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0D67E" w14:textId="769A7727" w:rsidR="005B5F81" w:rsidRPr="00865E41" w:rsidRDefault="005B5F81" w:rsidP="005B5F81">
      <w:pPr>
        <w:pStyle w:val="NoSpacing"/>
        <w:jc w:val="center"/>
        <w:rPr>
          <w:rFonts w:ascii="Times New Roman" w:hAnsi="Times New Roman" w:cs="Times New Roman"/>
          <w:b/>
          <w:sz w:val="26"/>
          <w:szCs w:val="26"/>
        </w:rPr>
      </w:pPr>
      <w:bookmarkStart w:id="0" w:name="_GoBack"/>
      <w:bookmarkEnd w:id="0"/>
      <w:r w:rsidRPr="00865E41">
        <w:rPr>
          <w:rFonts w:ascii="Times New Roman" w:hAnsi="Times New Roman" w:cs="Times New Roman"/>
          <w:b/>
          <w:sz w:val="26"/>
          <w:szCs w:val="26"/>
        </w:rPr>
        <w:t xml:space="preserve">Ministru kabineta </w:t>
      </w:r>
      <w:r w:rsidR="00582546" w:rsidRPr="00865E41">
        <w:rPr>
          <w:rFonts w:ascii="Times New Roman" w:hAnsi="Times New Roman" w:cs="Times New Roman"/>
          <w:b/>
          <w:sz w:val="26"/>
          <w:szCs w:val="26"/>
        </w:rPr>
        <w:t xml:space="preserve">rīkojuma </w:t>
      </w:r>
      <w:r w:rsidRPr="00865E41">
        <w:rPr>
          <w:rFonts w:ascii="Times New Roman" w:hAnsi="Times New Roman" w:cs="Times New Roman"/>
          <w:b/>
          <w:sz w:val="26"/>
          <w:szCs w:val="26"/>
        </w:rPr>
        <w:t>projekta</w:t>
      </w:r>
    </w:p>
    <w:p w14:paraId="57368499" w14:textId="4BC1E359" w:rsidR="005B5F81" w:rsidRPr="00865E41" w:rsidRDefault="005B5F81" w:rsidP="00582546">
      <w:pPr>
        <w:pStyle w:val="NoSpacing"/>
        <w:jc w:val="center"/>
        <w:rPr>
          <w:rFonts w:ascii="Times New Roman" w:hAnsi="Times New Roman" w:cs="Times New Roman"/>
          <w:b/>
          <w:bCs/>
          <w:sz w:val="26"/>
          <w:szCs w:val="26"/>
        </w:rPr>
      </w:pPr>
      <w:r w:rsidRPr="00865E41">
        <w:rPr>
          <w:rFonts w:ascii="Times New Roman" w:hAnsi="Times New Roman" w:cs="Times New Roman"/>
          <w:b/>
          <w:bCs/>
          <w:sz w:val="26"/>
          <w:szCs w:val="26"/>
        </w:rPr>
        <w:t>“</w:t>
      </w:r>
      <w:r w:rsidR="00582546" w:rsidRPr="00865E41">
        <w:rPr>
          <w:rFonts w:ascii="Times New Roman" w:hAnsi="Times New Roman" w:cs="Times New Roman"/>
          <w:b/>
          <w:bCs/>
          <w:sz w:val="26"/>
          <w:szCs w:val="26"/>
        </w:rPr>
        <w:t>Par ārkārtējās situācijas izsludināšanu</w:t>
      </w:r>
      <w:r w:rsidRPr="00865E41">
        <w:rPr>
          <w:rFonts w:ascii="Times New Roman" w:hAnsi="Times New Roman" w:cs="Times New Roman"/>
          <w:b/>
          <w:bCs/>
          <w:sz w:val="26"/>
          <w:szCs w:val="26"/>
        </w:rPr>
        <w:t>”</w:t>
      </w:r>
    </w:p>
    <w:p w14:paraId="6189BB7F" w14:textId="77777777" w:rsidR="005B5F81" w:rsidRPr="00865E41" w:rsidRDefault="005B5F81" w:rsidP="005B5F81">
      <w:pPr>
        <w:spacing w:line="240" w:lineRule="auto"/>
        <w:jc w:val="center"/>
        <w:rPr>
          <w:rFonts w:ascii="Times New Roman" w:eastAsia="Times New Roman" w:hAnsi="Times New Roman" w:cs="Times New Roman"/>
          <w:b/>
          <w:sz w:val="26"/>
          <w:szCs w:val="26"/>
          <w:lang w:eastAsia="lv-LV"/>
        </w:rPr>
      </w:pPr>
      <w:r w:rsidRPr="00865E41">
        <w:rPr>
          <w:rFonts w:ascii="Times New Roman" w:hAnsi="Times New Roman" w:cs="Times New Roman"/>
          <w:b/>
          <w:sz w:val="26"/>
          <w:szCs w:val="26"/>
          <w:lang w:eastAsia="lv-LV"/>
        </w:rPr>
        <w:t xml:space="preserve"> </w:t>
      </w:r>
      <w:r w:rsidRPr="00865E41">
        <w:rPr>
          <w:rFonts w:ascii="Times New Roman" w:eastAsia="Times New Roman" w:hAnsi="Times New Roman" w:cs="Times New Roman"/>
          <w:b/>
          <w:sz w:val="26"/>
          <w:szCs w:val="26"/>
          <w:lang w:eastAsia="lv-LV"/>
        </w:rPr>
        <w:t>sākotnējās ietekmes novērtējuma ziņojums (anotācija)</w:t>
      </w:r>
    </w:p>
    <w:p w14:paraId="591C4BC7" w14:textId="0AB21722" w:rsidR="006229B6" w:rsidRPr="00865E41" w:rsidRDefault="006229B6" w:rsidP="00956565">
      <w:pPr>
        <w:shd w:val="clear" w:color="auto" w:fill="FFFFFF"/>
        <w:spacing w:after="0" w:line="240" w:lineRule="auto"/>
        <w:rPr>
          <w:rFonts w:ascii="Times New Roman" w:eastAsia="Times New Roman" w:hAnsi="Times New Roman" w:cs="Times New Roman"/>
          <w:b/>
          <w:bCs/>
          <w:sz w:val="26"/>
          <w:szCs w:val="26"/>
          <w:lang w:eastAsia="lv-LV"/>
        </w:rPr>
      </w:pPr>
    </w:p>
    <w:tbl>
      <w:tblPr>
        <w:tblW w:w="5000"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1977"/>
        <w:gridCol w:w="7078"/>
      </w:tblGrid>
      <w:tr w:rsidR="00865E41" w:rsidRPr="00865E41" w14:paraId="659A950F" w14:textId="77777777" w:rsidTr="007F499B">
        <w:trPr>
          <w:tblCellSpacing w:w="14" w:type="dxa"/>
        </w:trPr>
        <w:tc>
          <w:tcPr>
            <w:tcW w:w="8999" w:type="dxa"/>
            <w:gridSpan w:val="2"/>
            <w:tcBorders>
              <w:top w:val="outset" w:sz="6" w:space="0" w:color="auto"/>
              <w:left w:val="outset" w:sz="6" w:space="0" w:color="auto"/>
              <w:bottom w:val="outset" w:sz="6" w:space="0" w:color="auto"/>
              <w:right w:val="outset" w:sz="6" w:space="0" w:color="auto"/>
            </w:tcBorders>
            <w:vAlign w:val="center"/>
            <w:hideMark/>
          </w:tcPr>
          <w:p w14:paraId="7A31DA8F" w14:textId="77777777" w:rsidR="005B5F81" w:rsidRPr="00865E41" w:rsidRDefault="005B5F81" w:rsidP="007F499B">
            <w:pPr>
              <w:spacing w:after="0" w:line="240" w:lineRule="auto"/>
              <w:jc w:val="center"/>
              <w:rPr>
                <w:rFonts w:ascii="Times New Roman" w:eastAsia="Times New Roman" w:hAnsi="Times New Roman" w:cs="Times New Roman"/>
                <w:b/>
                <w:bCs/>
                <w:iCs/>
                <w:sz w:val="26"/>
                <w:szCs w:val="26"/>
                <w:lang w:eastAsia="lv-LV"/>
              </w:rPr>
            </w:pPr>
            <w:r w:rsidRPr="00865E41">
              <w:rPr>
                <w:rFonts w:ascii="Times New Roman" w:eastAsia="Times New Roman" w:hAnsi="Times New Roman" w:cs="Times New Roman"/>
                <w:b/>
                <w:bCs/>
                <w:iCs/>
                <w:sz w:val="26"/>
                <w:szCs w:val="26"/>
                <w:lang w:eastAsia="lv-LV"/>
              </w:rPr>
              <w:t>Tiesību akta projekta anotācijas kopsavilkums</w:t>
            </w:r>
          </w:p>
        </w:tc>
      </w:tr>
      <w:tr w:rsidR="00865E41" w:rsidRPr="00865E41" w14:paraId="38B64CDF" w14:textId="77777777" w:rsidTr="007F499B">
        <w:trPr>
          <w:tblCellSpacing w:w="14" w:type="dxa"/>
        </w:trPr>
        <w:tc>
          <w:tcPr>
            <w:tcW w:w="1935" w:type="dxa"/>
            <w:tcBorders>
              <w:top w:val="outset" w:sz="6" w:space="0" w:color="auto"/>
              <w:left w:val="outset" w:sz="6" w:space="0" w:color="auto"/>
              <w:bottom w:val="outset" w:sz="6" w:space="0" w:color="auto"/>
              <w:right w:val="outset" w:sz="6" w:space="0" w:color="auto"/>
            </w:tcBorders>
            <w:hideMark/>
          </w:tcPr>
          <w:p w14:paraId="76555D0D" w14:textId="77777777" w:rsidR="005B5F81" w:rsidRPr="00865E41" w:rsidRDefault="005B5F81" w:rsidP="007F499B">
            <w:pPr>
              <w:spacing w:after="0" w:line="240" w:lineRule="auto"/>
              <w:rPr>
                <w:rFonts w:ascii="Times New Roman" w:eastAsia="Times New Roman" w:hAnsi="Times New Roman" w:cs="Times New Roman"/>
                <w:iCs/>
                <w:sz w:val="26"/>
                <w:szCs w:val="26"/>
                <w:lang w:eastAsia="lv-LV"/>
              </w:rPr>
            </w:pPr>
            <w:r w:rsidRPr="00865E41">
              <w:rPr>
                <w:rFonts w:ascii="Times New Roman" w:eastAsia="Times New Roman" w:hAnsi="Times New Roman" w:cs="Times New Roman"/>
                <w:iCs/>
                <w:sz w:val="26"/>
                <w:szCs w:val="26"/>
                <w:lang w:eastAsia="lv-LV"/>
              </w:rPr>
              <w:t>Mērķis, risinājums un projekta spēkā stāšanās laiks (500 zīmes bez atstarpēm)</w:t>
            </w:r>
          </w:p>
        </w:tc>
        <w:tc>
          <w:tcPr>
            <w:tcW w:w="7036" w:type="dxa"/>
            <w:tcBorders>
              <w:top w:val="outset" w:sz="6" w:space="0" w:color="auto"/>
              <w:left w:val="outset" w:sz="6" w:space="0" w:color="auto"/>
              <w:bottom w:val="outset" w:sz="6" w:space="0" w:color="auto"/>
              <w:right w:val="outset" w:sz="6" w:space="0" w:color="auto"/>
            </w:tcBorders>
            <w:hideMark/>
          </w:tcPr>
          <w:p w14:paraId="508DBA02" w14:textId="77777777" w:rsidR="003139CD" w:rsidRDefault="003139CD" w:rsidP="003139CD">
            <w:pPr>
              <w:spacing w:after="0" w:line="240" w:lineRule="auto"/>
              <w:jc w:val="both"/>
              <w:rPr>
                <w:rFonts w:ascii="Times New Roman" w:hAnsi="Times New Roman" w:cs="Times New Roman"/>
                <w:sz w:val="26"/>
                <w:szCs w:val="26"/>
              </w:rPr>
            </w:pPr>
            <w:r>
              <w:rPr>
                <w:rFonts w:ascii="Times New Roman" w:eastAsia="Times New Roman" w:hAnsi="Times New Roman" w:cs="Times New Roman"/>
                <w:iCs/>
                <w:sz w:val="26"/>
                <w:szCs w:val="26"/>
                <w:lang w:eastAsia="lv-LV"/>
              </w:rPr>
              <w:t xml:space="preserve">Ministru kabineta rīkojuma projekts paredz izsludināt ārkārtējo situāciju atsevišķās administratīvajās teritorijās, </w:t>
            </w:r>
            <w:r>
              <w:rPr>
                <w:rFonts w:ascii="Times New Roman" w:hAnsi="Times New Roman" w:cs="Times New Roman"/>
                <w:sz w:val="26"/>
                <w:szCs w:val="26"/>
              </w:rPr>
              <w:t>ņ</w:t>
            </w:r>
            <w:r w:rsidRPr="00865E41">
              <w:rPr>
                <w:rFonts w:ascii="Times New Roman" w:hAnsi="Times New Roman" w:cs="Times New Roman"/>
                <w:sz w:val="26"/>
                <w:szCs w:val="26"/>
              </w:rPr>
              <w:t>emot vērā konstatēto Latvijas Republikas - Baltkrievijas Republikas valsts robežas nelikumīgās šķērsošanas gadījumu skaitu un šo valsts robežas nelikumīgās šķērsošanas gadījumu skaitu straujo pieaugumu</w:t>
            </w:r>
            <w:r>
              <w:rPr>
                <w:rFonts w:ascii="Times New Roman" w:hAnsi="Times New Roman" w:cs="Times New Roman"/>
                <w:sz w:val="26"/>
                <w:szCs w:val="26"/>
              </w:rPr>
              <w:t>.</w:t>
            </w:r>
          </w:p>
          <w:p w14:paraId="799DE064" w14:textId="3F1CD4E3" w:rsidR="005B5F81" w:rsidRPr="00865E41" w:rsidRDefault="003139CD" w:rsidP="003139CD">
            <w:pPr>
              <w:spacing w:after="0" w:line="240" w:lineRule="auto"/>
              <w:jc w:val="both"/>
              <w:rPr>
                <w:rFonts w:ascii="Times New Roman" w:eastAsia="Times New Roman" w:hAnsi="Times New Roman" w:cs="Times New Roman"/>
                <w:iCs/>
                <w:sz w:val="26"/>
                <w:szCs w:val="26"/>
                <w:lang w:eastAsia="lv-LV"/>
              </w:rPr>
            </w:pPr>
            <w:r w:rsidRPr="00865E41">
              <w:rPr>
                <w:rFonts w:ascii="Times New Roman" w:hAnsi="Times New Roman" w:cs="Times New Roman"/>
                <w:sz w:val="26"/>
                <w:szCs w:val="26"/>
              </w:rPr>
              <w:t xml:space="preserve"> </w:t>
            </w:r>
          </w:p>
        </w:tc>
      </w:tr>
    </w:tbl>
    <w:p w14:paraId="44AFDA42" w14:textId="77777777" w:rsidR="005B5F81" w:rsidRPr="00865E41" w:rsidRDefault="005B5F81" w:rsidP="005B5F81">
      <w:pPr>
        <w:spacing w:after="0" w:line="240" w:lineRule="auto"/>
        <w:rPr>
          <w:rFonts w:ascii="Times New Roman" w:eastAsia="Times New Roman" w:hAnsi="Times New Roman" w:cs="Times New Roman"/>
          <w:iCs/>
          <w:sz w:val="26"/>
          <w:szCs w:val="26"/>
          <w:lang w:eastAsia="lv-LV"/>
        </w:rPr>
      </w:pPr>
      <w:r w:rsidRPr="00865E41">
        <w:rPr>
          <w:rFonts w:ascii="Times New Roman" w:eastAsia="Times New Roman" w:hAnsi="Times New Roman" w:cs="Times New Roman"/>
          <w:iCs/>
          <w:sz w:val="26"/>
          <w:szCs w:val="26"/>
          <w:lang w:eastAsia="lv-LV"/>
        </w:rPr>
        <w:t xml:space="preserve">  </w:t>
      </w:r>
    </w:p>
    <w:tbl>
      <w:tblPr>
        <w:tblW w:w="9206"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1516"/>
        <w:gridCol w:w="7087"/>
      </w:tblGrid>
      <w:tr w:rsidR="00865E41" w:rsidRPr="00865E41" w14:paraId="395EA3A9" w14:textId="77777777" w:rsidTr="007B049C">
        <w:trPr>
          <w:tblCellSpacing w:w="14" w:type="dxa"/>
        </w:trPr>
        <w:tc>
          <w:tcPr>
            <w:tcW w:w="9150" w:type="dxa"/>
            <w:gridSpan w:val="3"/>
            <w:tcBorders>
              <w:top w:val="outset" w:sz="6" w:space="0" w:color="auto"/>
              <w:left w:val="outset" w:sz="6" w:space="0" w:color="auto"/>
              <w:bottom w:val="outset" w:sz="6" w:space="0" w:color="auto"/>
              <w:right w:val="outset" w:sz="6" w:space="0" w:color="auto"/>
            </w:tcBorders>
            <w:vAlign w:val="center"/>
            <w:hideMark/>
          </w:tcPr>
          <w:p w14:paraId="2954E840" w14:textId="77777777" w:rsidR="005B5F81" w:rsidRPr="00865E41" w:rsidRDefault="005B5F81" w:rsidP="007F499B">
            <w:pPr>
              <w:spacing w:after="0" w:line="240" w:lineRule="auto"/>
              <w:jc w:val="center"/>
              <w:rPr>
                <w:rFonts w:ascii="Times New Roman" w:eastAsia="Times New Roman" w:hAnsi="Times New Roman" w:cs="Times New Roman"/>
                <w:b/>
                <w:bCs/>
                <w:iCs/>
                <w:sz w:val="26"/>
                <w:szCs w:val="26"/>
                <w:lang w:eastAsia="lv-LV"/>
              </w:rPr>
            </w:pPr>
            <w:r w:rsidRPr="00865E41">
              <w:rPr>
                <w:rFonts w:ascii="Times New Roman" w:eastAsia="Times New Roman" w:hAnsi="Times New Roman" w:cs="Times New Roman"/>
                <w:b/>
                <w:bCs/>
                <w:iCs/>
                <w:sz w:val="26"/>
                <w:szCs w:val="26"/>
                <w:lang w:eastAsia="lv-LV"/>
              </w:rPr>
              <w:t>I. Tiesību akta projekta izstrādes nepieciešamība</w:t>
            </w:r>
          </w:p>
        </w:tc>
      </w:tr>
      <w:tr w:rsidR="00865E41" w:rsidRPr="00865E41" w14:paraId="3AA3DDF2" w14:textId="77777777" w:rsidTr="007B049C">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7EB95E03" w14:textId="77777777" w:rsidR="005B5F81" w:rsidRPr="00865E41" w:rsidRDefault="005B5F81" w:rsidP="007F499B">
            <w:pPr>
              <w:spacing w:after="0" w:line="240" w:lineRule="auto"/>
              <w:rPr>
                <w:rFonts w:ascii="Times New Roman" w:eastAsia="Times New Roman" w:hAnsi="Times New Roman" w:cs="Times New Roman"/>
                <w:iCs/>
                <w:sz w:val="26"/>
                <w:szCs w:val="26"/>
                <w:lang w:eastAsia="lv-LV"/>
              </w:rPr>
            </w:pPr>
            <w:r w:rsidRPr="00865E41">
              <w:rPr>
                <w:rFonts w:ascii="Times New Roman" w:eastAsia="Times New Roman" w:hAnsi="Times New Roman" w:cs="Times New Roman"/>
                <w:iCs/>
                <w:sz w:val="26"/>
                <w:szCs w:val="26"/>
                <w:lang w:eastAsia="lv-LV"/>
              </w:rPr>
              <w:t>1.</w:t>
            </w:r>
          </w:p>
        </w:tc>
        <w:tc>
          <w:tcPr>
            <w:tcW w:w="1488" w:type="dxa"/>
            <w:tcBorders>
              <w:top w:val="outset" w:sz="6" w:space="0" w:color="auto"/>
              <w:left w:val="outset" w:sz="6" w:space="0" w:color="auto"/>
              <w:bottom w:val="outset" w:sz="6" w:space="0" w:color="auto"/>
              <w:right w:val="outset" w:sz="6" w:space="0" w:color="auto"/>
            </w:tcBorders>
            <w:hideMark/>
          </w:tcPr>
          <w:p w14:paraId="28588E34" w14:textId="77777777" w:rsidR="005B5F81" w:rsidRPr="00865E41" w:rsidRDefault="005B5F81" w:rsidP="007F499B">
            <w:pPr>
              <w:spacing w:after="0" w:line="240" w:lineRule="auto"/>
              <w:rPr>
                <w:rFonts w:ascii="Times New Roman" w:eastAsia="Times New Roman" w:hAnsi="Times New Roman" w:cs="Times New Roman"/>
                <w:iCs/>
                <w:sz w:val="26"/>
                <w:szCs w:val="26"/>
                <w:lang w:eastAsia="lv-LV"/>
              </w:rPr>
            </w:pPr>
            <w:r w:rsidRPr="00865E41">
              <w:rPr>
                <w:rFonts w:ascii="Times New Roman" w:eastAsia="Times New Roman" w:hAnsi="Times New Roman" w:cs="Times New Roman"/>
                <w:iCs/>
                <w:sz w:val="26"/>
                <w:szCs w:val="26"/>
                <w:lang w:eastAsia="lv-LV"/>
              </w:rPr>
              <w:t>Pamatojums</w:t>
            </w:r>
          </w:p>
        </w:tc>
        <w:tc>
          <w:tcPr>
            <w:tcW w:w="7045" w:type="dxa"/>
            <w:tcBorders>
              <w:top w:val="outset" w:sz="6" w:space="0" w:color="auto"/>
              <w:left w:val="outset" w:sz="6" w:space="0" w:color="auto"/>
              <w:bottom w:val="outset" w:sz="6" w:space="0" w:color="auto"/>
              <w:right w:val="outset" w:sz="6" w:space="0" w:color="auto"/>
            </w:tcBorders>
            <w:hideMark/>
          </w:tcPr>
          <w:p w14:paraId="01D3EFD1" w14:textId="2D15DDE9" w:rsidR="005B5F81" w:rsidRPr="00865E41" w:rsidRDefault="00C92D0A" w:rsidP="00C07F8F">
            <w:pPr>
              <w:spacing w:after="0" w:line="240" w:lineRule="auto"/>
              <w:jc w:val="both"/>
              <w:rPr>
                <w:rFonts w:ascii="Times New Roman" w:eastAsia="Times New Roman" w:hAnsi="Times New Roman" w:cs="Times New Roman"/>
                <w:iCs/>
                <w:sz w:val="26"/>
                <w:szCs w:val="26"/>
                <w:lang w:eastAsia="lv-LV"/>
              </w:rPr>
            </w:pPr>
            <w:r w:rsidRPr="00865E41">
              <w:rPr>
                <w:rFonts w:ascii="Times New Roman" w:hAnsi="Times New Roman" w:cs="Times New Roman"/>
                <w:sz w:val="26"/>
                <w:szCs w:val="26"/>
              </w:rPr>
              <w:t>L</w:t>
            </w:r>
            <w:r w:rsidR="0048649D" w:rsidRPr="00865E41">
              <w:rPr>
                <w:rFonts w:ascii="Times New Roman" w:hAnsi="Times New Roman" w:cs="Times New Roman"/>
                <w:sz w:val="26"/>
                <w:szCs w:val="26"/>
              </w:rPr>
              <w:t>ikuma "</w:t>
            </w:r>
            <w:hyperlink r:id="rId8" w:tgtFrame="_blank" w:history="1">
              <w:r w:rsidR="0048649D" w:rsidRPr="00865E41">
                <w:rPr>
                  <w:rFonts w:ascii="Times New Roman" w:hAnsi="Times New Roman" w:cs="Times New Roman"/>
                  <w:sz w:val="26"/>
                  <w:szCs w:val="26"/>
                </w:rPr>
                <w:t>Par ārkārtējo situāciju un izņēmuma stāvokli</w:t>
              </w:r>
            </w:hyperlink>
            <w:r w:rsidR="0048649D" w:rsidRPr="00865E41">
              <w:rPr>
                <w:rFonts w:ascii="Times New Roman" w:hAnsi="Times New Roman" w:cs="Times New Roman"/>
                <w:sz w:val="26"/>
                <w:szCs w:val="26"/>
              </w:rPr>
              <w:t>" </w:t>
            </w:r>
            <w:r w:rsidR="00C07F8F" w:rsidRPr="00865E41">
              <w:rPr>
                <w:rFonts w:ascii="Times New Roman" w:hAnsi="Times New Roman" w:cs="Times New Roman"/>
                <w:sz w:val="26"/>
                <w:szCs w:val="26"/>
              </w:rPr>
              <w:t>4.panta otrā daļa, 5.panta pirmā daļa, 6.panta pirmās daļas 2.punkts un 7.panta</w:t>
            </w:r>
            <w:r w:rsidR="005B45D7" w:rsidRPr="00865E41">
              <w:rPr>
                <w:rFonts w:ascii="Times New Roman" w:hAnsi="Times New Roman" w:cs="Times New Roman"/>
                <w:sz w:val="26"/>
                <w:szCs w:val="26"/>
              </w:rPr>
              <w:t xml:space="preserve"> 3.punkts</w:t>
            </w:r>
            <w:r w:rsidR="005E6C60" w:rsidRPr="00865E41">
              <w:rPr>
                <w:rFonts w:ascii="Times New Roman" w:hAnsi="Times New Roman" w:cs="Times New Roman"/>
                <w:sz w:val="26"/>
                <w:szCs w:val="26"/>
              </w:rPr>
              <w:t>.</w:t>
            </w:r>
          </w:p>
        </w:tc>
      </w:tr>
      <w:tr w:rsidR="00865E41" w:rsidRPr="00865E41" w14:paraId="15E7192C" w14:textId="77777777" w:rsidTr="007B049C">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B866F86" w14:textId="77777777" w:rsidR="005B5F81" w:rsidRPr="00865E41" w:rsidRDefault="005B5F81" w:rsidP="007F499B">
            <w:pPr>
              <w:spacing w:after="0" w:line="240" w:lineRule="auto"/>
              <w:rPr>
                <w:rFonts w:ascii="Times New Roman" w:eastAsia="Times New Roman" w:hAnsi="Times New Roman" w:cs="Times New Roman"/>
                <w:iCs/>
                <w:sz w:val="26"/>
                <w:szCs w:val="26"/>
                <w:lang w:eastAsia="lv-LV"/>
              </w:rPr>
            </w:pPr>
            <w:r w:rsidRPr="00865E41">
              <w:rPr>
                <w:rFonts w:ascii="Times New Roman" w:eastAsia="Times New Roman" w:hAnsi="Times New Roman" w:cs="Times New Roman"/>
                <w:iCs/>
                <w:sz w:val="26"/>
                <w:szCs w:val="26"/>
                <w:lang w:eastAsia="lv-LV"/>
              </w:rPr>
              <w:t>2.</w:t>
            </w:r>
          </w:p>
        </w:tc>
        <w:tc>
          <w:tcPr>
            <w:tcW w:w="1488" w:type="dxa"/>
            <w:tcBorders>
              <w:top w:val="outset" w:sz="6" w:space="0" w:color="auto"/>
              <w:left w:val="outset" w:sz="6" w:space="0" w:color="auto"/>
              <w:bottom w:val="outset" w:sz="6" w:space="0" w:color="auto"/>
              <w:right w:val="outset" w:sz="6" w:space="0" w:color="auto"/>
            </w:tcBorders>
            <w:hideMark/>
          </w:tcPr>
          <w:p w14:paraId="2F7133A9" w14:textId="77777777" w:rsidR="005B5F81" w:rsidRPr="00865E41" w:rsidRDefault="005B5F81" w:rsidP="007F499B">
            <w:pPr>
              <w:spacing w:after="0" w:line="240" w:lineRule="auto"/>
              <w:rPr>
                <w:rFonts w:ascii="Times New Roman" w:eastAsia="Times New Roman" w:hAnsi="Times New Roman" w:cs="Times New Roman"/>
                <w:iCs/>
                <w:sz w:val="26"/>
                <w:szCs w:val="26"/>
                <w:lang w:eastAsia="lv-LV"/>
              </w:rPr>
            </w:pPr>
            <w:r w:rsidRPr="00865E41">
              <w:rPr>
                <w:rFonts w:ascii="Times New Roman" w:eastAsia="Times New Roman" w:hAnsi="Times New Roman" w:cs="Times New Roman"/>
                <w:iCs/>
                <w:sz w:val="26"/>
                <w:szCs w:val="26"/>
                <w:lang w:eastAsia="lv-LV"/>
              </w:rPr>
              <w:t>Pašreizējā situācija un problēmas, kuru risināšanai tiesību akta projekts izstrādāts, tiesiskā regulējuma mērķis un būtība</w:t>
            </w:r>
          </w:p>
          <w:p w14:paraId="24D794EA" w14:textId="77777777" w:rsidR="005B5F81" w:rsidRPr="00865E41" w:rsidRDefault="005B5F81" w:rsidP="007F499B">
            <w:pPr>
              <w:rPr>
                <w:rFonts w:ascii="Times New Roman" w:eastAsia="Times New Roman" w:hAnsi="Times New Roman" w:cs="Times New Roman"/>
                <w:sz w:val="26"/>
                <w:szCs w:val="26"/>
                <w:lang w:eastAsia="lv-LV"/>
              </w:rPr>
            </w:pPr>
          </w:p>
          <w:p w14:paraId="7D78A986" w14:textId="77777777" w:rsidR="005B5F81" w:rsidRPr="00865E41" w:rsidRDefault="005B5F81" w:rsidP="007F499B">
            <w:pPr>
              <w:rPr>
                <w:rFonts w:ascii="Times New Roman" w:eastAsia="Times New Roman" w:hAnsi="Times New Roman" w:cs="Times New Roman"/>
                <w:sz w:val="26"/>
                <w:szCs w:val="26"/>
                <w:lang w:eastAsia="lv-LV"/>
              </w:rPr>
            </w:pPr>
          </w:p>
          <w:p w14:paraId="190C75B0" w14:textId="77777777" w:rsidR="005B5F81" w:rsidRPr="00865E41" w:rsidRDefault="005B5F81" w:rsidP="007F499B">
            <w:pPr>
              <w:ind w:firstLine="720"/>
              <w:rPr>
                <w:rFonts w:ascii="Times New Roman" w:eastAsia="Times New Roman" w:hAnsi="Times New Roman" w:cs="Times New Roman"/>
                <w:sz w:val="26"/>
                <w:szCs w:val="26"/>
                <w:lang w:eastAsia="lv-LV"/>
              </w:rPr>
            </w:pPr>
          </w:p>
        </w:tc>
        <w:tc>
          <w:tcPr>
            <w:tcW w:w="7045" w:type="dxa"/>
            <w:tcBorders>
              <w:top w:val="outset" w:sz="6" w:space="0" w:color="auto"/>
              <w:left w:val="outset" w:sz="6" w:space="0" w:color="auto"/>
              <w:bottom w:val="outset" w:sz="6" w:space="0" w:color="auto"/>
              <w:right w:val="outset" w:sz="6" w:space="0" w:color="auto"/>
            </w:tcBorders>
            <w:hideMark/>
          </w:tcPr>
          <w:p w14:paraId="1D708F88" w14:textId="77777777" w:rsidR="00296098" w:rsidRPr="00865E41" w:rsidRDefault="00296098" w:rsidP="00556862">
            <w:pPr>
              <w:spacing w:after="0" w:line="240" w:lineRule="auto"/>
              <w:ind w:firstLine="720"/>
              <w:contextualSpacing/>
              <w:jc w:val="both"/>
              <w:rPr>
                <w:rFonts w:ascii="Times New Roman" w:eastAsia="Calibri" w:hAnsi="Times New Roman" w:cs="Times New Roman"/>
                <w:sz w:val="26"/>
                <w:szCs w:val="26"/>
                <w:shd w:val="clear" w:color="auto" w:fill="FFFFFF"/>
              </w:rPr>
            </w:pPr>
            <w:r w:rsidRPr="00865E41">
              <w:rPr>
                <w:rFonts w:ascii="Times New Roman" w:eastAsia="Calibri" w:hAnsi="Times New Roman" w:cs="Times New Roman"/>
                <w:sz w:val="26"/>
                <w:szCs w:val="26"/>
              </w:rPr>
              <w:t>Atbilstoši likuma “</w:t>
            </w:r>
            <w:r w:rsidRPr="00865E41">
              <w:rPr>
                <w:rFonts w:ascii="Times New Roman" w:eastAsia="Calibri" w:hAnsi="Times New Roman" w:cs="Times New Roman"/>
                <w:bCs/>
                <w:sz w:val="26"/>
                <w:szCs w:val="26"/>
                <w:shd w:val="clear" w:color="auto" w:fill="FFFFFF"/>
              </w:rPr>
              <w:t>Par ārkārtējo situāciju un izņēmuma stāvokli” 4. panta pirmajai daļai ā</w:t>
            </w:r>
            <w:r w:rsidRPr="00865E41">
              <w:rPr>
                <w:rFonts w:ascii="Times New Roman" w:eastAsia="Calibri" w:hAnsi="Times New Roman" w:cs="Times New Roman"/>
                <w:sz w:val="26"/>
                <w:szCs w:val="26"/>
                <w:shd w:val="clear" w:color="auto" w:fill="FFFFFF"/>
              </w:rPr>
              <w:t xml:space="preserve">rkārtējā situācija ir īpašs tiesiskais režīms, kura laikā Ministru kabinetam ir tiesības likumā noteiktajā kārtībā un apjomā ierobežot valsts pārvaldes un pašvaldību institūciju, fizisko un juridisko personu tiesības un brīvības, kā arī uzlikt tām papildu pienākumus. </w:t>
            </w:r>
          </w:p>
          <w:p w14:paraId="3A088076" w14:textId="3D2D97B5" w:rsidR="00296098" w:rsidRPr="00865E41" w:rsidRDefault="00296098" w:rsidP="00556862">
            <w:pPr>
              <w:spacing w:after="0" w:line="240" w:lineRule="auto"/>
              <w:ind w:firstLine="720"/>
              <w:contextualSpacing/>
              <w:jc w:val="both"/>
              <w:rPr>
                <w:rFonts w:ascii="Times New Roman" w:eastAsia="Calibri" w:hAnsi="Times New Roman" w:cs="Times New Roman"/>
                <w:sz w:val="26"/>
                <w:szCs w:val="26"/>
                <w:shd w:val="clear" w:color="auto" w:fill="FFFFFF"/>
              </w:rPr>
            </w:pPr>
            <w:r w:rsidRPr="00865E41">
              <w:rPr>
                <w:rFonts w:ascii="Times New Roman" w:eastAsia="Calibri" w:hAnsi="Times New Roman" w:cs="Times New Roman"/>
                <w:sz w:val="26"/>
                <w:szCs w:val="26"/>
                <w:shd w:val="clear" w:color="auto" w:fill="FFFFFF"/>
              </w:rPr>
              <w:t>Ārkārtējo situāciju var izsludināt tāda valsts apdraudējuma gadījumā, kas saistīts ar katastrofu, tās draudiem vai kritiskās infrastruktūras apdraudējumu, ja būtiski apdraudēta valsts, sabiedrības, vides, saimnieciskās darbības drošība vai cilvēku veselība un dzīvība.</w:t>
            </w:r>
          </w:p>
          <w:p w14:paraId="1921E022" w14:textId="67AF4043" w:rsidR="00C07F8F" w:rsidRPr="00865E41" w:rsidRDefault="00C07F8F" w:rsidP="00556862">
            <w:pPr>
              <w:spacing w:after="0" w:line="240" w:lineRule="auto"/>
              <w:ind w:firstLine="720"/>
              <w:contextualSpacing/>
              <w:jc w:val="both"/>
              <w:rPr>
                <w:rFonts w:ascii="Times New Roman" w:eastAsia="Calibri" w:hAnsi="Times New Roman" w:cs="Times New Roman"/>
                <w:sz w:val="26"/>
                <w:szCs w:val="26"/>
                <w:shd w:val="clear" w:color="auto" w:fill="FFFFFF"/>
              </w:rPr>
            </w:pPr>
            <w:r w:rsidRPr="00865E41">
              <w:rPr>
                <w:rFonts w:ascii="Times New Roman" w:eastAsia="Calibri" w:hAnsi="Times New Roman" w:cs="Times New Roman"/>
                <w:sz w:val="26"/>
                <w:szCs w:val="26"/>
                <w:shd w:val="clear" w:color="auto" w:fill="FFFFFF"/>
              </w:rPr>
              <w:t xml:space="preserve">Ārkārtējo situāciju saskaņā ar </w:t>
            </w:r>
            <w:r w:rsidRPr="00865E41">
              <w:rPr>
                <w:rFonts w:ascii="Times New Roman" w:eastAsia="Calibri" w:hAnsi="Times New Roman" w:cs="Times New Roman"/>
                <w:sz w:val="26"/>
                <w:szCs w:val="26"/>
              </w:rPr>
              <w:t>likuma “</w:t>
            </w:r>
            <w:r w:rsidRPr="00865E41">
              <w:rPr>
                <w:rFonts w:ascii="Times New Roman" w:eastAsia="Calibri" w:hAnsi="Times New Roman" w:cs="Times New Roman"/>
                <w:bCs/>
                <w:sz w:val="26"/>
                <w:szCs w:val="26"/>
                <w:shd w:val="clear" w:color="auto" w:fill="FFFFFF"/>
              </w:rPr>
              <w:t xml:space="preserve">Par ārkārtējo situāciju un izņēmuma stāvokli” 5.panta pirmo daļu </w:t>
            </w:r>
            <w:r w:rsidRPr="00865E41">
              <w:rPr>
                <w:rFonts w:ascii="Times New Roman" w:hAnsi="Times New Roman" w:cs="Times New Roman"/>
                <w:sz w:val="26"/>
                <w:szCs w:val="26"/>
                <w:shd w:val="clear" w:color="auto" w:fill="FFFFFF"/>
              </w:rPr>
              <w:t xml:space="preserve">izsludina Ministru kabinets uz noteiktu laiku, bet ne ilgāku par trim mēnešiem. </w:t>
            </w:r>
          </w:p>
          <w:p w14:paraId="11C69350" w14:textId="2883FB30" w:rsidR="00C92D0A" w:rsidRPr="00865E41" w:rsidRDefault="002522F4" w:rsidP="00556862">
            <w:pPr>
              <w:spacing w:after="0" w:line="240" w:lineRule="auto"/>
              <w:ind w:firstLine="720"/>
              <w:contextualSpacing/>
              <w:jc w:val="both"/>
              <w:rPr>
                <w:rFonts w:ascii="Times New Roman" w:hAnsi="Times New Roman" w:cs="Times New Roman"/>
                <w:sz w:val="26"/>
                <w:szCs w:val="26"/>
              </w:rPr>
            </w:pPr>
            <w:r w:rsidRPr="002522F4">
              <w:rPr>
                <w:rFonts w:ascii="Times New Roman" w:hAnsi="Times New Roman" w:cs="Times New Roman"/>
                <w:sz w:val="26"/>
                <w:szCs w:val="26"/>
              </w:rPr>
              <w:t>Ņemot vērā konstatēto Latvijas Republikas - Baltkrievijas Republikas valsts robežas nelikumīgās šķērsošanas gadījumu skaitu un šo valsts robežas nelikumīgās šķērsošanas gadījumu skaitu straujo pieaugumu (uz 2021.gada 9.augustu nelikumīgi valsts robežu šķērsojušas 343 personas (no tām pēdējā diennakts laikā vairāk par 100 personām))</w:t>
            </w:r>
            <w:r w:rsidR="00C92D0A" w:rsidRPr="00865E41">
              <w:rPr>
                <w:rFonts w:ascii="Times New Roman" w:hAnsi="Times New Roman" w:cs="Times New Roman"/>
                <w:sz w:val="26"/>
                <w:szCs w:val="26"/>
              </w:rPr>
              <w:t>, kā arī ievērojot lielo kaimiņvalstī – Lietuvā fiksēto Lietuvas Republikas - Baltkrievijas Republikas valsts robežas nelikumīgās šķērsošanas gadījumu skaitu (uz 2021</w:t>
            </w:r>
            <w:r w:rsidR="005C3273" w:rsidRPr="00865E41">
              <w:rPr>
                <w:rFonts w:ascii="Times New Roman" w:hAnsi="Times New Roman" w:cs="Times New Roman"/>
                <w:sz w:val="26"/>
                <w:szCs w:val="26"/>
              </w:rPr>
              <w:t>.</w:t>
            </w:r>
            <w:r w:rsidR="00C92D0A" w:rsidRPr="00865E41">
              <w:rPr>
                <w:rFonts w:ascii="Times New Roman" w:hAnsi="Times New Roman" w:cs="Times New Roman"/>
                <w:sz w:val="26"/>
                <w:szCs w:val="26"/>
              </w:rPr>
              <w:t xml:space="preserve">gada 9.augustu </w:t>
            </w:r>
            <w:r w:rsidR="00C92D0A" w:rsidRPr="00865E41">
              <w:rPr>
                <w:rFonts w:ascii="Times New Roman" w:eastAsia="Times New Roman" w:hAnsi="Times New Roman" w:cs="Times New Roman"/>
                <w:iCs/>
                <w:sz w:val="26"/>
                <w:szCs w:val="26"/>
              </w:rPr>
              <w:t xml:space="preserve">Lietuvas Republikas un Baltkrievijas Republikas robežu nelikumīgi šķērsojušas </w:t>
            </w:r>
            <w:r w:rsidR="00C92D0A" w:rsidRPr="00865E41">
              <w:rPr>
                <w:rFonts w:ascii="Times New Roman" w:eastAsia="Times New Roman" w:hAnsi="Times New Roman" w:cs="Times New Roman"/>
                <w:bCs/>
                <w:iCs/>
                <w:sz w:val="26"/>
                <w:szCs w:val="26"/>
              </w:rPr>
              <w:t>4112 personas</w:t>
            </w:r>
            <w:r w:rsidR="00C92D0A" w:rsidRPr="00865E41">
              <w:rPr>
                <w:rFonts w:ascii="Times New Roman" w:hAnsi="Times New Roman" w:cs="Times New Roman"/>
                <w:sz w:val="26"/>
                <w:szCs w:val="26"/>
              </w:rPr>
              <w:t>)</w:t>
            </w:r>
            <w:r w:rsidR="005C3273" w:rsidRPr="00865E41">
              <w:rPr>
                <w:rFonts w:ascii="Times New Roman" w:hAnsi="Times New Roman" w:cs="Times New Roman"/>
                <w:sz w:val="26"/>
                <w:szCs w:val="26"/>
              </w:rPr>
              <w:t>, kā arī saskaņā ar likuma "</w:t>
            </w:r>
            <w:hyperlink r:id="rId9" w:tgtFrame="_blank" w:history="1">
              <w:r w:rsidR="005C3273" w:rsidRPr="00865E41">
                <w:rPr>
                  <w:rFonts w:ascii="Times New Roman" w:hAnsi="Times New Roman" w:cs="Times New Roman"/>
                  <w:sz w:val="26"/>
                  <w:szCs w:val="26"/>
                </w:rPr>
                <w:t>Par ārkārtējo situāciju un izņēmuma stāvokli</w:t>
              </w:r>
            </w:hyperlink>
            <w:r w:rsidR="005C3273" w:rsidRPr="00865E41">
              <w:rPr>
                <w:rFonts w:ascii="Times New Roman" w:hAnsi="Times New Roman" w:cs="Times New Roman"/>
                <w:sz w:val="26"/>
                <w:szCs w:val="26"/>
              </w:rPr>
              <w:t>" 4.panta otro daļu, 5.panta pirmo daļu, 6.panta pirmās daļas 2.punktu un 7.panta</w:t>
            </w:r>
            <w:r w:rsidR="005B45D7" w:rsidRPr="00865E41">
              <w:rPr>
                <w:rFonts w:ascii="Times New Roman" w:hAnsi="Times New Roman" w:cs="Times New Roman"/>
                <w:sz w:val="26"/>
                <w:szCs w:val="26"/>
              </w:rPr>
              <w:t xml:space="preserve"> 3.punktu</w:t>
            </w:r>
            <w:r w:rsidR="00C92D0A" w:rsidRPr="00865E41">
              <w:rPr>
                <w:rFonts w:ascii="Times New Roman" w:hAnsi="Times New Roman" w:cs="Times New Roman"/>
                <w:sz w:val="26"/>
                <w:szCs w:val="26"/>
              </w:rPr>
              <w:t xml:space="preserve"> </w:t>
            </w:r>
            <w:r w:rsidR="00C92D0A" w:rsidRPr="00865E41">
              <w:rPr>
                <w:rFonts w:ascii="Times New Roman" w:hAnsi="Times New Roman" w:cs="Times New Roman"/>
                <w:sz w:val="26"/>
                <w:szCs w:val="26"/>
              </w:rPr>
              <w:br/>
            </w:r>
            <w:r w:rsidR="00C92D0A" w:rsidRPr="00865E41">
              <w:rPr>
                <w:rFonts w:ascii="Times New Roman" w:hAnsi="Times New Roman" w:cs="Times New Roman"/>
                <w:sz w:val="26"/>
                <w:szCs w:val="26"/>
              </w:rPr>
              <w:lastRenderedPageBreak/>
              <w:t> </w:t>
            </w:r>
            <w:r w:rsidR="00E87E93" w:rsidRPr="00865E41">
              <w:rPr>
                <w:rFonts w:ascii="Times New Roman" w:hAnsi="Times New Roman" w:cs="Times New Roman"/>
                <w:sz w:val="26"/>
                <w:szCs w:val="26"/>
              </w:rPr>
              <w:t xml:space="preserve">nepieciešams </w:t>
            </w:r>
            <w:r w:rsidR="005C3273" w:rsidRPr="00865E41">
              <w:rPr>
                <w:rFonts w:ascii="Times New Roman" w:hAnsi="Times New Roman" w:cs="Times New Roman"/>
                <w:sz w:val="26"/>
                <w:szCs w:val="26"/>
              </w:rPr>
              <w:t>i</w:t>
            </w:r>
            <w:r w:rsidR="00C92D0A" w:rsidRPr="00865E41">
              <w:rPr>
                <w:rFonts w:ascii="Times New Roman" w:hAnsi="Times New Roman" w:cs="Times New Roman"/>
                <w:sz w:val="26"/>
                <w:szCs w:val="26"/>
              </w:rPr>
              <w:t>zsludināt ārkārtējo situāciju no 2021.gada 11.augusta līdz 2021.gada 10.novembrim šādās administratīvajās teritorijās:</w:t>
            </w:r>
          </w:p>
          <w:p w14:paraId="6193E22A" w14:textId="77777777" w:rsidR="00B6179A" w:rsidRPr="00B6179A" w:rsidRDefault="00B6179A" w:rsidP="00B6179A">
            <w:pPr>
              <w:pStyle w:val="ListParagraph"/>
              <w:numPr>
                <w:ilvl w:val="1"/>
                <w:numId w:val="35"/>
              </w:numPr>
              <w:spacing w:after="0" w:line="240" w:lineRule="auto"/>
              <w:jc w:val="both"/>
              <w:rPr>
                <w:rFonts w:ascii="Times New Roman" w:hAnsi="Times New Roman"/>
                <w:sz w:val="26"/>
                <w:szCs w:val="26"/>
                <w:lang w:val="lv-LV"/>
              </w:rPr>
            </w:pPr>
            <w:r w:rsidRPr="00B6179A">
              <w:rPr>
                <w:rFonts w:ascii="Times New Roman" w:hAnsi="Times New Roman"/>
                <w:sz w:val="26"/>
                <w:szCs w:val="26"/>
                <w:lang w:val="lv-LV"/>
              </w:rPr>
              <w:t>Ludzas novads;</w:t>
            </w:r>
          </w:p>
          <w:p w14:paraId="01585A9A" w14:textId="77777777" w:rsidR="00B6179A" w:rsidRPr="00B6179A" w:rsidRDefault="00B6179A" w:rsidP="00B6179A">
            <w:pPr>
              <w:pStyle w:val="ListParagraph"/>
              <w:numPr>
                <w:ilvl w:val="1"/>
                <w:numId w:val="35"/>
              </w:numPr>
              <w:spacing w:after="0" w:line="240" w:lineRule="auto"/>
              <w:jc w:val="both"/>
              <w:rPr>
                <w:rFonts w:ascii="Times New Roman" w:hAnsi="Times New Roman"/>
                <w:sz w:val="26"/>
                <w:szCs w:val="26"/>
                <w:lang w:val="lv-LV"/>
              </w:rPr>
            </w:pPr>
            <w:r w:rsidRPr="00B6179A">
              <w:rPr>
                <w:rFonts w:ascii="Times New Roman" w:hAnsi="Times New Roman"/>
                <w:sz w:val="26"/>
                <w:szCs w:val="26"/>
                <w:lang w:val="lv-LV"/>
              </w:rPr>
              <w:t>Krāslavas novads;</w:t>
            </w:r>
          </w:p>
          <w:p w14:paraId="3598644B" w14:textId="77777777" w:rsidR="00B6179A" w:rsidRPr="00B6179A" w:rsidRDefault="00B6179A" w:rsidP="00B6179A">
            <w:pPr>
              <w:pStyle w:val="ListParagraph"/>
              <w:numPr>
                <w:ilvl w:val="1"/>
                <w:numId w:val="35"/>
              </w:numPr>
              <w:spacing w:after="0" w:line="240" w:lineRule="auto"/>
              <w:jc w:val="both"/>
              <w:rPr>
                <w:rFonts w:ascii="Times New Roman" w:hAnsi="Times New Roman"/>
                <w:sz w:val="26"/>
                <w:szCs w:val="26"/>
                <w:lang w:val="lv-LV"/>
              </w:rPr>
            </w:pPr>
            <w:r w:rsidRPr="00B6179A">
              <w:rPr>
                <w:rFonts w:ascii="Times New Roman" w:hAnsi="Times New Roman"/>
                <w:sz w:val="26"/>
                <w:szCs w:val="26"/>
                <w:lang w:val="lv-LV"/>
              </w:rPr>
              <w:t>Augšdaugavas novads;</w:t>
            </w:r>
          </w:p>
          <w:p w14:paraId="324C5A61" w14:textId="77777777" w:rsidR="00B6179A" w:rsidRPr="00B6179A" w:rsidRDefault="00B6179A" w:rsidP="00B6179A">
            <w:pPr>
              <w:pStyle w:val="ListParagraph"/>
              <w:numPr>
                <w:ilvl w:val="1"/>
                <w:numId w:val="35"/>
              </w:numPr>
              <w:spacing w:after="0" w:line="240" w:lineRule="auto"/>
              <w:jc w:val="both"/>
              <w:rPr>
                <w:rFonts w:ascii="Times New Roman" w:hAnsi="Times New Roman"/>
                <w:sz w:val="26"/>
                <w:szCs w:val="26"/>
                <w:lang w:val="lv-LV"/>
              </w:rPr>
            </w:pPr>
            <w:r w:rsidRPr="00B6179A">
              <w:rPr>
                <w:rFonts w:ascii="Times New Roman" w:hAnsi="Times New Roman"/>
                <w:sz w:val="26"/>
                <w:szCs w:val="26"/>
                <w:lang w:val="lv-LV"/>
              </w:rPr>
              <w:t>Daugavpils pilsēta.</w:t>
            </w:r>
          </w:p>
          <w:p w14:paraId="5043618A" w14:textId="386172CF" w:rsidR="00E87E93" w:rsidRPr="001E4C24" w:rsidRDefault="00E87E93" w:rsidP="001E4C24">
            <w:pPr>
              <w:spacing w:after="0" w:line="240" w:lineRule="auto"/>
              <w:ind w:firstLine="645"/>
              <w:jc w:val="both"/>
              <w:rPr>
                <w:rFonts w:ascii="Times New Roman" w:hAnsi="Times New Roman" w:cs="Times New Roman"/>
                <w:sz w:val="26"/>
                <w:szCs w:val="26"/>
              </w:rPr>
            </w:pPr>
            <w:r w:rsidRPr="001E4C24">
              <w:rPr>
                <w:rFonts w:ascii="Times New Roman" w:hAnsi="Times New Roman" w:cs="Times New Roman"/>
                <w:sz w:val="26"/>
                <w:szCs w:val="26"/>
              </w:rPr>
              <w:t>Saistībā ar minēto, ir sagatavots attiecīgs Ministru kabineta rīkojuma projekts par ārkārtējās situācijas izsludināšanu, kas vienlaikus nosaka:</w:t>
            </w:r>
          </w:p>
          <w:p w14:paraId="658F4264" w14:textId="77777777" w:rsidR="00556862" w:rsidRPr="001E4C24" w:rsidRDefault="00E87E93" w:rsidP="001E4C24">
            <w:pPr>
              <w:pStyle w:val="ListParagraph"/>
              <w:numPr>
                <w:ilvl w:val="0"/>
                <w:numId w:val="36"/>
              </w:numPr>
              <w:spacing w:after="0" w:line="240" w:lineRule="auto"/>
              <w:jc w:val="both"/>
              <w:rPr>
                <w:rFonts w:ascii="Times New Roman" w:hAnsi="Times New Roman"/>
                <w:sz w:val="26"/>
                <w:szCs w:val="26"/>
                <w:lang w:val="lv-LV"/>
              </w:rPr>
            </w:pPr>
            <w:r w:rsidRPr="001E4C24">
              <w:rPr>
                <w:rFonts w:ascii="Times New Roman" w:hAnsi="Times New Roman"/>
                <w:sz w:val="26"/>
                <w:szCs w:val="26"/>
                <w:lang w:val="lv-LV"/>
              </w:rPr>
              <w:t>pienākumu Nacionāliem bruņotiem spēkiem un Valsts policijai sniegt palīdzību Valsts robežsardzei Latvijas Republikas - Baltkrievijas Republikas valsts robežas robežuzraudzības nodrošināšanā, lai nepieļautu Latvijas Republikas - Baltkrievijas Republikas valsts robežas nelikumīgu šķērsošanu</w:t>
            </w:r>
            <w:r w:rsidR="00556862" w:rsidRPr="001E4C24">
              <w:rPr>
                <w:rFonts w:ascii="Times New Roman" w:hAnsi="Times New Roman"/>
                <w:sz w:val="26"/>
                <w:szCs w:val="26"/>
                <w:lang w:val="lv-LV"/>
              </w:rPr>
              <w:t>;</w:t>
            </w:r>
          </w:p>
          <w:p w14:paraId="67C2A13D" w14:textId="7B47FBF9" w:rsidR="001E4C24" w:rsidRPr="001E4C24" w:rsidRDefault="001E4C24" w:rsidP="00CF7CCA">
            <w:pPr>
              <w:pStyle w:val="ListParagraph"/>
              <w:numPr>
                <w:ilvl w:val="0"/>
                <w:numId w:val="35"/>
              </w:numPr>
              <w:spacing w:after="160" w:line="259" w:lineRule="auto"/>
              <w:jc w:val="both"/>
              <w:rPr>
                <w:rFonts w:ascii="Times New Roman" w:hAnsi="Times New Roman"/>
                <w:sz w:val="26"/>
                <w:szCs w:val="26"/>
                <w:lang w:val="lv-LV"/>
              </w:rPr>
            </w:pPr>
            <w:r w:rsidRPr="001E4C24">
              <w:rPr>
                <w:rFonts w:ascii="Times New Roman" w:hAnsi="Times New Roman"/>
                <w:sz w:val="26"/>
                <w:szCs w:val="26"/>
                <w:lang w:val="lv-LV"/>
              </w:rPr>
              <w:t xml:space="preserve">tiesības Valsts robežsardzei, Nacionāliem bruņotiem spēkiem un Valsts policijai izmantot paredzētās procedūras un to rīcībā esošos līdzekļus, lai atturētu personas no Latvijas Republikas - Baltkrievijas Republikas valsts robežas nelikumīgas šķērsošanas. </w:t>
            </w:r>
          </w:p>
          <w:p w14:paraId="2F4A0E34" w14:textId="39F179E0" w:rsidR="00556862" w:rsidRPr="00CC5F40" w:rsidRDefault="00E87E93" w:rsidP="00CF7CCA">
            <w:pPr>
              <w:pStyle w:val="ListParagraph"/>
              <w:numPr>
                <w:ilvl w:val="0"/>
                <w:numId w:val="35"/>
              </w:numPr>
              <w:jc w:val="both"/>
              <w:rPr>
                <w:rFonts w:ascii="Times New Roman" w:hAnsi="Times New Roman"/>
                <w:sz w:val="26"/>
                <w:szCs w:val="26"/>
                <w:lang w:val="lv-LV"/>
              </w:rPr>
            </w:pPr>
            <w:r w:rsidRPr="00CF7CCA">
              <w:rPr>
                <w:rFonts w:ascii="Times New Roman" w:hAnsi="Times New Roman"/>
                <w:sz w:val="26"/>
                <w:szCs w:val="26"/>
                <w:lang w:val="lv-LV"/>
              </w:rPr>
              <w:t>tiesības Valsts robežsardzei, Nacionāliem bruņotiem spēkiem un Valsts policijai, konstatējot personas nelikumīgu Latvijas Republikas - Baltkrievijas Republikas valsts robežas šķērsošanu, dot rīkojumu atgriezties valstī, no kuras persona šķērsoja robežu</w:t>
            </w:r>
            <w:r w:rsidR="00CF7CCA" w:rsidRPr="00CF7CCA">
              <w:rPr>
                <w:rFonts w:ascii="Times New Roman" w:hAnsi="Times New Roman"/>
                <w:sz w:val="26"/>
                <w:szCs w:val="26"/>
                <w:lang w:val="lv-LV"/>
              </w:rPr>
              <w:t>,</w:t>
            </w:r>
            <w:r w:rsidR="00CF7CCA" w:rsidRPr="00CF7CCA">
              <w:rPr>
                <w:lang w:val="lv-LV"/>
              </w:rPr>
              <w:t xml:space="preserve"> </w:t>
            </w:r>
            <w:r w:rsidR="00CF7CCA" w:rsidRPr="00CF7CCA">
              <w:rPr>
                <w:rFonts w:ascii="Times New Roman" w:hAnsi="Times New Roman"/>
                <w:sz w:val="26"/>
                <w:szCs w:val="26"/>
                <w:lang w:val="lv-LV"/>
              </w:rPr>
              <w:t xml:space="preserve">un veikt nepieciešamos pasākumus, </w:t>
            </w:r>
            <w:r w:rsidR="00CF7CCA" w:rsidRPr="00CC5F40">
              <w:rPr>
                <w:rFonts w:ascii="Times New Roman" w:hAnsi="Times New Roman"/>
                <w:sz w:val="26"/>
                <w:szCs w:val="26"/>
                <w:lang w:val="lv-LV"/>
              </w:rPr>
              <w:t>lai pārliecinātos, ka persona izpilda šo rīkojumu.</w:t>
            </w:r>
          </w:p>
          <w:p w14:paraId="7FDD550C" w14:textId="2E8AAC3F" w:rsidR="003E5124" w:rsidRPr="003E5124" w:rsidRDefault="003E5124" w:rsidP="000B5C3E">
            <w:pPr>
              <w:pStyle w:val="ListParagraph"/>
              <w:numPr>
                <w:ilvl w:val="0"/>
                <w:numId w:val="35"/>
              </w:numPr>
              <w:jc w:val="both"/>
              <w:rPr>
                <w:rFonts w:ascii="Times New Roman" w:hAnsi="Times New Roman"/>
                <w:i/>
                <w:sz w:val="26"/>
                <w:szCs w:val="26"/>
                <w:lang w:val="lv-LV"/>
              </w:rPr>
            </w:pPr>
            <w:r w:rsidRPr="00CC5F40">
              <w:rPr>
                <w:rFonts w:ascii="Times New Roman" w:hAnsi="Times New Roman"/>
                <w:sz w:val="26"/>
                <w:szCs w:val="26"/>
                <w:lang w:val="lv-LV"/>
              </w:rPr>
              <w:t>tiesības</w:t>
            </w:r>
            <w:r>
              <w:rPr>
                <w:rFonts w:ascii="Times New Roman" w:hAnsi="Times New Roman"/>
                <w:sz w:val="26"/>
                <w:szCs w:val="26"/>
                <w:lang w:val="lv-LV"/>
              </w:rPr>
              <w:t xml:space="preserve"> Valsts robežsardzei, </w:t>
            </w:r>
            <w:r w:rsidRPr="003E5124">
              <w:rPr>
                <w:rFonts w:ascii="Times New Roman" w:hAnsi="Times New Roman"/>
                <w:sz w:val="26"/>
                <w:szCs w:val="26"/>
                <w:lang w:val="lv-LV"/>
              </w:rPr>
              <w:t>konstatējot personas nelikumīgu Latvijas Republikas - Baltkrievijas Republikas valsts</w:t>
            </w:r>
            <w:r>
              <w:rPr>
                <w:rFonts w:ascii="Times New Roman" w:hAnsi="Times New Roman"/>
                <w:sz w:val="26"/>
                <w:szCs w:val="26"/>
                <w:lang w:val="lv-LV"/>
              </w:rPr>
              <w:t xml:space="preserve"> robežas šķērsošanu,</w:t>
            </w:r>
            <w:r w:rsidRPr="003E5124">
              <w:rPr>
                <w:rFonts w:ascii="Times New Roman" w:hAnsi="Times New Roman"/>
                <w:sz w:val="26"/>
                <w:szCs w:val="26"/>
                <w:lang w:val="lv-LV"/>
              </w:rPr>
              <w:t xml:space="preserve"> pielietot fizisku spēku un speciālos līdzekļus, lai nekavējoties atgrieztu personu valstī, no kuras tā nelikumīgi šķērsoja valsts robežu.</w:t>
            </w:r>
            <w:r>
              <w:rPr>
                <w:rFonts w:ascii="Times New Roman" w:hAnsi="Times New Roman"/>
                <w:sz w:val="26"/>
                <w:szCs w:val="26"/>
                <w:lang w:val="lv-LV"/>
              </w:rPr>
              <w:t xml:space="preserve"> </w:t>
            </w:r>
            <w:r w:rsidRPr="003E5124">
              <w:rPr>
                <w:rFonts w:ascii="Times New Roman" w:hAnsi="Times New Roman"/>
                <w:i/>
                <w:sz w:val="26"/>
                <w:szCs w:val="26"/>
                <w:lang w:val="lv-LV"/>
              </w:rPr>
              <w:t>Fiziska spēka pielietošana ir galējs līdzeklis</w:t>
            </w:r>
            <w:r>
              <w:rPr>
                <w:rFonts w:ascii="Times New Roman" w:hAnsi="Times New Roman"/>
                <w:i/>
                <w:sz w:val="26"/>
                <w:szCs w:val="26"/>
                <w:lang w:val="lv-LV"/>
              </w:rPr>
              <w:t>, līdz ar to tā pielietošanas nepieciešamība un samērīgums ir vērtējams katrā konkrētajā gadījumā individuāli un šo tiesību pielietošana ir atkarīga no konkrētās situācijas.</w:t>
            </w:r>
            <w:r w:rsidRPr="003E5124">
              <w:rPr>
                <w:rFonts w:ascii="Times New Roman" w:hAnsi="Times New Roman"/>
                <w:i/>
                <w:sz w:val="26"/>
                <w:szCs w:val="26"/>
                <w:lang w:val="lv-LV"/>
              </w:rPr>
              <w:t xml:space="preserve"> </w:t>
            </w:r>
          </w:p>
          <w:p w14:paraId="2010A3A5" w14:textId="77777777" w:rsidR="00D76442" w:rsidRDefault="003E5124" w:rsidP="000B5C3E">
            <w:pPr>
              <w:pStyle w:val="ListParagraph"/>
              <w:numPr>
                <w:ilvl w:val="0"/>
                <w:numId w:val="35"/>
              </w:numPr>
              <w:jc w:val="both"/>
              <w:rPr>
                <w:rFonts w:ascii="Times New Roman" w:hAnsi="Times New Roman"/>
                <w:sz w:val="26"/>
                <w:szCs w:val="26"/>
                <w:lang w:val="lv-LV"/>
              </w:rPr>
            </w:pPr>
            <w:r>
              <w:rPr>
                <w:rFonts w:ascii="Times New Roman" w:hAnsi="Times New Roman"/>
                <w:sz w:val="26"/>
                <w:szCs w:val="26"/>
                <w:lang w:val="lv-LV"/>
              </w:rPr>
              <w:t xml:space="preserve">ierobežojumu </w:t>
            </w:r>
            <w:r w:rsidRPr="003E5124">
              <w:rPr>
                <w:rFonts w:ascii="Times New Roman" w:hAnsi="Times New Roman"/>
                <w:sz w:val="26"/>
                <w:szCs w:val="26"/>
                <w:lang w:val="lv-LV"/>
              </w:rPr>
              <w:t>ārkārtējās situācijas izsludinātajā teritorijā izvietotajās Valsts robežsardzes struktūrvienībās un citās iestādēs</w:t>
            </w:r>
            <w:r>
              <w:rPr>
                <w:rFonts w:ascii="Times New Roman" w:hAnsi="Times New Roman"/>
                <w:sz w:val="26"/>
                <w:szCs w:val="26"/>
                <w:lang w:val="lv-LV"/>
              </w:rPr>
              <w:t xml:space="preserve"> tiesības iesniegt </w:t>
            </w:r>
            <w:r w:rsidRPr="003E5124">
              <w:rPr>
                <w:rFonts w:ascii="Times New Roman" w:hAnsi="Times New Roman"/>
                <w:sz w:val="26"/>
                <w:szCs w:val="26"/>
                <w:lang w:val="lv-LV"/>
              </w:rPr>
              <w:t>personu iesniegumus par bēgļa vai alternatīv</w:t>
            </w:r>
            <w:r w:rsidR="000B5C3E">
              <w:rPr>
                <w:rFonts w:ascii="Times New Roman" w:hAnsi="Times New Roman"/>
                <w:sz w:val="26"/>
                <w:szCs w:val="26"/>
                <w:lang w:val="lv-LV"/>
              </w:rPr>
              <w:t xml:space="preserve">ā statusa piešķiršanu. </w:t>
            </w:r>
          </w:p>
          <w:p w14:paraId="229EBA0A" w14:textId="0052ACD6" w:rsidR="003E3E23" w:rsidRPr="003E3E23" w:rsidRDefault="003E3E23" w:rsidP="000B5C3E">
            <w:pPr>
              <w:pStyle w:val="ListParagraph"/>
              <w:numPr>
                <w:ilvl w:val="0"/>
                <w:numId w:val="35"/>
              </w:numPr>
              <w:jc w:val="both"/>
              <w:rPr>
                <w:rFonts w:ascii="Times New Roman" w:hAnsi="Times New Roman"/>
                <w:sz w:val="26"/>
                <w:szCs w:val="26"/>
                <w:lang w:val="lv-LV"/>
              </w:rPr>
            </w:pPr>
            <w:r>
              <w:rPr>
                <w:rFonts w:ascii="Times New Roman" w:hAnsi="Times New Roman"/>
                <w:sz w:val="26"/>
                <w:szCs w:val="26"/>
                <w:lang w:val="lv-LV"/>
              </w:rPr>
              <w:t xml:space="preserve">pienākumu </w:t>
            </w:r>
            <w:r w:rsidRPr="003E3E23">
              <w:rPr>
                <w:rFonts w:ascii="Times New Roman" w:hAnsi="Times New Roman"/>
                <w:sz w:val="26"/>
                <w:szCs w:val="26"/>
                <w:lang w:val="lv-LV"/>
              </w:rPr>
              <w:t>Nacionāliem bruņotiem spēkiem</w:t>
            </w:r>
            <w:r w:rsidR="00D76442">
              <w:rPr>
                <w:rFonts w:ascii="Times New Roman" w:hAnsi="Times New Roman"/>
                <w:sz w:val="26"/>
                <w:szCs w:val="26"/>
                <w:lang w:val="lv-LV"/>
              </w:rPr>
              <w:t xml:space="preserve"> sadarbībā ar Valsts robežsardzi, kā arī Pilsonības un migrācijas lietu pārvaldi</w:t>
            </w:r>
            <w:r w:rsidRPr="003E3E23">
              <w:rPr>
                <w:rFonts w:ascii="Times New Roman" w:hAnsi="Times New Roman"/>
                <w:sz w:val="26"/>
                <w:szCs w:val="26"/>
                <w:lang w:val="lv-LV"/>
              </w:rPr>
              <w:t xml:space="preserve"> nodrošināt vietu un infrastruktūru, kur būtu </w:t>
            </w:r>
            <w:r w:rsidRPr="003E3E23">
              <w:rPr>
                <w:rFonts w:ascii="Times New Roman" w:hAnsi="Times New Roman"/>
                <w:sz w:val="26"/>
                <w:szCs w:val="26"/>
                <w:lang w:val="lv-LV"/>
              </w:rPr>
              <w:lastRenderedPageBreak/>
              <w:t>izmitināmas personas, kas nelikumīgi šķērsojušas Latvijas Republikas - Baltkrievijas Republikas valsts robežu, kā arī personas, kas ieradušās no Baltkrievijas Republikas un iesniegušas iesniegumu par bēgļa vai alternatīvā statusa piešķir</w:t>
            </w:r>
            <w:r>
              <w:rPr>
                <w:rFonts w:ascii="Times New Roman" w:hAnsi="Times New Roman"/>
                <w:sz w:val="26"/>
                <w:szCs w:val="26"/>
                <w:lang w:val="lv-LV"/>
              </w:rPr>
              <w:t>šanu.</w:t>
            </w:r>
          </w:p>
          <w:p w14:paraId="30809268" w14:textId="7C9B9632" w:rsidR="00DC4CFA" w:rsidRDefault="00B6179A" w:rsidP="000B5C3E">
            <w:pPr>
              <w:pStyle w:val="ListParagraph"/>
              <w:numPr>
                <w:ilvl w:val="0"/>
                <w:numId w:val="35"/>
              </w:numPr>
              <w:spacing w:after="0" w:line="240" w:lineRule="auto"/>
              <w:jc w:val="both"/>
              <w:rPr>
                <w:rFonts w:ascii="Times New Roman" w:hAnsi="Times New Roman"/>
                <w:i/>
                <w:sz w:val="26"/>
                <w:szCs w:val="26"/>
                <w:lang w:val="lv-LV"/>
              </w:rPr>
            </w:pPr>
            <w:r w:rsidRPr="00DC4CFA">
              <w:rPr>
                <w:rFonts w:ascii="Times New Roman" w:hAnsi="Times New Roman"/>
                <w:sz w:val="26"/>
                <w:szCs w:val="26"/>
                <w:lang w:val="lv-LV"/>
              </w:rPr>
              <w:t>a</w:t>
            </w:r>
            <w:r w:rsidR="000708BA" w:rsidRPr="00DC4CFA">
              <w:rPr>
                <w:rFonts w:ascii="Times New Roman" w:hAnsi="Times New Roman"/>
                <w:sz w:val="26"/>
                <w:szCs w:val="26"/>
                <w:lang w:val="lv-LV"/>
              </w:rPr>
              <w:t xml:space="preserve">tļaut Valsts robežsardzei, kā arī Pilsonības un migrācijas lietu pārvaldei </w:t>
            </w:r>
            <w:r w:rsidRPr="00DC4CFA">
              <w:rPr>
                <w:rFonts w:ascii="Times New Roman" w:hAnsi="Times New Roman"/>
                <w:sz w:val="26"/>
                <w:szCs w:val="26"/>
                <w:lang w:val="lv-LV"/>
              </w:rPr>
              <w:t>piemērot Publisko iepirkumu likuma 3.panta astotās daļas izņēmumu, lai nodrošinātu patvēruma meklētāju, kas ieraduši</w:t>
            </w:r>
            <w:r w:rsidR="000708BA" w:rsidRPr="00DC4CFA">
              <w:rPr>
                <w:rFonts w:ascii="Times New Roman" w:hAnsi="Times New Roman"/>
                <w:sz w:val="26"/>
                <w:szCs w:val="26"/>
                <w:lang w:val="lv-LV"/>
              </w:rPr>
              <w:t>es no Baltkrievijas Republikas,</w:t>
            </w:r>
            <w:r w:rsidRPr="00DC4CFA">
              <w:rPr>
                <w:rFonts w:ascii="Times New Roman" w:hAnsi="Times New Roman"/>
                <w:sz w:val="26"/>
                <w:szCs w:val="26"/>
                <w:lang w:val="lv-LV"/>
              </w:rPr>
              <w:t xml:space="preserve"> ar izmitināšanu, pārtiku un pirmās nepieciešamības precēm. </w:t>
            </w:r>
            <w:r w:rsidRPr="00DC4CFA">
              <w:rPr>
                <w:rFonts w:ascii="Times New Roman" w:hAnsi="Times New Roman"/>
                <w:i/>
                <w:sz w:val="26"/>
                <w:szCs w:val="26"/>
                <w:lang w:val="lv-LV"/>
              </w:rPr>
              <w:t>Minētais izņēmums ir būtisks, lai strauja patvēruma meklētāju, kas ieradušies no Baltkrievijas Republikas, pieauguma gadījumā patvēruma meklētājus nekavējoties varētu nodrošināt ar izmitināšanu, pārtiku un pirmās nepieciešamības precēm.</w:t>
            </w:r>
            <w:r w:rsidR="000708BA" w:rsidRPr="00DC4CFA">
              <w:rPr>
                <w:rFonts w:ascii="Times New Roman" w:hAnsi="Times New Roman"/>
                <w:i/>
                <w:sz w:val="26"/>
                <w:szCs w:val="26"/>
                <w:lang w:val="lv-LV"/>
              </w:rPr>
              <w:t xml:space="preserve"> Piemērojot Publisko iepirkumu likumā noteikto iepirkuma procedūru netiks nodrošināta valsts interešu aizsardzība patvērumu meklētāju iesniegumu izskatīšanas jomā, proti, netiks pietiekami efektīvi nodrošināta vajadzība nodrošināt attiecīgās personas ar pajumti, pārtiku un citām pirmās nepieciešamības precēm.</w:t>
            </w:r>
          </w:p>
          <w:p w14:paraId="77DDED01" w14:textId="49FB3EED" w:rsidR="00D76442" w:rsidRPr="00923FFA" w:rsidRDefault="00D76442" w:rsidP="00923FFA">
            <w:pPr>
              <w:pStyle w:val="ListParagraph"/>
              <w:numPr>
                <w:ilvl w:val="0"/>
                <w:numId w:val="35"/>
              </w:numPr>
              <w:jc w:val="both"/>
              <w:rPr>
                <w:rFonts w:ascii="Times New Roman" w:hAnsi="Times New Roman"/>
                <w:sz w:val="26"/>
                <w:szCs w:val="26"/>
                <w:lang w:val="lv-LV"/>
              </w:rPr>
            </w:pPr>
            <w:r w:rsidRPr="00D76442">
              <w:rPr>
                <w:rFonts w:ascii="Times New Roman" w:hAnsi="Times New Roman"/>
                <w:sz w:val="26"/>
                <w:szCs w:val="26"/>
                <w:lang w:val="lv-LV"/>
              </w:rPr>
              <w:t>nepieciešamības gadījumā Ministru kabinetam lemt par starptautiskās palīdzības pieprasīšanu izmantojot Savienības civilās aizsardzības mehānisma, Ziemeļatlantijas līguma organizācijas, kā arī citu starptautisko sadarbības organizāciju un ārvalstu platformas.</w:t>
            </w:r>
          </w:p>
          <w:p w14:paraId="2F13C875" w14:textId="77777777" w:rsidR="00DC4CFA" w:rsidRDefault="00DC4CFA" w:rsidP="0084504C">
            <w:pPr>
              <w:spacing w:after="0" w:line="240" w:lineRule="auto"/>
              <w:ind w:firstLine="651"/>
              <w:jc w:val="both"/>
              <w:rPr>
                <w:rFonts w:ascii="Times New Roman" w:hAnsi="Times New Roman"/>
                <w:sz w:val="26"/>
                <w:szCs w:val="26"/>
              </w:rPr>
            </w:pPr>
            <w:r>
              <w:rPr>
                <w:rFonts w:ascii="Times New Roman" w:hAnsi="Times New Roman"/>
                <w:sz w:val="26"/>
                <w:szCs w:val="26"/>
              </w:rPr>
              <w:t>Kopumā Rīkojuma projekts paredz kompetento valsts iestāžu pilnvaras, reaģējot uz šobrīd specifiski</w:t>
            </w:r>
            <w:r w:rsidR="0084504C">
              <w:rPr>
                <w:rFonts w:ascii="Times New Roman" w:hAnsi="Times New Roman"/>
                <w:sz w:val="26"/>
                <w:szCs w:val="26"/>
              </w:rPr>
              <w:t xml:space="preserve"> esošo </w:t>
            </w:r>
            <w:r>
              <w:rPr>
                <w:rFonts w:ascii="Times New Roman" w:hAnsi="Times New Roman"/>
                <w:sz w:val="26"/>
                <w:szCs w:val="26"/>
              </w:rPr>
              <w:t>situāciju saistībā ar</w:t>
            </w:r>
            <w:r w:rsidR="0084504C">
              <w:rPr>
                <w:rFonts w:ascii="Times New Roman" w:hAnsi="Times New Roman"/>
                <w:sz w:val="26"/>
                <w:szCs w:val="26"/>
              </w:rPr>
              <w:t xml:space="preserve"> </w:t>
            </w:r>
            <w:r w:rsidR="0084504C" w:rsidRPr="0084504C">
              <w:rPr>
                <w:rFonts w:ascii="Times New Roman" w:hAnsi="Times New Roman"/>
                <w:sz w:val="26"/>
                <w:szCs w:val="26"/>
              </w:rPr>
              <w:t>Latvijas Republikas - Baltkrievijas Republikas valsts robežas nelikumīgas šķērsošanas</w:t>
            </w:r>
            <w:r w:rsidR="0084504C">
              <w:rPr>
                <w:rFonts w:ascii="Times New Roman" w:hAnsi="Times New Roman"/>
                <w:sz w:val="26"/>
                <w:szCs w:val="26"/>
              </w:rPr>
              <w:t xml:space="preserve"> gadījumu pieaugumu, kam šobrīd nav rodams racionāls skaidrojums.</w:t>
            </w:r>
          </w:p>
          <w:p w14:paraId="76AB5CFF" w14:textId="7304088A" w:rsidR="00D04008" w:rsidRDefault="0084504C" w:rsidP="0084504C">
            <w:pPr>
              <w:spacing w:after="0" w:line="240" w:lineRule="auto"/>
              <w:ind w:firstLine="651"/>
              <w:jc w:val="both"/>
              <w:rPr>
                <w:rFonts w:ascii="Times New Roman" w:hAnsi="Times New Roman"/>
                <w:sz w:val="26"/>
                <w:szCs w:val="26"/>
              </w:rPr>
            </w:pPr>
            <w:r>
              <w:rPr>
                <w:rFonts w:ascii="Times New Roman" w:hAnsi="Times New Roman"/>
                <w:sz w:val="26"/>
                <w:szCs w:val="26"/>
              </w:rPr>
              <w:t xml:space="preserve">Kā to ir norādījusi Eiropas Cilvēktiesību tiesa lietā </w:t>
            </w:r>
            <w:r w:rsidRPr="0084504C">
              <w:rPr>
                <w:rFonts w:ascii="Times New Roman" w:hAnsi="Times New Roman"/>
                <w:i/>
                <w:sz w:val="26"/>
                <w:szCs w:val="26"/>
              </w:rPr>
              <w:t>N.D. and N.T. v. Spain</w:t>
            </w:r>
            <w:r>
              <w:rPr>
                <w:rFonts w:ascii="Times New Roman" w:hAnsi="Times New Roman"/>
                <w:sz w:val="26"/>
                <w:szCs w:val="26"/>
              </w:rPr>
              <w:t>, valstīm ir tiesības nepieļaut nelikumīgu valsts robežas šķērsošanu un nodrošināt, ka valstis nelikumīgi šķērsojošās personas</w:t>
            </w:r>
            <w:r w:rsidR="00D04008">
              <w:rPr>
                <w:rFonts w:ascii="Times New Roman" w:hAnsi="Times New Roman"/>
                <w:sz w:val="26"/>
                <w:szCs w:val="26"/>
              </w:rPr>
              <w:t xml:space="preserve"> “atstumj” atpakaļ no savas teritorijas. Minētās valstu tiesības ir attiecināmas arī iespējamiem patvēruma meklētājiem. </w:t>
            </w:r>
          </w:p>
          <w:p w14:paraId="2FE45098" w14:textId="77777777" w:rsidR="00D72461" w:rsidRDefault="00D04008" w:rsidP="0084504C">
            <w:pPr>
              <w:spacing w:after="0" w:line="240" w:lineRule="auto"/>
              <w:ind w:firstLine="651"/>
              <w:jc w:val="both"/>
              <w:rPr>
                <w:rFonts w:ascii="Times New Roman" w:hAnsi="Times New Roman"/>
                <w:sz w:val="26"/>
                <w:szCs w:val="26"/>
              </w:rPr>
            </w:pPr>
            <w:r>
              <w:rPr>
                <w:rFonts w:ascii="Times New Roman" w:hAnsi="Times New Roman"/>
                <w:sz w:val="26"/>
                <w:szCs w:val="26"/>
              </w:rPr>
              <w:t>Rīkojuma projekt</w:t>
            </w:r>
            <w:r w:rsidR="00B962CC">
              <w:rPr>
                <w:rFonts w:ascii="Times New Roman" w:hAnsi="Times New Roman"/>
                <w:sz w:val="26"/>
                <w:szCs w:val="26"/>
              </w:rPr>
              <w:t xml:space="preserve">ā tiek uzdots </w:t>
            </w:r>
            <w:r w:rsidRPr="00D04008">
              <w:rPr>
                <w:rFonts w:ascii="Times New Roman" w:hAnsi="Times New Roman"/>
                <w:sz w:val="26"/>
                <w:szCs w:val="26"/>
              </w:rPr>
              <w:t>Nacionāliem bruņotiem spēkiem un Valsts policijai sniegt palīdzību Valsts robežsardzei Latvijas Republikas - Baltkrievijas Republikas valsts robežas robežuzraudzības nodrošināšanā, lai nepieļautu Latvijas Republikas - Baltkrievijas Republikas valsts robežas nelikumīgu šķērsošanu.</w:t>
            </w:r>
            <w:r w:rsidR="00B962CC">
              <w:rPr>
                <w:rFonts w:ascii="Times New Roman" w:hAnsi="Times New Roman"/>
                <w:sz w:val="26"/>
                <w:szCs w:val="26"/>
              </w:rPr>
              <w:t xml:space="preserve"> </w:t>
            </w:r>
            <w:r w:rsidR="00B962CC" w:rsidRPr="00B962CC">
              <w:rPr>
                <w:rFonts w:ascii="Times New Roman" w:hAnsi="Times New Roman"/>
                <w:sz w:val="26"/>
                <w:szCs w:val="26"/>
              </w:rPr>
              <w:t xml:space="preserve">Valsts robežsardzei, Nacionāliem bruņotiem spēkiem un Valsts policijai </w:t>
            </w:r>
            <w:r w:rsidR="00B962CC">
              <w:rPr>
                <w:rFonts w:ascii="Times New Roman" w:hAnsi="Times New Roman"/>
                <w:sz w:val="26"/>
                <w:szCs w:val="26"/>
              </w:rPr>
              <w:t xml:space="preserve">jāizmanto </w:t>
            </w:r>
            <w:r w:rsidR="00B962CC" w:rsidRPr="00B962CC">
              <w:rPr>
                <w:rFonts w:ascii="Times New Roman" w:hAnsi="Times New Roman"/>
                <w:sz w:val="26"/>
                <w:szCs w:val="26"/>
              </w:rPr>
              <w:t>paredzētās procedūras un to rīcībā esošos līdzekļus, lai atturētu personas no Latvijas Republikas - Baltkrievijas Republikas valsts robežas nelikumīgas šķērsošanas.</w:t>
            </w:r>
            <w:r w:rsidR="00B962CC">
              <w:rPr>
                <w:rFonts w:ascii="Times New Roman" w:hAnsi="Times New Roman"/>
                <w:sz w:val="26"/>
                <w:szCs w:val="26"/>
              </w:rPr>
              <w:t xml:space="preserve"> </w:t>
            </w:r>
            <w:r w:rsidR="00D72461">
              <w:rPr>
                <w:rFonts w:ascii="Times New Roman" w:hAnsi="Times New Roman"/>
                <w:sz w:val="26"/>
                <w:szCs w:val="26"/>
              </w:rPr>
              <w:t xml:space="preserve">Starp </w:t>
            </w:r>
            <w:r w:rsidR="00B962CC">
              <w:rPr>
                <w:rFonts w:ascii="Times New Roman" w:hAnsi="Times New Roman"/>
                <w:sz w:val="26"/>
                <w:szCs w:val="26"/>
              </w:rPr>
              <w:t>R</w:t>
            </w:r>
            <w:r w:rsidR="00D72461">
              <w:rPr>
                <w:rFonts w:ascii="Times New Roman" w:hAnsi="Times New Roman"/>
                <w:sz w:val="26"/>
                <w:szCs w:val="26"/>
              </w:rPr>
              <w:t xml:space="preserve">īkojuma projekta 3. punktā paredzētajiem līdzekļiem var būt gan pastiprinātas patrulēšanas nodrošināšana gar </w:t>
            </w:r>
            <w:r w:rsidR="00D72461" w:rsidRPr="00D72461">
              <w:rPr>
                <w:rFonts w:ascii="Times New Roman" w:hAnsi="Times New Roman"/>
                <w:sz w:val="26"/>
                <w:szCs w:val="26"/>
              </w:rPr>
              <w:t>Latvijas Republikas - Baltkrievijas Republikas valsts robež</w:t>
            </w:r>
            <w:r w:rsidR="00D72461">
              <w:rPr>
                <w:rFonts w:ascii="Times New Roman" w:hAnsi="Times New Roman"/>
                <w:sz w:val="26"/>
                <w:szCs w:val="26"/>
              </w:rPr>
              <w:t>u, gan arī fizisku šķēršļu radīšana, lai apgrūtinātu robežas šķērsošanu.</w:t>
            </w:r>
          </w:p>
          <w:p w14:paraId="60675AE3" w14:textId="375ED1BE" w:rsidR="00D72461" w:rsidRDefault="00D72461" w:rsidP="00D72461">
            <w:pPr>
              <w:spacing w:after="0" w:line="240" w:lineRule="auto"/>
              <w:ind w:firstLine="651"/>
              <w:jc w:val="both"/>
              <w:rPr>
                <w:rFonts w:ascii="Times New Roman" w:hAnsi="Times New Roman"/>
                <w:sz w:val="26"/>
                <w:szCs w:val="26"/>
              </w:rPr>
            </w:pPr>
            <w:r>
              <w:rPr>
                <w:rFonts w:ascii="Times New Roman" w:hAnsi="Times New Roman"/>
                <w:sz w:val="26"/>
                <w:szCs w:val="26"/>
              </w:rPr>
              <w:t xml:space="preserve">Vienlaikus, konstatējot </w:t>
            </w:r>
            <w:r w:rsidRPr="00D72461">
              <w:rPr>
                <w:rFonts w:ascii="Times New Roman" w:hAnsi="Times New Roman"/>
                <w:sz w:val="26"/>
                <w:szCs w:val="26"/>
              </w:rPr>
              <w:t xml:space="preserve">personas nelikumīgu Latvijas Republikas - Baltkrievijas Republikas valsts robežas šķērsošanu, </w:t>
            </w:r>
            <w:r>
              <w:rPr>
                <w:rFonts w:ascii="Times New Roman" w:hAnsi="Times New Roman"/>
                <w:sz w:val="26"/>
                <w:szCs w:val="26"/>
              </w:rPr>
              <w:t xml:space="preserve">tiek paredzēts, ka Valsts robežsardze var </w:t>
            </w:r>
            <w:r w:rsidRPr="00D72461">
              <w:rPr>
                <w:rFonts w:ascii="Times New Roman" w:hAnsi="Times New Roman"/>
                <w:sz w:val="26"/>
                <w:szCs w:val="26"/>
              </w:rPr>
              <w:t xml:space="preserve">dot </w:t>
            </w:r>
            <w:r>
              <w:rPr>
                <w:rFonts w:ascii="Times New Roman" w:hAnsi="Times New Roman"/>
                <w:sz w:val="26"/>
                <w:szCs w:val="26"/>
              </w:rPr>
              <w:t xml:space="preserve">attiecīgai personai </w:t>
            </w:r>
            <w:r w:rsidRPr="00D72461">
              <w:rPr>
                <w:rFonts w:ascii="Times New Roman" w:hAnsi="Times New Roman"/>
                <w:sz w:val="26"/>
                <w:szCs w:val="26"/>
              </w:rPr>
              <w:t>rīkojumu atgriezties valstī, no kuras persona šķērsoja robežu, un veikt nepieciešamos pasākumus, lai pārliecinātos, ka persona izpilda šo rīkojumu.</w:t>
            </w:r>
            <w:r>
              <w:rPr>
                <w:rFonts w:ascii="Times New Roman" w:hAnsi="Times New Roman"/>
                <w:sz w:val="26"/>
                <w:szCs w:val="26"/>
              </w:rPr>
              <w:t xml:space="preserve"> </w:t>
            </w:r>
            <w:r w:rsidR="00923FFA">
              <w:rPr>
                <w:rFonts w:ascii="Times New Roman" w:hAnsi="Times New Roman"/>
                <w:sz w:val="26"/>
                <w:szCs w:val="26"/>
              </w:rPr>
              <w:t xml:space="preserve">Savukārt Valsts robežsardzei tiek piešķirts tiesības arī izmantot fizisku spēku, lai, ievērojot katru konkrēto situāciju, </w:t>
            </w:r>
            <w:r w:rsidR="00923FFA" w:rsidRPr="00923FFA">
              <w:rPr>
                <w:rFonts w:ascii="Times New Roman" w:hAnsi="Times New Roman"/>
                <w:sz w:val="26"/>
                <w:szCs w:val="26"/>
              </w:rPr>
              <w:t>nekavējoties atgrieztu personu valstī, no kuras tā nelikumīgi šķērsoja valsts robežu</w:t>
            </w:r>
            <w:r w:rsidR="00923FFA">
              <w:rPr>
                <w:rFonts w:ascii="Times New Roman" w:hAnsi="Times New Roman"/>
                <w:sz w:val="26"/>
                <w:szCs w:val="26"/>
              </w:rPr>
              <w:t xml:space="preserve">. </w:t>
            </w:r>
            <w:r>
              <w:rPr>
                <w:rFonts w:ascii="Times New Roman" w:hAnsi="Times New Roman"/>
                <w:sz w:val="26"/>
                <w:szCs w:val="26"/>
              </w:rPr>
              <w:t xml:space="preserve">Minētās tiesības atbilst minētajā </w:t>
            </w:r>
            <w:r w:rsidRPr="00D72461">
              <w:rPr>
                <w:rFonts w:ascii="Times New Roman" w:hAnsi="Times New Roman"/>
                <w:sz w:val="26"/>
                <w:szCs w:val="26"/>
              </w:rPr>
              <w:t>Eiropas Cilvēktiesību tiesa</w:t>
            </w:r>
            <w:r>
              <w:rPr>
                <w:rFonts w:ascii="Times New Roman" w:hAnsi="Times New Roman"/>
                <w:sz w:val="26"/>
                <w:szCs w:val="26"/>
              </w:rPr>
              <w:t>s spriedumā</w:t>
            </w:r>
            <w:r w:rsidRPr="00D72461">
              <w:rPr>
                <w:rFonts w:ascii="Times New Roman" w:hAnsi="Times New Roman"/>
                <w:sz w:val="26"/>
                <w:szCs w:val="26"/>
              </w:rPr>
              <w:t xml:space="preserve"> lietā </w:t>
            </w:r>
            <w:r w:rsidRPr="00D72461">
              <w:rPr>
                <w:rFonts w:ascii="Times New Roman" w:hAnsi="Times New Roman"/>
                <w:i/>
                <w:sz w:val="26"/>
                <w:szCs w:val="26"/>
              </w:rPr>
              <w:t>N.D. and N.T. v. Spain</w:t>
            </w:r>
            <w:r w:rsidR="00B962CC">
              <w:rPr>
                <w:rFonts w:ascii="Times New Roman" w:hAnsi="Times New Roman"/>
                <w:sz w:val="26"/>
                <w:szCs w:val="26"/>
              </w:rPr>
              <w:t xml:space="preserve"> </w:t>
            </w:r>
            <w:r>
              <w:rPr>
                <w:rFonts w:ascii="Times New Roman" w:hAnsi="Times New Roman"/>
                <w:sz w:val="26"/>
                <w:szCs w:val="26"/>
              </w:rPr>
              <w:t>ietvertajam principam. Vienlaikus Rīkojuma projekts</w:t>
            </w:r>
            <w:r w:rsidR="00923FFA">
              <w:rPr>
                <w:rFonts w:ascii="Times New Roman" w:hAnsi="Times New Roman"/>
                <w:sz w:val="26"/>
                <w:szCs w:val="26"/>
              </w:rPr>
              <w:t xml:space="preserve"> nekādā veidā neierobežo </w:t>
            </w:r>
            <w:r>
              <w:rPr>
                <w:rFonts w:ascii="Times New Roman" w:hAnsi="Times New Roman"/>
                <w:sz w:val="26"/>
                <w:szCs w:val="26"/>
              </w:rPr>
              <w:t>tiesisku veidu kā personas, kuras likumīgi ceļo var</w:t>
            </w:r>
            <w:r w:rsidR="00923FFA">
              <w:rPr>
                <w:rFonts w:ascii="Times New Roman" w:hAnsi="Times New Roman"/>
                <w:sz w:val="26"/>
                <w:szCs w:val="26"/>
              </w:rPr>
              <w:t xml:space="preserve"> uzturēties Latvijas Republikā, tai skaitā nepieciešamības gadījumā</w:t>
            </w:r>
            <w:r>
              <w:rPr>
                <w:rFonts w:ascii="Times New Roman" w:hAnsi="Times New Roman"/>
                <w:sz w:val="26"/>
                <w:szCs w:val="26"/>
              </w:rPr>
              <w:t xml:space="preserve"> iesniegt iesniegumu par </w:t>
            </w:r>
            <w:r w:rsidRPr="00D72461">
              <w:rPr>
                <w:rFonts w:ascii="Times New Roman" w:hAnsi="Times New Roman"/>
                <w:sz w:val="26"/>
                <w:szCs w:val="26"/>
              </w:rPr>
              <w:t>bēgļa vai alternatīvā statusa piešķiršanu</w:t>
            </w:r>
            <w:r>
              <w:rPr>
                <w:rFonts w:ascii="Times New Roman" w:hAnsi="Times New Roman"/>
                <w:sz w:val="26"/>
                <w:szCs w:val="26"/>
              </w:rPr>
              <w:t>.</w:t>
            </w:r>
          </w:p>
          <w:p w14:paraId="1B368709" w14:textId="7D9748C0" w:rsidR="0084504C" w:rsidRPr="0084504C" w:rsidRDefault="00395B82" w:rsidP="00395B82">
            <w:pPr>
              <w:spacing w:after="0" w:line="240" w:lineRule="auto"/>
              <w:ind w:firstLine="651"/>
              <w:jc w:val="both"/>
              <w:rPr>
                <w:rFonts w:ascii="Times New Roman" w:hAnsi="Times New Roman"/>
                <w:sz w:val="26"/>
                <w:szCs w:val="26"/>
              </w:rPr>
            </w:pPr>
            <w:r>
              <w:rPr>
                <w:rFonts w:ascii="Times New Roman" w:hAnsi="Times New Roman"/>
                <w:sz w:val="26"/>
                <w:szCs w:val="26"/>
              </w:rPr>
              <w:t xml:space="preserve">Tādējādi </w:t>
            </w:r>
            <w:r w:rsidR="00D72461">
              <w:rPr>
                <w:rFonts w:ascii="Times New Roman" w:hAnsi="Times New Roman"/>
                <w:sz w:val="26"/>
                <w:szCs w:val="26"/>
              </w:rPr>
              <w:t>Rīkojuma projektā ir ietverts</w:t>
            </w:r>
            <w:r>
              <w:rPr>
                <w:rFonts w:ascii="Times New Roman" w:hAnsi="Times New Roman"/>
                <w:sz w:val="26"/>
                <w:szCs w:val="26"/>
              </w:rPr>
              <w:t xml:space="preserve"> valsts teritoriālās neaizskaramības un tiesiskuma princips</w:t>
            </w:r>
            <w:r w:rsidR="00D72461">
              <w:rPr>
                <w:rFonts w:ascii="Times New Roman" w:hAnsi="Times New Roman"/>
                <w:sz w:val="26"/>
                <w:szCs w:val="26"/>
              </w:rPr>
              <w:t>, proti,</w:t>
            </w:r>
            <w:r w:rsidR="00DC69A6">
              <w:rPr>
                <w:rFonts w:ascii="Times New Roman" w:hAnsi="Times New Roman"/>
                <w:sz w:val="26"/>
                <w:szCs w:val="26"/>
              </w:rPr>
              <w:t xml:space="preserve"> </w:t>
            </w:r>
            <w:r>
              <w:rPr>
                <w:rFonts w:ascii="Times New Roman" w:hAnsi="Times New Roman"/>
                <w:sz w:val="26"/>
                <w:szCs w:val="26"/>
              </w:rPr>
              <w:t>personas – trešo valstu pilsoņi, pārkāpjot likumu jeb nelikumīgi šķērsojot valsts robežu nevarētu iegūt sev labumu no tā. Izņēmums būtu attiecināms tikai uz personām, kurām nepieciešama starptautiskā aizsardzība reālu tūlītēju draudu gadījumā.</w:t>
            </w:r>
          </w:p>
        </w:tc>
      </w:tr>
      <w:tr w:rsidR="00865E41" w:rsidRPr="00865E41" w14:paraId="39DC86A5" w14:textId="77777777" w:rsidTr="007B049C">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5DBD699A" w14:textId="77777777" w:rsidR="005B5F81" w:rsidRPr="00865E41" w:rsidRDefault="005B5F81" w:rsidP="007F499B">
            <w:pPr>
              <w:spacing w:after="0" w:line="240" w:lineRule="auto"/>
              <w:rPr>
                <w:rFonts w:ascii="Times New Roman" w:eastAsia="Times New Roman" w:hAnsi="Times New Roman" w:cs="Times New Roman"/>
                <w:iCs/>
                <w:sz w:val="26"/>
                <w:szCs w:val="26"/>
                <w:lang w:eastAsia="lv-LV"/>
              </w:rPr>
            </w:pPr>
            <w:r w:rsidRPr="00865E41">
              <w:rPr>
                <w:rFonts w:ascii="Times New Roman" w:eastAsia="Times New Roman" w:hAnsi="Times New Roman" w:cs="Times New Roman"/>
                <w:iCs/>
                <w:sz w:val="26"/>
                <w:szCs w:val="26"/>
                <w:lang w:eastAsia="lv-LV"/>
              </w:rPr>
              <w:lastRenderedPageBreak/>
              <w:t>3.</w:t>
            </w:r>
          </w:p>
        </w:tc>
        <w:tc>
          <w:tcPr>
            <w:tcW w:w="1488" w:type="dxa"/>
            <w:tcBorders>
              <w:top w:val="outset" w:sz="6" w:space="0" w:color="auto"/>
              <w:left w:val="outset" w:sz="6" w:space="0" w:color="auto"/>
              <w:bottom w:val="outset" w:sz="6" w:space="0" w:color="auto"/>
              <w:right w:val="outset" w:sz="6" w:space="0" w:color="auto"/>
            </w:tcBorders>
            <w:hideMark/>
          </w:tcPr>
          <w:p w14:paraId="468910C3" w14:textId="77777777" w:rsidR="005B5F81" w:rsidRPr="00865E41" w:rsidRDefault="005B5F81" w:rsidP="007F499B">
            <w:pPr>
              <w:spacing w:after="0" w:line="240" w:lineRule="auto"/>
              <w:rPr>
                <w:rFonts w:ascii="Times New Roman" w:eastAsia="Times New Roman" w:hAnsi="Times New Roman" w:cs="Times New Roman"/>
                <w:iCs/>
                <w:sz w:val="26"/>
                <w:szCs w:val="26"/>
                <w:lang w:eastAsia="lv-LV"/>
              </w:rPr>
            </w:pPr>
            <w:r w:rsidRPr="00865E41">
              <w:rPr>
                <w:rFonts w:ascii="Times New Roman" w:eastAsia="Times New Roman" w:hAnsi="Times New Roman" w:cs="Times New Roman"/>
                <w:iCs/>
                <w:sz w:val="26"/>
                <w:szCs w:val="26"/>
                <w:lang w:eastAsia="lv-LV"/>
              </w:rPr>
              <w:t>Projekta izstrādē iesaistītās institūcijas un publiskas personas, kapitālsabiedrības</w:t>
            </w:r>
          </w:p>
        </w:tc>
        <w:tc>
          <w:tcPr>
            <w:tcW w:w="7045" w:type="dxa"/>
            <w:tcBorders>
              <w:top w:val="outset" w:sz="6" w:space="0" w:color="auto"/>
              <w:left w:val="outset" w:sz="6" w:space="0" w:color="auto"/>
              <w:bottom w:val="outset" w:sz="6" w:space="0" w:color="auto"/>
              <w:right w:val="outset" w:sz="6" w:space="0" w:color="auto"/>
            </w:tcBorders>
            <w:hideMark/>
          </w:tcPr>
          <w:p w14:paraId="082B0FCF" w14:textId="77777777" w:rsidR="005C3273" w:rsidRPr="00865E41" w:rsidRDefault="005C3273" w:rsidP="007F499B">
            <w:pPr>
              <w:pStyle w:val="NormalWeb"/>
              <w:spacing w:before="0" w:after="0"/>
              <w:jc w:val="both"/>
              <w:rPr>
                <w:noProof/>
                <w:sz w:val="26"/>
                <w:szCs w:val="26"/>
              </w:rPr>
            </w:pPr>
            <w:r w:rsidRPr="00865E41">
              <w:rPr>
                <w:noProof/>
                <w:sz w:val="26"/>
                <w:szCs w:val="26"/>
              </w:rPr>
              <w:t>Iekšlietu ministrija, Valsts robežsardze.</w:t>
            </w:r>
          </w:p>
          <w:p w14:paraId="1354DE30" w14:textId="04339E25" w:rsidR="005B5F81" w:rsidRPr="00865E41" w:rsidRDefault="005B5F81" w:rsidP="005C3273">
            <w:pPr>
              <w:pStyle w:val="NormalWeb"/>
              <w:spacing w:before="0" w:after="0"/>
              <w:jc w:val="both"/>
              <w:rPr>
                <w:iCs/>
                <w:sz w:val="26"/>
                <w:szCs w:val="26"/>
              </w:rPr>
            </w:pPr>
          </w:p>
        </w:tc>
      </w:tr>
      <w:tr w:rsidR="00865E41" w:rsidRPr="00865E41" w14:paraId="61B5E9B4" w14:textId="77777777" w:rsidTr="007B049C">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5C262C0D" w14:textId="77777777" w:rsidR="005B5F81" w:rsidRPr="00865E41" w:rsidRDefault="005B5F81" w:rsidP="007F499B">
            <w:pPr>
              <w:spacing w:after="0" w:line="240" w:lineRule="auto"/>
              <w:rPr>
                <w:rFonts w:ascii="Times New Roman" w:eastAsia="Times New Roman" w:hAnsi="Times New Roman" w:cs="Times New Roman"/>
                <w:iCs/>
                <w:sz w:val="26"/>
                <w:szCs w:val="26"/>
                <w:lang w:eastAsia="lv-LV"/>
              </w:rPr>
            </w:pPr>
            <w:r w:rsidRPr="00865E41">
              <w:rPr>
                <w:rFonts w:ascii="Times New Roman" w:eastAsia="Times New Roman" w:hAnsi="Times New Roman" w:cs="Times New Roman"/>
                <w:iCs/>
                <w:sz w:val="26"/>
                <w:szCs w:val="26"/>
                <w:lang w:eastAsia="lv-LV"/>
              </w:rPr>
              <w:t>4.</w:t>
            </w:r>
          </w:p>
        </w:tc>
        <w:tc>
          <w:tcPr>
            <w:tcW w:w="1488" w:type="dxa"/>
            <w:tcBorders>
              <w:top w:val="outset" w:sz="6" w:space="0" w:color="auto"/>
              <w:left w:val="outset" w:sz="6" w:space="0" w:color="auto"/>
              <w:bottom w:val="outset" w:sz="6" w:space="0" w:color="auto"/>
              <w:right w:val="outset" w:sz="6" w:space="0" w:color="auto"/>
            </w:tcBorders>
            <w:hideMark/>
          </w:tcPr>
          <w:p w14:paraId="3F74CCD5" w14:textId="77777777" w:rsidR="005B5F81" w:rsidRPr="00865E41" w:rsidRDefault="005B5F81" w:rsidP="007F499B">
            <w:pPr>
              <w:spacing w:after="0" w:line="240" w:lineRule="auto"/>
              <w:rPr>
                <w:rFonts w:ascii="Times New Roman" w:eastAsia="Times New Roman" w:hAnsi="Times New Roman" w:cs="Times New Roman"/>
                <w:iCs/>
                <w:sz w:val="26"/>
                <w:szCs w:val="26"/>
                <w:lang w:eastAsia="lv-LV"/>
              </w:rPr>
            </w:pPr>
            <w:r w:rsidRPr="00865E41">
              <w:rPr>
                <w:rFonts w:ascii="Times New Roman" w:eastAsia="Times New Roman" w:hAnsi="Times New Roman" w:cs="Times New Roman"/>
                <w:iCs/>
                <w:sz w:val="26"/>
                <w:szCs w:val="26"/>
                <w:lang w:eastAsia="lv-LV"/>
              </w:rPr>
              <w:t>Cita informācija</w:t>
            </w:r>
          </w:p>
        </w:tc>
        <w:tc>
          <w:tcPr>
            <w:tcW w:w="7045" w:type="dxa"/>
            <w:tcBorders>
              <w:top w:val="outset" w:sz="6" w:space="0" w:color="auto"/>
              <w:left w:val="outset" w:sz="6" w:space="0" w:color="auto"/>
              <w:bottom w:val="outset" w:sz="6" w:space="0" w:color="auto"/>
              <w:right w:val="outset" w:sz="6" w:space="0" w:color="auto"/>
            </w:tcBorders>
            <w:hideMark/>
          </w:tcPr>
          <w:p w14:paraId="7EE2E69C" w14:textId="77777777" w:rsidR="005B5F81" w:rsidRPr="00865E41" w:rsidRDefault="005B5F81" w:rsidP="007F499B">
            <w:pPr>
              <w:spacing w:after="0" w:line="240" w:lineRule="auto"/>
              <w:rPr>
                <w:rFonts w:ascii="Times New Roman" w:eastAsia="Times New Roman" w:hAnsi="Times New Roman" w:cs="Times New Roman"/>
                <w:iCs/>
                <w:sz w:val="26"/>
                <w:szCs w:val="26"/>
                <w:lang w:eastAsia="lv-LV"/>
              </w:rPr>
            </w:pPr>
            <w:r w:rsidRPr="00865E41">
              <w:rPr>
                <w:rFonts w:ascii="Times New Roman" w:hAnsi="Times New Roman" w:cs="Times New Roman"/>
                <w:sz w:val="26"/>
                <w:szCs w:val="26"/>
              </w:rPr>
              <w:t>Nav.</w:t>
            </w:r>
          </w:p>
        </w:tc>
      </w:tr>
    </w:tbl>
    <w:p w14:paraId="1AD3821F" w14:textId="77777777" w:rsidR="005B5F81" w:rsidRPr="00865E41" w:rsidRDefault="005B5F81" w:rsidP="005B5F81">
      <w:pPr>
        <w:tabs>
          <w:tab w:val="left" w:pos="1245"/>
        </w:tabs>
        <w:spacing w:after="0" w:line="240" w:lineRule="auto"/>
        <w:rPr>
          <w:rFonts w:ascii="Times New Roman" w:eastAsia="Times New Roman" w:hAnsi="Times New Roman" w:cs="Times New Roman"/>
          <w:iCs/>
          <w:sz w:val="26"/>
          <w:szCs w:val="26"/>
          <w:lang w:eastAsia="lv-LV"/>
        </w:rPr>
      </w:pPr>
      <w:r w:rsidRPr="00865E41">
        <w:rPr>
          <w:rFonts w:ascii="Times New Roman" w:eastAsia="Times New Roman" w:hAnsi="Times New Roman" w:cs="Times New Roman"/>
          <w:iCs/>
          <w:sz w:val="26"/>
          <w:szCs w:val="26"/>
          <w:lang w:eastAsia="lv-LV"/>
        </w:rPr>
        <w:t xml:space="preserve">  </w:t>
      </w:r>
      <w:r w:rsidRPr="00865E41">
        <w:rPr>
          <w:rFonts w:ascii="Times New Roman" w:eastAsia="Times New Roman" w:hAnsi="Times New Roman" w:cs="Times New Roman"/>
          <w:iCs/>
          <w:sz w:val="26"/>
          <w:szCs w:val="26"/>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0"/>
        <w:gridCol w:w="2212"/>
        <w:gridCol w:w="6283"/>
      </w:tblGrid>
      <w:tr w:rsidR="00865E41" w:rsidRPr="00865E41" w14:paraId="3CF51BC4" w14:textId="77777777" w:rsidTr="007F499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F33B009" w14:textId="77777777" w:rsidR="005B5F81" w:rsidRPr="00865E41" w:rsidRDefault="005B5F81" w:rsidP="007F499B">
            <w:pPr>
              <w:spacing w:after="0" w:line="240" w:lineRule="auto"/>
              <w:jc w:val="center"/>
              <w:rPr>
                <w:rFonts w:ascii="Times New Roman" w:eastAsia="Times New Roman" w:hAnsi="Times New Roman" w:cs="Times New Roman"/>
                <w:b/>
                <w:bCs/>
                <w:iCs/>
                <w:sz w:val="26"/>
                <w:szCs w:val="26"/>
                <w:lang w:eastAsia="lv-LV"/>
              </w:rPr>
            </w:pPr>
            <w:r w:rsidRPr="00865E41">
              <w:rPr>
                <w:rFonts w:ascii="Times New Roman" w:eastAsia="Times New Roman" w:hAnsi="Times New Roman" w:cs="Times New Roman"/>
                <w:b/>
                <w:bCs/>
                <w:iCs/>
                <w:sz w:val="26"/>
                <w:szCs w:val="26"/>
                <w:lang w:eastAsia="lv-LV"/>
              </w:rPr>
              <w:t>II. Tiesību akta projekta ietekme uz sabiedrību, tautsaimniecības attīstību un administratīvo slogu</w:t>
            </w:r>
          </w:p>
        </w:tc>
      </w:tr>
      <w:tr w:rsidR="00865E41" w:rsidRPr="00865E41" w14:paraId="0D83CA66" w14:textId="77777777" w:rsidTr="00C07F8F">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22370785" w14:textId="77777777" w:rsidR="00EC126F" w:rsidRPr="00865E41" w:rsidRDefault="00EC126F" w:rsidP="00EC126F">
            <w:pPr>
              <w:spacing w:after="0" w:line="240" w:lineRule="auto"/>
              <w:rPr>
                <w:rFonts w:ascii="Times New Roman" w:eastAsia="Times New Roman" w:hAnsi="Times New Roman" w:cs="Times New Roman"/>
                <w:iCs/>
                <w:sz w:val="26"/>
                <w:szCs w:val="26"/>
                <w:lang w:eastAsia="lv-LV"/>
              </w:rPr>
            </w:pPr>
            <w:r w:rsidRPr="00865E41">
              <w:rPr>
                <w:rFonts w:ascii="Times New Roman" w:eastAsia="Times New Roman" w:hAnsi="Times New Roman" w:cs="Times New Roman"/>
                <w:iCs/>
                <w:sz w:val="26"/>
                <w:szCs w:val="26"/>
                <w:lang w:eastAsia="lv-LV"/>
              </w:rPr>
              <w:t>1.</w:t>
            </w:r>
          </w:p>
        </w:tc>
        <w:tc>
          <w:tcPr>
            <w:tcW w:w="1213" w:type="pct"/>
            <w:tcBorders>
              <w:top w:val="outset" w:sz="6" w:space="0" w:color="auto"/>
              <w:left w:val="outset" w:sz="6" w:space="0" w:color="auto"/>
              <w:bottom w:val="outset" w:sz="6" w:space="0" w:color="auto"/>
              <w:right w:val="outset" w:sz="6" w:space="0" w:color="auto"/>
            </w:tcBorders>
            <w:hideMark/>
          </w:tcPr>
          <w:p w14:paraId="34284093" w14:textId="77777777" w:rsidR="00EC126F" w:rsidRPr="00865E41" w:rsidRDefault="00EC126F" w:rsidP="00EC126F">
            <w:pPr>
              <w:spacing w:after="0" w:line="240" w:lineRule="auto"/>
              <w:rPr>
                <w:rFonts w:ascii="Times New Roman" w:eastAsia="Times New Roman" w:hAnsi="Times New Roman" w:cs="Times New Roman"/>
                <w:iCs/>
                <w:sz w:val="26"/>
                <w:szCs w:val="26"/>
                <w:lang w:eastAsia="lv-LV"/>
              </w:rPr>
            </w:pPr>
            <w:r w:rsidRPr="00865E41">
              <w:rPr>
                <w:rFonts w:ascii="Times New Roman" w:eastAsia="Times New Roman" w:hAnsi="Times New Roman" w:cs="Times New Roman"/>
                <w:iCs/>
                <w:sz w:val="26"/>
                <w:szCs w:val="26"/>
                <w:lang w:eastAsia="lv-LV"/>
              </w:rPr>
              <w:t>Sabiedrības mērķgrupas, kuras tiesiskais regulējums ietekmē vai varētu ietekmēt</w:t>
            </w:r>
          </w:p>
        </w:tc>
        <w:tc>
          <w:tcPr>
            <w:tcW w:w="3435" w:type="pct"/>
            <w:tcBorders>
              <w:top w:val="outset" w:sz="6" w:space="0" w:color="auto"/>
              <w:left w:val="outset" w:sz="6" w:space="0" w:color="auto"/>
              <w:bottom w:val="outset" w:sz="6" w:space="0" w:color="auto"/>
              <w:right w:val="outset" w:sz="6" w:space="0" w:color="auto"/>
            </w:tcBorders>
          </w:tcPr>
          <w:p w14:paraId="7839489B" w14:textId="6479B783" w:rsidR="005B45D7" w:rsidRPr="00865E41" w:rsidRDefault="00C07F8F" w:rsidP="005B45D7">
            <w:pPr>
              <w:pStyle w:val="NormalWeb"/>
              <w:spacing w:before="0" w:after="0"/>
              <w:jc w:val="both"/>
              <w:rPr>
                <w:sz w:val="26"/>
                <w:szCs w:val="26"/>
              </w:rPr>
            </w:pPr>
            <w:r w:rsidRPr="00865E41">
              <w:rPr>
                <w:bCs/>
                <w:sz w:val="26"/>
                <w:szCs w:val="26"/>
              </w:rPr>
              <w:t>Personas, kuras nelikumīgi šķērso valsts robežu, Valsts robežsardze</w:t>
            </w:r>
            <w:r w:rsidR="005B45D7" w:rsidRPr="00865E41">
              <w:rPr>
                <w:bCs/>
                <w:sz w:val="26"/>
                <w:szCs w:val="26"/>
              </w:rPr>
              <w:t xml:space="preserve">, Valsts policija, </w:t>
            </w:r>
            <w:r w:rsidR="005B45D7" w:rsidRPr="00865E41">
              <w:rPr>
                <w:sz w:val="26"/>
                <w:szCs w:val="26"/>
              </w:rPr>
              <w:t>Nacionālie bruņotie spēki</w:t>
            </w:r>
            <w:r w:rsidR="00B90C4E" w:rsidRPr="00865E41">
              <w:rPr>
                <w:sz w:val="26"/>
                <w:szCs w:val="26"/>
              </w:rPr>
              <w:t>, Pilsonības un migrācijas lietu pārvalde.</w:t>
            </w:r>
          </w:p>
          <w:p w14:paraId="07421748" w14:textId="3D973AEC" w:rsidR="00EC126F" w:rsidRPr="00865E41" w:rsidRDefault="005B45D7" w:rsidP="005B45D7">
            <w:pPr>
              <w:pStyle w:val="NormalWeb"/>
              <w:spacing w:before="0" w:after="0"/>
              <w:jc w:val="both"/>
              <w:rPr>
                <w:bCs/>
                <w:sz w:val="26"/>
                <w:szCs w:val="26"/>
              </w:rPr>
            </w:pPr>
            <w:r w:rsidRPr="00865E41">
              <w:rPr>
                <w:sz w:val="26"/>
                <w:szCs w:val="26"/>
              </w:rPr>
              <w:t xml:space="preserve"> </w:t>
            </w:r>
          </w:p>
        </w:tc>
      </w:tr>
      <w:tr w:rsidR="00865E41" w:rsidRPr="00865E41" w14:paraId="32F8994E" w14:textId="77777777" w:rsidTr="00EC126F">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13F86919" w14:textId="77777777" w:rsidR="00EC126F" w:rsidRPr="00865E41" w:rsidRDefault="00EC126F" w:rsidP="00EC126F">
            <w:pPr>
              <w:spacing w:after="0" w:line="240" w:lineRule="auto"/>
              <w:rPr>
                <w:rFonts w:ascii="Times New Roman" w:eastAsia="Times New Roman" w:hAnsi="Times New Roman" w:cs="Times New Roman"/>
                <w:iCs/>
                <w:sz w:val="26"/>
                <w:szCs w:val="26"/>
                <w:lang w:eastAsia="lv-LV"/>
              </w:rPr>
            </w:pPr>
            <w:r w:rsidRPr="00865E41">
              <w:rPr>
                <w:rFonts w:ascii="Times New Roman" w:eastAsia="Times New Roman" w:hAnsi="Times New Roman" w:cs="Times New Roman"/>
                <w:iCs/>
                <w:sz w:val="26"/>
                <w:szCs w:val="26"/>
                <w:lang w:eastAsia="lv-LV"/>
              </w:rPr>
              <w:t>2.</w:t>
            </w:r>
          </w:p>
        </w:tc>
        <w:tc>
          <w:tcPr>
            <w:tcW w:w="1213" w:type="pct"/>
            <w:tcBorders>
              <w:top w:val="outset" w:sz="6" w:space="0" w:color="auto"/>
              <w:left w:val="outset" w:sz="6" w:space="0" w:color="auto"/>
              <w:bottom w:val="outset" w:sz="6" w:space="0" w:color="auto"/>
              <w:right w:val="outset" w:sz="6" w:space="0" w:color="auto"/>
            </w:tcBorders>
            <w:hideMark/>
          </w:tcPr>
          <w:p w14:paraId="3BE4A6D8" w14:textId="77777777" w:rsidR="00EC126F" w:rsidRPr="00865E41" w:rsidRDefault="00EC126F" w:rsidP="00EC126F">
            <w:pPr>
              <w:spacing w:after="0" w:line="240" w:lineRule="auto"/>
              <w:rPr>
                <w:rFonts w:ascii="Times New Roman" w:eastAsia="Times New Roman" w:hAnsi="Times New Roman" w:cs="Times New Roman"/>
                <w:iCs/>
                <w:sz w:val="26"/>
                <w:szCs w:val="26"/>
                <w:lang w:eastAsia="lv-LV"/>
              </w:rPr>
            </w:pPr>
            <w:r w:rsidRPr="00865E41">
              <w:rPr>
                <w:rFonts w:ascii="Times New Roman" w:eastAsia="Times New Roman" w:hAnsi="Times New Roman" w:cs="Times New Roman"/>
                <w:iCs/>
                <w:sz w:val="26"/>
                <w:szCs w:val="26"/>
                <w:lang w:eastAsia="lv-LV"/>
              </w:rPr>
              <w:t>Tiesiskā regulējuma ietekme uz tautsaimniecību un administratīvo slogu</w:t>
            </w:r>
          </w:p>
          <w:p w14:paraId="4DE1803D" w14:textId="77777777" w:rsidR="00EC126F" w:rsidRPr="00865E41" w:rsidRDefault="00EC126F" w:rsidP="00EC126F">
            <w:pPr>
              <w:rPr>
                <w:rFonts w:ascii="Times New Roman" w:eastAsia="Times New Roman" w:hAnsi="Times New Roman" w:cs="Times New Roman"/>
                <w:sz w:val="26"/>
                <w:szCs w:val="26"/>
                <w:lang w:eastAsia="lv-LV"/>
              </w:rPr>
            </w:pPr>
          </w:p>
          <w:p w14:paraId="5F0180D8" w14:textId="77777777" w:rsidR="00EC126F" w:rsidRPr="00865E41" w:rsidRDefault="00EC126F" w:rsidP="00EC126F">
            <w:pPr>
              <w:rPr>
                <w:rFonts w:ascii="Times New Roman" w:eastAsia="Times New Roman" w:hAnsi="Times New Roman" w:cs="Times New Roman"/>
                <w:sz w:val="26"/>
                <w:szCs w:val="26"/>
                <w:lang w:eastAsia="lv-LV"/>
              </w:rPr>
            </w:pPr>
          </w:p>
        </w:tc>
        <w:tc>
          <w:tcPr>
            <w:tcW w:w="3435" w:type="pct"/>
            <w:tcBorders>
              <w:top w:val="outset" w:sz="6" w:space="0" w:color="auto"/>
              <w:left w:val="outset" w:sz="6" w:space="0" w:color="auto"/>
              <w:bottom w:val="outset" w:sz="6" w:space="0" w:color="auto"/>
              <w:right w:val="outset" w:sz="6" w:space="0" w:color="auto"/>
            </w:tcBorders>
            <w:hideMark/>
          </w:tcPr>
          <w:p w14:paraId="4787A4A5" w14:textId="77777777" w:rsidR="00C07F8F" w:rsidRPr="00865E41" w:rsidRDefault="00C07F8F" w:rsidP="00EC126F">
            <w:pPr>
              <w:spacing w:after="0" w:line="240" w:lineRule="auto"/>
              <w:jc w:val="both"/>
              <w:rPr>
                <w:rFonts w:ascii="Times New Roman" w:hAnsi="Times New Roman" w:cs="Times New Roman"/>
                <w:sz w:val="26"/>
                <w:szCs w:val="26"/>
              </w:rPr>
            </w:pPr>
            <w:r w:rsidRPr="00865E41">
              <w:rPr>
                <w:rFonts w:ascii="Times New Roman" w:hAnsi="Times New Roman" w:cs="Times New Roman"/>
                <w:sz w:val="26"/>
                <w:szCs w:val="26"/>
              </w:rPr>
              <w:t>Tiesiskā regulējuma ietekme uz administratīvo slogu šobrīd nav iespējams noteikt.</w:t>
            </w:r>
          </w:p>
          <w:p w14:paraId="687A32B8" w14:textId="2C9F0894" w:rsidR="00EC126F" w:rsidRPr="00865E41" w:rsidRDefault="00EC126F" w:rsidP="00EC126F">
            <w:pPr>
              <w:spacing w:after="0" w:line="240" w:lineRule="auto"/>
              <w:jc w:val="both"/>
              <w:rPr>
                <w:rFonts w:ascii="Times New Roman" w:hAnsi="Times New Roman" w:cs="Times New Roman"/>
                <w:sz w:val="26"/>
                <w:szCs w:val="26"/>
              </w:rPr>
            </w:pPr>
          </w:p>
        </w:tc>
      </w:tr>
      <w:tr w:rsidR="00865E41" w:rsidRPr="00865E41" w14:paraId="3F452E7C" w14:textId="77777777" w:rsidTr="00EC126F">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061E24B9" w14:textId="77777777" w:rsidR="005B5F81" w:rsidRPr="00865E41" w:rsidRDefault="005B5F81" w:rsidP="007F499B">
            <w:pPr>
              <w:spacing w:after="0" w:line="240" w:lineRule="auto"/>
              <w:rPr>
                <w:rFonts w:ascii="Times New Roman" w:eastAsia="Times New Roman" w:hAnsi="Times New Roman" w:cs="Times New Roman"/>
                <w:iCs/>
                <w:sz w:val="26"/>
                <w:szCs w:val="26"/>
                <w:lang w:eastAsia="lv-LV"/>
              </w:rPr>
            </w:pPr>
            <w:r w:rsidRPr="00865E41">
              <w:rPr>
                <w:rFonts w:ascii="Times New Roman" w:eastAsia="Times New Roman" w:hAnsi="Times New Roman" w:cs="Times New Roman"/>
                <w:iCs/>
                <w:sz w:val="26"/>
                <w:szCs w:val="26"/>
                <w:lang w:eastAsia="lv-LV"/>
              </w:rPr>
              <w:t>3.</w:t>
            </w:r>
          </w:p>
        </w:tc>
        <w:tc>
          <w:tcPr>
            <w:tcW w:w="1213" w:type="pct"/>
            <w:tcBorders>
              <w:top w:val="outset" w:sz="6" w:space="0" w:color="auto"/>
              <w:left w:val="outset" w:sz="6" w:space="0" w:color="auto"/>
              <w:bottom w:val="outset" w:sz="6" w:space="0" w:color="auto"/>
              <w:right w:val="outset" w:sz="6" w:space="0" w:color="auto"/>
            </w:tcBorders>
            <w:hideMark/>
          </w:tcPr>
          <w:p w14:paraId="4D738973" w14:textId="77777777" w:rsidR="005B5F81" w:rsidRPr="00865E41" w:rsidRDefault="005B5F81" w:rsidP="007F499B">
            <w:pPr>
              <w:spacing w:after="0" w:line="240" w:lineRule="auto"/>
              <w:rPr>
                <w:rFonts w:ascii="Times New Roman" w:eastAsia="Times New Roman" w:hAnsi="Times New Roman" w:cs="Times New Roman"/>
                <w:iCs/>
                <w:sz w:val="26"/>
                <w:szCs w:val="26"/>
                <w:lang w:eastAsia="lv-LV"/>
              </w:rPr>
            </w:pPr>
            <w:r w:rsidRPr="00865E41">
              <w:rPr>
                <w:rFonts w:ascii="Times New Roman" w:eastAsia="Times New Roman" w:hAnsi="Times New Roman" w:cs="Times New Roman"/>
                <w:iCs/>
                <w:sz w:val="26"/>
                <w:szCs w:val="26"/>
                <w:lang w:eastAsia="lv-LV"/>
              </w:rPr>
              <w:t>Administratīvo izmaksu monetārs novērtējums</w:t>
            </w:r>
          </w:p>
        </w:tc>
        <w:tc>
          <w:tcPr>
            <w:tcW w:w="3435" w:type="pct"/>
            <w:tcBorders>
              <w:top w:val="outset" w:sz="6" w:space="0" w:color="auto"/>
              <w:left w:val="outset" w:sz="6" w:space="0" w:color="auto"/>
              <w:bottom w:val="outset" w:sz="6" w:space="0" w:color="auto"/>
              <w:right w:val="outset" w:sz="6" w:space="0" w:color="auto"/>
            </w:tcBorders>
            <w:hideMark/>
          </w:tcPr>
          <w:p w14:paraId="646CDC1D" w14:textId="50FBBFB4" w:rsidR="005B5F81" w:rsidRPr="00865E41" w:rsidRDefault="00C07F8F" w:rsidP="007F499B">
            <w:pPr>
              <w:spacing w:after="0" w:line="240" w:lineRule="auto"/>
              <w:jc w:val="both"/>
              <w:rPr>
                <w:rFonts w:ascii="Times New Roman" w:hAnsi="Times New Roman" w:cs="Times New Roman"/>
                <w:sz w:val="26"/>
                <w:szCs w:val="26"/>
              </w:rPr>
            </w:pPr>
            <w:r w:rsidRPr="00865E41">
              <w:rPr>
                <w:rFonts w:ascii="Times New Roman" w:hAnsi="Times New Roman" w:cs="Times New Roman"/>
                <w:sz w:val="26"/>
                <w:szCs w:val="26"/>
              </w:rPr>
              <w:t>Projekts šo jomu neskar.</w:t>
            </w:r>
          </w:p>
        </w:tc>
      </w:tr>
      <w:tr w:rsidR="00865E41" w:rsidRPr="00865E41" w14:paraId="240F9B69" w14:textId="77777777" w:rsidTr="00EC126F">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5C151EBE" w14:textId="77777777" w:rsidR="005B5F81" w:rsidRPr="00865E41" w:rsidRDefault="005B5F81" w:rsidP="007F499B">
            <w:pPr>
              <w:spacing w:after="0" w:line="240" w:lineRule="auto"/>
              <w:rPr>
                <w:rFonts w:ascii="Times New Roman" w:eastAsia="Times New Roman" w:hAnsi="Times New Roman" w:cs="Times New Roman"/>
                <w:iCs/>
                <w:sz w:val="26"/>
                <w:szCs w:val="26"/>
                <w:lang w:eastAsia="lv-LV"/>
              </w:rPr>
            </w:pPr>
            <w:r w:rsidRPr="00865E41">
              <w:rPr>
                <w:rFonts w:ascii="Times New Roman" w:eastAsia="Times New Roman" w:hAnsi="Times New Roman" w:cs="Times New Roman"/>
                <w:iCs/>
                <w:sz w:val="26"/>
                <w:szCs w:val="26"/>
                <w:lang w:eastAsia="lv-LV"/>
              </w:rPr>
              <w:t>4.</w:t>
            </w:r>
          </w:p>
        </w:tc>
        <w:tc>
          <w:tcPr>
            <w:tcW w:w="1213" w:type="pct"/>
            <w:tcBorders>
              <w:top w:val="outset" w:sz="6" w:space="0" w:color="auto"/>
              <w:left w:val="outset" w:sz="6" w:space="0" w:color="auto"/>
              <w:bottom w:val="outset" w:sz="6" w:space="0" w:color="auto"/>
              <w:right w:val="outset" w:sz="6" w:space="0" w:color="auto"/>
            </w:tcBorders>
            <w:hideMark/>
          </w:tcPr>
          <w:p w14:paraId="314934BE" w14:textId="26FD2A46" w:rsidR="006229B6" w:rsidRPr="00865E41" w:rsidRDefault="005B5F81" w:rsidP="007F499B">
            <w:pPr>
              <w:spacing w:after="0" w:line="240" w:lineRule="auto"/>
              <w:rPr>
                <w:rFonts w:ascii="Times New Roman" w:eastAsia="Times New Roman" w:hAnsi="Times New Roman" w:cs="Times New Roman"/>
                <w:iCs/>
                <w:sz w:val="26"/>
                <w:szCs w:val="26"/>
                <w:lang w:eastAsia="lv-LV"/>
              </w:rPr>
            </w:pPr>
            <w:r w:rsidRPr="00865E41">
              <w:rPr>
                <w:rFonts w:ascii="Times New Roman" w:eastAsia="Times New Roman" w:hAnsi="Times New Roman" w:cs="Times New Roman"/>
                <w:iCs/>
                <w:sz w:val="26"/>
                <w:szCs w:val="26"/>
                <w:lang w:eastAsia="lv-LV"/>
              </w:rPr>
              <w:t>Atbilstības izmaksu monetārs novērtējums</w:t>
            </w:r>
          </w:p>
        </w:tc>
        <w:tc>
          <w:tcPr>
            <w:tcW w:w="3435" w:type="pct"/>
            <w:tcBorders>
              <w:top w:val="outset" w:sz="6" w:space="0" w:color="auto"/>
              <w:left w:val="outset" w:sz="6" w:space="0" w:color="auto"/>
              <w:bottom w:val="outset" w:sz="6" w:space="0" w:color="auto"/>
              <w:right w:val="outset" w:sz="6" w:space="0" w:color="auto"/>
            </w:tcBorders>
            <w:hideMark/>
          </w:tcPr>
          <w:p w14:paraId="60792F11" w14:textId="77777777" w:rsidR="005B5F81" w:rsidRPr="00865E41" w:rsidRDefault="005B5F81" w:rsidP="007F499B">
            <w:pPr>
              <w:spacing w:after="0" w:line="240" w:lineRule="auto"/>
              <w:jc w:val="both"/>
              <w:rPr>
                <w:rFonts w:ascii="Times New Roman" w:hAnsi="Times New Roman" w:cs="Times New Roman"/>
                <w:sz w:val="26"/>
                <w:szCs w:val="26"/>
              </w:rPr>
            </w:pPr>
            <w:r w:rsidRPr="00865E41">
              <w:rPr>
                <w:rFonts w:ascii="Times New Roman" w:hAnsi="Times New Roman" w:cs="Times New Roman"/>
                <w:sz w:val="26"/>
                <w:szCs w:val="26"/>
              </w:rPr>
              <w:t>Projekts šo jomu neskar.</w:t>
            </w:r>
          </w:p>
        </w:tc>
      </w:tr>
      <w:tr w:rsidR="00865E41" w:rsidRPr="00865E41" w14:paraId="2F88DD55" w14:textId="77777777" w:rsidTr="00EC126F">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05C9C4C5" w14:textId="77777777" w:rsidR="005B5F81" w:rsidRPr="00865E41" w:rsidRDefault="005B5F81" w:rsidP="007F499B">
            <w:pPr>
              <w:spacing w:after="0" w:line="240" w:lineRule="auto"/>
              <w:rPr>
                <w:rFonts w:ascii="Times New Roman" w:eastAsia="Times New Roman" w:hAnsi="Times New Roman" w:cs="Times New Roman"/>
                <w:iCs/>
                <w:sz w:val="26"/>
                <w:szCs w:val="26"/>
                <w:lang w:eastAsia="lv-LV"/>
              </w:rPr>
            </w:pPr>
            <w:r w:rsidRPr="00865E41">
              <w:rPr>
                <w:rFonts w:ascii="Times New Roman" w:eastAsia="Times New Roman" w:hAnsi="Times New Roman" w:cs="Times New Roman"/>
                <w:iCs/>
                <w:sz w:val="26"/>
                <w:szCs w:val="26"/>
                <w:lang w:eastAsia="lv-LV"/>
              </w:rPr>
              <w:t>5.</w:t>
            </w:r>
          </w:p>
        </w:tc>
        <w:tc>
          <w:tcPr>
            <w:tcW w:w="1213" w:type="pct"/>
            <w:tcBorders>
              <w:top w:val="outset" w:sz="6" w:space="0" w:color="auto"/>
              <w:left w:val="outset" w:sz="6" w:space="0" w:color="auto"/>
              <w:bottom w:val="outset" w:sz="6" w:space="0" w:color="auto"/>
              <w:right w:val="outset" w:sz="6" w:space="0" w:color="auto"/>
            </w:tcBorders>
            <w:hideMark/>
          </w:tcPr>
          <w:p w14:paraId="288E60D5" w14:textId="77777777" w:rsidR="005B5F81" w:rsidRPr="00865E41" w:rsidRDefault="005B5F81" w:rsidP="007F499B">
            <w:pPr>
              <w:spacing w:after="0" w:line="240" w:lineRule="auto"/>
              <w:rPr>
                <w:rFonts w:ascii="Times New Roman" w:eastAsia="Times New Roman" w:hAnsi="Times New Roman" w:cs="Times New Roman"/>
                <w:iCs/>
                <w:sz w:val="26"/>
                <w:szCs w:val="26"/>
                <w:lang w:eastAsia="lv-LV"/>
              </w:rPr>
            </w:pPr>
            <w:r w:rsidRPr="00865E41">
              <w:rPr>
                <w:rFonts w:ascii="Times New Roman" w:eastAsia="Times New Roman" w:hAnsi="Times New Roman" w:cs="Times New Roman"/>
                <w:iCs/>
                <w:sz w:val="26"/>
                <w:szCs w:val="26"/>
                <w:lang w:eastAsia="lv-LV"/>
              </w:rPr>
              <w:t>Cita informācija</w:t>
            </w:r>
          </w:p>
        </w:tc>
        <w:tc>
          <w:tcPr>
            <w:tcW w:w="3435" w:type="pct"/>
            <w:tcBorders>
              <w:top w:val="outset" w:sz="6" w:space="0" w:color="auto"/>
              <w:left w:val="outset" w:sz="6" w:space="0" w:color="auto"/>
              <w:bottom w:val="outset" w:sz="6" w:space="0" w:color="auto"/>
              <w:right w:val="outset" w:sz="6" w:space="0" w:color="auto"/>
            </w:tcBorders>
            <w:hideMark/>
          </w:tcPr>
          <w:p w14:paraId="792585BF" w14:textId="7D36B39B" w:rsidR="005B5F81" w:rsidRPr="00865E41" w:rsidRDefault="00BF1274" w:rsidP="007F499B">
            <w:pPr>
              <w:spacing w:after="0" w:line="240" w:lineRule="auto"/>
              <w:rPr>
                <w:rFonts w:ascii="Times New Roman" w:eastAsia="Times New Roman" w:hAnsi="Times New Roman" w:cs="Times New Roman"/>
                <w:iCs/>
                <w:sz w:val="26"/>
                <w:szCs w:val="26"/>
                <w:lang w:eastAsia="lv-LV"/>
              </w:rPr>
            </w:pPr>
            <w:r w:rsidRPr="00865E41">
              <w:rPr>
                <w:rFonts w:ascii="Times New Roman" w:eastAsia="Times New Roman" w:hAnsi="Times New Roman" w:cs="Times New Roman"/>
                <w:iCs/>
                <w:sz w:val="26"/>
                <w:szCs w:val="26"/>
                <w:lang w:eastAsia="lv-LV"/>
              </w:rPr>
              <w:t>Nav</w:t>
            </w:r>
          </w:p>
        </w:tc>
      </w:tr>
    </w:tbl>
    <w:p w14:paraId="309FE3EA" w14:textId="2850300B" w:rsidR="005B5F81" w:rsidRPr="00865E41" w:rsidRDefault="005B5F81" w:rsidP="005B5F81">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65E41" w:rsidRPr="00865E41" w14:paraId="2D353639"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F76047" w14:textId="77777777" w:rsidR="005B5F81" w:rsidRPr="00865E41" w:rsidRDefault="005B5F81" w:rsidP="007F499B">
            <w:pPr>
              <w:spacing w:after="0" w:line="240" w:lineRule="auto"/>
              <w:jc w:val="center"/>
              <w:rPr>
                <w:rFonts w:ascii="Times New Roman" w:eastAsia="Times New Roman" w:hAnsi="Times New Roman" w:cs="Times New Roman"/>
                <w:b/>
                <w:bCs/>
                <w:iCs/>
                <w:sz w:val="26"/>
                <w:szCs w:val="26"/>
                <w:lang w:eastAsia="lv-LV"/>
              </w:rPr>
            </w:pPr>
            <w:r w:rsidRPr="00865E41">
              <w:rPr>
                <w:rFonts w:ascii="Times New Roman" w:eastAsia="Times New Roman" w:hAnsi="Times New Roman" w:cs="Times New Roman"/>
                <w:b/>
                <w:bCs/>
                <w:iCs/>
                <w:sz w:val="26"/>
                <w:szCs w:val="26"/>
                <w:lang w:eastAsia="lv-LV"/>
              </w:rPr>
              <w:t>III. Tiesību akta projekta ietekme uz valsts budžetu un pašvaldību budžetiem</w:t>
            </w:r>
          </w:p>
        </w:tc>
      </w:tr>
      <w:tr w:rsidR="005B5F81" w:rsidRPr="00865E41" w14:paraId="2C0C2415"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6DE58C" w14:textId="00CC89CE" w:rsidR="005B5F81" w:rsidRPr="00865E41" w:rsidRDefault="005B5F81" w:rsidP="007F499B">
            <w:pPr>
              <w:spacing w:after="0" w:line="240" w:lineRule="auto"/>
              <w:jc w:val="center"/>
              <w:rPr>
                <w:rFonts w:ascii="Times New Roman" w:eastAsia="Times New Roman" w:hAnsi="Times New Roman" w:cs="Times New Roman"/>
                <w:bCs/>
                <w:iCs/>
                <w:sz w:val="26"/>
                <w:szCs w:val="26"/>
                <w:lang w:eastAsia="lv-LV"/>
              </w:rPr>
            </w:pPr>
            <w:r w:rsidRPr="00865E41">
              <w:rPr>
                <w:rFonts w:ascii="Times New Roman" w:eastAsia="Times New Roman" w:hAnsi="Times New Roman" w:cs="Times New Roman"/>
                <w:bCs/>
                <w:iCs/>
                <w:sz w:val="26"/>
                <w:szCs w:val="26"/>
                <w:lang w:eastAsia="lv-LV"/>
              </w:rPr>
              <w:t>Projekts šo jomu neskar</w:t>
            </w:r>
            <w:r w:rsidR="00C07F8F" w:rsidRPr="00865E41">
              <w:rPr>
                <w:rFonts w:ascii="Times New Roman" w:eastAsia="Times New Roman" w:hAnsi="Times New Roman" w:cs="Times New Roman"/>
                <w:bCs/>
                <w:iCs/>
                <w:sz w:val="26"/>
                <w:szCs w:val="26"/>
                <w:lang w:eastAsia="lv-LV"/>
              </w:rPr>
              <w:t>.</w:t>
            </w:r>
          </w:p>
        </w:tc>
      </w:tr>
    </w:tbl>
    <w:p w14:paraId="68D1115E" w14:textId="77777777" w:rsidR="005B5F81" w:rsidRPr="00865E41" w:rsidRDefault="005B5F81" w:rsidP="005B5F81">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65E41" w:rsidRPr="00865E41" w14:paraId="4C30D927"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9437E3" w14:textId="77777777" w:rsidR="005B5F81" w:rsidRPr="00865E41" w:rsidRDefault="005B5F81" w:rsidP="007F499B">
            <w:pPr>
              <w:spacing w:after="0" w:line="240" w:lineRule="auto"/>
              <w:jc w:val="center"/>
              <w:rPr>
                <w:rFonts w:ascii="Times New Roman" w:eastAsia="Times New Roman" w:hAnsi="Times New Roman" w:cs="Times New Roman"/>
                <w:b/>
                <w:bCs/>
                <w:iCs/>
                <w:sz w:val="26"/>
                <w:szCs w:val="26"/>
                <w:lang w:eastAsia="lv-LV"/>
              </w:rPr>
            </w:pPr>
            <w:r w:rsidRPr="00865E41">
              <w:rPr>
                <w:rFonts w:ascii="Times New Roman" w:eastAsia="Times New Roman" w:hAnsi="Times New Roman" w:cs="Times New Roman"/>
                <w:b/>
                <w:bCs/>
                <w:iCs/>
                <w:sz w:val="26"/>
                <w:szCs w:val="26"/>
                <w:lang w:eastAsia="lv-LV"/>
              </w:rPr>
              <w:t>IV. Tiesību akta projekta ietekme uz spēkā esošo tiesību normu sistēmu</w:t>
            </w:r>
          </w:p>
        </w:tc>
      </w:tr>
      <w:tr w:rsidR="00865E41" w:rsidRPr="00865E41" w14:paraId="0F226AA5" w14:textId="77777777" w:rsidTr="00775A3E">
        <w:trPr>
          <w:trHeight w:val="471"/>
          <w:tblCellSpacing w:w="15" w:type="dxa"/>
        </w:trPr>
        <w:tc>
          <w:tcPr>
            <w:tcW w:w="4967" w:type="pct"/>
            <w:tcBorders>
              <w:top w:val="outset" w:sz="6" w:space="0" w:color="auto"/>
              <w:left w:val="outset" w:sz="6" w:space="0" w:color="auto"/>
              <w:right w:val="outset" w:sz="6" w:space="0" w:color="auto"/>
            </w:tcBorders>
          </w:tcPr>
          <w:p w14:paraId="3997C9B8" w14:textId="421ABD23" w:rsidR="00775A3E" w:rsidRPr="00865E41" w:rsidRDefault="00775A3E" w:rsidP="00775A3E">
            <w:pPr>
              <w:spacing w:after="0" w:line="240" w:lineRule="auto"/>
              <w:jc w:val="center"/>
              <w:rPr>
                <w:rFonts w:ascii="Times New Roman" w:hAnsi="Times New Roman" w:cs="Times New Roman"/>
                <w:sz w:val="26"/>
                <w:szCs w:val="26"/>
              </w:rPr>
            </w:pPr>
            <w:r w:rsidRPr="00865E41">
              <w:rPr>
                <w:rFonts w:ascii="Times New Roman" w:eastAsia="Times New Roman" w:hAnsi="Times New Roman" w:cs="Times New Roman"/>
                <w:bCs/>
                <w:iCs/>
                <w:sz w:val="26"/>
                <w:szCs w:val="26"/>
                <w:lang w:eastAsia="lv-LV"/>
              </w:rPr>
              <w:t>Projekts šo jomu neskar</w:t>
            </w:r>
          </w:p>
        </w:tc>
      </w:tr>
    </w:tbl>
    <w:p w14:paraId="266242FD" w14:textId="593CC1FC" w:rsidR="00956565" w:rsidRPr="00865E41" w:rsidRDefault="00956565" w:rsidP="005B5F81">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63094" w:rsidRPr="00865E41" w14:paraId="45B0AFB5" w14:textId="77777777" w:rsidTr="00436CC2">
        <w:trPr>
          <w:tblCellSpacing w:w="15" w:type="dxa"/>
        </w:trPr>
        <w:tc>
          <w:tcPr>
            <w:tcW w:w="0" w:type="auto"/>
            <w:tcBorders>
              <w:top w:val="outset" w:sz="6" w:space="0" w:color="auto"/>
              <w:left w:val="outset" w:sz="6" w:space="0" w:color="auto"/>
              <w:bottom w:val="outset" w:sz="6" w:space="0" w:color="auto"/>
              <w:right w:val="outset" w:sz="6" w:space="0" w:color="auto"/>
            </w:tcBorders>
            <w:hideMark/>
          </w:tcPr>
          <w:tbl>
            <w:tblPr>
              <w:tblW w:w="5092"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1551"/>
              <w:gridCol w:w="7452"/>
              <w:gridCol w:w="50"/>
            </w:tblGrid>
            <w:tr w:rsidR="00263094" w:rsidRPr="00CB3D99" w14:paraId="7376A9DE" w14:textId="77777777" w:rsidTr="00A16737">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tcPr>
                <w:p w14:paraId="6D4B0E76" w14:textId="77777777" w:rsidR="00263094" w:rsidRPr="00CB3D99" w:rsidRDefault="00263094" w:rsidP="00263094">
                  <w:pPr>
                    <w:spacing w:before="100" w:beforeAutospacing="1" w:after="100" w:afterAutospacing="1"/>
                    <w:jc w:val="center"/>
                    <w:rPr>
                      <w:rFonts w:ascii="Times New Roman" w:hAnsi="Times New Roman"/>
                      <w:b/>
                      <w:bCs/>
                      <w:color w:val="000000"/>
                      <w:sz w:val="26"/>
                      <w:szCs w:val="26"/>
                    </w:rPr>
                  </w:pPr>
                  <w:r w:rsidRPr="00CB3D99">
                    <w:rPr>
                      <w:rFonts w:ascii="Times New Roman" w:hAnsi="Times New Roman"/>
                      <w:color w:val="000000"/>
                      <w:sz w:val="26"/>
                      <w:szCs w:val="26"/>
                    </w:rPr>
                    <w:t> </w:t>
                  </w:r>
                  <w:r w:rsidRPr="00CB3D99">
                    <w:rPr>
                      <w:rFonts w:ascii="Times New Roman" w:eastAsia="Times New Roman" w:hAnsi="Times New Roman"/>
                      <w:sz w:val="26"/>
                      <w:szCs w:val="26"/>
                      <w:lang w:eastAsia="lv-LV"/>
                    </w:rPr>
                    <w:t> </w:t>
                  </w:r>
                  <w:r w:rsidRPr="00CB3D99">
                    <w:rPr>
                      <w:rFonts w:ascii="Times New Roman" w:hAnsi="Times New Roman"/>
                      <w:b/>
                      <w:bCs/>
                      <w:color w:val="000000"/>
                      <w:sz w:val="26"/>
                      <w:szCs w:val="26"/>
                    </w:rPr>
                    <w:t>V. Tiesību akta projekta atbilstība Latvijas Republikas starptautiskajām saistībām</w:t>
                  </w:r>
                </w:p>
              </w:tc>
            </w:tr>
            <w:tr w:rsidR="00263094" w:rsidRPr="00CB3D99" w14:paraId="65ED1C7D" w14:textId="77777777" w:rsidTr="00A16737">
              <w:trPr>
                <w:gridAfter w:val="1"/>
                <w:wAfter w:w="3" w:type="pct"/>
                <w:tblCellSpacing w:w="15" w:type="dxa"/>
              </w:trPr>
              <w:tc>
                <w:tcPr>
                  <w:tcW w:w="817" w:type="pct"/>
                  <w:tcBorders>
                    <w:top w:val="outset" w:sz="6" w:space="0" w:color="000000"/>
                    <w:left w:val="outset" w:sz="6" w:space="0" w:color="000000"/>
                    <w:bottom w:val="outset" w:sz="6" w:space="0" w:color="000000"/>
                    <w:right w:val="outset" w:sz="6" w:space="0" w:color="000000"/>
                  </w:tcBorders>
                </w:tcPr>
                <w:p w14:paraId="2A5FA428" w14:textId="77777777" w:rsidR="00263094" w:rsidRPr="00CB3D99" w:rsidRDefault="00263094" w:rsidP="00263094">
                  <w:pPr>
                    <w:spacing w:before="100" w:beforeAutospacing="1" w:after="100" w:afterAutospacing="1"/>
                    <w:jc w:val="both"/>
                    <w:rPr>
                      <w:rFonts w:ascii="Times New Roman" w:hAnsi="Times New Roman"/>
                      <w:color w:val="000000"/>
                      <w:sz w:val="26"/>
                      <w:szCs w:val="26"/>
                    </w:rPr>
                  </w:pPr>
                  <w:r w:rsidRPr="00CB3D99">
                    <w:rPr>
                      <w:rFonts w:ascii="Times New Roman" w:hAnsi="Times New Roman"/>
                      <w:color w:val="000000"/>
                      <w:sz w:val="26"/>
                      <w:szCs w:val="26"/>
                    </w:rPr>
                    <w:t>Saistības pret Eiropas Savienību</w:t>
                  </w:r>
                </w:p>
              </w:tc>
              <w:tc>
                <w:tcPr>
                  <w:tcW w:w="0" w:type="auto"/>
                  <w:tcBorders>
                    <w:top w:val="outset" w:sz="6" w:space="0" w:color="000000"/>
                    <w:left w:val="outset" w:sz="6" w:space="0" w:color="000000"/>
                    <w:bottom w:val="outset" w:sz="6" w:space="0" w:color="000000"/>
                    <w:right w:val="outset" w:sz="6" w:space="0" w:color="000000"/>
                  </w:tcBorders>
                </w:tcPr>
                <w:p w14:paraId="32296BC6" w14:textId="77777777" w:rsidR="00263094" w:rsidRPr="00CB3D99" w:rsidRDefault="00263094" w:rsidP="00263094">
                  <w:pPr>
                    <w:shd w:val="clear" w:color="auto" w:fill="FFFFFF"/>
                    <w:spacing w:after="0" w:line="240" w:lineRule="auto"/>
                    <w:jc w:val="both"/>
                    <w:rPr>
                      <w:rFonts w:ascii="Times New Roman" w:hAnsi="Times New Roman" w:cs="Times New Roman"/>
                      <w:sz w:val="26"/>
                      <w:szCs w:val="26"/>
                      <w:shd w:val="clear" w:color="auto" w:fill="FFFFFF"/>
                    </w:rPr>
                  </w:pPr>
                  <w:r w:rsidRPr="00CB3D99">
                    <w:rPr>
                      <w:rFonts w:ascii="Times New Roman" w:hAnsi="Times New Roman" w:cs="Times New Roman"/>
                      <w:sz w:val="26"/>
                      <w:szCs w:val="26"/>
                      <w:shd w:val="clear" w:color="auto" w:fill="FFFFFF"/>
                    </w:rPr>
                    <w:t>Eiropas Parlamenta un Padomes 2011. gada 13. decembra Direktīva 2011/95/ES par standartiem, lai trešo valstu valstspiederīgos vai bezvalstniekus kvalificētu kā starptautiskās aizsardzības saņēmējus, par bēgļu vai personu, kas tiesīgas saņemt alternatīvo aizsardzību, vienotu statusu, un par piešķirtās aizsardzības saturu (pārstrādāta versija)</w:t>
                  </w:r>
                  <w:r w:rsidRPr="00CB3D99">
                    <w:rPr>
                      <w:rFonts w:ascii="Times New Roman" w:eastAsia="Times New Roman" w:hAnsi="Times New Roman" w:cs="Times New Roman"/>
                      <w:color w:val="000000"/>
                      <w:sz w:val="26"/>
                      <w:szCs w:val="26"/>
                      <w:lang w:eastAsia="lv-LV"/>
                    </w:rPr>
                    <w:t xml:space="preserve"> (Eiropas Savienības Oficiālais Vēstnesis </w:t>
                  </w:r>
                  <w:r w:rsidRPr="00CB3D99">
                    <w:rPr>
                      <w:rStyle w:val="Emphasis"/>
                      <w:rFonts w:ascii="Segoe UI" w:hAnsi="Segoe UI" w:cs="Segoe UI"/>
                      <w:color w:val="444444"/>
                      <w:sz w:val="21"/>
                      <w:szCs w:val="21"/>
                      <w:shd w:val="clear" w:color="auto" w:fill="FFFFFF"/>
                    </w:rPr>
                    <w:t xml:space="preserve"> </w:t>
                  </w:r>
                  <w:r w:rsidRPr="00CB3D99">
                    <w:rPr>
                      <w:rStyle w:val="Emphasis"/>
                      <w:rFonts w:ascii="Times New Roman" w:hAnsi="Times New Roman" w:cs="Times New Roman"/>
                      <w:i w:val="0"/>
                      <w:sz w:val="26"/>
                      <w:szCs w:val="26"/>
                      <w:shd w:val="clear" w:color="auto" w:fill="FFFFFF"/>
                    </w:rPr>
                    <w:t>20.12.2011. L 337)</w:t>
                  </w:r>
                </w:p>
                <w:p w14:paraId="7A184B37" w14:textId="77777777" w:rsidR="00263094" w:rsidRPr="00CB3D99" w:rsidRDefault="00263094" w:rsidP="00263094">
                  <w:pPr>
                    <w:shd w:val="clear" w:color="auto" w:fill="FFFFFF"/>
                    <w:spacing w:after="0" w:line="240" w:lineRule="auto"/>
                    <w:jc w:val="both"/>
                    <w:rPr>
                      <w:rFonts w:ascii="Times New Roman" w:eastAsia="Times New Roman" w:hAnsi="Times New Roman" w:cs="Times New Roman"/>
                      <w:sz w:val="24"/>
                      <w:szCs w:val="24"/>
                      <w:lang w:eastAsia="lv-LV"/>
                    </w:rPr>
                  </w:pPr>
                </w:p>
                <w:p w14:paraId="110A7757" w14:textId="77777777" w:rsidR="00263094" w:rsidRPr="00CB3D99" w:rsidRDefault="00263094" w:rsidP="00263094">
                  <w:pPr>
                    <w:shd w:val="clear" w:color="auto" w:fill="FFFFFF"/>
                    <w:spacing w:after="0" w:line="240" w:lineRule="auto"/>
                    <w:jc w:val="both"/>
                    <w:rPr>
                      <w:rStyle w:val="Emphasis"/>
                      <w:rFonts w:ascii="Times New Roman" w:hAnsi="Times New Roman" w:cs="Times New Roman"/>
                      <w:sz w:val="26"/>
                      <w:szCs w:val="26"/>
                      <w:shd w:val="clear" w:color="auto" w:fill="FFFFFF"/>
                    </w:rPr>
                  </w:pPr>
                  <w:r w:rsidRPr="00C375AA">
                    <w:rPr>
                      <w:rFonts w:ascii="Times New Roman" w:eastAsia="Times New Roman" w:hAnsi="Times New Roman" w:cs="Times New Roman"/>
                      <w:color w:val="000000"/>
                      <w:sz w:val="26"/>
                      <w:szCs w:val="26"/>
                      <w:lang w:eastAsia="lv-LV"/>
                    </w:rPr>
                    <w:t>Eiropas Parlamenta un Padomes 2013.gada 26.jūnija direktīva 2013/32/ES par kopējām procedūrām starptautiskās aizsardzības stat</w:t>
                  </w:r>
                  <w:r w:rsidRPr="00CB3D99">
                    <w:rPr>
                      <w:rFonts w:ascii="Times New Roman" w:eastAsia="Times New Roman" w:hAnsi="Times New Roman" w:cs="Times New Roman"/>
                      <w:color w:val="000000"/>
                      <w:sz w:val="26"/>
                      <w:szCs w:val="26"/>
                      <w:lang w:eastAsia="lv-LV"/>
                    </w:rPr>
                    <w:t xml:space="preserve">usa piešķiršanai un atņemšanai (Eiropas Savienības Oficiālais Vēstnesis </w:t>
                  </w:r>
                  <w:r w:rsidRPr="00CB3D99">
                    <w:rPr>
                      <w:rFonts w:ascii="Times New Roman" w:hAnsi="Times New Roman"/>
                      <w:sz w:val="26"/>
                      <w:szCs w:val="26"/>
                    </w:rPr>
                    <w:t>29.06.2013., Nr</w:t>
                  </w:r>
                  <w:r w:rsidRPr="00CB3D99">
                    <w:rPr>
                      <w:rFonts w:ascii="Times New Roman" w:hAnsi="Times New Roman" w:cs="Times New Roman"/>
                      <w:sz w:val="26"/>
                      <w:szCs w:val="26"/>
                    </w:rPr>
                    <w:t xml:space="preserve">. </w:t>
                  </w:r>
                  <w:r w:rsidRPr="00CB3D99">
                    <w:rPr>
                      <w:rStyle w:val="Emphasis"/>
                      <w:rFonts w:ascii="Times New Roman" w:hAnsi="Times New Roman" w:cs="Times New Roman"/>
                      <w:sz w:val="26"/>
                      <w:szCs w:val="26"/>
                      <w:shd w:val="clear" w:color="auto" w:fill="FFFFFF"/>
                    </w:rPr>
                    <w:t>L 180)</w:t>
                  </w:r>
                </w:p>
                <w:p w14:paraId="59910FE8" w14:textId="77777777" w:rsidR="00263094" w:rsidRPr="00C375AA" w:rsidRDefault="00263094" w:rsidP="00263094">
                  <w:pPr>
                    <w:shd w:val="clear" w:color="auto" w:fill="FFFFFF"/>
                    <w:spacing w:after="0" w:line="240" w:lineRule="auto"/>
                    <w:jc w:val="both"/>
                    <w:rPr>
                      <w:rFonts w:ascii="Times New Roman" w:eastAsia="Times New Roman" w:hAnsi="Times New Roman" w:cs="Times New Roman"/>
                      <w:color w:val="000000"/>
                      <w:sz w:val="26"/>
                      <w:szCs w:val="26"/>
                      <w:lang w:eastAsia="lv-LV"/>
                    </w:rPr>
                  </w:pPr>
                </w:p>
                <w:p w14:paraId="2D1C262D" w14:textId="77777777" w:rsidR="00263094" w:rsidRPr="00CB3D99" w:rsidRDefault="00263094" w:rsidP="00263094">
                  <w:pPr>
                    <w:shd w:val="clear" w:color="auto" w:fill="FFFFFF"/>
                    <w:spacing w:after="0" w:line="240" w:lineRule="auto"/>
                    <w:jc w:val="both"/>
                    <w:rPr>
                      <w:rFonts w:ascii="Times New Roman" w:eastAsia="Times New Roman" w:hAnsi="Times New Roman" w:cs="Times New Roman"/>
                      <w:color w:val="000000"/>
                      <w:sz w:val="26"/>
                      <w:szCs w:val="26"/>
                      <w:lang w:eastAsia="lv-LV"/>
                    </w:rPr>
                  </w:pPr>
                  <w:r w:rsidRPr="00C375AA">
                    <w:rPr>
                      <w:rFonts w:ascii="Times New Roman" w:eastAsia="Times New Roman" w:hAnsi="Times New Roman" w:cs="Times New Roman"/>
                      <w:color w:val="000000"/>
                      <w:sz w:val="26"/>
                      <w:szCs w:val="26"/>
                      <w:lang w:eastAsia="lv-LV"/>
                    </w:rPr>
                    <w:t>Eiropas Parlamenta un Padomes 2013.gada 26.jūnija direktīva</w:t>
                  </w:r>
                  <w:r w:rsidRPr="00CB3D99">
                    <w:rPr>
                      <w:rFonts w:ascii="Calibri" w:eastAsia="Times New Roman" w:hAnsi="Calibri" w:cs="Calibri"/>
                      <w:color w:val="000000"/>
                      <w:sz w:val="26"/>
                      <w:szCs w:val="26"/>
                      <w:lang w:eastAsia="lv-LV"/>
                    </w:rPr>
                    <w:t xml:space="preserve"> </w:t>
                  </w:r>
                  <w:r w:rsidRPr="00C375AA">
                    <w:rPr>
                      <w:rFonts w:ascii="Times New Roman" w:eastAsia="Times New Roman" w:hAnsi="Times New Roman" w:cs="Times New Roman"/>
                      <w:color w:val="000000"/>
                      <w:sz w:val="26"/>
                      <w:szCs w:val="26"/>
                      <w:lang w:eastAsia="lv-LV"/>
                    </w:rPr>
                    <w:t>2013/33/ES, ar ko nosaka standartu starptautiskās aizsardzības pieteikuma iesniedzēju uz</w:t>
                  </w:r>
                  <w:r w:rsidRPr="00CB3D99">
                    <w:rPr>
                      <w:rFonts w:ascii="Times New Roman" w:eastAsia="Times New Roman" w:hAnsi="Times New Roman" w:cs="Times New Roman"/>
                      <w:color w:val="000000"/>
                      <w:sz w:val="26"/>
                      <w:szCs w:val="26"/>
                      <w:lang w:eastAsia="lv-LV"/>
                    </w:rPr>
                    <w:t xml:space="preserve">ņemšanai. (Eiropas Savienības Oficiālais Vēstnesis </w:t>
                  </w:r>
                  <w:r w:rsidRPr="00CB3D99">
                    <w:rPr>
                      <w:rFonts w:ascii="Times New Roman" w:hAnsi="Times New Roman"/>
                      <w:sz w:val="26"/>
                      <w:szCs w:val="26"/>
                    </w:rPr>
                    <w:t>29.06.2013., Nr</w:t>
                  </w:r>
                  <w:r w:rsidRPr="00CB3D99">
                    <w:rPr>
                      <w:rFonts w:ascii="Times New Roman" w:hAnsi="Times New Roman" w:cs="Times New Roman"/>
                      <w:sz w:val="26"/>
                      <w:szCs w:val="26"/>
                    </w:rPr>
                    <w:t xml:space="preserve">. </w:t>
                  </w:r>
                  <w:r w:rsidRPr="00CB3D99">
                    <w:rPr>
                      <w:rStyle w:val="Emphasis"/>
                      <w:rFonts w:ascii="Times New Roman" w:hAnsi="Times New Roman" w:cs="Times New Roman"/>
                      <w:sz w:val="26"/>
                      <w:szCs w:val="26"/>
                      <w:shd w:val="clear" w:color="auto" w:fill="FFFFFF"/>
                    </w:rPr>
                    <w:t>L 180)</w:t>
                  </w:r>
                </w:p>
                <w:p w14:paraId="2BF15F98" w14:textId="77777777" w:rsidR="00263094" w:rsidRPr="00CB3D99" w:rsidRDefault="00263094" w:rsidP="00263094">
                  <w:pPr>
                    <w:spacing w:after="0" w:line="240" w:lineRule="auto"/>
                    <w:jc w:val="both"/>
                    <w:rPr>
                      <w:rFonts w:ascii="Times New Roman" w:hAnsi="Times New Roman"/>
                      <w:sz w:val="26"/>
                      <w:szCs w:val="26"/>
                    </w:rPr>
                  </w:pPr>
                </w:p>
              </w:tc>
            </w:tr>
            <w:tr w:rsidR="00263094" w:rsidRPr="00CB3D99" w14:paraId="35D58A67" w14:textId="77777777" w:rsidTr="00A16737">
              <w:trPr>
                <w:gridAfter w:val="1"/>
                <w:wAfter w:w="3" w:type="pct"/>
                <w:tblCellSpacing w:w="15" w:type="dxa"/>
              </w:trPr>
              <w:tc>
                <w:tcPr>
                  <w:tcW w:w="817" w:type="pct"/>
                  <w:tcBorders>
                    <w:top w:val="outset" w:sz="6" w:space="0" w:color="000000"/>
                    <w:left w:val="outset" w:sz="6" w:space="0" w:color="000000"/>
                    <w:bottom w:val="outset" w:sz="6" w:space="0" w:color="000000"/>
                    <w:right w:val="outset" w:sz="6" w:space="0" w:color="000000"/>
                  </w:tcBorders>
                </w:tcPr>
                <w:p w14:paraId="546AD22F" w14:textId="77777777" w:rsidR="00263094" w:rsidRPr="00CB3D99" w:rsidRDefault="00263094" w:rsidP="00263094">
                  <w:pPr>
                    <w:spacing w:before="100" w:beforeAutospacing="1" w:after="100" w:afterAutospacing="1"/>
                    <w:jc w:val="both"/>
                    <w:rPr>
                      <w:rFonts w:ascii="Times New Roman" w:hAnsi="Times New Roman"/>
                      <w:sz w:val="26"/>
                      <w:szCs w:val="26"/>
                    </w:rPr>
                  </w:pPr>
                  <w:r w:rsidRPr="00CB3D99">
                    <w:rPr>
                      <w:rFonts w:ascii="Times New Roman" w:hAnsi="Times New Roman"/>
                      <w:sz w:val="26"/>
                      <w:szCs w:val="26"/>
                    </w:rPr>
                    <w:t>Citas starptautiskās saistības</w:t>
                  </w:r>
                </w:p>
              </w:tc>
              <w:tc>
                <w:tcPr>
                  <w:tcW w:w="0" w:type="auto"/>
                  <w:tcBorders>
                    <w:top w:val="outset" w:sz="6" w:space="0" w:color="000000"/>
                    <w:left w:val="outset" w:sz="6" w:space="0" w:color="000000"/>
                    <w:bottom w:val="outset" w:sz="6" w:space="0" w:color="000000"/>
                    <w:right w:val="outset" w:sz="6" w:space="0" w:color="000000"/>
                  </w:tcBorders>
                </w:tcPr>
                <w:p w14:paraId="210E28B2" w14:textId="77777777" w:rsidR="00263094" w:rsidRPr="00CB3D99" w:rsidRDefault="00263094" w:rsidP="002D1702">
                  <w:pPr>
                    <w:spacing w:after="0" w:line="240" w:lineRule="auto"/>
                    <w:ind w:firstLine="700"/>
                    <w:jc w:val="both"/>
                    <w:rPr>
                      <w:rFonts w:ascii="Times New Roman" w:hAnsi="Times New Roman" w:cs="Times New Roman"/>
                      <w:bCs/>
                      <w:sz w:val="26"/>
                      <w:szCs w:val="26"/>
                      <w:shd w:val="clear" w:color="auto" w:fill="FFFFFF"/>
                    </w:rPr>
                  </w:pPr>
                  <w:r w:rsidRPr="00CB3D99">
                    <w:rPr>
                      <w:rFonts w:ascii="Times New Roman" w:hAnsi="Times New Roman" w:cs="Times New Roman"/>
                      <w:bCs/>
                      <w:sz w:val="26"/>
                      <w:szCs w:val="26"/>
                      <w:shd w:val="clear" w:color="auto" w:fill="FFFFFF"/>
                    </w:rPr>
                    <w:t>1951.gada 28.jūlija Konvencija par bēgļa statusu un tās 1967.gada 31.janvāra Protokols par bēgļa statusu</w:t>
                  </w:r>
                </w:p>
                <w:p w14:paraId="373C036A" w14:textId="77777777" w:rsidR="00263094" w:rsidRPr="00CB3D99" w:rsidRDefault="00263094" w:rsidP="002D1702">
                  <w:pPr>
                    <w:spacing w:after="0" w:line="240" w:lineRule="auto"/>
                    <w:ind w:firstLine="700"/>
                    <w:jc w:val="both"/>
                    <w:rPr>
                      <w:rFonts w:ascii="Times New Roman" w:hAnsi="Times New Roman" w:cs="Times New Roman"/>
                      <w:sz w:val="26"/>
                      <w:szCs w:val="26"/>
                    </w:rPr>
                  </w:pPr>
                  <w:r w:rsidRPr="00CB3D99">
                    <w:rPr>
                      <w:rFonts w:ascii="Times New Roman" w:hAnsi="Times New Roman" w:cs="Times New Roman"/>
                      <w:sz w:val="26"/>
                      <w:szCs w:val="26"/>
                    </w:rPr>
                    <w:t xml:space="preserve"> Eiropas Padomes 1950. gada 4. novembra Cilvēktiesību un pamatbrīvību aizsardzības konvencijas protokola Nr.4 normu interpretācija Eiropas Cilvēktiesību tiesas 2020. gada 13.februāra spriedumā lietā  Nr. 8675/15 un 8679/15 N.D. AND N.T. v. SPAIN.</w:t>
                  </w:r>
                </w:p>
                <w:p w14:paraId="145BCFAE" w14:textId="093A90A7" w:rsidR="00263094" w:rsidRDefault="00263094" w:rsidP="002D1702">
                  <w:pPr>
                    <w:spacing w:after="0" w:line="240" w:lineRule="auto"/>
                    <w:ind w:firstLine="700"/>
                    <w:jc w:val="both"/>
                    <w:rPr>
                      <w:rFonts w:ascii="Times New Roman" w:hAnsi="Times New Roman" w:cs="Times New Roman"/>
                      <w:sz w:val="26"/>
                      <w:szCs w:val="26"/>
                    </w:rPr>
                  </w:pPr>
                  <w:r w:rsidRPr="00CB3D99">
                    <w:rPr>
                      <w:rFonts w:ascii="Times New Roman" w:hAnsi="Times New Roman" w:cs="Times New Roman"/>
                      <w:sz w:val="26"/>
                      <w:szCs w:val="26"/>
                    </w:rPr>
                    <w:t>Atbilstoši minētajā spriedumā paustajām atziņām, valstij ir tiesības atteikt ieceļošanu ārzemniekiem, tostarp potenciālajiem patvēruma meklētājiem, kuri bez nepārvaramiem iemesliem nebija izpildījuši prasību pēc likumīgas ieceļošanas robežšķērsošanas vietā</w:t>
                  </w:r>
                  <w:r w:rsidR="006229B6">
                    <w:rPr>
                      <w:rFonts w:ascii="Times New Roman" w:hAnsi="Times New Roman" w:cs="Times New Roman"/>
                      <w:sz w:val="26"/>
                      <w:szCs w:val="26"/>
                    </w:rPr>
                    <w:t>s</w:t>
                  </w:r>
                  <w:r w:rsidRPr="00CB3D99">
                    <w:rPr>
                      <w:rFonts w:ascii="Times New Roman" w:hAnsi="Times New Roman" w:cs="Times New Roman"/>
                      <w:sz w:val="26"/>
                      <w:szCs w:val="26"/>
                    </w:rPr>
                    <w:t xml:space="preserve">. </w:t>
                  </w:r>
                </w:p>
                <w:p w14:paraId="6DE2EE1C" w14:textId="0C2F779E" w:rsidR="00956565" w:rsidRPr="00956565" w:rsidRDefault="00956565" w:rsidP="00956565">
                  <w:pPr>
                    <w:spacing w:after="0" w:line="240" w:lineRule="auto"/>
                    <w:ind w:firstLine="651"/>
                    <w:jc w:val="both"/>
                    <w:rPr>
                      <w:rFonts w:ascii="Times New Roman" w:hAnsi="Times New Roman" w:cs="Times New Roman"/>
                      <w:sz w:val="26"/>
                      <w:szCs w:val="26"/>
                    </w:rPr>
                  </w:pPr>
                  <w:r w:rsidRPr="00CB3D99">
                    <w:rPr>
                      <w:rFonts w:ascii="Times New Roman" w:hAnsi="Times New Roman" w:cs="Times New Roman"/>
                      <w:sz w:val="26"/>
                      <w:szCs w:val="26"/>
                    </w:rPr>
                    <w:t>Līdz ar to projekts</w:t>
                  </w:r>
                  <w:r>
                    <w:rPr>
                      <w:rFonts w:ascii="Times New Roman" w:hAnsi="Times New Roman" w:cs="Times New Roman"/>
                      <w:sz w:val="26"/>
                      <w:szCs w:val="26"/>
                    </w:rPr>
                    <w:t>, kas</w:t>
                  </w:r>
                  <w:r w:rsidRPr="00CB3D99">
                    <w:rPr>
                      <w:rFonts w:ascii="Times New Roman" w:hAnsi="Times New Roman" w:cs="Times New Roman"/>
                      <w:sz w:val="26"/>
                      <w:szCs w:val="26"/>
                    </w:rPr>
                    <w:t xml:space="preserve"> </w:t>
                  </w:r>
                  <w:r>
                    <w:rPr>
                      <w:rFonts w:ascii="Times New Roman" w:hAnsi="Times New Roman"/>
                      <w:sz w:val="26"/>
                      <w:szCs w:val="26"/>
                    </w:rPr>
                    <w:t xml:space="preserve">paredz noteikt tiesisku veidu kā personas, kuras likumīgi ceļo var iesniegt iesniegumu par </w:t>
                  </w:r>
                  <w:r w:rsidRPr="00D72461">
                    <w:rPr>
                      <w:rFonts w:ascii="Times New Roman" w:hAnsi="Times New Roman"/>
                      <w:sz w:val="26"/>
                      <w:szCs w:val="26"/>
                    </w:rPr>
                    <w:t>bēgļa vai alternatīvā statusa piešķiršanu</w:t>
                  </w:r>
                  <w:r>
                    <w:rPr>
                      <w:rFonts w:ascii="Times New Roman" w:hAnsi="Times New Roman"/>
                      <w:sz w:val="26"/>
                      <w:szCs w:val="26"/>
                    </w:rPr>
                    <w:t xml:space="preserve">, </w:t>
                  </w:r>
                  <w:r w:rsidR="00263094" w:rsidRPr="00CB3D99">
                    <w:rPr>
                      <w:rFonts w:ascii="Times New Roman" w:hAnsi="Times New Roman" w:cs="Times New Roman"/>
                      <w:sz w:val="26"/>
                      <w:szCs w:val="26"/>
                    </w:rPr>
                    <w:t xml:space="preserve">saskan ar Eiropas Cilvēktiesību tiesas judikatūrā paustajām atziņām.  </w:t>
                  </w:r>
                </w:p>
              </w:tc>
            </w:tr>
            <w:tr w:rsidR="00263094" w:rsidRPr="00CB3D99" w14:paraId="5D0D9E42" w14:textId="77777777" w:rsidTr="00A16737">
              <w:trPr>
                <w:gridAfter w:val="1"/>
                <w:wAfter w:w="3" w:type="pct"/>
                <w:tblCellSpacing w:w="15" w:type="dxa"/>
              </w:trPr>
              <w:tc>
                <w:tcPr>
                  <w:tcW w:w="817" w:type="pct"/>
                  <w:tcBorders>
                    <w:top w:val="outset" w:sz="6" w:space="0" w:color="000000"/>
                    <w:left w:val="outset" w:sz="6" w:space="0" w:color="000000"/>
                    <w:bottom w:val="outset" w:sz="6" w:space="0" w:color="000000"/>
                    <w:right w:val="outset" w:sz="6" w:space="0" w:color="000000"/>
                  </w:tcBorders>
                </w:tcPr>
                <w:p w14:paraId="5C2B705A" w14:textId="77777777" w:rsidR="00263094" w:rsidRPr="00CB3D99" w:rsidRDefault="00263094" w:rsidP="00263094">
                  <w:pPr>
                    <w:spacing w:before="100" w:beforeAutospacing="1" w:after="100" w:afterAutospacing="1"/>
                    <w:jc w:val="both"/>
                    <w:rPr>
                      <w:rFonts w:ascii="Times New Roman" w:hAnsi="Times New Roman"/>
                      <w:color w:val="000000"/>
                      <w:sz w:val="26"/>
                      <w:szCs w:val="26"/>
                    </w:rPr>
                  </w:pPr>
                  <w:r w:rsidRPr="00CB3D99">
                    <w:rPr>
                      <w:rFonts w:ascii="Times New Roman" w:hAnsi="Times New Roman"/>
                      <w:color w:val="000000"/>
                      <w:sz w:val="26"/>
                      <w:szCs w:val="26"/>
                    </w:rPr>
                    <w:t>Cita informācija</w:t>
                  </w:r>
                </w:p>
              </w:tc>
              <w:tc>
                <w:tcPr>
                  <w:tcW w:w="0" w:type="auto"/>
                  <w:tcBorders>
                    <w:top w:val="outset" w:sz="6" w:space="0" w:color="000000"/>
                    <w:left w:val="outset" w:sz="6" w:space="0" w:color="000000"/>
                    <w:bottom w:val="outset" w:sz="6" w:space="0" w:color="000000"/>
                    <w:right w:val="outset" w:sz="6" w:space="0" w:color="000000"/>
                  </w:tcBorders>
                </w:tcPr>
                <w:p w14:paraId="09820BDC" w14:textId="77777777" w:rsidR="00263094" w:rsidRPr="00CB3D99" w:rsidRDefault="00263094" w:rsidP="00263094">
                  <w:pPr>
                    <w:spacing w:after="0" w:line="240" w:lineRule="auto"/>
                    <w:jc w:val="both"/>
                    <w:rPr>
                      <w:rFonts w:ascii="Times New Roman" w:hAnsi="Times New Roman"/>
                      <w:color w:val="000000"/>
                      <w:sz w:val="26"/>
                      <w:szCs w:val="26"/>
                    </w:rPr>
                  </w:pPr>
                  <w:r w:rsidRPr="00CB3D99">
                    <w:rPr>
                      <w:rFonts w:ascii="Times New Roman" w:eastAsia="Times New Roman" w:hAnsi="Times New Roman"/>
                      <w:sz w:val="26"/>
                      <w:szCs w:val="26"/>
                      <w:lang w:eastAsia="lv-LV"/>
                    </w:rPr>
                    <w:t>Nav.</w:t>
                  </w:r>
                </w:p>
              </w:tc>
            </w:tr>
          </w:tbl>
          <w:p w14:paraId="78508FFC" w14:textId="6E7D31AD" w:rsidR="00263094" w:rsidRPr="00865E41" w:rsidRDefault="00263094" w:rsidP="00263094">
            <w:pPr>
              <w:spacing w:after="0" w:line="240" w:lineRule="auto"/>
              <w:jc w:val="center"/>
              <w:rPr>
                <w:rFonts w:ascii="Times New Roman" w:eastAsia="Times New Roman" w:hAnsi="Times New Roman" w:cs="Times New Roman"/>
                <w:b/>
                <w:bCs/>
                <w:iCs/>
                <w:sz w:val="26"/>
                <w:szCs w:val="26"/>
                <w:lang w:eastAsia="lv-LV"/>
              </w:rPr>
            </w:pPr>
            <w:r w:rsidRPr="00CB3D99">
              <w:rPr>
                <w:rFonts w:ascii="Times New Roman" w:eastAsia="Times New Roman" w:hAnsi="Times New Roman" w:cs="Times New Roman"/>
                <w:iCs/>
                <w:sz w:val="26"/>
                <w:szCs w:val="26"/>
                <w:lang w:eastAsia="lv-LV"/>
              </w:rPr>
              <w:t xml:space="preserve">  </w:t>
            </w:r>
          </w:p>
        </w:tc>
      </w:tr>
    </w:tbl>
    <w:p w14:paraId="19E7C42F" w14:textId="77777777" w:rsidR="005B5F81" w:rsidRPr="00865E41" w:rsidRDefault="005B5F81" w:rsidP="005B5F81">
      <w:pPr>
        <w:spacing w:after="0" w:line="240" w:lineRule="auto"/>
        <w:rPr>
          <w:rFonts w:ascii="Times New Roman" w:eastAsia="Times New Roman" w:hAnsi="Times New Roman" w:cs="Times New Roman"/>
          <w:iCs/>
          <w:sz w:val="26"/>
          <w:szCs w:val="26"/>
          <w:lang w:eastAsia="lv-LV"/>
        </w:rPr>
      </w:pPr>
      <w:r w:rsidRPr="00865E41">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2272"/>
        <w:gridCol w:w="6369"/>
      </w:tblGrid>
      <w:tr w:rsidR="00865E41" w:rsidRPr="00865E41" w14:paraId="0FBE6AEC" w14:textId="77777777" w:rsidTr="007F499B">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B5DFCF6" w14:textId="77777777" w:rsidR="005B5F81" w:rsidRPr="00865E41" w:rsidRDefault="005B5F81" w:rsidP="007F499B">
            <w:pPr>
              <w:spacing w:after="0" w:line="240" w:lineRule="auto"/>
              <w:jc w:val="center"/>
              <w:rPr>
                <w:rFonts w:ascii="Times New Roman" w:eastAsia="Times New Roman" w:hAnsi="Times New Roman" w:cs="Times New Roman"/>
                <w:b/>
                <w:bCs/>
                <w:iCs/>
                <w:sz w:val="26"/>
                <w:szCs w:val="26"/>
                <w:lang w:eastAsia="lv-LV"/>
              </w:rPr>
            </w:pPr>
            <w:r w:rsidRPr="00865E41">
              <w:rPr>
                <w:rFonts w:ascii="Times New Roman" w:eastAsia="Times New Roman" w:hAnsi="Times New Roman" w:cs="Times New Roman"/>
                <w:b/>
                <w:bCs/>
                <w:iCs/>
                <w:sz w:val="26"/>
                <w:szCs w:val="26"/>
                <w:lang w:eastAsia="lv-LV"/>
              </w:rPr>
              <w:t>VI. Sabiedrības līdzdalība un komunikācijas aktivitātes</w:t>
            </w:r>
          </w:p>
        </w:tc>
      </w:tr>
      <w:tr w:rsidR="00865E41" w:rsidRPr="00865E41" w14:paraId="3D1DB1BD" w14:textId="77777777" w:rsidTr="00775A3E">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17189576" w14:textId="77777777" w:rsidR="00296098" w:rsidRPr="00865E41" w:rsidRDefault="00296098" w:rsidP="00296098">
            <w:pPr>
              <w:spacing w:after="0" w:line="240" w:lineRule="auto"/>
              <w:rPr>
                <w:rFonts w:ascii="Times New Roman" w:eastAsia="Times New Roman" w:hAnsi="Times New Roman" w:cs="Times New Roman"/>
                <w:iCs/>
                <w:sz w:val="26"/>
                <w:szCs w:val="26"/>
                <w:lang w:eastAsia="lv-LV"/>
              </w:rPr>
            </w:pPr>
            <w:r w:rsidRPr="00865E41">
              <w:rPr>
                <w:rFonts w:ascii="Times New Roman" w:eastAsia="Times New Roman" w:hAnsi="Times New Roman" w:cs="Times New Roman"/>
                <w:iCs/>
                <w:sz w:val="26"/>
                <w:szCs w:val="26"/>
                <w:lang w:eastAsia="lv-LV"/>
              </w:rPr>
              <w:t>1.</w:t>
            </w:r>
          </w:p>
        </w:tc>
        <w:tc>
          <w:tcPr>
            <w:tcW w:w="2242" w:type="dxa"/>
            <w:tcBorders>
              <w:top w:val="outset" w:sz="6" w:space="0" w:color="auto"/>
              <w:left w:val="outset" w:sz="6" w:space="0" w:color="auto"/>
              <w:bottom w:val="outset" w:sz="6" w:space="0" w:color="auto"/>
              <w:right w:val="outset" w:sz="6" w:space="0" w:color="auto"/>
            </w:tcBorders>
            <w:hideMark/>
          </w:tcPr>
          <w:p w14:paraId="252A8C69" w14:textId="77777777" w:rsidR="00296098" w:rsidRPr="00865E41" w:rsidRDefault="00296098" w:rsidP="00296098">
            <w:pPr>
              <w:spacing w:after="0" w:line="240" w:lineRule="auto"/>
              <w:rPr>
                <w:rFonts w:ascii="Times New Roman" w:eastAsia="Times New Roman" w:hAnsi="Times New Roman" w:cs="Times New Roman"/>
                <w:iCs/>
                <w:sz w:val="26"/>
                <w:szCs w:val="26"/>
                <w:lang w:eastAsia="lv-LV"/>
              </w:rPr>
            </w:pPr>
            <w:r w:rsidRPr="00865E41">
              <w:rPr>
                <w:rFonts w:ascii="Times New Roman" w:eastAsia="Times New Roman" w:hAnsi="Times New Roman" w:cs="Times New Roman"/>
                <w:iCs/>
                <w:sz w:val="26"/>
                <w:szCs w:val="26"/>
                <w:lang w:eastAsia="lv-LV"/>
              </w:rPr>
              <w:t>Plānotās sabiedrības līdzdalības un komunikācijas aktivitātes saistībā ar projektu</w:t>
            </w:r>
          </w:p>
        </w:tc>
        <w:tc>
          <w:tcPr>
            <w:tcW w:w="6324" w:type="dxa"/>
            <w:tcBorders>
              <w:top w:val="outset" w:sz="6" w:space="0" w:color="auto"/>
              <w:left w:val="outset" w:sz="6" w:space="0" w:color="auto"/>
              <w:bottom w:val="outset" w:sz="6" w:space="0" w:color="auto"/>
              <w:right w:val="outset" w:sz="6" w:space="0" w:color="auto"/>
            </w:tcBorders>
          </w:tcPr>
          <w:p w14:paraId="6C5968FD" w14:textId="2FE19AF8" w:rsidR="00296098" w:rsidRPr="00865E41" w:rsidRDefault="00296098" w:rsidP="00296098">
            <w:pPr>
              <w:spacing w:after="0" w:line="240" w:lineRule="auto"/>
              <w:jc w:val="both"/>
              <w:rPr>
                <w:rFonts w:ascii="Times New Roman" w:eastAsia="Times New Roman" w:hAnsi="Times New Roman" w:cs="Times New Roman"/>
                <w:iCs/>
                <w:sz w:val="26"/>
                <w:szCs w:val="26"/>
                <w:lang w:eastAsia="lv-LV"/>
              </w:rPr>
            </w:pPr>
            <w:r w:rsidRPr="00865E41">
              <w:rPr>
                <w:rFonts w:ascii="Times New Roman" w:hAnsi="Times New Roman" w:cs="Times New Roman"/>
                <w:sz w:val="26"/>
                <w:szCs w:val="26"/>
              </w:rPr>
              <w:t>Saistībā ar tiesisko situāciju ir nepieciešama likumdevēja nekavējoša rīcība, tādējādi sabiedrības līdzdalības nodrošināšana nav iespējama.</w:t>
            </w:r>
          </w:p>
        </w:tc>
      </w:tr>
      <w:tr w:rsidR="00865E41" w:rsidRPr="00865E41" w14:paraId="509F860F" w14:textId="77777777" w:rsidTr="00B81B66">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37387501" w14:textId="77777777" w:rsidR="00296098" w:rsidRPr="00865E41" w:rsidRDefault="00296098" w:rsidP="00296098">
            <w:pPr>
              <w:spacing w:after="0" w:line="240" w:lineRule="auto"/>
              <w:rPr>
                <w:rFonts w:ascii="Times New Roman" w:eastAsia="Times New Roman" w:hAnsi="Times New Roman" w:cs="Times New Roman"/>
                <w:iCs/>
                <w:sz w:val="26"/>
                <w:szCs w:val="26"/>
                <w:lang w:eastAsia="lv-LV"/>
              </w:rPr>
            </w:pPr>
            <w:r w:rsidRPr="00865E41">
              <w:rPr>
                <w:rFonts w:ascii="Times New Roman" w:eastAsia="Times New Roman" w:hAnsi="Times New Roman" w:cs="Times New Roman"/>
                <w:iCs/>
                <w:sz w:val="26"/>
                <w:szCs w:val="26"/>
                <w:lang w:eastAsia="lv-LV"/>
              </w:rPr>
              <w:t>2.</w:t>
            </w:r>
          </w:p>
        </w:tc>
        <w:tc>
          <w:tcPr>
            <w:tcW w:w="2242" w:type="dxa"/>
            <w:tcBorders>
              <w:top w:val="outset" w:sz="6" w:space="0" w:color="auto"/>
              <w:left w:val="outset" w:sz="6" w:space="0" w:color="auto"/>
              <w:bottom w:val="outset" w:sz="6" w:space="0" w:color="auto"/>
              <w:right w:val="outset" w:sz="6" w:space="0" w:color="auto"/>
            </w:tcBorders>
            <w:hideMark/>
          </w:tcPr>
          <w:p w14:paraId="0BED7CEF" w14:textId="77777777" w:rsidR="00296098" w:rsidRPr="00865E41" w:rsidRDefault="00296098" w:rsidP="00296098">
            <w:pPr>
              <w:spacing w:after="0" w:line="240" w:lineRule="auto"/>
              <w:rPr>
                <w:rFonts w:ascii="Times New Roman" w:eastAsia="Times New Roman" w:hAnsi="Times New Roman" w:cs="Times New Roman"/>
                <w:iCs/>
                <w:sz w:val="26"/>
                <w:szCs w:val="26"/>
                <w:lang w:eastAsia="lv-LV"/>
              </w:rPr>
            </w:pPr>
            <w:r w:rsidRPr="00865E41">
              <w:rPr>
                <w:rFonts w:ascii="Times New Roman" w:eastAsia="Times New Roman" w:hAnsi="Times New Roman" w:cs="Times New Roman"/>
                <w:iCs/>
                <w:sz w:val="26"/>
                <w:szCs w:val="26"/>
                <w:lang w:eastAsia="lv-LV"/>
              </w:rPr>
              <w:t>Sabiedrības līdzdalība projekta izstrādē</w:t>
            </w:r>
          </w:p>
        </w:tc>
        <w:tc>
          <w:tcPr>
            <w:tcW w:w="6324" w:type="dxa"/>
            <w:tcBorders>
              <w:top w:val="outset" w:sz="6" w:space="0" w:color="auto"/>
              <w:left w:val="outset" w:sz="6" w:space="0" w:color="auto"/>
              <w:bottom w:val="outset" w:sz="6" w:space="0" w:color="auto"/>
              <w:right w:val="outset" w:sz="6" w:space="0" w:color="auto"/>
            </w:tcBorders>
            <w:hideMark/>
          </w:tcPr>
          <w:p w14:paraId="67D0CEEF" w14:textId="19277DF6" w:rsidR="00296098" w:rsidRPr="00865E41" w:rsidRDefault="00296098" w:rsidP="00296098">
            <w:pPr>
              <w:pStyle w:val="NormalWeb"/>
              <w:shd w:val="clear" w:color="auto" w:fill="FFFFFF"/>
              <w:spacing w:before="0" w:after="0"/>
              <w:jc w:val="both"/>
              <w:rPr>
                <w:iCs/>
                <w:sz w:val="26"/>
                <w:szCs w:val="26"/>
              </w:rPr>
            </w:pPr>
            <w:r w:rsidRPr="00865E41">
              <w:rPr>
                <w:sz w:val="26"/>
                <w:szCs w:val="26"/>
              </w:rPr>
              <w:t>Saistībā ar tiesisko situāciju ir nepieciešama likumdevēja nekavējoša rīcība, tādējādi sabiedrības līdzdalības nodrošināšana nav iespējama.</w:t>
            </w:r>
          </w:p>
        </w:tc>
      </w:tr>
      <w:tr w:rsidR="00865E41" w:rsidRPr="00865E41" w14:paraId="56CD520E" w14:textId="77777777" w:rsidTr="00B81B66">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12E6C21F" w14:textId="77777777" w:rsidR="00296098" w:rsidRPr="00865E41" w:rsidRDefault="00296098" w:rsidP="00296098">
            <w:pPr>
              <w:spacing w:after="0" w:line="240" w:lineRule="auto"/>
              <w:rPr>
                <w:rFonts w:ascii="Times New Roman" w:eastAsia="Times New Roman" w:hAnsi="Times New Roman" w:cs="Times New Roman"/>
                <w:iCs/>
                <w:sz w:val="26"/>
                <w:szCs w:val="26"/>
                <w:lang w:eastAsia="lv-LV"/>
              </w:rPr>
            </w:pPr>
            <w:r w:rsidRPr="00865E41">
              <w:rPr>
                <w:rFonts w:ascii="Times New Roman" w:eastAsia="Times New Roman" w:hAnsi="Times New Roman" w:cs="Times New Roman"/>
                <w:iCs/>
                <w:sz w:val="26"/>
                <w:szCs w:val="26"/>
                <w:lang w:eastAsia="lv-LV"/>
              </w:rPr>
              <w:t>3.</w:t>
            </w:r>
          </w:p>
        </w:tc>
        <w:tc>
          <w:tcPr>
            <w:tcW w:w="2242" w:type="dxa"/>
            <w:tcBorders>
              <w:top w:val="outset" w:sz="6" w:space="0" w:color="auto"/>
              <w:left w:val="outset" w:sz="6" w:space="0" w:color="auto"/>
              <w:bottom w:val="outset" w:sz="6" w:space="0" w:color="auto"/>
              <w:right w:val="outset" w:sz="6" w:space="0" w:color="auto"/>
            </w:tcBorders>
            <w:hideMark/>
          </w:tcPr>
          <w:p w14:paraId="39B1DC7B" w14:textId="77777777" w:rsidR="00296098" w:rsidRPr="00865E41" w:rsidRDefault="00296098" w:rsidP="00296098">
            <w:pPr>
              <w:spacing w:after="0" w:line="240" w:lineRule="auto"/>
              <w:rPr>
                <w:rFonts w:ascii="Times New Roman" w:eastAsia="Times New Roman" w:hAnsi="Times New Roman" w:cs="Times New Roman"/>
                <w:iCs/>
                <w:sz w:val="26"/>
                <w:szCs w:val="26"/>
                <w:lang w:eastAsia="lv-LV"/>
              </w:rPr>
            </w:pPr>
            <w:r w:rsidRPr="00865E41">
              <w:rPr>
                <w:rFonts w:ascii="Times New Roman" w:eastAsia="Times New Roman" w:hAnsi="Times New Roman" w:cs="Times New Roman"/>
                <w:iCs/>
                <w:sz w:val="26"/>
                <w:szCs w:val="26"/>
                <w:lang w:eastAsia="lv-LV"/>
              </w:rPr>
              <w:t>Sabiedrības līdzdalības rezultāti</w:t>
            </w:r>
          </w:p>
        </w:tc>
        <w:tc>
          <w:tcPr>
            <w:tcW w:w="6324" w:type="dxa"/>
            <w:tcBorders>
              <w:top w:val="outset" w:sz="6" w:space="0" w:color="auto"/>
              <w:left w:val="outset" w:sz="6" w:space="0" w:color="auto"/>
              <w:bottom w:val="outset" w:sz="6" w:space="0" w:color="auto"/>
              <w:right w:val="outset" w:sz="6" w:space="0" w:color="auto"/>
            </w:tcBorders>
            <w:hideMark/>
          </w:tcPr>
          <w:p w14:paraId="77641D84" w14:textId="69AC2C6E" w:rsidR="00296098" w:rsidRPr="00865E41" w:rsidRDefault="00296098" w:rsidP="00296098">
            <w:pPr>
              <w:spacing w:after="0" w:line="240" w:lineRule="auto"/>
              <w:jc w:val="both"/>
              <w:rPr>
                <w:rFonts w:ascii="Times New Roman" w:hAnsi="Times New Roman" w:cs="Times New Roman"/>
                <w:sz w:val="26"/>
                <w:szCs w:val="26"/>
              </w:rPr>
            </w:pPr>
            <w:r w:rsidRPr="00865E41">
              <w:rPr>
                <w:rFonts w:ascii="Times New Roman" w:hAnsi="Times New Roman" w:cs="Times New Roman"/>
                <w:sz w:val="26"/>
                <w:szCs w:val="26"/>
              </w:rPr>
              <w:t>Saistībā ar tiesisko situāciju ir nepieciešama likumdevēja nekavējoša rīcība, tādējādi sabiedrības līdzdalības nodrošināšana nav iespējama.</w:t>
            </w:r>
          </w:p>
        </w:tc>
      </w:tr>
      <w:tr w:rsidR="00865E41" w:rsidRPr="00865E41" w14:paraId="657110FC" w14:textId="77777777" w:rsidTr="00B81B66">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1DD1BBBB" w14:textId="77777777" w:rsidR="00296098" w:rsidRPr="00865E41" w:rsidRDefault="00296098" w:rsidP="00296098">
            <w:pPr>
              <w:spacing w:after="0" w:line="240" w:lineRule="auto"/>
              <w:rPr>
                <w:rFonts w:ascii="Times New Roman" w:eastAsia="Times New Roman" w:hAnsi="Times New Roman" w:cs="Times New Roman"/>
                <w:iCs/>
                <w:sz w:val="26"/>
                <w:szCs w:val="26"/>
                <w:lang w:eastAsia="lv-LV"/>
              </w:rPr>
            </w:pPr>
            <w:r w:rsidRPr="00865E41">
              <w:rPr>
                <w:rFonts w:ascii="Times New Roman" w:eastAsia="Times New Roman" w:hAnsi="Times New Roman" w:cs="Times New Roman"/>
                <w:iCs/>
                <w:sz w:val="26"/>
                <w:szCs w:val="26"/>
                <w:lang w:eastAsia="lv-LV"/>
              </w:rPr>
              <w:t>4.</w:t>
            </w:r>
          </w:p>
        </w:tc>
        <w:tc>
          <w:tcPr>
            <w:tcW w:w="2242" w:type="dxa"/>
            <w:tcBorders>
              <w:top w:val="outset" w:sz="6" w:space="0" w:color="auto"/>
              <w:left w:val="outset" w:sz="6" w:space="0" w:color="auto"/>
              <w:bottom w:val="outset" w:sz="6" w:space="0" w:color="auto"/>
              <w:right w:val="outset" w:sz="6" w:space="0" w:color="auto"/>
            </w:tcBorders>
            <w:hideMark/>
          </w:tcPr>
          <w:p w14:paraId="121BA3D8" w14:textId="77777777" w:rsidR="00296098" w:rsidRPr="00865E41" w:rsidRDefault="00296098" w:rsidP="00296098">
            <w:pPr>
              <w:spacing w:after="0" w:line="240" w:lineRule="auto"/>
              <w:rPr>
                <w:rFonts w:ascii="Times New Roman" w:eastAsia="Times New Roman" w:hAnsi="Times New Roman" w:cs="Times New Roman"/>
                <w:iCs/>
                <w:sz w:val="26"/>
                <w:szCs w:val="26"/>
                <w:lang w:eastAsia="lv-LV"/>
              </w:rPr>
            </w:pPr>
            <w:r w:rsidRPr="00865E41">
              <w:rPr>
                <w:rFonts w:ascii="Times New Roman" w:eastAsia="Times New Roman" w:hAnsi="Times New Roman" w:cs="Times New Roman"/>
                <w:iCs/>
                <w:sz w:val="26"/>
                <w:szCs w:val="26"/>
                <w:lang w:eastAsia="lv-LV"/>
              </w:rPr>
              <w:t>Cita informācija</w:t>
            </w:r>
          </w:p>
        </w:tc>
        <w:tc>
          <w:tcPr>
            <w:tcW w:w="6324" w:type="dxa"/>
            <w:tcBorders>
              <w:top w:val="outset" w:sz="6" w:space="0" w:color="auto"/>
              <w:left w:val="outset" w:sz="6" w:space="0" w:color="auto"/>
              <w:bottom w:val="outset" w:sz="6" w:space="0" w:color="auto"/>
              <w:right w:val="outset" w:sz="6" w:space="0" w:color="auto"/>
            </w:tcBorders>
            <w:hideMark/>
          </w:tcPr>
          <w:p w14:paraId="49693DB4" w14:textId="77777777" w:rsidR="00296098" w:rsidRPr="00865E41" w:rsidRDefault="00296098" w:rsidP="00296098">
            <w:pPr>
              <w:spacing w:after="0" w:line="240" w:lineRule="auto"/>
              <w:jc w:val="both"/>
              <w:rPr>
                <w:rFonts w:ascii="Times New Roman" w:eastAsia="Times New Roman" w:hAnsi="Times New Roman" w:cs="Times New Roman"/>
                <w:iCs/>
                <w:sz w:val="26"/>
                <w:szCs w:val="26"/>
                <w:lang w:eastAsia="lv-LV"/>
              </w:rPr>
            </w:pPr>
            <w:r w:rsidRPr="00865E41">
              <w:rPr>
                <w:rFonts w:ascii="Times New Roman" w:hAnsi="Times New Roman" w:cs="Times New Roman"/>
                <w:sz w:val="26"/>
                <w:szCs w:val="26"/>
              </w:rPr>
              <w:t>Nav.</w:t>
            </w:r>
          </w:p>
        </w:tc>
      </w:tr>
    </w:tbl>
    <w:p w14:paraId="3DA57148" w14:textId="77777777" w:rsidR="005B5F81" w:rsidRPr="00865E41" w:rsidRDefault="005B5F81" w:rsidP="005B5F81">
      <w:pPr>
        <w:spacing w:after="0" w:line="240" w:lineRule="auto"/>
        <w:rPr>
          <w:rFonts w:ascii="Times New Roman" w:eastAsia="Times New Roman" w:hAnsi="Times New Roman" w:cs="Times New Roman"/>
          <w:iCs/>
          <w:sz w:val="26"/>
          <w:szCs w:val="26"/>
          <w:lang w:eastAsia="lv-LV"/>
        </w:rPr>
      </w:pPr>
      <w:r w:rsidRPr="00865E41">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8"/>
        <w:gridCol w:w="2814"/>
        <w:gridCol w:w="5683"/>
      </w:tblGrid>
      <w:tr w:rsidR="00865E41" w:rsidRPr="00865E41" w14:paraId="50A408EB" w14:textId="77777777" w:rsidTr="007F499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EF7B9EA" w14:textId="77777777" w:rsidR="005B5F81" w:rsidRPr="00865E41" w:rsidRDefault="005B5F81" w:rsidP="007F499B">
            <w:pPr>
              <w:spacing w:after="0" w:line="240" w:lineRule="auto"/>
              <w:jc w:val="center"/>
              <w:rPr>
                <w:rFonts w:ascii="Times New Roman" w:eastAsia="Times New Roman" w:hAnsi="Times New Roman" w:cs="Times New Roman"/>
                <w:b/>
                <w:bCs/>
                <w:iCs/>
                <w:sz w:val="26"/>
                <w:szCs w:val="26"/>
                <w:lang w:eastAsia="lv-LV"/>
              </w:rPr>
            </w:pPr>
            <w:r w:rsidRPr="00865E41">
              <w:rPr>
                <w:rFonts w:ascii="Times New Roman" w:eastAsia="Times New Roman" w:hAnsi="Times New Roman" w:cs="Times New Roman"/>
                <w:b/>
                <w:bCs/>
                <w:iCs/>
                <w:sz w:val="26"/>
                <w:szCs w:val="26"/>
                <w:lang w:eastAsia="lv-LV"/>
              </w:rPr>
              <w:t>VII. Tiesību akta projekta izpildes nodrošināšana un tās ietekme uz institūcijām</w:t>
            </w:r>
          </w:p>
        </w:tc>
      </w:tr>
      <w:tr w:rsidR="00865E41" w:rsidRPr="00865E41" w14:paraId="52812EF2" w14:textId="77777777" w:rsidTr="00B81B66">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3FF70114" w14:textId="77777777" w:rsidR="005B5F81" w:rsidRPr="00865E41" w:rsidRDefault="005B5F81" w:rsidP="007F499B">
            <w:pPr>
              <w:spacing w:after="0" w:line="240" w:lineRule="auto"/>
              <w:rPr>
                <w:rFonts w:ascii="Times New Roman" w:eastAsia="Times New Roman" w:hAnsi="Times New Roman" w:cs="Times New Roman"/>
                <w:iCs/>
                <w:sz w:val="26"/>
                <w:szCs w:val="26"/>
                <w:lang w:eastAsia="lv-LV"/>
              </w:rPr>
            </w:pPr>
            <w:r w:rsidRPr="00865E41">
              <w:rPr>
                <w:rFonts w:ascii="Times New Roman" w:eastAsia="Times New Roman" w:hAnsi="Times New Roman" w:cs="Times New Roman"/>
                <w:iCs/>
                <w:sz w:val="26"/>
                <w:szCs w:val="26"/>
                <w:lang w:eastAsia="lv-LV"/>
              </w:rPr>
              <w:t>1.</w:t>
            </w:r>
          </w:p>
        </w:tc>
        <w:tc>
          <w:tcPr>
            <w:tcW w:w="1548" w:type="pct"/>
            <w:tcBorders>
              <w:top w:val="outset" w:sz="6" w:space="0" w:color="auto"/>
              <w:left w:val="outset" w:sz="6" w:space="0" w:color="auto"/>
              <w:bottom w:val="outset" w:sz="6" w:space="0" w:color="auto"/>
              <w:right w:val="outset" w:sz="6" w:space="0" w:color="auto"/>
            </w:tcBorders>
            <w:hideMark/>
          </w:tcPr>
          <w:p w14:paraId="01F130B7" w14:textId="77777777" w:rsidR="005B5F81" w:rsidRPr="00865E41" w:rsidRDefault="005B5F81" w:rsidP="007F499B">
            <w:pPr>
              <w:spacing w:after="0" w:line="240" w:lineRule="auto"/>
              <w:rPr>
                <w:rFonts w:ascii="Times New Roman" w:eastAsia="Times New Roman" w:hAnsi="Times New Roman" w:cs="Times New Roman"/>
                <w:iCs/>
                <w:sz w:val="26"/>
                <w:szCs w:val="26"/>
                <w:lang w:eastAsia="lv-LV"/>
              </w:rPr>
            </w:pPr>
            <w:r w:rsidRPr="00865E41">
              <w:rPr>
                <w:rFonts w:ascii="Times New Roman" w:eastAsia="Times New Roman" w:hAnsi="Times New Roman" w:cs="Times New Roman"/>
                <w:iCs/>
                <w:sz w:val="26"/>
                <w:szCs w:val="26"/>
                <w:lang w:eastAsia="lv-LV"/>
              </w:rPr>
              <w:t>Projekta izpildē iesaistītās institūcijas</w:t>
            </w:r>
          </w:p>
        </w:tc>
        <w:tc>
          <w:tcPr>
            <w:tcW w:w="3101" w:type="pct"/>
            <w:tcBorders>
              <w:top w:val="outset" w:sz="6" w:space="0" w:color="auto"/>
              <w:left w:val="outset" w:sz="6" w:space="0" w:color="auto"/>
              <w:bottom w:val="outset" w:sz="6" w:space="0" w:color="auto"/>
              <w:right w:val="outset" w:sz="6" w:space="0" w:color="auto"/>
            </w:tcBorders>
            <w:hideMark/>
          </w:tcPr>
          <w:p w14:paraId="1CE684CB" w14:textId="5EF6AB1B" w:rsidR="005B5F81" w:rsidRPr="00865E41" w:rsidRDefault="00C07F8F" w:rsidP="007F499B">
            <w:pPr>
              <w:spacing w:after="0" w:line="240" w:lineRule="auto"/>
              <w:jc w:val="both"/>
              <w:rPr>
                <w:rFonts w:ascii="Times New Roman" w:eastAsia="Times New Roman" w:hAnsi="Times New Roman" w:cs="Times New Roman"/>
                <w:iCs/>
                <w:sz w:val="26"/>
                <w:szCs w:val="26"/>
                <w:lang w:eastAsia="lv-LV"/>
              </w:rPr>
            </w:pPr>
            <w:r w:rsidRPr="00865E41">
              <w:rPr>
                <w:rFonts w:ascii="Times New Roman" w:eastAsia="Times New Roman" w:hAnsi="Times New Roman" w:cs="Times New Roman"/>
                <w:iCs/>
                <w:sz w:val="26"/>
                <w:szCs w:val="26"/>
                <w:lang w:eastAsia="lv-LV"/>
              </w:rPr>
              <w:t>Valsts robežsardze, Pilsonības un migrācijas lietu p</w:t>
            </w:r>
            <w:r w:rsidR="00B90C4E" w:rsidRPr="00865E41">
              <w:rPr>
                <w:rFonts w:ascii="Times New Roman" w:eastAsia="Times New Roman" w:hAnsi="Times New Roman" w:cs="Times New Roman"/>
                <w:iCs/>
                <w:sz w:val="26"/>
                <w:szCs w:val="26"/>
                <w:lang w:eastAsia="lv-LV"/>
              </w:rPr>
              <w:t xml:space="preserve">ārvalde, </w:t>
            </w:r>
            <w:r w:rsidR="00B90C4E" w:rsidRPr="00865E41">
              <w:rPr>
                <w:rFonts w:ascii="Times New Roman" w:hAnsi="Times New Roman" w:cs="Times New Roman"/>
                <w:bCs/>
                <w:sz w:val="26"/>
                <w:szCs w:val="26"/>
              </w:rPr>
              <w:t xml:space="preserve">Valsts policija, </w:t>
            </w:r>
            <w:r w:rsidR="00B90C4E" w:rsidRPr="00865E41">
              <w:rPr>
                <w:rFonts w:ascii="Times New Roman" w:hAnsi="Times New Roman" w:cs="Times New Roman"/>
                <w:sz w:val="26"/>
                <w:szCs w:val="26"/>
              </w:rPr>
              <w:t>Nacionālie bruņotie spēki</w:t>
            </w:r>
            <w:r w:rsidR="00B90C4E" w:rsidRPr="00865E41">
              <w:rPr>
                <w:sz w:val="26"/>
                <w:szCs w:val="26"/>
              </w:rPr>
              <w:t>.</w:t>
            </w:r>
          </w:p>
        </w:tc>
      </w:tr>
      <w:tr w:rsidR="00865E41" w:rsidRPr="00865E41" w14:paraId="477FB50C" w14:textId="77777777" w:rsidTr="00B81B66">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40F2EA88" w14:textId="77777777" w:rsidR="005B5F81" w:rsidRPr="00865E41" w:rsidRDefault="005B5F81" w:rsidP="007F499B">
            <w:pPr>
              <w:spacing w:after="0" w:line="240" w:lineRule="auto"/>
              <w:rPr>
                <w:rFonts w:ascii="Times New Roman" w:eastAsia="Times New Roman" w:hAnsi="Times New Roman" w:cs="Times New Roman"/>
                <w:iCs/>
                <w:sz w:val="26"/>
                <w:szCs w:val="26"/>
                <w:lang w:eastAsia="lv-LV"/>
              </w:rPr>
            </w:pPr>
            <w:r w:rsidRPr="00865E41">
              <w:rPr>
                <w:rFonts w:ascii="Times New Roman" w:eastAsia="Times New Roman" w:hAnsi="Times New Roman" w:cs="Times New Roman"/>
                <w:iCs/>
                <w:sz w:val="26"/>
                <w:szCs w:val="26"/>
                <w:lang w:eastAsia="lv-LV"/>
              </w:rPr>
              <w:t>2.</w:t>
            </w:r>
          </w:p>
        </w:tc>
        <w:tc>
          <w:tcPr>
            <w:tcW w:w="1548" w:type="pct"/>
            <w:tcBorders>
              <w:top w:val="outset" w:sz="6" w:space="0" w:color="auto"/>
              <w:left w:val="outset" w:sz="6" w:space="0" w:color="auto"/>
              <w:bottom w:val="outset" w:sz="6" w:space="0" w:color="auto"/>
              <w:right w:val="outset" w:sz="6" w:space="0" w:color="auto"/>
            </w:tcBorders>
            <w:hideMark/>
          </w:tcPr>
          <w:p w14:paraId="421C3D78" w14:textId="77777777" w:rsidR="005B5F81" w:rsidRPr="00865E41" w:rsidRDefault="005B5F81" w:rsidP="007F499B">
            <w:pPr>
              <w:spacing w:after="0" w:line="240" w:lineRule="auto"/>
              <w:rPr>
                <w:rFonts w:ascii="Times New Roman" w:eastAsia="Times New Roman" w:hAnsi="Times New Roman" w:cs="Times New Roman"/>
                <w:iCs/>
                <w:sz w:val="26"/>
                <w:szCs w:val="26"/>
                <w:lang w:eastAsia="lv-LV"/>
              </w:rPr>
            </w:pPr>
            <w:r w:rsidRPr="00865E41">
              <w:rPr>
                <w:rFonts w:ascii="Times New Roman" w:eastAsia="Times New Roman" w:hAnsi="Times New Roman" w:cs="Times New Roman"/>
                <w:iCs/>
                <w:sz w:val="26"/>
                <w:szCs w:val="26"/>
                <w:lang w:eastAsia="lv-LV"/>
              </w:rPr>
              <w:t>Projekta izpildes ietekme uz pārvaldes funkcijām un institucionālo struktūru.</w:t>
            </w:r>
            <w:r w:rsidRPr="00865E41">
              <w:rPr>
                <w:rFonts w:ascii="Times New Roman" w:eastAsia="Times New Roman" w:hAnsi="Times New Roman" w:cs="Times New Roman"/>
                <w:iCs/>
                <w:sz w:val="26"/>
                <w:szCs w:val="26"/>
                <w:lang w:eastAsia="lv-LV"/>
              </w:rPr>
              <w:br/>
            </w:r>
          </w:p>
          <w:p w14:paraId="4F0C6403" w14:textId="77777777" w:rsidR="005B5F81" w:rsidRPr="00865E41" w:rsidRDefault="005B5F81" w:rsidP="007F499B">
            <w:pPr>
              <w:spacing w:after="0" w:line="240" w:lineRule="auto"/>
              <w:rPr>
                <w:rFonts w:ascii="Times New Roman" w:eastAsia="Times New Roman" w:hAnsi="Times New Roman" w:cs="Times New Roman"/>
                <w:iCs/>
                <w:sz w:val="26"/>
                <w:szCs w:val="26"/>
                <w:lang w:eastAsia="lv-LV"/>
              </w:rPr>
            </w:pPr>
            <w:r w:rsidRPr="00865E41">
              <w:rPr>
                <w:rFonts w:ascii="Times New Roman" w:eastAsia="Times New Roman" w:hAnsi="Times New Roman" w:cs="Times New Roman"/>
                <w:iCs/>
                <w:sz w:val="26"/>
                <w:szCs w:val="26"/>
                <w:lang w:eastAsia="lv-LV"/>
              </w:rPr>
              <w:t>Jaunu institūciju izveide, esošu institūciju likvidācija vai reorganizācija, to ietekme uz institūcijas cilvēkresursiem</w:t>
            </w:r>
          </w:p>
        </w:tc>
        <w:tc>
          <w:tcPr>
            <w:tcW w:w="3101" w:type="pct"/>
            <w:tcBorders>
              <w:top w:val="outset" w:sz="6" w:space="0" w:color="auto"/>
              <w:left w:val="outset" w:sz="6" w:space="0" w:color="auto"/>
              <w:bottom w:val="outset" w:sz="6" w:space="0" w:color="auto"/>
              <w:right w:val="outset" w:sz="6" w:space="0" w:color="auto"/>
            </w:tcBorders>
            <w:hideMark/>
          </w:tcPr>
          <w:p w14:paraId="29659671" w14:textId="77777777" w:rsidR="005B5F81" w:rsidRPr="00865E41" w:rsidRDefault="005B5F81" w:rsidP="007F499B">
            <w:pPr>
              <w:jc w:val="both"/>
              <w:rPr>
                <w:rFonts w:ascii="Times New Roman" w:eastAsia="Times New Roman" w:hAnsi="Times New Roman" w:cs="Times New Roman"/>
                <w:iCs/>
                <w:sz w:val="26"/>
                <w:szCs w:val="26"/>
                <w:lang w:eastAsia="lv-LV"/>
              </w:rPr>
            </w:pPr>
            <w:r w:rsidRPr="00865E41">
              <w:rPr>
                <w:rFonts w:ascii="Times New Roman" w:eastAsia="Times New Roman" w:hAnsi="Times New Roman" w:cs="Times New Roman"/>
                <w:iCs/>
                <w:sz w:val="26"/>
                <w:szCs w:val="26"/>
                <w:lang w:eastAsia="lv-LV"/>
              </w:rPr>
              <w:t xml:space="preserve">Projekts tiks īstenots esošu institūciju un cilvēkresursu ietvaros. Projektā paredzētie pasākumi tiks nodrošināti piešķirto valsts budžeta līdzekļu ietvaros. </w:t>
            </w:r>
          </w:p>
          <w:p w14:paraId="39492E3D" w14:textId="3BA85CD9" w:rsidR="005B5F81" w:rsidRPr="00865E41" w:rsidRDefault="005B5F81" w:rsidP="007F499B">
            <w:pPr>
              <w:spacing w:after="0" w:line="240" w:lineRule="auto"/>
              <w:jc w:val="both"/>
              <w:rPr>
                <w:rFonts w:ascii="Times New Roman" w:eastAsia="Times New Roman" w:hAnsi="Times New Roman" w:cs="Times New Roman"/>
                <w:iCs/>
                <w:sz w:val="26"/>
                <w:szCs w:val="26"/>
                <w:lang w:eastAsia="lv-LV"/>
              </w:rPr>
            </w:pPr>
            <w:r w:rsidRPr="00865E41">
              <w:rPr>
                <w:rFonts w:ascii="Times New Roman" w:eastAsia="Times New Roman" w:hAnsi="Times New Roman" w:cs="Times New Roman"/>
                <w:iCs/>
                <w:sz w:val="26"/>
                <w:szCs w:val="26"/>
                <w:lang w:eastAsia="lv-LV"/>
              </w:rPr>
              <w:t>Saistībā ar Projekta izpildi nav paredzēta jaunu institūciju izveide, esošu institūciju likvidācija vai reorganizācija.</w:t>
            </w:r>
          </w:p>
        </w:tc>
      </w:tr>
      <w:tr w:rsidR="005B5F81" w:rsidRPr="00865E41" w14:paraId="3DCE09DD" w14:textId="77777777" w:rsidTr="00B81B66">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095173DD" w14:textId="77777777" w:rsidR="005B5F81" w:rsidRPr="00865E41" w:rsidRDefault="005B5F81" w:rsidP="007F499B">
            <w:pPr>
              <w:spacing w:after="0" w:line="240" w:lineRule="auto"/>
              <w:rPr>
                <w:rFonts w:ascii="Times New Roman" w:eastAsia="Times New Roman" w:hAnsi="Times New Roman" w:cs="Times New Roman"/>
                <w:iCs/>
                <w:sz w:val="26"/>
                <w:szCs w:val="26"/>
                <w:lang w:eastAsia="lv-LV"/>
              </w:rPr>
            </w:pPr>
            <w:r w:rsidRPr="00865E41">
              <w:rPr>
                <w:rFonts w:ascii="Times New Roman" w:eastAsia="Times New Roman" w:hAnsi="Times New Roman" w:cs="Times New Roman"/>
                <w:iCs/>
                <w:sz w:val="26"/>
                <w:szCs w:val="26"/>
                <w:lang w:eastAsia="lv-LV"/>
              </w:rPr>
              <w:t>3.</w:t>
            </w:r>
          </w:p>
        </w:tc>
        <w:tc>
          <w:tcPr>
            <w:tcW w:w="1548" w:type="pct"/>
            <w:tcBorders>
              <w:top w:val="outset" w:sz="6" w:space="0" w:color="auto"/>
              <w:left w:val="outset" w:sz="6" w:space="0" w:color="auto"/>
              <w:bottom w:val="outset" w:sz="6" w:space="0" w:color="auto"/>
              <w:right w:val="outset" w:sz="6" w:space="0" w:color="auto"/>
            </w:tcBorders>
            <w:hideMark/>
          </w:tcPr>
          <w:p w14:paraId="14D6AB59" w14:textId="77777777" w:rsidR="005B5F81" w:rsidRPr="00865E41" w:rsidRDefault="005B5F81" w:rsidP="007F499B">
            <w:pPr>
              <w:spacing w:after="0" w:line="240" w:lineRule="auto"/>
              <w:rPr>
                <w:rFonts w:ascii="Times New Roman" w:eastAsia="Times New Roman" w:hAnsi="Times New Roman" w:cs="Times New Roman"/>
                <w:iCs/>
                <w:sz w:val="26"/>
                <w:szCs w:val="26"/>
                <w:lang w:eastAsia="lv-LV"/>
              </w:rPr>
            </w:pPr>
            <w:r w:rsidRPr="00865E41">
              <w:rPr>
                <w:rFonts w:ascii="Times New Roman" w:eastAsia="Times New Roman" w:hAnsi="Times New Roman" w:cs="Times New Roman"/>
                <w:iCs/>
                <w:sz w:val="26"/>
                <w:szCs w:val="26"/>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0A782271" w14:textId="77777777" w:rsidR="005B5F81" w:rsidRPr="00865E41" w:rsidRDefault="005B5F81" w:rsidP="007F499B">
            <w:pPr>
              <w:spacing w:after="0"/>
              <w:jc w:val="both"/>
              <w:rPr>
                <w:rFonts w:ascii="Times New Roman" w:hAnsi="Times New Roman" w:cs="Times New Roman"/>
                <w:iCs/>
                <w:sz w:val="26"/>
                <w:szCs w:val="26"/>
              </w:rPr>
            </w:pPr>
            <w:r w:rsidRPr="00865E41">
              <w:rPr>
                <w:rFonts w:ascii="Times New Roman" w:hAnsi="Times New Roman" w:cs="Times New Roman"/>
                <w:sz w:val="26"/>
                <w:szCs w:val="26"/>
              </w:rPr>
              <w:t>Nav.</w:t>
            </w:r>
          </w:p>
        </w:tc>
      </w:tr>
    </w:tbl>
    <w:p w14:paraId="6F634276" w14:textId="32C6A223" w:rsidR="00E54CFF" w:rsidRPr="00865E41" w:rsidRDefault="00E54CFF" w:rsidP="005B5F81">
      <w:pPr>
        <w:pStyle w:val="NoSpacing"/>
        <w:rPr>
          <w:rFonts w:ascii="Times New Roman" w:hAnsi="Times New Roman" w:cs="Times New Roman"/>
          <w:sz w:val="26"/>
          <w:szCs w:val="26"/>
        </w:rPr>
      </w:pPr>
    </w:p>
    <w:p w14:paraId="2B92BF35" w14:textId="45FB377D" w:rsidR="00E54CFF" w:rsidRPr="00865E41" w:rsidRDefault="00EC126F" w:rsidP="00E54CFF">
      <w:pPr>
        <w:spacing w:after="0" w:line="240" w:lineRule="auto"/>
        <w:ind w:right="13"/>
        <w:jc w:val="both"/>
        <w:rPr>
          <w:rFonts w:ascii="Times New Roman" w:hAnsi="Times New Roman" w:cs="Times New Roman"/>
          <w:bCs/>
          <w:sz w:val="26"/>
          <w:szCs w:val="26"/>
        </w:rPr>
      </w:pPr>
      <w:r w:rsidRPr="00865E41">
        <w:rPr>
          <w:rFonts w:ascii="Times New Roman" w:hAnsi="Times New Roman" w:cs="Times New Roman"/>
          <w:bCs/>
          <w:sz w:val="26"/>
          <w:szCs w:val="26"/>
        </w:rPr>
        <w:t>Iekšlietu</w:t>
      </w:r>
      <w:r w:rsidR="00E54CFF" w:rsidRPr="00865E41">
        <w:rPr>
          <w:rFonts w:ascii="Times New Roman" w:hAnsi="Times New Roman" w:cs="Times New Roman"/>
          <w:bCs/>
          <w:sz w:val="26"/>
          <w:szCs w:val="26"/>
        </w:rPr>
        <w:t xml:space="preserve"> ministre</w:t>
      </w:r>
      <w:r w:rsidR="00E54CFF" w:rsidRPr="00865E41">
        <w:rPr>
          <w:rFonts w:ascii="Times New Roman" w:hAnsi="Times New Roman" w:cs="Times New Roman"/>
          <w:bCs/>
          <w:sz w:val="26"/>
          <w:szCs w:val="26"/>
        </w:rPr>
        <w:tab/>
      </w:r>
      <w:r w:rsidR="00E54CFF" w:rsidRPr="00865E41">
        <w:rPr>
          <w:rFonts w:ascii="Times New Roman" w:hAnsi="Times New Roman" w:cs="Times New Roman"/>
          <w:bCs/>
          <w:sz w:val="26"/>
          <w:szCs w:val="26"/>
        </w:rPr>
        <w:tab/>
      </w:r>
      <w:r w:rsidR="00E54CFF" w:rsidRPr="00865E41">
        <w:rPr>
          <w:rFonts w:ascii="Times New Roman" w:hAnsi="Times New Roman" w:cs="Times New Roman"/>
          <w:bCs/>
          <w:sz w:val="26"/>
          <w:szCs w:val="26"/>
        </w:rPr>
        <w:tab/>
      </w:r>
      <w:r w:rsidR="00E54CFF" w:rsidRPr="00865E41">
        <w:rPr>
          <w:rFonts w:ascii="Times New Roman" w:hAnsi="Times New Roman" w:cs="Times New Roman"/>
          <w:bCs/>
          <w:sz w:val="26"/>
          <w:szCs w:val="26"/>
        </w:rPr>
        <w:tab/>
      </w:r>
      <w:r w:rsidR="00E54CFF" w:rsidRPr="00865E41">
        <w:rPr>
          <w:rFonts w:ascii="Times New Roman" w:hAnsi="Times New Roman" w:cs="Times New Roman"/>
          <w:bCs/>
          <w:sz w:val="26"/>
          <w:szCs w:val="26"/>
        </w:rPr>
        <w:tab/>
      </w:r>
      <w:r w:rsidR="00E54CFF" w:rsidRPr="00865E41">
        <w:rPr>
          <w:rFonts w:ascii="Times New Roman" w:hAnsi="Times New Roman" w:cs="Times New Roman"/>
          <w:bCs/>
          <w:sz w:val="26"/>
          <w:szCs w:val="26"/>
        </w:rPr>
        <w:tab/>
        <w:t xml:space="preserve">                 </w:t>
      </w:r>
      <w:r w:rsidRPr="00865E41">
        <w:rPr>
          <w:rFonts w:ascii="Times New Roman" w:hAnsi="Times New Roman" w:cs="Times New Roman"/>
          <w:bCs/>
          <w:sz w:val="26"/>
          <w:szCs w:val="26"/>
        </w:rPr>
        <w:t>M.Golubeva</w:t>
      </w:r>
    </w:p>
    <w:p w14:paraId="13380035" w14:textId="4433A642" w:rsidR="00E54CFF" w:rsidRPr="00865E41" w:rsidRDefault="00E54CFF" w:rsidP="00E54CFF">
      <w:pPr>
        <w:spacing w:after="0" w:line="240" w:lineRule="auto"/>
        <w:ind w:right="13"/>
        <w:jc w:val="both"/>
        <w:rPr>
          <w:rFonts w:ascii="Times New Roman" w:hAnsi="Times New Roman" w:cs="Times New Roman"/>
          <w:bCs/>
          <w:sz w:val="26"/>
          <w:szCs w:val="26"/>
        </w:rPr>
      </w:pPr>
    </w:p>
    <w:p w14:paraId="1C5E6756" w14:textId="66F0093C" w:rsidR="005B5F81" w:rsidRPr="00865E41" w:rsidRDefault="00E54CFF" w:rsidP="00E54CFF">
      <w:pPr>
        <w:spacing w:after="0" w:line="240" w:lineRule="auto"/>
        <w:ind w:right="13"/>
        <w:jc w:val="both"/>
        <w:rPr>
          <w:rFonts w:ascii="Times New Roman" w:hAnsi="Times New Roman" w:cs="Times New Roman"/>
          <w:bCs/>
          <w:sz w:val="26"/>
          <w:szCs w:val="26"/>
        </w:rPr>
      </w:pPr>
      <w:r w:rsidRPr="00865E41">
        <w:rPr>
          <w:rFonts w:ascii="Times New Roman" w:hAnsi="Times New Roman" w:cs="Times New Roman"/>
          <w:bCs/>
          <w:sz w:val="26"/>
          <w:szCs w:val="26"/>
        </w:rPr>
        <w:t>Vīza: valsts sekretārs</w:t>
      </w:r>
      <w:r w:rsidRPr="00865E41">
        <w:rPr>
          <w:rFonts w:ascii="Times New Roman" w:hAnsi="Times New Roman" w:cs="Times New Roman"/>
          <w:bCs/>
          <w:sz w:val="26"/>
          <w:szCs w:val="26"/>
        </w:rPr>
        <w:tab/>
      </w:r>
      <w:r w:rsidRPr="00865E41">
        <w:rPr>
          <w:rFonts w:ascii="Times New Roman" w:hAnsi="Times New Roman" w:cs="Times New Roman"/>
          <w:bCs/>
          <w:sz w:val="26"/>
          <w:szCs w:val="26"/>
        </w:rPr>
        <w:tab/>
      </w:r>
      <w:r w:rsidRPr="00865E41">
        <w:rPr>
          <w:rFonts w:ascii="Times New Roman" w:hAnsi="Times New Roman" w:cs="Times New Roman"/>
          <w:bCs/>
          <w:sz w:val="26"/>
          <w:szCs w:val="26"/>
        </w:rPr>
        <w:tab/>
      </w:r>
      <w:r w:rsidRPr="00865E41">
        <w:rPr>
          <w:rFonts w:ascii="Times New Roman" w:hAnsi="Times New Roman" w:cs="Times New Roman"/>
          <w:bCs/>
          <w:sz w:val="26"/>
          <w:szCs w:val="26"/>
        </w:rPr>
        <w:tab/>
        <w:t xml:space="preserve">                </w:t>
      </w:r>
      <w:r w:rsidR="00EC126F" w:rsidRPr="00865E41">
        <w:rPr>
          <w:rFonts w:ascii="Times New Roman" w:hAnsi="Times New Roman" w:cs="Times New Roman"/>
          <w:bCs/>
          <w:sz w:val="26"/>
          <w:szCs w:val="26"/>
        </w:rPr>
        <w:t xml:space="preserve">             </w:t>
      </w:r>
      <w:r w:rsidRPr="00865E41">
        <w:rPr>
          <w:rFonts w:ascii="Times New Roman" w:hAnsi="Times New Roman" w:cs="Times New Roman"/>
          <w:bCs/>
          <w:sz w:val="26"/>
          <w:szCs w:val="26"/>
        </w:rPr>
        <w:t xml:space="preserve">D. </w:t>
      </w:r>
      <w:r w:rsidR="00EC126F" w:rsidRPr="00865E41">
        <w:rPr>
          <w:rFonts w:ascii="Times New Roman" w:hAnsi="Times New Roman" w:cs="Times New Roman"/>
          <w:bCs/>
          <w:sz w:val="26"/>
          <w:szCs w:val="26"/>
        </w:rPr>
        <w:t>Trofimovs</w:t>
      </w:r>
    </w:p>
    <w:p w14:paraId="19481048" w14:textId="0B044CAD" w:rsidR="00E54CFF" w:rsidRPr="00865E41" w:rsidRDefault="00E54CFF" w:rsidP="005B5F81">
      <w:pPr>
        <w:spacing w:after="0" w:line="240" w:lineRule="auto"/>
        <w:ind w:right="-3228"/>
        <w:rPr>
          <w:rFonts w:ascii="Times New Roman" w:hAnsi="Times New Roman" w:cs="Times New Roman"/>
          <w:sz w:val="26"/>
          <w:szCs w:val="26"/>
        </w:rPr>
      </w:pPr>
    </w:p>
    <w:p w14:paraId="4877D1E8" w14:textId="3929416D" w:rsidR="00C13A99" w:rsidRPr="00865E41" w:rsidRDefault="00C13A99" w:rsidP="005B5F81">
      <w:pPr>
        <w:rPr>
          <w:rFonts w:ascii="Times New Roman" w:hAnsi="Times New Roman" w:cs="Times New Roman"/>
          <w:sz w:val="26"/>
          <w:szCs w:val="26"/>
        </w:rPr>
      </w:pPr>
    </w:p>
    <w:sectPr w:rsidR="00C13A99" w:rsidRPr="00865E41" w:rsidSect="00C13A99">
      <w:headerReference w:type="default" r:id="rId10"/>
      <w:footerReference w:type="default" r:id="rId11"/>
      <w:footerReference w:type="first" r:id="rId12"/>
      <w:pgSz w:w="11906" w:h="16838"/>
      <w:pgMar w:top="1418" w:right="1134" w:bottom="1134"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D680C" w14:textId="77777777" w:rsidR="00F4067E" w:rsidRDefault="00F4067E">
      <w:pPr>
        <w:spacing w:after="0" w:line="240" w:lineRule="auto"/>
      </w:pPr>
      <w:r>
        <w:separator/>
      </w:r>
    </w:p>
  </w:endnote>
  <w:endnote w:type="continuationSeparator" w:id="0">
    <w:p w14:paraId="03B22CEC" w14:textId="77777777" w:rsidR="00F4067E" w:rsidRDefault="00F40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99335" w14:textId="715DEFCA" w:rsidR="007F499B" w:rsidRPr="00B81B66" w:rsidRDefault="00BF6AEA" w:rsidP="00B81B66">
    <w:pPr>
      <w:pStyle w:val="Footer"/>
      <w:rPr>
        <w:rFonts w:ascii="Times New Roman" w:hAnsi="Times New Roman" w:cs="Times New Roman"/>
        <w:sz w:val="20"/>
        <w:szCs w:val="20"/>
      </w:rPr>
    </w:pPr>
    <w:r>
      <w:rPr>
        <w:rFonts w:ascii="Times New Roman" w:hAnsi="Times New Roman" w:cs="Times New Roman"/>
        <w:sz w:val="20"/>
        <w:szCs w:val="20"/>
      </w:rPr>
      <w:t>IEMAnot_10</w:t>
    </w:r>
    <w:r w:rsidR="00865E41">
      <w:rPr>
        <w:rFonts w:ascii="Times New Roman" w:hAnsi="Times New Roman" w:cs="Times New Roman"/>
        <w:sz w:val="20"/>
        <w:szCs w:val="20"/>
      </w:rPr>
      <w:t>0821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B0E6C" w14:textId="1C023302" w:rsidR="00865E41" w:rsidRPr="00B81B66" w:rsidRDefault="00BF6AEA" w:rsidP="00865E41">
    <w:pPr>
      <w:pStyle w:val="Footer"/>
      <w:rPr>
        <w:rFonts w:ascii="Times New Roman" w:hAnsi="Times New Roman" w:cs="Times New Roman"/>
        <w:sz w:val="20"/>
        <w:szCs w:val="20"/>
      </w:rPr>
    </w:pPr>
    <w:r>
      <w:rPr>
        <w:rFonts w:ascii="Times New Roman" w:hAnsi="Times New Roman" w:cs="Times New Roman"/>
        <w:sz w:val="20"/>
        <w:szCs w:val="20"/>
      </w:rPr>
      <w:t>IEMAnot_10</w:t>
    </w:r>
    <w:r w:rsidR="00865E41">
      <w:rPr>
        <w:rFonts w:ascii="Times New Roman" w:hAnsi="Times New Roman" w:cs="Times New Roman"/>
        <w:sz w:val="20"/>
        <w:szCs w:val="20"/>
      </w:rPr>
      <w:t>0821</w:t>
    </w:r>
  </w:p>
  <w:p w14:paraId="5C44E687" w14:textId="48EFB68D" w:rsidR="007F499B" w:rsidRPr="00865E41" w:rsidRDefault="007F499B" w:rsidP="00865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65422" w14:textId="77777777" w:rsidR="00F4067E" w:rsidRDefault="00F4067E" w:rsidP="00894C55">
      <w:pPr>
        <w:spacing w:after="0" w:line="240" w:lineRule="auto"/>
      </w:pPr>
      <w:r>
        <w:separator/>
      </w:r>
    </w:p>
  </w:footnote>
  <w:footnote w:type="continuationSeparator" w:id="0">
    <w:p w14:paraId="7A780088" w14:textId="77777777" w:rsidR="00F4067E" w:rsidRDefault="00F4067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4B6A8703" w14:textId="4B2C2F0A" w:rsidR="008017E1" w:rsidRDefault="008017E1">
        <w:pPr>
          <w:pStyle w:val="Header"/>
          <w:jc w:val="center"/>
        </w:pPr>
      </w:p>
      <w:p w14:paraId="307E8D38" w14:textId="37F6231E" w:rsidR="007F499B" w:rsidRPr="00C25B49" w:rsidRDefault="007F499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F5D82">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56C4"/>
    <w:multiLevelType w:val="hybridMultilevel"/>
    <w:tmpl w:val="535C4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E40669"/>
    <w:multiLevelType w:val="multilevel"/>
    <w:tmpl w:val="14C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E10F3"/>
    <w:multiLevelType w:val="multilevel"/>
    <w:tmpl w:val="DEB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3561D"/>
    <w:multiLevelType w:val="multilevel"/>
    <w:tmpl w:val="98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65736"/>
    <w:multiLevelType w:val="multilevel"/>
    <w:tmpl w:val="D02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4C2BC3"/>
    <w:multiLevelType w:val="multilevel"/>
    <w:tmpl w:val="0E5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B03646"/>
    <w:multiLevelType w:val="multilevel"/>
    <w:tmpl w:val="C2F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144898"/>
    <w:multiLevelType w:val="multilevel"/>
    <w:tmpl w:val="66E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843455"/>
    <w:multiLevelType w:val="multilevel"/>
    <w:tmpl w:val="E3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CB149A"/>
    <w:multiLevelType w:val="multilevel"/>
    <w:tmpl w:val="F66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F14F2F"/>
    <w:multiLevelType w:val="multilevel"/>
    <w:tmpl w:val="2A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BB0DF0"/>
    <w:multiLevelType w:val="hybridMultilevel"/>
    <w:tmpl w:val="D51063C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7" w15:restartNumberingAfterBreak="0">
    <w:nsid w:val="39430237"/>
    <w:multiLevelType w:val="hybridMultilevel"/>
    <w:tmpl w:val="6E6C7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210CE0"/>
    <w:multiLevelType w:val="multilevel"/>
    <w:tmpl w:val="5C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BD4737"/>
    <w:multiLevelType w:val="multilevel"/>
    <w:tmpl w:val="AC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E63EA3"/>
    <w:multiLevelType w:val="multilevel"/>
    <w:tmpl w:val="03F29E2E"/>
    <w:lvl w:ilvl="0">
      <w:start w:val="1"/>
      <w:numFmt w:val="decimal"/>
      <w:lvlText w:val="%1."/>
      <w:lvlJc w:val="left"/>
      <w:pPr>
        <w:ind w:left="720" w:hanging="360"/>
      </w:pPr>
      <w:rPr>
        <w:rFonts w:ascii="Times New Roman" w:eastAsiaTheme="minorHAnsi" w:hAnsi="Times New Roman" w:cstheme="minorBidi"/>
        <w:i w:val="0"/>
      </w:rPr>
    </w:lvl>
    <w:lvl w:ilvl="1">
      <w:start w:val="1"/>
      <w:numFmt w:val="decimal"/>
      <w:isLgl/>
      <w:lvlText w:val="%1.%2."/>
      <w:lvlJc w:val="left"/>
      <w:pPr>
        <w:ind w:left="50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27" w15:restartNumberingAfterBreak="0">
    <w:nsid w:val="62F7716C"/>
    <w:multiLevelType w:val="hybridMultilevel"/>
    <w:tmpl w:val="32C2C5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5443CD3"/>
    <w:multiLevelType w:val="multilevel"/>
    <w:tmpl w:val="4B7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CC1C15"/>
    <w:multiLevelType w:val="multilevel"/>
    <w:tmpl w:val="F0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E164A4"/>
    <w:multiLevelType w:val="multilevel"/>
    <w:tmpl w:val="67B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A9149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EB4973"/>
    <w:multiLevelType w:val="multilevel"/>
    <w:tmpl w:val="7FD6B352"/>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7C935E81"/>
    <w:multiLevelType w:val="multilevel"/>
    <w:tmpl w:val="AC6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8"/>
  </w:num>
  <w:num w:numId="3">
    <w:abstractNumId w:val="31"/>
  </w:num>
  <w:num w:numId="4">
    <w:abstractNumId w:val="33"/>
  </w:num>
  <w:num w:numId="5">
    <w:abstractNumId w:val="5"/>
  </w:num>
  <w:num w:numId="6">
    <w:abstractNumId w:val="20"/>
  </w:num>
  <w:num w:numId="7">
    <w:abstractNumId w:val="7"/>
  </w:num>
  <w:num w:numId="8">
    <w:abstractNumId w:val="9"/>
  </w:num>
  <w:num w:numId="9">
    <w:abstractNumId w:val="23"/>
  </w:num>
  <w:num w:numId="10">
    <w:abstractNumId w:val="24"/>
  </w:num>
  <w:num w:numId="11">
    <w:abstractNumId w:val="28"/>
  </w:num>
  <w:num w:numId="12">
    <w:abstractNumId w:val="30"/>
  </w:num>
  <w:num w:numId="13">
    <w:abstractNumId w:val="2"/>
  </w:num>
  <w:num w:numId="14">
    <w:abstractNumId w:val="4"/>
  </w:num>
  <w:num w:numId="15">
    <w:abstractNumId w:val="21"/>
  </w:num>
  <w:num w:numId="16">
    <w:abstractNumId w:val="14"/>
  </w:num>
  <w:num w:numId="17">
    <w:abstractNumId w:val="6"/>
  </w:num>
  <w:num w:numId="18">
    <w:abstractNumId w:val="8"/>
  </w:num>
  <w:num w:numId="19">
    <w:abstractNumId w:val="29"/>
  </w:num>
  <w:num w:numId="20">
    <w:abstractNumId w:val="3"/>
  </w:num>
  <w:num w:numId="21">
    <w:abstractNumId w:val="22"/>
  </w:num>
  <w:num w:numId="22">
    <w:abstractNumId w:val="35"/>
  </w:num>
  <w:num w:numId="23">
    <w:abstractNumId w:val="11"/>
  </w:num>
  <w:num w:numId="24">
    <w:abstractNumId w:val="32"/>
  </w:num>
  <w:num w:numId="25">
    <w:abstractNumId w:val="10"/>
  </w:num>
  <w:num w:numId="26">
    <w:abstractNumId w:val="1"/>
  </w:num>
  <w:num w:numId="27">
    <w:abstractNumId w:val="12"/>
  </w:num>
  <w:num w:numId="28">
    <w:abstractNumId w:val="15"/>
  </w:num>
  <w:num w:numId="29">
    <w:abstractNumId w:val="13"/>
  </w:num>
  <w:num w:numId="30">
    <w:abstractNumId w:val="19"/>
  </w:num>
  <w:num w:numId="31">
    <w:abstractNumId w:val="0"/>
  </w:num>
  <w:num w:numId="32">
    <w:abstractNumId w:val="17"/>
  </w:num>
  <w:num w:numId="33">
    <w:abstractNumId w:val="16"/>
  </w:num>
  <w:num w:numId="34">
    <w:abstractNumId w:val="34"/>
  </w:num>
  <w:num w:numId="35">
    <w:abstractNumId w:val="2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67"/>
    <w:rsid w:val="00004846"/>
    <w:rsid w:val="0000667C"/>
    <w:rsid w:val="000077CA"/>
    <w:rsid w:val="0001012A"/>
    <w:rsid w:val="00013862"/>
    <w:rsid w:val="000147AC"/>
    <w:rsid w:val="00023379"/>
    <w:rsid w:val="000276E9"/>
    <w:rsid w:val="00030127"/>
    <w:rsid w:val="00030157"/>
    <w:rsid w:val="0003029C"/>
    <w:rsid w:val="00034C78"/>
    <w:rsid w:val="0003629F"/>
    <w:rsid w:val="00040E74"/>
    <w:rsid w:val="00045BB5"/>
    <w:rsid w:val="00046080"/>
    <w:rsid w:val="00052FFC"/>
    <w:rsid w:val="00054A6D"/>
    <w:rsid w:val="00061A0D"/>
    <w:rsid w:val="0006518C"/>
    <w:rsid w:val="000708BA"/>
    <w:rsid w:val="000732A9"/>
    <w:rsid w:val="000744E1"/>
    <w:rsid w:val="0007689C"/>
    <w:rsid w:val="00081F4B"/>
    <w:rsid w:val="0009124A"/>
    <w:rsid w:val="00091B8D"/>
    <w:rsid w:val="00092E43"/>
    <w:rsid w:val="00096D45"/>
    <w:rsid w:val="000A2D05"/>
    <w:rsid w:val="000A6F4B"/>
    <w:rsid w:val="000A7030"/>
    <w:rsid w:val="000B2741"/>
    <w:rsid w:val="000B2FB1"/>
    <w:rsid w:val="000B5C3E"/>
    <w:rsid w:val="000B5D94"/>
    <w:rsid w:val="000C31F6"/>
    <w:rsid w:val="000C5BCA"/>
    <w:rsid w:val="000D4010"/>
    <w:rsid w:val="000D4AF9"/>
    <w:rsid w:val="000E0536"/>
    <w:rsid w:val="000E792B"/>
    <w:rsid w:val="000E7A82"/>
    <w:rsid w:val="000F53C1"/>
    <w:rsid w:val="001048E8"/>
    <w:rsid w:val="00105C1E"/>
    <w:rsid w:val="00111225"/>
    <w:rsid w:val="00111F6D"/>
    <w:rsid w:val="001127BB"/>
    <w:rsid w:val="00113722"/>
    <w:rsid w:val="001173BE"/>
    <w:rsid w:val="00117547"/>
    <w:rsid w:val="00126F95"/>
    <w:rsid w:val="00134055"/>
    <w:rsid w:val="0014317A"/>
    <w:rsid w:val="001506C5"/>
    <w:rsid w:val="00152276"/>
    <w:rsid w:val="001550EA"/>
    <w:rsid w:val="001560E2"/>
    <w:rsid w:val="00160882"/>
    <w:rsid w:val="001660F2"/>
    <w:rsid w:val="00167C14"/>
    <w:rsid w:val="00171252"/>
    <w:rsid w:val="00172559"/>
    <w:rsid w:val="00192482"/>
    <w:rsid w:val="00192B3D"/>
    <w:rsid w:val="001934A3"/>
    <w:rsid w:val="00194A41"/>
    <w:rsid w:val="00194C2A"/>
    <w:rsid w:val="001A3CB1"/>
    <w:rsid w:val="001A5BC0"/>
    <w:rsid w:val="001A5D30"/>
    <w:rsid w:val="001A6B03"/>
    <w:rsid w:val="001A7CDF"/>
    <w:rsid w:val="001B254D"/>
    <w:rsid w:val="001B6A66"/>
    <w:rsid w:val="001C00D1"/>
    <w:rsid w:val="001C3450"/>
    <w:rsid w:val="001C7443"/>
    <w:rsid w:val="001D09DF"/>
    <w:rsid w:val="001D1C8F"/>
    <w:rsid w:val="001D368D"/>
    <w:rsid w:val="001D3F9C"/>
    <w:rsid w:val="001D5052"/>
    <w:rsid w:val="001D55C0"/>
    <w:rsid w:val="001D596C"/>
    <w:rsid w:val="001D7723"/>
    <w:rsid w:val="001E4C24"/>
    <w:rsid w:val="001E7A1D"/>
    <w:rsid w:val="001F2CF3"/>
    <w:rsid w:val="001F41D5"/>
    <w:rsid w:val="001F4CE3"/>
    <w:rsid w:val="001F5082"/>
    <w:rsid w:val="001F5D82"/>
    <w:rsid w:val="002011B3"/>
    <w:rsid w:val="00202020"/>
    <w:rsid w:val="00202494"/>
    <w:rsid w:val="00202642"/>
    <w:rsid w:val="0020434F"/>
    <w:rsid w:val="00205A90"/>
    <w:rsid w:val="00206891"/>
    <w:rsid w:val="00210EB6"/>
    <w:rsid w:val="00214CCE"/>
    <w:rsid w:val="0022079A"/>
    <w:rsid w:val="00221D58"/>
    <w:rsid w:val="00222D2F"/>
    <w:rsid w:val="002239C0"/>
    <w:rsid w:val="002328C5"/>
    <w:rsid w:val="00241D9C"/>
    <w:rsid w:val="00243426"/>
    <w:rsid w:val="0024417B"/>
    <w:rsid w:val="0025096E"/>
    <w:rsid w:val="002522F4"/>
    <w:rsid w:val="00256366"/>
    <w:rsid w:val="002567D6"/>
    <w:rsid w:val="002615C7"/>
    <w:rsid w:val="0026239F"/>
    <w:rsid w:val="002624FE"/>
    <w:rsid w:val="00262771"/>
    <w:rsid w:val="00263094"/>
    <w:rsid w:val="002711D6"/>
    <w:rsid w:val="002714E6"/>
    <w:rsid w:val="00271C23"/>
    <w:rsid w:val="002736D9"/>
    <w:rsid w:val="0027675C"/>
    <w:rsid w:val="002821C2"/>
    <w:rsid w:val="00284A60"/>
    <w:rsid w:val="002872DF"/>
    <w:rsid w:val="002906D9"/>
    <w:rsid w:val="00296098"/>
    <w:rsid w:val="002978D6"/>
    <w:rsid w:val="002A1440"/>
    <w:rsid w:val="002A2336"/>
    <w:rsid w:val="002A2635"/>
    <w:rsid w:val="002A5FC4"/>
    <w:rsid w:val="002A648E"/>
    <w:rsid w:val="002A6BD0"/>
    <w:rsid w:val="002A7231"/>
    <w:rsid w:val="002A7B1C"/>
    <w:rsid w:val="002B1456"/>
    <w:rsid w:val="002B14A9"/>
    <w:rsid w:val="002B28E5"/>
    <w:rsid w:val="002B311B"/>
    <w:rsid w:val="002B446B"/>
    <w:rsid w:val="002B603B"/>
    <w:rsid w:val="002B6A97"/>
    <w:rsid w:val="002C1224"/>
    <w:rsid w:val="002C50D8"/>
    <w:rsid w:val="002C6EB3"/>
    <w:rsid w:val="002D1702"/>
    <w:rsid w:val="002D5D4B"/>
    <w:rsid w:val="002E1C05"/>
    <w:rsid w:val="002E1C20"/>
    <w:rsid w:val="002F00B3"/>
    <w:rsid w:val="002F0889"/>
    <w:rsid w:val="002F0C2A"/>
    <w:rsid w:val="002F362E"/>
    <w:rsid w:val="002F5796"/>
    <w:rsid w:val="002F7AE9"/>
    <w:rsid w:val="00300997"/>
    <w:rsid w:val="0030126F"/>
    <w:rsid w:val="00306F9A"/>
    <w:rsid w:val="00310008"/>
    <w:rsid w:val="003139CD"/>
    <w:rsid w:val="00317EE7"/>
    <w:rsid w:val="00320CFD"/>
    <w:rsid w:val="00321228"/>
    <w:rsid w:val="00325C21"/>
    <w:rsid w:val="003268FB"/>
    <w:rsid w:val="00327608"/>
    <w:rsid w:val="00330A8D"/>
    <w:rsid w:val="003319B4"/>
    <w:rsid w:val="00334B25"/>
    <w:rsid w:val="00337494"/>
    <w:rsid w:val="0033795E"/>
    <w:rsid w:val="00340EE6"/>
    <w:rsid w:val="0034250E"/>
    <w:rsid w:val="00344D88"/>
    <w:rsid w:val="003450AE"/>
    <w:rsid w:val="00346006"/>
    <w:rsid w:val="00347FE0"/>
    <w:rsid w:val="00350522"/>
    <w:rsid w:val="00353C43"/>
    <w:rsid w:val="00357B09"/>
    <w:rsid w:val="0036339A"/>
    <w:rsid w:val="00366AE2"/>
    <w:rsid w:val="0037046B"/>
    <w:rsid w:val="00373630"/>
    <w:rsid w:val="00373C47"/>
    <w:rsid w:val="00380274"/>
    <w:rsid w:val="00381E2E"/>
    <w:rsid w:val="00382AFF"/>
    <w:rsid w:val="00383939"/>
    <w:rsid w:val="0038533F"/>
    <w:rsid w:val="00385E98"/>
    <w:rsid w:val="00386F08"/>
    <w:rsid w:val="00386FDC"/>
    <w:rsid w:val="0038778D"/>
    <w:rsid w:val="003940B7"/>
    <w:rsid w:val="00395B82"/>
    <w:rsid w:val="00395D6C"/>
    <w:rsid w:val="003961B1"/>
    <w:rsid w:val="003962CA"/>
    <w:rsid w:val="003A00BA"/>
    <w:rsid w:val="003A012D"/>
    <w:rsid w:val="003A0B85"/>
    <w:rsid w:val="003A1177"/>
    <w:rsid w:val="003A5D9F"/>
    <w:rsid w:val="003A6844"/>
    <w:rsid w:val="003B06B1"/>
    <w:rsid w:val="003B0BF9"/>
    <w:rsid w:val="003B2BAF"/>
    <w:rsid w:val="003B3346"/>
    <w:rsid w:val="003B3CAE"/>
    <w:rsid w:val="003B3D78"/>
    <w:rsid w:val="003B3DA4"/>
    <w:rsid w:val="003B6A69"/>
    <w:rsid w:val="003C4E8E"/>
    <w:rsid w:val="003C788C"/>
    <w:rsid w:val="003D2C43"/>
    <w:rsid w:val="003D3EB2"/>
    <w:rsid w:val="003E0791"/>
    <w:rsid w:val="003E23FD"/>
    <w:rsid w:val="003E28B5"/>
    <w:rsid w:val="003E39BB"/>
    <w:rsid w:val="003E3E23"/>
    <w:rsid w:val="003E5124"/>
    <w:rsid w:val="003E5343"/>
    <w:rsid w:val="003E6715"/>
    <w:rsid w:val="003F163E"/>
    <w:rsid w:val="003F28AC"/>
    <w:rsid w:val="00400F89"/>
    <w:rsid w:val="004014B0"/>
    <w:rsid w:val="004069B4"/>
    <w:rsid w:val="00407114"/>
    <w:rsid w:val="0041611C"/>
    <w:rsid w:val="004222FA"/>
    <w:rsid w:val="00425D77"/>
    <w:rsid w:val="00441D4E"/>
    <w:rsid w:val="004438B4"/>
    <w:rsid w:val="00443C09"/>
    <w:rsid w:val="004442C1"/>
    <w:rsid w:val="004454FE"/>
    <w:rsid w:val="0045059D"/>
    <w:rsid w:val="00451CB0"/>
    <w:rsid w:val="00452233"/>
    <w:rsid w:val="00453CFE"/>
    <w:rsid w:val="00454A08"/>
    <w:rsid w:val="00456E40"/>
    <w:rsid w:val="0046026E"/>
    <w:rsid w:val="00461F01"/>
    <w:rsid w:val="0046269D"/>
    <w:rsid w:val="00462A4B"/>
    <w:rsid w:val="00471F27"/>
    <w:rsid w:val="00474225"/>
    <w:rsid w:val="00474308"/>
    <w:rsid w:val="00477667"/>
    <w:rsid w:val="00477C30"/>
    <w:rsid w:val="00482159"/>
    <w:rsid w:val="0048384E"/>
    <w:rsid w:val="0048649D"/>
    <w:rsid w:val="00487FBE"/>
    <w:rsid w:val="00492557"/>
    <w:rsid w:val="00492CA5"/>
    <w:rsid w:val="004B247B"/>
    <w:rsid w:val="004B659B"/>
    <w:rsid w:val="004B684F"/>
    <w:rsid w:val="004C0FE1"/>
    <w:rsid w:val="004C4069"/>
    <w:rsid w:val="004C7A65"/>
    <w:rsid w:val="004C7F94"/>
    <w:rsid w:val="004D1E9D"/>
    <w:rsid w:val="004D1FDA"/>
    <w:rsid w:val="004D4A8B"/>
    <w:rsid w:val="004D7701"/>
    <w:rsid w:val="004E20CA"/>
    <w:rsid w:val="004E33A1"/>
    <w:rsid w:val="004E49BD"/>
    <w:rsid w:val="004E77F1"/>
    <w:rsid w:val="004E7922"/>
    <w:rsid w:val="004F6FCB"/>
    <w:rsid w:val="00500FB2"/>
    <w:rsid w:val="0050178F"/>
    <w:rsid w:val="00501983"/>
    <w:rsid w:val="00501FB2"/>
    <w:rsid w:val="005054B5"/>
    <w:rsid w:val="00507DB8"/>
    <w:rsid w:val="00507E77"/>
    <w:rsid w:val="00510894"/>
    <w:rsid w:val="00513AAE"/>
    <w:rsid w:val="00514240"/>
    <w:rsid w:val="005170F5"/>
    <w:rsid w:val="00522CA5"/>
    <w:rsid w:val="0053275A"/>
    <w:rsid w:val="00534323"/>
    <w:rsid w:val="005359D8"/>
    <w:rsid w:val="00543705"/>
    <w:rsid w:val="005451A6"/>
    <w:rsid w:val="005467FF"/>
    <w:rsid w:val="00551EB6"/>
    <w:rsid w:val="00556862"/>
    <w:rsid w:val="0056680D"/>
    <w:rsid w:val="0057445E"/>
    <w:rsid w:val="005819E4"/>
    <w:rsid w:val="00582546"/>
    <w:rsid w:val="00583EDB"/>
    <w:rsid w:val="00584EE3"/>
    <w:rsid w:val="00586456"/>
    <w:rsid w:val="0058657D"/>
    <w:rsid w:val="00586806"/>
    <w:rsid w:val="005A50FC"/>
    <w:rsid w:val="005A64BD"/>
    <w:rsid w:val="005A67B3"/>
    <w:rsid w:val="005B1351"/>
    <w:rsid w:val="005B1905"/>
    <w:rsid w:val="005B1958"/>
    <w:rsid w:val="005B1DCA"/>
    <w:rsid w:val="005B2BB7"/>
    <w:rsid w:val="005B45D7"/>
    <w:rsid w:val="005B5F81"/>
    <w:rsid w:val="005C05C3"/>
    <w:rsid w:val="005C0F67"/>
    <w:rsid w:val="005C30B8"/>
    <w:rsid w:val="005C3273"/>
    <w:rsid w:val="005C33F5"/>
    <w:rsid w:val="005C36F9"/>
    <w:rsid w:val="005C401A"/>
    <w:rsid w:val="005C54D4"/>
    <w:rsid w:val="005C62F9"/>
    <w:rsid w:val="005D134C"/>
    <w:rsid w:val="005D163E"/>
    <w:rsid w:val="005D1650"/>
    <w:rsid w:val="005D223B"/>
    <w:rsid w:val="005D54A0"/>
    <w:rsid w:val="005D70AE"/>
    <w:rsid w:val="005D7C1C"/>
    <w:rsid w:val="005E2F3C"/>
    <w:rsid w:val="005E6C60"/>
    <w:rsid w:val="005F0D8F"/>
    <w:rsid w:val="005F17A8"/>
    <w:rsid w:val="005F2004"/>
    <w:rsid w:val="005F7357"/>
    <w:rsid w:val="005F7E7F"/>
    <w:rsid w:val="0060389C"/>
    <w:rsid w:val="00606AB8"/>
    <w:rsid w:val="0060753D"/>
    <w:rsid w:val="0061719D"/>
    <w:rsid w:val="00620FEC"/>
    <w:rsid w:val="006226C0"/>
    <w:rsid w:val="006229B6"/>
    <w:rsid w:val="00632C65"/>
    <w:rsid w:val="006345F5"/>
    <w:rsid w:val="00640DB8"/>
    <w:rsid w:val="00646F31"/>
    <w:rsid w:val="0064730F"/>
    <w:rsid w:val="00650CB5"/>
    <w:rsid w:val="00651404"/>
    <w:rsid w:val="00651720"/>
    <w:rsid w:val="00652F5F"/>
    <w:rsid w:val="00653449"/>
    <w:rsid w:val="00653E81"/>
    <w:rsid w:val="0065672B"/>
    <w:rsid w:val="006658DE"/>
    <w:rsid w:val="00666C83"/>
    <w:rsid w:val="0067077F"/>
    <w:rsid w:val="00673592"/>
    <w:rsid w:val="0067411B"/>
    <w:rsid w:val="00676856"/>
    <w:rsid w:val="00680B53"/>
    <w:rsid w:val="006811EA"/>
    <w:rsid w:val="00683A0A"/>
    <w:rsid w:val="00685245"/>
    <w:rsid w:val="0068782A"/>
    <w:rsid w:val="0069120C"/>
    <w:rsid w:val="00692D3A"/>
    <w:rsid w:val="00694995"/>
    <w:rsid w:val="00695156"/>
    <w:rsid w:val="0069730D"/>
    <w:rsid w:val="006A13D2"/>
    <w:rsid w:val="006A641F"/>
    <w:rsid w:val="006A6FC8"/>
    <w:rsid w:val="006A7EC5"/>
    <w:rsid w:val="006B2807"/>
    <w:rsid w:val="006B5E63"/>
    <w:rsid w:val="006C0FB8"/>
    <w:rsid w:val="006C1B7F"/>
    <w:rsid w:val="006C38AC"/>
    <w:rsid w:val="006C3CD9"/>
    <w:rsid w:val="006C4BF1"/>
    <w:rsid w:val="006D1E64"/>
    <w:rsid w:val="006D6484"/>
    <w:rsid w:val="006D72F6"/>
    <w:rsid w:val="006D7E1A"/>
    <w:rsid w:val="006E0558"/>
    <w:rsid w:val="006E1081"/>
    <w:rsid w:val="006E6413"/>
    <w:rsid w:val="006F2B3B"/>
    <w:rsid w:val="00703423"/>
    <w:rsid w:val="00703FD9"/>
    <w:rsid w:val="0070422C"/>
    <w:rsid w:val="00707B0E"/>
    <w:rsid w:val="00710DBB"/>
    <w:rsid w:val="00713881"/>
    <w:rsid w:val="00713CB5"/>
    <w:rsid w:val="00715434"/>
    <w:rsid w:val="007168B4"/>
    <w:rsid w:val="00720585"/>
    <w:rsid w:val="0073099C"/>
    <w:rsid w:val="00731794"/>
    <w:rsid w:val="00733774"/>
    <w:rsid w:val="007357E5"/>
    <w:rsid w:val="0073691C"/>
    <w:rsid w:val="007379A9"/>
    <w:rsid w:val="00737E2A"/>
    <w:rsid w:val="00742A6D"/>
    <w:rsid w:val="00746F5C"/>
    <w:rsid w:val="00746F6F"/>
    <w:rsid w:val="007472DD"/>
    <w:rsid w:val="007474A6"/>
    <w:rsid w:val="007511B8"/>
    <w:rsid w:val="00752E15"/>
    <w:rsid w:val="0075336B"/>
    <w:rsid w:val="007572CF"/>
    <w:rsid w:val="007574CF"/>
    <w:rsid w:val="00761C5D"/>
    <w:rsid w:val="00763245"/>
    <w:rsid w:val="007633F1"/>
    <w:rsid w:val="0076595C"/>
    <w:rsid w:val="00766588"/>
    <w:rsid w:val="00767752"/>
    <w:rsid w:val="00772551"/>
    <w:rsid w:val="00772C42"/>
    <w:rsid w:val="00773AF6"/>
    <w:rsid w:val="00775A3E"/>
    <w:rsid w:val="007801C3"/>
    <w:rsid w:val="00782FFB"/>
    <w:rsid w:val="007860D4"/>
    <w:rsid w:val="00787A97"/>
    <w:rsid w:val="007913D3"/>
    <w:rsid w:val="00791A31"/>
    <w:rsid w:val="00795F71"/>
    <w:rsid w:val="007971E3"/>
    <w:rsid w:val="007A2181"/>
    <w:rsid w:val="007A3982"/>
    <w:rsid w:val="007B049C"/>
    <w:rsid w:val="007B27AE"/>
    <w:rsid w:val="007B3F26"/>
    <w:rsid w:val="007B51D9"/>
    <w:rsid w:val="007C18EF"/>
    <w:rsid w:val="007C4561"/>
    <w:rsid w:val="007D2F8F"/>
    <w:rsid w:val="007D33ED"/>
    <w:rsid w:val="007D5AE9"/>
    <w:rsid w:val="007D695B"/>
    <w:rsid w:val="007D6D0D"/>
    <w:rsid w:val="007E0A60"/>
    <w:rsid w:val="007E24E7"/>
    <w:rsid w:val="007E7389"/>
    <w:rsid w:val="007E73AB"/>
    <w:rsid w:val="007F3E82"/>
    <w:rsid w:val="007F41DD"/>
    <w:rsid w:val="007F499B"/>
    <w:rsid w:val="00800F50"/>
    <w:rsid w:val="008017E1"/>
    <w:rsid w:val="00804D0B"/>
    <w:rsid w:val="0081338F"/>
    <w:rsid w:val="008157E8"/>
    <w:rsid w:val="00816C11"/>
    <w:rsid w:val="0082401A"/>
    <w:rsid w:val="0082461B"/>
    <w:rsid w:val="00824D9E"/>
    <w:rsid w:val="008254A9"/>
    <w:rsid w:val="008270FB"/>
    <w:rsid w:val="00830229"/>
    <w:rsid w:val="00830727"/>
    <w:rsid w:val="00834505"/>
    <w:rsid w:val="008354C6"/>
    <w:rsid w:val="00835923"/>
    <w:rsid w:val="00835B82"/>
    <w:rsid w:val="008370CB"/>
    <w:rsid w:val="008418B7"/>
    <w:rsid w:val="0084504C"/>
    <w:rsid w:val="00853378"/>
    <w:rsid w:val="00853EAE"/>
    <w:rsid w:val="00854CC7"/>
    <w:rsid w:val="00856F0B"/>
    <w:rsid w:val="008638C1"/>
    <w:rsid w:val="00864F87"/>
    <w:rsid w:val="00865E41"/>
    <w:rsid w:val="008679BA"/>
    <w:rsid w:val="00875F48"/>
    <w:rsid w:val="008905D5"/>
    <w:rsid w:val="00894C55"/>
    <w:rsid w:val="008956CA"/>
    <w:rsid w:val="008A1A0B"/>
    <w:rsid w:val="008A204C"/>
    <w:rsid w:val="008A2261"/>
    <w:rsid w:val="008A2B1E"/>
    <w:rsid w:val="008A3ACD"/>
    <w:rsid w:val="008A5666"/>
    <w:rsid w:val="008A654D"/>
    <w:rsid w:val="008A7058"/>
    <w:rsid w:val="008A7F5E"/>
    <w:rsid w:val="008B02D6"/>
    <w:rsid w:val="008B0927"/>
    <w:rsid w:val="008B241F"/>
    <w:rsid w:val="008B2560"/>
    <w:rsid w:val="008B2638"/>
    <w:rsid w:val="008B6F9B"/>
    <w:rsid w:val="008C5FE1"/>
    <w:rsid w:val="008D02E1"/>
    <w:rsid w:val="008D1769"/>
    <w:rsid w:val="008E21E5"/>
    <w:rsid w:val="008E3408"/>
    <w:rsid w:val="008E498E"/>
    <w:rsid w:val="008F29B7"/>
    <w:rsid w:val="0091568B"/>
    <w:rsid w:val="00916B26"/>
    <w:rsid w:val="00917999"/>
    <w:rsid w:val="00917AAA"/>
    <w:rsid w:val="00921988"/>
    <w:rsid w:val="00922DCB"/>
    <w:rsid w:val="00923FFA"/>
    <w:rsid w:val="009250FF"/>
    <w:rsid w:val="009273B2"/>
    <w:rsid w:val="009336D3"/>
    <w:rsid w:val="0094032A"/>
    <w:rsid w:val="009408B2"/>
    <w:rsid w:val="0094093C"/>
    <w:rsid w:val="009412A4"/>
    <w:rsid w:val="00942E61"/>
    <w:rsid w:val="009502EF"/>
    <w:rsid w:val="00952501"/>
    <w:rsid w:val="00954EE3"/>
    <w:rsid w:val="00956565"/>
    <w:rsid w:val="00957452"/>
    <w:rsid w:val="00957936"/>
    <w:rsid w:val="00961D90"/>
    <w:rsid w:val="00971027"/>
    <w:rsid w:val="00972F55"/>
    <w:rsid w:val="00973233"/>
    <w:rsid w:val="009806E6"/>
    <w:rsid w:val="0098181D"/>
    <w:rsid w:val="00983A12"/>
    <w:rsid w:val="009907A0"/>
    <w:rsid w:val="009907FF"/>
    <w:rsid w:val="009959DA"/>
    <w:rsid w:val="009A2098"/>
    <w:rsid w:val="009A2654"/>
    <w:rsid w:val="009C22CD"/>
    <w:rsid w:val="009C4805"/>
    <w:rsid w:val="009C53FB"/>
    <w:rsid w:val="009C68C7"/>
    <w:rsid w:val="009D4551"/>
    <w:rsid w:val="009D6ABC"/>
    <w:rsid w:val="009E1AA1"/>
    <w:rsid w:val="009E1E66"/>
    <w:rsid w:val="009E2FE4"/>
    <w:rsid w:val="009E3480"/>
    <w:rsid w:val="009E47CD"/>
    <w:rsid w:val="009E582F"/>
    <w:rsid w:val="009E5893"/>
    <w:rsid w:val="009E6828"/>
    <w:rsid w:val="009E6F08"/>
    <w:rsid w:val="009F2893"/>
    <w:rsid w:val="009F2AEE"/>
    <w:rsid w:val="009F48DD"/>
    <w:rsid w:val="009F5A24"/>
    <w:rsid w:val="009F712D"/>
    <w:rsid w:val="009F7C8C"/>
    <w:rsid w:val="00A05076"/>
    <w:rsid w:val="00A10FC3"/>
    <w:rsid w:val="00A11F86"/>
    <w:rsid w:val="00A13846"/>
    <w:rsid w:val="00A14955"/>
    <w:rsid w:val="00A16C08"/>
    <w:rsid w:val="00A17937"/>
    <w:rsid w:val="00A20FFC"/>
    <w:rsid w:val="00A22E43"/>
    <w:rsid w:val="00A301E7"/>
    <w:rsid w:val="00A3048F"/>
    <w:rsid w:val="00A31324"/>
    <w:rsid w:val="00A31E14"/>
    <w:rsid w:val="00A338F4"/>
    <w:rsid w:val="00A43F57"/>
    <w:rsid w:val="00A452F5"/>
    <w:rsid w:val="00A50AF1"/>
    <w:rsid w:val="00A50C56"/>
    <w:rsid w:val="00A50EA0"/>
    <w:rsid w:val="00A51BFE"/>
    <w:rsid w:val="00A56656"/>
    <w:rsid w:val="00A57236"/>
    <w:rsid w:val="00A57A3D"/>
    <w:rsid w:val="00A6073E"/>
    <w:rsid w:val="00A62053"/>
    <w:rsid w:val="00A63290"/>
    <w:rsid w:val="00A63C63"/>
    <w:rsid w:val="00A658EE"/>
    <w:rsid w:val="00A66E49"/>
    <w:rsid w:val="00A66FF8"/>
    <w:rsid w:val="00A725C7"/>
    <w:rsid w:val="00A7628C"/>
    <w:rsid w:val="00A76AA7"/>
    <w:rsid w:val="00A8062B"/>
    <w:rsid w:val="00A83703"/>
    <w:rsid w:val="00A84447"/>
    <w:rsid w:val="00A85B5D"/>
    <w:rsid w:val="00A85FBA"/>
    <w:rsid w:val="00A8716D"/>
    <w:rsid w:val="00A907EC"/>
    <w:rsid w:val="00A9324E"/>
    <w:rsid w:val="00A9590D"/>
    <w:rsid w:val="00AA05F2"/>
    <w:rsid w:val="00AA13A5"/>
    <w:rsid w:val="00AA21BD"/>
    <w:rsid w:val="00AA2387"/>
    <w:rsid w:val="00AA51D8"/>
    <w:rsid w:val="00AA7B60"/>
    <w:rsid w:val="00AB6631"/>
    <w:rsid w:val="00AB7341"/>
    <w:rsid w:val="00AD0E20"/>
    <w:rsid w:val="00AD1CA6"/>
    <w:rsid w:val="00AD281E"/>
    <w:rsid w:val="00AD41CC"/>
    <w:rsid w:val="00AD6D73"/>
    <w:rsid w:val="00AE2F71"/>
    <w:rsid w:val="00AE5567"/>
    <w:rsid w:val="00AF4FE0"/>
    <w:rsid w:val="00AF7469"/>
    <w:rsid w:val="00AF7568"/>
    <w:rsid w:val="00B15B54"/>
    <w:rsid w:val="00B16480"/>
    <w:rsid w:val="00B16BA1"/>
    <w:rsid w:val="00B2165C"/>
    <w:rsid w:val="00B27317"/>
    <w:rsid w:val="00B3504D"/>
    <w:rsid w:val="00B41CD7"/>
    <w:rsid w:val="00B4361C"/>
    <w:rsid w:val="00B43CA5"/>
    <w:rsid w:val="00B6179A"/>
    <w:rsid w:val="00B61869"/>
    <w:rsid w:val="00B62A70"/>
    <w:rsid w:val="00B6417D"/>
    <w:rsid w:val="00B7470D"/>
    <w:rsid w:val="00B74AD9"/>
    <w:rsid w:val="00B752AB"/>
    <w:rsid w:val="00B75F24"/>
    <w:rsid w:val="00B8054C"/>
    <w:rsid w:val="00B8116C"/>
    <w:rsid w:val="00B81B66"/>
    <w:rsid w:val="00B841DE"/>
    <w:rsid w:val="00B84795"/>
    <w:rsid w:val="00B85405"/>
    <w:rsid w:val="00B8713E"/>
    <w:rsid w:val="00B90C4E"/>
    <w:rsid w:val="00B95536"/>
    <w:rsid w:val="00B962CC"/>
    <w:rsid w:val="00B96303"/>
    <w:rsid w:val="00B9675E"/>
    <w:rsid w:val="00BA0837"/>
    <w:rsid w:val="00BA20AA"/>
    <w:rsid w:val="00BA2C1D"/>
    <w:rsid w:val="00BA2DB5"/>
    <w:rsid w:val="00BA57DC"/>
    <w:rsid w:val="00BA7A69"/>
    <w:rsid w:val="00BB08FA"/>
    <w:rsid w:val="00BB0E64"/>
    <w:rsid w:val="00BB3E9B"/>
    <w:rsid w:val="00BB5ECA"/>
    <w:rsid w:val="00BC05BF"/>
    <w:rsid w:val="00BC0913"/>
    <w:rsid w:val="00BC0E13"/>
    <w:rsid w:val="00BC3426"/>
    <w:rsid w:val="00BC42A7"/>
    <w:rsid w:val="00BC5224"/>
    <w:rsid w:val="00BC5403"/>
    <w:rsid w:val="00BC78CD"/>
    <w:rsid w:val="00BC7EBD"/>
    <w:rsid w:val="00BD2549"/>
    <w:rsid w:val="00BD356F"/>
    <w:rsid w:val="00BD4425"/>
    <w:rsid w:val="00BD4C3E"/>
    <w:rsid w:val="00BD5D9A"/>
    <w:rsid w:val="00BE2F62"/>
    <w:rsid w:val="00BE578A"/>
    <w:rsid w:val="00BE59DC"/>
    <w:rsid w:val="00BE5CC8"/>
    <w:rsid w:val="00BE7746"/>
    <w:rsid w:val="00BF1274"/>
    <w:rsid w:val="00BF1947"/>
    <w:rsid w:val="00BF6A80"/>
    <w:rsid w:val="00BF6AEA"/>
    <w:rsid w:val="00C0206F"/>
    <w:rsid w:val="00C03F73"/>
    <w:rsid w:val="00C0538C"/>
    <w:rsid w:val="00C07422"/>
    <w:rsid w:val="00C074B3"/>
    <w:rsid w:val="00C07F8F"/>
    <w:rsid w:val="00C1083A"/>
    <w:rsid w:val="00C13A99"/>
    <w:rsid w:val="00C21775"/>
    <w:rsid w:val="00C25B49"/>
    <w:rsid w:val="00C27BCA"/>
    <w:rsid w:val="00C30542"/>
    <w:rsid w:val="00C30E14"/>
    <w:rsid w:val="00C331EF"/>
    <w:rsid w:val="00C339A1"/>
    <w:rsid w:val="00C44FE5"/>
    <w:rsid w:val="00C47943"/>
    <w:rsid w:val="00C50921"/>
    <w:rsid w:val="00C51177"/>
    <w:rsid w:val="00C532DF"/>
    <w:rsid w:val="00C54089"/>
    <w:rsid w:val="00C5540D"/>
    <w:rsid w:val="00C62C47"/>
    <w:rsid w:val="00C63C03"/>
    <w:rsid w:val="00C6425D"/>
    <w:rsid w:val="00C649C5"/>
    <w:rsid w:val="00C6591F"/>
    <w:rsid w:val="00C67733"/>
    <w:rsid w:val="00C67D13"/>
    <w:rsid w:val="00C74CE3"/>
    <w:rsid w:val="00C75BD1"/>
    <w:rsid w:val="00C844EF"/>
    <w:rsid w:val="00C87E9D"/>
    <w:rsid w:val="00C905D9"/>
    <w:rsid w:val="00C92D0A"/>
    <w:rsid w:val="00C9517A"/>
    <w:rsid w:val="00C95D3A"/>
    <w:rsid w:val="00CA0A05"/>
    <w:rsid w:val="00CA0E04"/>
    <w:rsid w:val="00CA2A84"/>
    <w:rsid w:val="00CA3BE2"/>
    <w:rsid w:val="00CA69A6"/>
    <w:rsid w:val="00CB13F5"/>
    <w:rsid w:val="00CB4026"/>
    <w:rsid w:val="00CB45CA"/>
    <w:rsid w:val="00CC2518"/>
    <w:rsid w:val="00CC2B85"/>
    <w:rsid w:val="00CC5F40"/>
    <w:rsid w:val="00CC6ACF"/>
    <w:rsid w:val="00CD0735"/>
    <w:rsid w:val="00CD14C4"/>
    <w:rsid w:val="00CD2552"/>
    <w:rsid w:val="00CD526E"/>
    <w:rsid w:val="00CD56C9"/>
    <w:rsid w:val="00CE03E0"/>
    <w:rsid w:val="00CE5657"/>
    <w:rsid w:val="00CF16C6"/>
    <w:rsid w:val="00CF1F33"/>
    <w:rsid w:val="00CF2015"/>
    <w:rsid w:val="00CF2F70"/>
    <w:rsid w:val="00CF2FAD"/>
    <w:rsid w:val="00CF328B"/>
    <w:rsid w:val="00CF4616"/>
    <w:rsid w:val="00CF48D1"/>
    <w:rsid w:val="00CF49F9"/>
    <w:rsid w:val="00CF4F51"/>
    <w:rsid w:val="00CF5CED"/>
    <w:rsid w:val="00CF7CCA"/>
    <w:rsid w:val="00D02FB9"/>
    <w:rsid w:val="00D04008"/>
    <w:rsid w:val="00D066A8"/>
    <w:rsid w:val="00D06B3E"/>
    <w:rsid w:val="00D06D4E"/>
    <w:rsid w:val="00D10B4B"/>
    <w:rsid w:val="00D13065"/>
    <w:rsid w:val="00D133F8"/>
    <w:rsid w:val="00D14A3E"/>
    <w:rsid w:val="00D14AF7"/>
    <w:rsid w:val="00D16011"/>
    <w:rsid w:val="00D1633F"/>
    <w:rsid w:val="00D166CA"/>
    <w:rsid w:val="00D171E9"/>
    <w:rsid w:val="00D17ABD"/>
    <w:rsid w:val="00D22465"/>
    <w:rsid w:val="00D23C3D"/>
    <w:rsid w:val="00D24910"/>
    <w:rsid w:val="00D24C58"/>
    <w:rsid w:val="00D42A92"/>
    <w:rsid w:val="00D458E0"/>
    <w:rsid w:val="00D47B2D"/>
    <w:rsid w:val="00D530F4"/>
    <w:rsid w:val="00D60B3E"/>
    <w:rsid w:val="00D60F8D"/>
    <w:rsid w:val="00D65CD9"/>
    <w:rsid w:val="00D72461"/>
    <w:rsid w:val="00D7312C"/>
    <w:rsid w:val="00D73A43"/>
    <w:rsid w:val="00D76442"/>
    <w:rsid w:val="00D77DF6"/>
    <w:rsid w:val="00D77EA3"/>
    <w:rsid w:val="00D8055A"/>
    <w:rsid w:val="00D82CB1"/>
    <w:rsid w:val="00D864D3"/>
    <w:rsid w:val="00D91345"/>
    <w:rsid w:val="00D93667"/>
    <w:rsid w:val="00D95AB6"/>
    <w:rsid w:val="00DA0793"/>
    <w:rsid w:val="00DA0D1F"/>
    <w:rsid w:val="00DA1D27"/>
    <w:rsid w:val="00DA21EE"/>
    <w:rsid w:val="00DA39C0"/>
    <w:rsid w:val="00DA680D"/>
    <w:rsid w:val="00DB1BF4"/>
    <w:rsid w:val="00DB29BD"/>
    <w:rsid w:val="00DB2DB8"/>
    <w:rsid w:val="00DB5AF9"/>
    <w:rsid w:val="00DB7AE6"/>
    <w:rsid w:val="00DC2FF6"/>
    <w:rsid w:val="00DC4CFA"/>
    <w:rsid w:val="00DC69A6"/>
    <w:rsid w:val="00DD30A6"/>
    <w:rsid w:val="00DD6301"/>
    <w:rsid w:val="00DD7BFD"/>
    <w:rsid w:val="00DE1020"/>
    <w:rsid w:val="00DE56E0"/>
    <w:rsid w:val="00DE6AA3"/>
    <w:rsid w:val="00DF550C"/>
    <w:rsid w:val="00DF7D13"/>
    <w:rsid w:val="00E00202"/>
    <w:rsid w:val="00E04AA1"/>
    <w:rsid w:val="00E1021A"/>
    <w:rsid w:val="00E1022D"/>
    <w:rsid w:val="00E15CC6"/>
    <w:rsid w:val="00E17E2A"/>
    <w:rsid w:val="00E21A36"/>
    <w:rsid w:val="00E246DC"/>
    <w:rsid w:val="00E24749"/>
    <w:rsid w:val="00E24978"/>
    <w:rsid w:val="00E25546"/>
    <w:rsid w:val="00E30826"/>
    <w:rsid w:val="00E32954"/>
    <w:rsid w:val="00E340AF"/>
    <w:rsid w:val="00E3716B"/>
    <w:rsid w:val="00E42D04"/>
    <w:rsid w:val="00E45355"/>
    <w:rsid w:val="00E52337"/>
    <w:rsid w:val="00E5252D"/>
    <w:rsid w:val="00E52E11"/>
    <w:rsid w:val="00E5323B"/>
    <w:rsid w:val="00E53874"/>
    <w:rsid w:val="00E54CFF"/>
    <w:rsid w:val="00E57556"/>
    <w:rsid w:val="00E5769A"/>
    <w:rsid w:val="00E602FF"/>
    <w:rsid w:val="00E6117E"/>
    <w:rsid w:val="00E62CE7"/>
    <w:rsid w:val="00E64660"/>
    <w:rsid w:val="00E64799"/>
    <w:rsid w:val="00E66AB8"/>
    <w:rsid w:val="00E67BB6"/>
    <w:rsid w:val="00E7134D"/>
    <w:rsid w:val="00E766F9"/>
    <w:rsid w:val="00E77B26"/>
    <w:rsid w:val="00E8178F"/>
    <w:rsid w:val="00E838F4"/>
    <w:rsid w:val="00E868ED"/>
    <w:rsid w:val="00E8749E"/>
    <w:rsid w:val="00E87E93"/>
    <w:rsid w:val="00E9035D"/>
    <w:rsid w:val="00E90C01"/>
    <w:rsid w:val="00E916C6"/>
    <w:rsid w:val="00E937A1"/>
    <w:rsid w:val="00E943AC"/>
    <w:rsid w:val="00E94805"/>
    <w:rsid w:val="00E96724"/>
    <w:rsid w:val="00E96866"/>
    <w:rsid w:val="00E96CC9"/>
    <w:rsid w:val="00EA088F"/>
    <w:rsid w:val="00EA486E"/>
    <w:rsid w:val="00EA5C3C"/>
    <w:rsid w:val="00EA652B"/>
    <w:rsid w:val="00EA7705"/>
    <w:rsid w:val="00EB2626"/>
    <w:rsid w:val="00EB4AEA"/>
    <w:rsid w:val="00EB5573"/>
    <w:rsid w:val="00EC0EA1"/>
    <w:rsid w:val="00EC126F"/>
    <w:rsid w:val="00EC13A1"/>
    <w:rsid w:val="00EC4AA3"/>
    <w:rsid w:val="00EC6545"/>
    <w:rsid w:val="00EC679D"/>
    <w:rsid w:val="00EE42AA"/>
    <w:rsid w:val="00EE5572"/>
    <w:rsid w:val="00EE67D0"/>
    <w:rsid w:val="00EE71BF"/>
    <w:rsid w:val="00EF35BB"/>
    <w:rsid w:val="00EF4784"/>
    <w:rsid w:val="00EF661D"/>
    <w:rsid w:val="00F02761"/>
    <w:rsid w:val="00F15364"/>
    <w:rsid w:val="00F16963"/>
    <w:rsid w:val="00F20FA6"/>
    <w:rsid w:val="00F27575"/>
    <w:rsid w:val="00F30214"/>
    <w:rsid w:val="00F30257"/>
    <w:rsid w:val="00F3281B"/>
    <w:rsid w:val="00F361FA"/>
    <w:rsid w:val="00F36553"/>
    <w:rsid w:val="00F4067E"/>
    <w:rsid w:val="00F47ED8"/>
    <w:rsid w:val="00F523F9"/>
    <w:rsid w:val="00F52779"/>
    <w:rsid w:val="00F53BE3"/>
    <w:rsid w:val="00F55088"/>
    <w:rsid w:val="00F57B0C"/>
    <w:rsid w:val="00F66726"/>
    <w:rsid w:val="00F75E11"/>
    <w:rsid w:val="00F83DD9"/>
    <w:rsid w:val="00F849AF"/>
    <w:rsid w:val="00F9106F"/>
    <w:rsid w:val="00F92041"/>
    <w:rsid w:val="00F921D5"/>
    <w:rsid w:val="00F92458"/>
    <w:rsid w:val="00F92F9F"/>
    <w:rsid w:val="00F93E58"/>
    <w:rsid w:val="00F945E3"/>
    <w:rsid w:val="00F945E9"/>
    <w:rsid w:val="00F96A1F"/>
    <w:rsid w:val="00F97DC0"/>
    <w:rsid w:val="00FA6572"/>
    <w:rsid w:val="00FA6C51"/>
    <w:rsid w:val="00FB3A29"/>
    <w:rsid w:val="00FC192A"/>
    <w:rsid w:val="00FC6FBA"/>
    <w:rsid w:val="00FD0044"/>
    <w:rsid w:val="00FD0B97"/>
    <w:rsid w:val="00FD226A"/>
    <w:rsid w:val="00FD38A8"/>
    <w:rsid w:val="00FD39AA"/>
    <w:rsid w:val="00FE139B"/>
    <w:rsid w:val="00FE3C84"/>
    <w:rsid w:val="00FE53CF"/>
    <w:rsid w:val="00FE6CD4"/>
    <w:rsid w:val="00FF0A18"/>
    <w:rsid w:val="00FF1E5B"/>
    <w:rsid w:val="00FF2B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276F"/>
  <w15:docId w15:val="{14340B2E-A425-4239-BE13-A5CC1AC4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uiPriority w:val="34"/>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aliases w:val="Footnote Text Char Char Char Char Char Char,Footnote Text Char Char1 Char,Footnote Text Char1 Char Char Char Char,Footnote Text Char2 Char,Footnote Text Char2 Char Char Char,footnotes"/>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 Char,Footnote Text Char Char1 Char Char,Footnote Text Char1 Char Char Char Char Char,Footnote Text Char2 Char Char,Footnote Text Char2 Char Char Char Char,footnotes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Footnote Refernece,Footnote Reference Number,Footnote symbol,SUPERS,ftref,stylish,BVI fnr,Fußnotenzeichen_Raxen,callout,Footnote Reference Superscrip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unhideWhenUsed/>
    <w:rsid w:val="003C4E8E"/>
    <w:pPr>
      <w:spacing w:line="240" w:lineRule="auto"/>
    </w:pPr>
    <w:rPr>
      <w:sz w:val="20"/>
      <w:szCs w:val="20"/>
    </w:rPr>
  </w:style>
  <w:style w:type="character" w:customStyle="1" w:styleId="CommentTextChar">
    <w:name w:val="Comment Text Char"/>
    <w:basedOn w:val="DefaultParagraphFont"/>
    <w:link w:val="CommentText"/>
    <w:uiPriority w:val="99"/>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
    <w:name w:val="Unresolved Mention"/>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character" w:customStyle="1" w:styleId="normaltextrun">
    <w:name w:val="normaltextrun"/>
    <w:basedOn w:val="DefaultParagraphFont"/>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Hyperlink1">
    <w:name w:val="Hyperlink1"/>
    <w:uiPriority w:val="99"/>
    <w:unhideWhenUsed/>
    <w:rsid w:val="002B14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290020659">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1781678535">
          <w:marLeft w:val="0"/>
          <w:marRight w:val="0"/>
          <w:marTop w:val="480"/>
          <w:marBottom w:val="240"/>
          <w:divBdr>
            <w:top w:val="none" w:sz="0" w:space="0" w:color="auto"/>
            <w:left w:val="none" w:sz="0" w:space="0" w:color="auto"/>
            <w:bottom w:val="none" w:sz="0" w:space="0" w:color="auto"/>
            <w:right w:val="none" w:sz="0" w:space="0" w:color="auto"/>
          </w:divBdr>
        </w:div>
        <w:div w:id="44330924">
          <w:marLeft w:val="0"/>
          <w:marRight w:val="0"/>
          <w:marTop w:val="0"/>
          <w:marBottom w:val="567"/>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34030114">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081027514">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62030367">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31972066">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484351269">
      <w:bodyDiv w:val="1"/>
      <w:marLeft w:val="0"/>
      <w:marRight w:val="0"/>
      <w:marTop w:val="0"/>
      <w:marBottom w:val="0"/>
      <w:divBdr>
        <w:top w:val="none" w:sz="0" w:space="0" w:color="auto"/>
        <w:left w:val="none" w:sz="0" w:space="0" w:color="auto"/>
        <w:bottom w:val="none" w:sz="0" w:space="0" w:color="auto"/>
        <w:right w:val="none" w:sz="0" w:space="0" w:color="auto"/>
      </w:divBdr>
    </w:div>
    <w:div w:id="1501891357">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697463703">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2062820617">
          <w:marLeft w:val="0"/>
          <w:marRight w:val="0"/>
          <w:marTop w:val="480"/>
          <w:marBottom w:val="240"/>
          <w:divBdr>
            <w:top w:val="none" w:sz="0" w:space="0" w:color="auto"/>
            <w:left w:val="none" w:sz="0" w:space="0" w:color="auto"/>
            <w:bottom w:val="none" w:sz="0" w:space="0" w:color="auto"/>
            <w:right w:val="none" w:sz="0" w:space="0" w:color="auto"/>
          </w:divBdr>
        </w:div>
        <w:div w:id="1652711627">
          <w:marLeft w:val="0"/>
          <w:marRight w:val="0"/>
          <w:marTop w:val="0"/>
          <w:marBottom w:val="567"/>
          <w:divBdr>
            <w:top w:val="none" w:sz="0" w:space="0" w:color="auto"/>
            <w:left w:val="none" w:sz="0" w:space="0" w:color="auto"/>
            <w:bottom w:val="none" w:sz="0" w:space="0" w:color="auto"/>
            <w:right w:val="none" w:sz="0" w:space="0" w:color="auto"/>
          </w:divBdr>
        </w:div>
      </w:divsChild>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5713-par-arkartejo-situaciju-un-iznemuma-stavokl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55713-par-arkartejo-situaciju-un-iznemuma-stavokl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E5425-9A8A-46C3-8DBB-9A35D208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8453</Words>
  <Characters>4819</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Grozījumi Ministru kabineta 2005. gada 19. jūlija noteikumos Nr. 523 "Kārtība, kādā ieved valstī vai izved no tās miruša cilvēka ķermeni, pārvadā, glabā, apbedī vai kremē no infekcijas slimības miruša cilvēka ķermeni un veic obligāto patologanatomisko izm</vt:lpstr>
    </vt:vector>
  </TitlesOfParts>
  <Company>Veselības ministrija</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 gada 19. jūlija noteikumos Nr. 523 "Kārtība, kādā ieved valstī vai izved no tās miruša cilvēka ķermeni, pārvadā, glabā, apbedī vai kremē no infekcijas slimības miruša cilvēka ķermeni un veic obligāto patologanatomisko izmeklēšanu diagnozes precizēšanai pēc slimnieka nāves"</dc:title>
  <dc:subject>Anotācija</dc:subject>
  <dc:creator>Dace Būmane</dc:creator>
  <dc:description>67876148, dace.bumane@vm.gov.lv</dc:description>
  <cp:lastModifiedBy>Karina Zagoskina</cp:lastModifiedBy>
  <cp:revision>2</cp:revision>
  <cp:lastPrinted>2020-06-04T16:18:00Z</cp:lastPrinted>
  <dcterms:created xsi:type="dcterms:W3CDTF">2021-08-10T12:28:00Z</dcterms:created>
  <dcterms:modified xsi:type="dcterms:W3CDTF">2021-08-10T12:28:00Z</dcterms:modified>
</cp:coreProperties>
</file>