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BC30D" w14:textId="77777777" w:rsidR="00E76D8A" w:rsidRPr="002048C2" w:rsidRDefault="00E76D8A" w:rsidP="00E76D8A">
      <w:pPr>
        <w:pStyle w:val="Header"/>
        <w:jc w:val="right"/>
        <w:rPr>
          <w:i/>
          <w:sz w:val="28"/>
          <w:szCs w:val="28"/>
        </w:rPr>
      </w:pPr>
      <w:r w:rsidRPr="002048C2">
        <w:rPr>
          <w:i/>
          <w:sz w:val="28"/>
          <w:szCs w:val="28"/>
        </w:rPr>
        <w:t>Projekts</w:t>
      </w:r>
    </w:p>
    <w:p w14:paraId="53569BB1" w14:textId="77777777" w:rsidR="00E76D8A" w:rsidRPr="002048C2" w:rsidRDefault="00E76D8A" w:rsidP="00E76D8A">
      <w:pPr>
        <w:jc w:val="center"/>
        <w:rPr>
          <w:b/>
          <w:sz w:val="26"/>
          <w:szCs w:val="26"/>
        </w:rPr>
      </w:pPr>
      <w:r w:rsidRPr="002048C2">
        <w:rPr>
          <w:b/>
          <w:sz w:val="26"/>
          <w:szCs w:val="26"/>
        </w:rPr>
        <w:t xml:space="preserve">LATVIJAS REPUBLIKAS MINISTRU KABINETA </w:t>
      </w:r>
    </w:p>
    <w:p w14:paraId="3C9FCA90" w14:textId="77777777" w:rsidR="00E76D8A" w:rsidRPr="002048C2" w:rsidRDefault="00E76D8A" w:rsidP="00E76D8A">
      <w:pPr>
        <w:jc w:val="center"/>
        <w:rPr>
          <w:b/>
          <w:sz w:val="28"/>
          <w:szCs w:val="28"/>
        </w:rPr>
      </w:pPr>
      <w:r w:rsidRPr="002048C2">
        <w:rPr>
          <w:b/>
          <w:sz w:val="26"/>
          <w:szCs w:val="26"/>
        </w:rPr>
        <w:t>SĒDES PROTOKOLLĒMUMS</w:t>
      </w:r>
    </w:p>
    <w:p w14:paraId="592ADA6A" w14:textId="77777777" w:rsidR="00E76D8A" w:rsidRPr="002048C2" w:rsidRDefault="00E76D8A" w:rsidP="00E76D8A">
      <w:pPr>
        <w:rPr>
          <w:b/>
          <w:sz w:val="28"/>
        </w:rPr>
      </w:pPr>
    </w:p>
    <w:p w14:paraId="5C0A081F" w14:textId="56A01444" w:rsidR="00E76D8A" w:rsidRPr="002048C2" w:rsidRDefault="00E76D8A" w:rsidP="00E76D8A">
      <w:pPr>
        <w:rPr>
          <w:sz w:val="28"/>
        </w:rPr>
      </w:pPr>
      <w:r w:rsidRPr="002048C2">
        <w:rPr>
          <w:sz w:val="28"/>
        </w:rPr>
        <w:t>Rīgā</w:t>
      </w:r>
      <w:r w:rsidRPr="002048C2">
        <w:rPr>
          <w:sz w:val="28"/>
        </w:rPr>
        <w:tab/>
      </w:r>
      <w:r w:rsidRPr="002048C2">
        <w:rPr>
          <w:sz w:val="28"/>
        </w:rPr>
        <w:tab/>
      </w:r>
      <w:r w:rsidRPr="002048C2">
        <w:rPr>
          <w:sz w:val="28"/>
        </w:rPr>
        <w:tab/>
      </w:r>
      <w:r w:rsidRPr="002048C2">
        <w:rPr>
          <w:sz w:val="28"/>
        </w:rPr>
        <w:tab/>
        <w:t xml:space="preserve">        </w:t>
      </w:r>
      <w:r w:rsidRPr="002048C2">
        <w:rPr>
          <w:sz w:val="28"/>
        </w:rPr>
        <w:tab/>
      </w:r>
      <w:r w:rsidRPr="002048C2">
        <w:rPr>
          <w:sz w:val="28"/>
        </w:rPr>
        <w:tab/>
        <w:t>Nr. ___</w:t>
      </w:r>
      <w:r w:rsidRPr="002048C2">
        <w:rPr>
          <w:sz w:val="28"/>
        </w:rPr>
        <w:tab/>
        <w:t>20</w:t>
      </w:r>
      <w:r w:rsidR="00AE7DD5" w:rsidRPr="002048C2">
        <w:rPr>
          <w:sz w:val="28"/>
        </w:rPr>
        <w:t>2</w:t>
      </w:r>
      <w:r w:rsidRPr="002048C2">
        <w:rPr>
          <w:sz w:val="28"/>
        </w:rPr>
        <w:t>1.gada ___  ._______</w:t>
      </w:r>
    </w:p>
    <w:p w14:paraId="07E67185" w14:textId="77777777" w:rsidR="00E76D8A" w:rsidRPr="002048C2" w:rsidRDefault="00E76D8A" w:rsidP="00E76D8A">
      <w:pPr>
        <w:ind w:left="2880" w:firstLine="720"/>
        <w:rPr>
          <w:sz w:val="28"/>
        </w:rPr>
      </w:pPr>
    </w:p>
    <w:p w14:paraId="2E9DB024" w14:textId="77777777" w:rsidR="00E76D8A" w:rsidRPr="002048C2" w:rsidRDefault="00E76D8A" w:rsidP="00E76D8A">
      <w:pPr>
        <w:ind w:left="2880" w:firstLine="720"/>
        <w:rPr>
          <w:b/>
          <w:bCs/>
          <w:sz w:val="28"/>
        </w:rPr>
      </w:pPr>
      <w:r w:rsidRPr="002048C2">
        <w:rPr>
          <w:b/>
          <w:bCs/>
          <w:sz w:val="28"/>
        </w:rPr>
        <w:t xml:space="preserve">     ____ .§</w:t>
      </w:r>
    </w:p>
    <w:p w14:paraId="727B3116" w14:textId="77777777" w:rsidR="0095208C" w:rsidRPr="002048C2" w:rsidRDefault="0095208C" w:rsidP="00704CDD">
      <w:pPr>
        <w:jc w:val="center"/>
        <w:rPr>
          <w:b/>
          <w:sz w:val="28"/>
          <w:szCs w:val="28"/>
        </w:rPr>
      </w:pPr>
      <w:r w:rsidRPr="002048C2">
        <w:rPr>
          <w:b/>
          <w:sz w:val="28"/>
          <w:szCs w:val="28"/>
        </w:rPr>
        <w:t>Informatīvais ziņojums</w:t>
      </w:r>
    </w:p>
    <w:p w14:paraId="4744E427" w14:textId="4A96A302" w:rsidR="007E6446" w:rsidRPr="002048C2" w:rsidRDefault="004B065A" w:rsidP="007E6446">
      <w:pPr>
        <w:jc w:val="center"/>
        <w:rPr>
          <w:b/>
          <w:sz w:val="28"/>
          <w:szCs w:val="28"/>
        </w:rPr>
      </w:pPr>
      <w:r w:rsidRPr="002048C2">
        <w:rPr>
          <w:b/>
          <w:sz w:val="28"/>
          <w:szCs w:val="28"/>
        </w:rPr>
        <w:t>“</w:t>
      </w:r>
      <w:r w:rsidR="007E6446" w:rsidRPr="002048C2">
        <w:rPr>
          <w:b/>
          <w:sz w:val="28"/>
          <w:szCs w:val="28"/>
        </w:rPr>
        <w:t>Par atļauju Iekšlietu ministrijai uzņemties saistības un īstenot pasākumus Mobilitātes partnerības mehānism</w:t>
      </w:r>
      <w:r w:rsidR="00CB7665" w:rsidRPr="002048C2">
        <w:rPr>
          <w:b/>
          <w:sz w:val="28"/>
          <w:szCs w:val="28"/>
        </w:rPr>
        <w:t>a</w:t>
      </w:r>
      <w:r w:rsidR="007E6446" w:rsidRPr="002048C2">
        <w:rPr>
          <w:b/>
          <w:sz w:val="28"/>
          <w:szCs w:val="28"/>
        </w:rPr>
        <w:t xml:space="preserve"> (Mobility Partnership Facility) </w:t>
      </w:r>
      <w:r w:rsidR="00186981">
        <w:rPr>
          <w:b/>
          <w:sz w:val="28"/>
          <w:szCs w:val="28"/>
        </w:rPr>
        <w:t>a</w:t>
      </w:r>
      <w:r w:rsidR="007E6446" w:rsidRPr="002048C2">
        <w:rPr>
          <w:b/>
          <w:sz w:val="28"/>
          <w:szCs w:val="28"/>
        </w:rPr>
        <w:t xml:space="preserve">dministrētā un finansētā projektā </w:t>
      </w:r>
      <w:r w:rsidRPr="002048C2">
        <w:rPr>
          <w:b/>
          <w:sz w:val="28"/>
          <w:szCs w:val="28"/>
        </w:rPr>
        <w:t>“</w:t>
      </w:r>
      <w:r w:rsidR="007E6446" w:rsidRPr="002048C2">
        <w:rPr>
          <w:b/>
          <w:sz w:val="28"/>
          <w:szCs w:val="28"/>
        </w:rPr>
        <w:t xml:space="preserve">Gruzijas Robežpolicijas (GBP) kapacitātes stiprināšana </w:t>
      </w:r>
      <w:r w:rsidRPr="002048C2">
        <w:rPr>
          <w:b/>
          <w:sz w:val="28"/>
          <w:szCs w:val="28"/>
        </w:rPr>
        <w:t>“</w:t>
      </w:r>
      <w:r w:rsidR="007E6446" w:rsidRPr="002048C2">
        <w:rPr>
          <w:b/>
          <w:sz w:val="28"/>
          <w:szCs w:val="28"/>
        </w:rPr>
        <w:t>zaļās” un jūras robežu novērošanai””</w:t>
      </w:r>
    </w:p>
    <w:p w14:paraId="407EE14A" w14:textId="77777777" w:rsidR="00E76D8A" w:rsidRPr="002048C2" w:rsidRDefault="00E76D8A" w:rsidP="00E76D8A">
      <w:pPr>
        <w:pStyle w:val="Header"/>
        <w:tabs>
          <w:tab w:val="left" w:pos="720"/>
        </w:tabs>
        <w:jc w:val="both"/>
        <w:rPr>
          <w:b/>
          <w:sz w:val="28"/>
          <w:szCs w:val="28"/>
        </w:rPr>
      </w:pPr>
      <w:r w:rsidRPr="002048C2">
        <w:rPr>
          <w:b/>
          <w:sz w:val="28"/>
          <w:szCs w:val="28"/>
        </w:rPr>
        <w:t>TA-</w:t>
      </w:r>
    </w:p>
    <w:p w14:paraId="5E95B404" w14:textId="77777777" w:rsidR="00E76D8A" w:rsidRPr="002048C2" w:rsidRDefault="00E76D8A" w:rsidP="00E76D8A">
      <w:pPr>
        <w:pStyle w:val="BodyText"/>
        <w:rPr>
          <w:b/>
          <w:szCs w:val="28"/>
          <w:u w:val="single"/>
        </w:rPr>
      </w:pPr>
      <w:r w:rsidRPr="002048C2">
        <w:rPr>
          <w:szCs w:val="28"/>
          <w:u w:val="single"/>
        </w:rPr>
        <w:tab/>
      </w:r>
      <w:r w:rsidRPr="002048C2">
        <w:rPr>
          <w:szCs w:val="28"/>
          <w:u w:val="single"/>
        </w:rPr>
        <w:tab/>
      </w:r>
      <w:r w:rsidRPr="002048C2">
        <w:rPr>
          <w:szCs w:val="28"/>
          <w:u w:val="single"/>
        </w:rPr>
        <w:tab/>
      </w:r>
      <w:r w:rsidRPr="002048C2">
        <w:rPr>
          <w:szCs w:val="28"/>
          <w:u w:val="single"/>
        </w:rPr>
        <w:tab/>
      </w:r>
      <w:r w:rsidRPr="002048C2">
        <w:rPr>
          <w:szCs w:val="28"/>
          <w:u w:val="single"/>
        </w:rPr>
        <w:tab/>
      </w:r>
      <w:r w:rsidRPr="002048C2">
        <w:rPr>
          <w:szCs w:val="28"/>
          <w:u w:val="single"/>
        </w:rPr>
        <w:tab/>
      </w:r>
      <w:r w:rsidRPr="002048C2">
        <w:rPr>
          <w:szCs w:val="28"/>
          <w:u w:val="single"/>
        </w:rPr>
        <w:tab/>
      </w:r>
      <w:r w:rsidRPr="002048C2">
        <w:rPr>
          <w:szCs w:val="28"/>
          <w:u w:val="single"/>
        </w:rPr>
        <w:tab/>
      </w:r>
      <w:r w:rsidRPr="002048C2">
        <w:rPr>
          <w:szCs w:val="28"/>
          <w:u w:val="single"/>
        </w:rPr>
        <w:tab/>
      </w:r>
      <w:r w:rsidRPr="002048C2">
        <w:rPr>
          <w:szCs w:val="28"/>
          <w:u w:val="single"/>
        </w:rPr>
        <w:tab/>
      </w:r>
      <w:r w:rsidRPr="002048C2">
        <w:rPr>
          <w:szCs w:val="28"/>
          <w:u w:val="single"/>
        </w:rPr>
        <w:tab/>
      </w:r>
      <w:r w:rsidRPr="002048C2">
        <w:rPr>
          <w:szCs w:val="28"/>
          <w:u w:val="single"/>
        </w:rPr>
        <w:tab/>
        <w:t xml:space="preserve"> </w:t>
      </w:r>
    </w:p>
    <w:p w14:paraId="3027D904" w14:textId="77777777" w:rsidR="00E76D8A" w:rsidRPr="002048C2" w:rsidRDefault="00E76D8A" w:rsidP="00E76D8A">
      <w:pPr>
        <w:pStyle w:val="BodyText"/>
        <w:jc w:val="center"/>
        <w:rPr>
          <w:b/>
          <w:szCs w:val="28"/>
        </w:rPr>
      </w:pPr>
      <w:r w:rsidRPr="002048C2">
        <w:rPr>
          <w:szCs w:val="28"/>
        </w:rPr>
        <w:t>(...)</w:t>
      </w:r>
    </w:p>
    <w:p w14:paraId="03BD46F3" w14:textId="77777777" w:rsidR="00365557" w:rsidRPr="002048C2" w:rsidRDefault="00365557" w:rsidP="00456E71">
      <w:pPr>
        <w:jc w:val="center"/>
        <w:rPr>
          <w:sz w:val="28"/>
        </w:rPr>
      </w:pPr>
    </w:p>
    <w:p w14:paraId="0F577940" w14:textId="77777777" w:rsidR="00365557" w:rsidRPr="002048C2" w:rsidRDefault="00365557" w:rsidP="00F81DF4">
      <w:pPr>
        <w:suppressAutoHyphens/>
        <w:jc w:val="both"/>
        <w:rPr>
          <w:sz w:val="28"/>
          <w:szCs w:val="28"/>
        </w:rPr>
      </w:pPr>
      <w:r w:rsidRPr="002048C2">
        <w:rPr>
          <w:sz w:val="28"/>
          <w:szCs w:val="28"/>
        </w:rPr>
        <w:t>1. Pieņemt zināšanai iesniegto informatīvo ziņojumu.</w:t>
      </w:r>
    </w:p>
    <w:p w14:paraId="29D33CBB" w14:textId="77777777" w:rsidR="00F81DF4" w:rsidRPr="002048C2" w:rsidRDefault="00F81DF4" w:rsidP="00F81DF4">
      <w:pPr>
        <w:suppressAutoHyphens/>
        <w:jc w:val="both"/>
        <w:rPr>
          <w:sz w:val="16"/>
          <w:szCs w:val="16"/>
        </w:rPr>
      </w:pPr>
    </w:p>
    <w:p w14:paraId="27CD996B" w14:textId="4943B1A7" w:rsidR="002254B9" w:rsidRPr="002048C2" w:rsidRDefault="00440628" w:rsidP="007E6446">
      <w:pPr>
        <w:jc w:val="both"/>
        <w:rPr>
          <w:sz w:val="28"/>
        </w:rPr>
      </w:pPr>
      <w:r w:rsidRPr="002048C2">
        <w:rPr>
          <w:sz w:val="28"/>
          <w:szCs w:val="28"/>
        </w:rPr>
        <w:t xml:space="preserve">2. </w:t>
      </w:r>
      <w:r w:rsidR="002254B9" w:rsidRPr="002048C2">
        <w:rPr>
          <w:sz w:val="28"/>
          <w:szCs w:val="28"/>
        </w:rPr>
        <w:t xml:space="preserve">Atļaut Iekšlietu ministrijai īstenot </w:t>
      </w:r>
      <w:r w:rsidR="007E6446" w:rsidRPr="002048C2">
        <w:rPr>
          <w:sz w:val="28"/>
          <w:szCs w:val="28"/>
        </w:rPr>
        <w:t xml:space="preserve">Mobilitātes partnerības </w:t>
      </w:r>
      <w:r w:rsidR="00CB7665" w:rsidRPr="002048C2">
        <w:rPr>
          <w:sz w:val="28"/>
          <w:szCs w:val="28"/>
        </w:rPr>
        <w:t xml:space="preserve">mehānisma </w:t>
      </w:r>
      <w:r w:rsidR="007E6446" w:rsidRPr="002048C2">
        <w:rPr>
          <w:sz w:val="28"/>
          <w:szCs w:val="28"/>
        </w:rPr>
        <w:t xml:space="preserve">(Mobility Partnership Facility) </w:t>
      </w:r>
      <w:r w:rsidR="00186981">
        <w:rPr>
          <w:sz w:val="28"/>
          <w:szCs w:val="28"/>
        </w:rPr>
        <w:t>f</w:t>
      </w:r>
      <w:r w:rsidR="007E6446" w:rsidRPr="002048C2">
        <w:rPr>
          <w:bCs/>
          <w:sz w:val="28"/>
          <w:szCs w:val="28"/>
        </w:rPr>
        <w:t xml:space="preserve">inansēto </w:t>
      </w:r>
      <w:r w:rsidR="007E6446" w:rsidRPr="002048C2">
        <w:rPr>
          <w:sz w:val="28"/>
          <w:szCs w:val="28"/>
        </w:rPr>
        <w:t xml:space="preserve">projektu </w:t>
      </w:r>
      <w:r w:rsidR="004B065A" w:rsidRPr="002048C2">
        <w:rPr>
          <w:sz w:val="28"/>
          <w:szCs w:val="28"/>
        </w:rPr>
        <w:t>“</w:t>
      </w:r>
      <w:r w:rsidR="007E6446" w:rsidRPr="002048C2">
        <w:rPr>
          <w:sz w:val="28"/>
          <w:szCs w:val="28"/>
        </w:rPr>
        <w:t xml:space="preserve">Gruzijas Robežpolicijas (GBP) kapacitātes stiprināšana </w:t>
      </w:r>
      <w:r w:rsidR="004B065A" w:rsidRPr="002048C2">
        <w:rPr>
          <w:sz w:val="28"/>
          <w:szCs w:val="28"/>
        </w:rPr>
        <w:t>“</w:t>
      </w:r>
      <w:r w:rsidR="007E6446" w:rsidRPr="002048C2">
        <w:rPr>
          <w:sz w:val="28"/>
          <w:szCs w:val="28"/>
        </w:rPr>
        <w:t xml:space="preserve">zaļās” un jūras robežu novērošanai” </w:t>
      </w:r>
      <w:r w:rsidR="000E298A" w:rsidRPr="002048C2">
        <w:rPr>
          <w:sz w:val="28"/>
          <w:szCs w:val="28"/>
        </w:rPr>
        <w:t xml:space="preserve">un uzņemties saistības </w:t>
      </w:r>
      <w:r w:rsidR="00E62E55" w:rsidRPr="002048C2">
        <w:rPr>
          <w:sz w:val="28"/>
          <w:szCs w:val="28"/>
        </w:rPr>
        <w:t xml:space="preserve">272 </w:t>
      </w:r>
      <w:r w:rsidR="00F65697" w:rsidRPr="002048C2">
        <w:rPr>
          <w:sz w:val="28"/>
          <w:szCs w:val="28"/>
        </w:rPr>
        <w:t>900</w:t>
      </w:r>
      <w:r w:rsidR="00E62E55" w:rsidRPr="002048C2">
        <w:rPr>
          <w:sz w:val="28"/>
          <w:szCs w:val="28"/>
        </w:rPr>
        <w:t xml:space="preserve"> </w:t>
      </w:r>
      <w:r w:rsidR="004B065A" w:rsidRPr="002048C2">
        <w:rPr>
          <w:i/>
          <w:sz w:val="28"/>
          <w:szCs w:val="28"/>
        </w:rPr>
        <w:t>euro</w:t>
      </w:r>
      <w:r w:rsidR="00F712A7" w:rsidRPr="002048C2">
        <w:rPr>
          <w:sz w:val="28"/>
          <w:szCs w:val="28"/>
        </w:rPr>
        <w:t xml:space="preserve"> apmērā</w:t>
      </w:r>
      <w:r w:rsidR="005B4FD8" w:rsidRPr="002048C2">
        <w:rPr>
          <w:sz w:val="28"/>
          <w:szCs w:val="28"/>
        </w:rPr>
        <w:t xml:space="preserve"> </w:t>
      </w:r>
      <w:r w:rsidR="00E77DD1" w:rsidRPr="002048C2">
        <w:rPr>
          <w:sz w:val="28"/>
          <w:szCs w:val="28"/>
        </w:rPr>
        <w:t xml:space="preserve">laika posmā </w:t>
      </w:r>
      <w:r w:rsidR="001B1EDF" w:rsidRPr="002048C2">
        <w:rPr>
          <w:sz w:val="28"/>
          <w:szCs w:val="28"/>
        </w:rPr>
        <w:t xml:space="preserve">no </w:t>
      </w:r>
      <w:r w:rsidR="005B4FD8" w:rsidRPr="002048C2">
        <w:rPr>
          <w:sz w:val="28"/>
          <w:szCs w:val="28"/>
        </w:rPr>
        <w:t>2021.</w:t>
      </w:r>
      <w:r w:rsidR="001B1EDF" w:rsidRPr="002048C2">
        <w:rPr>
          <w:sz w:val="28"/>
          <w:szCs w:val="28"/>
        </w:rPr>
        <w:t xml:space="preserve"> gada līdz </w:t>
      </w:r>
      <w:r w:rsidR="005B4FD8" w:rsidRPr="002048C2">
        <w:rPr>
          <w:sz w:val="28"/>
          <w:szCs w:val="28"/>
        </w:rPr>
        <w:t>2024. gad</w:t>
      </w:r>
      <w:r w:rsidR="001B1EDF" w:rsidRPr="002048C2">
        <w:rPr>
          <w:sz w:val="28"/>
          <w:szCs w:val="28"/>
        </w:rPr>
        <w:t>am</w:t>
      </w:r>
      <w:r w:rsidR="00E62E55" w:rsidRPr="002048C2">
        <w:rPr>
          <w:sz w:val="28"/>
          <w:szCs w:val="28"/>
        </w:rPr>
        <w:t>.</w:t>
      </w:r>
    </w:p>
    <w:p w14:paraId="15835C4A" w14:textId="77777777" w:rsidR="00F81DF4" w:rsidRPr="002048C2" w:rsidRDefault="00F81DF4" w:rsidP="005F474E">
      <w:pPr>
        <w:jc w:val="both"/>
        <w:rPr>
          <w:sz w:val="28"/>
        </w:rPr>
      </w:pPr>
    </w:p>
    <w:p w14:paraId="6B78421F" w14:textId="5E922910" w:rsidR="00F81DF4" w:rsidRPr="002048C2" w:rsidRDefault="00F712A7" w:rsidP="00F81DF4">
      <w:pPr>
        <w:suppressAutoHyphens/>
        <w:jc w:val="both"/>
        <w:rPr>
          <w:sz w:val="28"/>
        </w:rPr>
      </w:pPr>
      <w:r w:rsidRPr="002048C2">
        <w:rPr>
          <w:sz w:val="28"/>
        </w:rPr>
        <w:t>3</w:t>
      </w:r>
      <w:r w:rsidR="001D47FC" w:rsidRPr="002048C2">
        <w:rPr>
          <w:sz w:val="28"/>
        </w:rPr>
        <w:t>.</w:t>
      </w:r>
      <w:r w:rsidR="00F81DF4" w:rsidRPr="002048C2">
        <w:rPr>
          <w:sz w:val="28"/>
        </w:rPr>
        <w:t xml:space="preserve"> </w:t>
      </w:r>
      <w:r w:rsidR="00E54BCF" w:rsidRPr="002048C2">
        <w:rPr>
          <w:sz w:val="28"/>
        </w:rPr>
        <w:t>Iekšlietu ministrija</w:t>
      </w:r>
      <w:r w:rsidR="00C33764" w:rsidRPr="002048C2">
        <w:rPr>
          <w:sz w:val="28"/>
        </w:rPr>
        <w:t>i</w:t>
      </w:r>
      <w:r w:rsidR="00E54BCF" w:rsidRPr="002048C2">
        <w:rPr>
          <w:sz w:val="28"/>
        </w:rPr>
        <w:t xml:space="preserve">, lai nodrošinātu </w:t>
      </w:r>
      <w:r w:rsidR="00AE60BF" w:rsidRPr="002048C2">
        <w:rPr>
          <w:sz w:val="28"/>
        </w:rPr>
        <w:t xml:space="preserve">šī </w:t>
      </w:r>
      <w:r w:rsidR="00E54BCF" w:rsidRPr="002048C2">
        <w:rPr>
          <w:sz w:val="28"/>
        </w:rPr>
        <w:t>pro</w:t>
      </w:r>
      <w:r w:rsidR="00C33764" w:rsidRPr="002048C2">
        <w:rPr>
          <w:sz w:val="28"/>
        </w:rPr>
        <w:t>tokollēmuma</w:t>
      </w:r>
      <w:r w:rsidR="00AE60BF" w:rsidRPr="002048C2">
        <w:rPr>
          <w:sz w:val="28"/>
        </w:rPr>
        <w:t xml:space="preserve"> 2.punktā minētā projekta</w:t>
      </w:r>
      <w:r w:rsidR="00C33764" w:rsidRPr="002048C2">
        <w:rPr>
          <w:sz w:val="28"/>
        </w:rPr>
        <w:t xml:space="preserve"> īstenošanu</w:t>
      </w:r>
      <w:r w:rsidR="00AE60BF" w:rsidRPr="002048C2">
        <w:rPr>
          <w:sz w:val="28"/>
        </w:rPr>
        <w:t>,</w:t>
      </w:r>
      <w:r w:rsidR="00C33764" w:rsidRPr="002048C2">
        <w:rPr>
          <w:sz w:val="28"/>
        </w:rPr>
        <w:t xml:space="preserve"> normat</w:t>
      </w:r>
      <w:r w:rsidR="00B252F5" w:rsidRPr="002048C2">
        <w:rPr>
          <w:sz w:val="28"/>
        </w:rPr>
        <w:t>īvajos aktos noteiktajā kārtībā</w:t>
      </w:r>
      <w:r w:rsidR="00C33764" w:rsidRPr="002048C2">
        <w:rPr>
          <w:sz w:val="28"/>
        </w:rPr>
        <w:t xml:space="preserve"> iesniegt Finanšu ministrijai pieprasījumu </w:t>
      </w:r>
      <w:r w:rsidR="004A795D" w:rsidRPr="002048C2">
        <w:rPr>
          <w:sz w:val="28"/>
        </w:rPr>
        <w:t>priekš</w:t>
      </w:r>
      <w:r w:rsidR="00C33764" w:rsidRPr="002048C2">
        <w:rPr>
          <w:sz w:val="28"/>
        </w:rPr>
        <w:t>finansējuma</w:t>
      </w:r>
      <w:r w:rsidR="002B72EC" w:rsidRPr="002048C2">
        <w:rPr>
          <w:sz w:val="28"/>
        </w:rPr>
        <w:t xml:space="preserve"> </w:t>
      </w:r>
      <w:r w:rsidR="00C33764" w:rsidRPr="002048C2">
        <w:rPr>
          <w:sz w:val="28"/>
        </w:rPr>
        <w:t xml:space="preserve">pārdalei no valsts pamatbudžeta programmas 80.00.00 </w:t>
      </w:r>
      <w:r w:rsidR="00F81DF4" w:rsidRPr="002048C2">
        <w:rPr>
          <w:sz w:val="28"/>
        </w:rPr>
        <w:t>“Nesadalītais finansējums Eiropas Savienības politiku instrumentu un pārējās ārvalstu finanšu palīdzības līdzfinansēto projektu un pasākumu īstenošanai”</w:t>
      </w:r>
      <w:r w:rsidR="00C3022D" w:rsidRPr="002048C2">
        <w:t xml:space="preserve"> </w:t>
      </w:r>
      <w:r w:rsidR="00C3022D" w:rsidRPr="002048C2">
        <w:rPr>
          <w:sz w:val="28"/>
        </w:rPr>
        <w:t xml:space="preserve">uz </w:t>
      </w:r>
      <w:r w:rsidR="002B72EC" w:rsidRPr="002048C2">
        <w:rPr>
          <w:sz w:val="28"/>
        </w:rPr>
        <w:t xml:space="preserve">Iekšlietu ministrijas </w:t>
      </w:r>
      <w:r w:rsidR="00C3022D" w:rsidRPr="002048C2">
        <w:rPr>
          <w:sz w:val="28"/>
        </w:rPr>
        <w:t>budžeta apakšprogrammu</w:t>
      </w:r>
      <w:r w:rsidR="00BE175A" w:rsidRPr="002048C2">
        <w:rPr>
          <w:sz w:val="28"/>
        </w:rPr>
        <w:t xml:space="preserve"> 70.23.00 “</w:t>
      </w:r>
      <w:r w:rsidR="00C3022D" w:rsidRPr="002048C2">
        <w:rPr>
          <w:sz w:val="28"/>
        </w:rPr>
        <w:t>Izdevumi citu Eiropas Savienības politiku instrumentu projektu un pasākumu īstenošanai”</w:t>
      </w:r>
      <w:r w:rsidR="00F81DF4" w:rsidRPr="002048C2">
        <w:rPr>
          <w:sz w:val="28"/>
        </w:rPr>
        <w:t>.</w:t>
      </w:r>
    </w:p>
    <w:p w14:paraId="3EE11705" w14:textId="77777777" w:rsidR="00E62E55" w:rsidRPr="002048C2" w:rsidRDefault="00E62E55" w:rsidP="00F81DF4">
      <w:pPr>
        <w:suppressAutoHyphens/>
        <w:jc w:val="both"/>
        <w:rPr>
          <w:sz w:val="28"/>
        </w:rPr>
      </w:pPr>
    </w:p>
    <w:p w14:paraId="2AE9F28A" w14:textId="45033A8B" w:rsidR="00E62E55" w:rsidRPr="002048C2" w:rsidRDefault="00E62E55" w:rsidP="00F81DF4">
      <w:pPr>
        <w:suppressAutoHyphens/>
        <w:jc w:val="both"/>
        <w:rPr>
          <w:sz w:val="28"/>
        </w:rPr>
      </w:pPr>
      <w:r w:rsidRPr="002048C2">
        <w:rPr>
          <w:sz w:val="28"/>
        </w:rPr>
        <w:t xml:space="preserve">4. Iekšlietu ministrijai (Valsts robežsardzei) nodrošināt, ka valsts pamatbudžetā tiek ieskaitīti no Mobilitātes partnerības mehānisma (Mobility Partnership Facility) </w:t>
      </w:r>
      <w:bookmarkStart w:id="0" w:name="_GoBack"/>
      <w:bookmarkEnd w:id="0"/>
      <w:r w:rsidRPr="002048C2">
        <w:rPr>
          <w:sz w:val="28"/>
        </w:rPr>
        <w:t xml:space="preserve">atmaksātie līdzekļi par projekta </w:t>
      </w:r>
      <w:r w:rsidR="004B065A" w:rsidRPr="002048C2">
        <w:rPr>
          <w:sz w:val="28"/>
        </w:rPr>
        <w:t>“</w:t>
      </w:r>
      <w:r w:rsidRPr="002048C2">
        <w:rPr>
          <w:sz w:val="28"/>
        </w:rPr>
        <w:t xml:space="preserve">Gruzijas Robežpolicijas (GBP) kapacitātes stiprināšana </w:t>
      </w:r>
      <w:r w:rsidR="004B065A" w:rsidRPr="002048C2">
        <w:rPr>
          <w:sz w:val="28"/>
        </w:rPr>
        <w:t>“</w:t>
      </w:r>
      <w:r w:rsidRPr="002048C2">
        <w:rPr>
          <w:sz w:val="28"/>
        </w:rPr>
        <w:t>zaļās” un jūras robežu novērošanai” īstenošanu.</w:t>
      </w:r>
    </w:p>
    <w:p w14:paraId="7F8D84C9" w14:textId="77777777" w:rsidR="00F81DF4" w:rsidRPr="002048C2" w:rsidRDefault="00F81DF4" w:rsidP="00F81DF4">
      <w:pPr>
        <w:suppressAutoHyphens/>
        <w:jc w:val="both"/>
        <w:rPr>
          <w:sz w:val="28"/>
        </w:rPr>
      </w:pPr>
    </w:p>
    <w:p w14:paraId="53C51293" w14:textId="3408F912" w:rsidR="00E76D8A" w:rsidRPr="002048C2" w:rsidRDefault="00E76D8A" w:rsidP="00E76D8A">
      <w:pPr>
        <w:pStyle w:val="BodyText"/>
        <w:tabs>
          <w:tab w:val="left" w:pos="6521"/>
        </w:tabs>
        <w:rPr>
          <w:szCs w:val="28"/>
        </w:rPr>
      </w:pPr>
      <w:r w:rsidRPr="002048C2">
        <w:rPr>
          <w:szCs w:val="28"/>
        </w:rPr>
        <w:t>Ministru prezident</w:t>
      </w:r>
      <w:r w:rsidR="008B578D" w:rsidRPr="002048C2">
        <w:rPr>
          <w:szCs w:val="28"/>
        </w:rPr>
        <w:t>s</w:t>
      </w:r>
      <w:r w:rsidRPr="002048C2">
        <w:rPr>
          <w:szCs w:val="28"/>
        </w:rPr>
        <w:tab/>
      </w:r>
      <w:r w:rsidR="007E6446" w:rsidRPr="002048C2">
        <w:rPr>
          <w:szCs w:val="28"/>
        </w:rPr>
        <w:t xml:space="preserve">     Krišjānis Kariņš</w:t>
      </w:r>
    </w:p>
    <w:p w14:paraId="4A667A87" w14:textId="77777777" w:rsidR="00E76D8A" w:rsidRPr="002048C2" w:rsidRDefault="00E76D8A" w:rsidP="00E76D8A">
      <w:pPr>
        <w:pStyle w:val="PlainText"/>
        <w:jc w:val="both"/>
        <w:rPr>
          <w:rFonts w:ascii="Times New Roman" w:hAnsi="Times New Roman"/>
        </w:rPr>
      </w:pPr>
    </w:p>
    <w:p w14:paraId="587760D0" w14:textId="1A867A27" w:rsidR="00E76D8A" w:rsidRPr="002048C2" w:rsidRDefault="00E76D8A" w:rsidP="00E76D8A">
      <w:pPr>
        <w:pStyle w:val="PlainText"/>
        <w:tabs>
          <w:tab w:val="left" w:pos="6521"/>
          <w:tab w:val="right" w:pos="9072"/>
        </w:tabs>
        <w:jc w:val="both"/>
        <w:rPr>
          <w:rFonts w:ascii="Times New Roman" w:hAnsi="Times New Roman"/>
        </w:rPr>
      </w:pPr>
      <w:r w:rsidRPr="002048C2">
        <w:rPr>
          <w:rFonts w:ascii="Times New Roman" w:hAnsi="Times New Roman"/>
        </w:rPr>
        <w:t xml:space="preserve">Valsts kancelejas direktors </w:t>
      </w:r>
      <w:r w:rsidRPr="002048C2">
        <w:rPr>
          <w:rFonts w:ascii="Times New Roman" w:hAnsi="Times New Roman"/>
        </w:rPr>
        <w:tab/>
      </w:r>
      <w:r w:rsidR="007E6446" w:rsidRPr="002048C2">
        <w:rPr>
          <w:rFonts w:ascii="Times New Roman" w:hAnsi="Times New Roman"/>
        </w:rPr>
        <w:t xml:space="preserve">     Jānis Citskovskis</w:t>
      </w:r>
    </w:p>
    <w:p w14:paraId="76C9E83F" w14:textId="666E08C9" w:rsidR="00E76D8A" w:rsidRPr="002048C2" w:rsidRDefault="00713B1D" w:rsidP="007E6446">
      <w:pPr>
        <w:pStyle w:val="Heading2"/>
        <w:shd w:val="clear" w:color="auto" w:fill="FFFFFF"/>
        <w:rPr>
          <w:szCs w:val="28"/>
        </w:rPr>
      </w:pPr>
      <w:r w:rsidRPr="002048C2">
        <w:rPr>
          <w:szCs w:val="28"/>
        </w:rPr>
        <w:tab/>
      </w:r>
    </w:p>
    <w:p w14:paraId="3ADFAD2D" w14:textId="77777777" w:rsidR="00E76D8A" w:rsidRPr="002048C2" w:rsidRDefault="00E76D8A" w:rsidP="00E76D8A">
      <w:pPr>
        <w:tabs>
          <w:tab w:val="left" w:pos="1227"/>
        </w:tabs>
        <w:jc w:val="both"/>
        <w:rPr>
          <w:sz w:val="28"/>
          <w:szCs w:val="28"/>
        </w:rPr>
      </w:pPr>
      <w:r w:rsidRPr="002048C2">
        <w:rPr>
          <w:sz w:val="28"/>
          <w:szCs w:val="28"/>
        </w:rPr>
        <w:t>Iesniedzējs:</w:t>
      </w:r>
    </w:p>
    <w:p w14:paraId="32036D97" w14:textId="400BAA06" w:rsidR="00E76D8A" w:rsidRPr="002048C2" w:rsidRDefault="007E6446" w:rsidP="00E76D8A">
      <w:pPr>
        <w:tabs>
          <w:tab w:val="left" w:pos="6521"/>
          <w:tab w:val="right" w:pos="9072"/>
        </w:tabs>
        <w:jc w:val="both"/>
        <w:rPr>
          <w:sz w:val="28"/>
          <w:szCs w:val="28"/>
        </w:rPr>
      </w:pPr>
      <w:r w:rsidRPr="002048C2">
        <w:rPr>
          <w:sz w:val="28"/>
          <w:szCs w:val="28"/>
        </w:rPr>
        <w:t>Iekšlietu ministre</w:t>
      </w:r>
      <w:r w:rsidR="002C3187" w:rsidRPr="002048C2">
        <w:rPr>
          <w:sz w:val="28"/>
          <w:szCs w:val="28"/>
        </w:rPr>
        <w:tab/>
      </w:r>
      <w:r w:rsidRPr="002048C2">
        <w:rPr>
          <w:sz w:val="28"/>
          <w:szCs w:val="28"/>
        </w:rPr>
        <w:t xml:space="preserve">     Marija Golubeva</w:t>
      </w:r>
    </w:p>
    <w:p w14:paraId="78E6E245" w14:textId="77777777" w:rsidR="00EE01AC" w:rsidRPr="002048C2" w:rsidRDefault="00EE01AC" w:rsidP="002C3187">
      <w:pPr>
        <w:tabs>
          <w:tab w:val="left" w:pos="6096"/>
        </w:tabs>
        <w:jc w:val="both"/>
        <w:rPr>
          <w:sz w:val="28"/>
          <w:szCs w:val="28"/>
        </w:rPr>
      </w:pPr>
    </w:p>
    <w:p w14:paraId="5AB500CF" w14:textId="248C93B7" w:rsidR="00E76D8A" w:rsidRPr="002048C2" w:rsidRDefault="002C3187" w:rsidP="002C3187">
      <w:pPr>
        <w:tabs>
          <w:tab w:val="left" w:pos="6096"/>
        </w:tabs>
        <w:jc w:val="both"/>
        <w:rPr>
          <w:sz w:val="28"/>
          <w:szCs w:val="28"/>
        </w:rPr>
      </w:pPr>
      <w:r w:rsidRPr="002048C2">
        <w:rPr>
          <w:sz w:val="28"/>
          <w:szCs w:val="28"/>
        </w:rPr>
        <w:lastRenderedPageBreak/>
        <w:t>Vīza: valsts sekretār</w:t>
      </w:r>
      <w:r w:rsidR="007E6446" w:rsidRPr="002048C2">
        <w:rPr>
          <w:sz w:val="28"/>
          <w:szCs w:val="28"/>
        </w:rPr>
        <w:t>s</w:t>
      </w:r>
      <w:r w:rsidRPr="002048C2">
        <w:rPr>
          <w:sz w:val="28"/>
          <w:szCs w:val="28"/>
        </w:rPr>
        <w:tab/>
      </w:r>
      <w:r w:rsidR="007E6446" w:rsidRPr="002048C2">
        <w:rPr>
          <w:sz w:val="28"/>
          <w:szCs w:val="28"/>
        </w:rPr>
        <w:t xml:space="preserve">      Dimitrijs Trofimovs</w:t>
      </w:r>
    </w:p>
    <w:p w14:paraId="68B9971D" w14:textId="77777777" w:rsidR="00AF4480" w:rsidRPr="002048C2" w:rsidRDefault="00AF4480" w:rsidP="002C3187">
      <w:pPr>
        <w:tabs>
          <w:tab w:val="left" w:pos="6096"/>
        </w:tabs>
        <w:jc w:val="both"/>
        <w:rPr>
          <w:sz w:val="28"/>
          <w:szCs w:val="28"/>
        </w:rPr>
      </w:pPr>
    </w:p>
    <w:p w14:paraId="30470989" w14:textId="77777777" w:rsidR="0062263E" w:rsidRPr="002048C2" w:rsidRDefault="0062263E" w:rsidP="007E6446">
      <w:pPr>
        <w:ind w:firstLine="720"/>
      </w:pPr>
    </w:p>
    <w:p w14:paraId="4E6705ED" w14:textId="65E782D0" w:rsidR="007E6446" w:rsidRPr="002048C2" w:rsidRDefault="0062263E" w:rsidP="0062263E">
      <w:pPr>
        <w:ind w:firstLine="720"/>
      </w:pPr>
      <w:r w:rsidRPr="002048C2">
        <w:t>20</w:t>
      </w:r>
      <w:r w:rsidR="007E6446" w:rsidRPr="002048C2">
        <w:t>.08.</w:t>
      </w:r>
      <w:r w:rsidR="00CB7665" w:rsidRPr="002048C2">
        <w:t>2021</w:t>
      </w:r>
    </w:p>
    <w:p w14:paraId="615B256B" w14:textId="77777777" w:rsidR="007E6446" w:rsidRPr="002048C2" w:rsidRDefault="007E6446" w:rsidP="007E6446">
      <w:pPr>
        <w:ind w:firstLine="720"/>
        <w:jc w:val="both"/>
      </w:pPr>
      <w:r w:rsidRPr="002048C2">
        <w:t>Vladimirs Zaguzovs</w:t>
      </w:r>
    </w:p>
    <w:p w14:paraId="277C43ED" w14:textId="65E782D0" w:rsidR="00E76D8A" w:rsidRPr="002048C2" w:rsidRDefault="007E6446" w:rsidP="00AF4480">
      <w:pPr>
        <w:ind w:firstLine="709"/>
        <w:rPr>
          <w:sz w:val="28"/>
          <w:szCs w:val="28"/>
        </w:rPr>
      </w:pPr>
      <w:r w:rsidRPr="002048C2">
        <w:t xml:space="preserve">67075703, </w:t>
      </w:r>
      <w:hyperlink r:id="rId7" w:history="1">
        <w:r w:rsidRPr="002048C2">
          <w:rPr>
            <w:rStyle w:val="Hyperlink"/>
            <w:color w:val="auto"/>
          </w:rPr>
          <w:t>vladimirs.zaguzovs@rs.gov.lv</w:t>
        </w:r>
      </w:hyperlink>
    </w:p>
    <w:sectPr w:rsidR="00E76D8A" w:rsidRPr="002048C2" w:rsidSect="00912D5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993" w:right="1134" w:bottom="1560" w:left="1701" w:header="568" w:footer="5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EE9F" w14:textId="77777777" w:rsidR="009562C0" w:rsidRDefault="009562C0">
      <w:r>
        <w:separator/>
      </w:r>
    </w:p>
  </w:endnote>
  <w:endnote w:type="continuationSeparator" w:id="0">
    <w:p w14:paraId="3D98F1A0" w14:textId="77777777" w:rsidR="009562C0" w:rsidRDefault="0095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CA925" w14:textId="77777777" w:rsidR="002B72EC" w:rsidRPr="007E6446" w:rsidRDefault="002B72EC" w:rsidP="002B72EC">
    <w:pPr>
      <w:rPr>
        <w:sz w:val="18"/>
        <w:szCs w:val="18"/>
      </w:rPr>
    </w:pPr>
    <w:r>
      <w:rPr>
        <w:sz w:val="18"/>
        <w:szCs w:val="18"/>
      </w:rPr>
      <w:t>IeMProt_27082021_helikop</w:t>
    </w:r>
  </w:p>
  <w:p w14:paraId="0FE3AA7E" w14:textId="77777777" w:rsidR="002254B9" w:rsidRPr="002B72EC" w:rsidRDefault="002254B9" w:rsidP="002B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F6732" w14:textId="5320DAC0" w:rsidR="007E6446" w:rsidRPr="007E6446" w:rsidRDefault="002B72EC" w:rsidP="007E6446">
    <w:pPr>
      <w:rPr>
        <w:sz w:val="18"/>
        <w:szCs w:val="18"/>
      </w:rPr>
    </w:pPr>
    <w:r>
      <w:rPr>
        <w:sz w:val="18"/>
        <w:szCs w:val="18"/>
      </w:rPr>
      <w:t>IeMProt_27082021_helikop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807FD" w14:textId="77777777" w:rsidR="009562C0" w:rsidRDefault="009562C0">
      <w:r>
        <w:separator/>
      </w:r>
    </w:p>
  </w:footnote>
  <w:footnote w:type="continuationSeparator" w:id="0">
    <w:p w14:paraId="1FAFE620" w14:textId="77777777" w:rsidR="009562C0" w:rsidRDefault="00956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0DD7" w14:textId="77777777" w:rsidR="0095208C" w:rsidRDefault="009520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48A46F" w14:textId="77777777" w:rsidR="0095208C" w:rsidRDefault="009520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DF315" w14:textId="4B6B215A" w:rsidR="0095208C" w:rsidRDefault="009520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9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633A1C" w14:textId="77777777" w:rsidR="0095208C" w:rsidRDefault="00952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7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9"/>
    <w:rsid w:val="0000295D"/>
    <w:rsid w:val="00006B9D"/>
    <w:rsid w:val="00007974"/>
    <w:rsid w:val="00013C95"/>
    <w:rsid w:val="0001489C"/>
    <w:rsid w:val="00016A9F"/>
    <w:rsid w:val="0002385F"/>
    <w:rsid w:val="00024E34"/>
    <w:rsid w:val="0003315B"/>
    <w:rsid w:val="000379E8"/>
    <w:rsid w:val="00043861"/>
    <w:rsid w:val="0004412C"/>
    <w:rsid w:val="0004473E"/>
    <w:rsid w:val="00050A5A"/>
    <w:rsid w:val="000521F7"/>
    <w:rsid w:val="0005233C"/>
    <w:rsid w:val="0005690D"/>
    <w:rsid w:val="00060385"/>
    <w:rsid w:val="0006072D"/>
    <w:rsid w:val="00060DDD"/>
    <w:rsid w:val="00062190"/>
    <w:rsid w:val="000632D0"/>
    <w:rsid w:val="00064C93"/>
    <w:rsid w:val="00071EE3"/>
    <w:rsid w:val="000800BA"/>
    <w:rsid w:val="00086543"/>
    <w:rsid w:val="0009192A"/>
    <w:rsid w:val="00092A9B"/>
    <w:rsid w:val="00097052"/>
    <w:rsid w:val="000A00DB"/>
    <w:rsid w:val="000A4643"/>
    <w:rsid w:val="000A589C"/>
    <w:rsid w:val="000B0B57"/>
    <w:rsid w:val="000B1581"/>
    <w:rsid w:val="000B1967"/>
    <w:rsid w:val="000C012E"/>
    <w:rsid w:val="000C5EC7"/>
    <w:rsid w:val="000C628E"/>
    <w:rsid w:val="000C74EB"/>
    <w:rsid w:val="000D0128"/>
    <w:rsid w:val="000D06C3"/>
    <w:rsid w:val="000D130B"/>
    <w:rsid w:val="000D279F"/>
    <w:rsid w:val="000E298A"/>
    <w:rsid w:val="000E5C44"/>
    <w:rsid w:val="000E6ECC"/>
    <w:rsid w:val="000F0366"/>
    <w:rsid w:val="000F06DC"/>
    <w:rsid w:val="000F156B"/>
    <w:rsid w:val="000F2A07"/>
    <w:rsid w:val="000F4142"/>
    <w:rsid w:val="000F586F"/>
    <w:rsid w:val="000F6DC7"/>
    <w:rsid w:val="000F7789"/>
    <w:rsid w:val="001042DD"/>
    <w:rsid w:val="0010430D"/>
    <w:rsid w:val="001065A9"/>
    <w:rsid w:val="0011252A"/>
    <w:rsid w:val="00122343"/>
    <w:rsid w:val="00123530"/>
    <w:rsid w:val="00124F90"/>
    <w:rsid w:val="00125248"/>
    <w:rsid w:val="00125961"/>
    <w:rsid w:val="0013137E"/>
    <w:rsid w:val="001320B0"/>
    <w:rsid w:val="00133E99"/>
    <w:rsid w:val="00136287"/>
    <w:rsid w:val="00141EF1"/>
    <w:rsid w:val="0014370C"/>
    <w:rsid w:val="00161A92"/>
    <w:rsid w:val="0016229E"/>
    <w:rsid w:val="00162A19"/>
    <w:rsid w:val="00162B15"/>
    <w:rsid w:val="00163FFB"/>
    <w:rsid w:val="00166455"/>
    <w:rsid w:val="00170E47"/>
    <w:rsid w:val="001710FE"/>
    <w:rsid w:val="00171C01"/>
    <w:rsid w:val="001729CE"/>
    <w:rsid w:val="00181345"/>
    <w:rsid w:val="00181537"/>
    <w:rsid w:val="00184B3E"/>
    <w:rsid w:val="00186981"/>
    <w:rsid w:val="00190234"/>
    <w:rsid w:val="001904EE"/>
    <w:rsid w:val="001A0E02"/>
    <w:rsid w:val="001A1062"/>
    <w:rsid w:val="001A7AF5"/>
    <w:rsid w:val="001B04A4"/>
    <w:rsid w:val="001B1EDF"/>
    <w:rsid w:val="001B2EE9"/>
    <w:rsid w:val="001B4AB6"/>
    <w:rsid w:val="001B4BCC"/>
    <w:rsid w:val="001C49C0"/>
    <w:rsid w:val="001D00E5"/>
    <w:rsid w:val="001D47FC"/>
    <w:rsid w:val="001F7495"/>
    <w:rsid w:val="00201875"/>
    <w:rsid w:val="002048C2"/>
    <w:rsid w:val="00212333"/>
    <w:rsid w:val="002124B9"/>
    <w:rsid w:val="00215AC4"/>
    <w:rsid w:val="00216B76"/>
    <w:rsid w:val="00216E98"/>
    <w:rsid w:val="002178F5"/>
    <w:rsid w:val="00222A1B"/>
    <w:rsid w:val="002254B9"/>
    <w:rsid w:val="00225786"/>
    <w:rsid w:val="00231333"/>
    <w:rsid w:val="00233C48"/>
    <w:rsid w:val="00234EDD"/>
    <w:rsid w:val="00235FCE"/>
    <w:rsid w:val="00236E92"/>
    <w:rsid w:val="0024242A"/>
    <w:rsid w:val="00242BAC"/>
    <w:rsid w:val="00244BD5"/>
    <w:rsid w:val="00247EFB"/>
    <w:rsid w:val="00254736"/>
    <w:rsid w:val="00254F3D"/>
    <w:rsid w:val="00255BD7"/>
    <w:rsid w:val="0025757D"/>
    <w:rsid w:val="0027116C"/>
    <w:rsid w:val="00271DC2"/>
    <w:rsid w:val="0028337C"/>
    <w:rsid w:val="002845E2"/>
    <w:rsid w:val="00285313"/>
    <w:rsid w:val="0029140C"/>
    <w:rsid w:val="002941C9"/>
    <w:rsid w:val="0029629D"/>
    <w:rsid w:val="00296F75"/>
    <w:rsid w:val="00297FBB"/>
    <w:rsid w:val="002A4025"/>
    <w:rsid w:val="002A4207"/>
    <w:rsid w:val="002B1CCB"/>
    <w:rsid w:val="002B3B2E"/>
    <w:rsid w:val="002B72EC"/>
    <w:rsid w:val="002C3187"/>
    <w:rsid w:val="002C3BB6"/>
    <w:rsid w:val="002C41FD"/>
    <w:rsid w:val="002D2877"/>
    <w:rsid w:val="002D4883"/>
    <w:rsid w:val="002D4B2C"/>
    <w:rsid w:val="002D6B7C"/>
    <w:rsid w:val="002E1BAD"/>
    <w:rsid w:val="002E1C80"/>
    <w:rsid w:val="002E7AB2"/>
    <w:rsid w:val="002F36C1"/>
    <w:rsid w:val="002F437A"/>
    <w:rsid w:val="002F6C71"/>
    <w:rsid w:val="002F7439"/>
    <w:rsid w:val="00300416"/>
    <w:rsid w:val="00300D89"/>
    <w:rsid w:val="00305C6F"/>
    <w:rsid w:val="00312A08"/>
    <w:rsid w:val="00312C4B"/>
    <w:rsid w:val="00321325"/>
    <w:rsid w:val="00323E87"/>
    <w:rsid w:val="00326F3D"/>
    <w:rsid w:val="00327B33"/>
    <w:rsid w:val="0033138A"/>
    <w:rsid w:val="003338EC"/>
    <w:rsid w:val="00341119"/>
    <w:rsid w:val="00341286"/>
    <w:rsid w:val="003430C3"/>
    <w:rsid w:val="00352C56"/>
    <w:rsid w:val="00353DA6"/>
    <w:rsid w:val="003569B7"/>
    <w:rsid w:val="00365557"/>
    <w:rsid w:val="00371912"/>
    <w:rsid w:val="00371A4C"/>
    <w:rsid w:val="003720EC"/>
    <w:rsid w:val="00372A01"/>
    <w:rsid w:val="003732B3"/>
    <w:rsid w:val="0037332E"/>
    <w:rsid w:val="00383E7B"/>
    <w:rsid w:val="00392BEC"/>
    <w:rsid w:val="003A0A10"/>
    <w:rsid w:val="003A0D61"/>
    <w:rsid w:val="003A15C0"/>
    <w:rsid w:val="003A3636"/>
    <w:rsid w:val="003A4FA6"/>
    <w:rsid w:val="003A5C99"/>
    <w:rsid w:val="003B08BD"/>
    <w:rsid w:val="003B3473"/>
    <w:rsid w:val="003B4473"/>
    <w:rsid w:val="003C5F31"/>
    <w:rsid w:val="003D63B9"/>
    <w:rsid w:val="003E0859"/>
    <w:rsid w:val="003E0976"/>
    <w:rsid w:val="003E1BA7"/>
    <w:rsid w:val="003E24B1"/>
    <w:rsid w:val="003E5F0F"/>
    <w:rsid w:val="003E61A1"/>
    <w:rsid w:val="003F08D8"/>
    <w:rsid w:val="003F640B"/>
    <w:rsid w:val="004022AC"/>
    <w:rsid w:val="0040568C"/>
    <w:rsid w:val="00406137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542CC"/>
    <w:rsid w:val="00454423"/>
    <w:rsid w:val="00456E71"/>
    <w:rsid w:val="00457316"/>
    <w:rsid w:val="004612BD"/>
    <w:rsid w:val="004615D0"/>
    <w:rsid w:val="00472259"/>
    <w:rsid w:val="00475BB9"/>
    <w:rsid w:val="00486F94"/>
    <w:rsid w:val="00494C45"/>
    <w:rsid w:val="004A1008"/>
    <w:rsid w:val="004A1441"/>
    <w:rsid w:val="004A392C"/>
    <w:rsid w:val="004A6629"/>
    <w:rsid w:val="004A795D"/>
    <w:rsid w:val="004B042C"/>
    <w:rsid w:val="004B065A"/>
    <w:rsid w:val="004C60C9"/>
    <w:rsid w:val="004D12AF"/>
    <w:rsid w:val="004D151B"/>
    <w:rsid w:val="004D4C48"/>
    <w:rsid w:val="004D6610"/>
    <w:rsid w:val="004E1B81"/>
    <w:rsid w:val="004E2761"/>
    <w:rsid w:val="004E3B1A"/>
    <w:rsid w:val="004E447A"/>
    <w:rsid w:val="004E5FD7"/>
    <w:rsid w:val="004F13C9"/>
    <w:rsid w:val="004F2943"/>
    <w:rsid w:val="004F42EE"/>
    <w:rsid w:val="004F431C"/>
    <w:rsid w:val="004F6DED"/>
    <w:rsid w:val="004F78F4"/>
    <w:rsid w:val="00507FFD"/>
    <w:rsid w:val="0051013C"/>
    <w:rsid w:val="00513991"/>
    <w:rsid w:val="0051443A"/>
    <w:rsid w:val="00514614"/>
    <w:rsid w:val="00521926"/>
    <w:rsid w:val="005253E8"/>
    <w:rsid w:val="005315C2"/>
    <w:rsid w:val="005332BE"/>
    <w:rsid w:val="0053641E"/>
    <w:rsid w:val="0053717F"/>
    <w:rsid w:val="0053727A"/>
    <w:rsid w:val="00537433"/>
    <w:rsid w:val="00542696"/>
    <w:rsid w:val="00544D36"/>
    <w:rsid w:val="005452B8"/>
    <w:rsid w:val="00546AE1"/>
    <w:rsid w:val="0054730C"/>
    <w:rsid w:val="0055053F"/>
    <w:rsid w:val="00554B3E"/>
    <w:rsid w:val="00564E22"/>
    <w:rsid w:val="005752A0"/>
    <w:rsid w:val="00577075"/>
    <w:rsid w:val="005771EF"/>
    <w:rsid w:val="00582AA0"/>
    <w:rsid w:val="00582C60"/>
    <w:rsid w:val="00582E75"/>
    <w:rsid w:val="0058583E"/>
    <w:rsid w:val="005870FB"/>
    <w:rsid w:val="00587D96"/>
    <w:rsid w:val="00591820"/>
    <w:rsid w:val="00591940"/>
    <w:rsid w:val="00591993"/>
    <w:rsid w:val="0059674E"/>
    <w:rsid w:val="005A28EC"/>
    <w:rsid w:val="005A2A51"/>
    <w:rsid w:val="005A4B29"/>
    <w:rsid w:val="005A51D4"/>
    <w:rsid w:val="005B3383"/>
    <w:rsid w:val="005B3D34"/>
    <w:rsid w:val="005B4FD8"/>
    <w:rsid w:val="005C1F84"/>
    <w:rsid w:val="005D1765"/>
    <w:rsid w:val="005D2F1B"/>
    <w:rsid w:val="005D3A3D"/>
    <w:rsid w:val="005D46D8"/>
    <w:rsid w:val="005D5E34"/>
    <w:rsid w:val="005E14F9"/>
    <w:rsid w:val="005E6C9F"/>
    <w:rsid w:val="005E74F2"/>
    <w:rsid w:val="005F1FBD"/>
    <w:rsid w:val="005F2E2D"/>
    <w:rsid w:val="005F474E"/>
    <w:rsid w:val="00600B37"/>
    <w:rsid w:val="006028D9"/>
    <w:rsid w:val="006048B7"/>
    <w:rsid w:val="00604CC7"/>
    <w:rsid w:val="00620706"/>
    <w:rsid w:val="00621798"/>
    <w:rsid w:val="0062263E"/>
    <w:rsid w:val="00623B38"/>
    <w:rsid w:val="00623FE7"/>
    <w:rsid w:val="006252EE"/>
    <w:rsid w:val="00625B79"/>
    <w:rsid w:val="00625F5C"/>
    <w:rsid w:val="006276A7"/>
    <w:rsid w:val="00627732"/>
    <w:rsid w:val="00630B43"/>
    <w:rsid w:val="006313AE"/>
    <w:rsid w:val="00631E2C"/>
    <w:rsid w:val="00632056"/>
    <w:rsid w:val="00634DBD"/>
    <w:rsid w:val="0063638B"/>
    <w:rsid w:val="00636F46"/>
    <w:rsid w:val="006374C1"/>
    <w:rsid w:val="00645E22"/>
    <w:rsid w:val="00651006"/>
    <w:rsid w:val="006539EB"/>
    <w:rsid w:val="00657856"/>
    <w:rsid w:val="00661632"/>
    <w:rsid w:val="00663F03"/>
    <w:rsid w:val="00671037"/>
    <w:rsid w:val="00675AF0"/>
    <w:rsid w:val="006773E3"/>
    <w:rsid w:val="006937AF"/>
    <w:rsid w:val="00695CB7"/>
    <w:rsid w:val="006969EB"/>
    <w:rsid w:val="006A201B"/>
    <w:rsid w:val="006A69AF"/>
    <w:rsid w:val="006B004E"/>
    <w:rsid w:val="006B06E0"/>
    <w:rsid w:val="006B0E8C"/>
    <w:rsid w:val="006B4648"/>
    <w:rsid w:val="006B4C0C"/>
    <w:rsid w:val="006C0FAE"/>
    <w:rsid w:val="006C0FDF"/>
    <w:rsid w:val="006C6DB6"/>
    <w:rsid w:val="006D0499"/>
    <w:rsid w:val="006D0A6F"/>
    <w:rsid w:val="006D233C"/>
    <w:rsid w:val="006D39FF"/>
    <w:rsid w:val="006E3B0B"/>
    <w:rsid w:val="006E4CCF"/>
    <w:rsid w:val="006E55DE"/>
    <w:rsid w:val="006F0B18"/>
    <w:rsid w:val="006F0D15"/>
    <w:rsid w:val="006F1E1D"/>
    <w:rsid w:val="006F2EE4"/>
    <w:rsid w:val="006F3312"/>
    <w:rsid w:val="006F4AA6"/>
    <w:rsid w:val="006F7475"/>
    <w:rsid w:val="006F7C4A"/>
    <w:rsid w:val="006F7E14"/>
    <w:rsid w:val="00701798"/>
    <w:rsid w:val="0070196F"/>
    <w:rsid w:val="007045D8"/>
    <w:rsid w:val="00704CDD"/>
    <w:rsid w:val="00710BA8"/>
    <w:rsid w:val="0071214B"/>
    <w:rsid w:val="0071238E"/>
    <w:rsid w:val="00713B1D"/>
    <w:rsid w:val="00717DAC"/>
    <w:rsid w:val="007202CB"/>
    <w:rsid w:val="007210B9"/>
    <w:rsid w:val="007210D3"/>
    <w:rsid w:val="00723077"/>
    <w:rsid w:val="007267C9"/>
    <w:rsid w:val="00731F71"/>
    <w:rsid w:val="00734A4A"/>
    <w:rsid w:val="0073606D"/>
    <w:rsid w:val="0074107D"/>
    <w:rsid w:val="00751277"/>
    <w:rsid w:val="00752951"/>
    <w:rsid w:val="007555DF"/>
    <w:rsid w:val="007626E5"/>
    <w:rsid w:val="00762BE5"/>
    <w:rsid w:val="007644B0"/>
    <w:rsid w:val="007645CA"/>
    <w:rsid w:val="00771BE7"/>
    <w:rsid w:val="007728AD"/>
    <w:rsid w:val="007808CA"/>
    <w:rsid w:val="00780E37"/>
    <w:rsid w:val="00782666"/>
    <w:rsid w:val="00786E51"/>
    <w:rsid w:val="007873FD"/>
    <w:rsid w:val="0078740B"/>
    <w:rsid w:val="007877AB"/>
    <w:rsid w:val="00790072"/>
    <w:rsid w:val="007903F4"/>
    <w:rsid w:val="007921FB"/>
    <w:rsid w:val="007A01C2"/>
    <w:rsid w:val="007A0964"/>
    <w:rsid w:val="007A1136"/>
    <w:rsid w:val="007A2C9D"/>
    <w:rsid w:val="007B0162"/>
    <w:rsid w:val="007B7790"/>
    <w:rsid w:val="007B7BA8"/>
    <w:rsid w:val="007C043F"/>
    <w:rsid w:val="007C243E"/>
    <w:rsid w:val="007C5AB4"/>
    <w:rsid w:val="007D09E2"/>
    <w:rsid w:val="007D0A22"/>
    <w:rsid w:val="007D34F4"/>
    <w:rsid w:val="007E3B10"/>
    <w:rsid w:val="007E5F18"/>
    <w:rsid w:val="007E6446"/>
    <w:rsid w:val="007E6E00"/>
    <w:rsid w:val="007E7233"/>
    <w:rsid w:val="007F24D3"/>
    <w:rsid w:val="007F2E3D"/>
    <w:rsid w:val="007F60A2"/>
    <w:rsid w:val="00803A0A"/>
    <w:rsid w:val="0080789C"/>
    <w:rsid w:val="008109E8"/>
    <w:rsid w:val="00811ADC"/>
    <w:rsid w:val="00812233"/>
    <w:rsid w:val="00816845"/>
    <w:rsid w:val="00817015"/>
    <w:rsid w:val="0081788F"/>
    <w:rsid w:val="00817BAA"/>
    <w:rsid w:val="00821826"/>
    <w:rsid w:val="00822A11"/>
    <w:rsid w:val="008271E8"/>
    <w:rsid w:val="00833A30"/>
    <w:rsid w:val="008363D4"/>
    <w:rsid w:val="008369A9"/>
    <w:rsid w:val="00843D00"/>
    <w:rsid w:val="0084795F"/>
    <w:rsid w:val="00855258"/>
    <w:rsid w:val="008552F9"/>
    <w:rsid w:val="00865CFC"/>
    <w:rsid w:val="00865CFF"/>
    <w:rsid w:val="008672FC"/>
    <w:rsid w:val="0086731E"/>
    <w:rsid w:val="00871BA0"/>
    <w:rsid w:val="00871BDC"/>
    <w:rsid w:val="0087237C"/>
    <w:rsid w:val="008724FA"/>
    <w:rsid w:val="0087255A"/>
    <w:rsid w:val="00875E5F"/>
    <w:rsid w:val="00881C33"/>
    <w:rsid w:val="008908A1"/>
    <w:rsid w:val="00891CC6"/>
    <w:rsid w:val="00895106"/>
    <w:rsid w:val="008968B6"/>
    <w:rsid w:val="008A192A"/>
    <w:rsid w:val="008A3FB0"/>
    <w:rsid w:val="008A57AA"/>
    <w:rsid w:val="008B563B"/>
    <w:rsid w:val="008B578D"/>
    <w:rsid w:val="008C2F9B"/>
    <w:rsid w:val="008C69C1"/>
    <w:rsid w:val="008C7233"/>
    <w:rsid w:val="008D3D67"/>
    <w:rsid w:val="008D4056"/>
    <w:rsid w:val="008D447B"/>
    <w:rsid w:val="008E04BB"/>
    <w:rsid w:val="008F2823"/>
    <w:rsid w:val="008F3FB9"/>
    <w:rsid w:val="008F5F66"/>
    <w:rsid w:val="0090196C"/>
    <w:rsid w:val="00901E8E"/>
    <w:rsid w:val="00902897"/>
    <w:rsid w:val="00905BFC"/>
    <w:rsid w:val="00906EDA"/>
    <w:rsid w:val="00912D57"/>
    <w:rsid w:val="00916304"/>
    <w:rsid w:val="00920385"/>
    <w:rsid w:val="0092149B"/>
    <w:rsid w:val="00923410"/>
    <w:rsid w:val="00923A3B"/>
    <w:rsid w:val="00940061"/>
    <w:rsid w:val="00940E49"/>
    <w:rsid w:val="009434AD"/>
    <w:rsid w:val="0094511F"/>
    <w:rsid w:val="0095208C"/>
    <w:rsid w:val="009557AD"/>
    <w:rsid w:val="009562C0"/>
    <w:rsid w:val="0095690F"/>
    <w:rsid w:val="00963526"/>
    <w:rsid w:val="009646CE"/>
    <w:rsid w:val="00967A5A"/>
    <w:rsid w:val="00982430"/>
    <w:rsid w:val="00987330"/>
    <w:rsid w:val="00987572"/>
    <w:rsid w:val="00991A37"/>
    <w:rsid w:val="00992E9A"/>
    <w:rsid w:val="00996D50"/>
    <w:rsid w:val="00997586"/>
    <w:rsid w:val="009A00E9"/>
    <w:rsid w:val="009B17B0"/>
    <w:rsid w:val="009B29AE"/>
    <w:rsid w:val="009B5CAE"/>
    <w:rsid w:val="009C0842"/>
    <w:rsid w:val="009C7EA4"/>
    <w:rsid w:val="009D20C8"/>
    <w:rsid w:val="009D645B"/>
    <w:rsid w:val="009D6A1C"/>
    <w:rsid w:val="009D7051"/>
    <w:rsid w:val="009E7F40"/>
    <w:rsid w:val="009F0280"/>
    <w:rsid w:val="009F2C19"/>
    <w:rsid w:val="00A019FF"/>
    <w:rsid w:val="00A04E28"/>
    <w:rsid w:val="00A06543"/>
    <w:rsid w:val="00A06905"/>
    <w:rsid w:val="00A13A19"/>
    <w:rsid w:val="00A149C2"/>
    <w:rsid w:val="00A15E47"/>
    <w:rsid w:val="00A43772"/>
    <w:rsid w:val="00A51542"/>
    <w:rsid w:val="00A53D43"/>
    <w:rsid w:val="00A71614"/>
    <w:rsid w:val="00A72084"/>
    <w:rsid w:val="00A74F41"/>
    <w:rsid w:val="00A775DA"/>
    <w:rsid w:val="00A83C87"/>
    <w:rsid w:val="00A8506F"/>
    <w:rsid w:val="00A9257D"/>
    <w:rsid w:val="00A95476"/>
    <w:rsid w:val="00A965E4"/>
    <w:rsid w:val="00A96895"/>
    <w:rsid w:val="00A96C35"/>
    <w:rsid w:val="00AA6608"/>
    <w:rsid w:val="00AA7A96"/>
    <w:rsid w:val="00AA7EB6"/>
    <w:rsid w:val="00AB039E"/>
    <w:rsid w:val="00AB1161"/>
    <w:rsid w:val="00AB2755"/>
    <w:rsid w:val="00AB57F7"/>
    <w:rsid w:val="00AC1534"/>
    <w:rsid w:val="00AC23F0"/>
    <w:rsid w:val="00AC3698"/>
    <w:rsid w:val="00AC68D6"/>
    <w:rsid w:val="00AD06AF"/>
    <w:rsid w:val="00AD0D5C"/>
    <w:rsid w:val="00AE074A"/>
    <w:rsid w:val="00AE60BF"/>
    <w:rsid w:val="00AE7DD5"/>
    <w:rsid w:val="00AF0043"/>
    <w:rsid w:val="00AF32BC"/>
    <w:rsid w:val="00AF4188"/>
    <w:rsid w:val="00AF43B8"/>
    <w:rsid w:val="00AF4480"/>
    <w:rsid w:val="00AF6320"/>
    <w:rsid w:val="00B000AC"/>
    <w:rsid w:val="00B012DD"/>
    <w:rsid w:val="00B04B2B"/>
    <w:rsid w:val="00B06E2C"/>
    <w:rsid w:val="00B07A38"/>
    <w:rsid w:val="00B15C98"/>
    <w:rsid w:val="00B21E90"/>
    <w:rsid w:val="00B252F5"/>
    <w:rsid w:val="00B25660"/>
    <w:rsid w:val="00B304C3"/>
    <w:rsid w:val="00B35216"/>
    <w:rsid w:val="00B44C4D"/>
    <w:rsid w:val="00B476D7"/>
    <w:rsid w:val="00B478F6"/>
    <w:rsid w:val="00B52588"/>
    <w:rsid w:val="00B565EE"/>
    <w:rsid w:val="00B6208D"/>
    <w:rsid w:val="00B63664"/>
    <w:rsid w:val="00B7623D"/>
    <w:rsid w:val="00B87C30"/>
    <w:rsid w:val="00B95FFD"/>
    <w:rsid w:val="00B96894"/>
    <w:rsid w:val="00BA2E3C"/>
    <w:rsid w:val="00BB0397"/>
    <w:rsid w:val="00BB46EE"/>
    <w:rsid w:val="00BB50A5"/>
    <w:rsid w:val="00BB54B9"/>
    <w:rsid w:val="00BC2D5B"/>
    <w:rsid w:val="00BC5E76"/>
    <w:rsid w:val="00BD10FD"/>
    <w:rsid w:val="00BD1621"/>
    <w:rsid w:val="00BE0DB2"/>
    <w:rsid w:val="00BE175A"/>
    <w:rsid w:val="00BE55B4"/>
    <w:rsid w:val="00BE655D"/>
    <w:rsid w:val="00BE6ACC"/>
    <w:rsid w:val="00BE6B27"/>
    <w:rsid w:val="00BF07F6"/>
    <w:rsid w:val="00BF63AE"/>
    <w:rsid w:val="00BF7730"/>
    <w:rsid w:val="00C00EA6"/>
    <w:rsid w:val="00C0199E"/>
    <w:rsid w:val="00C03F2F"/>
    <w:rsid w:val="00C0690B"/>
    <w:rsid w:val="00C10478"/>
    <w:rsid w:val="00C10C40"/>
    <w:rsid w:val="00C1351A"/>
    <w:rsid w:val="00C21A9F"/>
    <w:rsid w:val="00C3022D"/>
    <w:rsid w:val="00C31B2C"/>
    <w:rsid w:val="00C33057"/>
    <w:rsid w:val="00C33764"/>
    <w:rsid w:val="00C37968"/>
    <w:rsid w:val="00C56384"/>
    <w:rsid w:val="00C62DD3"/>
    <w:rsid w:val="00C63B4D"/>
    <w:rsid w:val="00C6656B"/>
    <w:rsid w:val="00C713AA"/>
    <w:rsid w:val="00C7265C"/>
    <w:rsid w:val="00C84868"/>
    <w:rsid w:val="00C84BCA"/>
    <w:rsid w:val="00C84FC0"/>
    <w:rsid w:val="00C9469A"/>
    <w:rsid w:val="00C9492C"/>
    <w:rsid w:val="00C95343"/>
    <w:rsid w:val="00C967DB"/>
    <w:rsid w:val="00CA1264"/>
    <w:rsid w:val="00CA3046"/>
    <w:rsid w:val="00CA3537"/>
    <w:rsid w:val="00CA5450"/>
    <w:rsid w:val="00CA6AAB"/>
    <w:rsid w:val="00CA7B8D"/>
    <w:rsid w:val="00CB21A8"/>
    <w:rsid w:val="00CB4AD2"/>
    <w:rsid w:val="00CB701C"/>
    <w:rsid w:val="00CB7460"/>
    <w:rsid w:val="00CB7665"/>
    <w:rsid w:val="00CC14AE"/>
    <w:rsid w:val="00CC523D"/>
    <w:rsid w:val="00CD365A"/>
    <w:rsid w:val="00CD5750"/>
    <w:rsid w:val="00CD7465"/>
    <w:rsid w:val="00CE0195"/>
    <w:rsid w:val="00CE3DDC"/>
    <w:rsid w:val="00CE5CF4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23C28"/>
    <w:rsid w:val="00D24C3F"/>
    <w:rsid w:val="00D26160"/>
    <w:rsid w:val="00D30FA1"/>
    <w:rsid w:val="00D314C8"/>
    <w:rsid w:val="00D34CCF"/>
    <w:rsid w:val="00D368CA"/>
    <w:rsid w:val="00D4018E"/>
    <w:rsid w:val="00D40ACD"/>
    <w:rsid w:val="00D45F74"/>
    <w:rsid w:val="00D471D3"/>
    <w:rsid w:val="00D563F9"/>
    <w:rsid w:val="00D56472"/>
    <w:rsid w:val="00D617C9"/>
    <w:rsid w:val="00D61895"/>
    <w:rsid w:val="00D638E9"/>
    <w:rsid w:val="00D63E35"/>
    <w:rsid w:val="00D6536D"/>
    <w:rsid w:val="00D66A5F"/>
    <w:rsid w:val="00D7027D"/>
    <w:rsid w:val="00D72E17"/>
    <w:rsid w:val="00D73A2F"/>
    <w:rsid w:val="00D7710F"/>
    <w:rsid w:val="00D803F9"/>
    <w:rsid w:val="00D93601"/>
    <w:rsid w:val="00D93663"/>
    <w:rsid w:val="00DA3E5E"/>
    <w:rsid w:val="00DA4D62"/>
    <w:rsid w:val="00DA5857"/>
    <w:rsid w:val="00DB0876"/>
    <w:rsid w:val="00DB09D3"/>
    <w:rsid w:val="00DB12AA"/>
    <w:rsid w:val="00DB1C5D"/>
    <w:rsid w:val="00DC07D7"/>
    <w:rsid w:val="00DC6F0C"/>
    <w:rsid w:val="00DE22EA"/>
    <w:rsid w:val="00DE267D"/>
    <w:rsid w:val="00DF5637"/>
    <w:rsid w:val="00E000B3"/>
    <w:rsid w:val="00E00B28"/>
    <w:rsid w:val="00E05508"/>
    <w:rsid w:val="00E07D92"/>
    <w:rsid w:val="00E124E4"/>
    <w:rsid w:val="00E12A51"/>
    <w:rsid w:val="00E14428"/>
    <w:rsid w:val="00E14ED1"/>
    <w:rsid w:val="00E16049"/>
    <w:rsid w:val="00E24E43"/>
    <w:rsid w:val="00E36DD3"/>
    <w:rsid w:val="00E43C57"/>
    <w:rsid w:val="00E452C2"/>
    <w:rsid w:val="00E5083B"/>
    <w:rsid w:val="00E53C96"/>
    <w:rsid w:val="00E54BCF"/>
    <w:rsid w:val="00E5547D"/>
    <w:rsid w:val="00E61FFA"/>
    <w:rsid w:val="00E62E55"/>
    <w:rsid w:val="00E63D1A"/>
    <w:rsid w:val="00E6603B"/>
    <w:rsid w:val="00E67D55"/>
    <w:rsid w:val="00E74E9E"/>
    <w:rsid w:val="00E7678E"/>
    <w:rsid w:val="00E76D8A"/>
    <w:rsid w:val="00E774D8"/>
    <w:rsid w:val="00E77DD1"/>
    <w:rsid w:val="00E801DD"/>
    <w:rsid w:val="00E836C2"/>
    <w:rsid w:val="00E870FB"/>
    <w:rsid w:val="00EA6F3F"/>
    <w:rsid w:val="00EB0400"/>
    <w:rsid w:val="00EB09E5"/>
    <w:rsid w:val="00EB3E64"/>
    <w:rsid w:val="00EC037E"/>
    <w:rsid w:val="00EC3D03"/>
    <w:rsid w:val="00ED7F2D"/>
    <w:rsid w:val="00EE01AC"/>
    <w:rsid w:val="00EE5AE6"/>
    <w:rsid w:val="00EE60F6"/>
    <w:rsid w:val="00EE713A"/>
    <w:rsid w:val="00EF1014"/>
    <w:rsid w:val="00EF18CF"/>
    <w:rsid w:val="00EF71E1"/>
    <w:rsid w:val="00F00959"/>
    <w:rsid w:val="00F02E2C"/>
    <w:rsid w:val="00F054BD"/>
    <w:rsid w:val="00F05E5A"/>
    <w:rsid w:val="00F06193"/>
    <w:rsid w:val="00F149A2"/>
    <w:rsid w:val="00F16590"/>
    <w:rsid w:val="00F20E90"/>
    <w:rsid w:val="00F231EC"/>
    <w:rsid w:val="00F23304"/>
    <w:rsid w:val="00F237DD"/>
    <w:rsid w:val="00F25CEE"/>
    <w:rsid w:val="00F34281"/>
    <w:rsid w:val="00F34A7F"/>
    <w:rsid w:val="00F357B2"/>
    <w:rsid w:val="00F3739C"/>
    <w:rsid w:val="00F37BB6"/>
    <w:rsid w:val="00F429C0"/>
    <w:rsid w:val="00F51760"/>
    <w:rsid w:val="00F528C5"/>
    <w:rsid w:val="00F6504F"/>
    <w:rsid w:val="00F65697"/>
    <w:rsid w:val="00F67430"/>
    <w:rsid w:val="00F710A9"/>
    <w:rsid w:val="00F712A7"/>
    <w:rsid w:val="00F71317"/>
    <w:rsid w:val="00F723AB"/>
    <w:rsid w:val="00F77417"/>
    <w:rsid w:val="00F81156"/>
    <w:rsid w:val="00F81DF4"/>
    <w:rsid w:val="00F8243B"/>
    <w:rsid w:val="00F82ADB"/>
    <w:rsid w:val="00F84A11"/>
    <w:rsid w:val="00F909B1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BB3"/>
    <w:rsid w:val="00FC2DBC"/>
    <w:rsid w:val="00FC3CC4"/>
    <w:rsid w:val="00FC7E1B"/>
    <w:rsid w:val="00FD2492"/>
    <w:rsid w:val="00FD666C"/>
    <w:rsid w:val="00FD71DB"/>
    <w:rsid w:val="00FE03C5"/>
    <w:rsid w:val="00FE357F"/>
    <w:rsid w:val="00FE5501"/>
    <w:rsid w:val="00FE61DF"/>
    <w:rsid w:val="00FE7D5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E5C11"/>
  <w15:docId w15:val="{4C922C2F-0A93-48FA-8DF9-F36B1F47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2EC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s.zaguzovs@rs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atļauju Iekšlietu ministrijai uzņemties saistības un īstenot pasākumus Lietuvas Republikas Izglītības apmaiņas atbalsta fonda administrētās Eiropas Savienības programmas “Erasmus+” finansētā projektā ”PC LAW (Policijas struktūr</vt:lpstr>
    </vt:vector>
  </TitlesOfParts>
  <Manager>Iekšlietu ministrija</Manager>
  <Company>Valsts policija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atļauju Iekšlietu ministrijai uzņemties saistības un īstenot pasākumus Lietuvas Republikas Izglītības apmaiņas atbalsta fonda administrētās Eiropas Savienības programmas “Erasmus+” finansētā projektā ”PC LAW (Policijas struktūrvienību vadītāji: Vadītāji tiecas pēc zināšanām””</dc:title>
  <dc:subject>Protokollēmuma projekts</dc:subject>
  <dc:creator>Raitis Nora</dc:creator>
  <dc:description>67829546, raitis.nora@vp.gov.lv</dc:description>
  <cp:lastModifiedBy>Larisa Tumaņana</cp:lastModifiedBy>
  <cp:revision>2</cp:revision>
  <cp:lastPrinted>2016-02-10T09:16:00Z</cp:lastPrinted>
  <dcterms:created xsi:type="dcterms:W3CDTF">2021-08-27T10:53:00Z</dcterms:created>
  <dcterms:modified xsi:type="dcterms:W3CDTF">2021-08-27T10:53:00Z</dcterms:modified>
</cp:coreProperties>
</file>