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4467" w:rsidR="00BD050B" w:rsidP="00894C55" w:rsidRDefault="0017564E" w14:paraId="733A57B8"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r w:rsidRPr="00A64467">
        <w:rPr>
          <w:rFonts w:ascii="Times New Roman" w:hAnsi="Times New Roman" w:eastAsia="Times New Roman" w:cs="Times New Roman"/>
          <w:b/>
          <w:bCs/>
          <w:sz w:val="24"/>
          <w:szCs w:val="24"/>
          <w:lang w:eastAsia="lv-LV"/>
        </w:rPr>
        <w:t>Ministru kabineta noteikumu</w:t>
      </w:r>
      <w:r w:rsidRPr="00A64467" w:rsidR="00894C55">
        <w:rPr>
          <w:rFonts w:ascii="Times New Roman" w:hAnsi="Times New Roman" w:eastAsia="Times New Roman" w:cs="Times New Roman"/>
          <w:b/>
          <w:bCs/>
          <w:sz w:val="24"/>
          <w:szCs w:val="24"/>
          <w:lang w:eastAsia="lv-LV"/>
        </w:rPr>
        <w:t xml:space="preserve"> projekta</w:t>
      </w:r>
    </w:p>
    <w:p w:rsidRPr="00A64467" w:rsidR="00BD050B" w:rsidP="00894C55" w:rsidRDefault="00745781" w14:paraId="2C8E7BE0" w14:textId="5CD541BF">
      <w:pPr>
        <w:shd w:val="clear" w:color="auto" w:fill="FFFFFF"/>
        <w:spacing w:after="0" w:line="240" w:lineRule="auto"/>
        <w:jc w:val="center"/>
        <w:rPr>
          <w:rFonts w:ascii="Times New Roman" w:hAnsi="Times New Roman" w:eastAsia="Times New Roman" w:cs="Times New Roman"/>
          <w:b/>
          <w:bCs/>
          <w:sz w:val="24"/>
          <w:szCs w:val="24"/>
          <w:lang w:eastAsia="lv-LV"/>
        </w:rPr>
      </w:pPr>
      <w:r w:rsidRPr="00A64467">
        <w:rPr>
          <w:rFonts w:ascii="Times New Roman" w:hAnsi="Times New Roman" w:eastAsia="Times New Roman" w:cs="Times New Roman"/>
          <w:b/>
          <w:bCs/>
          <w:sz w:val="24"/>
          <w:szCs w:val="24"/>
          <w:lang w:eastAsia="lv-LV"/>
        </w:rPr>
        <w:t>“</w:t>
      </w:r>
      <w:r w:rsidRPr="00A64467" w:rsidR="002278BB">
        <w:rPr>
          <w:rFonts w:ascii="Times New Roman" w:hAnsi="Times New Roman" w:eastAsia="Times New Roman" w:cs="Times New Roman"/>
          <w:b/>
          <w:bCs/>
          <w:sz w:val="24"/>
          <w:szCs w:val="24"/>
          <w:lang w:eastAsia="lv-LV"/>
        </w:rPr>
        <w:t>Grozījumi M</w:t>
      </w:r>
      <w:r w:rsidRPr="00A64467" w:rsidR="00504BD0">
        <w:rPr>
          <w:rFonts w:ascii="Times New Roman" w:hAnsi="Times New Roman" w:eastAsia="Times New Roman" w:cs="Times New Roman"/>
          <w:b/>
          <w:bCs/>
          <w:sz w:val="24"/>
          <w:szCs w:val="24"/>
          <w:lang w:eastAsia="lv-LV"/>
        </w:rPr>
        <w:t>inistru kabineta 2020.</w:t>
      </w:r>
      <w:r w:rsidRPr="00A64467" w:rsidR="00055098">
        <w:rPr>
          <w:rFonts w:ascii="Times New Roman" w:hAnsi="Times New Roman" w:eastAsia="Times New Roman" w:cs="Times New Roman"/>
          <w:b/>
          <w:bCs/>
          <w:sz w:val="24"/>
          <w:szCs w:val="24"/>
          <w:lang w:eastAsia="lv-LV"/>
        </w:rPr>
        <w:t xml:space="preserve"> </w:t>
      </w:r>
      <w:r w:rsidRPr="00A64467" w:rsidR="00504BD0">
        <w:rPr>
          <w:rFonts w:ascii="Times New Roman" w:hAnsi="Times New Roman" w:eastAsia="Times New Roman" w:cs="Times New Roman"/>
          <w:b/>
          <w:bCs/>
          <w:sz w:val="24"/>
          <w:szCs w:val="24"/>
          <w:lang w:eastAsia="lv-LV"/>
        </w:rPr>
        <w:t>gada 11.</w:t>
      </w:r>
      <w:r w:rsidRPr="00A64467" w:rsidR="00055098">
        <w:rPr>
          <w:rFonts w:ascii="Times New Roman" w:hAnsi="Times New Roman" w:eastAsia="Times New Roman" w:cs="Times New Roman"/>
          <w:b/>
          <w:bCs/>
          <w:sz w:val="24"/>
          <w:szCs w:val="24"/>
          <w:lang w:eastAsia="lv-LV"/>
        </w:rPr>
        <w:t xml:space="preserve"> </w:t>
      </w:r>
      <w:r w:rsidRPr="00A64467" w:rsidR="002278BB">
        <w:rPr>
          <w:rFonts w:ascii="Times New Roman" w:hAnsi="Times New Roman" w:eastAsia="Times New Roman" w:cs="Times New Roman"/>
          <w:b/>
          <w:bCs/>
          <w:sz w:val="24"/>
          <w:szCs w:val="24"/>
          <w:lang w:eastAsia="lv-LV"/>
        </w:rPr>
        <w:t>februāra noteikumos Nr.</w:t>
      </w:r>
      <w:r w:rsidRPr="00A64467" w:rsidR="00055098">
        <w:rPr>
          <w:rFonts w:ascii="Times New Roman" w:hAnsi="Times New Roman" w:eastAsia="Times New Roman" w:cs="Times New Roman"/>
          <w:b/>
          <w:bCs/>
          <w:sz w:val="24"/>
          <w:szCs w:val="24"/>
          <w:lang w:eastAsia="lv-LV"/>
        </w:rPr>
        <w:t xml:space="preserve"> </w:t>
      </w:r>
      <w:r w:rsidRPr="00A64467" w:rsidR="002278BB">
        <w:rPr>
          <w:rFonts w:ascii="Times New Roman" w:hAnsi="Times New Roman" w:eastAsia="Times New Roman" w:cs="Times New Roman"/>
          <w:b/>
          <w:bCs/>
          <w:sz w:val="24"/>
          <w:szCs w:val="24"/>
          <w:lang w:eastAsia="lv-LV"/>
        </w:rPr>
        <w:t xml:space="preserve">92 </w:t>
      </w:r>
      <w:r w:rsidRPr="00A64467">
        <w:rPr>
          <w:rFonts w:ascii="Times New Roman" w:hAnsi="Times New Roman" w:eastAsia="Times New Roman" w:cs="Times New Roman"/>
          <w:b/>
          <w:bCs/>
          <w:sz w:val="24"/>
          <w:szCs w:val="24"/>
          <w:lang w:eastAsia="lv-LV"/>
        </w:rPr>
        <w:t>“</w:t>
      </w:r>
      <w:r w:rsidRPr="00A64467" w:rsidR="002278BB">
        <w:rPr>
          <w:rFonts w:ascii="Times New Roman" w:hAnsi="Times New Roman" w:eastAsia="Times New Roman" w:cs="Times New Roman"/>
          <w:b/>
          <w:bCs/>
          <w:sz w:val="24"/>
          <w:szCs w:val="24"/>
          <w:lang w:eastAsia="lv-LV"/>
        </w:rPr>
        <w:t>Starptautiskās kravu loģistikas un ostu informācijas sistēmas noteikumi</w:t>
      </w:r>
      <w:r w:rsidRPr="00A64467">
        <w:rPr>
          <w:rFonts w:ascii="Times New Roman" w:hAnsi="Times New Roman" w:eastAsia="Times New Roman" w:cs="Times New Roman"/>
          <w:b/>
          <w:bCs/>
          <w:sz w:val="24"/>
          <w:szCs w:val="24"/>
          <w:lang w:eastAsia="lv-LV"/>
        </w:rPr>
        <w:t>””</w:t>
      </w:r>
    </w:p>
    <w:p w:rsidRPr="00A64467" w:rsidR="00E5323B" w:rsidP="00894C55" w:rsidRDefault="00894C55" w14:paraId="04BD305F" w14:textId="713310EC">
      <w:pPr>
        <w:shd w:val="clear" w:color="auto" w:fill="FFFFFF"/>
        <w:spacing w:after="0" w:line="240" w:lineRule="auto"/>
        <w:jc w:val="center"/>
        <w:rPr>
          <w:rFonts w:ascii="Times New Roman" w:hAnsi="Times New Roman" w:eastAsia="Times New Roman" w:cs="Times New Roman"/>
          <w:b/>
          <w:bCs/>
          <w:sz w:val="24"/>
          <w:szCs w:val="24"/>
          <w:lang w:eastAsia="lv-LV"/>
        </w:rPr>
      </w:pPr>
      <w:r w:rsidRPr="00A64467">
        <w:rPr>
          <w:rFonts w:ascii="Times New Roman" w:hAnsi="Times New Roman" w:eastAsia="Times New Roman" w:cs="Times New Roman"/>
          <w:b/>
          <w:bCs/>
          <w:sz w:val="24"/>
          <w:szCs w:val="24"/>
          <w:lang w:eastAsia="lv-LV"/>
        </w:rPr>
        <w:t>sākotnējās ietekmes novērtējuma ziņojums (anotācija)</w:t>
      </w:r>
    </w:p>
    <w:p w:rsidRPr="00A64467" w:rsidR="00BD050B" w:rsidP="00894C55" w:rsidRDefault="00BD050B" w14:paraId="28A75337"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00"/>
        <w:gridCol w:w="6098"/>
      </w:tblGrid>
      <w:tr w:rsidRPr="00A64467" w:rsidR="00F05270" w:rsidTr="00E5323B" w14:paraId="287BBE1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64467" w:rsidR="00655F2C" w:rsidP="00DA2BF7" w:rsidRDefault="00E5323B" w14:paraId="68F56049" w14:textId="77777777">
            <w:pPr>
              <w:spacing w:after="0" w:line="240" w:lineRule="auto"/>
              <w:jc w:val="center"/>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b/>
                <w:bCs/>
                <w:iCs/>
                <w:sz w:val="24"/>
                <w:szCs w:val="24"/>
                <w:lang w:eastAsia="lv-LV"/>
              </w:rPr>
              <w:t>Tiesību akta projekta anotācijas kopsavilkums</w:t>
            </w:r>
          </w:p>
        </w:tc>
      </w:tr>
      <w:tr w:rsidRPr="00A64467" w:rsidR="00E5323B" w:rsidTr="007F6154" w14:paraId="5AE9D4B9" w14:textId="77777777">
        <w:trPr>
          <w:tblCellSpacing w:w="15" w:type="dxa"/>
        </w:trPr>
        <w:tc>
          <w:tcPr>
            <w:tcW w:w="1660"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2E375B15"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Mērķis, risinājums un projekta spēkā stāšanās laiks (500 zīmes bez atstarpēm)</w:t>
            </w:r>
          </w:p>
        </w:tc>
        <w:tc>
          <w:tcPr>
            <w:tcW w:w="3290" w:type="pct"/>
            <w:tcBorders>
              <w:top w:val="outset" w:color="auto" w:sz="6" w:space="0"/>
              <w:left w:val="outset" w:color="auto" w:sz="6" w:space="0"/>
              <w:bottom w:val="outset" w:color="auto" w:sz="6" w:space="0"/>
              <w:right w:val="outset" w:color="auto" w:sz="6" w:space="0"/>
            </w:tcBorders>
          </w:tcPr>
          <w:p w:rsidRPr="00A64467" w:rsidR="00831B5F" w:rsidP="00831B5F" w:rsidRDefault="00831B5F" w14:paraId="09202297" w14:textId="2F4AB298">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Ministru kabineta noteikumu projekta “Grozījumi Ministru kabineta 2020.</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gada 11.</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februāra noteikumos Nr.</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 xml:space="preserve">92 “Starptautiskās kravu loģistikas un ostu informācijas sistēmas noteikumi”” (turpmāk – projekts) </w:t>
            </w:r>
            <w:r w:rsidRPr="00A64467">
              <w:rPr>
                <w:rFonts w:ascii="Times New Roman" w:hAnsi="Times New Roman" w:eastAsia="Times New Roman" w:cs="Times New Roman"/>
                <w:iCs/>
                <w:sz w:val="24"/>
                <w:szCs w:val="24"/>
                <w:lang w:eastAsia="lv-LV"/>
              </w:rPr>
              <w:t xml:space="preserve">izstrādes nepieciešamība pamatā izriet no </w:t>
            </w:r>
            <w:r w:rsidRPr="00A64467">
              <w:rPr>
                <w:rFonts w:ascii="Times New Roman" w:hAnsi="Times New Roman" w:eastAsia="Times New Roman" w:cs="Times New Roman"/>
                <w:bCs/>
                <w:iCs/>
                <w:sz w:val="24"/>
                <w:szCs w:val="24"/>
                <w:lang w:eastAsia="lv-LV"/>
              </w:rPr>
              <w:t xml:space="preserve">Ministru kabineta </w:t>
            </w:r>
            <w:r w:rsidRPr="00A64467">
              <w:rPr>
                <w:rFonts w:ascii="Times New Roman" w:hAnsi="Times New Roman" w:eastAsia="Times New Roman" w:cs="Times New Roman"/>
                <w:iCs/>
                <w:sz w:val="24"/>
                <w:szCs w:val="24"/>
                <w:lang w:eastAsia="lv-LV"/>
              </w:rPr>
              <w:t>2020.</w:t>
            </w:r>
            <w:r w:rsidRPr="00A64467" w:rsidR="009E22FB">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iCs/>
                <w:sz w:val="24"/>
                <w:szCs w:val="24"/>
                <w:lang w:eastAsia="lv-LV"/>
              </w:rPr>
              <w:t>gada 11.</w:t>
            </w:r>
            <w:r w:rsidRPr="00A64467" w:rsidR="009E22FB">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iCs/>
                <w:sz w:val="24"/>
                <w:szCs w:val="24"/>
                <w:lang w:eastAsia="lv-LV"/>
              </w:rPr>
              <w:t xml:space="preserve">augusta </w:t>
            </w:r>
            <w:r w:rsidRPr="00A64467">
              <w:rPr>
                <w:rFonts w:ascii="Times New Roman" w:hAnsi="Times New Roman" w:eastAsia="Times New Roman" w:cs="Times New Roman"/>
                <w:bCs/>
                <w:iCs/>
                <w:sz w:val="24"/>
                <w:szCs w:val="24"/>
                <w:lang w:eastAsia="lv-LV"/>
              </w:rPr>
              <w:t>noteikumiem Nr.</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503</w:t>
            </w:r>
            <w:r w:rsidRPr="00A64467">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bCs/>
                <w:iCs/>
                <w:sz w:val="24"/>
                <w:szCs w:val="24"/>
                <w:lang w:eastAsia="lv-LV"/>
              </w:rPr>
              <w:t>Muitošanas kārtība kuģa un gaisa kuģa apgādē”, kas noteic, ka no 2021.</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gada 1.</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 xml:space="preserve">februāra kuģa apgādes procesa muitas formalitāšu kārtošana veicama Starptautiskajā kravu loģistikas un ostu informācijas sistēmā (turpmāk – Sistēma). Vienlaikus projekts satur grozījumus, lai atbilstoši praksē konstatētajam konkretizētu un papildinātu esošo regulējumu, kā arī ieviestu redakcionālus precizējumus. </w:t>
            </w:r>
          </w:p>
          <w:p w:rsidRPr="00A64467" w:rsidR="00E5323B" w:rsidP="00831B5F" w:rsidRDefault="00831B5F" w14:paraId="1CAE045B" w14:textId="4519EF81">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Projekts stāsies spēkā Oficiālo publikāciju un tiesiskās informācijas likuma 7.</w:t>
            </w:r>
            <w:r w:rsidRPr="00A64467" w:rsidR="009E22FB">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iCs/>
                <w:sz w:val="24"/>
                <w:szCs w:val="24"/>
                <w:lang w:eastAsia="lv-LV"/>
              </w:rPr>
              <w:t>panta otrajā daļā noteiktajā kārtībā.</w:t>
            </w:r>
          </w:p>
        </w:tc>
      </w:tr>
    </w:tbl>
    <w:p w:rsidRPr="00A64467" w:rsidR="00327E1E" w:rsidP="00EA6EAC" w:rsidRDefault="00327E1E" w14:paraId="7CAF74D0" w14:textId="68EBFAA8">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2451"/>
        <w:gridCol w:w="739"/>
        <w:gridCol w:w="5430"/>
      </w:tblGrid>
      <w:tr w:rsidRPr="00A64467" w:rsidR="00F05270" w:rsidTr="00E5323B" w14:paraId="5E6ED3DA"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A64467" w:rsidR="00655F2C" w:rsidP="00DA2BF7" w:rsidRDefault="00E5323B" w14:paraId="308AF892" w14:textId="77777777">
            <w:pPr>
              <w:spacing w:after="0" w:line="240" w:lineRule="auto"/>
              <w:jc w:val="center"/>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b/>
                <w:bCs/>
                <w:iCs/>
                <w:sz w:val="24"/>
                <w:szCs w:val="24"/>
                <w:lang w:eastAsia="lv-LV"/>
              </w:rPr>
              <w:t>I. Tiesību akta projekta izstrādes nepieciešamība</w:t>
            </w:r>
          </w:p>
        </w:tc>
      </w:tr>
      <w:tr w:rsidRPr="00A64467" w:rsidR="00F05270" w:rsidTr="00E73FBC" w14:paraId="0A71EF31"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5CC231BA"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w:t>
            </w:r>
          </w:p>
        </w:tc>
        <w:tc>
          <w:tcPr>
            <w:tcW w:w="1321"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20FA9D1D"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Pamatojums</w:t>
            </w:r>
          </w:p>
        </w:tc>
        <w:tc>
          <w:tcPr>
            <w:tcW w:w="3324" w:type="pct"/>
            <w:gridSpan w:val="2"/>
            <w:tcBorders>
              <w:top w:val="outset" w:color="auto" w:sz="6" w:space="0"/>
              <w:left w:val="outset" w:color="auto" w:sz="6" w:space="0"/>
              <w:bottom w:val="outset" w:color="auto" w:sz="6" w:space="0"/>
              <w:right w:val="outset" w:color="auto" w:sz="6" w:space="0"/>
            </w:tcBorders>
            <w:hideMark/>
          </w:tcPr>
          <w:p w:rsidRPr="00A64467" w:rsidR="00831B5F" w:rsidP="00831B5F" w:rsidRDefault="00831B5F" w14:paraId="496A34A1" w14:textId="7F515293">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Jūrlietu pārvaldes un jūras drošības likuma 41.</w:t>
            </w:r>
            <w:r w:rsidRPr="00A64467">
              <w:rPr>
                <w:rFonts w:ascii="Times New Roman" w:hAnsi="Times New Roman" w:eastAsia="Times New Roman" w:cs="Times New Roman"/>
                <w:bCs/>
                <w:iCs/>
                <w:sz w:val="24"/>
                <w:szCs w:val="24"/>
                <w:vertAlign w:val="superscript"/>
                <w:lang w:eastAsia="lv-LV"/>
              </w:rPr>
              <w:t>2</w:t>
            </w:r>
            <w:r w:rsidRPr="00A64467">
              <w:rPr>
                <w:rFonts w:ascii="Times New Roman" w:hAnsi="Times New Roman" w:eastAsia="Times New Roman" w:cs="Times New Roman"/>
                <w:bCs/>
                <w:iCs/>
                <w:sz w:val="24"/>
                <w:szCs w:val="24"/>
                <w:lang w:eastAsia="lv-LV"/>
              </w:rPr>
              <w:t xml:space="preserve"> panta trešā daļa.</w:t>
            </w:r>
          </w:p>
        </w:tc>
      </w:tr>
      <w:tr w:rsidRPr="00A64467" w:rsidR="00F05270" w:rsidTr="00E73FBC" w14:paraId="507F70F2"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4FF1D117" w14:textId="11DC8200">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w:t>
            </w:r>
          </w:p>
        </w:tc>
        <w:tc>
          <w:tcPr>
            <w:tcW w:w="1321" w:type="pct"/>
            <w:tcBorders>
              <w:top w:val="outset" w:color="auto" w:sz="6" w:space="0"/>
              <w:left w:val="outset" w:color="auto" w:sz="6" w:space="0"/>
              <w:bottom w:val="outset" w:color="auto" w:sz="6" w:space="0"/>
              <w:right w:val="outset" w:color="auto" w:sz="6" w:space="0"/>
            </w:tcBorders>
            <w:hideMark/>
          </w:tcPr>
          <w:p w:rsidRPr="00A64467" w:rsidR="00A90AEF" w:rsidP="00E5323B" w:rsidRDefault="00E5323B" w14:paraId="0AEF323B"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64467" w:rsidR="00A90AEF" w:rsidP="00A90AEF" w:rsidRDefault="00A90AEF" w14:paraId="1566B0DE" w14:textId="77777777">
            <w:pPr>
              <w:rPr>
                <w:rFonts w:ascii="Times New Roman" w:hAnsi="Times New Roman" w:eastAsia="Times New Roman" w:cs="Times New Roman"/>
                <w:sz w:val="24"/>
                <w:szCs w:val="24"/>
                <w:lang w:eastAsia="lv-LV"/>
              </w:rPr>
            </w:pPr>
          </w:p>
          <w:p w:rsidRPr="00A64467" w:rsidR="00A90AEF" w:rsidP="00A90AEF" w:rsidRDefault="00A90AEF" w14:paraId="1F9BE74D" w14:textId="77777777">
            <w:pPr>
              <w:rPr>
                <w:rFonts w:ascii="Times New Roman" w:hAnsi="Times New Roman" w:eastAsia="Times New Roman" w:cs="Times New Roman"/>
                <w:sz w:val="24"/>
                <w:szCs w:val="24"/>
                <w:lang w:eastAsia="lv-LV"/>
              </w:rPr>
            </w:pPr>
          </w:p>
          <w:p w:rsidRPr="00A64467" w:rsidR="00A90AEF" w:rsidP="00A90AEF" w:rsidRDefault="00A90AEF" w14:paraId="3B0546B8" w14:textId="77777777">
            <w:pPr>
              <w:rPr>
                <w:rFonts w:ascii="Times New Roman" w:hAnsi="Times New Roman" w:eastAsia="Times New Roman" w:cs="Times New Roman"/>
                <w:sz w:val="24"/>
                <w:szCs w:val="24"/>
                <w:lang w:eastAsia="lv-LV"/>
              </w:rPr>
            </w:pPr>
          </w:p>
          <w:p w:rsidRPr="00A64467" w:rsidR="00A90AEF" w:rsidP="00A90AEF" w:rsidRDefault="00A90AEF" w14:paraId="5476E133" w14:textId="77777777">
            <w:pPr>
              <w:rPr>
                <w:rFonts w:ascii="Times New Roman" w:hAnsi="Times New Roman" w:eastAsia="Times New Roman" w:cs="Times New Roman"/>
                <w:sz w:val="24"/>
                <w:szCs w:val="24"/>
                <w:lang w:eastAsia="lv-LV"/>
              </w:rPr>
            </w:pPr>
          </w:p>
          <w:p w:rsidRPr="00A64467" w:rsidR="00332A1C" w:rsidP="00A90AEF" w:rsidRDefault="00332A1C" w14:paraId="6FAA51FE" w14:textId="1FF23134">
            <w:pPr>
              <w:rPr>
                <w:rFonts w:ascii="Times New Roman" w:hAnsi="Times New Roman" w:eastAsia="Times New Roman" w:cs="Times New Roman"/>
                <w:sz w:val="24"/>
                <w:szCs w:val="24"/>
                <w:lang w:eastAsia="lv-LV"/>
              </w:rPr>
            </w:pPr>
          </w:p>
          <w:p w:rsidRPr="00A64467" w:rsidR="00332A1C" w:rsidP="00332A1C" w:rsidRDefault="00332A1C" w14:paraId="5C2F5D59" w14:textId="77777777">
            <w:pPr>
              <w:rPr>
                <w:rFonts w:ascii="Times New Roman" w:hAnsi="Times New Roman" w:eastAsia="Times New Roman" w:cs="Times New Roman"/>
                <w:sz w:val="24"/>
                <w:szCs w:val="24"/>
                <w:lang w:eastAsia="lv-LV"/>
              </w:rPr>
            </w:pPr>
          </w:p>
          <w:p w:rsidRPr="00A64467" w:rsidR="00332A1C" w:rsidP="00332A1C" w:rsidRDefault="00332A1C" w14:paraId="16BD2E8D" w14:textId="77777777">
            <w:pPr>
              <w:rPr>
                <w:rFonts w:ascii="Times New Roman" w:hAnsi="Times New Roman" w:eastAsia="Times New Roman" w:cs="Times New Roman"/>
                <w:sz w:val="24"/>
                <w:szCs w:val="24"/>
                <w:lang w:eastAsia="lv-LV"/>
              </w:rPr>
            </w:pPr>
          </w:p>
          <w:p w:rsidRPr="00A64467" w:rsidR="00332A1C" w:rsidP="00332A1C" w:rsidRDefault="00332A1C" w14:paraId="539104E3" w14:textId="77777777">
            <w:pPr>
              <w:rPr>
                <w:rFonts w:ascii="Times New Roman" w:hAnsi="Times New Roman" w:eastAsia="Times New Roman" w:cs="Times New Roman"/>
                <w:sz w:val="24"/>
                <w:szCs w:val="24"/>
                <w:lang w:eastAsia="lv-LV"/>
              </w:rPr>
            </w:pPr>
          </w:p>
          <w:p w:rsidRPr="00A64467" w:rsidR="00332A1C" w:rsidP="00417561" w:rsidRDefault="00332A1C" w14:paraId="1BAC2BF0" w14:textId="77777777">
            <w:pPr>
              <w:jc w:val="center"/>
              <w:rPr>
                <w:rFonts w:ascii="Times New Roman" w:hAnsi="Times New Roman" w:eastAsia="Times New Roman" w:cs="Times New Roman"/>
                <w:sz w:val="24"/>
                <w:szCs w:val="24"/>
                <w:lang w:eastAsia="lv-LV"/>
              </w:rPr>
            </w:pPr>
          </w:p>
          <w:p w:rsidRPr="00A64467" w:rsidR="00332A1C" w:rsidP="00332A1C" w:rsidRDefault="00332A1C" w14:paraId="22023927" w14:textId="77777777">
            <w:pPr>
              <w:rPr>
                <w:rFonts w:ascii="Times New Roman" w:hAnsi="Times New Roman" w:eastAsia="Times New Roman" w:cs="Times New Roman"/>
                <w:sz w:val="24"/>
                <w:szCs w:val="24"/>
                <w:lang w:eastAsia="lv-LV"/>
              </w:rPr>
            </w:pPr>
          </w:p>
          <w:p w:rsidRPr="00A64467" w:rsidR="00332A1C" w:rsidP="00332A1C" w:rsidRDefault="00332A1C" w14:paraId="1417E06C" w14:textId="77777777">
            <w:pPr>
              <w:rPr>
                <w:rFonts w:ascii="Times New Roman" w:hAnsi="Times New Roman" w:eastAsia="Times New Roman" w:cs="Times New Roman"/>
                <w:sz w:val="24"/>
                <w:szCs w:val="24"/>
                <w:lang w:eastAsia="lv-LV"/>
              </w:rPr>
            </w:pPr>
          </w:p>
          <w:p w:rsidRPr="00A64467" w:rsidR="00332A1C" w:rsidP="00332A1C" w:rsidRDefault="00332A1C" w14:paraId="45F20A8C" w14:textId="77777777">
            <w:pPr>
              <w:rPr>
                <w:rFonts w:ascii="Times New Roman" w:hAnsi="Times New Roman" w:eastAsia="Times New Roman" w:cs="Times New Roman"/>
                <w:sz w:val="24"/>
                <w:szCs w:val="24"/>
                <w:lang w:eastAsia="lv-LV"/>
              </w:rPr>
            </w:pPr>
          </w:p>
          <w:p w:rsidRPr="00A64467" w:rsidR="00332A1C" w:rsidP="00332A1C" w:rsidRDefault="00332A1C" w14:paraId="0E330441" w14:textId="77777777">
            <w:pPr>
              <w:rPr>
                <w:rFonts w:ascii="Times New Roman" w:hAnsi="Times New Roman" w:eastAsia="Times New Roman" w:cs="Times New Roman"/>
                <w:sz w:val="24"/>
                <w:szCs w:val="24"/>
                <w:lang w:eastAsia="lv-LV"/>
              </w:rPr>
            </w:pPr>
          </w:p>
          <w:p w:rsidRPr="00A64467" w:rsidR="00332A1C" w:rsidP="00332A1C" w:rsidRDefault="00332A1C" w14:paraId="149D6268" w14:textId="77777777">
            <w:pPr>
              <w:rPr>
                <w:rFonts w:ascii="Times New Roman" w:hAnsi="Times New Roman" w:eastAsia="Times New Roman" w:cs="Times New Roman"/>
                <w:sz w:val="24"/>
                <w:szCs w:val="24"/>
                <w:lang w:eastAsia="lv-LV"/>
              </w:rPr>
            </w:pPr>
          </w:p>
          <w:p w:rsidRPr="00A64467" w:rsidR="00332A1C" w:rsidP="00332A1C" w:rsidRDefault="00332A1C" w14:paraId="291BCA40" w14:textId="77777777">
            <w:pPr>
              <w:rPr>
                <w:rFonts w:ascii="Times New Roman" w:hAnsi="Times New Roman" w:eastAsia="Times New Roman" w:cs="Times New Roman"/>
                <w:sz w:val="24"/>
                <w:szCs w:val="24"/>
                <w:lang w:eastAsia="lv-LV"/>
              </w:rPr>
            </w:pPr>
          </w:p>
          <w:p w:rsidRPr="00A64467" w:rsidR="00E5323B" w:rsidP="00332A1C" w:rsidRDefault="00E5323B" w14:paraId="29564B98" w14:textId="74D4F72F">
            <w:pPr>
              <w:rPr>
                <w:rFonts w:ascii="Times New Roman" w:hAnsi="Times New Roman" w:eastAsia="Times New Roman" w:cs="Times New Roman"/>
                <w:sz w:val="24"/>
                <w:szCs w:val="24"/>
                <w:lang w:eastAsia="lv-LV"/>
              </w:rPr>
            </w:pPr>
          </w:p>
        </w:tc>
        <w:tc>
          <w:tcPr>
            <w:tcW w:w="3324" w:type="pct"/>
            <w:gridSpan w:val="2"/>
            <w:tcBorders>
              <w:top w:val="outset" w:color="auto" w:sz="6" w:space="0"/>
              <w:left w:val="outset" w:color="auto" w:sz="6" w:space="0"/>
              <w:bottom w:val="outset" w:color="auto" w:sz="6" w:space="0"/>
              <w:right w:val="outset" w:color="auto" w:sz="6" w:space="0"/>
            </w:tcBorders>
          </w:tcPr>
          <w:p w:rsidRPr="00A64467" w:rsidR="0057149E" w:rsidP="00EC0169" w:rsidRDefault="00BD050B" w14:paraId="37F286C2" w14:textId="5151CDA3">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lastRenderedPageBreak/>
              <w:t xml:space="preserve">   </w:t>
            </w:r>
            <w:r w:rsidRPr="00A64467" w:rsidR="0057149E">
              <w:rPr>
                <w:rFonts w:ascii="Times New Roman" w:hAnsi="Times New Roman" w:eastAsia="Times New Roman" w:cs="Times New Roman"/>
                <w:bCs/>
                <w:iCs/>
                <w:sz w:val="24"/>
                <w:szCs w:val="24"/>
                <w:lang w:eastAsia="lv-LV"/>
              </w:rPr>
              <w:t>Lai nodrošinātu</w:t>
            </w:r>
            <w:r w:rsidRPr="00A64467" w:rsidR="00235C99">
              <w:rPr>
                <w:rFonts w:ascii="Times New Roman" w:hAnsi="Times New Roman" w:eastAsia="Times New Roman" w:cs="Times New Roman"/>
                <w:bCs/>
                <w:iCs/>
                <w:sz w:val="24"/>
                <w:szCs w:val="24"/>
                <w:lang w:eastAsia="lv-LV"/>
              </w:rPr>
              <w:t xml:space="preserve"> Ministru</w:t>
            </w:r>
            <w:r w:rsidRPr="00A64467" w:rsidR="00C4304E">
              <w:rPr>
                <w:rFonts w:ascii="Times New Roman" w:hAnsi="Times New Roman" w:eastAsia="Times New Roman" w:cs="Times New Roman"/>
                <w:bCs/>
                <w:iCs/>
                <w:sz w:val="24"/>
                <w:szCs w:val="24"/>
                <w:lang w:eastAsia="lv-LV"/>
              </w:rPr>
              <w:t xml:space="preserve"> kabineta 2020.</w:t>
            </w:r>
            <w:r w:rsidRPr="00A64467" w:rsidR="009E22FB">
              <w:rPr>
                <w:rFonts w:ascii="Times New Roman" w:hAnsi="Times New Roman" w:eastAsia="Times New Roman" w:cs="Times New Roman"/>
                <w:bCs/>
                <w:iCs/>
                <w:sz w:val="24"/>
                <w:szCs w:val="24"/>
                <w:lang w:eastAsia="lv-LV"/>
              </w:rPr>
              <w:t xml:space="preserve"> </w:t>
            </w:r>
            <w:r w:rsidRPr="00A64467" w:rsidR="00C4304E">
              <w:rPr>
                <w:rFonts w:ascii="Times New Roman" w:hAnsi="Times New Roman" w:eastAsia="Times New Roman" w:cs="Times New Roman"/>
                <w:bCs/>
                <w:iCs/>
                <w:sz w:val="24"/>
                <w:szCs w:val="24"/>
                <w:lang w:eastAsia="lv-LV"/>
              </w:rPr>
              <w:t>gada 11.</w:t>
            </w:r>
            <w:r w:rsidRPr="00A64467" w:rsidR="009E22FB">
              <w:rPr>
                <w:rFonts w:ascii="Times New Roman" w:hAnsi="Times New Roman" w:eastAsia="Times New Roman" w:cs="Times New Roman"/>
                <w:bCs/>
                <w:iCs/>
                <w:sz w:val="24"/>
                <w:szCs w:val="24"/>
                <w:lang w:eastAsia="lv-LV"/>
              </w:rPr>
              <w:t xml:space="preserve"> </w:t>
            </w:r>
            <w:r w:rsidRPr="00A64467" w:rsidR="00C4304E">
              <w:rPr>
                <w:rFonts w:ascii="Times New Roman" w:hAnsi="Times New Roman" w:eastAsia="Times New Roman" w:cs="Times New Roman"/>
                <w:bCs/>
                <w:iCs/>
                <w:sz w:val="24"/>
                <w:szCs w:val="24"/>
                <w:lang w:eastAsia="lv-LV"/>
              </w:rPr>
              <w:t>augusta</w:t>
            </w:r>
            <w:r w:rsidRPr="00A64467" w:rsidR="00235C99">
              <w:rPr>
                <w:rFonts w:ascii="Times New Roman" w:hAnsi="Times New Roman" w:eastAsia="Times New Roman" w:cs="Times New Roman"/>
                <w:bCs/>
                <w:iCs/>
                <w:sz w:val="24"/>
                <w:szCs w:val="24"/>
                <w:lang w:eastAsia="lv-LV"/>
              </w:rPr>
              <w:t xml:space="preserve"> noteikumos Nr.</w:t>
            </w:r>
            <w:r w:rsidRPr="00A64467" w:rsidR="009E22FB">
              <w:rPr>
                <w:rFonts w:ascii="Times New Roman" w:hAnsi="Times New Roman" w:eastAsia="Times New Roman" w:cs="Times New Roman"/>
                <w:bCs/>
                <w:iCs/>
                <w:sz w:val="24"/>
                <w:szCs w:val="24"/>
                <w:lang w:eastAsia="lv-LV"/>
              </w:rPr>
              <w:t xml:space="preserve"> </w:t>
            </w:r>
            <w:r w:rsidRPr="00A64467" w:rsidR="00235C99">
              <w:rPr>
                <w:rFonts w:ascii="Times New Roman" w:hAnsi="Times New Roman" w:eastAsia="Times New Roman" w:cs="Times New Roman"/>
                <w:bCs/>
                <w:iCs/>
                <w:sz w:val="24"/>
                <w:szCs w:val="24"/>
                <w:lang w:eastAsia="lv-LV"/>
              </w:rPr>
              <w:t>503</w:t>
            </w:r>
            <w:r w:rsidRPr="00A64467" w:rsidR="0057149E">
              <w:rPr>
                <w:rFonts w:ascii="Times New Roman" w:hAnsi="Times New Roman" w:eastAsia="Times New Roman" w:cs="Times New Roman"/>
                <w:bCs/>
                <w:iCs/>
                <w:sz w:val="24"/>
                <w:szCs w:val="24"/>
                <w:lang w:eastAsia="lv-LV"/>
              </w:rPr>
              <w:t xml:space="preserve"> </w:t>
            </w:r>
            <w:r w:rsidRPr="00A64467" w:rsidR="00B46DD9">
              <w:rPr>
                <w:rFonts w:ascii="Times New Roman" w:hAnsi="Times New Roman" w:eastAsia="Times New Roman" w:cs="Times New Roman"/>
                <w:bCs/>
                <w:iCs/>
                <w:sz w:val="24"/>
                <w:szCs w:val="24"/>
                <w:lang w:eastAsia="lv-LV"/>
              </w:rPr>
              <w:t>“</w:t>
            </w:r>
            <w:r w:rsidRPr="00A64467" w:rsidR="00235C99">
              <w:rPr>
                <w:rFonts w:ascii="Times New Roman" w:hAnsi="Times New Roman" w:eastAsia="Times New Roman" w:cs="Times New Roman"/>
                <w:bCs/>
                <w:iCs/>
                <w:sz w:val="24"/>
                <w:szCs w:val="24"/>
                <w:lang w:eastAsia="lv-LV"/>
              </w:rPr>
              <w:t>Muitošanas kārtība kuģa un gaisa kuģa apgādē</w:t>
            </w:r>
            <w:r w:rsidRPr="00A64467" w:rsidR="00B46DD9">
              <w:rPr>
                <w:rFonts w:ascii="Times New Roman" w:hAnsi="Times New Roman" w:eastAsia="Times New Roman" w:cs="Times New Roman"/>
                <w:bCs/>
                <w:iCs/>
                <w:sz w:val="24"/>
                <w:szCs w:val="24"/>
                <w:lang w:eastAsia="lv-LV"/>
              </w:rPr>
              <w:t>”</w:t>
            </w:r>
            <w:r w:rsidRPr="00A64467" w:rsidR="00235C99">
              <w:rPr>
                <w:rFonts w:ascii="Times New Roman" w:hAnsi="Times New Roman" w:eastAsia="Times New Roman" w:cs="Times New Roman"/>
                <w:bCs/>
                <w:iCs/>
                <w:sz w:val="24"/>
                <w:szCs w:val="24"/>
                <w:lang w:eastAsia="lv-LV"/>
              </w:rPr>
              <w:t xml:space="preserve"> no</w:t>
            </w:r>
            <w:r w:rsidRPr="00A64467" w:rsidR="0057149E">
              <w:rPr>
                <w:rFonts w:ascii="Times New Roman" w:hAnsi="Times New Roman" w:eastAsia="Times New Roman" w:cs="Times New Roman"/>
                <w:bCs/>
                <w:iCs/>
                <w:sz w:val="24"/>
                <w:szCs w:val="24"/>
                <w:lang w:eastAsia="lv-LV"/>
              </w:rPr>
              <w:t>teikto</w:t>
            </w:r>
            <w:r w:rsidRPr="00A64467" w:rsidR="00235C99">
              <w:rPr>
                <w:rFonts w:ascii="Times New Roman" w:hAnsi="Times New Roman" w:eastAsia="Times New Roman" w:cs="Times New Roman"/>
                <w:bCs/>
                <w:iCs/>
                <w:sz w:val="24"/>
                <w:szCs w:val="24"/>
                <w:lang w:eastAsia="lv-LV"/>
              </w:rPr>
              <w:t xml:space="preserve"> kuģa apgādes mu</w:t>
            </w:r>
            <w:r w:rsidRPr="00A64467" w:rsidR="00810AF4">
              <w:rPr>
                <w:rFonts w:ascii="Times New Roman" w:hAnsi="Times New Roman" w:eastAsia="Times New Roman" w:cs="Times New Roman"/>
                <w:bCs/>
                <w:iCs/>
                <w:sz w:val="24"/>
                <w:szCs w:val="24"/>
                <w:lang w:eastAsia="lv-LV"/>
              </w:rPr>
              <w:t>itošanas kārtošanu, izmantojot S</w:t>
            </w:r>
            <w:r w:rsidRPr="00A64467" w:rsidR="00235C99">
              <w:rPr>
                <w:rFonts w:ascii="Times New Roman" w:hAnsi="Times New Roman" w:eastAsia="Times New Roman" w:cs="Times New Roman"/>
                <w:bCs/>
                <w:iCs/>
                <w:sz w:val="24"/>
                <w:szCs w:val="24"/>
                <w:lang w:eastAsia="lv-LV"/>
              </w:rPr>
              <w:t>istēmu, Ministru kabineta 20</w:t>
            </w:r>
            <w:r w:rsidRPr="00A64467" w:rsidR="00FD7C75">
              <w:rPr>
                <w:rFonts w:ascii="Times New Roman" w:hAnsi="Times New Roman" w:eastAsia="Times New Roman" w:cs="Times New Roman"/>
                <w:bCs/>
                <w:iCs/>
                <w:sz w:val="24"/>
                <w:szCs w:val="24"/>
                <w:lang w:eastAsia="lv-LV"/>
              </w:rPr>
              <w:t>20.</w:t>
            </w:r>
            <w:r w:rsidRPr="00A64467" w:rsidR="009E22FB">
              <w:rPr>
                <w:rFonts w:ascii="Times New Roman" w:hAnsi="Times New Roman" w:eastAsia="Times New Roman" w:cs="Times New Roman"/>
                <w:bCs/>
                <w:iCs/>
                <w:sz w:val="24"/>
                <w:szCs w:val="24"/>
                <w:lang w:eastAsia="lv-LV"/>
              </w:rPr>
              <w:t xml:space="preserve"> </w:t>
            </w:r>
            <w:r w:rsidRPr="00A64467" w:rsidR="00FD7C75">
              <w:rPr>
                <w:rFonts w:ascii="Times New Roman" w:hAnsi="Times New Roman" w:eastAsia="Times New Roman" w:cs="Times New Roman"/>
                <w:bCs/>
                <w:iCs/>
                <w:sz w:val="24"/>
                <w:szCs w:val="24"/>
                <w:lang w:eastAsia="lv-LV"/>
              </w:rPr>
              <w:t>gada 11.</w:t>
            </w:r>
            <w:r w:rsidRPr="00A64467" w:rsidR="009E22FB">
              <w:rPr>
                <w:rFonts w:ascii="Times New Roman" w:hAnsi="Times New Roman" w:eastAsia="Times New Roman" w:cs="Times New Roman"/>
                <w:bCs/>
                <w:iCs/>
                <w:sz w:val="24"/>
                <w:szCs w:val="24"/>
                <w:lang w:eastAsia="lv-LV"/>
              </w:rPr>
              <w:t xml:space="preserve"> </w:t>
            </w:r>
            <w:r w:rsidRPr="00A64467" w:rsidR="00FD7C75">
              <w:rPr>
                <w:rFonts w:ascii="Times New Roman" w:hAnsi="Times New Roman" w:eastAsia="Times New Roman" w:cs="Times New Roman"/>
                <w:bCs/>
                <w:iCs/>
                <w:sz w:val="24"/>
                <w:szCs w:val="24"/>
                <w:lang w:eastAsia="lv-LV"/>
              </w:rPr>
              <w:t>februāra noteikumi</w:t>
            </w:r>
            <w:r w:rsidRPr="00A64467" w:rsidR="00235C99">
              <w:rPr>
                <w:rFonts w:ascii="Times New Roman" w:hAnsi="Times New Roman" w:eastAsia="Times New Roman" w:cs="Times New Roman"/>
                <w:bCs/>
                <w:iCs/>
                <w:sz w:val="24"/>
                <w:szCs w:val="24"/>
                <w:lang w:eastAsia="lv-LV"/>
              </w:rPr>
              <w:t xml:space="preserve"> Nr.</w:t>
            </w:r>
            <w:r w:rsidRPr="00A64467" w:rsidR="009E22FB">
              <w:rPr>
                <w:rFonts w:ascii="Times New Roman" w:hAnsi="Times New Roman" w:eastAsia="Times New Roman" w:cs="Times New Roman"/>
                <w:bCs/>
                <w:iCs/>
                <w:sz w:val="24"/>
                <w:szCs w:val="24"/>
                <w:lang w:eastAsia="lv-LV"/>
              </w:rPr>
              <w:t xml:space="preserve"> </w:t>
            </w:r>
            <w:r w:rsidRPr="00A64467" w:rsidR="00235C99">
              <w:rPr>
                <w:rFonts w:ascii="Times New Roman" w:hAnsi="Times New Roman" w:eastAsia="Times New Roman" w:cs="Times New Roman"/>
                <w:bCs/>
                <w:iCs/>
                <w:sz w:val="24"/>
                <w:szCs w:val="24"/>
                <w:lang w:eastAsia="lv-LV"/>
              </w:rPr>
              <w:t xml:space="preserve">92 </w:t>
            </w:r>
            <w:r w:rsidRPr="00A64467" w:rsidR="00B46DD9">
              <w:rPr>
                <w:rFonts w:ascii="Times New Roman" w:hAnsi="Times New Roman" w:eastAsia="Times New Roman" w:cs="Times New Roman"/>
                <w:bCs/>
                <w:iCs/>
                <w:sz w:val="24"/>
                <w:szCs w:val="24"/>
                <w:lang w:eastAsia="lv-LV"/>
              </w:rPr>
              <w:t>“</w:t>
            </w:r>
            <w:r w:rsidRPr="00A64467" w:rsidR="00235C99">
              <w:rPr>
                <w:rFonts w:ascii="Times New Roman" w:hAnsi="Times New Roman" w:eastAsia="Times New Roman" w:cs="Times New Roman"/>
                <w:bCs/>
                <w:iCs/>
                <w:sz w:val="24"/>
                <w:szCs w:val="24"/>
                <w:lang w:eastAsia="lv-LV"/>
              </w:rPr>
              <w:t>Starptautiskās kravu loģistikas un ostu informācijas sistēmas noteikumi</w:t>
            </w:r>
            <w:r w:rsidRPr="00A64467" w:rsidR="00B46DD9">
              <w:rPr>
                <w:rFonts w:ascii="Times New Roman" w:hAnsi="Times New Roman" w:eastAsia="Times New Roman" w:cs="Times New Roman"/>
                <w:bCs/>
                <w:iCs/>
                <w:sz w:val="24"/>
                <w:szCs w:val="24"/>
                <w:lang w:eastAsia="lv-LV"/>
              </w:rPr>
              <w:t>”</w:t>
            </w:r>
            <w:r w:rsidRPr="00A64467" w:rsidR="00235C99">
              <w:rPr>
                <w:rFonts w:ascii="Times New Roman" w:hAnsi="Times New Roman" w:eastAsia="Times New Roman" w:cs="Times New Roman"/>
                <w:bCs/>
                <w:iCs/>
                <w:sz w:val="24"/>
                <w:szCs w:val="24"/>
                <w:lang w:eastAsia="lv-LV"/>
              </w:rPr>
              <w:t xml:space="preserve"> </w:t>
            </w:r>
            <w:r w:rsidRPr="00A64467" w:rsidR="00AC39C6">
              <w:rPr>
                <w:rFonts w:ascii="Times New Roman" w:hAnsi="Times New Roman" w:eastAsia="Times New Roman" w:cs="Times New Roman"/>
                <w:bCs/>
                <w:iCs/>
                <w:sz w:val="24"/>
                <w:szCs w:val="24"/>
                <w:lang w:eastAsia="lv-LV"/>
              </w:rPr>
              <w:t xml:space="preserve">(turpmāk – noteikumi) </w:t>
            </w:r>
            <w:r w:rsidRPr="00A64467" w:rsidR="00FD7C75">
              <w:rPr>
                <w:rFonts w:ascii="Times New Roman" w:hAnsi="Times New Roman" w:eastAsia="Times New Roman" w:cs="Times New Roman"/>
                <w:bCs/>
                <w:iCs/>
                <w:sz w:val="24"/>
                <w:szCs w:val="24"/>
                <w:lang w:eastAsia="lv-LV"/>
              </w:rPr>
              <w:t>tiek</w:t>
            </w:r>
            <w:r w:rsidRPr="00A64467" w:rsidR="00186FE1">
              <w:rPr>
                <w:rFonts w:ascii="Times New Roman" w:hAnsi="Times New Roman" w:eastAsia="Times New Roman" w:cs="Times New Roman"/>
                <w:bCs/>
                <w:iCs/>
                <w:sz w:val="24"/>
                <w:szCs w:val="24"/>
                <w:lang w:eastAsia="lv-LV"/>
              </w:rPr>
              <w:t xml:space="preserve"> papildināt</w:t>
            </w:r>
            <w:r w:rsidRPr="00A64467" w:rsidR="00FD7C75">
              <w:rPr>
                <w:rFonts w:ascii="Times New Roman" w:hAnsi="Times New Roman" w:eastAsia="Times New Roman" w:cs="Times New Roman"/>
                <w:bCs/>
                <w:iCs/>
                <w:sz w:val="24"/>
                <w:szCs w:val="24"/>
                <w:lang w:eastAsia="lv-LV"/>
              </w:rPr>
              <w:t>i</w:t>
            </w:r>
            <w:r w:rsidRPr="00A64467" w:rsidR="00186FE1">
              <w:rPr>
                <w:rFonts w:ascii="Times New Roman" w:hAnsi="Times New Roman" w:eastAsia="Times New Roman" w:cs="Times New Roman"/>
                <w:bCs/>
                <w:iCs/>
                <w:sz w:val="24"/>
                <w:szCs w:val="24"/>
                <w:lang w:eastAsia="lv-LV"/>
              </w:rPr>
              <w:t xml:space="preserve"> ar</w:t>
            </w:r>
            <w:r w:rsidRPr="00A64467" w:rsidR="0057149E">
              <w:rPr>
                <w:rFonts w:ascii="Times New Roman" w:hAnsi="Times New Roman" w:eastAsia="Times New Roman" w:cs="Times New Roman"/>
                <w:bCs/>
                <w:iCs/>
                <w:sz w:val="24"/>
                <w:szCs w:val="24"/>
                <w:lang w:eastAsia="lv-LV"/>
              </w:rPr>
              <w:t>:</w:t>
            </w:r>
          </w:p>
          <w:p w:rsidRPr="00A64467" w:rsidR="00235C99" w:rsidP="00EC0169" w:rsidRDefault="00323EBE" w14:paraId="7DF7C8C1" w14:textId="671D9C71">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w:t>
            </w:r>
            <w:r w:rsidRPr="00A64467" w:rsidR="0057149E">
              <w:rPr>
                <w:rFonts w:ascii="Times New Roman" w:hAnsi="Times New Roman" w:eastAsia="Times New Roman" w:cs="Times New Roman"/>
                <w:bCs/>
                <w:iCs/>
                <w:sz w:val="24"/>
                <w:szCs w:val="24"/>
                <w:lang w:eastAsia="lv-LV"/>
              </w:rPr>
              <w:t>1)</w:t>
            </w:r>
            <w:r w:rsidRPr="00A64467" w:rsidR="00186FE1">
              <w:rPr>
                <w:rFonts w:ascii="Times New Roman" w:hAnsi="Times New Roman" w:eastAsia="Times New Roman" w:cs="Times New Roman"/>
                <w:bCs/>
                <w:iCs/>
                <w:sz w:val="24"/>
                <w:szCs w:val="24"/>
                <w:lang w:eastAsia="lv-LV"/>
              </w:rPr>
              <w:t xml:space="preserve"> </w:t>
            </w:r>
            <w:r w:rsidRPr="00A64467" w:rsidR="00810AF4">
              <w:rPr>
                <w:rFonts w:ascii="Times New Roman" w:hAnsi="Times New Roman" w:eastAsia="Times New Roman" w:cs="Times New Roman"/>
                <w:bCs/>
                <w:iCs/>
                <w:sz w:val="24"/>
                <w:szCs w:val="24"/>
                <w:lang w:eastAsia="lv-LV"/>
              </w:rPr>
              <w:t>jaunu S</w:t>
            </w:r>
            <w:r w:rsidRPr="00A64467" w:rsidR="0057149E">
              <w:rPr>
                <w:rFonts w:ascii="Times New Roman" w:hAnsi="Times New Roman" w:eastAsia="Times New Roman" w:cs="Times New Roman"/>
                <w:bCs/>
                <w:iCs/>
                <w:sz w:val="24"/>
                <w:szCs w:val="24"/>
                <w:lang w:eastAsia="lv-LV"/>
              </w:rPr>
              <w:t xml:space="preserve">istēmā iekļaujamo informāciju (projekta </w:t>
            </w:r>
            <w:r w:rsidRPr="00A64467" w:rsidR="00AB5D80">
              <w:rPr>
                <w:rFonts w:ascii="Times New Roman" w:hAnsi="Times New Roman" w:eastAsia="Times New Roman" w:cs="Times New Roman"/>
                <w:bCs/>
                <w:iCs/>
                <w:sz w:val="24"/>
                <w:szCs w:val="24"/>
                <w:lang w:eastAsia="lv-LV"/>
              </w:rPr>
              <w:t>4</w:t>
            </w:r>
            <w:r w:rsidRPr="00A64467">
              <w:rPr>
                <w:rFonts w:ascii="Times New Roman" w:hAnsi="Times New Roman" w:eastAsia="Times New Roman" w:cs="Times New Roman"/>
                <w:bCs/>
                <w:iCs/>
                <w:sz w:val="24"/>
                <w:szCs w:val="24"/>
                <w:lang w:eastAsia="lv-LV"/>
              </w:rPr>
              <w:t>.</w:t>
            </w:r>
            <w:r w:rsidRPr="00A64467" w:rsidR="009E22FB">
              <w:rPr>
                <w:rFonts w:ascii="Times New Roman" w:hAnsi="Times New Roman" w:eastAsia="Times New Roman" w:cs="Times New Roman"/>
                <w:bCs/>
                <w:iCs/>
                <w:sz w:val="24"/>
                <w:szCs w:val="24"/>
                <w:lang w:eastAsia="lv-LV"/>
              </w:rPr>
              <w:t xml:space="preserve"> </w:t>
            </w:r>
            <w:r w:rsidRPr="00A64467" w:rsidR="0057149E">
              <w:rPr>
                <w:rFonts w:ascii="Times New Roman" w:hAnsi="Times New Roman" w:eastAsia="Times New Roman" w:cs="Times New Roman"/>
                <w:bCs/>
                <w:iCs/>
                <w:sz w:val="24"/>
                <w:szCs w:val="24"/>
                <w:lang w:eastAsia="lv-LV"/>
              </w:rPr>
              <w:t>punkts);</w:t>
            </w:r>
          </w:p>
          <w:p w:rsidRPr="00A64467" w:rsidR="00ED4066" w:rsidP="00EC0169" w:rsidRDefault="00323EBE" w14:paraId="50BBF998" w14:textId="1904CA84">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w:t>
            </w:r>
            <w:r w:rsidRPr="00A64467" w:rsidR="00810AF4">
              <w:rPr>
                <w:rFonts w:ascii="Times New Roman" w:hAnsi="Times New Roman" w:eastAsia="Times New Roman" w:cs="Times New Roman"/>
                <w:bCs/>
                <w:iCs/>
                <w:sz w:val="24"/>
                <w:szCs w:val="24"/>
                <w:lang w:eastAsia="lv-LV"/>
              </w:rPr>
              <w:t>2) jaunu S</w:t>
            </w:r>
            <w:r w:rsidRPr="00A64467" w:rsidR="0057149E">
              <w:rPr>
                <w:rFonts w:ascii="Times New Roman" w:hAnsi="Times New Roman" w:eastAsia="Times New Roman" w:cs="Times New Roman"/>
                <w:bCs/>
                <w:iCs/>
                <w:sz w:val="24"/>
                <w:szCs w:val="24"/>
                <w:lang w:eastAsia="lv-LV"/>
              </w:rPr>
              <w:t xml:space="preserve">istēmas lietotāju </w:t>
            </w:r>
            <w:r w:rsidRPr="00A64467" w:rsidR="00F663D7">
              <w:rPr>
                <w:rFonts w:ascii="Times New Roman" w:hAnsi="Times New Roman" w:eastAsia="Times New Roman" w:cs="Times New Roman"/>
                <w:bCs/>
                <w:iCs/>
                <w:sz w:val="24"/>
                <w:szCs w:val="24"/>
                <w:lang w:eastAsia="lv-LV"/>
              </w:rPr>
              <w:t>–</w:t>
            </w:r>
            <w:r w:rsidRPr="00A64467" w:rsidR="0057149E">
              <w:rPr>
                <w:rFonts w:ascii="Times New Roman" w:hAnsi="Times New Roman" w:eastAsia="Times New Roman" w:cs="Times New Roman"/>
                <w:bCs/>
                <w:iCs/>
                <w:sz w:val="24"/>
                <w:szCs w:val="24"/>
                <w:lang w:eastAsia="lv-LV"/>
              </w:rPr>
              <w:t xml:space="preserve"> komersantu, kas sniedz kuģa apgādes pakalpojumu</w:t>
            </w:r>
            <w:r w:rsidRPr="00A64467" w:rsidR="00C4304E">
              <w:rPr>
                <w:rFonts w:ascii="Times New Roman" w:hAnsi="Times New Roman" w:eastAsia="Times New Roman" w:cs="Times New Roman"/>
                <w:bCs/>
                <w:iCs/>
                <w:sz w:val="24"/>
                <w:szCs w:val="24"/>
                <w:lang w:eastAsia="lv-LV"/>
              </w:rPr>
              <w:t>s</w:t>
            </w:r>
            <w:r w:rsidRPr="00A64467" w:rsidR="0057149E">
              <w:rPr>
                <w:rFonts w:ascii="Times New Roman" w:hAnsi="Times New Roman" w:eastAsia="Times New Roman" w:cs="Times New Roman"/>
                <w:bCs/>
                <w:iCs/>
                <w:sz w:val="24"/>
                <w:szCs w:val="24"/>
                <w:lang w:eastAsia="lv-LV"/>
              </w:rPr>
              <w:t xml:space="preserve"> (projekta </w:t>
            </w:r>
            <w:r w:rsidRPr="00A64467" w:rsidR="00AB5D80">
              <w:rPr>
                <w:rFonts w:ascii="Times New Roman" w:hAnsi="Times New Roman" w:eastAsia="Times New Roman" w:cs="Times New Roman"/>
                <w:bCs/>
                <w:iCs/>
                <w:sz w:val="24"/>
                <w:szCs w:val="24"/>
                <w:lang w:eastAsia="lv-LV"/>
              </w:rPr>
              <w:t>5</w:t>
            </w:r>
            <w:r w:rsidRPr="00A64467">
              <w:rPr>
                <w:rFonts w:ascii="Times New Roman" w:hAnsi="Times New Roman" w:eastAsia="Times New Roman" w:cs="Times New Roman"/>
                <w:bCs/>
                <w:iCs/>
                <w:sz w:val="24"/>
                <w:szCs w:val="24"/>
                <w:lang w:eastAsia="lv-LV"/>
              </w:rPr>
              <w:t>.</w:t>
            </w:r>
            <w:r w:rsidRPr="00A64467" w:rsidR="009E22FB">
              <w:rPr>
                <w:rFonts w:ascii="Times New Roman" w:hAnsi="Times New Roman" w:eastAsia="Times New Roman" w:cs="Times New Roman"/>
                <w:bCs/>
                <w:iCs/>
                <w:sz w:val="24"/>
                <w:szCs w:val="24"/>
                <w:lang w:eastAsia="lv-LV"/>
              </w:rPr>
              <w:t xml:space="preserve"> </w:t>
            </w:r>
            <w:r w:rsidRPr="00A64467" w:rsidR="0057149E">
              <w:rPr>
                <w:rFonts w:ascii="Times New Roman" w:hAnsi="Times New Roman" w:eastAsia="Times New Roman" w:cs="Times New Roman"/>
                <w:bCs/>
                <w:iCs/>
                <w:sz w:val="24"/>
                <w:szCs w:val="24"/>
                <w:lang w:eastAsia="lv-LV"/>
              </w:rPr>
              <w:t>punkts</w:t>
            </w:r>
            <w:r w:rsidRPr="00A64467">
              <w:rPr>
                <w:rFonts w:ascii="Times New Roman" w:hAnsi="Times New Roman" w:eastAsia="Times New Roman" w:cs="Times New Roman"/>
                <w:bCs/>
                <w:iCs/>
                <w:sz w:val="24"/>
                <w:szCs w:val="24"/>
                <w:lang w:eastAsia="lv-LV"/>
              </w:rPr>
              <w:t>);</w:t>
            </w:r>
          </w:p>
          <w:p w:rsidRPr="00A64467" w:rsidR="00F03ABF" w:rsidP="00EC0169" w:rsidRDefault="00323EBE" w14:paraId="51057B88" w14:textId="67C24CC4">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w:t>
            </w:r>
            <w:r w:rsidRPr="00A64467" w:rsidR="00810AF4">
              <w:rPr>
                <w:rFonts w:ascii="Times New Roman" w:hAnsi="Times New Roman" w:eastAsia="Times New Roman" w:cs="Times New Roman"/>
                <w:bCs/>
                <w:iCs/>
                <w:sz w:val="24"/>
                <w:szCs w:val="24"/>
                <w:lang w:eastAsia="lv-LV"/>
              </w:rPr>
              <w:t>3) S</w:t>
            </w:r>
            <w:r w:rsidRPr="00A64467" w:rsidR="00ED4066">
              <w:rPr>
                <w:rFonts w:ascii="Times New Roman" w:hAnsi="Times New Roman" w:eastAsia="Times New Roman" w:cs="Times New Roman"/>
                <w:bCs/>
                <w:iCs/>
                <w:sz w:val="24"/>
                <w:szCs w:val="24"/>
                <w:lang w:eastAsia="lv-LV"/>
              </w:rPr>
              <w:t>istēmas lietotāju piekļuves tiesīb</w:t>
            </w:r>
            <w:r w:rsidRPr="00A64467" w:rsidR="00C4304E">
              <w:rPr>
                <w:rFonts w:ascii="Times New Roman" w:hAnsi="Times New Roman" w:eastAsia="Times New Roman" w:cs="Times New Roman"/>
                <w:bCs/>
                <w:iCs/>
                <w:sz w:val="24"/>
                <w:szCs w:val="24"/>
                <w:lang w:eastAsia="lv-LV"/>
              </w:rPr>
              <w:t>ām</w:t>
            </w:r>
            <w:r w:rsidRPr="00A64467" w:rsidR="00ED4066">
              <w:rPr>
                <w:rFonts w:ascii="Times New Roman" w:hAnsi="Times New Roman" w:eastAsia="Times New Roman" w:cs="Times New Roman"/>
                <w:bCs/>
                <w:iCs/>
                <w:sz w:val="24"/>
                <w:szCs w:val="24"/>
                <w:lang w:eastAsia="lv-LV"/>
              </w:rPr>
              <w:t xml:space="preserve"> jauna</w:t>
            </w:r>
            <w:r w:rsidRPr="00A64467" w:rsidR="0016768D">
              <w:rPr>
                <w:rFonts w:ascii="Times New Roman" w:hAnsi="Times New Roman" w:eastAsia="Times New Roman" w:cs="Times New Roman"/>
                <w:bCs/>
                <w:iCs/>
                <w:sz w:val="24"/>
                <w:szCs w:val="24"/>
                <w:lang w:eastAsia="lv-LV"/>
              </w:rPr>
              <w:t>ja</w:t>
            </w:r>
            <w:r w:rsidRPr="00A64467" w:rsidR="00810AF4">
              <w:rPr>
                <w:rFonts w:ascii="Times New Roman" w:hAnsi="Times New Roman" w:eastAsia="Times New Roman" w:cs="Times New Roman"/>
                <w:bCs/>
                <w:iCs/>
                <w:sz w:val="24"/>
                <w:szCs w:val="24"/>
                <w:lang w:eastAsia="lv-LV"/>
              </w:rPr>
              <w:t>i S</w:t>
            </w:r>
            <w:r w:rsidRPr="00A64467" w:rsidR="00ED4066">
              <w:rPr>
                <w:rFonts w:ascii="Times New Roman" w:hAnsi="Times New Roman" w:eastAsia="Times New Roman" w:cs="Times New Roman"/>
                <w:bCs/>
                <w:iCs/>
                <w:sz w:val="24"/>
                <w:szCs w:val="24"/>
                <w:lang w:eastAsia="lv-LV"/>
              </w:rPr>
              <w:t xml:space="preserve">istēmā iekļaujamajai informācijai (projekta </w:t>
            </w:r>
            <w:r w:rsidRPr="00A64467" w:rsidR="00AB5D80">
              <w:rPr>
                <w:rFonts w:ascii="Times New Roman" w:hAnsi="Times New Roman" w:eastAsia="Times New Roman" w:cs="Times New Roman"/>
                <w:bCs/>
                <w:iCs/>
                <w:sz w:val="24"/>
                <w:szCs w:val="24"/>
                <w:lang w:eastAsia="lv-LV"/>
              </w:rPr>
              <w:t>6</w:t>
            </w:r>
            <w:r w:rsidRPr="00A64467" w:rsidR="0005307C">
              <w:rPr>
                <w:rFonts w:ascii="Times New Roman" w:hAnsi="Times New Roman" w:eastAsia="Times New Roman" w:cs="Times New Roman"/>
                <w:bCs/>
                <w:iCs/>
                <w:sz w:val="24"/>
                <w:szCs w:val="24"/>
                <w:lang w:eastAsia="lv-LV"/>
              </w:rPr>
              <w:t>.</w:t>
            </w:r>
            <w:r w:rsidRPr="00A64467" w:rsidR="009E22FB">
              <w:rPr>
                <w:rFonts w:ascii="Times New Roman" w:hAnsi="Times New Roman" w:eastAsia="Times New Roman" w:cs="Times New Roman"/>
                <w:bCs/>
                <w:iCs/>
                <w:sz w:val="24"/>
                <w:szCs w:val="24"/>
                <w:lang w:eastAsia="lv-LV"/>
              </w:rPr>
              <w:t xml:space="preserve"> </w:t>
            </w:r>
            <w:r w:rsidRPr="00A64467" w:rsidR="00381D92">
              <w:rPr>
                <w:rFonts w:ascii="Times New Roman" w:hAnsi="Times New Roman" w:eastAsia="Times New Roman" w:cs="Times New Roman"/>
                <w:bCs/>
                <w:iCs/>
                <w:sz w:val="24"/>
                <w:szCs w:val="24"/>
                <w:lang w:eastAsia="lv-LV"/>
              </w:rPr>
              <w:t>punkts</w:t>
            </w:r>
            <w:r w:rsidRPr="00A64467" w:rsidR="00514710">
              <w:rPr>
                <w:rFonts w:ascii="Times New Roman" w:hAnsi="Times New Roman" w:eastAsia="Times New Roman" w:cs="Times New Roman"/>
                <w:bCs/>
                <w:iCs/>
                <w:sz w:val="24"/>
                <w:szCs w:val="24"/>
                <w:lang w:eastAsia="lv-LV"/>
              </w:rPr>
              <w:t xml:space="preserve"> (noteikumu 1.</w:t>
            </w:r>
            <w:r w:rsidRPr="00A64467" w:rsidR="00AB5D80">
              <w:rPr>
                <w:rFonts w:ascii="Times New Roman" w:hAnsi="Times New Roman" w:eastAsia="Times New Roman" w:cs="Times New Roman"/>
                <w:bCs/>
                <w:iCs/>
                <w:sz w:val="24"/>
                <w:szCs w:val="24"/>
                <w:lang w:eastAsia="lv-LV"/>
              </w:rPr>
              <w:t> </w:t>
            </w:r>
            <w:r w:rsidRPr="00A64467" w:rsidR="00514710">
              <w:rPr>
                <w:rFonts w:ascii="Times New Roman" w:hAnsi="Times New Roman" w:eastAsia="Times New Roman" w:cs="Times New Roman"/>
                <w:bCs/>
                <w:iCs/>
                <w:sz w:val="24"/>
                <w:szCs w:val="24"/>
                <w:lang w:eastAsia="lv-LV"/>
              </w:rPr>
              <w:t>pielikuma 2.6.20. – 2.6.22. un 2.22.1. – 2.22.3. apakšpunkts</w:t>
            </w:r>
            <w:r w:rsidRPr="00A64467">
              <w:rPr>
                <w:rFonts w:ascii="Times New Roman" w:hAnsi="Times New Roman" w:eastAsia="Times New Roman" w:cs="Times New Roman"/>
                <w:bCs/>
                <w:iCs/>
                <w:sz w:val="24"/>
                <w:szCs w:val="24"/>
                <w:lang w:eastAsia="lv-LV"/>
              </w:rPr>
              <w:t>), kas</w:t>
            </w:r>
            <w:r w:rsidRPr="00A64467" w:rsidR="00F03ABF">
              <w:rPr>
                <w:rFonts w:ascii="Times New Roman" w:hAnsi="Times New Roman" w:eastAsia="Times New Roman" w:cs="Times New Roman"/>
                <w:bCs/>
                <w:iCs/>
                <w:sz w:val="24"/>
                <w:szCs w:val="24"/>
                <w:lang w:eastAsia="lv-LV"/>
              </w:rPr>
              <w:t xml:space="preserve"> attiecīgi </w:t>
            </w:r>
            <w:r w:rsidRPr="00A64467" w:rsidR="00FD7C75">
              <w:rPr>
                <w:rFonts w:ascii="Times New Roman" w:hAnsi="Times New Roman" w:eastAsia="Times New Roman" w:cs="Times New Roman"/>
                <w:bCs/>
                <w:iCs/>
                <w:sz w:val="24"/>
                <w:szCs w:val="24"/>
                <w:lang w:eastAsia="lv-LV"/>
              </w:rPr>
              <w:t xml:space="preserve">ļauj </w:t>
            </w:r>
            <w:r w:rsidRPr="00A64467">
              <w:rPr>
                <w:rFonts w:ascii="Times New Roman" w:hAnsi="Times New Roman" w:eastAsia="Times New Roman" w:cs="Times New Roman"/>
                <w:bCs/>
                <w:iCs/>
                <w:sz w:val="24"/>
                <w:szCs w:val="24"/>
                <w:lang w:eastAsia="lv-LV"/>
              </w:rPr>
              <w:t xml:space="preserve">komersantam izpildīt kuģa apgādes procesa muitas formalitātes </w:t>
            </w:r>
            <w:r w:rsidRPr="00A64467" w:rsidR="00F03ABF">
              <w:rPr>
                <w:rFonts w:ascii="Times New Roman" w:hAnsi="Times New Roman" w:eastAsia="Times New Roman" w:cs="Times New Roman"/>
                <w:bCs/>
                <w:iCs/>
                <w:sz w:val="24"/>
                <w:szCs w:val="24"/>
                <w:lang w:eastAsia="lv-LV"/>
              </w:rPr>
              <w:t xml:space="preserve">un kompetentajai muitas iestāde </w:t>
            </w:r>
            <w:r w:rsidRPr="00A64467" w:rsidR="00FD7C75">
              <w:rPr>
                <w:rFonts w:ascii="Times New Roman" w:hAnsi="Times New Roman" w:eastAsia="Times New Roman" w:cs="Times New Roman"/>
                <w:bCs/>
                <w:iCs/>
                <w:sz w:val="24"/>
                <w:szCs w:val="24"/>
                <w:lang w:eastAsia="lv-LV"/>
              </w:rPr>
              <w:t xml:space="preserve">veikt </w:t>
            </w:r>
            <w:r w:rsidRPr="00A64467" w:rsidR="00F03ABF">
              <w:rPr>
                <w:rFonts w:ascii="Times New Roman" w:hAnsi="Times New Roman" w:eastAsia="Times New Roman" w:cs="Times New Roman"/>
                <w:bCs/>
                <w:iCs/>
                <w:sz w:val="24"/>
                <w:szCs w:val="24"/>
                <w:lang w:eastAsia="lv-LV"/>
              </w:rPr>
              <w:t>kuģa apgādes proces</w:t>
            </w:r>
            <w:r w:rsidRPr="00A64467" w:rsidR="00FD7C75">
              <w:rPr>
                <w:rFonts w:ascii="Times New Roman" w:hAnsi="Times New Roman" w:eastAsia="Times New Roman" w:cs="Times New Roman"/>
                <w:bCs/>
                <w:iCs/>
                <w:sz w:val="24"/>
                <w:szCs w:val="24"/>
                <w:lang w:eastAsia="lv-LV"/>
              </w:rPr>
              <w:t>a kontroli</w:t>
            </w:r>
            <w:r w:rsidRPr="00A64467" w:rsidR="00F03ABF">
              <w:rPr>
                <w:rFonts w:ascii="Times New Roman" w:hAnsi="Times New Roman" w:eastAsia="Times New Roman" w:cs="Times New Roman"/>
                <w:bCs/>
                <w:iCs/>
                <w:sz w:val="24"/>
                <w:szCs w:val="24"/>
                <w:lang w:eastAsia="lv-LV"/>
              </w:rPr>
              <w:t>.</w:t>
            </w:r>
          </w:p>
          <w:p w:rsidRPr="00A64467" w:rsidR="00AB5D80" w:rsidP="00EC0169" w:rsidRDefault="00AB5D80" w14:paraId="47FE9EA4" w14:textId="78C558AF">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Projekta 2. punkts konkretizē valodas, kādās tiek nodrošināta Sistēmas lietošana, paredzot arī jūrlietu jomā vispāratzītas angļu valodas lietošanu. Angļu valoda, kas ir vispāratzīta jūrlietu jomā, tiek izmantota kā starptautiskajos reisos iesaistīto kuģu dokumentu vešanas valoda un tiek izmantota arī informācijas apmaiņā starp Sistēmu un Eiropas Savienības sistēmu apmaiņai ar kuģošanas informāciju (Eiropas Savienības </w:t>
            </w:r>
            <w:r w:rsidRPr="00A64467">
              <w:rPr>
                <w:rFonts w:ascii="Times New Roman" w:hAnsi="Times New Roman" w:eastAsia="Times New Roman" w:cs="Times New Roman"/>
                <w:bCs/>
                <w:i/>
                <w:iCs/>
                <w:sz w:val="24"/>
                <w:szCs w:val="24"/>
                <w:lang w:eastAsia="lv-LV"/>
              </w:rPr>
              <w:t>SafeSeaNet</w:t>
            </w:r>
            <w:r w:rsidRPr="00A64467">
              <w:rPr>
                <w:rFonts w:ascii="Times New Roman" w:hAnsi="Times New Roman" w:eastAsia="Times New Roman" w:cs="Times New Roman"/>
                <w:bCs/>
                <w:iCs/>
                <w:sz w:val="24"/>
                <w:szCs w:val="24"/>
                <w:lang w:eastAsia="lv-LV"/>
              </w:rPr>
              <w:t> sistēma).</w:t>
            </w:r>
          </w:p>
          <w:p w:rsidRPr="00A64467" w:rsidR="003D5196" w:rsidP="00EC0169" w:rsidRDefault="00BD050B" w14:paraId="5D0847C6" w14:textId="5FB24A15">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lastRenderedPageBreak/>
              <w:t xml:space="preserve">   </w:t>
            </w:r>
            <w:r w:rsidRPr="00A64467" w:rsidR="003D5196">
              <w:rPr>
                <w:rFonts w:ascii="Times New Roman" w:hAnsi="Times New Roman" w:eastAsia="Times New Roman" w:cs="Times New Roman"/>
                <w:bCs/>
                <w:iCs/>
                <w:sz w:val="24"/>
                <w:szCs w:val="24"/>
                <w:lang w:eastAsia="lv-LV"/>
              </w:rPr>
              <w:t xml:space="preserve">Projekta </w:t>
            </w:r>
            <w:r w:rsidRPr="00A64467" w:rsidR="00E523B5">
              <w:rPr>
                <w:rFonts w:ascii="Times New Roman" w:hAnsi="Times New Roman" w:eastAsia="Times New Roman" w:cs="Times New Roman"/>
                <w:bCs/>
                <w:iCs/>
                <w:sz w:val="24"/>
                <w:szCs w:val="24"/>
                <w:lang w:eastAsia="lv-LV"/>
              </w:rPr>
              <w:t xml:space="preserve">3. un </w:t>
            </w:r>
            <w:r w:rsidRPr="00A64467" w:rsidR="00AB5D80">
              <w:rPr>
                <w:rFonts w:ascii="Times New Roman" w:hAnsi="Times New Roman" w:eastAsia="Times New Roman" w:cs="Times New Roman"/>
                <w:bCs/>
                <w:iCs/>
                <w:sz w:val="24"/>
                <w:szCs w:val="24"/>
                <w:lang w:eastAsia="lv-LV"/>
              </w:rPr>
              <w:t>6</w:t>
            </w:r>
            <w:r w:rsidRPr="00A64467" w:rsidR="00514710">
              <w:rPr>
                <w:rFonts w:ascii="Times New Roman" w:hAnsi="Times New Roman" w:eastAsia="Times New Roman" w:cs="Times New Roman"/>
                <w:bCs/>
                <w:iCs/>
                <w:sz w:val="24"/>
                <w:szCs w:val="24"/>
                <w:lang w:eastAsia="lv-LV"/>
              </w:rPr>
              <w:t xml:space="preserve">. punktā, izsakot noteikumu 1. pielikumu jaunā redakcijā, </w:t>
            </w:r>
            <w:r w:rsidRPr="00A64467" w:rsidR="003D5196">
              <w:rPr>
                <w:rFonts w:ascii="Times New Roman" w:hAnsi="Times New Roman" w:eastAsia="Times New Roman" w:cs="Times New Roman"/>
                <w:bCs/>
                <w:iCs/>
                <w:sz w:val="24"/>
                <w:szCs w:val="24"/>
                <w:lang w:eastAsia="lv-LV"/>
              </w:rPr>
              <w:t xml:space="preserve">redakcionāli </w:t>
            </w:r>
            <w:r w:rsidRPr="00A64467" w:rsidR="00514710">
              <w:rPr>
                <w:rFonts w:ascii="Times New Roman" w:hAnsi="Times New Roman" w:eastAsia="Times New Roman" w:cs="Times New Roman"/>
                <w:bCs/>
                <w:iCs/>
                <w:sz w:val="24"/>
                <w:szCs w:val="24"/>
                <w:lang w:eastAsia="lv-LV"/>
              </w:rPr>
              <w:t xml:space="preserve">tiek </w:t>
            </w:r>
            <w:r w:rsidRPr="00A64467" w:rsidR="003D5196">
              <w:rPr>
                <w:rFonts w:ascii="Times New Roman" w:hAnsi="Times New Roman" w:eastAsia="Times New Roman" w:cs="Times New Roman"/>
                <w:bCs/>
                <w:iCs/>
                <w:sz w:val="24"/>
                <w:szCs w:val="24"/>
                <w:lang w:eastAsia="lv-LV"/>
              </w:rPr>
              <w:t>preciz</w:t>
            </w:r>
            <w:r w:rsidRPr="00A64467" w:rsidR="00227F8F">
              <w:rPr>
                <w:rFonts w:ascii="Times New Roman" w:hAnsi="Times New Roman" w:eastAsia="Times New Roman" w:cs="Times New Roman"/>
                <w:bCs/>
                <w:iCs/>
                <w:sz w:val="24"/>
                <w:szCs w:val="24"/>
                <w:lang w:eastAsia="lv-LV"/>
              </w:rPr>
              <w:t>ē</w:t>
            </w:r>
            <w:r w:rsidRPr="00A64467" w:rsidR="00514710">
              <w:rPr>
                <w:rFonts w:ascii="Times New Roman" w:hAnsi="Times New Roman" w:eastAsia="Times New Roman" w:cs="Times New Roman"/>
                <w:bCs/>
                <w:iCs/>
                <w:sz w:val="24"/>
                <w:szCs w:val="24"/>
                <w:lang w:eastAsia="lv-LV"/>
              </w:rPr>
              <w:t>ts</w:t>
            </w:r>
            <w:r w:rsidRPr="00A64467" w:rsidR="00227F8F">
              <w:rPr>
                <w:rFonts w:ascii="Times New Roman" w:hAnsi="Times New Roman" w:eastAsia="Times New Roman" w:cs="Times New Roman"/>
                <w:bCs/>
                <w:iCs/>
                <w:sz w:val="24"/>
                <w:szCs w:val="24"/>
                <w:lang w:eastAsia="lv-LV"/>
              </w:rPr>
              <w:t xml:space="preserve"> aizsardzības informācijas deklarācijas nosaukum</w:t>
            </w:r>
            <w:r w:rsidRPr="00A64467" w:rsidR="00514710">
              <w:rPr>
                <w:rFonts w:ascii="Times New Roman" w:hAnsi="Times New Roman" w:eastAsia="Times New Roman" w:cs="Times New Roman"/>
                <w:bCs/>
                <w:iCs/>
                <w:sz w:val="24"/>
                <w:szCs w:val="24"/>
                <w:lang w:eastAsia="lv-LV"/>
              </w:rPr>
              <w:t>s</w:t>
            </w:r>
            <w:r w:rsidRPr="00A64467" w:rsidR="005D6521">
              <w:rPr>
                <w:rFonts w:ascii="Times New Roman" w:hAnsi="Times New Roman" w:eastAsia="Times New Roman" w:cs="Times New Roman"/>
                <w:bCs/>
                <w:iCs/>
                <w:sz w:val="24"/>
                <w:szCs w:val="24"/>
                <w:lang w:eastAsia="lv-LV"/>
              </w:rPr>
              <w:t xml:space="preserve"> atbilstoši</w:t>
            </w:r>
            <w:r w:rsidRPr="00A64467" w:rsidR="003D5196">
              <w:rPr>
                <w:rFonts w:ascii="Times New Roman" w:hAnsi="Times New Roman" w:eastAsia="Times New Roman" w:cs="Times New Roman"/>
                <w:bCs/>
                <w:iCs/>
                <w:sz w:val="24"/>
                <w:szCs w:val="24"/>
                <w:lang w:eastAsia="lv-LV"/>
              </w:rPr>
              <w:t xml:space="preserve"> Ministru kabineta 2012.</w:t>
            </w:r>
            <w:r w:rsidRPr="00A64467" w:rsidR="009E22FB">
              <w:rPr>
                <w:rFonts w:ascii="Times New Roman" w:hAnsi="Times New Roman" w:eastAsia="Times New Roman" w:cs="Times New Roman"/>
                <w:bCs/>
                <w:iCs/>
                <w:sz w:val="24"/>
                <w:szCs w:val="24"/>
                <w:lang w:eastAsia="lv-LV"/>
              </w:rPr>
              <w:t xml:space="preserve"> </w:t>
            </w:r>
            <w:r w:rsidRPr="00A64467" w:rsidR="003D5196">
              <w:rPr>
                <w:rFonts w:ascii="Times New Roman" w:hAnsi="Times New Roman" w:eastAsia="Times New Roman" w:cs="Times New Roman"/>
                <w:bCs/>
                <w:iCs/>
                <w:sz w:val="24"/>
                <w:szCs w:val="24"/>
                <w:lang w:eastAsia="lv-LV"/>
              </w:rPr>
              <w:t>gada 15.</w:t>
            </w:r>
            <w:r w:rsidRPr="00A64467" w:rsidR="009E22FB">
              <w:rPr>
                <w:rFonts w:ascii="Times New Roman" w:hAnsi="Times New Roman" w:eastAsia="Times New Roman" w:cs="Times New Roman"/>
                <w:bCs/>
                <w:iCs/>
                <w:sz w:val="24"/>
                <w:szCs w:val="24"/>
                <w:lang w:eastAsia="lv-LV"/>
              </w:rPr>
              <w:t xml:space="preserve"> </w:t>
            </w:r>
            <w:r w:rsidRPr="00A64467" w:rsidR="003D5196">
              <w:rPr>
                <w:rFonts w:ascii="Times New Roman" w:hAnsi="Times New Roman" w:eastAsia="Times New Roman" w:cs="Times New Roman"/>
                <w:bCs/>
                <w:iCs/>
                <w:sz w:val="24"/>
                <w:szCs w:val="24"/>
                <w:lang w:eastAsia="lv-LV"/>
              </w:rPr>
              <w:t xml:space="preserve">maijā </w:t>
            </w:r>
            <w:r w:rsidRPr="00A64467" w:rsidR="00227F8F">
              <w:rPr>
                <w:rFonts w:ascii="Times New Roman" w:hAnsi="Times New Roman" w:eastAsia="Times New Roman" w:cs="Times New Roman"/>
                <w:bCs/>
                <w:iCs/>
                <w:sz w:val="24"/>
                <w:szCs w:val="24"/>
                <w:lang w:eastAsia="lv-LV"/>
              </w:rPr>
              <w:t>noteikumos</w:t>
            </w:r>
            <w:r w:rsidRPr="00A64467" w:rsidR="003D5196">
              <w:rPr>
                <w:rFonts w:ascii="Times New Roman" w:hAnsi="Times New Roman" w:eastAsia="Times New Roman" w:cs="Times New Roman"/>
                <w:bCs/>
                <w:iCs/>
                <w:sz w:val="24"/>
                <w:szCs w:val="24"/>
                <w:lang w:eastAsia="lv-LV"/>
              </w:rPr>
              <w:t xml:space="preserve"> Nr.</w:t>
            </w:r>
            <w:r w:rsidRPr="00A64467" w:rsidR="009E22FB">
              <w:rPr>
                <w:rFonts w:ascii="Times New Roman" w:hAnsi="Times New Roman" w:eastAsia="Times New Roman" w:cs="Times New Roman"/>
                <w:bCs/>
                <w:iCs/>
                <w:sz w:val="24"/>
                <w:szCs w:val="24"/>
                <w:lang w:eastAsia="lv-LV"/>
              </w:rPr>
              <w:t xml:space="preserve"> </w:t>
            </w:r>
            <w:r w:rsidRPr="00A64467" w:rsidR="003D5196">
              <w:rPr>
                <w:rFonts w:ascii="Times New Roman" w:hAnsi="Times New Roman" w:eastAsia="Times New Roman" w:cs="Times New Roman"/>
                <w:bCs/>
                <w:iCs/>
                <w:sz w:val="24"/>
                <w:szCs w:val="24"/>
                <w:lang w:eastAsia="lv-LV"/>
              </w:rPr>
              <w:t>339</w:t>
            </w:r>
            <w:r w:rsidRPr="00A64467" w:rsidR="0005307C">
              <w:rPr>
                <w:rFonts w:ascii="Times New Roman" w:hAnsi="Times New Roman" w:eastAsia="Times New Roman" w:cs="Times New Roman"/>
                <w:bCs/>
                <w:iCs/>
                <w:sz w:val="24"/>
                <w:szCs w:val="24"/>
                <w:lang w:eastAsia="lv-LV"/>
              </w:rPr>
              <w:t xml:space="preserve"> “</w:t>
            </w:r>
            <w:r w:rsidRPr="00A64467" w:rsidR="003D5196">
              <w:rPr>
                <w:rFonts w:ascii="Times New Roman" w:hAnsi="Times New Roman" w:eastAsia="Times New Roman" w:cs="Times New Roman"/>
                <w:bCs/>
                <w:iCs/>
                <w:sz w:val="24"/>
                <w:szCs w:val="24"/>
                <w:lang w:eastAsia="lv-LV"/>
              </w:rPr>
              <w:t>Noteikumi par ostu formalitātēm</w:t>
            </w:r>
            <w:r w:rsidRPr="00A64467" w:rsidR="0005307C">
              <w:rPr>
                <w:rFonts w:ascii="Times New Roman" w:hAnsi="Times New Roman" w:eastAsia="Times New Roman" w:cs="Times New Roman"/>
                <w:bCs/>
                <w:iCs/>
                <w:sz w:val="24"/>
                <w:szCs w:val="24"/>
                <w:lang w:eastAsia="lv-LV"/>
              </w:rPr>
              <w:t>”</w:t>
            </w:r>
            <w:r w:rsidRPr="00A64467" w:rsidR="00227F8F">
              <w:rPr>
                <w:rFonts w:ascii="Times New Roman" w:hAnsi="Times New Roman" w:eastAsia="Times New Roman" w:cs="Times New Roman"/>
                <w:bCs/>
                <w:iCs/>
                <w:sz w:val="24"/>
                <w:szCs w:val="24"/>
                <w:lang w:eastAsia="lv-LV"/>
              </w:rPr>
              <w:t xml:space="preserve"> lietotajam.</w:t>
            </w:r>
          </w:p>
          <w:p w:rsidRPr="00A64467" w:rsidR="00227F8F" w:rsidP="00EC0169" w:rsidRDefault="00BD050B" w14:paraId="1831E419" w14:textId="0735BA39">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w:t>
            </w:r>
            <w:r w:rsidRPr="00A64467" w:rsidR="00227F8F">
              <w:rPr>
                <w:rFonts w:ascii="Times New Roman" w:hAnsi="Times New Roman" w:eastAsia="Times New Roman" w:cs="Times New Roman"/>
                <w:bCs/>
                <w:iCs/>
                <w:sz w:val="24"/>
                <w:szCs w:val="24"/>
                <w:lang w:eastAsia="lv-LV"/>
              </w:rPr>
              <w:t xml:space="preserve">Projekta </w:t>
            </w:r>
            <w:r w:rsidRPr="00A64467" w:rsidR="00046FD8">
              <w:rPr>
                <w:rFonts w:ascii="Times New Roman" w:hAnsi="Times New Roman" w:eastAsia="Times New Roman" w:cs="Times New Roman"/>
                <w:bCs/>
                <w:iCs/>
                <w:sz w:val="24"/>
                <w:szCs w:val="24"/>
                <w:lang w:eastAsia="lv-LV"/>
              </w:rPr>
              <w:t>1</w:t>
            </w:r>
            <w:r w:rsidRPr="00A64467" w:rsidR="00227F8F">
              <w:rPr>
                <w:rFonts w:ascii="Times New Roman" w:hAnsi="Times New Roman" w:eastAsia="Times New Roman" w:cs="Times New Roman"/>
                <w:bCs/>
                <w:iCs/>
                <w:sz w:val="24"/>
                <w:szCs w:val="24"/>
                <w:lang w:eastAsia="lv-LV"/>
              </w:rPr>
              <w:t>.</w:t>
            </w:r>
            <w:r w:rsidRPr="00A64467" w:rsidR="009E22FB">
              <w:rPr>
                <w:rFonts w:ascii="Times New Roman" w:hAnsi="Times New Roman" w:eastAsia="Times New Roman" w:cs="Times New Roman"/>
                <w:bCs/>
                <w:iCs/>
                <w:sz w:val="24"/>
                <w:szCs w:val="24"/>
                <w:lang w:eastAsia="lv-LV"/>
              </w:rPr>
              <w:t xml:space="preserve"> </w:t>
            </w:r>
            <w:r w:rsidRPr="00A64467" w:rsidR="00227F8F">
              <w:rPr>
                <w:rFonts w:ascii="Times New Roman" w:hAnsi="Times New Roman" w:eastAsia="Times New Roman" w:cs="Times New Roman"/>
                <w:bCs/>
                <w:iCs/>
                <w:sz w:val="24"/>
                <w:szCs w:val="24"/>
                <w:lang w:eastAsia="lv-LV"/>
              </w:rPr>
              <w:t xml:space="preserve">punkts precizē </w:t>
            </w:r>
            <w:r w:rsidRPr="00A64467" w:rsidR="005B1470">
              <w:rPr>
                <w:rFonts w:ascii="Times New Roman" w:hAnsi="Times New Roman" w:eastAsia="Times New Roman" w:cs="Times New Roman"/>
                <w:bCs/>
                <w:iCs/>
                <w:sz w:val="24"/>
                <w:szCs w:val="24"/>
                <w:lang w:eastAsia="lv-LV"/>
              </w:rPr>
              <w:t xml:space="preserve">kapitālsabiedrības </w:t>
            </w:r>
            <w:r w:rsidRPr="00A64467" w:rsidR="0005307C">
              <w:rPr>
                <w:rFonts w:ascii="Times New Roman" w:hAnsi="Times New Roman" w:eastAsia="Times New Roman" w:cs="Times New Roman"/>
                <w:bCs/>
                <w:iCs/>
                <w:sz w:val="24"/>
                <w:szCs w:val="24"/>
                <w:lang w:eastAsia="lv-LV"/>
              </w:rPr>
              <w:t>“</w:t>
            </w:r>
            <w:r w:rsidRPr="00A64467" w:rsidR="00227F8F">
              <w:rPr>
                <w:rFonts w:ascii="Times New Roman" w:hAnsi="Times New Roman" w:eastAsia="Times New Roman" w:cs="Times New Roman"/>
                <w:bCs/>
                <w:iCs/>
                <w:sz w:val="24"/>
                <w:szCs w:val="24"/>
                <w:lang w:eastAsia="lv-LV"/>
              </w:rPr>
              <w:t>Latvijas Jūras administrācija</w:t>
            </w:r>
            <w:r w:rsidRPr="00A64467" w:rsidR="0005307C">
              <w:rPr>
                <w:rFonts w:ascii="Times New Roman" w:hAnsi="Times New Roman" w:eastAsia="Times New Roman" w:cs="Times New Roman"/>
                <w:bCs/>
                <w:iCs/>
                <w:sz w:val="24"/>
                <w:szCs w:val="24"/>
                <w:lang w:eastAsia="lv-LV"/>
              </w:rPr>
              <w:t>”</w:t>
            </w:r>
            <w:r w:rsidRPr="00A64467" w:rsidR="00227F8F">
              <w:rPr>
                <w:rFonts w:ascii="Times New Roman" w:hAnsi="Times New Roman" w:eastAsia="Times New Roman" w:cs="Times New Roman"/>
                <w:bCs/>
                <w:iCs/>
                <w:sz w:val="24"/>
                <w:szCs w:val="24"/>
                <w:lang w:eastAsia="lv-LV"/>
              </w:rPr>
              <w:t xml:space="preserve"> </w:t>
            </w:r>
            <w:r w:rsidRPr="00A64467" w:rsidR="005D6521">
              <w:rPr>
                <w:rFonts w:ascii="Times New Roman" w:hAnsi="Times New Roman" w:eastAsia="Times New Roman" w:cs="Times New Roman"/>
                <w:bCs/>
                <w:iCs/>
                <w:sz w:val="24"/>
                <w:szCs w:val="24"/>
                <w:lang w:eastAsia="lv-LV"/>
              </w:rPr>
              <w:t>tiesisko formu</w:t>
            </w:r>
            <w:r w:rsidRPr="00A64467" w:rsidR="006D1846">
              <w:rPr>
                <w:rFonts w:ascii="Times New Roman" w:hAnsi="Times New Roman" w:eastAsia="Times New Roman" w:cs="Times New Roman"/>
                <w:bCs/>
                <w:iCs/>
                <w:sz w:val="24"/>
                <w:szCs w:val="24"/>
                <w:lang w:eastAsia="lv-LV"/>
              </w:rPr>
              <w:t xml:space="preserve">. </w:t>
            </w:r>
            <w:r w:rsidRPr="00A64467" w:rsidR="005B1470">
              <w:rPr>
                <w:rFonts w:ascii="Times New Roman" w:hAnsi="Times New Roman" w:eastAsia="Times New Roman" w:cs="Times New Roman"/>
                <w:bCs/>
                <w:iCs/>
                <w:sz w:val="24"/>
                <w:szCs w:val="24"/>
                <w:lang w:eastAsia="lv-LV"/>
              </w:rPr>
              <w:t>Atbilstoši komercreģistra ierakstam n</w:t>
            </w:r>
            <w:r w:rsidRPr="00A64467" w:rsidR="006D1846">
              <w:rPr>
                <w:rFonts w:ascii="Times New Roman" w:hAnsi="Times New Roman" w:eastAsia="Times New Roman" w:cs="Times New Roman"/>
                <w:bCs/>
                <w:iCs/>
                <w:sz w:val="24"/>
                <w:szCs w:val="24"/>
                <w:lang w:eastAsia="lv-LV"/>
              </w:rPr>
              <w:t>o</w:t>
            </w:r>
            <w:r w:rsidRPr="00A64467" w:rsidR="00227F8F">
              <w:rPr>
                <w:rFonts w:ascii="Times New Roman" w:hAnsi="Times New Roman" w:eastAsia="Times New Roman" w:cs="Times New Roman"/>
                <w:bCs/>
                <w:iCs/>
                <w:sz w:val="24"/>
                <w:szCs w:val="24"/>
                <w:lang w:eastAsia="lv-LV"/>
              </w:rPr>
              <w:t xml:space="preserve"> 2020.</w:t>
            </w:r>
            <w:r w:rsidRPr="00A64467" w:rsidR="009E22FB">
              <w:rPr>
                <w:rFonts w:ascii="Times New Roman" w:hAnsi="Times New Roman" w:eastAsia="Times New Roman" w:cs="Times New Roman"/>
                <w:bCs/>
                <w:iCs/>
                <w:sz w:val="24"/>
                <w:szCs w:val="24"/>
                <w:lang w:eastAsia="lv-LV"/>
              </w:rPr>
              <w:t xml:space="preserve"> </w:t>
            </w:r>
            <w:r w:rsidRPr="00A64467" w:rsidR="00227F8F">
              <w:rPr>
                <w:rFonts w:ascii="Times New Roman" w:hAnsi="Times New Roman" w:eastAsia="Times New Roman" w:cs="Times New Roman"/>
                <w:bCs/>
                <w:iCs/>
                <w:sz w:val="24"/>
                <w:szCs w:val="24"/>
                <w:lang w:eastAsia="lv-LV"/>
              </w:rPr>
              <w:t xml:space="preserve">gada </w:t>
            </w:r>
            <w:r w:rsidRPr="00A64467" w:rsidR="006D1846">
              <w:rPr>
                <w:rFonts w:ascii="Times New Roman" w:hAnsi="Times New Roman" w:eastAsia="Times New Roman" w:cs="Times New Roman"/>
                <w:bCs/>
                <w:iCs/>
                <w:sz w:val="24"/>
                <w:szCs w:val="24"/>
                <w:lang w:eastAsia="lv-LV"/>
              </w:rPr>
              <w:t>2</w:t>
            </w:r>
            <w:r w:rsidR="00C52CF0">
              <w:rPr>
                <w:rFonts w:ascii="Times New Roman" w:hAnsi="Times New Roman" w:eastAsia="Times New Roman" w:cs="Times New Roman"/>
                <w:bCs/>
                <w:iCs/>
                <w:sz w:val="24"/>
                <w:szCs w:val="24"/>
                <w:lang w:eastAsia="lv-LV"/>
              </w:rPr>
              <w:t>3</w:t>
            </w:r>
            <w:r w:rsidRPr="00A64467" w:rsidR="006D1846">
              <w:rPr>
                <w:rFonts w:ascii="Times New Roman" w:hAnsi="Times New Roman" w:eastAsia="Times New Roman" w:cs="Times New Roman"/>
                <w:bCs/>
                <w:iCs/>
                <w:sz w:val="24"/>
                <w:szCs w:val="24"/>
                <w:lang w:eastAsia="lv-LV"/>
              </w:rPr>
              <w:t>.</w:t>
            </w:r>
            <w:r w:rsidRPr="00A64467" w:rsidR="009E22FB">
              <w:rPr>
                <w:rFonts w:ascii="Times New Roman" w:hAnsi="Times New Roman" w:eastAsia="Times New Roman" w:cs="Times New Roman"/>
                <w:bCs/>
                <w:iCs/>
                <w:sz w:val="24"/>
                <w:szCs w:val="24"/>
                <w:lang w:eastAsia="lv-LV"/>
              </w:rPr>
              <w:t xml:space="preserve"> </w:t>
            </w:r>
            <w:r w:rsidRPr="00A64467" w:rsidR="006D1846">
              <w:rPr>
                <w:rFonts w:ascii="Times New Roman" w:hAnsi="Times New Roman" w:eastAsia="Times New Roman" w:cs="Times New Roman"/>
                <w:bCs/>
                <w:iCs/>
                <w:sz w:val="24"/>
                <w:szCs w:val="24"/>
                <w:lang w:eastAsia="lv-LV"/>
              </w:rPr>
              <w:t xml:space="preserve">decembra </w:t>
            </w:r>
            <w:r w:rsidRPr="00A64467" w:rsidR="0038624C">
              <w:rPr>
                <w:rFonts w:ascii="Times New Roman" w:hAnsi="Times New Roman" w:eastAsia="Times New Roman" w:cs="Times New Roman"/>
                <w:bCs/>
                <w:iCs/>
                <w:sz w:val="24"/>
                <w:szCs w:val="24"/>
                <w:lang w:eastAsia="lv-LV"/>
              </w:rPr>
              <w:t xml:space="preserve">valsts akciju sabiedrība </w:t>
            </w:r>
            <w:r w:rsidRPr="00A64467" w:rsidR="005D6521">
              <w:rPr>
                <w:rFonts w:ascii="Times New Roman" w:hAnsi="Times New Roman" w:eastAsia="Times New Roman" w:cs="Times New Roman"/>
                <w:bCs/>
                <w:iCs/>
                <w:sz w:val="24"/>
                <w:szCs w:val="24"/>
                <w:lang w:eastAsia="lv-LV"/>
              </w:rPr>
              <w:t>“</w:t>
            </w:r>
            <w:r w:rsidRPr="00A64467" w:rsidR="006D1846">
              <w:rPr>
                <w:rFonts w:ascii="Times New Roman" w:hAnsi="Times New Roman" w:eastAsia="Times New Roman" w:cs="Times New Roman"/>
                <w:bCs/>
                <w:iCs/>
                <w:sz w:val="24"/>
                <w:szCs w:val="24"/>
                <w:lang w:eastAsia="lv-LV"/>
              </w:rPr>
              <w:t>Latvijas Jūras administrācija</w:t>
            </w:r>
            <w:r w:rsidRPr="00A64467" w:rsidR="005D6521">
              <w:rPr>
                <w:rFonts w:ascii="Times New Roman" w:hAnsi="Times New Roman" w:eastAsia="Times New Roman" w:cs="Times New Roman"/>
                <w:bCs/>
                <w:iCs/>
                <w:sz w:val="24"/>
                <w:szCs w:val="24"/>
                <w:lang w:eastAsia="lv-LV"/>
              </w:rPr>
              <w:t>”</w:t>
            </w:r>
            <w:r w:rsidRPr="00A64467" w:rsidR="006D1846">
              <w:rPr>
                <w:rFonts w:ascii="Times New Roman" w:hAnsi="Times New Roman" w:eastAsia="Times New Roman" w:cs="Times New Roman"/>
                <w:bCs/>
                <w:iCs/>
                <w:sz w:val="24"/>
                <w:szCs w:val="24"/>
                <w:lang w:eastAsia="lv-LV"/>
              </w:rPr>
              <w:t xml:space="preserve"> ir </w:t>
            </w:r>
            <w:r w:rsidRPr="00A64467" w:rsidR="00227F8F">
              <w:rPr>
                <w:rFonts w:ascii="Times New Roman" w:hAnsi="Times New Roman" w:eastAsia="Times New Roman" w:cs="Times New Roman"/>
                <w:bCs/>
                <w:iCs/>
                <w:sz w:val="24"/>
                <w:szCs w:val="24"/>
                <w:lang w:eastAsia="lv-LV"/>
              </w:rPr>
              <w:t xml:space="preserve">valsts sabiedrība </w:t>
            </w:r>
            <w:r w:rsidRPr="00A64467" w:rsidR="005B1470">
              <w:rPr>
                <w:rFonts w:ascii="Times New Roman" w:hAnsi="Times New Roman" w:eastAsia="Times New Roman" w:cs="Times New Roman"/>
                <w:bCs/>
                <w:iCs/>
                <w:sz w:val="24"/>
                <w:szCs w:val="24"/>
                <w:lang w:eastAsia="lv-LV"/>
              </w:rPr>
              <w:t>ar ierobežotu</w:t>
            </w:r>
            <w:r w:rsidRPr="00A64467" w:rsidR="00810AF4">
              <w:rPr>
                <w:rFonts w:ascii="Times New Roman" w:hAnsi="Times New Roman" w:eastAsia="Times New Roman" w:cs="Times New Roman"/>
                <w:bCs/>
                <w:iCs/>
                <w:sz w:val="24"/>
                <w:szCs w:val="24"/>
                <w:lang w:eastAsia="lv-LV"/>
              </w:rPr>
              <w:t xml:space="preserve"> atbildību</w:t>
            </w:r>
            <w:r w:rsidRPr="00A64467" w:rsidR="005B1470">
              <w:rPr>
                <w:rFonts w:ascii="Times New Roman" w:hAnsi="Times New Roman" w:eastAsia="Times New Roman" w:cs="Times New Roman"/>
                <w:bCs/>
                <w:iCs/>
                <w:sz w:val="24"/>
                <w:szCs w:val="24"/>
                <w:lang w:eastAsia="lv-LV"/>
              </w:rPr>
              <w:t>.</w:t>
            </w:r>
          </w:p>
          <w:p w:rsidRPr="00A64467" w:rsidR="00C17A09" w:rsidP="00EC0169" w:rsidRDefault="00BD050B" w14:paraId="5264E4B8" w14:textId="321A1987">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w:t>
            </w:r>
            <w:r w:rsidRPr="00A64467" w:rsidR="005B1470">
              <w:rPr>
                <w:rFonts w:ascii="Times New Roman" w:hAnsi="Times New Roman" w:eastAsia="Times New Roman" w:cs="Times New Roman"/>
                <w:bCs/>
                <w:iCs/>
                <w:sz w:val="24"/>
                <w:szCs w:val="24"/>
                <w:lang w:eastAsia="lv-LV"/>
              </w:rPr>
              <w:t xml:space="preserve">Papildu iepriekš minētajam projekta </w:t>
            </w:r>
            <w:r w:rsidRPr="00A64467" w:rsidR="00AB5D80">
              <w:rPr>
                <w:rFonts w:ascii="Times New Roman" w:hAnsi="Times New Roman" w:eastAsia="Times New Roman" w:cs="Times New Roman"/>
                <w:bCs/>
                <w:iCs/>
                <w:sz w:val="24"/>
                <w:szCs w:val="24"/>
                <w:lang w:eastAsia="lv-LV"/>
              </w:rPr>
              <w:t>5</w:t>
            </w:r>
            <w:r w:rsidRPr="00A64467" w:rsidR="005B1470">
              <w:rPr>
                <w:rFonts w:ascii="Times New Roman" w:hAnsi="Times New Roman" w:eastAsia="Times New Roman" w:cs="Times New Roman"/>
                <w:bCs/>
                <w:iCs/>
                <w:sz w:val="24"/>
                <w:szCs w:val="24"/>
                <w:lang w:eastAsia="lv-LV"/>
              </w:rPr>
              <w:t>.</w:t>
            </w:r>
            <w:r w:rsidRPr="00A64467" w:rsidR="009E22FB">
              <w:rPr>
                <w:rFonts w:ascii="Times New Roman" w:hAnsi="Times New Roman" w:eastAsia="Times New Roman" w:cs="Times New Roman"/>
                <w:bCs/>
                <w:iCs/>
                <w:sz w:val="24"/>
                <w:szCs w:val="24"/>
                <w:lang w:eastAsia="lv-LV"/>
              </w:rPr>
              <w:t xml:space="preserve"> </w:t>
            </w:r>
            <w:r w:rsidRPr="00A64467" w:rsidR="005B1470">
              <w:rPr>
                <w:rFonts w:ascii="Times New Roman" w:hAnsi="Times New Roman" w:eastAsia="Times New Roman" w:cs="Times New Roman"/>
                <w:bCs/>
                <w:iCs/>
                <w:sz w:val="24"/>
                <w:szCs w:val="24"/>
                <w:lang w:eastAsia="lv-LV"/>
              </w:rPr>
              <w:t xml:space="preserve">punkts nosaka </w:t>
            </w:r>
            <w:r w:rsidRPr="00A64467" w:rsidR="00810AF4">
              <w:rPr>
                <w:rFonts w:ascii="Times New Roman" w:hAnsi="Times New Roman" w:eastAsia="Times New Roman" w:cs="Times New Roman"/>
                <w:bCs/>
                <w:iCs/>
                <w:sz w:val="24"/>
                <w:szCs w:val="24"/>
                <w:lang w:eastAsia="lv-LV"/>
              </w:rPr>
              <w:t>jaunu S</w:t>
            </w:r>
            <w:r w:rsidRPr="00A64467" w:rsidR="005B1470">
              <w:rPr>
                <w:rFonts w:ascii="Times New Roman" w:hAnsi="Times New Roman" w:eastAsia="Times New Roman" w:cs="Times New Roman"/>
                <w:bCs/>
                <w:iCs/>
                <w:sz w:val="24"/>
                <w:szCs w:val="24"/>
                <w:lang w:eastAsia="lv-LV"/>
              </w:rPr>
              <w:t xml:space="preserve">istēmas lietotāju </w:t>
            </w:r>
            <w:r w:rsidRPr="00A64467" w:rsidR="00002264">
              <w:rPr>
                <w:rFonts w:ascii="Times New Roman" w:hAnsi="Times New Roman" w:eastAsia="Times New Roman" w:cs="Times New Roman"/>
                <w:bCs/>
                <w:iCs/>
                <w:sz w:val="24"/>
                <w:szCs w:val="24"/>
                <w:lang w:eastAsia="lv-LV"/>
              </w:rPr>
              <w:t>–</w:t>
            </w:r>
            <w:r w:rsidRPr="00A64467" w:rsidR="005B1470">
              <w:rPr>
                <w:rFonts w:ascii="Times New Roman" w:hAnsi="Times New Roman" w:eastAsia="Times New Roman" w:cs="Times New Roman"/>
                <w:bCs/>
                <w:iCs/>
                <w:sz w:val="24"/>
                <w:szCs w:val="24"/>
                <w:lang w:eastAsia="lv-LV"/>
              </w:rPr>
              <w:t xml:space="preserve"> komersant</w:t>
            </w:r>
            <w:r w:rsidRPr="00A64467" w:rsidR="003935BB">
              <w:rPr>
                <w:rFonts w:ascii="Times New Roman" w:hAnsi="Times New Roman" w:eastAsia="Times New Roman" w:cs="Times New Roman"/>
                <w:bCs/>
                <w:iCs/>
                <w:sz w:val="24"/>
                <w:szCs w:val="24"/>
                <w:lang w:eastAsia="lv-LV"/>
              </w:rPr>
              <w:t>u</w:t>
            </w:r>
            <w:r w:rsidRPr="00A64467" w:rsidR="005B1470">
              <w:rPr>
                <w:rFonts w:ascii="Times New Roman" w:hAnsi="Times New Roman" w:eastAsia="Times New Roman" w:cs="Times New Roman"/>
                <w:bCs/>
                <w:iCs/>
                <w:sz w:val="24"/>
                <w:szCs w:val="24"/>
                <w:lang w:eastAsia="lv-LV"/>
              </w:rPr>
              <w:t>s, kas sniedz kuģ</w:t>
            </w:r>
            <w:r w:rsidRPr="00A64467" w:rsidR="00AC39C6">
              <w:rPr>
                <w:rFonts w:ascii="Times New Roman" w:hAnsi="Times New Roman" w:eastAsia="Times New Roman" w:cs="Times New Roman"/>
                <w:bCs/>
                <w:iCs/>
                <w:sz w:val="24"/>
                <w:szCs w:val="24"/>
                <w:lang w:eastAsia="lv-LV"/>
              </w:rPr>
              <w:t>a</w:t>
            </w:r>
            <w:r w:rsidRPr="00A64467" w:rsidR="005B1470">
              <w:rPr>
                <w:rFonts w:ascii="Times New Roman" w:hAnsi="Times New Roman" w:eastAsia="Times New Roman" w:cs="Times New Roman"/>
                <w:bCs/>
                <w:iCs/>
                <w:sz w:val="24"/>
                <w:szCs w:val="24"/>
                <w:lang w:eastAsia="lv-LV"/>
              </w:rPr>
              <w:t xml:space="preserve"> būves </w:t>
            </w:r>
            <w:r w:rsidRPr="00A64467" w:rsidR="009D7E8B">
              <w:rPr>
                <w:rFonts w:ascii="Times New Roman" w:hAnsi="Times New Roman" w:eastAsia="Times New Roman" w:cs="Times New Roman"/>
                <w:bCs/>
                <w:iCs/>
                <w:sz w:val="24"/>
                <w:szCs w:val="24"/>
                <w:lang w:eastAsia="lv-LV"/>
              </w:rPr>
              <w:t>vai</w:t>
            </w:r>
            <w:r w:rsidRPr="00A64467" w:rsidR="005B1470">
              <w:rPr>
                <w:rFonts w:ascii="Times New Roman" w:hAnsi="Times New Roman" w:eastAsia="Times New Roman" w:cs="Times New Roman"/>
                <w:bCs/>
                <w:iCs/>
                <w:sz w:val="24"/>
                <w:szCs w:val="24"/>
                <w:lang w:eastAsia="lv-LV"/>
              </w:rPr>
              <w:t xml:space="preserve"> remonta pakalpojumus. Kuģ</w:t>
            </w:r>
            <w:r w:rsidRPr="00A64467" w:rsidR="00AC39C6">
              <w:rPr>
                <w:rFonts w:ascii="Times New Roman" w:hAnsi="Times New Roman" w:eastAsia="Times New Roman" w:cs="Times New Roman"/>
                <w:bCs/>
                <w:iCs/>
                <w:sz w:val="24"/>
                <w:szCs w:val="24"/>
                <w:lang w:eastAsia="lv-LV"/>
              </w:rPr>
              <w:t>a</w:t>
            </w:r>
            <w:r w:rsidRPr="00A64467" w:rsidR="005B1470">
              <w:rPr>
                <w:rFonts w:ascii="Times New Roman" w:hAnsi="Times New Roman" w:eastAsia="Times New Roman" w:cs="Times New Roman"/>
                <w:bCs/>
                <w:iCs/>
                <w:sz w:val="24"/>
                <w:szCs w:val="24"/>
                <w:lang w:eastAsia="lv-LV"/>
              </w:rPr>
              <w:t xml:space="preserve"> būves </w:t>
            </w:r>
            <w:r w:rsidRPr="00A64467" w:rsidR="009D7E8B">
              <w:rPr>
                <w:rFonts w:ascii="Times New Roman" w:hAnsi="Times New Roman" w:eastAsia="Times New Roman" w:cs="Times New Roman"/>
                <w:bCs/>
                <w:iCs/>
                <w:sz w:val="24"/>
                <w:szCs w:val="24"/>
                <w:lang w:eastAsia="lv-LV"/>
              </w:rPr>
              <w:t>vai</w:t>
            </w:r>
            <w:r w:rsidRPr="00A64467" w:rsidR="005B1470">
              <w:rPr>
                <w:rFonts w:ascii="Times New Roman" w:hAnsi="Times New Roman" w:eastAsia="Times New Roman" w:cs="Times New Roman"/>
                <w:bCs/>
                <w:iCs/>
                <w:sz w:val="24"/>
                <w:szCs w:val="24"/>
                <w:lang w:eastAsia="lv-LV"/>
              </w:rPr>
              <w:t xml:space="preserve"> remonta pakalpojumi tiek uz</w:t>
            </w:r>
            <w:r w:rsidRPr="00A64467" w:rsidR="00810AF4">
              <w:rPr>
                <w:rFonts w:ascii="Times New Roman" w:hAnsi="Times New Roman" w:eastAsia="Times New Roman" w:cs="Times New Roman"/>
                <w:bCs/>
                <w:iCs/>
                <w:sz w:val="24"/>
                <w:szCs w:val="24"/>
                <w:lang w:eastAsia="lv-LV"/>
              </w:rPr>
              <w:t>s</w:t>
            </w:r>
            <w:r w:rsidRPr="00A64467" w:rsidR="005B1470">
              <w:rPr>
                <w:rFonts w:ascii="Times New Roman" w:hAnsi="Times New Roman" w:eastAsia="Times New Roman" w:cs="Times New Roman"/>
                <w:bCs/>
                <w:iCs/>
                <w:sz w:val="24"/>
                <w:szCs w:val="24"/>
                <w:lang w:eastAsia="lv-LV"/>
              </w:rPr>
              <w:t>kaitīti starp Latvijas ostās pieejamajiem servisiem (pakalpojumiem)</w:t>
            </w:r>
            <w:r w:rsidRPr="00A64467" w:rsidR="005B1470">
              <w:rPr>
                <w:rStyle w:val="FootnoteReference"/>
                <w:rFonts w:ascii="Times New Roman" w:hAnsi="Times New Roman" w:eastAsia="Times New Roman" w:cs="Times New Roman"/>
                <w:bCs/>
                <w:iCs/>
                <w:sz w:val="24"/>
                <w:szCs w:val="24"/>
                <w:lang w:eastAsia="lv-LV"/>
              </w:rPr>
              <w:footnoteReference w:id="2"/>
            </w:r>
            <w:r w:rsidRPr="00A64467" w:rsidR="005B1470">
              <w:rPr>
                <w:rFonts w:ascii="Times New Roman" w:hAnsi="Times New Roman" w:eastAsia="Times New Roman" w:cs="Times New Roman"/>
                <w:bCs/>
                <w:iCs/>
                <w:sz w:val="24"/>
                <w:szCs w:val="24"/>
                <w:lang w:eastAsia="lv-LV"/>
              </w:rPr>
              <w:t xml:space="preserve">. </w:t>
            </w:r>
            <w:r w:rsidRPr="00A64467" w:rsidR="009D7E8B">
              <w:rPr>
                <w:rFonts w:ascii="Times New Roman" w:hAnsi="Times New Roman" w:eastAsia="Times New Roman" w:cs="Times New Roman"/>
                <w:bCs/>
                <w:iCs/>
                <w:sz w:val="24"/>
                <w:szCs w:val="24"/>
                <w:lang w:eastAsia="lv-LV"/>
              </w:rPr>
              <w:t>Kuģ</w:t>
            </w:r>
            <w:r w:rsidRPr="00A64467" w:rsidR="00AC39C6">
              <w:rPr>
                <w:rFonts w:ascii="Times New Roman" w:hAnsi="Times New Roman" w:eastAsia="Times New Roman" w:cs="Times New Roman"/>
                <w:bCs/>
                <w:iCs/>
                <w:sz w:val="24"/>
                <w:szCs w:val="24"/>
                <w:lang w:eastAsia="lv-LV"/>
              </w:rPr>
              <w:t>a</w:t>
            </w:r>
            <w:r w:rsidRPr="00A64467" w:rsidR="009D7E8B">
              <w:rPr>
                <w:rFonts w:ascii="Times New Roman" w:hAnsi="Times New Roman" w:eastAsia="Times New Roman" w:cs="Times New Roman"/>
                <w:bCs/>
                <w:iCs/>
                <w:sz w:val="24"/>
                <w:szCs w:val="24"/>
                <w:lang w:eastAsia="lv-LV"/>
              </w:rPr>
              <w:t xml:space="preserve"> būves vai remonta pakalpojums sniedzošā komersanta </w:t>
            </w:r>
            <w:r w:rsidRPr="00A64467" w:rsidR="00002264">
              <w:rPr>
                <w:rFonts w:ascii="Times New Roman" w:hAnsi="Times New Roman" w:eastAsia="Times New Roman" w:cs="Times New Roman"/>
                <w:bCs/>
                <w:iCs/>
                <w:sz w:val="24"/>
                <w:szCs w:val="24"/>
                <w:lang w:eastAsia="lv-LV"/>
              </w:rPr>
              <w:t xml:space="preserve">īpašumā vai valdījumā </w:t>
            </w:r>
            <w:r w:rsidRPr="00A64467" w:rsidR="00AC39C6">
              <w:rPr>
                <w:rFonts w:ascii="Times New Roman" w:hAnsi="Times New Roman" w:eastAsia="Times New Roman" w:cs="Times New Roman"/>
                <w:bCs/>
                <w:iCs/>
                <w:sz w:val="24"/>
                <w:szCs w:val="24"/>
                <w:lang w:eastAsia="lv-LV"/>
              </w:rPr>
              <w:t xml:space="preserve">esošajā </w:t>
            </w:r>
            <w:r w:rsidRPr="00A64467" w:rsidR="009D7E8B">
              <w:rPr>
                <w:rFonts w:ascii="Times New Roman" w:hAnsi="Times New Roman" w:eastAsia="Times New Roman" w:cs="Times New Roman"/>
                <w:bCs/>
                <w:iCs/>
                <w:sz w:val="24"/>
                <w:szCs w:val="24"/>
                <w:lang w:eastAsia="lv-LV"/>
              </w:rPr>
              <w:t>termināl</w:t>
            </w:r>
            <w:r w:rsidRPr="00A64467" w:rsidR="00AC39C6">
              <w:rPr>
                <w:rFonts w:ascii="Times New Roman" w:hAnsi="Times New Roman" w:eastAsia="Times New Roman" w:cs="Times New Roman"/>
                <w:bCs/>
                <w:iCs/>
                <w:sz w:val="24"/>
                <w:szCs w:val="24"/>
                <w:lang w:eastAsia="lv-LV"/>
              </w:rPr>
              <w:t>ī</w:t>
            </w:r>
            <w:r w:rsidRPr="00A64467" w:rsidR="009D7E8B">
              <w:rPr>
                <w:rFonts w:ascii="Times New Roman" w:hAnsi="Times New Roman" w:eastAsia="Times New Roman" w:cs="Times New Roman"/>
                <w:bCs/>
                <w:iCs/>
                <w:sz w:val="24"/>
                <w:szCs w:val="24"/>
                <w:lang w:eastAsia="lv-LV"/>
              </w:rPr>
              <w:t xml:space="preserve"> var </w:t>
            </w:r>
            <w:r w:rsidRPr="00A64467" w:rsidR="00AC39C6">
              <w:rPr>
                <w:rFonts w:ascii="Times New Roman" w:hAnsi="Times New Roman" w:eastAsia="Times New Roman" w:cs="Times New Roman"/>
                <w:bCs/>
                <w:iCs/>
                <w:sz w:val="24"/>
                <w:szCs w:val="24"/>
                <w:lang w:eastAsia="lv-LV"/>
              </w:rPr>
              <w:t>būt ostas iekārta</w:t>
            </w:r>
            <w:r w:rsidRPr="00A64467" w:rsidR="009D7E8B">
              <w:rPr>
                <w:rFonts w:ascii="Times New Roman" w:hAnsi="Times New Roman" w:eastAsia="Times New Roman" w:cs="Times New Roman"/>
                <w:bCs/>
                <w:iCs/>
                <w:sz w:val="24"/>
                <w:szCs w:val="24"/>
                <w:lang w:eastAsia="lv-LV"/>
              </w:rPr>
              <w:t xml:space="preserve">, kur notiek kuģa un ostas mijiedarbība un ko atbilstoši aizsardzības novērtējumam </w:t>
            </w:r>
            <w:r w:rsidRPr="00A64467" w:rsidR="00002264">
              <w:rPr>
                <w:rFonts w:ascii="Times New Roman" w:hAnsi="Times New Roman" w:eastAsia="Times New Roman" w:cs="Times New Roman"/>
                <w:bCs/>
                <w:iCs/>
                <w:sz w:val="24"/>
                <w:szCs w:val="24"/>
                <w:lang w:eastAsia="lv-LV"/>
              </w:rPr>
              <w:t xml:space="preserve">par tādu </w:t>
            </w:r>
            <w:r w:rsidRPr="00A64467" w:rsidR="009D7E8B">
              <w:rPr>
                <w:rFonts w:ascii="Times New Roman" w:hAnsi="Times New Roman" w:eastAsia="Times New Roman" w:cs="Times New Roman"/>
                <w:bCs/>
                <w:iCs/>
                <w:sz w:val="24"/>
                <w:szCs w:val="24"/>
                <w:lang w:eastAsia="lv-LV"/>
              </w:rPr>
              <w:t xml:space="preserve">ir noteikusi valsts </w:t>
            </w:r>
            <w:r w:rsidRPr="00A64467" w:rsidR="00002264">
              <w:rPr>
                <w:rFonts w:ascii="Times New Roman" w:hAnsi="Times New Roman" w:eastAsia="Times New Roman" w:cs="Times New Roman"/>
                <w:bCs/>
                <w:iCs/>
                <w:sz w:val="24"/>
                <w:szCs w:val="24"/>
                <w:lang w:eastAsia="lv-LV"/>
              </w:rPr>
              <w:t>sabiedrības ar ierobežotu</w:t>
            </w:r>
            <w:r w:rsidRPr="00A64467" w:rsidR="009D7E8B">
              <w:rPr>
                <w:rFonts w:ascii="Times New Roman" w:hAnsi="Times New Roman" w:eastAsia="Times New Roman" w:cs="Times New Roman"/>
                <w:bCs/>
                <w:iCs/>
                <w:sz w:val="24"/>
                <w:szCs w:val="24"/>
                <w:lang w:eastAsia="lv-LV"/>
              </w:rPr>
              <w:t xml:space="preserve"> </w:t>
            </w:r>
            <w:r w:rsidRPr="00A64467" w:rsidR="00002264">
              <w:rPr>
                <w:rFonts w:ascii="Times New Roman" w:hAnsi="Times New Roman" w:eastAsia="Times New Roman" w:cs="Times New Roman"/>
                <w:bCs/>
                <w:iCs/>
                <w:sz w:val="24"/>
                <w:szCs w:val="24"/>
                <w:lang w:eastAsia="lv-LV"/>
              </w:rPr>
              <w:t xml:space="preserve">atbildību </w:t>
            </w:r>
            <w:r w:rsidRPr="00A64467" w:rsidR="005D6521">
              <w:rPr>
                <w:rFonts w:ascii="Times New Roman" w:hAnsi="Times New Roman" w:eastAsia="Times New Roman" w:cs="Times New Roman"/>
                <w:bCs/>
                <w:iCs/>
                <w:sz w:val="24"/>
                <w:szCs w:val="24"/>
                <w:lang w:eastAsia="lv-LV"/>
              </w:rPr>
              <w:t>“</w:t>
            </w:r>
            <w:r w:rsidRPr="00A64467" w:rsidR="009D7E8B">
              <w:rPr>
                <w:rFonts w:ascii="Times New Roman" w:hAnsi="Times New Roman" w:eastAsia="Times New Roman" w:cs="Times New Roman"/>
                <w:bCs/>
                <w:iCs/>
                <w:sz w:val="24"/>
                <w:szCs w:val="24"/>
                <w:lang w:eastAsia="lv-LV"/>
              </w:rPr>
              <w:t>Latvijas Jūras administrācija</w:t>
            </w:r>
            <w:r w:rsidRPr="00A64467" w:rsidR="005D6521">
              <w:rPr>
                <w:rFonts w:ascii="Times New Roman" w:hAnsi="Times New Roman" w:eastAsia="Times New Roman" w:cs="Times New Roman"/>
                <w:bCs/>
                <w:iCs/>
                <w:sz w:val="24"/>
                <w:szCs w:val="24"/>
                <w:lang w:eastAsia="lv-LV"/>
              </w:rPr>
              <w:t>”</w:t>
            </w:r>
            <w:r w:rsidRPr="00A64467" w:rsidR="009D7E8B">
              <w:rPr>
                <w:rFonts w:ascii="Times New Roman" w:hAnsi="Times New Roman" w:eastAsia="Times New Roman" w:cs="Times New Roman"/>
                <w:bCs/>
                <w:iCs/>
                <w:sz w:val="24"/>
                <w:szCs w:val="24"/>
                <w:lang w:eastAsia="lv-LV"/>
              </w:rPr>
              <w:t xml:space="preserve"> Kuģu un ostu aizsardzības inspekcija. </w:t>
            </w:r>
          </w:p>
          <w:p w:rsidRPr="00A64467" w:rsidR="00C53208" w:rsidP="00EC0169" w:rsidRDefault="00C53208" w14:paraId="36643672" w14:textId="6E59BE9E">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w:t>
            </w:r>
            <w:r w:rsidRPr="00A64467" w:rsidR="00002264">
              <w:rPr>
                <w:rFonts w:ascii="Times New Roman" w:hAnsi="Times New Roman" w:eastAsia="Times New Roman" w:cs="Times New Roman"/>
                <w:bCs/>
                <w:iCs/>
                <w:sz w:val="24"/>
                <w:szCs w:val="24"/>
                <w:lang w:eastAsia="lv-LV"/>
              </w:rPr>
              <w:t>Atbilstoši Ministru kabineta 2015.</w:t>
            </w:r>
            <w:r w:rsidRPr="00A64467" w:rsidR="009E22FB">
              <w:rPr>
                <w:rFonts w:ascii="Times New Roman" w:hAnsi="Times New Roman" w:eastAsia="Times New Roman" w:cs="Times New Roman"/>
                <w:bCs/>
                <w:iCs/>
                <w:sz w:val="24"/>
                <w:szCs w:val="24"/>
                <w:lang w:eastAsia="lv-LV"/>
              </w:rPr>
              <w:t xml:space="preserve"> </w:t>
            </w:r>
            <w:r w:rsidRPr="00A64467" w:rsidR="00002264">
              <w:rPr>
                <w:rFonts w:ascii="Times New Roman" w:hAnsi="Times New Roman" w:eastAsia="Times New Roman" w:cs="Times New Roman"/>
                <w:bCs/>
                <w:iCs/>
                <w:sz w:val="24"/>
                <w:szCs w:val="24"/>
                <w:lang w:eastAsia="lv-LV"/>
              </w:rPr>
              <w:t>gada 22.</w:t>
            </w:r>
            <w:r w:rsidRPr="00A64467" w:rsidR="00B937B3">
              <w:rPr>
                <w:rFonts w:ascii="Times New Roman" w:hAnsi="Times New Roman" w:eastAsia="Times New Roman" w:cs="Times New Roman"/>
                <w:bCs/>
                <w:iCs/>
                <w:sz w:val="24"/>
                <w:szCs w:val="24"/>
                <w:lang w:eastAsia="lv-LV"/>
              </w:rPr>
              <w:t> </w:t>
            </w:r>
            <w:r w:rsidRPr="00A64467" w:rsidR="000D588F">
              <w:rPr>
                <w:rFonts w:ascii="Times New Roman" w:hAnsi="Times New Roman" w:eastAsia="Times New Roman" w:cs="Times New Roman"/>
                <w:bCs/>
                <w:iCs/>
                <w:sz w:val="24"/>
                <w:szCs w:val="24"/>
                <w:lang w:eastAsia="lv-LV"/>
              </w:rPr>
              <w:t>d</w:t>
            </w:r>
            <w:r w:rsidRPr="00A64467" w:rsidR="00002264">
              <w:rPr>
                <w:rFonts w:ascii="Times New Roman" w:hAnsi="Times New Roman" w:eastAsia="Times New Roman" w:cs="Times New Roman"/>
                <w:bCs/>
                <w:iCs/>
                <w:sz w:val="24"/>
                <w:szCs w:val="24"/>
                <w:lang w:eastAsia="lv-LV"/>
              </w:rPr>
              <w:t>ecembra noteikum</w:t>
            </w:r>
            <w:r w:rsidRPr="00A64467" w:rsidR="00B937B3">
              <w:rPr>
                <w:rFonts w:ascii="Times New Roman" w:hAnsi="Times New Roman" w:eastAsia="Times New Roman" w:cs="Times New Roman"/>
                <w:bCs/>
                <w:iCs/>
                <w:sz w:val="24"/>
                <w:szCs w:val="24"/>
                <w:lang w:eastAsia="lv-LV"/>
              </w:rPr>
              <w:t>u</w:t>
            </w:r>
            <w:r w:rsidRPr="00A64467" w:rsidR="00002264">
              <w:rPr>
                <w:rFonts w:ascii="Times New Roman" w:hAnsi="Times New Roman" w:eastAsia="Times New Roman" w:cs="Times New Roman"/>
                <w:bCs/>
                <w:iCs/>
                <w:sz w:val="24"/>
                <w:szCs w:val="24"/>
                <w:lang w:eastAsia="lv-LV"/>
              </w:rPr>
              <w:t xml:space="preserve"> Nr.</w:t>
            </w:r>
            <w:r w:rsidRPr="00A64467" w:rsidR="009E22FB">
              <w:rPr>
                <w:rFonts w:ascii="Times New Roman" w:hAnsi="Times New Roman" w:eastAsia="Times New Roman" w:cs="Times New Roman"/>
                <w:bCs/>
                <w:iCs/>
                <w:sz w:val="24"/>
                <w:szCs w:val="24"/>
                <w:lang w:eastAsia="lv-LV"/>
              </w:rPr>
              <w:t xml:space="preserve"> </w:t>
            </w:r>
            <w:r w:rsidRPr="00A64467" w:rsidR="00002264">
              <w:rPr>
                <w:rFonts w:ascii="Times New Roman" w:hAnsi="Times New Roman" w:eastAsia="Times New Roman" w:cs="Times New Roman"/>
                <w:bCs/>
                <w:iCs/>
                <w:sz w:val="24"/>
                <w:szCs w:val="24"/>
                <w:lang w:eastAsia="lv-LV"/>
              </w:rPr>
              <w:t xml:space="preserve">746 </w:t>
            </w:r>
            <w:r w:rsidRPr="00A64467" w:rsidR="00EC0169">
              <w:rPr>
                <w:rFonts w:ascii="Times New Roman" w:hAnsi="Times New Roman" w:eastAsia="Times New Roman" w:cs="Times New Roman"/>
                <w:bCs/>
                <w:iCs/>
                <w:sz w:val="24"/>
                <w:szCs w:val="24"/>
                <w:lang w:eastAsia="lv-LV"/>
              </w:rPr>
              <w:t>“</w:t>
            </w:r>
            <w:r w:rsidRPr="00A64467" w:rsidR="00002264">
              <w:rPr>
                <w:rFonts w:ascii="Times New Roman" w:hAnsi="Times New Roman" w:eastAsia="Times New Roman" w:cs="Times New Roman"/>
                <w:bCs/>
                <w:iCs/>
                <w:sz w:val="24"/>
                <w:szCs w:val="24"/>
                <w:lang w:eastAsia="lv-LV"/>
              </w:rPr>
              <w:t>Noteikumi par kuģu, kuģošanas kompāniju, ostu un ostas iekārtu aizsardzības funkciju sadalījumu, izpildi un uzraudzību</w:t>
            </w:r>
            <w:r w:rsidRPr="00A64467" w:rsidR="00EC0169">
              <w:rPr>
                <w:rFonts w:ascii="Times New Roman" w:hAnsi="Times New Roman" w:eastAsia="Times New Roman" w:cs="Times New Roman"/>
                <w:bCs/>
                <w:iCs/>
                <w:sz w:val="24"/>
                <w:szCs w:val="24"/>
                <w:lang w:eastAsia="lv-LV"/>
              </w:rPr>
              <w:t>”</w:t>
            </w:r>
            <w:r w:rsidRPr="00A64467" w:rsidR="00002264">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(turpmāk – noteikumi Nr.</w:t>
            </w:r>
            <w:r w:rsidRPr="00A64467" w:rsidR="00B937B3">
              <w:rPr>
                <w:rFonts w:ascii="Times New Roman" w:hAnsi="Times New Roman" w:eastAsia="Times New Roman" w:cs="Times New Roman"/>
                <w:bCs/>
                <w:iCs/>
                <w:sz w:val="24"/>
                <w:szCs w:val="24"/>
                <w:lang w:eastAsia="lv-LV"/>
              </w:rPr>
              <w:t> </w:t>
            </w:r>
            <w:r w:rsidRPr="00A64467">
              <w:rPr>
                <w:rFonts w:ascii="Times New Roman" w:hAnsi="Times New Roman" w:eastAsia="Times New Roman" w:cs="Times New Roman"/>
                <w:bCs/>
                <w:iCs/>
                <w:sz w:val="24"/>
                <w:szCs w:val="24"/>
                <w:lang w:eastAsia="lv-LV"/>
              </w:rPr>
              <w:t>746) 105. un 109.</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 xml:space="preserve">punktam valsts sabiedrības ar ierobežotu atbildību </w:t>
            </w:r>
            <w:r w:rsidRPr="00A64467" w:rsidR="00EC0169">
              <w:rPr>
                <w:rFonts w:ascii="Times New Roman" w:hAnsi="Times New Roman" w:eastAsia="Times New Roman" w:cs="Times New Roman"/>
                <w:bCs/>
                <w:iCs/>
                <w:sz w:val="24"/>
                <w:szCs w:val="24"/>
                <w:lang w:eastAsia="lv-LV"/>
              </w:rPr>
              <w:t>“</w:t>
            </w:r>
            <w:r w:rsidRPr="00A64467">
              <w:rPr>
                <w:rFonts w:ascii="Times New Roman" w:hAnsi="Times New Roman" w:eastAsia="Times New Roman" w:cs="Times New Roman"/>
                <w:bCs/>
                <w:iCs/>
                <w:sz w:val="24"/>
                <w:szCs w:val="24"/>
                <w:lang w:eastAsia="lv-LV"/>
              </w:rPr>
              <w:t>Latvijas Jūras administrācija</w:t>
            </w:r>
            <w:r w:rsidRPr="00A64467" w:rsidR="00EC0169">
              <w:rPr>
                <w:rFonts w:ascii="Times New Roman" w:hAnsi="Times New Roman" w:eastAsia="Times New Roman" w:cs="Times New Roman"/>
                <w:bCs/>
                <w:iCs/>
                <w:sz w:val="24"/>
                <w:szCs w:val="24"/>
                <w:lang w:eastAsia="lv-LV"/>
              </w:rPr>
              <w:t>”</w:t>
            </w:r>
            <w:r w:rsidRPr="00A64467">
              <w:rPr>
                <w:rFonts w:ascii="Times New Roman" w:hAnsi="Times New Roman" w:eastAsia="Times New Roman" w:cs="Times New Roman"/>
                <w:bCs/>
                <w:iCs/>
                <w:sz w:val="24"/>
                <w:szCs w:val="24"/>
                <w:lang w:eastAsia="lv-LV"/>
              </w:rPr>
              <w:t xml:space="preserve"> Kuģu un ostu aizsardzības inspekcijas apstiprināta ostas iekārtas aizsardzības virsnieka kompetencē ietilpst Starptautiskajā kuģu un ostas iekārtu aizsardzības kodeksa (turpmāk – ISPS kodekss) A daļas 17. un 18.</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punktā noteiktie</w:t>
            </w:r>
            <w:r w:rsidRPr="00A64467" w:rsidR="00A2506E">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pienākumi. Starp ostas iekārtas aizsardzības virsnieka pienākumiem var minēt:</w:t>
            </w:r>
          </w:p>
          <w:p w:rsidRPr="00A64467" w:rsidR="00C53208" w:rsidP="00EC0169" w:rsidRDefault="00C53208" w14:paraId="636D2345" w14:textId="0C3AE23D">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1) ostas iekārtas aizsardzības plāna īstenošanu (ISPS kodeksa A daļas 17.2.3.</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apakšpunkts). Ostas iekārtas aizsardzības plāns  ietver daļas par caurlaides kontroles kārtību, kravas operāciju uzraudzību, kuģa apgādes uzraudzību, rīcības plānus dažādām ārkārtas situācijām ostā vai ostas iekārtā (noteikumu Nr.</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746 3.pielikums);</w:t>
            </w:r>
          </w:p>
          <w:p w:rsidRPr="00A64467" w:rsidR="00C53208" w:rsidP="00EC0169" w:rsidRDefault="00C53208" w14:paraId="3332D8CA" w14:textId="7B2BEADC">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2) ostas iekārtas aizsardzības plāna koordināciju ar attiecīgo kuģa aizsardzības virsnieku (ISPS kodeksa A daļas 17.2.10.</w:t>
            </w:r>
            <w:r w:rsidRPr="00A64467" w:rsidR="009E22FB">
              <w:rPr>
                <w:rFonts w:ascii="Times New Roman" w:hAnsi="Times New Roman" w:eastAsia="Times New Roman" w:cs="Times New Roman"/>
                <w:bCs/>
                <w:iCs/>
                <w:sz w:val="24"/>
                <w:szCs w:val="24"/>
                <w:lang w:eastAsia="lv-LV"/>
              </w:rPr>
              <w:t> </w:t>
            </w:r>
            <w:r w:rsidRPr="00A64467">
              <w:rPr>
                <w:rFonts w:ascii="Times New Roman" w:hAnsi="Times New Roman" w:eastAsia="Times New Roman" w:cs="Times New Roman"/>
                <w:bCs/>
                <w:iCs/>
                <w:sz w:val="24"/>
                <w:szCs w:val="24"/>
                <w:lang w:eastAsia="lv-LV"/>
              </w:rPr>
              <w:t>apakšpunkts);</w:t>
            </w:r>
          </w:p>
          <w:p w:rsidRPr="00A64467" w:rsidR="00C53208" w:rsidP="00EC0169" w:rsidRDefault="00C53208" w14:paraId="79585BF8" w14:textId="5EDDF6AD">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3) aktuālās informācijas par personām, kuras ir atbildīgas par attiecīgās ostas iekārtas aizsardzību, iekļaušanu Sistēmā (noteikumu Nr.</w:t>
            </w:r>
            <w:r w:rsidRPr="00A64467" w:rsidR="009E22FB">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746 233.punkts).</w:t>
            </w:r>
          </w:p>
          <w:p w:rsidRPr="00A64467" w:rsidR="00C53208" w:rsidP="00EC0169" w:rsidRDefault="00C53208" w14:paraId="18E86E76" w14:textId="2F7704C0">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Ņemot vērā iepriekš minēto, a</w:t>
            </w:r>
            <w:r w:rsidRPr="00A64467" w:rsidR="0091521D">
              <w:rPr>
                <w:rFonts w:ascii="Times New Roman" w:hAnsi="Times New Roman" w:eastAsia="Times New Roman" w:cs="Times New Roman"/>
                <w:bCs/>
                <w:iCs/>
                <w:sz w:val="24"/>
                <w:szCs w:val="24"/>
                <w:lang w:eastAsia="lv-LV"/>
              </w:rPr>
              <w:t xml:space="preserve">r projekta </w:t>
            </w:r>
            <w:r w:rsidRPr="00A64467" w:rsidR="00AB5D80">
              <w:rPr>
                <w:rFonts w:ascii="Times New Roman" w:hAnsi="Times New Roman" w:eastAsia="Times New Roman" w:cs="Times New Roman"/>
                <w:bCs/>
                <w:iCs/>
                <w:sz w:val="24"/>
                <w:szCs w:val="24"/>
                <w:lang w:eastAsia="lv-LV"/>
              </w:rPr>
              <w:t>6</w:t>
            </w:r>
            <w:r w:rsidRPr="00A64467" w:rsidR="00E15C74">
              <w:rPr>
                <w:rFonts w:ascii="Times New Roman" w:hAnsi="Times New Roman" w:eastAsia="Times New Roman" w:cs="Times New Roman"/>
                <w:bCs/>
                <w:iCs/>
                <w:sz w:val="24"/>
                <w:szCs w:val="24"/>
                <w:lang w:eastAsia="lv-LV"/>
              </w:rPr>
              <w:t xml:space="preserve">. punktu </w:t>
            </w:r>
            <w:r w:rsidRPr="00A64467" w:rsidR="00AB4E46">
              <w:rPr>
                <w:rFonts w:ascii="Times New Roman" w:hAnsi="Times New Roman" w:eastAsia="Times New Roman" w:cs="Times New Roman"/>
                <w:bCs/>
                <w:iCs/>
                <w:sz w:val="24"/>
                <w:szCs w:val="24"/>
                <w:lang w:eastAsia="lv-LV"/>
              </w:rPr>
              <w:t xml:space="preserve">(noteikumu 1. pielikuma 2.23. apakšpunktu) </w:t>
            </w:r>
            <w:r w:rsidRPr="00A64467" w:rsidR="00E15C74">
              <w:rPr>
                <w:rFonts w:ascii="Times New Roman" w:hAnsi="Times New Roman" w:eastAsia="Times New Roman" w:cs="Times New Roman"/>
                <w:bCs/>
                <w:iCs/>
                <w:sz w:val="24"/>
                <w:szCs w:val="24"/>
                <w:lang w:eastAsia="lv-LV"/>
              </w:rPr>
              <w:t>tiek noteikts kuģ</w:t>
            </w:r>
            <w:r w:rsidRPr="00A64467" w:rsidR="00AC39C6">
              <w:rPr>
                <w:rFonts w:ascii="Times New Roman" w:hAnsi="Times New Roman" w:eastAsia="Times New Roman" w:cs="Times New Roman"/>
                <w:bCs/>
                <w:iCs/>
                <w:sz w:val="24"/>
                <w:szCs w:val="24"/>
                <w:lang w:eastAsia="lv-LV"/>
              </w:rPr>
              <w:t>a</w:t>
            </w:r>
            <w:r w:rsidRPr="00A64467" w:rsidR="00E15C74">
              <w:rPr>
                <w:rFonts w:ascii="Times New Roman" w:hAnsi="Times New Roman" w:eastAsia="Times New Roman" w:cs="Times New Roman"/>
                <w:bCs/>
                <w:iCs/>
                <w:sz w:val="24"/>
                <w:szCs w:val="24"/>
                <w:lang w:eastAsia="lv-LV"/>
              </w:rPr>
              <w:t xml:space="preserve"> būves vai remonta pakalpojumus sniedzošā komersanta</w:t>
            </w:r>
            <w:r w:rsidRPr="00A64467" w:rsidR="00810AF4">
              <w:rPr>
                <w:rFonts w:ascii="Times New Roman" w:hAnsi="Times New Roman" w:eastAsia="Times New Roman" w:cs="Times New Roman"/>
                <w:bCs/>
                <w:iCs/>
                <w:sz w:val="24"/>
                <w:szCs w:val="24"/>
                <w:lang w:eastAsia="lv-LV"/>
              </w:rPr>
              <w:t xml:space="preserve"> piekļuves tiesību apjoms S</w:t>
            </w:r>
            <w:r w:rsidRPr="00A64467" w:rsidR="00E15C74">
              <w:rPr>
                <w:rFonts w:ascii="Times New Roman" w:hAnsi="Times New Roman" w:eastAsia="Times New Roman" w:cs="Times New Roman"/>
                <w:bCs/>
                <w:iCs/>
                <w:sz w:val="24"/>
                <w:szCs w:val="24"/>
                <w:lang w:eastAsia="lv-LV"/>
              </w:rPr>
              <w:t>istēmā iekļautajai informācijai</w:t>
            </w:r>
            <w:r w:rsidRPr="00A64467" w:rsidR="008F03F5">
              <w:rPr>
                <w:rFonts w:ascii="Times New Roman" w:hAnsi="Times New Roman" w:eastAsia="Times New Roman" w:cs="Times New Roman"/>
                <w:bCs/>
                <w:iCs/>
                <w:sz w:val="24"/>
                <w:szCs w:val="24"/>
                <w:lang w:eastAsia="lv-LV"/>
              </w:rPr>
              <w:t>, k</w:t>
            </w:r>
            <w:r w:rsidRPr="00A64467">
              <w:rPr>
                <w:rFonts w:ascii="Times New Roman" w:hAnsi="Times New Roman" w:eastAsia="Times New Roman" w:cs="Times New Roman"/>
                <w:bCs/>
                <w:iCs/>
                <w:sz w:val="24"/>
                <w:szCs w:val="24"/>
                <w:lang w:eastAsia="lv-LV"/>
              </w:rPr>
              <w:t>as</w:t>
            </w:r>
            <w:r w:rsidRPr="00A64467" w:rsidR="008F03F5">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 xml:space="preserve">nepieciešama </w:t>
            </w:r>
            <w:r w:rsidRPr="00A64467">
              <w:rPr>
                <w:rFonts w:ascii="Times New Roman" w:hAnsi="Times New Roman" w:eastAsia="Times New Roman" w:cs="Times New Roman"/>
                <w:bCs/>
                <w:iCs/>
                <w:sz w:val="24"/>
                <w:szCs w:val="24"/>
                <w:lang w:eastAsia="lv-LV"/>
              </w:rPr>
              <w:lastRenderedPageBreak/>
              <w:t>ostas iekārtas aizsardzības virsnieka</w:t>
            </w:r>
            <w:r w:rsidRPr="00A64467" w:rsidR="001D02C0">
              <w:rPr>
                <w:rFonts w:ascii="Times New Roman" w:hAnsi="Times New Roman" w:eastAsia="Times New Roman" w:cs="Times New Roman"/>
                <w:bCs/>
                <w:iCs/>
                <w:sz w:val="24"/>
                <w:szCs w:val="24"/>
                <w:lang w:eastAsia="lv-LV"/>
              </w:rPr>
              <w:t xml:space="preserve"> un </w:t>
            </w:r>
            <w:r w:rsidRPr="00A64467" w:rsidR="00AC3D0C">
              <w:rPr>
                <w:rFonts w:ascii="Times New Roman" w:hAnsi="Times New Roman" w:eastAsia="Times New Roman" w:cs="Times New Roman"/>
                <w:bCs/>
                <w:iCs/>
                <w:sz w:val="24"/>
                <w:szCs w:val="24"/>
                <w:lang w:eastAsia="lv-LV"/>
              </w:rPr>
              <w:t xml:space="preserve">ostas iekārtas aizsardzības </w:t>
            </w:r>
            <w:r w:rsidRPr="00A64467" w:rsidR="001D02C0">
              <w:rPr>
                <w:rFonts w:ascii="Times New Roman" w:hAnsi="Times New Roman" w:eastAsia="Times New Roman" w:cs="Times New Roman"/>
                <w:bCs/>
                <w:iCs/>
                <w:sz w:val="24"/>
                <w:szCs w:val="24"/>
                <w:lang w:eastAsia="lv-LV"/>
              </w:rPr>
              <w:t>personāla</w:t>
            </w:r>
            <w:r w:rsidRPr="00A64467">
              <w:rPr>
                <w:rFonts w:ascii="Times New Roman" w:hAnsi="Times New Roman" w:eastAsia="Times New Roman" w:cs="Times New Roman"/>
                <w:bCs/>
                <w:iCs/>
                <w:sz w:val="24"/>
                <w:szCs w:val="24"/>
                <w:lang w:eastAsia="lv-LV"/>
              </w:rPr>
              <w:t xml:space="preserve"> pienākumu izpildei:</w:t>
            </w:r>
          </w:p>
          <w:p w:rsidRPr="00A64467" w:rsidR="00C53208" w:rsidP="00EC0169" w:rsidRDefault="00C53208" w14:paraId="6AB0BB07" w14:textId="02331D36">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1) paziņojums par kuģa ienākšanu ostā un iziešanu no tās;</w:t>
            </w:r>
          </w:p>
          <w:p w:rsidRPr="00A64467" w:rsidR="00C53208" w:rsidP="00EC0169" w:rsidRDefault="00C53208" w14:paraId="3772C0CE" w14:textId="114ABA39">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2) </w:t>
            </w:r>
            <w:r w:rsidRPr="00A64467" w:rsidR="00E36B60">
              <w:rPr>
                <w:rFonts w:ascii="Times New Roman" w:hAnsi="Times New Roman" w:eastAsia="Times New Roman" w:cs="Times New Roman"/>
                <w:bCs/>
                <w:iCs/>
                <w:sz w:val="24"/>
                <w:szCs w:val="24"/>
                <w:lang w:eastAsia="lv-LV"/>
              </w:rPr>
              <w:t>kuģa pirmsienākšanas aizsardzības informācija</w:t>
            </w:r>
            <w:r w:rsidRPr="00A64467">
              <w:rPr>
                <w:rFonts w:ascii="Times New Roman" w:hAnsi="Times New Roman" w:eastAsia="Times New Roman" w:cs="Times New Roman"/>
                <w:bCs/>
                <w:iCs/>
                <w:sz w:val="24"/>
                <w:szCs w:val="24"/>
                <w:lang w:eastAsia="lv-LV"/>
              </w:rPr>
              <w:t>;</w:t>
            </w:r>
          </w:p>
          <w:p w:rsidRPr="00A64467" w:rsidR="00C53208" w:rsidP="00EC0169" w:rsidRDefault="00C53208" w14:paraId="3C197C36" w14:textId="61B7C992">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3) paziņojums par personu, kas nokļuvusi un uzturas uz kuģa nelegāli;</w:t>
            </w:r>
          </w:p>
          <w:p w:rsidRPr="00A64467" w:rsidR="00C53208" w:rsidP="00EC0169" w:rsidRDefault="00C53208" w14:paraId="6185FDF9" w14:textId="29A56358">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4) vispārīgā deklarācija (FAL 1. veidlapa);</w:t>
            </w:r>
          </w:p>
          <w:p w:rsidRPr="00A64467" w:rsidR="00C53208" w:rsidP="00EC0169" w:rsidRDefault="00C53208" w14:paraId="3172C64C" w14:textId="7824D20E">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5) paziņojums par kuģa faktisko ienākšanas laiku (ATA);</w:t>
            </w:r>
          </w:p>
          <w:p w:rsidRPr="00A64467" w:rsidR="00C53208" w:rsidP="00EC0169" w:rsidRDefault="00C53208" w14:paraId="12400B92" w14:textId="43B23E7E">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6) paziņojums par kuģa faktisko iziešanas laiku (ATD);</w:t>
            </w:r>
          </w:p>
          <w:p w:rsidRPr="00A64467" w:rsidR="00C53208" w:rsidP="00EC0169" w:rsidRDefault="00C53208" w14:paraId="24BA6572" w14:textId="0309DFAD">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7) informācija par kuģim piemērotajiem kontroles pasākumiem (piemēram, aizturēšanu vai operāciju apturēšanu);</w:t>
            </w:r>
          </w:p>
          <w:p w:rsidRPr="00A64467" w:rsidR="00C53208" w:rsidP="00EC0169" w:rsidRDefault="00C53208" w14:paraId="64A6A1B3" w14:textId="3A7EB1C7">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8) informācija par kuģim, ostai, ostas daļai vai ostas iekārtai noteikto aizsardzības līmeni;</w:t>
            </w:r>
          </w:p>
          <w:p w:rsidRPr="00A64467" w:rsidR="00C53208" w:rsidP="00EC0169" w:rsidRDefault="00C53208" w14:paraId="7B5484EE" w14:textId="4C96762F">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9) informācija par vietām, kurām ir ostas vai ostas iekārtas aizsardzības plāns;</w:t>
            </w:r>
          </w:p>
          <w:p w:rsidRPr="00A64467" w:rsidR="00C53208" w:rsidP="00EC0169" w:rsidRDefault="00C53208" w14:paraId="38A1B24E" w14:textId="7F04DE6A">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10) informācija par personām, kuras ir atbildīgas par ostas vai ostas iekārtas aizsardzību.</w:t>
            </w:r>
          </w:p>
          <w:p w:rsidRPr="00A64467" w:rsidR="00C53208" w:rsidP="00EC0169" w:rsidRDefault="00C53208" w14:paraId="2BC6BCA6" w14:textId="2E520BFD">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Ostas iekārtas aizsardzības virsnieka</w:t>
            </w:r>
            <w:r w:rsidRPr="00A64467" w:rsidR="001D02C0">
              <w:rPr>
                <w:rFonts w:ascii="Times New Roman" w:hAnsi="Times New Roman" w:eastAsia="Times New Roman" w:cs="Times New Roman"/>
                <w:bCs/>
                <w:iCs/>
                <w:sz w:val="24"/>
                <w:szCs w:val="24"/>
                <w:lang w:eastAsia="lv-LV"/>
              </w:rPr>
              <w:t xml:space="preserve"> un </w:t>
            </w:r>
            <w:r w:rsidRPr="00A64467" w:rsidR="00AC3D0C">
              <w:rPr>
                <w:rFonts w:ascii="Times New Roman" w:hAnsi="Times New Roman" w:eastAsia="Times New Roman" w:cs="Times New Roman"/>
                <w:bCs/>
                <w:iCs/>
                <w:sz w:val="24"/>
                <w:szCs w:val="24"/>
                <w:lang w:eastAsia="lv-LV"/>
              </w:rPr>
              <w:t xml:space="preserve">ostas iekārtas aizsardzības </w:t>
            </w:r>
            <w:r w:rsidRPr="00A64467" w:rsidR="001D02C0">
              <w:rPr>
                <w:rFonts w:ascii="Times New Roman" w:hAnsi="Times New Roman" w:eastAsia="Times New Roman" w:cs="Times New Roman"/>
                <w:bCs/>
                <w:iCs/>
                <w:sz w:val="24"/>
                <w:szCs w:val="24"/>
                <w:lang w:eastAsia="lv-LV"/>
              </w:rPr>
              <w:t>personāla</w:t>
            </w:r>
            <w:r w:rsidRPr="00A64467">
              <w:rPr>
                <w:rFonts w:ascii="Times New Roman" w:hAnsi="Times New Roman" w:eastAsia="Times New Roman" w:cs="Times New Roman"/>
                <w:bCs/>
                <w:iCs/>
                <w:sz w:val="24"/>
                <w:szCs w:val="24"/>
                <w:lang w:eastAsia="lv-LV"/>
              </w:rPr>
              <w:t xml:space="preserve"> piekļuve kuģa apkalpes sarakstam (FAL 5. veidlapa) un pasažieru sarakstam (FAL 6. veidlapa) par attiecīgajā terminālā ienākošo kuģi ir saistītā ar </w:t>
            </w:r>
            <w:r w:rsidRPr="00A64467" w:rsidR="00417561">
              <w:rPr>
                <w:rFonts w:ascii="Times New Roman" w:hAnsi="Times New Roman" w:eastAsia="Times New Roman" w:cs="Times New Roman"/>
                <w:bCs/>
                <w:iCs/>
                <w:sz w:val="24"/>
                <w:szCs w:val="24"/>
                <w:lang w:eastAsia="lv-LV"/>
              </w:rPr>
              <w:t xml:space="preserve">ostas </w:t>
            </w:r>
            <w:r w:rsidRPr="00A64467">
              <w:rPr>
                <w:rFonts w:ascii="Times New Roman" w:hAnsi="Times New Roman" w:eastAsia="Times New Roman" w:cs="Times New Roman"/>
                <w:bCs/>
                <w:iCs/>
                <w:sz w:val="24"/>
                <w:szCs w:val="24"/>
                <w:lang w:eastAsia="lv-LV"/>
              </w:rPr>
              <w:t xml:space="preserve">caurlaižu režīma nodrošināšanu. Bet, ņemot vērā, ka praksē ir situācijas, kad </w:t>
            </w:r>
            <w:r w:rsidRPr="00A64467" w:rsidR="00417561">
              <w:rPr>
                <w:rFonts w:ascii="Times New Roman" w:hAnsi="Times New Roman" w:eastAsia="Times New Roman" w:cs="Times New Roman"/>
                <w:bCs/>
                <w:iCs/>
                <w:sz w:val="24"/>
                <w:szCs w:val="24"/>
                <w:lang w:eastAsia="lv-LV"/>
              </w:rPr>
              <w:t xml:space="preserve">ostas </w:t>
            </w:r>
            <w:r w:rsidRPr="00A64467">
              <w:rPr>
                <w:rFonts w:ascii="Times New Roman" w:hAnsi="Times New Roman" w:eastAsia="Times New Roman" w:cs="Times New Roman"/>
                <w:bCs/>
                <w:iCs/>
                <w:sz w:val="24"/>
                <w:szCs w:val="24"/>
                <w:lang w:eastAsia="lv-LV"/>
              </w:rPr>
              <w:t>caurlaižu režīmu nodrošina pati ostas pārvalde</w:t>
            </w:r>
            <w:r w:rsidRPr="00A64467">
              <w:rPr>
                <w:rStyle w:val="FootnoteReference"/>
                <w:rFonts w:ascii="Times New Roman" w:hAnsi="Times New Roman" w:eastAsia="Times New Roman" w:cs="Times New Roman"/>
                <w:bCs/>
                <w:iCs/>
                <w:sz w:val="24"/>
                <w:szCs w:val="24"/>
                <w:lang w:eastAsia="lv-LV"/>
              </w:rPr>
              <w:footnoteReference w:id="3"/>
            </w:r>
            <w:r w:rsidRPr="00A64467">
              <w:rPr>
                <w:rFonts w:ascii="Times New Roman" w:hAnsi="Times New Roman" w:eastAsia="Times New Roman" w:cs="Times New Roman"/>
                <w:bCs/>
                <w:iCs/>
                <w:sz w:val="24"/>
                <w:szCs w:val="24"/>
                <w:lang w:eastAsia="lv-LV"/>
              </w:rPr>
              <w:t xml:space="preserve">, </w:t>
            </w:r>
            <w:r w:rsidRPr="00A64467" w:rsidR="00AB4E46">
              <w:rPr>
                <w:rFonts w:ascii="Times New Roman" w:hAnsi="Times New Roman" w:eastAsia="Times New Roman" w:cs="Times New Roman"/>
                <w:bCs/>
                <w:iCs/>
                <w:sz w:val="24"/>
                <w:szCs w:val="24"/>
                <w:lang w:eastAsia="lv-LV"/>
              </w:rPr>
              <w:t>projekta</w:t>
            </w:r>
            <w:r w:rsidRPr="00A64467" w:rsidR="000C5A24">
              <w:rPr>
                <w:rFonts w:ascii="Times New Roman" w:hAnsi="Times New Roman" w:eastAsia="Times New Roman" w:cs="Times New Roman"/>
                <w:bCs/>
                <w:iCs/>
                <w:sz w:val="24"/>
                <w:szCs w:val="24"/>
                <w:lang w:eastAsia="lv-LV"/>
              </w:rPr>
              <w:t xml:space="preserve"> </w:t>
            </w:r>
            <w:r w:rsidRPr="00A64467" w:rsidR="00AB5D80">
              <w:rPr>
                <w:rFonts w:ascii="Times New Roman" w:hAnsi="Times New Roman" w:eastAsia="Times New Roman" w:cs="Times New Roman"/>
                <w:bCs/>
                <w:iCs/>
                <w:sz w:val="24"/>
                <w:szCs w:val="24"/>
                <w:lang w:eastAsia="lv-LV"/>
              </w:rPr>
              <w:t>6</w:t>
            </w:r>
            <w:r w:rsidRPr="00A64467" w:rsidR="000C5A24">
              <w:rPr>
                <w:rFonts w:ascii="Times New Roman" w:hAnsi="Times New Roman" w:eastAsia="Times New Roman" w:cs="Times New Roman"/>
                <w:bCs/>
                <w:iCs/>
                <w:sz w:val="24"/>
                <w:szCs w:val="24"/>
                <w:lang w:eastAsia="lv-LV"/>
              </w:rPr>
              <w:t>.</w:t>
            </w:r>
            <w:r w:rsidRPr="00A64467" w:rsidR="00055098">
              <w:rPr>
                <w:rFonts w:ascii="Times New Roman" w:hAnsi="Times New Roman" w:eastAsia="Times New Roman" w:cs="Times New Roman"/>
                <w:bCs/>
                <w:iCs/>
                <w:sz w:val="24"/>
                <w:szCs w:val="24"/>
                <w:lang w:eastAsia="lv-LV"/>
              </w:rPr>
              <w:t xml:space="preserve"> </w:t>
            </w:r>
            <w:r w:rsidRPr="00A64467" w:rsidR="000C5A24">
              <w:rPr>
                <w:rFonts w:ascii="Times New Roman" w:hAnsi="Times New Roman" w:eastAsia="Times New Roman" w:cs="Times New Roman"/>
                <w:bCs/>
                <w:iCs/>
                <w:sz w:val="24"/>
                <w:szCs w:val="24"/>
                <w:lang w:eastAsia="lv-LV"/>
              </w:rPr>
              <w:t>punkt</w:t>
            </w:r>
            <w:r w:rsidRPr="00A64467" w:rsidR="00AB4E46">
              <w:rPr>
                <w:rFonts w:ascii="Times New Roman" w:hAnsi="Times New Roman" w:eastAsia="Times New Roman" w:cs="Times New Roman"/>
                <w:bCs/>
                <w:iCs/>
                <w:sz w:val="24"/>
                <w:szCs w:val="24"/>
                <w:lang w:eastAsia="lv-LV"/>
              </w:rPr>
              <w:t>ā</w:t>
            </w:r>
            <w:r w:rsidRPr="00A64467" w:rsidR="000C5A24">
              <w:rPr>
                <w:rFonts w:ascii="Times New Roman" w:hAnsi="Times New Roman" w:eastAsia="Times New Roman" w:cs="Times New Roman"/>
                <w:bCs/>
                <w:iCs/>
                <w:sz w:val="24"/>
                <w:szCs w:val="24"/>
                <w:lang w:eastAsia="lv-LV"/>
              </w:rPr>
              <w:t xml:space="preserve"> tiek </w:t>
            </w:r>
            <w:r w:rsidRPr="00A64467" w:rsidR="00AC3D0C">
              <w:rPr>
                <w:rFonts w:ascii="Times New Roman" w:hAnsi="Times New Roman" w:eastAsia="Times New Roman" w:cs="Times New Roman"/>
                <w:bCs/>
                <w:iCs/>
                <w:sz w:val="24"/>
                <w:szCs w:val="24"/>
                <w:lang w:eastAsia="lv-LV"/>
              </w:rPr>
              <w:t xml:space="preserve">noteikts, ka piekļuve attiecīgajai informācijai ir piešķirama, ja </w:t>
            </w:r>
            <w:r w:rsidRPr="00A64467" w:rsidR="000C5A24">
              <w:rPr>
                <w:rFonts w:ascii="Times New Roman" w:hAnsi="Times New Roman" w:eastAsia="Times New Roman" w:cs="Times New Roman"/>
                <w:bCs/>
                <w:iCs/>
                <w:sz w:val="24"/>
                <w:szCs w:val="24"/>
                <w:lang w:eastAsia="lv-LV"/>
              </w:rPr>
              <w:t>sistēmas turētāj</w:t>
            </w:r>
            <w:r w:rsidRPr="00A64467" w:rsidR="00AC3D0C">
              <w:rPr>
                <w:rFonts w:ascii="Times New Roman" w:hAnsi="Times New Roman" w:eastAsia="Times New Roman" w:cs="Times New Roman"/>
                <w:bCs/>
                <w:iCs/>
                <w:sz w:val="24"/>
                <w:szCs w:val="24"/>
                <w:lang w:eastAsia="lv-LV"/>
              </w:rPr>
              <w:t>s</w:t>
            </w:r>
            <w:r w:rsidRPr="00A64467" w:rsidR="000C5A24">
              <w:rPr>
                <w:rFonts w:ascii="Times New Roman" w:hAnsi="Times New Roman" w:eastAsia="Times New Roman" w:cs="Times New Roman"/>
                <w:bCs/>
                <w:iCs/>
                <w:sz w:val="24"/>
                <w:szCs w:val="24"/>
                <w:lang w:eastAsia="lv-LV"/>
              </w:rPr>
              <w:t xml:space="preserve"> </w:t>
            </w:r>
            <w:r w:rsidRPr="00A64467" w:rsidR="00AC3D0C">
              <w:rPr>
                <w:rFonts w:ascii="Times New Roman" w:hAnsi="Times New Roman" w:eastAsia="Times New Roman" w:cs="Times New Roman"/>
                <w:bCs/>
                <w:iCs/>
                <w:sz w:val="24"/>
                <w:szCs w:val="24"/>
                <w:lang w:eastAsia="lv-LV"/>
              </w:rPr>
              <w:t xml:space="preserve">ir </w:t>
            </w:r>
            <w:r w:rsidRPr="00A64467" w:rsidR="000C5A24">
              <w:rPr>
                <w:rFonts w:ascii="Times New Roman" w:hAnsi="Times New Roman" w:eastAsia="Times New Roman" w:cs="Times New Roman"/>
                <w:bCs/>
                <w:iCs/>
                <w:sz w:val="24"/>
                <w:szCs w:val="24"/>
                <w:lang w:eastAsia="lv-LV"/>
              </w:rPr>
              <w:t>saņ</w:t>
            </w:r>
            <w:r w:rsidRPr="00A64467" w:rsidR="00AC3D0C">
              <w:rPr>
                <w:rFonts w:ascii="Times New Roman" w:hAnsi="Times New Roman" w:eastAsia="Times New Roman" w:cs="Times New Roman"/>
                <w:bCs/>
                <w:iCs/>
                <w:sz w:val="24"/>
                <w:szCs w:val="24"/>
                <w:lang w:eastAsia="lv-LV"/>
              </w:rPr>
              <w:t>ē</w:t>
            </w:r>
            <w:r w:rsidRPr="00A64467" w:rsidR="000C5A24">
              <w:rPr>
                <w:rFonts w:ascii="Times New Roman" w:hAnsi="Times New Roman" w:eastAsia="Times New Roman" w:cs="Times New Roman"/>
                <w:bCs/>
                <w:iCs/>
                <w:sz w:val="24"/>
                <w:szCs w:val="24"/>
                <w:lang w:eastAsia="lv-LV"/>
              </w:rPr>
              <w:t>m</w:t>
            </w:r>
            <w:r w:rsidRPr="00A64467" w:rsidR="00AC3D0C">
              <w:rPr>
                <w:rFonts w:ascii="Times New Roman" w:hAnsi="Times New Roman" w:eastAsia="Times New Roman" w:cs="Times New Roman"/>
                <w:bCs/>
                <w:iCs/>
                <w:sz w:val="24"/>
                <w:szCs w:val="24"/>
                <w:lang w:eastAsia="lv-LV"/>
              </w:rPr>
              <w:t>is</w:t>
            </w:r>
            <w:r w:rsidRPr="00A64467" w:rsidR="000C5A24">
              <w:rPr>
                <w:rFonts w:ascii="Times New Roman" w:hAnsi="Times New Roman" w:eastAsia="Times New Roman" w:cs="Times New Roman"/>
                <w:bCs/>
                <w:iCs/>
                <w:sz w:val="24"/>
                <w:szCs w:val="24"/>
                <w:lang w:eastAsia="lv-LV"/>
              </w:rPr>
              <w:t xml:space="preserve"> </w:t>
            </w:r>
            <w:r w:rsidRPr="00A64467" w:rsidR="00AC3D0C">
              <w:rPr>
                <w:rFonts w:ascii="Times New Roman" w:hAnsi="Times New Roman" w:eastAsia="Times New Roman" w:cs="Times New Roman"/>
                <w:bCs/>
                <w:iCs/>
                <w:sz w:val="24"/>
                <w:szCs w:val="24"/>
                <w:lang w:eastAsia="lv-LV"/>
              </w:rPr>
              <w:t xml:space="preserve">ostas pārvaldes rakstisku apliecinājumu par to, ka konkrētajam komersantam piekļuve kuģa apkalpes sarakstam (FAL 5. veidlapa) un pasažieru sarakstam (FAL 6. veidlapa) ir nepieciešama, lai nodrošinātu </w:t>
            </w:r>
            <w:r w:rsidRPr="00A64467" w:rsidR="00417561">
              <w:rPr>
                <w:rFonts w:ascii="Times New Roman" w:hAnsi="Times New Roman" w:eastAsia="Times New Roman" w:cs="Times New Roman"/>
                <w:bCs/>
                <w:iCs/>
                <w:sz w:val="24"/>
                <w:szCs w:val="24"/>
                <w:lang w:eastAsia="lv-LV"/>
              </w:rPr>
              <w:t xml:space="preserve">ostas </w:t>
            </w:r>
            <w:r w:rsidRPr="00A64467" w:rsidR="00AC3D0C">
              <w:rPr>
                <w:rFonts w:ascii="Times New Roman" w:hAnsi="Times New Roman" w:eastAsia="Times New Roman" w:cs="Times New Roman"/>
                <w:bCs/>
                <w:iCs/>
                <w:sz w:val="24"/>
                <w:szCs w:val="24"/>
                <w:lang w:eastAsia="lv-LV"/>
              </w:rPr>
              <w:t>caurlaižu režīmu.</w:t>
            </w:r>
          </w:p>
          <w:p w:rsidRPr="00A64467" w:rsidR="000C5A24" w:rsidP="00EC0169" w:rsidRDefault="00B17CBE" w14:paraId="1123D52A" w14:textId="53861943">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w:t>
            </w:r>
            <w:bookmarkStart w:name="_Hlk67665870" w:id="0"/>
            <w:r w:rsidRPr="00A64467" w:rsidR="00AB4E46">
              <w:rPr>
                <w:rFonts w:ascii="Times New Roman" w:hAnsi="Times New Roman" w:eastAsia="Times New Roman" w:cs="Times New Roman"/>
                <w:bCs/>
                <w:iCs/>
                <w:sz w:val="24"/>
                <w:szCs w:val="24"/>
                <w:lang w:eastAsia="lv-LV"/>
              </w:rPr>
              <w:t xml:space="preserve">Vienlaikus </w:t>
            </w:r>
            <w:r w:rsidRPr="00A64467" w:rsidR="000C5A24">
              <w:rPr>
                <w:rFonts w:ascii="Times New Roman" w:hAnsi="Times New Roman" w:eastAsia="Times New Roman" w:cs="Times New Roman"/>
                <w:bCs/>
                <w:iCs/>
                <w:sz w:val="24"/>
                <w:szCs w:val="24"/>
                <w:lang w:eastAsia="lv-LV"/>
              </w:rPr>
              <w:t xml:space="preserve">projekta </w:t>
            </w:r>
            <w:r w:rsidRPr="00A64467" w:rsidR="00AB5D80">
              <w:rPr>
                <w:rFonts w:ascii="Times New Roman" w:hAnsi="Times New Roman" w:eastAsia="Times New Roman" w:cs="Times New Roman"/>
                <w:bCs/>
                <w:iCs/>
                <w:sz w:val="24"/>
                <w:szCs w:val="24"/>
                <w:lang w:eastAsia="lv-LV"/>
              </w:rPr>
              <w:t>6</w:t>
            </w:r>
            <w:r w:rsidRPr="00A64467" w:rsidR="00AB4E46">
              <w:rPr>
                <w:rFonts w:ascii="Times New Roman" w:hAnsi="Times New Roman" w:eastAsia="Times New Roman" w:cs="Times New Roman"/>
                <w:bCs/>
                <w:iCs/>
                <w:sz w:val="24"/>
                <w:szCs w:val="24"/>
                <w:lang w:eastAsia="lv-LV"/>
              </w:rPr>
              <w:t xml:space="preserve">. punktā, izsakot noteikumu 1. pielikumu jaunā </w:t>
            </w:r>
            <w:r w:rsidRPr="009D0B1E" w:rsidR="00AB4E46">
              <w:rPr>
                <w:rFonts w:ascii="Times New Roman" w:hAnsi="Times New Roman" w:eastAsia="Times New Roman" w:cs="Times New Roman"/>
                <w:bCs/>
                <w:iCs/>
                <w:sz w:val="24"/>
                <w:szCs w:val="24"/>
                <w:lang w:eastAsia="lv-LV"/>
              </w:rPr>
              <w:t>redakcijā,</w:t>
            </w:r>
            <w:r w:rsidRPr="00A64467" w:rsidR="00AB4E46">
              <w:rPr>
                <w:rFonts w:ascii="Times New Roman" w:hAnsi="Times New Roman" w:eastAsia="Times New Roman" w:cs="Times New Roman"/>
                <w:bCs/>
                <w:iCs/>
                <w:sz w:val="24"/>
                <w:szCs w:val="24"/>
                <w:lang w:eastAsia="lv-LV"/>
              </w:rPr>
              <w:t xml:space="preserve"> </w:t>
            </w:r>
            <w:r w:rsidRPr="00A64467" w:rsidR="000C5A24">
              <w:rPr>
                <w:rFonts w:ascii="Times New Roman" w:hAnsi="Times New Roman" w:eastAsia="Times New Roman" w:cs="Times New Roman"/>
                <w:bCs/>
                <w:iCs/>
                <w:sz w:val="24"/>
                <w:szCs w:val="24"/>
                <w:lang w:eastAsia="lv-LV"/>
              </w:rPr>
              <w:t>tiek tehniski precizētas kompetento institūciju piekļuves tiesības paziņojumā par personām, kas atrodas uz pasažieru kuģa, ietverto personas datu aizsardzībai nepieciešamo atzīmju apskatei un izdarīšanai. Šādu atzīmju (par to, ka institūcija ir uzsākusi ar ārkārtas situāciju vai negadījumu saistītu izmeklēšanu un ka institūcija ir pabeigusi ar ārkārtas situāciju vai negadījumu saistītu izmeklēšanu) izdarīšanas tiesības vai pienākums ir nostiprināts Ministru kabineta 2012.</w:t>
            </w:r>
            <w:r w:rsidRPr="00A64467" w:rsidR="00055098">
              <w:rPr>
                <w:rFonts w:ascii="Times New Roman" w:hAnsi="Times New Roman" w:eastAsia="Times New Roman" w:cs="Times New Roman"/>
                <w:bCs/>
                <w:iCs/>
                <w:sz w:val="24"/>
                <w:szCs w:val="24"/>
                <w:lang w:eastAsia="lv-LV"/>
              </w:rPr>
              <w:t xml:space="preserve"> </w:t>
            </w:r>
            <w:r w:rsidRPr="00A64467" w:rsidR="000C5A24">
              <w:rPr>
                <w:rFonts w:ascii="Times New Roman" w:hAnsi="Times New Roman" w:eastAsia="Times New Roman" w:cs="Times New Roman"/>
                <w:bCs/>
                <w:iCs/>
                <w:sz w:val="24"/>
                <w:szCs w:val="24"/>
                <w:lang w:eastAsia="lv-LV"/>
              </w:rPr>
              <w:t>gada 15.</w:t>
            </w:r>
            <w:r w:rsidRPr="00A64467" w:rsidR="00055098">
              <w:rPr>
                <w:rFonts w:ascii="Times New Roman" w:hAnsi="Times New Roman" w:eastAsia="Times New Roman" w:cs="Times New Roman"/>
                <w:bCs/>
                <w:iCs/>
                <w:sz w:val="24"/>
                <w:szCs w:val="24"/>
                <w:lang w:eastAsia="lv-LV"/>
              </w:rPr>
              <w:t> </w:t>
            </w:r>
            <w:r w:rsidRPr="00A64467" w:rsidR="000C5A24">
              <w:rPr>
                <w:rFonts w:ascii="Times New Roman" w:hAnsi="Times New Roman" w:eastAsia="Times New Roman" w:cs="Times New Roman"/>
                <w:bCs/>
                <w:iCs/>
                <w:sz w:val="24"/>
                <w:szCs w:val="24"/>
                <w:lang w:eastAsia="lv-LV"/>
              </w:rPr>
              <w:t>maij</w:t>
            </w:r>
            <w:r w:rsidRPr="00A64467" w:rsidR="00EC0169">
              <w:rPr>
                <w:rFonts w:ascii="Times New Roman" w:hAnsi="Times New Roman" w:eastAsia="Times New Roman" w:cs="Times New Roman"/>
                <w:bCs/>
                <w:iCs/>
                <w:sz w:val="24"/>
                <w:szCs w:val="24"/>
                <w:lang w:eastAsia="lv-LV"/>
              </w:rPr>
              <w:t>a</w:t>
            </w:r>
            <w:r w:rsidRPr="00A64467" w:rsidR="000C5A24">
              <w:rPr>
                <w:rFonts w:ascii="Times New Roman" w:hAnsi="Times New Roman" w:eastAsia="Times New Roman" w:cs="Times New Roman"/>
                <w:bCs/>
                <w:iCs/>
                <w:sz w:val="24"/>
                <w:szCs w:val="24"/>
                <w:lang w:eastAsia="lv-LV"/>
              </w:rPr>
              <w:t xml:space="preserve"> noteikumos Nr.</w:t>
            </w:r>
            <w:r w:rsidRPr="00A64467" w:rsidR="00055098">
              <w:rPr>
                <w:rFonts w:ascii="Times New Roman" w:hAnsi="Times New Roman" w:eastAsia="Times New Roman" w:cs="Times New Roman"/>
                <w:bCs/>
                <w:iCs/>
                <w:sz w:val="24"/>
                <w:szCs w:val="24"/>
                <w:lang w:eastAsia="lv-LV"/>
              </w:rPr>
              <w:t xml:space="preserve"> </w:t>
            </w:r>
            <w:r w:rsidRPr="00A64467" w:rsidR="000C5A24">
              <w:rPr>
                <w:rFonts w:ascii="Times New Roman" w:hAnsi="Times New Roman" w:eastAsia="Times New Roman" w:cs="Times New Roman"/>
                <w:bCs/>
                <w:iCs/>
                <w:sz w:val="24"/>
                <w:szCs w:val="24"/>
                <w:lang w:eastAsia="lv-LV"/>
              </w:rPr>
              <w:t xml:space="preserve">339 </w:t>
            </w:r>
            <w:r w:rsidRPr="00A64467" w:rsidR="00EC0169">
              <w:rPr>
                <w:rFonts w:ascii="Times New Roman" w:hAnsi="Times New Roman" w:eastAsia="Times New Roman" w:cs="Times New Roman"/>
                <w:bCs/>
                <w:iCs/>
                <w:sz w:val="24"/>
                <w:szCs w:val="24"/>
                <w:lang w:eastAsia="lv-LV"/>
              </w:rPr>
              <w:t>“</w:t>
            </w:r>
            <w:r w:rsidRPr="00A64467" w:rsidR="000C5A24">
              <w:rPr>
                <w:rFonts w:ascii="Times New Roman" w:hAnsi="Times New Roman" w:eastAsia="Times New Roman" w:cs="Times New Roman"/>
                <w:bCs/>
                <w:iCs/>
                <w:sz w:val="24"/>
                <w:szCs w:val="24"/>
                <w:lang w:eastAsia="lv-LV"/>
              </w:rPr>
              <w:t>Noteikumi par ostu formalitātēm</w:t>
            </w:r>
            <w:r w:rsidRPr="00A64467" w:rsidR="00EC0169">
              <w:rPr>
                <w:rFonts w:ascii="Times New Roman" w:hAnsi="Times New Roman" w:eastAsia="Times New Roman" w:cs="Times New Roman"/>
                <w:bCs/>
                <w:iCs/>
                <w:sz w:val="24"/>
                <w:szCs w:val="24"/>
                <w:lang w:eastAsia="lv-LV"/>
              </w:rPr>
              <w:t>”</w:t>
            </w:r>
            <w:r w:rsidRPr="00A64467" w:rsidR="000C5A24">
              <w:rPr>
                <w:rFonts w:ascii="Times New Roman" w:hAnsi="Times New Roman" w:eastAsia="Times New Roman" w:cs="Times New Roman"/>
                <w:bCs/>
                <w:iCs/>
                <w:sz w:val="24"/>
                <w:szCs w:val="24"/>
                <w:lang w:eastAsia="lv-LV"/>
              </w:rPr>
              <w:t xml:space="preserve"> 110.</w:t>
            </w:r>
            <w:r w:rsidRPr="00A64467" w:rsidR="000C5A24">
              <w:rPr>
                <w:rFonts w:ascii="Times New Roman" w:hAnsi="Times New Roman" w:eastAsia="Times New Roman" w:cs="Times New Roman"/>
                <w:bCs/>
                <w:iCs/>
                <w:sz w:val="24"/>
                <w:szCs w:val="24"/>
                <w:vertAlign w:val="superscript"/>
                <w:lang w:eastAsia="lv-LV"/>
              </w:rPr>
              <w:t>8 </w:t>
            </w:r>
            <w:r w:rsidRPr="00A64467" w:rsidR="000C5A24">
              <w:rPr>
                <w:rFonts w:ascii="Times New Roman" w:hAnsi="Times New Roman" w:eastAsia="Times New Roman" w:cs="Times New Roman"/>
                <w:bCs/>
                <w:iCs/>
                <w:sz w:val="24"/>
                <w:szCs w:val="24"/>
                <w:lang w:eastAsia="lv-LV"/>
              </w:rPr>
              <w:t>punktā.</w:t>
            </w:r>
          </w:p>
          <w:bookmarkEnd w:id="0"/>
          <w:p w:rsidRPr="00A64467" w:rsidR="00E73FBC" w:rsidP="00AB5D80" w:rsidRDefault="00E73FBC" w14:paraId="56748E2E" w14:textId="174E051B">
            <w:pPr>
              <w:spacing w:after="0" w:line="240" w:lineRule="auto"/>
              <w:jc w:val="both"/>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 xml:space="preserve">   Ar projekta </w:t>
            </w:r>
            <w:r w:rsidRPr="00A64467" w:rsidR="00AB5D80">
              <w:rPr>
                <w:rFonts w:ascii="Times New Roman" w:hAnsi="Times New Roman" w:eastAsia="Times New Roman" w:cs="Times New Roman"/>
                <w:bCs/>
                <w:iCs/>
                <w:sz w:val="24"/>
                <w:szCs w:val="24"/>
                <w:lang w:eastAsia="lv-LV"/>
              </w:rPr>
              <w:t>6</w:t>
            </w:r>
            <w:r w:rsidRPr="00A64467">
              <w:rPr>
                <w:rFonts w:ascii="Times New Roman" w:hAnsi="Times New Roman" w:eastAsia="Times New Roman" w:cs="Times New Roman"/>
                <w:bCs/>
                <w:iCs/>
                <w:sz w:val="24"/>
                <w:szCs w:val="24"/>
                <w:lang w:eastAsia="lv-LV"/>
              </w:rPr>
              <w:t>.</w:t>
            </w:r>
            <w:r w:rsidRPr="00A64467" w:rsidR="00055098">
              <w:rPr>
                <w:rFonts w:ascii="Times New Roman" w:hAnsi="Times New Roman" w:eastAsia="Times New Roman" w:cs="Times New Roman"/>
                <w:bCs/>
                <w:iCs/>
                <w:sz w:val="24"/>
                <w:szCs w:val="24"/>
                <w:lang w:eastAsia="lv-LV"/>
              </w:rPr>
              <w:t xml:space="preserve"> </w:t>
            </w:r>
            <w:r w:rsidRPr="00A64467">
              <w:rPr>
                <w:rFonts w:ascii="Times New Roman" w:hAnsi="Times New Roman" w:eastAsia="Times New Roman" w:cs="Times New Roman"/>
                <w:bCs/>
                <w:iCs/>
                <w:sz w:val="24"/>
                <w:szCs w:val="24"/>
                <w:lang w:eastAsia="lv-LV"/>
              </w:rPr>
              <w:t xml:space="preserve">punktu </w:t>
            </w:r>
            <w:r w:rsidRPr="00A64467" w:rsidR="00046FD8">
              <w:rPr>
                <w:rFonts w:ascii="Times New Roman" w:hAnsi="Times New Roman" w:eastAsia="Times New Roman" w:cs="Times New Roman"/>
                <w:bCs/>
                <w:iCs/>
                <w:sz w:val="24"/>
                <w:szCs w:val="24"/>
                <w:lang w:eastAsia="lv-LV"/>
              </w:rPr>
              <w:t>noteikumu 2.</w:t>
            </w:r>
            <w:r w:rsidRPr="00A64467" w:rsidR="00055098">
              <w:rPr>
                <w:rFonts w:ascii="Times New Roman" w:hAnsi="Times New Roman" w:eastAsia="Times New Roman" w:cs="Times New Roman"/>
                <w:bCs/>
                <w:iCs/>
                <w:sz w:val="24"/>
                <w:szCs w:val="24"/>
                <w:lang w:eastAsia="lv-LV"/>
              </w:rPr>
              <w:t xml:space="preserve"> </w:t>
            </w:r>
            <w:r w:rsidRPr="00A64467" w:rsidR="00046FD8">
              <w:rPr>
                <w:rFonts w:ascii="Times New Roman" w:hAnsi="Times New Roman" w:eastAsia="Times New Roman" w:cs="Times New Roman"/>
                <w:bCs/>
                <w:iCs/>
                <w:sz w:val="24"/>
                <w:szCs w:val="24"/>
                <w:lang w:eastAsia="lv-LV"/>
              </w:rPr>
              <w:t xml:space="preserve">pielikums </w:t>
            </w:r>
            <w:r w:rsidRPr="00A64467">
              <w:rPr>
                <w:rFonts w:ascii="Times New Roman" w:hAnsi="Times New Roman" w:eastAsia="Times New Roman" w:cs="Times New Roman"/>
                <w:bCs/>
                <w:iCs/>
                <w:sz w:val="24"/>
                <w:szCs w:val="24"/>
                <w:lang w:eastAsia="lv-LV"/>
              </w:rPr>
              <w:t>tiek izteikts jaunā re</w:t>
            </w:r>
            <w:r w:rsidRPr="00A64467" w:rsidR="00810AF4">
              <w:rPr>
                <w:rFonts w:ascii="Times New Roman" w:hAnsi="Times New Roman" w:eastAsia="Times New Roman" w:cs="Times New Roman"/>
                <w:bCs/>
                <w:iCs/>
                <w:sz w:val="24"/>
                <w:szCs w:val="24"/>
                <w:lang w:eastAsia="lv-LV"/>
              </w:rPr>
              <w:t>dakcijā, papildinot pieteikumu S</w:t>
            </w:r>
            <w:r w:rsidRPr="00A64467">
              <w:rPr>
                <w:rFonts w:ascii="Times New Roman" w:hAnsi="Times New Roman" w:eastAsia="Times New Roman" w:cs="Times New Roman"/>
                <w:bCs/>
                <w:iCs/>
                <w:sz w:val="24"/>
                <w:szCs w:val="24"/>
                <w:lang w:eastAsia="lv-LV"/>
              </w:rPr>
              <w:t>istēmas lietošanas līguma noslēgšanai ar</w:t>
            </w:r>
            <w:r w:rsidRPr="00A64467" w:rsidR="00810AF4">
              <w:rPr>
                <w:rFonts w:ascii="Times New Roman" w:hAnsi="Times New Roman" w:eastAsia="Times New Roman" w:cs="Times New Roman"/>
                <w:bCs/>
                <w:iCs/>
                <w:sz w:val="24"/>
                <w:szCs w:val="24"/>
                <w:lang w:eastAsia="lv-LV"/>
              </w:rPr>
              <w:t xml:space="preserve"> iepriekš minētajiem jaunajiem S</w:t>
            </w:r>
            <w:r w:rsidRPr="00A64467">
              <w:rPr>
                <w:rFonts w:ascii="Times New Roman" w:hAnsi="Times New Roman" w:eastAsia="Times New Roman" w:cs="Times New Roman"/>
                <w:bCs/>
                <w:iCs/>
                <w:sz w:val="24"/>
                <w:szCs w:val="24"/>
                <w:lang w:eastAsia="lv-LV"/>
              </w:rPr>
              <w:t xml:space="preserve">istēmas lietotājiem </w:t>
            </w:r>
            <w:r w:rsidRPr="00A64467" w:rsidR="00046FD8">
              <w:rPr>
                <w:rFonts w:ascii="Times New Roman" w:hAnsi="Times New Roman" w:eastAsia="Times New Roman" w:cs="Times New Roman"/>
                <w:bCs/>
                <w:iCs/>
                <w:sz w:val="24"/>
                <w:szCs w:val="24"/>
                <w:lang w:eastAsia="lv-LV"/>
              </w:rPr>
              <w:t>–</w:t>
            </w:r>
            <w:r w:rsidRPr="00A64467">
              <w:rPr>
                <w:rFonts w:ascii="Times New Roman" w:hAnsi="Times New Roman" w:eastAsia="Times New Roman" w:cs="Times New Roman"/>
                <w:bCs/>
                <w:iCs/>
                <w:sz w:val="24"/>
                <w:szCs w:val="24"/>
                <w:lang w:eastAsia="lv-LV"/>
              </w:rPr>
              <w:t xml:space="preserve"> komersant</w:t>
            </w:r>
            <w:r w:rsidRPr="00A64467" w:rsidR="00AA16B7">
              <w:rPr>
                <w:rFonts w:ascii="Times New Roman" w:hAnsi="Times New Roman" w:eastAsia="Times New Roman" w:cs="Times New Roman"/>
                <w:bCs/>
                <w:iCs/>
                <w:sz w:val="24"/>
                <w:szCs w:val="24"/>
                <w:lang w:eastAsia="lv-LV"/>
              </w:rPr>
              <w:t>u</w:t>
            </w:r>
            <w:r w:rsidRPr="00A64467">
              <w:rPr>
                <w:rFonts w:ascii="Times New Roman" w:hAnsi="Times New Roman" w:eastAsia="Times New Roman" w:cs="Times New Roman"/>
                <w:bCs/>
                <w:iCs/>
                <w:sz w:val="24"/>
                <w:szCs w:val="24"/>
                <w:lang w:eastAsia="lv-LV"/>
              </w:rPr>
              <w:t>, kas sniedz kuģa apgādes pakalpojumus, un komersant</w:t>
            </w:r>
            <w:r w:rsidRPr="00A64467" w:rsidR="00AA16B7">
              <w:rPr>
                <w:rFonts w:ascii="Times New Roman" w:hAnsi="Times New Roman" w:eastAsia="Times New Roman" w:cs="Times New Roman"/>
                <w:bCs/>
                <w:iCs/>
                <w:sz w:val="24"/>
                <w:szCs w:val="24"/>
                <w:lang w:eastAsia="lv-LV"/>
              </w:rPr>
              <w:t>u</w:t>
            </w:r>
            <w:r w:rsidRPr="00A64467">
              <w:rPr>
                <w:rFonts w:ascii="Times New Roman" w:hAnsi="Times New Roman" w:eastAsia="Times New Roman" w:cs="Times New Roman"/>
                <w:bCs/>
                <w:iCs/>
                <w:sz w:val="24"/>
                <w:szCs w:val="24"/>
                <w:lang w:eastAsia="lv-LV"/>
              </w:rPr>
              <w:t>, kas sniedz kuģa būves vai remonta pakalpojumus.</w:t>
            </w:r>
          </w:p>
        </w:tc>
      </w:tr>
      <w:tr w:rsidRPr="00A64467" w:rsidR="00F05270" w:rsidTr="00E73FBC" w14:paraId="738BE9A8"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441CE5E1" w14:textId="29765AAB">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lastRenderedPageBreak/>
              <w:t>3.</w:t>
            </w:r>
          </w:p>
        </w:tc>
        <w:tc>
          <w:tcPr>
            <w:tcW w:w="1321"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23ABCD25"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xml:space="preserve">Projekta izstrādē iesaistītās institūcijas </w:t>
            </w:r>
            <w:r w:rsidRPr="00A64467">
              <w:rPr>
                <w:rFonts w:ascii="Times New Roman" w:hAnsi="Times New Roman" w:eastAsia="Times New Roman" w:cs="Times New Roman"/>
                <w:iCs/>
                <w:sz w:val="24"/>
                <w:szCs w:val="24"/>
                <w:lang w:eastAsia="lv-LV"/>
              </w:rPr>
              <w:lastRenderedPageBreak/>
              <w:t>un publiskas personas kapitālsabiedrības</w:t>
            </w:r>
          </w:p>
        </w:tc>
        <w:tc>
          <w:tcPr>
            <w:tcW w:w="3324" w:type="pct"/>
            <w:gridSpan w:val="2"/>
            <w:tcBorders>
              <w:top w:val="outset" w:color="auto" w:sz="6" w:space="0"/>
              <w:left w:val="outset" w:color="auto" w:sz="6" w:space="0"/>
              <w:bottom w:val="outset" w:color="auto" w:sz="6" w:space="0"/>
              <w:right w:val="outset" w:color="auto" w:sz="6" w:space="0"/>
            </w:tcBorders>
            <w:hideMark/>
          </w:tcPr>
          <w:p w:rsidRPr="00A64467" w:rsidR="00E5323B" w:rsidP="00AC39C6" w:rsidRDefault="007F6154" w14:paraId="10E9C735" w14:textId="6FEC8C5A">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lastRenderedPageBreak/>
              <w:t>Satiksmes ministrija</w:t>
            </w:r>
            <w:r w:rsidRPr="00A64467" w:rsidR="00EC0169">
              <w:rPr>
                <w:rFonts w:ascii="Times New Roman" w:hAnsi="Times New Roman" w:eastAsia="Times New Roman" w:cs="Times New Roman"/>
                <w:iCs/>
                <w:sz w:val="24"/>
                <w:szCs w:val="24"/>
                <w:lang w:eastAsia="lv-LV"/>
              </w:rPr>
              <w:t>,</w:t>
            </w:r>
            <w:r w:rsidRPr="00A64467">
              <w:rPr>
                <w:rFonts w:ascii="Times New Roman" w:hAnsi="Times New Roman" w:eastAsia="Times New Roman" w:cs="Times New Roman"/>
                <w:iCs/>
                <w:sz w:val="24"/>
                <w:szCs w:val="24"/>
                <w:lang w:eastAsia="lv-LV"/>
              </w:rPr>
              <w:t xml:space="preserve"> </w:t>
            </w:r>
            <w:r w:rsidRPr="00A64467" w:rsidR="00206B33">
              <w:rPr>
                <w:rFonts w:ascii="Times New Roman" w:hAnsi="Times New Roman" w:eastAsia="Times New Roman" w:cs="Times New Roman"/>
                <w:iCs/>
                <w:sz w:val="24"/>
                <w:szCs w:val="24"/>
                <w:lang w:eastAsia="lv-LV"/>
              </w:rPr>
              <w:t>valsts sabiedrīb</w:t>
            </w:r>
            <w:r w:rsidRPr="00A64467" w:rsidR="00EC0169">
              <w:rPr>
                <w:rFonts w:ascii="Times New Roman" w:hAnsi="Times New Roman" w:eastAsia="Times New Roman" w:cs="Times New Roman"/>
                <w:iCs/>
                <w:sz w:val="24"/>
                <w:szCs w:val="24"/>
                <w:lang w:eastAsia="lv-LV"/>
              </w:rPr>
              <w:t>a</w:t>
            </w:r>
            <w:r w:rsidRPr="00A64467" w:rsidR="00206B33">
              <w:rPr>
                <w:rFonts w:ascii="Times New Roman" w:hAnsi="Times New Roman" w:eastAsia="Times New Roman" w:cs="Times New Roman"/>
                <w:iCs/>
                <w:sz w:val="24"/>
                <w:szCs w:val="24"/>
                <w:lang w:eastAsia="lv-LV"/>
              </w:rPr>
              <w:t xml:space="preserve"> </w:t>
            </w:r>
            <w:r w:rsidRPr="00A64467" w:rsidR="00AC39C6">
              <w:rPr>
                <w:rFonts w:ascii="Times New Roman" w:hAnsi="Times New Roman" w:eastAsia="Times New Roman" w:cs="Times New Roman"/>
                <w:iCs/>
                <w:sz w:val="24"/>
                <w:szCs w:val="24"/>
                <w:lang w:eastAsia="lv-LV"/>
              </w:rPr>
              <w:t xml:space="preserve">ar ierobežotu atbildību </w:t>
            </w:r>
            <w:r w:rsidRPr="00A64467" w:rsidR="00EC0169">
              <w:rPr>
                <w:rFonts w:ascii="Times New Roman" w:hAnsi="Times New Roman" w:eastAsia="Times New Roman" w:cs="Times New Roman"/>
                <w:iCs/>
                <w:sz w:val="24"/>
                <w:szCs w:val="24"/>
                <w:lang w:eastAsia="lv-LV"/>
              </w:rPr>
              <w:t>“</w:t>
            </w:r>
            <w:r w:rsidRPr="00A64467" w:rsidR="00206B33">
              <w:rPr>
                <w:rFonts w:ascii="Times New Roman" w:hAnsi="Times New Roman" w:eastAsia="Times New Roman" w:cs="Times New Roman"/>
                <w:bCs/>
                <w:iCs/>
                <w:sz w:val="24"/>
                <w:szCs w:val="24"/>
                <w:lang w:eastAsia="lv-LV"/>
              </w:rPr>
              <w:t>Latvijas Jūras administrācija</w:t>
            </w:r>
            <w:r w:rsidRPr="00A64467" w:rsidR="00EC0169">
              <w:rPr>
                <w:rFonts w:ascii="Times New Roman" w:hAnsi="Times New Roman" w:eastAsia="Times New Roman" w:cs="Times New Roman"/>
                <w:bCs/>
                <w:iCs/>
                <w:sz w:val="24"/>
                <w:szCs w:val="24"/>
                <w:lang w:eastAsia="lv-LV"/>
              </w:rPr>
              <w:t>”</w:t>
            </w:r>
            <w:r w:rsidRPr="00A64467" w:rsidR="00F002B3">
              <w:rPr>
                <w:rFonts w:ascii="Times New Roman" w:hAnsi="Times New Roman" w:eastAsia="Times New Roman" w:cs="Times New Roman"/>
                <w:iCs/>
                <w:sz w:val="24"/>
                <w:szCs w:val="24"/>
                <w:lang w:eastAsia="lv-LV"/>
              </w:rPr>
              <w:t>.</w:t>
            </w:r>
          </w:p>
        </w:tc>
      </w:tr>
      <w:tr w:rsidRPr="00A64467" w:rsidR="00E5323B" w:rsidTr="00E73FBC" w14:paraId="7549885D"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598FD514"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4.</w:t>
            </w:r>
          </w:p>
        </w:tc>
        <w:tc>
          <w:tcPr>
            <w:tcW w:w="1321"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7DEE54A0"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Cita informācija</w:t>
            </w:r>
          </w:p>
        </w:tc>
        <w:tc>
          <w:tcPr>
            <w:tcW w:w="3324" w:type="pct"/>
            <w:gridSpan w:val="2"/>
            <w:tcBorders>
              <w:top w:val="outset" w:color="auto" w:sz="6" w:space="0"/>
              <w:left w:val="outset" w:color="auto" w:sz="6" w:space="0"/>
              <w:bottom w:val="outset" w:color="auto" w:sz="6" w:space="0"/>
              <w:right w:val="outset" w:color="auto" w:sz="6" w:space="0"/>
            </w:tcBorders>
          </w:tcPr>
          <w:p w:rsidRPr="00A64467" w:rsidR="00740B4A" w:rsidP="00740B4A" w:rsidRDefault="00F002B3" w14:paraId="3B3181B3" w14:textId="4BCD499C">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Nav.</w:t>
            </w:r>
          </w:p>
        </w:tc>
      </w:tr>
      <w:tr w:rsidRPr="00A64467" w:rsidR="00F05270" w:rsidTr="00E5323B" w14:paraId="5C5BD89F"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A64467" w:rsidR="00655F2C" w:rsidP="00DA2BF7" w:rsidRDefault="00E5323B" w14:paraId="4C7C6C84" w14:textId="77777777">
            <w:pPr>
              <w:spacing w:after="0" w:line="240" w:lineRule="auto"/>
              <w:jc w:val="center"/>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A64467" w:rsidR="00F05270" w:rsidTr="00E73FBC" w14:paraId="5B1701F7"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4A922F57"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w:t>
            </w:r>
          </w:p>
        </w:tc>
        <w:tc>
          <w:tcPr>
            <w:tcW w:w="1708" w:type="pct"/>
            <w:gridSpan w:val="2"/>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652F05CE"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Sabiedrības mērķgrupas, kuras tiesiskais regulējums ietekmē vai varētu ietekmēt</w:t>
            </w:r>
          </w:p>
        </w:tc>
        <w:tc>
          <w:tcPr>
            <w:tcW w:w="2937" w:type="pct"/>
            <w:tcBorders>
              <w:top w:val="outset" w:color="auto" w:sz="6" w:space="0"/>
              <w:left w:val="outset" w:color="auto" w:sz="6" w:space="0"/>
              <w:bottom w:val="outset" w:color="auto" w:sz="6" w:space="0"/>
              <w:right w:val="outset" w:color="auto" w:sz="6" w:space="0"/>
            </w:tcBorders>
            <w:hideMark/>
          </w:tcPr>
          <w:p w:rsidRPr="00A64467" w:rsidR="00AC39C6" w:rsidP="00D20695" w:rsidRDefault="00A2506E" w14:paraId="57FE8A93" w14:textId="4FDF8F65">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Projekta a</w:t>
            </w:r>
            <w:r w:rsidRPr="00A64467" w:rsidR="00810AF4">
              <w:rPr>
                <w:rFonts w:ascii="Times New Roman" w:hAnsi="Times New Roman" w:eastAsia="Times New Roman" w:cs="Times New Roman"/>
                <w:iCs/>
                <w:sz w:val="24"/>
                <w:szCs w:val="24"/>
                <w:lang w:eastAsia="lv-LV"/>
              </w:rPr>
              <w:t xml:space="preserve">notācijas </w:t>
            </w:r>
            <w:r w:rsidRPr="00A64467" w:rsidR="00E36B60">
              <w:rPr>
                <w:rFonts w:ascii="Times New Roman" w:hAnsi="Times New Roman" w:eastAsia="Times New Roman" w:cs="Times New Roman"/>
                <w:iCs/>
                <w:sz w:val="24"/>
                <w:szCs w:val="24"/>
                <w:lang w:eastAsia="lv-LV"/>
              </w:rPr>
              <w:t>I sadaļas 2.</w:t>
            </w:r>
            <w:r w:rsidRPr="00A64467" w:rsidR="00055098">
              <w:rPr>
                <w:rFonts w:ascii="Times New Roman" w:hAnsi="Times New Roman" w:eastAsia="Times New Roman" w:cs="Times New Roman"/>
                <w:iCs/>
                <w:sz w:val="24"/>
                <w:szCs w:val="24"/>
                <w:lang w:eastAsia="lv-LV"/>
              </w:rPr>
              <w:t xml:space="preserve"> </w:t>
            </w:r>
            <w:r w:rsidRPr="00A64467" w:rsidR="00E36B60">
              <w:rPr>
                <w:rFonts w:ascii="Times New Roman" w:hAnsi="Times New Roman" w:eastAsia="Times New Roman" w:cs="Times New Roman"/>
                <w:iCs/>
                <w:sz w:val="24"/>
                <w:szCs w:val="24"/>
                <w:lang w:eastAsia="lv-LV"/>
              </w:rPr>
              <w:t>punktā</w:t>
            </w:r>
            <w:r w:rsidRPr="00A64467" w:rsidR="00AC39C6">
              <w:rPr>
                <w:rFonts w:ascii="Times New Roman" w:hAnsi="Times New Roman" w:eastAsia="Times New Roman" w:cs="Times New Roman"/>
                <w:iCs/>
                <w:sz w:val="24"/>
                <w:szCs w:val="24"/>
                <w:lang w:eastAsia="lv-LV"/>
              </w:rPr>
              <w:t xml:space="preserve"> </w:t>
            </w:r>
            <w:r w:rsidRPr="00A64467" w:rsidR="00D20695">
              <w:rPr>
                <w:rFonts w:ascii="Times New Roman" w:hAnsi="Times New Roman" w:eastAsia="Times New Roman" w:cs="Times New Roman"/>
                <w:iCs/>
                <w:sz w:val="24"/>
                <w:szCs w:val="24"/>
                <w:lang w:eastAsia="lv-LV"/>
              </w:rPr>
              <w:t>minētie S</w:t>
            </w:r>
            <w:r w:rsidRPr="00A64467" w:rsidR="00AC39C6">
              <w:rPr>
                <w:rFonts w:ascii="Times New Roman" w:hAnsi="Times New Roman" w:eastAsia="Times New Roman" w:cs="Times New Roman"/>
                <w:iCs/>
                <w:sz w:val="24"/>
                <w:szCs w:val="24"/>
                <w:lang w:eastAsia="lv-LV"/>
              </w:rPr>
              <w:t>istēmas lietotāji.</w:t>
            </w:r>
          </w:p>
        </w:tc>
      </w:tr>
      <w:tr w:rsidRPr="00A64467" w:rsidR="00F05270" w:rsidTr="00E73FBC" w14:paraId="267D990B"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1CB35565" w14:textId="71208D8A">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w:t>
            </w:r>
          </w:p>
        </w:tc>
        <w:tc>
          <w:tcPr>
            <w:tcW w:w="1708" w:type="pct"/>
            <w:gridSpan w:val="2"/>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26DFD66A"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Tiesiskā regulējuma ietekme uz tautsaimniecību un administratīvo slogu</w:t>
            </w:r>
          </w:p>
        </w:tc>
        <w:tc>
          <w:tcPr>
            <w:tcW w:w="2937" w:type="pct"/>
            <w:tcBorders>
              <w:top w:val="outset" w:color="auto" w:sz="6" w:space="0"/>
              <w:left w:val="outset" w:color="auto" w:sz="6" w:space="0"/>
              <w:bottom w:val="outset" w:color="auto" w:sz="6" w:space="0"/>
              <w:right w:val="outset" w:color="auto" w:sz="6" w:space="0"/>
            </w:tcBorders>
            <w:hideMark/>
          </w:tcPr>
          <w:p w:rsidRPr="00A64467" w:rsidR="008F6DB1" w:rsidP="00206B33" w:rsidRDefault="00754A4E" w14:paraId="7431685C" w14:textId="71CFFCFD">
            <w:pPr>
              <w:shd w:val="clear" w:color="auto" w:fill="FFFFFF"/>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Projekts šo jomu neskar.</w:t>
            </w:r>
          </w:p>
        </w:tc>
      </w:tr>
      <w:tr w:rsidRPr="00A64467" w:rsidR="00F05270" w:rsidTr="00E73FBC" w14:paraId="2D3B7C43"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3B650C25" w14:textId="4CA091DF">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w:t>
            </w:r>
          </w:p>
        </w:tc>
        <w:tc>
          <w:tcPr>
            <w:tcW w:w="1708" w:type="pct"/>
            <w:gridSpan w:val="2"/>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2E8FB66B"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Administratīvo izmaksu monetārs novērtējums</w:t>
            </w:r>
          </w:p>
        </w:tc>
        <w:tc>
          <w:tcPr>
            <w:tcW w:w="2937" w:type="pct"/>
            <w:tcBorders>
              <w:top w:val="outset" w:color="auto" w:sz="6" w:space="0"/>
              <w:left w:val="outset" w:color="auto" w:sz="6" w:space="0"/>
              <w:bottom w:val="outset" w:color="auto" w:sz="6" w:space="0"/>
              <w:right w:val="outset" w:color="auto" w:sz="6" w:space="0"/>
            </w:tcBorders>
            <w:hideMark/>
          </w:tcPr>
          <w:p w:rsidRPr="00A64467" w:rsidR="00E5323B" w:rsidP="00E5323B" w:rsidRDefault="00F002B3" w14:paraId="5A55EB94" w14:textId="30B40FA0">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Projekts šo jomu neskar.</w:t>
            </w:r>
          </w:p>
        </w:tc>
      </w:tr>
      <w:tr w:rsidRPr="00A64467" w:rsidR="00F05270" w:rsidTr="00E73FBC" w14:paraId="188E91E2"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5E1AD49B"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4.</w:t>
            </w:r>
          </w:p>
        </w:tc>
        <w:tc>
          <w:tcPr>
            <w:tcW w:w="1708" w:type="pct"/>
            <w:gridSpan w:val="2"/>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465B15FA"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Atbilstības izmaksu monetārs novērtējums</w:t>
            </w:r>
          </w:p>
        </w:tc>
        <w:tc>
          <w:tcPr>
            <w:tcW w:w="2937" w:type="pct"/>
            <w:tcBorders>
              <w:top w:val="outset" w:color="auto" w:sz="6" w:space="0"/>
              <w:left w:val="outset" w:color="auto" w:sz="6" w:space="0"/>
              <w:bottom w:val="outset" w:color="auto" w:sz="6" w:space="0"/>
              <w:right w:val="outset" w:color="auto" w:sz="6" w:space="0"/>
            </w:tcBorders>
            <w:hideMark/>
          </w:tcPr>
          <w:p w:rsidRPr="00A64467" w:rsidR="00E5323B" w:rsidP="00E5323B" w:rsidRDefault="00F002B3" w14:paraId="2F66DF3A" w14:textId="641C674E">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Projekts šo jomu neskar.</w:t>
            </w:r>
          </w:p>
        </w:tc>
      </w:tr>
      <w:tr w:rsidRPr="00A64467" w:rsidR="00F05270" w:rsidTr="00E73FBC" w14:paraId="70BB7F79"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307F4E77"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5.</w:t>
            </w:r>
          </w:p>
        </w:tc>
        <w:tc>
          <w:tcPr>
            <w:tcW w:w="1708" w:type="pct"/>
            <w:gridSpan w:val="2"/>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1EF1EA06"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Cita informācija</w:t>
            </w:r>
          </w:p>
        </w:tc>
        <w:tc>
          <w:tcPr>
            <w:tcW w:w="2937" w:type="pct"/>
            <w:tcBorders>
              <w:top w:val="outset" w:color="auto" w:sz="6" w:space="0"/>
              <w:left w:val="outset" w:color="auto" w:sz="6" w:space="0"/>
              <w:bottom w:val="outset" w:color="auto" w:sz="6" w:space="0"/>
              <w:right w:val="outset" w:color="auto" w:sz="6" w:space="0"/>
            </w:tcBorders>
          </w:tcPr>
          <w:p w:rsidRPr="00A64467" w:rsidR="00E5323B" w:rsidP="008553FD" w:rsidRDefault="00BD050B" w14:paraId="41ABA3E6" w14:textId="74B07039">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Nav.</w:t>
            </w:r>
          </w:p>
        </w:tc>
      </w:tr>
    </w:tbl>
    <w:p w:rsidRPr="00A64467" w:rsidR="00C864E4" w:rsidP="00E73FBC" w:rsidRDefault="00E5323B" w14:paraId="07F3D815" w14:textId="40513693">
      <w:pPr>
        <w:tabs>
          <w:tab w:val="left" w:pos="1515"/>
        </w:tabs>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xml:space="preserve">  </w:t>
      </w:r>
      <w:r w:rsidRPr="00A64467" w:rsidR="00E73FBC">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931"/>
        <w:gridCol w:w="960"/>
        <w:gridCol w:w="1073"/>
        <w:gridCol w:w="909"/>
        <w:gridCol w:w="1073"/>
        <w:gridCol w:w="911"/>
        <w:gridCol w:w="1073"/>
        <w:gridCol w:w="1268"/>
      </w:tblGrid>
      <w:tr w:rsidRPr="00A64467" w:rsidR="002B0124" w:rsidTr="002B0124" w14:paraId="663197C4" w14:textId="77777777">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000B521" w14:textId="77777777">
            <w:pPr>
              <w:spacing w:after="0" w:line="240" w:lineRule="auto"/>
              <w:jc w:val="center"/>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b/>
                <w:bCs/>
                <w:iCs/>
                <w:sz w:val="24"/>
                <w:szCs w:val="24"/>
                <w:lang w:eastAsia="lv-LV"/>
              </w:rPr>
              <w:t>III. Tiesību akta projekta ietekme uz valsts budžetu un pašvaldību budžetiem</w:t>
            </w:r>
          </w:p>
        </w:tc>
      </w:tr>
      <w:tr w:rsidRPr="00A64467" w:rsidR="002B0124" w:rsidTr="002B0124" w14:paraId="2DF8B7DA" w14:textId="77777777">
        <w:trPr>
          <w:tblCellSpacing w:w="15" w:type="dxa"/>
        </w:trPr>
        <w:tc>
          <w:tcPr>
            <w:tcW w:w="1048" w:type="pct"/>
            <w:vMerge w:val="restar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7981FE2"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Rādītāji</w:t>
            </w:r>
          </w:p>
        </w:tc>
        <w:tc>
          <w:tcPr>
            <w:tcW w:w="1086"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20BE73C" w14:textId="6337902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2021. gads</w:t>
            </w:r>
          </w:p>
        </w:tc>
        <w:tc>
          <w:tcPr>
            <w:tcW w:w="2801" w:type="pct"/>
            <w:gridSpan w:val="5"/>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DB2C33C"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Turpmākie trīs gadi (</w:t>
            </w:r>
            <w:r w:rsidRPr="00A64467">
              <w:rPr>
                <w:rFonts w:ascii="Times New Roman" w:hAnsi="Times New Roman" w:eastAsia="Times New Roman" w:cs="Times New Roman"/>
                <w:i/>
                <w:iCs/>
                <w:sz w:val="24"/>
                <w:szCs w:val="24"/>
                <w:lang w:eastAsia="lv-LV"/>
              </w:rPr>
              <w:t>euro</w:t>
            </w:r>
            <w:r w:rsidRPr="00A64467">
              <w:rPr>
                <w:rFonts w:ascii="Times New Roman" w:hAnsi="Times New Roman" w:eastAsia="Times New Roman" w:cs="Times New Roman"/>
                <w:iCs/>
                <w:sz w:val="24"/>
                <w:szCs w:val="24"/>
                <w:lang w:eastAsia="lv-LV"/>
              </w:rPr>
              <w:t>)</w:t>
            </w:r>
          </w:p>
        </w:tc>
      </w:tr>
      <w:tr w:rsidRPr="00A64467" w:rsidR="002B0124" w:rsidTr="002B0124" w14:paraId="66EE430D"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9B204FB" w14:textId="77777777">
            <w:pPr>
              <w:spacing w:after="0" w:line="240" w:lineRule="auto"/>
              <w:rPr>
                <w:rFonts w:ascii="Times New Roman" w:hAnsi="Times New Roman" w:eastAsia="Times New Roman" w:cs="Times New Roman"/>
                <w:iCs/>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D75E267" w14:textId="77777777">
            <w:pPr>
              <w:spacing w:after="0" w:line="240" w:lineRule="auto"/>
              <w:jc w:val="center"/>
              <w:rPr>
                <w:rFonts w:ascii="Times New Roman" w:hAnsi="Times New Roman" w:eastAsia="Times New Roman" w:cs="Times New Roman"/>
                <w:iCs/>
                <w:sz w:val="24"/>
                <w:szCs w:val="24"/>
                <w:lang w:eastAsia="lv-LV"/>
              </w:rPr>
            </w:pPr>
          </w:p>
        </w:tc>
        <w:tc>
          <w:tcPr>
            <w:tcW w:w="1069" w:type="pct"/>
            <w:gridSpan w:val="2"/>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E7B85BA" w14:textId="719D188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2022. gads</w:t>
            </w:r>
          </w:p>
        </w:tc>
        <w:tc>
          <w:tcPr>
            <w:tcW w:w="1070" w:type="pct"/>
            <w:gridSpan w:val="2"/>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3C5F13C" w14:textId="06EA4BA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2023. gads</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BC45B44" w14:textId="0D91C33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2024. gads</w:t>
            </w:r>
          </w:p>
        </w:tc>
      </w:tr>
      <w:tr w:rsidRPr="00A64467" w:rsidR="002B0124" w:rsidTr="002B0124" w14:paraId="430B6976"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D8F3398" w14:textId="77777777">
            <w:pPr>
              <w:spacing w:after="0" w:line="240" w:lineRule="auto"/>
              <w:rPr>
                <w:rFonts w:ascii="Times New Roman" w:hAnsi="Times New Roman" w:eastAsia="Times New Roman" w:cs="Times New Roman"/>
                <w:iCs/>
                <w:sz w:val="24"/>
                <w:szCs w:val="24"/>
                <w:lang w:eastAsia="lv-LV"/>
              </w:rPr>
            </w:pP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9BB414F"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saskaņā ar valsts budžetu kārtējam gadam</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FC54D89"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F3C78CE"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saskaņā ar vidēja termiņa budžeta ietvaru</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DF35060" w14:textId="6ABA154F">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xml:space="preserve">izmaiņas, salīdzinot ar vidēja termiņa budžeta ietvaru </w:t>
            </w:r>
            <w:r w:rsidRPr="00A64467" w:rsidR="00AA16B7">
              <w:rPr>
                <w:rFonts w:ascii="Times New Roman" w:hAnsi="Times New Roman" w:eastAsia="Times New Roman" w:cs="Times New Roman"/>
                <w:iCs/>
                <w:sz w:val="24"/>
                <w:szCs w:val="24"/>
                <w:lang w:eastAsia="lv-LV"/>
              </w:rPr>
              <w:t>2022</w:t>
            </w:r>
            <w:r w:rsidRPr="00A64467">
              <w:rPr>
                <w:rFonts w:ascii="Times New Roman" w:hAnsi="Times New Roman" w:eastAsia="Times New Roman" w:cs="Times New Roman"/>
                <w:iCs/>
                <w:sz w:val="24"/>
                <w:szCs w:val="24"/>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A5F4F09"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saskaņā ar vidēja termiņa budžeta ietvaru</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567F625" w14:textId="7FD076B3">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xml:space="preserve">izmaiņas, salīdzinot ar vidēja termiņa budžeta ietvaru </w:t>
            </w:r>
            <w:r w:rsidRPr="00A64467" w:rsidR="00AA16B7">
              <w:rPr>
                <w:rFonts w:ascii="Times New Roman" w:hAnsi="Times New Roman" w:eastAsia="Times New Roman" w:cs="Times New Roman"/>
                <w:iCs/>
                <w:sz w:val="24"/>
                <w:szCs w:val="24"/>
                <w:lang w:eastAsia="lv-LV"/>
              </w:rPr>
              <w:t>2023</w:t>
            </w:r>
            <w:r w:rsidRPr="00A64467">
              <w:rPr>
                <w:rFonts w:ascii="Times New Roman" w:hAnsi="Times New Roman" w:eastAsia="Times New Roman" w:cs="Times New Roman"/>
                <w:iCs/>
                <w:sz w:val="24"/>
                <w:szCs w:val="24"/>
                <w:lang w:eastAsia="lv-LV"/>
              </w:rPr>
              <w:t xml:space="preserve"> gadam</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05AB62B" w14:textId="7B66ACA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xml:space="preserve">izmaiņas, salīdzinot ar vidēja termiņa budžeta ietvaru </w:t>
            </w:r>
            <w:r w:rsidRPr="00A64467" w:rsidR="00AA16B7">
              <w:rPr>
                <w:rFonts w:ascii="Times New Roman" w:hAnsi="Times New Roman" w:eastAsia="Times New Roman" w:cs="Times New Roman"/>
                <w:iCs/>
                <w:sz w:val="24"/>
                <w:szCs w:val="24"/>
                <w:lang w:eastAsia="lv-LV"/>
              </w:rPr>
              <w:t>2023</w:t>
            </w:r>
            <w:r w:rsidRPr="00A64467">
              <w:rPr>
                <w:rFonts w:ascii="Times New Roman" w:hAnsi="Times New Roman" w:eastAsia="Times New Roman" w:cs="Times New Roman"/>
                <w:iCs/>
                <w:sz w:val="24"/>
                <w:szCs w:val="24"/>
                <w:lang w:eastAsia="lv-LV"/>
              </w:rPr>
              <w:t xml:space="preserve"> gadam</w:t>
            </w:r>
          </w:p>
        </w:tc>
      </w:tr>
      <w:tr w:rsidRPr="00A64467" w:rsidR="002B0124" w:rsidTr="002B0124" w14:paraId="0CBFED98"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7D9A58A"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3B07885"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40C7AE9"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DD3E208"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4</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4933F3E"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FEE34EB"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6</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070FDE8"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7</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9C95B4A"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8</w:t>
            </w:r>
          </w:p>
        </w:tc>
      </w:tr>
      <w:tr w:rsidRPr="00A64467" w:rsidR="002B0124" w:rsidTr="002B0124" w14:paraId="5A76A069"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3A0A98AE"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 Budžeta ieņēmumi</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3900CBC" w14:textId="725D4B7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8456F67" w14:textId="0025D06F">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ACF737E" w14:textId="45B9D384">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38EA801" w14:textId="04F45AB5">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2CFF254" w14:textId="2D4874E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E902A52" w14:textId="4FB9564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BB499A1" w14:textId="14308B0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7F6406A9"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13F4BDC7"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1.1. valsts pamatbudžets, tai skaitā ieņēmumi no maksas pakalpojumiem un citi pašu ieņēmumi</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F2148C5" w14:textId="2552A18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AF1805D" w14:textId="6E0C6A6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DD63E9D" w14:textId="6D5BA705">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F2CC3CE" w14:textId="70235955">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360AD93" w14:textId="17270F1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EEF9E11" w14:textId="507A868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98FDED2" w14:textId="0788949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08606F37"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3B608292"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1.2. valsts speciālais 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07DFA94" w14:textId="1DB9DFCB">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C02A394" w14:textId="7ECB2E4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C4A5E3B" w14:textId="53BB818E">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C0DA705" w14:textId="5B66191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2CD3D63" w14:textId="76DDBF3A">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6B8DF40" w14:textId="33FE0A8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D595D63" w14:textId="33E6E3F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437C2490"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7697590F"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1.3. pašvaldību 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7408A9D" w14:textId="3BC53FEB">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2126DBE" w14:textId="19320080">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8090184" w14:textId="2E49F815">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C8C0996" w14:textId="66BEFF5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35870CC" w14:textId="485691E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2EC0984" w14:textId="3C28614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435EAC4" w14:textId="74298FA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23FB126D"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0C938D78"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lastRenderedPageBreak/>
              <w:t>2. Budžeta izdevumi</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3A6F051" w14:textId="7978DAD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65DFDFD" w14:textId="2C70A74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EE58CFA" w14:textId="78CF012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75E4A42" w14:textId="386CEAC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7538DFB" w14:textId="4577761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B7AC561" w14:textId="12FA00C3">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FF2E2FD" w14:textId="1BFBF95B">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6A0069B1"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71FEA5A7"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2.1. valsts pamatbudžets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125F180" w14:textId="2C99DA9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7AEA2D4" w14:textId="2563DE73">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1A96500" w14:textId="0359A47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A947D81" w14:textId="2107360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D9F82CC" w14:textId="2CB0B1B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B69AA24" w14:textId="119E870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FB125B6" w14:textId="09AF17A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4E1D7514"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2CE39C72"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2.2. valsts speciālais 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2F57F88" w14:textId="1D2BEC31">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F2A4E24" w14:textId="3910CAF3">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504645D" w14:textId="54469A20">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48B20D8" w14:textId="3393B343">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877EF3D" w14:textId="4450F1E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C21B8DF" w14:textId="705DC9BE">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4BE2851" w14:textId="5911642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69204030"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5B216F4F"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2.3. pašvaldību 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CB80AE2" w14:textId="0B3BF5D3">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B864A22" w14:textId="1652685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9D6BF82" w14:textId="7279660F">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E7DD12B" w14:textId="364D3DD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BCE2A86" w14:textId="4C4A4CA1">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F423099" w14:textId="596A8910">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94F0FDB" w14:textId="67191D13">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1F3BAD46"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154B668E"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 Finansiālā ietekme</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8AA0565" w14:textId="497D622E">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D9DA2D1" w14:textId="6A2C575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37C35CC" w14:textId="421FECF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F288EF9" w14:textId="5DD28E54">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201EBAF" w14:textId="71AB1B1B">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EBB4A8E" w14:textId="4C3BDEE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227E2FD" w14:textId="2FE34D1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70C1E238"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4F731418"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3.1. valsts pamatbudžets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CD6C95E" w14:textId="3E121B6A">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6F7DD2A" w14:textId="57B28F1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DEC48B6" w14:textId="7828608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CAE274A" w14:textId="400C594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0260C11" w14:textId="34CA268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EA994E8" w14:textId="4A35D1AE">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AC272FB" w14:textId="0DB9CD9E">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7AA3BD6D"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591072C8"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3.2. speciālais 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71046FC" w14:textId="2C11CBD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68013B3" w14:textId="41C6B03B">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A80B848" w14:textId="7E63A431">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72A7E8B" w14:textId="4F9EE70F">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44572EA" w14:textId="1E12FCA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7563B60" w14:textId="597329BF">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2308679" w14:textId="32155C21">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4AAC7C46"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76A6E6E5"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3.3. pašvaldību budžets</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BF4D965" w14:textId="787C2C5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B4501C8" w14:textId="4EBEC57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1624CDF" w14:textId="07AA9D22">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32BBA30" w14:textId="375AE39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F929F99" w14:textId="34D9E13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7019A75" w14:textId="25A1A7CA">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38F473C" w14:textId="45AEBBB0">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2FA292DB"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56285B1A"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506"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53BCDD5"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25458F8" w14:textId="40E8CFD1">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8E5EDD9"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7E269CF" w14:textId="3E796D60">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4020B14"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D6FF927" w14:textId="5B631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BB5FC73" w14:textId="038829D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59712BC0"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0AE8B58D"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5. Precizēta finansiālā ietekme</w:t>
            </w:r>
          </w:p>
        </w:tc>
        <w:tc>
          <w:tcPr>
            <w:tcW w:w="506" w:type="pct"/>
            <w:vMerge w:val="restar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C171F84"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E20E29F" w14:textId="2F424CF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A7E03E4"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F67FCB8" w14:textId="6DDC016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D768386" w14:textId="7777777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6A0811A" w14:textId="152CD8E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685789E" w14:textId="1BC8B2D7">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369036E1"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65A8433C"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03283083"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7D9D1A8" w14:textId="6114277D">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A4CD920"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13268DB" w14:textId="35B00782">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5ED774A"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2065B01" w14:textId="648FDE6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8DDF86D" w14:textId="72A440A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66727434"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559621F0"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BA0E9F9"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73CE3F9" w14:textId="5D3BC844">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602C4AA"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33F753D" w14:textId="140F88EB">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48189F0"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895A1CB" w14:textId="7BD6BA88">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F6CA7E9" w14:textId="1953DB46">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4501F914"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4FE0D192"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7ED4B057"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407E05CC" w14:textId="597EBB15">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DB13741"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52A191C7" w14:textId="4689906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1B625EFB" w14:textId="77777777">
            <w:pPr>
              <w:spacing w:after="0" w:line="240" w:lineRule="auto"/>
              <w:jc w:val="center"/>
              <w:rPr>
                <w:rFonts w:ascii="Times New Roman" w:hAnsi="Times New Roman" w:eastAsia="Times New Roman" w:cs="Times New Roman"/>
                <w:iCs/>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7E274F0" w14:textId="7435722C">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35ACE60B" w14:textId="17DCAF71">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0</w:t>
            </w:r>
          </w:p>
        </w:tc>
      </w:tr>
      <w:tr w:rsidRPr="00A64467" w:rsidR="002B0124" w:rsidTr="002B0124" w14:paraId="27D5E89E"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77BD603C"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6. Detalizēts ieņēmumu un izdevumu aprēķins (ja nepieciešams, detalizētu ieņēmumu un izdevumu aprēķinu var pievienot anotācijas pielikumā)</w:t>
            </w:r>
          </w:p>
        </w:tc>
        <w:tc>
          <w:tcPr>
            <w:tcW w:w="3904"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A64467" w:rsidR="002B0124" w:rsidP="00BD050B" w:rsidRDefault="002B0124" w14:paraId="7655E007" w14:textId="6A045048">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Projekts šo jomu neskar.</w:t>
            </w:r>
          </w:p>
        </w:tc>
      </w:tr>
      <w:tr w:rsidRPr="00A64467" w:rsidR="002B0124" w:rsidTr="002B0124" w14:paraId="1EFE575D"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BD050B" w:rsidP="002B0124" w:rsidRDefault="002B0124" w14:paraId="5449AB32" w14:textId="654A3F6E">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lastRenderedPageBreak/>
              <w:t>6.1. detalizēts ieņēmumu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2939870A" w14:textId="77777777">
            <w:pPr>
              <w:spacing w:after="0" w:line="240" w:lineRule="auto"/>
              <w:jc w:val="both"/>
              <w:rPr>
                <w:rFonts w:ascii="Times New Roman" w:hAnsi="Times New Roman" w:eastAsia="Times New Roman" w:cs="Times New Roman"/>
                <w:iCs/>
                <w:sz w:val="24"/>
                <w:szCs w:val="24"/>
                <w:lang w:eastAsia="lv-LV"/>
              </w:rPr>
            </w:pPr>
          </w:p>
        </w:tc>
      </w:tr>
      <w:tr w:rsidRPr="00A64467" w:rsidR="002B0124" w:rsidTr="002B0124" w14:paraId="6A33E67A"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1E6A3E43"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6.2. detalizēts izdevumu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A64467" w:rsidR="002B0124" w:rsidP="002B0124" w:rsidRDefault="002B0124" w14:paraId="6CE36202" w14:textId="77777777">
            <w:pPr>
              <w:spacing w:after="0" w:line="240" w:lineRule="auto"/>
              <w:jc w:val="both"/>
              <w:rPr>
                <w:rFonts w:ascii="Times New Roman" w:hAnsi="Times New Roman" w:eastAsia="Times New Roman" w:cs="Times New Roman"/>
                <w:iCs/>
                <w:sz w:val="24"/>
                <w:szCs w:val="24"/>
                <w:lang w:eastAsia="lv-LV"/>
              </w:rPr>
            </w:pPr>
          </w:p>
        </w:tc>
      </w:tr>
      <w:tr w:rsidRPr="00A64467" w:rsidR="002B0124" w:rsidTr="002B0124" w14:paraId="4E4136EC"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641DCAFB"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7. Amata vietu skaita izmaiņas</w:t>
            </w:r>
          </w:p>
        </w:tc>
        <w:tc>
          <w:tcPr>
            <w:tcW w:w="3904" w:type="pct"/>
            <w:gridSpan w:val="7"/>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6600F844" w14:textId="0D2120A7">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Projekts šo jomu neskar.</w:t>
            </w:r>
          </w:p>
        </w:tc>
      </w:tr>
      <w:tr w:rsidRPr="00A64467" w:rsidR="002B0124" w:rsidTr="002B0124" w14:paraId="3E15B778" w14:textId="77777777">
        <w:trPr>
          <w:tblCellSpacing w:w="15" w:type="dxa"/>
        </w:trPr>
        <w:tc>
          <w:tcPr>
            <w:tcW w:w="1048" w:type="pct"/>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36E4DCFE"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8. Cita informācija</w:t>
            </w:r>
          </w:p>
        </w:tc>
        <w:tc>
          <w:tcPr>
            <w:tcW w:w="3904" w:type="pct"/>
            <w:gridSpan w:val="7"/>
            <w:tcBorders>
              <w:top w:val="outset" w:color="auto" w:sz="6" w:space="0"/>
              <w:left w:val="outset" w:color="auto" w:sz="6" w:space="0"/>
              <w:bottom w:val="outset" w:color="auto" w:sz="6" w:space="0"/>
              <w:right w:val="outset" w:color="auto" w:sz="6" w:space="0"/>
            </w:tcBorders>
            <w:hideMark/>
          </w:tcPr>
          <w:p w:rsidRPr="00A64467" w:rsidR="002B0124" w:rsidP="002B0124" w:rsidRDefault="002B0124" w14:paraId="04FECD46" w14:textId="5FB91DEF">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Projekta īstenošanas izmaksas tiks segtas Satiksmes ministrijas budžeta programmas 05.00.00 “Starptautiskās kravu loģistikas un ostu informācijas sistēmas uzturēšana” finansējuma ietvaros.</w:t>
            </w:r>
          </w:p>
        </w:tc>
      </w:tr>
    </w:tbl>
    <w:p w:rsidRPr="00A64467" w:rsidR="002E028E" w:rsidP="00E5323B" w:rsidRDefault="00E5323B" w14:paraId="294C1C0A" w14:textId="3F1E5189">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98"/>
      </w:tblGrid>
      <w:tr w:rsidRPr="00A64467" w:rsidR="00F05270" w:rsidTr="00E5323B" w14:paraId="38B8706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64467" w:rsidR="00655F2C" w:rsidP="00DA2BF7" w:rsidRDefault="00E5323B" w14:paraId="7BF9C99C" w14:textId="77777777">
            <w:pPr>
              <w:spacing w:after="0" w:line="240" w:lineRule="auto"/>
              <w:jc w:val="center"/>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b/>
                <w:bCs/>
                <w:iCs/>
                <w:sz w:val="24"/>
                <w:szCs w:val="24"/>
                <w:lang w:eastAsia="lv-LV"/>
              </w:rPr>
              <w:t>IV. Tiesību akta projekta ietekme uz spēkā esošo tiesību normu sistēmu</w:t>
            </w:r>
          </w:p>
        </w:tc>
      </w:tr>
      <w:tr w:rsidRPr="00A64467" w:rsidR="00F002B3" w:rsidTr="00E5323B" w14:paraId="5A4E115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A64467" w:rsidR="00F002B3" w:rsidP="00DA2BF7" w:rsidRDefault="00F002B3" w14:paraId="18464191" w14:textId="735DCF30">
            <w:pPr>
              <w:spacing w:after="0" w:line="240" w:lineRule="auto"/>
              <w:jc w:val="center"/>
              <w:rPr>
                <w:rFonts w:ascii="Times New Roman" w:hAnsi="Times New Roman" w:eastAsia="Times New Roman" w:cs="Times New Roman"/>
                <w:bCs/>
                <w:iCs/>
                <w:sz w:val="24"/>
                <w:szCs w:val="24"/>
                <w:lang w:eastAsia="lv-LV"/>
              </w:rPr>
            </w:pPr>
            <w:r w:rsidRPr="00A64467">
              <w:rPr>
                <w:rFonts w:ascii="Times New Roman" w:hAnsi="Times New Roman" w:eastAsia="Times New Roman" w:cs="Times New Roman"/>
                <w:bCs/>
                <w:iCs/>
                <w:sz w:val="24"/>
                <w:szCs w:val="24"/>
                <w:lang w:eastAsia="lv-LV"/>
              </w:rPr>
              <w:t>Projekts šo jomu neskar.</w:t>
            </w:r>
          </w:p>
        </w:tc>
      </w:tr>
    </w:tbl>
    <w:p w:rsidRPr="00A64467" w:rsidR="00042C09" w:rsidP="00E5323B" w:rsidRDefault="00042C09" w14:paraId="2F7B5880" w14:textId="77777777">
      <w:pPr>
        <w:spacing w:after="0" w:line="240" w:lineRule="auto"/>
        <w:rPr>
          <w:rFonts w:ascii="Times New Roman" w:hAnsi="Times New Roman" w:eastAsia="Times New Roman" w:cs="Times New Roman"/>
          <w:iCs/>
          <w:sz w:val="18"/>
          <w:szCs w:val="1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98"/>
      </w:tblGrid>
      <w:tr w:rsidRPr="00A64467" w:rsidR="00F05270" w:rsidTr="00D64BC8" w14:paraId="4512632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A64467" w:rsidR="007C52A5" w:rsidP="007C52A5" w:rsidRDefault="007C52A5" w14:paraId="2A6D7AF2" w14:textId="77777777">
            <w:pPr>
              <w:spacing w:after="0" w:line="240" w:lineRule="auto"/>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A64467" w:rsidR="00165D4C" w:rsidTr="00D64BC8" w14:paraId="36B9ECF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A64467" w:rsidR="00165D4C" w:rsidP="00165D4C" w:rsidRDefault="00165D4C" w14:paraId="0FD6990B" w14:textId="21E227E9">
            <w:pPr>
              <w:spacing w:after="0" w:line="240" w:lineRule="auto"/>
              <w:jc w:val="center"/>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bCs/>
                <w:iCs/>
                <w:sz w:val="24"/>
                <w:szCs w:val="24"/>
                <w:lang w:eastAsia="lv-LV"/>
              </w:rPr>
              <w:t>Projekts šo jomu neskar.</w:t>
            </w:r>
          </w:p>
        </w:tc>
      </w:tr>
    </w:tbl>
    <w:p w:rsidRPr="00A64467" w:rsidR="00E5323B" w:rsidP="00E5323B" w:rsidRDefault="00E5323B" w14:paraId="224CA775" w14:textId="77C6BCD0">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 xml:space="preserve">  </w:t>
      </w:r>
    </w:p>
    <w:tbl>
      <w:tblPr>
        <w:tblW w:w="5004"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0"/>
        <w:gridCol w:w="2949"/>
        <w:gridCol w:w="5696"/>
      </w:tblGrid>
      <w:tr w:rsidRPr="00A64467" w:rsidR="00F05270" w:rsidTr="00642D9F" w14:paraId="1543C4F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64467" w:rsidR="00655F2C" w:rsidP="00DA2BF7" w:rsidRDefault="00E5323B" w14:paraId="71C10759" w14:textId="77777777">
            <w:pPr>
              <w:spacing w:after="0" w:line="240" w:lineRule="auto"/>
              <w:jc w:val="center"/>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b/>
                <w:bCs/>
                <w:iCs/>
                <w:sz w:val="24"/>
                <w:szCs w:val="24"/>
                <w:lang w:eastAsia="lv-LV"/>
              </w:rPr>
              <w:t>VI. Sabiedrības līdzdalība un komunikācijas aktivitātes</w:t>
            </w:r>
          </w:p>
        </w:tc>
      </w:tr>
      <w:tr w:rsidRPr="00A64467" w:rsidR="00F05270" w:rsidTr="00642D9F" w14:paraId="4355A770"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63E8E7DD"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w:t>
            </w:r>
          </w:p>
        </w:tc>
        <w:tc>
          <w:tcPr>
            <w:tcW w:w="1596"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7913EDD6"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56" w:type="pct"/>
            <w:tcBorders>
              <w:top w:val="outset" w:color="auto" w:sz="6" w:space="0"/>
              <w:left w:val="outset" w:color="auto" w:sz="6" w:space="0"/>
              <w:bottom w:val="outset" w:color="auto" w:sz="6" w:space="0"/>
              <w:right w:val="outset" w:color="auto" w:sz="6" w:space="0"/>
            </w:tcBorders>
            <w:hideMark/>
          </w:tcPr>
          <w:p w:rsidRPr="00A64467" w:rsidR="00E5323B" w:rsidP="00151526" w:rsidRDefault="00B6399E" w14:paraId="0C9821CF" w14:textId="115E4FFC">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Atbilstoši Ministru kabineta 2009.</w:t>
            </w:r>
            <w:r w:rsidRPr="00A64467" w:rsidR="00055098">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iCs/>
                <w:sz w:val="24"/>
                <w:szCs w:val="24"/>
                <w:lang w:eastAsia="lv-LV"/>
              </w:rPr>
              <w:t>gada 25.</w:t>
            </w:r>
            <w:r w:rsidRPr="00A64467" w:rsidR="00055098">
              <w:rPr>
                <w:rFonts w:ascii="Times New Roman" w:hAnsi="Times New Roman" w:eastAsia="Times New Roman" w:cs="Times New Roman"/>
                <w:iCs/>
                <w:sz w:val="24"/>
                <w:szCs w:val="24"/>
                <w:lang w:eastAsia="lv-LV"/>
              </w:rPr>
              <w:t xml:space="preserve"> </w:t>
            </w:r>
            <w:r w:rsidRPr="00A64467" w:rsidR="00131060">
              <w:rPr>
                <w:rFonts w:ascii="Times New Roman" w:hAnsi="Times New Roman" w:eastAsia="Times New Roman" w:cs="Times New Roman"/>
                <w:iCs/>
                <w:sz w:val="24"/>
                <w:szCs w:val="24"/>
                <w:lang w:eastAsia="lv-LV"/>
              </w:rPr>
              <w:t>augusta noteikumu</w:t>
            </w:r>
            <w:r w:rsidRPr="00A64467">
              <w:rPr>
                <w:rFonts w:ascii="Times New Roman" w:hAnsi="Times New Roman" w:eastAsia="Times New Roman" w:cs="Times New Roman"/>
                <w:iCs/>
                <w:sz w:val="24"/>
                <w:szCs w:val="24"/>
                <w:lang w:eastAsia="lv-LV"/>
              </w:rPr>
              <w:t xml:space="preserve"> Nr.</w:t>
            </w:r>
            <w:r w:rsidRPr="00A64467" w:rsidR="00055098">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iCs/>
                <w:sz w:val="24"/>
                <w:szCs w:val="24"/>
                <w:lang w:eastAsia="lv-LV"/>
              </w:rPr>
              <w:t>970</w:t>
            </w:r>
            <w:r w:rsidRPr="00A64467" w:rsidR="00EC0169">
              <w:rPr>
                <w:rFonts w:ascii="Times New Roman" w:hAnsi="Times New Roman" w:eastAsia="Times New Roman" w:cs="Times New Roman"/>
                <w:iCs/>
                <w:sz w:val="24"/>
                <w:szCs w:val="24"/>
                <w:lang w:eastAsia="lv-LV"/>
              </w:rPr>
              <w:t xml:space="preserve"> “</w:t>
            </w:r>
            <w:r w:rsidRPr="00A64467">
              <w:rPr>
                <w:rFonts w:ascii="Times New Roman" w:hAnsi="Times New Roman" w:eastAsia="Times New Roman" w:cs="Times New Roman"/>
                <w:iCs/>
                <w:sz w:val="24"/>
                <w:szCs w:val="24"/>
                <w:lang w:eastAsia="lv-LV"/>
              </w:rPr>
              <w:t>Sabiedrības līdzdalības kārtība attīstības plānošanas procesā</w:t>
            </w:r>
            <w:r w:rsidRPr="00A64467" w:rsidR="00EC0169">
              <w:rPr>
                <w:rFonts w:ascii="Times New Roman" w:hAnsi="Times New Roman" w:eastAsia="Times New Roman" w:cs="Times New Roman"/>
                <w:iCs/>
                <w:sz w:val="24"/>
                <w:szCs w:val="24"/>
                <w:lang w:eastAsia="lv-LV"/>
              </w:rPr>
              <w:t>”</w:t>
            </w:r>
            <w:r w:rsidRPr="00A64467">
              <w:rPr>
                <w:rFonts w:ascii="Times New Roman" w:hAnsi="Times New Roman" w:eastAsia="Times New Roman" w:cs="Times New Roman"/>
                <w:iCs/>
                <w:sz w:val="24"/>
                <w:szCs w:val="24"/>
                <w:lang w:eastAsia="lv-LV"/>
              </w:rPr>
              <w:t xml:space="preserve"> 7.4.</w:t>
            </w:r>
            <w:r w:rsidRPr="00A64467">
              <w:rPr>
                <w:rFonts w:ascii="Times New Roman" w:hAnsi="Times New Roman" w:eastAsia="Times New Roman" w:cs="Times New Roman"/>
                <w:iCs/>
                <w:sz w:val="24"/>
                <w:szCs w:val="24"/>
                <w:vertAlign w:val="superscript"/>
                <w:lang w:eastAsia="lv-LV"/>
              </w:rPr>
              <w:t>1</w:t>
            </w:r>
            <w:r w:rsidRPr="00A64467">
              <w:rPr>
                <w:rFonts w:ascii="Times New Roman" w:hAnsi="Times New Roman" w:eastAsia="Times New Roman" w:cs="Times New Roman"/>
                <w:iCs/>
                <w:sz w:val="24"/>
                <w:szCs w:val="24"/>
                <w:lang w:eastAsia="lv-LV"/>
              </w:rPr>
              <w:t xml:space="preserve"> apakšpunktam sabiedrībai tika dota iespēja rakstiski sniegt viedokli par</w:t>
            </w:r>
            <w:r w:rsidRPr="00A64467" w:rsidR="00165D4C">
              <w:rPr>
                <w:rFonts w:ascii="Times New Roman" w:hAnsi="Times New Roman" w:eastAsia="Times New Roman" w:cs="Times New Roman"/>
                <w:iCs/>
                <w:sz w:val="24"/>
                <w:szCs w:val="24"/>
                <w:lang w:eastAsia="lv-LV"/>
              </w:rPr>
              <w:t xml:space="preserve"> projektu tā izstrādes stadijā.</w:t>
            </w:r>
          </w:p>
        </w:tc>
      </w:tr>
      <w:tr w:rsidRPr="00A64467" w:rsidR="00F05270" w:rsidTr="00642D9F" w14:paraId="6E2663D3"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48055817"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2.</w:t>
            </w:r>
          </w:p>
        </w:tc>
        <w:tc>
          <w:tcPr>
            <w:tcW w:w="1596"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1011537C"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Sabiedrības līdzdalība projekta izstrādē</w:t>
            </w:r>
          </w:p>
        </w:tc>
        <w:tc>
          <w:tcPr>
            <w:tcW w:w="3056" w:type="pct"/>
            <w:tcBorders>
              <w:top w:val="outset" w:color="auto" w:sz="6" w:space="0"/>
              <w:left w:val="outset" w:color="auto" w:sz="6" w:space="0"/>
              <w:bottom w:val="outset" w:color="auto" w:sz="6" w:space="0"/>
              <w:right w:val="outset" w:color="auto" w:sz="6" w:space="0"/>
            </w:tcBorders>
            <w:hideMark/>
          </w:tcPr>
          <w:p w:rsidRPr="00A64467" w:rsidR="00E5323B" w:rsidP="006B0E21" w:rsidRDefault="00B6399E" w14:paraId="03BC6975" w14:textId="2EAB3702">
            <w:pPr>
              <w:spacing w:after="0" w:line="240" w:lineRule="auto"/>
              <w:jc w:val="both"/>
              <w:rPr>
                <w:rFonts w:ascii="Times New Roman" w:hAnsi="Times New Roman" w:eastAsia="Times New Roman" w:cs="Times New Roman"/>
                <w:sz w:val="24"/>
                <w:szCs w:val="24"/>
                <w:lang w:eastAsia="lv-LV"/>
              </w:rPr>
            </w:pPr>
            <w:r w:rsidRPr="00A64467">
              <w:rPr>
                <w:rFonts w:ascii="Times New Roman" w:hAnsi="Times New Roman" w:eastAsia="Times New Roman" w:cs="Times New Roman"/>
                <w:sz w:val="24"/>
                <w:szCs w:val="24"/>
                <w:lang w:eastAsia="lv-LV"/>
              </w:rPr>
              <w:t xml:space="preserve">Par projekta izstrādi tika informēti sabiedrības pārstāvji, </w:t>
            </w:r>
            <w:r w:rsidRPr="00A64467" w:rsidR="00FF78AE">
              <w:rPr>
                <w:rFonts w:ascii="Times New Roman" w:hAnsi="Times New Roman" w:eastAsia="Times New Roman" w:cs="Times New Roman"/>
                <w:sz w:val="24"/>
                <w:szCs w:val="24"/>
                <w:lang w:eastAsia="lv-LV"/>
              </w:rPr>
              <w:t>20</w:t>
            </w:r>
            <w:r w:rsidRPr="00A64467" w:rsidR="00F7565A">
              <w:rPr>
                <w:rFonts w:ascii="Times New Roman" w:hAnsi="Times New Roman" w:eastAsia="Times New Roman" w:cs="Times New Roman"/>
                <w:sz w:val="24"/>
                <w:szCs w:val="24"/>
                <w:lang w:eastAsia="lv-LV"/>
              </w:rPr>
              <w:t>2</w:t>
            </w:r>
            <w:r w:rsidRPr="00A64467" w:rsidR="00BD050B">
              <w:rPr>
                <w:rFonts w:ascii="Times New Roman" w:hAnsi="Times New Roman" w:eastAsia="Times New Roman" w:cs="Times New Roman"/>
                <w:sz w:val="24"/>
                <w:szCs w:val="24"/>
                <w:lang w:eastAsia="lv-LV"/>
              </w:rPr>
              <w:t>1</w:t>
            </w:r>
            <w:r w:rsidRPr="00A64467" w:rsidR="00FF78AE">
              <w:rPr>
                <w:rFonts w:ascii="Times New Roman" w:hAnsi="Times New Roman" w:eastAsia="Times New Roman" w:cs="Times New Roman"/>
                <w:sz w:val="24"/>
                <w:szCs w:val="24"/>
                <w:lang w:eastAsia="lv-LV"/>
              </w:rPr>
              <w:t>.</w:t>
            </w:r>
            <w:r w:rsidRPr="00A64467" w:rsidR="00055098">
              <w:rPr>
                <w:rFonts w:ascii="Times New Roman" w:hAnsi="Times New Roman" w:eastAsia="Times New Roman" w:cs="Times New Roman"/>
                <w:sz w:val="24"/>
                <w:szCs w:val="24"/>
                <w:lang w:eastAsia="lv-LV"/>
              </w:rPr>
              <w:t xml:space="preserve"> </w:t>
            </w:r>
            <w:r w:rsidRPr="00A64467" w:rsidR="00FF78AE">
              <w:rPr>
                <w:rFonts w:ascii="Times New Roman" w:hAnsi="Times New Roman" w:eastAsia="Times New Roman" w:cs="Times New Roman"/>
                <w:sz w:val="24"/>
                <w:szCs w:val="24"/>
                <w:lang w:eastAsia="lv-LV"/>
              </w:rPr>
              <w:t xml:space="preserve">gada </w:t>
            </w:r>
            <w:r w:rsidRPr="00A64467" w:rsidR="00670E10">
              <w:rPr>
                <w:rFonts w:ascii="Times New Roman" w:hAnsi="Times New Roman" w:eastAsia="Times New Roman" w:cs="Times New Roman"/>
                <w:sz w:val="24"/>
                <w:szCs w:val="24"/>
                <w:lang w:eastAsia="lv-LV"/>
              </w:rPr>
              <w:t>25.</w:t>
            </w:r>
            <w:r w:rsidRPr="00A64467" w:rsidR="00055098">
              <w:rPr>
                <w:rFonts w:ascii="Times New Roman" w:hAnsi="Times New Roman" w:eastAsia="Times New Roman" w:cs="Times New Roman"/>
                <w:sz w:val="24"/>
                <w:szCs w:val="24"/>
                <w:lang w:eastAsia="lv-LV"/>
              </w:rPr>
              <w:t xml:space="preserve"> </w:t>
            </w:r>
            <w:r w:rsidRPr="00A64467" w:rsidR="00EC0169">
              <w:rPr>
                <w:rFonts w:ascii="Times New Roman" w:hAnsi="Times New Roman" w:eastAsia="Times New Roman" w:cs="Times New Roman"/>
                <w:sz w:val="24"/>
                <w:szCs w:val="24"/>
                <w:lang w:eastAsia="lv-LV"/>
              </w:rPr>
              <w:t>f</w:t>
            </w:r>
            <w:r w:rsidRPr="00A64467" w:rsidR="00670E10">
              <w:rPr>
                <w:rFonts w:ascii="Times New Roman" w:hAnsi="Times New Roman" w:eastAsia="Times New Roman" w:cs="Times New Roman"/>
                <w:sz w:val="24"/>
                <w:szCs w:val="24"/>
                <w:lang w:eastAsia="lv-LV"/>
              </w:rPr>
              <w:t xml:space="preserve">ebruārī </w:t>
            </w:r>
            <w:r w:rsidRPr="00A64467">
              <w:rPr>
                <w:rFonts w:ascii="Times New Roman" w:hAnsi="Times New Roman" w:eastAsia="Times New Roman" w:cs="Times New Roman"/>
                <w:sz w:val="24"/>
                <w:szCs w:val="24"/>
                <w:lang w:eastAsia="lv-LV"/>
              </w:rPr>
              <w:t>ievietojot paziņojumu</w:t>
            </w:r>
            <w:r w:rsidRPr="00A64467" w:rsidR="00595834">
              <w:rPr>
                <w:rFonts w:ascii="Times New Roman" w:hAnsi="Times New Roman" w:eastAsia="Times New Roman" w:cs="Times New Roman"/>
                <w:sz w:val="24"/>
                <w:szCs w:val="24"/>
                <w:lang w:eastAsia="lv-LV"/>
              </w:rPr>
              <w:t xml:space="preserve"> Satiksmes ministrijas tīmekļa vietnē, sadaļā “Sabiedrības līdzdalība”</w:t>
            </w:r>
            <w:r w:rsidRPr="00A64467" w:rsidR="00573EEF">
              <w:rPr>
                <w:rFonts w:ascii="Times New Roman" w:hAnsi="Times New Roman" w:eastAsia="Times New Roman" w:cs="Times New Roman"/>
                <w:sz w:val="24"/>
                <w:szCs w:val="24"/>
                <w:lang w:eastAsia="lv-LV"/>
              </w:rPr>
              <w:t xml:space="preserve"> </w:t>
            </w:r>
            <w:hyperlink w:history="1" r:id="rId8">
              <w:r w:rsidRPr="00A64467" w:rsidR="00670E10">
                <w:rPr>
                  <w:rStyle w:val="Hyperlink"/>
                  <w:rFonts w:ascii="Times New Roman" w:hAnsi="Times New Roman" w:eastAsia="Times New Roman" w:cs="Times New Roman"/>
                  <w:sz w:val="24"/>
                  <w:szCs w:val="24"/>
                  <w:lang w:eastAsia="lv-LV"/>
                </w:rPr>
                <w:t>https://www.sam.gov.lv/lv/izstrade-esosie-attistibas-planosanas-dokumenti-un-tiesibu-akti</w:t>
              </w:r>
            </w:hyperlink>
          </w:p>
        </w:tc>
      </w:tr>
      <w:tr w:rsidRPr="00A64467" w:rsidR="00F05270" w:rsidTr="00642D9F" w14:paraId="1F6E70A4"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51D089F1" w14:textId="7EEADC2F">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w:t>
            </w:r>
          </w:p>
        </w:tc>
        <w:tc>
          <w:tcPr>
            <w:tcW w:w="1596"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4848B8CB"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Sabiedrības līdzdalības rezultāti</w:t>
            </w:r>
          </w:p>
        </w:tc>
        <w:tc>
          <w:tcPr>
            <w:tcW w:w="3056" w:type="pct"/>
            <w:tcBorders>
              <w:top w:val="outset" w:color="auto" w:sz="6" w:space="0"/>
              <w:left w:val="outset" w:color="auto" w:sz="6" w:space="0"/>
              <w:bottom w:val="outset" w:color="auto" w:sz="6" w:space="0"/>
              <w:right w:val="outset" w:color="auto" w:sz="6" w:space="0"/>
            </w:tcBorders>
            <w:hideMark/>
          </w:tcPr>
          <w:p w:rsidRPr="00A64467" w:rsidR="00940037" w:rsidP="00F949E1" w:rsidRDefault="00F949E1" w14:paraId="28E62036" w14:textId="5D4E4DD0">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Par projektu netika saņemti iebildumi vai priekšlikumi.</w:t>
            </w:r>
          </w:p>
        </w:tc>
      </w:tr>
      <w:tr w:rsidRPr="00A64467" w:rsidR="00E5323B" w:rsidTr="00642D9F" w14:paraId="50118678"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6AE3FFD1" w14:textId="37E554FB">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4.</w:t>
            </w:r>
          </w:p>
        </w:tc>
        <w:tc>
          <w:tcPr>
            <w:tcW w:w="1596"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47D9F6A0"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Cita informācija</w:t>
            </w:r>
          </w:p>
        </w:tc>
        <w:tc>
          <w:tcPr>
            <w:tcW w:w="3056" w:type="pct"/>
            <w:tcBorders>
              <w:top w:val="outset" w:color="auto" w:sz="6" w:space="0"/>
              <w:left w:val="outset" w:color="auto" w:sz="6" w:space="0"/>
              <w:bottom w:val="outset" w:color="auto" w:sz="6" w:space="0"/>
              <w:right w:val="outset" w:color="auto" w:sz="6" w:space="0"/>
            </w:tcBorders>
          </w:tcPr>
          <w:p w:rsidRPr="00A64467" w:rsidR="00E5323B" w:rsidP="00DA2BF7" w:rsidRDefault="0007447C" w14:paraId="0FD74227" w14:textId="31EF474B">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sz w:val="24"/>
                <w:szCs w:val="24"/>
                <w:lang w:eastAsia="lv-LV"/>
              </w:rPr>
              <w:t xml:space="preserve">Satiksmes ministrija adresēja vēstuli atsevišķām sabiedrības mērķgrupām – Latvijas Kuģu brokeru un aģentu nacionālajai asociācijai, </w:t>
            </w:r>
            <w:r w:rsidRPr="00A64467">
              <w:rPr>
                <w:rFonts w:ascii="Times New Roman" w:hAnsi="Times New Roman" w:eastAsia="Times New Roman" w:cs="Times New Roman"/>
                <w:bCs/>
                <w:sz w:val="24"/>
                <w:szCs w:val="24"/>
                <w:lang w:eastAsia="lv-LV"/>
              </w:rPr>
              <w:t>Latvijas Kuģu apgādnieku asociācijai</w:t>
            </w:r>
            <w:r w:rsidRPr="00A64467">
              <w:rPr>
                <w:rFonts w:ascii="Times New Roman" w:hAnsi="Times New Roman" w:eastAsia="Times New Roman" w:cs="Times New Roman"/>
                <w:sz w:val="24"/>
                <w:szCs w:val="24"/>
                <w:lang w:eastAsia="lv-LV"/>
              </w:rPr>
              <w:t>, Rīgas brīvostas pārvaldei, Ventspils brīvostas pārvaldei, Liepājas speciālās ekonomiskās zonas pārvaldei un Latvijas Mazo ostu asociācijai, kurā aicināja izteikties par projektu.</w:t>
            </w:r>
          </w:p>
        </w:tc>
      </w:tr>
    </w:tbl>
    <w:p w:rsidRPr="00A64467" w:rsidR="00624947" w:rsidP="00106281" w:rsidRDefault="00624947" w14:paraId="6A7179F5" w14:textId="4542FEA0">
      <w:pPr>
        <w:spacing w:after="0" w:line="240" w:lineRule="auto"/>
        <w:rPr>
          <w:rFonts w:ascii="Arial" w:hAnsi="Arial" w:eastAsia="Times New Roman" w:cs="Arial"/>
          <w:b/>
          <w:bCs/>
          <w:sz w:val="24"/>
          <w:szCs w:val="24"/>
          <w:lang w:eastAsia="lv-LV"/>
        </w:rPr>
      </w:pPr>
    </w:p>
    <w:tbl>
      <w:tblPr>
        <w:tblW w:w="5004"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5"/>
        <w:gridCol w:w="3092"/>
        <w:gridCol w:w="5538"/>
      </w:tblGrid>
      <w:tr w:rsidRPr="00A64467" w:rsidR="00F05270" w:rsidTr="00A64467" w14:paraId="1E34320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64467" w:rsidR="00655F2C" w:rsidP="00DA2BF7" w:rsidRDefault="00E5323B" w14:paraId="5950E0EC" w14:textId="77777777">
            <w:pPr>
              <w:spacing w:after="0" w:line="240" w:lineRule="auto"/>
              <w:jc w:val="center"/>
              <w:rPr>
                <w:rFonts w:ascii="Times New Roman" w:hAnsi="Times New Roman" w:eastAsia="Times New Roman" w:cs="Times New Roman"/>
                <w:b/>
                <w:bCs/>
                <w:iCs/>
                <w:sz w:val="24"/>
                <w:szCs w:val="24"/>
                <w:lang w:eastAsia="lv-LV"/>
              </w:rPr>
            </w:pPr>
            <w:r w:rsidRPr="00A64467">
              <w:rPr>
                <w:rFonts w:ascii="Times New Roman" w:hAnsi="Times New Roman" w:eastAsia="Times New Roman" w:cs="Times New Roman"/>
                <w:b/>
                <w:bCs/>
                <w:iCs/>
                <w:sz w:val="24"/>
                <w:szCs w:val="24"/>
                <w:lang w:eastAsia="lv-LV"/>
              </w:rPr>
              <w:t>VII. Tiesību akta projekta izpildes nodrošināšana un tās ietekme uz institūcijām</w:t>
            </w:r>
          </w:p>
          <w:p w:rsidRPr="00A64467" w:rsidR="00F05270" w:rsidP="00DA2BF7" w:rsidRDefault="00F05270" w14:paraId="4F62D939" w14:textId="5ED2D561">
            <w:pPr>
              <w:spacing w:after="0" w:line="240" w:lineRule="auto"/>
              <w:jc w:val="center"/>
              <w:rPr>
                <w:rFonts w:ascii="Times New Roman" w:hAnsi="Times New Roman" w:eastAsia="Times New Roman" w:cs="Times New Roman"/>
                <w:b/>
                <w:bCs/>
                <w:iCs/>
                <w:sz w:val="24"/>
                <w:szCs w:val="24"/>
                <w:lang w:eastAsia="lv-LV"/>
              </w:rPr>
            </w:pPr>
          </w:p>
        </w:tc>
      </w:tr>
      <w:tr w:rsidRPr="00A64467" w:rsidR="00F05270" w:rsidTr="00A64467" w14:paraId="4CCA7D18"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53710E77"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1.</w:t>
            </w:r>
          </w:p>
        </w:tc>
        <w:tc>
          <w:tcPr>
            <w:tcW w:w="1674"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3344BABB"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Projekta izpildē iesaistītās institūcijas</w:t>
            </w:r>
          </w:p>
        </w:tc>
        <w:tc>
          <w:tcPr>
            <w:tcW w:w="2970" w:type="pct"/>
            <w:tcBorders>
              <w:top w:val="outset" w:color="auto" w:sz="6" w:space="0"/>
              <w:left w:val="outset" w:color="auto" w:sz="6" w:space="0"/>
              <w:bottom w:val="outset" w:color="auto" w:sz="6" w:space="0"/>
              <w:right w:val="outset" w:color="auto" w:sz="6" w:space="0"/>
            </w:tcBorders>
          </w:tcPr>
          <w:p w:rsidRPr="00A64467" w:rsidR="00E5323B" w:rsidP="00D20695" w:rsidRDefault="00165D4C" w14:paraId="6EBC670E" w14:textId="794525A6">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bCs/>
                <w:iCs/>
                <w:sz w:val="24"/>
                <w:szCs w:val="24"/>
                <w:lang w:eastAsia="lv-LV"/>
              </w:rPr>
              <w:t>Satiksmes ministrija</w:t>
            </w:r>
            <w:r w:rsidRPr="00A64467" w:rsidR="008E5344">
              <w:rPr>
                <w:rFonts w:ascii="Times New Roman" w:hAnsi="Times New Roman" w:eastAsia="Times New Roman" w:cs="Times New Roman"/>
                <w:bCs/>
                <w:iCs/>
                <w:sz w:val="24"/>
                <w:szCs w:val="24"/>
                <w:lang w:eastAsia="lv-LV"/>
              </w:rPr>
              <w:t>,</w:t>
            </w:r>
            <w:r w:rsidRPr="00A64467" w:rsidR="00D56790">
              <w:rPr>
                <w:rFonts w:ascii="Times New Roman" w:hAnsi="Times New Roman" w:eastAsia="Times New Roman" w:cs="Times New Roman"/>
                <w:bCs/>
                <w:iCs/>
                <w:sz w:val="24"/>
                <w:szCs w:val="24"/>
                <w:lang w:eastAsia="lv-LV"/>
              </w:rPr>
              <w:t xml:space="preserve"> </w:t>
            </w:r>
            <w:r w:rsidRPr="00A64467" w:rsidR="00E8247A">
              <w:rPr>
                <w:rFonts w:ascii="Times New Roman" w:hAnsi="Times New Roman" w:eastAsia="Times New Roman" w:cs="Times New Roman"/>
                <w:bCs/>
                <w:iCs/>
                <w:sz w:val="24"/>
                <w:szCs w:val="24"/>
                <w:lang w:eastAsia="lv-LV"/>
              </w:rPr>
              <w:t xml:space="preserve">valsts sabiedrība </w:t>
            </w:r>
            <w:r w:rsidRPr="00A64467" w:rsidR="00BD050B">
              <w:rPr>
                <w:rFonts w:ascii="Times New Roman" w:hAnsi="Times New Roman" w:eastAsia="Times New Roman" w:cs="Times New Roman"/>
                <w:bCs/>
                <w:iCs/>
                <w:sz w:val="24"/>
                <w:szCs w:val="24"/>
                <w:lang w:eastAsia="lv-LV"/>
              </w:rPr>
              <w:t xml:space="preserve">ar ierobežotu atbildību </w:t>
            </w:r>
            <w:r w:rsidRPr="00A64467" w:rsidR="0007447C">
              <w:rPr>
                <w:rFonts w:ascii="Times New Roman" w:hAnsi="Times New Roman" w:eastAsia="Times New Roman" w:cs="Times New Roman"/>
                <w:bCs/>
                <w:iCs/>
                <w:sz w:val="24"/>
                <w:szCs w:val="24"/>
                <w:lang w:eastAsia="lv-LV"/>
              </w:rPr>
              <w:t>“</w:t>
            </w:r>
            <w:r w:rsidRPr="00A64467" w:rsidR="00E8247A">
              <w:rPr>
                <w:rFonts w:ascii="Times New Roman" w:hAnsi="Times New Roman" w:eastAsia="Times New Roman" w:cs="Times New Roman"/>
                <w:bCs/>
                <w:iCs/>
                <w:sz w:val="24"/>
                <w:szCs w:val="24"/>
                <w:lang w:eastAsia="lv-LV"/>
              </w:rPr>
              <w:t>Latvijas Jūras administrācija</w:t>
            </w:r>
            <w:r w:rsidRPr="00A64467" w:rsidR="0007447C">
              <w:rPr>
                <w:rFonts w:ascii="Times New Roman" w:hAnsi="Times New Roman" w:eastAsia="Times New Roman" w:cs="Times New Roman"/>
                <w:bCs/>
                <w:iCs/>
                <w:sz w:val="24"/>
                <w:szCs w:val="24"/>
                <w:lang w:eastAsia="lv-LV"/>
              </w:rPr>
              <w:t>”</w:t>
            </w:r>
            <w:r w:rsidRPr="00A64467" w:rsidR="00BD050B">
              <w:rPr>
                <w:rFonts w:ascii="Times New Roman" w:hAnsi="Times New Roman" w:eastAsia="Times New Roman" w:cs="Times New Roman"/>
                <w:bCs/>
                <w:iCs/>
                <w:sz w:val="24"/>
                <w:szCs w:val="24"/>
                <w:lang w:eastAsia="lv-LV"/>
              </w:rPr>
              <w:t>,</w:t>
            </w:r>
            <w:r w:rsidRPr="00A64467" w:rsidR="008E5344">
              <w:rPr>
                <w:rFonts w:ascii="Times New Roman" w:hAnsi="Times New Roman" w:eastAsia="Times New Roman" w:cs="Times New Roman"/>
                <w:bCs/>
                <w:iCs/>
                <w:sz w:val="24"/>
                <w:szCs w:val="24"/>
                <w:lang w:eastAsia="lv-LV"/>
              </w:rPr>
              <w:t xml:space="preserve"> Valsts ieņēmumu dienest</w:t>
            </w:r>
            <w:r w:rsidRPr="00A64467" w:rsidR="00BD050B">
              <w:rPr>
                <w:rFonts w:ascii="Times New Roman" w:hAnsi="Times New Roman" w:eastAsia="Times New Roman" w:cs="Times New Roman"/>
                <w:bCs/>
                <w:iCs/>
                <w:sz w:val="24"/>
                <w:szCs w:val="24"/>
                <w:lang w:eastAsia="lv-LV"/>
              </w:rPr>
              <w:t>s un ost</w:t>
            </w:r>
            <w:r w:rsidRPr="00A64467" w:rsidR="00D20695">
              <w:rPr>
                <w:rFonts w:ascii="Times New Roman" w:hAnsi="Times New Roman" w:eastAsia="Times New Roman" w:cs="Times New Roman"/>
                <w:bCs/>
                <w:iCs/>
                <w:sz w:val="24"/>
                <w:szCs w:val="24"/>
                <w:lang w:eastAsia="lv-LV"/>
              </w:rPr>
              <w:t>u</w:t>
            </w:r>
            <w:r w:rsidRPr="00A64467" w:rsidR="00BD050B">
              <w:rPr>
                <w:rFonts w:ascii="Times New Roman" w:hAnsi="Times New Roman" w:eastAsia="Times New Roman" w:cs="Times New Roman"/>
                <w:bCs/>
                <w:iCs/>
                <w:sz w:val="24"/>
                <w:szCs w:val="24"/>
                <w:lang w:eastAsia="lv-LV"/>
              </w:rPr>
              <w:t xml:space="preserve"> pārvaldes</w:t>
            </w:r>
            <w:r w:rsidRPr="00A64467" w:rsidR="00D20695">
              <w:rPr>
                <w:rFonts w:ascii="Times New Roman" w:hAnsi="Times New Roman" w:eastAsia="Times New Roman" w:cs="Times New Roman"/>
                <w:bCs/>
                <w:iCs/>
                <w:sz w:val="24"/>
                <w:szCs w:val="24"/>
                <w:lang w:eastAsia="lv-LV"/>
              </w:rPr>
              <w:t>.</w:t>
            </w:r>
          </w:p>
        </w:tc>
      </w:tr>
      <w:tr w:rsidRPr="00A64467" w:rsidR="00F05270" w:rsidTr="00A64467" w14:paraId="721FA1F7"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0F2DE90C" w14:textId="465889E9">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lastRenderedPageBreak/>
              <w:t>2.</w:t>
            </w:r>
          </w:p>
        </w:tc>
        <w:tc>
          <w:tcPr>
            <w:tcW w:w="1674"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6F523757"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Projekta izpildes ietekme uz pārvaldes funkcijām un institucionālo struktūru.</w:t>
            </w:r>
            <w:r w:rsidRPr="00A64467">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70" w:type="pct"/>
            <w:tcBorders>
              <w:top w:val="outset" w:color="auto" w:sz="6" w:space="0"/>
              <w:left w:val="outset" w:color="auto" w:sz="6" w:space="0"/>
              <w:bottom w:val="outset" w:color="auto" w:sz="6" w:space="0"/>
              <w:right w:val="outset" w:color="auto" w:sz="6" w:space="0"/>
            </w:tcBorders>
            <w:hideMark/>
          </w:tcPr>
          <w:p w:rsidRPr="00A64467" w:rsidR="00E5323B" w:rsidP="006B585C" w:rsidRDefault="006B585C" w14:paraId="4021F779" w14:textId="2F47B440">
            <w:pPr>
              <w:spacing w:after="0" w:line="240" w:lineRule="auto"/>
              <w:jc w:val="both"/>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Projekta izpildē iesaistīto institūciju funkcijas nepaplašinās un nesašaurinās. Saistībā ar projekta izpildi p</w:t>
            </w:r>
            <w:r w:rsidRPr="00A64467" w:rsidR="00131060">
              <w:rPr>
                <w:rFonts w:ascii="Times New Roman" w:hAnsi="Times New Roman" w:eastAsia="Times New Roman" w:cs="Times New Roman"/>
                <w:iCs/>
                <w:sz w:val="24"/>
                <w:szCs w:val="24"/>
                <w:lang w:eastAsia="lv-LV"/>
              </w:rPr>
              <w:t>apildu</w:t>
            </w:r>
            <w:r w:rsidRPr="00A64467">
              <w:rPr>
                <w:rFonts w:ascii="Times New Roman" w:hAnsi="Times New Roman" w:eastAsia="Times New Roman" w:cs="Times New Roman"/>
                <w:iCs/>
                <w:sz w:val="24"/>
                <w:szCs w:val="24"/>
                <w:lang w:eastAsia="lv-LV"/>
              </w:rPr>
              <w:t xml:space="preserve"> cilvēkresursi nav nepieciešami. Nav nepieciešams arī veidot jaunas institūcijas vai likvidēt vai reorganizēt esošās.</w:t>
            </w:r>
          </w:p>
        </w:tc>
      </w:tr>
      <w:tr w:rsidRPr="00A64467" w:rsidR="00E5323B" w:rsidTr="00A64467" w14:paraId="3B9ABED0"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A64467" w:rsidR="00655F2C" w:rsidP="00E5323B" w:rsidRDefault="00E5323B" w14:paraId="429565BC"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3.</w:t>
            </w:r>
          </w:p>
        </w:tc>
        <w:tc>
          <w:tcPr>
            <w:tcW w:w="1674" w:type="pct"/>
            <w:tcBorders>
              <w:top w:val="outset" w:color="auto" w:sz="6" w:space="0"/>
              <w:left w:val="outset" w:color="auto" w:sz="6" w:space="0"/>
              <w:bottom w:val="outset" w:color="auto" w:sz="6" w:space="0"/>
              <w:right w:val="outset" w:color="auto" w:sz="6" w:space="0"/>
            </w:tcBorders>
            <w:hideMark/>
          </w:tcPr>
          <w:p w:rsidRPr="00A64467" w:rsidR="00E5323B" w:rsidP="00E5323B" w:rsidRDefault="00E5323B" w14:paraId="786CB170" w14:textId="77777777">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Cita informācija</w:t>
            </w:r>
          </w:p>
        </w:tc>
        <w:tc>
          <w:tcPr>
            <w:tcW w:w="2970" w:type="pct"/>
            <w:tcBorders>
              <w:top w:val="outset" w:color="auto" w:sz="6" w:space="0"/>
              <w:left w:val="outset" w:color="auto" w:sz="6" w:space="0"/>
              <w:bottom w:val="outset" w:color="auto" w:sz="6" w:space="0"/>
              <w:right w:val="outset" w:color="auto" w:sz="6" w:space="0"/>
            </w:tcBorders>
            <w:hideMark/>
          </w:tcPr>
          <w:p w:rsidRPr="00A64467" w:rsidR="00E5323B" w:rsidP="00E5323B" w:rsidRDefault="006B585C" w14:paraId="7CE01536" w14:textId="2465C38B">
            <w:pPr>
              <w:spacing w:after="0" w:line="240" w:lineRule="auto"/>
              <w:rPr>
                <w:rFonts w:ascii="Times New Roman" w:hAnsi="Times New Roman" w:eastAsia="Times New Roman" w:cs="Times New Roman"/>
                <w:iCs/>
                <w:sz w:val="24"/>
                <w:szCs w:val="24"/>
                <w:lang w:eastAsia="lv-LV"/>
              </w:rPr>
            </w:pPr>
            <w:r w:rsidRPr="00A64467">
              <w:rPr>
                <w:rFonts w:ascii="Times New Roman" w:hAnsi="Times New Roman" w:eastAsia="Times New Roman" w:cs="Times New Roman"/>
                <w:iCs/>
                <w:sz w:val="24"/>
                <w:szCs w:val="24"/>
                <w:lang w:eastAsia="lv-LV"/>
              </w:rPr>
              <w:t>Nav.</w:t>
            </w:r>
          </w:p>
        </w:tc>
      </w:tr>
    </w:tbl>
    <w:p w:rsidRPr="00A64467" w:rsidR="002C1719" w:rsidP="006B585C" w:rsidRDefault="002C1719" w14:paraId="419CFFBA" w14:textId="00823190">
      <w:pPr>
        <w:tabs>
          <w:tab w:val="left" w:pos="6237"/>
        </w:tabs>
        <w:spacing w:after="0" w:line="240" w:lineRule="auto"/>
        <w:ind w:firstLine="720"/>
        <w:rPr>
          <w:rFonts w:ascii="Times New Roman" w:hAnsi="Times New Roman" w:cs="Times New Roman"/>
          <w:sz w:val="28"/>
          <w:szCs w:val="28"/>
        </w:rPr>
      </w:pPr>
    </w:p>
    <w:p w:rsidRPr="00A64467" w:rsidR="001457C3" w:rsidP="006B585C" w:rsidRDefault="001457C3" w14:paraId="1DB41FCE" w14:textId="77777777">
      <w:pPr>
        <w:tabs>
          <w:tab w:val="left" w:pos="6237"/>
        </w:tabs>
        <w:spacing w:after="0" w:line="240" w:lineRule="auto"/>
        <w:ind w:firstLine="720"/>
        <w:rPr>
          <w:rFonts w:ascii="Times New Roman" w:hAnsi="Times New Roman" w:cs="Times New Roman"/>
          <w:sz w:val="28"/>
          <w:szCs w:val="28"/>
        </w:rPr>
      </w:pPr>
    </w:p>
    <w:p w:rsidRPr="00A64467" w:rsidR="006B585C" w:rsidP="006B585C" w:rsidRDefault="006B585C" w14:paraId="65AFBA6B" w14:textId="5919629C">
      <w:pPr>
        <w:tabs>
          <w:tab w:val="left" w:pos="6237"/>
        </w:tabs>
        <w:spacing w:after="0" w:line="240" w:lineRule="auto"/>
        <w:ind w:firstLine="720"/>
        <w:rPr>
          <w:rFonts w:ascii="Times New Roman" w:hAnsi="Times New Roman" w:cs="Times New Roman"/>
          <w:sz w:val="24"/>
          <w:szCs w:val="24"/>
        </w:rPr>
      </w:pPr>
      <w:r w:rsidRPr="00A64467">
        <w:rPr>
          <w:rFonts w:ascii="Times New Roman" w:hAnsi="Times New Roman" w:cs="Times New Roman"/>
          <w:sz w:val="24"/>
          <w:szCs w:val="24"/>
        </w:rPr>
        <w:t>Satiksmes ministrs</w:t>
      </w:r>
      <w:r w:rsidRPr="00A64467">
        <w:rPr>
          <w:rFonts w:ascii="Times New Roman" w:hAnsi="Times New Roman" w:cs="Times New Roman"/>
          <w:sz w:val="24"/>
          <w:szCs w:val="24"/>
        </w:rPr>
        <w:tab/>
      </w:r>
      <w:r w:rsidRPr="00A64467">
        <w:rPr>
          <w:rFonts w:ascii="Times New Roman" w:hAnsi="Times New Roman" w:cs="Times New Roman"/>
          <w:sz w:val="24"/>
          <w:szCs w:val="24"/>
        </w:rPr>
        <w:tab/>
      </w:r>
      <w:r w:rsidRPr="00A64467">
        <w:rPr>
          <w:rFonts w:ascii="Times New Roman" w:hAnsi="Times New Roman" w:cs="Times New Roman"/>
          <w:sz w:val="24"/>
          <w:szCs w:val="24"/>
        </w:rPr>
        <w:tab/>
        <w:t>T. Linkaits</w:t>
      </w:r>
    </w:p>
    <w:p w:rsidRPr="00A64467" w:rsidR="00304568" w:rsidP="00E627D1" w:rsidRDefault="00304568" w14:paraId="1D88C6E4" w14:textId="77777777">
      <w:pPr>
        <w:tabs>
          <w:tab w:val="left" w:pos="6237"/>
        </w:tabs>
        <w:spacing w:after="0" w:line="240" w:lineRule="auto"/>
        <w:rPr>
          <w:rFonts w:ascii="Times New Roman" w:hAnsi="Times New Roman" w:cs="Times New Roman"/>
          <w:sz w:val="24"/>
          <w:szCs w:val="24"/>
        </w:rPr>
      </w:pPr>
    </w:p>
    <w:p w:rsidRPr="00A64467" w:rsidR="00EA10EC" w:rsidP="00E627D1" w:rsidRDefault="00EA10EC" w14:paraId="66AB891F" w14:textId="77777777">
      <w:pPr>
        <w:tabs>
          <w:tab w:val="left" w:pos="6237"/>
        </w:tabs>
        <w:spacing w:after="0" w:line="240" w:lineRule="auto"/>
        <w:rPr>
          <w:rFonts w:ascii="Times New Roman" w:hAnsi="Times New Roman" w:cs="Times New Roman"/>
          <w:sz w:val="24"/>
          <w:szCs w:val="24"/>
        </w:rPr>
      </w:pPr>
    </w:p>
    <w:p w:rsidRPr="00E6249A" w:rsidR="00E6249A" w:rsidP="00E6249A" w:rsidRDefault="006B585C" w14:paraId="2E557960" w14:textId="2FE5D98A">
      <w:pPr>
        <w:tabs>
          <w:tab w:val="left" w:pos="6237"/>
        </w:tabs>
        <w:spacing w:after="0" w:line="240" w:lineRule="auto"/>
        <w:ind w:firstLine="720"/>
        <w:rPr>
          <w:rFonts w:ascii="Times New Roman" w:hAnsi="Times New Roman" w:cs="Times New Roman"/>
          <w:sz w:val="24"/>
          <w:szCs w:val="24"/>
        </w:rPr>
      </w:pPr>
      <w:r w:rsidRPr="00A64467">
        <w:rPr>
          <w:rFonts w:ascii="Times New Roman" w:hAnsi="Times New Roman" w:cs="Times New Roman"/>
          <w:sz w:val="24"/>
          <w:szCs w:val="24"/>
        </w:rPr>
        <w:t>Vīza: valsts sekretār</w:t>
      </w:r>
      <w:r w:rsidRPr="00A64467" w:rsidR="00E6249A">
        <w:rPr>
          <w:rFonts w:ascii="Times New Roman" w:hAnsi="Times New Roman" w:cs="Times New Roman"/>
          <w:sz w:val="24"/>
          <w:szCs w:val="24"/>
        </w:rPr>
        <w:t>e</w:t>
      </w:r>
      <w:r w:rsidRPr="00A64467">
        <w:rPr>
          <w:rFonts w:ascii="Times New Roman" w:hAnsi="Times New Roman" w:cs="Times New Roman"/>
          <w:sz w:val="24"/>
          <w:szCs w:val="24"/>
        </w:rPr>
        <w:tab/>
      </w:r>
      <w:r w:rsidRPr="00A64467">
        <w:rPr>
          <w:rFonts w:ascii="Times New Roman" w:hAnsi="Times New Roman" w:cs="Times New Roman"/>
          <w:sz w:val="24"/>
          <w:szCs w:val="24"/>
        </w:rPr>
        <w:tab/>
      </w:r>
      <w:r w:rsidRPr="00A64467">
        <w:rPr>
          <w:rFonts w:ascii="Times New Roman" w:hAnsi="Times New Roman" w:cs="Times New Roman"/>
          <w:sz w:val="24"/>
          <w:szCs w:val="24"/>
        </w:rPr>
        <w:tab/>
      </w:r>
      <w:r w:rsidRPr="00A64467" w:rsidR="00E6249A">
        <w:rPr>
          <w:rFonts w:ascii="Times New Roman" w:hAnsi="Times New Roman" w:cs="Times New Roman"/>
          <w:bCs/>
          <w:sz w:val="24"/>
          <w:szCs w:val="24"/>
        </w:rPr>
        <w:t>I. Stepanova</w:t>
      </w:r>
    </w:p>
    <w:sectPr w:rsidRPr="00E6249A" w:rsidR="00E6249A" w:rsidSect="00046FD8">
      <w:headerReference w:type="default" r:id="rId9"/>
      <w:footerReference w:type="default" r:id="rId10"/>
      <w:footerReference w:type="first" r:id="rId11"/>
      <w:pgSz w:w="11906" w:h="16838"/>
      <w:pgMar w:top="1560"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8B47" w14:textId="77777777" w:rsidR="00C52CF0" w:rsidRDefault="00C52CF0" w:rsidP="00894C55">
      <w:pPr>
        <w:spacing w:after="0" w:line="240" w:lineRule="auto"/>
      </w:pPr>
      <w:r>
        <w:separator/>
      </w:r>
    </w:p>
  </w:endnote>
  <w:endnote w:type="continuationSeparator" w:id="0">
    <w:p w14:paraId="02626954" w14:textId="77777777" w:rsidR="00C52CF0" w:rsidRDefault="00C52CF0" w:rsidP="00894C55">
      <w:pPr>
        <w:spacing w:after="0" w:line="240" w:lineRule="auto"/>
      </w:pPr>
      <w:r>
        <w:continuationSeparator/>
      </w:r>
    </w:p>
  </w:endnote>
  <w:endnote w:type="continuationNotice" w:id="1">
    <w:p w14:paraId="6F6F5129" w14:textId="77777777" w:rsidR="00C52CF0" w:rsidRDefault="00C52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3C9" w14:textId="36E1A09B" w:rsidR="00C52CF0" w:rsidRPr="0073513D" w:rsidRDefault="00C52CF0" w:rsidP="0073513D">
    <w:pPr>
      <w:pStyle w:val="Footer"/>
    </w:pPr>
    <w:r w:rsidRPr="0073513D">
      <w:rPr>
        <w:rFonts w:ascii="Times New Roman" w:hAnsi="Times New Roman" w:cs="Times New Roman"/>
        <w:sz w:val="20"/>
        <w:szCs w:val="20"/>
      </w:rPr>
      <w:t>SManot_</w:t>
    </w:r>
    <w:r>
      <w:rPr>
        <w:rFonts w:ascii="Times New Roman" w:hAnsi="Times New Roman" w:cs="Times New Roman"/>
        <w:sz w:val="20"/>
        <w:szCs w:val="20"/>
      </w:rPr>
      <w:t>29</w:t>
    </w:r>
    <w:r w:rsidRPr="0073513D">
      <w:rPr>
        <w:rFonts w:ascii="Times New Roman" w:hAnsi="Times New Roman" w:cs="Times New Roman"/>
        <w:sz w:val="20"/>
        <w:szCs w:val="20"/>
      </w:rPr>
      <w:t>0621_grozmk92sklois.330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19E" w14:textId="5B7252BA" w:rsidR="00C52CF0" w:rsidRPr="0073513D" w:rsidRDefault="00C52CF0" w:rsidP="0073513D">
    <w:pPr>
      <w:pStyle w:val="Footer"/>
    </w:pPr>
    <w:r>
      <w:rPr>
        <w:rFonts w:ascii="Times New Roman" w:hAnsi="Times New Roman" w:cs="Times New Roman"/>
        <w:sz w:val="20"/>
        <w:szCs w:val="20"/>
      </w:rPr>
      <w:t>SManot_29</w:t>
    </w:r>
    <w:r w:rsidRPr="0073513D">
      <w:rPr>
        <w:rFonts w:ascii="Times New Roman" w:hAnsi="Times New Roman" w:cs="Times New Roman"/>
        <w:sz w:val="20"/>
        <w:szCs w:val="20"/>
      </w:rPr>
      <w:t>0621_grozmk92sklois.330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2B25" w14:textId="77777777" w:rsidR="00C52CF0" w:rsidRDefault="00C52CF0" w:rsidP="00894C55">
      <w:pPr>
        <w:spacing w:after="0" w:line="240" w:lineRule="auto"/>
      </w:pPr>
      <w:r>
        <w:separator/>
      </w:r>
    </w:p>
  </w:footnote>
  <w:footnote w:type="continuationSeparator" w:id="0">
    <w:p w14:paraId="269D521A" w14:textId="77777777" w:rsidR="00C52CF0" w:rsidRDefault="00C52CF0" w:rsidP="00894C55">
      <w:pPr>
        <w:spacing w:after="0" w:line="240" w:lineRule="auto"/>
      </w:pPr>
      <w:r>
        <w:continuationSeparator/>
      </w:r>
    </w:p>
  </w:footnote>
  <w:footnote w:type="continuationNotice" w:id="1">
    <w:p w14:paraId="6EE6CA81" w14:textId="77777777" w:rsidR="00C52CF0" w:rsidRDefault="00C52CF0">
      <w:pPr>
        <w:spacing w:after="0" w:line="240" w:lineRule="auto"/>
      </w:pPr>
    </w:p>
  </w:footnote>
  <w:footnote w:id="2">
    <w:p w14:paraId="326EF01B" w14:textId="3C0DB50A" w:rsidR="00C52CF0" w:rsidRPr="00C53208" w:rsidRDefault="00C52CF0">
      <w:pPr>
        <w:pStyle w:val="FootnoteText"/>
        <w:rPr>
          <w:rFonts w:ascii="Times New Roman" w:hAnsi="Times New Roman" w:cs="Times New Roman"/>
        </w:rPr>
      </w:pPr>
      <w:r w:rsidRPr="00C53208">
        <w:rPr>
          <w:rStyle w:val="FootnoteReference"/>
          <w:rFonts w:ascii="Times New Roman" w:hAnsi="Times New Roman" w:cs="Times New Roman"/>
        </w:rPr>
        <w:footnoteRef/>
      </w:r>
      <w:r w:rsidRPr="00C53208">
        <w:rPr>
          <w:rFonts w:ascii="Times New Roman" w:hAnsi="Times New Roman" w:cs="Times New Roman"/>
        </w:rPr>
        <w:t xml:space="preserve"> </w:t>
      </w:r>
      <w:hyperlink r:id="rId1" w:history="1">
        <w:r w:rsidRPr="00C53208">
          <w:rPr>
            <w:rStyle w:val="Hyperlink"/>
            <w:rFonts w:ascii="Times New Roman" w:hAnsi="Times New Roman" w:cs="Times New Roman"/>
          </w:rPr>
          <w:t>https://rop.lv/lv/services</w:t>
        </w:r>
      </w:hyperlink>
    </w:p>
    <w:p w14:paraId="623E2B52" w14:textId="010C1C2B" w:rsidR="00C52CF0" w:rsidRPr="00C53208" w:rsidRDefault="009D0B1E">
      <w:pPr>
        <w:pStyle w:val="FootnoteText"/>
        <w:rPr>
          <w:rFonts w:ascii="Times New Roman" w:hAnsi="Times New Roman" w:cs="Times New Roman"/>
        </w:rPr>
      </w:pPr>
      <w:hyperlink r:id="rId2" w:history="1">
        <w:r w:rsidR="00C52CF0" w:rsidRPr="00C53208">
          <w:rPr>
            <w:rStyle w:val="Hyperlink"/>
            <w:rFonts w:ascii="Times New Roman" w:hAnsi="Times New Roman" w:cs="Times New Roman"/>
          </w:rPr>
          <w:t>https://liepaja-sez.lv/lv/port/kugu-buve-un-remonts</w:t>
        </w:r>
      </w:hyperlink>
    </w:p>
    <w:p w14:paraId="05C92A6E" w14:textId="444E606D" w:rsidR="00C52CF0" w:rsidRDefault="009D0B1E">
      <w:pPr>
        <w:pStyle w:val="FootnoteText"/>
      </w:pPr>
      <w:hyperlink r:id="rId3" w:history="1">
        <w:r w:rsidR="00C52CF0" w:rsidRPr="00C53208">
          <w:rPr>
            <w:rStyle w:val="Hyperlink"/>
            <w:rFonts w:ascii="Times New Roman" w:hAnsi="Times New Roman" w:cs="Times New Roman"/>
          </w:rPr>
          <w:t>https://www.portofventspils.lv/lv/pakalpojumi-osta/kugu-remonts/</w:t>
        </w:r>
      </w:hyperlink>
    </w:p>
  </w:footnote>
  <w:footnote w:id="3">
    <w:p w14:paraId="2DA4F0C9" w14:textId="69477591" w:rsidR="00C52CF0" w:rsidRPr="00C53208" w:rsidRDefault="00C52CF0">
      <w:pPr>
        <w:pStyle w:val="FootnoteText"/>
        <w:rPr>
          <w:rFonts w:ascii="Times New Roman" w:hAnsi="Times New Roman" w:cs="Times New Roman"/>
        </w:rPr>
      </w:pPr>
      <w:r w:rsidRPr="00F17D9C">
        <w:rPr>
          <w:rStyle w:val="FootnoteReference"/>
          <w:rFonts w:ascii="Times New Roman" w:hAnsi="Times New Roman" w:cs="Times New Roman"/>
        </w:rPr>
        <w:footnoteRef/>
      </w:r>
      <w:r w:rsidRPr="00F17D9C">
        <w:rPr>
          <w:rFonts w:ascii="Times New Roman" w:hAnsi="Times New Roman" w:cs="Times New Roman"/>
        </w:rPr>
        <w:t xml:space="preserve"> </w:t>
      </w:r>
      <w:r w:rsidRPr="00F17D9C">
        <w:rPr>
          <w:rStyle w:val="Hyperlink"/>
          <w:rFonts w:ascii="Times New Roman" w:hAnsi="Times New Roman" w:cs="Times New Roman"/>
        </w:rPr>
        <w:t>https://rop.lv/sites/default/files/2021-01/Caurlaiz%CC%8Cu%20rez%CC%8Ci%CC%84ma%20nolikums_0.pdf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C52CF0" w:rsidRDefault="00C52CF0" w14:paraId="6249375A"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4F9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62550"/>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36BFB"/>
    <w:multiLevelType w:val="hybridMultilevel"/>
    <w:tmpl w:val="671059AA"/>
    <w:lvl w:ilvl="0" w:tplc="29642D9E">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05D64"/>
    <w:multiLevelType w:val="hybridMultilevel"/>
    <w:tmpl w:val="D6B8E5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59A7"/>
    <w:multiLevelType w:val="hybridMultilevel"/>
    <w:tmpl w:val="4FFE2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6F6A06FE"/>
    <w:multiLevelType w:val="hybridMultilevel"/>
    <w:tmpl w:val="922C1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3C738A"/>
    <w:multiLevelType w:val="hybridMultilevel"/>
    <w:tmpl w:val="4EDCACB4"/>
    <w:lvl w:ilvl="0" w:tplc="B5ECAB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6"/>
  </w:num>
  <w:num w:numId="4">
    <w:abstractNumId w:val="19"/>
  </w:num>
  <w:num w:numId="5">
    <w:abstractNumId w:val="10"/>
  </w:num>
  <w:num w:numId="6">
    <w:abstractNumId w:val="8"/>
  </w:num>
  <w:num w:numId="7">
    <w:abstractNumId w:val="24"/>
  </w:num>
  <w:num w:numId="8">
    <w:abstractNumId w:val="21"/>
  </w:num>
  <w:num w:numId="9">
    <w:abstractNumId w:val="6"/>
  </w:num>
  <w:num w:numId="10">
    <w:abstractNumId w:val="20"/>
  </w:num>
  <w:num w:numId="11">
    <w:abstractNumId w:val="7"/>
  </w:num>
  <w:num w:numId="12">
    <w:abstractNumId w:val="18"/>
  </w:num>
  <w:num w:numId="13">
    <w:abstractNumId w:val="12"/>
  </w:num>
  <w:num w:numId="14">
    <w:abstractNumId w:val="4"/>
  </w:num>
  <w:num w:numId="15">
    <w:abstractNumId w:val="15"/>
  </w:num>
  <w:num w:numId="16">
    <w:abstractNumId w:val="5"/>
  </w:num>
  <w:num w:numId="17">
    <w:abstractNumId w:val="9"/>
  </w:num>
  <w:num w:numId="18">
    <w:abstractNumId w:val="25"/>
  </w:num>
  <w:num w:numId="19">
    <w:abstractNumId w:val="2"/>
  </w:num>
  <w:num w:numId="20">
    <w:abstractNumId w:val="0"/>
  </w:num>
  <w:num w:numId="21">
    <w:abstractNumId w:val="3"/>
  </w:num>
  <w:num w:numId="22">
    <w:abstractNumId w:val="22"/>
  </w:num>
  <w:num w:numId="23">
    <w:abstractNumId w:val="13"/>
  </w:num>
  <w:num w:numId="24">
    <w:abstractNumId w:val="17"/>
  </w:num>
  <w:num w:numId="25">
    <w:abstractNumId w:val="23"/>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264"/>
    <w:rsid w:val="000022D8"/>
    <w:rsid w:val="00003A01"/>
    <w:rsid w:val="00015B92"/>
    <w:rsid w:val="000218D4"/>
    <w:rsid w:val="000248C7"/>
    <w:rsid w:val="00031C85"/>
    <w:rsid w:val="0003330D"/>
    <w:rsid w:val="00042C09"/>
    <w:rsid w:val="00043B7C"/>
    <w:rsid w:val="00046C89"/>
    <w:rsid w:val="00046FD8"/>
    <w:rsid w:val="000501DD"/>
    <w:rsid w:val="0005307C"/>
    <w:rsid w:val="00054887"/>
    <w:rsid w:val="00055098"/>
    <w:rsid w:val="00064BA2"/>
    <w:rsid w:val="0007447C"/>
    <w:rsid w:val="00082A0F"/>
    <w:rsid w:val="00085487"/>
    <w:rsid w:val="000952F1"/>
    <w:rsid w:val="0009554D"/>
    <w:rsid w:val="00096CAB"/>
    <w:rsid w:val="000A2EF6"/>
    <w:rsid w:val="000B08D2"/>
    <w:rsid w:val="000B2559"/>
    <w:rsid w:val="000B4A54"/>
    <w:rsid w:val="000C526B"/>
    <w:rsid w:val="000C5A24"/>
    <w:rsid w:val="000C7E27"/>
    <w:rsid w:val="000D452C"/>
    <w:rsid w:val="000D4681"/>
    <w:rsid w:val="000D588F"/>
    <w:rsid w:val="000E69F8"/>
    <w:rsid w:val="000F214B"/>
    <w:rsid w:val="00102543"/>
    <w:rsid w:val="001041E4"/>
    <w:rsid w:val="00106281"/>
    <w:rsid w:val="00112DD5"/>
    <w:rsid w:val="00113289"/>
    <w:rsid w:val="00116BAF"/>
    <w:rsid w:val="00124734"/>
    <w:rsid w:val="00131060"/>
    <w:rsid w:val="0013439C"/>
    <w:rsid w:val="001412DB"/>
    <w:rsid w:val="001427BE"/>
    <w:rsid w:val="00144113"/>
    <w:rsid w:val="001457C3"/>
    <w:rsid w:val="00147174"/>
    <w:rsid w:val="0015070D"/>
    <w:rsid w:val="00151526"/>
    <w:rsid w:val="00154594"/>
    <w:rsid w:val="00161C09"/>
    <w:rsid w:val="00165D4C"/>
    <w:rsid w:val="0016768D"/>
    <w:rsid w:val="00173EF8"/>
    <w:rsid w:val="0017564E"/>
    <w:rsid w:val="00186FE1"/>
    <w:rsid w:val="001903FF"/>
    <w:rsid w:val="00196ED5"/>
    <w:rsid w:val="0019743F"/>
    <w:rsid w:val="0019752D"/>
    <w:rsid w:val="001A3244"/>
    <w:rsid w:val="001B5A7C"/>
    <w:rsid w:val="001C077A"/>
    <w:rsid w:val="001D02C0"/>
    <w:rsid w:val="001D0958"/>
    <w:rsid w:val="001D3245"/>
    <w:rsid w:val="001F2FDB"/>
    <w:rsid w:val="001F5921"/>
    <w:rsid w:val="001F6A83"/>
    <w:rsid w:val="001F6DE5"/>
    <w:rsid w:val="002013D1"/>
    <w:rsid w:val="00202809"/>
    <w:rsid w:val="00206B33"/>
    <w:rsid w:val="002278BB"/>
    <w:rsid w:val="00227F8F"/>
    <w:rsid w:val="00230951"/>
    <w:rsid w:val="00231044"/>
    <w:rsid w:val="002332D9"/>
    <w:rsid w:val="00235C99"/>
    <w:rsid w:val="002427E9"/>
    <w:rsid w:val="00243426"/>
    <w:rsid w:val="00245D76"/>
    <w:rsid w:val="00250778"/>
    <w:rsid w:val="00267288"/>
    <w:rsid w:val="00270109"/>
    <w:rsid w:val="002709A0"/>
    <w:rsid w:val="002716BB"/>
    <w:rsid w:val="002839B8"/>
    <w:rsid w:val="00287FD0"/>
    <w:rsid w:val="002A1895"/>
    <w:rsid w:val="002A3A48"/>
    <w:rsid w:val="002A4DDD"/>
    <w:rsid w:val="002A5D65"/>
    <w:rsid w:val="002B0124"/>
    <w:rsid w:val="002B01A6"/>
    <w:rsid w:val="002B031F"/>
    <w:rsid w:val="002B1077"/>
    <w:rsid w:val="002B4808"/>
    <w:rsid w:val="002C1719"/>
    <w:rsid w:val="002C2540"/>
    <w:rsid w:val="002C5C29"/>
    <w:rsid w:val="002D298D"/>
    <w:rsid w:val="002D4C9F"/>
    <w:rsid w:val="002E028E"/>
    <w:rsid w:val="002E1C05"/>
    <w:rsid w:val="002E3009"/>
    <w:rsid w:val="002F3F2A"/>
    <w:rsid w:val="002F56C7"/>
    <w:rsid w:val="003028B7"/>
    <w:rsid w:val="00304568"/>
    <w:rsid w:val="0031741B"/>
    <w:rsid w:val="00323EBE"/>
    <w:rsid w:val="003271F1"/>
    <w:rsid w:val="00327E1E"/>
    <w:rsid w:val="00332A1C"/>
    <w:rsid w:val="00342568"/>
    <w:rsid w:val="00356968"/>
    <w:rsid w:val="00367120"/>
    <w:rsid w:val="00375224"/>
    <w:rsid w:val="00375657"/>
    <w:rsid w:val="00381876"/>
    <w:rsid w:val="00381D92"/>
    <w:rsid w:val="0038624C"/>
    <w:rsid w:val="00392307"/>
    <w:rsid w:val="003935BB"/>
    <w:rsid w:val="00397B1C"/>
    <w:rsid w:val="003B0BF9"/>
    <w:rsid w:val="003B3D37"/>
    <w:rsid w:val="003C5ED6"/>
    <w:rsid w:val="003C710F"/>
    <w:rsid w:val="003D5196"/>
    <w:rsid w:val="003D7258"/>
    <w:rsid w:val="003E0791"/>
    <w:rsid w:val="003E3868"/>
    <w:rsid w:val="003F28AC"/>
    <w:rsid w:val="003F5417"/>
    <w:rsid w:val="00401DB5"/>
    <w:rsid w:val="00401F03"/>
    <w:rsid w:val="0040233E"/>
    <w:rsid w:val="004032BB"/>
    <w:rsid w:val="00407D1D"/>
    <w:rsid w:val="0041080E"/>
    <w:rsid w:val="00413D9B"/>
    <w:rsid w:val="00417561"/>
    <w:rsid w:val="00431A0A"/>
    <w:rsid w:val="004454FE"/>
    <w:rsid w:val="00446179"/>
    <w:rsid w:val="00450A92"/>
    <w:rsid w:val="00452AC6"/>
    <w:rsid w:val="00453393"/>
    <w:rsid w:val="004568CE"/>
    <w:rsid w:val="00456E40"/>
    <w:rsid w:val="004614C6"/>
    <w:rsid w:val="00471F27"/>
    <w:rsid w:val="00471FBC"/>
    <w:rsid w:val="00472EE7"/>
    <w:rsid w:val="00481397"/>
    <w:rsid w:val="004A122C"/>
    <w:rsid w:val="004B0744"/>
    <w:rsid w:val="004B38FB"/>
    <w:rsid w:val="004B4989"/>
    <w:rsid w:val="004D4399"/>
    <w:rsid w:val="004D60A6"/>
    <w:rsid w:val="004F0920"/>
    <w:rsid w:val="004F2DA7"/>
    <w:rsid w:val="004F3D3D"/>
    <w:rsid w:val="005005D1"/>
    <w:rsid w:val="0050178F"/>
    <w:rsid w:val="00504BD0"/>
    <w:rsid w:val="005052F1"/>
    <w:rsid w:val="00505D35"/>
    <w:rsid w:val="00513F0C"/>
    <w:rsid w:val="00514710"/>
    <w:rsid w:val="005252BB"/>
    <w:rsid w:val="005328D0"/>
    <w:rsid w:val="00536F40"/>
    <w:rsid w:val="0054019D"/>
    <w:rsid w:val="00547879"/>
    <w:rsid w:val="0055064C"/>
    <w:rsid w:val="00553684"/>
    <w:rsid w:val="0056114D"/>
    <w:rsid w:val="0056358A"/>
    <w:rsid w:val="00566DE3"/>
    <w:rsid w:val="0057149E"/>
    <w:rsid w:val="00573EAC"/>
    <w:rsid w:val="00573EEF"/>
    <w:rsid w:val="005756CC"/>
    <w:rsid w:val="00581FF0"/>
    <w:rsid w:val="00595834"/>
    <w:rsid w:val="005B07AA"/>
    <w:rsid w:val="005B1470"/>
    <w:rsid w:val="005D0DB3"/>
    <w:rsid w:val="005D6521"/>
    <w:rsid w:val="005D67AA"/>
    <w:rsid w:val="005D7BAA"/>
    <w:rsid w:val="005E707B"/>
    <w:rsid w:val="005F1650"/>
    <w:rsid w:val="006153F1"/>
    <w:rsid w:val="00616D4A"/>
    <w:rsid w:val="0062020B"/>
    <w:rsid w:val="00624947"/>
    <w:rsid w:val="006252E2"/>
    <w:rsid w:val="00626D84"/>
    <w:rsid w:val="00633F21"/>
    <w:rsid w:val="0063697F"/>
    <w:rsid w:val="00641988"/>
    <w:rsid w:val="00642D9F"/>
    <w:rsid w:val="00646F70"/>
    <w:rsid w:val="00655F2C"/>
    <w:rsid w:val="006572D2"/>
    <w:rsid w:val="006623CF"/>
    <w:rsid w:val="00670E10"/>
    <w:rsid w:val="00673060"/>
    <w:rsid w:val="00676196"/>
    <w:rsid w:val="006A3554"/>
    <w:rsid w:val="006A3BD4"/>
    <w:rsid w:val="006B0E21"/>
    <w:rsid w:val="006B3D51"/>
    <w:rsid w:val="006B585C"/>
    <w:rsid w:val="006B72CD"/>
    <w:rsid w:val="006C1A5F"/>
    <w:rsid w:val="006C4FEB"/>
    <w:rsid w:val="006C58FC"/>
    <w:rsid w:val="006D00A3"/>
    <w:rsid w:val="006D1846"/>
    <w:rsid w:val="006D4A21"/>
    <w:rsid w:val="006D59B7"/>
    <w:rsid w:val="006E1081"/>
    <w:rsid w:val="006F4326"/>
    <w:rsid w:val="006F78AF"/>
    <w:rsid w:val="00702506"/>
    <w:rsid w:val="00714945"/>
    <w:rsid w:val="00720585"/>
    <w:rsid w:val="007308D8"/>
    <w:rsid w:val="0073513D"/>
    <w:rsid w:val="00740B4A"/>
    <w:rsid w:val="0074281D"/>
    <w:rsid w:val="007449E0"/>
    <w:rsid w:val="0074513F"/>
    <w:rsid w:val="00745781"/>
    <w:rsid w:val="00754A4E"/>
    <w:rsid w:val="00761902"/>
    <w:rsid w:val="00772203"/>
    <w:rsid w:val="00773AF6"/>
    <w:rsid w:val="007809FD"/>
    <w:rsid w:val="00783097"/>
    <w:rsid w:val="007848D9"/>
    <w:rsid w:val="00795F71"/>
    <w:rsid w:val="00796A88"/>
    <w:rsid w:val="00797E36"/>
    <w:rsid w:val="007C52A5"/>
    <w:rsid w:val="007D3FCB"/>
    <w:rsid w:val="007E5F7A"/>
    <w:rsid w:val="007E6040"/>
    <w:rsid w:val="007E73AB"/>
    <w:rsid w:val="007F1F4E"/>
    <w:rsid w:val="007F6154"/>
    <w:rsid w:val="007F75DD"/>
    <w:rsid w:val="00802B11"/>
    <w:rsid w:val="00810AF4"/>
    <w:rsid w:val="00816C11"/>
    <w:rsid w:val="0082760A"/>
    <w:rsid w:val="00831B5F"/>
    <w:rsid w:val="008553FD"/>
    <w:rsid w:val="0086261F"/>
    <w:rsid w:val="00864F96"/>
    <w:rsid w:val="00867C0B"/>
    <w:rsid w:val="008714F0"/>
    <w:rsid w:val="00873E30"/>
    <w:rsid w:val="00877731"/>
    <w:rsid w:val="00894C55"/>
    <w:rsid w:val="00894FFE"/>
    <w:rsid w:val="008B28A7"/>
    <w:rsid w:val="008D4DCD"/>
    <w:rsid w:val="008E19D9"/>
    <w:rsid w:val="008E3BDD"/>
    <w:rsid w:val="008E5344"/>
    <w:rsid w:val="008E60E1"/>
    <w:rsid w:val="008F03F5"/>
    <w:rsid w:val="008F10E2"/>
    <w:rsid w:val="008F3315"/>
    <w:rsid w:val="008F676F"/>
    <w:rsid w:val="008F6DB1"/>
    <w:rsid w:val="009057EB"/>
    <w:rsid w:val="00907A93"/>
    <w:rsid w:val="00910653"/>
    <w:rsid w:val="00911880"/>
    <w:rsid w:val="009120B2"/>
    <w:rsid w:val="0091247E"/>
    <w:rsid w:val="00913FF3"/>
    <w:rsid w:val="0091521D"/>
    <w:rsid w:val="00923D67"/>
    <w:rsid w:val="00936DDE"/>
    <w:rsid w:val="00937ADD"/>
    <w:rsid w:val="00940037"/>
    <w:rsid w:val="00942984"/>
    <w:rsid w:val="009447F1"/>
    <w:rsid w:val="00953F65"/>
    <w:rsid w:val="00956300"/>
    <w:rsid w:val="00956A3C"/>
    <w:rsid w:val="009621AC"/>
    <w:rsid w:val="00971038"/>
    <w:rsid w:val="009725D2"/>
    <w:rsid w:val="0097305D"/>
    <w:rsid w:val="00982611"/>
    <w:rsid w:val="00985C3E"/>
    <w:rsid w:val="00990120"/>
    <w:rsid w:val="009906B9"/>
    <w:rsid w:val="009A2654"/>
    <w:rsid w:val="009A332B"/>
    <w:rsid w:val="009B22B5"/>
    <w:rsid w:val="009B59DF"/>
    <w:rsid w:val="009C55B8"/>
    <w:rsid w:val="009C635D"/>
    <w:rsid w:val="009D0B1E"/>
    <w:rsid w:val="009D7E8B"/>
    <w:rsid w:val="009E1625"/>
    <w:rsid w:val="009E22FB"/>
    <w:rsid w:val="009E29B5"/>
    <w:rsid w:val="009E45B3"/>
    <w:rsid w:val="009E479B"/>
    <w:rsid w:val="009E6F2E"/>
    <w:rsid w:val="009E73C9"/>
    <w:rsid w:val="00A00FF6"/>
    <w:rsid w:val="00A106FC"/>
    <w:rsid w:val="00A10FC3"/>
    <w:rsid w:val="00A12AF7"/>
    <w:rsid w:val="00A1780A"/>
    <w:rsid w:val="00A2506E"/>
    <w:rsid w:val="00A267BA"/>
    <w:rsid w:val="00A270CF"/>
    <w:rsid w:val="00A337C4"/>
    <w:rsid w:val="00A37138"/>
    <w:rsid w:val="00A407C6"/>
    <w:rsid w:val="00A47209"/>
    <w:rsid w:val="00A5499E"/>
    <w:rsid w:val="00A55D18"/>
    <w:rsid w:val="00A56AEA"/>
    <w:rsid w:val="00A6073E"/>
    <w:rsid w:val="00A60B12"/>
    <w:rsid w:val="00A61452"/>
    <w:rsid w:val="00A64467"/>
    <w:rsid w:val="00A657F8"/>
    <w:rsid w:val="00A663CC"/>
    <w:rsid w:val="00A66D83"/>
    <w:rsid w:val="00A70017"/>
    <w:rsid w:val="00A7003A"/>
    <w:rsid w:val="00A7489E"/>
    <w:rsid w:val="00A80AD7"/>
    <w:rsid w:val="00A90AEF"/>
    <w:rsid w:val="00A92403"/>
    <w:rsid w:val="00A9648E"/>
    <w:rsid w:val="00AA16B7"/>
    <w:rsid w:val="00AA267C"/>
    <w:rsid w:val="00AA3B4E"/>
    <w:rsid w:val="00AB40B0"/>
    <w:rsid w:val="00AB4E46"/>
    <w:rsid w:val="00AB5D80"/>
    <w:rsid w:val="00AC3858"/>
    <w:rsid w:val="00AC39C6"/>
    <w:rsid w:val="00AC3D0C"/>
    <w:rsid w:val="00AC67CD"/>
    <w:rsid w:val="00AD7607"/>
    <w:rsid w:val="00AE4951"/>
    <w:rsid w:val="00AE5567"/>
    <w:rsid w:val="00AF1239"/>
    <w:rsid w:val="00AF4CF5"/>
    <w:rsid w:val="00AF632F"/>
    <w:rsid w:val="00AF6DA1"/>
    <w:rsid w:val="00AF7580"/>
    <w:rsid w:val="00B018AB"/>
    <w:rsid w:val="00B02F55"/>
    <w:rsid w:val="00B038FF"/>
    <w:rsid w:val="00B10748"/>
    <w:rsid w:val="00B1584C"/>
    <w:rsid w:val="00B16480"/>
    <w:rsid w:val="00B17CBE"/>
    <w:rsid w:val="00B2084D"/>
    <w:rsid w:val="00B2165C"/>
    <w:rsid w:val="00B22D2B"/>
    <w:rsid w:val="00B22FE7"/>
    <w:rsid w:val="00B26533"/>
    <w:rsid w:val="00B3227C"/>
    <w:rsid w:val="00B46DD9"/>
    <w:rsid w:val="00B560AA"/>
    <w:rsid w:val="00B6399E"/>
    <w:rsid w:val="00B70AF2"/>
    <w:rsid w:val="00B83C4E"/>
    <w:rsid w:val="00B937B3"/>
    <w:rsid w:val="00B97E6A"/>
    <w:rsid w:val="00BA20AA"/>
    <w:rsid w:val="00BA4F9E"/>
    <w:rsid w:val="00BB3FFD"/>
    <w:rsid w:val="00BB59DE"/>
    <w:rsid w:val="00BC09AB"/>
    <w:rsid w:val="00BC31DA"/>
    <w:rsid w:val="00BD050B"/>
    <w:rsid w:val="00BD0CC7"/>
    <w:rsid w:val="00BD3F85"/>
    <w:rsid w:val="00BD43DE"/>
    <w:rsid w:val="00BD4425"/>
    <w:rsid w:val="00BE09F0"/>
    <w:rsid w:val="00BE19A9"/>
    <w:rsid w:val="00BE3B41"/>
    <w:rsid w:val="00BE4B93"/>
    <w:rsid w:val="00BF75B0"/>
    <w:rsid w:val="00C00872"/>
    <w:rsid w:val="00C019E5"/>
    <w:rsid w:val="00C11A7D"/>
    <w:rsid w:val="00C12488"/>
    <w:rsid w:val="00C17A09"/>
    <w:rsid w:val="00C24288"/>
    <w:rsid w:val="00C25B49"/>
    <w:rsid w:val="00C26860"/>
    <w:rsid w:val="00C34CB4"/>
    <w:rsid w:val="00C4304E"/>
    <w:rsid w:val="00C52CF0"/>
    <w:rsid w:val="00C53208"/>
    <w:rsid w:val="00C63479"/>
    <w:rsid w:val="00C72EF2"/>
    <w:rsid w:val="00C73278"/>
    <w:rsid w:val="00C83443"/>
    <w:rsid w:val="00C864E4"/>
    <w:rsid w:val="00CA1307"/>
    <w:rsid w:val="00CA4C43"/>
    <w:rsid w:val="00CA6DD5"/>
    <w:rsid w:val="00CB04A8"/>
    <w:rsid w:val="00CB0E5A"/>
    <w:rsid w:val="00CB1A2F"/>
    <w:rsid w:val="00CB2E36"/>
    <w:rsid w:val="00CB33B3"/>
    <w:rsid w:val="00CB4521"/>
    <w:rsid w:val="00CC0D2D"/>
    <w:rsid w:val="00CC1232"/>
    <w:rsid w:val="00CD0493"/>
    <w:rsid w:val="00CD311B"/>
    <w:rsid w:val="00CE5657"/>
    <w:rsid w:val="00CF643F"/>
    <w:rsid w:val="00D0583F"/>
    <w:rsid w:val="00D05972"/>
    <w:rsid w:val="00D133F8"/>
    <w:rsid w:val="00D14A3E"/>
    <w:rsid w:val="00D169B2"/>
    <w:rsid w:val="00D20695"/>
    <w:rsid w:val="00D2416B"/>
    <w:rsid w:val="00D27139"/>
    <w:rsid w:val="00D44DE8"/>
    <w:rsid w:val="00D45D27"/>
    <w:rsid w:val="00D5018F"/>
    <w:rsid w:val="00D5138D"/>
    <w:rsid w:val="00D52DB9"/>
    <w:rsid w:val="00D56790"/>
    <w:rsid w:val="00D62228"/>
    <w:rsid w:val="00D64BC8"/>
    <w:rsid w:val="00D70B0F"/>
    <w:rsid w:val="00D854B0"/>
    <w:rsid w:val="00DA2BF7"/>
    <w:rsid w:val="00DA6BD7"/>
    <w:rsid w:val="00DB3775"/>
    <w:rsid w:val="00DE244C"/>
    <w:rsid w:val="00DE49CB"/>
    <w:rsid w:val="00E13150"/>
    <w:rsid w:val="00E15C74"/>
    <w:rsid w:val="00E20CDC"/>
    <w:rsid w:val="00E21122"/>
    <w:rsid w:val="00E2638C"/>
    <w:rsid w:val="00E31081"/>
    <w:rsid w:val="00E34D25"/>
    <w:rsid w:val="00E36B60"/>
    <w:rsid w:val="00E3716B"/>
    <w:rsid w:val="00E40822"/>
    <w:rsid w:val="00E45FB9"/>
    <w:rsid w:val="00E50CEF"/>
    <w:rsid w:val="00E523B5"/>
    <w:rsid w:val="00E5323B"/>
    <w:rsid w:val="00E5659B"/>
    <w:rsid w:val="00E6249A"/>
    <w:rsid w:val="00E627D1"/>
    <w:rsid w:val="00E62D72"/>
    <w:rsid w:val="00E73FBC"/>
    <w:rsid w:val="00E741F6"/>
    <w:rsid w:val="00E74C95"/>
    <w:rsid w:val="00E7759F"/>
    <w:rsid w:val="00E8247A"/>
    <w:rsid w:val="00E8749E"/>
    <w:rsid w:val="00E90C01"/>
    <w:rsid w:val="00E916B3"/>
    <w:rsid w:val="00EA10EC"/>
    <w:rsid w:val="00EA43CF"/>
    <w:rsid w:val="00EA486E"/>
    <w:rsid w:val="00EA5E60"/>
    <w:rsid w:val="00EA6EAC"/>
    <w:rsid w:val="00EC0169"/>
    <w:rsid w:val="00EC1D73"/>
    <w:rsid w:val="00EC2466"/>
    <w:rsid w:val="00EC355A"/>
    <w:rsid w:val="00EC3D33"/>
    <w:rsid w:val="00ED025D"/>
    <w:rsid w:val="00ED4066"/>
    <w:rsid w:val="00ED5A2C"/>
    <w:rsid w:val="00EE64C3"/>
    <w:rsid w:val="00F002B3"/>
    <w:rsid w:val="00F03ABF"/>
    <w:rsid w:val="00F05270"/>
    <w:rsid w:val="00F06ACD"/>
    <w:rsid w:val="00F17D9C"/>
    <w:rsid w:val="00F205C8"/>
    <w:rsid w:val="00F21EE4"/>
    <w:rsid w:val="00F30A1D"/>
    <w:rsid w:val="00F317A4"/>
    <w:rsid w:val="00F42B79"/>
    <w:rsid w:val="00F511ED"/>
    <w:rsid w:val="00F54702"/>
    <w:rsid w:val="00F57B0C"/>
    <w:rsid w:val="00F663D7"/>
    <w:rsid w:val="00F71C96"/>
    <w:rsid w:val="00F7565A"/>
    <w:rsid w:val="00F8155E"/>
    <w:rsid w:val="00F841D2"/>
    <w:rsid w:val="00F85E80"/>
    <w:rsid w:val="00F877D2"/>
    <w:rsid w:val="00F91903"/>
    <w:rsid w:val="00F949E1"/>
    <w:rsid w:val="00FB5E3C"/>
    <w:rsid w:val="00FC3FDA"/>
    <w:rsid w:val="00FC6F94"/>
    <w:rsid w:val="00FD3E2E"/>
    <w:rsid w:val="00FD7C75"/>
    <w:rsid w:val="00FE1038"/>
    <w:rsid w:val="00FE6AD2"/>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16B67A"/>
  <w15:docId w15:val="{3C78CF36-81BD-4F54-AA91-B2AA46EB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0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60E1"/>
    <w:pPr>
      <w:ind w:left="720"/>
      <w:contextualSpacing/>
    </w:pPr>
  </w:style>
  <w:style w:type="paragraph" w:styleId="FootnoteText">
    <w:name w:val="footnote text"/>
    <w:basedOn w:val="Normal"/>
    <w:link w:val="FootnoteTextChar"/>
    <w:uiPriority w:val="99"/>
    <w:unhideWhenUsed/>
    <w:rsid w:val="00FC6F94"/>
    <w:pPr>
      <w:spacing w:after="0" w:line="240" w:lineRule="auto"/>
    </w:pPr>
    <w:rPr>
      <w:sz w:val="20"/>
      <w:szCs w:val="20"/>
    </w:rPr>
  </w:style>
  <w:style w:type="character" w:customStyle="1" w:styleId="FootnoteTextChar">
    <w:name w:val="Footnote Text Char"/>
    <w:basedOn w:val="DefaultParagraphFont"/>
    <w:link w:val="FootnoteText"/>
    <w:uiPriority w:val="99"/>
    <w:rsid w:val="00FC6F94"/>
    <w:rPr>
      <w:sz w:val="20"/>
      <w:szCs w:val="20"/>
    </w:rPr>
  </w:style>
  <w:style w:type="character" w:styleId="FootnoteReference">
    <w:name w:val="footnote reference"/>
    <w:basedOn w:val="DefaultParagraphFont"/>
    <w:uiPriority w:val="99"/>
    <w:semiHidden/>
    <w:unhideWhenUsed/>
    <w:rsid w:val="00FC6F94"/>
    <w:rPr>
      <w:vertAlign w:val="superscript"/>
    </w:rPr>
  </w:style>
  <w:style w:type="paragraph" w:customStyle="1" w:styleId="title-doc-first">
    <w:name w:val="title-doc-first"/>
    <w:basedOn w:val="Normal"/>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CommentReference">
    <w:name w:val="annotation reference"/>
    <w:basedOn w:val="DefaultParagraphFont"/>
    <w:uiPriority w:val="99"/>
    <w:semiHidden/>
    <w:unhideWhenUsed/>
    <w:rsid w:val="00270109"/>
    <w:rPr>
      <w:sz w:val="16"/>
      <w:szCs w:val="16"/>
    </w:rPr>
  </w:style>
  <w:style w:type="paragraph" w:styleId="CommentText">
    <w:name w:val="annotation text"/>
    <w:basedOn w:val="Normal"/>
    <w:link w:val="CommentTextChar"/>
    <w:uiPriority w:val="99"/>
    <w:semiHidden/>
    <w:unhideWhenUsed/>
    <w:rsid w:val="00270109"/>
    <w:pPr>
      <w:spacing w:line="240" w:lineRule="auto"/>
    </w:pPr>
    <w:rPr>
      <w:sz w:val="20"/>
      <w:szCs w:val="20"/>
    </w:rPr>
  </w:style>
  <w:style w:type="character" w:customStyle="1" w:styleId="CommentTextChar">
    <w:name w:val="Comment Text Char"/>
    <w:basedOn w:val="DefaultParagraphFont"/>
    <w:link w:val="CommentText"/>
    <w:uiPriority w:val="99"/>
    <w:semiHidden/>
    <w:rsid w:val="00270109"/>
    <w:rPr>
      <w:sz w:val="20"/>
      <w:szCs w:val="20"/>
    </w:rPr>
  </w:style>
  <w:style w:type="paragraph" w:styleId="CommentSubject">
    <w:name w:val="annotation subject"/>
    <w:basedOn w:val="CommentText"/>
    <w:next w:val="CommentText"/>
    <w:link w:val="CommentSubjectChar"/>
    <w:uiPriority w:val="99"/>
    <w:semiHidden/>
    <w:unhideWhenUsed/>
    <w:rsid w:val="00270109"/>
    <w:rPr>
      <w:b/>
      <w:bCs/>
    </w:rPr>
  </w:style>
  <w:style w:type="character" w:customStyle="1" w:styleId="CommentSubjectChar">
    <w:name w:val="Comment Subject Char"/>
    <w:basedOn w:val="CommentTextChar"/>
    <w:link w:val="CommentSubject"/>
    <w:uiPriority w:val="99"/>
    <w:semiHidden/>
    <w:rsid w:val="00270109"/>
    <w:rPr>
      <w:b/>
      <w:bCs/>
      <w:sz w:val="20"/>
      <w:szCs w:val="20"/>
    </w:rPr>
  </w:style>
  <w:style w:type="character" w:styleId="Emphasis">
    <w:name w:val="Emphasis"/>
    <w:basedOn w:val="DefaultParagraphFont"/>
    <w:uiPriority w:val="20"/>
    <w:qFormat/>
    <w:rsid w:val="000B2559"/>
    <w:rPr>
      <w:i/>
      <w:iCs/>
    </w:rPr>
  </w:style>
  <w:style w:type="character" w:customStyle="1" w:styleId="UnresolvedMention1">
    <w:name w:val="Unresolved Mention1"/>
    <w:basedOn w:val="DefaultParagraphFont"/>
    <w:uiPriority w:val="99"/>
    <w:semiHidden/>
    <w:unhideWhenUsed/>
    <w:rsid w:val="00F85E80"/>
    <w:rPr>
      <w:color w:val="605E5C"/>
      <w:shd w:val="clear" w:color="auto" w:fill="E1DFDD"/>
    </w:rPr>
  </w:style>
  <w:style w:type="character" w:customStyle="1" w:styleId="Heading3Char">
    <w:name w:val="Heading 3 Char"/>
    <w:basedOn w:val="DefaultParagraphFont"/>
    <w:link w:val="Heading3"/>
    <w:uiPriority w:val="9"/>
    <w:semiHidden/>
    <w:rsid w:val="007809FD"/>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575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040">
      <w:bodyDiv w:val="1"/>
      <w:marLeft w:val="0"/>
      <w:marRight w:val="0"/>
      <w:marTop w:val="0"/>
      <w:marBottom w:val="0"/>
      <w:divBdr>
        <w:top w:val="none" w:sz="0" w:space="0" w:color="auto"/>
        <w:left w:val="none" w:sz="0" w:space="0" w:color="auto"/>
        <w:bottom w:val="none" w:sz="0" w:space="0" w:color="auto"/>
        <w:right w:val="none" w:sz="0" w:space="0" w:color="auto"/>
      </w:divBdr>
    </w:div>
    <w:div w:id="25299788">
      <w:bodyDiv w:val="1"/>
      <w:marLeft w:val="0"/>
      <w:marRight w:val="0"/>
      <w:marTop w:val="0"/>
      <w:marBottom w:val="0"/>
      <w:divBdr>
        <w:top w:val="none" w:sz="0" w:space="0" w:color="auto"/>
        <w:left w:val="none" w:sz="0" w:space="0" w:color="auto"/>
        <w:bottom w:val="none" w:sz="0" w:space="0" w:color="auto"/>
        <w:right w:val="none" w:sz="0" w:space="0" w:color="auto"/>
      </w:divBdr>
    </w:div>
    <w:div w:id="32195872">
      <w:bodyDiv w:val="1"/>
      <w:marLeft w:val="0"/>
      <w:marRight w:val="0"/>
      <w:marTop w:val="0"/>
      <w:marBottom w:val="0"/>
      <w:divBdr>
        <w:top w:val="none" w:sz="0" w:space="0" w:color="auto"/>
        <w:left w:val="none" w:sz="0" w:space="0" w:color="auto"/>
        <w:bottom w:val="none" w:sz="0" w:space="0" w:color="auto"/>
        <w:right w:val="none" w:sz="0" w:space="0" w:color="auto"/>
      </w:divBdr>
    </w:div>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848626">
      <w:bodyDiv w:val="1"/>
      <w:marLeft w:val="0"/>
      <w:marRight w:val="0"/>
      <w:marTop w:val="0"/>
      <w:marBottom w:val="0"/>
      <w:divBdr>
        <w:top w:val="none" w:sz="0" w:space="0" w:color="auto"/>
        <w:left w:val="none" w:sz="0" w:space="0" w:color="auto"/>
        <w:bottom w:val="none" w:sz="0" w:space="0" w:color="auto"/>
        <w:right w:val="none" w:sz="0" w:space="0" w:color="auto"/>
      </w:divBdr>
      <w:divsChild>
        <w:div w:id="437676826">
          <w:marLeft w:val="0"/>
          <w:marRight w:val="0"/>
          <w:marTop w:val="480"/>
          <w:marBottom w:val="240"/>
          <w:divBdr>
            <w:top w:val="none" w:sz="0" w:space="0" w:color="auto"/>
            <w:left w:val="none" w:sz="0" w:space="0" w:color="auto"/>
            <w:bottom w:val="none" w:sz="0" w:space="0" w:color="auto"/>
            <w:right w:val="none" w:sz="0" w:space="0" w:color="auto"/>
          </w:divBdr>
        </w:div>
        <w:div w:id="1951936065">
          <w:marLeft w:val="0"/>
          <w:marRight w:val="0"/>
          <w:marTop w:val="0"/>
          <w:marBottom w:val="567"/>
          <w:divBdr>
            <w:top w:val="none" w:sz="0" w:space="0" w:color="auto"/>
            <w:left w:val="none" w:sz="0" w:space="0" w:color="auto"/>
            <w:bottom w:val="none" w:sz="0" w:space="0" w:color="auto"/>
            <w:right w:val="none" w:sz="0" w:space="0" w:color="auto"/>
          </w:divBdr>
        </w:div>
      </w:divsChild>
    </w:div>
    <w:div w:id="623006217">
      <w:bodyDiv w:val="1"/>
      <w:marLeft w:val="0"/>
      <w:marRight w:val="0"/>
      <w:marTop w:val="0"/>
      <w:marBottom w:val="0"/>
      <w:divBdr>
        <w:top w:val="none" w:sz="0" w:space="0" w:color="auto"/>
        <w:left w:val="none" w:sz="0" w:space="0" w:color="auto"/>
        <w:bottom w:val="none" w:sz="0" w:space="0" w:color="auto"/>
        <w:right w:val="none" w:sz="0" w:space="0" w:color="auto"/>
      </w:divBdr>
      <w:divsChild>
        <w:div w:id="1552766825">
          <w:marLeft w:val="0"/>
          <w:marRight w:val="0"/>
          <w:marTop w:val="480"/>
          <w:marBottom w:val="240"/>
          <w:divBdr>
            <w:top w:val="none" w:sz="0" w:space="0" w:color="auto"/>
            <w:left w:val="none" w:sz="0" w:space="0" w:color="auto"/>
            <w:bottom w:val="none" w:sz="0" w:space="0" w:color="auto"/>
            <w:right w:val="none" w:sz="0" w:space="0" w:color="auto"/>
          </w:divBdr>
        </w:div>
        <w:div w:id="1758748579">
          <w:marLeft w:val="0"/>
          <w:marRight w:val="0"/>
          <w:marTop w:val="0"/>
          <w:marBottom w:val="567"/>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664818618">
      <w:bodyDiv w:val="1"/>
      <w:marLeft w:val="0"/>
      <w:marRight w:val="0"/>
      <w:marTop w:val="0"/>
      <w:marBottom w:val="0"/>
      <w:divBdr>
        <w:top w:val="none" w:sz="0" w:space="0" w:color="auto"/>
        <w:left w:val="none" w:sz="0" w:space="0" w:color="auto"/>
        <w:bottom w:val="none" w:sz="0" w:space="0" w:color="auto"/>
        <w:right w:val="none" w:sz="0" w:space="0" w:color="auto"/>
      </w:divBdr>
    </w:div>
    <w:div w:id="721055085">
      <w:bodyDiv w:val="1"/>
      <w:marLeft w:val="0"/>
      <w:marRight w:val="0"/>
      <w:marTop w:val="0"/>
      <w:marBottom w:val="0"/>
      <w:divBdr>
        <w:top w:val="none" w:sz="0" w:space="0" w:color="auto"/>
        <w:left w:val="none" w:sz="0" w:space="0" w:color="auto"/>
        <w:bottom w:val="none" w:sz="0" w:space="0" w:color="auto"/>
        <w:right w:val="none" w:sz="0" w:space="0" w:color="auto"/>
      </w:divBdr>
      <w:divsChild>
        <w:div w:id="1709985313">
          <w:marLeft w:val="0"/>
          <w:marRight w:val="0"/>
          <w:marTop w:val="480"/>
          <w:marBottom w:val="240"/>
          <w:divBdr>
            <w:top w:val="none" w:sz="0" w:space="0" w:color="auto"/>
            <w:left w:val="none" w:sz="0" w:space="0" w:color="auto"/>
            <w:bottom w:val="none" w:sz="0" w:space="0" w:color="auto"/>
            <w:right w:val="none" w:sz="0" w:space="0" w:color="auto"/>
          </w:divBdr>
        </w:div>
        <w:div w:id="1722365823">
          <w:marLeft w:val="0"/>
          <w:marRight w:val="0"/>
          <w:marTop w:val="0"/>
          <w:marBottom w:val="567"/>
          <w:divBdr>
            <w:top w:val="none" w:sz="0" w:space="0" w:color="auto"/>
            <w:left w:val="none" w:sz="0" w:space="0" w:color="auto"/>
            <w:bottom w:val="none" w:sz="0" w:space="0" w:color="auto"/>
            <w:right w:val="none" w:sz="0" w:space="0" w:color="auto"/>
          </w:divBdr>
        </w:div>
      </w:divsChild>
    </w:div>
    <w:div w:id="74549490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5">
          <w:marLeft w:val="0"/>
          <w:marRight w:val="0"/>
          <w:marTop w:val="0"/>
          <w:marBottom w:val="567"/>
          <w:divBdr>
            <w:top w:val="none" w:sz="0" w:space="0" w:color="auto"/>
            <w:left w:val="none" w:sz="0" w:space="0" w:color="auto"/>
            <w:bottom w:val="none" w:sz="0" w:space="0" w:color="auto"/>
            <w:right w:val="none" w:sz="0" w:space="0" w:color="auto"/>
          </w:divBdr>
        </w:div>
        <w:div w:id="1079785590">
          <w:marLeft w:val="0"/>
          <w:marRight w:val="0"/>
          <w:marTop w:val="480"/>
          <w:marBottom w:val="240"/>
          <w:divBdr>
            <w:top w:val="none" w:sz="0" w:space="0" w:color="auto"/>
            <w:left w:val="none" w:sz="0" w:space="0" w:color="auto"/>
            <w:bottom w:val="none" w:sz="0" w:space="0" w:color="auto"/>
            <w:right w:val="none" w:sz="0" w:space="0" w:color="auto"/>
          </w:divBdr>
        </w:div>
      </w:divsChild>
    </w:div>
    <w:div w:id="828789384">
      <w:bodyDiv w:val="1"/>
      <w:marLeft w:val="0"/>
      <w:marRight w:val="0"/>
      <w:marTop w:val="0"/>
      <w:marBottom w:val="0"/>
      <w:divBdr>
        <w:top w:val="none" w:sz="0" w:space="0" w:color="auto"/>
        <w:left w:val="none" w:sz="0" w:space="0" w:color="auto"/>
        <w:bottom w:val="none" w:sz="0" w:space="0" w:color="auto"/>
        <w:right w:val="none" w:sz="0" w:space="0" w:color="auto"/>
      </w:divBdr>
      <w:divsChild>
        <w:div w:id="596443599">
          <w:marLeft w:val="0"/>
          <w:marRight w:val="0"/>
          <w:marTop w:val="480"/>
          <w:marBottom w:val="240"/>
          <w:divBdr>
            <w:top w:val="none" w:sz="0" w:space="0" w:color="auto"/>
            <w:left w:val="none" w:sz="0" w:space="0" w:color="auto"/>
            <w:bottom w:val="none" w:sz="0" w:space="0" w:color="auto"/>
            <w:right w:val="none" w:sz="0" w:space="0" w:color="auto"/>
          </w:divBdr>
        </w:div>
        <w:div w:id="1699969778">
          <w:marLeft w:val="0"/>
          <w:marRight w:val="0"/>
          <w:marTop w:val="0"/>
          <w:marBottom w:val="567"/>
          <w:divBdr>
            <w:top w:val="none" w:sz="0" w:space="0" w:color="auto"/>
            <w:left w:val="none" w:sz="0" w:space="0" w:color="auto"/>
            <w:bottom w:val="none" w:sz="0" w:space="0" w:color="auto"/>
            <w:right w:val="none" w:sz="0" w:space="0" w:color="auto"/>
          </w:divBdr>
        </w:div>
      </w:divsChild>
    </w:div>
    <w:div w:id="1012949029">
      <w:bodyDiv w:val="1"/>
      <w:marLeft w:val="0"/>
      <w:marRight w:val="0"/>
      <w:marTop w:val="0"/>
      <w:marBottom w:val="0"/>
      <w:divBdr>
        <w:top w:val="none" w:sz="0" w:space="0" w:color="auto"/>
        <w:left w:val="none" w:sz="0" w:space="0" w:color="auto"/>
        <w:bottom w:val="none" w:sz="0" w:space="0" w:color="auto"/>
        <w:right w:val="none" w:sz="0" w:space="0" w:color="auto"/>
      </w:divBdr>
    </w:div>
    <w:div w:id="1069184983">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568200071">
          <w:marLeft w:val="0"/>
          <w:marRight w:val="0"/>
          <w:marTop w:val="0"/>
          <w:marBottom w:val="567"/>
          <w:divBdr>
            <w:top w:val="none" w:sz="0" w:space="0" w:color="auto"/>
            <w:left w:val="none" w:sz="0" w:space="0" w:color="auto"/>
            <w:bottom w:val="none" w:sz="0" w:space="0" w:color="auto"/>
            <w:right w:val="none" w:sz="0" w:space="0" w:color="auto"/>
          </w:divBdr>
        </w:div>
        <w:div w:id="1101485970">
          <w:marLeft w:val="0"/>
          <w:marRight w:val="0"/>
          <w:marTop w:val="480"/>
          <w:marBottom w:val="240"/>
          <w:divBdr>
            <w:top w:val="none" w:sz="0" w:space="0" w:color="auto"/>
            <w:left w:val="none" w:sz="0" w:space="0" w:color="auto"/>
            <w:bottom w:val="none" w:sz="0" w:space="0" w:color="auto"/>
            <w:right w:val="none" w:sz="0" w:space="0" w:color="auto"/>
          </w:divBdr>
        </w:div>
      </w:divsChild>
    </w:div>
    <w:div w:id="1098452184">
      <w:bodyDiv w:val="1"/>
      <w:marLeft w:val="0"/>
      <w:marRight w:val="0"/>
      <w:marTop w:val="0"/>
      <w:marBottom w:val="0"/>
      <w:divBdr>
        <w:top w:val="none" w:sz="0" w:space="0" w:color="auto"/>
        <w:left w:val="none" w:sz="0" w:space="0" w:color="auto"/>
        <w:bottom w:val="none" w:sz="0" w:space="0" w:color="auto"/>
        <w:right w:val="none" w:sz="0" w:space="0" w:color="auto"/>
      </w:divBdr>
      <w:divsChild>
        <w:div w:id="617027987">
          <w:marLeft w:val="0"/>
          <w:marRight w:val="0"/>
          <w:marTop w:val="480"/>
          <w:marBottom w:val="240"/>
          <w:divBdr>
            <w:top w:val="none" w:sz="0" w:space="0" w:color="auto"/>
            <w:left w:val="none" w:sz="0" w:space="0" w:color="auto"/>
            <w:bottom w:val="none" w:sz="0" w:space="0" w:color="auto"/>
            <w:right w:val="none" w:sz="0" w:space="0" w:color="auto"/>
          </w:divBdr>
        </w:div>
        <w:div w:id="714354676">
          <w:marLeft w:val="0"/>
          <w:marRight w:val="0"/>
          <w:marTop w:val="0"/>
          <w:marBottom w:val="567"/>
          <w:divBdr>
            <w:top w:val="none" w:sz="0" w:space="0" w:color="auto"/>
            <w:left w:val="none" w:sz="0" w:space="0" w:color="auto"/>
            <w:bottom w:val="none" w:sz="0" w:space="0" w:color="auto"/>
            <w:right w:val="none" w:sz="0" w:space="0" w:color="auto"/>
          </w:divBdr>
        </w:div>
      </w:divsChild>
    </w:div>
    <w:div w:id="1211306882">
      <w:bodyDiv w:val="1"/>
      <w:marLeft w:val="0"/>
      <w:marRight w:val="0"/>
      <w:marTop w:val="0"/>
      <w:marBottom w:val="0"/>
      <w:divBdr>
        <w:top w:val="none" w:sz="0" w:space="0" w:color="auto"/>
        <w:left w:val="none" w:sz="0" w:space="0" w:color="auto"/>
        <w:bottom w:val="none" w:sz="0" w:space="0" w:color="auto"/>
        <w:right w:val="none" w:sz="0" w:space="0" w:color="auto"/>
      </w:divBdr>
      <w:divsChild>
        <w:div w:id="41909705">
          <w:marLeft w:val="0"/>
          <w:marRight w:val="0"/>
          <w:marTop w:val="480"/>
          <w:marBottom w:val="240"/>
          <w:divBdr>
            <w:top w:val="none" w:sz="0" w:space="0" w:color="auto"/>
            <w:left w:val="none" w:sz="0" w:space="0" w:color="auto"/>
            <w:bottom w:val="none" w:sz="0" w:space="0" w:color="auto"/>
            <w:right w:val="none" w:sz="0" w:space="0" w:color="auto"/>
          </w:divBdr>
        </w:div>
        <w:div w:id="666447400">
          <w:marLeft w:val="0"/>
          <w:marRight w:val="0"/>
          <w:marTop w:val="0"/>
          <w:marBottom w:val="567"/>
          <w:divBdr>
            <w:top w:val="none" w:sz="0" w:space="0" w:color="auto"/>
            <w:left w:val="none" w:sz="0" w:space="0" w:color="auto"/>
            <w:bottom w:val="none" w:sz="0" w:space="0" w:color="auto"/>
            <w:right w:val="none" w:sz="0" w:space="0" w:color="auto"/>
          </w:divBdr>
        </w:div>
      </w:divsChild>
    </w:div>
    <w:div w:id="1247956530">
      <w:bodyDiv w:val="1"/>
      <w:marLeft w:val="0"/>
      <w:marRight w:val="0"/>
      <w:marTop w:val="0"/>
      <w:marBottom w:val="0"/>
      <w:divBdr>
        <w:top w:val="none" w:sz="0" w:space="0" w:color="auto"/>
        <w:left w:val="none" w:sz="0" w:space="0" w:color="auto"/>
        <w:bottom w:val="none" w:sz="0" w:space="0" w:color="auto"/>
        <w:right w:val="none" w:sz="0" w:space="0" w:color="auto"/>
      </w:divBdr>
    </w:div>
    <w:div w:id="1250775491">
      <w:bodyDiv w:val="1"/>
      <w:marLeft w:val="0"/>
      <w:marRight w:val="0"/>
      <w:marTop w:val="0"/>
      <w:marBottom w:val="0"/>
      <w:divBdr>
        <w:top w:val="none" w:sz="0" w:space="0" w:color="auto"/>
        <w:left w:val="none" w:sz="0" w:space="0" w:color="auto"/>
        <w:bottom w:val="none" w:sz="0" w:space="0" w:color="auto"/>
        <w:right w:val="none" w:sz="0" w:space="0" w:color="auto"/>
      </w:divBdr>
    </w:div>
    <w:div w:id="130423893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13548657">
      <w:bodyDiv w:val="1"/>
      <w:marLeft w:val="0"/>
      <w:marRight w:val="0"/>
      <w:marTop w:val="0"/>
      <w:marBottom w:val="0"/>
      <w:divBdr>
        <w:top w:val="none" w:sz="0" w:space="0" w:color="auto"/>
        <w:left w:val="none" w:sz="0" w:space="0" w:color="auto"/>
        <w:bottom w:val="none" w:sz="0" w:space="0" w:color="auto"/>
        <w:right w:val="none" w:sz="0" w:space="0" w:color="auto"/>
      </w:divBdr>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02452671">
          <w:marLeft w:val="0"/>
          <w:marRight w:val="0"/>
          <w:marTop w:val="0"/>
          <w:marBottom w:val="567"/>
          <w:divBdr>
            <w:top w:val="none" w:sz="0" w:space="0" w:color="auto"/>
            <w:left w:val="none" w:sz="0" w:space="0" w:color="auto"/>
            <w:bottom w:val="none" w:sz="0" w:space="0" w:color="auto"/>
            <w:right w:val="none" w:sz="0" w:space="0" w:color="auto"/>
          </w:divBdr>
        </w:div>
        <w:div w:id="1644002075">
          <w:marLeft w:val="0"/>
          <w:marRight w:val="0"/>
          <w:marTop w:val="480"/>
          <w:marBottom w:val="240"/>
          <w:divBdr>
            <w:top w:val="none" w:sz="0" w:space="0" w:color="auto"/>
            <w:left w:val="none" w:sz="0" w:space="0" w:color="auto"/>
            <w:bottom w:val="none" w:sz="0" w:space="0" w:color="auto"/>
            <w:right w:val="none" w:sz="0" w:space="0" w:color="auto"/>
          </w:divBdr>
        </w:div>
      </w:divsChild>
    </w:div>
    <w:div w:id="1689015232">
      <w:bodyDiv w:val="1"/>
      <w:marLeft w:val="0"/>
      <w:marRight w:val="0"/>
      <w:marTop w:val="0"/>
      <w:marBottom w:val="0"/>
      <w:divBdr>
        <w:top w:val="none" w:sz="0" w:space="0" w:color="auto"/>
        <w:left w:val="none" w:sz="0" w:space="0" w:color="auto"/>
        <w:bottom w:val="none" w:sz="0" w:space="0" w:color="auto"/>
        <w:right w:val="none" w:sz="0" w:space="0" w:color="auto"/>
      </w:divBdr>
    </w:div>
    <w:div w:id="1696661729">
      <w:bodyDiv w:val="1"/>
      <w:marLeft w:val="0"/>
      <w:marRight w:val="0"/>
      <w:marTop w:val="0"/>
      <w:marBottom w:val="0"/>
      <w:divBdr>
        <w:top w:val="none" w:sz="0" w:space="0" w:color="auto"/>
        <w:left w:val="none" w:sz="0" w:space="0" w:color="auto"/>
        <w:bottom w:val="none" w:sz="0" w:space="0" w:color="auto"/>
        <w:right w:val="none" w:sz="0" w:space="0" w:color="auto"/>
      </w:divBdr>
    </w:div>
    <w:div w:id="1815832393">
      <w:bodyDiv w:val="1"/>
      <w:marLeft w:val="0"/>
      <w:marRight w:val="0"/>
      <w:marTop w:val="0"/>
      <w:marBottom w:val="0"/>
      <w:divBdr>
        <w:top w:val="none" w:sz="0" w:space="0" w:color="auto"/>
        <w:left w:val="none" w:sz="0" w:space="0" w:color="auto"/>
        <w:bottom w:val="none" w:sz="0" w:space="0" w:color="auto"/>
        <w:right w:val="none" w:sz="0" w:space="0" w:color="auto"/>
      </w:divBdr>
    </w:div>
    <w:div w:id="1817844213">
      <w:bodyDiv w:val="1"/>
      <w:marLeft w:val="0"/>
      <w:marRight w:val="0"/>
      <w:marTop w:val="0"/>
      <w:marBottom w:val="0"/>
      <w:divBdr>
        <w:top w:val="none" w:sz="0" w:space="0" w:color="auto"/>
        <w:left w:val="none" w:sz="0" w:space="0" w:color="auto"/>
        <w:bottom w:val="none" w:sz="0" w:space="0" w:color="auto"/>
        <w:right w:val="none" w:sz="0" w:space="0" w:color="auto"/>
      </w:divBdr>
    </w:div>
    <w:div w:id="1854801717">
      <w:bodyDiv w:val="1"/>
      <w:marLeft w:val="0"/>
      <w:marRight w:val="0"/>
      <w:marTop w:val="0"/>
      <w:marBottom w:val="0"/>
      <w:divBdr>
        <w:top w:val="none" w:sz="0" w:space="0" w:color="auto"/>
        <w:left w:val="none" w:sz="0" w:space="0" w:color="auto"/>
        <w:bottom w:val="none" w:sz="0" w:space="0" w:color="auto"/>
        <w:right w:val="none" w:sz="0" w:space="0" w:color="auto"/>
      </w:divBdr>
    </w:div>
    <w:div w:id="1911039149">
      <w:bodyDiv w:val="1"/>
      <w:marLeft w:val="0"/>
      <w:marRight w:val="0"/>
      <w:marTop w:val="0"/>
      <w:marBottom w:val="0"/>
      <w:divBdr>
        <w:top w:val="none" w:sz="0" w:space="0" w:color="auto"/>
        <w:left w:val="none" w:sz="0" w:space="0" w:color="auto"/>
        <w:bottom w:val="none" w:sz="0" w:space="0" w:color="auto"/>
        <w:right w:val="none" w:sz="0" w:space="0" w:color="auto"/>
      </w:divBdr>
    </w:div>
    <w:div w:id="1959987738">
      <w:bodyDiv w:val="1"/>
      <w:marLeft w:val="0"/>
      <w:marRight w:val="0"/>
      <w:marTop w:val="0"/>
      <w:marBottom w:val="0"/>
      <w:divBdr>
        <w:top w:val="none" w:sz="0" w:space="0" w:color="auto"/>
        <w:left w:val="none" w:sz="0" w:space="0" w:color="auto"/>
        <w:bottom w:val="none" w:sz="0" w:space="0" w:color="auto"/>
        <w:right w:val="none" w:sz="0" w:space="0" w:color="auto"/>
      </w:divBdr>
    </w:div>
    <w:div w:id="2034529337">
      <w:bodyDiv w:val="1"/>
      <w:marLeft w:val="0"/>
      <w:marRight w:val="0"/>
      <w:marTop w:val="0"/>
      <w:marBottom w:val="0"/>
      <w:divBdr>
        <w:top w:val="none" w:sz="0" w:space="0" w:color="auto"/>
        <w:left w:val="none" w:sz="0" w:space="0" w:color="auto"/>
        <w:bottom w:val="none" w:sz="0" w:space="0" w:color="auto"/>
        <w:right w:val="none" w:sz="0" w:space="0" w:color="auto"/>
      </w:divBdr>
    </w:div>
    <w:div w:id="2100251626">
      <w:bodyDiv w:val="1"/>
      <w:marLeft w:val="0"/>
      <w:marRight w:val="0"/>
      <w:marTop w:val="0"/>
      <w:marBottom w:val="0"/>
      <w:divBdr>
        <w:top w:val="none" w:sz="0" w:space="0" w:color="auto"/>
        <w:left w:val="none" w:sz="0" w:space="0" w:color="auto"/>
        <w:bottom w:val="none" w:sz="0" w:space="0" w:color="auto"/>
        <w:right w:val="none" w:sz="0" w:space="0" w:color="auto"/>
      </w:divBdr>
      <w:divsChild>
        <w:div w:id="1045955726">
          <w:marLeft w:val="0"/>
          <w:marRight w:val="0"/>
          <w:marTop w:val="480"/>
          <w:marBottom w:val="240"/>
          <w:divBdr>
            <w:top w:val="none" w:sz="0" w:space="0" w:color="auto"/>
            <w:left w:val="none" w:sz="0" w:space="0" w:color="auto"/>
            <w:bottom w:val="none" w:sz="0" w:space="0" w:color="auto"/>
            <w:right w:val="none" w:sz="0" w:space="0" w:color="auto"/>
          </w:divBdr>
        </w:div>
        <w:div w:id="1274171227">
          <w:marLeft w:val="0"/>
          <w:marRight w:val="0"/>
          <w:marTop w:val="0"/>
          <w:marBottom w:val="567"/>
          <w:divBdr>
            <w:top w:val="none" w:sz="0" w:space="0" w:color="auto"/>
            <w:left w:val="none" w:sz="0" w:space="0" w:color="auto"/>
            <w:bottom w:val="none" w:sz="0" w:space="0" w:color="auto"/>
            <w:right w:val="none" w:sz="0" w:space="0" w:color="auto"/>
          </w:divBdr>
        </w:div>
      </w:divsChild>
    </w:div>
    <w:div w:id="2135515939">
      <w:bodyDiv w:val="1"/>
      <w:marLeft w:val="0"/>
      <w:marRight w:val="0"/>
      <w:marTop w:val="0"/>
      <w:marBottom w:val="0"/>
      <w:divBdr>
        <w:top w:val="none" w:sz="0" w:space="0" w:color="auto"/>
        <w:left w:val="none" w:sz="0" w:space="0" w:color="auto"/>
        <w:bottom w:val="none" w:sz="0" w:space="0" w:color="auto"/>
        <w:right w:val="none" w:sz="0" w:space="0" w:color="auto"/>
      </w:divBdr>
    </w:div>
    <w:div w:id="21451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rtofventspils.lv/lv/pakalpojumi-osta/kugu-remonts/" TargetMode="External"/><Relationship Id="rId2" Type="http://schemas.openxmlformats.org/officeDocument/2006/relationships/hyperlink" Target="https://liepaja-sez.lv/lv/port/kugu-buve-un-remonts" TargetMode="External"/><Relationship Id="rId1" Type="http://schemas.openxmlformats.org/officeDocument/2006/relationships/hyperlink" Target="https://rop.lv/lv/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DDAA-41A0-4B56-BE91-86CE2694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8166</Words>
  <Characters>4656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2020. gada 11. februāra noteikumos Nr. 92 "Starptautiskās kravu loģistikas un ostu informācijas sistēmas noteikumi"</vt:lpstr>
    </vt:vector>
  </TitlesOfParts>
  <Manager/>
  <Company>Satiksmes ministrija</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11. februāra noteikumos Nr. 92 "Starptautiskās kravu loģistikas un ostu informācijas sistēmas noteikumi"</dc:title>
  <dc:subject>Anotācija</dc:subject>
  <dc:creator>viesturs.rusko@lja.lv</dc:creator>
  <cp:keywords/>
  <dc:description/>
  <cp:lastModifiedBy>Baiba Jirgena</cp:lastModifiedBy>
  <cp:revision>4</cp:revision>
  <cp:lastPrinted>2019-10-10T14:23:00Z</cp:lastPrinted>
  <dcterms:created xsi:type="dcterms:W3CDTF">2021-06-29T06:53:00Z</dcterms:created>
  <dcterms:modified xsi:type="dcterms:W3CDTF">2021-07-07T17:25:00Z</dcterms:modified>
</cp:coreProperties>
</file>