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E4" w:rsidRPr="00A15059" w:rsidRDefault="00D95BE4" w:rsidP="00D95BE4">
      <w:pPr>
        <w:pStyle w:val="NormalWeb1"/>
        <w:spacing w:before="0" w:after="0"/>
        <w:ind w:firstLine="720"/>
        <w:jc w:val="right"/>
        <w:rPr>
          <w:rFonts w:ascii="Times New Roman" w:hAnsi="Times New Roman"/>
          <w:color w:val="000000" w:themeColor="text1"/>
          <w:szCs w:val="24"/>
        </w:rPr>
      </w:pPr>
      <w:r w:rsidRPr="00A15059">
        <w:rPr>
          <w:rFonts w:ascii="Times New Roman" w:hAnsi="Times New Roman"/>
          <w:color w:val="000000" w:themeColor="text1"/>
          <w:szCs w:val="24"/>
        </w:rPr>
        <w:t>Projekts</w:t>
      </w:r>
    </w:p>
    <w:p w:rsidR="00D95BE4" w:rsidRPr="00A15059" w:rsidRDefault="00D95BE4" w:rsidP="00D95BE4">
      <w:pPr>
        <w:pStyle w:val="NormalWeb1"/>
        <w:spacing w:before="0" w:after="0"/>
        <w:ind w:firstLine="720"/>
        <w:jc w:val="right"/>
        <w:rPr>
          <w:rFonts w:ascii="Times New Roman" w:hAnsi="Times New Roman"/>
          <w:color w:val="000000" w:themeColor="text1"/>
          <w:szCs w:val="24"/>
        </w:rPr>
      </w:pPr>
    </w:p>
    <w:p w:rsidR="00D95BE4" w:rsidRPr="00A15059" w:rsidRDefault="00D95BE4" w:rsidP="00D95BE4">
      <w:pPr>
        <w:pStyle w:val="NormalWeb1"/>
        <w:spacing w:before="0" w:after="0"/>
        <w:ind w:firstLine="720"/>
        <w:jc w:val="center"/>
        <w:rPr>
          <w:rFonts w:ascii="Times New Roman" w:hAnsi="Times New Roman"/>
          <w:color w:val="000000" w:themeColor="text1"/>
          <w:szCs w:val="24"/>
        </w:rPr>
      </w:pPr>
      <w:r w:rsidRPr="00A15059">
        <w:rPr>
          <w:rFonts w:ascii="Times New Roman" w:hAnsi="Times New Roman"/>
          <w:color w:val="000000" w:themeColor="text1"/>
          <w:szCs w:val="24"/>
        </w:rPr>
        <w:t>LATVIJAS REPUBLIKAS MINISTRU KABINETS</w:t>
      </w:r>
    </w:p>
    <w:p w:rsidR="00D95BE4" w:rsidRPr="00A15059" w:rsidRDefault="00D95BE4" w:rsidP="00D95BE4">
      <w:pPr>
        <w:tabs>
          <w:tab w:val="left" w:pos="6663"/>
        </w:tabs>
        <w:rPr>
          <w:bCs/>
          <w:color w:val="000000" w:themeColor="text1"/>
          <w:lang w:val="lv-LV" w:eastAsia="en-US"/>
        </w:rPr>
      </w:pPr>
    </w:p>
    <w:p w:rsidR="00D95BE4" w:rsidRPr="00A15059" w:rsidRDefault="00D95BE4" w:rsidP="00D95BE4">
      <w:pPr>
        <w:tabs>
          <w:tab w:val="left" w:pos="6663"/>
        </w:tabs>
        <w:rPr>
          <w:bCs/>
          <w:color w:val="000000" w:themeColor="text1"/>
          <w:lang w:val="lv-LV" w:eastAsia="en-US"/>
        </w:rPr>
      </w:pPr>
      <w:r w:rsidRPr="00A15059">
        <w:rPr>
          <w:color w:val="000000" w:themeColor="text1"/>
          <w:lang w:val="lv-LV" w:eastAsia="en-US"/>
        </w:rPr>
        <w:t>20__.gada _______________</w:t>
      </w:r>
      <w:r w:rsidRPr="00A15059">
        <w:rPr>
          <w:color w:val="000000" w:themeColor="text1"/>
          <w:lang w:val="lv-LV" w:eastAsia="en-US"/>
        </w:rPr>
        <w:tab/>
        <w:t>Noteikumi Nr.</w:t>
      </w:r>
    </w:p>
    <w:p w:rsidR="00D95BE4" w:rsidRPr="00A15059" w:rsidRDefault="00D95BE4" w:rsidP="00D95BE4">
      <w:pPr>
        <w:tabs>
          <w:tab w:val="left" w:pos="6663"/>
        </w:tabs>
        <w:rPr>
          <w:bCs/>
          <w:color w:val="000000" w:themeColor="text1"/>
          <w:lang w:val="lv-LV" w:eastAsia="en-US"/>
        </w:rPr>
      </w:pPr>
      <w:r w:rsidRPr="00A15059">
        <w:rPr>
          <w:color w:val="000000" w:themeColor="text1"/>
          <w:lang w:val="lv-LV" w:eastAsia="en-US"/>
        </w:rPr>
        <w:t>Rīgā</w:t>
      </w:r>
      <w:r w:rsidRPr="00A15059">
        <w:rPr>
          <w:color w:val="000000" w:themeColor="text1"/>
          <w:lang w:val="lv-LV" w:eastAsia="en-US"/>
        </w:rPr>
        <w:tab/>
        <w:t>(prot. Nr.         .§)</w:t>
      </w:r>
    </w:p>
    <w:p w:rsidR="00F84C7D" w:rsidRPr="00A15059" w:rsidRDefault="00F84C7D">
      <w:pPr>
        <w:rPr>
          <w:color w:val="000000" w:themeColor="text1"/>
        </w:rPr>
      </w:pPr>
    </w:p>
    <w:p w:rsidR="002A3FEA" w:rsidRDefault="002A3FEA" w:rsidP="002A3FEA">
      <w:pPr>
        <w:shd w:val="clear" w:color="auto" w:fill="FFFFFF"/>
        <w:jc w:val="center"/>
        <w:rPr>
          <w:b/>
          <w:bCs/>
          <w:color w:val="000000" w:themeColor="text1"/>
          <w:lang w:val="lv-LV" w:eastAsia="lv-LV"/>
        </w:rPr>
      </w:pPr>
      <w:bookmarkStart w:id="0" w:name="OLE_LINK8"/>
      <w:r w:rsidRPr="00A15059">
        <w:rPr>
          <w:b/>
          <w:bCs/>
          <w:color w:val="000000" w:themeColor="text1"/>
          <w:lang w:val="lv-LV" w:eastAsia="lv-LV"/>
        </w:rPr>
        <w:t>Noteikumi par zudušu identificējamu elektronisko sakaru galiekārtu centralizētas datubāzes veidošanu, uzturēšanu un izmantošanu, kā arī šādu galiekārtu izmantošanas iespējas pārtraukšanu un atjaunošanu</w:t>
      </w:r>
    </w:p>
    <w:bookmarkEnd w:id="0"/>
    <w:p w:rsidR="00A15059" w:rsidRPr="00A15059" w:rsidRDefault="00A15059" w:rsidP="002A3FEA">
      <w:pPr>
        <w:shd w:val="clear" w:color="auto" w:fill="FFFFFF"/>
        <w:jc w:val="center"/>
        <w:rPr>
          <w:b/>
          <w:bCs/>
          <w:color w:val="000000" w:themeColor="text1"/>
          <w:lang w:val="lv-LV" w:eastAsia="lv-LV"/>
        </w:rPr>
      </w:pPr>
    </w:p>
    <w:p w:rsidR="00A15059" w:rsidRPr="00C85AFC" w:rsidRDefault="00A15059" w:rsidP="002A3FEA">
      <w:pPr>
        <w:shd w:val="clear" w:color="auto" w:fill="FFFFFF"/>
        <w:jc w:val="right"/>
        <w:rPr>
          <w:color w:val="000000" w:themeColor="text1"/>
          <w:lang w:val="lv-LV" w:eastAsia="lv-LV"/>
        </w:rPr>
      </w:pPr>
      <w:r>
        <w:rPr>
          <w:color w:val="000000" w:themeColor="text1"/>
          <w:lang w:val="lv-LV" w:eastAsia="lv-LV"/>
        </w:rPr>
        <w:t xml:space="preserve">    </w:t>
      </w:r>
      <w:r w:rsidR="002A3FEA" w:rsidRPr="00C85AFC">
        <w:rPr>
          <w:color w:val="000000" w:themeColor="text1"/>
          <w:lang w:val="lv-LV" w:eastAsia="lv-LV"/>
        </w:rPr>
        <w:t>Izdoti saskaņā ar Elektronisko sakaru</w:t>
      </w:r>
    </w:p>
    <w:p w:rsidR="002A3FEA" w:rsidRDefault="002A3FEA" w:rsidP="002A3FEA">
      <w:pPr>
        <w:shd w:val="clear" w:color="auto" w:fill="FFFFFF"/>
        <w:jc w:val="right"/>
        <w:rPr>
          <w:color w:val="000000" w:themeColor="text1"/>
          <w:lang w:val="lv-LV" w:eastAsia="lv-LV"/>
        </w:rPr>
      </w:pPr>
      <w:r w:rsidRPr="00C85AFC">
        <w:rPr>
          <w:color w:val="000000" w:themeColor="text1"/>
          <w:lang w:val="lv-LV" w:eastAsia="lv-LV"/>
        </w:rPr>
        <w:t xml:space="preserve"> likuma </w:t>
      </w:r>
      <w:r w:rsidR="00A15059" w:rsidRPr="00C85AFC">
        <w:rPr>
          <w:color w:val="000000" w:themeColor="text1"/>
          <w:lang w:val="lv-LV" w:eastAsia="lv-LV"/>
        </w:rPr>
        <w:t>3</w:t>
      </w:r>
      <w:r w:rsidR="00F2671D" w:rsidRPr="00C85AFC">
        <w:rPr>
          <w:color w:val="000000" w:themeColor="text1"/>
          <w:lang w:val="lv-LV" w:eastAsia="lv-LV"/>
        </w:rPr>
        <w:t>3</w:t>
      </w:r>
      <w:r w:rsidR="00A15059" w:rsidRPr="00C85AFC">
        <w:rPr>
          <w:color w:val="000000" w:themeColor="text1"/>
          <w:lang w:val="lv-LV" w:eastAsia="lv-LV"/>
        </w:rPr>
        <w:t>.</w:t>
      </w:r>
      <w:hyperlink r:id="rId8" w:anchor="p46" w:tgtFrame="_blank" w:history="1">
        <w:r w:rsidRPr="00C85AFC">
          <w:rPr>
            <w:color w:val="000000" w:themeColor="text1"/>
            <w:lang w:val="lv-LV" w:eastAsia="lv-LV"/>
          </w:rPr>
          <w:t>panta</w:t>
        </w:r>
      </w:hyperlink>
      <w:r w:rsidRPr="00C85AFC">
        <w:rPr>
          <w:color w:val="000000" w:themeColor="text1"/>
          <w:lang w:val="lv-LV" w:eastAsia="lv-LV"/>
        </w:rPr>
        <w:t> </w:t>
      </w:r>
      <w:r w:rsidR="00A15059" w:rsidRPr="00C85AFC">
        <w:rPr>
          <w:color w:val="000000" w:themeColor="text1"/>
          <w:lang w:val="lv-LV" w:eastAsia="lv-LV"/>
        </w:rPr>
        <w:t xml:space="preserve">ceturto </w:t>
      </w:r>
      <w:r w:rsidRPr="00C85AFC">
        <w:rPr>
          <w:color w:val="000000" w:themeColor="text1"/>
          <w:lang w:val="lv-LV" w:eastAsia="lv-LV"/>
        </w:rPr>
        <w:t xml:space="preserve"> daļu</w:t>
      </w:r>
    </w:p>
    <w:p w:rsidR="006A7F9D" w:rsidRPr="00A15059" w:rsidRDefault="006A7F9D" w:rsidP="002A3FEA">
      <w:pPr>
        <w:shd w:val="clear" w:color="auto" w:fill="FFFFFF"/>
        <w:jc w:val="right"/>
        <w:rPr>
          <w:color w:val="000000" w:themeColor="text1"/>
          <w:lang w:val="lv-LV" w:eastAsia="lv-LV"/>
        </w:rPr>
      </w:pPr>
    </w:p>
    <w:p w:rsidR="002A3FEA" w:rsidRDefault="00C2752B" w:rsidP="00C2752B">
      <w:pPr>
        <w:pStyle w:val="ListParagraph"/>
        <w:shd w:val="clear" w:color="auto" w:fill="FFFFFF"/>
        <w:ind w:left="1080"/>
        <w:jc w:val="center"/>
        <w:rPr>
          <w:b/>
          <w:bCs/>
          <w:color w:val="000000" w:themeColor="text1"/>
          <w:lang w:val="lv-LV" w:eastAsia="lv-LV"/>
        </w:rPr>
      </w:pPr>
      <w:r>
        <w:rPr>
          <w:b/>
          <w:bCs/>
          <w:color w:val="000000" w:themeColor="text1"/>
          <w:lang w:val="lv-LV" w:eastAsia="lv-LV"/>
        </w:rPr>
        <w:t>I. </w:t>
      </w:r>
      <w:r w:rsidR="002A3FEA" w:rsidRPr="006A7F9D">
        <w:rPr>
          <w:b/>
          <w:bCs/>
          <w:color w:val="000000" w:themeColor="text1"/>
          <w:lang w:val="lv-LV" w:eastAsia="lv-LV"/>
        </w:rPr>
        <w:t>Vispārīgais jautājums</w:t>
      </w:r>
    </w:p>
    <w:p w:rsidR="006A7F9D" w:rsidRPr="006A7F9D" w:rsidRDefault="006A7F9D" w:rsidP="006A7F9D">
      <w:pPr>
        <w:pStyle w:val="ListParagraph"/>
        <w:shd w:val="clear" w:color="auto" w:fill="FFFFFF"/>
        <w:ind w:left="1080"/>
        <w:rPr>
          <w:b/>
          <w:bCs/>
          <w:color w:val="000000" w:themeColor="text1"/>
          <w:lang w:val="lv-LV" w:eastAsia="lv-LV"/>
        </w:rPr>
      </w:pPr>
    </w:p>
    <w:p w:rsidR="002A3FEA" w:rsidRPr="00A15059" w:rsidRDefault="004E10C9" w:rsidP="004E10C9">
      <w:pPr>
        <w:shd w:val="clear" w:color="auto" w:fill="FFFFFF"/>
        <w:spacing w:line="293" w:lineRule="atLeast"/>
        <w:jc w:val="both"/>
        <w:rPr>
          <w:color w:val="000000" w:themeColor="text1"/>
          <w:lang w:val="lv-LV" w:eastAsia="lv-LV"/>
        </w:rPr>
      </w:pPr>
      <w:r>
        <w:rPr>
          <w:color w:val="000000" w:themeColor="text1"/>
          <w:lang w:val="lv-LV" w:eastAsia="lv-LV"/>
        </w:rPr>
        <w:t xml:space="preserve">    </w:t>
      </w:r>
      <w:r w:rsidR="002A3FEA" w:rsidRPr="00A15059">
        <w:rPr>
          <w:color w:val="000000" w:themeColor="text1"/>
          <w:lang w:val="lv-LV" w:eastAsia="lv-LV"/>
        </w:rPr>
        <w:t>1. Noteikumi nosaka:</w:t>
      </w:r>
    </w:p>
    <w:p w:rsidR="002A3FEA" w:rsidRPr="00A15059" w:rsidRDefault="004E10C9" w:rsidP="004E10C9">
      <w:pPr>
        <w:shd w:val="clear" w:color="auto" w:fill="FFFFFF"/>
        <w:spacing w:line="293" w:lineRule="atLeast"/>
        <w:jc w:val="both"/>
        <w:rPr>
          <w:color w:val="000000" w:themeColor="text1"/>
          <w:lang w:val="lv-LV" w:eastAsia="lv-LV"/>
        </w:rPr>
      </w:pPr>
      <w:r>
        <w:rPr>
          <w:color w:val="000000" w:themeColor="text1"/>
          <w:lang w:val="lv-LV" w:eastAsia="lv-LV"/>
        </w:rPr>
        <w:t xml:space="preserve">       </w:t>
      </w:r>
      <w:r w:rsidR="002A3FEA" w:rsidRPr="00A15059">
        <w:rPr>
          <w:color w:val="000000" w:themeColor="text1"/>
          <w:lang w:val="lv-LV" w:eastAsia="lv-LV"/>
        </w:rPr>
        <w:t>1.1. kārtību, kādā veido un uztur nolaupītu, pazaudētu vai citādi pret īpašnieka gribu no viņa varas izgājušu identificējamu galiekārtu (turpmāk</w:t>
      </w:r>
      <w:r w:rsidR="0041559C">
        <w:rPr>
          <w:color w:val="000000" w:themeColor="text1"/>
          <w:lang w:val="lv-LV" w:eastAsia="lv-LV"/>
        </w:rPr>
        <w:t xml:space="preserve"> </w:t>
      </w:r>
      <w:r w:rsidR="002A3FEA" w:rsidRPr="00A15059">
        <w:rPr>
          <w:color w:val="000000" w:themeColor="text1"/>
          <w:lang w:val="lv-LV" w:eastAsia="lv-LV"/>
        </w:rPr>
        <w:t>-</w:t>
      </w:r>
      <w:r w:rsidR="0041559C">
        <w:rPr>
          <w:color w:val="000000" w:themeColor="text1"/>
          <w:lang w:val="lv-LV" w:eastAsia="lv-LV"/>
        </w:rPr>
        <w:t xml:space="preserve"> </w:t>
      </w:r>
      <w:r w:rsidR="002A3FEA" w:rsidRPr="00A15059">
        <w:rPr>
          <w:color w:val="000000" w:themeColor="text1"/>
          <w:lang w:val="lv-LV" w:eastAsia="lv-LV"/>
        </w:rPr>
        <w:t>īpašniekam zudusi galiekārta) centralizēto datubāzi;</w:t>
      </w:r>
    </w:p>
    <w:p w:rsidR="002A3FEA" w:rsidRPr="00A15059" w:rsidRDefault="004E10C9" w:rsidP="004E10C9">
      <w:pPr>
        <w:shd w:val="clear" w:color="auto" w:fill="FFFFFF"/>
        <w:spacing w:line="293" w:lineRule="atLeast"/>
        <w:jc w:val="both"/>
        <w:rPr>
          <w:color w:val="000000" w:themeColor="text1"/>
          <w:lang w:val="lv-LV" w:eastAsia="lv-LV"/>
        </w:rPr>
      </w:pPr>
      <w:r>
        <w:rPr>
          <w:color w:val="000000" w:themeColor="text1"/>
          <w:lang w:val="lv-LV" w:eastAsia="lv-LV"/>
        </w:rPr>
        <w:t xml:space="preserve">      </w:t>
      </w:r>
      <w:r w:rsidR="002A3FEA" w:rsidRPr="00A15059">
        <w:rPr>
          <w:color w:val="000000" w:themeColor="text1"/>
          <w:lang w:val="lv-LV" w:eastAsia="lv-LV"/>
        </w:rPr>
        <w:t>1.2. kārtību un termiņus, kādā elektronisko sakaru komersants, kas piedāvā elektronisko sakaru tīklā izmantot identificējamu galiekārtu</w:t>
      </w:r>
      <w:r w:rsidR="00706C5E">
        <w:rPr>
          <w:color w:val="000000" w:themeColor="text1"/>
          <w:lang w:val="lv-LV" w:eastAsia="lv-LV"/>
        </w:rPr>
        <w:t>,</w:t>
      </w:r>
      <w:r w:rsidR="002A3FEA" w:rsidRPr="00A15059">
        <w:rPr>
          <w:color w:val="000000" w:themeColor="text1"/>
          <w:lang w:val="lv-LV" w:eastAsia="lv-LV"/>
        </w:rPr>
        <w:t xml:space="preserve"> (turpmāk - elektronisko sakaru komersants) iekļauj informāciju par īpašniekam zudušu galiekārtu centralizētajā datubāzē;</w:t>
      </w:r>
    </w:p>
    <w:p w:rsidR="002A3FEA" w:rsidRDefault="004E10C9" w:rsidP="004E10C9">
      <w:pPr>
        <w:shd w:val="clear" w:color="auto" w:fill="FFFFFF"/>
        <w:spacing w:line="293" w:lineRule="atLeast"/>
        <w:jc w:val="both"/>
        <w:rPr>
          <w:color w:val="000000" w:themeColor="text1"/>
          <w:lang w:val="lv-LV" w:eastAsia="lv-LV"/>
        </w:rPr>
      </w:pPr>
      <w:r>
        <w:rPr>
          <w:color w:val="000000" w:themeColor="text1"/>
          <w:lang w:val="lv-LV" w:eastAsia="lv-LV"/>
        </w:rPr>
        <w:t xml:space="preserve">      </w:t>
      </w:r>
      <w:r w:rsidR="002A3FEA" w:rsidRPr="00A15059">
        <w:rPr>
          <w:color w:val="000000" w:themeColor="text1"/>
          <w:lang w:val="lv-LV" w:eastAsia="lv-LV"/>
        </w:rPr>
        <w:t>1.3. kārtību un termiņus, kādā elektronisko sakaru komersants nodrošina īpašniekam zudušas galiekārtas izmantošanas iespējas pārtraukšanu un atjaunošanu elektronisko sakaru tīklā.</w:t>
      </w:r>
    </w:p>
    <w:p w:rsidR="00B771C5" w:rsidRDefault="00B771C5" w:rsidP="004E10C9">
      <w:pPr>
        <w:shd w:val="clear" w:color="auto" w:fill="FFFFFF"/>
        <w:spacing w:line="293" w:lineRule="atLeast"/>
        <w:jc w:val="both"/>
        <w:rPr>
          <w:color w:val="000000" w:themeColor="text1"/>
          <w:lang w:val="lv-LV" w:eastAsia="lv-LV"/>
        </w:rPr>
      </w:pPr>
    </w:p>
    <w:p w:rsidR="006A7F9D" w:rsidRDefault="00B771C5" w:rsidP="00F72EA0">
      <w:pPr>
        <w:shd w:val="clear" w:color="auto" w:fill="FFFFFF"/>
        <w:ind w:firstLine="284"/>
        <w:jc w:val="both"/>
        <w:rPr>
          <w:color w:val="000000" w:themeColor="text1"/>
          <w:lang w:val="lv-LV" w:eastAsia="lv-LV"/>
        </w:rPr>
      </w:pPr>
      <w:r w:rsidRPr="00A15059">
        <w:rPr>
          <w:color w:val="000000" w:themeColor="text1"/>
          <w:lang w:val="lv-LV" w:eastAsia="lv-LV"/>
        </w:rPr>
        <w:t>2. Šo noteikumu prasību ievērošanu uzrauga Satiksmes ministrija.</w:t>
      </w:r>
    </w:p>
    <w:p w:rsidR="00B771C5" w:rsidRDefault="00B771C5" w:rsidP="00B771C5">
      <w:pPr>
        <w:shd w:val="clear" w:color="auto" w:fill="FFFFFF"/>
        <w:jc w:val="both"/>
        <w:rPr>
          <w:b/>
          <w:bCs/>
          <w:color w:val="000000" w:themeColor="text1"/>
          <w:lang w:val="lv-LV" w:eastAsia="lv-LV"/>
        </w:rPr>
      </w:pPr>
    </w:p>
    <w:p w:rsidR="00F55F79" w:rsidRPr="00B771C5" w:rsidRDefault="002A3FEA" w:rsidP="00B771C5">
      <w:pPr>
        <w:shd w:val="clear" w:color="auto" w:fill="FFFFFF"/>
        <w:jc w:val="center"/>
        <w:rPr>
          <w:b/>
          <w:bCs/>
          <w:color w:val="000000" w:themeColor="text1"/>
          <w:lang w:val="lv-LV" w:eastAsia="lv-LV"/>
        </w:rPr>
      </w:pPr>
      <w:r w:rsidRPr="00A15059">
        <w:rPr>
          <w:b/>
          <w:bCs/>
          <w:color w:val="000000" w:themeColor="text1"/>
          <w:lang w:val="lv-LV" w:eastAsia="lv-LV"/>
        </w:rPr>
        <w:t>II. Iesniegums identificējamas galiekārtas izmantošanas iespējas pārtraukšanai vai atjaunošanai</w:t>
      </w:r>
    </w:p>
    <w:p w:rsidR="001A7AE1" w:rsidRDefault="001A7AE1" w:rsidP="00F55F79">
      <w:pPr>
        <w:shd w:val="clear" w:color="auto" w:fill="FFFFFF"/>
        <w:spacing w:line="293" w:lineRule="atLeast"/>
        <w:jc w:val="both"/>
        <w:rPr>
          <w:color w:val="000000" w:themeColor="text1"/>
          <w:lang w:val="lv-LV" w:eastAsia="lv-LV"/>
        </w:rPr>
      </w:pPr>
    </w:p>
    <w:p w:rsidR="002A3FEA" w:rsidRPr="00A15059" w:rsidRDefault="00C96CC6" w:rsidP="00C96CC6">
      <w:pPr>
        <w:shd w:val="clear" w:color="auto" w:fill="FFFFFF"/>
        <w:spacing w:line="293" w:lineRule="atLeast"/>
        <w:jc w:val="both"/>
        <w:rPr>
          <w:color w:val="000000" w:themeColor="text1"/>
          <w:lang w:val="lv-LV" w:eastAsia="lv-LV"/>
        </w:rPr>
      </w:pPr>
      <w:r>
        <w:rPr>
          <w:color w:val="000000" w:themeColor="text1"/>
          <w:lang w:val="lv-LV" w:eastAsia="lv-LV"/>
        </w:rPr>
        <w:t xml:space="preserve">    </w:t>
      </w:r>
      <w:r w:rsidR="00F55F79">
        <w:rPr>
          <w:color w:val="000000" w:themeColor="text1"/>
          <w:lang w:val="lv-LV" w:eastAsia="lv-LV"/>
        </w:rPr>
        <w:t>3.</w:t>
      </w:r>
      <w:r w:rsidR="002A3FEA" w:rsidRPr="00A15059">
        <w:rPr>
          <w:color w:val="000000" w:themeColor="text1"/>
          <w:lang w:val="lv-LV" w:eastAsia="lv-LV"/>
        </w:rPr>
        <w:t xml:space="preserve"> Lai pārtrauktu vai atjaunotu īpašniekam zudušas galiekārtas izmantošanas iespēju, īpašnieks iesniedz attiecīgu iesniegumu vienam no šādiem adresātiem:</w:t>
      </w:r>
    </w:p>
    <w:p w:rsidR="002A3FEA" w:rsidRPr="00A15059" w:rsidRDefault="007F7193" w:rsidP="007F7193">
      <w:pPr>
        <w:shd w:val="clear" w:color="auto" w:fill="FFFFFF"/>
        <w:spacing w:line="293" w:lineRule="atLeast"/>
        <w:jc w:val="both"/>
        <w:rPr>
          <w:color w:val="000000" w:themeColor="text1"/>
          <w:lang w:val="lv-LV" w:eastAsia="lv-LV"/>
        </w:rPr>
      </w:pPr>
      <w:r>
        <w:rPr>
          <w:color w:val="000000" w:themeColor="text1"/>
          <w:lang w:val="lv-LV" w:eastAsia="lv-LV"/>
        </w:rPr>
        <w:t xml:space="preserve">    </w:t>
      </w:r>
      <w:r w:rsidR="00F55F79">
        <w:rPr>
          <w:color w:val="000000" w:themeColor="text1"/>
          <w:lang w:val="lv-LV" w:eastAsia="lv-LV"/>
        </w:rPr>
        <w:t xml:space="preserve">3.1. </w:t>
      </w:r>
      <w:r w:rsidR="002A3FEA" w:rsidRPr="00A15059">
        <w:rPr>
          <w:color w:val="000000" w:themeColor="text1"/>
          <w:lang w:val="lv-LV" w:eastAsia="lv-LV"/>
        </w:rPr>
        <w:t xml:space="preserve"> elektronisko sakaru komersantam, kurš īpašniekam sniedz elektronisko sakaru pakalpojumus, ja identificējamā galiekārta izmantota publiskajos elektronisko sakaru tīklos;</w:t>
      </w:r>
    </w:p>
    <w:p w:rsidR="002A3FEA" w:rsidRDefault="00A21ECC"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3</w:t>
      </w:r>
      <w:r w:rsidR="002A3FEA" w:rsidRPr="00A15059">
        <w:rPr>
          <w:color w:val="000000" w:themeColor="text1"/>
          <w:lang w:val="lv-LV" w:eastAsia="lv-LV"/>
        </w:rPr>
        <w:t>.2. Valsts policijai, ja identificējamā galiekārta īpašniekam ir zudusi noziedzīga nodarījuma rezultātā.</w:t>
      </w:r>
    </w:p>
    <w:p w:rsidR="006A7F9D" w:rsidRDefault="006A7F9D" w:rsidP="002A3FEA">
      <w:pPr>
        <w:shd w:val="clear" w:color="auto" w:fill="FFFFFF"/>
        <w:spacing w:line="293" w:lineRule="atLeast"/>
        <w:ind w:firstLine="300"/>
        <w:jc w:val="both"/>
        <w:rPr>
          <w:color w:val="000000" w:themeColor="text1"/>
          <w:lang w:val="lv-LV" w:eastAsia="lv-LV"/>
        </w:rPr>
      </w:pPr>
    </w:p>
    <w:p w:rsidR="00D968B3"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4.</w:t>
      </w:r>
      <w:r w:rsidR="002A3FEA" w:rsidRPr="00A15059">
        <w:rPr>
          <w:color w:val="000000" w:themeColor="text1"/>
          <w:lang w:val="lv-LV" w:eastAsia="lv-LV"/>
        </w:rPr>
        <w:t xml:space="preserve"> Iesniegumā norāda šādu informāciju:</w:t>
      </w:r>
      <w:r w:rsidR="00D968B3">
        <w:rPr>
          <w:color w:val="000000" w:themeColor="text1"/>
          <w:lang w:val="lv-LV" w:eastAsia="lv-LV"/>
        </w:rPr>
        <w:tab/>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4.1. </w:t>
      </w:r>
      <w:r w:rsidR="002A3FEA" w:rsidRPr="00A15059">
        <w:rPr>
          <w:color w:val="000000" w:themeColor="text1"/>
          <w:lang w:val="lv-LV" w:eastAsia="lv-LV"/>
        </w:rPr>
        <w:t xml:space="preserve"> identificējamās galiekārtas īpašnieka:</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4.1.1. </w:t>
      </w:r>
      <w:r w:rsidR="002A3FEA" w:rsidRPr="00A15059">
        <w:rPr>
          <w:color w:val="000000" w:themeColor="text1"/>
          <w:lang w:val="lv-LV" w:eastAsia="lv-LV"/>
        </w:rPr>
        <w:t xml:space="preserve"> vārdu, uzvārdu, deklarēto dzīvesvietu un personas kodu vai personu apliecinoša dokumenta numuru, ja īpašnieks ir fiziska persona;</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4.1.2. </w:t>
      </w:r>
      <w:r w:rsidR="002A3FEA" w:rsidRPr="00A15059">
        <w:rPr>
          <w:color w:val="000000" w:themeColor="text1"/>
          <w:lang w:val="lv-LV" w:eastAsia="lv-LV"/>
        </w:rPr>
        <w:t xml:space="preserve"> nosaukumu, reģistrācijas numuru un juridisko adresi, ja īpašnieks ir juridiska persona vai personu apvienība;</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4.2. </w:t>
      </w:r>
      <w:r w:rsidR="002A3FEA" w:rsidRPr="00A15059">
        <w:rPr>
          <w:color w:val="000000" w:themeColor="text1"/>
          <w:lang w:val="lv-LV" w:eastAsia="lv-LV"/>
        </w:rPr>
        <w:t xml:space="preserve"> identificējamās galiekārtas pieslēguma numuru un elektronisko sakaru komersantu, kas identificējamās galiekārtas īpašniekam pēdējais ir sniedzis elektronisko sakaru pakalpojumus, ja identificējamā galiekārta izmantota publiskajos elektronisko sakaru tīklos;</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4.3. </w:t>
      </w:r>
      <w:r w:rsidR="002A3FEA" w:rsidRPr="00A15059">
        <w:rPr>
          <w:color w:val="000000" w:themeColor="text1"/>
          <w:lang w:val="lv-LV" w:eastAsia="lv-LV"/>
        </w:rPr>
        <w:t xml:space="preserve"> informāciju par identificējamo galiekārtu (piemēram, galiekārtas identifikatoru, tālruņa ražotāja nosaukumu, modeli, izmantošanas ilgumu elektronisko sakaru tīklā);</w:t>
      </w:r>
    </w:p>
    <w:p w:rsidR="002A3FEA"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lastRenderedPageBreak/>
        <w:t xml:space="preserve">4.4. </w:t>
      </w:r>
      <w:r w:rsidR="002A3FEA" w:rsidRPr="00A15059">
        <w:rPr>
          <w:color w:val="000000" w:themeColor="text1"/>
          <w:lang w:val="lv-LV" w:eastAsia="lv-LV"/>
        </w:rPr>
        <w:t xml:space="preserve"> lūgumu pārtraukt vai atjaunot attiecīgās identificējamās galiekārtas izmantošanas iespēju.</w:t>
      </w:r>
    </w:p>
    <w:p w:rsidR="00C85AFC" w:rsidRDefault="00C85AFC" w:rsidP="00D968B3">
      <w:pPr>
        <w:shd w:val="clear" w:color="auto" w:fill="FFFFFF"/>
        <w:spacing w:line="293" w:lineRule="atLeast"/>
        <w:jc w:val="both"/>
        <w:rPr>
          <w:color w:val="000000" w:themeColor="text1"/>
          <w:lang w:val="lv-LV" w:eastAsia="lv-LV"/>
        </w:rPr>
      </w:pPr>
    </w:p>
    <w:p w:rsidR="002A3FEA"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5. </w:t>
      </w:r>
      <w:r w:rsidR="002A3FEA" w:rsidRPr="00A15059">
        <w:rPr>
          <w:color w:val="000000" w:themeColor="text1"/>
          <w:lang w:val="lv-LV" w:eastAsia="lv-LV"/>
        </w:rPr>
        <w:t xml:space="preserve"> Lai noskaidrotu iesniedzēja identitāti, elektronisko sakaru komersantam ir tiesības pieprasīt uzrādīt personu apliecinošu dokumentu un izgatavot šī dokumenta kopiju.</w:t>
      </w:r>
      <w:bookmarkStart w:id="1" w:name="p5"/>
      <w:bookmarkStart w:id="2" w:name="p-137372"/>
      <w:bookmarkEnd w:id="1"/>
      <w:bookmarkEnd w:id="2"/>
    </w:p>
    <w:p w:rsidR="00A15059" w:rsidRPr="00A15059" w:rsidRDefault="00A15059" w:rsidP="002A3FEA">
      <w:pPr>
        <w:shd w:val="clear" w:color="auto" w:fill="FFFFFF"/>
        <w:spacing w:line="293" w:lineRule="atLeast"/>
        <w:ind w:firstLine="300"/>
        <w:jc w:val="both"/>
        <w:rPr>
          <w:color w:val="000000" w:themeColor="text1"/>
          <w:lang w:val="lv-LV" w:eastAsia="lv-LV"/>
        </w:rPr>
      </w:pPr>
    </w:p>
    <w:p w:rsidR="002A3FEA"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6.</w:t>
      </w:r>
      <w:r w:rsidR="002A3FEA" w:rsidRPr="00A15059">
        <w:rPr>
          <w:color w:val="000000" w:themeColor="text1"/>
          <w:lang w:val="lv-LV" w:eastAsia="lv-LV"/>
        </w:rPr>
        <w:t xml:space="preserve"> Ja ir šaubas, ka iesniedzējs ir identificējamās galiekārtas īpašnieks, elektronisko sakaru komersantam ir tiesības pieprasīt pierādījumus, kas liecina par iesniedzēja īpašuma tiesībām uz attiecīgo galiekārtu.</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7.</w:t>
      </w:r>
      <w:r w:rsidR="002A3FEA" w:rsidRPr="00A15059">
        <w:rPr>
          <w:color w:val="000000" w:themeColor="text1"/>
          <w:lang w:val="lv-LV" w:eastAsia="lv-LV"/>
        </w:rPr>
        <w:t xml:space="preserve"> Ja iesniedzējs </w:t>
      </w:r>
      <w:r w:rsidR="0041559C">
        <w:rPr>
          <w:color w:val="000000" w:themeColor="text1"/>
          <w:lang w:val="lv-LV" w:eastAsia="lv-LV"/>
        </w:rPr>
        <w:t xml:space="preserve">iesniegumā </w:t>
      </w:r>
      <w:r w:rsidR="002A3FEA" w:rsidRPr="00A15059">
        <w:rPr>
          <w:color w:val="000000" w:themeColor="text1"/>
          <w:lang w:val="lv-LV" w:eastAsia="lv-LV"/>
        </w:rPr>
        <w:t>nenorāda šo noteikumu </w:t>
      </w:r>
      <w:r>
        <w:rPr>
          <w:color w:val="000000" w:themeColor="text1"/>
          <w:lang w:val="lv-LV" w:eastAsia="lv-LV"/>
        </w:rPr>
        <w:t>4.</w:t>
      </w:r>
      <w:hyperlink r:id="rId9" w:anchor="p3" w:history="1">
        <w:r w:rsidR="001A7AE1">
          <w:rPr>
            <w:color w:val="000000" w:themeColor="text1"/>
            <w:lang w:val="lv-LV" w:eastAsia="lv-LV"/>
          </w:rPr>
          <w:t xml:space="preserve"> </w:t>
        </w:r>
        <w:r w:rsidR="002A3FEA" w:rsidRPr="0041559C">
          <w:rPr>
            <w:color w:val="000000" w:themeColor="text1"/>
            <w:lang w:val="lv-LV" w:eastAsia="lv-LV"/>
          </w:rPr>
          <w:t>punktā</w:t>
        </w:r>
      </w:hyperlink>
      <w:r w:rsidR="002A3FEA" w:rsidRPr="00A15059">
        <w:rPr>
          <w:color w:val="000000" w:themeColor="text1"/>
          <w:lang w:val="lv-LV" w:eastAsia="lv-LV"/>
        </w:rPr>
        <w:t> minēto informāciju vai arī tā tiek norādīta neprecīzi, elektronisko sakaru komersants lūdz iesniedzējam novērst konstatētās nepilnības.</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8. </w:t>
      </w:r>
      <w:r w:rsidR="002A3FEA" w:rsidRPr="00A15059">
        <w:rPr>
          <w:color w:val="000000" w:themeColor="text1"/>
          <w:lang w:val="lv-LV" w:eastAsia="lv-LV"/>
        </w:rPr>
        <w:t xml:space="preserve"> Elektronisko sakaru komersants nodrošina saņemtā iesnieguma reģistrēšanu, norādot iesnieguma saņemšanas datumu, informāciju par iesniedzēju un iesnieguma saņēmēja vārdu, uzvārdu un amatu.</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Pr="00A15059"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9. </w:t>
      </w:r>
      <w:r w:rsidR="002A3FEA" w:rsidRPr="00A15059">
        <w:rPr>
          <w:color w:val="000000" w:themeColor="text1"/>
          <w:lang w:val="lv-LV" w:eastAsia="lv-LV"/>
        </w:rPr>
        <w:t xml:space="preserve"> Elektronisko sakaru komersantam ir tiesības atteikt identificējamās galiekārtas izmantošanas iespējas pārtraukšanu vai atjaunošanu, ja:</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9.1 </w:t>
      </w:r>
      <w:r w:rsidR="002A3FEA" w:rsidRPr="00A15059">
        <w:rPr>
          <w:color w:val="000000" w:themeColor="text1"/>
          <w:lang w:val="lv-LV" w:eastAsia="lv-LV"/>
        </w:rPr>
        <w:t xml:space="preserve"> iesniedzēja sniegtā informācija ir nepatiesa;</w:t>
      </w:r>
    </w:p>
    <w:p w:rsidR="002A3FEA"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9.2. </w:t>
      </w:r>
      <w:r w:rsidR="002A3FEA" w:rsidRPr="00A15059">
        <w:rPr>
          <w:color w:val="000000" w:themeColor="text1"/>
          <w:lang w:val="lv-LV" w:eastAsia="lv-LV"/>
        </w:rPr>
        <w:t xml:space="preserve"> identificējamā galiekārta pēdējos trīs mēnešus nav reģistrēta attiecīgajā elektronisko sakaru tīklā.</w:t>
      </w:r>
    </w:p>
    <w:p w:rsidR="006A7F9D" w:rsidRDefault="006A7F9D" w:rsidP="002A3FEA">
      <w:pPr>
        <w:shd w:val="clear" w:color="auto" w:fill="FFFFFF"/>
        <w:jc w:val="center"/>
        <w:rPr>
          <w:b/>
          <w:bCs/>
          <w:color w:val="000000" w:themeColor="text1"/>
          <w:lang w:val="lv-LV" w:eastAsia="lv-LV"/>
        </w:rPr>
      </w:pPr>
    </w:p>
    <w:p w:rsidR="002A3FEA" w:rsidRDefault="002A3FEA" w:rsidP="002A3FEA">
      <w:pPr>
        <w:shd w:val="clear" w:color="auto" w:fill="FFFFFF"/>
        <w:jc w:val="center"/>
        <w:rPr>
          <w:b/>
          <w:bCs/>
          <w:color w:val="000000" w:themeColor="text1"/>
          <w:lang w:val="lv-LV" w:eastAsia="lv-LV"/>
        </w:rPr>
      </w:pPr>
      <w:r w:rsidRPr="00A15059">
        <w:rPr>
          <w:b/>
          <w:bCs/>
          <w:color w:val="000000" w:themeColor="text1"/>
          <w:lang w:val="lv-LV" w:eastAsia="lv-LV"/>
        </w:rPr>
        <w:t>III. Identificējamās galiekārtas izmantošanas iespējas pārtraukšanas un atjaunošanas kārtība</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10 </w:t>
      </w:r>
      <w:r w:rsidR="002A3FEA" w:rsidRPr="00A15059">
        <w:rPr>
          <w:color w:val="000000" w:themeColor="text1"/>
          <w:lang w:val="lv-LV" w:eastAsia="lv-LV"/>
        </w:rPr>
        <w:t xml:space="preserve"> Elektronisko sakaru komersants vienas darbdienas laikā pēc attiecīgā iesnieguma saņemšanas nodrošina identificējamās galiekārtas izmantošanas iespējas pārtraukšanu vai atjaunošanu savā elektronisko sakaru tīklā, kā arī iekļauj centralizētajā datubāzē šo noteikumu </w:t>
      </w:r>
      <w:r>
        <w:rPr>
          <w:color w:val="000000" w:themeColor="text1"/>
          <w:lang w:val="lv-LV" w:eastAsia="lv-LV"/>
        </w:rPr>
        <w:t xml:space="preserve">19.1., 19.2., 19.3. vai 20.1., 20.2., 20.3. </w:t>
      </w:r>
      <w:r w:rsidR="002A3FEA" w:rsidRPr="00A15059">
        <w:rPr>
          <w:color w:val="000000" w:themeColor="text1"/>
          <w:lang w:val="lv-LV" w:eastAsia="lv-LV"/>
        </w:rPr>
        <w:t>apakšpunktā minēto informāciju.</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11.</w:t>
      </w:r>
      <w:r w:rsidR="002A3FEA" w:rsidRPr="00A15059">
        <w:rPr>
          <w:color w:val="000000" w:themeColor="text1"/>
          <w:lang w:val="lv-LV" w:eastAsia="lv-LV"/>
        </w:rPr>
        <w:t xml:space="preserve"> Ja vienā elektronisko sakaru tīklā darbojas vairāki elektronisko sakaru komersanti, elektronisko sakaru pakalpojumu sniedzējs un elektronisko sakaru tīkla operators savstarpēji vienojas par šo noteikumu </w:t>
      </w:r>
      <w:r>
        <w:rPr>
          <w:color w:val="000000" w:themeColor="text1"/>
          <w:lang w:val="lv-LV" w:eastAsia="lv-LV"/>
        </w:rPr>
        <w:t xml:space="preserve">10. </w:t>
      </w:r>
      <w:hyperlink r:id="rId10" w:anchor="p9" w:history="1">
        <w:r w:rsidR="002A3FEA" w:rsidRPr="00A15059">
          <w:rPr>
            <w:color w:val="000000" w:themeColor="text1"/>
            <w:lang w:val="lv-LV" w:eastAsia="lv-LV"/>
          </w:rPr>
          <w:t>punktā</w:t>
        </w:r>
      </w:hyperlink>
      <w:r w:rsidR="002A3FEA" w:rsidRPr="00A15059">
        <w:rPr>
          <w:color w:val="000000" w:themeColor="text1"/>
          <w:lang w:val="lv-LV" w:eastAsia="lv-LV"/>
        </w:rPr>
        <w:t> noteiktā pienākuma izpildi.</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12. </w:t>
      </w:r>
      <w:r w:rsidR="002A3FEA" w:rsidRPr="00A15059">
        <w:rPr>
          <w:color w:val="000000" w:themeColor="text1"/>
          <w:lang w:val="lv-LV" w:eastAsia="lv-LV"/>
        </w:rPr>
        <w:t xml:space="preserve"> Valsts policija informāciju par saņemtajiem iesniegumiem vienas darbdienas laikā nodod Iekšlietu ministrijas Informācijas centram.</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 </w:t>
      </w:r>
      <w:r w:rsidR="002A3FEA" w:rsidRPr="00A15059">
        <w:rPr>
          <w:color w:val="000000" w:themeColor="text1"/>
          <w:lang w:val="lv-LV" w:eastAsia="lv-LV"/>
        </w:rPr>
        <w:t xml:space="preserve"> Iekšlietu ministrijas Informācijas centrs nodrošina tūlītēju informācijas nodošanu attiecīgajam elektronisko sakaru tīkla operatoram.</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A21ECC">
      <w:pPr>
        <w:shd w:val="clear" w:color="auto" w:fill="FFFFFF"/>
        <w:tabs>
          <w:tab w:val="left" w:pos="709"/>
          <w:tab w:val="left" w:pos="851"/>
        </w:tabs>
        <w:spacing w:line="293" w:lineRule="atLeast"/>
        <w:ind w:firstLine="300"/>
        <w:jc w:val="both"/>
        <w:rPr>
          <w:color w:val="000000" w:themeColor="text1"/>
          <w:lang w:val="lv-LV" w:eastAsia="lv-LV"/>
        </w:rPr>
      </w:pPr>
      <w:r>
        <w:rPr>
          <w:color w:val="000000" w:themeColor="text1"/>
          <w:lang w:val="lv-LV" w:eastAsia="lv-LV"/>
        </w:rPr>
        <w:t xml:space="preserve">14. </w:t>
      </w:r>
      <w:r w:rsidR="002A3FEA" w:rsidRPr="00A15059">
        <w:rPr>
          <w:color w:val="000000" w:themeColor="text1"/>
          <w:lang w:val="lv-LV" w:eastAsia="lv-LV"/>
        </w:rPr>
        <w:t xml:space="preserve"> Elektronisko sakaru tīkla operators vienas darbdienas laikā pēc šo noteikumu </w:t>
      </w:r>
      <w:r>
        <w:rPr>
          <w:color w:val="000000" w:themeColor="text1"/>
          <w:lang w:val="lv-LV" w:eastAsia="lv-LV"/>
        </w:rPr>
        <w:t>13.</w:t>
      </w:r>
      <w:hyperlink r:id="rId11" w:anchor="p12" w:history="1">
        <w:r w:rsidR="002A3FEA" w:rsidRPr="00A15059">
          <w:rPr>
            <w:color w:val="000000" w:themeColor="text1"/>
            <w:lang w:val="lv-LV" w:eastAsia="lv-LV"/>
          </w:rPr>
          <w:t>punktā</w:t>
        </w:r>
      </w:hyperlink>
      <w:r w:rsidR="002A3FEA" w:rsidRPr="00A15059">
        <w:rPr>
          <w:color w:val="000000" w:themeColor="text1"/>
          <w:lang w:val="lv-LV" w:eastAsia="lv-LV"/>
        </w:rPr>
        <w:t> minētās informācijas saņemšanas nodrošina identificējamās galiekārtas izmantošanas iespējas pārtraukšanu vai atjaunošanu savā elektronisko sakaru tīklā, kā arī iekļauj centralizētajā datubāzē šo noteikumu</w:t>
      </w:r>
      <w:r>
        <w:rPr>
          <w:color w:val="000000" w:themeColor="text1"/>
          <w:lang w:val="lv-LV" w:eastAsia="lv-LV"/>
        </w:rPr>
        <w:t xml:space="preserve"> </w:t>
      </w:r>
      <w:r w:rsidRPr="00A15059">
        <w:rPr>
          <w:color w:val="000000" w:themeColor="text1"/>
          <w:lang w:val="lv-LV" w:eastAsia="lv-LV"/>
        </w:rPr>
        <w:t>1</w:t>
      </w:r>
      <w:r>
        <w:rPr>
          <w:color w:val="000000" w:themeColor="text1"/>
          <w:lang w:val="lv-LV" w:eastAsia="lv-LV"/>
        </w:rPr>
        <w:t>9</w:t>
      </w:r>
      <w:r w:rsidRPr="00A15059">
        <w:rPr>
          <w:color w:val="000000" w:themeColor="text1"/>
          <w:lang w:val="lv-LV" w:eastAsia="lv-LV"/>
        </w:rPr>
        <w:t>.1., 1</w:t>
      </w:r>
      <w:r>
        <w:rPr>
          <w:color w:val="000000" w:themeColor="text1"/>
          <w:lang w:val="lv-LV" w:eastAsia="lv-LV"/>
        </w:rPr>
        <w:t>9</w:t>
      </w:r>
      <w:r w:rsidRPr="00A15059">
        <w:rPr>
          <w:color w:val="000000" w:themeColor="text1"/>
          <w:lang w:val="lv-LV" w:eastAsia="lv-LV"/>
        </w:rPr>
        <w:t>.2., 1</w:t>
      </w:r>
      <w:r>
        <w:rPr>
          <w:color w:val="000000" w:themeColor="text1"/>
          <w:lang w:val="lv-LV" w:eastAsia="lv-LV"/>
        </w:rPr>
        <w:t>9</w:t>
      </w:r>
      <w:r w:rsidRPr="00A15059">
        <w:rPr>
          <w:color w:val="000000" w:themeColor="text1"/>
          <w:lang w:val="lv-LV" w:eastAsia="lv-LV"/>
        </w:rPr>
        <w:t xml:space="preserve">.3. vai </w:t>
      </w:r>
      <w:r>
        <w:rPr>
          <w:color w:val="000000" w:themeColor="text1"/>
          <w:lang w:val="lv-LV" w:eastAsia="lv-LV"/>
        </w:rPr>
        <w:t>20</w:t>
      </w:r>
      <w:r w:rsidRPr="00A15059">
        <w:rPr>
          <w:color w:val="000000" w:themeColor="text1"/>
          <w:lang w:val="lv-LV" w:eastAsia="lv-LV"/>
        </w:rPr>
        <w:t xml:space="preserve">.1., </w:t>
      </w:r>
      <w:r>
        <w:rPr>
          <w:color w:val="000000" w:themeColor="text1"/>
          <w:lang w:val="lv-LV" w:eastAsia="lv-LV"/>
        </w:rPr>
        <w:t>20</w:t>
      </w:r>
      <w:r w:rsidRPr="00A15059">
        <w:rPr>
          <w:color w:val="000000" w:themeColor="text1"/>
          <w:lang w:val="lv-LV" w:eastAsia="lv-LV"/>
        </w:rPr>
        <w:t xml:space="preserve">.2., </w:t>
      </w:r>
      <w:r>
        <w:rPr>
          <w:color w:val="000000" w:themeColor="text1"/>
          <w:lang w:val="lv-LV" w:eastAsia="lv-LV"/>
        </w:rPr>
        <w:t>20</w:t>
      </w:r>
      <w:r w:rsidRPr="00A15059">
        <w:rPr>
          <w:color w:val="000000" w:themeColor="text1"/>
          <w:lang w:val="lv-LV" w:eastAsia="lv-LV"/>
        </w:rPr>
        <w:t>.3.</w:t>
      </w:r>
      <w:r w:rsidR="002A3FEA" w:rsidRPr="00A15059">
        <w:rPr>
          <w:color w:val="000000" w:themeColor="text1"/>
          <w:lang w:val="lv-LV" w:eastAsia="lv-LV"/>
        </w:rPr>
        <w:t>apakšpunktā minēto informāciju.</w:t>
      </w:r>
    </w:p>
    <w:p w:rsidR="00A21ECC" w:rsidRDefault="00A21ECC" w:rsidP="00A21ECC">
      <w:pPr>
        <w:shd w:val="clear" w:color="auto" w:fill="FFFFFF"/>
        <w:tabs>
          <w:tab w:val="left" w:pos="709"/>
          <w:tab w:val="left" w:pos="851"/>
        </w:tabs>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lastRenderedPageBreak/>
        <w:t xml:space="preserve">15. </w:t>
      </w:r>
      <w:r w:rsidR="002A3FEA" w:rsidRPr="00A15059">
        <w:rPr>
          <w:color w:val="000000" w:themeColor="text1"/>
          <w:lang w:val="lv-LV" w:eastAsia="lv-LV"/>
        </w:rPr>
        <w:t xml:space="preserve"> Divu darbdienu laikā pēc tam, kad centralizētajā datubāzē iekļauta informācija par īpašniekam zudušu galiekārtu, elektronisko sakaru tīkla operators pārtrauc vai atjauno attiecīgās īpašniekam zudušās galiekārtas izmantošanas iespēju savā elektronisko sakaru tīklā.</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16. </w:t>
      </w:r>
      <w:r w:rsidR="002A3FEA" w:rsidRPr="00A15059">
        <w:rPr>
          <w:color w:val="000000" w:themeColor="text1"/>
          <w:lang w:val="lv-LV" w:eastAsia="lv-LV"/>
        </w:rPr>
        <w:t xml:space="preserve">Pārtraucot vai atjaunojot īpašniekam zudušas galiekārtas izmantošanas iespēju savā elektronisko sakaru tīklā, elektronisko sakaru tīkla operators nodrošina šo noteikumu </w:t>
      </w:r>
      <w:r>
        <w:rPr>
          <w:color w:val="000000" w:themeColor="text1"/>
          <w:lang w:val="lv-LV" w:eastAsia="lv-LV"/>
        </w:rPr>
        <w:t xml:space="preserve">19.4. </w:t>
      </w:r>
      <w:r w:rsidR="002A3FEA" w:rsidRPr="00A15059">
        <w:rPr>
          <w:color w:val="000000" w:themeColor="text1"/>
          <w:lang w:val="lv-LV" w:eastAsia="lv-LV"/>
        </w:rPr>
        <w:t xml:space="preserve"> vai </w:t>
      </w:r>
      <w:r>
        <w:rPr>
          <w:color w:val="000000" w:themeColor="text1"/>
          <w:lang w:val="lv-LV" w:eastAsia="lv-LV"/>
        </w:rPr>
        <w:t xml:space="preserve">20.4. </w:t>
      </w:r>
      <w:r w:rsidR="002A3FEA" w:rsidRPr="00A15059">
        <w:rPr>
          <w:color w:val="000000" w:themeColor="text1"/>
          <w:lang w:val="lv-LV" w:eastAsia="lv-LV"/>
        </w:rPr>
        <w:t>apakšpunktā minētās informācijas iekļaušanu centralizētajā datubāzē.</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17. </w:t>
      </w:r>
      <w:r w:rsidR="002A3FEA" w:rsidRPr="00A15059">
        <w:rPr>
          <w:color w:val="000000" w:themeColor="text1"/>
          <w:lang w:val="lv-LV" w:eastAsia="lv-LV"/>
        </w:rPr>
        <w:t xml:space="preserve"> Ja tas nepieciešams kriminālprocesa mērķa sasniegšanai, procesa virzītājs rakstiski pieprasa elektronisko sakaru komersantam atjaunot īpašniekam zudušās galiekārtas darbību, norādot termiņu, līdz kuram attiecīgās galiekārtas darbība ir atjaunojama. Elektronisko sakaru komersants atjauno īpašniekam zudušās galiekārtas darbību šajos noteikumos noteiktajā kārtībā.</w:t>
      </w:r>
    </w:p>
    <w:p w:rsidR="006A7F9D" w:rsidRDefault="006A7F9D" w:rsidP="002A3FEA">
      <w:pPr>
        <w:shd w:val="clear" w:color="auto" w:fill="FFFFFF"/>
        <w:jc w:val="center"/>
        <w:rPr>
          <w:b/>
          <w:bCs/>
          <w:color w:val="000000" w:themeColor="text1"/>
          <w:lang w:val="lv-LV" w:eastAsia="lv-LV"/>
        </w:rPr>
      </w:pPr>
    </w:p>
    <w:p w:rsidR="002A3FEA" w:rsidRDefault="002A3FEA" w:rsidP="002A3FEA">
      <w:pPr>
        <w:shd w:val="clear" w:color="auto" w:fill="FFFFFF"/>
        <w:jc w:val="center"/>
        <w:rPr>
          <w:b/>
          <w:bCs/>
          <w:color w:val="000000" w:themeColor="text1"/>
          <w:lang w:val="lv-LV" w:eastAsia="lv-LV"/>
        </w:rPr>
      </w:pPr>
      <w:r w:rsidRPr="00A15059">
        <w:rPr>
          <w:b/>
          <w:bCs/>
          <w:color w:val="000000" w:themeColor="text1"/>
          <w:lang w:val="lv-LV" w:eastAsia="lv-LV"/>
        </w:rPr>
        <w:t>IV. Centralizētā datubāze</w:t>
      </w:r>
    </w:p>
    <w:p w:rsidR="006A7F9D" w:rsidRDefault="006A7F9D" w:rsidP="002A3FEA">
      <w:pPr>
        <w:shd w:val="clear" w:color="auto" w:fill="FFFFFF"/>
        <w:jc w:val="center"/>
        <w:rPr>
          <w:b/>
          <w:bCs/>
          <w:color w:val="000000" w:themeColor="text1"/>
          <w:lang w:val="lv-LV" w:eastAsia="lv-LV"/>
        </w:rPr>
      </w:pPr>
    </w:p>
    <w:p w:rsidR="002A3FEA"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18. </w:t>
      </w:r>
      <w:r w:rsidR="002A3FEA" w:rsidRPr="00A15059">
        <w:rPr>
          <w:color w:val="000000" w:themeColor="text1"/>
          <w:lang w:val="lv-LV" w:eastAsia="lv-LV"/>
        </w:rPr>
        <w:t xml:space="preserve"> Elektronisko sakaru komersanti nodrošina centralizētas datubāzes izveidošanu un uzturēšanu, centralizētajā datubāzē iekļautās informācijas pieejamību izmeklēšanas iestādēm un Iekšlietu ministrijas Informācijas centram tiešsaistes režīmā bez maksas, kā arī centralizētajā datubāzē iekļauto īpašniekam zudušo galiekārtu identifikatoru publiskošanu, noslēdzot savstarpēju līgumu.</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Pr="00A15059"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19. </w:t>
      </w:r>
      <w:r w:rsidR="002A3FEA" w:rsidRPr="00A15059">
        <w:rPr>
          <w:color w:val="000000" w:themeColor="text1"/>
          <w:lang w:val="lv-LV" w:eastAsia="lv-LV"/>
        </w:rPr>
        <w:t xml:space="preserve"> Par īpašniekam zudušas galiekārtas izmantošanas iespējas pārtraukšanu centralizētajā datubāzē iekļauj šādu informāciju:</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19.1.</w:t>
      </w:r>
      <w:r w:rsidR="002A3FEA" w:rsidRPr="00A15059">
        <w:rPr>
          <w:color w:val="000000" w:themeColor="text1"/>
          <w:lang w:val="lv-LV" w:eastAsia="lv-LV"/>
        </w:rPr>
        <w:t xml:space="preserve"> elektronisko sakaru komersants, kurš pieņēmis iesniegumu;</w:t>
      </w:r>
    </w:p>
    <w:p w:rsidR="00D968B3"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19.2. </w:t>
      </w:r>
      <w:r w:rsidR="002A3FEA" w:rsidRPr="00A15059">
        <w:rPr>
          <w:color w:val="000000" w:themeColor="text1"/>
          <w:lang w:val="lv-LV" w:eastAsia="lv-LV"/>
        </w:rPr>
        <w:t xml:space="preserve"> iesnieguma saņemšanas datums;</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19.3. </w:t>
      </w:r>
      <w:r w:rsidR="002A3FEA" w:rsidRPr="00A15059">
        <w:rPr>
          <w:color w:val="000000" w:themeColor="text1"/>
          <w:lang w:val="lv-LV" w:eastAsia="lv-LV"/>
        </w:rPr>
        <w:t xml:space="preserve"> galiekārtas identifikators;</w:t>
      </w:r>
    </w:p>
    <w:p w:rsidR="002A3FEA"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19.4. </w:t>
      </w:r>
      <w:r w:rsidR="002A3FEA" w:rsidRPr="00A15059">
        <w:rPr>
          <w:color w:val="000000" w:themeColor="text1"/>
          <w:lang w:val="lv-LV" w:eastAsia="lv-LV"/>
        </w:rPr>
        <w:t xml:space="preserve"> katra elektronisko sakaru tīkla operatora atzīme par identificējamās galiekārtas izmantošanas iespējas pārtraukšanu savā elektronisko sakaru tīklā un pārtraukšanas datums un laiks.</w:t>
      </w:r>
    </w:p>
    <w:p w:rsidR="006A7F9D" w:rsidRDefault="006A7F9D" w:rsidP="002A3FEA">
      <w:pPr>
        <w:shd w:val="clear" w:color="auto" w:fill="FFFFFF"/>
        <w:spacing w:line="293" w:lineRule="atLeast"/>
        <w:ind w:firstLine="300"/>
        <w:jc w:val="both"/>
        <w:rPr>
          <w:color w:val="000000" w:themeColor="text1"/>
          <w:lang w:val="lv-LV" w:eastAsia="lv-LV"/>
        </w:rPr>
      </w:pPr>
    </w:p>
    <w:p w:rsidR="002A3FEA" w:rsidRPr="00A15059" w:rsidRDefault="00F55F79" w:rsidP="002A3FEA">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20. </w:t>
      </w:r>
      <w:r w:rsidR="002A3FEA" w:rsidRPr="00A15059">
        <w:rPr>
          <w:color w:val="000000" w:themeColor="text1"/>
          <w:lang w:val="lv-LV" w:eastAsia="lv-LV"/>
        </w:rPr>
        <w:t xml:space="preserve"> Par īpašniekam zudušas galiekārtas izmantošanas iespējas atjaunošanu centralizētajā datubāzē iekļauj šādu informāciju:</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20.1. </w:t>
      </w:r>
      <w:r w:rsidR="002A3FEA" w:rsidRPr="00A15059">
        <w:rPr>
          <w:color w:val="000000" w:themeColor="text1"/>
          <w:lang w:val="lv-LV" w:eastAsia="lv-LV"/>
        </w:rPr>
        <w:t xml:space="preserve"> elektronisko sakaru komersants, kurš pieņēmis iesniegumu;</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20.2. </w:t>
      </w:r>
      <w:r w:rsidR="002A3FEA" w:rsidRPr="00A15059">
        <w:rPr>
          <w:color w:val="000000" w:themeColor="text1"/>
          <w:lang w:val="lv-LV" w:eastAsia="lv-LV"/>
        </w:rPr>
        <w:t xml:space="preserve"> iesnieguma saņemšanas datums;</w:t>
      </w:r>
    </w:p>
    <w:p w:rsidR="002A3FEA" w:rsidRPr="00A15059"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20.3. </w:t>
      </w:r>
      <w:r w:rsidR="002A3FEA" w:rsidRPr="00A15059">
        <w:rPr>
          <w:color w:val="000000" w:themeColor="text1"/>
          <w:lang w:val="lv-LV" w:eastAsia="lv-LV"/>
        </w:rPr>
        <w:t xml:space="preserve"> galiekārtas identifikators;</w:t>
      </w:r>
    </w:p>
    <w:p w:rsidR="002A3FEA" w:rsidRDefault="00F55F79" w:rsidP="00D968B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20.4. </w:t>
      </w:r>
      <w:r w:rsidR="002A3FEA" w:rsidRPr="00A15059">
        <w:rPr>
          <w:color w:val="000000" w:themeColor="text1"/>
          <w:lang w:val="lv-LV" w:eastAsia="lv-LV"/>
        </w:rPr>
        <w:t xml:space="preserve"> katra elektronisko sakaru tīkla operatora atzīme par identificējamās galiekārtas izmantošanas iespējas atjaunošanu savā elektronisko sakaru tīklā un atjaunošanas datums un laiks.</w:t>
      </w:r>
    </w:p>
    <w:p w:rsidR="006A7F9D" w:rsidRDefault="006A7F9D" w:rsidP="002A3FEA">
      <w:pPr>
        <w:shd w:val="clear" w:color="auto" w:fill="FFFFFF"/>
        <w:jc w:val="center"/>
        <w:rPr>
          <w:b/>
          <w:bCs/>
          <w:color w:val="000000" w:themeColor="text1"/>
          <w:lang w:val="lv-LV" w:eastAsia="lv-LV"/>
        </w:rPr>
      </w:pPr>
    </w:p>
    <w:p w:rsidR="006A7F9D" w:rsidRDefault="006A7F9D" w:rsidP="002A3FEA">
      <w:pPr>
        <w:shd w:val="clear" w:color="auto" w:fill="FFFFFF"/>
        <w:spacing w:line="293" w:lineRule="atLeast"/>
        <w:ind w:firstLine="300"/>
        <w:jc w:val="both"/>
        <w:rPr>
          <w:color w:val="000000" w:themeColor="text1"/>
          <w:lang w:val="lv-LV" w:eastAsia="lv-LV"/>
        </w:rPr>
      </w:pPr>
    </w:p>
    <w:p w:rsidR="006A7F9D" w:rsidRPr="002841C4" w:rsidRDefault="006A7F9D" w:rsidP="006A7F9D">
      <w:pPr>
        <w:suppressAutoHyphens/>
        <w:jc w:val="both"/>
        <w:rPr>
          <w:lang w:val="lv-LV" w:eastAsia="ar-SA"/>
        </w:rPr>
      </w:pPr>
      <w:r w:rsidRPr="002841C4">
        <w:rPr>
          <w:lang w:val="lv-LV" w:eastAsia="ar-SA"/>
        </w:rPr>
        <w:t>Ministru prezidents</w:t>
      </w:r>
      <w:r w:rsidRPr="002841C4">
        <w:rPr>
          <w:lang w:val="lv-LV" w:eastAsia="ar-SA"/>
        </w:rPr>
        <w:tab/>
      </w:r>
      <w:r w:rsidRPr="002841C4">
        <w:rPr>
          <w:lang w:val="lv-LV" w:eastAsia="ar-SA"/>
        </w:rPr>
        <w:tab/>
      </w:r>
      <w:r w:rsidRPr="002841C4">
        <w:rPr>
          <w:lang w:val="lv-LV" w:eastAsia="ar-SA"/>
        </w:rPr>
        <w:tab/>
      </w:r>
      <w:r w:rsidRPr="002841C4">
        <w:rPr>
          <w:lang w:val="lv-LV" w:eastAsia="ar-SA"/>
        </w:rPr>
        <w:tab/>
      </w:r>
      <w:r w:rsidRPr="002841C4">
        <w:rPr>
          <w:lang w:val="lv-LV" w:eastAsia="ar-SA"/>
        </w:rPr>
        <w:tab/>
      </w:r>
      <w:r w:rsidRPr="002841C4">
        <w:rPr>
          <w:lang w:val="lv-LV" w:eastAsia="ar-SA"/>
        </w:rPr>
        <w:tab/>
      </w:r>
      <w:r w:rsidRPr="002841C4">
        <w:rPr>
          <w:lang w:val="lv-LV" w:eastAsia="ar-SA"/>
        </w:rPr>
        <w:tab/>
      </w:r>
      <w:r w:rsidRPr="002841C4">
        <w:rPr>
          <w:lang w:val="lv-LV" w:eastAsia="ar-SA"/>
        </w:rPr>
        <w:tab/>
      </w:r>
      <w:proofErr w:type="spellStart"/>
      <w:r w:rsidRPr="002841C4">
        <w:rPr>
          <w:lang w:val="lv-LV" w:eastAsia="ar-SA"/>
        </w:rPr>
        <w:t>A.K.Kariņš</w:t>
      </w:r>
      <w:proofErr w:type="spellEnd"/>
    </w:p>
    <w:p w:rsidR="006A7F9D" w:rsidRPr="002841C4" w:rsidRDefault="006A7F9D" w:rsidP="006A7F9D">
      <w:pPr>
        <w:suppressAutoHyphens/>
        <w:ind w:left="375"/>
        <w:jc w:val="both"/>
        <w:rPr>
          <w:lang w:val="lv-LV" w:eastAsia="ar-SA"/>
        </w:rPr>
      </w:pPr>
    </w:p>
    <w:p w:rsidR="006A7F9D" w:rsidRPr="002841C4" w:rsidRDefault="006A7F9D" w:rsidP="006A7F9D">
      <w:pPr>
        <w:jc w:val="both"/>
        <w:rPr>
          <w:lang w:val="lv-LV" w:eastAsia="lv-LV"/>
        </w:rPr>
      </w:pPr>
      <w:r w:rsidRPr="002841C4">
        <w:rPr>
          <w:lang w:val="lv-LV" w:eastAsia="lv-LV"/>
        </w:rPr>
        <w:t>Satiksmes ministrs</w:t>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proofErr w:type="spellStart"/>
      <w:r w:rsidRPr="002841C4">
        <w:rPr>
          <w:lang w:val="lv-LV" w:eastAsia="lv-LV"/>
        </w:rPr>
        <w:t>T.Linkaits</w:t>
      </w:r>
      <w:proofErr w:type="spellEnd"/>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p>
    <w:p w:rsidR="006A7F9D" w:rsidRPr="002841C4" w:rsidRDefault="006A7F9D" w:rsidP="006A7F9D">
      <w:pPr>
        <w:jc w:val="both"/>
        <w:rPr>
          <w:lang w:val="lv-LV" w:eastAsia="lv-LV"/>
        </w:rPr>
      </w:pPr>
      <w:r w:rsidRPr="002841C4">
        <w:rPr>
          <w:lang w:val="lv-LV" w:eastAsia="lv-LV"/>
        </w:rPr>
        <w:t>Iesniedzējs: satiksmes ministrs</w:t>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r w:rsidRPr="002841C4">
        <w:rPr>
          <w:lang w:val="lv-LV" w:eastAsia="lv-LV"/>
        </w:rPr>
        <w:tab/>
      </w:r>
      <w:proofErr w:type="spellStart"/>
      <w:r w:rsidRPr="002841C4">
        <w:rPr>
          <w:lang w:val="lv-LV" w:eastAsia="lv-LV"/>
        </w:rPr>
        <w:t>T.Linkaits</w:t>
      </w:r>
      <w:proofErr w:type="spellEnd"/>
    </w:p>
    <w:p w:rsidR="006A7F9D" w:rsidRPr="002841C4" w:rsidRDefault="006A7F9D" w:rsidP="006A7F9D">
      <w:pPr>
        <w:suppressAutoHyphens/>
        <w:ind w:left="375"/>
        <w:jc w:val="both"/>
        <w:rPr>
          <w:lang w:val="lv-LV" w:eastAsia="ar-SA"/>
        </w:rPr>
      </w:pPr>
    </w:p>
    <w:p w:rsidR="00D95873" w:rsidRDefault="00D95873" w:rsidP="00D95873">
      <w:pPr>
        <w:jc w:val="both"/>
        <w:rPr>
          <w:color w:val="000000" w:themeColor="text1"/>
          <w:lang w:val="lv-LV" w:eastAsia="ar-SA"/>
        </w:rPr>
      </w:pPr>
      <w:proofErr w:type="spellStart"/>
      <w:r>
        <w:rPr>
          <w:color w:val="000000" w:themeColor="text1"/>
          <w:lang w:eastAsia="ar-SA"/>
        </w:rPr>
        <w:t>Vīza</w:t>
      </w:r>
      <w:proofErr w:type="spellEnd"/>
      <w:r>
        <w:rPr>
          <w:color w:val="000000" w:themeColor="text1"/>
          <w:lang w:eastAsia="ar-SA"/>
        </w:rPr>
        <w:t xml:space="preserve">: </w:t>
      </w:r>
      <w:proofErr w:type="spellStart"/>
      <w:r>
        <w:t>Valsts</w:t>
      </w:r>
      <w:proofErr w:type="spellEnd"/>
      <w:r>
        <w:t xml:space="preserve"> </w:t>
      </w:r>
      <w:proofErr w:type="spellStart"/>
      <w:r>
        <w:t>sekretāra</w:t>
      </w:r>
      <w:proofErr w:type="spellEnd"/>
      <w:r>
        <w:t xml:space="preserve"> </w:t>
      </w:r>
      <w:proofErr w:type="spellStart"/>
      <w:r>
        <w:t>vietā</w:t>
      </w:r>
      <w:proofErr w:type="spellEnd"/>
      <w:r>
        <w:t xml:space="preserve"> - </w:t>
      </w:r>
    </w:p>
    <w:p w:rsidR="00D95873" w:rsidRDefault="00D95873" w:rsidP="00D95873">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rsidR="002A3FEA" w:rsidRPr="00A15059" w:rsidRDefault="002A3FEA">
      <w:pPr>
        <w:rPr>
          <w:color w:val="000000" w:themeColor="text1"/>
        </w:rPr>
      </w:pPr>
    </w:p>
    <w:sectPr w:rsidR="002A3FEA" w:rsidRPr="00A15059" w:rsidSect="003E49B0">
      <w:footerReference w:type="default" r:id="rI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BBA" w:rsidRDefault="00BB7BBA" w:rsidP="00257CE6">
      <w:r>
        <w:separator/>
      </w:r>
    </w:p>
  </w:endnote>
  <w:endnote w:type="continuationSeparator" w:id="0">
    <w:p w:rsidR="00BB7BBA" w:rsidRDefault="00BB7BBA" w:rsidP="0025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E6" w:rsidRPr="00257CE6" w:rsidRDefault="00257CE6">
    <w:pPr>
      <w:pStyle w:val="Footer"/>
      <w:rPr>
        <w:sz w:val="20"/>
        <w:szCs w:val="20"/>
      </w:rPr>
    </w:pPr>
    <w:r w:rsidRPr="00257CE6">
      <w:rPr>
        <w:sz w:val="20"/>
        <w:szCs w:val="20"/>
      </w:rPr>
      <w:t>SMnot_datbbaz_080621</w:t>
    </w:r>
  </w:p>
  <w:p w:rsidR="00257CE6" w:rsidRDefault="00257C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BBA" w:rsidRDefault="00BB7BBA" w:rsidP="00257CE6">
      <w:r>
        <w:separator/>
      </w:r>
    </w:p>
  </w:footnote>
  <w:footnote w:type="continuationSeparator" w:id="0">
    <w:p w:rsidR="00BB7BBA" w:rsidRDefault="00BB7BBA" w:rsidP="0025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8BD"/>
    <w:multiLevelType w:val="hybridMultilevel"/>
    <w:tmpl w:val="EE84FFF2"/>
    <w:lvl w:ilvl="0" w:tplc="8402DA5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586BE3"/>
    <w:rsid w:val="00001201"/>
    <w:rsid w:val="000263B1"/>
    <w:rsid w:val="001A7AE1"/>
    <w:rsid w:val="00257CE6"/>
    <w:rsid w:val="00265CBA"/>
    <w:rsid w:val="002A3FEA"/>
    <w:rsid w:val="003E49B0"/>
    <w:rsid w:val="003F7127"/>
    <w:rsid w:val="0041559C"/>
    <w:rsid w:val="004215A5"/>
    <w:rsid w:val="004429E3"/>
    <w:rsid w:val="00443875"/>
    <w:rsid w:val="00496529"/>
    <w:rsid w:val="004A4CD7"/>
    <w:rsid w:val="004D2667"/>
    <w:rsid w:val="004E10C9"/>
    <w:rsid w:val="00586BE3"/>
    <w:rsid w:val="00593C5A"/>
    <w:rsid w:val="005C6537"/>
    <w:rsid w:val="006A7F9D"/>
    <w:rsid w:val="006F51FB"/>
    <w:rsid w:val="0070059A"/>
    <w:rsid w:val="00706C5E"/>
    <w:rsid w:val="00707A2F"/>
    <w:rsid w:val="007F7193"/>
    <w:rsid w:val="00852628"/>
    <w:rsid w:val="008D1499"/>
    <w:rsid w:val="009C02E4"/>
    <w:rsid w:val="00A15059"/>
    <w:rsid w:val="00A21ECC"/>
    <w:rsid w:val="00A3639E"/>
    <w:rsid w:val="00A50233"/>
    <w:rsid w:val="00AA6ECD"/>
    <w:rsid w:val="00AD1F85"/>
    <w:rsid w:val="00B4532C"/>
    <w:rsid w:val="00B771C5"/>
    <w:rsid w:val="00BB75DB"/>
    <w:rsid w:val="00BB7BBA"/>
    <w:rsid w:val="00BE1E52"/>
    <w:rsid w:val="00C2752B"/>
    <w:rsid w:val="00C85AFC"/>
    <w:rsid w:val="00C96CC6"/>
    <w:rsid w:val="00D36F41"/>
    <w:rsid w:val="00D87B29"/>
    <w:rsid w:val="00D95873"/>
    <w:rsid w:val="00D95BE4"/>
    <w:rsid w:val="00D968B3"/>
    <w:rsid w:val="00E93D7B"/>
    <w:rsid w:val="00F20BC4"/>
    <w:rsid w:val="00F2671D"/>
    <w:rsid w:val="00F55F79"/>
    <w:rsid w:val="00F72EA0"/>
    <w:rsid w:val="00F84C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E4"/>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D95BE4"/>
    <w:pPr>
      <w:widowControl w:val="0"/>
      <w:spacing w:before="280" w:after="280"/>
    </w:pPr>
    <w:rPr>
      <w:rFonts w:ascii="Arial Unicode MS" w:eastAsia="Arial Unicode MS" w:hAnsi="Arial Unicode MS"/>
      <w:bCs/>
      <w:color w:val="000000"/>
      <w:kern w:val="1"/>
      <w:szCs w:val="20"/>
      <w:lang w:val="lv-LV"/>
    </w:rPr>
  </w:style>
  <w:style w:type="character" w:styleId="Hyperlink">
    <w:name w:val="Hyperlink"/>
    <w:basedOn w:val="DefaultParagraphFont"/>
    <w:uiPriority w:val="99"/>
    <w:semiHidden/>
    <w:unhideWhenUsed/>
    <w:rsid w:val="002A3FEA"/>
    <w:rPr>
      <w:color w:val="0000FF"/>
      <w:u w:val="single"/>
    </w:rPr>
  </w:style>
  <w:style w:type="paragraph" w:customStyle="1" w:styleId="tv213">
    <w:name w:val="tv213"/>
    <w:basedOn w:val="Normal"/>
    <w:rsid w:val="002A3FEA"/>
    <w:pPr>
      <w:spacing w:before="100" w:beforeAutospacing="1" w:after="100" w:afterAutospacing="1"/>
    </w:pPr>
    <w:rPr>
      <w:lang w:val="lv-LV" w:eastAsia="lv-LV"/>
    </w:rPr>
  </w:style>
  <w:style w:type="paragraph" w:customStyle="1" w:styleId="labojumupamats">
    <w:name w:val="labojumu_pamats"/>
    <w:basedOn w:val="Normal"/>
    <w:rsid w:val="002A3FEA"/>
    <w:pPr>
      <w:spacing w:before="100" w:beforeAutospacing="1" w:after="100" w:afterAutospacing="1"/>
    </w:pPr>
    <w:rPr>
      <w:lang w:val="lv-LV" w:eastAsia="lv-LV"/>
    </w:rPr>
  </w:style>
  <w:style w:type="paragraph" w:styleId="ListParagraph">
    <w:name w:val="List Paragraph"/>
    <w:basedOn w:val="Normal"/>
    <w:uiPriority w:val="34"/>
    <w:qFormat/>
    <w:rsid w:val="006A7F9D"/>
    <w:pPr>
      <w:ind w:left="720"/>
      <w:contextualSpacing/>
    </w:pPr>
  </w:style>
  <w:style w:type="paragraph" w:styleId="FootnoteText">
    <w:name w:val="footnote text"/>
    <w:basedOn w:val="Normal"/>
    <w:link w:val="FootnoteTextChar"/>
    <w:uiPriority w:val="99"/>
    <w:semiHidden/>
    <w:unhideWhenUsed/>
    <w:rsid w:val="00257CE6"/>
    <w:rPr>
      <w:sz w:val="20"/>
      <w:szCs w:val="20"/>
    </w:rPr>
  </w:style>
  <w:style w:type="character" w:customStyle="1" w:styleId="FootnoteTextChar">
    <w:name w:val="Footnote Text Char"/>
    <w:basedOn w:val="DefaultParagraphFont"/>
    <w:link w:val="FootnoteText"/>
    <w:uiPriority w:val="99"/>
    <w:semiHidden/>
    <w:rsid w:val="00257CE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57CE6"/>
    <w:rPr>
      <w:vertAlign w:val="superscript"/>
    </w:rPr>
  </w:style>
  <w:style w:type="paragraph" w:styleId="Header">
    <w:name w:val="header"/>
    <w:basedOn w:val="Normal"/>
    <w:link w:val="HeaderChar"/>
    <w:uiPriority w:val="99"/>
    <w:semiHidden/>
    <w:unhideWhenUsed/>
    <w:rsid w:val="00257CE6"/>
    <w:pPr>
      <w:tabs>
        <w:tab w:val="center" w:pos="4153"/>
        <w:tab w:val="right" w:pos="8306"/>
      </w:tabs>
    </w:pPr>
  </w:style>
  <w:style w:type="character" w:customStyle="1" w:styleId="HeaderChar">
    <w:name w:val="Header Char"/>
    <w:basedOn w:val="DefaultParagraphFont"/>
    <w:link w:val="Header"/>
    <w:uiPriority w:val="99"/>
    <w:semiHidden/>
    <w:rsid w:val="00257CE6"/>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257CE6"/>
    <w:pPr>
      <w:tabs>
        <w:tab w:val="center" w:pos="4153"/>
        <w:tab w:val="right" w:pos="8306"/>
      </w:tabs>
    </w:pPr>
  </w:style>
  <w:style w:type="character" w:customStyle="1" w:styleId="FooterChar">
    <w:name w:val="Footer Char"/>
    <w:basedOn w:val="DefaultParagraphFont"/>
    <w:link w:val="Footer"/>
    <w:uiPriority w:val="99"/>
    <w:rsid w:val="00257CE6"/>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257CE6"/>
    <w:rPr>
      <w:rFonts w:ascii="Tahoma" w:hAnsi="Tahoma" w:cs="Tahoma"/>
      <w:sz w:val="16"/>
      <w:szCs w:val="16"/>
    </w:rPr>
  </w:style>
  <w:style w:type="character" w:customStyle="1" w:styleId="BalloonTextChar">
    <w:name w:val="Balloon Text Char"/>
    <w:basedOn w:val="DefaultParagraphFont"/>
    <w:link w:val="BalloonText"/>
    <w:uiPriority w:val="99"/>
    <w:semiHidden/>
    <w:rsid w:val="00257CE6"/>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1217428268">
      <w:bodyDiv w:val="1"/>
      <w:marLeft w:val="0"/>
      <w:marRight w:val="0"/>
      <w:marTop w:val="0"/>
      <w:marBottom w:val="0"/>
      <w:divBdr>
        <w:top w:val="none" w:sz="0" w:space="0" w:color="auto"/>
        <w:left w:val="none" w:sz="0" w:space="0" w:color="auto"/>
        <w:bottom w:val="none" w:sz="0" w:space="0" w:color="auto"/>
        <w:right w:val="none" w:sz="0" w:space="0" w:color="auto"/>
      </w:divBdr>
      <w:divsChild>
        <w:div w:id="2028677396">
          <w:marLeft w:val="0"/>
          <w:marRight w:val="0"/>
          <w:marTop w:val="0"/>
          <w:marBottom w:val="567"/>
          <w:divBdr>
            <w:top w:val="none" w:sz="0" w:space="0" w:color="auto"/>
            <w:left w:val="none" w:sz="0" w:space="0" w:color="auto"/>
            <w:bottom w:val="none" w:sz="0" w:space="0" w:color="auto"/>
            <w:right w:val="none" w:sz="0" w:space="0" w:color="auto"/>
          </w:divBdr>
        </w:div>
        <w:div w:id="2105034461">
          <w:marLeft w:val="0"/>
          <w:marRight w:val="0"/>
          <w:marTop w:val="0"/>
          <w:marBottom w:val="567"/>
          <w:divBdr>
            <w:top w:val="none" w:sz="0" w:space="0" w:color="auto"/>
            <w:left w:val="none" w:sz="0" w:space="0" w:color="auto"/>
            <w:bottom w:val="none" w:sz="0" w:space="0" w:color="auto"/>
            <w:right w:val="none" w:sz="0" w:space="0" w:color="auto"/>
          </w:divBdr>
        </w:div>
        <w:div w:id="534083734">
          <w:marLeft w:val="0"/>
          <w:marRight w:val="0"/>
          <w:marTop w:val="0"/>
          <w:marBottom w:val="0"/>
          <w:divBdr>
            <w:top w:val="none" w:sz="0" w:space="0" w:color="auto"/>
            <w:left w:val="none" w:sz="0" w:space="0" w:color="auto"/>
            <w:bottom w:val="none" w:sz="0" w:space="0" w:color="auto"/>
            <w:right w:val="none" w:sz="0" w:space="0" w:color="auto"/>
          </w:divBdr>
        </w:div>
        <w:div w:id="1168330864">
          <w:marLeft w:val="0"/>
          <w:marRight w:val="0"/>
          <w:marTop w:val="0"/>
          <w:marBottom w:val="0"/>
          <w:divBdr>
            <w:top w:val="none" w:sz="0" w:space="0" w:color="auto"/>
            <w:left w:val="none" w:sz="0" w:space="0" w:color="auto"/>
            <w:bottom w:val="none" w:sz="0" w:space="0" w:color="auto"/>
            <w:right w:val="none" w:sz="0" w:space="0" w:color="auto"/>
          </w:divBdr>
        </w:div>
        <w:div w:id="78602566">
          <w:marLeft w:val="0"/>
          <w:marRight w:val="0"/>
          <w:marTop w:val="0"/>
          <w:marBottom w:val="0"/>
          <w:divBdr>
            <w:top w:val="none" w:sz="0" w:space="0" w:color="auto"/>
            <w:left w:val="none" w:sz="0" w:space="0" w:color="auto"/>
            <w:bottom w:val="none" w:sz="0" w:space="0" w:color="auto"/>
            <w:right w:val="none" w:sz="0" w:space="0" w:color="auto"/>
          </w:divBdr>
        </w:div>
        <w:div w:id="1763064342">
          <w:marLeft w:val="0"/>
          <w:marRight w:val="0"/>
          <w:marTop w:val="0"/>
          <w:marBottom w:val="0"/>
          <w:divBdr>
            <w:top w:val="none" w:sz="0" w:space="0" w:color="auto"/>
            <w:left w:val="none" w:sz="0" w:space="0" w:color="auto"/>
            <w:bottom w:val="none" w:sz="0" w:space="0" w:color="auto"/>
            <w:right w:val="none" w:sz="0" w:space="0" w:color="auto"/>
          </w:divBdr>
        </w:div>
        <w:div w:id="1963656355">
          <w:marLeft w:val="0"/>
          <w:marRight w:val="0"/>
          <w:marTop w:val="0"/>
          <w:marBottom w:val="0"/>
          <w:divBdr>
            <w:top w:val="none" w:sz="0" w:space="0" w:color="auto"/>
            <w:left w:val="none" w:sz="0" w:space="0" w:color="auto"/>
            <w:bottom w:val="none" w:sz="0" w:space="0" w:color="auto"/>
            <w:right w:val="none" w:sz="0" w:space="0" w:color="auto"/>
          </w:divBdr>
        </w:div>
        <w:div w:id="2027561062">
          <w:marLeft w:val="0"/>
          <w:marRight w:val="0"/>
          <w:marTop w:val="0"/>
          <w:marBottom w:val="0"/>
          <w:divBdr>
            <w:top w:val="none" w:sz="0" w:space="0" w:color="auto"/>
            <w:left w:val="none" w:sz="0" w:space="0" w:color="auto"/>
            <w:bottom w:val="none" w:sz="0" w:space="0" w:color="auto"/>
            <w:right w:val="none" w:sz="0" w:space="0" w:color="auto"/>
          </w:divBdr>
        </w:div>
        <w:div w:id="1995258508">
          <w:marLeft w:val="0"/>
          <w:marRight w:val="0"/>
          <w:marTop w:val="0"/>
          <w:marBottom w:val="0"/>
          <w:divBdr>
            <w:top w:val="none" w:sz="0" w:space="0" w:color="auto"/>
            <w:left w:val="none" w:sz="0" w:space="0" w:color="auto"/>
            <w:bottom w:val="none" w:sz="0" w:space="0" w:color="auto"/>
            <w:right w:val="none" w:sz="0" w:space="0" w:color="auto"/>
          </w:divBdr>
        </w:div>
        <w:div w:id="900402299">
          <w:marLeft w:val="0"/>
          <w:marRight w:val="0"/>
          <w:marTop w:val="0"/>
          <w:marBottom w:val="0"/>
          <w:divBdr>
            <w:top w:val="none" w:sz="0" w:space="0" w:color="auto"/>
            <w:left w:val="none" w:sz="0" w:space="0" w:color="auto"/>
            <w:bottom w:val="none" w:sz="0" w:space="0" w:color="auto"/>
            <w:right w:val="none" w:sz="0" w:space="0" w:color="auto"/>
          </w:divBdr>
        </w:div>
        <w:div w:id="1335911196">
          <w:marLeft w:val="0"/>
          <w:marRight w:val="0"/>
          <w:marTop w:val="0"/>
          <w:marBottom w:val="0"/>
          <w:divBdr>
            <w:top w:val="none" w:sz="0" w:space="0" w:color="auto"/>
            <w:left w:val="none" w:sz="0" w:space="0" w:color="auto"/>
            <w:bottom w:val="none" w:sz="0" w:space="0" w:color="auto"/>
            <w:right w:val="none" w:sz="0" w:space="0" w:color="auto"/>
          </w:divBdr>
        </w:div>
        <w:div w:id="1005939736">
          <w:marLeft w:val="0"/>
          <w:marRight w:val="0"/>
          <w:marTop w:val="0"/>
          <w:marBottom w:val="0"/>
          <w:divBdr>
            <w:top w:val="none" w:sz="0" w:space="0" w:color="auto"/>
            <w:left w:val="none" w:sz="0" w:space="0" w:color="auto"/>
            <w:bottom w:val="none" w:sz="0" w:space="0" w:color="auto"/>
            <w:right w:val="none" w:sz="0" w:space="0" w:color="auto"/>
          </w:divBdr>
        </w:div>
        <w:div w:id="1799568134">
          <w:marLeft w:val="0"/>
          <w:marRight w:val="0"/>
          <w:marTop w:val="0"/>
          <w:marBottom w:val="0"/>
          <w:divBdr>
            <w:top w:val="none" w:sz="0" w:space="0" w:color="auto"/>
            <w:left w:val="none" w:sz="0" w:space="0" w:color="auto"/>
            <w:bottom w:val="none" w:sz="0" w:space="0" w:color="auto"/>
            <w:right w:val="none" w:sz="0" w:space="0" w:color="auto"/>
          </w:divBdr>
        </w:div>
        <w:div w:id="1692224221">
          <w:marLeft w:val="0"/>
          <w:marRight w:val="0"/>
          <w:marTop w:val="0"/>
          <w:marBottom w:val="0"/>
          <w:divBdr>
            <w:top w:val="none" w:sz="0" w:space="0" w:color="auto"/>
            <w:left w:val="none" w:sz="0" w:space="0" w:color="auto"/>
            <w:bottom w:val="none" w:sz="0" w:space="0" w:color="auto"/>
            <w:right w:val="none" w:sz="0" w:space="0" w:color="auto"/>
          </w:divBdr>
        </w:div>
        <w:div w:id="613749575">
          <w:marLeft w:val="0"/>
          <w:marRight w:val="0"/>
          <w:marTop w:val="0"/>
          <w:marBottom w:val="0"/>
          <w:divBdr>
            <w:top w:val="none" w:sz="0" w:space="0" w:color="auto"/>
            <w:left w:val="none" w:sz="0" w:space="0" w:color="auto"/>
            <w:bottom w:val="none" w:sz="0" w:space="0" w:color="auto"/>
            <w:right w:val="none" w:sz="0" w:space="0" w:color="auto"/>
          </w:divBdr>
        </w:div>
        <w:div w:id="607664422">
          <w:marLeft w:val="0"/>
          <w:marRight w:val="0"/>
          <w:marTop w:val="0"/>
          <w:marBottom w:val="0"/>
          <w:divBdr>
            <w:top w:val="none" w:sz="0" w:space="0" w:color="auto"/>
            <w:left w:val="none" w:sz="0" w:space="0" w:color="auto"/>
            <w:bottom w:val="none" w:sz="0" w:space="0" w:color="auto"/>
            <w:right w:val="none" w:sz="0" w:space="0" w:color="auto"/>
          </w:divBdr>
        </w:div>
        <w:div w:id="145899627">
          <w:marLeft w:val="0"/>
          <w:marRight w:val="0"/>
          <w:marTop w:val="0"/>
          <w:marBottom w:val="0"/>
          <w:divBdr>
            <w:top w:val="none" w:sz="0" w:space="0" w:color="auto"/>
            <w:left w:val="none" w:sz="0" w:space="0" w:color="auto"/>
            <w:bottom w:val="none" w:sz="0" w:space="0" w:color="auto"/>
            <w:right w:val="none" w:sz="0" w:space="0" w:color="auto"/>
          </w:divBdr>
        </w:div>
        <w:div w:id="1446970206">
          <w:marLeft w:val="0"/>
          <w:marRight w:val="0"/>
          <w:marTop w:val="0"/>
          <w:marBottom w:val="0"/>
          <w:divBdr>
            <w:top w:val="none" w:sz="0" w:space="0" w:color="auto"/>
            <w:left w:val="none" w:sz="0" w:space="0" w:color="auto"/>
            <w:bottom w:val="none" w:sz="0" w:space="0" w:color="auto"/>
            <w:right w:val="none" w:sz="0" w:space="0" w:color="auto"/>
          </w:divBdr>
        </w:div>
        <w:div w:id="882181263">
          <w:marLeft w:val="0"/>
          <w:marRight w:val="0"/>
          <w:marTop w:val="0"/>
          <w:marBottom w:val="0"/>
          <w:divBdr>
            <w:top w:val="none" w:sz="0" w:space="0" w:color="auto"/>
            <w:left w:val="none" w:sz="0" w:space="0" w:color="auto"/>
            <w:bottom w:val="none" w:sz="0" w:space="0" w:color="auto"/>
            <w:right w:val="none" w:sz="0" w:space="0" w:color="auto"/>
          </w:divBdr>
        </w:div>
        <w:div w:id="1993949028">
          <w:marLeft w:val="0"/>
          <w:marRight w:val="0"/>
          <w:marTop w:val="0"/>
          <w:marBottom w:val="0"/>
          <w:divBdr>
            <w:top w:val="none" w:sz="0" w:space="0" w:color="auto"/>
            <w:left w:val="none" w:sz="0" w:space="0" w:color="auto"/>
            <w:bottom w:val="none" w:sz="0" w:space="0" w:color="auto"/>
            <w:right w:val="none" w:sz="0" w:space="0" w:color="auto"/>
          </w:divBdr>
        </w:div>
        <w:div w:id="136193423">
          <w:marLeft w:val="0"/>
          <w:marRight w:val="0"/>
          <w:marTop w:val="0"/>
          <w:marBottom w:val="0"/>
          <w:divBdr>
            <w:top w:val="none" w:sz="0" w:space="0" w:color="auto"/>
            <w:left w:val="none" w:sz="0" w:space="0" w:color="auto"/>
            <w:bottom w:val="none" w:sz="0" w:space="0" w:color="auto"/>
            <w:right w:val="none" w:sz="0" w:space="0" w:color="auto"/>
          </w:divBdr>
        </w:div>
        <w:div w:id="1844203382">
          <w:marLeft w:val="0"/>
          <w:marRight w:val="0"/>
          <w:marTop w:val="0"/>
          <w:marBottom w:val="0"/>
          <w:divBdr>
            <w:top w:val="none" w:sz="0" w:space="0" w:color="auto"/>
            <w:left w:val="none" w:sz="0" w:space="0" w:color="auto"/>
            <w:bottom w:val="none" w:sz="0" w:space="0" w:color="auto"/>
            <w:right w:val="none" w:sz="0" w:space="0" w:color="auto"/>
          </w:divBdr>
        </w:div>
        <w:div w:id="183520232">
          <w:marLeft w:val="0"/>
          <w:marRight w:val="0"/>
          <w:marTop w:val="0"/>
          <w:marBottom w:val="0"/>
          <w:divBdr>
            <w:top w:val="none" w:sz="0" w:space="0" w:color="auto"/>
            <w:left w:val="none" w:sz="0" w:space="0" w:color="auto"/>
            <w:bottom w:val="none" w:sz="0" w:space="0" w:color="auto"/>
            <w:right w:val="none" w:sz="0" w:space="0" w:color="auto"/>
          </w:divBdr>
        </w:div>
        <w:div w:id="798961176">
          <w:marLeft w:val="0"/>
          <w:marRight w:val="0"/>
          <w:marTop w:val="0"/>
          <w:marBottom w:val="0"/>
          <w:divBdr>
            <w:top w:val="none" w:sz="0" w:space="0" w:color="auto"/>
            <w:left w:val="none" w:sz="0" w:space="0" w:color="auto"/>
            <w:bottom w:val="none" w:sz="0" w:space="0" w:color="auto"/>
            <w:right w:val="none" w:sz="0" w:space="0" w:color="auto"/>
          </w:divBdr>
        </w:div>
        <w:div w:id="1526943184">
          <w:marLeft w:val="0"/>
          <w:marRight w:val="0"/>
          <w:marTop w:val="240"/>
          <w:marBottom w:val="0"/>
          <w:divBdr>
            <w:top w:val="none" w:sz="0" w:space="0" w:color="auto"/>
            <w:left w:val="none" w:sz="0" w:space="0" w:color="auto"/>
            <w:bottom w:val="none" w:sz="0" w:space="0" w:color="auto"/>
            <w:right w:val="none" w:sz="0" w:space="0" w:color="auto"/>
          </w:divBdr>
        </w:div>
      </w:divsChild>
    </w:div>
    <w:div w:id="19256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64147"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likumi.lv/ta/id/164147" TargetMode="External"/><Relationship Id="rId4" Type="http://schemas.openxmlformats.org/officeDocument/2006/relationships/settings" Target="settings.xml"/><Relationship Id="rId9" Type="http://schemas.openxmlformats.org/officeDocument/2006/relationships/hyperlink" Target="https://likumi.lv/ta/id/16414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B2047-A6F7-4EA5-B02A-ED0DA52A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4883</Words>
  <Characters>2784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Noteikumi par zudušu identificējamu elektronisko sakaru galiekārtu centralizētas datubāzes veidošanu, uzturēšanu un izmantošanu, kā arī šādu galiekārtu izmantošanas iespējas pārtraukšanu un atjaunošanu</vt:lpstr>
    </vt:vector>
  </TitlesOfParts>
  <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zudušu identificējamu elektronisko sakaru galiekārtu centralizētas datubāzes veidošanu, uzturēšanu un izmantošanu, kā arī šādu galiekārtu izmantošanas iespējas pārtraukšanu un atjaunošanu</dc:title>
  <dc:subject>Satiksmes ministrija</dc:subject>
  <dc:creator>Diāna Kristapsone</dc:creator>
  <cp:keywords>MK noteikumi</cp:keywords>
  <dc:description>diana.kristapsone@sam.gov.lv, 67028043</dc:description>
  <cp:lastModifiedBy>Lietotajs</cp:lastModifiedBy>
  <cp:revision>3</cp:revision>
  <dcterms:created xsi:type="dcterms:W3CDTF">2021-08-16T18:43:00Z</dcterms:created>
  <dcterms:modified xsi:type="dcterms:W3CDTF">2021-08-16T18:44:00Z</dcterms:modified>
</cp:coreProperties>
</file>