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0569F" w:rsidR="00155D0B" w:rsidP="00155D0B" w:rsidRDefault="00155D0B" w14:paraId="6660015C" w14:textId="77777777">
      <w:pPr>
        <w:pStyle w:val="naisnod"/>
        <w:spacing w:before="0" w:after="0"/>
        <w:ind w:firstLine="720"/>
      </w:pPr>
      <w:r w:rsidRPr="0060569F">
        <w:t>Izziņa par atzinumos sniegtajiem iebildumiem</w:t>
      </w:r>
    </w:p>
    <w:p w:rsidRPr="0060569F" w:rsidR="00155D0B" w:rsidP="00155D0B" w:rsidRDefault="00155D0B" w14:paraId="0C211FF6"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3B4DF2" w:rsidR="00155D0B" w:rsidTr="00055630" w14:paraId="29581AAE" w14:textId="77777777">
        <w:trPr>
          <w:jc w:val="center"/>
        </w:trPr>
        <w:tc>
          <w:tcPr>
            <w:tcW w:w="10188" w:type="dxa"/>
            <w:tcBorders>
              <w:bottom w:val="single" w:color="000000" w:sz="6" w:space="0"/>
            </w:tcBorders>
          </w:tcPr>
          <w:p w:rsidRPr="003B4DF2" w:rsidR="00E33DA8" w:rsidP="00E33DA8" w:rsidRDefault="008F6185" w14:paraId="6DD3C54E" w14:textId="77777777">
            <w:pPr>
              <w:pStyle w:val="Bezatstarpm"/>
              <w:jc w:val="center"/>
              <w:rPr>
                <w:rFonts w:ascii="Times New Roman" w:hAnsi="Times New Roman"/>
                <w:b/>
                <w:sz w:val="24"/>
                <w:szCs w:val="24"/>
              </w:rPr>
            </w:pPr>
            <w:r>
              <w:rPr>
                <w:rFonts w:ascii="Times New Roman" w:hAnsi="Times New Roman"/>
                <w:b/>
                <w:sz w:val="24"/>
                <w:szCs w:val="24"/>
              </w:rPr>
              <w:t xml:space="preserve">Ministru kabineta noteikumu </w:t>
            </w:r>
            <w:r w:rsidR="00D640A3">
              <w:rPr>
                <w:rFonts w:ascii="Times New Roman" w:hAnsi="Times New Roman"/>
                <w:b/>
                <w:sz w:val="24"/>
                <w:szCs w:val="24"/>
              </w:rPr>
              <w:t xml:space="preserve">projekts "Grozījumi Ministru kabineta </w:t>
            </w:r>
            <w:r w:rsidR="00E33DA8">
              <w:rPr>
                <w:rFonts w:ascii="Times New Roman" w:hAnsi="Times New Roman"/>
                <w:b/>
                <w:sz w:val="24"/>
                <w:szCs w:val="24"/>
              </w:rPr>
              <w:t xml:space="preserve">2019.gada 1.oktobra </w:t>
            </w:r>
            <w:r w:rsidR="00D640A3">
              <w:rPr>
                <w:rFonts w:ascii="Times New Roman" w:hAnsi="Times New Roman"/>
                <w:b/>
                <w:sz w:val="24"/>
                <w:szCs w:val="24"/>
              </w:rPr>
              <w:t>noteikumos Nr.464 "</w:t>
            </w:r>
            <w:r w:rsidR="00E33DA8">
              <w:rPr>
                <w:rFonts w:ascii="Times New Roman" w:hAnsi="Times New Roman"/>
                <w:b/>
                <w:sz w:val="24"/>
                <w:szCs w:val="24"/>
              </w:rPr>
              <w:t xml:space="preserve">Noteikumi par </w:t>
            </w:r>
            <w:proofErr w:type="spellStart"/>
            <w:r w:rsidR="00E33DA8">
              <w:rPr>
                <w:rFonts w:ascii="Times New Roman" w:hAnsi="Times New Roman"/>
                <w:b/>
                <w:sz w:val="24"/>
                <w:szCs w:val="24"/>
              </w:rPr>
              <w:t>Iekšlietu</w:t>
            </w:r>
            <w:proofErr w:type="spellEnd"/>
            <w:r w:rsidR="00E33DA8">
              <w:rPr>
                <w:rFonts w:ascii="Times New Roman" w:hAnsi="Times New Roman"/>
                <w:b/>
                <w:sz w:val="24"/>
                <w:szCs w:val="24"/>
              </w:rPr>
              <w:t xml:space="preserve"> ministrijas sistēmas iestāžu un Ieslodzījuma vietu pārvaldes amatpersonu ar speciālajām dienesta pakāpēm formas tērpa un atšķirības zīmju aprakstu""</w:t>
            </w:r>
            <w:r w:rsidRPr="005D5BFD" w:rsidR="00E33DA8">
              <w:rPr>
                <w:rFonts w:ascii="Times New Roman" w:hAnsi="Times New Roman" w:eastAsia="Times New Roman"/>
                <w:bCs/>
                <w:sz w:val="28"/>
                <w:szCs w:val="28"/>
                <w:lang w:eastAsia="lv-LV"/>
              </w:rPr>
              <w:t xml:space="preserve"> </w:t>
            </w:r>
            <w:r w:rsidRPr="005D5BFD" w:rsidR="00E33DA8">
              <w:rPr>
                <w:rFonts w:ascii="Times New Roman" w:hAnsi="Times New Roman" w:eastAsia="Times New Roman"/>
                <w:b/>
                <w:bCs/>
                <w:sz w:val="24"/>
                <w:szCs w:val="24"/>
                <w:lang w:eastAsia="lv-LV"/>
              </w:rPr>
              <w:t>(VSS- 202)</w:t>
            </w:r>
          </w:p>
          <w:p w:rsidRPr="003B4DF2" w:rsidR="00155D0B" w:rsidP="00E33DA8" w:rsidRDefault="00155D0B" w14:paraId="7045303A" w14:textId="77777777">
            <w:pPr>
              <w:spacing w:after="0" w:line="240" w:lineRule="auto"/>
              <w:ind w:firstLine="720"/>
              <w:jc w:val="center"/>
              <w:rPr>
                <w:rFonts w:ascii="Times New Roman" w:hAnsi="Times New Roman"/>
                <w:b/>
                <w:sz w:val="24"/>
                <w:szCs w:val="24"/>
              </w:rPr>
            </w:pPr>
          </w:p>
        </w:tc>
      </w:tr>
    </w:tbl>
    <w:p w:rsidRPr="0060569F" w:rsidR="00155D0B" w:rsidP="00155D0B" w:rsidRDefault="00155D0B" w14:paraId="3404578F" w14:textId="77777777">
      <w:pPr>
        <w:spacing w:after="0" w:line="240" w:lineRule="auto"/>
        <w:jc w:val="center"/>
        <w:rPr>
          <w:rFonts w:ascii="Times New Roman" w:hAnsi="Times New Roman" w:eastAsia="Times New Roman"/>
          <w:b/>
          <w:sz w:val="24"/>
          <w:szCs w:val="24"/>
          <w:lang w:eastAsia="lv-LV"/>
        </w:rPr>
      </w:pPr>
    </w:p>
    <w:p w:rsidRPr="0060569F" w:rsidR="00155D0B" w:rsidP="00155D0B" w:rsidRDefault="00155D0B" w14:paraId="259FD454" w14:textId="77777777">
      <w:pPr>
        <w:spacing w:after="0" w:line="240" w:lineRule="auto"/>
        <w:jc w:val="center"/>
        <w:rPr>
          <w:rFonts w:ascii="Times New Roman" w:hAnsi="Times New Roman" w:eastAsia="Times New Roman"/>
          <w:b/>
          <w:sz w:val="24"/>
          <w:szCs w:val="24"/>
          <w:lang w:eastAsia="lv-LV"/>
        </w:rPr>
      </w:pPr>
    </w:p>
    <w:p w:rsidRPr="0060569F" w:rsidR="00155D0B" w:rsidP="00155D0B" w:rsidRDefault="00155D0B" w14:paraId="7FA16A03" w14:textId="77777777">
      <w:pPr>
        <w:spacing w:after="0" w:line="240" w:lineRule="auto"/>
        <w:jc w:val="center"/>
        <w:rPr>
          <w:rFonts w:ascii="Times New Roman" w:hAnsi="Times New Roman" w:eastAsia="Times New Roman"/>
          <w:b/>
          <w:sz w:val="24"/>
          <w:szCs w:val="24"/>
          <w:lang w:eastAsia="lv-LV"/>
        </w:rPr>
      </w:pPr>
    </w:p>
    <w:p w:rsidRPr="0060569F" w:rsidR="00BC13E1" w:rsidP="00BC13E1" w:rsidRDefault="00BC13E1" w14:paraId="6E6CEA93" w14:textId="77777777">
      <w:pPr>
        <w:spacing w:after="0" w:line="240" w:lineRule="auto"/>
        <w:jc w:val="center"/>
        <w:rPr>
          <w:rFonts w:ascii="Times New Roman" w:hAnsi="Times New Roman" w:eastAsia="Times New Roman"/>
          <w:b/>
          <w:sz w:val="24"/>
          <w:szCs w:val="24"/>
          <w:lang w:eastAsia="lv-LV"/>
        </w:rPr>
      </w:pPr>
      <w:r w:rsidRPr="0060569F">
        <w:rPr>
          <w:rFonts w:ascii="Times New Roman" w:hAnsi="Times New Roman" w:eastAsia="Times New Roman"/>
          <w:b/>
          <w:sz w:val="24"/>
          <w:szCs w:val="24"/>
          <w:lang w:eastAsia="lv-LV"/>
        </w:rPr>
        <w:t>I. Jautājumi, par kuriem saskaņošanā vienošanās nav panākta</w:t>
      </w:r>
    </w:p>
    <w:p w:rsidRPr="0060569F" w:rsidR="00BC13E1" w:rsidP="00BC13E1" w:rsidRDefault="00BC13E1" w14:paraId="63700269" w14:textId="77777777">
      <w:pPr>
        <w:spacing w:after="0" w:line="240" w:lineRule="auto"/>
        <w:ind w:firstLine="720"/>
        <w:jc w:val="both"/>
        <w:rPr>
          <w:rFonts w:ascii="Times New Roman" w:hAnsi="Times New Roman" w:eastAsia="Times New Roman"/>
          <w:sz w:val="24"/>
          <w:szCs w:val="24"/>
          <w:lang w:eastAsia="lv-LV"/>
        </w:rPr>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3B4DF2" w:rsidR="00BC13E1" w:rsidTr="00B06480" w14:paraId="0E1803F0"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60569F" w:rsidR="00BC13E1" w:rsidP="00B06480" w:rsidRDefault="00BC13E1" w14:paraId="5B195D78" w14:textId="77777777">
            <w:pPr>
              <w:spacing w:after="0" w:line="240" w:lineRule="auto"/>
              <w:jc w:val="center"/>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60569F" w:rsidR="00BC13E1" w:rsidP="00B06480" w:rsidRDefault="00BC13E1" w14:paraId="7723B0F0" w14:textId="77777777">
            <w:pPr>
              <w:spacing w:after="0" w:line="240" w:lineRule="auto"/>
              <w:ind w:firstLine="12"/>
              <w:jc w:val="center"/>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60569F" w:rsidR="00BC13E1" w:rsidP="00B06480" w:rsidRDefault="00BC13E1" w14:paraId="2F47DA0E" w14:textId="77777777">
            <w:pPr>
              <w:spacing w:after="0" w:line="240" w:lineRule="auto"/>
              <w:ind w:right="3"/>
              <w:jc w:val="center"/>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60569F" w:rsidR="00BC13E1" w:rsidP="00B06480" w:rsidRDefault="00BC13E1" w14:paraId="72851018" w14:textId="77777777">
            <w:pPr>
              <w:spacing w:after="0" w:line="240" w:lineRule="auto"/>
              <w:ind w:firstLine="21"/>
              <w:jc w:val="center"/>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60569F" w:rsidR="00BC13E1" w:rsidP="00B06480" w:rsidRDefault="00BC13E1" w14:paraId="75C74DB8" w14:textId="77777777">
            <w:pPr>
              <w:spacing w:after="0" w:line="240" w:lineRule="auto"/>
              <w:jc w:val="center"/>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60569F" w:rsidR="00BC13E1" w:rsidP="00B06480" w:rsidRDefault="00BC13E1" w14:paraId="79FD8659" w14:textId="77777777">
            <w:pPr>
              <w:spacing w:after="0" w:line="240" w:lineRule="auto"/>
              <w:jc w:val="center"/>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Projekta attiecīgā punkta (panta) galīgā redakcija</w:t>
            </w:r>
          </w:p>
        </w:tc>
      </w:tr>
      <w:tr w:rsidRPr="003B4DF2" w:rsidR="00BC13E1" w:rsidTr="00B06480" w14:paraId="43662C6A" w14:textId="77777777">
        <w:tc>
          <w:tcPr>
            <w:tcW w:w="708" w:type="dxa"/>
            <w:tcBorders>
              <w:top w:val="single" w:color="000000" w:sz="6" w:space="0"/>
              <w:left w:val="single" w:color="000000" w:sz="6" w:space="0"/>
              <w:bottom w:val="single" w:color="000000" w:sz="6" w:space="0"/>
              <w:right w:val="single" w:color="000000" w:sz="6" w:space="0"/>
            </w:tcBorders>
          </w:tcPr>
          <w:p w:rsidRPr="0060569F" w:rsidR="00BC13E1" w:rsidP="00B06480" w:rsidRDefault="00BC13E1" w14:paraId="4A5BCE8D" w14:textId="77777777">
            <w:pPr>
              <w:spacing w:after="0" w:line="240" w:lineRule="auto"/>
              <w:jc w:val="center"/>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1</w:t>
            </w:r>
          </w:p>
        </w:tc>
        <w:tc>
          <w:tcPr>
            <w:tcW w:w="3086" w:type="dxa"/>
            <w:tcBorders>
              <w:top w:val="single" w:color="000000" w:sz="6" w:space="0"/>
              <w:left w:val="single" w:color="000000" w:sz="6" w:space="0"/>
              <w:bottom w:val="single" w:color="000000" w:sz="6" w:space="0"/>
              <w:right w:val="single" w:color="000000" w:sz="6" w:space="0"/>
            </w:tcBorders>
          </w:tcPr>
          <w:p w:rsidRPr="0060569F" w:rsidR="00BC13E1" w:rsidP="00B06480" w:rsidRDefault="00BC13E1" w14:paraId="3F0FD230" w14:textId="77777777">
            <w:pPr>
              <w:spacing w:after="0" w:line="240" w:lineRule="auto"/>
              <w:ind w:firstLine="720"/>
              <w:jc w:val="center"/>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2</w:t>
            </w:r>
          </w:p>
        </w:tc>
        <w:tc>
          <w:tcPr>
            <w:tcW w:w="3118" w:type="dxa"/>
            <w:tcBorders>
              <w:top w:val="single" w:color="000000" w:sz="6" w:space="0"/>
              <w:left w:val="single" w:color="000000" w:sz="6" w:space="0"/>
              <w:bottom w:val="single" w:color="000000" w:sz="6" w:space="0"/>
              <w:right w:val="single" w:color="000000" w:sz="6" w:space="0"/>
            </w:tcBorders>
          </w:tcPr>
          <w:p w:rsidRPr="0060569F" w:rsidR="00BC13E1" w:rsidP="00B06480" w:rsidRDefault="00BC13E1" w14:paraId="5CFF428B" w14:textId="77777777">
            <w:pPr>
              <w:spacing w:after="0" w:line="240" w:lineRule="auto"/>
              <w:ind w:firstLine="720"/>
              <w:jc w:val="center"/>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3</w:t>
            </w:r>
          </w:p>
        </w:tc>
        <w:tc>
          <w:tcPr>
            <w:tcW w:w="2977" w:type="dxa"/>
            <w:tcBorders>
              <w:top w:val="single" w:color="000000" w:sz="6" w:space="0"/>
              <w:left w:val="single" w:color="000000" w:sz="6" w:space="0"/>
              <w:bottom w:val="single" w:color="000000" w:sz="6" w:space="0"/>
              <w:right w:val="single" w:color="000000" w:sz="6" w:space="0"/>
            </w:tcBorders>
          </w:tcPr>
          <w:p w:rsidRPr="0060569F" w:rsidR="00BC13E1" w:rsidP="00B06480" w:rsidRDefault="00BC13E1" w14:paraId="47A8B6CC" w14:textId="77777777">
            <w:pPr>
              <w:spacing w:after="0" w:line="240" w:lineRule="auto"/>
              <w:ind w:firstLine="720"/>
              <w:jc w:val="center"/>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4</w:t>
            </w:r>
          </w:p>
        </w:tc>
        <w:tc>
          <w:tcPr>
            <w:tcW w:w="2459" w:type="dxa"/>
            <w:tcBorders>
              <w:top w:val="single" w:color="auto" w:sz="4" w:space="0"/>
              <w:left w:val="single" w:color="auto" w:sz="4" w:space="0"/>
              <w:bottom w:val="single" w:color="auto" w:sz="4" w:space="0"/>
              <w:right w:val="single" w:color="auto" w:sz="4" w:space="0"/>
            </w:tcBorders>
          </w:tcPr>
          <w:p w:rsidRPr="0060569F" w:rsidR="00BC13E1" w:rsidP="00B06480" w:rsidRDefault="00BC13E1" w14:paraId="2E7983F5" w14:textId="77777777">
            <w:pPr>
              <w:spacing w:after="0" w:line="240" w:lineRule="auto"/>
              <w:jc w:val="center"/>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5</w:t>
            </w:r>
          </w:p>
        </w:tc>
        <w:tc>
          <w:tcPr>
            <w:tcW w:w="1920" w:type="dxa"/>
            <w:tcBorders>
              <w:top w:val="single" w:color="auto" w:sz="4" w:space="0"/>
              <w:left w:val="single" w:color="auto" w:sz="4" w:space="0"/>
              <w:bottom w:val="single" w:color="auto" w:sz="4" w:space="0"/>
            </w:tcBorders>
          </w:tcPr>
          <w:p w:rsidRPr="0060569F" w:rsidR="00BC13E1" w:rsidP="00B06480" w:rsidRDefault="00BC13E1" w14:paraId="06C80B4D" w14:textId="77777777">
            <w:pPr>
              <w:spacing w:after="0" w:line="240" w:lineRule="auto"/>
              <w:jc w:val="center"/>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6</w:t>
            </w:r>
          </w:p>
        </w:tc>
      </w:tr>
      <w:tr w:rsidRPr="003B4DF2" w:rsidR="00BC13E1" w:rsidTr="00B06480" w14:paraId="65AB6590" w14:textId="77777777">
        <w:tc>
          <w:tcPr>
            <w:tcW w:w="14268" w:type="dxa"/>
            <w:gridSpan w:val="6"/>
            <w:tcBorders>
              <w:left w:val="single" w:color="000000" w:sz="6" w:space="0"/>
              <w:bottom w:val="single" w:color="auto" w:sz="4" w:space="0"/>
            </w:tcBorders>
          </w:tcPr>
          <w:p w:rsidRPr="0060569F" w:rsidR="00BC13E1" w:rsidP="00B06480" w:rsidRDefault="00BC13E1" w14:paraId="41C2B520" w14:textId="77777777">
            <w:pPr>
              <w:spacing w:after="0" w:line="240" w:lineRule="auto"/>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Nav.</w:t>
            </w:r>
          </w:p>
        </w:tc>
      </w:tr>
    </w:tbl>
    <w:p w:rsidRPr="0060569F" w:rsidR="00155D0B" w:rsidP="00155D0B" w:rsidRDefault="00155D0B" w14:paraId="7B643673" w14:textId="77777777">
      <w:pPr>
        <w:spacing w:after="0" w:line="240" w:lineRule="auto"/>
        <w:jc w:val="center"/>
        <w:rPr>
          <w:rFonts w:ascii="Times New Roman" w:hAnsi="Times New Roman" w:eastAsia="Times New Roman"/>
          <w:b/>
          <w:bCs/>
          <w:sz w:val="24"/>
          <w:szCs w:val="24"/>
          <w:lang w:eastAsia="lv-LV"/>
        </w:rPr>
      </w:pPr>
    </w:p>
    <w:p w:rsidRPr="0060569F" w:rsidR="00155D0B" w:rsidP="00155D0B" w:rsidRDefault="00155D0B" w14:paraId="4E89E49E" w14:textId="77777777">
      <w:pPr>
        <w:spacing w:before="75" w:after="75" w:line="240" w:lineRule="auto"/>
        <w:rPr>
          <w:rFonts w:ascii="Times New Roman" w:hAnsi="Times New Roman" w:eastAsia="Times New Roman"/>
          <w:b/>
          <w:sz w:val="24"/>
          <w:szCs w:val="24"/>
          <w:lang w:eastAsia="lv-LV"/>
        </w:rPr>
      </w:pPr>
      <w:r w:rsidRPr="0060569F">
        <w:rPr>
          <w:rFonts w:ascii="Times New Roman" w:hAnsi="Times New Roman" w:eastAsia="Times New Roman"/>
          <w:b/>
          <w:sz w:val="24"/>
          <w:szCs w:val="24"/>
          <w:lang w:eastAsia="lv-LV"/>
        </w:rPr>
        <w:t xml:space="preserve">Informācija par </w:t>
      </w:r>
      <w:proofErr w:type="spellStart"/>
      <w:r w:rsidRPr="0060569F">
        <w:rPr>
          <w:rFonts w:ascii="Times New Roman" w:hAnsi="Times New Roman" w:eastAsia="Times New Roman"/>
          <w:b/>
          <w:sz w:val="24"/>
          <w:szCs w:val="24"/>
          <w:lang w:eastAsia="lv-LV"/>
        </w:rPr>
        <w:t>starpministriju</w:t>
      </w:r>
      <w:proofErr w:type="spellEnd"/>
      <w:r w:rsidRPr="0060569F">
        <w:rPr>
          <w:rFonts w:ascii="Times New Roman" w:hAnsi="Times New Roman" w:eastAsia="Times New Roman"/>
          <w:b/>
          <w:sz w:val="24"/>
          <w:szCs w:val="24"/>
          <w:lang w:eastAsia="lv-LV"/>
        </w:rPr>
        <w:t xml:space="preserve"> (starpinstitūciju) sanāksmi vai elektronisko saskaņošanu</w:t>
      </w:r>
    </w:p>
    <w:p w:rsidRPr="0060569F" w:rsidR="00155D0B" w:rsidP="00155D0B" w:rsidRDefault="00155D0B" w14:paraId="7A559E4A" w14:textId="65EC19B4">
      <w:pPr>
        <w:tabs>
          <w:tab w:val="left" w:pos="7088"/>
        </w:tabs>
        <w:spacing w:after="0" w:line="240" w:lineRule="auto"/>
        <w:jc w:val="both"/>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 xml:space="preserve">Datums: </w:t>
      </w:r>
      <w:r w:rsidR="007A62A6">
        <w:rPr>
          <w:rFonts w:ascii="Times New Roman" w:hAnsi="Times New Roman" w:eastAsia="Times New Roman"/>
          <w:sz w:val="24"/>
          <w:szCs w:val="24"/>
          <w:lang w:eastAsia="lv-LV"/>
        </w:rPr>
        <w:t>2021.</w:t>
      </w:r>
      <w:r w:rsidR="005D5BFD">
        <w:rPr>
          <w:rFonts w:ascii="Times New Roman" w:hAnsi="Times New Roman" w:eastAsia="Times New Roman"/>
          <w:sz w:val="24"/>
          <w:szCs w:val="24"/>
          <w:lang w:eastAsia="lv-LV"/>
        </w:rPr>
        <w:t> </w:t>
      </w:r>
      <w:r w:rsidR="007A62A6">
        <w:rPr>
          <w:rFonts w:ascii="Times New Roman" w:hAnsi="Times New Roman" w:eastAsia="Times New Roman"/>
          <w:sz w:val="24"/>
          <w:szCs w:val="24"/>
          <w:lang w:eastAsia="lv-LV"/>
        </w:rPr>
        <w:t>gada 27.</w:t>
      </w:r>
      <w:r w:rsidR="005D5BFD">
        <w:rPr>
          <w:rFonts w:ascii="Times New Roman" w:hAnsi="Times New Roman" w:eastAsia="Times New Roman"/>
          <w:sz w:val="24"/>
          <w:szCs w:val="24"/>
          <w:lang w:eastAsia="lv-LV"/>
        </w:rPr>
        <w:t> </w:t>
      </w:r>
      <w:r w:rsidR="007A62A6">
        <w:rPr>
          <w:rFonts w:ascii="Times New Roman" w:hAnsi="Times New Roman" w:eastAsia="Times New Roman"/>
          <w:sz w:val="24"/>
          <w:szCs w:val="24"/>
          <w:lang w:eastAsia="lv-LV"/>
        </w:rPr>
        <w:t>aprīlis</w:t>
      </w:r>
      <w:r w:rsidR="00D01CF4">
        <w:rPr>
          <w:rFonts w:ascii="Times New Roman" w:hAnsi="Times New Roman" w:eastAsia="Times New Roman"/>
          <w:sz w:val="24"/>
          <w:szCs w:val="24"/>
          <w:lang w:eastAsia="lv-LV"/>
        </w:rPr>
        <w:t xml:space="preserve">, </w:t>
      </w:r>
      <w:r w:rsidR="00041C06">
        <w:rPr>
          <w:rFonts w:ascii="Times New Roman" w:hAnsi="Times New Roman" w:eastAsia="Times New Roman"/>
          <w:sz w:val="24"/>
          <w:szCs w:val="24"/>
          <w:lang w:eastAsia="lv-LV"/>
        </w:rPr>
        <w:t>2021.</w:t>
      </w:r>
      <w:r w:rsidR="005D5BFD">
        <w:rPr>
          <w:rFonts w:ascii="Times New Roman" w:hAnsi="Times New Roman" w:eastAsia="Times New Roman"/>
          <w:sz w:val="24"/>
          <w:szCs w:val="24"/>
          <w:lang w:eastAsia="lv-LV"/>
        </w:rPr>
        <w:t> </w:t>
      </w:r>
      <w:r w:rsidR="009C065A">
        <w:rPr>
          <w:rFonts w:ascii="Times New Roman" w:hAnsi="Times New Roman" w:eastAsia="Times New Roman"/>
          <w:sz w:val="24"/>
          <w:szCs w:val="24"/>
          <w:lang w:eastAsia="lv-LV"/>
        </w:rPr>
        <w:t>gada 11.</w:t>
      </w:r>
      <w:r w:rsidR="005D5BFD">
        <w:rPr>
          <w:rFonts w:ascii="Times New Roman" w:hAnsi="Times New Roman" w:eastAsia="Times New Roman"/>
          <w:sz w:val="24"/>
          <w:szCs w:val="24"/>
          <w:lang w:eastAsia="lv-LV"/>
        </w:rPr>
        <w:t> </w:t>
      </w:r>
      <w:r w:rsidR="009C065A">
        <w:rPr>
          <w:rFonts w:ascii="Times New Roman" w:hAnsi="Times New Roman" w:eastAsia="Times New Roman"/>
          <w:sz w:val="24"/>
          <w:szCs w:val="24"/>
          <w:lang w:eastAsia="lv-LV"/>
        </w:rPr>
        <w:t>jūnijs</w:t>
      </w:r>
      <w:r w:rsidR="00D01CF4">
        <w:rPr>
          <w:rFonts w:ascii="Times New Roman" w:hAnsi="Times New Roman" w:eastAsia="Times New Roman"/>
          <w:sz w:val="24"/>
          <w:szCs w:val="24"/>
          <w:lang w:eastAsia="lv-LV"/>
        </w:rPr>
        <w:t xml:space="preserve"> un 2021. gada 18. jūnijs</w:t>
      </w:r>
    </w:p>
    <w:p w:rsidRPr="0060569F" w:rsidR="00155D0B" w:rsidP="00155D0B" w:rsidRDefault="00155D0B" w14:paraId="2AF7084B" w14:textId="77777777">
      <w:pPr>
        <w:spacing w:after="0" w:line="240" w:lineRule="auto"/>
        <w:ind w:firstLine="375"/>
        <w:jc w:val="both"/>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ab/>
      </w:r>
    </w:p>
    <w:p w:rsidR="00155D0B" w:rsidP="00155D0B" w:rsidRDefault="00155D0B" w14:paraId="6205EA54" w14:textId="77777777">
      <w:pPr>
        <w:spacing w:after="0" w:line="240" w:lineRule="auto"/>
        <w:ind w:left="4320" w:hanging="4320"/>
        <w:jc w:val="both"/>
        <w:rPr>
          <w:rFonts w:ascii="Times New Roman" w:hAnsi="Times New Roman" w:eastAsia="Times New Roman"/>
          <w:b/>
          <w:sz w:val="24"/>
          <w:szCs w:val="24"/>
          <w:lang w:eastAsia="lv-LV"/>
        </w:rPr>
      </w:pPr>
      <w:r w:rsidRPr="0060569F">
        <w:rPr>
          <w:rFonts w:ascii="Times New Roman" w:hAnsi="Times New Roman" w:eastAsia="Times New Roman"/>
          <w:sz w:val="24"/>
          <w:szCs w:val="24"/>
          <w:lang w:eastAsia="lv-LV"/>
        </w:rPr>
        <w:t xml:space="preserve">Saskaņošanas dalībnieki: </w:t>
      </w:r>
      <w:proofErr w:type="spellStart"/>
      <w:r w:rsidR="00A55EE6">
        <w:rPr>
          <w:rFonts w:ascii="Times New Roman" w:hAnsi="Times New Roman" w:eastAsia="Times New Roman"/>
          <w:b/>
          <w:sz w:val="24"/>
          <w:szCs w:val="24"/>
          <w:lang w:eastAsia="lv-LV"/>
        </w:rPr>
        <w:t>Iekšlietu</w:t>
      </w:r>
      <w:proofErr w:type="spellEnd"/>
      <w:r w:rsidR="00A55EE6">
        <w:rPr>
          <w:rFonts w:ascii="Times New Roman" w:hAnsi="Times New Roman" w:eastAsia="Times New Roman"/>
          <w:b/>
          <w:sz w:val="24"/>
          <w:szCs w:val="24"/>
          <w:lang w:eastAsia="lv-LV"/>
        </w:rPr>
        <w:t xml:space="preserve"> ministrija</w:t>
      </w:r>
      <w:r w:rsidR="00D77B79">
        <w:rPr>
          <w:rFonts w:ascii="Times New Roman" w:hAnsi="Times New Roman" w:eastAsia="Times New Roman"/>
          <w:b/>
          <w:sz w:val="24"/>
          <w:szCs w:val="24"/>
          <w:lang w:eastAsia="lv-LV"/>
        </w:rPr>
        <w:t xml:space="preserve">, </w:t>
      </w:r>
      <w:r>
        <w:rPr>
          <w:rFonts w:ascii="Times New Roman" w:hAnsi="Times New Roman" w:eastAsia="Times New Roman"/>
          <w:b/>
          <w:sz w:val="24"/>
          <w:szCs w:val="24"/>
          <w:lang w:eastAsia="lv-LV"/>
        </w:rPr>
        <w:t>Finanšu ministrija</w:t>
      </w:r>
      <w:r w:rsidR="00D77B79">
        <w:rPr>
          <w:rFonts w:ascii="Times New Roman" w:hAnsi="Times New Roman" w:eastAsia="Times New Roman"/>
          <w:b/>
          <w:sz w:val="24"/>
          <w:szCs w:val="24"/>
          <w:lang w:eastAsia="lv-LV"/>
        </w:rPr>
        <w:t xml:space="preserve"> un </w:t>
      </w:r>
      <w:r w:rsidR="001F0E5F">
        <w:rPr>
          <w:rFonts w:ascii="Times New Roman" w:hAnsi="Times New Roman" w:eastAsia="Times New Roman"/>
          <w:b/>
          <w:sz w:val="24"/>
          <w:szCs w:val="24"/>
          <w:lang w:eastAsia="lv-LV"/>
        </w:rPr>
        <w:t>Latvijas Brīvo arodbiedrību savienība</w:t>
      </w:r>
    </w:p>
    <w:p w:rsidRPr="0060569F" w:rsidR="00155D0B" w:rsidP="00155D0B" w:rsidRDefault="00155D0B" w14:paraId="27167F6F" w14:textId="77777777">
      <w:pPr>
        <w:spacing w:after="0" w:line="240" w:lineRule="auto"/>
        <w:ind w:left="4320" w:hanging="4320"/>
        <w:jc w:val="both"/>
        <w:rPr>
          <w:rFonts w:ascii="Times New Roman" w:hAnsi="Times New Roman" w:eastAsia="Times New Roman"/>
          <w:sz w:val="24"/>
          <w:szCs w:val="24"/>
          <w:lang w:eastAsia="lv-LV"/>
        </w:rPr>
      </w:pPr>
    </w:p>
    <w:p w:rsidRPr="0060569F" w:rsidR="00155D0B" w:rsidP="00155D0B" w:rsidRDefault="00155D0B" w14:paraId="25239EDE" w14:textId="77777777">
      <w:pPr>
        <w:spacing w:after="0" w:line="240" w:lineRule="auto"/>
        <w:jc w:val="both"/>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Saskaņošanas dalībnieki izskatīja šādu</w:t>
      </w:r>
    </w:p>
    <w:p w:rsidR="00155D0B" w:rsidP="00155D0B" w:rsidRDefault="00155D0B" w14:paraId="62926072" w14:textId="70EE66AA">
      <w:pPr>
        <w:spacing w:after="0" w:line="240" w:lineRule="auto"/>
        <w:ind w:left="4253" w:hanging="4253"/>
        <w:jc w:val="both"/>
        <w:rPr>
          <w:rFonts w:ascii="Times New Roman" w:hAnsi="Times New Roman" w:eastAsia="Times New Roman"/>
          <w:b/>
          <w:sz w:val="24"/>
          <w:szCs w:val="24"/>
          <w:lang w:eastAsia="lv-LV"/>
        </w:rPr>
      </w:pPr>
      <w:r w:rsidRPr="0060569F">
        <w:rPr>
          <w:rFonts w:ascii="Times New Roman" w:hAnsi="Times New Roman" w:eastAsia="Times New Roman"/>
          <w:sz w:val="24"/>
          <w:szCs w:val="24"/>
          <w:lang w:eastAsia="lv-LV"/>
        </w:rPr>
        <w:t xml:space="preserve">ministriju (citu institūciju) iebildumus: </w:t>
      </w:r>
      <w:proofErr w:type="spellStart"/>
      <w:r w:rsidR="002E4432">
        <w:rPr>
          <w:rFonts w:ascii="Times New Roman" w:hAnsi="Times New Roman" w:eastAsia="Times New Roman"/>
          <w:b/>
          <w:sz w:val="24"/>
          <w:szCs w:val="24"/>
          <w:lang w:eastAsia="lv-LV"/>
        </w:rPr>
        <w:t>Iekšlietu</w:t>
      </w:r>
      <w:proofErr w:type="spellEnd"/>
      <w:r w:rsidR="002E4432">
        <w:rPr>
          <w:rFonts w:ascii="Times New Roman" w:hAnsi="Times New Roman" w:eastAsia="Times New Roman"/>
          <w:b/>
          <w:sz w:val="24"/>
          <w:szCs w:val="24"/>
          <w:lang w:eastAsia="lv-LV"/>
        </w:rPr>
        <w:t xml:space="preserve"> ministrija</w:t>
      </w:r>
    </w:p>
    <w:p w:rsidR="00304965" w:rsidP="00155D0B" w:rsidRDefault="00304965" w14:paraId="04E5687F" w14:textId="6FE6706E">
      <w:pPr>
        <w:spacing w:after="0" w:line="240" w:lineRule="auto"/>
        <w:ind w:left="4253" w:hanging="4253"/>
        <w:jc w:val="both"/>
        <w:rPr>
          <w:rFonts w:ascii="Times New Roman" w:hAnsi="Times New Roman" w:eastAsia="Times New Roman"/>
          <w:b/>
          <w:sz w:val="24"/>
          <w:szCs w:val="24"/>
          <w:lang w:eastAsia="lv-LV"/>
        </w:rPr>
      </w:pPr>
    </w:p>
    <w:p w:rsidRPr="00C33521" w:rsidR="00304965" w:rsidP="00304965" w:rsidRDefault="00304965" w14:paraId="5DB5E848" w14:textId="77777777">
      <w:pPr>
        <w:spacing w:after="0" w:line="240" w:lineRule="auto"/>
        <w:ind w:left="4253" w:hanging="4253"/>
        <w:jc w:val="both"/>
        <w:rPr>
          <w:rFonts w:ascii="Times New Roman" w:hAnsi="Times New Roman" w:eastAsia="Times New Roman"/>
          <w:sz w:val="24"/>
          <w:szCs w:val="24"/>
          <w:lang w:eastAsia="lv-LV"/>
        </w:rPr>
      </w:pPr>
      <w:r w:rsidRPr="00C33521">
        <w:rPr>
          <w:rFonts w:ascii="Times New Roman" w:hAnsi="Times New Roman" w:eastAsia="Times New Roman"/>
          <w:sz w:val="24"/>
          <w:szCs w:val="24"/>
          <w:lang w:eastAsia="lv-LV"/>
        </w:rPr>
        <w:t xml:space="preserve">Ministrijas (citas institūcijas), kuras nav ieradušās uz sanāksmi vai </w:t>
      </w:r>
    </w:p>
    <w:p w:rsidR="00A94DBF" w:rsidP="00304965" w:rsidRDefault="00304965" w14:paraId="19625249" w14:textId="1EA8F808">
      <w:pPr>
        <w:spacing w:after="0" w:line="240" w:lineRule="auto"/>
        <w:ind w:left="4253" w:hanging="4253"/>
        <w:jc w:val="both"/>
        <w:rPr>
          <w:rFonts w:ascii="Times New Roman" w:hAnsi="Times New Roman" w:eastAsia="Times New Roman"/>
          <w:b/>
          <w:sz w:val="24"/>
          <w:szCs w:val="24"/>
          <w:lang w:eastAsia="lv-LV"/>
        </w:rPr>
      </w:pPr>
      <w:r w:rsidRPr="00C33521">
        <w:rPr>
          <w:rFonts w:ascii="Times New Roman" w:hAnsi="Times New Roman" w:eastAsia="Times New Roman"/>
          <w:sz w:val="24"/>
          <w:szCs w:val="24"/>
          <w:lang w:eastAsia="lv-LV"/>
        </w:rPr>
        <w:t>kuras nav atbildējušas uz uzaicinājumu piedalīties elektroniskajā saskaņošanā</w:t>
      </w:r>
      <w:r>
        <w:rPr>
          <w:rFonts w:ascii="Times New Roman" w:hAnsi="Times New Roman" w:eastAsia="Times New Roman"/>
          <w:sz w:val="24"/>
          <w:szCs w:val="24"/>
          <w:lang w:eastAsia="lv-LV"/>
        </w:rPr>
        <w:t>:</w:t>
      </w:r>
      <w:r>
        <w:rPr>
          <w:rFonts w:ascii="Times New Roman" w:hAnsi="Times New Roman" w:eastAsia="Times New Roman"/>
          <w:b/>
          <w:sz w:val="24"/>
          <w:szCs w:val="24"/>
          <w:lang w:eastAsia="lv-LV"/>
        </w:rPr>
        <w:t xml:space="preserve"> Finanšu ministrija</w:t>
      </w:r>
      <w:r w:rsidR="00D01CF4">
        <w:rPr>
          <w:rFonts w:ascii="Times New Roman" w:hAnsi="Times New Roman" w:eastAsia="Times New Roman"/>
          <w:b/>
          <w:sz w:val="24"/>
          <w:szCs w:val="24"/>
          <w:lang w:eastAsia="lv-LV"/>
        </w:rPr>
        <w:t xml:space="preserve"> un </w:t>
      </w:r>
      <w:r w:rsidRPr="00D01CF4" w:rsidR="00D01CF4">
        <w:rPr>
          <w:rFonts w:ascii="Times New Roman" w:hAnsi="Times New Roman" w:eastAsia="Times New Roman"/>
          <w:b/>
          <w:sz w:val="24"/>
          <w:szCs w:val="24"/>
          <w:lang w:eastAsia="lv-LV"/>
        </w:rPr>
        <w:t>Latvijas Brīvo arodbiedrību savienība</w:t>
      </w:r>
      <w:r>
        <w:rPr>
          <w:rFonts w:ascii="Times New Roman" w:hAnsi="Times New Roman" w:eastAsia="Times New Roman"/>
          <w:b/>
          <w:sz w:val="24"/>
          <w:szCs w:val="24"/>
          <w:lang w:eastAsia="lv-LV"/>
        </w:rPr>
        <w:t>.</w:t>
      </w:r>
    </w:p>
    <w:p w:rsidR="00A94DBF" w:rsidRDefault="00A94DBF" w14:paraId="3FCA36FF" w14:textId="77777777">
      <w:pPr>
        <w:rPr>
          <w:rFonts w:ascii="Times New Roman" w:hAnsi="Times New Roman" w:eastAsia="Times New Roman"/>
          <w:b/>
          <w:sz w:val="24"/>
          <w:szCs w:val="24"/>
          <w:lang w:eastAsia="lv-LV"/>
        </w:rPr>
      </w:pPr>
      <w:r>
        <w:rPr>
          <w:rFonts w:ascii="Times New Roman" w:hAnsi="Times New Roman" w:eastAsia="Times New Roman"/>
          <w:b/>
          <w:sz w:val="24"/>
          <w:szCs w:val="24"/>
          <w:lang w:eastAsia="lv-LV"/>
        </w:rPr>
        <w:br w:type="page"/>
      </w:r>
      <w:bookmarkStart w:name="_GoBack" w:id="0"/>
      <w:bookmarkEnd w:id="0"/>
    </w:p>
    <w:p w:rsidRPr="006D6A0F" w:rsidR="00CE6746" w:rsidP="00CE6746" w:rsidRDefault="00CE6746" w14:paraId="248ADF4A" w14:textId="0A5A2857">
      <w:pPr>
        <w:spacing w:after="0" w:line="240" w:lineRule="auto"/>
        <w:jc w:val="center"/>
        <w:rPr>
          <w:rFonts w:ascii="Times New Roman" w:hAnsi="Times New Roman" w:eastAsia="Times New Roman"/>
          <w:b/>
          <w:sz w:val="24"/>
          <w:szCs w:val="24"/>
          <w:lang w:eastAsia="lv-LV"/>
        </w:rPr>
      </w:pPr>
      <w:r w:rsidRPr="006D6A0F">
        <w:rPr>
          <w:rFonts w:ascii="Times New Roman" w:hAnsi="Times New Roman" w:eastAsia="Times New Roman"/>
          <w:b/>
          <w:sz w:val="24"/>
          <w:szCs w:val="24"/>
          <w:lang w:eastAsia="lv-LV"/>
        </w:rPr>
        <w:lastRenderedPageBreak/>
        <w:t>II. Jautājumi, par kuriem saskaņošanā vienošanās ir panākta</w:t>
      </w:r>
    </w:p>
    <w:p w:rsidRPr="006D6A0F" w:rsidR="00CE6746" w:rsidP="00CE6746" w:rsidRDefault="00CE6746" w14:paraId="7EA4E69B" w14:textId="77777777">
      <w:pPr>
        <w:spacing w:after="0" w:line="240" w:lineRule="auto"/>
        <w:ind w:left="1800"/>
        <w:jc w:val="both"/>
        <w:rPr>
          <w:rFonts w:ascii="Times New Roman" w:hAnsi="Times New Roman" w:eastAsia="Times New Roman"/>
          <w:b/>
          <w:sz w:val="24"/>
          <w:szCs w:val="24"/>
          <w:lang w:eastAsia="lv-LV"/>
        </w:rPr>
      </w:pPr>
    </w:p>
    <w:tbl>
      <w:tblPr>
        <w:tblW w:w="1428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88"/>
        <w:gridCol w:w="2520"/>
        <w:gridCol w:w="119"/>
        <w:gridCol w:w="4252"/>
        <w:gridCol w:w="1808"/>
        <w:gridCol w:w="1311"/>
        <w:gridCol w:w="3685"/>
      </w:tblGrid>
      <w:tr w:rsidRPr="003B4DF2" w:rsidR="00CE6746" w:rsidTr="00B06480" w14:paraId="7E868198" w14:textId="77777777">
        <w:trPr>
          <w:trHeight w:val="411"/>
        </w:trPr>
        <w:tc>
          <w:tcPr>
            <w:tcW w:w="588" w:type="dxa"/>
            <w:tcBorders>
              <w:top w:val="single" w:color="000000" w:sz="6" w:space="0"/>
              <w:left w:val="single" w:color="000000" w:sz="6" w:space="0"/>
              <w:bottom w:val="single" w:color="000000" w:sz="6" w:space="0"/>
              <w:right w:val="single" w:color="000000" w:sz="6" w:space="0"/>
            </w:tcBorders>
            <w:vAlign w:val="center"/>
          </w:tcPr>
          <w:p w:rsidRPr="006D6A0F" w:rsidR="00CE6746" w:rsidP="00B06480" w:rsidRDefault="00CE6746" w14:paraId="172FC884" w14:textId="77777777">
            <w:pPr>
              <w:spacing w:after="0" w:line="240" w:lineRule="auto"/>
              <w:jc w:val="both"/>
              <w:rPr>
                <w:rFonts w:ascii="Times New Roman" w:hAnsi="Times New Roman" w:eastAsia="Times New Roman"/>
                <w:sz w:val="24"/>
                <w:szCs w:val="24"/>
                <w:lang w:eastAsia="lv-LV"/>
              </w:rPr>
            </w:pPr>
            <w:r w:rsidRPr="006D6A0F">
              <w:rPr>
                <w:rFonts w:ascii="Times New Roman" w:hAnsi="Times New Roman" w:eastAsia="Times New Roman"/>
                <w:sz w:val="24"/>
                <w:szCs w:val="24"/>
                <w:lang w:eastAsia="lv-LV"/>
              </w:rPr>
              <w:t>Nr. p.k.</w:t>
            </w:r>
          </w:p>
        </w:tc>
        <w:tc>
          <w:tcPr>
            <w:tcW w:w="2639" w:type="dxa"/>
            <w:gridSpan w:val="2"/>
            <w:tcBorders>
              <w:top w:val="single" w:color="000000" w:sz="6" w:space="0"/>
              <w:left w:val="single" w:color="000000" w:sz="6" w:space="0"/>
              <w:bottom w:val="single" w:color="000000" w:sz="6" w:space="0"/>
              <w:right w:val="single" w:color="000000" w:sz="6" w:space="0"/>
            </w:tcBorders>
            <w:vAlign w:val="center"/>
          </w:tcPr>
          <w:p w:rsidRPr="00DE49B1" w:rsidR="00CE6746" w:rsidP="00B06480" w:rsidRDefault="00CE6746" w14:paraId="1F2C1B57" w14:textId="77777777">
            <w:pPr>
              <w:spacing w:after="0" w:line="240" w:lineRule="auto"/>
              <w:ind w:firstLine="12"/>
              <w:jc w:val="center"/>
              <w:rPr>
                <w:rFonts w:ascii="Times New Roman" w:hAnsi="Times New Roman" w:eastAsia="Times New Roman"/>
                <w:sz w:val="24"/>
                <w:szCs w:val="24"/>
                <w:lang w:eastAsia="lv-LV"/>
              </w:rPr>
            </w:pPr>
            <w:r w:rsidRPr="00DE49B1">
              <w:rPr>
                <w:rFonts w:ascii="Times New Roman" w:hAnsi="Times New Roman" w:eastAsia="Times New Roman"/>
                <w:sz w:val="24"/>
                <w:szCs w:val="24"/>
                <w:lang w:eastAsia="lv-LV"/>
              </w:rPr>
              <w:t>Saskaņošanai nosūtītā projekta redakcija (konkrēta punkta (panta) redakcija)</w:t>
            </w:r>
          </w:p>
        </w:tc>
        <w:tc>
          <w:tcPr>
            <w:tcW w:w="4252" w:type="dxa"/>
            <w:tcBorders>
              <w:top w:val="single" w:color="000000" w:sz="6" w:space="0"/>
              <w:left w:val="single" w:color="000000" w:sz="6" w:space="0"/>
              <w:bottom w:val="single" w:color="000000" w:sz="6" w:space="0"/>
              <w:right w:val="single" w:color="000000" w:sz="6" w:space="0"/>
            </w:tcBorders>
            <w:vAlign w:val="center"/>
          </w:tcPr>
          <w:p w:rsidRPr="00DE49B1" w:rsidR="00CE6746" w:rsidP="00B06480" w:rsidRDefault="00CE6746" w14:paraId="7A219299" w14:textId="77777777">
            <w:pPr>
              <w:spacing w:after="0" w:line="240" w:lineRule="auto"/>
              <w:ind w:right="3"/>
              <w:jc w:val="center"/>
              <w:rPr>
                <w:rFonts w:ascii="Times New Roman" w:hAnsi="Times New Roman" w:eastAsia="Times New Roman"/>
                <w:sz w:val="24"/>
                <w:szCs w:val="24"/>
                <w:lang w:eastAsia="lv-LV"/>
              </w:rPr>
            </w:pPr>
            <w:r w:rsidRPr="00DE49B1">
              <w:rPr>
                <w:rFonts w:ascii="Times New Roman" w:hAnsi="Times New Roman" w:eastAsia="Times New Roman"/>
                <w:sz w:val="24"/>
                <w:szCs w:val="24"/>
                <w:lang w:eastAsia="lv-LV"/>
              </w:rPr>
              <w:t>Atzinumā norādītais ministrijas (citas institūcijas) iebildums, kā arī saskaņošanā papildus izteiktais iebildums par projekta konkrēto punktu (pantu)</w:t>
            </w:r>
          </w:p>
        </w:tc>
        <w:tc>
          <w:tcPr>
            <w:tcW w:w="3119" w:type="dxa"/>
            <w:gridSpan w:val="2"/>
            <w:tcBorders>
              <w:top w:val="single" w:color="000000" w:sz="6" w:space="0"/>
              <w:left w:val="single" w:color="000000" w:sz="6" w:space="0"/>
              <w:bottom w:val="single" w:color="000000" w:sz="6" w:space="0"/>
              <w:right w:val="single" w:color="000000" w:sz="6" w:space="0"/>
            </w:tcBorders>
            <w:vAlign w:val="center"/>
          </w:tcPr>
          <w:p w:rsidRPr="00DE49B1" w:rsidR="00CE6746" w:rsidP="00B06480" w:rsidRDefault="00CE6746" w14:paraId="7501E80C" w14:textId="77777777">
            <w:pPr>
              <w:spacing w:after="0" w:line="240" w:lineRule="auto"/>
              <w:ind w:firstLine="21"/>
              <w:jc w:val="center"/>
              <w:rPr>
                <w:rFonts w:ascii="Times New Roman" w:hAnsi="Times New Roman" w:eastAsia="Times New Roman"/>
                <w:sz w:val="24"/>
                <w:szCs w:val="24"/>
                <w:lang w:eastAsia="lv-LV"/>
              </w:rPr>
            </w:pPr>
            <w:r w:rsidRPr="00DE49B1">
              <w:rPr>
                <w:rFonts w:ascii="Times New Roman" w:hAnsi="Times New Roman" w:eastAsia="Times New Roman"/>
                <w:sz w:val="24"/>
                <w:szCs w:val="24"/>
                <w:lang w:eastAsia="lv-LV"/>
              </w:rPr>
              <w:t>Atbildīgās ministrijas norāde par to, ka iebildums ir ņemts vērā, vai informācija par saskaņošanā panākto alternatīvo risinājumu</w:t>
            </w:r>
          </w:p>
        </w:tc>
        <w:tc>
          <w:tcPr>
            <w:tcW w:w="3685" w:type="dxa"/>
            <w:tcBorders>
              <w:top w:val="single" w:color="auto" w:sz="4" w:space="0"/>
              <w:left w:val="single" w:color="auto" w:sz="4" w:space="0"/>
              <w:bottom w:val="single" w:color="auto" w:sz="4" w:space="0"/>
            </w:tcBorders>
            <w:vAlign w:val="center"/>
          </w:tcPr>
          <w:p w:rsidRPr="00DE49B1" w:rsidR="00CE6746" w:rsidP="00B06480" w:rsidRDefault="00CE6746" w14:paraId="653006EC" w14:textId="77777777">
            <w:pPr>
              <w:spacing w:after="0" w:line="240" w:lineRule="auto"/>
              <w:jc w:val="center"/>
              <w:rPr>
                <w:rFonts w:ascii="Times New Roman" w:hAnsi="Times New Roman" w:eastAsia="Times New Roman"/>
                <w:sz w:val="24"/>
                <w:szCs w:val="24"/>
                <w:lang w:eastAsia="lv-LV"/>
              </w:rPr>
            </w:pPr>
            <w:r w:rsidRPr="00DE49B1">
              <w:rPr>
                <w:rFonts w:ascii="Times New Roman" w:hAnsi="Times New Roman" w:eastAsia="Times New Roman"/>
                <w:sz w:val="24"/>
                <w:szCs w:val="24"/>
                <w:lang w:eastAsia="lv-LV"/>
              </w:rPr>
              <w:t>Projekta attiecīgā punkta (panta) galīgā redakcija</w:t>
            </w:r>
          </w:p>
        </w:tc>
      </w:tr>
      <w:tr w:rsidRPr="003B4DF2" w:rsidR="00CE6746" w:rsidTr="00B06480" w14:paraId="28E38767" w14:textId="77777777">
        <w:trPr>
          <w:trHeight w:val="419"/>
        </w:trPr>
        <w:tc>
          <w:tcPr>
            <w:tcW w:w="14283" w:type="dxa"/>
            <w:gridSpan w:val="7"/>
            <w:tcBorders>
              <w:top w:val="single" w:color="000000" w:sz="6" w:space="0"/>
              <w:left w:val="single" w:color="000000" w:sz="6" w:space="0"/>
              <w:bottom w:val="single" w:color="000000" w:sz="6" w:space="0"/>
            </w:tcBorders>
          </w:tcPr>
          <w:p w:rsidRPr="003B4DF2" w:rsidR="00CE6746" w:rsidP="00B06480" w:rsidRDefault="00CE6746" w14:paraId="092699B6" w14:textId="77777777">
            <w:pPr>
              <w:spacing w:after="0" w:line="240" w:lineRule="auto"/>
              <w:jc w:val="both"/>
              <w:rPr>
                <w:rFonts w:ascii="Times New Roman" w:hAnsi="Times New Roman"/>
                <w:sz w:val="24"/>
                <w:szCs w:val="24"/>
              </w:rPr>
            </w:pPr>
            <w:r w:rsidRPr="003B4DF2">
              <w:rPr>
                <w:rFonts w:ascii="Times New Roman" w:hAnsi="Times New Roman"/>
                <w:sz w:val="24"/>
                <w:szCs w:val="24"/>
              </w:rPr>
              <w:t>20</w:t>
            </w:r>
            <w:r w:rsidR="00C77096">
              <w:rPr>
                <w:rFonts w:ascii="Times New Roman" w:hAnsi="Times New Roman"/>
                <w:sz w:val="24"/>
                <w:szCs w:val="24"/>
              </w:rPr>
              <w:t>21</w:t>
            </w:r>
            <w:r w:rsidRPr="003B4DF2">
              <w:rPr>
                <w:rFonts w:ascii="Times New Roman" w:hAnsi="Times New Roman"/>
                <w:sz w:val="24"/>
                <w:szCs w:val="24"/>
              </w:rPr>
              <w:t>.</w:t>
            </w:r>
            <w:r>
              <w:rPr>
                <w:rFonts w:ascii="Times New Roman" w:hAnsi="Times New Roman"/>
                <w:sz w:val="24"/>
                <w:szCs w:val="24"/>
              </w:rPr>
              <w:t> </w:t>
            </w:r>
            <w:r w:rsidRPr="003B4DF2">
              <w:rPr>
                <w:rFonts w:ascii="Times New Roman" w:hAnsi="Times New Roman"/>
                <w:sz w:val="24"/>
                <w:szCs w:val="24"/>
              </w:rPr>
              <w:t>gada</w:t>
            </w:r>
            <w:r w:rsidR="00BC13E1">
              <w:rPr>
                <w:rFonts w:ascii="Times New Roman" w:hAnsi="Times New Roman"/>
                <w:sz w:val="24"/>
                <w:szCs w:val="24"/>
              </w:rPr>
              <w:t xml:space="preserve"> 31.marta un </w:t>
            </w:r>
            <w:r w:rsidRPr="003B4DF2">
              <w:rPr>
                <w:rFonts w:ascii="Times New Roman" w:hAnsi="Times New Roman"/>
                <w:sz w:val="24"/>
                <w:szCs w:val="24"/>
              </w:rPr>
              <w:t xml:space="preserve"> 7.</w:t>
            </w:r>
            <w:r>
              <w:rPr>
                <w:rFonts w:ascii="Times New Roman" w:hAnsi="Times New Roman"/>
                <w:sz w:val="24"/>
                <w:szCs w:val="24"/>
              </w:rPr>
              <w:t> </w:t>
            </w:r>
            <w:r w:rsidR="00C01C77">
              <w:rPr>
                <w:rFonts w:ascii="Times New Roman" w:hAnsi="Times New Roman"/>
                <w:sz w:val="24"/>
                <w:szCs w:val="24"/>
              </w:rPr>
              <w:t>maija</w:t>
            </w:r>
            <w:r w:rsidRPr="003B4DF2">
              <w:rPr>
                <w:rFonts w:ascii="Times New Roman" w:hAnsi="Times New Roman"/>
                <w:sz w:val="24"/>
                <w:szCs w:val="24"/>
              </w:rPr>
              <w:t xml:space="preserve"> atzinumā tika izteikti </w:t>
            </w:r>
            <w:r w:rsidR="002504D2">
              <w:rPr>
                <w:rFonts w:ascii="Times New Roman" w:hAnsi="Times New Roman"/>
                <w:sz w:val="24"/>
                <w:szCs w:val="24"/>
              </w:rPr>
              <w:t xml:space="preserve">identiski </w:t>
            </w:r>
            <w:r w:rsidRPr="003B4DF2">
              <w:rPr>
                <w:rFonts w:ascii="Times New Roman" w:hAnsi="Times New Roman"/>
                <w:sz w:val="24"/>
                <w:szCs w:val="24"/>
              </w:rPr>
              <w:t>iebildumi,</w:t>
            </w:r>
            <w:r w:rsidR="009C065A">
              <w:rPr>
                <w:rFonts w:ascii="Times New Roman" w:hAnsi="Times New Roman"/>
                <w:sz w:val="24"/>
                <w:szCs w:val="24"/>
              </w:rPr>
              <w:t xml:space="preserve"> par kuriem vienošanās tika panākta 2021.gada 11.jūnija </w:t>
            </w:r>
            <w:proofErr w:type="spellStart"/>
            <w:r w:rsidR="009C065A">
              <w:rPr>
                <w:rFonts w:ascii="Times New Roman" w:hAnsi="Times New Roman"/>
                <w:sz w:val="24"/>
                <w:szCs w:val="24"/>
              </w:rPr>
              <w:t>starpmi</w:t>
            </w:r>
            <w:r w:rsidR="0035751B">
              <w:rPr>
                <w:rFonts w:ascii="Times New Roman" w:hAnsi="Times New Roman"/>
                <w:sz w:val="24"/>
                <w:szCs w:val="24"/>
              </w:rPr>
              <w:t>nistriju</w:t>
            </w:r>
            <w:proofErr w:type="spellEnd"/>
            <w:r w:rsidR="0035751B">
              <w:rPr>
                <w:rFonts w:ascii="Times New Roman" w:hAnsi="Times New Roman"/>
                <w:sz w:val="24"/>
                <w:szCs w:val="24"/>
              </w:rPr>
              <w:t xml:space="preserve"> (starpinstitūciju) saskaņošanas </w:t>
            </w:r>
            <w:r w:rsidR="00090B90">
              <w:rPr>
                <w:rFonts w:ascii="Times New Roman" w:hAnsi="Times New Roman"/>
                <w:sz w:val="24"/>
                <w:szCs w:val="24"/>
              </w:rPr>
              <w:t>sanāksmē</w:t>
            </w:r>
            <w:r w:rsidR="0035751B">
              <w:rPr>
                <w:rFonts w:ascii="Times New Roman" w:hAnsi="Times New Roman"/>
                <w:sz w:val="24"/>
                <w:szCs w:val="24"/>
              </w:rPr>
              <w:t xml:space="preserve">. </w:t>
            </w:r>
          </w:p>
        </w:tc>
      </w:tr>
      <w:tr w:rsidRPr="003B4DF2" w:rsidR="00DA121F" w:rsidTr="00B06480" w14:paraId="6C56FA14"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Pr="006D6A0F" w:rsidR="00DA121F" w:rsidP="00DA121F" w:rsidRDefault="00DA121F" w14:paraId="3BCE3B4E" w14:textId="77777777">
            <w:pPr>
              <w:spacing w:after="0" w:line="240" w:lineRule="auto"/>
              <w:jc w:val="both"/>
              <w:rPr>
                <w:rFonts w:ascii="Times New Roman" w:hAnsi="Times New Roman" w:eastAsia="Times New Roman"/>
                <w:sz w:val="24"/>
                <w:szCs w:val="24"/>
                <w:lang w:eastAsia="lv-LV"/>
              </w:rPr>
            </w:pPr>
            <w:r w:rsidRPr="006D6A0F">
              <w:rPr>
                <w:rFonts w:ascii="Times New Roman" w:hAnsi="Times New Roman" w:eastAsia="Times New Roman"/>
                <w:sz w:val="24"/>
                <w:szCs w:val="24"/>
                <w:lang w:eastAsia="lv-LV"/>
              </w:rPr>
              <w:t>1.</w:t>
            </w:r>
          </w:p>
        </w:tc>
        <w:tc>
          <w:tcPr>
            <w:tcW w:w="2639" w:type="dxa"/>
            <w:gridSpan w:val="2"/>
            <w:tcBorders>
              <w:top w:val="single" w:color="000000" w:sz="6" w:space="0"/>
              <w:left w:val="single" w:color="000000" w:sz="6" w:space="0"/>
              <w:bottom w:val="single" w:color="000000" w:sz="6" w:space="0"/>
              <w:right w:val="single" w:color="000000" w:sz="6" w:space="0"/>
            </w:tcBorders>
          </w:tcPr>
          <w:p w:rsidRPr="00A430E1" w:rsidR="00DA121F" w:rsidP="00A94DBF" w:rsidRDefault="00DA121F" w14:paraId="71C604B6"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imes New Roman"/>
                <w:sz w:val="24"/>
                <w:szCs w:val="24"/>
                <w:lang w:eastAsia="lv-LV"/>
              </w:rPr>
            </w:pPr>
            <w:r w:rsidRPr="00A430E1">
              <w:rPr>
                <w:rFonts w:ascii="Times New Roman" w:hAnsi="Times New Roman" w:eastAsia="Times New Roman"/>
                <w:sz w:val="24"/>
                <w:szCs w:val="24"/>
                <w:lang w:eastAsia="lv-LV"/>
              </w:rPr>
              <w:t>2. Papildināt noteikumus ar 4. un 5. punktu šādā redakcijā:</w:t>
            </w:r>
          </w:p>
          <w:p w:rsidRPr="00A430E1" w:rsidR="00DA121F" w:rsidP="00A94DBF" w:rsidRDefault="00DA121F" w14:paraId="54AFB11A"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imes New Roman"/>
                <w:sz w:val="24"/>
                <w:szCs w:val="24"/>
                <w:lang w:eastAsia="lv-LV"/>
              </w:rPr>
            </w:pPr>
            <w:r w:rsidRPr="00A430E1">
              <w:rPr>
                <w:rFonts w:ascii="Times New Roman" w:hAnsi="Times New Roman" w:eastAsia="Times New Roman"/>
                <w:sz w:val="24"/>
                <w:szCs w:val="24"/>
                <w:lang w:eastAsia="lv-LV"/>
              </w:rPr>
              <w:t>"4. Ieslodzījuma vietu pārvaldes amatpersonu formas tērpu un atšķirības zīmes, kuru apraksts noteikts šo noteikumu 7. pielikumā, ievieš līdz 2024. gada 31. decembrim. Līdz Ieslodzījuma vietu pārvaldes amatpersonu formas tērpa un atšķirības zīmju nomaiņai, bet ne ilgāk kā līdz 2024. gada 31. decembrim, amatpersonas ir tiesīgas nēsāt formas tērpus un atšķirības zīmes, kuru apraksts noteikts šo noteikumu 1. un 2. pielikumā.</w:t>
            </w:r>
            <w:r w:rsidRPr="00A430E1" w:rsidDel="00D67AD1">
              <w:rPr>
                <w:rFonts w:ascii="Times New Roman" w:hAnsi="Times New Roman" w:eastAsia="Times New Roman"/>
                <w:sz w:val="24"/>
                <w:szCs w:val="24"/>
                <w:lang w:eastAsia="lv-LV"/>
              </w:rPr>
              <w:t xml:space="preserve"> </w:t>
            </w:r>
          </w:p>
          <w:p w:rsidRPr="00A430E1" w:rsidR="00DA121F" w:rsidP="00A94DBF" w:rsidRDefault="00DA121F" w14:paraId="732A1D5D" w14:textId="1B01C648">
            <w:pPr>
              <w:spacing w:after="0" w:line="240" w:lineRule="auto"/>
              <w:ind w:firstLine="151"/>
              <w:jc w:val="both"/>
              <w:rPr>
                <w:rFonts w:ascii="Times New Roman" w:hAnsi="Times New Roman" w:eastAsia="Times New Roman"/>
                <w:sz w:val="24"/>
                <w:szCs w:val="24"/>
                <w:lang w:eastAsia="lv-LV"/>
              </w:rPr>
            </w:pPr>
            <w:r w:rsidRPr="00A430E1">
              <w:rPr>
                <w:rFonts w:ascii="Times New Roman" w:hAnsi="Times New Roman" w:eastAsia="Times New Roman"/>
                <w:sz w:val="24"/>
                <w:szCs w:val="24"/>
                <w:lang w:eastAsia="lv-LV"/>
              </w:rPr>
              <w:t xml:space="preserve">5. </w:t>
            </w:r>
            <w:bookmarkStart w:name="_Hlk65059545" w:id="1"/>
            <w:r w:rsidRPr="00A430E1">
              <w:rPr>
                <w:rFonts w:ascii="Times New Roman" w:hAnsi="Times New Roman" w:eastAsia="Times New Roman"/>
                <w:sz w:val="24"/>
                <w:szCs w:val="24"/>
                <w:lang w:eastAsia="lv-LV"/>
              </w:rPr>
              <w:t>Grozījumi šo noteikumu 1. un 2. pielikumā, kas paredz svītrot no šiem pielikumiem Ieslodzījuma vietu pārvaldes formas tērpu un atšķirības zīmju aprakstu, stājas spēkā 2025. gada 1. janvārī. "</w:t>
            </w:r>
            <w:bookmarkEnd w:id="1"/>
          </w:p>
        </w:tc>
        <w:tc>
          <w:tcPr>
            <w:tcW w:w="4252" w:type="dxa"/>
            <w:tcBorders>
              <w:top w:val="single" w:color="000000" w:sz="6" w:space="0"/>
              <w:left w:val="single" w:color="000000" w:sz="6" w:space="0"/>
              <w:bottom w:val="single" w:color="000000" w:sz="6" w:space="0"/>
              <w:right w:val="single" w:color="000000" w:sz="6" w:space="0"/>
            </w:tcBorders>
          </w:tcPr>
          <w:p w:rsidRPr="002504D2" w:rsidR="00DA121F" w:rsidP="00DA121F" w:rsidRDefault="00DA121F" w14:paraId="31B580B5" w14:textId="77777777">
            <w:pPr>
              <w:spacing w:after="0" w:line="240" w:lineRule="auto"/>
              <w:jc w:val="both"/>
              <w:rPr>
                <w:rFonts w:ascii="Times New Roman" w:hAnsi="Times New Roman"/>
                <w:sz w:val="24"/>
                <w:szCs w:val="24"/>
              </w:rPr>
            </w:pPr>
            <w:r w:rsidRPr="002504D2">
              <w:rPr>
                <w:rFonts w:ascii="Times New Roman" w:hAnsi="Times New Roman"/>
                <w:sz w:val="24"/>
                <w:szCs w:val="24"/>
              </w:rPr>
              <w:t xml:space="preserve">Projekta 2. punktā ietvertajā Ministru kabineta 2019. gada 1. oktobra noteikumu Nr. 464 “Noteikumi par </w:t>
            </w:r>
            <w:proofErr w:type="spellStart"/>
            <w:r w:rsidRPr="002504D2">
              <w:rPr>
                <w:rFonts w:ascii="Times New Roman" w:hAnsi="Times New Roman"/>
                <w:sz w:val="24"/>
                <w:szCs w:val="24"/>
              </w:rPr>
              <w:t>Iekšlietu</w:t>
            </w:r>
            <w:proofErr w:type="spellEnd"/>
            <w:r w:rsidRPr="002504D2">
              <w:rPr>
                <w:rFonts w:ascii="Times New Roman" w:hAnsi="Times New Roman"/>
                <w:sz w:val="24"/>
                <w:szCs w:val="24"/>
              </w:rPr>
              <w:t xml:space="preserve"> ministrijas sistēmas iestāžu un Ieslodzījuma vietu pārvaldes amatpersonu ar speciālajām dienesta pakāpēm formas tērpa un atšķirības zīmju aprakstu” (turpmāk – noteikumi) 4. punkta redakcijā noteikts, ka Ieslodzījuma vietu pārvaldes amatpersonu formas tērpu un atšķirības zīmes, kuru apraksts noteikts šo noteikumu 7. pielikumā, ievieš līdz 2024. gada 31. decembrim. Līdz Ieslodzījuma vietu pārvaldes amatpersonu formas tērpa un atšķirības zīmju nomaiņai, bet ne ilgāk kā līdz 2024. gada 31. decembrim, amatpersonas ir tiesīgas nēsāt formas tērpus un atšķirības zīmes, kuru apraksts noteikts šo noteikumu 1. un 2. pielikumā. Savukārt noteikumu 2. un 3. punkts paredz noteikt pārejas periodu Valsts policijas un Valsts policijas koledžas amatpersonu formas tērpa un atšķirības zīmju ieviešanai līdz 2024. gada 1. jūlijam un Valsts robežsardzes un Valsts robežsardzes koledžas amatpersonu formas tērpa un atšķirības zīmju ieviešanai līdz 2021. gada 31. decembrim. Lai nodrošinātu vienotas terminoloģijas lietojumu noteikumos, precizēt projekta 2. punktā ietvertā noteikumu 4. punkta otrā teikuma redakciju, saskaņojot to pēc analoģijas ar noteikumu 2. un 3. punktā noteikto attiecībā uz Valsts policiju, Valsts policijas koledžu, Valsts robežsardzi un Valsts robežsardzes koledžu, tādējādi paredzot vienveidīgu pieeju noteikumos attiecībā uz jauna parauga formas tērpu ieviešanu un izmantošanu.</w:t>
            </w:r>
          </w:p>
        </w:tc>
        <w:tc>
          <w:tcPr>
            <w:tcW w:w="3119" w:type="dxa"/>
            <w:gridSpan w:val="2"/>
            <w:tcBorders>
              <w:top w:val="single" w:color="000000" w:sz="6" w:space="0"/>
              <w:left w:val="single" w:color="000000" w:sz="6" w:space="0"/>
              <w:bottom w:val="single" w:color="000000" w:sz="6" w:space="0"/>
              <w:right w:val="single" w:color="000000" w:sz="6" w:space="0"/>
            </w:tcBorders>
          </w:tcPr>
          <w:p w:rsidRPr="00DE49B1" w:rsidR="00DA121F" w:rsidP="005D5BFD" w:rsidRDefault="00DA121F" w14:paraId="6BC0AEFF" w14:textId="26EA5F0E">
            <w:pPr>
              <w:pStyle w:val="naisc"/>
              <w:spacing w:before="0" w:after="0"/>
              <w:rPr>
                <w:b/>
              </w:rPr>
            </w:pPr>
            <w:r w:rsidRPr="00DA121F">
              <w:rPr>
                <w:b/>
              </w:rPr>
              <w:t xml:space="preserve">Panākta vienošanās </w:t>
            </w:r>
            <w:proofErr w:type="spellStart"/>
            <w:r w:rsidRPr="00DA121F">
              <w:rPr>
                <w:b/>
              </w:rPr>
              <w:t>starpministriju</w:t>
            </w:r>
            <w:proofErr w:type="spellEnd"/>
            <w:r w:rsidRPr="00DA121F">
              <w:rPr>
                <w:b/>
              </w:rPr>
              <w:t xml:space="preserve"> (starpinstitūciju) </w:t>
            </w:r>
            <w:r w:rsidR="009C065A">
              <w:rPr>
                <w:b/>
              </w:rPr>
              <w:t xml:space="preserve">saskaņošanas </w:t>
            </w:r>
            <w:r w:rsidRPr="00DA121F">
              <w:rPr>
                <w:b/>
              </w:rPr>
              <w:t>sanāksm</w:t>
            </w:r>
            <w:r w:rsidR="00A94DBF">
              <w:rPr>
                <w:b/>
              </w:rPr>
              <w:t>ē</w:t>
            </w:r>
          </w:p>
        </w:tc>
        <w:tc>
          <w:tcPr>
            <w:tcW w:w="3685" w:type="dxa"/>
            <w:tcBorders>
              <w:top w:val="single" w:color="auto" w:sz="4" w:space="0"/>
              <w:left w:val="single" w:color="auto" w:sz="4" w:space="0"/>
              <w:bottom w:val="single" w:color="auto" w:sz="4" w:space="0"/>
            </w:tcBorders>
          </w:tcPr>
          <w:p w:rsidRPr="00A430E1" w:rsidR="00DA121F" w:rsidP="00A94DBF" w:rsidRDefault="00DA121F" w14:paraId="4E963D33" w14:textId="209FA0D9">
            <w:pPr>
              <w:widowControl w:val="0"/>
              <w:shd w:val="clear" w:color="auto" w:fill="FFFFFF"/>
              <w:tabs>
                <w:tab w:val="left" w:pos="567"/>
                <w:tab w:val="left" w:pos="993"/>
              </w:tabs>
              <w:adjustRightInd w:val="0"/>
              <w:spacing w:after="0" w:line="293" w:lineRule="atLeast"/>
              <w:ind w:firstLine="63"/>
              <w:jc w:val="both"/>
              <w:textAlignment w:val="baseline"/>
              <w:rPr>
                <w:rFonts w:ascii="Times New Roman" w:hAnsi="Times New Roman" w:eastAsia="Times New Roman"/>
                <w:sz w:val="24"/>
                <w:szCs w:val="24"/>
                <w:lang w:eastAsia="lv-LV"/>
              </w:rPr>
            </w:pPr>
            <w:r w:rsidRPr="00A430E1">
              <w:rPr>
                <w:rFonts w:ascii="Times New Roman" w:hAnsi="Times New Roman" w:eastAsia="Times New Roman"/>
                <w:sz w:val="24"/>
                <w:szCs w:val="24"/>
                <w:lang w:eastAsia="lv-LV"/>
              </w:rPr>
              <w:t>2. Papildināt noteikumus ar 4. un 5.</w:t>
            </w:r>
            <w:r w:rsidR="005D5BFD">
              <w:rPr>
                <w:rFonts w:ascii="Times New Roman" w:hAnsi="Times New Roman" w:eastAsia="Times New Roman"/>
                <w:sz w:val="24"/>
                <w:szCs w:val="24"/>
                <w:lang w:eastAsia="lv-LV"/>
              </w:rPr>
              <w:t> </w:t>
            </w:r>
            <w:r w:rsidRPr="00A430E1">
              <w:rPr>
                <w:rFonts w:ascii="Times New Roman" w:hAnsi="Times New Roman" w:eastAsia="Times New Roman"/>
                <w:sz w:val="24"/>
                <w:szCs w:val="24"/>
                <w:lang w:eastAsia="lv-LV"/>
              </w:rPr>
              <w:t>punktu šādā redakcijā:</w:t>
            </w:r>
          </w:p>
          <w:p w:rsidRPr="00A430E1" w:rsidR="00DA121F" w:rsidP="00A94DBF" w:rsidRDefault="00DA121F" w14:paraId="74B6A890" w14:textId="77777777">
            <w:pPr>
              <w:widowControl w:val="0"/>
              <w:shd w:val="clear" w:color="auto" w:fill="FFFFFF"/>
              <w:tabs>
                <w:tab w:val="left" w:pos="567"/>
                <w:tab w:val="left" w:pos="993"/>
              </w:tabs>
              <w:adjustRightInd w:val="0"/>
              <w:spacing w:after="0" w:line="293" w:lineRule="atLeast"/>
              <w:ind w:firstLine="63"/>
              <w:jc w:val="both"/>
              <w:textAlignment w:val="baseline"/>
              <w:rPr>
                <w:rFonts w:ascii="Times New Roman" w:hAnsi="Times New Roman" w:eastAsia="Times New Roman"/>
                <w:sz w:val="24"/>
                <w:szCs w:val="24"/>
                <w:lang w:eastAsia="lv-LV"/>
              </w:rPr>
            </w:pPr>
            <w:r w:rsidRPr="00A430E1">
              <w:rPr>
                <w:rFonts w:ascii="Times New Roman" w:hAnsi="Times New Roman" w:eastAsia="Times New Roman"/>
                <w:sz w:val="24"/>
                <w:szCs w:val="24"/>
                <w:lang w:eastAsia="lv-LV"/>
              </w:rPr>
              <w:t>"4. Ieslodzījuma vietu pārvaldes amatpersonu formas tērpu un atšķirības zīmes, kuru apraksts noteikts šo noteikumu 7. pielikumā, ievieš līdz 2024. gada 31. decembrim. Līdz Ieslodzījuma vietu pārvaldes amatpersonu formas tērpa un atšķirības zīmju nomaiņai, bet ne ilgāk kā līdz 2024. gada 31. decembrim, amatpersonas ir tiesīgas nēsāt formas tērpus un atšķirības zīmes, kuru apraksts noteikts šo noteikumu 1. un 2. pielikumā.</w:t>
            </w:r>
            <w:r w:rsidRPr="00A430E1" w:rsidDel="00D67AD1">
              <w:rPr>
                <w:rFonts w:ascii="Times New Roman" w:hAnsi="Times New Roman" w:eastAsia="Times New Roman"/>
                <w:sz w:val="24"/>
                <w:szCs w:val="24"/>
                <w:lang w:eastAsia="lv-LV"/>
              </w:rPr>
              <w:t xml:space="preserve"> </w:t>
            </w:r>
          </w:p>
          <w:p w:rsidRPr="00A430E1" w:rsidR="00DA121F" w:rsidP="00A94DBF" w:rsidRDefault="00DA121F" w14:paraId="1E6D90C1" w14:textId="53AFDF64">
            <w:pPr>
              <w:spacing w:after="0" w:line="240" w:lineRule="auto"/>
              <w:ind w:firstLine="63"/>
              <w:jc w:val="both"/>
              <w:rPr>
                <w:rFonts w:ascii="Times New Roman" w:hAnsi="Times New Roman" w:eastAsia="Times New Roman"/>
                <w:sz w:val="24"/>
                <w:szCs w:val="24"/>
                <w:lang w:eastAsia="lv-LV"/>
              </w:rPr>
            </w:pPr>
            <w:r w:rsidRPr="00A430E1">
              <w:rPr>
                <w:rFonts w:ascii="Times New Roman" w:hAnsi="Times New Roman" w:eastAsia="Times New Roman"/>
                <w:sz w:val="24"/>
                <w:szCs w:val="24"/>
                <w:lang w:eastAsia="lv-LV"/>
              </w:rPr>
              <w:t>5. Grozījumi šo noteikumu 1. un 2.</w:t>
            </w:r>
            <w:r w:rsidR="005D5BFD">
              <w:rPr>
                <w:rFonts w:ascii="Times New Roman" w:hAnsi="Times New Roman" w:eastAsia="Times New Roman"/>
                <w:sz w:val="24"/>
                <w:szCs w:val="24"/>
                <w:lang w:eastAsia="lv-LV"/>
              </w:rPr>
              <w:t> </w:t>
            </w:r>
            <w:r w:rsidRPr="00A430E1">
              <w:rPr>
                <w:rFonts w:ascii="Times New Roman" w:hAnsi="Times New Roman" w:eastAsia="Times New Roman"/>
                <w:sz w:val="24"/>
                <w:szCs w:val="24"/>
                <w:lang w:eastAsia="lv-LV"/>
              </w:rPr>
              <w:t>pielikumā, kas paredz svītrot no šiem pielikumiem Ieslodzījuma vietu pārvaldes formas tērpu un atšķirības zīmju aprakstu, stājas spēkā 2025. gada 1. janvārī."</w:t>
            </w:r>
          </w:p>
        </w:tc>
      </w:tr>
      <w:tr w:rsidRPr="003B4DF2" w:rsidR="00DA121F" w:rsidTr="00B06480" w14:paraId="5E3222CE"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Pr="006D6A0F" w:rsidR="00DA121F" w:rsidP="00DA121F" w:rsidRDefault="00DA121F" w14:paraId="5FC4B36C" w14:textId="77777777">
            <w:pPr>
              <w:spacing w:after="0" w:line="240" w:lineRule="auto"/>
              <w:jc w:val="both"/>
              <w:rPr>
                <w:rFonts w:ascii="Times New Roman" w:hAnsi="Times New Roman" w:eastAsia="Times New Roman"/>
                <w:sz w:val="24"/>
                <w:szCs w:val="24"/>
                <w:lang w:eastAsia="lv-LV"/>
              </w:rPr>
            </w:pPr>
            <w:r w:rsidRPr="006D6A0F">
              <w:rPr>
                <w:rFonts w:ascii="Times New Roman" w:hAnsi="Times New Roman" w:eastAsia="Times New Roman"/>
                <w:sz w:val="24"/>
                <w:szCs w:val="24"/>
                <w:lang w:eastAsia="lv-LV"/>
              </w:rPr>
              <w:t>2.</w:t>
            </w:r>
          </w:p>
        </w:tc>
        <w:tc>
          <w:tcPr>
            <w:tcW w:w="2639" w:type="dxa"/>
            <w:gridSpan w:val="2"/>
            <w:tcBorders>
              <w:top w:val="single" w:color="000000" w:sz="6" w:space="0"/>
              <w:left w:val="single" w:color="000000" w:sz="6" w:space="0"/>
              <w:bottom w:val="single" w:color="000000" w:sz="6" w:space="0"/>
              <w:right w:val="single" w:color="000000" w:sz="6" w:space="0"/>
            </w:tcBorders>
          </w:tcPr>
          <w:p w:rsidR="00DA121F" w:rsidP="00A94DBF" w:rsidRDefault="00DA121F" w14:paraId="18240E47" w14:textId="677A7EE4">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imes New Roman"/>
                <w:sz w:val="24"/>
                <w:szCs w:val="24"/>
                <w:lang w:eastAsia="lv-LV"/>
              </w:rPr>
            </w:pPr>
            <w:r w:rsidRPr="00A430E1">
              <w:rPr>
                <w:rFonts w:ascii="Times New Roman" w:hAnsi="Times New Roman" w:eastAsia="Times New Roman"/>
                <w:sz w:val="24"/>
                <w:szCs w:val="24"/>
                <w:lang w:eastAsia="lv-LV"/>
              </w:rPr>
              <w:t>5. Grozījumi šo noteikumu 1. un 2. pielikumā, kas paredz svītrot no šiem pielikumiem Ieslodzījuma vietu pārvaldes formas tērpu un atšķirības zīmju aprakstu, stājas spēkā 2025. gada 1. janvārī.</w:t>
            </w:r>
          </w:p>
          <w:p w:rsidR="00A94DBF" w:rsidP="00A94DBF" w:rsidRDefault="00A94DBF" w14:paraId="6162E112"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imes New Roman"/>
                <w:sz w:val="24"/>
                <w:szCs w:val="24"/>
                <w:lang w:eastAsia="lv-LV"/>
              </w:rPr>
            </w:pPr>
          </w:p>
          <w:p w:rsidRPr="00A430E1" w:rsidR="00DA121F" w:rsidP="00A94DBF" w:rsidRDefault="00DA121F" w14:paraId="3A447DAE"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imes New Roman"/>
                <w:color w:val="FF0000"/>
                <w:sz w:val="24"/>
                <w:szCs w:val="24"/>
                <w:lang w:eastAsia="lv-LV"/>
              </w:rPr>
            </w:pPr>
            <w:r w:rsidRPr="00A430E1">
              <w:rPr>
                <w:rFonts w:ascii="Times New Roman" w:hAnsi="Times New Roman" w:eastAsia="Times New Roman"/>
                <w:sz w:val="24"/>
                <w:szCs w:val="24"/>
                <w:lang w:eastAsia="lv-LV"/>
              </w:rPr>
              <w:t>3. Svītrot 1.pielikumā vārdus "un Ieslodzījuma vietu pārvaldes" un vārdus iekavās "(izņemot Ieslodzījuma vietu pārvaldi)".</w:t>
            </w:r>
          </w:p>
          <w:p w:rsidRPr="00A430E1" w:rsidR="00DA121F" w:rsidP="00A94DBF" w:rsidRDefault="00DA121F" w14:paraId="7096456A"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imes New Roman"/>
                <w:sz w:val="24"/>
                <w:szCs w:val="24"/>
                <w:lang w:eastAsia="lv-LV"/>
              </w:rPr>
            </w:pPr>
          </w:p>
          <w:p w:rsidRPr="00A430E1" w:rsidR="00DA121F" w:rsidP="00A94DBF" w:rsidRDefault="00DA121F" w14:paraId="4FF1DF1B"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r w:rsidRPr="00A430E1">
              <w:rPr>
                <w:rFonts w:ascii="Times New Roman" w:hAnsi="Times New Roman" w:eastAsia="Times New Roman"/>
                <w:sz w:val="24"/>
                <w:szCs w:val="24"/>
                <w:lang w:eastAsia="lv-LV"/>
              </w:rPr>
              <w:t xml:space="preserve">4. </w:t>
            </w:r>
            <w:r w:rsidRPr="00A430E1">
              <w:rPr>
                <w:rFonts w:ascii="Times New Roman" w:hAnsi="Times New Roman" w:eastAsia="Times New Roman"/>
                <w:color w:val="FF0000"/>
                <w:sz w:val="24"/>
                <w:szCs w:val="24"/>
                <w:lang w:eastAsia="lv-LV"/>
              </w:rPr>
              <w:t xml:space="preserve"> </w:t>
            </w:r>
            <w:r w:rsidRPr="00A430E1">
              <w:rPr>
                <w:rFonts w:ascii="Times New Roman" w:hAnsi="Times New Roman" w:eastAsiaTheme="minorHAnsi"/>
                <w:sz w:val="24"/>
                <w:szCs w:val="24"/>
              </w:rPr>
              <w:t>Svītrot 1.  pielikuma 1.4. un 3.3.  apakšpunktu.</w:t>
            </w:r>
          </w:p>
          <w:p w:rsidRPr="00A430E1" w:rsidR="00DA121F" w:rsidP="00A94DBF" w:rsidRDefault="00DA121F" w14:paraId="0D08E25B"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p>
          <w:p w:rsidRPr="00A430E1" w:rsidR="00DA121F" w:rsidP="00A94DBF" w:rsidRDefault="00DA121F" w14:paraId="28E084D7"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5. Svītrot 1. pielikuma 29.punktu un 25. attēlu.</w:t>
            </w:r>
          </w:p>
          <w:p w:rsidRPr="00A430E1" w:rsidR="00DA121F" w:rsidP="00A94DBF" w:rsidRDefault="00DA121F" w14:paraId="48550665"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p>
          <w:p w:rsidRPr="00A430E1" w:rsidR="00DA121F" w:rsidP="00A94DBF" w:rsidRDefault="00DA121F" w14:paraId="00E325D0"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6. Svītrot 1. pielikuma 32. punktu un 28.  attēlu.</w:t>
            </w:r>
          </w:p>
          <w:p w:rsidRPr="00A430E1" w:rsidR="00DA121F" w:rsidP="00A94DBF" w:rsidRDefault="00DA121F" w14:paraId="252E5D3A"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p>
          <w:p w:rsidRPr="00A430E1" w:rsidR="00DA121F" w:rsidP="00A94DBF" w:rsidRDefault="00DA121F" w14:paraId="7EBB4A8A"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 xml:space="preserve">7. Svītrot 1. pielikuma 36.  punktu un 32.  attēlu. </w:t>
            </w:r>
          </w:p>
          <w:p w:rsidRPr="00A430E1" w:rsidR="00DA121F" w:rsidP="00A94DBF" w:rsidRDefault="00DA121F" w14:paraId="72279EFB"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p>
          <w:p w:rsidRPr="00A430E1" w:rsidR="00DA121F" w:rsidP="00A94DBF" w:rsidRDefault="00DA121F" w14:paraId="750AFBBE"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8. Svītrot 1.  pielikuma 47.  punkta astoto teikumu.</w:t>
            </w:r>
          </w:p>
          <w:p w:rsidRPr="00A430E1" w:rsidR="00DA121F" w:rsidP="00A94DBF" w:rsidRDefault="00DA121F" w14:paraId="41688BE7"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p>
          <w:p w:rsidRPr="00A430E1" w:rsidR="00DA121F" w:rsidP="00A94DBF" w:rsidRDefault="00DA121F" w14:paraId="62CBFBB3" w14:textId="14D89972">
            <w:pPr>
              <w:widowControl w:val="0"/>
              <w:shd w:val="clear" w:color="auto" w:fill="FFFFFF"/>
              <w:tabs>
                <w:tab w:val="left" w:pos="567"/>
                <w:tab w:val="left" w:pos="993"/>
              </w:tabs>
              <w:adjustRightInd w:val="0"/>
              <w:spacing w:after="0" w:line="293" w:lineRule="atLeast"/>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 xml:space="preserve"> 9. Svītrot 1.  pielikuma 41.  sadaļu.</w:t>
            </w:r>
          </w:p>
          <w:p w:rsidRPr="00A430E1" w:rsidR="00DA121F" w:rsidP="00A94DBF" w:rsidRDefault="00DA121F" w14:paraId="4683F99D" w14:textId="77777777">
            <w:pPr>
              <w:widowControl w:val="0"/>
              <w:shd w:val="clear" w:color="auto" w:fill="FFFFFF"/>
              <w:tabs>
                <w:tab w:val="left" w:pos="567"/>
                <w:tab w:val="left" w:pos="993"/>
              </w:tabs>
              <w:adjustRightInd w:val="0"/>
              <w:spacing w:after="0" w:line="293" w:lineRule="atLeast"/>
              <w:jc w:val="both"/>
              <w:textAlignment w:val="baseline"/>
              <w:rPr>
                <w:rFonts w:ascii="Times New Roman" w:hAnsi="Times New Roman" w:eastAsiaTheme="minorHAnsi"/>
                <w:sz w:val="24"/>
                <w:szCs w:val="24"/>
              </w:rPr>
            </w:pPr>
          </w:p>
          <w:p w:rsidRPr="00A430E1" w:rsidR="00DA121F" w:rsidP="00A94DBF" w:rsidRDefault="00DA121F" w14:paraId="500BD1FA"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r w:rsidRPr="00A430E1">
              <w:rPr>
                <w:rFonts w:ascii="Times New Roman" w:hAnsi="Times New Roman" w:eastAsia="Times New Roman"/>
                <w:sz w:val="24"/>
                <w:szCs w:val="24"/>
                <w:lang w:eastAsia="lv-LV"/>
              </w:rPr>
              <w:t>10. Svītrot 2. pielikumā vārdus "un Ieslodzījuma vietu pārvaldes".</w:t>
            </w:r>
          </w:p>
          <w:p w:rsidRPr="00A430E1" w:rsidR="00DA121F" w:rsidP="00A94DBF" w:rsidRDefault="00DA121F" w14:paraId="70834AC5"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p>
          <w:p w:rsidRPr="00A430E1" w:rsidR="00DA121F" w:rsidP="00A94DBF" w:rsidRDefault="00DA121F" w14:paraId="77D8576E"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11. Izteikt 2. pielikuma 8.1. apakšpunktu šādā redakcijā:</w:t>
            </w:r>
          </w:p>
          <w:p w:rsidRPr="00A430E1" w:rsidR="00DA121F" w:rsidP="00A94DBF" w:rsidRDefault="00DA121F" w14:paraId="419F1E82"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 xml:space="preserve">"8.1. </w:t>
            </w:r>
            <w:r w:rsidRPr="00A430E1">
              <w:rPr>
                <w:rFonts w:asciiTheme="minorHAnsi" w:hAnsiTheme="minorHAnsi" w:eastAsiaTheme="minorHAnsi" w:cstheme="minorBidi"/>
                <w:sz w:val="24"/>
                <w:szCs w:val="24"/>
              </w:rPr>
              <w:t> </w:t>
            </w:r>
            <w:r w:rsidRPr="00A430E1">
              <w:rPr>
                <w:rFonts w:ascii="Times New Roman" w:hAnsi="Times New Roman" w:eastAsiaTheme="minorHAnsi"/>
                <w:sz w:val="24"/>
                <w:szCs w:val="24"/>
              </w:rPr>
              <w:t xml:space="preserve">visu </w:t>
            </w:r>
            <w:proofErr w:type="spellStart"/>
            <w:r w:rsidRPr="00A430E1">
              <w:rPr>
                <w:rFonts w:ascii="Times New Roman" w:hAnsi="Times New Roman" w:eastAsiaTheme="minorHAnsi"/>
                <w:sz w:val="24"/>
                <w:szCs w:val="24"/>
              </w:rPr>
              <w:t>Iekšlietu</w:t>
            </w:r>
            <w:proofErr w:type="spellEnd"/>
            <w:r w:rsidRPr="00A430E1">
              <w:rPr>
                <w:rFonts w:ascii="Times New Roman" w:hAnsi="Times New Roman" w:eastAsiaTheme="minorHAnsi"/>
                <w:sz w:val="24"/>
                <w:szCs w:val="24"/>
              </w:rPr>
              <w:t xml:space="preserve"> ministrijas sistēmas iestāžu amatpersonām uz formas tērpa ir uzšuves melnā krāsā ar attiecīgās amatpersonas vārda pirmo burtu un uzvārdu (personas identifikācijas zīme). Uzšuvei ir dzeltena vai sudraba krāsas apmale un burti dzeltenā vai sudraba krāsā." </w:t>
            </w:r>
          </w:p>
          <w:p w:rsidRPr="00A430E1" w:rsidR="00DA121F" w:rsidP="00A94DBF" w:rsidRDefault="00DA121F" w14:paraId="10622B55"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heme="minorHAnsi" w:hAnsiTheme="minorHAnsi" w:eastAsiaTheme="minorHAnsi" w:cstheme="minorBidi"/>
                <w:sz w:val="24"/>
                <w:szCs w:val="24"/>
              </w:rPr>
            </w:pPr>
          </w:p>
          <w:p w:rsidRPr="00A94DBF" w:rsidR="00DA121F" w:rsidP="00A94DBF" w:rsidRDefault="00DA121F" w14:paraId="297C9D2F" w14:textId="5768F72A">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imes New Roman"/>
                <w:sz w:val="24"/>
                <w:szCs w:val="24"/>
                <w:lang w:eastAsia="lv-LV"/>
              </w:rPr>
            </w:pPr>
            <w:r w:rsidRPr="00A430E1">
              <w:rPr>
                <w:rFonts w:ascii="Times New Roman" w:hAnsi="Times New Roman" w:eastAsiaTheme="minorHAnsi"/>
                <w:sz w:val="24"/>
                <w:szCs w:val="24"/>
              </w:rPr>
              <w:t xml:space="preserve">12. Svītrot 2. pielikuma 25. punktu un 37. attēlu. </w:t>
            </w:r>
          </w:p>
        </w:tc>
        <w:tc>
          <w:tcPr>
            <w:tcW w:w="4252" w:type="dxa"/>
            <w:tcBorders>
              <w:top w:val="single" w:color="000000" w:sz="6" w:space="0"/>
              <w:left w:val="single" w:color="000000" w:sz="6" w:space="0"/>
              <w:bottom w:val="single" w:color="000000" w:sz="6" w:space="0"/>
              <w:right w:val="single" w:color="000000" w:sz="6" w:space="0"/>
            </w:tcBorders>
          </w:tcPr>
          <w:p w:rsidRPr="002504D2" w:rsidR="00DA121F" w:rsidP="00DA121F" w:rsidRDefault="00DA121F" w14:paraId="2CA6E05A" w14:textId="77777777">
            <w:pPr>
              <w:spacing w:after="0" w:line="240" w:lineRule="auto"/>
              <w:jc w:val="both"/>
              <w:rPr>
                <w:rFonts w:ascii="Times New Roman" w:hAnsi="Times New Roman" w:eastAsia="Times New Roman"/>
                <w:b/>
                <w:sz w:val="24"/>
                <w:szCs w:val="24"/>
                <w:lang w:eastAsia="lv-LV"/>
              </w:rPr>
            </w:pPr>
            <w:r w:rsidRPr="002504D2">
              <w:rPr>
                <w:rFonts w:ascii="Times New Roman" w:hAnsi="Times New Roman" w:eastAsia="Times New Roman"/>
                <w:sz w:val="24"/>
                <w:szCs w:val="24"/>
              </w:rPr>
              <w:t xml:space="preserve">Projekta 2. punktā ietvertā noteikumu 5. punkta redakcija paredz, ka grozījumi šo noteikumu 1. un 2. pielikumā, kas paredz svītrot no šiem pielikumiem Ieslodzījuma vietu pārvaldes formas tērpu un atšķirības zīmju aprakstu, stājas spēkā 2025. gada 1. janvārī. Savukārt projekta 3., 4., 5., 6., 7., 8., 9., 10., 11. un 12. punkts paredz svītrot no noteikumu 1. un 2. pielikuma normas, kas attiecas uz Ieslodzījuma vietu pārvaldes formas tērpu un atšķirības zīmju aprakstu. Ņemot vērā, ka pēc būtības no projekta 2. punktā ietvertās noteikumu 4. punkta redakcijas jau izriet pārejas posms attiecībā uz Ieslodzījuma vietu pārvaldes formas tērpu un atšķirības zīmju (vecā un jaunā parauga) izmantošanu un attiecīgo noteikumu pielikumu piemērošanu, projekta 2. punktā ietvertais noteikumu 5. punkts un projekta 3., 4., 5., 6., 7., 8., 9., 10., 11. un 12. punkts ir svītrojami. Tādējādi vienlaikus nodrošinot vienotu pieejas saglabāšanu pārejas tiesiskajā regulējumā ar šobrīd noteikumos paredzēto. Vienlaikus norādāms, ka </w:t>
            </w:r>
            <w:r w:rsidRPr="002504D2">
              <w:rPr>
                <w:rFonts w:ascii="Times New Roman" w:hAnsi="Times New Roman"/>
                <w:sz w:val="24"/>
                <w:szCs w:val="24"/>
              </w:rPr>
              <w:t>izziņā par atzinumos sniegtajiem iebildumiem nav ietverts pamatojums atšķirīgas pieejas piemērošanā noteikumos attiecībā uz Ieslodzījuma vietu pārvaldes formas tērpu pārejas periodu un nepieciešamību precizēt projekta 1. un 2. pielikumu tikai attiecībā uz Ieslodzījuma vietu pārvaldi.</w:t>
            </w:r>
          </w:p>
        </w:tc>
        <w:tc>
          <w:tcPr>
            <w:tcW w:w="3119" w:type="dxa"/>
            <w:gridSpan w:val="2"/>
            <w:tcBorders>
              <w:top w:val="single" w:color="000000" w:sz="6" w:space="0"/>
              <w:left w:val="single" w:color="000000" w:sz="6" w:space="0"/>
              <w:bottom w:val="single" w:color="000000" w:sz="6" w:space="0"/>
              <w:right w:val="single" w:color="000000" w:sz="6" w:space="0"/>
            </w:tcBorders>
          </w:tcPr>
          <w:p w:rsidRPr="00DE49B1" w:rsidR="00DA121F" w:rsidP="005D5BFD" w:rsidRDefault="00DA121F" w14:paraId="3E583D64" w14:textId="1D19E768">
            <w:pPr>
              <w:pStyle w:val="naisc"/>
              <w:spacing w:before="0" w:after="0"/>
              <w:rPr>
                <w:b/>
              </w:rPr>
            </w:pPr>
            <w:r w:rsidRPr="00DA121F">
              <w:rPr>
                <w:b/>
              </w:rPr>
              <w:t xml:space="preserve">Panākta vienošanās </w:t>
            </w:r>
            <w:proofErr w:type="spellStart"/>
            <w:r w:rsidRPr="00DA121F">
              <w:rPr>
                <w:b/>
              </w:rPr>
              <w:t>starpministriju</w:t>
            </w:r>
            <w:proofErr w:type="spellEnd"/>
            <w:r w:rsidRPr="00DA121F">
              <w:rPr>
                <w:b/>
              </w:rPr>
              <w:t xml:space="preserve"> (starpinstitūciju)</w:t>
            </w:r>
            <w:r w:rsidR="009C065A">
              <w:rPr>
                <w:b/>
              </w:rPr>
              <w:t xml:space="preserve"> saskaņošanas</w:t>
            </w:r>
            <w:r w:rsidRPr="00DA121F">
              <w:rPr>
                <w:b/>
              </w:rPr>
              <w:t xml:space="preserve"> sanāksm</w:t>
            </w:r>
            <w:r w:rsidR="00A94DBF">
              <w:rPr>
                <w:b/>
              </w:rPr>
              <w:t>ē</w:t>
            </w:r>
          </w:p>
        </w:tc>
        <w:tc>
          <w:tcPr>
            <w:tcW w:w="3685" w:type="dxa"/>
            <w:tcBorders>
              <w:top w:val="single" w:color="auto" w:sz="4" w:space="0"/>
              <w:left w:val="single" w:color="auto" w:sz="4" w:space="0"/>
              <w:bottom w:val="single" w:color="auto" w:sz="4" w:space="0"/>
            </w:tcBorders>
          </w:tcPr>
          <w:p w:rsidRPr="00A430E1" w:rsidR="00A94DBF" w:rsidP="00A94DBF" w:rsidRDefault="00A94DBF" w14:paraId="66D0788F" w14:textId="3A1BBC85">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imes New Roman"/>
                <w:sz w:val="24"/>
                <w:szCs w:val="24"/>
                <w:lang w:eastAsia="lv-LV"/>
              </w:rPr>
            </w:pPr>
            <w:r w:rsidRPr="00A430E1">
              <w:rPr>
                <w:rFonts w:ascii="Times New Roman" w:hAnsi="Times New Roman" w:eastAsia="Times New Roman"/>
                <w:sz w:val="24"/>
                <w:szCs w:val="24"/>
                <w:lang w:eastAsia="lv-LV"/>
              </w:rPr>
              <w:t>2. Papildināt noteikumus ar 4. un 5.</w:t>
            </w:r>
            <w:r w:rsidR="005D5BFD">
              <w:rPr>
                <w:rFonts w:ascii="Times New Roman" w:hAnsi="Times New Roman" w:eastAsia="Times New Roman"/>
                <w:sz w:val="24"/>
                <w:szCs w:val="24"/>
                <w:lang w:eastAsia="lv-LV"/>
              </w:rPr>
              <w:t> </w:t>
            </w:r>
            <w:r w:rsidRPr="00A430E1">
              <w:rPr>
                <w:rFonts w:ascii="Times New Roman" w:hAnsi="Times New Roman" w:eastAsia="Times New Roman"/>
                <w:sz w:val="24"/>
                <w:szCs w:val="24"/>
                <w:lang w:eastAsia="lv-LV"/>
              </w:rPr>
              <w:t>punktu šādā redakcijā:</w:t>
            </w:r>
          </w:p>
          <w:p w:rsidRPr="00A430E1" w:rsidR="00A94DBF" w:rsidP="00A94DBF" w:rsidRDefault="00A94DBF" w14:paraId="66ADE242" w14:textId="04984568">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imes New Roman"/>
                <w:sz w:val="24"/>
                <w:szCs w:val="24"/>
                <w:lang w:eastAsia="lv-LV"/>
              </w:rPr>
            </w:pPr>
            <w:r w:rsidRPr="00A430E1">
              <w:rPr>
                <w:rFonts w:ascii="Times New Roman" w:hAnsi="Times New Roman" w:eastAsia="Times New Roman"/>
                <w:sz w:val="24"/>
                <w:szCs w:val="24"/>
                <w:lang w:eastAsia="lv-LV"/>
              </w:rPr>
              <w:t>"4. Ieslodzījuma vietu pārvaldes amatpersonu formas tērpu un atšķirības zīmes, kuru apraksts noteikts šo noteikumu 7. pielikumā, ievieš līdz 2024. gada 31. decembrim. Līdz Ieslodzījuma vietu pārvaldes amatpersonu formas tērpa un atšķirības zīmju nomaiņai, bet ne ilgāk kā līdz 2024. gada 31. decembrim, amatpersonas ir tiesīgas nēsāt formas tērpus un atšķirības zīmes, kuru apraksts noteikts šo noteikumu 1. un 2. pielikumā.</w:t>
            </w:r>
          </w:p>
          <w:p w:rsidR="005D5BFD" w:rsidP="00A94DBF" w:rsidRDefault="00A94DBF" w14:paraId="25F7E714" w14:textId="0CBA1723">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imes New Roman"/>
                <w:sz w:val="24"/>
                <w:szCs w:val="24"/>
                <w:lang w:eastAsia="lv-LV"/>
              </w:rPr>
            </w:pPr>
            <w:r w:rsidRPr="00A430E1">
              <w:rPr>
                <w:rFonts w:ascii="Times New Roman" w:hAnsi="Times New Roman" w:eastAsia="Times New Roman"/>
                <w:sz w:val="24"/>
                <w:szCs w:val="24"/>
                <w:lang w:eastAsia="lv-LV"/>
              </w:rPr>
              <w:t>5. Grozījumi šo noteikumu 1. un 2.</w:t>
            </w:r>
            <w:r w:rsidR="005D5BFD">
              <w:rPr>
                <w:rFonts w:ascii="Times New Roman" w:hAnsi="Times New Roman" w:eastAsia="Times New Roman"/>
                <w:sz w:val="24"/>
                <w:szCs w:val="24"/>
                <w:lang w:eastAsia="lv-LV"/>
              </w:rPr>
              <w:t> </w:t>
            </w:r>
            <w:r w:rsidRPr="00A430E1">
              <w:rPr>
                <w:rFonts w:ascii="Times New Roman" w:hAnsi="Times New Roman" w:eastAsia="Times New Roman"/>
                <w:sz w:val="24"/>
                <w:szCs w:val="24"/>
                <w:lang w:eastAsia="lv-LV"/>
              </w:rPr>
              <w:t>pielikumā, kas paredz svītrot no šiem pielikumiem Ieslodzījuma vietu pārvaldes formas tērpu un atšķirības zīmju aprakstu, stājas spēkā 2025. gada 1. janvārī.</w:t>
            </w:r>
            <w:r w:rsidR="005D5BFD">
              <w:rPr>
                <w:rFonts w:ascii="Times New Roman" w:hAnsi="Times New Roman" w:eastAsia="Times New Roman"/>
                <w:sz w:val="24"/>
                <w:szCs w:val="24"/>
                <w:lang w:eastAsia="lv-LV"/>
              </w:rPr>
              <w:t>"</w:t>
            </w:r>
          </w:p>
          <w:p w:rsidR="007F59E5" w:rsidP="007F59E5" w:rsidRDefault="007F59E5" w14:paraId="61D1A289" w14:textId="77777777">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imes New Roman"/>
                <w:sz w:val="24"/>
                <w:szCs w:val="24"/>
                <w:lang w:eastAsia="lv-LV"/>
              </w:rPr>
            </w:pPr>
          </w:p>
          <w:p w:rsidRPr="00A430E1" w:rsidR="007F59E5" w:rsidP="007F59E5" w:rsidRDefault="007F59E5" w14:paraId="73C4630A" w14:textId="652D04FF">
            <w:pPr>
              <w:widowControl w:val="0"/>
              <w:shd w:val="clear" w:color="auto" w:fill="FFFFFF"/>
              <w:tabs>
                <w:tab w:val="left" w:pos="567"/>
                <w:tab w:val="left" w:pos="993"/>
              </w:tabs>
              <w:adjustRightInd w:val="0"/>
              <w:spacing w:after="0" w:line="293" w:lineRule="atLeast"/>
              <w:ind w:firstLine="151"/>
              <w:jc w:val="both"/>
              <w:textAlignment w:val="baseline"/>
              <w:rPr>
                <w:rFonts w:ascii="Times New Roman" w:hAnsi="Times New Roman" w:eastAsia="Times New Roman"/>
                <w:color w:val="FF0000"/>
                <w:sz w:val="24"/>
                <w:szCs w:val="24"/>
                <w:lang w:eastAsia="lv-LV"/>
              </w:rPr>
            </w:pPr>
            <w:r w:rsidRPr="00A430E1">
              <w:rPr>
                <w:rFonts w:ascii="Times New Roman" w:hAnsi="Times New Roman" w:eastAsia="Times New Roman"/>
                <w:sz w:val="24"/>
                <w:szCs w:val="24"/>
                <w:lang w:eastAsia="lv-LV"/>
              </w:rPr>
              <w:t>3. Svītrot 1.</w:t>
            </w:r>
            <w:r w:rsidR="005D5BFD">
              <w:rPr>
                <w:rFonts w:ascii="Times New Roman" w:hAnsi="Times New Roman" w:eastAsia="Times New Roman"/>
                <w:sz w:val="24"/>
                <w:szCs w:val="24"/>
                <w:lang w:eastAsia="lv-LV"/>
              </w:rPr>
              <w:t> </w:t>
            </w:r>
            <w:r w:rsidRPr="00A430E1">
              <w:rPr>
                <w:rFonts w:ascii="Times New Roman" w:hAnsi="Times New Roman" w:eastAsia="Times New Roman"/>
                <w:sz w:val="24"/>
                <w:szCs w:val="24"/>
                <w:lang w:eastAsia="lv-LV"/>
              </w:rPr>
              <w:t>pielikumā vārdus "un Ieslodzījuma vietu pārvaldes" un vārdus iekavās "(izņemot Ieslodzījuma vietu pārvaldi)".</w:t>
            </w:r>
          </w:p>
          <w:p w:rsidR="007F59E5" w:rsidP="00A94DBF" w:rsidRDefault="007F59E5" w14:paraId="53DBF55A" w14:textId="77777777">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imes New Roman"/>
                <w:sz w:val="24"/>
                <w:szCs w:val="24"/>
                <w:highlight w:val="yellow"/>
                <w:lang w:eastAsia="lv-LV"/>
              </w:rPr>
            </w:pPr>
          </w:p>
          <w:p w:rsidRPr="00A430E1" w:rsidR="00DA121F" w:rsidP="00A94DBF" w:rsidRDefault="00DA121F" w14:paraId="2E6F5B2F" w14:textId="0B25866D">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r w:rsidRPr="00A430E1">
              <w:rPr>
                <w:rFonts w:ascii="Times New Roman" w:hAnsi="Times New Roman" w:eastAsia="Times New Roman"/>
                <w:sz w:val="24"/>
                <w:szCs w:val="24"/>
                <w:lang w:eastAsia="lv-LV"/>
              </w:rPr>
              <w:t xml:space="preserve">4. </w:t>
            </w:r>
            <w:r w:rsidRPr="00A430E1">
              <w:rPr>
                <w:rFonts w:ascii="Times New Roman" w:hAnsi="Times New Roman" w:eastAsiaTheme="minorHAnsi"/>
                <w:sz w:val="24"/>
                <w:szCs w:val="24"/>
              </w:rPr>
              <w:t>Svītrot 1. pielikuma 1.4. un 3.3. apakšpunktu.</w:t>
            </w:r>
          </w:p>
          <w:p w:rsidRPr="00A430E1" w:rsidR="00DA121F" w:rsidP="00A94DBF" w:rsidRDefault="00DA121F" w14:paraId="0109DDE3" w14:textId="77777777">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p>
          <w:p w:rsidRPr="00A430E1" w:rsidR="00DA121F" w:rsidP="00A94DBF" w:rsidRDefault="00DA121F" w14:paraId="72920FB3" w14:textId="39A2CAA1">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5. Svītrot 1. pielikuma 29.</w:t>
            </w:r>
            <w:r w:rsidR="005D5BFD">
              <w:rPr>
                <w:rFonts w:ascii="Times New Roman" w:hAnsi="Times New Roman" w:eastAsiaTheme="minorHAnsi"/>
                <w:sz w:val="24"/>
                <w:szCs w:val="24"/>
              </w:rPr>
              <w:t> </w:t>
            </w:r>
            <w:r w:rsidRPr="00A430E1">
              <w:rPr>
                <w:rFonts w:ascii="Times New Roman" w:hAnsi="Times New Roman" w:eastAsiaTheme="minorHAnsi"/>
                <w:sz w:val="24"/>
                <w:szCs w:val="24"/>
              </w:rPr>
              <w:t>punktu un 25. attēlu.</w:t>
            </w:r>
          </w:p>
          <w:p w:rsidRPr="00A430E1" w:rsidR="00DA121F" w:rsidP="00A94DBF" w:rsidRDefault="00DA121F" w14:paraId="687135BF" w14:textId="77777777">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p>
          <w:p w:rsidRPr="00A430E1" w:rsidR="00DA121F" w:rsidP="00A94DBF" w:rsidRDefault="00DA121F" w14:paraId="5A27BF2B" w14:textId="77777777">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6. Svītrot 1. pielikuma 32. punktu un 28.  attēlu.</w:t>
            </w:r>
          </w:p>
          <w:p w:rsidRPr="00A430E1" w:rsidR="00DA121F" w:rsidP="00A94DBF" w:rsidRDefault="00DA121F" w14:paraId="41DDCC35" w14:textId="77777777">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p>
          <w:p w:rsidRPr="00A430E1" w:rsidR="00DA121F" w:rsidP="00A94DBF" w:rsidRDefault="00DA121F" w14:paraId="74EFE332" w14:textId="1BB64742">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 xml:space="preserve">7. Svītrot 1. pielikuma 36. punktu un 32. attēlu. </w:t>
            </w:r>
          </w:p>
          <w:p w:rsidRPr="00A430E1" w:rsidR="00DA121F" w:rsidP="00A94DBF" w:rsidRDefault="00DA121F" w14:paraId="31EBDC1E" w14:textId="77777777">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p>
          <w:p w:rsidRPr="00A430E1" w:rsidR="00DA121F" w:rsidP="00A94DBF" w:rsidRDefault="00DA121F" w14:paraId="4068348E" w14:textId="1BAFFD85">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8. Svītrot 1. pielikuma 47. punkta astoto teikumu.</w:t>
            </w:r>
          </w:p>
          <w:p w:rsidRPr="00A430E1" w:rsidR="00DA121F" w:rsidP="00A94DBF" w:rsidRDefault="00DA121F" w14:paraId="78B4F443" w14:textId="77777777">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p>
          <w:p w:rsidRPr="00A430E1" w:rsidR="00DA121F" w:rsidP="00A94DBF" w:rsidRDefault="00DA121F" w14:paraId="510BB5E2" w14:textId="3E7D416A">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9. Svītrot 1. pielikuma 41. sadaļu.</w:t>
            </w:r>
          </w:p>
          <w:p w:rsidRPr="00A430E1" w:rsidR="00DA121F" w:rsidP="00A94DBF" w:rsidRDefault="00DA121F" w14:paraId="494D8F92" w14:textId="77777777">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p>
          <w:p w:rsidRPr="00A430E1" w:rsidR="00DA121F" w:rsidP="00A94DBF" w:rsidRDefault="00DA121F" w14:paraId="3F89A02B" w14:textId="77777777">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r w:rsidRPr="00A430E1">
              <w:rPr>
                <w:rFonts w:ascii="Times New Roman" w:hAnsi="Times New Roman" w:eastAsia="Times New Roman"/>
                <w:sz w:val="24"/>
                <w:szCs w:val="24"/>
                <w:lang w:eastAsia="lv-LV"/>
              </w:rPr>
              <w:t>10. Svītrot 2. pielikumā vārdus "un Ieslodzījuma vietu pārvaldes".</w:t>
            </w:r>
          </w:p>
          <w:p w:rsidRPr="00A430E1" w:rsidR="00DA121F" w:rsidP="00A94DBF" w:rsidRDefault="00DA121F" w14:paraId="1DD25A14" w14:textId="77777777">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p>
          <w:p w:rsidRPr="00A430E1" w:rsidR="00DA121F" w:rsidP="00A94DBF" w:rsidRDefault="00DA121F" w14:paraId="29D67D8B" w14:textId="4129389B">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11. Izteikt 2. pielikuma 8.1.</w:t>
            </w:r>
            <w:r w:rsidR="005D5BFD">
              <w:rPr>
                <w:rFonts w:ascii="Times New Roman" w:hAnsi="Times New Roman" w:eastAsiaTheme="minorHAnsi"/>
                <w:sz w:val="24"/>
                <w:szCs w:val="24"/>
              </w:rPr>
              <w:t> </w:t>
            </w:r>
            <w:r w:rsidRPr="00A430E1">
              <w:rPr>
                <w:rFonts w:ascii="Times New Roman" w:hAnsi="Times New Roman" w:eastAsiaTheme="minorHAnsi"/>
                <w:sz w:val="24"/>
                <w:szCs w:val="24"/>
              </w:rPr>
              <w:t>apakšpunktu šādā redakcijā:</w:t>
            </w:r>
          </w:p>
          <w:p w:rsidRPr="00A430E1" w:rsidR="00DA121F" w:rsidP="00A94DBF" w:rsidRDefault="00DA121F" w14:paraId="249B13E4" w14:textId="33C9293C">
            <w:pPr>
              <w:widowControl w:val="0"/>
              <w:shd w:val="clear" w:color="auto" w:fill="FFFFFF"/>
              <w:tabs>
                <w:tab w:val="left" w:pos="567"/>
                <w:tab w:val="left" w:pos="993"/>
              </w:tabs>
              <w:adjustRightInd w:val="0"/>
              <w:spacing w:after="0" w:line="293" w:lineRule="atLeast"/>
              <w:ind w:firstLine="205"/>
              <w:jc w:val="both"/>
              <w:textAlignment w:val="baseline"/>
              <w:rPr>
                <w:rFonts w:ascii="Times New Roman" w:hAnsi="Times New Roman" w:eastAsiaTheme="minorHAnsi"/>
                <w:sz w:val="24"/>
                <w:szCs w:val="24"/>
              </w:rPr>
            </w:pPr>
            <w:r w:rsidRPr="00A430E1">
              <w:rPr>
                <w:rFonts w:ascii="Times New Roman" w:hAnsi="Times New Roman" w:eastAsiaTheme="minorHAnsi"/>
                <w:sz w:val="24"/>
                <w:szCs w:val="24"/>
              </w:rPr>
              <w:t>"8.1.</w:t>
            </w:r>
            <w:r w:rsidRPr="00A430E1">
              <w:rPr>
                <w:rFonts w:asciiTheme="minorHAnsi" w:hAnsiTheme="minorHAnsi" w:eastAsiaTheme="minorHAnsi" w:cstheme="minorBidi"/>
                <w:sz w:val="24"/>
                <w:szCs w:val="24"/>
              </w:rPr>
              <w:t> </w:t>
            </w:r>
            <w:r w:rsidRPr="00A430E1">
              <w:rPr>
                <w:rFonts w:ascii="Times New Roman" w:hAnsi="Times New Roman" w:eastAsiaTheme="minorHAnsi"/>
                <w:sz w:val="24"/>
                <w:szCs w:val="24"/>
              </w:rPr>
              <w:t xml:space="preserve">visu </w:t>
            </w:r>
            <w:proofErr w:type="spellStart"/>
            <w:r w:rsidRPr="00A430E1">
              <w:rPr>
                <w:rFonts w:ascii="Times New Roman" w:hAnsi="Times New Roman" w:eastAsiaTheme="minorHAnsi"/>
                <w:sz w:val="24"/>
                <w:szCs w:val="24"/>
              </w:rPr>
              <w:t>Iekšlietu</w:t>
            </w:r>
            <w:proofErr w:type="spellEnd"/>
            <w:r w:rsidRPr="00A430E1">
              <w:rPr>
                <w:rFonts w:ascii="Times New Roman" w:hAnsi="Times New Roman" w:eastAsiaTheme="minorHAnsi"/>
                <w:sz w:val="24"/>
                <w:szCs w:val="24"/>
              </w:rPr>
              <w:t xml:space="preserve"> ministrijas sistēmas iestāžu amatpersonām uz formas tērpa ir uzšuves melnā krāsā ar attiecīgās amatpersonas vārda pirmo burtu un uzvārdu (personas identifikācijas zīme). Uzšuvei ir dzeltena vai sudraba krāsas apmale un burti dzeltenā vai sudraba krāsā."</w:t>
            </w:r>
          </w:p>
          <w:p w:rsidRPr="00A430E1" w:rsidR="00DA121F" w:rsidP="00A94DBF" w:rsidRDefault="00DA121F" w14:paraId="6C56D5DC" w14:textId="77777777">
            <w:pPr>
              <w:widowControl w:val="0"/>
              <w:shd w:val="clear" w:color="auto" w:fill="FFFFFF"/>
              <w:tabs>
                <w:tab w:val="left" w:pos="567"/>
                <w:tab w:val="left" w:pos="993"/>
              </w:tabs>
              <w:adjustRightInd w:val="0"/>
              <w:spacing w:after="0" w:line="293" w:lineRule="atLeast"/>
              <w:ind w:firstLine="205"/>
              <w:jc w:val="both"/>
              <w:textAlignment w:val="baseline"/>
              <w:rPr>
                <w:rFonts w:asciiTheme="minorHAnsi" w:hAnsiTheme="minorHAnsi" w:eastAsiaTheme="minorHAnsi" w:cstheme="minorBidi"/>
                <w:sz w:val="24"/>
                <w:szCs w:val="24"/>
              </w:rPr>
            </w:pPr>
          </w:p>
          <w:p w:rsidRPr="00DE49B1" w:rsidR="00DA121F" w:rsidP="00A94DBF" w:rsidRDefault="00DA121F" w14:paraId="639B7707" w14:textId="473FA9E7">
            <w:pPr>
              <w:widowControl w:val="0"/>
              <w:shd w:val="clear" w:color="auto" w:fill="FFFFFF"/>
              <w:tabs>
                <w:tab w:val="left" w:pos="630"/>
                <w:tab w:val="left" w:pos="993"/>
              </w:tabs>
              <w:adjustRightInd w:val="0"/>
              <w:spacing w:after="0" w:line="293" w:lineRule="atLeast"/>
              <w:ind w:firstLine="205"/>
              <w:jc w:val="both"/>
              <w:textAlignment w:val="baseline"/>
              <w:rPr>
                <w:rFonts w:ascii="Times New Roman" w:hAnsi="Times New Roman" w:eastAsia="Times New Roman"/>
                <w:sz w:val="24"/>
                <w:szCs w:val="24"/>
                <w:lang w:eastAsia="lv-LV"/>
              </w:rPr>
            </w:pPr>
            <w:r w:rsidRPr="00A430E1">
              <w:rPr>
                <w:rFonts w:ascii="Times New Roman" w:hAnsi="Times New Roman" w:eastAsiaTheme="minorHAnsi"/>
                <w:sz w:val="24"/>
                <w:szCs w:val="24"/>
              </w:rPr>
              <w:t>12. Svītrot 2. pielikuma 25. punktu un 37. attēlu.</w:t>
            </w:r>
          </w:p>
        </w:tc>
      </w:tr>
      <w:tr w:rsidRPr="003B4DF2" w:rsidR="00155D0B" w:rsidTr="00A94DBF" w14:paraId="10872185" w14:textId="77777777">
        <w:tblPrEx>
          <w:tblBorders>
            <w:top w:val="none" w:color="auto" w:sz="0" w:space="0"/>
            <w:left w:val="none" w:color="auto" w:sz="0" w:space="0"/>
            <w:bottom w:val="none" w:color="auto" w:sz="0" w:space="0"/>
            <w:right w:val="none" w:color="auto" w:sz="0" w:space="0"/>
          </w:tblBorders>
        </w:tblPrEx>
        <w:trPr>
          <w:gridAfter w:val="2"/>
          <w:wAfter w:w="4996" w:type="dxa"/>
        </w:trPr>
        <w:tc>
          <w:tcPr>
            <w:tcW w:w="3108" w:type="dxa"/>
            <w:gridSpan w:val="2"/>
          </w:tcPr>
          <w:p w:rsidR="00A94DBF" w:rsidP="00055630" w:rsidRDefault="00A94DBF" w14:paraId="5D5A9DB6" w14:textId="3951A1B8">
            <w:pPr>
              <w:spacing w:after="0" w:line="240" w:lineRule="auto"/>
              <w:ind w:left="-120"/>
              <w:rPr>
                <w:rFonts w:ascii="Times New Roman" w:hAnsi="Times New Roman" w:eastAsia="Times New Roman"/>
                <w:sz w:val="24"/>
                <w:szCs w:val="24"/>
                <w:lang w:eastAsia="lv-LV"/>
              </w:rPr>
            </w:pPr>
          </w:p>
          <w:p w:rsidR="00A94DBF" w:rsidP="00055630" w:rsidRDefault="00A94DBF" w14:paraId="5BE30FB7" w14:textId="77777777">
            <w:pPr>
              <w:spacing w:after="0" w:line="240" w:lineRule="auto"/>
              <w:ind w:left="-120"/>
              <w:rPr>
                <w:rFonts w:ascii="Times New Roman" w:hAnsi="Times New Roman" w:eastAsia="Times New Roman"/>
                <w:sz w:val="24"/>
                <w:szCs w:val="24"/>
                <w:lang w:eastAsia="lv-LV"/>
              </w:rPr>
            </w:pPr>
          </w:p>
          <w:p w:rsidRPr="0060569F" w:rsidR="00155D0B" w:rsidP="00055630" w:rsidRDefault="00155D0B" w14:paraId="1C95F923" w14:textId="69B1997F">
            <w:pPr>
              <w:spacing w:after="0" w:line="240" w:lineRule="auto"/>
              <w:ind w:left="-120"/>
              <w:rPr>
                <w:rFonts w:ascii="Times New Roman" w:hAnsi="Times New Roman" w:eastAsia="Times New Roman"/>
                <w:sz w:val="24"/>
                <w:szCs w:val="24"/>
                <w:lang w:eastAsia="lv-LV"/>
              </w:rPr>
            </w:pPr>
            <w:r w:rsidRPr="0060569F">
              <w:rPr>
                <w:rFonts w:ascii="Times New Roman" w:hAnsi="Times New Roman" w:eastAsia="Times New Roman"/>
                <w:sz w:val="24"/>
                <w:szCs w:val="24"/>
                <w:lang w:eastAsia="lv-LV"/>
              </w:rPr>
              <w:t>Atbildīgā amatpersona</w:t>
            </w:r>
          </w:p>
        </w:tc>
        <w:tc>
          <w:tcPr>
            <w:tcW w:w="6179" w:type="dxa"/>
            <w:gridSpan w:val="3"/>
          </w:tcPr>
          <w:p w:rsidRPr="0060569F" w:rsidR="00155D0B" w:rsidP="00055630" w:rsidRDefault="00155D0B" w14:paraId="408384B6" w14:textId="26406BE0">
            <w:pPr>
              <w:spacing w:after="0" w:line="240" w:lineRule="auto"/>
              <w:ind w:firstLine="720"/>
              <w:rPr>
                <w:rFonts w:ascii="Times New Roman" w:hAnsi="Times New Roman" w:eastAsia="Times New Roman"/>
                <w:sz w:val="24"/>
                <w:szCs w:val="24"/>
                <w:lang w:eastAsia="lv-LV"/>
              </w:rPr>
            </w:pPr>
          </w:p>
        </w:tc>
      </w:tr>
      <w:tr w:rsidRPr="003B4DF2" w:rsidR="00155D0B" w:rsidTr="00A94DBF" w14:paraId="744BBC15" w14:textId="77777777">
        <w:tblPrEx>
          <w:tblBorders>
            <w:top w:val="none" w:color="auto" w:sz="0" w:space="0"/>
            <w:left w:val="none" w:color="auto" w:sz="0" w:space="0"/>
            <w:bottom w:val="none" w:color="auto" w:sz="0" w:space="0"/>
            <w:right w:val="none" w:color="auto" w:sz="0" w:space="0"/>
          </w:tblBorders>
        </w:tblPrEx>
        <w:trPr>
          <w:gridAfter w:val="2"/>
          <w:wAfter w:w="4996" w:type="dxa"/>
        </w:trPr>
        <w:tc>
          <w:tcPr>
            <w:tcW w:w="3108" w:type="dxa"/>
            <w:gridSpan w:val="2"/>
          </w:tcPr>
          <w:p w:rsidRPr="0060569F" w:rsidR="00155D0B" w:rsidP="00055630" w:rsidRDefault="00155D0B" w14:paraId="2B1DB845" w14:textId="77777777">
            <w:pPr>
              <w:spacing w:after="0" w:line="240" w:lineRule="auto"/>
              <w:ind w:firstLine="720"/>
              <w:rPr>
                <w:rFonts w:ascii="Times New Roman" w:hAnsi="Times New Roman" w:eastAsia="Times New Roman"/>
                <w:sz w:val="24"/>
                <w:szCs w:val="24"/>
                <w:lang w:eastAsia="lv-LV"/>
              </w:rPr>
            </w:pPr>
          </w:p>
        </w:tc>
        <w:tc>
          <w:tcPr>
            <w:tcW w:w="6179" w:type="dxa"/>
            <w:gridSpan w:val="3"/>
            <w:tcBorders>
              <w:top w:val="single" w:color="000000" w:sz="6" w:space="0"/>
            </w:tcBorders>
          </w:tcPr>
          <w:p w:rsidRPr="00715B3A" w:rsidR="00155D0B" w:rsidP="00715B3A" w:rsidRDefault="00155D0B" w14:paraId="2E32F773" w14:textId="31CF1892">
            <w:pPr>
              <w:spacing w:after="0" w:line="240" w:lineRule="auto"/>
              <w:ind w:firstLine="720"/>
              <w:rPr>
                <w:rFonts w:ascii="Times New Roman" w:hAnsi="Times New Roman" w:eastAsia="Times New Roman"/>
                <w:sz w:val="24"/>
                <w:szCs w:val="24"/>
                <w:lang w:eastAsia="lv-LV"/>
              </w:rPr>
            </w:pPr>
            <w:r w:rsidRPr="00715B3A">
              <w:rPr>
                <w:rFonts w:ascii="Times New Roman" w:hAnsi="Times New Roman" w:eastAsia="Times New Roman"/>
                <w:sz w:val="24"/>
                <w:szCs w:val="24"/>
                <w:lang w:eastAsia="lv-LV"/>
              </w:rPr>
              <w:t xml:space="preserve">                         </w:t>
            </w:r>
            <w:r w:rsidRPr="00715B3A" w:rsidR="00715B3A">
              <w:rPr>
                <w:rFonts w:ascii="Times New Roman" w:hAnsi="Times New Roman"/>
                <w:sz w:val="24"/>
                <w:szCs w:val="24"/>
              </w:rPr>
              <w:t>(paraksts)</w:t>
            </w:r>
          </w:p>
        </w:tc>
      </w:tr>
    </w:tbl>
    <w:p w:rsidR="00155D0B" w:rsidP="00155D0B" w:rsidRDefault="00155D0B" w14:paraId="187B7282" w14:textId="77777777">
      <w:pPr>
        <w:spacing w:after="0" w:line="240" w:lineRule="auto"/>
        <w:jc w:val="both"/>
        <w:rPr>
          <w:rFonts w:ascii="Times New Roman" w:hAnsi="Times New Roman" w:eastAsia="Times New Roman"/>
          <w:sz w:val="24"/>
          <w:szCs w:val="24"/>
          <w:lang w:eastAsia="lv-LV"/>
        </w:rPr>
      </w:pPr>
    </w:p>
    <w:p w:rsidR="00155D0B" w:rsidP="00155D0B" w:rsidRDefault="003E5BC0" w14:paraId="2E9B1D5B" w14:textId="6C8BE9BD">
      <w:pPr>
        <w:suppressAutoHyphens/>
        <w:spacing w:after="0" w:line="240" w:lineRule="auto"/>
        <w:rPr>
          <w:rFonts w:ascii="Times New Roman" w:hAnsi="Times New Roman" w:eastAsia="Times New Roman"/>
          <w:b/>
          <w:sz w:val="16"/>
          <w:szCs w:val="16"/>
          <w:lang w:eastAsia="zh-CN"/>
        </w:rPr>
      </w:pPr>
      <w:r>
        <w:rPr>
          <w:rFonts w:ascii="Times New Roman" w:hAnsi="Times New Roman" w:eastAsia="Times New Roman"/>
          <w:sz w:val="24"/>
          <w:szCs w:val="24"/>
          <w:lang w:eastAsia="lv-LV"/>
        </w:rPr>
        <w:t>Ilona Spure</w:t>
      </w:r>
    </w:p>
    <w:p w:rsidRPr="00C33521" w:rsidR="00155D0B" w:rsidP="00155D0B" w:rsidRDefault="00A94DBF" w14:paraId="0FC1F771" w14:textId="3B8518D7">
      <w:pPr>
        <w:suppressAutoHyphens/>
        <w:spacing w:after="0" w:line="240" w:lineRule="auto"/>
        <w:rPr>
          <w:rFonts w:ascii="Times New Roman" w:hAnsi="Times New Roman" w:eastAsia="Times New Roman"/>
          <w:b/>
          <w:sz w:val="24"/>
          <w:szCs w:val="24"/>
          <w:lang w:eastAsia="zh-CN"/>
        </w:rPr>
      </w:pPr>
      <w:r>
        <w:rPr>
          <w:rFonts w:ascii="Times New Roman" w:hAnsi="Times New Roman" w:eastAsia="Times New Roman"/>
          <w:sz w:val="24"/>
          <w:szCs w:val="24"/>
          <w:lang w:eastAsia="lv-LV"/>
        </w:rPr>
        <w:t>Ieslodzījuma vietu pārvaldes priekšnie</w:t>
      </w:r>
      <w:r w:rsidR="003E5BC0">
        <w:rPr>
          <w:rFonts w:ascii="Times New Roman" w:hAnsi="Times New Roman" w:eastAsia="Times New Roman"/>
          <w:sz w:val="24"/>
          <w:szCs w:val="24"/>
          <w:lang w:eastAsia="lv-LV"/>
        </w:rPr>
        <w:t>ce</w:t>
      </w:r>
    </w:p>
    <w:p w:rsidR="00A94DBF" w:rsidP="00155D0B" w:rsidRDefault="00A94DBF" w14:paraId="702C0298" w14:textId="0695D312">
      <w:pPr>
        <w:spacing w:after="0" w:line="240" w:lineRule="auto"/>
        <w:rPr>
          <w:rFonts w:ascii="Times New Roman" w:hAnsi="Times New Roman" w:eastAsia="Times New Roman"/>
          <w:sz w:val="24"/>
          <w:szCs w:val="24"/>
          <w:lang w:eastAsia="lv-LV"/>
        </w:rPr>
      </w:pPr>
      <w:r w:rsidRPr="002A546F">
        <w:rPr>
          <w:rFonts w:ascii="Times New Roman" w:hAnsi="Times New Roman"/>
          <w:sz w:val="24"/>
          <w:szCs w:val="24"/>
        </w:rPr>
        <w:t>67278697</w:t>
      </w:r>
    </w:p>
    <w:p w:rsidR="00A94DBF" w:rsidP="00155D0B" w:rsidRDefault="000C35A8" w14:paraId="472EB25D" w14:textId="666DC7F0">
      <w:pPr>
        <w:spacing w:after="0" w:line="240" w:lineRule="auto"/>
        <w:rPr>
          <w:rFonts w:ascii="Times New Roman" w:hAnsi="Times New Roman" w:eastAsia="Times New Roman"/>
          <w:sz w:val="24"/>
          <w:szCs w:val="24"/>
          <w:lang w:eastAsia="lv-LV"/>
        </w:rPr>
      </w:pPr>
      <w:hyperlink w:history="1" r:id="rId6">
        <w:r w:rsidRPr="00965D3A" w:rsidR="003E5BC0">
          <w:rPr>
            <w:rStyle w:val="Hipersaite"/>
            <w:rFonts w:ascii="Times New Roman" w:hAnsi="Times New Roman" w:eastAsia="Times New Roman"/>
            <w:sz w:val="24"/>
            <w:szCs w:val="24"/>
            <w:lang w:eastAsia="lv-LV"/>
          </w:rPr>
          <w:t>Ilona.Spure@ievp.gov.lv</w:t>
        </w:r>
      </w:hyperlink>
    </w:p>
    <w:p w:rsidRPr="00C33521" w:rsidR="00155D0B" w:rsidP="00155D0B" w:rsidRDefault="00155D0B" w14:paraId="1F3E5330" w14:textId="508FA58E">
      <w:pPr>
        <w:spacing w:after="0" w:line="240" w:lineRule="auto"/>
        <w:rPr>
          <w:rFonts w:ascii="Times New Roman" w:hAnsi="Times New Roman" w:eastAsia="Times New Roman"/>
          <w:sz w:val="24"/>
          <w:szCs w:val="24"/>
          <w:lang w:eastAsia="lv-LV"/>
        </w:rPr>
      </w:pPr>
    </w:p>
    <w:p w:rsidRPr="00794030" w:rsidR="00155D0B" w:rsidP="00155D0B" w:rsidRDefault="00C01761" w14:paraId="3F7CA850" w14:textId="77777777">
      <w:pPr>
        <w:spacing w:after="0" w:line="240" w:lineRule="auto"/>
        <w:rPr>
          <w:rFonts w:ascii="Times New Roman" w:hAnsi="Times New Roman" w:eastAsia="Times New Roman"/>
          <w:color w:val="000000"/>
          <w:shd w:val="clear" w:color="auto" w:fill="FFFFFF"/>
          <w:lang w:eastAsia="lv-LV"/>
        </w:rPr>
      </w:pPr>
      <w:r>
        <w:rPr>
          <w:rFonts w:ascii="Times New Roman" w:hAnsi="Times New Roman" w:eastAsia="Times New Roman"/>
          <w:color w:val="000000"/>
          <w:shd w:val="clear" w:color="auto" w:fill="FFFFFF"/>
          <w:lang w:eastAsia="lv-LV"/>
        </w:rPr>
        <w:t>Taimiņa</w:t>
      </w:r>
      <w:r w:rsidRPr="00794030" w:rsidR="00155D0B">
        <w:rPr>
          <w:rFonts w:ascii="Times New Roman" w:hAnsi="Times New Roman" w:eastAsia="Times New Roman"/>
          <w:color w:val="000000"/>
          <w:shd w:val="clear" w:color="auto" w:fill="FFFFFF"/>
          <w:lang w:eastAsia="lv-LV"/>
        </w:rPr>
        <w:t xml:space="preserve"> </w:t>
      </w:r>
      <w:r w:rsidRPr="00C01761">
        <w:rPr>
          <w:rFonts w:ascii="Times New Roman" w:hAnsi="Times New Roman"/>
          <w:lang w:eastAsia="lv-LV"/>
        </w:rPr>
        <w:t>67290243</w:t>
      </w:r>
    </w:p>
    <w:p w:rsidR="00571368" w:rsidP="00304965" w:rsidRDefault="000C35A8" w14:paraId="58EFF779" w14:textId="46060F99">
      <w:pPr>
        <w:spacing w:after="0" w:line="240" w:lineRule="auto"/>
      </w:pPr>
      <w:hyperlink w:history="1" r:id="rId7">
        <w:r w:rsidRPr="00C01761" w:rsidR="00C01761">
          <w:rPr>
            <w:rStyle w:val="Hipersaite"/>
            <w:rFonts w:ascii="Times New Roman" w:hAnsi="Times New Roman"/>
          </w:rPr>
          <w:t>Katrina.Taimina@ievp.gov.lv</w:t>
        </w:r>
      </w:hyperlink>
    </w:p>
    <w:sectPr w:rsidR="00571368" w:rsidSect="00A94DBF">
      <w:headerReference w:type="even" r:id="rId8"/>
      <w:headerReference w:type="default" r:id="rId9"/>
      <w:footerReference w:type="default" r:id="rId10"/>
      <w:footerReference w:type="first" r:id="rId11"/>
      <w:pgSz w:w="16838" w:h="11906" w:orient="landscape" w:code="9"/>
      <w:pgMar w:top="1701" w:right="1418" w:bottom="851"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B976" w16cex:dateUtc="2021-07-06T08:13:00Z"/>
  <w16cex:commentExtensible w16cex:durableId="248EC0B7" w16cex:dateUtc="2021-07-06T08:44:00Z"/>
  <w16cex:commentExtensible w16cex:durableId="248EC09D" w16cex:dateUtc="2021-07-06T08: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F3777" w14:textId="77777777" w:rsidR="000C35A8" w:rsidRDefault="000C35A8" w:rsidP="00FE4668">
      <w:pPr>
        <w:spacing w:after="0" w:line="240" w:lineRule="auto"/>
      </w:pPr>
      <w:r>
        <w:separator/>
      </w:r>
    </w:p>
  </w:endnote>
  <w:endnote w:type="continuationSeparator" w:id="0">
    <w:p w14:paraId="594054C0" w14:textId="77777777" w:rsidR="000C35A8" w:rsidRDefault="000C35A8" w:rsidP="00FE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19D9" w14:textId="77777777" w:rsidR="0060569F" w:rsidRPr="00B856D4" w:rsidRDefault="00C76362" w:rsidP="0060569F">
    <w:pPr>
      <w:pStyle w:val="Kjene"/>
      <w:jc w:val="both"/>
      <w:rPr>
        <w:rFonts w:ascii="Times New Roman" w:hAnsi="Times New Roman"/>
        <w:sz w:val="20"/>
        <w:szCs w:val="20"/>
      </w:rPr>
    </w:pPr>
    <w:r w:rsidRPr="00B856D4">
      <w:rPr>
        <w:rFonts w:ascii="Times New Roman" w:hAnsi="Times New Roman"/>
        <w:sz w:val="20"/>
        <w:szCs w:val="20"/>
      </w:rPr>
      <w:t>TM</w:t>
    </w:r>
    <w:r>
      <w:rPr>
        <w:rFonts w:ascii="Times New Roman" w:hAnsi="Times New Roman"/>
        <w:sz w:val="20"/>
        <w:szCs w:val="20"/>
      </w:rPr>
      <w:t>i</w:t>
    </w:r>
    <w:r w:rsidRPr="00B856D4">
      <w:rPr>
        <w:rFonts w:ascii="Times New Roman" w:hAnsi="Times New Roman"/>
        <w:sz w:val="20"/>
        <w:szCs w:val="20"/>
      </w:rPr>
      <w:t>zz_</w:t>
    </w:r>
    <w:r w:rsidR="00B7478F">
      <w:rPr>
        <w:rFonts w:ascii="Times New Roman" w:hAnsi="Times New Roman"/>
        <w:sz w:val="20"/>
        <w:szCs w:val="20"/>
      </w:rPr>
      <w:t>11</w:t>
    </w:r>
    <w:r w:rsidR="003020B5">
      <w:rPr>
        <w:rFonts w:ascii="Times New Roman" w:hAnsi="Times New Roman"/>
        <w:sz w:val="20"/>
        <w:szCs w:val="20"/>
      </w:rPr>
      <w:t>0</w:t>
    </w:r>
    <w:r w:rsidR="00B7478F">
      <w:rPr>
        <w:rFonts w:ascii="Times New Roman" w:hAnsi="Times New Roman"/>
        <w:sz w:val="20"/>
        <w:szCs w:val="20"/>
      </w:rPr>
      <w:t>6</w:t>
    </w:r>
    <w:r w:rsidR="003020B5">
      <w:rPr>
        <w:rFonts w:ascii="Times New Roman" w:hAnsi="Times New Roman"/>
        <w:sz w:val="20"/>
        <w:szCs w:val="20"/>
      </w:rPr>
      <w:t>21_groz464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9732" w14:textId="77777777" w:rsidR="0060569F" w:rsidRPr="00B856D4" w:rsidRDefault="00C76362" w:rsidP="00D76085">
    <w:pPr>
      <w:pStyle w:val="Kjene"/>
      <w:jc w:val="both"/>
      <w:rPr>
        <w:rFonts w:ascii="Times New Roman" w:hAnsi="Times New Roman"/>
        <w:sz w:val="20"/>
        <w:szCs w:val="20"/>
      </w:rPr>
    </w:pPr>
    <w:r w:rsidRPr="00B856D4">
      <w:rPr>
        <w:rFonts w:ascii="Times New Roman" w:hAnsi="Times New Roman"/>
        <w:sz w:val="20"/>
        <w:szCs w:val="20"/>
      </w:rPr>
      <w:t>TM</w:t>
    </w:r>
    <w:r>
      <w:rPr>
        <w:rFonts w:ascii="Times New Roman" w:hAnsi="Times New Roman"/>
        <w:sz w:val="20"/>
        <w:szCs w:val="20"/>
      </w:rPr>
      <w:t>i</w:t>
    </w:r>
    <w:r w:rsidRPr="00B856D4">
      <w:rPr>
        <w:rFonts w:ascii="Times New Roman" w:hAnsi="Times New Roman"/>
        <w:sz w:val="20"/>
        <w:szCs w:val="20"/>
      </w:rPr>
      <w:t>zz_</w:t>
    </w:r>
    <w:r w:rsidR="00B7478F">
      <w:rPr>
        <w:rFonts w:ascii="Times New Roman" w:hAnsi="Times New Roman"/>
        <w:sz w:val="20"/>
        <w:szCs w:val="20"/>
      </w:rPr>
      <w:t>1106</w:t>
    </w:r>
    <w:r w:rsidR="00FE4668">
      <w:rPr>
        <w:rFonts w:ascii="Times New Roman" w:hAnsi="Times New Roman"/>
        <w:sz w:val="20"/>
        <w:szCs w:val="20"/>
      </w:rPr>
      <w:t>21_groz464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AA443" w14:textId="77777777" w:rsidR="000C35A8" w:rsidRDefault="000C35A8" w:rsidP="00FE4668">
      <w:pPr>
        <w:spacing w:after="0" w:line="240" w:lineRule="auto"/>
      </w:pPr>
      <w:r>
        <w:separator/>
      </w:r>
    </w:p>
  </w:footnote>
  <w:footnote w:type="continuationSeparator" w:id="0">
    <w:p w14:paraId="241A1550" w14:textId="77777777" w:rsidR="000C35A8" w:rsidRDefault="000C35A8" w:rsidP="00FE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9F" w:rsidP="00D76085" w:rsidRDefault="00C76362" w14:paraId="78F4B8C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0569F" w:rsidRDefault="000C35A8" w14:paraId="5F60A718"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94030" w:rsidR="0060569F" w:rsidP="00D76085" w:rsidRDefault="00C76362" w14:paraId="37EB0BFC" w14:textId="77777777">
    <w:pPr>
      <w:pStyle w:val="Galvene"/>
      <w:framePr w:wrap="around" w:hAnchor="margin" w:vAnchor="text" w:xAlign="center" w:y="1"/>
      <w:rPr>
        <w:rStyle w:val="Lappusesnumurs"/>
        <w:rFonts w:ascii="Times New Roman" w:hAnsi="Times New Roman"/>
        <w:sz w:val="24"/>
        <w:szCs w:val="24"/>
      </w:rPr>
    </w:pPr>
    <w:r w:rsidRPr="00794030">
      <w:rPr>
        <w:rStyle w:val="Lappusesnumurs"/>
        <w:rFonts w:ascii="Times New Roman" w:hAnsi="Times New Roman"/>
        <w:sz w:val="24"/>
        <w:szCs w:val="24"/>
      </w:rPr>
      <w:fldChar w:fldCharType="begin"/>
    </w:r>
    <w:r w:rsidRPr="00794030">
      <w:rPr>
        <w:rStyle w:val="Lappusesnumurs"/>
        <w:rFonts w:ascii="Times New Roman" w:hAnsi="Times New Roman"/>
        <w:sz w:val="24"/>
        <w:szCs w:val="24"/>
      </w:rPr>
      <w:instrText xml:space="preserve">PAGE  </w:instrText>
    </w:r>
    <w:r w:rsidRPr="00794030">
      <w:rPr>
        <w:rStyle w:val="Lappusesnumurs"/>
        <w:rFonts w:ascii="Times New Roman" w:hAnsi="Times New Roman"/>
        <w:sz w:val="24"/>
        <w:szCs w:val="24"/>
      </w:rPr>
      <w:fldChar w:fldCharType="separate"/>
    </w:r>
    <w:r w:rsidR="002B50C3">
      <w:rPr>
        <w:rStyle w:val="Lappusesnumurs"/>
        <w:rFonts w:ascii="Times New Roman" w:hAnsi="Times New Roman"/>
        <w:noProof/>
        <w:sz w:val="24"/>
        <w:szCs w:val="24"/>
      </w:rPr>
      <w:t>2</w:t>
    </w:r>
    <w:r w:rsidRPr="00794030">
      <w:rPr>
        <w:rStyle w:val="Lappusesnumurs"/>
        <w:rFonts w:ascii="Times New Roman" w:hAnsi="Times New Roman"/>
        <w:sz w:val="24"/>
        <w:szCs w:val="24"/>
      </w:rPr>
      <w:fldChar w:fldCharType="end"/>
    </w:r>
  </w:p>
  <w:p w:rsidR="0060569F" w:rsidRDefault="000C35A8" w14:paraId="4F3793FE"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0B"/>
    <w:rsid w:val="000061DE"/>
    <w:rsid w:val="00025C6E"/>
    <w:rsid w:val="00036043"/>
    <w:rsid w:val="00041C06"/>
    <w:rsid w:val="00053241"/>
    <w:rsid w:val="00076DE6"/>
    <w:rsid w:val="00080300"/>
    <w:rsid w:val="00090B90"/>
    <w:rsid w:val="000927F9"/>
    <w:rsid w:val="00097268"/>
    <w:rsid w:val="000B636A"/>
    <w:rsid w:val="000C0714"/>
    <w:rsid w:val="000C35A8"/>
    <w:rsid w:val="000D4165"/>
    <w:rsid w:val="001112D2"/>
    <w:rsid w:val="001228B6"/>
    <w:rsid w:val="00125D00"/>
    <w:rsid w:val="00130B5F"/>
    <w:rsid w:val="00133BEB"/>
    <w:rsid w:val="001347BF"/>
    <w:rsid w:val="00155D0B"/>
    <w:rsid w:val="00187D97"/>
    <w:rsid w:val="001C409C"/>
    <w:rsid w:val="001D4466"/>
    <w:rsid w:val="001F0E5F"/>
    <w:rsid w:val="002146CE"/>
    <w:rsid w:val="0022616D"/>
    <w:rsid w:val="002504D2"/>
    <w:rsid w:val="002853B0"/>
    <w:rsid w:val="0029086E"/>
    <w:rsid w:val="002A2AAC"/>
    <w:rsid w:val="002A4910"/>
    <w:rsid w:val="002A546F"/>
    <w:rsid w:val="002A65EE"/>
    <w:rsid w:val="002B50C3"/>
    <w:rsid w:val="002E4432"/>
    <w:rsid w:val="003020B5"/>
    <w:rsid w:val="00304965"/>
    <w:rsid w:val="00310F9A"/>
    <w:rsid w:val="00321963"/>
    <w:rsid w:val="00344D38"/>
    <w:rsid w:val="003541FF"/>
    <w:rsid w:val="0035751B"/>
    <w:rsid w:val="0039544A"/>
    <w:rsid w:val="003A4408"/>
    <w:rsid w:val="003E5BC0"/>
    <w:rsid w:val="00400C4D"/>
    <w:rsid w:val="004015BF"/>
    <w:rsid w:val="0042673E"/>
    <w:rsid w:val="00426C16"/>
    <w:rsid w:val="0044461C"/>
    <w:rsid w:val="00480170"/>
    <w:rsid w:val="00493462"/>
    <w:rsid w:val="004B086E"/>
    <w:rsid w:val="004B0A27"/>
    <w:rsid w:val="004B43D1"/>
    <w:rsid w:val="00521BBA"/>
    <w:rsid w:val="00571368"/>
    <w:rsid w:val="005907E3"/>
    <w:rsid w:val="005A6A66"/>
    <w:rsid w:val="005D5BFD"/>
    <w:rsid w:val="005E375B"/>
    <w:rsid w:val="00612E0F"/>
    <w:rsid w:val="00613F57"/>
    <w:rsid w:val="0062286E"/>
    <w:rsid w:val="00637A47"/>
    <w:rsid w:val="00645906"/>
    <w:rsid w:val="006618CA"/>
    <w:rsid w:val="00662FB6"/>
    <w:rsid w:val="006A79C9"/>
    <w:rsid w:val="006C034D"/>
    <w:rsid w:val="006C0B10"/>
    <w:rsid w:val="006C30A6"/>
    <w:rsid w:val="006E3F08"/>
    <w:rsid w:val="006E4CF3"/>
    <w:rsid w:val="00715B3A"/>
    <w:rsid w:val="00732A05"/>
    <w:rsid w:val="0076575B"/>
    <w:rsid w:val="00786E51"/>
    <w:rsid w:val="00792AE8"/>
    <w:rsid w:val="00794DC0"/>
    <w:rsid w:val="007A62A6"/>
    <w:rsid w:val="007F59E5"/>
    <w:rsid w:val="00884814"/>
    <w:rsid w:val="008F6185"/>
    <w:rsid w:val="00955F04"/>
    <w:rsid w:val="009751B6"/>
    <w:rsid w:val="009A17B2"/>
    <w:rsid w:val="009B52FF"/>
    <w:rsid w:val="009C065A"/>
    <w:rsid w:val="009D577F"/>
    <w:rsid w:val="009F2561"/>
    <w:rsid w:val="00A22348"/>
    <w:rsid w:val="00A41904"/>
    <w:rsid w:val="00A430E1"/>
    <w:rsid w:val="00A55EE6"/>
    <w:rsid w:val="00A809F8"/>
    <w:rsid w:val="00A94DBF"/>
    <w:rsid w:val="00B71894"/>
    <w:rsid w:val="00B7478F"/>
    <w:rsid w:val="00B74C73"/>
    <w:rsid w:val="00B81752"/>
    <w:rsid w:val="00B87799"/>
    <w:rsid w:val="00B912A2"/>
    <w:rsid w:val="00BB4FEC"/>
    <w:rsid w:val="00BC13E1"/>
    <w:rsid w:val="00C01761"/>
    <w:rsid w:val="00C01C77"/>
    <w:rsid w:val="00C05564"/>
    <w:rsid w:val="00C2292E"/>
    <w:rsid w:val="00C27F73"/>
    <w:rsid w:val="00C518EF"/>
    <w:rsid w:val="00C56099"/>
    <w:rsid w:val="00C67A46"/>
    <w:rsid w:val="00C76362"/>
    <w:rsid w:val="00C77096"/>
    <w:rsid w:val="00CD49EB"/>
    <w:rsid w:val="00CD5EE3"/>
    <w:rsid w:val="00CE6746"/>
    <w:rsid w:val="00D01CF4"/>
    <w:rsid w:val="00D24B5E"/>
    <w:rsid w:val="00D40761"/>
    <w:rsid w:val="00D4128B"/>
    <w:rsid w:val="00D640A3"/>
    <w:rsid w:val="00D77B79"/>
    <w:rsid w:val="00D8319D"/>
    <w:rsid w:val="00DA121F"/>
    <w:rsid w:val="00E33DA8"/>
    <w:rsid w:val="00E36B16"/>
    <w:rsid w:val="00E42EA5"/>
    <w:rsid w:val="00E450A2"/>
    <w:rsid w:val="00E45889"/>
    <w:rsid w:val="00E80DC4"/>
    <w:rsid w:val="00E80E17"/>
    <w:rsid w:val="00EA5E66"/>
    <w:rsid w:val="00EA6E21"/>
    <w:rsid w:val="00EF04F7"/>
    <w:rsid w:val="00F00C24"/>
    <w:rsid w:val="00F03E33"/>
    <w:rsid w:val="00F32152"/>
    <w:rsid w:val="00F47AD0"/>
    <w:rsid w:val="00F5188F"/>
    <w:rsid w:val="00F75EE6"/>
    <w:rsid w:val="00F76BE2"/>
    <w:rsid w:val="00FE4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6D88"/>
  <w15:chartTrackingRefBased/>
  <w15:docId w15:val="{C4E268BF-E64B-4EAA-90C4-546FB5FD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55D0B"/>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55D0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55D0B"/>
    <w:rPr>
      <w:rFonts w:ascii="Calibri" w:eastAsia="Calibri" w:hAnsi="Calibri" w:cs="Times New Roman"/>
    </w:rPr>
  </w:style>
  <w:style w:type="paragraph" w:styleId="Kjene">
    <w:name w:val="footer"/>
    <w:basedOn w:val="Parasts"/>
    <w:link w:val="KjeneRakstz"/>
    <w:uiPriority w:val="99"/>
    <w:unhideWhenUsed/>
    <w:rsid w:val="00155D0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55D0B"/>
    <w:rPr>
      <w:rFonts w:ascii="Calibri" w:eastAsia="Calibri" w:hAnsi="Calibri" w:cs="Times New Roman"/>
    </w:rPr>
  </w:style>
  <w:style w:type="character" w:styleId="Lappusesnumurs">
    <w:name w:val="page number"/>
    <w:uiPriority w:val="99"/>
    <w:rsid w:val="00155D0B"/>
    <w:rPr>
      <w:rFonts w:cs="Times New Roman"/>
    </w:rPr>
  </w:style>
  <w:style w:type="character" w:styleId="Hipersaite">
    <w:name w:val="Hyperlink"/>
    <w:uiPriority w:val="99"/>
    <w:unhideWhenUsed/>
    <w:rsid w:val="00155D0B"/>
    <w:rPr>
      <w:color w:val="0000FF"/>
      <w:u w:val="single"/>
    </w:rPr>
  </w:style>
  <w:style w:type="paragraph" w:customStyle="1" w:styleId="naisnod">
    <w:name w:val="naisnod"/>
    <w:basedOn w:val="Parasts"/>
    <w:uiPriority w:val="99"/>
    <w:rsid w:val="00155D0B"/>
    <w:pPr>
      <w:spacing w:before="150" w:after="150" w:line="240" w:lineRule="auto"/>
      <w:jc w:val="center"/>
    </w:pPr>
    <w:rPr>
      <w:rFonts w:ascii="Times New Roman" w:eastAsia="Times New Roman" w:hAnsi="Times New Roman"/>
      <w:b/>
      <w:bCs/>
      <w:sz w:val="24"/>
      <w:szCs w:val="24"/>
      <w:lang w:eastAsia="lv-LV"/>
    </w:rPr>
  </w:style>
  <w:style w:type="paragraph" w:customStyle="1" w:styleId="naisf">
    <w:name w:val="naisf"/>
    <w:basedOn w:val="Parasts"/>
    <w:rsid w:val="00155D0B"/>
    <w:pPr>
      <w:spacing w:before="75" w:after="75" w:line="240" w:lineRule="auto"/>
      <w:ind w:firstLine="375"/>
      <w:jc w:val="both"/>
    </w:pPr>
    <w:rPr>
      <w:rFonts w:ascii="Times New Roman" w:eastAsia="Times New Roman" w:hAnsi="Times New Roman"/>
      <w:sz w:val="24"/>
      <w:szCs w:val="24"/>
      <w:lang w:eastAsia="lv-LV"/>
    </w:rPr>
  </w:style>
  <w:style w:type="paragraph" w:customStyle="1" w:styleId="Parastais">
    <w:name w:val="Parastais"/>
    <w:qFormat/>
    <w:rsid w:val="00155D0B"/>
    <w:pPr>
      <w:spacing w:after="0" w:line="240" w:lineRule="auto"/>
    </w:pPr>
    <w:rPr>
      <w:rFonts w:ascii="Times New Roman" w:eastAsia="Times New Roman" w:hAnsi="Times New Roman" w:cs="Times New Roman"/>
      <w:sz w:val="24"/>
      <w:szCs w:val="24"/>
      <w:lang w:eastAsia="lv-LV"/>
    </w:rPr>
  </w:style>
  <w:style w:type="paragraph" w:customStyle="1" w:styleId="naisc">
    <w:name w:val="naisc"/>
    <w:basedOn w:val="Parastais"/>
    <w:rsid w:val="00155D0B"/>
    <w:pPr>
      <w:spacing w:before="75" w:after="75"/>
      <w:jc w:val="center"/>
    </w:pPr>
  </w:style>
  <w:style w:type="paragraph" w:styleId="Bezatstarpm">
    <w:name w:val="No Spacing"/>
    <w:uiPriority w:val="1"/>
    <w:qFormat/>
    <w:rsid w:val="00E33DA8"/>
    <w:pPr>
      <w:spacing w:after="0" w:line="240" w:lineRule="auto"/>
    </w:pPr>
    <w:rPr>
      <w:rFonts w:ascii="Calibri" w:eastAsia="Calibri" w:hAnsi="Calibri" w:cs="Times New Roman"/>
    </w:rPr>
  </w:style>
  <w:style w:type="paragraph" w:styleId="Komentrateksts">
    <w:name w:val="annotation text"/>
    <w:basedOn w:val="Parasts"/>
    <w:link w:val="KomentratekstsRakstz"/>
    <w:semiHidden/>
    <w:unhideWhenUsed/>
    <w:rsid w:val="00C27F73"/>
    <w:pPr>
      <w:spacing w:after="0" w:line="240" w:lineRule="auto"/>
    </w:pPr>
    <w:rPr>
      <w:rFonts w:ascii="Times New Roman" w:eastAsia="Times New Roman" w:hAnsi="Times New Roman"/>
      <w:sz w:val="20"/>
      <w:szCs w:val="20"/>
      <w:lang w:eastAsia="lv-LV"/>
    </w:rPr>
  </w:style>
  <w:style w:type="character" w:customStyle="1" w:styleId="KomentratekstsRakstz">
    <w:name w:val="Komentāra teksts Rakstz."/>
    <w:basedOn w:val="Noklusjumarindkopasfonts"/>
    <w:link w:val="Komentrateksts"/>
    <w:semiHidden/>
    <w:rsid w:val="00C27F73"/>
    <w:rPr>
      <w:rFonts w:ascii="Times New Roman" w:eastAsia="Times New Roman" w:hAnsi="Times New Roman" w:cs="Times New Roman"/>
      <w:sz w:val="20"/>
      <w:szCs w:val="20"/>
      <w:lang w:eastAsia="lv-LV"/>
    </w:rPr>
  </w:style>
  <w:style w:type="character" w:styleId="Neatrisintapieminana">
    <w:name w:val="Unresolved Mention"/>
    <w:basedOn w:val="Noklusjumarindkopasfonts"/>
    <w:uiPriority w:val="99"/>
    <w:semiHidden/>
    <w:unhideWhenUsed/>
    <w:rsid w:val="00A94DBF"/>
    <w:rPr>
      <w:color w:val="605E5C"/>
      <w:shd w:val="clear" w:color="auto" w:fill="E1DFDD"/>
    </w:rPr>
  </w:style>
  <w:style w:type="character" w:styleId="Komentraatsauce">
    <w:name w:val="annotation reference"/>
    <w:basedOn w:val="Noklusjumarindkopasfonts"/>
    <w:uiPriority w:val="99"/>
    <w:semiHidden/>
    <w:unhideWhenUsed/>
    <w:rsid w:val="005D5BFD"/>
    <w:rPr>
      <w:sz w:val="16"/>
      <w:szCs w:val="16"/>
    </w:rPr>
  </w:style>
  <w:style w:type="paragraph" w:styleId="Komentratma">
    <w:name w:val="annotation subject"/>
    <w:basedOn w:val="Komentrateksts"/>
    <w:next w:val="Komentrateksts"/>
    <w:link w:val="KomentratmaRakstz"/>
    <w:uiPriority w:val="99"/>
    <w:semiHidden/>
    <w:unhideWhenUsed/>
    <w:rsid w:val="005D5BFD"/>
    <w:pPr>
      <w:spacing w:after="160"/>
    </w:pPr>
    <w:rPr>
      <w:rFonts w:ascii="Calibri" w:eastAsia="Calibri" w:hAnsi="Calibri"/>
      <w:b/>
      <w:bCs/>
      <w:lang w:eastAsia="en-US"/>
    </w:rPr>
  </w:style>
  <w:style w:type="character" w:customStyle="1" w:styleId="KomentratmaRakstz">
    <w:name w:val="Komentāra tēma Rakstz."/>
    <w:basedOn w:val="KomentratekstsRakstz"/>
    <w:link w:val="Komentratma"/>
    <w:uiPriority w:val="99"/>
    <w:semiHidden/>
    <w:rsid w:val="005D5BFD"/>
    <w:rPr>
      <w:rFonts w:ascii="Calibri" w:eastAsia="Calibri" w:hAnsi="Calibri" w:cs="Times New Roman"/>
      <w:b/>
      <w:bCs/>
      <w:sz w:val="20"/>
      <w:szCs w:val="20"/>
      <w:lang w:eastAsia="lv-LV"/>
    </w:rPr>
  </w:style>
  <w:style w:type="paragraph" w:styleId="Balonteksts">
    <w:name w:val="Balloon Text"/>
    <w:basedOn w:val="Parasts"/>
    <w:link w:val="BalontekstsRakstz"/>
    <w:uiPriority w:val="99"/>
    <w:semiHidden/>
    <w:unhideWhenUsed/>
    <w:rsid w:val="003219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219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mailto:Katrina.Taimina@ievp.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ona.Spure@ievp.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5975</Words>
  <Characters>3407</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Ministru kabineta noteikumu projekts "Grozījumi Ministru kabineta 2019.gada 1.oktobra noteikumos Nr.464 "Noteikumi par Iekšlietu ministrijas sistēmas iestāžu un Ieslodzījuma vietu pārvaldes amatpersonu ar speciālajām dienesta pakāpēm formas tērpa un atšķi</vt:lpstr>
    </vt:vector>
  </TitlesOfParts>
  <Company>Ieslodzījuma vietu pārvalde</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2019.gada 1.oktobra noteikumos Nr.464 "Noteikumi par Iekšlietu ministrijas sistēmas iestāžu un Ieslodzījuma vietu pārvaldes amatpersonu ar speciālajām dienesta pakāpēm formas tērpa un atšķirības zīmju aprakstu""</dc:title>
  <dc:subject>Izziņa par atzinumos sniegtajiem iebildumiem</dc:subject>
  <dc:creator>Katrīna Taimiņa</dc:creator>
  <cp:keywords/>
  <dc:description>67290243, Katrina.Taimina@ievp.gov.lv</dc:description>
  <cp:lastModifiedBy>Katrīna Taimiņa</cp:lastModifiedBy>
  <cp:revision>3</cp:revision>
  <dcterms:created xsi:type="dcterms:W3CDTF">2021-07-06T10:43:00Z</dcterms:created>
  <dcterms:modified xsi:type="dcterms:W3CDTF">2021-07-07T07:11:00Z</dcterms:modified>
</cp:coreProperties>
</file>