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0729" w14:textId="77777777" w:rsidR="0018538B" w:rsidRPr="00467AD5" w:rsidRDefault="0018538B" w:rsidP="00EE7876">
      <w:pPr>
        <w:jc w:val="center"/>
        <w:rPr>
          <w:rFonts w:ascii="Times New Roman" w:hAnsi="Times New Roman" w:cs="Times New Roman"/>
          <w:b/>
          <w:bCs/>
          <w:sz w:val="26"/>
          <w:szCs w:val="26"/>
        </w:rPr>
      </w:pPr>
      <w:bookmarkStart w:id="0" w:name="_Hlk79668557"/>
      <w:r w:rsidRPr="00467AD5">
        <w:rPr>
          <w:rFonts w:ascii="Times New Roman" w:hAnsi="Times New Roman" w:cs="Times New Roman"/>
          <w:b/>
          <w:bCs/>
          <w:sz w:val="26"/>
          <w:szCs w:val="26"/>
        </w:rPr>
        <w:t>Informatīvais ziņojums</w:t>
      </w:r>
    </w:p>
    <w:p w14:paraId="61BA9188" w14:textId="6C2FE202" w:rsidR="00493743" w:rsidRPr="00467AD5" w:rsidRDefault="0018538B" w:rsidP="0065799D">
      <w:pPr>
        <w:jc w:val="center"/>
        <w:rPr>
          <w:rFonts w:ascii="Times New Roman" w:hAnsi="Times New Roman" w:cs="Times New Roman"/>
          <w:b/>
          <w:bCs/>
          <w:sz w:val="26"/>
          <w:szCs w:val="26"/>
        </w:rPr>
      </w:pPr>
      <w:r w:rsidRPr="00467AD5">
        <w:rPr>
          <w:rFonts w:ascii="Times New Roman" w:hAnsi="Times New Roman" w:cs="Times New Roman"/>
          <w:b/>
          <w:bCs/>
          <w:sz w:val="26"/>
          <w:szCs w:val="26"/>
        </w:rPr>
        <w:t>“Valsts atbalsts pašvaldībām, lai nodrošinātu iedzīvotājiem kvalitatīvus un pieejamus īres mājokļus”</w:t>
      </w:r>
      <w:bookmarkStart w:id="1" w:name="_Hlk71808345"/>
    </w:p>
    <w:p w14:paraId="03FE60DD" w14:textId="77777777" w:rsidR="0065799D" w:rsidRPr="0065799D" w:rsidRDefault="0065799D" w:rsidP="0065799D">
      <w:pPr>
        <w:jc w:val="center"/>
        <w:rPr>
          <w:rFonts w:ascii="Times New Roman" w:hAnsi="Times New Roman" w:cs="Times New Roman"/>
          <w:b/>
          <w:bCs/>
          <w:sz w:val="28"/>
          <w:szCs w:val="28"/>
        </w:rPr>
      </w:pPr>
    </w:p>
    <w:p w14:paraId="733193ED" w14:textId="65401AEA" w:rsidR="00E1415B" w:rsidRDefault="00BE44C0" w:rsidP="00493743">
      <w:pPr>
        <w:spacing w:after="120"/>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Vides aizsardzības un reģionālās attīstības ministrijas (turpmāk </w:t>
      </w:r>
      <w:r w:rsidR="002C2140">
        <w:rPr>
          <w:rFonts w:ascii="Times New Roman" w:eastAsia="Times New Roman" w:hAnsi="Times New Roman" w:cs="Times New Roman"/>
          <w:sz w:val="24"/>
          <w:szCs w:val="24"/>
          <w:lang w:eastAsia="lv-LV"/>
        </w:rPr>
        <w:t>–</w:t>
      </w:r>
      <w:r w:rsidRPr="0049138B">
        <w:rPr>
          <w:rFonts w:ascii="Times New Roman" w:hAnsi="Times New Roman" w:cs="Times New Roman"/>
          <w:sz w:val="24"/>
          <w:szCs w:val="24"/>
        </w:rPr>
        <w:t xml:space="preserve"> VARAM) izstrādātais informatīvais ziņojums “Valsts atbalsts pašvaldībām, lai nodrošinātu iedzīvotājiem kvalitatīvus un pieejamus īres mājokļus” ietver esošās situācijas analīzi reģionālā līmenī par cilvēkkapitālu un pieprasījumu pēc īres mājokļiem, kā arī sniedz ieskatu par risinājumu, lai nodrošinātu iedzīvotājiem kvalitatīvus un pieejamus īres mājokļus</w:t>
      </w:r>
      <w:r w:rsidR="00215B46">
        <w:rPr>
          <w:rFonts w:ascii="Times New Roman" w:hAnsi="Times New Roman" w:cs="Times New Roman"/>
          <w:sz w:val="24"/>
          <w:szCs w:val="24"/>
        </w:rPr>
        <w:t xml:space="preserve">. </w:t>
      </w:r>
    </w:p>
    <w:p w14:paraId="6824152A" w14:textId="651CB9A8" w:rsidR="00C002D4" w:rsidRPr="0049138B" w:rsidRDefault="00C002D4" w:rsidP="00493743">
      <w:pPr>
        <w:spacing w:before="100" w:beforeAutospacing="1" w:after="100" w:afterAutospacing="1"/>
        <w:ind w:firstLine="720"/>
        <w:jc w:val="both"/>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 xml:space="preserve">Reģionālās attīstības atšķirību mazināšana ir ilgtermiņa izaicinājums. Latvijā ir vienas no augstākajām reģionālās attīstības atšķirībām </w:t>
      </w:r>
      <w:r w:rsidR="002C2140">
        <w:rPr>
          <w:rFonts w:ascii="Times New Roman" w:eastAsia="Times New Roman" w:hAnsi="Times New Roman" w:cs="Times New Roman"/>
          <w:sz w:val="24"/>
          <w:szCs w:val="24"/>
          <w:lang w:eastAsia="lv-LV"/>
        </w:rPr>
        <w:t>–</w:t>
      </w:r>
      <w:r w:rsidRPr="0049138B">
        <w:rPr>
          <w:rFonts w:ascii="Times New Roman" w:eastAsia="Times New Roman" w:hAnsi="Times New Roman" w:cs="Times New Roman"/>
          <w:sz w:val="24"/>
          <w:szCs w:val="24"/>
          <w:lang w:eastAsia="lv-LV"/>
        </w:rPr>
        <w:t xml:space="preserve"> </w:t>
      </w:r>
      <w:r w:rsidRPr="00BA1BBE">
        <w:rPr>
          <w:rFonts w:ascii="Times New Roman" w:eastAsia="Times New Roman" w:hAnsi="Times New Roman" w:cs="Times New Roman"/>
          <w:sz w:val="24"/>
          <w:szCs w:val="24"/>
          <w:lang w:eastAsia="lv-LV"/>
        </w:rPr>
        <w:t xml:space="preserve">starp </w:t>
      </w:r>
      <w:r w:rsidR="00DB747D" w:rsidRPr="00BA1BBE">
        <w:rPr>
          <w:rFonts w:ascii="Times New Roman" w:eastAsia="Times New Roman" w:hAnsi="Times New Roman" w:cs="Times New Roman"/>
          <w:sz w:val="24"/>
          <w:szCs w:val="24"/>
          <w:lang w:eastAsia="lv-LV"/>
        </w:rPr>
        <w:t xml:space="preserve">Ekonomiskās </w:t>
      </w:r>
      <w:r w:rsidR="00DE6984">
        <w:rPr>
          <w:rFonts w:ascii="Times New Roman" w:eastAsia="Times New Roman" w:hAnsi="Times New Roman" w:cs="Times New Roman"/>
          <w:sz w:val="24"/>
          <w:szCs w:val="24"/>
          <w:lang w:eastAsia="lv-LV"/>
        </w:rPr>
        <w:t>s</w:t>
      </w:r>
      <w:r w:rsidR="00DB747D" w:rsidRPr="00BA1BBE">
        <w:rPr>
          <w:rFonts w:ascii="Times New Roman" w:eastAsia="Times New Roman" w:hAnsi="Times New Roman" w:cs="Times New Roman"/>
          <w:sz w:val="24"/>
          <w:szCs w:val="24"/>
          <w:lang w:eastAsia="lv-LV"/>
        </w:rPr>
        <w:t xml:space="preserve">adarbības un </w:t>
      </w:r>
      <w:r w:rsidR="00DE6984">
        <w:rPr>
          <w:rFonts w:ascii="Times New Roman" w:eastAsia="Times New Roman" w:hAnsi="Times New Roman" w:cs="Times New Roman"/>
          <w:sz w:val="24"/>
          <w:szCs w:val="24"/>
          <w:lang w:eastAsia="lv-LV"/>
        </w:rPr>
        <w:t>a</w:t>
      </w:r>
      <w:r w:rsidR="00DB747D" w:rsidRPr="00BA1BBE">
        <w:rPr>
          <w:rFonts w:ascii="Times New Roman" w:eastAsia="Times New Roman" w:hAnsi="Times New Roman" w:cs="Times New Roman"/>
          <w:sz w:val="24"/>
          <w:szCs w:val="24"/>
          <w:lang w:eastAsia="lv-LV"/>
        </w:rPr>
        <w:t xml:space="preserve">ttīstības organizācijas </w:t>
      </w:r>
      <w:r w:rsidR="003D33E6">
        <w:rPr>
          <w:rFonts w:ascii="Times New Roman" w:eastAsia="Times New Roman" w:hAnsi="Times New Roman" w:cs="Times New Roman"/>
          <w:sz w:val="24"/>
          <w:szCs w:val="24"/>
          <w:lang w:eastAsia="lv-LV"/>
        </w:rPr>
        <w:t>(turpmāk – OECD</w:t>
      </w:r>
      <w:r w:rsidR="00C07D17" w:rsidRPr="00BA1BBE">
        <w:rPr>
          <w:rFonts w:ascii="Times New Roman" w:eastAsia="Times New Roman" w:hAnsi="Times New Roman" w:cs="Times New Roman"/>
          <w:i/>
          <w:iCs/>
          <w:sz w:val="24"/>
          <w:szCs w:val="24"/>
          <w:lang w:eastAsia="lv-LV"/>
        </w:rPr>
        <w:t xml:space="preserve">) </w:t>
      </w:r>
      <w:r w:rsidRPr="0049138B">
        <w:rPr>
          <w:rFonts w:ascii="Times New Roman" w:eastAsia="Times New Roman" w:hAnsi="Times New Roman" w:cs="Times New Roman"/>
          <w:sz w:val="24"/>
          <w:szCs w:val="24"/>
          <w:lang w:eastAsia="lv-LV"/>
        </w:rPr>
        <w:t xml:space="preserve">valstīm tās ir trešās augstākās. Rīgas plānošanas reģionā </w:t>
      </w:r>
      <w:r w:rsidR="002C2140">
        <w:rPr>
          <w:rFonts w:ascii="Times New Roman" w:eastAsia="Times New Roman" w:hAnsi="Times New Roman" w:cs="Times New Roman"/>
          <w:sz w:val="24"/>
          <w:szCs w:val="24"/>
          <w:lang w:eastAsia="lv-LV"/>
        </w:rPr>
        <w:t>iekšzemes kopprodukts (turpmāk – IKP)</w:t>
      </w:r>
      <w:r w:rsidRPr="0049138B">
        <w:rPr>
          <w:rFonts w:ascii="Times New Roman" w:eastAsia="Times New Roman" w:hAnsi="Times New Roman" w:cs="Times New Roman"/>
          <w:sz w:val="24"/>
          <w:szCs w:val="24"/>
          <w:lang w:eastAsia="lv-LV"/>
        </w:rPr>
        <w:t xml:space="preserve"> uz vienu iedzīvotāju 2016.gadā ir 17 213 </w:t>
      </w:r>
      <w:r w:rsidRPr="0049138B">
        <w:rPr>
          <w:rFonts w:ascii="Times New Roman" w:eastAsia="Times New Roman" w:hAnsi="Times New Roman" w:cs="Times New Roman"/>
          <w:i/>
          <w:iCs/>
          <w:sz w:val="24"/>
          <w:szCs w:val="24"/>
          <w:lang w:eastAsia="lv-LV"/>
        </w:rPr>
        <w:t>euro</w:t>
      </w:r>
      <w:r w:rsidRPr="0049138B">
        <w:rPr>
          <w:rFonts w:ascii="Times New Roman" w:eastAsia="Times New Roman" w:hAnsi="Times New Roman" w:cs="Times New Roman"/>
          <w:sz w:val="24"/>
          <w:szCs w:val="24"/>
          <w:lang w:eastAsia="lv-LV"/>
        </w:rPr>
        <w:t xml:space="preserve">, kas ir 135% no vidējā IKP uz vienu iedzīvotāju valstī (12 760 </w:t>
      </w:r>
      <w:r w:rsidRPr="0049138B">
        <w:rPr>
          <w:rFonts w:ascii="Times New Roman" w:eastAsia="Times New Roman" w:hAnsi="Times New Roman" w:cs="Times New Roman"/>
          <w:i/>
          <w:iCs/>
          <w:sz w:val="24"/>
          <w:szCs w:val="24"/>
          <w:lang w:eastAsia="lv-LV"/>
        </w:rPr>
        <w:t>euro</w:t>
      </w:r>
      <w:r w:rsidRPr="0049138B">
        <w:rPr>
          <w:rFonts w:ascii="Times New Roman" w:eastAsia="Times New Roman" w:hAnsi="Times New Roman" w:cs="Times New Roman"/>
          <w:sz w:val="24"/>
          <w:szCs w:val="24"/>
          <w:lang w:eastAsia="lv-LV"/>
        </w:rPr>
        <w:t>). Kurzemē IKP uz vienu iedzīvotāju ir 74% no vidējā IKP uz vienu iedzīvotāju valstī, Vidzemē 66%, Zemgalē 63%, bet Latgalē 51%.</w:t>
      </w:r>
      <w:r w:rsidRPr="0049138B">
        <w:rPr>
          <w:rFonts w:ascii="Times New Roman" w:eastAsia="Times New Roman" w:hAnsi="Times New Roman" w:cs="Times New Roman"/>
          <w:sz w:val="24"/>
          <w:szCs w:val="24"/>
          <w:vertAlign w:val="superscript"/>
          <w:lang w:eastAsia="lv-LV"/>
        </w:rPr>
        <w:t>14</w:t>
      </w:r>
    </w:p>
    <w:p w14:paraId="5D8EC546" w14:textId="6710ED54" w:rsidR="00C002D4" w:rsidRPr="0049138B" w:rsidRDefault="00C002D4" w:rsidP="00493743">
      <w:pPr>
        <w:spacing w:before="100" w:beforeAutospacing="1" w:after="100" w:afterAutospacing="1"/>
        <w:ind w:firstLine="720"/>
        <w:jc w:val="both"/>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 xml:space="preserve">Reģionālās attīstības atšķirības ir būtiski ietekmējušas arī iedzīvotāju skaita izmaiņas pēdējos 10 gados, un tas būtiski atšķiras reģionāli </w:t>
      </w:r>
      <w:r w:rsidR="00602510">
        <w:rPr>
          <w:rFonts w:ascii="Times New Roman" w:eastAsia="Times New Roman" w:hAnsi="Times New Roman" w:cs="Times New Roman"/>
          <w:sz w:val="24"/>
          <w:szCs w:val="24"/>
          <w:lang w:eastAsia="lv-LV"/>
        </w:rPr>
        <w:t>–</w:t>
      </w:r>
      <w:r w:rsidRPr="0049138B">
        <w:rPr>
          <w:rFonts w:ascii="Times New Roman" w:eastAsia="Times New Roman" w:hAnsi="Times New Roman" w:cs="Times New Roman"/>
          <w:sz w:val="24"/>
          <w:szCs w:val="24"/>
          <w:lang w:eastAsia="lv-LV"/>
        </w:rPr>
        <w:t xml:space="preserve"> Pierīgas statistiskajā reģionā pēdējos 10 gados iedzīvotāju skaits ir samazinājies tikai par 1%, kamēr Latgales statistiskajā reģionā par 20%.</w:t>
      </w:r>
      <w:r w:rsidRPr="0049138B">
        <w:rPr>
          <w:rFonts w:ascii="Times New Roman" w:eastAsia="Times New Roman" w:hAnsi="Times New Roman" w:cs="Times New Roman"/>
          <w:sz w:val="24"/>
          <w:szCs w:val="24"/>
          <w:vertAlign w:val="superscript"/>
          <w:lang w:eastAsia="lv-LV"/>
        </w:rPr>
        <w:t>15</w:t>
      </w:r>
      <w:r w:rsidRPr="0049138B">
        <w:rPr>
          <w:rFonts w:ascii="Times New Roman" w:eastAsia="Times New Roman" w:hAnsi="Times New Roman" w:cs="Times New Roman"/>
          <w:sz w:val="24"/>
          <w:szCs w:val="24"/>
          <w:lang w:eastAsia="lv-LV"/>
        </w:rPr>
        <w:t xml:space="preserve"> Iedzīvotāju skaits ietekmē arī pašvaldību ieņēmumus un iespējas nodrošināt iedzīvotājiem</w:t>
      </w:r>
      <w:r w:rsidR="00FC331B" w:rsidRPr="0049138B">
        <w:rPr>
          <w:rFonts w:ascii="Times New Roman" w:eastAsia="Times New Roman" w:hAnsi="Times New Roman" w:cs="Times New Roman"/>
          <w:sz w:val="24"/>
          <w:szCs w:val="24"/>
          <w:lang w:eastAsia="lv-LV"/>
        </w:rPr>
        <w:t xml:space="preserve"> pieejamus, pilnvērtīgus</w:t>
      </w:r>
      <w:r w:rsidRPr="0049138B">
        <w:rPr>
          <w:rFonts w:ascii="Times New Roman" w:eastAsia="Times New Roman" w:hAnsi="Times New Roman" w:cs="Times New Roman"/>
          <w:sz w:val="24"/>
          <w:szCs w:val="24"/>
          <w:lang w:eastAsia="lv-LV"/>
        </w:rPr>
        <w:t xml:space="preserve"> pakalpojumus, radot atšķirīgus izaicinājumus starp reģioniem.</w:t>
      </w:r>
    </w:p>
    <w:p w14:paraId="493307F7" w14:textId="77777777" w:rsidR="00C002D4" w:rsidRPr="0049138B" w:rsidRDefault="00C002D4" w:rsidP="00493743">
      <w:pPr>
        <w:spacing w:before="100" w:beforeAutospacing="1" w:after="100" w:afterAutospacing="1"/>
        <w:ind w:firstLine="720"/>
        <w:jc w:val="both"/>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Reģionālās politikas mērķis ir visu reģionu potenciāla attīstība un sociālekonomisko atšķirību mazināšana, stiprinot to iekšējo un ārējo konkurētspēju, kā arī nodrošinot teritoriju specifikai atbilstošus risinājumus apdzīvojuma un kvalitatīvas dzīves vides attīstībai.</w:t>
      </w:r>
    </w:p>
    <w:p w14:paraId="43FA6348" w14:textId="77777777" w:rsidR="0065799D" w:rsidRDefault="00C002D4" w:rsidP="0065799D">
      <w:pPr>
        <w:ind w:firstLine="720"/>
        <w:jc w:val="both"/>
        <w:rPr>
          <w:rFonts w:ascii="Times New Roman" w:hAnsi="Times New Roman" w:cs="Times New Roman"/>
          <w:b/>
          <w:bCs/>
          <w:sz w:val="24"/>
          <w:szCs w:val="24"/>
        </w:rPr>
      </w:pPr>
      <w:bookmarkStart w:id="2" w:name="_Hlk74058790"/>
      <w:r w:rsidRPr="0049138B">
        <w:rPr>
          <w:rFonts w:ascii="Times New Roman" w:eastAsia="Times New Roman" w:hAnsi="Times New Roman" w:cs="Times New Roman"/>
          <w:sz w:val="24"/>
          <w:szCs w:val="24"/>
          <w:lang w:eastAsia="lv-LV"/>
        </w:rPr>
        <w:t>Pēc VARAM aprēķiniem pie esošā ekonomiskās attīstības tempa, lai sasniegtu reģionālās atšķirības 75%</w:t>
      </w:r>
      <w:r w:rsidRPr="0049138B">
        <w:rPr>
          <w:rFonts w:ascii="Times New Roman" w:eastAsia="Times New Roman" w:hAnsi="Times New Roman" w:cs="Times New Roman"/>
          <w:sz w:val="24"/>
          <w:szCs w:val="24"/>
          <w:vertAlign w:val="superscript"/>
          <w:lang w:eastAsia="lv-LV"/>
        </w:rPr>
        <w:t>16</w:t>
      </w:r>
      <w:r w:rsidRPr="0049138B">
        <w:rPr>
          <w:rFonts w:ascii="Times New Roman" w:eastAsia="Times New Roman" w:hAnsi="Times New Roman" w:cs="Times New Roman"/>
          <w:sz w:val="24"/>
          <w:szCs w:val="24"/>
          <w:lang w:eastAsia="lv-LV"/>
        </w:rPr>
        <w:t xml:space="preserve"> apmērā no Latvijas vidējā IKP, būtu nepieciešami 50 gadi, sasniedzot 7 994 milj. </w:t>
      </w:r>
      <w:r w:rsidRPr="0049138B">
        <w:rPr>
          <w:rFonts w:ascii="Times New Roman" w:eastAsia="Times New Roman" w:hAnsi="Times New Roman" w:cs="Times New Roman"/>
          <w:i/>
          <w:iCs/>
          <w:sz w:val="24"/>
          <w:szCs w:val="24"/>
          <w:lang w:eastAsia="lv-LV"/>
        </w:rPr>
        <w:t>euro</w:t>
      </w:r>
      <w:r w:rsidRPr="0049138B">
        <w:rPr>
          <w:rFonts w:ascii="Times New Roman" w:eastAsia="Times New Roman" w:hAnsi="Times New Roman" w:cs="Times New Roman"/>
          <w:sz w:val="24"/>
          <w:szCs w:val="24"/>
          <w:lang w:eastAsia="lv-LV"/>
        </w:rPr>
        <w:t xml:space="preserve"> IKP pieaugumu plānošanas reģionos. VARAM uzskata, ka nepieciešams izvirzīt ambiciozāku mērķi - sasniegt šādu reģionālo atšķirību samazināšanos 20 gados.</w:t>
      </w:r>
      <w:bookmarkEnd w:id="2"/>
      <w:r w:rsidR="0049138B">
        <w:rPr>
          <w:rFonts w:ascii="Times New Roman" w:eastAsia="Times New Roman" w:hAnsi="Times New Roman" w:cs="Times New Roman"/>
          <w:sz w:val="24"/>
          <w:szCs w:val="24"/>
          <w:lang w:eastAsia="lv-LV"/>
        </w:rPr>
        <w:t xml:space="preserve"> </w:t>
      </w:r>
      <w:r w:rsidRPr="0049138B">
        <w:rPr>
          <w:rFonts w:ascii="Times New Roman" w:hAnsi="Times New Roman" w:cs="Times New Roman"/>
          <w:bCs/>
          <w:sz w:val="24"/>
          <w:szCs w:val="24"/>
        </w:rPr>
        <w:t>Lai sasniegtu šo mērķi</w:t>
      </w:r>
      <w:r w:rsidR="00013A8B" w:rsidRPr="0049138B">
        <w:rPr>
          <w:rFonts w:ascii="Times New Roman" w:hAnsi="Times New Roman" w:cs="Times New Roman"/>
          <w:bCs/>
          <w:sz w:val="24"/>
          <w:szCs w:val="24"/>
        </w:rPr>
        <w:t xml:space="preserve"> būtisks ir cilvēkkapitāla faktors - </w:t>
      </w:r>
      <w:r w:rsidR="00BE44C0" w:rsidRPr="0049138B">
        <w:rPr>
          <w:rFonts w:ascii="Times New Roman" w:hAnsi="Times New Roman" w:cs="Times New Roman"/>
          <w:b/>
          <w:bCs/>
          <w:sz w:val="24"/>
          <w:szCs w:val="24"/>
        </w:rPr>
        <w:t xml:space="preserve">Reģionālās politikas </w:t>
      </w:r>
      <w:r w:rsidR="007B188E" w:rsidRPr="0049138B">
        <w:rPr>
          <w:rFonts w:ascii="Times New Roman" w:hAnsi="Times New Roman" w:cs="Times New Roman"/>
          <w:b/>
          <w:bCs/>
          <w:sz w:val="24"/>
          <w:szCs w:val="24"/>
        </w:rPr>
        <w:t>pamatnostādnes</w:t>
      </w:r>
      <w:r w:rsidR="00BE44C0" w:rsidRPr="0049138B">
        <w:rPr>
          <w:rFonts w:ascii="Times New Roman" w:hAnsi="Times New Roman" w:cs="Times New Roman"/>
          <w:b/>
          <w:bCs/>
          <w:sz w:val="24"/>
          <w:szCs w:val="24"/>
        </w:rPr>
        <w:t xml:space="preserve"> 2020</w:t>
      </w:r>
      <w:r w:rsidR="007B188E" w:rsidRPr="0049138B">
        <w:rPr>
          <w:rFonts w:ascii="Times New Roman" w:hAnsi="Times New Roman" w:cs="Times New Roman"/>
          <w:b/>
          <w:bCs/>
          <w:sz w:val="24"/>
          <w:szCs w:val="24"/>
        </w:rPr>
        <w:t>.</w:t>
      </w:r>
      <w:r w:rsidR="00BE44C0" w:rsidRPr="0049138B">
        <w:rPr>
          <w:rFonts w:ascii="Times New Roman" w:hAnsi="Times New Roman" w:cs="Times New Roman"/>
          <w:b/>
          <w:bCs/>
          <w:sz w:val="24"/>
          <w:szCs w:val="24"/>
        </w:rPr>
        <w:t>-202</w:t>
      </w:r>
      <w:r w:rsidR="007B188E" w:rsidRPr="0049138B">
        <w:rPr>
          <w:rFonts w:ascii="Times New Roman" w:hAnsi="Times New Roman" w:cs="Times New Roman"/>
          <w:b/>
          <w:bCs/>
          <w:sz w:val="24"/>
          <w:szCs w:val="24"/>
        </w:rPr>
        <w:t>7</w:t>
      </w:r>
      <w:r w:rsidR="00BE44C0" w:rsidRPr="0049138B">
        <w:rPr>
          <w:rFonts w:ascii="Times New Roman" w:hAnsi="Times New Roman" w:cs="Times New Roman"/>
          <w:b/>
          <w:bCs/>
          <w:sz w:val="24"/>
          <w:szCs w:val="24"/>
        </w:rPr>
        <w:t>.gadam</w:t>
      </w:r>
      <w:r w:rsidR="007B188E" w:rsidRPr="0049138B">
        <w:rPr>
          <w:rStyle w:val="FootnoteReference"/>
          <w:rFonts w:ascii="Times New Roman" w:hAnsi="Times New Roman" w:cs="Times New Roman"/>
          <w:b/>
          <w:bCs/>
          <w:sz w:val="24"/>
          <w:szCs w:val="24"/>
        </w:rPr>
        <w:footnoteReference w:id="1"/>
      </w:r>
      <w:r w:rsidR="007B188E" w:rsidRPr="0049138B">
        <w:rPr>
          <w:rFonts w:ascii="Times New Roman" w:hAnsi="Times New Roman" w:cs="Times New Roman"/>
          <w:b/>
          <w:bCs/>
          <w:sz w:val="24"/>
          <w:szCs w:val="24"/>
        </w:rPr>
        <w:t xml:space="preserve"> </w:t>
      </w:r>
      <w:r w:rsidR="00514574" w:rsidRPr="0049138B">
        <w:rPr>
          <w:rFonts w:ascii="Times New Roman" w:hAnsi="Times New Roman" w:cs="Times New Roman"/>
          <w:sz w:val="24"/>
          <w:szCs w:val="24"/>
        </w:rPr>
        <w:t>(turpmāk – RPP)</w:t>
      </w:r>
      <w:r w:rsidR="00514574" w:rsidRPr="0049138B">
        <w:rPr>
          <w:rFonts w:ascii="Times New Roman" w:hAnsi="Times New Roman" w:cs="Times New Roman"/>
          <w:b/>
          <w:bCs/>
          <w:sz w:val="24"/>
          <w:szCs w:val="24"/>
        </w:rPr>
        <w:t xml:space="preserve"> </w:t>
      </w:r>
      <w:r w:rsidR="00013A8B" w:rsidRPr="0049138B">
        <w:rPr>
          <w:rFonts w:ascii="Times New Roman" w:hAnsi="Times New Roman" w:cs="Times New Roman"/>
          <w:sz w:val="24"/>
          <w:szCs w:val="24"/>
        </w:rPr>
        <w:t xml:space="preserve">apakšmērķī </w:t>
      </w:r>
      <w:r w:rsidR="007B188E" w:rsidRPr="0049138B">
        <w:rPr>
          <w:rFonts w:ascii="Times New Roman" w:hAnsi="Times New Roman" w:cs="Times New Roman"/>
          <w:sz w:val="24"/>
          <w:szCs w:val="24"/>
        </w:rPr>
        <w:t>“Uzņēmējdarbības vides uzlabošana reģionos” paredz rīcības virzienu “</w:t>
      </w:r>
      <w:r w:rsidR="007B188E" w:rsidRPr="0049138B">
        <w:rPr>
          <w:rFonts w:ascii="Times New Roman" w:hAnsi="Times New Roman" w:cs="Times New Roman"/>
          <w:b/>
          <w:sz w:val="24"/>
          <w:szCs w:val="24"/>
        </w:rPr>
        <w:t xml:space="preserve">Cilvēkkapitāla piesaiste reģionos” </w:t>
      </w:r>
      <w:r w:rsidR="007B188E" w:rsidRPr="0049138B">
        <w:rPr>
          <w:rFonts w:ascii="Times New Roman" w:hAnsi="Times New Roman" w:cs="Times New Roman"/>
          <w:sz w:val="24"/>
          <w:szCs w:val="24"/>
        </w:rPr>
        <w:t>un no tā izrietošu uzdevumu:</w:t>
      </w:r>
      <w:r w:rsidR="00D96372" w:rsidRPr="0049138B">
        <w:rPr>
          <w:rFonts w:ascii="Times New Roman" w:hAnsi="Times New Roman" w:cs="Times New Roman"/>
          <w:b/>
          <w:bCs/>
          <w:sz w:val="24"/>
          <w:szCs w:val="24"/>
        </w:rPr>
        <w:t xml:space="preserve"> Mājokļu pieejamība darbaspēkam reģionos</w:t>
      </w:r>
      <w:r w:rsidR="007B188E" w:rsidRPr="0049138B">
        <w:rPr>
          <w:rFonts w:ascii="Times New Roman" w:hAnsi="Times New Roman" w:cs="Times New Roman"/>
          <w:b/>
          <w:bCs/>
          <w:sz w:val="24"/>
          <w:szCs w:val="24"/>
        </w:rPr>
        <w:t>.</w:t>
      </w:r>
      <w:r w:rsidR="0065799D">
        <w:rPr>
          <w:rFonts w:ascii="Times New Roman" w:hAnsi="Times New Roman" w:cs="Times New Roman"/>
          <w:b/>
          <w:bCs/>
          <w:sz w:val="24"/>
          <w:szCs w:val="24"/>
        </w:rPr>
        <w:t xml:space="preserve"> </w:t>
      </w:r>
    </w:p>
    <w:p w14:paraId="0B794805" w14:textId="77777777" w:rsidR="0065799D" w:rsidRDefault="0065799D" w:rsidP="0065799D">
      <w:pPr>
        <w:ind w:firstLine="720"/>
        <w:jc w:val="both"/>
        <w:rPr>
          <w:rFonts w:ascii="Times New Roman" w:hAnsi="Times New Roman" w:cs="Times New Roman"/>
          <w:b/>
          <w:bCs/>
          <w:sz w:val="24"/>
          <w:szCs w:val="24"/>
        </w:rPr>
      </w:pPr>
    </w:p>
    <w:p w14:paraId="3BB031C7" w14:textId="77BF930D" w:rsidR="00CA04CB" w:rsidRPr="00EE7876" w:rsidRDefault="00CA04CB" w:rsidP="0065799D">
      <w:pPr>
        <w:ind w:firstLine="720"/>
        <w:jc w:val="both"/>
        <w:rPr>
          <w:rFonts w:ascii="Times New Roman" w:hAnsi="Times New Roman" w:cs="Times New Roman"/>
          <w:b/>
          <w:bCs/>
          <w:sz w:val="24"/>
          <w:szCs w:val="24"/>
        </w:rPr>
      </w:pPr>
      <w:r w:rsidRPr="00114ABA">
        <w:rPr>
          <w:rFonts w:ascii="Times New Roman" w:eastAsia="Times New Roman" w:hAnsi="Times New Roman" w:cs="Times New Roman"/>
          <w:b/>
          <w:bCs/>
          <w:sz w:val="24"/>
          <w:szCs w:val="24"/>
          <w:lang w:eastAsia="lv-LV"/>
        </w:rPr>
        <w:t xml:space="preserve">Informatīvā ziņojuma mērķis ir informēt par augstāk minētā </w:t>
      </w:r>
      <w:r w:rsidR="00403147">
        <w:rPr>
          <w:rFonts w:ascii="Times New Roman" w:hAnsi="Times New Roman" w:cs="Times New Roman"/>
          <w:b/>
          <w:bCs/>
          <w:sz w:val="24"/>
          <w:szCs w:val="24"/>
        </w:rPr>
        <w:t>RPP</w:t>
      </w:r>
      <w:r w:rsidR="0068505A" w:rsidRPr="00114ABA">
        <w:rPr>
          <w:rFonts w:ascii="Times New Roman" w:eastAsia="Times New Roman" w:hAnsi="Times New Roman" w:cs="Times New Roman"/>
          <w:b/>
          <w:bCs/>
          <w:sz w:val="24"/>
          <w:szCs w:val="24"/>
          <w:lang w:eastAsia="lv-LV"/>
        </w:rPr>
        <w:t xml:space="preserve"> noteiktā apakšmērķa un uzdevuma</w:t>
      </w:r>
      <w:r w:rsidRPr="00114ABA">
        <w:rPr>
          <w:rFonts w:ascii="Times New Roman" w:eastAsia="Times New Roman" w:hAnsi="Times New Roman" w:cs="Times New Roman"/>
          <w:b/>
          <w:bCs/>
          <w:sz w:val="24"/>
          <w:szCs w:val="24"/>
          <w:lang w:eastAsia="lv-LV"/>
        </w:rPr>
        <w:t xml:space="preserve"> izpildes gaitu</w:t>
      </w:r>
      <w:r w:rsidR="0060331E">
        <w:rPr>
          <w:rFonts w:ascii="Times New Roman" w:eastAsia="Times New Roman" w:hAnsi="Times New Roman" w:cs="Times New Roman"/>
          <w:b/>
          <w:bCs/>
          <w:sz w:val="24"/>
          <w:szCs w:val="24"/>
          <w:lang w:eastAsia="lv-LV"/>
        </w:rPr>
        <w:t>, vienlaikus nosakot turpmāku rīcību</w:t>
      </w:r>
      <w:r w:rsidR="009D3334">
        <w:rPr>
          <w:rFonts w:ascii="Times New Roman" w:eastAsia="Times New Roman" w:hAnsi="Times New Roman" w:cs="Times New Roman"/>
          <w:b/>
          <w:bCs/>
          <w:sz w:val="24"/>
          <w:szCs w:val="24"/>
          <w:lang w:eastAsia="lv-LV"/>
        </w:rPr>
        <w:t xml:space="preserve"> ar </w:t>
      </w:r>
      <w:r w:rsidR="0060331E">
        <w:rPr>
          <w:rFonts w:ascii="Times New Roman" w:eastAsia="Times New Roman" w:hAnsi="Times New Roman" w:cs="Times New Roman"/>
          <w:b/>
          <w:bCs/>
          <w:sz w:val="24"/>
          <w:szCs w:val="24"/>
          <w:lang w:eastAsia="lv-LV"/>
        </w:rPr>
        <w:t>konkrēt</w:t>
      </w:r>
      <w:r w:rsidR="009D3334">
        <w:rPr>
          <w:rFonts w:ascii="Times New Roman" w:eastAsia="Times New Roman" w:hAnsi="Times New Roman" w:cs="Times New Roman"/>
          <w:b/>
          <w:bCs/>
          <w:sz w:val="24"/>
          <w:szCs w:val="24"/>
          <w:lang w:eastAsia="lv-LV"/>
        </w:rPr>
        <w:t>iem</w:t>
      </w:r>
      <w:r w:rsidR="0060331E">
        <w:rPr>
          <w:rFonts w:ascii="Times New Roman" w:eastAsia="Times New Roman" w:hAnsi="Times New Roman" w:cs="Times New Roman"/>
          <w:b/>
          <w:bCs/>
          <w:sz w:val="24"/>
          <w:szCs w:val="24"/>
          <w:lang w:eastAsia="lv-LV"/>
        </w:rPr>
        <w:t xml:space="preserve"> uzdevum</w:t>
      </w:r>
      <w:r w:rsidR="009D3334">
        <w:rPr>
          <w:rFonts w:ascii="Times New Roman" w:eastAsia="Times New Roman" w:hAnsi="Times New Roman" w:cs="Times New Roman"/>
          <w:b/>
          <w:bCs/>
          <w:sz w:val="24"/>
          <w:szCs w:val="24"/>
          <w:lang w:eastAsia="lv-LV"/>
        </w:rPr>
        <w:t>iem</w:t>
      </w:r>
      <w:r w:rsidR="0060331E">
        <w:rPr>
          <w:rFonts w:ascii="Times New Roman" w:eastAsia="Times New Roman" w:hAnsi="Times New Roman" w:cs="Times New Roman"/>
          <w:b/>
          <w:bCs/>
          <w:sz w:val="24"/>
          <w:szCs w:val="24"/>
          <w:lang w:eastAsia="lv-LV"/>
        </w:rPr>
        <w:t xml:space="preserve"> un atbildīg</w:t>
      </w:r>
      <w:r w:rsidR="009D3334">
        <w:rPr>
          <w:rFonts w:ascii="Times New Roman" w:eastAsia="Times New Roman" w:hAnsi="Times New Roman" w:cs="Times New Roman"/>
          <w:b/>
          <w:bCs/>
          <w:sz w:val="24"/>
          <w:szCs w:val="24"/>
          <w:lang w:eastAsia="lv-LV"/>
        </w:rPr>
        <w:t>ajām</w:t>
      </w:r>
      <w:r w:rsidR="0060331E">
        <w:rPr>
          <w:rFonts w:ascii="Times New Roman" w:eastAsia="Times New Roman" w:hAnsi="Times New Roman" w:cs="Times New Roman"/>
          <w:b/>
          <w:bCs/>
          <w:sz w:val="24"/>
          <w:szCs w:val="24"/>
          <w:lang w:eastAsia="lv-LV"/>
        </w:rPr>
        <w:t xml:space="preserve"> institūci</w:t>
      </w:r>
      <w:r w:rsidR="009D3334">
        <w:rPr>
          <w:rFonts w:ascii="Times New Roman" w:eastAsia="Times New Roman" w:hAnsi="Times New Roman" w:cs="Times New Roman"/>
          <w:b/>
          <w:bCs/>
          <w:sz w:val="24"/>
          <w:szCs w:val="24"/>
          <w:lang w:eastAsia="lv-LV"/>
        </w:rPr>
        <w:t>jā</w:t>
      </w:r>
      <w:r w:rsidR="00C11207">
        <w:rPr>
          <w:rFonts w:ascii="Times New Roman" w:eastAsia="Times New Roman" w:hAnsi="Times New Roman" w:cs="Times New Roman"/>
          <w:b/>
          <w:bCs/>
          <w:sz w:val="24"/>
          <w:szCs w:val="24"/>
          <w:lang w:eastAsia="lv-LV"/>
        </w:rPr>
        <w:t>m.</w:t>
      </w:r>
    </w:p>
    <w:p w14:paraId="4F981F48" w14:textId="77777777" w:rsidR="00CA04CB" w:rsidRDefault="00CA04CB" w:rsidP="0093154D">
      <w:pPr>
        <w:jc w:val="both"/>
        <w:rPr>
          <w:rFonts w:ascii="Times New Roman" w:hAnsi="Times New Roman" w:cs="Times New Roman"/>
          <w:sz w:val="24"/>
          <w:szCs w:val="24"/>
        </w:rPr>
      </w:pPr>
    </w:p>
    <w:p w14:paraId="6D99B5BD" w14:textId="49C49742" w:rsidR="00977D57" w:rsidRPr="0049138B" w:rsidRDefault="00BE44C0" w:rsidP="00493743">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Izmaksu ziņā pieejamu un kvalitatīvu mājokļu trūkums ir viens no iemesliem, </w:t>
      </w:r>
      <w:r w:rsidR="00977D57" w:rsidRPr="0049138B">
        <w:rPr>
          <w:rFonts w:ascii="Times New Roman" w:hAnsi="Times New Roman" w:cs="Times New Roman"/>
          <w:sz w:val="24"/>
          <w:szCs w:val="24"/>
        </w:rPr>
        <w:t>kas</w:t>
      </w:r>
      <w:r w:rsidRPr="0049138B">
        <w:rPr>
          <w:rFonts w:ascii="Times New Roman" w:hAnsi="Times New Roman" w:cs="Times New Roman"/>
          <w:sz w:val="24"/>
          <w:szCs w:val="24"/>
        </w:rPr>
        <w:t xml:space="preserve"> kav</w:t>
      </w:r>
      <w:r w:rsidR="00977D57" w:rsidRPr="0049138B">
        <w:rPr>
          <w:rFonts w:ascii="Times New Roman" w:hAnsi="Times New Roman" w:cs="Times New Roman"/>
          <w:sz w:val="24"/>
          <w:szCs w:val="24"/>
        </w:rPr>
        <w:t xml:space="preserve">ē </w:t>
      </w:r>
      <w:r w:rsidRPr="0049138B">
        <w:rPr>
          <w:rFonts w:ascii="Times New Roman" w:hAnsi="Times New Roman" w:cs="Times New Roman"/>
          <w:sz w:val="24"/>
          <w:szCs w:val="24"/>
        </w:rPr>
        <w:t>valsts iekšēj</w:t>
      </w:r>
      <w:r w:rsidR="00977D57" w:rsidRPr="0049138B">
        <w:rPr>
          <w:rFonts w:ascii="Times New Roman" w:hAnsi="Times New Roman" w:cs="Times New Roman"/>
          <w:sz w:val="24"/>
          <w:szCs w:val="24"/>
        </w:rPr>
        <w:t xml:space="preserve">o </w:t>
      </w:r>
      <w:r w:rsidRPr="0049138B">
        <w:rPr>
          <w:rFonts w:ascii="Times New Roman" w:hAnsi="Times New Roman" w:cs="Times New Roman"/>
          <w:sz w:val="24"/>
          <w:szCs w:val="24"/>
        </w:rPr>
        <w:t>mobilitāt</w:t>
      </w:r>
      <w:r w:rsidR="00977D57" w:rsidRPr="0049138B">
        <w:rPr>
          <w:rFonts w:ascii="Times New Roman" w:hAnsi="Times New Roman" w:cs="Times New Roman"/>
          <w:sz w:val="24"/>
          <w:szCs w:val="24"/>
        </w:rPr>
        <w:t>i</w:t>
      </w:r>
      <w:r w:rsidRPr="0049138B">
        <w:rPr>
          <w:rFonts w:ascii="Times New Roman" w:hAnsi="Times New Roman" w:cs="Times New Roman"/>
          <w:sz w:val="24"/>
          <w:szCs w:val="24"/>
        </w:rPr>
        <w:t xml:space="preserve"> un netieši izraisa citus negatīvus efektus</w:t>
      </w:r>
      <w:r w:rsidR="00977D57" w:rsidRPr="0049138B">
        <w:rPr>
          <w:rFonts w:ascii="Times New Roman" w:hAnsi="Times New Roman" w:cs="Times New Roman"/>
          <w:sz w:val="24"/>
          <w:szCs w:val="24"/>
        </w:rPr>
        <w:t>:</w:t>
      </w:r>
    </w:p>
    <w:p w14:paraId="2D2009D7" w14:textId="77777777" w:rsidR="00977D57" w:rsidRPr="0049138B" w:rsidRDefault="00BE44C0" w:rsidP="0093154D">
      <w:pPr>
        <w:pStyle w:val="ListParagraph"/>
        <w:numPr>
          <w:ilvl w:val="0"/>
          <w:numId w:val="9"/>
        </w:numPr>
        <w:jc w:val="both"/>
        <w:rPr>
          <w:rFonts w:ascii="Times New Roman" w:hAnsi="Times New Roman" w:cs="Times New Roman"/>
          <w:sz w:val="24"/>
          <w:szCs w:val="24"/>
        </w:rPr>
      </w:pPr>
      <w:r w:rsidRPr="0049138B">
        <w:rPr>
          <w:rFonts w:ascii="Times New Roman" w:hAnsi="Times New Roman" w:cs="Times New Roman"/>
          <w:sz w:val="24"/>
          <w:szCs w:val="24"/>
        </w:rPr>
        <w:t xml:space="preserve">mazāka iespēja iesaistīt darba tirgū darba meklētājus un bezdarbniekus, </w:t>
      </w:r>
    </w:p>
    <w:p w14:paraId="7594E296" w14:textId="37812EB8" w:rsidR="00977D57" w:rsidRPr="0049138B" w:rsidRDefault="00BE44C0" w:rsidP="0093154D">
      <w:pPr>
        <w:pStyle w:val="ListParagraph"/>
        <w:numPr>
          <w:ilvl w:val="0"/>
          <w:numId w:val="9"/>
        </w:numPr>
        <w:jc w:val="both"/>
        <w:rPr>
          <w:rFonts w:ascii="Times New Roman" w:hAnsi="Times New Roman" w:cs="Times New Roman"/>
          <w:sz w:val="24"/>
          <w:szCs w:val="24"/>
        </w:rPr>
      </w:pPr>
      <w:r w:rsidRPr="0049138B">
        <w:rPr>
          <w:rFonts w:ascii="Times New Roman" w:hAnsi="Times New Roman" w:cs="Times New Roman"/>
          <w:sz w:val="24"/>
          <w:szCs w:val="24"/>
        </w:rPr>
        <w:t>tiek kavēta tautsaimniecības izaugsme</w:t>
      </w:r>
      <w:r w:rsidR="00977D57" w:rsidRPr="0049138B">
        <w:rPr>
          <w:rFonts w:ascii="Times New Roman" w:hAnsi="Times New Roman" w:cs="Times New Roman"/>
          <w:sz w:val="24"/>
          <w:szCs w:val="24"/>
        </w:rPr>
        <w:t>,</w:t>
      </w:r>
    </w:p>
    <w:p w14:paraId="3F089734" w14:textId="12CDE84D" w:rsidR="004173C1" w:rsidRPr="00DB747D" w:rsidRDefault="00977D57" w:rsidP="0093154D">
      <w:pPr>
        <w:pStyle w:val="ListParagraph"/>
        <w:numPr>
          <w:ilvl w:val="0"/>
          <w:numId w:val="9"/>
        </w:numPr>
        <w:jc w:val="both"/>
        <w:rPr>
          <w:rFonts w:ascii="Times New Roman" w:hAnsi="Times New Roman" w:cs="Times New Roman"/>
          <w:sz w:val="24"/>
          <w:szCs w:val="24"/>
        </w:rPr>
      </w:pPr>
      <w:r w:rsidRPr="0049138B">
        <w:rPr>
          <w:rFonts w:ascii="Times New Roman" w:hAnsi="Times New Roman" w:cs="Times New Roman"/>
          <w:sz w:val="24"/>
          <w:szCs w:val="24"/>
        </w:rPr>
        <w:t xml:space="preserve">tiek </w:t>
      </w:r>
      <w:r w:rsidR="00BE44C0" w:rsidRPr="0049138B">
        <w:rPr>
          <w:rFonts w:ascii="Times New Roman" w:hAnsi="Times New Roman" w:cs="Times New Roman"/>
          <w:sz w:val="24"/>
          <w:szCs w:val="24"/>
        </w:rPr>
        <w:t xml:space="preserve">padziļināta depopulācija. </w:t>
      </w:r>
    </w:p>
    <w:p w14:paraId="60017FCA" w14:textId="2C3ED728" w:rsidR="00013A8B" w:rsidRPr="0049138B" w:rsidRDefault="00013A8B" w:rsidP="00467AD5">
      <w:pPr>
        <w:ind w:firstLine="720"/>
        <w:jc w:val="both"/>
        <w:rPr>
          <w:rFonts w:ascii="Times New Roman" w:hAnsi="Times New Roman" w:cs="Times New Roman"/>
          <w:sz w:val="24"/>
          <w:szCs w:val="24"/>
        </w:rPr>
      </w:pPr>
      <w:r w:rsidRPr="0049138B">
        <w:rPr>
          <w:rFonts w:ascii="Times New Roman" w:hAnsi="Times New Roman" w:cs="Times New Roman"/>
          <w:b/>
          <w:bCs/>
          <w:sz w:val="24"/>
          <w:szCs w:val="24"/>
        </w:rPr>
        <w:lastRenderedPageBreak/>
        <w:t xml:space="preserve">Papildus Nacionālā attīstības plānā </w:t>
      </w:r>
      <w:r w:rsidRPr="0049138B">
        <w:rPr>
          <w:rFonts w:ascii="Times New Roman" w:hAnsi="Times New Roman" w:cs="Times New Roman"/>
          <w:b/>
          <w:bCs/>
          <w:sz w:val="24"/>
          <w:szCs w:val="24"/>
          <w:shd w:val="clear" w:color="auto" w:fill="FFFFFF"/>
        </w:rPr>
        <w:t>2021. - 2027. gadam (</w:t>
      </w:r>
      <w:r w:rsidR="00AE54D2">
        <w:rPr>
          <w:rFonts w:ascii="Times New Roman" w:hAnsi="Times New Roman" w:cs="Times New Roman"/>
          <w:b/>
          <w:bCs/>
          <w:sz w:val="24"/>
          <w:szCs w:val="24"/>
          <w:shd w:val="clear" w:color="auto" w:fill="FFFFFF"/>
        </w:rPr>
        <w:t xml:space="preserve">turpmāk - </w:t>
      </w:r>
      <w:r w:rsidRPr="0049138B">
        <w:rPr>
          <w:rFonts w:ascii="Times New Roman" w:hAnsi="Times New Roman" w:cs="Times New Roman"/>
          <w:b/>
          <w:bCs/>
          <w:sz w:val="24"/>
          <w:szCs w:val="24"/>
          <w:shd w:val="clear" w:color="auto" w:fill="FFFFFF"/>
        </w:rPr>
        <w:t>NAP 2027)</w:t>
      </w:r>
      <w:r w:rsidRPr="0049138B">
        <w:rPr>
          <w:rFonts w:ascii="Times New Roman" w:hAnsi="Times New Roman" w:cs="Times New Roman"/>
          <w:sz w:val="24"/>
          <w:szCs w:val="24"/>
          <w:shd w:val="clear" w:color="auto" w:fill="FFFFFF"/>
        </w:rPr>
        <w:t xml:space="preserve"> rīcības virziena “</w:t>
      </w:r>
      <w:r w:rsidRPr="0049138B">
        <w:rPr>
          <w:rFonts w:ascii="Times New Roman" w:hAnsi="Times New Roman" w:cs="Times New Roman"/>
          <w:b/>
          <w:bCs/>
          <w:sz w:val="24"/>
          <w:szCs w:val="24"/>
        </w:rPr>
        <w:t>Mājoklis</w:t>
      </w:r>
      <w:r w:rsidRPr="0049138B">
        <w:rPr>
          <w:rStyle w:val="FootnoteReference"/>
          <w:rFonts w:ascii="Times New Roman" w:hAnsi="Times New Roman" w:cs="Times New Roman"/>
          <w:b/>
          <w:bCs/>
          <w:sz w:val="24"/>
          <w:szCs w:val="24"/>
        </w:rPr>
        <w:footnoteReference w:id="2"/>
      </w:r>
      <w:r w:rsidRPr="0049138B">
        <w:rPr>
          <w:rFonts w:ascii="Times New Roman" w:hAnsi="Times New Roman" w:cs="Times New Roman"/>
          <w:sz w:val="24"/>
          <w:szCs w:val="24"/>
          <w:shd w:val="clear" w:color="auto" w:fill="FFFFFF"/>
        </w:rPr>
        <w:t xml:space="preserve">” uzsver, ka </w:t>
      </w:r>
      <w:r w:rsidRPr="0049138B">
        <w:rPr>
          <w:rFonts w:ascii="Times New Roman" w:hAnsi="Times New Roman" w:cs="Times New Roman"/>
          <w:sz w:val="24"/>
          <w:szCs w:val="24"/>
        </w:rPr>
        <w:t>kvalitatīvu mājokļu pieejamība ir svarīga:</w:t>
      </w:r>
    </w:p>
    <w:p w14:paraId="349054BB" w14:textId="77777777" w:rsidR="00013A8B" w:rsidRPr="0049138B" w:rsidRDefault="00013A8B" w:rsidP="0093154D">
      <w:pPr>
        <w:pStyle w:val="ListParagraph"/>
        <w:numPr>
          <w:ilvl w:val="0"/>
          <w:numId w:val="8"/>
        </w:numPr>
        <w:jc w:val="both"/>
        <w:rPr>
          <w:rFonts w:ascii="Times New Roman" w:hAnsi="Times New Roman" w:cs="Times New Roman"/>
          <w:sz w:val="24"/>
          <w:szCs w:val="24"/>
        </w:rPr>
      </w:pPr>
      <w:r w:rsidRPr="0049138B">
        <w:rPr>
          <w:rFonts w:ascii="Times New Roman" w:hAnsi="Times New Roman" w:cs="Times New Roman"/>
          <w:sz w:val="24"/>
          <w:szCs w:val="24"/>
        </w:rPr>
        <w:t xml:space="preserve">depopulācijas mazināšanai, </w:t>
      </w:r>
    </w:p>
    <w:p w14:paraId="200F5670" w14:textId="77777777" w:rsidR="00013A8B" w:rsidRPr="0049138B" w:rsidRDefault="00013A8B" w:rsidP="0093154D">
      <w:pPr>
        <w:pStyle w:val="ListParagraph"/>
        <w:numPr>
          <w:ilvl w:val="0"/>
          <w:numId w:val="8"/>
        </w:numPr>
        <w:jc w:val="both"/>
        <w:rPr>
          <w:rFonts w:ascii="Times New Roman" w:hAnsi="Times New Roman" w:cs="Times New Roman"/>
          <w:sz w:val="24"/>
          <w:szCs w:val="24"/>
        </w:rPr>
      </w:pPr>
      <w:r w:rsidRPr="0049138B">
        <w:rPr>
          <w:rFonts w:ascii="Times New Roman" w:hAnsi="Times New Roman" w:cs="Times New Roman"/>
          <w:sz w:val="24"/>
          <w:szCs w:val="24"/>
        </w:rPr>
        <w:t xml:space="preserve">tautas ataudzei, </w:t>
      </w:r>
    </w:p>
    <w:p w14:paraId="0773CBA0" w14:textId="77777777" w:rsidR="00013A8B" w:rsidRPr="0049138B" w:rsidRDefault="00013A8B" w:rsidP="0093154D">
      <w:pPr>
        <w:pStyle w:val="ListParagraph"/>
        <w:numPr>
          <w:ilvl w:val="0"/>
          <w:numId w:val="8"/>
        </w:numPr>
        <w:jc w:val="both"/>
        <w:rPr>
          <w:rFonts w:ascii="Times New Roman" w:hAnsi="Times New Roman" w:cs="Times New Roman"/>
          <w:sz w:val="24"/>
          <w:szCs w:val="24"/>
        </w:rPr>
      </w:pPr>
      <w:r w:rsidRPr="0049138B">
        <w:rPr>
          <w:rFonts w:ascii="Times New Roman" w:hAnsi="Times New Roman" w:cs="Times New Roman"/>
          <w:sz w:val="24"/>
          <w:szCs w:val="24"/>
        </w:rPr>
        <w:t xml:space="preserve">darbaspēka mobilitātei, </w:t>
      </w:r>
    </w:p>
    <w:p w14:paraId="005770CD" w14:textId="77777777" w:rsidR="00013A8B" w:rsidRPr="0049138B" w:rsidRDefault="00013A8B" w:rsidP="0093154D">
      <w:pPr>
        <w:pStyle w:val="ListParagraph"/>
        <w:numPr>
          <w:ilvl w:val="0"/>
          <w:numId w:val="8"/>
        </w:numPr>
        <w:jc w:val="both"/>
        <w:rPr>
          <w:rFonts w:ascii="Times New Roman" w:hAnsi="Times New Roman" w:cs="Times New Roman"/>
          <w:sz w:val="24"/>
          <w:szCs w:val="24"/>
        </w:rPr>
      </w:pPr>
      <w:r w:rsidRPr="0049138B">
        <w:rPr>
          <w:rFonts w:ascii="Times New Roman" w:hAnsi="Times New Roman" w:cs="Times New Roman"/>
          <w:sz w:val="24"/>
          <w:szCs w:val="24"/>
        </w:rPr>
        <w:t xml:space="preserve">jaunu darba vietu veidošanai, </w:t>
      </w:r>
    </w:p>
    <w:p w14:paraId="358F1A60" w14:textId="77777777" w:rsidR="00013A8B" w:rsidRPr="0049138B" w:rsidRDefault="00013A8B" w:rsidP="0093154D">
      <w:pPr>
        <w:pStyle w:val="ListParagraph"/>
        <w:numPr>
          <w:ilvl w:val="0"/>
          <w:numId w:val="8"/>
        </w:numPr>
        <w:jc w:val="both"/>
        <w:rPr>
          <w:rFonts w:ascii="Times New Roman" w:hAnsi="Times New Roman" w:cs="Times New Roman"/>
          <w:sz w:val="24"/>
          <w:szCs w:val="24"/>
        </w:rPr>
      </w:pPr>
      <w:r w:rsidRPr="0049138B">
        <w:rPr>
          <w:rFonts w:ascii="Times New Roman" w:hAnsi="Times New Roman" w:cs="Times New Roman"/>
          <w:sz w:val="24"/>
          <w:szCs w:val="24"/>
        </w:rPr>
        <w:t>nabadzības un sociālās atstumtības mazināšanai.</w:t>
      </w:r>
    </w:p>
    <w:p w14:paraId="4DF3ADAA" w14:textId="77777777" w:rsidR="00013A8B" w:rsidRPr="0049138B" w:rsidRDefault="00013A8B" w:rsidP="0093154D">
      <w:pPr>
        <w:jc w:val="both"/>
        <w:rPr>
          <w:rFonts w:ascii="Times New Roman" w:hAnsi="Times New Roman" w:cs="Times New Roman"/>
          <w:sz w:val="24"/>
          <w:szCs w:val="24"/>
          <w:shd w:val="clear" w:color="auto" w:fill="FFFFFF"/>
        </w:rPr>
      </w:pPr>
    </w:p>
    <w:p w14:paraId="185A445A" w14:textId="77777777" w:rsidR="00013A8B" w:rsidRPr="0049138B" w:rsidRDefault="00013A8B" w:rsidP="00B96846">
      <w:pPr>
        <w:jc w:val="both"/>
        <w:rPr>
          <w:rFonts w:ascii="Times New Roman" w:hAnsi="Times New Roman" w:cs="Times New Roman"/>
          <w:sz w:val="24"/>
          <w:szCs w:val="24"/>
          <w:shd w:val="clear" w:color="auto" w:fill="FFFFFF"/>
        </w:rPr>
      </w:pPr>
      <w:r w:rsidRPr="0049138B">
        <w:rPr>
          <w:rFonts w:ascii="Times New Roman" w:hAnsi="Times New Roman" w:cs="Times New Roman"/>
          <w:sz w:val="24"/>
          <w:szCs w:val="24"/>
          <w:shd w:val="clear" w:color="auto" w:fill="FFFFFF"/>
        </w:rPr>
        <w:t>Šī rīcības virziena uzdevumi:</w:t>
      </w:r>
    </w:p>
    <w:p w14:paraId="59FCF242" w14:textId="5493D25F" w:rsidR="00013A8B" w:rsidRPr="0049138B" w:rsidRDefault="00013A8B" w:rsidP="0093154D">
      <w:pPr>
        <w:pStyle w:val="ListParagraph"/>
        <w:numPr>
          <w:ilvl w:val="0"/>
          <w:numId w:val="10"/>
        </w:numPr>
        <w:jc w:val="both"/>
        <w:rPr>
          <w:rFonts w:ascii="Times New Roman" w:hAnsi="Times New Roman" w:cs="Times New Roman"/>
          <w:sz w:val="24"/>
          <w:szCs w:val="24"/>
        </w:rPr>
      </w:pPr>
      <w:r w:rsidRPr="0049138B">
        <w:rPr>
          <w:rFonts w:ascii="Times New Roman" w:hAnsi="Times New Roman" w:cs="Times New Roman"/>
          <w:sz w:val="24"/>
          <w:szCs w:val="24"/>
        </w:rPr>
        <w:t xml:space="preserve">atbalsta sniegšana ilgtspējīgu, zemu ekspluatācijas un būvniecības izmaksu mājokļiem primāri teritorijās ar jaunu darba vietu potenciālu, tai skaitā novēršot tirgus nepilnības, kas bremzē resursus maz patērējošu, energoefektīvu modulāro būvniecību, nodrošinot </w:t>
      </w:r>
      <w:r w:rsidRPr="008D57F4">
        <w:rPr>
          <w:rFonts w:ascii="Times New Roman" w:hAnsi="Times New Roman" w:cs="Times New Roman"/>
          <w:sz w:val="24"/>
          <w:szCs w:val="24"/>
        </w:rPr>
        <w:t xml:space="preserve">energoefektivitāti, </w:t>
      </w:r>
      <w:r w:rsidR="008D57F4" w:rsidRPr="008D57F4">
        <w:rPr>
          <w:rFonts w:ascii="Times New Roman" w:hAnsi="Times New Roman" w:cs="Times New Roman"/>
          <w:sz w:val="24"/>
          <w:szCs w:val="24"/>
        </w:rPr>
        <w:t>siltumnīcefekta gāzu (</w:t>
      </w:r>
      <w:r w:rsidRPr="0049138B">
        <w:rPr>
          <w:rFonts w:ascii="Times New Roman" w:hAnsi="Times New Roman" w:cs="Times New Roman"/>
          <w:sz w:val="24"/>
          <w:szCs w:val="24"/>
        </w:rPr>
        <w:t>SEG</w:t>
      </w:r>
      <w:r w:rsidR="008D57F4">
        <w:rPr>
          <w:rFonts w:ascii="Times New Roman" w:hAnsi="Times New Roman" w:cs="Times New Roman"/>
          <w:sz w:val="24"/>
          <w:szCs w:val="24"/>
        </w:rPr>
        <w:t>)</w:t>
      </w:r>
      <w:r w:rsidRPr="0049138B">
        <w:rPr>
          <w:rFonts w:ascii="Times New Roman" w:hAnsi="Times New Roman" w:cs="Times New Roman"/>
          <w:sz w:val="24"/>
          <w:szCs w:val="24"/>
        </w:rPr>
        <w:t xml:space="preserve"> emisiju samazinājumu, inovatīvu tehnoloģiju un gudrās mājas risinājumu un vietējo resursu izmantošanu,</w:t>
      </w:r>
    </w:p>
    <w:p w14:paraId="57E6A558" w14:textId="77777777" w:rsidR="00013A8B" w:rsidRPr="0049138B" w:rsidRDefault="00013A8B" w:rsidP="0093154D">
      <w:pPr>
        <w:pStyle w:val="ListParagraph"/>
        <w:numPr>
          <w:ilvl w:val="0"/>
          <w:numId w:val="10"/>
        </w:numPr>
        <w:jc w:val="both"/>
        <w:rPr>
          <w:rFonts w:ascii="Times New Roman" w:hAnsi="Times New Roman" w:cs="Times New Roman"/>
          <w:sz w:val="24"/>
          <w:szCs w:val="24"/>
        </w:rPr>
      </w:pPr>
      <w:r w:rsidRPr="0049138B">
        <w:rPr>
          <w:rFonts w:ascii="Times New Roman" w:hAnsi="Times New Roman" w:cs="Times New Roman"/>
          <w:sz w:val="24"/>
          <w:szCs w:val="24"/>
        </w:rPr>
        <w:t>mājokļu īres tirgus funkcionēšanas uzlabošana, izveidojot efektīvu īres tirgus tiesisko regulējumu un nodokļu/nodevu piemērošanu un aktualizējot dzīvokļu tiesību regulējumu pārvaldīšanas, īpašumtiesību un būvniecības jomā.</w:t>
      </w:r>
    </w:p>
    <w:p w14:paraId="3B4BA4E4" w14:textId="77777777" w:rsidR="00013A8B" w:rsidRPr="0049138B" w:rsidRDefault="00013A8B" w:rsidP="0093154D">
      <w:pPr>
        <w:rPr>
          <w:rFonts w:ascii="Times New Roman" w:hAnsi="Times New Roman" w:cs="Times New Roman"/>
          <w:sz w:val="24"/>
          <w:szCs w:val="24"/>
        </w:rPr>
      </w:pPr>
    </w:p>
    <w:p w14:paraId="4469D400" w14:textId="10B37E19" w:rsidR="00013A8B" w:rsidRPr="0049138B" w:rsidRDefault="00013A8B" w:rsidP="00B96846">
      <w:pPr>
        <w:ind w:firstLine="720"/>
        <w:jc w:val="both"/>
        <w:rPr>
          <w:rFonts w:ascii="Times New Roman" w:hAnsi="Times New Roman" w:cs="Times New Roman"/>
          <w:sz w:val="24"/>
          <w:szCs w:val="24"/>
        </w:rPr>
      </w:pPr>
      <w:r w:rsidRPr="0049138B">
        <w:rPr>
          <w:rFonts w:ascii="Times New Roman" w:hAnsi="Times New Roman" w:cs="Times New Roman"/>
          <w:sz w:val="24"/>
          <w:szCs w:val="24"/>
        </w:rPr>
        <w:t>Reģionālajā attīstībā izšķiroša loma ir uzņēmējdarbības videi reģionos, jo tā sniedz nodarbinātības iespējas un līdz ar to labklājību iedzīvotājiem, stimulē iedzīvotāju palikšanu dzīvesvietās, samazinot teritoriju depopulāciju, kā arī rada ienākumus pašvaldību budžetos no nodokļiem, kas savukārt dod iespējas veikt ieguldījumus teritorijas infrastruktūras uzlabošanā, rezultātā kopumā paaugstinot iedzīvotāju dzīves kvalitāti.</w:t>
      </w:r>
    </w:p>
    <w:p w14:paraId="50F9394E" w14:textId="77777777" w:rsidR="006A071F" w:rsidRPr="0049138B" w:rsidRDefault="006A071F" w:rsidP="0093154D">
      <w:pPr>
        <w:jc w:val="both"/>
        <w:rPr>
          <w:rFonts w:ascii="Times New Roman" w:hAnsi="Times New Roman" w:cs="Times New Roman"/>
          <w:sz w:val="24"/>
          <w:szCs w:val="24"/>
        </w:rPr>
      </w:pPr>
    </w:p>
    <w:p w14:paraId="5C448BCB" w14:textId="04185655" w:rsidR="00013A8B" w:rsidRPr="0049138B" w:rsidRDefault="00013A8B" w:rsidP="00B96846">
      <w:pPr>
        <w:ind w:firstLine="720"/>
        <w:jc w:val="both"/>
        <w:rPr>
          <w:rFonts w:ascii="Times New Roman" w:hAnsi="Times New Roman" w:cs="Times New Roman"/>
          <w:sz w:val="24"/>
          <w:szCs w:val="24"/>
        </w:rPr>
      </w:pPr>
      <w:r w:rsidRPr="0049138B">
        <w:rPr>
          <w:rFonts w:ascii="Times New Roman" w:hAnsi="Times New Roman" w:cs="Times New Roman"/>
          <w:sz w:val="24"/>
          <w:szCs w:val="24"/>
        </w:rPr>
        <w:t>Tāpēc reģionālās ekonomikas attīstībā būtiska loma ir tieši pašvaldībām kā vietējās attīstības līderiem, kas sadarbībā ar komersantiem veido uzņēmējdarbībai labvēlīgu vidi, tādējādi noņemot slogu komersantam veikt ieguldījumus infrastruktūrā un dodot tam iespēju novirzīt savas investīcijas produkta attīstībai.</w:t>
      </w:r>
    </w:p>
    <w:p w14:paraId="34B4AB0F" w14:textId="77777777" w:rsidR="006A071F" w:rsidRPr="0049138B" w:rsidRDefault="006A071F" w:rsidP="0093154D">
      <w:pPr>
        <w:jc w:val="both"/>
        <w:rPr>
          <w:rFonts w:ascii="Times New Roman" w:hAnsi="Times New Roman" w:cs="Times New Roman"/>
          <w:sz w:val="24"/>
          <w:szCs w:val="24"/>
        </w:rPr>
      </w:pPr>
    </w:p>
    <w:p w14:paraId="7F291296" w14:textId="7C2ADD3D" w:rsidR="006A071F" w:rsidRPr="00E1415B" w:rsidRDefault="006A071F" w:rsidP="00B96846">
      <w:pPr>
        <w:ind w:firstLine="720"/>
        <w:jc w:val="both"/>
        <w:rPr>
          <w:rFonts w:ascii="Times New Roman" w:hAnsi="Times New Roman" w:cs="Times New Roman"/>
          <w:bCs/>
          <w:sz w:val="24"/>
          <w:szCs w:val="24"/>
        </w:rPr>
      </w:pPr>
      <w:r w:rsidRPr="00E1415B">
        <w:rPr>
          <w:rFonts w:ascii="Times New Roman" w:hAnsi="Times New Roman" w:cs="Times New Roman"/>
          <w:bCs/>
          <w:sz w:val="24"/>
          <w:szCs w:val="24"/>
        </w:rPr>
        <w:t>Vērtējot</w:t>
      </w:r>
      <w:r w:rsidR="00013A8B" w:rsidRPr="00E1415B">
        <w:rPr>
          <w:rFonts w:ascii="Times New Roman" w:hAnsi="Times New Roman" w:cs="Times New Roman"/>
          <w:bCs/>
          <w:sz w:val="24"/>
          <w:szCs w:val="24"/>
        </w:rPr>
        <w:t xml:space="preserve"> šobrīd esošos instrumentus pašvaldībām reģionālās attīstības atbalstam, </w:t>
      </w:r>
      <w:r w:rsidRPr="00E1415B">
        <w:rPr>
          <w:rFonts w:ascii="Times New Roman" w:hAnsi="Times New Roman" w:cs="Times New Roman"/>
          <w:bCs/>
          <w:sz w:val="24"/>
          <w:szCs w:val="24"/>
        </w:rPr>
        <w:t xml:space="preserve">tiek </w:t>
      </w:r>
      <w:r w:rsidR="00013A8B" w:rsidRPr="00E1415B">
        <w:rPr>
          <w:rFonts w:ascii="Times New Roman" w:hAnsi="Times New Roman" w:cs="Times New Roman"/>
          <w:bCs/>
          <w:sz w:val="24"/>
          <w:szCs w:val="24"/>
        </w:rPr>
        <w:t>nodrošināts atbalsts uzņēmējdarbībai, kas do</w:t>
      </w:r>
      <w:r w:rsidRPr="00E1415B">
        <w:rPr>
          <w:rFonts w:ascii="Times New Roman" w:hAnsi="Times New Roman" w:cs="Times New Roman"/>
          <w:bCs/>
          <w:sz w:val="24"/>
          <w:szCs w:val="24"/>
        </w:rPr>
        <w:t xml:space="preserve">d </w:t>
      </w:r>
      <w:r w:rsidR="00013A8B" w:rsidRPr="00E1415B">
        <w:rPr>
          <w:rFonts w:ascii="Times New Roman" w:hAnsi="Times New Roman" w:cs="Times New Roman"/>
          <w:bCs/>
          <w:sz w:val="24"/>
          <w:szCs w:val="24"/>
        </w:rPr>
        <w:t xml:space="preserve"> iespējas piesaistīt jaunas darba vietas reģioniem. </w:t>
      </w:r>
    </w:p>
    <w:p w14:paraId="687067D9" w14:textId="77777777" w:rsidR="00FF3B5F" w:rsidRDefault="00FF3B5F" w:rsidP="00B96846">
      <w:pPr>
        <w:ind w:firstLine="720"/>
        <w:jc w:val="both"/>
        <w:rPr>
          <w:rFonts w:ascii="Times New Roman" w:hAnsi="Times New Roman" w:cs="Times New Roman"/>
          <w:b/>
          <w:sz w:val="24"/>
          <w:szCs w:val="24"/>
        </w:rPr>
      </w:pPr>
    </w:p>
    <w:p w14:paraId="51A90335" w14:textId="15EB91ED" w:rsidR="00BE44C0" w:rsidRPr="00E1415B" w:rsidRDefault="00E1415B" w:rsidP="00B96846">
      <w:pPr>
        <w:ind w:firstLine="720"/>
        <w:jc w:val="both"/>
        <w:rPr>
          <w:rFonts w:ascii="Times New Roman" w:hAnsi="Times New Roman" w:cs="Times New Roman"/>
          <w:b/>
          <w:sz w:val="24"/>
          <w:szCs w:val="24"/>
        </w:rPr>
      </w:pPr>
      <w:r>
        <w:rPr>
          <w:rFonts w:ascii="Times New Roman" w:hAnsi="Times New Roman" w:cs="Times New Roman"/>
          <w:b/>
          <w:sz w:val="24"/>
          <w:szCs w:val="24"/>
        </w:rPr>
        <w:t>L</w:t>
      </w:r>
      <w:r w:rsidR="00013A8B" w:rsidRPr="00E1415B">
        <w:rPr>
          <w:rFonts w:ascii="Times New Roman" w:hAnsi="Times New Roman" w:cs="Times New Roman"/>
          <w:b/>
          <w:sz w:val="24"/>
          <w:szCs w:val="24"/>
        </w:rPr>
        <w:t>ai sasniegtu mērķi cilvēkkapitāla piesaist</w:t>
      </w:r>
      <w:r w:rsidR="006A071F" w:rsidRPr="00E1415B">
        <w:rPr>
          <w:rFonts w:ascii="Times New Roman" w:hAnsi="Times New Roman" w:cs="Times New Roman"/>
          <w:b/>
          <w:sz w:val="24"/>
          <w:szCs w:val="24"/>
        </w:rPr>
        <w:t>ei</w:t>
      </w:r>
      <w:r w:rsidR="00013A8B" w:rsidRPr="00E1415B">
        <w:rPr>
          <w:rFonts w:ascii="Times New Roman" w:hAnsi="Times New Roman" w:cs="Times New Roman"/>
          <w:b/>
          <w:sz w:val="24"/>
          <w:szCs w:val="24"/>
        </w:rPr>
        <w:t xml:space="preserve"> reģionos, trūkst </w:t>
      </w:r>
      <w:r w:rsidRPr="00E1415B">
        <w:rPr>
          <w:rFonts w:ascii="Times New Roman" w:hAnsi="Times New Roman" w:cs="Times New Roman"/>
          <w:b/>
          <w:sz w:val="24"/>
          <w:szCs w:val="24"/>
        </w:rPr>
        <w:t xml:space="preserve">ilgtermiņa </w:t>
      </w:r>
      <w:r w:rsidR="00013A8B" w:rsidRPr="00E1415B">
        <w:rPr>
          <w:rFonts w:ascii="Times New Roman" w:hAnsi="Times New Roman" w:cs="Times New Roman"/>
          <w:b/>
          <w:sz w:val="24"/>
          <w:szCs w:val="24"/>
        </w:rPr>
        <w:t>risinājumu</w:t>
      </w:r>
      <w:r w:rsidR="006A071F" w:rsidRPr="00E1415B">
        <w:rPr>
          <w:rFonts w:ascii="Times New Roman" w:hAnsi="Times New Roman" w:cs="Times New Roman"/>
          <w:b/>
          <w:sz w:val="24"/>
          <w:szCs w:val="24"/>
        </w:rPr>
        <w:t xml:space="preserve"> un atbalsta instrumentu pašvaldībām</w:t>
      </w:r>
      <w:r w:rsidR="00013A8B" w:rsidRPr="00E1415B">
        <w:rPr>
          <w:rFonts w:ascii="Times New Roman" w:hAnsi="Times New Roman" w:cs="Times New Roman"/>
          <w:b/>
          <w:sz w:val="24"/>
          <w:szCs w:val="24"/>
        </w:rPr>
        <w:t xml:space="preserve"> mājokļu īres tirgus </w:t>
      </w:r>
      <w:r w:rsidR="006A071F" w:rsidRPr="00E1415B">
        <w:rPr>
          <w:rFonts w:ascii="Times New Roman" w:hAnsi="Times New Roman" w:cs="Times New Roman"/>
          <w:b/>
          <w:sz w:val="24"/>
          <w:szCs w:val="24"/>
        </w:rPr>
        <w:t>izveidei un stiprināšanai</w:t>
      </w:r>
      <w:r w:rsidR="00013A8B" w:rsidRPr="00E1415B">
        <w:rPr>
          <w:rFonts w:ascii="Times New Roman" w:hAnsi="Times New Roman" w:cs="Times New Roman"/>
          <w:b/>
          <w:sz w:val="24"/>
          <w:szCs w:val="24"/>
        </w:rPr>
        <w:t xml:space="preserve">. </w:t>
      </w:r>
    </w:p>
    <w:p w14:paraId="119585FD" w14:textId="77777777" w:rsidR="00BE44C0" w:rsidRPr="00E1415B" w:rsidRDefault="00BE44C0" w:rsidP="0093154D">
      <w:pPr>
        <w:pStyle w:val="ListParagraph"/>
        <w:rPr>
          <w:rFonts w:ascii="Times New Roman" w:hAnsi="Times New Roman" w:cs="Times New Roman"/>
          <w:sz w:val="24"/>
          <w:szCs w:val="24"/>
        </w:rPr>
      </w:pPr>
    </w:p>
    <w:p w14:paraId="0FD2D975" w14:textId="1698A09F" w:rsidR="00493743" w:rsidRDefault="00493743" w:rsidP="00C9701C">
      <w:pPr>
        <w:spacing w:after="160" w:line="259" w:lineRule="auto"/>
        <w:rPr>
          <w:rFonts w:ascii="Times New Roman" w:hAnsi="Times New Roman" w:cs="Times New Roman"/>
          <w:sz w:val="24"/>
          <w:szCs w:val="24"/>
        </w:rPr>
      </w:pPr>
    </w:p>
    <w:p w14:paraId="7856AC68" w14:textId="3020F7E9" w:rsidR="00493743" w:rsidRDefault="00493743" w:rsidP="00C9701C">
      <w:pPr>
        <w:spacing w:after="160" w:line="259" w:lineRule="auto"/>
        <w:rPr>
          <w:rFonts w:ascii="Times New Roman" w:hAnsi="Times New Roman" w:cs="Times New Roman"/>
          <w:sz w:val="24"/>
          <w:szCs w:val="24"/>
        </w:rPr>
      </w:pPr>
    </w:p>
    <w:p w14:paraId="7BD36F4C" w14:textId="7961A5A6" w:rsidR="00493743" w:rsidRDefault="00493743" w:rsidP="00C9701C">
      <w:pPr>
        <w:spacing w:after="160" w:line="259" w:lineRule="auto"/>
        <w:rPr>
          <w:rFonts w:ascii="Times New Roman" w:hAnsi="Times New Roman" w:cs="Times New Roman"/>
          <w:sz w:val="24"/>
          <w:szCs w:val="24"/>
        </w:rPr>
      </w:pPr>
    </w:p>
    <w:p w14:paraId="321CD900" w14:textId="17BDAD0B" w:rsidR="00493743" w:rsidRDefault="00493743" w:rsidP="00C9701C">
      <w:pPr>
        <w:spacing w:after="160" w:line="259" w:lineRule="auto"/>
        <w:rPr>
          <w:rFonts w:ascii="Times New Roman" w:hAnsi="Times New Roman" w:cs="Times New Roman"/>
          <w:sz w:val="24"/>
          <w:szCs w:val="24"/>
        </w:rPr>
      </w:pPr>
    </w:p>
    <w:p w14:paraId="62A442E1" w14:textId="52A6A14E" w:rsidR="00493743" w:rsidRDefault="00493743" w:rsidP="00C9701C">
      <w:pPr>
        <w:spacing w:after="160" w:line="259" w:lineRule="auto"/>
        <w:rPr>
          <w:rFonts w:ascii="Times New Roman" w:hAnsi="Times New Roman" w:cs="Times New Roman"/>
          <w:sz w:val="24"/>
          <w:szCs w:val="24"/>
        </w:rPr>
      </w:pPr>
    </w:p>
    <w:p w14:paraId="5D8718EE" w14:textId="45185491" w:rsidR="00493743" w:rsidRDefault="00493743" w:rsidP="00C9701C">
      <w:pPr>
        <w:spacing w:after="160" w:line="259" w:lineRule="auto"/>
        <w:rPr>
          <w:rFonts w:ascii="Times New Roman" w:hAnsi="Times New Roman" w:cs="Times New Roman"/>
          <w:b/>
          <w:bCs/>
          <w:sz w:val="24"/>
          <w:szCs w:val="24"/>
        </w:rPr>
      </w:pPr>
    </w:p>
    <w:p w14:paraId="51710CAD" w14:textId="29C5D43D" w:rsidR="001874E1" w:rsidRDefault="001874E1" w:rsidP="00C9701C">
      <w:pPr>
        <w:spacing w:after="160" w:line="259" w:lineRule="auto"/>
        <w:rPr>
          <w:rFonts w:ascii="Times New Roman" w:hAnsi="Times New Roman" w:cs="Times New Roman"/>
          <w:b/>
          <w:bCs/>
          <w:sz w:val="24"/>
          <w:szCs w:val="24"/>
        </w:rPr>
      </w:pPr>
    </w:p>
    <w:p w14:paraId="256BF856" w14:textId="77777777" w:rsidR="004B5DAE" w:rsidRDefault="004B5DAE" w:rsidP="00C9701C">
      <w:pPr>
        <w:spacing w:after="160" w:line="259" w:lineRule="auto"/>
        <w:rPr>
          <w:rFonts w:ascii="Times New Roman" w:hAnsi="Times New Roman" w:cs="Times New Roman"/>
          <w:b/>
          <w:bCs/>
          <w:sz w:val="24"/>
          <w:szCs w:val="24"/>
        </w:rPr>
      </w:pPr>
    </w:p>
    <w:p w14:paraId="11622584" w14:textId="77777777" w:rsidR="003E61BD" w:rsidRPr="00B96846" w:rsidRDefault="00DB3341" w:rsidP="0093154D">
      <w:pPr>
        <w:pStyle w:val="ListParagraph"/>
        <w:numPr>
          <w:ilvl w:val="0"/>
          <w:numId w:val="31"/>
        </w:numPr>
        <w:spacing w:after="160" w:line="259" w:lineRule="auto"/>
        <w:rPr>
          <w:rFonts w:ascii="Times New Roman" w:hAnsi="Times New Roman" w:cs="Times New Roman"/>
          <w:sz w:val="24"/>
          <w:szCs w:val="24"/>
        </w:rPr>
      </w:pPr>
      <w:r w:rsidRPr="00493743">
        <w:rPr>
          <w:rFonts w:ascii="Times New Roman" w:hAnsi="Times New Roman" w:cs="Times New Roman"/>
          <w:b/>
          <w:bCs/>
          <w:sz w:val="24"/>
          <w:szCs w:val="24"/>
        </w:rPr>
        <w:lastRenderedPageBreak/>
        <w:t>Esošā situācija</w:t>
      </w:r>
    </w:p>
    <w:p w14:paraId="5D3B1EA2" w14:textId="66AAE45C" w:rsidR="00AB0F46" w:rsidRPr="0049138B" w:rsidRDefault="003E61BD"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Iedzīvotāju skaits desmit gadu laikā no 2010. līdz 2020.gadam Latvijā kopā ir samazinājies par 10%, savukārt Latgales reģionā iedzīvotāju skaits ir samazinājies gandrīz par vienu piekto daļu jeb 18,5%. Lai arī ne tik nelabvēlīgas, bet pat Rīgas reģionā ir vērojamas iedzīvotāju skaita izmaiņas.</w:t>
      </w:r>
    </w:p>
    <w:p w14:paraId="35C09CCB" w14:textId="77777777" w:rsidR="00AB0F46" w:rsidRPr="0049138B" w:rsidRDefault="00AB0F46" w:rsidP="0093154D">
      <w:pPr>
        <w:rPr>
          <w:rFonts w:ascii="Times New Roman" w:hAnsi="Times New Roman" w:cs="Times New Roman"/>
          <w:sz w:val="24"/>
          <w:szCs w:val="24"/>
        </w:rPr>
      </w:pPr>
    </w:p>
    <w:p w14:paraId="2EBB473D" w14:textId="7CBEA447" w:rsidR="006E3A9C" w:rsidRPr="0049138B" w:rsidRDefault="006E3A9C" w:rsidP="0093154D">
      <w:pPr>
        <w:rPr>
          <w:rFonts w:ascii="Times New Roman" w:hAnsi="Times New Roman" w:cs="Times New Roman"/>
          <w:sz w:val="24"/>
          <w:szCs w:val="24"/>
        </w:rPr>
      </w:pPr>
      <w:r w:rsidRPr="0049138B">
        <w:rPr>
          <w:rFonts w:ascii="Times New Roman" w:hAnsi="Times New Roman" w:cs="Times New Roman"/>
          <w:sz w:val="24"/>
          <w:szCs w:val="24"/>
        </w:rPr>
        <w:t xml:space="preserve">1.tabula </w:t>
      </w:r>
    </w:p>
    <w:p w14:paraId="38B14110" w14:textId="40EB1DF2" w:rsidR="006E3A9C" w:rsidRPr="0049138B" w:rsidRDefault="006E3A9C" w:rsidP="0093154D">
      <w:pPr>
        <w:rPr>
          <w:rFonts w:ascii="Times New Roman" w:hAnsi="Times New Roman" w:cs="Times New Roman"/>
          <w:b/>
          <w:bCs/>
          <w:sz w:val="24"/>
          <w:szCs w:val="24"/>
        </w:rPr>
      </w:pPr>
      <w:r w:rsidRPr="0049138B">
        <w:rPr>
          <w:rFonts w:ascii="Times New Roman" w:hAnsi="Times New Roman" w:cs="Times New Roman"/>
          <w:b/>
          <w:bCs/>
          <w:sz w:val="24"/>
          <w:szCs w:val="24"/>
        </w:rPr>
        <w:t>Iedzīvotāju skaits un tā izmaiņas Latvijā un reģionos, 2010. – 2020. gadā</w:t>
      </w:r>
    </w:p>
    <w:p w14:paraId="19C995CE" w14:textId="0ECD1E78" w:rsidR="006E3A9C" w:rsidRPr="0049138B" w:rsidRDefault="006E3A9C" w:rsidP="0093154D">
      <w:pPr>
        <w:rPr>
          <w:rFonts w:ascii="Times New Roman" w:hAnsi="Times New Roman" w:cs="Times New Roman"/>
          <w:sz w:val="24"/>
          <w:szCs w:val="24"/>
        </w:rPr>
      </w:pPr>
    </w:p>
    <w:tbl>
      <w:tblPr>
        <w:tblW w:w="6941" w:type="dxa"/>
        <w:tblLook w:val="04A0" w:firstRow="1" w:lastRow="0" w:firstColumn="1" w:lastColumn="0" w:noHBand="0" w:noVBand="1"/>
      </w:tblPr>
      <w:tblGrid>
        <w:gridCol w:w="2060"/>
        <w:gridCol w:w="2471"/>
        <w:gridCol w:w="2410"/>
      </w:tblGrid>
      <w:tr w:rsidR="0049138B" w:rsidRPr="0049138B" w14:paraId="21018BD2" w14:textId="77777777" w:rsidTr="006E3A9C">
        <w:trPr>
          <w:trHeight w:val="29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9F75" w14:textId="77777777" w:rsidR="006E3A9C" w:rsidRPr="0049138B" w:rsidRDefault="006E3A9C" w:rsidP="0093154D">
            <w:pPr>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 </w:t>
            </w:r>
          </w:p>
        </w:tc>
        <w:tc>
          <w:tcPr>
            <w:tcW w:w="2471" w:type="dxa"/>
            <w:tcBorders>
              <w:top w:val="single" w:sz="4" w:space="0" w:color="auto"/>
              <w:left w:val="nil"/>
              <w:bottom w:val="single" w:sz="4" w:space="0" w:color="auto"/>
              <w:right w:val="single" w:sz="4" w:space="0" w:color="auto"/>
            </w:tcBorders>
            <w:shd w:val="clear" w:color="auto" w:fill="auto"/>
            <w:noWrap/>
            <w:vAlign w:val="bottom"/>
            <w:hideMark/>
          </w:tcPr>
          <w:p w14:paraId="511CE525" w14:textId="77777777" w:rsidR="006E3A9C" w:rsidRPr="0049138B" w:rsidRDefault="006E3A9C" w:rsidP="0093154D">
            <w:pPr>
              <w:jc w:val="cente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Izmaiņas, %</w:t>
            </w:r>
          </w:p>
          <w:p w14:paraId="12D11743" w14:textId="5C8F92AC" w:rsidR="006E3A9C" w:rsidRPr="0049138B" w:rsidRDefault="006E3A9C" w:rsidP="0093154D">
            <w:pPr>
              <w:jc w:val="cente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(2010. – 2020. gads)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56F16F0" w14:textId="77777777" w:rsidR="006E3A9C" w:rsidRPr="0049138B" w:rsidRDefault="006E3A9C" w:rsidP="0093154D">
            <w:pPr>
              <w:jc w:val="cente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Izmaiņas, cilvēki</w:t>
            </w:r>
          </w:p>
          <w:p w14:paraId="7A7621F4" w14:textId="2CBA6514" w:rsidR="006E3A9C" w:rsidRPr="0049138B" w:rsidRDefault="006E3A9C" w:rsidP="0093154D">
            <w:pPr>
              <w:jc w:val="cente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(2010. – 2020. gads)</w:t>
            </w:r>
          </w:p>
        </w:tc>
      </w:tr>
      <w:tr w:rsidR="0049138B" w:rsidRPr="0049138B" w14:paraId="66B44D14" w14:textId="77777777" w:rsidTr="006E3A9C">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35DCCA2" w14:textId="77777777" w:rsidR="006E3A9C" w:rsidRPr="0049138B" w:rsidRDefault="006E3A9C"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Rīgas reģions</w:t>
            </w:r>
          </w:p>
        </w:tc>
        <w:tc>
          <w:tcPr>
            <w:tcW w:w="2471" w:type="dxa"/>
            <w:tcBorders>
              <w:top w:val="nil"/>
              <w:left w:val="nil"/>
              <w:bottom w:val="single" w:sz="4" w:space="0" w:color="auto"/>
              <w:right w:val="single" w:sz="4" w:space="0" w:color="auto"/>
            </w:tcBorders>
            <w:shd w:val="clear" w:color="auto" w:fill="auto"/>
            <w:noWrap/>
            <w:vAlign w:val="bottom"/>
            <w:hideMark/>
          </w:tcPr>
          <w:p w14:paraId="5080386B"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-4,3%</w:t>
            </w:r>
          </w:p>
        </w:tc>
        <w:tc>
          <w:tcPr>
            <w:tcW w:w="2410" w:type="dxa"/>
            <w:tcBorders>
              <w:top w:val="nil"/>
              <w:left w:val="nil"/>
              <w:bottom w:val="single" w:sz="4" w:space="0" w:color="auto"/>
              <w:right w:val="single" w:sz="4" w:space="0" w:color="auto"/>
            </w:tcBorders>
            <w:shd w:val="clear" w:color="auto" w:fill="auto"/>
            <w:noWrap/>
            <w:vAlign w:val="bottom"/>
            <w:hideMark/>
          </w:tcPr>
          <w:p w14:paraId="62014B58"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-45398</w:t>
            </w:r>
          </w:p>
        </w:tc>
      </w:tr>
      <w:tr w:rsidR="0049138B" w:rsidRPr="0049138B" w14:paraId="65FEFCCD" w14:textId="77777777" w:rsidTr="006E3A9C">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DFDD780" w14:textId="77777777" w:rsidR="006E3A9C" w:rsidRPr="0049138B" w:rsidRDefault="006E3A9C"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Vidzemes reģions</w:t>
            </w:r>
          </w:p>
        </w:tc>
        <w:tc>
          <w:tcPr>
            <w:tcW w:w="2471" w:type="dxa"/>
            <w:tcBorders>
              <w:top w:val="nil"/>
              <w:left w:val="nil"/>
              <w:bottom w:val="single" w:sz="4" w:space="0" w:color="auto"/>
              <w:right w:val="single" w:sz="4" w:space="0" w:color="auto"/>
            </w:tcBorders>
            <w:shd w:val="clear" w:color="auto" w:fill="auto"/>
            <w:noWrap/>
            <w:vAlign w:val="bottom"/>
            <w:hideMark/>
          </w:tcPr>
          <w:p w14:paraId="7E411E2A"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-15,7%</w:t>
            </w:r>
          </w:p>
        </w:tc>
        <w:tc>
          <w:tcPr>
            <w:tcW w:w="2410" w:type="dxa"/>
            <w:tcBorders>
              <w:top w:val="nil"/>
              <w:left w:val="nil"/>
              <w:bottom w:val="single" w:sz="4" w:space="0" w:color="auto"/>
              <w:right w:val="single" w:sz="4" w:space="0" w:color="auto"/>
            </w:tcBorders>
            <w:shd w:val="clear" w:color="auto" w:fill="auto"/>
            <w:noWrap/>
            <w:vAlign w:val="bottom"/>
            <w:hideMark/>
          </w:tcPr>
          <w:p w14:paraId="232F3B34"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-34270</w:t>
            </w:r>
          </w:p>
        </w:tc>
      </w:tr>
      <w:tr w:rsidR="0049138B" w:rsidRPr="0049138B" w14:paraId="77224F74" w14:textId="77777777" w:rsidTr="006E3A9C">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235262F" w14:textId="77777777" w:rsidR="006E3A9C" w:rsidRPr="0049138B" w:rsidRDefault="006E3A9C"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Kurzemes reģions</w:t>
            </w:r>
          </w:p>
        </w:tc>
        <w:tc>
          <w:tcPr>
            <w:tcW w:w="2471" w:type="dxa"/>
            <w:tcBorders>
              <w:top w:val="nil"/>
              <w:left w:val="nil"/>
              <w:bottom w:val="single" w:sz="4" w:space="0" w:color="auto"/>
              <w:right w:val="single" w:sz="4" w:space="0" w:color="auto"/>
            </w:tcBorders>
            <w:shd w:val="clear" w:color="auto" w:fill="auto"/>
            <w:noWrap/>
            <w:vAlign w:val="bottom"/>
            <w:hideMark/>
          </w:tcPr>
          <w:p w14:paraId="4C068728"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-15,0%</w:t>
            </w:r>
          </w:p>
        </w:tc>
        <w:tc>
          <w:tcPr>
            <w:tcW w:w="2410" w:type="dxa"/>
            <w:tcBorders>
              <w:top w:val="nil"/>
              <w:left w:val="nil"/>
              <w:bottom w:val="single" w:sz="4" w:space="0" w:color="auto"/>
              <w:right w:val="single" w:sz="4" w:space="0" w:color="auto"/>
            </w:tcBorders>
            <w:shd w:val="clear" w:color="auto" w:fill="auto"/>
            <w:noWrap/>
            <w:vAlign w:val="bottom"/>
            <w:hideMark/>
          </w:tcPr>
          <w:p w14:paraId="317BD836"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-41880</w:t>
            </w:r>
          </w:p>
        </w:tc>
      </w:tr>
      <w:tr w:rsidR="0049138B" w:rsidRPr="0049138B" w14:paraId="0F3FD6F1" w14:textId="77777777" w:rsidTr="006E3A9C">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A4F0C0C" w14:textId="77777777" w:rsidR="006E3A9C" w:rsidRPr="0049138B" w:rsidRDefault="006E3A9C"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Zemgales reģions</w:t>
            </w:r>
          </w:p>
        </w:tc>
        <w:tc>
          <w:tcPr>
            <w:tcW w:w="2471" w:type="dxa"/>
            <w:tcBorders>
              <w:top w:val="nil"/>
              <w:left w:val="nil"/>
              <w:bottom w:val="single" w:sz="4" w:space="0" w:color="auto"/>
              <w:right w:val="single" w:sz="4" w:space="0" w:color="auto"/>
            </w:tcBorders>
            <w:shd w:val="clear" w:color="auto" w:fill="auto"/>
            <w:noWrap/>
            <w:vAlign w:val="bottom"/>
            <w:hideMark/>
          </w:tcPr>
          <w:p w14:paraId="458E32C0"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-12,7%</w:t>
            </w:r>
          </w:p>
        </w:tc>
        <w:tc>
          <w:tcPr>
            <w:tcW w:w="2410" w:type="dxa"/>
            <w:tcBorders>
              <w:top w:val="nil"/>
              <w:left w:val="nil"/>
              <w:bottom w:val="single" w:sz="4" w:space="0" w:color="auto"/>
              <w:right w:val="single" w:sz="4" w:space="0" w:color="auto"/>
            </w:tcBorders>
            <w:shd w:val="clear" w:color="auto" w:fill="auto"/>
            <w:noWrap/>
            <w:vAlign w:val="bottom"/>
            <w:hideMark/>
          </w:tcPr>
          <w:p w14:paraId="7B3DDC78"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-33175</w:t>
            </w:r>
          </w:p>
        </w:tc>
      </w:tr>
      <w:tr w:rsidR="0049138B" w:rsidRPr="0049138B" w14:paraId="7C7EF6B3" w14:textId="77777777" w:rsidTr="006E3A9C">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F258C08" w14:textId="77777777" w:rsidR="006E3A9C" w:rsidRPr="0049138B" w:rsidRDefault="006E3A9C"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Latgales reģions</w:t>
            </w:r>
          </w:p>
        </w:tc>
        <w:tc>
          <w:tcPr>
            <w:tcW w:w="2471" w:type="dxa"/>
            <w:tcBorders>
              <w:top w:val="nil"/>
              <w:left w:val="nil"/>
              <w:bottom w:val="single" w:sz="4" w:space="0" w:color="auto"/>
              <w:right w:val="single" w:sz="4" w:space="0" w:color="auto"/>
            </w:tcBorders>
            <w:shd w:val="clear" w:color="auto" w:fill="auto"/>
            <w:noWrap/>
            <w:vAlign w:val="bottom"/>
            <w:hideMark/>
          </w:tcPr>
          <w:p w14:paraId="7E79D662"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-18,5%</w:t>
            </w:r>
          </w:p>
        </w:tc>
        <w:tc>
          <w:tcPr>
            <w:tcW w:w="2410" w:type="dxa"/>
            <w:tcBorders>
              <w:top w:val="nil"/>
              <w:left w:val="nil"/>
              <w:bottom w:val="single" w:sz="4" w:space="0" w:color="auto"/>
              <w:right w:val="single" w:sz="4" w:space="0" w:color="auto"/>
            </w:tcBorders>
            <w:shd w:val="clear" w:color="auto" w:fill="auto"/>
            <w:noWrap/>
            <w:vAlign w:val="bottom"/>
            <w:hideMark/>
          </w:tcPr>
          <w:p w14:paraId="232278BF"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-58106</w:t>
            </w:r>
          </w:p>
        </w:tc>
      </w:tr>
      <w:tr w:rsidR="0049138B" w:rsidRPr="0049138B" w14:paraId="6DD5E46C" w14:textId="77777777" w:rsidTr="006E3A9C">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DCB1D86" w14:textId="77777777" w:rsidR="006E3A9C" w:rsidRPr="0049138B" w:rsidRDefault="006E3A9C"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Latvija</w:t>
            </w:r>
          </w:p>
        </w:tc>
        <w:tc>
          <w:tcPr>
            <w:tcW w:w="2471" w:type="dxa"/>
            <w:tcBorders>
              <w:top w:val="nil"/>
              <w:left w:val="nil"/>
              <w:bottom w:val="single" w:sz="4" w:space="0" w:color="auto"/>
              <w:right w:val="single" w:sz="4" w:space="0" w:color="auto"/>
            </w:tcBorders>
            <w:shd w:val="clear" w:color="auto" w:fill="auto"/>
            <w:noWrap/>
            <w:vAlign w:val="bottom"/>
            <w:hideMark/>
          </w:tcPr>
          <w:p w14:paraId="6438781E"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6564F9F4" w14:textId="77777777" w:rsidR="006E3A9C" w:rsidRPr="0049138B" w:rsidRDefault="006E3A9C"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-212829</w:t>
            </w:r>
          </w:p>
        </w:tc>
      </w:tr>
    </w:tbl>
    <w:p w14:paraId="6E169E35" w14:textId="4986924A" w:rsidR="006E3A9C" w:rsidRPr="0049138B" w:rsidRDefault="006E3A9C" w:rsidP="0093154D">
      <w:pPr>
        <w:rPr>
          <w:rFonts w:ascii="Times New Roman" w:hAnsi="Times New Roman" w:cs="Times New Roman"/>
          <w:i/>
          <w:iCs/>
          <w:sz w:val="20"/>
          <w:szCs w:val="20"/>
        </w:rPr>
      </w:pPr>
      <w:r w:rsidRPr="0049138B">
        <w:rPr>
          <w:rFonts w:ascii="Times New Roman" w:hAnsi="Times New Roman" w:cs="Times New Roman"/>
          <w:i/>
          <w:iCs/>
          <w:sz w:val="20"/>
          <w:szCs w:val="20"/>
        </w:rPr>
        <w:t>Avots: VARAM veidots pēc Centrālās statistikas pārvaldes datiem</w:t>
      </w:r>
    </w:p>
    <w:p w14:paraId="4CE11B35" w14:textId="5F5D81CE" w:rsidR="003E61BD" w:rsidRPr="0049138B" w:rsidRDefault="003E61BD" w:rsidP="0093154D">
      <w:pPr>
        <w:rPr>
          <w:rFonts w:ascii="Times New Roman" w:hAnsi="Times New Roman" w:cs="Times New Roman"/>
          <w:sz w:val="24"/>
          <w:szCs w:val="24"/>
        </w:rPr>
      </w:pPr>
    </w:p>
    <w:p w14:paraId="2149A2CA" w14:textId="5265BE76" w:rsidR="003E61BD" w:rsidRPr="0049138B" w:rsidRDefault="003E61BD"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Iedzīvotāju skaits, blīvums atšķirīgās apdzīvoto vietu struktūrās ir viens no nozīmīgākajiem reģionālās attīstības izaicinājumiem Latvijā.  Arī NAP 2027 minēts, ka ne tikai depopulācija, bet arī iedzīvotāju novecošanās rada jaunas vajadzības, kuras ir jārisina pašvaldībās. Iepriekš minēto faktoru kopums apliecina, ka pietiekams iedzīvotāju skaits ir priekšnoteikums veiksmīgai dažādu pakalpojumu nodrošināšanai pašvaldībās, t.sk. uzņēmējdarbības attīstības jomā.</w:t>
      </w:r>
    </w:p>
    <w:p w14:paraId="47E8704B" w14:textId="77777777" w:rsidR="00493743" w:rsidRDefault="00493743" w:rsidP="0093154D">
      <w:pPr>
        <w:jc w:val="both"/>
        <w:rPr>
          <w:rFonts w:ascii="Times New Roman" w:hAnsi="Times New Roman" w:cs="Times New Roman"/>
          <w:sz w:val="24"/>
          <w:szCs w:val="24"/>
        </w:rPr>
      </w:pPr>
    </w:p>
    <w:p w14:paraId="26028672" w14:textId="22D45C5F" w:rsidR="001D4A35" w:rsidRPr="00BD633D" w:rsidRDefault="00BD633D" w:rsidP="0093154D">
      <w:pPr>
        <w:jc w:val="both"/>
        <w:rPr>
          <w:rFonts w:ascii="Times New Roman" w:hAnsi="Times New Roman" w:cs="Times New Roman"/>
          <w:sz w:val="24"/>
          <w:szCs w:val="24"/>
        </w:rPr>
      </w:pPr>
      <w:r>
        <w:rPr>
          <w:rFonts w:ascii="Times New Roman" w:hAnsi="Times New Roman" w:cs="Times New Roman"/>
          <w:sz w:val="24"/>
          <w:szCs w:val="24"/>
        </w:rPr>
        <w:t xml:space="preserve">1. </w:t>
      </w:r>
      <w:r w:rsidR="001D4A35" w:rsidRPr="00BD633D">
        <w:rPr>
          <w:rFonts w:ascii="Times New Roman" w:hAnsi="Times New Roman" w:cs="Times New Roman"/>
          <w:sz w:val="24"/>
          <w:szCs w:val="24"/>
        </w:rPr>
        <w:t>Attēls</w:t>
      </w:r>
    </w:p>
    <w:p w14:paraId="1EC44C83" w14:textId="3EA453F7" w:rsidR="001D4A35" w:rsidRPr="001D4A35" w:rsidRDefault="001D4A35" w:rsidP="0093154D">
      <w:pPr>
        <w:jc w:val="both"/>
        <w:rPr>
          <w:rFonts w:ascii="Times New Roman" w:hAnsi="Times New Roman" w:cs="Times New Roman"/>
          <w:b/>
          <w:bCs/>
          <w:sz w:val="24"/>
          <w:szCs w:val="24"/>
        </w:rPr>
      </w:pPr>
      <w:r w:rsidRPr="001D4A35">
        <w:rPr>
          <w:rFonts w:ascii="Times New Roman" w:hAnsi="Times New Roman" w:cs="Times New Roman"/>
          <w:b/>
          <w:bCs/>
          <w:sz w:val="24"/>
          <w:szCs w:val="24"/>
        </w:rPr>
        <w:t>Iedzīvotāju skaita izmaiņas statistikas reģionos un to faktori no 2010. gada līdz 2020.</w:t>
      </w:r>
      <w:r w:rsidR="00951691">
        <w:rPr>
          <w:rFonts w:ascii="Times New Roman" w:hAnsi="Times New Roman" w:cs="Times New Roman"/>
          <w:b/>
          <w:bCs/>
          <w:sz w:val="24"/>
          <w:szCs w:val="24"/>
        </w:rPr>
        <w:t> </w:t>
      </w:r>
      <w:r w:rsidRPr="001D4A35">
        <w:rPr>
          <w:rFonts w:ascii="Times New Roman" w:hAnsi="Times New Roman" w:cs="Times New Roman"/>
          <w:b/>
          <w:bCs/>
          <w:sz w:val="24"/>
          <w:szCs w:val="24"/>
        </w:rPr>
        <w:t>gadam</w:t>
      </w:r>
    </w:p>
    <w:p w14:paraId="23A47234" w14:textId="77777777" w:rsidR="00476DBA" w:rsidRPr="0049138B" w:rsidRDefault="00476DBA" w:rsidP="0093154D">
      <w:pPr>
        <w:jc w:val="both"/>
        <w:rPr>
          <w:rFonts w:ascii="Times New Roman" w:hAnsi="Times New Roman" w:cs="Times New Roman"/>
          <w:sz w:val="24"/>
          <w:szCs w:val="24"/>
        </w:rPr>
      </w:pPr>
    </w:p>
    <w:p w14:paraId="78736EC1" w14:textId="4CA3E3FF" w:rsidR="00476DBA" w:rsidRPr="0049138B" w:rsidRDefault="00476DBA" w:rsidP="0093154D">
      <w:pPr>
        <w:jc w:val="center"/>
        <w:rPr>
          <w:rFonts w:ascii="Times New Roman" w:hAnsi="Times New Roman" w:cs="Times New Roman"/>
          <w:sz w:val="24"/>
          <w:szCs w:val="24"/>
        </w:rPr>
      </w:pPr>
      <w:r w:rsidRPr="0049138B">
        <w:rPr>
          <w:noProof/>
          <w:lang w:eastAsia="lv-LV"/>
        </w:rPr>
        <w:drawing>
          <wp:inline distT="0" distB="0" distL="0" distR="0" wp14:anchorId="466E9CFB" wp14:editId="471A577C">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6C307A" w14:textId="3ACDF15D" w:rsidR="00A537F6" w:rsidRPr="0049138B" w:rsidRDefault="001D4A35" w:rsidP="0093154D">
      <w:pPr>
        <w:rPr>
          <w:rFonts w:ascii="Times New Roman" w:hAnsi="Times New Roman" w:cs="Times New Roman"/>
          <w:i/>
          <w:iCs/>
          <w:sz w:val="20"/>
          <w:szCs w:val="20"/>
        </w:rPr>
      </w:pPr>
      <w:r w:rsidRPr="0049138B">
        <w:rPr>
          <w:rFonts w:ascii="Times New Roman" w:hAnsi="Times New Roman" w:cs="Times New Roman"/>
          <w:i/>
          <w:iCs/>
          <w:sz w:val="20"/>
          <w:szCs w:val="20"/>
        </w:rPr>
        <w:t>Avots: VARAM veidots pēc Centrālās statistikas pārvaldes datiem</w:t>
      </w:r>
    </w:p>
    <w:p w14:paraId="3B07DB89" w14:textId="098FCB77" w:rsidR="00A537F6" w:rsidRPr="0049138B" w:rsidRDefault="00A537F6" w:rsidP="0093154D">
      <w:pPr>
        <w:rPr>
          <w:rFonts w:ascii="Times New Roman" w:hAnsi="Times New Roman" w:cs="Times New Roman"/>
          <w:sz w:val="24"/>
          <w:szCs w:val="24"/>
        </w:rPr>
      </w:pPr>
    </w:p>
    <w:p w14:paraId="6AD90B11" w14:textId="272144B0" w:rsidR="001D4A35" w:rsidRPr="0049138B" w:rsidRDefault="001D4A35"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lastRenderedPageBreak/>
        <w:t>Vērtējot iedzīvotāju skaita izmaiņu faktorus pēdējo 10 gadu laikā</w:t>
      </w:r>
      <w:r>
        <w:rPr>
          <w:rFonts w:ascii="Times New Roman" w:hAnsi="Times New Roman" w:cs="Times New Roman"/>
          <w:sz w:val="24"/>
          <w:szCs w:val="24"/>
        </w:rPr>
        <w:t xml:space="preserve"> (laika posmā no 2010. gada līdz 2020. gadam)</w:t>
      </w:r>
      <w:r w:rsidRPr="0049138B">
        <w:rPr>
          <w:rFonts w:ascii="Times New Roman" w:hAnsi="Times New Roman" w:cs="Times New Roman"/>
          <w:sz w:val="24"/>
          <w:szCs w:val="24"/>
        </w:rPr>
        <w:t xml:space="preserve">, tad noteicošā ir bijusi tieši migrācija, kas ir bijis dominējošais faktors. Vienlaikus migrācijas tendence ir būtiski mainījusies pēdējos 10 gados, kopējam migrācijas saldo virzoties uz pozitīvu tendenci, kur Pierīgas reģionā tas jau ir sasniegts. </w:t>
      </w:r>
    </w:p>
    <w:p w14:paraId="11ADC10B" w14:textId="77777777" w:rsidR="001D4A35" w:rsidRDefault="001D4A35" w:rsidP="0093154D">
      <w:pPr>
        <w:rPr>
          <w:rFonts w:ascii="Times New Roman" w:hAnsi="Times New Roman" w:cs="Times New Roman"/>
          <w:sz w:val="24"/>
          <w:szCs w:val="24"/>
        </w:rPr>
      </w:pPr>
    </w:p>
    <w:p w14:paraId="0D518711" w14:textId="238A74C0" w:rsidR="00F923A9" w:rsidRPr="0049138B" w:rsidRDefault="00F923A9" w:rsidP="0093154D">
      <w:pPr>
        <w:rPr>
          <w:rFonts w:ascii="Times New Roman" w:hAnsi="Times New Roman" w:cs="Times New Roman"/>
          <w:sz w:val="24"/>
          <w:szCs w:val="24"/>
        </w:rPr>
      </w:pPr>
      <w:r w:rsidRPr="0049138B">
        <w:rPr>
          <w:rFonts w:ascii="Times New Roman" w:hAnsi="Times New Roman" w:cs="Times New Roman"/>
          <w:sz w:val="24"/>
          <w:szCs w:val="24"/>
        </w:rPr>
        <w:t xml:space="preserve">2.tabula </w:t>
      </w:r>
    </w:p>
    <w:p w14:paraId="2448930E" w14:textId="2953959E" w:rsidR="0067228A" w:rsidRPr="0049138B" w:rsidRDefault="00F923A9" w:rsidP="0093154D">
      <w:pPr>
        <w:rPr>
          <w:rFonts w:ascii="Times New Roman" w:hAnsi="Times New Roman" w:cs="Times New Roman"/>
          <w:b/>
          <w:bCs/>
          <w:sz w:val="24"/>
          <w:szCs w:val="24"/>
        </w:rPr>
      </w:pPr>
      <w:r w:rsidRPr="0049138B">
        <w:rPr>
          <w:rFonts w:ascii="Times New Roman" w:hAnsi="Times New Roman" w:cs="Times New Roman"/>
          <w:b/>
          <w:bCs/>
          <w:sz w:val="24"/>
          <w:szCs w:val="24"/>
        </w:rPr>
        <w:t>Iedzīvotāju skaits pēc vecuma Latvijā, 2016. – 2020. gadā</w:t>
      </w:r>
    </w:p>
    <w:p w14:paraId="4FFFBF1A" w14:textId="42991433" w:rsidR="00F923A9" w:rsidRPr="0049138B" w:rsidRDefault="00F923A9" w:rsidP="0093154D">
      <w:pPr>
        <w:jc w:val="both"/>
        <w:rPr>
          <w:rFonts w:ascii="Times New Roman" w:hAnsi="Times New Roman" w:cs="Times New Roman"/>
          <w:sz w:val="24"/>
          <w:szCs w:val="24"/>
        </w:rPr>
      </w:pPr>
    </w:p>
    <w:tbl>
      <w:tblPr>
        <w:tblW w:w="7753" w:type="dxa"/>
        <w:tblLook w:val="04A0" w:firstRow="1" w:lastRow="0" w:firstColumn="1" w:lastColumn="0" w:noHBand="0" w:noVBand="1"/>
      </w:tblPr>
      <w:tblGrid>
        <w:gridCol w:w="2753"/>
        <w:gridCol w:w="1000"/>
        <w:gridCol w:w="1000"/>
        <w:gridCol w:w="1000"/>
        <w:gridCol w:w="1000"/>
        <w:gridCol w:w="1000"/>
      </w:tblGrid>
      <w:tr w:rsidR="0049138B" w:rsidRPr="0049138B" w14:paraId="335CFE6D" w14:textId="360143B5" w:rsidTr="00F923A9">
        <w:trPr>
          <w:trHeight w:val="290"/>
        </w:trPr>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AFF28" w14:textId="05A8D208"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Vecuma grupa</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7FB4232" w14:textId="388E26CB"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2016.</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D277FDC" w14:textId="407301D4"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2017.</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F6109E3" w14:textId="1719F1D1"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2018.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8C54A1D" w14:textId="595EA38F"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2019.</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3B93618" w14:textId="1EB58D7A"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 xml:space="preserve">2020. </w:t>
            </w:r>
          </w:p>
        </w:tc>
      </w:tr>
      <w:tr w:rsidR="0049138B" w:rsidRPr="0049138B" w14:paraId="2315C4A4" w14:textId="5D5AC4C9" w:rsidTr="00F923A9">
        <w:trPr>
          <w:trHeight w:val="290"/>
        </w:trPr>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555F" w14:textId="39B1ED4A" w:rsidR="00F923A9" w:rsidRPr="0049138B" w:rsidRDefault="00F923A9" w:rsidP="0093154D">
            <w:pPr>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Līdz darbspējas vecumam</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C520FEE" w14:textId="79E8FBEF"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300260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339DEF3" w14:textId="7A15E7AC"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303587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E2AE0AD" w14:textId="3565A866"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305291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DFA22DD" w14:textId="17FA0EB9"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305080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0186634" w14:textId="6F13957D"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305188</w:t>
            </w:r>
          </w:p>
        </w:tc>
      </w:tr>
      <w:tr w:rsidR="0049138B" w:rsidRPr="0049138B" w14:paraId="5104DC3D" w14:textId="3D94ABE5"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152582B3" w14:textId="7E3C2DE7"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15–19 gadi</w:t>
            </w:r>
          </w:p>
        </w:tc>
        <w:tc>
          <w:tcPr>
            <w:tcW w:w="1000" w:type="dxa"/>
            <w:tcBorders>
              <w:top w:val="nil"/>
              <w:left w:val="nil"/>
              <w:bottom w:val="single" w:sz="4" w:space="0" w:color="auto"/>
              <w:right w:val="single" w:sz="4" w:space="0" w:color="auto"/>
            </w:tcBorders>
            <w:shd w:val="clear" w:color="auto" w:fill="auto"/>
            <w:noWrap/>
            <w:vAlign w:val="bottom"/>
            <w:hideMark/>
          </w:tcPr>
          <w:p w14:paraId="5B13CC91" w14:textId="65BA03C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86281</w:t>
            </w:r>
          </w:p>
        </w:tc>
        <w:tc>
          <w:tcPr>
            <w:tcW w:w="1000" w:type="dxa"/>
            <w:tcBorders>
              <w:top w:val="nil"/>
              <w:left w:val="nil"/>
              <w:bottom w:val="single" w:sz="4" w:space="0" w:color="auto"/>
              <w:right w:val="single" w:sz="4" w:space="0" w:color="auto"/>
            </w:tcBorders>
            <w:shd w:val="clear" w:color="auto" w:fill="auto"/>
            <w:noWrap/>
            <w:vAlign w:val="bottom"/>
            <w:hideMark/>
          </w:tcPr>
          <w:p w14:paraId="219BB1B7" w14:textId="2C2FFC14"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85799</w:t>
            </w:r>
          </w:p>
        </w:tc>
        <w:tc>
          <w:tcPr>
            <w:tcW w:w="1000" w:type="dxa"/>
            <w:tcBorders>
              <w:top w:val="nil"/>
              <w:left w:val="nil"/>
              <w:bottom w:val="single" w:sz="4" w:space="0" w:color="auto"/>
              <w:right w:val="single" w:sz="4" w:space="0" w:color="auto"/>
            </w:tcBorders>
            <w:shd w:val="clear" w:color="auto" w:fill="auto"/>
            <w:noWrap/>
            <w:vAlign w:val="bottom"/>
            <w:hideMark/>
          </w:tcPr>
          <w:p w14:paraId="6CFD878E" w14:textId="47E65EBC"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86834</w:t>
            </w:r>
          </w:p>
        </w:tc>
        <w:tc>
          <w:tcPr>
            <w:tcW w:w="1000" w:type="dxa"/>
            <w:tcBorders>
              <w:top w:val="nil"/>
              <w:left w:val="nil"/>
              <w:bottom w:val="single" w:sz="4" w:space="0" w:color="auto"/>
              <w:right w:val="single" w:sz="4" w:space="0" w:color="auto"/>
            </w:tcBorders>
            <w:shd w:val="clear" w:color="auto" w:fill="auto"/>
            <w:noWrap/>
            <w:vAlign w:val="bottom"/>
            <w:hideMark/>
          </w:tcPr>
          <w:p w14:paraId="554636C4" w14:textId="6BCD3979"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88927</w:t>
            </w:r>
          </w:p>
        </w:tc>
        <w:tc>
          <w:tcPr>
            <w:tcW w:w="1000" w:type="dxa"/>
            <w:tcBorders>
              <w:top w:val="nil"/>
              <w:left w:val="nil"/>
              <w:bottom w:val="single" w:sz="4" w:space="0" w:color="auto"/>
              <w:right w:val="single" w:sz="4" w:space="0" w:color="auto"/>
            </w:tcBorders>
            <w:shd w:val="clear" w:color="auto" w:fill="auto"/>
            <w:noWrap/>
            <w:vAlign w:val="bottom"/>
            <w:hideMark/>
          </w:tcPr>
          <w:p w14:paraId="01AFD180" w14:textId="3B22B55E"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89522</w:t>
            </w:r>
          </w:p>
        </w:tc>
      </w:tr>
      <w:tr w:rsidR="0049138B" w:rsidRPr="0049138B" w14:paraId="3AAD1995" w14:textId="5D16D663"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4281E79B" w14:textId="0B933461"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20–24 gadi</w:t>
            </w:r>
          </w:p>
        </w:tc>
        <w:tc>
          <w:tcPr>
            <w:tcW w:w="1000" w:type="dxa"/>
            <w:tcBorders>
              <w:top w:val="nil"/>
              <w:left w:val="nil"/>
              <w:bottom w:val="single" w:sz="4" w:space="0" w:color="auto"/>
              <w:right w:val="single" w:sz="4" w:space="0" w:color="auto"/>
            </w:tcBorders>
            <w:shd w:val="clear" w:color="auto" w:fill="auto"/>
            <w:noWrap/>
            <w:vAlign w:val="bottom"/>
            <w:hideMark/>
          </w:tcPr>
          <w:p w14:paraId="0C9EEED1" w14:textId="294D2BF4"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113332</w:t>
            </w:r>
          </w:p>
        </w:tc>
        <w:tc>
          <w:tcPr>
            <w:tcW w:w="1000" w:type="dxa"/>
            <w:tcBorders>
              <w:top w:val="nil"/>
              <w:left w:val="nil"/>
              <w:bottom w:val="single" w:sz="4" w:space="0" w:color="auto"/>
              <w:right w:val="single" w:sz="4" w:space="0" w:color="auto"/>
            </w:tcBorders>
            <w:shd w:val="clear" w:color="auto" w:fill="auto"/>
            <w:noWrap/>
            <w:vAlign w:val="bottom"/>
            <w:hideMark/>
          </w:tcPr>
          <w:p w14:paraId="483C82AB" w14:textId="109C0AC2"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102510</w:t>
            </w:r>
          </w:p>
        </w:tc>
        <w:tc>
          <w:tcPr>
            <w:tcW w:w="1000" w:type="dxa"/>
            <w:tcBorders>
              <w:top w:val="nil"/>
              <w:left w:val="nil"/>
              <w:bottom w:val="single" w:sz="4" w:space="0" w:color="auto"/>
              <w:right w:val="single" w:sz="4" w:space="0" w:color="auto"/>
            </w:tcBorders>
            <w:shd w:val="clear" w:color="auto" w:fill="auto"/>
            <w:noWrap/>
            <w:vAlign w:val="bottom"/>
            <w:hideMark/>
          </w:tcPr>
          <w:p w14:paraId="546DC38B" w14:textId="4D55632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92989</w:t>
            </w:r>
          </w:p>
        </w:tc>
        <w:tc>
          <w:tcPr>
            <w:tcW w:w="1000" w:type="dxa"/>
            <w:tcBorders>
              <w:top w:val="nil"/>
              <w:left w:val="nil"/>
              <w:bottom w:val="single" w:sz="4" w:space="0" w:color="auto"/>
              <w:right w:val="single" w:sz="4" w:space="0" w:color="auto"/>
            </w:tcBorders>
            <w:shd w:val="clear" w:color="auto" w:fill="auto"/>
            <w:noWrap/>
            <w:vAlign w:val="bottom"/>
            <w:hideMark/>
          </w:tcPr>
          <w:p w14:paraId="11F39B24" w14:textId="5FC9D596"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87077</w:t>
            </w:r>
          </w:p>
        </w:tc>
        <w:tc>
          <w:tcPr>
            <w:tcW w:w="1000" w:type="dxa"/>
            <w:tcBorders>
              <w:top w:val="nil"/>
              <w:left w:val="nil"/>
              <w:bottom w:val="single" w:sz="4" w:space="0" w:color="auto"/>
              <w:right w:val="single" w:sz="4" w:space="0" w:color="auto"/>
            </w:tcBorders>
            <w:shd w:val="clear" w:color="auto" w:fill="auto"/>
            <w:noWrap/>
            <w:vAlign w:val="bottom"/>
            <w:hideMark/>
          </w:tcPr>
          <w:p w14:paraId="49938048" w14:textId="5D13D673"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83996</w:t>
            </w:r>
          </w:p>
        </w:tc>
      </w:tr>
      <w:tr w:rsidR="0049138B" w:rsidRPr="0049138B" w14:paraId="2D3FCDE2" w14:textId="754E6162"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1DBB314A" w14:textId="502B8149"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25–29 gadi</w:t>
            </w:r>
          </w:p>
        </w:tc>
        <w:tc>
          <w:tcPr>
            <w:tcW w:w="1000" w:type="dxa"/>
            <w:tcBorders>
              <w:top w:val="nil"/>
              <w:left w:val="nil"/>
              <w:bottom w:val="single" w:sz="4" w:space="0" w:color="auto"/>
              <w:right w:val="single" w:sz="4" w:space="0" w:color="auto"/>
            </w:tcBorders>
            <w:shd w:val="clear" w:color="auto" w:fill="auto"/>
            <w:noWrap/>
            <w:vAlign w:val="bottom"/>
            <w:hideMark/>
          </w:tcPr>
          <w:p w14:paraId="315E944A" w14:textId="4A346530"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142180</w:t>
            </w:r>
          </w:p>
        </w:tc>
        <w:tc>
          <w:tcPr>
            <w:tcW w:w="1000" w:type="dxa"/>
            <w:tcBorders>
              <w:top w:val="nil"/>
              <w:left w:val="nil"/>
              <w:bottom w:val="single" w:sz="4" w:space="0" w:color="auto"/>
              <w:right w:val="single" w:sz="4" w:space="0" w:color="auto"/>
            </w:tcBorders>
            <w:shd w:val="clear" w:color="auto" w:fill="auto"/>
            <w:noWrap/>
            <w:vAlign w:val="bottom"/>
            <w:hideMark/>
          </w:tcPr>
          <w:p w14:paraId="146B9B66" w14:textId="571AC557"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137155</w:t>
            </w:r>
          </w:p>
        </w:tc>
        <w:tc>
          <w:tcPr>
            <w:tcW w:w="1000" w:type="dxa"/>
            <w:tcBorders>
              <w:top w:val="nil"/>
              <w:left w:val="nil"/>
              <w:bottom w:val="single" w:sz="4" w:space="0" w:color="auto"/>
              <w:right w:val="single" w:sz="4" w:space="0" w:color="auto"/>
            </w:tcBorders>
            <w:shd w:val="clear" w:color="auto" w:fill="auto"/>
            <w:noWrap/>
            <w:vAlign w:val="bottom"/>
            <w:hideMark/>
          </w:tcPr>
          <w:p w14:paraId="7F355A96" w14:textId="391191D1"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131714</w:t>
            </w:r>
          </w:p>
        </w:tc>
        <w:tc>
          <w:tcPr>
            <w:tcW w:w="1000" w:type="dxa"/>
            <w:tcBorders>
              <w:top w:val="nil"/>
              <w:left w:val="nil"/>
              <w:bottom w:val="single" w:sz="4" w:space="0" w:color="auto"/>
              <w:right w:val="single" w:sz="4" w:space="0" w:color="auto"/>
            </w:tcBorders>
            <w:shd w:val="clear" w:color="auto" w:fill="auto"/>
            <w:noWrap/>
            <w:vAlign w:val="bottom"/>
            <w:hideMark/>
          </w:tcPr>
          <w:p w14:paraId="3CE13816" w14:textId="7213D863"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123792</w:t>
            </w:r>
          </w:p>
        </w:tc>
        <w:tc>
          <w:tcPr>
            <w:tcW w:w="1000" w:type="dxa"/>
            <w:tcBorders>
              <w:top w:val="nil"/>
              <w:left w:val="nil"/>
              <w:bottom w:val="single" w:sz="4" w:space="0" w:color="auto"/>
              <w:right w:val="single" w:sz="4" w:space="0" w:color="auto"/>
            </w:tcBorders>
            <w:shd w:val="clear" w:color="auto" w:fill="auto"/>
            <w:noWrap/>
            <w:vAlign w:val="bottom"/>
            <w:hideMark/>
          </w:tcPr>
          <w:p w14:paraId="273166C1" w14:textId="7E614985"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115546</w:t>
            </w:r>
          </w:p>
        </w:tc>
      </w:tr>
      <w:tr w:rsidR="0049138B" w:rsidRPr="0049138B" w14:paraId="13F13599" w14:textId="0D2F3E10"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03CA33CB" w14:textId="5AFAE65C"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30–34 gadi</w:t>
            </w:r>
          </w:p>
        </w:tc>
        <w:tc>
          <w:tcPr>
            <w:tcW w:w="1000" w:type="dxa"/>
            <w:tcBorders>
              <w:top w:val="nil"/>
              <w:left w:val="nil"/>
              <w:bottom w:val="single" w:sz="4" w:space="0" w:color="auto"/>
              <w:right w:val="single" w:sz="4" w:space="0" w:color="auto"/>
            </w:tcBorders>
            <w:shd w:val="clear" w:color="auto" w:fill="auto"/>
            <w:noWrap/>
            <w:vAlign w:val="bottom"/>
            <w:hideMark/>
          </w:tcPr>
          <w:p w14:paraId="7F319A4E" w14:textId="666437B4" w:rsidR="00F923A9" w:rsidRPr="0049138B" w:rsidRDefault="00F923A9" w:rsidP="0093154D">
            <w:pPr>
              <w:jc w:val="right"/>
              <w:rPr>
                <w:rFonts w:ascii="Times New Roman" w:eastAsia="Times New Roman" w:hAnsi="Times New Roman" w:cs="Times New Roman"/>
                <w:b/>
                <w:sz w:val="24"/>
                <w:szCs w:val="24"/>
                <w:lang w:eastAsia="lv-LV"/>
              </w:rPr>
            </w:pPr>
            <w:r w:rsidRPr="0049138B">
              <w:rPr>
                <w:rFonts w:ascii="Times New Roman" w:eastAsia="Times New Roman" w:hAnsi="Times New Roman" w:cs="Times New Roman"/>
                <w:b/>
                <w:sz w:val="24"/>
                <w:szCs w:val="24"/>
                <w:lang w:eastAsia="lv-LV"/>
              </w:rPr>
              <w:t>137236</w:t>
            </w:r>
          </w:p>
        </w:tc>
        <w:tc>
          <w:tcPr>
            <w:tcW w:w="1000" w:type="dxa"/>
            <w:tcBorders>
              <w:top w:val="nil"/>
              <w:left w:val="nil"/>
              <w:bottom w:val="single" w:sz="4" w:space="0" w:color="auto"/>
              <w:right w:val="single" w:sz="4" w:space="0" w:color="auto"/>
            </w:tcBorders>
            <w:shd w:val="clear" w:color="auto" w:fill="auto"/>
            <w:noWrap/>
            <w:vAlign w:val="bottom"/>
            <w:hideMark/>
          </w:tcPr>
          <w:p w14:paraId="2CF99EF1" w14:textId="2DB9DDE4"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138635</w:t>
            </w:r>
          </w:p>
        </w:tc>
        <w:tc>
          <w:tcPr>
            <w:tcW w:w="1000" w:type="dxa"/>
            <w:tcBorders>
              <w:top w:val="nil"/>
              <w:left w:val="nil"/>
              <w:bottom w:val="single" w:sz="4" w:space="0" w:color="auto"/>
              <w:right w:val="single" w:sz="4" w:space="0" w:color="auto"/>
            </w:tcBorders>
            <w:shd w:val="clear" w:color="auto" w:fill="auto"/>
            <w:noWrap/>
            <w:vAlign w:val="bottom"/>
            <w:hideMark/>
          </w:tcPr>
          <w:p w14:paraId="7F536015" w14:textId="4E824413"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139806</w:t>
            </w:r>
          </w:p>
        </w:tc>
        <w:tc>
          <w:tcPr>
            <w:tcW w:w="1000" w:type="dxa"/>
            <w:tcBorders>
              <w:top w:val="nil"/>
              <w:left w:val="nil"/>
              <w:bottom w:val="single" w:sz="4" w:space="0" w:color="auto"/>
              <w:right w:val="single" w:sz="4" w:space="0" w:color="auto"/>
            </w:tcBorders>
            <w:shd w:val="clear" w:color="auto" w:fill="auto"/>
            <w:noWrap/>
            <w:vAlign w:val="bottom"/>
            <w:hideMark/>
          </w:tcPr>
          <w:p w14:paraId="3C9A1258" w14:textId="767A7B5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139017</w:t>
            </w:r>
          </w:p>
        </w:tc>
        <w:tc>
          <w:tcPr>
            <w:tcW w:w="1000" w:type="dxa"/>
            <w:tcBorders>
              <w:top w:val="nil"/>
              <w:left w:val="nil"/>
              <w:bottom w:val="single" w:sz="4" w:space="0" w:color="auto"/>
              <w:right w:val="single" w:sz="4" w:space="0" w:color="auto"/>
            </w:tcBorders>
            <w:shd w:val="clear" w:color="auto" w:fill="auto"/>
            <w:noWrap/>
            <w:vAlign w:val="bottom"/>
            <w:hideMark/>
          </w:tcPr>
          <w:p w14:paraId="7DBE989A" w14:textId="53DAD521"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137794</w:t>
            </w:r>
          </w:p>
        </w:tc>
      </w:tr>
      <w:tr w:rsidR="0049138B" w:rsidRPr="0049138B" w14:paraId="50F654FA" w14:textId="4BB9A31C"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27A1E68E" w14:textId="686CB4F1"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35–39 gadi</w:t>
            </w:r>
          </w:p>
        </w:tc>
        <w:tc>
          <w:tcPr>
            <w:tcW w:w="1000" w:type="dxa"/>
            <w:tcBorders>
              <w:top w:val="nil"/>
              <w:left w:val="nil"/>
              <w:bottom w:val="single" w:sz="4" w:space="0" w:color="auto"/>
              <w:right w:val="single" w:sz="4" w:space="0" w:color="auto"/>
            </w:tcBorders>
            <w:shd w:val="clear" w:color="auto" w:fill="auto"/>
            <w:noWrap/>
            <w:vAlign w:val="bottom"/>
            <w:hideMark/>
          </w:tcPr>
          <w:p w14:paraId="0916A35D" w14:textId="2D66662E"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126836</w:t>
            </w:r>
          </w:p>
        </w:tc>
        <w:tc>
          <w:tcPr>
            <w:tcW w:w="1000" w:type="dxa"/>
            <w:tcBorders>
              <w:top w:val="nil"/>
              <w:left w:val="nil"/>
              <w:bottom w:val="single" w:sz="4" w:space="0" w:color="auto"/>
              <w:right w:val="single" w:sz="4" w:space="0" w:color="auto"/>
            </w:tcBorders>
            <w:shd w:val="clear" w:color="auto" w:fill="auto"/>
            <w:noWrap/>
            <w:vAlign w:val="bottom"/>
            <w:hideMark/>
          </w:tcPr>
          <w:p w14:paraId="4485EF17" w14:textId="4C6ACA60"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125024</w:t>
            </w:r>
          </w:p>
        </w:tc>
        <w:tc>
          <w:tcPr>
            <w:tcW w:w="1000" w:type="dxa"/>
            <w:tcBorders>
              <w:top w:val="nil"/>
              <w:left w:val="nil"/>
              <w:bottom w:val="single" w:sz="4" w:space="0" w:color="auto"/>
              <w:right w:val="single" w:sz="4" w:space="0" w:color="auto"/>
            </w:tcBorders>
            <w:shd w:val="clear" w:color="auto" w:fill="auto"/>
            <w:noWrap/>
            <w:vAlign w:val="bottom"/>
            <w:hideMark/>
          </w:tcPr>
          <w:p w14:paraId="61322A0F" w14:textId="37E2B2A5"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125015</w:t>
            </w:r>
          </w:p>
        </w:tc>
        <w:tc>
          <w:tcPr>
            <w:tcW w:w="1000" w:type="dxa"/>
            <w:tcBorders>
              <w:top w:val="nil"/>
              <w:left w:val="nil"/>
              <w:bottom w:val="single" w:sz="4" w:space="0" w:color="auto"/>
              <w:right w:val="single" w:sz="4" w:space="0" w:color="auto"/>
            </w:tcBorders>
            <w:shd w:val="clear" w:color="auto" w:fill="auto"/>
            <w:noWrap/>
            <w:vAlign w:val="bottom"/>
            <w:hideMark/>
          </w:tcPr>
          <w:p w14:paraId="5C846015" w14:textId="0EEC41C1"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127927</w:t>
            </w:r>
          </w:p>
        </w:tc>
        <w:tc>
          <w:tcPr>
            <w:tcW w:w="1000" w:type="dxa"/>
            <w:tcBorders>
              <w:top w:val="nil"/>
              <w:left w:val="nil"/>
              <w:bottom w:val="single" w:sz="4" w:space="0" w:color="auto"/>
              <w:right w:val="single" w:sz="4" w:space="0" w:color="auto"/>
            </w:tcBorders>
            <w:shd w:val="clear" w:color="auto" w:fill="auto"/>
            <w:noWrap/>
            <w:vAlign w:val="bottom"/>
            <w:hideMark/>
          </w:tcPr>
          <w:p w14:paraId="5D66EF47" w14:textId="18A34C7A"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130379</w:t>
            </w:r>
          </w:p>
        </w:tc>
      </w:tr>
      <w:tr w:rsidR="0049138B" w:rsidRPr="0049138B" w14:paraId="4593F63C" w14:textId="0ACD6877"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1526E107" w14:textId="2BB34B41"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40–44 gadi</w:t>
            </w:r>
          </w:p>
        </w:tc>
        <w:tc>
          <w:tcPr>
            <w:tcW w:w="1000" w:type="dxa"/>
            <w:tcBorders>
              <w:top w:val="nil"/>
              <w:left w:val="nil"/>
              <w:bottom w:val="single" w:sz="4" w:space="0" w:color="auto"/>
              <w:right w:val="single" w:sz="4" w:space="0" w:color="auto"/>
            </w:tcBorders>
            <w:shd w:val="clear" w:color="auto" w:fill="auto"/>
            <w:noWrap/>
            <w:vAlign w:val="bottom"/>
            <w:hideMark/>
          </w:tcPr>
          <w:p w14:paraId="0F9373BB" w14:textId="185ACD8A"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135589</w:t>
            </w:r>
          </w:p>
        </w:tc>
        <w:tc>
          <w:tcPr>
            <w:tcW w:w="1000" w:type="dxa"/>
            <w:tcBorders>
              <w:top w:val="nil"/>
              <w:left w:val="nil"/>
              <w:bottom w:val="single" w:sz="4" w:space="0" w:color="auto"/>
              <w:right w:val="single" w:sz="4" w:space="0" w:color="auto"/>
            </w:tcBorders>
            <w:shd w:val="clear" w:color="auto" w:fill="auto"/>
            <w:noWrap/>
            <w:vAlign w:val="bottom"/>
            <w:hideMark/>
          </w:tcPr>
          <w:p w14:paraId="26CB8A87" w14:textId="6E8BE133"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132105</w:t>
            </w:r>
          </w:p>
        </w:tc>
        <w:tc>
          <w:tcPr>
            <w:tcW w:w="1000" w:type="dxa"/>
            <w:tcBorders>
              <w:top w:val="nil"/>
              <w:left w:val="nil"/>
              <w:bottom w:val="single" w:sz="4" w:space="0" w:color="auto"/>
              <w:right w:val="single" w:sz="4" w:space="0" w:color="auto"/>
            </w:tcBorders>
            <w:shd w:val="clear" w:color="auto" w:fill="auto"/>
            <w:noWrap/>
            <w:vAlign w:val="bottom"/>
            <w:hideMark/>
          </w:tcPr>
          <w:p w14:paraId="698E1C5B" w14:textId="074B58F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128938</w:t>
            </w:r>
          </w:p>
        </w:tc>
        <w:tc>
          <w:tcPr>
            <w:tcW w:w="1000" w:type="dxa"/>
            <w:tcBorders>
              <w:top w:val="nil"/>
              <w:left w:val="nil"/>
              <w:bottom w:val="single" w:sz="4" w:space="0" w:color="auto"/>
              <w:right w:val="single" w:sz="4" w:space="0" w:color="auto"/>
            </w:tcBorders>
            <w:shd w:val="clear" w:color="auto" w:fill="auto"/>
            <w:noWrap/>
            <w:vAlign w:val="bottom"/>
            <w:hideMark/>
          </w:tcPr>
          <w:p w14:paraId="0BE2BB8F" w14:textId="70A0C3E2"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126352</w:t>
            </w:r>
          </w:p>
        </w:tc>
        <w:tc>
          <w:tcPr>
            <w:tcW w:w="1000" w:type="dxa"/>
            <w:tcBorders>
              <w:top w:val="nil"/>
              <w:left w:val="nil"/>
              <w:bottom w:val="single" w:sz="4" w:space="0" w:color="auto"/>
              <w:right w:val="single" w:sz="4" w:space="0" w:color="auto"/>
            </w:tcBorders>
            <w:shd w:val="clear" w:color="auto" w:fill="auto"/>
            <w:noWrap/>
            <w:vAlign w:val="bottom"/>
            <w:hideMark/>
          </w:tcPr>
          <w:p w14:paraId="14421107" w14:textId="6287B23B"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124087</w:t>
            </w:r>
          </w:p>
        </w:tc>
      </w:tr>
      <w:tr w:rsidR="0049138B" w:rsidRPr="0049138B" w14:paraId="71CC1323" w14:textId="0FBA269E"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585A3A94" w14:textId="052D4758"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45–49 gadi</w:t>
            </w:r>
          </w:p>
        </w:tc>
        <w:tc>
          <w:tcPr>
            <w:tcW w:w="1000" w:type="dxa"/>
            <w:tcBorders>
              <w:top w:val="nil"/>
              <w:left w:val="nil"/>
              <w:bottom w:val="single" w:sz="4" w:space="0" w:color="auto"/>
              <w:right w:val="single" w:sz="4" w:space="0" w:color="auto"/>
            </w:tcBorders>
            <w:shd w:val="clear" w:color="auto" w:fill="auto"/>
            <w:noWrap/>
            <w:vAlign w:val="bottom"/>
            <w:hideMark/>
          </w:tcPr>
          <w:p w14:paraId="1886375B" w14:textId="3516B19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133922</w:t>
            </w:r>
          </w:p>
        </w:tc>
        <w:tc>
          <w:tcPr>
            <w:tcW w:w="1000" w:type="dxa"/>
            <w:tcBorders>
              <w:top w:val="nil"/>
              <w:left w:val="nil"/>
              <w:bottom w:val="single" w:sz="4" w:space="0" w:color="auto"/>
              <w:right w:val="single" w:sz="4" w:space="0" w:color="auto"/>
            </w:tcBorders>
            <w:shd w:val="clear" w:color="auto" w:fill="auto"/>
            <w:noWrap/>
            <w:vAlign w:val="bottom"/>
            <w:hideMark/>
          </w:tcPr>
          <w:p w14:paraId="70064DA3" w14:textId="42A7D7A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133550</w:t>
            </w:r>
          </w:p>
        </w:tc>
        <w:tc>
          <w:tcPr>
            <w:tcW w:w="1000" w:type="dxa"/>
            <w:tcBorders>
              <w:top w:val="nil"/>
              <w:left w:val="nil"/>
              <w:bottom w:val="single" w:sz="4" w:space="0" w:color="auto"/>
              <w:right w:val="single" w:sz="4" w:space="0" w:color="auto"/>
            </w:tcBorders>
            <w:shd w:val="clear" w:color="auto" w:fill="auto"/>
            <w:noWrap/>
            <w:vAlign w:val="bottom"/>
            <w:hideMark/>
          </w:tcPr>
          <w:p w14:paraId="3CDD4D2B" w14:textId="3C090DCA"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133208</w:t>
            </w:r>
          </w:p>
        </w:tc>
        <w:tc>
          <w:tcPr>
            <w:tcW w:w="1000" w:type="dxa"/>
            <w:tcBorders>
              <w:top w:val="nil"/>
              <w:left w:val="nil"/>
              <w:bottom w:val="single" w:sz="4" w:space="0" w:color="auto"/>
              <w:right w:val="single" w:sz="4" w:space="0" w:color="auto"/>
            </w:tcBorders>
            <w:shd w:val="clear" w:color="auto" w:fill="auto"/>
            <w:noWrap/>
            <w:vAlign w:val="bottom"/>
            <w:hideMark/>
          </w:tcPr>
          <w:p w14:paraId="10E63447" w14:textId="4262DC5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132411</w:t>
            </w:r>
          </w:p>
        </w:tc>
        <w:tc>
          <w:tcPr>
            <w:tcW w:w="1000" w:type="dxa"/>
            <w:tcBorders>
              <w:top w:val="nil"/>
              <w:left w:val="nil"/>
              <w:bottom w:val="single" w:sz="4" w:space="0" w:color="auto"/>
              <w:right w:val="single" w:sz="4" w:space="0" w:color="auto"/>
            </w:tcBorders>
            <w:shd w:val="clear" w:color="auto" w:fill="auto"/>
            <w:noWrap/>
            <w:vAlign w:val="bottom"/>
            <w:hideMark/>
          </w:tcPr>
          <w:p w14:paraId="6A705079" w14:textId="65ABED44"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131906</w:t>
            </w:r>
          </w:p>
        </w:tc>
      </w:tr>
      <w:tr w:rsidR="0049138B" w:rsidRPr="0049138B" w14:paraId="75514B9A" w14:textId="0154E160"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3D07161C" w14:textId="736837DD"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50–54 gadi</w:t>
            </w:r>
          </w:p>
        </w:tc>
        <w:tc>
          <w:tcPr>
            <w:tcW w:w="1000" w:type="dxa"/>
            <w:tcBorders>
              <w:top w:val="nil"/>
              <w:left w:val="nil"/>
              <w:bottom w:val="single" w:sz="4" w:space="0" w:color="auto"/>
              <w:right w:val="single" w:sz="4" w:space="0" w:color="auto"/>
            </w:tcBorders>
            <w:shd w:val="clear" w:color="auto" w:fill="auto"/>
            <w:noWrap/>
            <w:vAlign w:val="bottom"/>
            <w:hideMark/>
          </w:tcPr>
          <w:p w14:paraId="53E7F554" w14:textId="00340988"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140870</w:t>
            </w:r>
          </w:p>
        </w:tc>
        <w:tc>
          <w:tcPr>
            <w:tcW w:w="1000" w:type="dxa"/>
            <w:tcBorders>
              <w:top w:val="nil"/>
              <w:left w:val="nil"/>
              <w:bottom w:val="single" w:sz="4" w:space="0" w:color="auto"/>
              <w:right w:val="single" w:sz="4" w:space="0" w:color="auto"/>
            </w:tcBorders>
            <w:shd w:val="clear" w:color="auto" w:fill="auto"/>
            <w:noWrap/>
            <w:vAlign w:val="bottom"/>
            <w:hideMark/>
          </w:tcPr>
          <w:p w14:paraId="04BB8A76" w14:textId="675E5DC7"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135855</w:t>
            </w:r>
          </w:p>
        </w:tc>
        <w:tc>
          <w:tcPr>
            <w:tcW w:w="1000" w:type="dxa"/>
            <w:tcBorders>
              <w:top w:val="nil"/>
              <w:left w:val="nil"/>
              <w:bottom w:val="single" w:sz="4" w:space="0" w:color="auto"/>
              <w:right w:val="single" w:sz="4" w:space="0" w:color="auto"/>
            </w:tcBorders>
            <w:shd w:val="clear" w:color="auto" w:fill="auto"/>
            <w:noWrap/>
            <w:vAlign w:val="bottom"/>
            <w:hideMark/>
          </w:tcPr>
          <w:p w14:paraId="29BB7668" w14:textId="2A407E0D"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131885</w:t>
            </w:r>
          </w:p>
        </w:tc>
        <w:tc>
          <w:tcPr>
            <w:tcW w:w="1000" w:type="dxa"/>
            <w:tcBorders>
              <w:top w:val="nil"/>
              <w:left w:val="nil"/>
              <w:bottom w:val="single" w:sz="4" w:space="0" w:color="auto"/>
              <w:right w:val="single" w:sz="4" w:space="0" w:color="auto"/>
            </w:tcBorders>
            <w:shd w:val="clear" w:color="auto" w:fill="auto"/>
            <w:noWrap/>
            <w:vAlign w:val="bottom"/>
            <w:hideMark/>
          </w:tcPr>
          <w:p w14:paraId="17BA4DB3" w14:textId="6C2BBEBA"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129259</w:t>
            </w:r>
          </w:p>
        </w:tc>
        <w:tc>
          <w:tcPr>
            <w:tcW w:w="1000" w:type="dxa"/>
            <w:tcBorders>
              <w:top w:val="nil"/>
              <w:left w:val="nil"/>
              <w:bottom w:val="single" w:sz="4" w:space="0" w:color="auto"/>
              <w:right w:val="single" w:sz="4" w:space="0" w:color="auto"/>
            </w:tcBorders>
            <w:shd w:val="clear" w:color="auto" w:fill="auto"/>
            <w:noWrap/>
            <w:vAlign w:val="bottom"/>
            <w:hideMark/>
          </w:tcPr>
          <w:p w14:paraId="61437E4D" w14:textId="6540C866"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127715</w:t>
            </w:r>
          </w:p>
        </w:tc>
      </w:tr>
      <w:tr w:rsidR="0049138B" w:rsidRPr="0049138B" w14:paraId="4283B2B2" w14:textId="553AE419"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4ACE47E8" w14:textId="3056DE11"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55–59 gadi</w:t>
            </w:r>
          </w:p>
        </w:tc>
        <w:tc>
          <w:tcPr>
            <w:tcW w:w="1000" w:type="dxa"/>
            <w:tcBorders>
              <w:top w:val="nil"/>
              <w:left w:val="nil"/>
              <w:bottom w:val="single" w:sz="4" w:space="0" w:color="auto"/>
              <w:right w:val="single" w:sz="4" w:space="0" w:color="auto"/>
            </w:tcBorders>
            <w:shd w:val="clear" w:color="auto" w:fill="auto"/>
            <w:noWrap/>
            <w:vAlign w:val="bottom"/>
            <w:hideMark/>
          </w:tcPr>
          <w:p w14:paraId="66A97DF3" w14:textId="0F9202E1"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143381</w:t>
            </w:r>
          </w:p>
        </w:tc>
        <w:tc>
          <w:tcPr>
            <w:tcW w:w="1000" w:type="dxa"/>
            <w:tcBorders>
              <w:top w:val="nil"/>
              <w:left w:val="nil"/>
              <w:bottom w:val="single" w:sz="4" w:space="0" w:color="auto"/>
              <w:right w:val="single" w:sz="4" w:space="0" w:color="auto"/>
            </w:tcBorders>
            <w:shd w:val="clear" w:color="auto" w:fill="auto"/>
            <w:noWrap/>
            <w:vAlign w:val="bottom"/>
            <w:hideMark/>
          </w:tcPr>
          <w:p w14:paraId="0F51B7FC" w14:textId="6F852267"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144574</w:t>
            </w:r>
          </w:p>
        </w:tc>
        <w:tc>
          <w:tcPr>
            <w:tcW w:w="1000" w:type="dxa"/>
            <w:tcBorders>
              <w:top w:val="nil"/>
              <w:left w:val="nil"/>
              <w:bottom w:val="single" w:sz="4" w:space="0" w:color="auto"/>
              <w:right w:val="single" w:sz="4" w:space="0" w:color="auto"/>
            </w:tcBorders>
            <w:shd w:val="clear" w:color="auto" w:fill="auto"/>
            <w:noWrap/>
            <w:vAlign w:val="bottom"/>
            <w:hideMark/>
          </w:tcPr>
          <w:p w14:paraId="4D0BF6D1" w14:textId="6185B580"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143946</w:t>
            </w:r>
          </w:p>
        </w:tc>
        <w:tc>
          <w:tcPr>
            <w:tcW w:w="1000" w:type="dxa"/>
            <w:tcBorders>
              <w:top w:val="nil"/>
              <w:left w:val="nil"/>
              <w:bottom w:val="single" w:sz="4" w:space="0" w:color="auto"/>
              <w:right w:val="single" w:sz="4" w:space="0" w:color="auto"/>
            </w:tcBorders>
            <w:shd w:val="clear" w:color="auto" w:fill="auto"/>
            <w:noWrap/>
            <w:vAlign w:val="bottom"/>
            <w:hideMark/>
          </w:tcPr>
          <w:p w14:paraId="5F089993" w14:textId="6190DD45"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141408</w:t>
            </w:r>
          </w:p>
        </w:tc>
        <w:tc>
          <w:tcPr>
            <w:tcW w:w="1000" w:type="dxa"/>
            <w:tcBorders>
              <w:top w:val="nil"/>
              <w:left w:val="nil"/>
              <w:bottom w:val="single" w:sz="4" w:space="0" w:color="auto"/>
              <w:right w:val="single" w:sz="4" w:space="0" w:color="auto"/>
            </w:tcBorders>
            <w:shd w:val="clear" w:color="auto" w:fill="auto"/>
            <w:noWrap/>
            <w:vAlign w:val="bottom"/>
            <w:hideMark/>
          </w:tcPr>
          <w:p w14:paraId="67F87A96" w14:textId="0D857DE1" w:rsidR="00F923A9" w:rsidRPr="0049138B" w:rsidRDefault="00F923A9"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138282</w:t>
            </w:r>
          </w:p>
        </w:tc>
      </w:tr>
      <w:tr w:rsidR="0049138B" w:rsidRPr="0049138B" w14:paraId="17AB81D8" w14:textId="12BBC29E"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516B2736" w14:textId="4F4D783C" w:rsidR="00F923A9" w:rsidRPr="0049138B" w:rsidRDefault="00F923A9"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60–64 gadi</w:t>
            </w:r>
          </w:p>
        </w:tc>
        <w:tc>
          <w:tcPr>
            <w:tcW w:w="1000" w:type="dxa"/>
            <w:tcBorders>
              <w:top w:val="nil"/>
              <w:left w:val="nil"/>
              <w:bottom w:val="single" w:sz="4" w:space="0" w:color="auto"/>
              <w:right w:val="single" w:sz="4" w:space="0" w:color="auto"/>
            </w:tcBorders>
            <w:shd w:val="clear" w:color="auto" w:fill="auto"/>
            <w:noWrap/>
            <w:vAlign w:val="bottom"/>
            <w:hideMark/>
          </w:tcPr>
          <w:p w14:paraId="16CC2693" w14:textId="6A0A77E0"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122485</w:t>
            </w:r>
          </w:p>
        </w:tc>
        <w:tc>
          <w:tcPr>
            <w:tcW w:w="1000" w:type="dxa"/>
            <w:tcBorders>
              <w:top w:val="nil"/>
              <w:left w:val="nil"/>
              <w:bottom w:val="single" w:sz="4" w:space="0" w:color="auto"/>
              <w:right w:val="single" w:sz="4" w:space="0" w:color="auto"/>
            </w:tcBorders>
            <w:shd w:val="clear" w:color="auto" w:fill="auto"/>
            <w:noWrap/>
            <w:vAlign w:val="bottom"/>
            <w:hideMark/>
          </w:tcPr>
          <w:p w14:paraId="30F094B8" w14:textId="2EA5C3AA"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123413</w:t>
            </w:r>
          </w:p>
        </w:tc>
        <w:tc>
          <w:tcPr>
            <w:tcW w:w="1000" w:type="dxa"/>
            <w:tcBorders>
              <w:top w:val="nil"/>
              <w:left w:val="nil"/>
              <w:bottom w:val="single" w:sz="4" w:space="0" w:color="auto"/>
              <w:right w:val="single" w:sz="4" w:space="0" w:color="auto"/>
            </w:tcBorders>
            <w:shd w:val="clear" w:color="auto" w:fill="auto"/>
            <w:noWrap/>
            <w:vAlign w:val="bottom"/>
            <w:hideMark/>
          </w:tcPr>
          <w:p w14:paraId="18861CFB" w14:textId="28500AD4"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125897</w:t>
            </w:r>
          </w:p>
        </w:tc>
        <w:tc>
          <w:tcPr>
            <w:tcW w:w="1000" w:type="dxa"/>
            <w:tcBorders>
              <w:top w:val="nil"/>
              <w:left w:val="nil"/>
              <w:bottom w:val="single" w:sz="4" w:space="0" w:color="auto"/>
              <w:right w:val="single" w:sz="4" w:space="0" w:color="auto"/>
            </w:tcBorders>
            <w:shd w:val="clear" w:color="auto" w:fill="auto"/>
            <w:noWrap/>
            <w:vAlign w:val="bottom"/>
            <w:hideMark/>
          </w:tcPr>
          <w:p w14:paraId="6C127D42" w14:textId="21BC3817"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129739</w:t>
            </w:r>
          </w:p>
        </w:tc>
        <w:tc>
          <w:tcPr>
            <w:tcW w:w="1000" w:type="dxa"/>
            <w:tcBorders>
              <w:top w:val="nil"/>
              <w:left w:val="nil"/>
              <w:bottom w:val="single" w:sz="4" w:space="0" w:color="auto"/>
              <w:right w:val="single" w:sz="4" w:space="0" w:color="auto"/>
            </w:tcBorders>
            <w:shd w:val="clear" w:color="auto" w:fill="auto"/>
            <w:noWrap/>
            <w:vAlign w:val="bottom"/>
            <w:hideMark/>
          </w:tcPr>
          <w:p w14:paraId="1C5C3009" w14:textId="4CC0925C"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131847</w:t>
            </w:r>
          </w:p>
        </w:tc>
      </w:tr>
      <w:tr w:rsidR="0049138B" w:rsidRPr="0049138B" w14:paraId="0B70B2BD" w14:textId="12E73F84" w:rsidTr="00F923A9">
        <w:trPr>
          <w:trHeight w:val="290"/>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14:paraId="29A0F444" w14:textId="727AF051" w:rsidR="00F923A9" w:rsidRPr="0049138B" w:rsidRDefault="00F923A9" w:rsidP="0093154D">
            <w:pPr>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Pēc darbspējas vecuma</w:t>
            </w:r>
          </w:p>
        </w:tc>
        <w:tc>
          <w:tcPr>
            <w:tcW w:w="1000" w:type="dxa"/>
            <w:tcBorders>
              <w:top w:val="nil"/>
              <w:left w:val="nil"/>
              <w:bottom w:val="single" w:sz="4" w:space="0" w:color="auto"/>
              <w:right w:val="single" w:sz="4" w:space="0" w:color="auto"/>
            </w:tcBorders>
            <w:shd w:val="clear" w:color="auto" w:fill="auto"/>
            <w:noWrap/>
            <w:vAlign w:val="bottom"/>
            <w:hideMark/>
          </w:tcPr>
          <w:p w14:paraId="1EC7A268" w14:textId="71623FB2"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288171</w:t>
            </w:r>
          </w:p>
        </w:tc>
        <w:tc>
          <w:tcPr>
            <w:tcW w:w="1000" w:type="dxa"/>
            <w:tcBorders>
              <w:top w:val="nil"/>
              <w:left w:val="nil"/>
              <w:bottom w:val="single" w:sz="4" w:space="0" w:color="auto"/>
              <w:right w:val="single" w:sz="4" w:space="0" w:color="auto"/>
            </w:tcBorders>
            <w:shd w:val="clear" w:color="auto" w:fill="auto"/>
            <w:noWrap/>
            <w:vAlign w:val="bottom"/>
            <w:hideMark/>
          </w:tcPr>
          <w:p w14:paraId="6BAE311E" w14:textId="61327BA2"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287006</w:t>
            </w:r>
          </w:p>
        </w:tc>
        <w:tc>
          <w:tcPr>
            <w:tcW w:w="1000" w:type="dxa"/>
            <w:tcBorders>
              <w:top w:val="nil"/>
              <w:left w:val="nil"/>
              <w:bottom w:val="single" w:sz="4" w:space="0" w:color="auto"/>
              <w:right w:val="single" w:sz="4" w:space="0" w:color="auto"/>
            </w:tcBorders>
            <w:shd w:val="clear" w:color="auto" w:fill="auto"/>
            <w:noWrap/>
            <w:vAlign w:val="bottom"/>
            <w:hideMark/>
          </w:tcPr>
          <w:p w14:paraId="149F34BA" w14:textId="68BDEC50"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284574</w:t>
            </w:r>
          </w:p>
        </w:tc>
        <w:tc>
          <w:tcPr>
            <w:tcW w:w="1000" w:type="dxa"/>
            <w:tcBorders>
              <w:top w:val="nil"/>
              <w:left w:val="nil"/>
              <w:bottom w:val="single" w:sz="4" w:space="0" w:color="auto"/>
              <w:right w:val="single" w:sz="4" w:space="0" w:color="auto"/>
            </w:tcBorders>
            <w:shd w:val="clear" w:color="auto" w:fill="auto"/>
            <w:noWrap/>
            <w:vAlign w:val="bottom"/>
            <w:hideMark/>
          </w:tcPr>
          <w:p w14:paraId="3AB67B8B" w14:textId="591F9992"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281466</w:t>
            </w:r>
          </w:p>
        </w:tc>
        <w:tc>
          <w:tcPr>
            <w:tcW w:w="1000" w:type="dxa"/>
            <w:tcBorders>
              <w:top w:val="nil"/>
              <w:left w:val="nil"/>
              <w:bottom w:val="single" w:sz="4" w:space="0" w:color="auto"/>
              <w:right w:val="single" w:sz="4" w:space="0" w:color="auto"/>
            </w:tcBorders>
            <w:shd w:val="clear" w:color="auto" w:fill="auto"/>
            <w:noWrap/>
            <w:vAlign w:val="bottom"/>
            <w:hideMark/>
          </w:tcPr>
          <w:p w14:paraId="05AE5147" w14:textId="2C534E15" w:rsidR="00F923A9" w:rsidRPr="0049138B" w:rsidRDefault="00F923A9"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391413</w:t>
            </w:r>
          </w:p>
        </w:tc>
      </w:tr>
    </w:tbl>
    <w:p w14:paraId="0DC45748" w14:textId="5D810E20" w:rsidR="00F923A9" w:rsidRPr="0049138B" w:rsidRDefault="00F923A9" w:rsidP="0093154D">
      <w:pPr>
        <w:jc w:val="both"/>
        <w:rPr>
          <w:rFonts w:ascii="Times New Roman" w:hAnsi="Times New Roman" w:cs="Times New Roman"/>
          <w:sz w:val="24"/>
          <w:szCs w:val="24"/>
        </w:rPr>
      </w:pPr>
      <w:r w:rsidRPr="0049138B">
        <w:rPr>
          <w:rFonts w:ascii="Times New Roman" w:hAnsi="Times New Roman" w:cs="Times New Roman"/>
          <w:i/>
          <w:iCs/>
          <w:sz w:val="20"/>
          <w:szCs w:val="20"/>
        </w:rPr>
        <w:t>Avots: VARAM veidots pēc Centrālās statistikas pārvaldes datiem</w:t>
      </w:r>
    </w:p>
    <w:p w14:paraId="39CF4381" w14:textId="107F1961" w:rsidR="003E61BD" w:rsidRPr="0049138B" w:rsidRDefault="003E61BD" w:rsidP="0093154D">
      <w:pPr>
        <w:rPr>
          <w:rFonts w:ascii="Times New Roman" w:hAnsi="Times New Roman" w:cs="Times New Roman"/>
          <w:sz w:val="24"/>
          <w:szCs w:val="24"/>
        </w:rPr>
      </w:pPr>
    </w:p>
    <w:p w14:paraId="76FD639E" w14:textId="58D8A50E" w:rsidR="003E61BD" w:rsidRPr="0049138B" w:rsidRDefault="00F923A9"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Analizējot iedzīvotāju skaitu pēc vecuma, jāsecina, ka darbspējīgo iedzīvotāju grupā lielākais iedzīvotāju skaits ir vecumā no 55-59 gadi un vecumā no 30-34 gadi. </w:t>
      </w:r>
      <w:r w:rsidR="00F42CE5" w:rsidRPr="0049138B">
        <w:rPr>
          <w:rFonts w:ascii="Times New Roman" w:hAnsi="Times New Roman" w:cs="Times New Roman"/>
          <w:sz w:val="24"/>
          <w:szCs w:val="24"/>
        </w:rPr>
        <w:t>Tāpat tikai divas vecuma grup</w:t>
      </w:r>
      <w:r w:rsidR="00B510F7" w:rsidRPr="0049138B">
        <w:rPr>
          <w:rFonts w:ascii="Times New Roman" w:hAnsi="Times New Roman" w:cs="Times New Roman"/>
          <w:sz w:val="24"/>
          <w:szCs w:val="24"/>
        </w:rPr>
        <w:t>ās ir pieaudzis iedzīvotāju skaits</w:t>
      </w:r>
      <w:r w:rsidR="00F42CE5" w:rsidRPr="0049138B">
        <w:rPr>
          <w:rFonts w:ascii="Times New Roman" w:hAnsi="Times New Roman" w:cs="Times New Roman"/>
          <w:sz w:val="24"/>
          <w:szCs w:val="24"/>
        </w:rPr>
        <w:t>– 30-34 gadi un 35-39 gadi, kas ir saistāms ar augsto dzimstību šajās vecuma grupās</w:t>
      </w:r>
      <w:r w:rsidR="00476DBA" w:rsidRPr="0049138B">
        <w:rPr>
          <w:rFonts w:ascii="Times New Roman" w:hAnsi="Times New Roman" w:cs="Times New Roman"/>
          <w:sz w:val="24"/>
          <w:szCs w:val="24"/>
        </w:rPr>
        <w:t xml:space="preserve"> 1980</w:t>
      </w:r>
      <w:r w:rsidR="000B435A" w:rsidRPr="0049138B">
        <w:rPr>
          <w:rFonts w:ascii="Times New Roman" w:hAnsi="Times New Roman" w:cs="Times New Roman"/>
          <w:sz w:val="24"/>
          <w:szCs w:val="24"/>
        </w:rPr>
        <w:t>-</w:t>
      </w:r>
      <w:r w:rsidR="00476DBA" w:rsidRPr="0049138B">
        <w:rPr>
          <w:rFonts w:ascii="Times New Roman" w:hAnsi="Times New Roman" w:cs="Times New Roman"/>
          <w:sz w:val="24"/>
          <w:szCs w:val="24"/>
        </w:rPr>
        <w:t>mitajos</w:t>
      </w:r>
      <w:r w:rsidR="000B435A" w:rsidRPr="0049138B">
        <w:rPr>
          <w:rFonts w:ascii="Times New Roman" w:hAnsi="Times New Roman" w:cs="Times New Roman"/>
          <w:sz w:val="24"/>
          <w:szCs w:val="24"/>
        </w:rPr>
        <w:t xml:space="preserve"> gados</w:t>
      </w:r>
      <w:r w:rsidR="00F42CE5" w:rsidRPr="0049138B">
        <w:rPr>
          <w:rFonts w:ascii="Times New Roman" w:hAnsi="Times New Roman" w:cs="Times New Roman"/>
          <w:sz w:val="24"/>
          <w:szCs w:val="24"/>
        </w:rPr>
        <w:t>, gan ar remigrācijas procesu, kad daļa darbspējīgo iedzīvot</w:t>
      </w:r>
      <w:r w:rsidR="00476DBA" w:rsidRPr="0049138B">
        <w:rPr>
          <w:rFonts w:ascii="Times New Roman" w:hAnsi="Times New Roman" w:cs="Times New Roman"/>
          <w:sz w:val="24"/>
          <w:szCs w:val="24"/>
        </w:rPr>
        <w:t>āju atgriežas</w:t>
      </w:r>
      <w:r w:rsidR="000B435A" w:rsidRPr="0049138B">
        <w:rPr>
          <w:rFonts w:ascii="Times New Roman" w:hAnsi="Times New Roman" w:cs="Times New Roman"/>
          <w:sz w:val="24"/>
          <w:szCs w:val="24"/>
        </w:rPr>
        <w:t xml:space="preserve"> uz dzīvi Latvijā pēc prombūtnes ārvalstīs</w:t>
      </w:r>
      <w:r w:rsidR="00F42CE5" w:rsidRPr="0049138B">
        <w:rPr>
          <w:rFonts w:ascii="Times New Roman" w:hAnsi="Times New Roman" w:cs="Times New Roman"/>
          <w:b/>
          <w:sz w:val="24"/>
          <w:szCs w:val="24"/>
        </w:rPr>
        <w:t xml:space="preserve">. </w:t>
      </w:r>
      <w:r w:rsidR="00476DBA" w:rsidRPr="0049138B">
        <w:rPr>
          <w:rFonts w:ascii="Times New Roman" w:hAnsi="Times New Roman" w:cs="Times New Roman"/>
          <w:b/>
          <w:sz w:val="24"/>
          <w:szCs w:val="24"/>
        </w:rPr>
        <w:t xml:space="preserve"> Līdz ar to būtiska ir īre</w:t>
      </w:r>
      <w:r w:rsidR="00476DBA" w:rsidRPr="0049138B">
        <w:rPr>
          <w:rFonts w:ascii="Times New Roman" w:hAnsi="Times New Roman" w:cs="Times New Roman"/>
          <w:b/>
          <w:bCs/>
          <w:sz w:val="24"/>
          <w:szCs w:val="24"/>
        </w:rPr>
        <w:t xml:space="preserve">s </w:t>
      </w:r>
      <w:r w:rsidR="00514574" w:rsidRPr="0049138B">
        <w:rPr>
          <w:rFonts w:ascii="Times New Roman" w:hAnsi="Times New Roman" w:cs="Times New Roman"/>
          <w:b/>
          <w:bCs/>
          <w:sz w:val="24"/>
          <w:szCs w:val="24"/>
        </w:rPr>
        <w:t>mājokļu pieejamība darbaspēka piesaistei reģionos.</w:t>
      </w:r>
    </w:p>
    <w:p w14:paraId="6A5EF0B4" w14:textId="77777777" w:rsidR="00514574" w:rsidRPr="0049138B" w:rsidRDefault="00514574" w:rsidP="0093154D">
      <w:pPr>
        <w:jc w:val="both"/>
        <w:rPr>
          <w:rFonts w:ascii="Times New Roman" w:hAnsi="Times New Roman" w:cs="Times New Roman"/>
          <w:sz w:val="24"/>
          <w:szCs w:val="24"/>
        </w:rPr>
      </w:pPr>
    </w:p>
    <w:p w14:paraId="6A323AFE" w14:textId="4E5E4680" w:rsidR="00F923A9" w:rsidRDefault="00514574"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RPP ietvaros veiktā analīze liecina, ka īres mājokļu tirgus attīstība Latvijā un reģionos ir stagnējoša, jo pastāv ekonomiskie, administratīvie un normatīvie šķēršļi, kas kavē investīciju piesaisti zemo izmaksu īres mājokļu būvniecībā. Piemēram, šāds negatīvais aspekts ir ilgtermiņa finansējuma, kas būtu izmantojams 30 gadus vai ilgāk, trūkums, it īpaši reģionos.</w:t>
      </w:r>
      <w:r w:rsidR="006A0BEB">
        <w:rPr>
          <w:rFonts w:ascii="Times New Roman" w:hAnsi="Times New Roman" w:cs="Times New Roman"/>
          <w:sz w:val="24"/>
          <w:szCs w:val="24"/>
        </w:rPr>
        <w:t xml:space="preserve"> </w:t>
      </w:r>
      <w:r w:rsidR="00295D5E">
        <w:rPr>
          <w:rFonts w:ascii="Times New Roman" w:hAnsi="Times New Roman" w:cs="Times New Roman"/>
          <w:sz w:val="24"/>
          <w:szCs w:val="24"/>
        </w:rPr>
        <w:t>Šādu situāciju pastiprina apstāklis, ka nekustamā īpašuma attīstītāji nesaredz peļņas iespējas tālāk par 15 km aiz Rīgas robežām</w:t>
      </w:r>
      <w:r w:rsidR="00295D5E">
        <w:rPr>
          <w:rStyle w:val="FootnoteReference"/>
          <w:rFonts w:ascii="Times New Roman" w:hAnsi="Times New Roman" w:cs="Times New Roman"/>
          <w:sz w:val="24"/>
          <w:szCs w:val="24"/>
        </w:rPr>
        <w:footnoteReference w:id="3"/>
      </w:r>
      <w:r w:rsidR="00295D5E">
        <w:rPr>
          <w:rFonts w:ascii="Times New Roman" w:hAnsi="Times New Roman" w:cs="Times New Roman"/>
          <w:sz w:val="24"/>
          <w:szCs w:val="24"/>
        </w:rPr>
        <w:t>.</w:t>
      </w:r>
      <w:r w:rsidR="006A0BEB">
        <w:rPr>
          <w:rFonts w:ascii="Times New Roman" w:hAnsi="Times New Roman" w:cs="Times New Roman"/>
          <w:sz w:val="24"/>
          <w:szCs w:val="24"/>
        </w:rPr>
        <w:t xml:space="preserve"> </w:t>
      </w:r>
    </w:p>
    <w:bookmarkEnd w:id="1"/>
    <w:p w14:paraId="34901657" w14:textId="169C97FA" w:rsidR="00977D57" w:rsidRPr="0049138B" w:rsidRDefault="00977D57" w:rsidP="0093154D">
      <w:pPr>
        <w:rPr>
          <w:rFonts w:ascii="Times New Roman" w:hAnsi="Times New Roman" w:cs="Times New Roman"/>
          <w:sz w:val="24"/>
          <w:szCs w:val="24"/>
        </w:rPr>
      </w:pPr>
    </w:p>
    <w:p w14:paraId="7CFABBE7" w14:textId="173F0CDA" w:rsidR="00413FB5" w:rsidRPr="0049138B" w:rsidRDefault="00413FB5"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VARAM 2020.gada decembrī veica pašvaldību aptauju, lai noskaidrotu, vai pašvaldīb</w:t>
      </w:r>
      <w:r w:rsidR="00514574" w:rsidRPr="0049138B">
        <w:rPr>
          <w:rFonts w:ascii="Times New Roman" w:hAnsi="Times New Roman" w:cs="Times New Roman"/>
          <w:sz w:val="24"/>
          <w:szCs w:val="24"/>
        </w:rPr>
        <w:t>ām</w:t>
      </w:r>
      <w:r w:rsidRPr="0049138B">
        <w:rPr>
          <w:rFonts w:ascii="Times New Roman" w:hAnsi="Times New Roman" w:cs="Times New Roman"/>
          <w:sz w:val="24"/>
          <w:szCs w:val="24"/>
        </w:rPr>
        <w:t xml:space="preserve"> būtu interese saņemt aizdevumu īres dzīvokļu izveidošanai. Aptaujā piedalījās 63 pašvaldības</w:t>
      </w:r>
      <w:r w:rsidR="00514574" w:rsidRPr="0049138B">
        <w:rPr>
          <w:rFonts w:ascii="Times New Roman" w:hAnsi="Times New Roman" w:cs="Times New Roman"/>
          <w:sz w:val="24"/>
          <w:szCs w:val="24"/>
        </w:rPr>
        <w:t xml:space="preserve">, no kurām </w:t>
      </w:r>
      <w:r w:rsidR="00514574" w:rsidRPr="006F3E2C">
        <w:rPr>
          <w:rFonts w:ascii="Times New Roman" w:hAnsi="Times New Roman" w:cs="Times New Roman"/>
          <w:b/>
          <w:bCs/>
          <w:sz w:val="24"/>
          <w:szCs w:val="24"/>
        </w:rPr>
        <w:t>41 pašvaldība jeb 65% atbildēja apstiprinoši</w:t>
      </w:r>
      <w:r w:rsidR="00514574" w:rsidRPr="0049138B">
        <w:rPr>
          <w:rFonts w:ascii="Times New Roman" w:hAnsi="Times New Roman" w:cs="Times New Roman"/>
          <w:sz w:val="24"/>
          <w:szCs w:val="24"/>
        </w:rPr>
        <w:t>. Savukārt 22 pašvaldības jeb 35% no pašvaldībām, kuras piedalījās aptaujā, atbildēja noraidoši.</w:t>
      </w:r>
    </w:p>
    <w:p w14:paraId="68DCD4E5" w14:textId="77777777" w:rsidR="00514574" w:rsidRPr="0049138B" w:rsidRDefault="00514574" w:rsidP="0093154D">
      <w:pPr>
        <w:jc w:val="both"/>
        <w:rPr>
          <w:rFonts w:ascii="Times New Roman" w:hAnsi="Times New Roman" w:cs="Times New Roman"/>
          <w:sz w:val="24"/>
          <w:szCs w:val="24"/>
        </w:rPr>
      </w:pPr>
    </w:p>
    <w:p w14:paraId="4D4AE0C4" w14:textId="426CE801" w:rsidR="00413FB5" w:rsidRPr="0049138B" w:rsidRDefault="00413FB5"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Pašvaldības, kuras aptaujā atbildēja apstiprinoši, norādīja, ka kopējais rindā esošo cilvēku skaits ir 3902, vidēji pašvaldībā 95 cilvēki. No tiem kvalificēto speciālistu skaits rindā šajās pašvaldībās ir 182.</w:t>
      </w:r>
      <w:r w:rsidR="00514574" w:rsidRPr="0049138B">
        <w:rPr>
          <w:rFonts w:ascii="Times New Roman" w:hAnsi="Times New Roman" w:cs="Times New Roman"/>
          <w:sz w:val="24"/>
          <w:szCs w:val="24"/>
        </w:rPr>
        <w:t xml:space="preserve"> </w:t>
      </w:r>
      <w:r w:rsidRPr="0049138B">
        <w:rPr>
          <w:rFonts w:ascii="Times New Roman" w:hAnsi="Times New Roman" w:cs="Times New Roman"/>
          <w:sz w:val="24"/>
          <w:szCs w:val="24"/>
        </w:rPr>
        <w:t xml:space="preserve">Teorētiski </w:t>
      </w:r>
      <w:r w:rsidRPr="0049138B">
        <w:rPr>
          <w:rFonts w:ascii="Times New Roman" w:hAnsi="Times New Roman" w:cs="Times New Roman"/>
          <w:b/>
          <w:bCs/>
          <w:sz w:val="24"/>
          <w:szCs w:val="24"/>
        </w:rPr>
        <w:t>šajās pašvaldībās būtu nepieciešamība pēc 1323 dzīvokļiem</w:t>
      </w:r>
      <w:r w:rsidRPr="0049138B">
        <w:rPr>
          <w:rFonts w:ascii="Times New Roman" w:hAnsi="Times New Roman" w:cs="Times New Roman"/>
          <w:sz w:val="24"/>
          <w:szCs w:val="24"/>
        </w:rPr>
        <w:t>.</w:t>
      </w:r>
    </w:p>
    <w:p w14:paraId="778230A3" w14:textId="77777777" w:rsidR="00476DBA" w:rsidRPr="0049138B" w:rsidRDefault="00476DBA" w:rsidP="0093154D">
      <w:pPr>
        <w:jc w:val="both"/>
        <w:rPr>
          <w:rFonts w:ascii="Times New Roman" w:hAnsi="Times New Roman" w:cs="Times New Roman"/>
          <w:sz w:val="24"/>
          <w:szCs w:val="24"/>
        </w:rPr>
      </w:pPr>
    </w:p>
    <w:p w14:paraId="7F9880F8" w14:textId="30FB9042" w:rsidR="00273412" w:rsidRDefault="00273412" w:rsidP="00723312">
      <w:pPr>
        <w:ind w:firstLine="720"/>
        <w:jc w:val="both"/>
        <w:rPr>
          <w:rFonts w:ascii="Times New Roman" w:hAnsi="Times New Roman" w:cs="Times New Roman"/>
          <w:sz w:val="24"/>
          <w:szCs w:val="24"/>
        </w:rPr>
      </w:pPr>
      <w:r w:rsidRPr="00273412">
        <w:rPr>
          <w:rFonts w:ascii="Times New Roman" w:hAnsi="Times New Roman" w:cs="Times New Roman"/>
          <w:sz w:val="24"/>
          <w:szCs w:val="24"/>
        </w:rPr>
        <w:lastRenderedPageBreak/>
        <w:t>Sa</w:t>
      </w:r>
      <w:r>
        <w:rPr>
          <w:rFonts w:ascii="Times New Roman" w:hAnsi="Times New Roman" w:cs="Times New Roman"/>
          <w:sz w:val="24"/>
          <w:szCs w:val="24"/>
        </w:rPr>
        <w:t>skaņā ar Centrālās statistikas pārvaldes datiem</w:t>
      </w:r>
      <w:r w:rsidR="00D41730">
        <w:rPr>
          <w:rFonts w:ascii="Times New Roman" w:hAnsi="Times New Roman" w:cs="Times New Roman"/>
          <w:sz w:val="24"/>
          <w:szCs w:val="24"/>
        </w:rPr>
        <w:t xml:space="preserve"> par iedzīvotāju ilgtermiņa migrācijas saldo, 2020.gadā Pierīgas reģionā migrācijas tendence bija </w:t>
      </w:r>
      <w:r w:rsidR="00AF2CB1">
        <w:rPr>
          <w:rFonts w:ascii="Times New Roman" w:hAnsi="Times New Roman" w:cs="Times New Roman"/>
          <w:sz w:val="24"/>
          <w:szCs w:val="24"/>
        </w:rPr>
        <w:t>pozitīva, proti, uz dzīvi reģionā pārcēlušies</w:t>
      </w:r>
      <w:r w:rsidR="008E5FD7">
        <w:rPr>
          <w:rFonts w:ascii="Times New Roman" w:hAnsi="Times New Roman" w:cs="Times New Roman"/>
          <w:sz w:val="24"/>
          <w:szCs w:val="24"/>
        </w:rPr>
        <w:t xml:space="preserve"> 3767 iedzīvotāji. Lai arī citviet reģionos ilgtermiņa migrācijas saldo rādītāji vēl saglabājas negatīvi, vērojama pozitīva migrācijas tendence (skat. 1.attēlu), tādējādi vēl papildu </w:t>
      </w:r>
      <w:r w:rsidR="00256D15">
        <w:rPr>
          <w:rFonts w:ascii="Times New Roman" w:hAnsi="Times New Roman" w:cs="Times New Roman"/>
          <w:sz w:val="24"/>
          <w:szCs w:val="24"/>
        </w:rPr>
        <w:t xml:space="preserve">pašvaldību aptaujas rezultātā noskaidrotajai nepieciešamībai pēc 1323 īres dzīvokļiem, teorētiski varētu  būtu nepieciešami </w:t>
      </w:r>
      <w:r w:rsidR="00256D15" w:rsidRPr="00887D4B">
        <w:rPr>
          <w:rFonts w:ascii="Times New Roman" w:hAnsi="Times New Roman" w:cs="Times New Roman"/>
          <w:b/>
          <w:bCs/>
          <w:sz w:val="24"/>
          <w:szCs w:val="24"/>
        </w:rPr>
        <w:t xml:space="preserve">arī 3767 </w:t>
      </w:r>
      <w:r w:rsidR="00887D4B" w:rsidRPr="00887D4B">
        <w:rPr>
          <w:rFonts w:ascii="Times New Roman" w:hAnsi="Times New Roman" w:cs="Times New Roman"/>
          <w:b/>
          <w:bCs/>
          <w:sz w:val="24"/>
          <w:szCs w:val="24"/>
        </w:rPr>
        <w:t>īres dzīvokļi tiem, kuri atgriezušies uz dzīvi kādā no reģioniem</w:t>
      </w:r>
      <w:r w:rsidR="00887D4B">
        <w:rPr>
          <w:rFonts w:ascii="Times New Roman" w:hAnsi="Times New Roman" w:cs="Times New Roman"/>
          <w:sz w:val="24"/>
          <w:szCs w:val="24"/>
        </w:rPr>
        <w:t xml:space="preserve">. Tādējādi </w:t>
      </w:r>
      <w:r w:rsidR="00FC1626">
        <w:rPr>
          <w:rFonts w:ascii="Times New Roman" w:hAnsi="Times New Roman" w:cs="Times New Roman"/>
          <w:sz w:val="24"/>
          <w:szCs w:val="24"/>
        </w:rPr>
        <w:t xml:space="preserve">pašvaldībās nepieciešamība pēc mājokļiem ir </w:t>
      </w:r>
      <w:r w:rsidR="00BB7943" w:rsidRPr="00F5599A">
        <w:rPr>
          <w:rFonts w:ascii="Times New Roman" w:hAnsi="Times New Roman" w:cs="Times New Roman"/>
          <w:b/>
          <w:bCs/>
          <w:sz w:val="24"/>
          <w:szCs w:val="24"/>
        </w:rPr>
        <w:t xml:space="preserve">arī ārpus tradicionāli </w:t>
      </w:r>
      <w:r w:rsidR="007D4819" w:rsidRPr="00F5599A">
        <w:rPr>
          <w:rFonts w:ascii="Times New Roman" w:hAnsi="Times New Roman" w:cs="Times New Roman"/>
          <w:b/>
          <w:bCs/>
          <w:sz w:val="24"/>
          <w:szCs w:val="24"/>
        </w:rPr>
        <w:t>veidojušās dzīvokļu rindas</w:t>
      </w:r>
      <w:r w:rsidR="007D4819">
        <w:rPr>
          <w:rFonts w:ascii="Times New Roman" w:hAnsi="Times New Roman" w:cs="Times New Roman"/>
          <w:sz w:val="24"/>
          <w:szCs w:val="24"/>
        </w:rPr>
        <w:t xml:space="preserve"> dažādām iedzīvotāju sociālajām grupām</w:t>
      </w:r>
      <w:r w:rsidR="00F5599A">
        <w:rPr>
          <w:rFonts w:ascii="Times New Roman" w:hAnsi="Times New Roman" w:cs="Times New Roman"/>
          <w:sz w:val="24"/>
          <w:szCs w:val="24"/>
        </w:rPr>
        <w:t>, nodrošinot mājokļus ģimenēm, speciālistiem</w:t>
      </w:r>
      <w:r w:rsidR="001057C4">
        <w:rPr>
          <w:rFonts w:ascii="Times New Roman" w:hAnsi="Times New Roman" w:cs="Times New Roman"/>
          <w:sz w:val="24"/>
          <w:szCs w:val="24"/>
        </w:rPr>
        <w:t>, t.sk pašvaldībās un uzņēmumos</w:t>
      </w:r>
      <w:r w:rsidR="00F5599A">
        <w:rPr>
          <w:rFonts w:ascii="Times New Roman" w:hAnsi="Times New Roman" w:cs="Times New Roman"/>
          <w:sz w:val="24"/>
          <w:szCs w:val="24"/>
        </w:rPr>
        <w:t>.</w:t>
      </w:r>
    </w:p>
    <w:p w14:paraId="1B982600" w14:textId="77777777" w:rsidR="008C3B3C" w:rsidRPr="0049138B" w:rsidRDefault="008C3B3C" w:rsidP="0093154D">
      <w:pPr>
        <w:jc w:val="both"/>
        <w:rPr>
          <w:rFonts w:ascii="Times New Roman" w:hAnsi="Times New Roman" w:cs="Times New Roman"/>
          <w:sz w:val="24"/>
          <w:szCs w:val="24"/>
        </w:rPr>
      </w:pPr>
    </w:p>
    <w:p w14:paraId="04B7C7A8" w14:textId="43896094" w:rsidR="00514574" w:rsidRPr="0049138B" w:rsidRDefault="00514574" w:rsidP="0093154D">
      <w:pPr>
        <w:jc w:val="both"/>
        <w:rPr>
          <w:rFonts w:ascii="Times New Roman" w:hAnsi="Times New Roman" w:cs="Times New Roman"/>
          <w:sz w:val="24"/>
          <w:szCs w:val="24"/>
        </w:rPr>
      </w:pPr>
      <w:r w:rsidRPr="0049138B">
        <w:rPr>
          <w:rFonts w:ascii="Times New Roman" w:hAnsi="Times New Roman" w:cs="Times New Roman"/>
          <w:sz w:val="24"/>
          <w:szCs w:val="24"/>
        </w:rPr>
        <w:t>3.tabula</w:t>
      </w:r>
    </w:p>
    <w:p w14:paraId="084AF758" w14:textId="0CDFEDAF" w:rsidR="00514574" w:rsidRPr="0049138B" w:rsidRDefault="00514574" w:rsidP="0093154D">
      <w:pPr>
        <w:jc w:val="both"/>
        <w:rPr>
          <w:rFonts w:ascii="Times New Roman" w:hAnsi="Times New Roman" w:cs="Times New Roman"/>
          <w:b/>
          <w:bCs/>
          <w:sz w:val="24"/>
          <w:szCs w:val="24"/>
        </w:rPr>
      </w:pPr>
      <w:r w:rsidRPr="0049138B">
        <w:rPr>
          <w:rFonts w:ascii="Times New Roman" w:hAnsi="Times New Roman" w:cs="Times New Roman"/>
          <w:b/>
          <w:bCs/>
          <w:sz w:val="24"/>
          <w:szCs w:val="24"/>
        </w:rPr>
        <w:t>Aptaujas rezultāti par pašvaldību interesi īres mājokļu nodrošināšanā</w:t>
      </w:r>
    </w:p>
    <w:p w14:paraId="05AE09A7" w14:textId="00B4EC31" w:rsidR="00AB4322" w:rsidRPr="0049138B" w:rsidRDefault="00AB4322" w:rsidP="0093154D">
      <w:pPr>
        <w:jc w:val="both"/>
        <w:rPr>
          <w:rFonts w:ascii="Times New Roman" w:hAnsi="Times New Roman" w:cs="Times New Roman"/>
          <w:b/>
          <w:bCs/>
          <w:sz w:val="24"/>
          <w:szCs w:val="24"/>
        </w:rPr>
      </w:pPr>
    </w:p>
    <w:tbl>
      <w:tblPr>
        <w:tblW w:w="6941" w:type="dxa"/>
        <w:tblLook w:val="04A0" w:firstRow="1" w:lastRow="0" w:firstColumn="1" w:lastColumn="0" w:noHBand="0" w:noVBand="1"/>
      </w:tblPr>
      <w:tblGrid>
        <w:gridCol w:w="5665"/>
        <w:gridCol w:w="1276"/>
      </w:tblGrid>
      <w:tr w:rsidR="0049138B" w:rsidRPr="0049138B" w14:paraId="0AA8585B" w14:textId="77777777" w:rsidTr="00AB4322">
        <w:trPr>
          <w:trHeight w:val="29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38B97" w14:textId="2ED08F86" w:rsidR="00AB4322" w:rsidRPr="0049138B" w:rsidRDefault="00AB4322" w:rsidP="0093154D">
            <w:pPr>
              <w:jc w:val="cente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Rādītājs</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A372C3" w14:textId="361443C5" w:rsidR="00AB4322" w:rsidRPr="0049138B" w:rsidRDefault="00AB4322" w:rsidP="0093154D">
            <w:pPr>
              <w:jc w:val="cente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b/>
                <w:bCs/>
                <w:sz w:val="24"/>
                <w:szCs w:val="24"/>
                <w:lang w:eastAsia="lv-LV"/>
              </w:rPr>
              <w:t>Skaits</w:t>
            </w:r>
          </w:p>
        </w:tc>
      </w:tr>
      <w:tr w:rsidR="0049138B" w:rsidRPr="0049138B" w14:paraId="26ED9C3E" w14:textId="77777777" w:rsidTr="00AB4322">
        <w:trPr>
          <w:trHeight w:val="29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77525487" w14:textId="546F0277" w:rsidR="00AB4322" w:rsidRPr="0049138B" w:rsidRDefault="00AB4322"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sz w:val="24"/>
                <w:szCs w:val="24"/>
                <w:lang w:eastAsia="lv-LV"/>
              </w:rPr>
              <w:t>Kopējais rindā esošo cilvēku skaits</w:t>
            </w:r>
          </w:p>
        </w:tc>
        <w:tc>
          <w:tcPr>
            <w:tcW w:w="1276" w:type="dxa"/>
            <w:tcBorders>
              <w:top w:val="nil"/>
              <w:left w:val="nil"/>
              <w:bottom w:val="single" w:sz="4" w:space="0" w:color="auto"/>
              <w:right w:val="single" w:sz="4" w:space="0" w:color="auto"/>
            </w:tcBorders>
            <w:shd w:val="clear" w:color="auto" w:fill="auto"/>
            <w:noWrap/>
            <w:vAlign w:val="bottom"/>
          </w:tcPr>
          <w:p w14:paraId="2C81A519" w14:textId="41BE80BF"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3902</w:t>
            </w:r>
          </w:p>
        </w:tc>
      </w:tr>
      <w:tr w:rsidR="0049138B" w:rsidRPr="0049138B" w14:paraId="451F754E" w14:textId="77777777" w:rsidTr="00AB4322">
        <w:trPr>
          <w:trHeight w:val="29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048FACDA" w14:textId="37DC3E72" w:rsidR="00AB4322" w:rsidRPr="0049138B" w:rsidRDefault="00AB4322"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sz w:val="24"/>
                <w:szCs w:val="24"/>
                <w:lang w:eastAsia="lv-LV"/>
              </w:rPr>
              <w:t>Vidēji pašvaldībā</w:t>
            </w:r>
          </w:p>
        </w:tc>
        <w:tc>
          <w:tcPr>
            <w:tcW w:w="1276" w:type="dxa"/>
            <w:tcBorders>
              <w:top w:val="nil"/>
              <w:left w:val="nil"/>
              <w:bottom w:val="single" w:sz="4" w:space="0" w:color="auto"/>
              <w:right w:val="single" w:sz="4" w:space="0" w:color="auto"/>
            </w:tcBorders>
            <w:shd w:val="clear" w:color="auto" w:fill="auto"/>
            <w:noWrap/>
            <w:vAlign w:val="bottom"/>
          </w:tcPr>
          <w:p w14:paraId="16E6CEC3" w14:textId="175466B8"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95</w:t>
            </w:r>
          </w:p>
        </w:tc>
      </w:tr>
      <w:tr w:rsidR="0049138B" w:rsidRPr="0049138B" w14:paraId="3382CA7C" w14:textId="77777777" w:rsidTr="00AB4322">
        <w:trPr>
          <w:trHeight w:val="29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62E410B8" w14:textId="39F41CCE" w:rsidR="00AB4322" w:rsidRPr="0049138B" w:rsidRDefault="00AB4322" w:rsidP="0093154D">
            <w:pPr>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sz w:val="24"/>
                <w:szCs w:val="24"/>
                <w:lang w:eastAsia="lv-LV"/>
              </w:rPr>
              <w:t>Kvalificēto speciālistu skaits rindā, kopā (neskaitot parasto rindu)</w:t>
            </w:r>
          </w:p>
        </w:tc>
        <w:tc>
          <w:tcPr>
            <w:tcW w:w="1276" w:type="dxa"/>
            <w:tcBorders>
              <w:top w:val="nil"/>
              <w:left w:val="nil"/>
              <w:bottom w:val="single" w:sz="4" w:space="0" w:color="auto"/>
              <w:right w:val="single" w:sz="4" w:space="0" w:color="auto"/>
            </w:tcBorders>
            <w:shd w:val="clear" w:color="auto" w:fill="auto"/>
            <w:noWrap/>
            <w:vAlign w:val="bottom"/>
          </w:tcPr>
          <w:p w14:paraId="62624573" w14:textId="7C15AF3E"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182</w:t>
            </w:r>
          </w:p>
        </w:tc>
      </w:tr>
      <w:tr w:rsidR="0049138B" w:rsidRPr="0049138B" w14:paraId="5AB897D0" w14:textId="77777777" w:rsidTr="00AB4322">
        <w:trPr>
          <w:trHeight w:val="29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3B9ECAE4" w14:textId="592D2D62" w:rsidR="00AB4322" w:rsidRPr="0049138B" w:rsidRDefault="00AB4322" w:rsidP="0093154D">
            <w:pPr>
              <w:jc w:val="right"/>
              <w:rPr>
                <w:rFonts w:ascii="Times New Roman" w:eastAsia="Times New Roman" w:hAnsi="Times New Roman" w:cs="Times New Roman"/>
                <w:b/>
                <w:bCs/>
                <w:sz w:val="24"/>
                <w:szCs w:val="24"/>
                <w:lang w:eastAsia="lv-LV"/>
              </w:rPr>
            </w:pPr>
            <w:r w:rsidRPr="0049138B">
              <w:rPr>
                <w:rFonts w:ascii="Times New Roman" w:eastAsia="Times New Roman" w:hAnsi="Times New Roman" w:cs="Times New Roman"/>
                <w:sz w:val="24"/>
                <w:szCs w:val="24"/>
                <w:lang w:eastAsia="lv-LV"/>
              </w:rPr>
              <w:t>Vidēji pašvaldībā</w:t>
            </w:r>
          </w:p>
        </w:tc>
        <w:tc>
          <w:tcPr>
            <w:tcW w:w="1276" w:type="dxa"/>
            <w:tcBorders>
              <w:top w:val="nil"/>
              <w:left w:val="nil"/>
              <w:bottom w:val="single" w:sz="4" w:space="0" w:color="auto"/>
              <w:right w:val="single" w:sz="4" w:space="0" w:color="auto"/>
            </w:tcBorders>
            <w:shd w:val="clear" w:color="auto" w:fill="auto"/>
            <w:noWrap/>
            <w:vAlign w:val="bottom"/>
          </w:tcPr>
          <w:p w14:paraId="55DA707B" w14:textId="3532E9B6"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4</w:t>
            </w:r>
          </w:p>
        </w:tc>
      </w:tr>
      <w:tr w:rsidR="0049138B" w:rsidRPr="0049138B" w14:paraId="180D12EC" w14:textId="77777777" w:rsidTr="00AB4322">
        <w:trPr>
          <w:trHeight w:val="29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76A4DF80" w14:textId="6948C3FC" w:rsidR="00AB4322" w:rsidRPr="0049138B" w:rsidRDefault="00AB4322" w:rsidP="0093154D">
            <w:pPr>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Izveidojamo dzīvokļu skaits, kopā</w:t>
            </w:r>
          </w:p>
        </w:tc>
        <w:tc>
          <w:tcPr>
            <w:tcW w:w="1276" w:type="dxa"/>
            <w:tcBorders>
              <w:top w:val="nil"/>
              <w:left w:val="nil"/>
              <w:bottom w:val="single" w:sz="4" w:space="0" w:color="auto"/>
              <w:right w:val="single" w:sz="4" w:space="0" w:color="auto"/>
            </w:tcBorders>
            <w:shd w:val="clear" w:color="auto" w:fill="auto"/>
            <w:noWrap/>
            <w:vAlign w:val="bottom"/>
          </w:tcPr>
          <w:p w14:paraId="2E1F22A5" w14:textId="27938698"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1323</w:t>
            </w:r>
          </w:p>
        </w:tc>
      </w:tr>
      <w:tr w:rsidR="0049138B" w:rsidRPr="0049138B" w14:paraId="5128BDBA" w14:textId="77777777" w:rsidTr="00013A8B">
        <w:trPr>
          <w:trHeight w:val="290"/>
        </w:trPr>
        <w:tc>
          <w:tcPr>
            <w:tcW w:w="5665" w:type="dxa"/>
            <w:tcBorders>
              <w:top w:val="nil"/>
              <w:left w:val="single" w:sz="4" w:space="0" w:color="auto"/>
              <w:bottom w:val="single" w:sz="4" w:space="0" w:color="auto"/>
              <w:right w:val="single" w:sz="4" w:space="0" w:color="auto"/>
            </w:tcBorders>
            <w:shd w:val="clear" w:color="auto" w:fill="auto"/>
            <w:noWrap/>
            <w:vAlign w:val="bottom"/>
          </w:tcPr>
          <w:p w14:paraId="6B775BCC" w14:textId="77777777"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Izveidojamo dzīvokļu skaits - vidēji vienā projektā</w:t>
            </w:r>
          </w:p>
        </w:tc>
        <w:tc>
          <w:tcPr>
            <w:tcW w:w="1276" w:type="dxa"/>
            <w:tcBorders>
              <w:top w:val="nil"/>
              <w:left w:val="nil"/>
              <w:bottom w:val="single" w:sz="4" w:space="0" w:color="auto"/>
              <w:right w:val="single" w:sz="4" w:space="0" w:color="auto"/>
            </w:tcBorders>
            <w:shd w:val="clear" w:color="auto" w:fill="auto"/>
            <w:noWrap/>
            <w:vAlign w:val="bottom"/>
          </w:tcPr>
          <w:p w14:paraId="5D098463" w14:textId="77777777" w:rsidR="00AB4322" w:rsidRPr="0049138B" w:rsidRDefault="00AB4322" w:rsidP="0093154D">
            <w:pPr>
              <w:jc w:val="right"/>
              <w:rPr>
                <w:rFonts w:ascii="Times New Roman" w:eastAsia="Times New Roman" w:hAnsi="Times New Roman" w:cs="Times New Roman"/>
                <w:sz w:val="24"/>
                <w:szCs w:val="24"/>
                <w:lang w:eastAsia="lv-LV"/>
              </w:rPr>
            </w:pPr>
            <w:r w:rsidRPr="0049138B">
              <w:rPr>
                <w:rFonts w:ascii="Times New Roman" w:eastAsia="Times New Roman" w:hAnsi="Times New Roman" w:cs="Times New Roman"/>
                <w:sz w:val="24"/>
                <w:szCs w:val="24"/>
                <w:lang w:eastAsia="lv-LV"/>
              </w:rPr>
              <w:t>22</w:t>
            </w:r>
          </w:p>
        </w:tc>
      </w:tr>
    </w:tbl>
    <w:p w14:paraId="422F45FC" w14:textId="34AEA2F1" w:rsidR="00AB4322" w:rsidRPr="0049138B" w:rsidRDefault="00AB4322" w:rsidP="0093154D">
      <w:pPr>
        <w:jc w:val="both"/>
        <w:rPr>
          <w:rFonts w:ascii="Times New Roman" w:hAnsi="Times New Roman" w:cs="Times New Roman"/>
          <w:sz w:val="24"/>
          <w:szCs w:val="24"/>
        </w:rPr>
      </w:pPr>
      <w:r w:rsidRPr="0049138B">
        <w:rPr>
          <w:rFonts w:ascii="Times New Roman" w:hAnsi="Times New Roman" w:cs="Times New Roman"/>
          <w:i/>
          <w:iCs/>
          <w:sz w:val="20"/>
          <w:szCs w:val="20"/>
        </w:rPr>
        <w:t>Avots: VARAM veidots pēc pašvaldību aptaujas datiem</w:t>
      </w:r>
    </w:p>
    <w:p w14:paraId="6B707A5D" w14:textId="77777777" w:rsidR="00AB4322" w:rsidRPr="0049138B" w:rsidRDefault="00AB4322" w:rsidP="0093154D">
      <w:pPr>
        <w:jc w:val="both"/>
        <w:rPr>
          <w:rFonts w:ascii="Times New Roman" w:hAnsi="Times New Roman" w:cs="Times New Roman"/>
          <w:sz w:val="24"/>
          <w:szCs w:val="24"/>
        </w:rPr>
      </w:pPr>
    </w:p>
    <w:p w14:paraId="5CC88D52" w14:textId="0DEBF5E3" w:rsidR="00AB4322" w:rsidRPr="0049138B" w:rsidRDefault="00AB4322" w:rsidP="00723312">
      <w:pPr>
        <w:ind w:firstLine="720"/>
        <w:jc w:val="both"/>
        <w:rPr>
          <w:rFonts w:ascii="Times New Roman" w:hAnsi="Times New Roman" w:cs="Times New Roman"/>
          <w:sz w:val="24"/>
          <w:szCs w:val="24"/>
          <w:shd w:val="clear" w:color="auto" w:fill="FFFFFF"/>
        </w:rPr>
      </w:pPr>
      <w:r w:rsidRPr="0049138B">
        <w:rPr>
          <w:rFonts w:ascii="Times New Roman" w:hAnsi="Times New Roman" w:cs="Times New Roman"/>
          <w:sz w:val="24"/>
          <w:szCs w:val="24"/>
        </w:rPr>
        <w:t xml:space="preserve">RPP sacīts, ka </w:t>
      </w:r>
      <w:r w:rsidRPr="0049138B">
        <w:rPr>
          <w:rFonts w:ascii="Times New Roman" w:hAnsi="Times New Roman" w:cs="Times New Roman"/>
          <w:sz w:val="24"/>
          <w:szCs w:val="24"/>
          <w:shd w:val="clear" w:color="auto" w:fill="FFFFFF"/>
        </w:rPr>
        <w:t>iedzīvotāju zemais ienākumu līmenis un pirktspēja ir galvenais iemesls mājokļu pieejamības problēmām kā reģionos, tā arī Rīgā un Pierīgā, ņemot vērā pieaugošās mājokļa izmaksas.</w:t>
      </w:r>
    </w:p>
    <w:p w14:paraId="3044BE56" w14:textId="10E2F95F" w:rsidR="00F47AE2" w:rsidRPr="0049138B" w:rsidRDefault="00F47AE2" w:rsidP="0093154D">
      <w:pPr>
        <w:jc w:val="both"/>
        <w:rPr>
          <w:rFonts w:ascii="Times New Roman" w:hAnsi="Times New Roman" w:cs="Times New Roman"/>
          <w:sz w:val="24"/>
          <w:szCs w:val="24"/>
          <w:shd w:val="clear" w:color="auto" w:fill="FFFFFF"/>
        </w:rPr>
      </w:pPr>
    </w:p>
    <w:p w14:paraId="6E855AE7" w14:textId="403A9B30" w:rsidR="00F47AE2" w:rsidRPr="0049138B" w:rsidRDefault="00F47AE2" w:rsidP="00723312">
      <w:pPr>
        <w:ind w:firstLine="720"/>
        <w:jc w:val="both"/>
        <w:rPr>
          <w:rFonts w:ascii="Times New Roman" w:hAnsi="Times New Roman" w:cs="Times New Roman"/>
          <w:sz w:val="24"/>
          <w:szCs w:val="24"/>
          <w:shd w:val="clear" w:color="auto" w:fill="FFFFFF"/>
        </w:rPr>
      </w:pPr>
      <w:r w:rsidRPr="0049138B">
        <w:rPr>
          <w:rFonts w:ascii="Times New Roman" w:hAnsi="Times New Roman" w:cs="Times New Roman"/>
          <w:sz w:val="24"/>
          <w:szCs w:val="24"/>
          <w:shd w:val="clear" w:color="auto" w:fill="FFFFFF"/>
        </w:rPr>
        <w:t>Pēc OECD pētījuma</w:t>
      </w:r>
      <w:r w:rsidRPr="0049138B">
        <w:rPr>
          <w:rStyle w:val="FootnoteReference"/>
          <w:rFonts w:ascii="Times New Roman" w:hAnsi="Times New Roman" w:cs="Times New Roman"/>
          <w:sz w:val="24"/>
          <w:szCs w:val="24"/>
          <w:shd w:val="clear" w:color="auto" w:fill="FFFFFF"/>
        </w:rPr>
        <w:footnoteReference w:id="4"/>
      </w:r>
      <w:r w:rsidRPr="0049138B">
        <w:rPr>
          <w:rFonts w:ascii="Times New Roman" w:hAnsi="Times New Roman" w:cs="Times New Roman"/>
          <w:sz w:val="24"/>
          <w:szCs w:val="24"/>
          <w:shd w:val="clear" w:color="auto" w:fill="FFFFFF"/>
        </w:rPr>
        <w:t xml:space="preserve"> datiem, Latvijā ir viens no zemākajiem ar ēku uzturēšanu saistītajiem izmaksu līmeņiem Eiropā. Vienlaikus iedzīvotāji nav tik turīgi, lai varētu iegādāties jaunuzceltu mājokli, tāpēc daļa iedzīvotāju dzīvo zemas kvalitātes mājokļos ar ierobežotām iespējām savu dzīves vidi un telpu uzlabot.</w:t>
      </w:r>
    </w:p>
    <w:p w14:paraId="5E5CF625" w14:textId="77777777" w:rsidR="00723312" w:rsidRDefault="00723312" w:rsidP="00723312">
      <w:pPr>
        <w:ind w:firstLine="720"/>
        <w:jc w:val="both"/>
        <w:rPr>
          <w:rFonts w:ascii="Times New Roman" w:hAnsi="Times New Roman" w:cs="Times New Roman"/>
          <w:sz w:val="24"/>
          <w:szCs w:val="24"/>
          <w:shd w:val="clear" w:color="auto" w:fill="FFFFFF"/>
        </w:rPr>
      </w:pPr>
    </w:p>
    <w:p w14:paraId="3B488376" w14:textId="2D4C2CBC" w:rsidR="0047304F" w:rsidRPr="0049138B" w:rsidRDefault="0047304F" w:rsidP="00723312">
      <w:pPr>
        <w:ind w:firstLine="720"/>
        <w:jc w:val="both"/>
        <w:rPr>
          <w:rFonts w:ascii="Times New Roman" w:hAnsi="Times New Roman" w:cs="Times New Roman"/>
          <w:sz w:val="24"/>
          <w:szCs w:val="24"/>
          <w:shd w:val="clear" w:color="auto" w:fill="FFFFFF"/>
        </w:rPr>
      </w:pPr>
      <w:r w:rsidRPr="0049138B">
        <w:rPr>
          <w:rFonts w:ascii="Times New Roman" w:hAnsi="Times New Roman" w:cs="Times New Roman"/>
          <w:sz w:val="24"/>
          <w:szCs w:val="24"/>
          <w:shd w:val="clear" w:color="auto" w:fill="FFFFFF"/>
        </w:rPr>
        <w:t xml:space="preserve">OECD pētījumā secina, ka šāda situācija mājokļu jomā ierobežo arī darbaspēka mobilitātes iespējas. Pētījumā tiek rekomendēts valstī izstrādāt </w:t>
      </w:r>
      <w:r w:rsidR="00130A56" w:rsidRPr="0049138B">
        <w:rPr>
          <w:rFonts w:ascii="Times New Roman" w:hAnsi="Times New Roman" w:cs="Times New Roman"/>
          <w:sz w:val="24"/>
          <w:szCs w:val="24"/>
          <w:shd w:val="clear" w:color="auto" w:fill="FFFFFF"/>
        </w:rPr>
        <w:t xml:space="preserve">instrumentus, kā paplašināt plašākām iedzīvotāju grupām pieejamu īres </w:t>
      </w:r>
      <w:r w:rsidR="00E77F44" w:rsidRPr="0049138B">
        <w:rPr>
          <w:rFonts w:ascii="Times New Roman" w:hAnsi="Times New Roman" w:cs="Times New Roman"/>
          <w:sz w:val="24"/>
          <w:szCs w:val="24"/>
          <w:shd w:val="clear" w:color="auto" w:fill="FFFFFF"/>
        </w:rPr>
        <w:t xml:space="preserve">mājokļu </w:t>
      </w:r>
      <w:r w:rsidR="00130A56" w:rsidRPr="0049138B">
        <w:rPr>
          <w:rFonts w:ascii="Times New Roman" w:hAnsi="Times New Roman" w:cs="Times New Roman"/>
          <w:sz w:val="24"/>
          <w:szCs w:val="24"/>
          <w:shd w:val="clear" w:color="auto" w:fill="FFFFFF"/>
        </w:rPr>
        <w:t xml:space="preserve">tirgu un </w:t>
      </w:r>
      <w:r w:rsidR="00130A56" w:rsidRPr="0049138B">
        <w:rPr>
          <w:rFonts w:ascii="Times New Roman" w:hAnsi="Times New Roman" w:cs="Times New Roman"/>
          <w:b/>
          <w:bCs/>
          <w:sz w:val="24"/>
          <w:szCs w:val="24"/>
          <w:shd w:val="clear" w:color="auto" w:fill="FFFFFF"/>
        </w:rPr>
        <w:t>dažādojot mājokļu nodrošinātāju piedāvājumu</w:t>
      </w:r>
      <w:r w:rsidR="00130A56" w:rsidRPr="0049138B">
        <w:rPr>
          <w:rFonts w:ascii="Times New Roman" w:hAnsi="Times New Roman" w:cs="Times New Roman"/>
          <w:sz w:val="24"/>
          <w:szCs w:val="24"/>
          <w:shd w:val="clear" w:color="auto" w:fill="FFFFFF"/>
        </w:rPr>
        <w:t>. Proti, pieejamāks īres mājokļu tirgus var sekmēt ekonomikas atveseļošanos, ņemot vērā iedzīvotāju darbaspēka mobilitātes iespējas.</w:t>
      </w:r>
    </w:p>
    <w:p w14:paraId="63B61937" w14:textId="5BF2434C" w:rsidR="00607041" w:rsidRPr="0049138B" w:rsidRDefault="00622EEC" w:rsidP="00622EE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4E26BA" w14:textId="4F29D72C" w:rsidR="000A0407" w:rsidRPr="0049138B" w:rsidRDefault="00BD633D" w:rsidP="0093154D">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B7287A" w:rsidRPr="0049138B">
        <w:rPr>
          <w:rFonts w:ascii="Times New Roman" w:hAnsi="Times New Roman" w:cs="Times New Roman"/>
          <w:sz w:val="24"/>
          <w:szCs w:val="24"/>
        </w:rPr>
        <w:t>. tabula</w:t>
      </w:r>
    </w:p>
    <w:p w14:paraId="72851BD0" w14:textId="167C10CD" w:rsidR="00B95D0D" w:rsidRDefault="00B7287A" w:rsidP="0093154D">
      <w:pPr>
        <w:jc w:val="both"/>
        <w:rPr>
          <w:rFonts w:ascii="Times New Roman" w:hAnsi="Times New Roman" w:cs="Times New Roman"/>
          <w:b/>
          <w:bCs/>
          <w:sz w:val="24"/>
          <w:szCs w:val="24"/>
        </w:rPr>
      </w:pPr>
      <w:r w:rsidRPr="0049138B">
        <w:rPr>
          <w:rFonts w:ascii="Times New Roman" w:hAnsi="Times New Roman" w:cs="Times New Roman"/>
          <w:b/>
          <w:bCs/>
          <w:sz w:val="24"/>
          <w:szCs w:val="24"/>
        </w:rPr>
        <w:t xml:space="preserve">Mājsaimniecību patēriņa </w:t>
      </w:r>
      <w:r w:rsidR="00582F5A" w:rsidRPr="0049138B">
        <w:rPr>
          <w:rFonts w:ascii="Times New Roman" w:hAnsi="Times New Roman" w:cs="Times New Roman"/>
          <w:b/>
          <w:bCs/>
          <w:sz w:val="24"/>
          <w:szCs w:val="24"/>
        </w:rPr>
        <w:t xml:space="preserve">kopējā </w:t>
      </w:r>
      <w:r w:rsidRPr="0049138B">
        <w:rPr>
          <w:rFonts w:ascii="Times New Roman" w:hAnsi="Times New Roman" w:cs="Times New Roman"/>
          <w:b/>
          <w:bCs/>
          <w:sz w:val="24"/>
          <w:szCs w:val="24"/>
        </w:rPr>
        <w:t>izdevumu struktūra (%)</w:t>
      </w:r>
    </w:p>
    <w:p w14:paraId="309D4817" w14:textId="77777777" w:rsidR="005136E4" w:rsidRPr="0049138B" w:rsidRDefault="005136E4" w:rsidP="0093154D">
      <w:pPr>
        <w:jc w:val="both"/>
        <w:rPr>
          <w:rFonts w:ascii="Times New Roman" w:hAnsi="Times New Roman" w:cs="Times New Roman"/>
          <w:b/>
          <w:bCs/>
          <w:sz w:val="24"/>
          <w:szCs w:val="24"/>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993"/>
        <w:gridCol w:w="850"/>
        <w:gridCol w:w="851"/>
        <w:gridCol w:w="992"/>
      </w:tblGrid>
      <w:tr w:rsidR="0049138B" w:rsidRPr="0049138B" w14:paraId="5B96D8E3" w14:textId="77777777" w:rsidTr="002046ED">
        <w:trPr>
          <w:trHeight w:val="300"/>
        </w:trPr>
        <w:tc>
          <w:tcPr>
            <w:tcW w:w="3539" w:type="dxa"/>
            <w:shd w:val="clear" w:color="auto" w:fill="auto"/>
            <w:noWrap/>
            <w:vAlign w:val="bottom"/>
            <w:hideMark/>
          </w:tcPr>
          <w:p w14:paraId="616885B6" w14:textId="5E84C990" w:rsidR="00B95D0D" w:rsidRPr="0049138B" w:rsidRDefault="00B95D0D" w:rsidP="0093154D">
            <w:pPr>
              <w:jc w:val="both"/>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Visas preces un pakalpojumi</w:t>
            </w:r>
          </w:p>
        </w:tc>
        <w:tc>
          <w:tcPr>
            <w:tcW w:w="992" w:type="dxa"/>
            <w:shd w:val="clear" w:color="auto" w:fill="auto"/>
            <w:noWrap/>
            <w:vAlign w:val="bottom"/>
            <w:hideMark/>
          </w:tcPr>
          <w:p w14:paraId="01DE73A8" w14:textId="526E24AB"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2013.</w:t>
            </w:r>
          </w:p>
        </w:tc>
        <w:tc>
          <w:tcPr>
            <w:tcW w:w="993" w:type="dxa"/>
            <w:shd w:val="clear" w:color="auto" w:fill="auto"/>
            <w:noWrap/>
            <w:vAlign w:val="bottom"/>
            <w:hideMark/>
          </w:tcPr>
          <w:p w14:paraId="4E07B405" w14:textId="668185A4"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2014.</w:t>
            </w:r>
          </w:p>
        </w:tc>
        <w:tc>
          <w:tcPr>
            <w:tcW w:w="850" w:type="dxa"/>
            <w:shd w:val="clear" w:color="auto" w:fill="auto"/>
            <w:noWrap/>
            <w:vAlign w:val="bottom"/>
            <w:hideMark/>
          </w:tcPr>
          <w:p w14:paraId="1892024E" w14:textId="11F0D666"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2015.</w:t>
            </w:r>
          </w:p>
        </w:tc>
        <w:tc>
          <w:tcPr>
            <w:tcW w:w="851" w:type="dxa"/>
            <w:shd w:val="clear" w:color="auto" w:fill="auto"/>
            <w:noWrap/>
            <w:vAlign w:val="bottom"/>
            <w:hideMark/>
          </w:tcPr>
          <w:p w14:paraId="346F36B0" w14:textId="5F5DB728"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2016.</w:t>
            </w:r>
          </w:p>
        </w:tc>
        <w:tc>
          <w:tcPr>
            <w:tcW w:w="992" w:type="dxa"/>
            <w:shd w:val="clear" w:color="auto" w:fill="auto"/>
            <w:noWrap/>
            <w:vAlign w:val="bottom"/>
            <w:hideMark/>
          </w:tcPr>
          <w:p w14:paraId="2991DB4D" w14:textId="7C4DBB95"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2019.</w:t>
            </w:r>
            <w:r w:rsidR="00502E4A" w:rsidRPr="0049138B">
              <w:rPr>
                <w:rStyle w:val="FootnoteReference"/>
                <w:rFonts w:ascii="Times New Roman" w:eastAsia="Times New Roman" w:hAnsi="Times New Roman" w:cs="Times New Roman"/>
                <w:b/>
                <w:bCs/>
                <w:lang w:eastAsia="lv-LV"/>
              </w:rPr>
              <w:t xml:space="preserve"> </w:t>
            </w:r>
            <w:r w:rsidR="00502E4A" w:rsidRPr="0049138B">
              <w:rPr>
                <w:rStyle w:val="FootnoteReference"/>
                <w:rFonts w:ascii="Times New Roman" w:eastAsia="Times New Roman" w:hAnsi="Times New Roman" w:cs="Times New Roman"/>
                <w:b/>
                <w:bCs/>
                <w:lang w:eastAsia="lv-LV"/>
              </w:rPr>
              <w:footnoteReference w:id="5"/>
            </w:r>
          </w:p>
        </w:tc>
      </w:tr>
      <w:tr w:rsidR="0049138B" w:rsidRPr="0049138B" w14:paraId="2559DAD7" w14:textId="77777777" w:rsidTr="002046ED">
        <w:trPr>
          <w:trHeight w:val="300"/>
        </w:trPr>
        <w:tc>
          <w:tcPr>
            <w:tcW w:w="3539" w:type="dxa"/>
            <w:shd w:val="clear" w:color="auto" w:fill="auto"/>
            <w:noWrap/>
            <w:vAlign w:val="bottom"/>
            <w:hideMark/>
          </w:tcPr>
          <w:p w14:paraId="450B53FB" w14:textId="77777777" w:rsidR="00B95D0D" w:rsidRPr="0049138B" w:rsidRDefault="00B95D0D" w:rsidP="0093154D">
            <w:pPr>
              <w:jc w:val="both"/>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Pārtika un bezalkoholiskie dzērieni</w:t>
            </w:r>
          </w:p>
        </w:tc>
        <w:tc>
          <w:tcPr>
            <w:tcW w:w="992" w:type="dxa"/>
            <w:shd w:val="clear" w:color="auto" w:fill="auto"/>
            <w:noWrap/>
            <w:vAlign w:val="bottom"/>
            <w:hideMark/>
          </w:tcPr>
          <w:p w14:paraId="5EA1A404" w14:textId="570E9E63"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28,2</w:t>
            </w:r>
          </w:p>
        </w:tc>
        <w:tc>
          <w:tcPr>
            <w:tcW w:w="993" w:type="dxa"/>
            <w:shd w:val="clear" w:color="auto" w:fill="auto"/>
            <w:noWrap/>
            <w:vAlign w:val="bottom"/>
            <w:hideMark/>
          </w:tcPr>
          <w:p w14:paraId="7A1E1381"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27,5</w:t>
            </w:r>
          </w:p>
        </w:tc>
        <w:tc>
          <w:tcPr>
            <w:tcW w:w="850" w:type="dxa"/>
            <w:shd w:val="clear" w:color="auto" w:fill="auto"/>
            <w:noWrap/>
            <w:vAlign w:val="bottom"/>
            <w:hideMark/>
          </w:tcPr>
          <w:p w14:paraId="6EDF24D6"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26,5</w:t>
            </w:r>
          </w:p>
        </w:tc>
        <w:tc>
          <w:tcPr>
            <w:tcW w:w="851" w:type="dxa"/>
            <w:shd w:val="clear" w:color="auto" w:fill="auto"/>
            <w:noWrap/>
            <w:vAlign w:val="bottom"/>
            <w:hideMark/>
          </w:tcPr>
          <w:p w14:paraId="01951205"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26,2</w:t>
            </w:r>
          </w:p>
        </w:tc>
        <w:tc>
          <w:tcPr>
            <w:tcW w:w="992" w:type="dxa"/>
            <w:shd w:val="clear" w:color="auto" w:fill="auto"/>
            <w:noWrap/>
            <w:vAlign w:val="bottom"/>
            <w:hideMark/>
          </w:tcPr>
          <w:p w14:paraId="4EE0E910"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23,3</w:t>
            </w:r>
          </w:p>
        </w:tc>
      </w:tr>
      <w:tr w:rsidR="0049138B" w:rsidRPr="0049138B" w14:paraId="58915143" w14:textId="77777777" w:rsidTr="002046ED">
        <w:trPr>
          <w:trHeight w:val="300"/>
        </w:trPr>
        <w:tc>
          <w:tcPr>
            <w:tcW w:w="3539" w:type="dxa"/>
            <w:shd w:val="clear" w:color="auto" w:fill="auto"/>
            <w:noWrap/>
            <w:vAlign w:val="bottom"/>
            <w:hideMark/>
          </w:tcPr>
          <w:p w14:paraId="032D28C0"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Alkoholiskie dzērieni un tabakas izstrādājumi</w:t>
            </w:r>
          </w:p>
        </w:tc>
        <w:tc>
          <w:tcPr>
            <w:tcW w:w="992" w:type="dxa"/>
            <w:shd w:val="clear" w:color="auto" w:fill="auto"/>
            <w:noWrap/>
            <w:vAlign w:val="bottom"/>
            <w:hideMark/>
          </w:tcPr>
          <w:p w14:paraId="7680FB87" w14:textId="1B9E601C"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3,3</w:t>
            </w:r>
          </w:p>
        </w:tc>
        <w:tc>
          <w:tcPr>
            <w:tcW w:w="993" w:type="dxa"/>
            <w:shd w:val="clear" w:color="auto" w:fill="auto"/>
            <w:noWrap/>
            <w:vAlign w:val="bottom"/>
            <w:hideMark/>
          </w:tcPr>
          <w:p w14:paraId="4D3E6993"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3,2</w:t>
            </w:r>
          </w:p>
        </w:tc>
        <w:tc>
          <w:tcPr>
            <w:tcW w:w="850" w:type="dxa"/>
            <w:shd w:val="clear" w:color="auto" w:fill="auto"/>
            <w:noWrap/>
            <w:vAlign w:val="bottom"/>
            <w:hideMark/>
          </w:tcPr>
          <w:p w14:paraId="6E64FCCC"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3,3</w:t>
            </w:r>
          </w:p>
        </w:tc>
        <w:tc>
          <w:tcPr>
            <w:tcW w:w="851" w:type="dxa"/>
            <w:shd w:val="clear" w:color="auto" w:fill="auto"/>
            <w:noWrap/>
            <w:vAlign w:val="bottom"/>
            <w:hideMark/>
          </w:tcPr>
          <w:p w14:paraId="33431A7E"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3,2</w:t>
            </w:r>
          </w:p>
        </w:tc>
        <w:tc>
          <w:tcPr>
            <w:tcW w:w="992" w:type="dxa"/>
            <w:shd w:val="clear" w:color="auto" w:fill="auto"/>
            <w:noWrap/>
            <w:vAlign w:val="bottom"/>
            <w:hideMark/>
          </w:tcPr>
          <w:p w14:paraId="305C1B55"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2,9</w:t>
            </w:r>
          </w:p>
        </w:tc>
      </w:tr>
      <w:tr w:rsidR="0049138B" w:rsidRPr="0049138B" w14:paraId="4489E57E" w14:textId="77777777" w:rsidTr="002046ED">
        <w:trPr>
          <w:trHeight w:val="300"/>
        </w:trPr>
        <w:tc>
          <w:tcPr>
            <w:tcW w:w="3539" w:type="dxa"/>
            <w:shd w:val="clear" w:color="auto" w:fill="auto"/>
            <w:noWrap/>
            <w:vAlign w:val="bottom"/>
            <w:hideMark/>
          </w:tcPr>
          <w:p w14:paraId="59E758D2"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Apģērbs un apavi</w:t>
            </w:r>
          </w:p>
        </w:tc>
        <w:tc>
          <w:tcPr>
            <w:tcW w:w="992" w:type="dxa"/>
            <w:shd w:val="clear" w:color="auto" w:fill="auto"/>
            <w:noWrap/>
            <w:vAlign w:val="bottom"/>
            <w:hideMark/>
          </w:tcPr>
          <w:p w14:paraId="1B475632" w14:textId="2E3B4615"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5,8</w:t>
            </w:r>
          </w:p>
        </w:tc>
        <w:tc>
          <w:tcPr>
            <w:tcW w:w="993" w:type="dxa"/>
            <w:shd w:val="clear" w:color="auto" w:fill="auto"/>
            <w:noWrap/>
            <w:vAlign w:val="bottom"/>
            <w:hideMark/>
          </w:tcPr>
          <w:p w14:paraId="1AC270D7"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5,8</w:t>
            </w:r>
          </w:p>
        </w:tc>
        <w:tc>
          <w:tcPr>
            <w:tcW w:w="850" w:type="dxa"/>
            <w:shd w:val="clear" w:color="auto" w:fill="auto"/>
            <w:noWrap/>
            <w:vAlign w:val="bottom"/>
            <w:hideMark/>
          </w:tcPr>
          <w:p w14:paraId="306FB62F"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6,1</w:t>
            </w:r>
          </w:p>
        </w:tc>
        <w:tc>
          <w:tcPr>
            <w:tcW w:w="851" w:type="dxa"/>
            <w:shd w:val="clear" w:color="auto" w:fill="auto"/>
            <w:noWrap/>
            <w:vAlign w:val="bottom"/>
            <w:hideMark/>
          </w:tcPr>
          <w:p w14:paraId="48ACE6E4"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6,0</w:t>
            </w:r>
          </w:p>
        </w:tc>
        <w:tc>
          <w:tcPr>
            <w:tcW w:w="992" w:type="dxa"/>
            <w:shd w:val="clear" w:color="auto" w:fill="auto"/>
            <w:noWrap/>
            <w:vAlign w:val="bottom"/>
            <w:hideMark/>
          </w:tcPr>
          <w:p w14:paraId="2C228D0D"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5,3</w:t>
            </w:r>
          </w:p>
        </w:tc>
      </w:tr>
      <w:tr w:rsidR="0049138B" w:rsidRPr="0049138B" w14:paraId="7165E580" w14:textId="77777777" w:rsidTr="002046ED">
        <w:trPr>
          <w:trHeight w:val="300"/>
        </w:trPr>
        <w:tc>
          <w:tcPr>
            <w:tcW w:w="3539" w:type="dxa"/>
            <w:shd w:val="clear" w:color="auto" w:fill="auto"/>
            <w:noWrap/>
            <w:vAlign w:val="bottom"/>
            <w:hideMark/>
          </w:tcPr>
          <w:p w14:paraId="7935EE55" w14:textId="77777777" w:rsidR="00B95D0D" w:rsidRPr="0049138B" w:rsidRDefault="00B95D0D" w:rsidP="0093154D">
            <w:pPr>
              <w:jc w:val="both"/>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Mājoklis, ūdens, elektroenerģija, gāze un cits kurināmais</w:t>
            </w:r>
          </w:p>
        </w:tc>
        <w:tc>
          <w:tcPr>
            <w:tcW w:w="992" w:type="dxa"/>
            <w:shd w:val="clear" w:color="auto" w:fill="auto"/>
            <w:noWrap/>
            <w:vAlign w:val="bottom"/>
            <w:hideMark/>
          </w:tcPr>
          <w:p w14:paraId="250531BC" w14:textId="168242FB"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16,5</w:t>
            </w:r>
          </w:p>
        </w:tc>
        <w:tc>
          <w:tcPr>
            <w:tcW w:w="993" w:type="dxa"/>
            <w:shd w:val="clear" w:color="auto" w:fill="auto"/>
            <w:noWrap/>
            <w:vAlign w:val="bottom"/>
            <w:hideMark/>
          </w:tcPr>
          <w:p w14:paraId="5351C0B4"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16,1</w:t>
            </w:r>
          </w:p>
        </w:tc>
        <w:tc>
          <w:tcPr>
            <w:tcW w:w="850" w:type="dxa"/>
            <w:shd w:val="clear" w:color="auto" w:fill="auto"/>
            <w:noWrap/>
            <w:vAlign w:val="bottom"/>
            <w:hideMark/>
          </w:tcPr>
          <w:p w14:paraId="025A9734"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15,6</w:t>
            </w:r>
          </w:p>
        </w:tc>
        <w:tc>
          <w:tcPr>
            <w:tcW w:w="851" w:type="dxa"/>
            <w:shd w:val="clear" w:color="auto" w:fill="auto"/>
            <w:noWrap/>
            <w:vAlign w:val="bottom"/>
            <w:hideMark/>
          </w:tcPr>
          <w:p w14:paraId="68676940"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15,3</w:t>
            </w:r>
          </w:p>
        </w:tc>
        <w:tc>
          <w:tcPr>
            <w:tcW w:w="992" w:type="dxa"/>
            <w:shd w:val="clear" w:color="auto" w:fill="auto"/>
            <w:noWrap/>
            <w:vAlign w:val="bottom"/>
            <w:hideMark/>
          </w:tcPr>
          <w:p w14:paraId="623DA167"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14,6</w:t>
            </w:r>
          </w:p>
        </w:tc>
      </w:tr>
      <w:tr w:rsidR="0049138B" w:rsidRPr="0049138B" w14:paraId="329749C2" w14:textId="77777777" w:rsidTr="002046ED">
        <w:trPr>
          <w:trHeight w:val="300"/>
        </w:trPr>
        <w:tc>
          <w:tcPr>
            <w:tcW w:w="3539" w:type="dxa"/>
            <w:shd w:val="clear" w:color="auto" w:fill="auto"/>
            <w:noWrap/>
            <w:vAlign w:val="bottom"/>
            <w:hideMark/>
          </w:tcPr>
          <w:p w14:paraId="6D224DB8"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Mājokļa iekārta, mājsaimniecības ierīces un mājokļa ikdienas uzturēšana</w:t>
            </w:r>
          </w:p>
        </w:tc>
        <w:tc>
          <w:tcPr>
            <w:tcW w:w="992" w:type="dxa"/>
            <w:shd w:val="clear" w:color="auto" w:fill="auto"/>
            <w:noWrap/>
            <w:vAlign w:val="bottom"/>
            <w:hideMark/>
          </w:tcPr>
          <w:p w14:paraId="580C6D2D" w14:textId="085B91EF"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4,2</w:t>
            </w:r>
          </w:p>
        </w:tc>
        <w:tc>
          <w:tcPr>
            <w:tcW w:w="993" w:type="dxa"/>
            <w:shd w:val="clear" w:color="auto" w:fill="auto"/>
            <w:noWrap/>
            <w:vAlign w:val="bottom"/>
            <w:hideMark/>
          </w:tcPr>
          <w:p w14:paraId="6FC52F63"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4,6</w:t>
            </w:r>
          </w:p>
        </w:tc>
        <w:tc>
          <w:tcPr>
            <w:tcW w:w="850" w:type="dxa"/>
            <w:shd w:val="clear" w:color="auto" w:fill="auto"/>
            <w:noWrap/>
            <w:vAlign w:val="bottom"/>
            <w:hideMark/>
          </w:tcPr>
          <w:p w14:paraId="7AB7D336"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4,7</w:t>
            </w:r>
          </w:p>
        </w:tc>
        <w:tc>
          <w:tcPr>
            <w:tcW w:w="851" w:type="dxa"/>
            <w:shd w:val="clear" w:color="auto" w:fill="auto"/>
            <w:noWrap/>
            <w:vAlign w:val="bottom"/>
            <w:hideMark/>
          </w:tcPr>
          <w:p w14:paraId="792EAE55"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4,8</w:t>
            </w:r>
          </w:p>
        </w:tc>
        <w:tc>
          <w:tcPr>
            <w:tcW w:w="992" w:type="dxa"/>
            <w:shd w:val="clear" w:color="auto" w:fill="auto"/>
            <w:noWrap/>
            <w:vAlign w:val="bottom"/>
            <w:hideMark/>
          </w:tcPr>
          <w:p w14:paraId="0EE2EC7E"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5,7</w:t>
            </w:r>
          </w:p>
        </w:tc>
      </w:tr>
      <w:tr w:rsidR="0049138B" w:rsidRPr="0049138B" w14:paraId="46EDEE41" w14:textId="77777777" w:rsidTr="002046ED">
        <w:trPr>
          <w:trHeight w:val="300"/>
        </w:trPr>
        <w:tc>
          <w:tcPr>
            <w:tcW w:w="3539" w:type="dxa"/>
            <w:shd w:val="clear" w:color="auto" w:fill="auto"/>
            <w:noWrap/>
            <w:vAlign w:val="bottom"/>
            <w:hideMark/>
          </w:tcPr>
          <w:p w14:paraId="70F562DA"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Veselības aprūpe</w:t>
            </w:r>
          </w:p>
        </w:tc>
        <w:tc>
          <w:tcPr>
            <w:tcW w:w="992" w:type="dxa"/>
            <w:shd w:val="clear" w:color="auto" w:fill="auto"/>
            <w:noWrap/>
            <w:vAlign w:val="bottom"/>
            <w:hideMark/>
          </w:tcPr>
          <w:p w14:paraId="10DE3B10" w14:textId="085367DF"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6,2</w:t>
            </w:r>
          </w:p>
        </w:tc>
        <w:tc>
          <w:tcPr>
            <w:tcW w:w="993" w:type="dxa"/>
            <w:shd w:val="clear" w:color="auto" w:fill="auto"/>
            <w:noWrap/>
            <w:vAlign w:val="bottom"/>
            <w:hideMark/>
          </w:tcPr>
          <w:p w14:paraId="388C7DA6"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6,3</w:t>
            </w:r>
          </w:p>
        </w:tc>
        <w:tc>
          <w:tcPr>
            <w:tcW w:w="850" w:type="dxa"/>
            <w:shd w:val="clear" w:color="auto" w:fill="auto"/>
            <w:noWrap/>
            <w:vAlign w:val="bottom"/>
            <w:hideMark/>
          </w:tcPr>
          <w:p w14:paraId="00BD22EC"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6,4</w:t>
            </w:r>
          </w:p>
        </w:tc>
        <w:tc>
          <w:tcPr>
            <w:tcW w:w="851" w:type="dxa"/>
            <w:shd w:val="clear" w:color="auto" w:fill="auto"/>
            <w:noWrap/>
            <w:vAlign w:val="bottom"/>
            <w:hideMark/>
          </w:tcPr>
          <w:p w14:paraId="72F17480"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6,6</w:t>
            </w:r>
          </w:p>
        </w:tc>
        <w:tc>
          <w:tcPr>
            <w:tcW w:w="992" w:type="dxa"/>
            <w:shd w:val="clear" w:color="auto" w:fill="auto"/>
            <w:noWrap/>
            <w:vAlign w:val="bottom"/>
            <w:hideMark/>
          </w:tcPr>
          <w:p w14:paraId="340F3841"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7,1</w:t>
            </w:r>
          </w:p>
        </w:tc>
      </w:tr>
      <w:tr w:rsidR="0049138B" w:rsidRPr="0049138B" w14:paraId="355ECF3A" w14:textId="77777777" w:rsidTr="002046ED">
        <w:trPr>
          <w:trHeight w:val="300"/>
        </w:trPr>
        <w:tc>
          <w:tcPr>
            <w:tcW w:w="3539" w:type="dxa"/>
            <w:shd w:val="clear" w:color="auto" w:fill="auto"/>
            <w:noWrap/>
            <w:vAlign w:val="bottom"/>
            <w:hideMark/>
          </w:tcPr>
          <w:p w14:paraId="30DA08E2" w14:textId="77777777" w:rsidR="00B95D0D" w:rsidRPr="0049138B" w:rsidRDefault="00B95D0D" w:rsidP="0093154D">
            <w:pPr>
              <w:jc w:val="both"/>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Transports</w:t>
            </w:r>
          </w:p>
        </w:tc>
        <w:tc>
          <w:tcPr>
            <w:tcW w:w="992" w:type="dxa"/>
            <w:shd w:val="clear" w:color="auto" w:fill="auto"/>
            <w:noWrap/>
            <w:vAlign w:val="bottom"/>
            <w:hideMark/>
          </w:tcPr>
          <w:p w14:paraId="379394B4" w14:textId="4AD53B52"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13,2</w:t>
            </w:r>
          </w:p>
        </w:tc>
        <w:tc>
          <w:tcPr>
            <w:tcW w:w="993" w:type="dxa"/>
            <w:shd w:val="clear" w:color="auto" w:fill="auto"/>
            <w:noWrap/>
            <w:vAlign w:val="bottom"/>
            <w:hideMark/>
          </w:tcPr>
          <w:p w14:paraId="33BC859F"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12,9</w:t>
            </w:r>
          </w:p>
        </w:tc>
        <w:tc>
          <w:tcPr>
            <w:tcW w:w="850" w:type="dxa"/>
            <w:shd w:val="clear" w:color="auto" w:fill="auto"/>
            <w:noWrap/>
            <w:vAlign w:val="bottom"/>
            <w:hideMark/>
          </w:tcPr>
          <w:p w14:paraId="625F027F"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13,1</w:t>
            </w:r>
          </w:p>
        </w:tc>
        <w:tc>
          <w:tcPr>
            <w:tcW w:w="851" w:type="dxa"/>
            <w:shd w:val="clear" w:color="auto" w:fill="auto"/>
            <w:noWrap/>
            <w:vAlign w:val="bottom"/>
            <w:hideMark/>
          </w:tcPr>
          <w:p w14:paraId="71EFA4E4"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13,9</w:t>
            </w:r>
          </w:p>
        </w:tc>
        <w:tc>
          <w:tcPr>
            <w:tcW w:w="992" w:type="dxa"/>
            <w:shd w:val="clear" w:color="auto" w:fill="auto"/>
            <w:noWrap/>
            <w:vAlign w:val="bottom"/>
            <w:hideMark/>
          </w:tcPr>
          <w:p w14:paraId="1195A81B" w14:textId="77777777" w:rsidR="00B95D0D" w:rsidRPr="0049138B" w:rsidRDefault="00B95D0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14,6</w:t>
            </w:r>
          </w:p>
        </w:tc>
      </w:tr>
      <w:tr w:rsidR="0049138B" w:rsidRPr="0049138B" w14:paraId="59159169" w14:textId="77777777" w:rsidTr="002046ED">
        <w:trPr>
          <w:trHeight w:val="300"/>
        </w:trPr>
        <w:tc>
          <w:tcPr>
            <w:tcW w:w="3539" w:type="dxa"/>
            <w:shd w:val="clear" w:color="auto" w:fill="auto"/>
            <w:noWrap/>
            <w:vAlign w:val="bottom"/>
            <w:hideMark/>
          </w:tcPr>
          <w:p w14:paraId="1140BF7C"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Sakari</w:t>
            </w:r>
          </w:p>
        </w:tc>
        <w:tc>
          <w:tcPr>
            <w:tcW w:w="992" w:type="dxa"/>
            <w:shd w:val="clear" w:color="auto" w:fill="auto"/>
            <w:noWrap/>
            <w:vAlign w:val="bottom"/>
            <w:hideMark/>
          </w:tcPr>
          <w:p w14:paraId="7BFEC299" w14:textId="61EBCDBB"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4,2</w:t>
            </w:r>
          </w:p>
        </w:tc>
        <w:tc>
          <w:tcPr>
            <w:tcW w:w="993" w:type="dxa"/>
            <w:shd w:val="clear" w:color="auto" w:fill="auto"/>
            <w:noWrap/>
            <w:vAlign w:val="bottom"/>
            <w:hideMark/>
          </w:tcPr>
          <w:p w14:paraId="777C5D84"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4,3</w:t>
            </w:r>
          </w:p>
        </w:tc>
        <w:tc>
          <w:tcPr>
            <w:tcW w:w="850" w:type="dxa"/>
            <w:shd w:val="clear" w:color="auto" w:fill="auto"/>
            <w:noWrap/>
            <w:vAlign w:val="bottom"/>
            <w:hideMark/>
          </w:tcPr>
          <w:p w14:paraId="791C8D8E"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4,4</w:t>
            </w:r>
          </w:p>
        </w:tc>
        <w:tc>
          <w:tcPr>
            <w:tcW w:w="851" w:type="dxa"/>
            <w:shd w:val="clear" w:color="auto" w:fill="auto"/>
            <w:noWrap/>
            <w:vAlign w:val="bottom"/>
            <w:hideMark/>
          </w:tcPr>
          <w:p w14:paraId="576F837C"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4,3</w:t>
            </w:r>
          </w:p>
        </w:tc>
        <w:tc>
          <w:tcPr>
            <w:tcW w:w="992" w:type="dxa"/>
            <w:shd w:val="clear" w:color="auto" w:fill="auto"/>
            <w:noWrap/>
            <w:vAlign w:val="bottom"/>
            <w:hideMark/>
          </w:tcPr>
          <w:p w14:paraId="6C141279"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4,8</w:t>
            </w:r>
          </w:p>
        </w:tc>
      </w:tr>
      <w:tr w:rsidR="0049138B" w:rsidRPr="0049138B" w14:paraId="47A54E88" w14:textId="77777777" w:rsidTr="002046ED">
        <w:trPr>
          <w:trHeight w:val="300"/>
        </w:trPr>
        <w:tc>
          <w:tcPr>
            <w:tcW w:w="3539" w:type="dxa"/>
            <w:shd w:val="clear" w:color="auto" w:fill="auto"/>
            <w:noWrap/>
            <w:vAlign w:val="bottom"/>
            <w:hideMark/>
          </w:tcPr>
          <w:p w14:paraId="2B7840E3"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Atpūta un kultūra</w:t>
            </w:r>
          </w:p>
        </w:tc>
        <w:tc>
          <w:tcPr>
            <w:tcW w:w="992" w:type="dxa"/>
            <w:shd w:val="clear" w:color="auto" w:fill="auto"/>
            <w:noWrap/>
            <w:vAlign w:val="bottom"/>
            <w:hideMark/>
          </w:tcPr>
          <w:p w14:paraId="3F5E12D7" w14:textId="76FEE590"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7,1</w:t>
            </w:r>
          </w:p>
        </w:tc>
        <w:tc>
          <w:tcPr>
            <w:tcW w:w="993" w:type="dxa"/>
            <w:shd w:val="clear" w:color="auto" w:fill="auto"/>
            <w:noWrap/>
            <w:vAlign w:val="bottom"/>
            <w:hideMark/>
          </w:tcPr>
          <w:p w14:paraId="17059BCC"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7,9</w:t>
            </w:r>
          </w:p>
        </w:tc>
        <w:tc>
          <w:tcPr>
            <w:tcW w:w="850" w:type="dxa"/>
            <w:shd w:val="clear" w:color="auto" w:fill="auto"/>
            <w:noWrap/>
            <w:vAlign w:val="bottom"/>
            <w:hideMark/>
          </w:tcPr>
          <w:p w14:paraId="4D36A4D8"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7,9</w:t>
            </w:r>
          </w:p>
        </w:tc>
        <w:tc>
          <w:tcPr>
            <w:tcW w:w="851" w:type="dxa"/>
            <w:shd w:val="clear" w:color="auto" w:fill="auto"/>
            <w:noWrap/>
            <w:vAlign w:val="bottom"/>
            <w:hideMark/>
          </w:tcPr>
          <w:p w14:paraId="445ED41A"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7,6</w:t>
            </w:r>
          </w:p>
        </w:tc>
        <w:tc>
          <w:tcPr>
            <w:tcW w:w="992" w:type="dxa"/>
            <w:shd w:val="clear" w:color="auto" w:fill="auto"/>
            <w:noWrap/>
            <w:vAlign w:val="bottom"/>
            <w:hideMark/>
          </w:tcPr>
          <w:p w14:paraId="04FBB6ED"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8,1</w:t>
            </w:r>
          </w:p>
        </w:tc>
      </w:tr>
      <w:tr w:rsidR="0049138B" w:rsidRPr="0049138B" w14:paraId="04A710B2" w14:textId="77777777" w:rsidTr="002046ED">
        <w:trPr>
          <w:trHeight w:val="300"/>
        </w:trPr>
        <w:tc>
          <w:tcPr>
            <w:tcW w:w="3539" w:type="dxa"/>
            <w:shd w:val="clear" w:color="auto" w:fill="auto"/>
            <w:noWrap/>
            <w:vAlign w:val="bottom"/>
            <w:hideMark/>
          </w:tcPr>
          <w:p w14:paraId="2BC2863B"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Izglītība</w:t>
            </w:r>
          </w:p>
        </w:tc>
        <w:tc>
          <w:tcPr>
            <w:tcW w:w="992" w:type="dxa"/>
            <w:shd w:val="clear" w:color="auto" w:fill="auto"/>
            <w:noWrap/>
            <w:vAlign w:val="bottom"/>
            <w:hideMark/>
          </w:tcPr>
          <w:p w14:paraId="60A46291" w14:textId="0EF280B0"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1,4</w:t>
            </w:r>
          </w:p>
        </w:tc>
        <w:tc>
          <w:tcPr>
            <w:tcW w:w="993" w:type="dxa"/>
            <w:shd w:val="clear" w:color="auto" w:fill="auto"/>
            <w:noWrap/>
            <w:vAlign w:val="bottom"/>
            <w:hideMark/>
          </w:tcPr>
          <w:p w14:paraId="1D664C6A"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1,5</w:t>
            </w:r>
          </w:p>
        </w:tc>
        <w:tc>
          <w:tcPr>
            <w:tcW w:w="850" w:type="dxa"/>
            <w:shd w:val="clear" w:color="auto" w:fill="auto"/>
            <w:noWrap/>
            <w:vAlign w:val="bottom"/>
            <w:hideMark/>
          </w:tcPr>
          <w:p w14:paraId="788E3C05"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w:t>
            </w:r>
          </w:p>
        </w:tc>
        <w:tc>
          <w:tcPr>
            <w:tcW w:w="851" w:type="dxa"/>
            <w:shd w:val="clear" w:color="auto" w:fill="auto"/>
            <w:noWrap/>
            <w:vAlign w:val="bottom"/>
            <w:hideMark/>
          </w:tcPr>
          <w:p w14:paraId="03A190E5"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w:t>
            </w:r>
          </w:p>
        </w:tc>
        <w:tc>
          <w:tcPr>
            <w:tcW w:w="992" w:type="dxa"/>
            <w:shd w:val="clear" w:color="auto" w:fill="auto"/>
            <w:noWrap/>
            <w:vAlign w:val="bottom"/>
            <w:hideMark/>
          </w:tcPr>
          <w:p w14:paraId="68404514"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w:t>
            </w:r>
          </w:p>
        </w:tc>
      </w:tr>
      <w:tr w:rsidR="0049138B" w:rsidRPr="0049138B" w14:paraId="1EE89605" w14:textId="77777777" w:rsidTr="002046ED">
        <w:trPr>
          <w:trHeight w:val="300"/>
        </w:trPr>
        <w:tc>
          <w:tcPr>
            <w:tcW w:w="3539" w:type="dxa"/>
            <w:shd w:val="clear" w:color="auto" w:fill="auto"/>
            <w:noWrap/>
            <w:vAlign w:val="bottom"/>
            <w:hideMark/>
          </w:tcPr>
          <w:p w14:paraId="18383CE1"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Restorāni un viesnīcas</w:t>
            </w:r>
          </w:p>
        </w:tc>
        <w:tc>
          <w:tcPr>
            <w:tcW w:w="992" w:type="dxa"/>
            <w:shd w:val="clear" w:color="auto" w:fill="auto"/>
            <w:noWrap/>
            <w:vAlign w:val="bottom"/>
            <w:hideMark/>
          </w:tcPr>
          <w:p w14:paraId="408450C4" w14:textId="0C825E9A"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4,4</w:t>
            </w:r>
          </w:p>
        </w:tc>
        <w:tc>
          <w:tcPr>
            <w:tcW w:w="993" w:type="dxa"/>
            <w:shd w:val="clear" w:color="auto" w:fill="auto"/>
            <w:noWrap/>
            <w:vAlign w:val="bottom"/>
            <w:hideMark/>
          </w:tcPr>
          <w:p w14:paraId="2F1B3E8E"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4,7</w:t>
            </w:r>
          </w:p>
        </w:tc>
        <w:tc>
          <w:tcPr>
            <w:tcW w:w="850" w:type="dxa"/>
            <w:shd w:val="clear" w:color="auto" w:fill="auto"/>
            <w:noWrap/>
            <w:vAlign w:val="bottom"/>
            <w:hideMark/>
          </w:tcPr>
          <w:p w14:paraId="433B8EC6"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4,9</w:t>
            </w:r>
          </w:p>
        </w:tc>
        <w:tc>
          <w:tcPr>
            <w:tcW w:w="851" w:type="dxa"/>
            <w:shd w:val="clear" w:color="auto" w:fill="auto"/>
            <w:noWrap/>
            <w:vAlign w:val="bottom"/>
            <w:hideMark/>
          </w:tcPr>
          <w:p w14:paraId="5EE11CD1"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4,8</w:t>
            </w:r>
          </w:p>
        </w:tc>
        <w:tc>
          <w:tcPr>
            <w:tcW w:w="992" w:type="dxa"/>
            <w:shd w:val="clear" w:color="auto" w:fill="auto"/>
            <w:noWrap/>
            <w:vAlign w:val="bottom"/>
            <w:hideMark/>
          </w:tcPr>
          <w:p w14:paraId="7D1B646D"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5,4</w:t>
            </w:r>
          </w:p>
        </w:tc>
      </w:tr>
      <w:tr w:rsidR="0049138B" w:rsidRPr="0049138B" w14:paraId="7DD9AA8B" w14:textId="77777777" w:rsidTr="002046ED">
        <w:trPr>
          <w:trHeight w:val="300"/>
        </w:trPr>
        <w:tc>
          <w:tcPr>
            <w:tcW w:w="3539" w:type="dxa"/>
            <w:shd w:val="clear" w:color="auto" w:fill="auto"/>
            <w:noWrap/>
            <w:vAlign w:val="bottom"/>
            <w:hideMark/>
          </w:tcPr>
          <w:p w14:paraId="5BD0115C" w14:textId="77777777" w:rsidR="00B95D0D" w:rsidRPr="0049138B" w:rsidRDefault="00B95D0D" w:rsidP="0093154D">
            <w:pPr>
              <w:jc w:val="both"/>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Dažādas preces un pakalpojumi</w:t>
            </w:r>
          </w:p>
        </w:tc>
        <w:tc>
          <w:tcPr>
            <w:tcW w:w="992" w:type="dxa"/>
            <w:shd w:val="clear" w:color="auto" w:fill="auto"/>
            <w:noWrap/>
            <w:vAlign w:val="bottom"/>
            <w:hideMark/>
          </w:tcPr>
          <w:p w14:paraId="5836E491" w14:textId="7BD5297A"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5,6</w:t>
            </w:r>
          </w:p>
        </w:tc>
        <w:tc>
          <w:tcPr>
            <w:tcW w:w="993" w:type="dxa"/>
            <w:shd w:val="clear" w:color="auto" w:fill="auto"/>
            <w:noWrap/>
            <w:vAlign w:val="bottom"/>
            <w:hideMark/>
          </w:tcPr>
          <w:p w14:paraId="4CEB68F7"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5,2</w:t>
            </w:r>
          </w:p>
        </w:tc>
        <w:tc>
          <w:tcPr>
            <w:tcW w:w="850" w:type="dxa"/>
            <w:shd w:val="clear" w:color="auto" w:fill="auto"/>
            <w:noWrap/>
            <w:vAlign w:val="bottom"/>
            <w:hideMark/>
          </w:tcPr>
          <w:p w14:paraId="7E26A0D8"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5,7</w:t>
            </w:r>
          </w:p>
        </w:tc>
        <w:tc>
          <w:tcPr>
            <w:tcW w:w="851" w:type="dxa"/>
            <w:shd w:val="clear" w:color="auto" w:fill="auto"/>
            <w:noWrap/>
            <w:vAlign w:val="bottom"/>
            <w:hideMark/>
          </w:tcPr>
          <w:p w14:paraId="2AF58BDC"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6,0</w:t>
            </w:r>
          </w:p>
        </w:tc>
        <w:tc>
          <w:tcPr>
            <w:tcW w:w="992" w:type="dxa"/>
            <w:shd w:val="clear" w:color="auto" w:fill="auto"/>
            <w:noWrap/>
            <w:vAlign w:val="bottom"/>
            <w:hideMark/>
          </w:tcPr>
          <w:p w14:paraId="29034779" w14:textId="77777777" w:rsidR="00B95D0D" w:rsidRPr="0049138B" w:rsidRDefault="00B95D0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7,0</w:t>
            </w:r>
          </w:p>
        </w:tc>
      </w:tr>
    </w:tbl>
    <w:p w14:paraId="32561F1E" w14:textId="5831DB12" w:rsidR="002A6B4C" w:rsidRDefault="002358E1" w:rsidP="0093154D">
      <w:pPr>
        <w:jc w:val="both"/>
        <w:rPr>
          <w:rFonts w:ascii="Times New Roman" w:hAnsi="Times New Roman" w:cs="Times New Roman"/>
          <w:i/>
          <w:iCs/>
          <w:sz w:val="20"/>
          <w:szCs w:val="20"/>
        </w:rPr>
      </w:pPr>
      <w:r w:rsidRPr="0049138B">
        <w:rPr>
          <w:rFonts w:ascii="Times New Roman" w:hAnsi="Times New Roman" w:cs="Times New Roman"/>
          <w:i/>
          <w:iCs/>
          <w:sz w:val="20"/>
          <w:szCs w:val="20"/>
        </w:rPr>
        <w:t>Avots: VARAM veidots pēc Centrālās statistikas pārvaldes datiem</w:t>
      </w:r>
    </w:p>
    <w:p w14:paraId="0BAE3824" w14:textId="77777777" w:rsidR="005136E4" w:rsidRDefault="005136E4" w:rsidP="0093154D">
      <w:pPr>
        <w:jc w:val="both"/>
        <w:rPr>
          <w:rFonts w:ascii="Times New Roman" w:hAnsi="Times New Roman" w:cs="Times New Roman"/>
          <w:sz w:val="24"/>
          <w:szCs w:val="24"/>
        </w:rPr>
      </w:pPr>
    </w:p>
    <w:p w14:paraId="60D66122" w14:textId="16D9887F" w:rsidR="00052E02" w:rsidRPr="0049138B" w:rsidRDefault="00052E02"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Kā redzams </w:t>
      </w:r>
      <w:r w:rsidR="00BD633D">
        <w:rPr>
          <w:rFonts w:ascii="Times New Roman" w:hAnsi="Times New Roman" w:cs="Times New Roman"/>
          <w:sz w:val="24"/>
          <w:szCs w:val="24"/>
        </w:rPr>
        <w:t>4</w:t>
      </w:r>
      <w:r w:rsidRPr="0049138B">
        <w:rPr>
          <w:rFonts w:ascii="Times New Roman" w:hAnsi="Times New Roman" w:cs="Times New Roman"/>
          <w:sz w:val="24"/>
          <w:szCs w:val="24"/>
        </w:rPr>
        <w:t xml:space="preserve">. tabulā un </w:t>
      </w:r>
      <w:r w:rsidR="00BD633D">
        <w:rPr>
          <w:rFonts w:ascii="Times New Roman" w:hAnsi="Times New Roman" w:cs="Times New Roman"/>
          <w:sz w:val="24"/>
          <w:szCs w:val="24"/>
        </w:rPr>
        <w:t>2</w:t>
      </w:r>
      <w:r w:rsidRPr="0049138B">
        <w:rPr>
          <w:rFonts w:ascii="Times New Roman" w:hAnsi="Times New Roman" w:cs="Times New Roman"/>
          <w:sz w:val="24"/>
          <w:szCs w:val="24"/>
        </w:rPr>
        <w:t xml:space="preserve">. </w:t>
      </w:r>
      <w:r w:rsidR="00BD633D">
        <w:rPr>
          <w:rFonts w:ascii="Times New Roman" w:hAnsi="Times New Roman" w:cs="Times New Roman"/>
          <w:sz w:val="24"/>
          <w:szCs w:val="24"/>
        </w:rPr>
        <w:t>attēlā</w:t>
      </w:r>
      <w:r w:rsidRPr="0049138B">
        <w:rPr>
          <w:rFonts w:ascii="Times New Roman" w:hAnsi="Times New Roman" w:cs="Times New Roman"/>
          <w:sz w:val="24"/>
          <w:szCs w:val="24"/>
        </w:rPr>
        <w:t>, laika posmā no 2013. līdz 2019. gadam</w:t>
      </w:r>
      <w:r w:rsidR="00BA49ED" w:rsidRPr="0049138B">
        <w:rPr>
          <w:rFonts w:ascii="Times New Roman" w:hAnsi="Times New Roman" w:cs="Times New Roman"/>
          <w:sz w:val="24"/>
          <w:szCs w:val="24"/>
        </w:rPr>
        <w:t xml:space="preserve"> no visu preču un pakalpojumu izdevumu sadaļas</w:t>
      </w:r>
      <w:r w:rsidRPr="0049138B">
        <w:rPr>
          <w:rFonts w:ascii="Times New Roman" w:hAnsi="Times New Roman" w:cs="Times New Roman"/>
          <w:sz w:val="24"/>
          <w:szCs w:val="24"/>
        </w:rPr>
        <w:t xml:space="preserve"> </w:t>
      </w:r>
      <w:r w:rsidR="00EE0926" w:rsidRPr="0049138B">
        <w:rPr>
          <w:rFonts w:ascii="Times New Roman" w:hAnsi="Times New Roman" w:cs="Times New Roman"/>
          <w:sz w:val="24"/>
          <w:szCs w:val="24"/>
        </w:rPr>
        <w:t xml:space="preserve">mājsaimniecību izdevumi par mājokli, ūdeni, elektroenerģiju, gāzi un citu kurināmo </w:t>
      </w:r>
      <w:r w:rsidR="00607041" w:rsidRPr="0049138B">
        <w:rPr>
          <w:rFonts w:ascii="Times New Roman" w:hAnsi="Times New Roman" w:cs="Times New Roman"/>
          <w:sz w:val="24"/>
          <w:szCs w:val="24"/>
        </w:rPr>
        <w:t>tiek ierindoti otrajā vietā</w:t>
      </w:r>
      <w:r w:rsidR="00EE0926" w:rsidRPr="0049138B">
        <w:rPr>
          <w:rFonts w:ascii="Times New Roman" w:hAnsi="Times New Roman" w:cs="Times New Roman"/>
          <w:sz w:val="24"/>
          <w:szCs w:val="24"/>
        </w:rPr>
        <w:t xml:space="preserve"> aiz izdevum</w:t>
      </w:r>
      <w:r w:rsidR="00EE0EA5" w:rsidRPr="0049138B">
        <w:rPr>
          <w:rFonts w:ascii="Times New Roman" w:hAnsi="Times New Roman" w:cs="Times New Roman"/>
          <w:sz w:val="24"/>
          <w:szCs w:val="24"/>
        </w:rPr>
        <w:t>u sadaļas</w:t>
      </w:r>
      <w:r w:rsidR="00EE0926" w:rsidRPr="0049138B">
        <w:rPr>
          <w:rFonts w:ascii="Times New Roman" w:hAnsi="Times New Roman" w:cs="Times New Roman"/>
          <w:sz w:val="24"/>
          <w:szCs w:val="24"/>
        </w:rPr>
        <w:t xml:space="preserve"> pārtikai un bezalkoholiskajiem dzērieniem</w:t>
      </w:r>
      <w:r w:rsidR="00BA49ED" w:rsidRPr="0049138B">
        <w:rPr>
          <w:rFonts w:ascii="Times New Roman" w:hAnsi="Times New Roman" w:cs="Times New Roman"/>
          <w:sz w:val="24"/>
          <w:szCs w:val="24"/>
        </w:rPr>
        <w:t>, ar izņēmumu 2019. gadā, kad mājsaimniecību izdevumi par mājokli, ūdeni, elektroenerģiju, gāzi un citu kurināmo sastād</w:t>
      </w:r>
      <w:r w:rsidR="00FC0998" w:rsidRPr="0049138B">
        <w:rPr>
          <w:rFonts w:ascii="Times New Roman" w:hAnsi="Times New Roman" w:cs="Times New Roman"/>
          <w:sz w:val="24"/>
          <w:szCs w:val="24"/>
        </w:rPr>
        <w:t>a</w:t>
      </w:r>
      <w:r w:rsidR="006D2869" w:rsidRPr="0049138B">
        <w:rPr>
          <w:rFonts w:ascii="Times New Roman" w:hAnsi="Times New Roman" w:cs="Times New Roman"/>
          <w:sz w:val="24"/>
          <w:szCs w:val="24"/>
        </w:rPr>
        <w:t xml:space="preserve"> </w:t>
      </w:r>
      <w:r w:rsidR="00BA49ED" w:rsidRPr="0049138B">
        <w:rPr>
          <w:rFonts w:ascii="Times New Roman" w:hAnsi="Times New Roman" w:cs="Times New Roman"/>
          <w:sz w:val="24"/>
          <w:szCs w:val="24"/>
        </w:rPr>
        <w:t>vienādu % apmēru ar transporta izdevumiem (14,6%)</w:t>
      </w:r>
      <w:r w:rsidR="00EE0926" w:rsidRPr="0049138B">
        <w:rPr>
          <w:rFonts w:ascii="Times New Roman" w:hAnsi="Times New Roman" w:cs="Times New Roman"/>
          <w:sz w:val="24"/>
          <w:szCs w:val="24"/>
        </w:rPr>
        <w:t xml:space="preserve">. </w:t>
      </w:r>
    </w:p>
    <w:p w14:paraId="59EDEE81" w14:textId="17E3B93C" w:rsidR="00EE0926" w:rsidRPr="0049138B" w:rsidRDefault="00EE0926" w:rsidP="0093154D">
      <w:pPr>
        <w:jc w:val="both"/>
        <w:rPr>
          <w:rFonts w:ascii="Times New Roman" w:eastAsia="Times New Roman" w:hAnsi="Times New Roman" w:cs="Times New Roman"/>
          <w:b/>
          <w:bCs/>
          <w:lang w:eastAsia="lv-LV"/>
        </w:rPr>
      </w:pPr>
    </w:p>
    <w:p w14:paraId="3E5FA599" w14:textId="77777777" w:rsidR="0031340B" w:rsidRDefault="0031340B" w:rsidP="0093154D">
      <w:pPr>
        <w:spacing w:after="160"/>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14:paraId="1645FBA1" w14:textId="6589006E" w:rsidR="00EE0926" w:rsidRPr="0049138B" w:rsidRDefault="00BD633D" w:rsidP="0093154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r w:rsidR="00EE0926" w:rsidRPr="0049138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Attēls</w:t>
      </w:r>
    </w:p>
    <w:p w14:paraId="2F906890" w14:textId="0F6669CB" w:rsidR="00EE0926" w:rsidRPr="0049138B" w:rsidRDefault="00EE0926" w:rsidP="0093154D">
      <w:pPr>
        <w:jc w:val="both"/>
        <w:rPr>
          <w:rFonts w:ascii="Times New Roman" w:hAnsi="Times New Roman" w:cs="Times New Roman"/>
          <w:b/>
          <w:bCs/>
          <w:sz w:val="24"/>
          <w:szCs w:val="24"/>
        </w:rPr>
      </w:pPr>
      <w:r w:rsidRPr="0049138B">
        <w:rPr>
          <w:rFonts w:ascii="Times New Roman" w:hAnsi="Times New Roman" w:cs="Times New Roman"/>
          <w:b/>
          <w:bCs/>
          <w:sz w:val="24"/>
          <w:szCs w:val="24"/>
        </w:rPr>
        <w:t xml:space="preserve">Mājsaimniecību patēriņa </w:t>
      </w:r>
      <w:r w:rsidR="00582F5A" w:rsidRPr="0049138B">
        <w:rPr>
          <w:rFonts w:ascii="Times New Roman" w:hAnsi="Times New Roman" w:cs="Times New Roman"/>
          <w:b/>
          <w:bCs/>
          <w:sz w:val="24"/>
          <w:szCs w:val="24"/>
        </w:rPr>
        <w:t xml:space="preserve">kopējā </w:t>
      </w:r>
      <w:r w:rsidRPr="0049138B">
        <w:rPr>
          <w:rFonts w:ascii="Times New Roman" w:hAnsi="Times New Roman" w:cs="Times New Roman"/>
          <w:b/>
          <w:bCs/>
          <w:sz w:val="24"/>
          <w:szCs w:val="24"/>
        </w:rPr>
        <w:t>izdevumu struktūra (%)</w:t>
      </w:r>
    </w:p>
    <w:p w14:paraId="4DFC85EA" w14:textId="77777777" w:rsidR="000A0407" w:rsidRPr="0049138B" w:rsidRDefault="000A0407" w:rsidP="0093154D">
      <w:pPr>
        <w:jc w:val="both"/>
        <w:rPr>
          <w:rFonts w:ascii="Times New Roman" w:hAnsi="Times New Roman" w:cs="Times New Roman"/>
          <w:sz w:val="24"/>
          <w:szCs w:val="24"/>
        </w:rPr>
      </w:pPr>
    </w:p>
    <w:p w14:paraId="7F95652B" w14:textId="3ECCA914" w:rsidR="000A0407" w:rsidRPr="0049138B" w:rsidRDefault="00EE0926" w:rsidP="0093154D">
      <w:pPr>
        <w:jc w:val="both"/>
        <w:rPr>
          <w:rFonts w:ascii="Times New Roman" w:hAnsi="Times New Roman" w:cs="Times New Roman"/>
          <w:sz w:val="24"/>
          <w:szCs w:val="24"/>
        </w:rPr>
      </w:pPr>
      <w:r w:rsidRPr="0049138B">
        <w:rPr>
          <w:noProof/>
          <w:lang w:eastAsia="lv-LV"/>
        </w:rPr>
        <w:drawing>
          <wp:inline distT="0" distB="0" distL="0" distR="0" wp14:anchorId="4C7F278D" wp14:editId="08F00D3F">
            <wp:extent cx="5248275" cy="3224213"/>
            <wp:effectExtent l="0" t="0" r="9525" b="14605"/>
            <wp:docPr id="1" name="Chart 1">
              <a:extLst xmlns:a="http://schemas.openxmlformats.org/drawingml/2006/main">
                <a:ext uri="{FF2B5EF4-FFF2-40B4-BE49-F238E27FC236}">
                  <a16:creationId xmlns:a16="http://schemas.microsoft.com/office/drawing/2014/main" id="{CDF2EEF7-F293-4539-AFE3-3C24CB0D38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66F063" w14:textId="77777777" w:rsidR="00EE0926" w:rsidRPr="0049138B" w:rsidRDefault="00EE0926" w:rsidP="0093154D">
      <w:pPr>
        <w:jc w:val="both"/>
        <w:rPr>
          <w:rFonts w:ascii="Times New Roman" w:hAnsi="Times New Roman" w:cs="Times New Roman"/>
          <w:sz w:val="24"/>
          <w:szCs w:val="24"/>
        </w:rPr>
      </w:pPr>
      <w:r w:rsidRPr="0049138B">
        <w:rPr>
          <w:rFonts w:ascii="Times New Roman" w:hAnsi="Times New Roman" w:cs="Times New Roman"/>
          <w:i/>
          <w:iCs/>
          <w:sz w:val="20"/>
          <w:szCs w:val="20"/>
        </w:rPr>
        <w:t>Avots: VARAM veidots pēc Centrālās statistikas pārvaldes datiem</w:t>
      </w:r>
    </w:p>
    <w:p w14:paraId="27A3419B" w14:textId="77DE4FDF" w:rsidR="000A0407" w:rsidRPr="0049138B" w:rsidRDefault="000A0407" w:rsidP="0093154D">
      <w:pPr>
        <w:jc w:val="both"/>
        <w:rPr>
          <w:rFonts w:ascii="Times New Roman" w:hAnsi="Times New Roman" w:cs="Times New Roman"/>
          <w:sz w:val="24"/>
          <w:szCs w:val="24"/>
        </w:rPr>
      </w:pPr>
    </w:p>
    <w:p w14:paraId="316AB7C1" w14:textId="155DF115" w:rsidR="00BA16B9" w:rsidRPr="0049138B" w:rsidRDefault="00C32417"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Lai noskaidrotu, kādu apjomu no mājsaimniecību izdevumiem sastāda ar mājokļa uzturēšanu saistītie izdevumi uz vienu mājsaimniecību, </w:t>
      </w:r>
      <w:r w:rsidR="00044732">
        <w:rPr>
          <w:rFonts w:ascii="Times New Roman" w:hAnsi="Times New Roman" w:cs="Times New Roman"/>
          <w:sz w:val="24"/>
          <w:szCs w:val="24"/>
        </w:rPr>
        <w:t>5</w:t>
      </w:r>
      <w:r w:rsidRPr="0049138B">
        <w:rPr>
          <w:rFonts w:ascii="Times New Roman" w:hAnsi="Times New Roman" w:cs="Times New Roman"/>
          <w:sz w:val="24"/>
          <w:szCs w:val="24"/>
        </w:rPr>
        <w:t xml:space="preserve">. tabulā ir veikts apkopojums kopumā pa Latviju un sadalījumā pa plānošanas reģioniem. </w:t>
      </w:r>
    </w:p>
    <w:p w14:paraId="26AB0D6F" w14:textId="5788AD3C" w:rsidR="008B046D" w:rsidRPr="0049138B" w:rsidRDefault="00BA16B9" w:rsidP="0093154D">
      <w:pPr>
        <w:jc w:val="both"/>
        <w:rPr>
          <w:rFonts w:ascii="Times New Roman" w:hAnsi="Times New Roman" w:cs="Times New Roman"/>
          <w:sz w:val="24"/>
          <w:szCs w:val="24"/>
        </w:rPr>
      </w:pPr>
      <w:r w:rsidRPr="0049138B">
        <w:rPr>
          <w:rFonts w:ascii="Times New Roman" w:hAnsi="Times New Roman" w:cs="Times New Roman"/>
          <w:sz w:val="24"/>
          <w:szCs w:val="24"/>
        </w:rPr>
        <w:t xml:space="preserve"> </w:t>
      </w:r>
    </w:p>
    <w:p w14:paraId="27ED196C" w14:textId="3E38C322" w:rsidR="008B046D" w:rsidRPr="0049138B" w:rsidRDefault="00044732" w:rsidP="0093154D">
      <w:pPr>
        <w:jc w:val="both"/>
        <w:rPr>
          <w:rFonts w:ascii="Times New Roman" w:hAnsi="Times New Roman" w:cs="Times New Roman"/>
          <w:sz w:val="24"/>
          <w:szCs w:val="24"/>
        </w:rPr>
      </w:pPr>
      <w:r>
        <w:rPr>
          <w:rFonts w:ascii="Times New Roman" w:hAnsi="Times New Roman" w:cs="Times New Roman"/>
          <w:sz w:val="24"/>
          <w:szCs w:val="24"/>
        </w:rPr>
        <w:t>5</w:t>
      </w:r>
      <w:r w:rsidR="008B046D" w:rsidRPr="0049138B">
        <w:rPr>
          <w:rFonts w:ascii="Times New Roman" w:hAnsi="Times New Roman" w:cs="Times New Roman"/>
          <w:sz w:val="24"/>
          <w:szCs w:val="24"/>
        </w:rPr>
        <w:t xml:space="preserve">. tabula </w:t>
      </w:r>
    </w:p>
    <w:p w14:paraId="779FF25D" w14:textId="4A626CA2" w:rsidR="008B046D" w:rsidRPr="0049138B" w:rsidRDefault="008B046D" w:rsidP="0093154D">
      <w:pPr>
        <w:jc w:val="both"/>
        <w:rPr>
          <w:rFonts w:ascii="Times New Roman" w:hAnsi="Times New Roman" w:cs="Times New Roman"/>
          <w:b/>
          <w:bCs/>
          <w:sz w:val="24"/>
          <w:szCs w:val="24"/>
        </w:rPr>
      </w:pPr>
      <w:r w:rsidRPr="0049138B">
        <w:rPr>
          <w:rFonts w:ascii="Times New Roman" w:hAnsi="Times New Roman" w:cs="Times New Roman"/>
          <w:b/>
          <w:bCs/>
          <w:sz w:val="24"/>
          <w:szCs w:val="24"/>
        </w:rPr>
        <w:t xml:space="preserve">Kopējie ar mājokļa uzturēšanu saistītie izdevumi uz vienu mājsaimniecību mēnesī, </w:t>
      </w:r>
      <w:r w:rsidRPr="00E766B6">
        <w:rPr>
          <w:rFonts w:ascii="Times New Roman" w:hAnsi="Times New Roman" w:cs="Times New Roman"/>
          <w:b/>
          <w:bCs/>
          <w:i/>
          <w:sz w:val="24"/>
          <w:szCs w:val="24"/>
        </w:rPr>
        <w:t>e</w:t>
      </w:r>
      <w:r w:rsidR="00951691" w:rsidRPr="00E766B6">
        <w:rPr>
          <w:rFonts w:ascii="Times New Roman" w:hAnsi="Times New Roman" w:cs="Times New Roman"/>
          <w:b/>
          <w:bCs/>
          <w:i/>
          <w:sz w:val="24"/>
          <w:szCs w:val="24"/>
        </w:rPr>
        <w:t>uro</w:t>
      </w:r>
    </w:p>
    <w:p w14:paraId="0C1F2436" w14:textId="1F8359E8" w:rsidR="008B046D" w:rsidRPr="0049138B" w:rsidRDefault="008B046D" w:rsidP="0093154D">
      <w:pPr>
        <w:jc w:val="both"/>
        <w:rPr>
          <w:rFonts w:ascii="Times New Roman" w:hAnsi="Times New Roman" w:cs="Times New Roman"/>
          <w:b/>
          <w:bCs/>
          <w:sz w:val="24"/>
          <w:szCs w:val="24"/>
        </w:rPr>
      </w:pPr>
    </w:p>
    <w:tbl>
      <w:tblPr>
        <w:tblW w:w="8296" w:type="dxa"/>
        <w:tblLook w:val="04A0" w:firstRow="1" w:lastRow="0" w:firstColumn="1" w:lastColumn="0" w:noHBand="0" w:noVBand="1"/>
      </w:tblPr>
      <w:tblGrid>
        <w:gridCol w:w="3256"/>
        <w:gridCol w:w="992"/>
        <w:gridCol w:w="992"/>
        <w:gridCol w:w="992"/>
        <w:gridCol w:w="993"/>
        <w:gridCol w:w="1071"/>
      </w:tblGrid>
      <w:tr w:rsidR="0049138B" w:rsidRPr="0049138B" w14:paraId="0D0E80BB" w14:textId="77777777" w:rsidTr="008F71A5">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BEAE" w14:textId="7C29DAEC" w:rsidR="008F71A5" w:rsidRPr="0049138B" w:rsidRDefault="008F71A5" w:rsidP="0093154D">
            <w:pP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 xml:space="preserve">Latvija vai plānošanas reģions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E0FE85" w14:textId="6CC08EE3"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2016.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90D79C" w14:textId="32367DBF"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AC445A" w14:textId="6F82D5C9"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2018.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8C711E1" w14:textId="0950723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2019.</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7805AEC4" w14:textId="6E3A548F"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2020.</w:t>
            </w:r>
          </w:p>
        </w:tc>
      </w:tr>
      <w:tr w:rsidR="0049138B" w:rsidRPr="0049138B" w14:paraId="55A067BE" w14:textId="77777777" w:rsidTr="008F71A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06D2C3A" w14:textId="77777777" w:rsidR="008F71A5" w:rsidRPr="0049138B" w:rsidRDefault="008F71A5"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Latvija</w:t>
            </w:r>
          </w:p>
        </w:tc>
        <w:tc>
          <w:tcPr>
            <w:tcW w:w="992" w:type="dxa"/>
            <w:tcBorders>
              <w:top w:val="nil"/>
              <w:left w:val="nil"/>
              <w:bottom w:val="single" w:sz="4" w:space="0" w:color="auto"/>
              <w:right w:val="single" w:sz="4" w:space="0" w:color="auto"/>
            </w:tcBorders>
            <w:shd w:val="clear" w:color="auto" w:fill="auto"/>
            <w:noWrap/>
            <w:vAlign w:val="bottom"/>
            <w:hideMark/>
          </w:tcPr>
          <w:p w14:paraId="77465993"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139,98</w:t>
            </w:r>
          </w:p>
        </w:tc>
        <w:tc>
          <w:tcPr>
            <w:tcW w:w="992" w:type="dxa"/>
            <w:tcBorders>
              <w:top w:val="nil"/>
              <w:left w:val="nil"/>
              <w:bottom w:val="single" w:sz="4" w:space="0" w:color="auto"/>
              <w:right w:val="single" w:sz="4" w:space="0" w:color="auto"/>
            </w:tcBorders>
            <w:shd w:val="clear" w:color="auto" w:fill="auto"/>
            <w:noWrap/>
            <w:vAlign w:val="bottom"/>
            <w:hideMark/>
          </w:tcPr>
          <w:p w14:paraId="60E7588F"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138,09</w:t>
            </w:r>
          </w:p>
        </w:tc>
        <w:tc>
          <w:tcPr>
            <w:tcW w:w="992" w:type="dxa"/>
            <w:tcBorders>
              <w:top w:val="nil"/>
              <w:left w:val="nil"/>
              <w:bottom w:val="single" w:sz="4" w:space="0" w:color="auto"/>
              <w:right w:val="single" w:sz="4" w:space="0" w:color="auto"/>
            </w:tcBorders>
            <w:shd w:val="clear" w:color="auto" w:fill="auto"/>
            <w:noWrap/>
            <w:vAlign w:val="bottom"/>
            <w:hideMark/>
          </w:tcPr>
          <w:p w14:paraId="263D4A94"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150,21</w:t>
            </w:r>
          </w:p>
        </w:tc>
        <w:tc>
          <w:tcPr>
            <w:tcW w:w="993" w:type="dxa"/>
            <w:tcBorders>
              <w:top w:val="nil"/>
              <w:left w:val="nil"/>
              <w:bottom w:val="single" w:sz="4" w:space="0" w:color="auto"/>
              <w:right w:val="single" w:sz="4" w:space="0" w:color="auto"/>
            </w:tcBorders>
            <w:shd w:val="clear" w:color="auto" w:fill="auto"/>
            <w:noWrap/>
            <w:vAlign w:val="bottom"/>
            <w:hideMark/>
          </w:tcPr>
          <w:p w14:paraId="1862E76F"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150,74</w:t>
            </w:r>
          </w:p>
        </w:tc>
        <w:tc>
          <w:tcPr>
            <w:tcW w:w="1071" w:type="dxa"/>
            <w:tcBorders>
              <w:top w:val="nil"/>
              <w:left w:val="nil"/>
              <w:bottom w:val="single" w:sz="4" w:space="0" w:color="auto"/>
              <w:right w:val="single" w:sz="4" w:space="0" w:color="auto"/>
            </w:tcBorders>
            <w:shd w:val="clear" w:color="auto" w:fill="auto"/>
            <w:noWrap/>
            <w:vAlign w:val="bottom"/>
            <w:hideMark/>
          </w:tcPr>
          <w:p w14:paraId="255554BC"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156,12</w:t>
            </w:r>
          </w:p>
        </w:tc>
      </w:tr>
      <w:tr w:rsidR="0049138B" w:rsidRPr="0049138B" w14:paraId="0593BBF3" w14:textId="77777777" w:rsidTr="008F71A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5B8CDC0" w14:textId="77777777" w:rsidR="008F71A5" w:rsidRPr="0049138B" w:rsidRDefault="008F71A5"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Rīgas plānošanas reģions (Rīgas + Pierīgas reģions)</w:t>
            </w:r>
          </w:p>
        </w:tc>
        <w:tc>
          <w:tcPr>
            <w:tcW w:w="992" w:type="dxa"/>
            <w:tcBorders>
              <w:top w:val="nil"/>
              <w:left w:val="nil"/>
              <w:bottom w:val="single" w:sz="4" w:space="0" w:color="auto"/>
              <w:right w:val="single" w:sz="4" w:space="0" w:color="auto"/>
            </w:tcBorders>
            <w:shd w:val="clear" w:color="auto" w:fill="auto"/>
            <w:noWrap/>
            <w:vAlign w:val="bottom"/>
            <w:hideMark/>
          </w:tcPr>
          <w:p w14:paraId="1DB9FD8B"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992" w:type="dxa"/>
            <w:tcBorders>
              <w:top w:val="nil"/>
              <w:left w:val="nil"/>
              <w:bottom w:val="single" w:sz="4" w:space="0" w:color="auto"/>
              <w:right w:val="single" w:sz="4" w:space="0" w:color="auto"/>
            </w:tcBorders>
            <w:shd w:val="clear" w:color="auto" w:fill="auto"/>
            <w:noWrap/>
            <w:vAlign w:val="bottom"/>
            <w:hideMark/>
          </w:tcPr>
          <w:p w14:paraId="03407938"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992" w:type="dxa"/>
            <w:tcBorders>
              <w:top w:val="nil"/>
              <w:left w:val="nil"/>
              <w:bottom w:val="single" w:sz="4" w:space="0" w:color="auto"/>
              <w:right w:val="single" w:sz="4" w:space="0" w:color="auto"/>
            </w:tcBorders>
            <w:shd w:val="clear" w:color="auto" w:fill="auto"/>
            <w:noWrap/>
            <w:vAlign w:val="bottom"/>
            <w:hideMark/>
          </w:tcPr>
          <w:p w14:paraId="5B7703E7"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993" w:type="dxa"/>
            <w:tcBorders>
              <w:top w:val="nil"/>
              <w:left w:val="nil"/>
              <w:bottom w:val="single" w:sz="4" w:space="0" w:color="auto"/>
              <w:right w:val="single" w:sz="4" w:space="0" w:color="auto"/>
            </w:tcBorders>
            <w:shd w:val="clear" w:color="auto" w:fill="auto"/>
            <w:noWrap/>
            <w:vAlign w:val="bottom"/>
            <w:hideMark/>
          </w:tcPr>
          <w:p w14:paraId="7FDD9559"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1071" w:type="dxa"/>
            <w:tcBorders>
              <w:top w:val="nil"/>
              <w:left w:val="nil"/>
              <w:bottom w:val="single" w:sz="4" w:space="0" w:color="auto"/>
              <w:right w:val="single" w:sz="4" w:space="0" w:color="auto"/>
            </w:tcBorders>
            <w:shd w:val="clear" w:color="auto" w:fill="auto"/>
            <w:noWrap/>
            <w:vAlign w:val="bottom"/>
            <w:hideMark/>
          </w:tcPr>
          <w:p w14:paraId="72B785C5"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180,17</w:t>
            </w:r>
          </w:p>
        </w:tc>
      </w:tr>
      <w:tr w:rsidR="0049138B" w:rsidRPr="0049138B" w14:paraId="6100843F" w14:textId="77777777" w:rsidTr="008F71A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F9E039D" w14:textId="77777777" w:rsidR="008F71A5" w:rsidRPr="0049138B" w:rsidRDefault="008F71A5"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Vidzemes reģions</w:t>
            </w:r>
          </w:p>
        </w:tc>
        <w:tc>
          <w:tcPr>
            <w:tcW w:w="992" w:type="dxa"/>
            <w:tcBorders>
              <w:top w:val="nil"/>
              <w:left w:val="nil"/>
              <w:bottom w:val="single" w:sz="4" w:space="0" w:color="auto"/>
              <w:right w:val="single" w:sz="4" w:space="0" w:color="auto"/>
            </w:tcBorders>
            <w:shd w:val="clear" w:color="auto" w:fill="auto"/>
            <w:noWrap/>
            <w:vAlign w:val="bottom"/>
            <w:hideMark/>
          </w:tcPr>
          <w:p w14:paraId="3BFD6990"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110,14</w:t>
            </w:r>
          </w:p>
        </w:tc>
        <w:tc>
          <w:tcPr>
            <w:tcW w:w="992" w:type="dxa"/>
            <w:tcBorders>
              <w:top w:val="nil"/>
              <w:left w:val="nil"/>
              <w:bottom w:val="single" w:sz="4" w:space="0" w:color="auto"/>
              <w:right w:val="single" w:sz="4" w:space="0" w:color="auto"/>
            </w:tcBorders>
            <w:shd w:val="clear" w:color="auto" w:fill="auto"/>
            <w:noWrap/>
            <w:vAlign w:val="bottom"/>
            <w:hideMark/>
          </w:tcPr>
          <w:p w14:paraId="03C796C1"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108,09</w:t>
            </w:r>
          </w:p>
        </w:tc>
        <w:tc>
          <w:tcPr>
            <w:tcW w:w="992" w:type="dxa"/>
            <w:tcBorders>
              <w:top w:val="nil"/>
              <w:left w:val="nil"/>
              <w:bottom w:val="single" w:sz="4" w:space="0" w:color="auto"/>
              <w:right w:val="single" w:sz="4" w:space="0" w:color="auto"/>
            </w:tcBorders>
            <w:shd w:val="clear" w:color="auto" w:fill="auto"/>
            <w:noWrap/>
            <w:vAlign w:val="bottom"/>
            <w:hideMark/>
          </w:tcPr>
          <w:p w14:paraId="1AEF0AA2"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124,12</w:t>
            </w:r>
          </w:p>
        </w:tc>
        <w:tc>
          <w:tcPr>
            <w:tcW w:w="993" w:type="dxa"/>
            <w:tcBorders>
              <w:top w:val="nil"/>
              <w:left w:val="nil"/>
              <w:bottom w:val="single" w:sz="4" w:space="0" w:color="auto"/>
              <w:right w:val="single" w:sz="4" w:space="0" w:color="auto"/>
            </w:tcBorders>
            <w:shd w:val="clear" w:color="auto" w:fill="auto"/>
            <w:noWrap/>
            <w:vAlign w:val="bottom"/>
            <w:hideMark/>
          </w:tcPr>
          <w:p w14:paraId="5F77BC3F"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121,17</w:t>
            </w:r>
          </w:p>
        </w:tc>
        <w:tc>
          <w:tcPr>
            <w:tcW w:w="1071" w:type="dxa"/>
            <w:tcBorders>
              <w:top w:val="nil"/>
              <w:left w:val="nil"/>
              <w:bottom w:val="single" w:sz="4" w:space="0" w:color="auto"/>
              <w:right w:val="single" w:sz="4" w:space="0" w:color="auto"/>
            </w:tcBorders>
            <w:shd w:val="clear" w:color="auto" w:fill="auto"/>
            <w:noWrap/>
            <w:vAlign w:val="bottom"/>
            <w:hideMark/>
          </w:tcPr>
          <w:p w14:paraId="0F7D9D19"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130,58</w:t>
            </w:r>
          </w:p>
        </w:tc>
      </w:tr>
      <w:tr w:rsidR="0049138B" w:rsidRPr="0049138B" w14:paraId="2D56A396" w14:textId="77777777" w:rsidTr="008F71A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DE5F9E" w14:textId="77777777" w:rsidR="008F71A5" w:rsidRPr="0049138B" w:rsidRDefault="008F71A5"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Kurzemes reģions</w:t>
            </w:r>
          </w:p>
        </w:tc>
        <w:tc>
          <w:tcPr>
            <w:tcW w:w="992" w:type="dxa"/>
            <w:tcBorders>
              <w:top w:val="nil"/>
              <w:left w:val="nil"/>
              <w:bottom w:val="single" w:sz="4" w:space="0" w:color="auto"/>
              <w:right w:val="single" w:sz="4" w:space="0" w:color="auto"/>
            </w:tcBorders>
            <w:shd w:val="clear" w:color="auto" w:fill="auto"/>
            <w:noWrap/>
            <w:vAlign w:val="bottom"/>
            <w:hideMark/>
          </w:tcPr>
          <w:p w14:paraId="4D071E78"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111,34</w:t>
            </w:r>
          </w:p>
        </w:tc>
        <w:tc>
          <w:tcPr>
            <w:tcW w:w="992" w:type="dxa"/>
            <w:tcBorders>
              <w:top w:val="nil"/>
              <w:left w:val="nil"/>
              <w:bottom w:val="single" w:sz="4" w:space="0" w:color="auto"/>
              <w:right w:val="single" w:sz="4" w:space="0" w:color="auto"/>
            </w:tcBorders>
            <w:shd w:val="clear" w:color="auto" w:fill="auto"/>
            <w:noWrap/>
            <w:vAlign w:val="bottom"/>
            <w:hideMark/>
          </w:tcPr>
          <w:p w14:paraId="2528B4FE"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115,61</w:t>
            </w:r>
          </w:p>
        </w:tc>
        <w:tc>
          <w:tcPr>
            <w:tcW w:w="992" w:type="dxa"/>
            <w:tcBorders>
              <w:top w:val="nil"/>
              <w:left w:val="nil"/>
              <w:bottom w:val="single" w:sz="4" w:space="0" w:color="auto"/>
              <w:right w:val="single" w:sz="4" w:space="0" w:color="auto"/>
            </w:tcBorders>
            <w:shd w:val="clear" w:color="auto" w:fill="auto"/>
            <w:noWrap/>
            <w:vAlign w:val="bottom"/>
            <w:hideMark/>
          </w:tcPr>
          <w:p w14:paraId="25B42E1F"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125,15</w:t>
            </w:r>
          </w:p>
        </w:tc>
        <w:tc>
          <w:tcPr>
            <w:tcW w:w="993" w:type="dxa"/>
            <w:tcBorders>
              <w:top w:val="nil"/>
              <w:left w:val="nil"/>
              <w:bottom w:val="single" w:sz="4" w:space="0" w:color="auto"/>
              <w:right w:val="single" w:sz="4" w:space="0" w:color="auto"/>
            </w:tcBorders>
            <w:shd w:val="clear" w:color="auto" w:fill="auto"/>
            <w:noWrap/>
            <w:vAlign w:val="bottom"/>
            <w:hideMark/>
          </w:tcPr>
          <w:p w14:paraId="0C5A176F"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132,04</w:t>
            </w:r>
          </w:p>
        </w:tc>
        <w:tc>
          <w:tcPr>
            <w:tcW w:w="1071" w:type="dxa"/>
            <w:tcBorders>
              <w:top w:val="nil"/>
              <w:left w:val="nil"/>
              <w:bottom w:val="single" w:sz="4" w:space="0" w:color="auto"/>
              <w:right w:val="single" w:sz="4" w:space="0" w:color="auto"/>
            </w:tcBorders>
            <w:shd w:val="clear" w:color="auto" w:fill="auto"/>
            <w:noWrap/>
            <w:vAlign w:val="bottom"/>
            <w:hideMark/>
          </w:tcPr>
          <w:p w14:paraId="7741AB54"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129,81</w:t>
            </w:r>
          </w:p>
        </w:tc>
      </w:tr>
      <w:tr w:rsidR="0049138B" w:rsidRPr="0049138B" w14:paraId="2E642644" w14:textId="77777777" w:rsidTr="008F71A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FCE84E3" w14:textId="77777777" w:rsidR="008F71A5" w:rsidRPr="0049138B" w:rsidRDefault="008F71A5"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Zemgales reģions</w:t>
            </w:r>
          </w:p>
        </w:tc>
        <w:tc>
          <w:tcPr>
            <w:tcW w:w="992" w:type="dxa"/>
            <w:tcBorders>
              <w:top w:val="nil"/>
              <w:left w:val="nil"/>
              <w:bottom w:val="single" w:sz="4" w:space="0" w:color="auto"/>
              <w:right w:val="single" w:sz="4" w:space="0" w:color="auto"/>
            </w:tcBorders>
            <w:shd w:val="clear" w:color="auto" w:fill="auto"/>
            <w:noWrap/>
            <w:vAlign w:val="bottom"/>
            <w:hideMark/>
          </w:tcPr>
          <w:p w14:paraId="60CCD8AC"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144,14</w:t>
            </w:r>
          </w:p>
        </w:tc>
        <w:tc>
          <w:tcPr>
            <w:tcW w:w="992" w:type="dxa"/>
            <w:tcBorders>
              <w:top w:val="nil"/>
              <w:left w:val="nil"/>
              <w:bottom w:val="single" w:sz="4" w:space="0" w:color="auto"/>
              <w:right w:val="single" w:sz="4" w:space="0" w:color="auto"/>
            </w:tcBorders>
            <w:shd w:val="clear" w:color="auto" w:fill="auto"/>
            <w:noWrap/>
            <w:vAlign w:val="bottom"/>
            <w:hideMark/>
          </w:tcPr>
          <w:p w14:paraId="2DA12104"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130,45</w:t>
            </w:r>
          </w:p>
        </w:tc>
        <w:tc>
          <w:tcPr>
            <w:tcW w:w="992" w:type="dxa"/>
            <w:tcBorders>
              <w:top w:val="nil"/>
              <w:left w:val="nil"/>
              <w:bottom w:val="single" w:sz="4" w:space="0" w:color="auto"/>
              <w:right w:val="single" w:sz="4" w:space="0" w:color="auto"/>
            </w:tcBorders>
            <w:shd w:val="clear" w:color="auto" w:fill="auto"/>
            <w:noWrap/>
            <w:vAlign w:val="bottom"/>
            <w:hideMark/>
          </w:tcPr>
          <w:p w14:paraId="197C6AD3"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139,46</w:t>
            </w:r>
          </w:p>
        </w:tc>
        <w:tc>
          <w:tcPr>
            <w:tcW w:w="993" w:type="dxa"/>
            <w:tcBorders>
              <w:top w:val="nil"/>
              <w:left w:val="nil"/>
              <w:bottom w:val="single" w:sz="4" w:space="0" w:color="auto"/>
              <w:right w:val="single" w:sz="4" w:space="0" w:color="auto"/>
            </w:tcBorders>
            <w:shd w:val="clear" w:color="auto" w:fill="auto"/>
            <w:noWrap/>
            <w:vAlign w:val="bottom"/>
            <w:hideMark/>
          </w:tcPr>
          <w:p w14:paraId="551AE85C"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138,68</w:t>
            </w:r>
          </w:p>
        </w:tc>
        <w:tc>
          <w:tcPr>
            <w:tcW w:w="1071" w:type="dxa"/>
            <w:tcBorders>
              <w:top w:val="nil"/>
              <w:left w:val="nil"/>
              <w:bottom w:val="single" w:sz="4" w:space="0" w:color="auto"/>
              <w:right w:val="single" w:sz="4" w:space="0" w:color="auto"/>
            </w:tcBorders>
            <w:shd w:val="clear" w:color="auto" w:fill="auto"/>
            <w:noWrap/>
            <w:vAlign w:val="bottom"/>
            <w:hideMark/>
          </w:tcPr>
          <w:p w14:paraId="0450E4BF"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153,21</w:t>
            </w:r>
          </w:p>
        </w:tc>
      </w:tr>
      <w:tr w:rsidR="0049138B" w:rsidRPr="0049138B" w14:paraId="0B282927" w14:textId="77777777" w:rsidTr="008F71A5">
        <w:trPr>
          <w:trHeight w:val="3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31CBEFE" w14:textId="77777777" w:rsidR="008F71A5" w:rsidRPr="0049138B" w:rsidRDefault="008F71A5"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Latgales reģions</w:t>
            </w:r>
          </w:p>
        </w:tc>
        <w:tc>
          <w:tcPr>
            <w:tcW w:w="992" w:type="dxa"/>
            <w:tcBorders>
              <w:top w:val="nil"/>
              <w:left w:val="nil"/>
              <w:bottom w:val="single" w:sz="4" w:space="0" w:color="auto"/>
              <w:right w:val="single" w:sz="4" w:space="0" w:color="auto"/>
            </w:tcBorders>
            <w:shd w:val="clear" w:color="auto" w:fill="auto"/>
            <w:noWrap/>
            <w:vAlign w:val="bottom"/>
            <w:hideMark/>
          </w:tcPr>
          <w:p w14:paraId="10D7EA45"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99,39</w:t>
            </w:r>
          </w:p>
        </w:tc>
        <w:tc>
          <w:tcPr>
            <w:tcW w:w="992" w:type="dxa"/>
            <w:tcBorders>
              <w:top w:val="nil"/>
              <w:left w:val="nil"/>
              <w:bottom w:val="single" w:sz="4" w:space="0" w:color="auto"/>
              <w:right w:val="single" w:sz="4" w:space="0" w:color="auto"/>
            </w:tcBorders>
            <w:shd w:val="clear" w:color="auto" w:fill="auto"/>
            <w:noWrap/>
            <w:vAlign w:val="bottom"/>
            <w:hideMark/>
          </w:tcPr>
          <w:p w14:paraId="4643244B"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99,44</w:t>
            </w:r>
          </w:p>
        </w:tc>
        <w:tc>
          <w:tcPr>
            <w:tcW w:w="992" w:type="dxa"/>
            <w:tcBorders>
              <w:top w:val="nil"/>
              <w:left w:val="nil"/>
              <w:bottom w:val="single" w:sz="4" w:space="0" w:color="auto"/>
              <w:right w:val="single" w:sz="4" w:space="0" w:color="auto"/>
            </w:tcBorders>
            <w:shd w:val="clear" w:color="auto" w:fill="auto"/>
            <w:noWrap/>
            <w:vAlign w:val="bottom"/>
            <w:hideMark/>
          </w:tcPr>
          <w:p w14:paraId="18D4392D"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98,13</w:t>
            </w:r>
          </w:p>
        </w:tc>
        <w:tc>
          <w:tcPr>
            <w:tcW w:w="993" w:type="dxa"/>
            <w:tcBorders>
              <w:top w:val="nil"/>
              <w:left w:val="nil"/>
              <w:bottom w:val="single" w:sz="4" w:space="0" w:color="auto"/>
              <w:right w:val="single" w:sz="4" w:space="0" w:color="auto"/>
            </w:tcBorders>
            <w:shd w:val="clear" w:color="auto" w:fill="auto"/>
            <w:noWrap/>
            <w:vAlign w:val="bottom"/>
            <w:hideMark/>
          </w:tcPr>
          <w:p w14:paraId="20A2245A"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103,68</w:t>
            </w:r>
          </w:p>
        </w:tc>
        <w:tc>
          <w:tcPr>
            <w:tcW w:w="1071" w:type="dxa"/>
            <w:tcBorders>
              <w:top w:val="nil"/>
              <w:left w:val="nil"/>
              <w:bottom w:val="single" w:sz="4" w:space="0" w:color="auto"/>
              <w:right w:val="single" w:sz="4" w:space="0" w:color="auto"/>
            </w:tcBorders>
            <w:shd w:val="clear" w:color="auto" w:fill="auto"/>
            <w:noWrap/>
            <w:vAlign w:val="bottom"/>
            <w:hideMark/>
          </w:tcPr>
          <w:p w14:paraId="07596299" w14:textId="77777777" w:rsidR="008F71A5" w:rsidRPr="0049138B" w:rsidRDefault="008F71A5"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106,15</w:t>
            </w:r>
          </w:p>
        </w:tc>
      </w:tr>
    </w:tbl>
    <w:p w14:paraId="5421D71C" w14:textId="77777777" w:rsidR="00C63CD7" w:rsidRPr="0049138B" w:rsidRDefault="00C63CD7" w:rsidP="0093154D">
      <w:pPr>
        <w:jc w:val="both"/>
        <w:rPr>
          <w:rFonts w:ascii="Times New Roman" w:hAnsi="Times New Roman" w:cs="Times New Roman"/>
          <w:sz w:val="24"/>
          <w:szCs w:val="24"/>
        </w:rPr>
      </w:pPr>
      <w:r w:rsidRPr="0049138B">
        <w:rPr>
          <w:rFonts w:ascii="Times New Roman" w:hAnsi="Times New Roman" w:cs="Times New Roman"/>
          <w:i/>
          <w:iCs/>
          <w:sz w:val="20"/>
          <w:szCs w:val="20"/>
        </w:rPr>
        <w:t>Avots: VARAM veidots pēc Centrālās statistikas pārvaldes datiem</w:t>
      </w:r>
    </w:p>
    <w:p w14:paraId="329376DF" w14:textId="5E440A33" w:rsidR="00101607" w:rsidRPr="0049138B" w:rsidRDefault="00101607" w:rsidP="0093154D">
      <w:pPr>
        <w:jc w:val="both"/>
        <w:rPr>
          <w:rFonts w:ascii="Times New Roman" w:hAnsi="Times New Roman" w:cs="Times New Roman"/>
          <w:sz w:val="24"/>
          <w:szCs w:val="24"/>
        </w:rPr>
      </w:pPr>
    </w:p>
    <w:p w14:paraId="38CEC35A" w14:textId="6C2088DE" w:rsidR="000A0407" w:rsidRDefault="00E442C4"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2020. gadā mājokļa uzturēšanas izdevumi Latvijā bija vidēji 156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uz vienu mājsaimniecību mēnesī, kas ir par 3,2% vairāk nekā 201</w:t>
      </w:r>
      <w:r w:rsidR="00D41905" w:rsidRPr="0049138B">
        <w:rPr>
          <w:rFonts w:ascii="Times New Roman" w:hAnsi="Times New Roman" w:cs="Times New Roman"/>
          <w:sz w:val="24"/>
          <w:szCs w:val="24"/>
        </w:rPr>
        <w:t>9</w:t>
      </w:r>
      <w:r w:rsidRPr="0049138B">
        <w:rPr>
          <w:rFonts w:ascii="Times New Roman" w:hAnsi="Times New Roman" w:cs="Times New Roman"/>
          <w:sz w:val="24"/>
          <w:szCs w:val="24"/>
        </w:rPr>
        <w:t xml:space="preserve">.gadā, kad tie bija vidēji 151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w:t>
      </w:r>
      <w:r w:rsidR="00D41905" w:rsidRPr="0049138B">
        <w:rPr>
          <w:rFonts w:ascii="Times New Roman" w:hAnsi="Times New Roman" w:cs="Times New Roman"/>
          <w:sz w:val="24"/>
          <w:szCs w:val="24"/>
        </w:rPr>
        <w:t xml:space="preserve">Rīgā un </w:t>
      </w:r>
      <w:r w:rsidRPr="0049138B">
        <w:rPr>
          <w:rFonts w:ascii="Times New Roman" w:hAnsi="Times New Roman" w:cs="Times New Roman"/>
          <w:sz w:val="24"/>
          <w:szCs w:val="24"/>
        </w:rPr>
        <w:t xml:space="preserve">Pierīgā mājsaimniecības par mājokli vidēji maksāja 180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mēnesī. Savukārt citos reģionos izdevumi bija mazāki: Zemgalē – 153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Kurzemē – 130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Vidzemē – </w:t>
      </w:r>
      <w:r w:rsidR="000059C4" w:rsidRPr="0049138B">
        <w:rPr>
          <w:rFonts w:ascii="Times New Roman" w:hAnsi="Times New Roman" w:cs="Times New Roman"/>
          <w:sz w:val="24"/>
          <w:szCs w:val="24"/>
        </w:rPr>
        <w:t>131</w:t>
      </w:r>
      <w:r w:rsidR="00951691">
        <w:rPr>
          <w:rFonts w:ascii="Times New Roman" w:hAnsi="Times New Roman" w:cs="Times New Roman"/>
          <w:sz w:val="24"/>
          <w:szCs w:val="24"/>
        </w:rPr>
        <w:t>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un Latgalē – </w:t>
      </w:r>
      <w:r w:rsidR="000059C4" w:rsidRPr="0049138B">
        <w:rPr>
          <w:rFonts w:ascii="Times New Roman" w:hAnsi="Times New Roman" w:cs="Times New Roman"/>
          <w:sz w:val="24"/>
          <w:szCs w:val="24"/>
        </w:rPr>
        <w:t>106</w:t>
      </w:r>
      <w:r w:rsidRPr="0049138B">
        <w:rPr>
          <w:rFonts w:ascii="Times New Roman" w:hAnsi="Times New Roman" w:cs="Times New Roman"/>
          <w:sz w:val="24"/>
          <w:szCs w:val="24"/>
        </w:rPr>
        <w:t xml:space="preserve"> </w:t>
      </w:r>
      <w:r w:rsidRPr="00E766B6">
        <w:rPr>
          <w:rFonts w:ascii="Times New Roman" w:hAnsi="Times New Roman" w:cs="Times New Roman"/>
          <w:i/>
          <w:sz w:val="24"/>
          <w:szCs w:val="24"/>
        </w:rPr>
        <w:t>e</w:t>
      </w:r>
      <w:r w:rsidR="00951691" w:rsidRPr="00E766B6">
        <w:rPr>
          <w:rFonts w:ascii="Times New Roman" w:hAnsi="Times New Roman" w:cs="Times New Roman"/>
          <w:i/>
          <w:sz w:val="24"/>
          <w:szCs w:val="24"/>
        </w:rPr>
        <w:t>uro</w:t>
      </w:r>
      <w:r w:rsidRPr="0049138B">
        <w:rPr>
          <w:rFonts w:ascii="Times New Roman" w:hAnsi="Times New Roman" w:cs="Times New Roman"/>
          <w:sz w:val="24"/>
          <w:szCs w:val="24"/>
        </w:rPr>
        <w:t xml:space="preserve"> mēnesī.</w:t>
      </w:r>
    </w:p>
    <w:p w14:paraId="62CD0EC3" w14:textId="0AF2DD6F" w:rsidR="0069705C" w:rsidRDefault="0069705C" w:rsidP="0093154D">
      <w:pPr>
        <w:jc w:val="both"/>
        <w:rPr>
          <w:rFonts w:ascii="Times New Roman" w:hAnsi="Times New Roman" w:cs="Times New Roman"/>
          <w:sz w:val="24"/>
          <w:szCs w:val="24"/>
        </w:rPr>
      </w:pPr>
    </w:p>
    <w:p w14:paraId="74174837" w14:textId="37B9DEF7" w:rsidR="00065A92" w:rsidRPr="00C83F31" w:rsidRDefault="0069705C" w:rsidP="00C83F31">
      <w:pPr>
        <w:ind w:firstLine="720"/>
        <w:jc w:val="both"/>
        <w:rPr>
          <w:rFonts w:ascii="Times New Roman" w:hAnsi="Times New Roman" w:cs="Times New Roman"/>
          <w:color w:val="000000"/>
          <w:sz w:val="24"/>
          <w:szCs w:val="24"/>
          <w:shd w:val="clear" w:color="auto" w:fill="FFFFFF"/>
        </w:rPr>
      </w:pPr>
      <w:r w:rsidRPr="0031340B">
        <w:rPr>
          <w:rFonts w:ascii="Times New Roman" w:hAnsi="Times New Roman" w:cs="Times New Roman"/>
          <w:b/>
          <w:bCs/>
          <w:color w:val="000000"/>
          <w:sz w:val="24"/>
          <w:szCs w:val="24"/>
          <w:shd w:val="clear" w:color="auto" w:fill="FFFFFF"/>
        </w:rPr>
        <w:t>Mājokļa uzturēšanas izdevumiem klāt jārēķina arī izdevumi par īri.</w:t>
      </w:r>
      <w:r w:rsidRPr="00E53494">
        <w:rPr>
          <w:rFonts w:ascii="Times New Roman" w:hAnsi="Times New Roman" w:cs="Times New Roman"/>
          <w:color w:val="000000"/>
          <w:sz w:val="24"/>
          <w:szCs w:val="24"/>
          <w:shd w:val="clear" w:color="auto" w:fill="FFFFFF"/>
        </w:rPr>
        <w:t xml:space="preserve"> 2020.gadā </w:t>
      </w:r>
      <w:r w:rsidRPr="00E53494">
        <w:rPr>
          <w:rStyle w:val="s1"/>
          <w:rFonts w:ascii="Times New Roman" w:hAnsi="Times New Roman" w:cs="Times New Roman"/>
          <w:color w:val="000000"/>
          <w:sz w:val="24"/>
          <w:szCs w:val="24"/>
          <w:shd w:val="clear" w:color="auto" w:fill="FFFFFF"/>
        </w:rPr>
        <w:t>j</w:t>
      </w:r>
      <w:r w:rsidRPr="00E53494">
        <w:rPr>
          <w:rFonts w:ascii="Times New Roman" w:hAnsi="Times New Roman" w:cs="Times New Roman"/>
          <w:color w:val="000000"/>
          <w:sz w:val="24"/>
          <w:szCs w:val="24"/>
          <w:shd w:val="clear" w:color="auto" w:fill="FFFFFF"/>
        </w:rPr>
        <w:t xml:space="preserve">auno projektu dzīvokļu ilgtermiņa īres piedāvājumi svārstījās vidēji no 340 </w:t>
      </w:r>
      <w:r w:rsidRPr="00E766B6">
        <w:rPr>
          <w:rFonts w:ascii="Times New Roman" w:hAnsi="Times New Roman" w:cs="Times New Roman"/>
          <w:i/>
          <w:color w:val="000000"/>
          <w:sz w:val="24"/>
          <w:szCs w:val="24"/>
          <w:shd w:val="clear" w:color="auto" w:fill="FFFFFF"/>
        </w:rPr>
        <w:t>e</w:t>
      </w:r>
      <w:r w:rsidR="00951691" w:rsidRPr="00E766B6">
        <w:rPr>
          <w:rFonts w:ascii="Times New Roman" w:hAnsi="Times New Roman" w:cs="Times New Roman"/>
          <w:i/>
          <w:color w:val="000000"/>
          <w:sz w:val="24"/>
          <w:szCs w:val="24"/>
          <w:shd w:val="clear" w:color="auto" w:fill="FFFFFF"/>
        </w:rPr>
        <w:t>uro</w:t>
      </w:r>
      <w:r w:rsidRPr="00E53494">
        <w:rPr>
          <w:rFonts w:ascii="Times New Roman" w:hAnsi="Times New Roman" w:cs="Times New Roman"/>
          <w:color w:val="000000"/>
          <w:sz w:val="24"/>
          <w:szCs w:val="24"/>
          <w:shd w:val="clear" w:color="auto" w:fill="FFFFFF"/>
        </w:rPr>
        <w:t xml:space="preserve"> mēnesī par </w:t>
      </w:r>
      <w:r w:rsidRPr="00E53494">
        <w:rPr>
          <w:rStyle w:val="s1"/>
          <w:rFonts w:ascii="Times New Roman" w:hAnsi="Times New Roman" w:cs="Times New Roman"/>
          <w:color w:val="000000"/>
          <w:sz w:val="24"/>
          <w:szCs w:val="24"/>
          <w:shd w:val="clear" w:color="auto" w:fill="FFFFFF"/>
        </w:rPr>
        <w:t>divistabu</w:t>
      </w:r>
      <w:r w:rsidRPr="00E53494">
        <w:rPr>
          <w:rFonts w:ascii="Times New Roman" w:hAnsi="Times New Roman" w:cs="Times New Roman"/>
          <w:color w:val="000000"/>
          <w:sz w:val="24"/>
          <w:szCs w:val="24"/>
          <w:shd w:val="clear" w:color="auto" w:fill="FFFFFF"/>
        </w:rPr>
        <w:t xml:space="preserve"> dzīvokli Ķengaragā līdz 640 </w:t>
      </w:r>
      <w:r w:rsidRPr="00E766B6">
        <w:rPr>
          <w:rFonts w:ascii="Times New Roman" w:hAnsi="Times New Roman" w:cs="Times New Roman"/>
          <w:i/>
          <w:color w:val="000000"/>
          <w:sz w:val="24"/>
          <w:szCs w:val="24"/>
          <w:shd w:val="clear" w:color="auto" w:fill="FFFFFF"/>
        </w:rPr>
        <w:t>e</w:t>
      </w:r>
      <w:r w:rsidR="00951691" w:rsidRPr="00E766B6">
        <w:rPr>
          <w:rFonts w:ascii="Times New Roman" w:hAnsi="Times New Roman" w:cs="Times New Roman"/>
          <w:i/>
          <w:color w:val="000000"/>
          <w:sz w:val="24"/>
          <w:szCs w:val="24"/>
          <w:shd w:val="clear" w:color="auto" w:fill="FFFFFF"/>
        </w:rPr>
        <w:t>uro</w:t>
      </w:r>
      <w:r w:rsidRPr="00E53494">
        <w:rPr>
          <w:rFonts w:ascii="Times New Roman" w:hAnsi="Times New Roman" w:cs="Times New Roman"/>
          <w:color w:val="000000"/>
          <w:sz w:val="24"/>
          <w:szCs w:val="24"/>
          <w:shd w:val="clear" w:color="auto" w:fill="FFFFFF"/>
        </w:rPr>
        <w:t xml:space="preserve"> mēnesī </w:t>
      </w:r>
      <w:r w:rsidR="00951691">
        <w:rPr>
          <w:rFonts w:ascii="Times New Roman" w:hAnsi="Times New Roman" w:cs="Times New Roman"/>
          <w:color w:val="000000"/>
          <w:sz w:val="24"/>
          <w:szCs w:val="24"/>
          <w:shd w:val="clear" w:color="auto" w:fill="FFFFFF"/>
        </w:rPr>
        <w:t xml:space="preserve">Rīgas </w:t>
      </w:r>
      <w:r w:rsidRPr="00E53494">
        <w:rPr>
          <w:rFonts w:ascii="Times New Roman" w:hAnsi="Times New Roman" w:cs="Times New Roman"/>
          <w:color w:val="000000"/>
          <w:sz w:val="24"/>
          <w:szCs w:val="24"/>
          <w:shd w:val="clear" w:color="auto" w:fill="FFFFFF"/>
        </w:rPr>
        <w:t>pilsētas centrā.</w:t>
      </w:r>
      <w:r w:rsidRPr="00E53494">
        <w:rPr>
          <w:rStyle w:val="apple-converted-space"/>
          <w:rFonts w:ascii="Times New Roman" w:hAnsi="Times New Roman" w:cs="Times New Roman"/>
          <w:color w:val="000000"/>
          <w:sz w:val="24"/>
          <w:szCs w:val="24"/>
          <w:shd w:val="clear" w:color="auto" w:fill="FFFFFF"/>
        </w:rPr>
        <w:t> </w:t>
      </w:r>
    </w:p>
    <w:p w14:paraId="49756274" w14:textId="57051164" w:rsidR="00BD633D" w:rsidRPr="0049138B" w:rsidRDefault="00044732" w:rsidP="0093154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w:t>
      </w:r>
      <w:r w:rsidR="00BD633D" w:rsidRPr="0049138B">
        <w:rPr>
          <w:rFonts w:ascii="Times New Roman" w:hAnsi="Times New Roman" w:cs="Times New Roman"/>
          <w:sz w:val="24"/>
          <w:szCs w:val="24"/>
          <w:shd w:val="clear" w:color="auto" w:fill="FFFFFF"/>
        </w:rPr>
        <w:t xml:space="preserve">. tabula. </w:t>
      </w:r>
    </w:p>
    <w:p w14:paraId="374ECB57" w14:textId="70AB7A0D" w:rsidR="00BD633D" w:rsidRPr="0049138B" w:rsidRDefault="00BD633D" w:rsidP="0093154D">
      <w:pPr>
        <w:jc w:val="both"/>
        <w:rPr>
          <w:rFonts w:ascii="Times New Roman" w:hAnsi="Times New Roman" w:cs="Times New Roman"/>
          <w:b/>
          <w:bCs/>
          <w:sz w:val="24"/>
          <w:szCs w:val="24"/>
        </w:rPr>
      </w:pPr>
      <w:r w:rsidRPr="0049138B">
        <w:rPr>
          <w:rFonts w:ascii="Times New Roman" w:hAnsi="Times New Roman" w:cs="Times New Roman"/>
          <w:b/>
          <w:bCs/>
          <w:sz w:val="24"/>
          <w:szCs w:val="24"/>
        </w:rPr>
        <w:t>Mājsaimniecību rīcībā esošie ienākumi reģionos (</w:t>
      </w:r>
      <w:r w:rsidRPr="00E766B6">
        <w:rPr>
          <w:rFonts w:ascii="Times New Roman" w:hAnsi="Times New Roman" w:cs="Times New Roman"/>
          <w:b/>
          <w:bCs/>
          <w:i/>
          <w:sz w:val="24"/>
          <w:szCs w:val="24"/>
        </w:rPr>
        <w:t>e</w:t>
      </w:r>
      <w:r w:rsidR="00951691" w:rsidRPr="00E766B6">
        <w:rPr>
          <w:rFonts w:ascii="Times New Roman" w:hAnsi="Times New Roman" w:cs="Times New Roman"/>
          <w:b/>
          <w:bCs/>
          <w:i/>
          <w:sz w:val="24"/>
          <w:szCs w:val="24"/>
        </w:rPr>
        <w:t>uro</w:t>
      </w:r>
      <w:r w:rsidRPr="0049138B">
        <w:rPr>
          <w:rFonts w:ascii="Times New Roman" w:hAnsi="Times New Roman" w:cs="Times New Roman"/>
          <w:b/>
          <w:bCs/>
          <w:sz w:val="24"/>
          <w:szCs w:val="24"/>
        </w:rPr>
        <w:t xml:space="preserve"> mēnesī) </w:t>
      </w:r>
    </w:p>
    <w:p w14:paraId="64DBA238" w14:textId="77777777" w:rsidR="00BD633D" w:rsidRPr="0049138B" w:rsidRDefault="00BD633D" w:rsidP="0093154D">
      <w:pPr>
        <w:jc w:val="both"/>
        <w:rPr>
          <w:rFonts w:ascii="Times New Roman" w:hAnsi="Times New Roman" w:cs="Times New Roman"/>
          <w:i/>
          <w:iCs/>
          <w:sz w:val="20"/>
          <w:szCs w:val="20"/>
        </w:rPr>
      </w:pPr>
    </w:p>
    <w:tbl>
      <w:tblPr>
        <w:tblW w:w="8222" w:type="dxa"/>
        <w:tblInd w:w="-5" w:type="dxa"/>
        <w:tblLook w:val="04A0" w:firstRow="1" w:lastRow="0" w:firstColumn="1" w:lastColumn="0" w:noHBand="0" w:noVBand="1"/>
      </w:tblPr>
      <w:tblGrid>
        <w:gridCol w:w="2694"/>
        <w:gridCol w:w="992"/>
        <w:gridCol w:w="1134"/>
        <w:gridCol w:w="1134"/>
        <w:gridCol w:w="1134"/>
        <w:gridCol w:w="1134"/>
      </w:tblGrid>
      <w:tr w:rsidR="00BD633D" w:rsidRPr="0049138B" w14:paraId="00E987DD" w14:textId="77777777" w:rsidTr="00E7292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B2179" w14:textId="77777777" w:rsidR="00BD633D" w:rsidRPr="0049138B" w:rsidRDefault="00BD633D" w:rsidP="0093154D">
            <w:pP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Plānošanas reģions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7004B6" w14:textId="77777777" w:rsidR="00BD633D" w:rsidRPr="0049138B" w:rsidRDefault="00BD633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718739" w14:textId="77777777" w:rsidR="00BD633D" w:rsidRPr="0049138B" w:rsidRDefault="00BD633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5D45A8" w14:textId="77777777" w:rsidR="00BD633D" w:rsidRPr="0049138B" w:rsidRDefault="00BD633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4647D4" w14:textId="77777777" w:rsidR="00BD633D" w:rsidRPr="0049138B" w:rsidRDefault="00BD633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3E44FD" w14:textId="77777777" w:rsidR="00BD633D" w:rsidRPr="0049138B" w:rsidRDefault="00BD633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2019.</w:t>
            </w:r>
          </w:p>
        </w:tc>
      </w:tr>
      <w:tr w:rsidR="00BD633D" w:rsidRPr="0049138B" w14:paraId="658368D1"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A0DD69F" w14:textId="77777777" w:rsidR="00BD633D" w:rsidRPr="0049138B" w:rsidRDefault="00BD633D" w:rsidP="0093154D">
            <w:pP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Rīgas plānošanas reģions (Rīgas + Pierīgas reģions)</w:t>
            </w:r>
          </w:p>
        </w:tc>
        <w:tc>
          <w:tcPr>
            <w:tcW w:w="992" w:type="dxa"/>
            <w:tcBorders>
              <w:top w:val="nil"/>
              <w:left w:val="nil"/>
              <w:bottom w:val="single" w:sz="4" w:space="0" w:color="auto"/>
              <w:right w:val="single" w:sz="4" w:space="0" w:color="auto"/>
            </w:tcBorders>
            <w:shd w:val="clear" w:color="auto" w:fill="auto"/>
            <w:noWrap/>
            <w:vAlign w:val="bottom"/>
            <w:hideMark/>
          </w:tcPr>
          <w:p w14:paraId="1FEF411F"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1134" w:type="dxa"/>
            <w:tcBorders>
              <w:top w:val="nil"/>
              <w:left w:val="nil"/>
              <w:bottom w:val="single" w:sz="4" w:space="0" w:color="auto"/>
              <w:right w:val="single" w:sz="4" w:space="0" w:color="auto"/>
            </w:tcBorders>
            <w:shd w:val="clear" w:color="auto" w:fill="auto"/>
            <w:noWrap/>
            <w:vAlign w:val="bottom"/>
            <w:hideMark/>
          </w:tcPr>
          <w:p w14:paraId="38A1F972"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1134" w:type="dxa"/>
            <w:tcBorders>
              <w:top w:val="nil"/>
              <w:left w:val="nil"/>
              <w:bottom w:val="single" w:sz="4" w:space="0" w:color="auto"/>
              <w:right w:val="single" w:sz="4" w:space="0" w:color="auto"/>
            </w:tcBorders>
            <w:shd w:val="clear" w:color="auto" w:fill="auto"/>
            <w:noWrap/>
            <w:vAlign w:val="bottom"/>
            <w:hideMark/>
          </w:tcPr>
          <w:p w14:paraId="38EB6EEE"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1134" w:type="dxa"/>
            <w:tcBorders>
              <w:top w:val="nil"/>
              <w:left w:val="nil"/>
              <w:bottom w:val="single" w:sz="4" w:space="0" w:color="auto"/>
              <w:right w:val="single" w:sz="4" w:space="0" w:color="auto"/>
            </w:tcBorders>
            <w:shd w:val="clear" w:color="auto" w:fill="auto"/>
            <w:noWrap/>
            <w:vAlign w:val="bottom"/>
            <w:hideMark/>
          </w:tcPr>
          <w:p w14:paraId="3B0B80D2"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w:t>
            </w:r>
          </w:p>
        </w:tc>
        <w:tc>
          <w:tcPr>
            <w:tcW w:w="1134" w:type="dxa"/>
            <w:tcBorders>
              <w:top w:val="nil"/>
              <w:left w:val="nil"/>
              <w:bottom w:val="single" w:sz="4" w:space="0" w:color="auto"/>
              <w:right w:val="single" w:sz="4" w:space="0" w:color="auto"/>
            </w:tcBorders>
            <w:shd w:val="clear" w:color="auto" w:fill="auto"/>
            <w:noWrap/>
            <w:vAlign w:val="bottom"/>
            <w:hideMark/>
          </w:tcPr>
          <w:p w14:paraId="4359C265" w14:textId="77777777" w:rsidR="00BD633D" w:rsidRPr="0049138B" w:rsidRDefault="00BD633D" w:rsidP="0093154D">
            <w:pPr>
              <w:jc w:val="center"/>
              <w:rPr>
                <w:rFonts w:ascii="Times New Roman" w:eastAsia="Times New Roman" w:hAnsi="Times New Roman" w:cs="Times New Roman"/>
                <w:b/>
                <w:bCs/>
                <w:lang w:eastAsia="lv-LV"/>
              </w:rPr>
            </w:pPr>
            <w:r w:rsidRPr="0049138B">
              <w:rPr>
                <w:rFonts w:ascii="Times New Roman" w:eastAsia="Times New Roman" w:hAnsi="Times New Roman" w:cs="Times New Roman"/>
                <w:b/>
                <w:bCs/>
                <w:lang w:eastAsia="lv-LV"/>
              </w:rPr>
              <w:t>1 520,87</w:t>
            </w:r>
          </w:p>
        </w:tc>
      </w:tr>
      <w:tr w:rsidR="00BD633D" w:rsidRPr="0049138B" w14:paraId="305CD03E"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D5908BE" w14:textId="77777777" w:rsidR="00BD633D" w:rsidRPr="0049138B" w:rsidRDefault="00BD633D"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Rīgas reģions</w:t>
            </w:r>
          </w:p>
        </w:tc>
        <w:tc>
          <w:tcPr>
            <w:tcW w:w="992" w:type="dxa"/>
            <w:tcBorders>
              <w:top w:val="nil"/>
              <w:left w:val="nil"/>
              <w:bottom w:val="single" w:sz="4" w:space="0" w:color="auto"/>
              <w:right w:val="single" w:sz="4" w:space="0" w:color="auto"/>
            </w:tcBorders>
            <w:shd w:val="clear" w:color="auto" w:fill="auto"/>
            <w:noWrap/>
            <w:vAlign w:val="bottom"/>
            <w:hideMark/>
          </w:tcPr>
          <w:p w14:paraId="5BB153AA"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1 155,60</w:t>
            </w:r>
          </w:p>
        </w:tc>
        <w:tc>
          <w:tcPr>
            <w:tcW w:w="1134" w:type="dxa"/>
            <w:tcBorders>
              <w:top w:val="nil"/>
              <w:left w:val="nil"/>
              <w:bottom w:val="single" w:sz="4" w:space="0" w:color="auto"/>
              <w:right w:val="single" w:sz="4" w:space="0" w:color="auto"/>
            </w:tcBorders>
            <w:shd w:val="clear" w:color="auto" w:fill="auto"/>
            <w:noWrap/>
            <w:vAlign w:val="bottom"/>
            <w:hideMark/>
          </w:tcPr>
          <w:p w14:paraId="3CE3774D"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1 176,78</w:t>
            </w:r>
          </w:p>
        </w:tc>
        <w:tc>
          <w:tcPr>
            <w:tcW w:w="1134" w:type="dxa"/>
            <w:tcBorders>
              <w:top w:val="nil"/>
              <w:left w:val="nil"/>
              <w:bottom w:val="single" w:sz="4" w:space="0" w:color="auto"/>
              <w:right w:val="single" w:sz="4" w:space="0" w:color="auto"/>
            </w:tcBorders>
            <w:shd w:val="clear" w:color="auto" w:fill="auto"/>
            <w:noWrap/>
            <w:vAlign w:val="bottom"/>
            <w:hideMark/>
          </w:tcPr>
          <w:p w14:paraId="7D6496F1"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1 270,39</w:t>
            </w:r>
          </w:p>
        </w:tc>
        <w:tc>
          <w:tcPr>
            <w:tcW w:w="1134" w:type="dxa"/>
            <w:tcBorders>
              <w:top w:val="nil"/>
              <w:left w:val="nil"/>
              <w:bottom w:val="single" w:sz="4" w:space="0" w:color="auto"/>
              <w:right w:val="single" w:sz="4" w:space="0" w:color="auto"/>
            </w:tcBorders>
            <w:shd w:val="clear" w:color="auto" w:fill="auto"/>
            <w:noWrap/>
            <w:vAlign w:val="bottom"/>
            <w:hideMark/>
          </w:tcPr>
          <w:p w14:paraId="16FF90D1"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1 387,53</w:t>
            </w:r>
          </w:p>
        </w:tc>
        <w:tc>
          <w:tcPr>
            <w:tcW w:w="1134" w:type="dxa"/>
            <w:tcBorders>
              <w:top w:val="nil"/>
              <w:left w:val="nil"/>
              <w:bottom w:val="single" w:sz="4" w:space="0" w:color="auto"/>
              <w:right w:val="single" w:sz="4" w:space="0" w:color="auto"/>
            </w:tcBorders>
            <w:shd w:val="clear" w:color="auto" w:fill="auto"/>
            <w:noWrap/>
            <w:vAlign w:val="bottom"/>
            <w:hideMark/>
          </w:tcPr>
          <w:p w14:paraId="65635FBD"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1 452,72</w:t>
            </w:r>
          </w:p>
        </w:tc>
      </w:tr>
      <w:tr w:rsidR="00BD633D" w:rsidRPr="0049138B" w14:paraId="4C49AB48"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3ADBAA7" w14:textId="77777777" w:rsidR="00BD633D" w:rsidRPr="0049138B" w:rsidRDefault="00BD633D"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Pierīgas reģions</w:t>
            </w:r>
          </w:p>
        </w:tc>
        <w:tc>
          <w:tcPr>
            <w:tcW w:w="992" w:type="dxa"/>
            <w:tcBorders>
              <w:top w:val="nil"/>
              <w:left w:val="nil"/>
              <w:bottom w:val="single" w:sz="4" w:space="0" w:color="auto"/>
              <w:right w:val="single" w:sz="4" w:space="0" w:color="auto"/>
            </w:tcBorders>
            <w:shd w:val="clear" w:color="auto" w:fill="auto"/>
            <w:noWrap/>
            <w:vAlign w:val="bottom"/>
            <w:hideMark/>
          </w:tcPr>
          <w:p w14:paraId="6ADE9A97"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1 156,75</w:t>
            </w:r>
          </w:p>
        </w:tc>
        <w:tc>
          <w:tcPr>
            <w:tcW w:w="1134" w:type="dxa"/>
            <w:tcBorders>
              <w:top w:val="nil"/>
              <w:left w:val="nil"/>
              <w:bottom w:val="single" w:sz="4" w:space="0" w:color="auto"/>
              <w:right w:val="single" w:sz="4" w:space="0" w:color="auto"/>
            </w:tcBorders>
            <w:shd w:val="clear" w:color="auto" w:fill="auto"/>
            <w:noWrap/>
            <w:vAlign w:val="bottom"/>
            <w:hideMark/>
          </w:tcPr>
          <w:p w14:paraId="78DD91DB"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1 202,70</w:t>
            </w:r>
          </w:p>
        </w:tc>
        <w:tc>
          <w:tcPr>
            <w:tcW w:w="1134" w:type="dxa"/>
            <w:tcBorders>
              <w:top w:val="nil"/>
              <w:left w:val="nil"/>
              <w:bottom w:val="single" w:sz="4" w:space="0" w:color="auto"/>
              <w:right w:val="single" w:sz="4" w:space="0" w:color="auto"/>
            </w:tcBorders>
            <w:shd w:val="clear" w:color="auto" w:fill="auto"/>
            <w:noWrap/>
            <w:vAlign w:val="bottom"/>
            <w:hideMark/>
          </w:tcPr>
          <w:p w14:paraId="67317A43"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1 330,75</w:t>
            </w:r>
          </w:p>
        </w:tc>
        <w:tc>
          <w:tcPr>
            <w:tcW w:w="1134" w:type="dxa"/>
            <w:tcBorders>
              <w:top w:val="nil"/>
              <w:left w:val="nil"/>
              <w:bottom w:val="single" w:sz="4" w:space="0" w:color="auto"/>
              <w:right w:val="single" w:sz="4" w:space="0" w:color="auto"/>
            </w:tcBorders>
            <w:shd w:val="clear" w:color="auto" w:fill="auto"/>
            <w:noWrap/>
            <w:vAlign w:val="bottom"/>
            <w:hideMark/>
          </w:tcPr>
          <w:p w14:paraId="702C5858"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1 503,77</w:t>
            </w:r>
          </w:p>
        </w:tc>
        <w:tc>
          <w:tcPr>
            <w:tcW w:w="1134" w:type="dxa"/>
            <w:tcBorders>
              <w:top w:val="nil"/>
              <w:left w:val="nil"/>
              <w:bottom w:val="single" w:sz="4" w:space="0" w:color="auto"/>
              <w:right w:val="single" w:sz="4" w:space="0" w:color="auto"/>
            </w:tcBorders>
            <w:shd w:val="clear" w:color="auto" w:fill="auto"/>
            <w:noWrap/>
            <w:vAlign w:val="bottom"/>
            <w:hideMark/>
          </w:tcPr>
          <w:p w14:paraId="70461968"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1 657,18</w:t>
            </w:r>
          </w:p>
        </w:tc>
      </w:tr>
      <w:tr w:rsidR="00BD633D" w:rsidRPr="0049138B" w14:paraId="59126C13"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13CD6C7" w14:textId="77777777" w:rsidR="00BD633D" w:rsidRPr="0049138B" w:rsidRDefault="00BD633D"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Vidzemes reģions</w:t>
            </w:r>
          </w:p>
        </w:tc>
        <w:tc>
          <w:tcPr>
            <w:tcW w:w="992" w:type="dxa"/>
            <w:tcBorders>
              <w:top w:val="nil"/>
              <w:left w:val="nil"/>
              <w:bottom w:val="single" w:sz="4" w:space="0" w:color="auto"/>
              <w:right w:val="single" w:sz="4" w:space="0" w:color="auto"/>
            </w:tcBorders>
            <w:shd w:val="clear" w:color="auto" w:fill="auto"/>
            <w:noWrap/>
            <w:vAlign w:val="bottom"/>
            <w:hideMark/>
          </w:tcPr>
          <w:p w14:paraId="5608602A"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831,30</w:t>
            </w:r>
          </w:p>
        </w:tc>
        <w:tc>
          <w:tcPr>
            <w:tcW w:w="1134" w:type="dxa"/>
            <w:tcBorders>
              <w:top w:val="nil"/>
              <w:left w:val="nil"/>
              <w:bottom w:val="single" w:sz="4" w:space="0" w:color="auto"/>
              <w:right w:val="single" w:sz="4" w:space="0" w:color="auto"/>
            </w:tcBorders>
            <w:shd w:val="clear" w:color="auto" w:fill="auto"/>
            <w:noWrap/>
            <w:vAlign w:val="bottom"/>
            <w:hideMark/>
          </w:tcPr>
          <w:p w14:paraId="1A5E1D3A"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833,96</w:t>
            </w:r>
          </w:p>
        </w:tc>
        <w:tc>
          <w:tcPr>
            <w:tcW w:w="1134" w:type="dxa"/>
            <w:tcBorders>
              <w:top w:val="nil"/>
              <w:left w:val="nil"/>
              <w:bottom w:val="single" w:sz="4" w:space="0" w:color="auto"/>
              <w:right w:val="single" w:sz="4" w:space="0" w:color="auto"/>
            </w:tcBorders>
            <w:shd w:val="clear" w:color="auto" w:fill="auto"/>
            <w:noWrap/>
            <w:vAlign w:val="bottom"/>
            <w:hideMark/>
          </w:tcPr>
          <w:p w14:paraId="2793F81D"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920,78</w:t>
            </w:r>
          </w:p>
        </w:tc>
        <w:tc>
          <w:tcPr>
            <w:tcW w:w="1134" w:type="dxa"/>
            <w:tcBorders>
              <w:top w:val="nil"/>
              <w:left w:val="nil"/>
              <w:bottom w:val="single" w:sz="4" w:space="0" w:color="auto"/>
              <w:right w:val="single" w:sz="4" w:space="0" w:color="auto"/>
            </w:tcBorders>
            <w:shd w:val="clear" w:color="auto" w:fill="auto"/>
            <w:noWrap/>
            <w:vAlign w:val="bottom"/>
            <w:hideMark/>
          </w:tcPr>
          <w:p w14:paraId="72A2334B"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955,41</w:t>
            </w:r>
          </w:p>
        </w:tc>
        <w:tc>
          <w:tcPr>
            <w:tcW w:w="1134" w:type="dxa"/>
            <w:tcBorders>
              <w:top w:val="nil"/>
              <w:left w:val="nil"/>
              <w:bottom w:val="single" w:sz="4" w:space="0" w:color="auto"/>
              <w:right w:val="single" w:sz="4" w:space="0" w:color="auto"/>
            </w:tcBorders>
            <w:shd w:val="clear" w:color="auto" w:fill="auto"/>
            <w:noWrap/>
            <w:vAlign w:val="bottom"/>
            <w:hideMark/>
          </w:tcPr>
          <w:p w14:paraId="5396BE61"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1 136,68</w:t>
            </w:r>
          </w:p>
        </w:tc>
      </w:tr>
      <w:tr w:rsidR="00BD633D" w:rsidRPr="0049138B" w14:paraId="4F52FCF8"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2C8F0C4" w14:textId="77777777" w:rsidR="00BD633D" w:rsidRPr="0049138B" w:rsidRDefault="00BD633D"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Kurzemes reģions</w:t>
            </w:r>
          </w:p>
        </w:tc>
        <w:tc>
          <w:tcPr>
            <w:tcW w:w="992" w:type="dxa"/>
            <w:tcBorders>
              <w:top w:val="nil"/>
              <w:left w:val="nil"/>
              <w:bottom w:val="single" w:sz="4" w:space="0" w:color="auto"/>
              <w:right w:val="single" w:sz="4" w:space="0" w:color="auto"/>
            </w:tcBorders>
            <w:shd w:val="clear" w:color="auto" w:fill="auto"/>
            <w:noWrap/>
            <w:vAlign w:val="bottom"/>
            <w:hideMark/>
          </w:tcPr>
          <w:p w14:paraId="61C95D34"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955,07</w:t>
            </w:r>
          </w:p>
        </w:tc>
        <w:tc>
          <w:tcPr>
            <w:tcW w:w="1134" w:type="dxa"/>
            <w:tcBorders>
              <w:top w:val="nil"/>
              <w:left w:val="nil"/>
              <w:bottom w:val="single" w:sz="4" w:space="0" w:color="auto"/>
              <w:right w:val="single" w:sz="4" w:space="0" w:color="auto"/>
            </w:tcBorders>
            <w:shd w:val="clear" w:color="auto" w:fill="auto"/>
            <w:noWrap/>
            <w:vAlign w:val="bottom"/>
            <w:hideMark/>
          </w:tcPr>
          <w:p w14:paraId="0509711B"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939,68</w:t>
            </w:r>
          </w:p>
        </w:tc>
        <w:tc>
          <w:tcPr>
            <w:tcW w:w="1134" w:type="dxa"/>
            <w:tcBorders>
              <w:top w:val="nil"/>
              <w:left w:val="nil"/>
              <w:bottom w:val="single" w:sz="4" w:space="0" w:color="auto"/>
              <w:right w:val="single" w:sz="4" w:space="0" w:color="auto"/>
            </w:tcBorders>
            <w:shd w:val="clear" w:color="auto" w:fill="auto"/>
            <w:noWrap/>
            <w:vAlign w:val="bottom"/>
            <w:hideMark/>
          </w:tcPr>
          <w:p w14:paraId="5644CAC9"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1 025,11</w:t>
            </w:r>
          </w:p>
        </w:tc>
        <w:tc>
          <w:tcPr>
            <w:tcW w:w="1134" w:type="dxa"/>
            <w:tcBorders>
              <w:top w:val="nil"/>
              <w:left w:val="nil"/>
              <w:bottom w:val="single" w:sz="4" w:space="0" w:color="auto"/>
              <w:right w:val="single" w:sz="4" w:space="0" w:color="auto"/>
            </w:tcBorders>
            <w:shd w:val="clear" w:color="auto" w:fill="auto"/>
            <w:noWrap/>
            <w:vAlign w:val="bottom"/>
            <w:hideMark/>
          </w:tcPr>
          <w:p w14:paraId="282460C8"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1 074,86</w:t>
            </w:r>
          </w:p>
        </w:tc>
        <w:tc>
          <w:tcPr>
            <w:tcW w:w="1134" w:type="dxa"/>
            <w:tcBorders>
              <w:top w:val="nil"/>
              <w:left w:val="nil"/>
              <w:bottom w:val="single" w:sz="4" w:space="0" w:color="auto"/>
              <w:right w:val="single" w:sz="4" w:space="0" w:color="auto"/>
            </w:tcBorders>
            <w:shd w:val="clear" w:color="auto" w:fill="auto"/>
            <w:noWrap/>
            <w:vAlign w:val="bottom"/>
            <w:hideMark/>
          </w:tcPr>
          <w:p w14:paraId="16A19161"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1 134,04</w:t>
            </w:r>
          </w:p>
        </w:tc>
      </w:tr>
      <w:tr w:rsidR="00BD633D" w:rsidRPr="0049138B" w14:paraId="7A65BBDB"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DBFA1EB" w14:textId="77777777" w:rsidR="00BD633D" w:rsidRPr="0049138B" w:rsidRDefault="00BD633D"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Zemgales reģions</w:t>
            </w:r>
          </w:p>
        </w:tc>
        <w:tc>
          <w:tcPr>
            <w:tcW w:w="992" w:type="dxa"/>
            <w:tcBorders>
              <w:top w:val="nil"/>
              <w:left w:val="nil"/>
              <w:bottom w:val="single" w:sz="4" w:space="0" w:color="auto"/>
              <w:right w:val="single" w:sz="4" w:space="0" w:color="auto"/>
            </w:tcBorders>
            <w:shd w:val="clear" w:color="auto" w:fill="auto"/>
            <w:noWrap/>
            <w:vAlign w:val="bottom"/>
            <w:hideMark/>
          </w:tcPr>
          <w:p w14:paraId="7BB37674"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907,32</w:t>
            </w:r>
          </w:p>
        </w:tc>
        <w:tc>
          <w:tcPr>
            <w:tcW w:w="1134" w:type="dxa"/>
            <w:tcBorders>
              <w:top w:val="nil"/>
              <w:left w:val="nil"/>
              <w:bottom w:val="single" w:sz="4" w:space="0" w:color="auto"/>
              <w:right w:val="single" w:sz="4" w:space="0" w:color="auto"/>
            </w:tcBorders>
            <w:shd w:val="clear" w:color="auto" w:fill="auto"/>
            <w:noWrap/>
            <w:vAlign w:val="bottom"/>
            <w:hideMark/>
          </w:tcPr>
          <w:p w14:paraId="2ED44849"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928,52</w:t>
            </w:r>
          </w:p>
        </w:tc>
        <w:tc>
          <w:tcPr>
            <w:tcW w:w="1134" w:type="dxa"/>
            <w:tcBorders>
              <w:top w:val="nil"/>
              <w:left w:val="nil"/>
              <w:bottom w:val="single" w:sz="4" w:space="0" w:color="auto"/>
              <w:right w:val="single" w:sz="4" w:space="0" w:color="auto"/>
            </w:tcBorders>
            <w:shd w:val="clear" w:color="auto" w:fill="auto"/>
            <w:noWrap/>
            <w:vAlign w:val="bottom"/>
            <w:hideMark/>
          </w:tcPr>
          <w:p w14:paraId="20E5F402"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1 075,66</w:t>
            </w:r>
          </w:p>
        </w:tc>
        <w:tc>
          <w:tcPr>
            <w:tcW w:w="1134" w:type="dxa"/>
            <w:tcBorders>
              <w:top w:val="nil"/>
              <w:left w:val="nil"/>
              <w:bottom w:val="single" w:sz="4" w:space="0" w:color="auto"/>
              <w:right w:val="single" w:sz="4" w:space="0" w:color="auto"/>
            </w:tcBorders>
            <w:shd w:val="clear" w:color="auto" w:fill="auto"/>
            <w:noWrap/>
            <w:vAlign w:val="bottom"/>
            <w:hideMark/>
          </w:tcPr>
          <w:p w14:paraId="30CEC240"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1 218,12</w:t>
            </w:r>
          </w:p>
        </w:tc>
        <w:tc>
          <w:tcPr>
            <w:tcW w:w="1134" w:type="dxa"/>
            <w:tcBorders>
              <w:top w:val="nil"/>
              <w:left w:val="nil"/>
              <w:bottom w:val="single" w:sz="4" w:space="0" w:color="auto"/>
              <w:right w:val="single" w:sz="4" w:space="0" w:color="auto"/>
            </w:tcBorders>
            <w:shd w:val="clear" w:color="auto" w:fill="auto"/>
            <w:noWrap/>
            <w:vAlign w:val="bottom"/>
            <w:hideMark/>
          </w:tcPr>
          <w:p w14:paraId="06FEDCB5"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1 313,81</w:t>
            </w:r>
          </w:p>
        </w:tc>
      </w:tr>
      <w:tr w:rsidR="00BD633D" w:rsidRPr="0049138B" w14:paraId="7170EF9C" w14:textId="77777777" w:rsidTr="00E72929">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BE4B1ED" w14:textId="77777777" w:rsidR="00BD633D" w:rsidRPr="0049138B" w:rsidRDefault="00BD633D" w:rsidP="0093154D">
            <w:pP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Latgales reģions</w:t>
            </w:r>
          </w:p>
        </w:tc>
        <w:tc>
          <w:tcPr>
            <w:tcW w:w="992" w:type="dxa"/>
            <w:tcBorders>
              <w:top w:val="nil"/>
              <w:left w:val="nil"/>
              <w:bottom w:val="single" w:sz="4" w:space="0" w:color="auto"/>
              <w:right w:val="single" w:sz="4" w:space="0" w:color="auto"/>
            </w:tcBorders>
            <w:shd w:val="clear" w:color="auto" w:fill="auto"/>
            <w:noWrap/>
            <w:vAlign w:val="bottom"/>
            <w:hideMark/>
          </w:tcPr>
          <w:p w14:paraId="7F8AA431"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654,98</w:t>
            </w:r>
          </w:p>
        </w:tc>
        <w:tc>
          <w:tcPr>
            <w:tcW w:w="1134" w:type="dxa"/>
            <w:tcBorders>
              <w:top w:val="nil"/>
              <w:left w:val="nil"/>
              <w:bottom w:val="single" w:sz="4" w:space="0" w:color="auto"/>
              <w:right w:val="single" w:sz="4" w:space="0" w:color="auto"/>
            </w:tcBorders>
            <w:shd w:val="clear" w:color="auto" w:fill="auto"/>
            <w:noWrap/>
            <w:vAlign w:val="bottom"/>
            <w:hideMark/>
          </w:tcPr>
          <w:p w14:paraId="04C9D681"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678,55</w:t>
            </w:r>
          </w:p>
        </w:tc>
        <w:tc>
          <w:tcPr>
            <w:tcW w:w="1134" w:type="dxa"/>
            <w:tcBorders>
              <w:top w:val="nil"/>
              <w:left w:val="nil"/>
              <w:bottom w:val="single" w:sz="4" w:space="0" w:color="auto"/>
              <w:right w:val="single" w:sz="4" w:space="0" w:color="auto"/>
            </w:tcBorders>
            <w:shd w:val="clear" w:color="auto" w:fill="auto"/>
            <w:noWrap/>
            <w:vAlign w:val="bottom"/>
            <w:hideMark/>
          </w:tcPr>
          <w:p w14:paraId="4E36B927"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726,16</w:t>
            </w:r>
          </w:p>
        </w:tc>
        <w:tc>
          <w:tcPr>
            <w:tcW w:w="1134" w:type="dxa"/>
            <w:tcBorders>
              <w:top w:val="nil"/>
              <w:left w:val="nil"/>
              <w:bottom w:val="single" w:sz="4" w:space="0" w:color="auto"/>
              <w:right w:val="single" w:sz="4" w:space="0" w:color="auto"/>
            </w:tcBorders>
            <w:shd w:val="clear" w:color="auto" w:fill="auto"/>
            <w:noWrap/>
            <w:vAlign w:val="bottom"/>
            <w:hideMark/>
          </w:tcPr>
          <w:p w14:paraId="2469E00A"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823,38</w:t>
            </w:r>
          </w:p>
        </w:tc>
        <w:tc>
          <w:tcPr>
            <w:tcW w:w="1134" w:type="dxa"/>
            <w:tcBorders>
              <w:top w:val="nil"/>
              <w:left w:val="nil"/>
              <w:bottom w:val="single" w:sz="4" w:space="0" w:color="auto"/>
              <w:right w:val="single" w:sz="4" w:space="0" w:color="auto"/>
            </w:tcBorders>
            <w:shd w:val="clear" w:color="auto" w:fill="auto"/>
            <w:noWrap/>
            <w:vAlign w:val="bottom"/>
            <w:hideMark/>
          </w:tcPr>
          <w:p w14:paraId="0CC4B56E" w14:textId="77777777" w:rsidR="00BD633D" w:rsidRPr="0049138B" w:rsidRDefault="00BD633D" w:rsidP="0093154D">
            <w:pPr>
              <w:jc w:val="center"/>
              <w:rPr>
                <w:rFonts w:ascii="Times New Roman" w:eastAsia="Times New Roman" w:hAnsi="Times New Roman" w:cs="Times New Roman"/>
                <w:lang w:eastAsia="lv-LV"/>
              </w:rPr>
            </w:pPr>
            <w:r w:rsidRPr="0049138B">
              <w:rPr>
                <w:rFonts w:ascii="Times New Roman" w:eastAsia="Times New Roman" w:hAnsi="Times New Roman" w:cs="Times New Roman"/>
                <w:lang w:eastAsia="lv-LV"/>
              </w:rPr>
              <w:t>912,63</w:t>
            </w:r>
          </w:p>
        </w:tc>
      </w:tr>
    </w:tbl>
    <w:p w14:paraId="66BBCC5D" w14:textId="307AF396" w:rsidR="00BD633D" w:rsidRDefault="00BD633D" w:rsidP="0093154D">
      <w:pPr>
        <w:jc w:val="both"/>
        <w:rPr>
          <w:rFonts w:ascii="Times New Roman" w:hAnsi="Times New Roman" w:cs="Times New Roman"/>
          <w:sz w:val="24"/>
          <w:szCs w:val="24"/>
        </w:rPr>
      </w:pPr>
      <w:r w:rsidRPr="0049138B">
        <w:rPr>
          <w:rFonts w:ascii="Times New Roman" w:hAnsi="Times New Roman" w:cs="Times New Roman"/>
          <w:i/>
          <w:iCs/>
          <w:sz w:val="20"/>
          <w:szCs w:val="20"/>
        </w:rPr>
        <w:t>Avots: VARAM veidots pēc Centrālās statistikas pārvaldes datiem</w:t>
      </w:r>
    </w:p>
    <w:p w14:paraId="75654783" w14:textId="77777777" w:rsidR="00BD633D" w:rsidRDefault="00BD633D" w:rsidP="0093154D">
      <w:pPr>
        <w:jc w:val="both"/>
        <w:rPr>
          <w:rFonts w:ascii="Times New Roman" w:hAnsi="Times New Roman" w:cs="Times New Roman"/>
          <w:sz w:val="24"/>
          <w:szCs w:val="24"/>
        </w:rPr>
      </w:pPr>
    </w:p>
    <w:p w14:paraId="21D096BC" w14:textId="7D763A22" w:rsidR="00065A92" w:rsidRDefault="00AD2946" w:rsidP="00723312">
      <w:pPr>
        <w:ind w:firstLine="720"/>
        <w:jc w:val="both"/>
        <w:rPr>
          <w:rFonts w:ascii="Times New Roman" w:hAnsi="Times New Roman" w:cs="Times New Roman"/>
          <w:color w:val="000000"/>
          <w:sz w:val="24"/>
          <w:szCs w:val="24"/>
          <w:shd w:val="clear" w:color="auto" w:fill="FFFFFF"/>
        </w:rPr>
      </w:pPr>
      <w:r w:rsidRPr="007D2A6B">
        <w:rPr>
          <w:rFonts w:ascii="Times New Roman" w:hAnsi="Times New Roman" w:cs="Times New Roman"/>
          <w:sz w:val="24"/>
          <w:szCs w:val="24"/>
        </w:rPr>
        <w:t xml:space="preserve">Iegādājoties jaunu mājokli Rīgā, jāņem vērā, ka </w:t>
      </w:r>
      <w:r w:rsidRPr="007D2A6B">
        <w:rPr>
          <w:rFonts w:ascii="Times New Roman" w:hAnsi="Times New Roman" w:cs="Times New Roman"/>
          <w:color w:val="000000"/>
          <w:sz w:val="24"/>
          <w:szCs w:val="24"/>
          <w:shd w:val="clear" w:color="auto" w:fill="FFFFFF"/>
        </w:rPr>
        <w:t>vidējās kvadrātmetra cenas pirmreizējā tirgū jaunajos projektos Rīg</w:t>
      </w:r>
      <w:r w:rsidRPr="007D2A6B">
        <w:rPr>
          <w:rStyle w:val="s1"/>
          <w:rFonts w:ascii="Times New Roman" w:hAnsi="Times New Roman" w:cs="Times New Roman"/>
          <w:color w:val="000000"/>
          <w:sz w:val="24"/>
          <w:szCs w:val="24"/>
          <w:shd w:val="clear" w:color="auto" w:fill="FFFFFF"/>
        </w:rPr>
        <w:t>as mikrorajonos</w:t>
      </w:r>
      <w:r w:rsidRPr="007D2A6B">
        <w:rPr>
          <w:rFonts w:ascii="Times New Roman" w:hAnsi="Times New Roman" w:cs="Times New Roman"/>
          <w:color w:val="000000"/>
          <w:sz w:val="24"/>
          <w:szCs w:val="24"/>
          <w:shd w:val="clear" w:color="auto" w:fill="FFFFFF"/>
        </w:rPr>
        <w:t> svārstījās no</w:t>
      </w:r>
      <w:r w:rsidRPr="007D2A6B">
        <w:rPr>
          <w:rStyle w:val="s1"/>
          <w:rFonts w:ascii="Times New Roman" w:hAnsi="Times New Roman" w:cs="Times New Roman"/>
          <w:color w:val="000000"/>
          <w:sz w:val="24"/>
          <w:szCs w:val="24"/>
          <w:shd w:val="clear" w:color="auto" w:fill="FFFFFF"/>
        </w:rPr>
        <w:t> 15</w:t>
      </w:r>
      <w:r w:rsidRPr="007D2A6B">
        <w:rPr>
          <w:rFonts w:ascii="Times New Roman" w:hAnsi="Times New Roman" w:cs="Times New Roman"/>
          <w:color w:val="000000"/>
          <w:sz w:val="24"/>
          <w:szCs w:val="24"/>
          <w:shd w:val="clear" w:color="auto" w:fill="FFFFFF"/>
        </w:rPr>
        <w:t xml:space="preserve">80 līdz 1900 </w:t>
      </w:r>
      <w:r w:rsidRPr="00E766B6">
        <w:rPr>
          <w:rFonts w:ascii="Times New Roman" w:hAnsi="Times New Roman" w:cs="Times New Roman"/>
          <w:i/>
          <w:color w:val="000000"/>
          <w:sz w:val="24"/>
          <w:szCs w:val="24"/>
          <w:shd w:val="clear" w:color="auto" w:fill="FFFFFF"/>
        </w:rPr>
        <w:t>e</w:t>
      </w:r>
      <w:r w:rsidR="00951691" w:rsidRPr="00E766B6">
        <w:rPr>
          <w:rFonts w:ascii="Times New Roman" w:hAnsi="Times New Roman" w:cs="Times New Roman"/>
          <w:i/>
          <w:color w:val="000000"/>
          <w:sz w:val="24"/>
          <w:szCs w:val="24"/>
          <w:shd w:val="clear" w:color="auto" w:fill="FFFFFF"/>
        </w:rPr>
        <w:t>uro</w:t>
      </w:r>
      <w:r w:rsidRPr="007D2A6B">
        <w:rPr>
          <w:rFonts w:ascii="Times New Roman" w:hAnsi="Times New Roman" w:cs="Times New Roman"/>
          <w:color w:val="000000"/>
          <w:sz w:val="24"/>
          <w:szCs w:val="24"/>
          <w:shd w:val="clear" w:color="auto" w:fill="FFFFFF"/>
        </w:rPr>
        <w:t>/m</w:t>
      </w:r>
      <w:r w:rsidRPr="007D2A6B">
        <w:rPr>
          <w:rFonts w:ascii="Times New Roman" w:hAnsi="Times New Roman" w:cs="Times New Roman"/>
          <w:color w:val="000000"/>
          <w:sz w:val="24"/>
          <w:szCs w:val="24"/>
          <w:shd w:val="clear" w:color="auto" w:fill="FFFFFF"/>
          <w:vertAlign w:val="superscript"/>
        </w:rPr>
        <w:t>2</w:t>
      </w:r>
      <w:r w:rsidR="003609CD" w:rsidRPr="007D2A6B">
        <w:rPr>
          <w:rFonts w:ascii="Times New Roman" w:hAnsi="Times New Roman" w:cs="Times New Roman"/>
          <w:color w:val="000000"/>
          <w:sz w:val="24"/>
          <w:szCs w:val="24"/>
          <w:shd w:val="clear" w:color="auto" w:fill="FFFFFF"/>
          <w:vertAlign w:val="superscript"/>
        </w:rPr>
        <w:t xml:space="preserve"> </w:t>
      </w:r>
      <w:r w:rsidR="007D2A6B" w:rsidRPr="007D2A6B">
        <w:rPr>
          <w:rFonts w:ascii="Times New Roman" w:hAnsi="Times New Roman" w:cs="Times New Roman"/>
          <w:color w:val="000000"/>
          <w:sz w:val="24"/>
          <w:szCs w:val="24"/>
          <w:shd w:val="clear" w:color="auto" w:fill="FFFFFF"/>
        </w:rPr>
        <w:t>Lai arī interese par dzīvokļiem jaunajos projektos aug, klientu pieprasījumu daļēji var apmierināt tikai Rīgas un Pierīgas apkārtnēs. Reģionos joprojām šādu projektu trūks</w:t>
      </w:r>
      <w:r w:rsidR="007D2A6B" w:rsidRPr="007D2A6B">
        <w:rPr>
          <w:rStyle w:val="s1"/>
          <w:rFonts w:ascii="Times New Roman" w:hAnsi="Times New Roman" w:cs="Times New Roman"/>
          <w:color w:val="000000"/>
          <w:sz w:val="24"/>
          <w:szCs w:val="24"/>
          <w:shd w:val="clear" w:color="auto" w:fill="FFFFFF"/>
        </w:rPr>
        <w:t>t, jo</w:t>
      </w:r>
      <w:r w:rsidR="007D2A6B" w:rsidRPr="007D2A6B">
        <w:rPr>
          <w:rFonts w:ascii="Times New Roman" w:hAnsi="Times New Roman" w:cs="Times New Roman"/>
          <w:color w:val="000000"/>
          <w:sz w:val="24"/>
          <w:szCs w:val="24"/>
          <w:shd w:val="clear" w:color="auto" w:fill="FFFFFF"/>
        </w:rPr>
        <w:t>, izvērtējot</w:t>
      </w:r>
      <w:r w:rsidR="007D2A6B" w:rsidRPr="007D2A6B">
        <w:rPr>
          <w:rStyle w:val="s1"/>
          <w:rFonts w:ascii="Times New Roman" w:hAnsi="Times New Roman" w:cs="Times New Roman"/>
          <w:color w:val="000000"/>
          <w:sz w:val="24"/>
          <w:szCs w:val="24"/>
          <w:shd w:val="clear" w:color="auto" w:fill="FFFFFF"/>
        </w:rPr>
        <w:t> </w:t>
      </w:r>
      <w:r w:rsidR="007D2A6B" w:rsidRPr="007D2A6B">
        <w:rPr>
          <w:rFonts w:ascii="Times New Roman" w:hAnsi="Times New Roman" w:cs="Times New Roman"/>
          <w:color w:val="000000"/>
          <w:sz w:val="24"/>
          <w:szCs w:val="24"/>
          <w:shd w:val="clear" w:color="auto" w:fill="FFFFFF"/>
        </w:rPr>
        <w:t>reģionālo iedzīvotāju maksātspēj</w:t>
      </w:r>
      <w:r w:rsidR="007D2A6B" w:rsidRPr="007D2A6B">
        <w:rPr>
          <w:rStyle w:val="s1"/>
          <w:rFonts w:ascii="Times New Roman" w:hAnsi="Times New Roman" w:cs="Times New Roman"/>
          <w:color w:val="000000"/>
          <w:sz w:val="24"/>
          <w:szCs w:val="24"/>
          <w:shd w:val="clear" w:color="auto" w:fill="FFFFFF"/>
        </w:rPr>
        <w:t>u, jauno projektu izmaksas </w:t>
      </w:r>
      <w:r w:rsidR="007D2A6B" w:rsidRPr="007D2A6B">
        <w:rPr>
          <w:rFonts w:ascii="Times New Roman" w:hAnsi="Times New Roman" w:cs="Times New Roman"/>
          <w:color w:val="000000"/>
          <w:sz w:val="24"/>
          <w:szCs w:val="24"/>
          <w:shd w:val="clear" w:color="auto" w:fill="FFFFFF"/>
        </w:rPr>
        <w:t>joprojām ir pārāk lielas.</w:t>
      </w:r>
      <w:r w:rsidR="007D2A6B" w:rsidRPr="007D2A6B">
        <w:rPr>
          <w:rStyle w:val="apple-converted-space"/>
          <w:rFonts w:ascii="Times New Roman" w:hAnsi="Times New Roman" w:cs="Times New Roman"/>
          <w:color w:val="000000"/>
          <w:sz w:val="24"/>
          <w:szCs w:val="24"/>
          <w:shd w:val="clear" w:color="auto" w:fill="FFFFFF"/>
        </w:rPr>
        <w:t> </w:t>
      </w:r>
      <w:r w:rsidR="003609CD" w:rsidRPr="007D2A6B">
        <w:rPr>
          <w:rStyle w:val="FootnoteReference"/>
          <w:rFonts w:ascii="Times New Roman" w:hAnsi="Times New Roman" w:cs="Times New Roman"/>
          <w:color w:val="000000"/>
          <w:sz w:val="24"/>
          <w:szCs w:val="24"/>
          <w:shd w:val="clear" w:color="auto" w:fill="FFFFFF"/>
        </w:rPr>
        <w:footnoteReference w:id="6"/>
      </w:r>
      <w:r w:rsidR="003609CD" w:rsidRPr="007D2A6B">
        <w:rPr>
          <w:rFonts w:ascii="Times New Roman" w:hAnsi="Times New Roman" w:cs="Times New Roman"/>
          <w:color w:val="000000"/>
          <w:sz w:val="24"/>
          <w:szCs w:val="24"/>
          <w:shd w:val="clear" w:color="auto" w:fill="FFFFFF"/>
        </w:rPr>
        <w:t>.</w:t>
      </w:r>
    </w:p>
    <w:p w14:paraId="0FD805F3" w14:textId="6D6907DA" w:rsidR="00207476" w:rsidRPr="00E53494" w:rsidRDefault="00207476" w:rsidP="0093154D">
      <w:pPr>
        <w:jc w:val="both"/>
        <w:rPr>
          <w:rFonts w:ascii="Times New Roman" w:hAnsi="Times New Roman" w:cs="Times New Roman"/>
          <w:color w:val="000000"/>
          <w:sz w:val="24"/>
          <w:szCs w:val="24"/>
          <w:shd w:val="clear" w:color="auto" w:fill="FFFFFF"/>
        </w:rPr>
      </w:pPr>
    </w:p>
    <w:p w14:paraId="715F2875" w14:textId="34CD73CE" w:rsidR="00207476" w:rsidRPr="00E53494" w:rsidRDefault="00207476" w:rsidP="00723312">
      <w:pPr>
        <w:ind w:firstLine="720"/>
        <w:jc w:val="both"/>
        <w:rPr>
          <w:rFonts w:ascii="Times New Roman" w:hAnsi="Times New Roman" w:cs="Times New Roman"/>
          <w:sz w:val="24"/>
          <w:szCs w:val="24"/>
        </w:rPr>
      </w:pPr>
      <w:r w:rsidRPr="00E53494">
        <w:rPr>
          <w:rFonts w:ascii="Times New Roman" w:hAnsi="Times New Roman" w:cs="Times New Roman"/>
          <w:color w:val="000000"/>
          <w:sz w:val="24"/>
          <w:szCs w:val="24"/>
        </w:rPr>
        <w:t xml:space="preserve">Latvijā mājokļa pārdošanas un īres cenas pēdējo 10 gadu laikā pieaugušas attiecīgi par 83,6% un 35% </w:t>
      </w:r>
      <w:r w:rsidRPr="00E53494">
        <w:rPr>
          <w:rStyle w:val="FootnoteReference"/>
          <w:rFonts w:ascii="Times New Roman" w:hAnsi="Times New Roman" w:cs="Times New Roman"/>
          <w:color w:val="000000"/>
          <w:sz w:val="24"/>
          <w:szCs w:val="24"/>
        </w:rPr>
        <w:footnoteReference w:id="7"/>
      </w:r>
      <w:r w:rsidRPr="00E53494">
        <w:rPr>
          <w:rFonts w:ascii="Times New Roman" w:hAnsi="Times New Roman" w:cs="Times New Roman"/>
          <w:color w:val="000000"/>
          <w:sz w:val="24"/>
          <w:szCs w:val="24"/>
        </w:rPr>
        <w:t>.</w:t>
      </w:r>
    </w:p>
    <w:p w14:paraId="429B4755" w14:textId="77777777" w:rsidR="0021145D" w:rsidRPr="0049138B" w:rsidRDefault="0021145D" w:rsidP="0093154D">
      <w:pPr>
        <w:jc w:val="both"/>
        <w:rPr>
          <w:rFonts w:ascii="Times New Roman" w:hAnsi="Times New Roman" w:cs="Times New Roman"/>
          <w:sz w:val="24"/>
          <w:szCs w:val="24"/>
        </w:rPr>
      </w:pPr>
    </w:p>
    <w:p w14:paraId="09072DAE" w14:textId="2A59E429" w:rsidR="00AB4322" w:rsidRDefault="00EB1661"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Arīdzan NAP 2027 paredz, ka</w:t>
      </w:r>
      <w:r w:rsidR="00AB4322" w:rsidRPr="0049138B">
        <w:rPr>
          <w:rFonts w:ascii="Times New Roman" w:hAnsi="Times New Roman" w:cs="Times New Roman"/>
          <w:sz w:val="24"/>
          <w:szCs w:val="24"/>
        </w:rPr>
        <w:t xml:space="preserve"> mājokļu politika tiks veidota, ņemot vērā arī dažādu vecuma grupu un sociālo grupu mājokļu vajadzības, nodrošinot pietiekamu valsts atbalstu mājokļu pieejamībai īpašām grupām un sociālo mājokļu veidošanai.</w:t>
      </w:r>
    </w:p>
    <w:p w14:paraId="5592CACA" w14:textId="77777777" w:rsidR="00F53833" w:rsidRPr="0049138B" w:rsidRDefault="00F53833" w:rsidP="00723312">
      <w:pPr>
        <w:ind w:firstLine="720"/>
        <w:jc w:val="both"/>
        <w:rPr>
          <w:rFonts w:ascii="Times New Roman" w:hAnsi="Times New Roman" w:cs="Times New Roman"/>
          <w:sz w:val="28"/>
          <w:szCs w:val="28"/>
          <w:shd w:val="clear" w:color="auto" w:fill="FFFFFF"/>
        </w:rPr>
      </w:pPr>
    </w:p>
    <w:p w14:paraId="59698769" w14:textId="77777777" w:rsidR="00D56F53" w:rsidRPr="0049138B" w:rsidRDefault="00D56F53" w:rsidP="0093154D">
      <w:pPr>
        <w:spacing w:after="160"/>
        <w:rPr>
          <w:rFonts w:ascii="Times New Roman" w:hAnsi="Times New Roman" w:cs="Times New Roman"/>
          <w:b/>
          <w:bCs/>
          <w:sz w:val="24"/>
          <w:szCs w:val="24"/>
        </w:rPr>
      </w:pPr>
    </w:p>
    <w:p w14:paraId="2D317717" w14:textId="69C489BF" w:rsidR="003F137F" w:rsidRPr="00E66015" w:rsidRDefault="00DB3341" w:rsidP="00E66015">
      <w:pPr>
        <w:pStyle w:val="ListParagraph"/>
        <w:numPr>
          <w:ilvl w:val="0"/>
          <w:numId w:val="31"/>
        </w:numPr>
        <w:spacing w:after="160"/>
        <w:rPr>
          <w:rFonts w:ascii="Times New Roman" w:hAnsi="Times New Roman" w:cs="Times New Roman"/>
          <w:b/>
          <w:bCs/>
          <w:sz w:val="24"/>
          <w:szCs w:val="24"/>
        </w:rPr>
      </w:pPr>
      <w:r w:rsidRPr="00E66015">
        <w:rPr>
          <w:rFonts w:ascii="Times New Roman" w:hAnsi="Times New Roman" w:cs="Times New Roman"/>
          <w:b/>
          <w:bCs/>
          <w:sz w:val="24"/>
          <w:szCs w:val="24"/>
        </w:rPr>
        <w:t>Risinājum</w:t>
      </w:r>
      <w:r w:rsidR="00EB1661" w:rsidRPr="00E66015">
        <w:rPr>
          <w:rFonts w:ascii="Times New Roman" w:hAnsi="Times New Roman" w:cs="Times New Roman"/>
          <w:b/>
          <w:bCs/>
          <w:sz w:val="24"/>
          <w:szCs w:val="24"/>
        </w:rPr>
        <w:t>s</w:t>
      </w:r>
    </w:p>
    <w:p w14:paraId="4371E9D4" w14:textId="3ED61352" w:rsidR="00EB1661" w:rsidRPr="0049138B" w:rsidRDefault="00EB1661"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Lai risinātu iepriekš aprakstīto situāciju, lai nodrošinātu iedzīvotājiem kvalitatīvus un pieejamus īres mājokļus, </w:t>
      </w:r>
      <w:r w:rsidR="00533D4B" w:rsidRPr="0049138B">
        <w:rPr>
          <w:rFonts w:ascii="Times New Roman" w:hAnsi="Times New Roman" w:cs="Times New Roman"/>
          <w:sz w:val="24"/>
          <w:szCs w:val="24"/>
        </w:rPr>
        <w:t xml:space="preserve">VARAM rosina izveidot </w:t>
      </w:r>
      <w:r w:rsidR="00533D4B" w:rsidRPr="0049138B">
        <w:rPr>
          <w:rFonts w:ascii="Times New Roman" w:hAnsi="Times New Roman" w:cs="Times New Roman"/>
          <w:b/>
          <w:bCs/>
          <w:sz w:val="24"/>
          <w:szCs w:val="24"/>
        </w:rPr>
        <w:t xml:space="preserve">Mājokļu </w:t>
      </w:r>
      <w:r w:rsidR="008A0D20">
        <w:rPr>
          <w:rFonts w:ascii="Times New Roman" w:hAnsi="Times New Roman" w:cs="Times New Roman"/>
          <w:b/>
          <w:bCs/>
          <w:sz w:val="24"/>
          <w:szCs w:val="24"/>
        </w:rPr>
        <w:t>F</w:t>
      </w:r>
      <w:r w:rsidR="00533D4B" w:rsidRPr="0049138B">
        <w:rPr>
          <w:rFonts w:ascii="Times New Roman" w:hAnsi="Times New Roman" w:cs="Times New Roman"/>
          <w:b/>
          <w:bCs/>
          <w:sz w:val="24"/>
          <w:szCs w:val="24"/>
        </w:rPr>
        <w:t>ondu</w:t>
      </w:r>
      <w:r w:rsidR="00533D4B" w:rsidRPr="0049138B">
        <w:rPr>
          <w:rFonts w:ascii="Times New Roman" w:hAnsi="Times New Roman" w:cs="Times New Roman"/>
          <w:sz w:val="24"/>
          <w:szCs w:val="24"/>
        </w:rPr>
        <w:t>, kas valsts atbalsta veidā sniedz palīdzību pašvaldībām</w:t>
      </w:r>
      <w:r w:rsidR="001F7017" w:rsidRPr="0049138B">
        <w:rPr>
          <w:rFonts w:ascii="Times New Roman" w:hAnsi="Times New Roman" w:cs="Times New Roman"/>
          <w:sz w:val="24"/>
          <w:szCs w:val="24"/>
        </w:rPr>
        <w:t xml:space="preserve"> šādu mājokļu nodrošināšanai.</w:t>
      </w:r>
    </w:p>
    <w:p w14:paraId="73C21191" w14:textId="77777777" w:rsidR="001250CB" w:rsidRPr="0049138B" w:rsidRDefault="001250CB" w:rsidP="0093154D">
      <w:pPr>
        <w:jc w:val="both"/>
        <w:rPr>
          <w:rFonts w:ascii="Times New Roman" w:hAnsi="Times New Roman" w:cs="Times New Roman"/>
          <w:sz w:val="24"/>
          <w:szCs w:val="24"/>
        </w:rPr>
      </w:pPr>
    </w:p>
    <w:p w14:paraId="7B6C3C60" w14:textId="3BA11C78" w:rsidR="005C0CD2" w:rsidRDefault="003F137F"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 xml:space="preserve">Pašvaldībām </w:t>
      </w:r>
      <w:r w:rsidR="00AB77AA" w:rsidRPr="0049138B">
        <w:rPr>
          <w:rFonts w:ascii="Times New Roman" w:hAnsi="Times New Roman" w:cs="Times New Roman"/>
          <w:sz w:val="24"/>
          <w:szCs w:val="24"/>
        </w:rPr>
        <w:t>kopš 2021.gada</w:t>
      </w:r>
      <w:r w:rsidRPr="0049138B">
        <w:rPr>
          <w:rFonts w:ascii="Times New Roman" w:hAnsi="Times New Roman" w:cs="Times New Roman"/>
          <w:sz w:val="24"/>
          <w:szCs w:val="24"/>
        </w:rPr>
        <w:t xml:space="preserve"> ir pieejam</w:t>
      </w:r>
      <w:r w:rsidR="00AB77AA" w:rsidRPr="0049138B">
        <w:rPr>
          <w:rFonts w:ascii="Times New Roman" w:hAnsi="Times New Roman" w:cs="Times New Roman"/>
          <w:sz w:val="24"/>
          <w:szCs w:val="24"/>
        </w:rPr>
        <w:t xml:space="preserve">s </w:t>
      </w:r>
      <w:r w:rsidRPr="0049138B">
        <w:rPr>
          <w:rFonts w:ascii="Times New Roman" w:hAnsi="Times New Roman" w:cs="Times New Roman"/>
          <w:sz w:val="24"/>
          <w:szCs w:val="24"/>
        </w:rPr>
        <w:t>Valsts kases aizdevum</w:t>
      </w:r>
      <w:r w:rsidR="00AB77AA" w:rsidRPr="0049138B">
        <w:rPr>
          <w:rFonts w:ascii="Times New Roman" w:hAnsi="Times New Roman" w:cs="Times New Roman"/>
          <w:sz w:val="24"/>
          <w:szCs w:val="24"/>
        </w:rPr>
        <w:t xml:space="preserve">s </w:t>
      </w:r>
      <w:r w:rsidR="007D619C" w:rsidRPr="0049138B">
        <w:rPr>
          <w:rFonts w:ascii="Times New Roman" w:hAnsi="Times New Roman" w:cs="Times New Roman"/>
          <w:sz w:val="24"/>
          <w:szCs w:val="24"/>
        </w:rPr>
        <w:t>īres dzīvokļu izveidošanai ārpus Rīgas plānošanas reģiona</w:t>
      </w:r>
      <w:r w:rsidR="002E6F5F" w:rsidRPr="0049138B">
        <w:rPr>
          <w:rFonts w:ascii="Times New Roman" w:hAnsi="Times New Roman" w:cs="Times New Roman"/>
          <w:sz w:val="24"/>
          <w:szCs w:val="24"/>
        </w:rPr>
        <w:t xml:space="preserve"> esošo pašvaldību īpašumā esošajās ēkās, veicot ēku un telpu pārbūvi</w:t>
      </w:r>
      <w:r w:rsidR="00CB4381" w:rsidRPr="0049138B">
        <w:rPr>
          <w:rFonts w:ascii="Times New Roman" w:hAnsi="Times New Roman" w:cs="Times New Roman"/>
          <w:sz w:val="24"/>
          <w:szCs w:val="24"/>
        </w:rPr>
        <w:t xml:space="preserve"> vai atjaunošanu. Šī aizdevumu programma pašvaldībām ir terminēta un pašvaldības visbiežāk izvēlas saņemt aizņēmumu, lai risinātu sociālo mājokļu problēmas dažādām pašvaldības iedzīvotāju mērķa grupām. Vienlaikus, šī </w:t>
      </w:r>
      <w:r w:rsidR="00CB4381" w:rsidRPr="00337BFF">
        <w:rPr>
          <w:rFonts w:ascii="Times New Roman" w:hAnsi="Times New Roman" w:cs="Times New Roman"/>
          <w:b/>
          <w:bCs/>
          <w:sz w:val="24"/>
          <w:szCs w:val="24"/>
        </w:rPr>
        <w:t>terminētā aizdevumu programma nerada risināju</w:t>
      </w:r>
      <w:r w:rsidR="00AF6A2F">
        <w:rPr>
          <w:rFonts w:ascii="Times New Roman" w:hAnsi="Times New Roman" w:cs="Times New Roman"/>
          <w:b/>
          <w:bCs/>
          <w:sz w:val="24"/>
          <w:szCs w:val="24"/>
        </w:rPr>
        <w:t xml:space="preserve"> jaunu</w:t>
      </w:r>
      <w:r w:rsidR="00CB4381" w:rsidRPr="00337BFF">
        <w:rPr>
          <w:rFonts w:ascii="Times New Roman" w:hAnsi="Times New Roman" w:cs="Times New Roman"/>
          <w:b/>
          <w:bCs/>
          <w:sz w:val="24"/>
          <w:szCs w:val="24"/>
        </w:rPr>
        <w:t xml:space="preserve"> īres mājokļu atbalstam</w:t>
      </w:r>
      <w:r w:rsidR="00CB4381" w:rsidRPr="0049138B">
        <w:rPr>
          <w:rFonts w:ascii="Times New Roman" w:hAnsi="Times New Roman" w:cs="Times New Roman"/>
          <w:sz w:val="24"/>
          <w:szCs w:val="24"/>
        </w:rPr>
        <w:t xml:space="preserve">, tā neparedz </w:t>
      </w:r>
      <w:r w:rsidR="000C3637" w:rsidRPr="0049138B">
        <w:rPr>
          <w:rFonts w:ascii="Times New Roman" w:hAnsi="Times New Roman" w:cs="Times New Roman"/>
          <w:sz w:val="24"/>
          <w:szCs w:val="24"/>
        </w:rPr>
        <w:t>ieņēmumu, piemēram, no īres maksas ieskaitīšanu kopējā fondā, lai tādējādi iegūtie finanšu līdzekļi tiktu izmantoti atkārtoti.</w:t>
      </w:r>
    </w:p>
    <w:p w14:paraId="2380C336" w14:textId="77777777" w:rsidR="00723312" w:rsidRDefault="00723312" w:rsidP="0093154D">
      <w:pPr>
        <w:jc w:val="both"/>
        <w:rPr>
          <w:rFonts w:ascii="Times New Roman" w:hAnsi="Times New Roman" w:cs="Times New Roman"/>
          <w:sz w:val="24"/>
          <w:szCs w:val="24"/>
        </w:rPr>
      </w:pPr>
    </w:p>
    <w:p w14:paraId="79EAB99C" w14:textId="77777777" w:rsidR="00723312" w:rsidRDefault="00723312" w:rsidP="0093154D">
      <w:pPr>
        <w:jc w:val="both"/>
        <w:rPr>
          <w:rFonts w:ascii="Times New Roman" w:hAnsi="Times New Roman" w:cs="Times New Roman"/>
          <w:sz w:val="24"/>
          <w:szCs w:val="24"/>
        </w:rPr>
      </w:pPr>
    </w:p>
    <w:p w14:paraId="66988A43" w14:textId="77777777" w:rsidR="00723312" w:rsidRDefault="00723312" w:rsidP="0093154D">
      <w:pPr>
        <w:jc w:val="both"/>
        <w:rPr>
          <w:rFonts w:ascii="Times New Roman" w:hAnsi="Times New Roman" w:cs="Times New Roman"/>
          <w:sz w:val="24"/>
          <w:szCs w:val="24"/>
        </w:rPr>
      </w:pPr>
    </w:p>
    <w:p w14:paraId="665BA583" w14:textId="77777777" w:rsidR="00872C8D" w:rsidRDefault="00872C8D" w:rsidP="0093154D">
      <w:pPr>
        <w:jc w:val="both"/>
        <w:rPr>
          <w:rFonts w:ascii="Times New Roman" w:hAnsi="Times New Roman" w:cs="Times New Roman"/>
          <w:sz w:val="24"/>
          <w:szCs w:val="24"/>
        </w:rPr>
      </w:pPr>
    </w:p>
    <w:p w14:paraId="5A238000" w14:textId="6FBF2C04" w:rsidR="00170681" w:rsidRDefault="00FF1978" w:rsidP="0093154D">
      <w:pPr>
        <w:jc w:val="both"/>
        <w:rPr>
          <w:rFonts w:ascii="Times New Roman" w:hAnsi="Times New Roman" w:cs="Times New Roman"/>
          <w:sz w:val="24"/>
          <w:szCs w:val="24"/>
        </w:rPr>
      </w:pPr>
      <w:r>
        <w:rPr>
          <w:rFonts w:ascii="Times New Roman" w:hAnsi="Times New Roman" w:cs="Times New Roman"/>
          <w:sz w:val="24"/>
          <w:szCs w:val="24"/>
        </w:rPr>
        <w:lastRenderedPageBreak/>
        <w:t>Piemēr</w:t>
      </w:r>
      <w:r w:rsidR="0041260F">
        <w:rPr>
          <w:rFonts w:ascii="Times New Roman" w:hAnsi="Times New Roman" w:cs="Times New Roman"/>
          <w:sz w:val="24"/>
          <w:szCs w:val="24"/>
        </w:rPr>
        <w:t>s</w:t>
      </w:r>
      <w:r w:rsidR="008829FB">
        <w:rPr>
          <w:rFonts w:ascii="Times New Roman" w:hAnsi="Times New Roman" w:cs="Times New Roman"/>
          <w:sz w:val="24"/>
          <w:szCs w:val="24"/>
        </w:rPr>
        <w:t xml:space="preserve">, kas attiecas uz </w:t>
      </w:r>
      <w:r w:rsidR="008829FB" w:rsidRPr="008829FB">
        <w:rPr>
          <w:rFonts w:ascii="Times New Roman" w:hAnsi="Times New Roman" w:cs="Times New Roman"/>
          <w:sz w:val="24"/>
          <w:szCs w:val="24"/>
        </w:rPr>
        <w:t>Amerikas Savienoto Valstu Masačūsetsas pavalsts galvaspilsētu Bostonu</w:t>
      </w:r>
      <w:r w:rsidR="007A4E84">
        <w:rPr>
          <w:rFonts w:ascii="Times New Roman" w:hAnsi="Times New Roman" w:cs="Times New Roman"/>
          <w:sz w:val="24"/>
          <w:szCs w:val="24"/>
        </w:rPr>
        <w:t>:</w:t>
      </w:r>
    </w:p>
    <w:p w14:paraId="3B0A216E" w14:textId="77777777" w:rsidR="002F0B00" w:rsidRDefault="002F0B00" w:rsidP="0093154D">
      <w:pPr>
        <w:jc w:val="both"/>
        <w:rPr>
          <w:rFonts w:ascii="Times New Roman" w:hAnsi="Times New Roman" w:cs="Times New Roman"/>
          <w:sz w:val="24"/>
          <w:szCs w:val="24"/>
        </w:rPr>
      </w:pPr>
    </w:p>
    <w:p w14:paraId="00AAC394" w14:textId="51DFD2C6" w:rsidR="00170681" w:rsidRDefault="00FE62AA" w:rsidP="0093154D">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2A5C86E" wp14:editId="07BB4998">
            <wp:extent cx="5274310" cy="3076575"/>
            <wp:effectExtent l="0" t="0" r="2159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500B06" w14:textId="0BC3B535" w:rsidR="00385125" w:rsidRDefault="00385125" w:rsidP="0093154D">
      <w:pPr>
        <w:jc w:val="both"/>
        <w:rPr>
          <w:rFonts w:ascii="Times New Roman" w:hAnsi="Times New Roman" w:cs="Times New Roman"/>
          <w:sz w:val="24"/>
          <w:szCs w:val="24"/>
        </w:rPr>
      </w:pPr>
    </w:p>
    <w:p w14:paraId="1306C207" w14:textId="34F55576" w:rsidR="007A0A8A" w:rsidRDefault="003A749B" w:rsidP="00D31164">
      <w:pPr>
        <w:jc w:val="both"/>
        <w:rPr>
          <w:rFonts w:ascii="Times New Roman" w:hAnsi="Times New Roman" w:cs="Times New Roman"/>
          <w:sz w:val="24"/>
          <w:szCs w:val="24"/>
        </w:rPr>
      </w:pPr>
      <w:r w:rsidRPr="00595F0A">
        <w:rPr>
          <w:rFonts w:ascii="Times New Roman" w:hAnsi="Times New Roman" w:cs="Times New Roman"/>
          <w:sz w:val="24"/>
          <w:szCs w:val="24"/>
        </w:rPr>
        <w:t xml:space="preserve">Bostonas plānošanas un attīstības aģentūra ir </w:t>
      </w:r>
      <w:r w:rsidRPr="00595F0A">
        <w:rPr>
          <w:rStyle w:val="FootnoteReference"/>
          <w:rFonts w:ascii="Times New Roman" w:hAnsi="Times New Roman" w:cs="Times New Roman"/>
          <w:sz w:val="24"/>
          <w:szCs w:val="24"/>
        </w:rPr>
        <w:footnoteReference w:id="8"/>
      </w:r>
      <w:r w:rsidR="00A35C62" w:rsidRPr="00595F0A">
        <w:rPr>
          <w:rFonts w:ascii="Times New Roman" w:hAnsi="Times New Roman" w:cs="Times New Roman"/>
          <w:sz w:val="24"/>
          <w:szCs w:val="24"/>
        </w:rPr>
        <w:t>pašvaldības aģentūra</w:t>
      </w:r>
      <w:r w:rsidR="00A35C62" w:rsidRPr="00595F0A">
        <w:rPr>
          <w:rStyle w:val="FootnoteReference"/>
          <w:rFonts w:ascii="Times New Roman" w:hAnsi="Times New Roman" w:cs="Times New Roman"/>
          <w:sz w:val="24"/>
          <w:szCs w:val="24"/>
        </w:rPr>
        <w:footnoteReference w:id="9"/>
      </w:r>
      <w:r w:rsidR="00A35C62" w:rsidRPr="00595F0A">
        <w:rPr>
          <w:rFonts w:ascii="Times New Roman" w:hAnsi="Times New Roman" w:cs="Times New Roman"/>
          <w:sz w:val="24"/>
          <w:szCs w:val="24"/>
        </w:rPr>
        <w:t>, kura</w:t>
      </w:r>
      <w:r w:rsidR="006A7811">
        <w:rPr>
          <w:rFonts w:ascii="Times New Roman" w:hAnsi="Times New Roman" w:cs="Times New Roman"/>
          <w:sz w:val="24"/>
          <w:szCs w:val="24"/>
        </w:rPr>
        <w:t xml:space="preserve">s uzdevums primāri ir </w:t>
      </w:r>
      <w:r w:rsidR="00D31164">
        <w:rPr>
          <w:rFonts w:ascii="Times New Roman" w:hAnsi="Times New Roman" w:cs="Times New Roman"/>
          <w:sz w:val="24"/>
          <w:szCs w:val="24"/>
        </w:rPr>
        <w:t xml:space="preserve">nodrošināt attīstību Bostonas pilsētā – gan nekustamo īpašumu, t.sk. mājokļu jomā, gan arīdzan </w:t>
      </w:r>
      <w:r w:rsidR="00403DB0">
        <w:rPr>
          <w:rFonts w:ascii="Times New Roman" w:hAnsi="Times New Roman" w:cs="Times New Roman"/>
          <w:sz w:val="24"/>
          <w:szCs w:val="24"/>
        </w:rPr>
        <w:t xml:space="preserve">saglabāt rūpniecībai paredzētās zonas, </w:t>
      </w:r>
      <w:r w:rsidR="00CC3C7C">
        <w:rPr>
          <w:rFonts w:ascii="Times New Roman" w:hAnsi="Times New Roman" w:cs="Times New Roman"/>
          <w:sz w:val="24"/>
          <w:szCs w:val="24"/>
        </w:rPr>
        <w:t xml:space="preserve">kā arī atbalstīt komersantus, sekmējot nekvalitatīvas </w:t>
      </w:r>
      <w:r w:rsidR="00F0129E">
        <w:rPr>
          <w:rFonts w:ascii="Times New Roman" w:hAnsi="Times New Roman" w:cs="Times New Roman"/>
          <w:sz w:val="24"/>
          <w:szCs w:val="24"/>
        </w:rPr>
        <w:t>infrastruktūras attīstību rūpniecībai paredzētajās teritorijās.</w:t>
      </w:r>
      <w:r w:rsidR="004D630B">
        <w:rPr>
          <w:rFonts w:ascii="Times New Roman" w:hAnsi="Times New Roman" w:cs="Times New Roman"/>
          <w:sz w:val="24"/>
          <w:szCs w:val="24"/>
        </w:rPr>
        <w:t xml:space="preserve"> </w:t>
      </w:r>
      <w:r w:rsidR="00EA0270">
        <w:rPr>
          <w:rFonts w:ascii="Times New Roman" w:hAnsi="Times New Roman" w:cs="Times New Roman"/>
          <w:sz w:val="24"/>
          <w:szCs w:val="24"/>
        </w:rPr>
        <w:t xml:space="preserve">Mājokļi lielākoties ir pieejami īrniekiem ar ienākumiem līdz 70% no </w:t>
      </w:r>
      <w:r w:rsidR="00A11C9E">
        <w:rPr>
          <w:rFonts w:ascii="Times New Roman" w:hAnsi="Times New Roman" w:cs="Times New Roman"/>
          <w:sz w:val="24"/>
          <w:szCs w:val="24"/>
        </w:rPr>
        <w:t>reģiona vidējā ienākumu līmeņa.</w:t>
      </w:r>
      <w:r w:rsidR="00FB184A">
        <w:rPr>
          <w:rFonts w:ascii="Times New Roman" w:hAnsi="Times New Roman" w:cs="Times New Roman"/>
          <w:sz w:val="24"/>
          <w:szCs w:val="24"/>
        </w:rPr>
        <w:t xml:space="preserve"> Lai šādus mājokļus nodrošinātu, aģentūra slēdz līgumus ar nekustamā īpašuma attīstītājiem.</w:t>
      </w:r>
    </w:p>
    <w:p w14:paraId="4968A82A" w14:textId="4F9322DC" w:rsidR="00FB184A" w:rsidRDefault="00FB184A" w:rsidP="00D31164">
      <w:pPr>
        <w:jc w:val="both"/>
        <w:rPr>
          <w:rFonts w:ascii="Times New Roman" w:hAnsi="Times New Roman" w:cs="Times New Roman"/>
          <w:sz w:val="24"/>
          <w:szCs w:val="24"/>
        </w:rPr>
      </w:pPr>
    </w:p>
    <w:p w14:paraId="5AAD3A5F" w14:textId="0084693D" w:rsidR="000C3FBF" w:rsidRDefault="000C3FBF" w:rsidP="00D31164">
      <w:pPr>
        <w:jc w:val="both"/>
        <w:rPr>
          <w:rFonts w:ascii="Times New Roman" w:hAnsi="Times New Roman" w:cs="Times New Roman"/>
          <w:sz w:val="24"/>
          <w:szCs w:val="24"/>
        </w:rPr>
      </w:pPr>
      <w:r>
        <w:rPr>
          <w:rFonts w:ascii="Times New Roman" w:hAnsi="Times New Roman" w:cs="Times New Roman"/>
          <w:sz w:val="24"/>
          <w:szCs w:val="24"/>
        </w:rPr>
        <w:t xml:space="preserve">Piemērs, kas attiecas uz </w:t>
      </w:r>
      <w:r w:rsidRPr="000C3FBF">
        <w:rPr>
          <w:rFonts w:ascii="Times New Roman" w:hAnsi="Times New Roman" w:cs="Times New Roman"/>
          <w:sz w:val="24"/>
          <w:szCs w:val="24"/>
        </w:rPr>
        <w:t>Polijas pilsētu Poznaņu:</w:t>
      </w:r>
    </w:p>
    <w:p w14:paraId="0994144A" w14:textId="77777777" w:rsidR="00FB184A" w:rsidRPr="00595F0A" w:rsidRDefault="00FB184A" w:rsidP="00D31164">
      <w:pPr>
        <w:jc w:val="both"/>
        <w:rPr>
          <w:rFonts w:ascii="Times New Roman" w:hAnsi="Times New Roman" w:cs="Times New Roman"/>
          <w:sz w:val="24"/>
          <w:szCs w:val="24"/>
        </w:rPr>
      </w:pPr>
    </w:p>
    <w:p w14:paraId="1429AD57" w14:textId="7FDB4C2C" w:rsidR="00A35C62" w:rsidRDefault="00117B58" w:rsidP="00385125">
      <w:r>
        <w:rPr>
          <w:rFonts w:ascii="Times New Roman" w:hAnsi="Times New Roman" w:cs="Times New Roman"/>
          <w:noProof/>
          <w:sz w:val="24"/>
          <w:szCs w:val="24"/>
          <w:lang w:eastAsia="lv-LV"/>
        </w:rPr>
        <w:drawing>
          <wp:inline distT="0" distB="0" distL="0" distR="0" wp14:anchorId="1B062607" wp14:editId="070D12D2">
            <wp:extent cx="5274310" cy="2540000"/>
            <wp:effectExtent l="38100" t="0" r="40640" b="12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0B656D" w14:textId="77777777" w:rsidR="00385125" w:rsidRPr="0049138B" w:rsidRDefault="00385125" w:rsidP="0093154D">
      <w:pPr>
        <w:jc w:val="both"/>
        <w:rPr>
          <w:rFonts w:ascii="Times New Roman" w:hAnsi="Times New Roman" w:cs="Times New Roman"/>
          <w:sz w:val="24"/>
          <w:szCs w:val="24"/>
        </w:rPr>
      </w:pPr>
    </w:p>
    <w:p w14:paraId="1E6D725E" w14:textId="74F17625" w:rsidR="00206208" w:rsidRDefault="00206208" w:rsidP="0072331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Poznaņas pašvaldības piemērā</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836738">
        <w:rPr>
          <w:rFonts w:ascii="Times New Roman" w:hAnsi="Times New Roman" w:cs="Times New Roman"/>
          <w:sz w:val="24"/>
          <w:szCs w:val="24"/>
        </w:rPr>
        <w:t>tika izveidoti 1300</w:t>
      </w:r>
      <w:r w:rsidR="0018380A">
        <w:rPr>
          <w:rStyle w:val="FootnoteReference"/>
          <w:rFonts w:ascii="Times New Roman" w:hAnsi="Times New Roman" w:cs="Times New Roman"/>
          <w:sz w:val="24"/>
          <w:szCs w:val="24"/>
        </w:rPr>
        <w:footnoteReference w:id="11"/>
      </w:r>
      <w:r w:rsidR="00836738">
        <w:rPr>
          <w:rFonts w:ascii="Times New Roman" w:hAnsi="Times New Roman" w:cs="Times New Roman"/>
          <w:sz w:val="24"/>
          <w:szCs w:val="24"/>
        </w:rPr>
        <w:t xml:space="preserve"> </w:t>
      </w:r>
      <w:r w:rsidR="0018380A">
        <w:rPr>
          <w:rFonts w:ascii="Times New Roman" w:hAnsi="Times New Roman" w:cs="Times New Roman"/>
          <w:sz w:val="24"/>
          <w:szCs w:val="24"/>
        </w:rPr>
        <w:t xml:space="preserve">pieejami dzīvokļi, kuri tika finansēti no Eiropas investīciju bankas aizņēmuma 33 milj. </w:t>
      </w:r>
      <w:r w:rsidR="0018380A" w:rsidRPr="007B2EFC">
        <w:rPr>
          <w:rFonts w:ascii="Times New Roman" w:hAnsi="Times New Roman" w:cs="Times New Roman"/>
          <w:i/>
          <w:iCs/>
          <w:sz w:val="24"/>
          <w:szCs w:val="24"/>
        </w:rPr>
        <w:t>eur</w:t>
      </w:r>
      <w:r w:rsidR="007B2EFC" w:rsidRPr="007B2EFC">
        <w:rPr>
          <w:rFonts w:ascii="Times New Roman" w:hAnsi="Times New Roman" w:cs="Times New Roman"/>
          <w:i/>
          <w:iCs/>
          <w:sz w:val="24"/>
          <w:szCs w:val="24"/>
        </w:rPr>
        <w:t>o</w:t>
      </w:r>
      <w:r w:rsidR="0018380A">
        <w:rPr>
          <w:rFonts w:ascii="Times New Roman" w:hAnsi="Times New Roman" w:cs="Times New Roman"/>
          <w:sz w:val="24"/>
          <w:szCs w:val="24"/>
        </w:rPr>
        <w:t xml:space="preserve"> apmērā</w:t>
      </w:r>
      <w:r w:rsidR="007B2EFC">
        <w:rPr>
          <w:rFonts w:ascii="Times New Roman" w:hAnsi="Times New Roman" w:cs="Times New Roman"/>
          <w:sz w:val="24"/>
          <w:szCs w:val="24"/>
        </w:rPr>
        <w:t xml:space="preserve">. Kopējās šāda projekta izmaksas bija 66 milj. </w:t>
      </w:r>
      <w:r w:rsidR="007B2EFC" w:rsidRPr="007B2EFC">
        <w:rPr>
          <w:rFonts w:ascii="Times New Roman" w:hAnsi="Times New Roman" w:cs="Times New Roman"/>
          <w:i/>
          <w:iCs/>
          <w:sz w:val="24"/>
          <w:szCs w:val="24"/>
        </w:rPr>
        <w:t>euro</w:t>
      </w:r>
      <w:r w:rsidR="007B2EFC">
        <w:rPr>
          <w:rFonts w:ascii="Times New Roman" w:hAnsi="Times New Roman" w:cs="Times New Roman"/>
          <w:sz w:val="24"/>
          <w:szCs w:val="24"/>
        </w:rPr>
        <w:t>.</w:t>
      </w:r>
      <w:r w:rsidR="00FF0541">
        <w:rPr>
          <w:rFonts w:ascii="Times New Roman" w:hAnsi="Times New Roman" w:cs="Times New Roman"/>
          <w:sz w:val="24"/>
          <w:szCs w:val="24"/>
        </w:rPr>
        <w:t xml:space="preserve"> Šāda projekta īstenošana ļauj </w:t>
      </w:r>
      <w:r w:rsidR="004732C7">
        <w:rPr>
          <w:rFonts w:ascii="Times New Roman" w:hAnsi="Times New Roman" w:cs="Times New Roman"/>
          <w:sz w:val="24"/>
          <w:szCs w:val="24"/>
        </w:rPr>
        <w:t>mājokli iegūt tādām personu grupām, kuras nevar pretendēt uz pašvaldības mājokli ņemot vērā kādus specifiskus sociālos kritērijus. Vienlaikus š</w:t>
      </w:r>
      <w:r w:rsidR="00BF3678">
        <w:rPr>
          <w:rFonts w:ascii="Times New Roman" w:hAnsi="Times New Roman" w:cs="Times New Roman"/>
          <w:sz w:val="24"/>
          <w:szCs w:val="24"/>
        </w:rPr>
        <w:t xml:space="preserve">īm personām kā potenciālajiem mājokļu izmantotājiem ir salīdzinoši augsti ienākumi un var atļauties maksāt īri, tomēr </w:t>
      </w:r>
      <w:r w:rsidR="003152FC">
        <w:rPr>
          <w:rFonts w:ascii="Times New Roman" w:hAnsi="Times New Roman" w:cs="Times New Roman"/>
          <w:sz w:val="24"/>
          <w:szCs w:val="24"/>
        </w:rPr>
        <w:t>nav iespējas iegādāties mājokli pēc tirgus cenas.</w:t>
      </w:r>
    </w:p>
    <w:p w14:paraId="30B985AA" w14:textId="77777777" w:rsidR="00206208" w:rsidRPr="0049138B" w:rsidRDefault="00206208" w:rsidP="0093154D">
      <w:pPr>
        <w:rPr>
          <w:rFonts w:ascii="Times New Roman" w:hAnsi="Times New Roman" w:cs="Times New Roman"/>
          <w:sz w:val="24"/>
          <w:szCs w:val="24"/>
        </w:rPr>
      </w:pPr>
    </w:p>
    <w:p w14:paraId="5B56B37F" w14:textId="1E663736" w:rsidR="00201A6D" w:rsidRPr="00A353D1" w:rsidRDefault="00337BFF" w:rsidP="0093154D">
      <w:pPr>
        <w:jc w:val="both"/>
        <w:rPr>
          <w:rFonts w:ascii="Times New Roman" w:hAnsi="Times New Roman" w:cs="Times New Roman"/>
          <w:sz w:val="24"/>
          <w:szCs w:val="24"/>
        </w:rPr>
      </w:pPr>
      <w:r w:rsidRPr="00A353D1">
        <w:rPr>
          <w:rFonts w:ascii="Times New Roman" w:hAnsi="Times New Roman" w:cs="Times New Roman"/>
          <w:b/>
          <w:bCs/>
          <w:sz w:val="24"/>
          <w:szCs w:val="24"/>
        </w:rPr>
        <w:t>M</w:t>
      </w:r>
      <w:r w:rsidR="00201A6D" w:rsidRPr="00A353D1">
        <w:rPr>
          <w:rFonts w:ascii="Times New Roman" w:hAnsi="Times New Roman" w:cs="Times New Roman"/>
          <w:b/>
          <w:bCs/>
          <w:sz w:val="24"/>
          <w:szCs w:val="24"/>
        </w:rPr>
        <w:t xml:space="preserve">ājokļu </w:t>
      </w:r>
      <w:r w:rsidR="008A0D20" w:rsidRPr="00A353D1">
        <w:rPr>
          <w:rFonts w:ascii="Times New Roman" w:hAnsi="Times New Roman" w:cs="Times New Roman"/>
          <w:b/>
          <w:bCs/>
          <w:sz w:val="24"/>
          <w:szCs w:val="24"/>
        </w:rPr>
        <w:t>F</w:t>
      </w:r>
      <w:r w:rsidR="00201A6D" w:rsidRPr="00A353D1">
        <w:rPr>
          <w:rFonts w:ascii="Times New Roman" w:hAnsi="Times New Roman" w:cs="Times New Roman"/>
          <w:b/>
          <w:bCs/>
          <w:sz w:val="24"/>
          <w:szCs w:val="24"/>
        </w:rPr>
        <w:t>ond</w:t>
      </w:r>
      <w:r w:rsidR="001E6539" w:rsidRPr="00A353D1">
        <w:rPr>
          <w:rFonts w:ascii="Times New Roman" w:hAnsi="Times New Roman" w:cs="Times New Roman"/>
          <w:b/>
          <w:bCs/>
          <w:sz w:val="24"/>
          <w:szCs w:val="24"/>
        </w:rPr>
        <w:t>s tiktu</w:t>
      </w:r>
      <w:r w:rsidR="00201A6D" w:rsidRPr="00A353D1">
        <w:rPr>
          <w:rFonts w:ascii="Times New Roman" w:hAnsi="Times New Roman" w:cs="Times New Roman"/>
          <w:b/>
          <w:bCs/>
          <w:sz w:val="24"/>
          <w:szCs w:val="24"/>
        </w:rPr>
        <w:t xml:space="preserve"> veido</w:t>
      </w:r>
      <w:r w:rsidR="001E6539" w:rsidRPr="00A353D1">
        <w:rPr>
          <w:rFonts w:ascii="Times New Roman" w:hAnsi="Times New Roman" w:cs="Times New Roman"/>
          <w:b/>
          <w:bCs/>
          <w:sz w:val="24"/>
          <w:szCs w:val="24"/>
        </w:rPr>
        <w:t>ts</w:t>
      </w:r>
      <w:r w:rsidR="00814A10">
        <w:rPr>
          <w:rFonts w:ascii="Times New Roman" w:hAnsi="Times New Roman" w:cs="Times New Roman"/>
          <w:b/>
          <w:bCs/>
          <w:sz w:val="24"/>
          <w:szCs w:val="24"/>
        </w:rPr>
        <w:t>,</w:t>
      </w:r>
      <w:r w:rsidR="001E6539" w:rsidRPr="00A353D1">
        <w:rPr>
          <w:rFonts w:ascii="Times New Roman" w:hAnsi="Times New Roman" w:cs="Times New Roman"/>
          <w:sz w:val="24"/>
          <w:szCs w:val="24"/>
        </w:rPr>
        <w:t xml:space="preserve"> balstoties uz </w:t>
      </w:r>
      <w:r w:rsidR="00951691" w:rsidRPr="00A353D1">
        <w:rPr>
          <w:rFonts w:ascii="Times New Roman" w:hAnsi="Times New Roman" w:cs="Times New Roman"/>
          <w:sz w:val="24"/>
          <w:szCs w:val="24"/>
        </w:rPr>
        <w:t>šādiem</w:t>
      </w:r>
      <w:r w:rsidR="001E6539" w:rsidRPr="00A353D1">
        <w:rPr>
          <w:rFonts w:ascii="Times New Roman" w:hAnsi="Times New Roman" w:cs="Times New Roman"/>
          <w:sz w:val="24"/>
          <w:szCs w:val="24"/>
        </w:rPr>
        <w:t xml:space="preserve"> </w:t>
      </w:r>
      <w:r w:rsidR="00D0770E" w:rsidRPr="00A353D1">
        <w:rPr>
          <w:rFonts w:ascii="Times New Roman" w:hAnsi="Times New Roman" w:cs="Times New Roman"/>
          <w:b/>
          <w:bCs/>
          <w:sz w:val="24"/>
          <w:szCs w:val="24"/>
        </w:rPr>
        <w:t>priekšnoteikumiem</w:t>
      </w:r>
      <w:r w:rsidR="00201A6D" w:rsidRPr="00A353D1">
        <w:rPr>
          <w:rFonts w:ascii="Times New Roman" w:hAnsi="Times New Roman" w:cs="Times New Roman"/>
          <w:sz w:val="24"/>
          <w:szCs w:val="24"/>
        </w:rPr>
        <w:t>:</w:t>
      </w:r>
    </w:p>
    <w:p w14:paraId="3508161D" w14:textId="67FA2E3C" w:rsidR="00622EEC" w:rsidRPr="00A353D1" w:rsidRDefault="00E92243" w:rsidP="0093154D">
      <w:pPr>
        <w:pStyle w:val="ListParagraph"/>
        <w:numPr>
          <w:ilvl w:val="0"/>
          <w:numId w:val="14"/>
        </w:numPr>
        <w:jc w:val="both"/>
        <w:rPr>
          <w:rFonts w:ascii="Times New Roman" w:hAnsi="Times New Roman" w:cs="Times New Roman"/>
          <w:sz w:val="24"/>
          <w:szCs w:val="24"/>
        </w:rPr>
      </w:pPr>
      <w:r w:rsidRPr="00A353D1">
        <w:rPr>
          <w:rFonts w:ascii="Times New Roman" w:hAnsi="Times New Roman" w:cs="Times New Roman"/>
          <w:sz w:val="24"/>
          <w:szCs w:val="24"/>
        </w:rPr>
        <w:t>Juridiskā</w:t>
      </w:r>
      <w:r w:rsidR="00622EEC" w:rsidRPr="00A353D1">
        <w:rPr>
          <w:rFonts w:ascii="Times New Roman" w:hAnsi="Times New Roman" w:cs="Times New Roman"/>
          <w:sz w:val="24"/>
          <w:szCs w:val="24"/>
        </w:rPr>
        <w:t xml:space="preserve"> forma:</w:t>
      </w:r>
    </w:p>
    <w:p w14:paraId="1FAD0CF0" w14:textId="5ADC3FAA" w:rsidR="00622EEC" w:rsidRPr="00A353D1" w:rsidRDefault="00201A6D" w:rsidP="00622EEC">
      <w:pPr>
        <w:pStyle w:val="ListParagraph"/>
        <w:numPr>
          <w:ilvl w:val="1"/>
          <w:numId w:val="14"/>
        </w:numPr>
        <w:jc w:val="both"/>
        <w:rPr>
          <w:rFonts w:ascii="Times New Roman" w:hAnsi="Times New Roman" w:cs="Times New Roman"/>
          <w:sz w:val="24"/>
          <w:szCs w:val="24"/>
        </w:rPr>
      </w:pPr>
      <w:r w:rsidRPr="00A353D1">
        <w:rPr>
          <w:rFonts w:ascii="Times New Roman" w:hAnsi="Times New Roman" w:cs="Times New Roman"/>
          <w:sz w:val="24"/>
          <w:szCs w:val="24"/>
        </w:rPr>
        <w:t>100% valsts kapitālsabiedrība, k</w:t>
      </w:r>
      <w:r w:rsidR="00951691" w:rsidRPr="00A353D1">
        <w:rPr>
          <w:rFonts w:ascii="Times New Roman" w:hAnsi="Times New Roman" w:cs="Times New Roman"/>
          <w:sz w:val="24"/>
          <w:szCs w:val="24"/>
        </w:rPr>
        <w:t>urā valsts kapitāla daļas turētāja ir</w:t>
      </w:r>
      <w:r w:rsidRPr="00A353D1">
        <w:rPr>
          <w:rFonts w:ascii="Times New Roman" w:hAnsi="Times New Roman" w:cs="Times New Roman"/>
          <w:sz w:val="24"/>
          <w:szCs w:val="24"/>
        </w:rPr>
        <w:t xml:space="preserve"> F</w:t>
      </w:r>
      <w:r w:rsidR="00622EEC" w:rsidRPr="00A353D1">
        <w:rPr>
          <w:rFonts w:ascii="Times New Roman" w:hAnsi="Times New Roman" w:cs="Times New Roman"/>
          <w:sz w:val="24"/>
          <w:szCs w:val="24"/>
        </w:rPr>
        <w:t>inanšu ministrijai</w:t>
      </w:r>
      <w:r w:rsidRPr="00A353D1">
        <w:rPr>
          <w:rFonts w:ascii="Times New Roman" w:hAnsi="Times New Roman" w:cs="Times New Roman"/>
          <w:sz w:val="24"/>
          <w:szCs w:val="24"/>
        </w:rPr>
        <w:t>, E</w:t>
      </w:r>
      <w:r w:rsidR="00622EEC" w:rsidRPr="00A353D1">
        <w:rPr>
          <w:rFonts w:ascii="Times New Roman" w:hAnsi="Times New Roman" w:cs="Times New Roman"/>
          <w:sz w:val="24"/>
          <w:szCs w:val="24"/>
        </w:rPr>
        <w:t>konomikas ministrijai</w:t>
      </w:r>
      <w:r w:rsidRPr="00A353D1">
        <w:rPr>
          <w:rFonts w:ascii="Times New Roman" w:hAnsi="Times New Roman" w:cs="Times New Roman"/>
          <w:sz w:val="24"/>
          <w:szCs w:val="24"/>
        </w:rPr>
        <w:t>, VARAM</w:t>
      </w:r>
      <w:r w:rsidR="002D3E95" w:rsidRPr="00A353D1">
        <w:rPr>
          <w:rFonts w:ascii="Times New Roman" w:hAnsi="Times New Roman" w:cs="Times New Roman"/>
          <w:sz w:val="24"/>
          <w:szCs w:val="24"/>
        </w:rPr>
        <w:t xml:space="preserve">. </w:t>
      </w:r>
    </w:p>
    <w:p w14:paraId="2830FE2F" w14:textId="7242ED38" w:rsidR="00201A6D" w:rsidRPr="00A353D1" w:rsidRDefault="002D3E95" w:rsidP="00622EEC">
      <w:pPr>
        <w:pStyle w:val="ListParagraph"/>
        <w:numPr>
          <w:ilvl w:val="1"/>
          <w:numId w:val="14"/>
        </w:numPr>
        <w:jc w:val="both"/>
        <w:rPr>
          <w:rFonts w:ascii="Times New Roman" w:hAnsi="Times New Roman" w:cs="Times New Roman"/>
          <w:sz w:val="24"/>
          <w:szCs w:val="24"/>
        </w:rPr>
      </w:pPr>
      <w:r w:rsidRPr="00A353D1">
        <w:rPr>
          <w:rFonts w:ascii="Times New Roman" w:hAnsi="Times New Roman" w:cs="Times New Roman"/>
          <w:sz w:val="24"/>
          <w:szCs w:val="24"/>
        </w:rPr>
        <w:t>cits risinājums</w:t>
      </w:r>
      <w:r w:rsidR="00622EEC" w:rsidRPr="00A353D1">
        <w:rPr>
          <w:rFonts w:ascii="Times New Roman" w:hAnsi="Times New Roman" w:cs="Times New Roman"/>
          <w:sz w:val="24"/>
          <w:szCs w:val="24"/>
        </w:rPr>
        <w:t xml:space="preserve">, piemēram, </w:t>
      </w:r>
      <w:r w:rsidR="00A13394" w:rsidRPr="00A353D1">
        <w:rPr>
          <w:rFonts w:ascii="Times New Roman" w:hAnsi="Times New Roman" w:cs="Times New Roman"/>
          <w:sz w:val="24"/>
          <w:szCs w:val="24"/>
        </w:rPr>
        <w:t xml:space="preserve">Mājokļu Fonda </w:t>
      </w:r>
      <w:r w:rsidR="00622EEC" w:rsidRPr="00A353D1">
        <w:rPr>
          <w:rFonts w:ascii="Times New Roman" w:hAnsi="Times New Roman" w:cs="Times New Roman"/>
          <w:sz w:val="24"/>
          <w:szCs w:val="24"/>
        </w:rPr>
        <w:t>programma VARAM vai tās padotības iestādes</w:t>
      </w:r>
      <w:r w:rsidR="00142088" w:rsidRPr="00A353D1">
        <w:rPr>
          <w:rFonts w:ascii="Times New Roman" w:hAnsi="Times New Roman" w:cs="Times New Roman"/>
          <w:sz w:val="24"/>
          <w:szCs w:val="24"/>
        </w:rPr>
        <w:t xml:space="preserve"> Valsts reģionālās attīstības aģentūras</w:t>
      </w:r>
      <w:r w:rsidR="00622EEC" w:rsidRPr="00A353D1">
        <w:rPr>
          <w:rFonts w:ascii="Times New Roman" w:hAnsi="Times New Roman" w:cs="Times New Roman"/>
          <w:sz w:val="24"/>
          <w:szCs w:val="24"/>
        </w:rPr>
        <w:t xml:space="preserve"> pārraudzībā</w:t>
      </w:r>
      <w:r w:rsidRPr="00A353D1">
        <w:rPr>
          <w:rFonts w:ascii="Times New Roman" w:hAnsi="Times New Roman" w:cs="Times New Roman"/>
          <w:sz w:val="24"/>
          <w:szCs w:val="24"/>
        </w:rPr>
        <w:t>.</w:t>
      </w:r>
    </w:p>
    <w:p w14:paraId="7A940BE4" w14:textId="03E8A289" w:rsidR="00201A6D" w:rsidRPr="00A353D1" w:rsidRDefault="00E1415B" w:rsidP="0093154D">
      <w:pPr>
        <w:pStyle w:val="ListParagraph"/>
        <w:numPr>
          <w:ilvl w:val="0"/>
          <w:numId w:val="14"/>
        </w:numPr>
        <w:jc w:val="both"/>
        <w:rPr>
          <w:rFonts w:ascii="Times New Roman" w:hAnsi="Times New Roman" w:cs="Times New Roman"/>
          <w:sz w:val="24"/>
          <w:szCs w:val="24"/>
        </w:rPr>
      </w:pPr>
      <w:r w:rsidRPr="00A353D1">
        <w:rPr>
          <w:rFonts w:ascii="Times New Roman" w:hAnsi="Times New Roman" w:cs="Times New Roman"/>
          <w:sz w:val="24"/>
          <w:szCs w:val="24"/>
        </w:rPr>
        <w:t xml:space="preserve">Sākotnējais ieguldījums </w:t>
      </w:r>
      <w:r w:rsidR="002F7AB5" w:rsidRPr="00A353D1">
        <w:rPr>
          <w:rFonts w:ascii="Times New Roman" w:hAnsi="Times New Roman" w:cs="Times New Roman"/>
          <w:sz w:val="24"/>
          <w:szCs w:val="24"/>
        </w:rPr>
        <w:t>Mājokļu Fonda k</w:t>
      </w:r>
      <w:r w:rsidR="00201A6D" w:rsidRPr="00A353D1">
        <w:rPr>
          <w:rFonts w:ascii="Times New Roman" w:hAnsi="Times New Roman" w:cs="Times New Roman"/>
          <w:sz w:val="24"/>
          <w:szCs w:val="24"/>
        </w:rPr>
        <w:t>apitāl</w:t>
      </w:r>
      <w:r w:rsidRPr="00A353D1">
        <w:rPr>
          <w:rFonts w:ascii="Times New Roman" w:hAnsi="Times New Roman" w:cs="Times New Roman"/>
          <w:sz w:val="24"/>
          <w:szCs w:val="24"/>
        </w:rPr>
        <w:t>ā</w:t>
      </w:r>
      <w:r w:rsidR="00201A6D" w:rsidRPr="00A353D1">
        <w:rPr>
          <w:rFonts w:ascii="Times New Roman" w:hAnsi="Times New Roman" w:cs="Times New Roman"/>
          <w:sz w:val="24"/>
          <w:szCs w:val="24"/>
        </w:rPr>
        <w:t xml:space="preserve"> </w:t>
      </w:r>
      <w:r w:rsidR="002F7AB5" w:rsidRPr="00A353D1">
        <w:rPr>
          <w:rFonts w:ascii="Times New Roman" w:hAnsi="Times New Roman" w:cs="Times New Roman"/>
          <w:sz w:val="24"/>
          <w:szCs w:val="24"/>
        </w:rPr>
        <w:t xml:space="preserve">tā pamatdarbībai </w:t>
      </w:r>
      <w:r w:rsidR="00201A6D" w:rsidRPr="00A353D1">
        <w:rPr>
          <w:rFonts w:ascii="Times New Roman" w:hAnsi="Times New Roman" w:cs="Times New Roman"/>
          <w:sz w:val="24"/>
          <w:szCs w:val="24"/>
        </w:rPr>
        <w:t>piesaistīts no valsts</w:t>
      </w:r>
      <w:r w:rsidRPr="00A353D1">
        <w:rPr>
          <w:rFonts w:ascii="Times New Roman" w:hAnsi="Times New Roman" w:cs="Times New Roman"/>
          <w:sz w:val="24"/>
          <w:szCs w:val="24"/>
        </w:rPr>
        <w:t xml:space="preserve"> budžeta līdzekļiem</w:t>
      </w:r>
      <w:r w:rsidR="000C3637" w:rsidRPr="00A353D1">
        <w:rPr>
          <w:rFonts w:ascii="Times New Roman" w:hAnsi="Times New Roman" w:cs="Times New Roman"/>
          <w:sz w:val="24"/>
          <w:szCs w:val="24"/>
        </w:rPr>
        <w:t>, t.sk.</w:t>
      </w:r>
      <w:r w:rsidR="00201A6D" w:rsidRPr="00A353D1">
        <w:rPr>
          <w:rFonts w:ascii="Times New Roman" w:hAnsi="Times New Roman" w:cs="Times New Roman"/>
          <w:sz w:val="24"/>
          <w:szCs w:val="24"/>
        </w:rPr>
        <w:t xml:space="preserve"> i</w:t>
      </w:r>
      <w:r w:rsidR="00072FEC" w:rsidRPr="00A353D1">
        <w:rPr>
          <w:rFonts w:ascii="Times New Roman" w:hAnsi="Times New Roman" w:cs="Times New Roman"/>
          <w:sz w:val="24"/>
          <w:szCs w:val="24"/>
        </w:rPr>
        <w:t>e</w:t>
      </w:r>
      <w:r w:rsidR="00201A6D" w:rsidRPr="00A353D1">
        <w:rPr>
          <w:rFonts w:ascii="Times New Roman" w:hAnsi="Times New Roman" w:cs="Times New Roman"/>
          <w:sz w:val="24"/>
          <w:szCs w:val="24"/>
        </w:rPr>
        <w:t>spējams citiem avotiem</w:t>
      </w:r>
      <w:r w:rsidR="00A442F7" w:rsidRPr="00A353D1">
        <w:rPr>
          <w:rFonts w:ascii="Times New Roman" w:hAnsi="Times New Roman" w:cs="Times New Roman"/>
          <w:sz w:val="24"/>
          <w:szCs w:val="24"/>
        </w:rPr>
        <w:t xml:space="preserve">, piemēram, </w:t>
      </w:r>
      <w:r w:rsidR="004A5286" w:rsidRPr="00A353D1">
        <w:rPr>
          <w:rFonts w:ascii="Times New Roman" w:hAnsi="Times New Roman" w:cs="Times New Roman"/>
          <w:sz w:val="24"/>
          <w:szCs w:val="24"/>
        </w:rPr>
        <w:t>no finanšu līdzekļiem, kas rodas Mājokļu Fonda darījumu ar nekustamo īpašumu, rezultātā</w:t>
      </w:r>
      <w:r w:rsidR="001E6539" w:rsidRPr="00A353D1">
        <w:rPr>
          <w:rFonts w:ascii="Times New Roman" w:hAnsi="Times New Roman" w:cs="Times New Roman"/>
          <w:sz w:val="24"/>
          <w:szCs w:val="24"/>
        </w:rPr>
        <w:t>;</w:t>
      </w:r>
    </w:p>
    <w:p w14:paraId="3776362F" w14:textId="4A5AA1A1" w:rsidR="00E1415B" w:rsidRPr="00A353D1" w:rsidRDefault="00D96A0C" w:rsidP="00E1415B">
      <w:pPr>
        <w:pStyle w:val="ListParagraph"/>
        <w:numPr>
          <w:ilvl w:val="0"/>
          <w:numId w:val="14"/>
        </w:numPr>
        <w:jc w:val="both"/>
        <w:rPr>
          <w:rFonts w:ascii="Times New Roman" w:hAnsi="Times New Roman" w:cs="Times New Roman"/>
          <w:sz w:val="24"/>
          <w:szCs w:val="24"/>
        </w:rPr>
      </w:pPr>
      <w:r w:rsidRPr="00A353D1">
        <w:rPr>
          <w:rFonts w:ascii="Times New Roman" w:hAnsi="Times New Roman" w:cs="Times New Roman"/>
          <w:sz w:val="24"/>
          <w:szCs w:val="24"/>
        </w:rPr>
        <w:t xml:space="preserve">Jānodrošina </w:t>
      </w:r>
      <w:r w:rsidR="00252512" w:rsidRPr="00A353D1">
        <w:rPr>
          <w:rFonts w:ascii="Times New Roman" w:hAnsi="Times New Roman" w:cs="Times New Roman"/>
          <w:sz w:val="24"/>
          <w:szCs w:val="24"/>
        </w:rPr>
        <w:t>neatkarīga finanšu līdzekļu plūsma</w:t>
      </w:r>
      <w:r w:rsidR="00840DAF" w:rsidRPr="00A353D1">
        <w:rPr>
          <w:rFonts w:ascii="Times New Roman" w:hAnsi="Times New Roman" w:cs="Times New Roman"/>
          <w:sz w:val="24"/>
          <w:szCs w:val="24"/>
        </w:rPr>
        <w:t>, lai varētu veikt</w:t>
      </w:r>
      <w:r w:rsidR="004F6A17" w:rsidRPr="00A353D1">
        <w:rPr>
          <w:rFonts w:ascii="Times New Roman" w:hAnsi="Times New Roman" w:cs="Times New Roman"/>
          <w:sz w:val="24"/>
          <w:szCs w:val="24"/>
        </w:rPr>
        <w:t xml:space="preserve"> regulārus</w:t>
      </w:r>
      <w:r w:rsidR="00840DAF" w:rsidRPr="00A353D1">
        <w:rPr>
          <w:rFonts w:ascii="Times New Roman" w:hAnsi="Times New Roman" w:cs="Times New Roman"/>
          <w:sz w:val="24"/>
          <w:szCs w:val="24"/>
        </w:rPr>
        <w:t xml:space="preserve"> </w:t>
      </w:r>
      <w:r w:rsidR="004F6A17" w:rsidRPr="00A353D1">
        <w:rPr>
          <w:rFonts w:ascii="Times New Roman" w:hAnsi="Times New Roman" w:cs="Times New Roman"/>
          <w:sz w:val="24"/>
          <w:szCs w:val="24"/>
        </w:rPr>
        <w:t>ieguldījumus jaunu īres mājokļu būvniecībai</w:t>
      </w:r>
      <w:r w:rsidR="00A0085E" w:rsidRPr="00A353D1">
        <w:rPr>
          <w:rFonts w:ascii="Times New Roman" w:hAnsi="Times New Roman" w:cs="Times New Roman"/>
          <w:sz w:val="24"/>
          <w:szCs w:val="24"/>
        </w:rPr>
        <w:t>;</w:t>
      </w:r>
    </w:p>
    <w:p w14:paraId="1C991A39" w14:textId="1667E9D3" w:rsidR="00201A6D" w:rsidRPr="00A353D1" w:rsidRDefault="002F7AB5" w:rsidP="0093154D">
      <w:pPr>
        <w:pStyle w:val="ListParagraph"/>
        <w:numPr>
          <w:ilvl w:val="0"/>
          <w:numId w:val="14"/>
        </w:numPr>
        <w:jc w:val="both"/>
        <w:rPr>
          <w:rFonts w:ascii="Times New Roman" w:hAnsi="Times New Roman" w:cs="Times New Roman"/>
          <w:sz w:val="24"/>
          <w:szCs w:val="24"/>
        </w:rPr>
      </w:pPr>
      <w:r w:rsidRPr="00A353D1">
        <w:rPr>
          <w:rFonts w:ascii="Times New Roman" w:hAnsi="Times New Roman" w:cs="Times New Roman"/>
          <w:sz w:val="24"/>
          <w:szCs w:val="24"/>
        </w:rPr>
        <w:t xml:space="preserve">Mājokļu </w:t>
      </w:r>
      <w:r w:rsidR="00201A6D" w:rsidRPr="00A353D1">
        <w:rPr>
          <w:rFonts w:ascii="Times New Roman" w:hAnsi="Times New Roman" w:cs="Times New Roman"/>
          <w:sz w:val="24"/>
          <w:szCs w:val="24"/>
        </w:rPr>
        <w:t>Fonda darbība balstīta uz izstrādātu valsts atbalsta politiku</w:t>
      </w:r>
      <w:r w:rsidR="00772C1D" w:rsidRPr="00A353D1">
        <w:rPr>
          <w:rFonts w:ascii="Times New Roman" w:hAnsi="Times New Roman" w:cs="Times New Roman"/>
          <w:sz w:val="24"/>
          <w:szCs w:val="24"/>
        </w:rPr>
        <w:t xml:space="preserve"> pašvaldībām</w:t>
      </w:r>
      <w:r w:rsidR="00D96A0C" w:rsidRPr="00A353D1">
        <w:rPr>
          <w:rFonts w:ascii="Times New Roman" w:hAnsi="Times New Roman" w:cs="Times New Roman"/>
          <w:sz w:val="24"/>
          <w:szCs w:val="24"/>
        </w:rPr>
        <w:t xml:space="preserve"> -</w:t>
      </w:r>
      <w:r w:rsidR="00201A6D" w:rsidRPr="00A353D1">
        <w:rPr>
          <w:rFonts w:ascii="Times New Roman" w:hAnsi="Times New Roman" w:cs="Times New Roman"/>
          <w:sz w:val="24"/>
          <w:szCs w:val="24"/>
        </w:rPr>
        <w:t xml:space="preserve"> īrei pieejamu mājokļu jomā</w:t>
      </w:r>
      <w:r w:rsidR="00E1415B" w:rsidRPr="00A353D1">
        <w:rPr>
          <w:rFonts w:ascii="Times New Roman" w:hAnsi="Times New Roman" w:cs="Times New Roman"/>
          <w:sz w:val="24"/>
          <w:szCs w:val="24"/>
        </w:rPr>
        <w:t>;</w:t>
      </w:r>
    </w:p>
    <w:p w14:paraId="2A8AB800" w14:textId="5E73146D" w:rsidR="00AF6A2F" w:rsidRPr="00A353D1" w:rsidRDefault="002B3D95" w:rsidP="0093154D">
      <w:pPr>
        <w:pStyle w:val="ListParagraph"/>
        <w:numPr>
          <w:ilvl w:val="0"/>
          <w:numId w:val="14"/>
        </w:numPr>
        <w:jc w:val="both"/>
        <w:rPr>
          <w:rFonts w:ascii="Times New Roman" w:hAnsi="Times New Roman" w:cs="Times New Roman"/>
          <w:sz w:val="24"/>
          <w:szCs w:val="24"/>
        </w:rPr>
      </w:pPr>
      <w:r w:rsidRPr="00A353D1">
        <w:rPr>
          <w:rFonts w:ascii="Times New Roman" w:hAnsi="Times New Roman" w:cs="Times New Roman"/>
          <w:sz w:val="24"/>
          <w:szCs w:val="24"/>
        </w:rPr>
        <w:t>Mājokļu F</w:t>
      </w:r>
      <w:r w:rsidR="00AF6A2F" w:rsidRPr="00A353D1">
        <w:rPr>
          <w:rFonts w:ascii="Times New Roman" w:hAnsi="Times New Roman" w:cs="Times New Roman"/>
          <w:sz w:val="24"/>
          <w:szCs w:val="24"/>
        </w:rPr>
        <w:t xml:space="preserve">onda ietvaros </w:t>
      </w:r>
      <w:r w:rsidR="00AF6A2F" w:rsidRPr="00A353D1">
        <w:rPr>
          <w:rFonts w:ascii="Times New Roman" w:hAnsi="Times New Roman" w:cs="Times New Roman"/>
          <w:bCs/>
          <w:sz w:val="24"/>
          <w:szCs w:val="24"/>
        </w:rPr>
        <w:t>jāveicina videi draudzīgu mājokļu būvniecība</w:t>
      </w:r>
      <w:r w:rsidR="00AF6A2F" w:rsidRPr="00A353D1">
        <w:rPr>
          <w:rFonts w:ascii="Times New Roman" w:hAnsi="Times New Roman" w:cs="Times New Roman"/>
          <w:sz w:val="24"/>
          <w:szCs w:val="24"/>
        </w:rPr>
        <w:t xml:space="preserve">, t.sk. energoefektīvu ēku būvniecība, kas nākotnē kā zema enerģijas patēriņa ēkas radīs ieguvumus to īpašniekiem, </w:t>
      </w:r>
      <w:r w:rsidR="002C1576" w:rsidRPr="00A353D1">
        <w:rPr>
          <w:rFonts w:ascii="Times New Roman" w:hAnsi="Times New Roman" w:cs="Times New Roman"/>
          <w:sz w:val="24"/>
          <w:szCs w:val="24"/>
        </w:rPr>
        <w:t>apsaimniekotajiem</w:t>
      </w:r>
      <w:r w:rsidR="00AF6A2F" w:rsidRPr="00A353D1">
        <w:rPr>
          <w:rFonts w:ascii="Times New Roman" w:hAnsi="Times New Roman" w:cs="Times New Roman"/>
          <w:sz w:val="24"/>
          <w:szCs w:val="24"/>
        </w:rPr>
        <w:t xml:space="preserve"> uzturēšanas izdevumu ziņā, k</w:t>
      </w:r>
      <w:r w:rsidRPr="00A353D1">
        <w:rPr>
          <w:rFonts w:ascii="Times New Roman" w:hAnsi="Times New Roman" w:cs="Times New Roman"/>
          <w:sz w:val="24"/>
          <w:szCs w:val="24"/>
        </w:rPr>
        <w:t>as</w:t>
      </w:r>
      <w:r w:rsidR="00AF6A2F" w:rsidRPr="00A353D1">
        <w:rPr>
          <w:rFonts w:ascii="Times New Roman" w:hAnsi="Times New Roman" w:cs="Times New Roman"/>
          <w:sz w:val="24"/>
          <w:szCs w:val="24"/>
        </w:rPr>
        <w:t xml:space="preserve"> arī </w:t>
      </w:r>
      <w:r w:rsidR="002C1576" w:rsidRPr="00A353D1">
        <w:rPr>
          <w:rFonts w:ascii="Times New Roman" w:hAnsi="Times New Roman" w:cs="Times New Roman"/>
          <w:sz w:val="24"/>
          <w:szCs w:val="24"/>
        </w:rPr>
        <w:t>atbildīs virzībai uz klimat</w:t>
      </w:r>
      <w:r w:rsidR="0093154D" w:rsidRPr="00A353D1">
        <w:rPr>
          <w:rFonts w:ascii="Times New Roman" w:hAnsi="Times New Roman" w:cs="Times New Roman"/>
          <w:sz w:val="24"/>
          <w:szCs w:val="24"/>
        </w:rPr>
        <w:t>a</w:t>
      </w:r>
      <w:r w:rsidR="002C1576" w:rsidRPr="00A353D1">
        <w:rPr>
          <w:rFonts w:ascii="Times New Roman" w:hAnsi="Times New Roman" w:cs="Times New Roman"/>
          <w:sz w:val="24"/>
          <w:szCs w:val="24"/>
        </w:rPr>
        <w:t xml:space="preserve"> neitrāliem risinājumiem.</w:t>
      </w:r>
    </w:p>
    <w:p w14:paraId="423F4D45" w14:textId="77777777" w:rsidR="002D3E95" w:rsidRPr="00E1415B" w:rsidRDefault="002D3E95" w:rsidP="00E1415B">
      <w:pPr>
        <w:jc w:val="both"/>
        <w:rPr>
          <w:rFonts w:ascii="Times New Roman" w:hAnsi="Times New Roman" w:cs="Times New Roman"/>
          <w:sz w:val="24"/>
          <w:szCs w:val="24"/>
        </w:rPr>
      </w:pPr>
    </w:p>
    <w:p w14:paraId="44DDB357" w14:textId="4496C4F1" w:rsidR="00EC0EE4" w:rsidRPr="00331B8B" w:rsidRDefault="001F7017" w:rsidP="00723312">
      <w:pPr>
        <w:ind w:firstLine="720"/>
        <w:jc w:val="both"/>
        <w:rPr>
          <w:rFonts w:ascii="Times New Roman" w:hAnsi="Times New Roman" w:cs="Times New Roman"/>
          <w:sz w:val="24"/>
          <w:szCs w:val="24"/>
        </w:rPr>
      </w:pPr>
      <w:r w:rsidRPr="00331B8B">
        <w:rPr>
          <w:rFonts w:ascii="Times New Roman" w:hAnsi="Times New Roman" w:cs="Times New Roman"/>
          <w:sz w:val="24"/>
          <w:szCs w:val="24"/>
        </w:rPr>
        <w:t xml:space="preserve">Lai piedāvātais modelis darbotos, </w:t>
      </w:r>
      <w:r w:rsidR="000C394F" w:rsidRPr="00331B8B">
        <w:rPr>
          <w:rFonts w:ascii="Times New Roman" w:hAnsi="Times New Roman" w:cs="Times New Roman"/>
          <w:sz w:val="24"/>
          <w:szCs w:val="24"/>
        </w:rPr>
        <w:t xml:space="preserve">ir iespējami vairāki pielietojami valsts atbalsta </w:t>
      </w:r>
      <w:r w:rsidR="00331B8B" w:rsidRPr="00331B8B">
        <w:rPr>
          <w:rFonts w:ascii="Times New Roman" w:hAnsi="Times New Roman" w:cs="Times New Roman"/>
          <w:sz w:val="24"/>
          <w:szCs w:val="24"/>
        </w:rPr>
        <w:t>varianti</w:t>
      </w:r>
      <w:r w:rsidR="000C394F" w:rsidRPr="00331B8B">
        <w:rPr>
          <w:rFonts w:ascii="Times New Roman" w:hAnsi="Times New Roman" w:cs="Times New Roman"/>
          <w:sz w:val="24"/>
          <w:szCs w:val="24"/>
        </w:rPr>
        <w:t xml:space="preserve">, kur pirmais no tiem ir </w:t>
      </w:r>
      <w:r w:rsidR="000C394F" w:rsidRPr="00331B8B">
        <w:rPr>
          <w:rFonts w:ascii="Times New Roman" w:hAnsi="Times New Roman" w:cs="Times New Roman"/>
          <w:b/>
          <w:bCs/>
          <w:sz w:val="24"/>
          <w:szCs w:val="24"/>
        </w:rPr>
        <w:t>pakalpojums ar vispārēju tautsaimniecisku nozīmi</w:t>
      </w:r>
      <w:r w:rsidR="000C394F" w:rsidRPr="00331B8B">
        <w:rPr>
          <w:rStyle w:val="FootnoteReference"/>
          <w:rFonts w:ascii="Times New Roman" w:hAnsi="Times New Roman" w:cs="Times New Roman"/>
          <w:sz w:val="24"/>
          <w:szCs w:val="24"/>
        </w:rPr>
        <w:footnoteReference w:id="12"/>
      </w:r>
      <w:r w:rsidR="000C394F" w:rsidRPr="00331B8B">
        <w:rPr>
          <w:rFonts w:ascii="Times New Roman" w:hAnsi="Times New Roman" w:cs="Times New Roman"/>
          <w:sz w:val="24"/>
          <w:szCs w:val="24"/>
        </w:rPr>
        <w:t>.</w:t>
      </w:r>
    </w:p>
    <w:p w14:paraId="193334C9" w14:textId="77777777" w:rsidR="00EC0EE4" w:rsidRDefault="00EC0EE4" w:rsidP="0093154D">
      <w:pPr>
        <w:jc w:val="both"/>
        <w:rPr>
          <w:rFonts w:ascii="Times New Roman" w:hAnsi="Times New Roman" w:cs="Times New Roman"/>
          <w:sz w:val="24"/>
          <w:szCs w:val="24"/>
        </w:rPr>
      </w:pPr>
    </w:p>
    <w:p w14:paraId="74301844" w14:textId="3AB64E02" w:rsidR="001F7017" w:rsidRPr="0032668D" w:rsidRDefault="002D56C1" w:rsidP="00723312">
      <w:pPr>
        <w:ind w:firstLine="720"/>
        <w:jc w:val="both"/>
        <w:rPr>
          <w:rFonts w:ascii="Times New Roman" w:hAnsi="Times New Roman" w:cs="Times New Roman"/>
          <w:sz w:val="24"/>
          <w:szCs w:val="24"/>
        </w:rPr>
      </w:pPr>
      <w:r w:rsidRPr="0032668D">
        <w:rPr>
          <w:rFonts w:ascii="Times New Roman" w:hAnsi="Times New Roman" w:cs="Times New Roman"/>
          <w:sz w:val="24"/>
          <w:szCs w:val="24"/>
        </w:rPr>
        <w:t xml:space="preserve">Sniedzot palīdzību pašvaldībām valsts atbalsta veidā </w:t>
      </w:r>
      <w:r w:rsidR="0032668D" w:rsidRPr="0032668D">
        <w:rPr>
          <w:rFonts w:ascii="Times New Roman" w:hAnsi="Times New Roman" w:cs="Times New Roman"/>
          <w:sz w:val="24"/>
          <w:szCs w:val="24"/>
        </w:rPr>
        <w:t xml:space="preserve">īres mājokļu nodrošināšanai, </w:t>
      </w:r>
      <w:r w:rsidR="001F7017" w:rsidRPr="0032668D">
        <w:rPr>
          <w:rFonts w:ascii="Times New Roman" w:hAnsi="Times New Roman" w:cs="Times New Roman"/>
          <w:sz w:val="24"/>
          <w:szCs w:val="24"/>
        </w:rPr>
        <w:t>valstij/pašvaldībai ir īpaši jāpilnvaro konkrēts uzņēmums sniegt pakalpojumu ar vispārēju tautsaimniecisku nozīmi.</w:t>
      </w:r>
    </w:p>
    <w:p w14:paraId="6034132E" w14:textId="686B6E43" w:rsidR="00532890" w:rsidRPr="0049138B" w:rsidRDefault="00532890" w:rsidP="0093154D">
      <w:pPr>
        <w:jc w:val="both"/>
        <w:rPr>
          <w:rFonts w:ascii="Times New Roman" w:hAnsi="Times New Roman" w:cs="Times New Roman"/>
          <w:sz w:val="24"/>
          <w:szCs w:val="24"/>
        </w:rPr>
      </w:pPr>
    </w:p>
    <w:p w14:paraId="0A113438" w14:textId="7EDB7A3D" w:rsidR="00532890" w:rsidRPr="0049138B" w:rsidRDefault="00532890" w:rsidP="00723312">
      <w:pPr>
        <w:ind w:firstLine="720"/>
        <w:jc w:val="both"/>
        <w:rPr>
          <w:rFonts w:ascii="Times New Roman" w:hAnsi="Times New Roman" w:cs="Times New Roman"/>
          <w:sz w:val="24"/>
          <w:szCs w:val="24"/>
        </w:rPr>
      </w:pPr>
      <w:r w:rsidRPr="0049138B">
        <w:rPr>
          <w:rFonts w:ascii="Times New Roman" w:hAnsi="Times New Roman" w:cs="Times New Roman"/>
          <w:sz w:val="24"/>
          <w:szCs w:val="24"/>
        </w:rPr>
        <w:t>Saskaņā ar Finanšu ministrijas</w:t>
      </w:r>
      <w:r w:rsidR="003F137F" w:rsidRPr="0049138B">
        <w:rPr>
          <w:rFonts w:ascii="Times New Roman" w:hAnsi="Times New Roman" w:cs="Times New Roman"/>
          <w:sz w:val="24"/>
          <w:szCs w:val="24"/>
        </w:rPr>
        <w:t xml:space="preserve"> sniegto informāciju</w:t>
      </w:r>
      <w:r w:rsidRPr="0049138B">
        <w:rPr>
          <w:rStyle w:val="FootnoteReference"/>
          <w:rFonts w:ascii="Times New Roman" w:hAnsi="Times New Roman" w:cs="Times New Roman"/>
          <w:sz w:val="24"/>
          <w:szCs w:val="24"/>
        </w:rPr>
        <w:footnoteReference w:id="13"/>
      </w:r>
      <w:r w:rsidRPr="0049138B">
        <w:rPr>
          <w:rFonts w:ascii="Times New Roman" w:hAnsi="Times New Roman" w:cs="Times New Roman"/>
          <w:sz w:val="24"/>
          <w:szCs w:val="24"/>
        </w:rPr>
        <w:t xml:space="preserve">, vispārējās tautsaimniecības nozīmes pakalpojums (turpmāk – VTNP), ko dažkārt dēvē arī par sabiedrisko pakalpojumu, sevī ietver ideju, ka valstij/pašvaldībai vajadzētu iejaukties ekonomiskajos procesos tikai tad, </w:t>
      </w:r>
      <w:r w:rsidRPr="0049138B">
        <w:rPr>
          <w:rFonts w:ascii="Times New Roman" w:hAnsi="Times New Roman" w:cs="Times New Roman"/>
          <w:b/>
          <w:bCs/>
          <w:sz w:val="24"/>
          <w:szCs w:val="24"/>
        </w:rPr>
        <w:t>ja tirgus nespēj nodrošināt to, kas ir būtisks iedzīvotājiem</w:t>
      </w:r>
      <w:r w:rsidRPr="0049138B">
        <w:rPr>
          <w:rFonts w:ascii="Times New Roman" w:hAnsi="Times New Roman" w:cs="Times New Roman"/>
          <w:sz w:val="24"/>
          <w:szCs w:val="24"/>
        </w:rPr>
        <w:t xml:space="preserve">, proti, valsts/pašvaldība sniedz pakalpojumu tikai tirgus nepilnību apstākļos, kad tirgus dalībnieks (komersants), ja vadītos tikai no savām komerciālajām interesēm, nesniegtu vispār vai arī sniegtu citādā apmērā vai pie citādiem nosacījumiem, nekā to definējusi valsts, piemēram, ievērojot valsts izvirzītos nosacījumus attiecībā uz pakalpojuma cenu, objektīvi noteiktiem kvalitātes kritērijiem, pieejamību visiem valsts iedzīvotājiem neatkarīgi no ienākumu līmeņa un dzīvesvietas, un tamlīdzīgi. </w:t>
      </w:r>
    </w:p>
    <w:p w14:paraId="78708C9E" w14:textId="77777777" w:rsidR="00532890" w:rsidRPr="0049138B" w:rsidRDefault="00532890" w:rsidP="0093154D">
      <w:pPr>
        <w:jc w:val="both"/>
        <w:rPr>
          <w:rFonts w:ascii="Times New Roman" w:hAnsi="Times New Roman" w:cs="Times New Roman"/>
          <w:sz w:val="24"/>
          <w:szCs w:val="24"/>
        </w:rPr>
      </w:pPr>
    </w:p>
    <w:p w14:paraId="478B52D4" w14:textId="52378356" w:rsidR="00532890" w:rsidRPr="00976531" w:rsidRDefault="00532890" w:rsidP="00723312">
      <w:pPr>
        <w:ind w:firstLine="720"/>
        <w:jc w:val="both"/>
        <w:rPr>
          <w:rFonts w:ascii="Times New Roman" w:hAnsi="Times New Roman" w:cs="Times New Roman"/>
          <w:sz w:val="24"/>
          <w:szCs w:val="24"/>
        </w:rPr>
      </w:pPr>
      <w:r w:rsidRPr="00976531">
        <w:rPr>
          <w:rFonts w:ascii="Times New Roman" w:hAnsi="Times New Roman" w:cs="Times New Roman"/>
          <w:sz w:val="24"/>
          <w:szCs w:val="24"/>
        </w:rPr>
        <w:lastRenderedPageBreak/>
        <w:t>VTNP ir pakalpojums visas sabiedrības interesēs</w:t>
      </w:r>
      <w:r w:rsidR="003F0A8F" w:rsidRPr="00976531">
        <w:rPr>
          <w:rFonts w:ascii="Times New Roman" w:hAnsi="Times New Roman" w:cs="Times New Roman"/>
          <w:sz w:val="24"/>
          <w:szCs w:val="24"/>
        </w:rPr>
        <w:t xml:space="preserve">, tāpēc, lai noteiktu vai </w:t>
      </w:r>
      <w:r w:rsidR="00E72929" w:rsidRPr="0032668D">
        <w:rPr>
          <w:rFonts w:ascii="Times New Roman" w:hAnsi="Times New Roman" w:cs="Times New Roman"/>
          <w:sz w:val="24"/>
          <w:szCs w:val="24"/>
        </w:rPr>
        <w:t>palīdzīb</w:t>
      </w:r>
      <w:r w:rsidR="00E72929">
        <w:rPr>
          <w:rFonts w:ascii="Times New Roman" w:hAnsi="Times New Roman" w:cs="Times New Roman"/>
          <w:sz w:val="24"/>
          <w:szCs w:val="24"/>
        </w:rPr>
        <w:t>a</w:t>
      </w:r>
      <w:r w:rsidR="00E72929" w:rsidRPr="0032668D">
        <w:rPr>
          <w:rFonts w:ascii="Times New Roman" w:hAnsi="Times New Roman" w:cs="Times New Roman"/>
          <w:sz w:val="24"/>
          <w:szCs w:val="24"/>
        </w:rPr>
        <w:t xml:space="preserve"> pašvaldībām valsts atbalsta veidā īres mājokļu nodrošināšanai</w:t>
      </w:r>
      <w:r w:rsidR="00E72929">
        <w:rPr>
          <w:rFonts w:ascii="Times New Roman" w:hAnsi="Times New Roman" w:cs="Times New Roman"/>
          <w:sz w:val="24"/>
          <w:szCs w:val="24"/>
        </w:rPr>
        <w:t xml:space="preserve"> kā</w:t>
      </w:r>
      <w:r w:rsidR="00E72929" w:rsidRPr="00976531">
        <w:rPr>
          <w:rFonts w:ascii="Times New Roman" w:hAnsi="Times New Roman" w:cs="Times New Roman"/>
          <w:sz w:val="24"/>
          <w:szCs w:val="24"/>
        </w:rPr>
        <w:t xml:space="preserve"> </w:t>
      </w:r>
      <w:r w:rsidR="003F0A8F" w:rsidRPr="00976531">
        <w:rPr>
          <w:rFonts w:ascii="Times New Roman" w:hAnsi="Times New Roman" w:cs="Times New Roman"/>
          <w:sz w:val="24"/>
          <w:szCs w:val="24"/>
        </w:rPr>
        <w:t>atbalsta pasākums kvalificējas kā VTNP ir jāņem vērā šādi kritēriji</w:t>
      </w:r>
      <w:r w:rsidR="00E72929">
        <w:rPr>
          <w:rStyle w:val="FootnoteReference"/>
          <w:rFonts w:ascii="Times New Roman" w:hAnsi="Times New Roman" w:cs="Times New Roman"/>
          <w:sz w:val="24"/>
          <w:szCs w:val="24"/>
        </w:rPr>
        <w:footnoteReference w:id="14"/>
      </w:r>
      <w:r w:rsidR="003F0A8F" w:rsidRPr="00976531">
        <w:rPr>
          <w:rFonts w:ascii="Times New Roman" w:hAnsi="Times New Roman" w:cs="Times New Roman"/>
          <w:sz w:val="24"/>
          <w:szCs w:val="24"/>
        </w:rPr>
        <w:t>:</w:t>
      </w:r>
    </w:p>
    <w:p w14:paraId="67E9492C" w14:textId="34BFA9B3" w:rsidR="003F0A8F" w:rsidRPr="00976531" w:rsidRDefault="00501CCA" w:rsidP="0093154D">
      <w:pPr>
        <w:pStyle w:val="ListParagraph"/>
        <w:numPr>
          <w:ilvl w:val="0"/>
          <w:numId w:val="11"/>
        </w:numPr>
        <w:jc w:val="both"/>
        <w:rPr>
          <w:rFonts w:ascii="Times New Roman" w:hAnsi="Times New Roman" w:cs="Times New Roman"/>
          <w:sz w:val="24"/>
          <w:szCs w:val="24"/>
        </w:rPr>
      </w:pPr>
      <w:r w:rsidRPr="00976531">
        <w:rPr>
          <w:rFonts w:ascii="Times New Roman" w:hAnsi="Times New Roman" w:cs="Times New Roman"/>
          <w:sz w:val="24"/>
          <w:szCs w:val="24"/>
        </w:rPr>
        <w:t>v</w:t>
      </w:r>
      <w:r w:rsidR="001863B3" w:rsidRPr="00976531">
        <w:rPr>
          <w:rFonts w:ascii="Times New Roman" w:hAnsi="Times New Roman" w:cs="Times New Roman"/>
          <w:sz w:val="24"/>
          <w:szCs w:val="24"/>
        </w:rPr>
        <w:t>ai pakalpojumu var kvalificēt kā VTNP</w:t>
      </w:r>
      <w:r w:rsidRPr="00976531">
        <w:rPr>
          <w:rFonts w:ascii="Times New Roman" w:hAnsi="Times New Roman" w:cs="Times New Roman"/>
          <w:sz w:val="24"/>
          <w:szCs w:val="24"/>
        </w:rPr>
        <w:t xml:space="preserve"> -</w:t>
      </w:r>
      <w:r w:rsidR="001863B3" w:rsidRPr="00976531">
        <w:rPr>
          <w:rFonts w:ascii="Times New Roman" w:hAnsi="Times New Roman" w:cs="Times New Roman"/>
          <w:sz w:val="24"/>
          <w:szCs w:val="24"/>
        </w:rPr>
        <w:t xml:space="preserve"> </w:t>
      </w:r>
      <w:r w:rsidR="003F0A8F" w:rsidRPr="00976531">
        <w:rPr>
          <w:rFonts w:ascii="Times New Roman" w:hAnsi="Times New Roman" w:cs="Times New Roman"/>
          <w:sz w:val="24"/>
          <w:szCs w:val="24"/>
        </w:rPr>
        <w:t>pakalpojums ir</w:t>
      </w:r>
      <w:r w:rsidR="00A0168B" w:rsidRPr="00976531">
        <w:rPr>
          <w:rFonts w:ascii="Times New Roman" w:hAnsi="Times New Roman" w:cs="Times New Roman"/>
          <w:sz w:val="24"/>
          <w:szCs w:val="24"/>
        </w:rPr>
        <w:t>/nav</w:t>
      </w:r>
      <w:r w:rsidR="003F0A8F" w:rsidRPr="00976531">
        <w:rPr>
          <w:rFonts w:ascii="Times New Roman" w:hAnsi="Times New Roman" w:cs="Times New Roman"/>
          <w:sz w:val="24"/>
          <w:szCs w:val="24"/>
        </w:rPr>
        <w:t xml:space="preserve"> definēts Latvijas Republikas normatīvajos aktos kā VTNP</w:t>
      </w:r>
      <w:r w:rsidRPr="00976531">
        <w:rPr>
          <w:rFonts w:ascii="Times New Roman" w:hAnsi="Times New Roman" w:cs="Times New Roman"/>
          <w:sz w:val="24"/>
          <w:szCs w:val="24"/>
        </w:rPr>
        <w:t>;</w:t>
      </w:r>
    </w:p>
    <w:p w14:paraId="7BA27893" w14:textId="0C44FD9C" w:rsidR="00501CCA" w:rsidRPr="00976531" w:rsidRDefault="00501CCA" w:rsidP="0093154D">
      <w:pPr>
        <w:pStyle w:val="ListParagraph"/>
        <w:numPr>
          <w:ilvl w:val="0"/>
          <w:numId w:val="11"/>
        </w:numPr>
        <w:jc w:val="both"/>
        <w:rPr>
          <w:rFonts w:ascii="Times New Roman" w:hAnsi="Times New Roman" w:cs="Times New Roman"/>
          <w:sz w:val="24"/>
          <w:szCs w:val="24"/>
        </w:rPr>
      </w:pPr>
      <w:r w:rsidRPr="00976531">
        <w:rPr>
          <w:rFonts w:ascii="Times New Roman" w:hAnsi="Times New Roman" w:cs="Times New Roman"/>
          <w:sz w:val="24"/>
          <w:szCs w:val="24"/>
        </w:rPr>
        <w:t xml:space="preserve">vai plānotais VTNP ir atbilstošs tam, lai uz to varētu attiecināt VTNP lēmuma darbības jomu - </w:t>
      </w:r>
      <w:r w:rsidR="00E60EB5" w:rsidRPr="00976531">
        <w:rPr>
          <w:rFonts w:ascii="Times New Roman" w:hAnsi="Times New Roman" w:cs="Times New Roman"/>
          <w:sz w:val="24"/>
          <w:szCs w:val="24"/>
        </w:rPr>
        <w:t xml:space="preserve">plānotais VTNP atbilst vienam no VTNP lēmuma nosacījumiem, Mājokļu </w:t>
      </w:r>
      <w:r w:rsidR="008A0D20">
        <w:rPr>
          <w:rFonts w:ascii="Times New Roman" w:hAnsi="Times New Roman" w:cs="Times New Roman"/>
          <w:sz w:val="24"/>
          <w:szCs w:val="24"/>
        </w:rPr>
        <w:t>F</w:t>
      </w:r>
      <w:r w:rsidR="00E60EB5" w:rsidRPr="00976531">
        <w:rPr>
          <w:rFonts w:ascii="Times New Roman" w:hAnsi="Times New Roman" w:cs="Times New Roman"/>
          <w:sz w:val="24"/>
          <w:szCs w:val="24"/>
        </w:rPr>
        <w:t xml:space="preserve">onda gadījumā - </w:t>
      </w:r>
      <w:r w:rsidR="00A63C02" w:rsidRPr="00976531">
        <w:rPr>
          <w:rFonts w:ascii="Times New Roman" w:hAnsi="Times New Roman" w:cs="Times New Roman"/>
          <w:sz w:val="24"/>
          <w:szCs w:val="24"/>
        </w:rPr>
        <w:t>kompensācija par VTNP sniegšanu, kas ņem vērā sociālās vajadzības saistībā ar veselību un ilgtermiņa aprūpi, bērnu aprūpi, piekļuvi un reintegrāciju darba tirgū, sociālajiem mājokļiem un neaizsargāto grupu sociālo integrāciju;</w:t>
      </w:r>
    </w:p>
    <w:p w14:paraId="35572422" w14:textId="5BFD3429" w:rsidR="00A63C02" w:rsidRPr="00976531" w:rsidRDefault="00A63C02" w:rsidP="0093154D">
      <w:pPr>
        <w:pStyle w:val="ListParagraph"/>
        <w:numPr>
          <w:ilvl w:val="0"/>
          <w:numId w:val="11"/>
        </w:numPr>
        <w:jc w:val="both"/>
        <w:rPr>
          <w:rFonts w:ascii="Times New Roman" w:hAnsi="Times New Roman" w:cs="Times New Roman"/>
          <w:sz w:val="24"/>
          <w:szCs w:val="24"/>
        </w:rPr>
      </w:pPr>
      <w:r w:rsidRPr="00976531">
        <w:rPr>
          <w:rFonts w:ascii="Times New Roman" w:hAnsi="Times New Roman" w:cs="Times New Roman"/>
          <w:sz w:val="24"/>
          <w:szCs w:val="24"/>
        </w:rPr>
        <w:t xml:space="preserve">vai pilnvarojuma periods, kuru plānots noteikt VTNP sniedzējam ir vienāds vai īsāks par desmit gadiem - </w:t>
      </w:r>
      <w:r w:rsidR="00792A16" w:rsidRPr="00976531">
        <w:rPr>
          <w:rFonts w:ascii="Times New Roman" w:hAnsi="Times New Roman" w:cs="Times New Roman"/>
          <w:sz w:val="24"/>
          <w:szCs w:val="24"/>
        </w:rPr>
        <w:t xml:space="preserve">VTNP lēmums piemērojams tikai tad, </w:t>
      </w:r>
      <w:r w:rsidR="00792A16" w:rsidRPr="00A9128C">
        <w:rPr>
          <w:rFonts w:ascii="Times New Roman" w:hAnsi="Times New Roman" w:cs="Times New Roman"/>
          <w:b/>
          <w:bCs/>
          <w:sz w:val="24"/>
          <w:szCs w:val="24"/>
        </w:rPr>
        <w:t>ja pilnvarojuma periods ir vienāds vai īsāks par desmit gadiem</w:t>
      </w:r>
      <w:r w:rsidR="00792A16" w:rsidRPr="00976531">
        <w:rPr>
          <w:rFonts w:ascii="Times New Roman" w:hAnsi="Times New Roman" w:cs="Times New Roman"/>
          <w:sz w:val="24"/>
          <w:szCs w:val="24"/>
        </w:rPr>
        <w:t>;</w:t>
      </w:r>
    </w:p>
    <w:p w14:paraId="1BC6FE76" w14:textId="1CF77842" w:rsidR="00792A16" w:rsidRPr="00976531" w:rsidRDefault="00D636DE" w:rsidP="0093154D">
      <w:pPr>
        <w:pStyle w:val="ListParagraph"/>
        <w:numPr>
          <w:ilvl w:val="0"/>
          <w:numId w:val="11"/>
        </w:numPr>
        <w:jc w:val="both"/>
        <w:rPr>
          <w:rFonts w:ascii="Times New Roman" w:hAnsi="Times New Roman" w:cs="Times New Roman"/>
          <w:sz w:val="24"/>
          <w:szCs w:val="24"/>
        </w:rPr>
      </w:pPr>
      <w:r w:rsidRPr="00976531">
        <w:rPr>
          <w:rFonts w:ascii="Times New Roman" w:hAnsi="Times New Roman" w:cs="Times New Roman"/>
          <w:sz w:val="24"/>
          <w:szCs w:val="24"/>
        </w:rPr>
        <w:t xml:space="preserve">vai pilnvarojuma akts atbilst VTNP lēmumā noteiktajam </w:t>
      </w:r>
      <w:r w:rsidR="009339F6" w:rsidRPr="00976531">
        <w:rPr>
          <w:rFonts w:ascii="Times New Roman" w:hAnsi="Times New Roman" w:cs="Times New Roman"/>
          <w:sz w:val="24"/>
          <w:szCs w:val="24"/>
        </w:rPr>
        <w:t>–</w:t>
      </w:r>
      <w:r w:rsidRPr="00976531">
        <w:rPr>
          <w:rFonts w:ascii="Times New Roman" w:hAnsi="Times New Roman" w:cs="Times New Roman"/>
          <w:sz w:val="24"/>
          <w:szCs w:val="24"/>
        </w:rPr>
        <w:t xml:space="preserve"> </w:t>
      </w:r>
      <w:r w:rsidR="009339F6" w:rsidRPr="00976531">
        <w:rPr>
          <w:rFonts w:ascii="Times New Roman" w:hAnsi="Times New Roman" w:cs="Times New Roman"/>
          <w:sz w:val="24"/>
          <w:szCs w:val="24"/>
        </w:rPr>
        <w:t>t.sk. ir noteikts konkrēts uzņēmums, kuram uzticēts VTNP pienākums un attiecīgā teritorija, kurā tas nodrošināms;</w:t>
      </w:r>
    </w:p>
    <w:p w14:paraId="5CCD2F3A" w14:textId="04EB7DA0" w:rsidR="009339F6" w:rsidRPr="00976531" w:rsidRDefault="009339F6" w:rsidP="0093154D">
      <w:pPr>
        <w:pStyle w:val="ListParagraph"/>
        <w:numPr>
          <w:ilvl w:val="0"/>
          <w:numId w:val="11"/>
        </w:numPr>
        <w:jc w:val="both"/>
        <w:rPr>
          <w:rFonts w:ascii="Times New Roman" w:hAnsi="Times New Roman" w:cs="Times New Roman"/>
          <w:sz w:val="24"/>
          <w:szCs w:val="24"/>
        </w:rPr>
      </w:pPr>
      <w:r w:rsidRPr="00976531">
        <w:rPr>
          <w:rFonts w:ascii="Times New Roman" w:hAnsi="Times New Roman" w:cs="Times New Roman"/>
          <w:sz w:val="24"/>
          <w:szCs w:val="24"/>
        </w:rPr>
        <w:t xml:space="preserve">vai institūcija, kura ir uzlikusi VTNP sniegšanas pienākumu, pilnvarojuma aktā ir ietvērusi nosacījumus kompensācijas noteikšanai - </w:t>
      </w:r>
      <w:r w:rsidR="00323F82" w:rsidRPr="00976531">
        <w:rPr>
          <w:rFonts w:ascii="Times New Roman" w:hAnsi="Times New Roman" w:cs="Times New Roman"/>
          <w:sz w:val="24"/>
          <w:szCs w:val="24"/>
        </w:rPr>
        <w:t>kompensācijas summa nedrīkst būt lielāka par summu, kas nepieciešama, lai segtu neto izmaksas, kas rodas, pildot VTNP pienākumus, tostarp saprātīgu peļņu;</w:t>
      </w:r>
    </w:p>
    <w:p w14:paraId="593F1241" w14:textId="1ED3C105" w:rsidR="00323F82" w:rsidRPr="00976531" w:rsidRDefault="00976531" w:rsidP="0093154D">
      <w:pPr>
        <w:pStyle w:val="ListParagraph"/>
        <w:numPr>
          <w:ilvl w:val="0"/>
          <w:numId w:val="11"/>
        </w:numPr>
        <w:jc w:val="both"/>
        <w:rPr>
          <w:rFonts w:ascii="Times New Roman" w:hAnsi="Times New Roman" w:cs="Times New Roman"/>
          <w:sz w:val="24"/>
          <w:szCs w:val="24"/>
        </w:rPr>
      </w:pPr>
      <w:r w:rsidRPr="00976531">
        <w:rPr>
          <w:rFonts w:ascii="Times New Roman" w:hAnsi="Times New Roman" w:cs="Times New Roman"/>
          <w:sz w:val="24"/>
          <w:szCs w:val="24"/>
        </w:rPr>
        <w:t>u.tml.</w:t>
      </w:r>
      <w:r w:rsidR="00D81F58">
        <w:rPr>
          <w:rFonts w:ascii="Times New Roman" w:hAnsi="Times New Roman" w:cs="Times New Roman"/>
          <w:sz w:val="24"/>
          <w:szCs w:val="24"/>
        </w:rPr>
        <w:t xml:space="preserve"> </w:t>
      </w:r>
    </w:p>
    <w:p w14:paraId="6D18A7B0" w14:textId="77777777" w:rsidR="003F0A8F" w:rsidRPr="0049138B" w:rsidRDefault="003F0A8F" w:rsidP="0093154D">
      <w:pPr>
        <w:jc w:val="both"/>
        <w:rPr>
          <w:rFonts w:ascii="Times New Roman" w:hAnsi="Times New Roman" w:cs="Times New Roman"/>
          <w:sz w:val="24"/>
          <w:szCs w:val="24"/>
        </w:rPr>
      </w:pPr>
    </w:p>
    <w:p w14:paraId="23F3479F" w14:textId="74130EC6" w:rsidR="00976531" w:rsidRPr="00DC000E" w:rsidRDefault="00976531" w:rsidP="00723312">
      <w:pPr>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Bez augstāk tekstā apskatītā </w:t>
      </w:r>
      <w:r w:rsidR="00331B8B">
        <w:rPr>
          <w:rFonts w:ascii="Times New Roman" w:hAnsi="Times New Roman" w:cs="Times New Roman"/>
          <w:sz w:val="24"/>
          <w:szCs w:val="24"/>
        </w:rPr>
        <w:t>varianta par valsts atbalsta variantiem, bez</w:t>
      </w:r>
      <w:r w:rsidR="003F137F" w:rsidRPr="0049138B">
        <w:rPr>
          <w:rFonts w:ascii="Times New Roman" w:hAnsi="Times New Roman" w:cs="Times New Roman"/>
          <w:sz w:val="24"/>
          <w:szCs w:val="24"/>
        </w:rPr>
        <w:t xml:space="preserve"> VTNP ir arī citi valsts atbalsta veidi</w:t>
      </w:r>
      <w:r w:rsidR="00331B8B">
        <w:rPr>
          <w:rFonts w:ascii="Times New Roman" w:hAnsi="Times New Roman" w:cs="Times New Roman"/>
          <w:sz w:val="24"/>
          <w:szCs w:val="24"/>
        </w:rPr>
        <w:t xml:space="preserve">, piemēram, iespēja piemērot </w:t>
      </w:r>
      <w:r w:rsidR="00331B8B" w:rsidRPr="00331B8B">
        <w:rPr>
          <w:rFonts w:ascii="Times New Roman" w:hAnsi="Times New Roman" w:cs="Times New Roman"/>
          <w:b/>
          <w:bCs/>
          <w:sz w:val="24"/>
          <w:szCs w:val="24"/>
        </w:rPr>
        <w:t>Vispārējo grupu atbrīvojumu regulu</w:t>
      </w:r>
      <w:r w:rsidR="00331B8B">
        <w:rPr>
          <w:rFonts w:ascii="Times New Roman" w:hAnsi="Times New Roman" w:cs="Times New Roman"/>
          <w:sz w:val="24"/>
          <w:szCs w:val="24"/>
        </w:rPr>
        <w:t>.</w:t>
      </w:r>
    </w:p>
    <w:p w14:paraId="21A4311F" w14:textId="77777777" w:rsidR="00E77F44" w:rsidRPr="0049138B" w:rsidRDefault="00E77F44" w:rsidP="0093154D">
      <w:pPr>
        <w:rPr>
          <w:rFonts w:ascii="Times New Roman" w:hAnsi="Times New Roman" w:cs="Times New Roman"/>
          <w:b/>
          <w:bCs/>
          <w:sz w:val="24"/>
          <w:szCs w:val="24"/>
        </w:rPr>
      </w:pPr>
    </w:p>
    <w:p w14:paraId="1046A9F4" w14:textId="64C1840A" w:rsidR="00094A1A" w:rsidRDefault="00FB5702" w:rsidP="001F3AD6">
      <w:pPr>
        <w:ind w:firstLine="720"/>
        <w:jc w:val="both"/>
        <w:rPr>
          <w:rFonts w:ascii="Times New Roman" w:hAnsi="Times New Roman" w:cs="Times New Roman"/>
          <w:sz w:val="24"/>
          <w:szCs w:val="24"/>
        </w:rPr>
      </w:pPr>
      <w:r w:rsidRPr="0032668D">
        <w:rPr>
          <w:rFonts w:ascii="Times New Roman" w:hAnsi="Times New Roman" w:cs="Times New Roman"/>
          <w:sz w:val="24"/>
          <w:szCs w:val="24"/>
        </w:rPr>
        <w:t>Sniedzot palīdzību pašvaldībām valsts atbalsta veidā īres mājokļu nodrošināšanai,</w:t>
      </w:r>
      <w:r w:rsidR="001F3AD6">
        <w:rPr>
          <w:rFonts w:ascii="Times New Roman" w:hAnsi="Times New Roman" w:cs="Times New Roman"/>
          <w:sz w:val="24"/>
          <w:szCs w:val="24"/>
        </w:rPr>
        <w:t xml:space="preserve"> </w:t>
      </w:r>
      <w:r w:rsidR="00924EF7">
        <w:rPr>
          <w:rFonts w:ascii="Times New Roman" w:hAnsi="Times New Roman" w:cs="Times New Roman"/>
          <w:b/>
          <w:bCs/>
          <w:sz w:val="24"/>
          <w:szCs w:val="24"/>
        </w:rPr>
        <w:t>pašvaldībai iespēja</w:t>
      </w:r>
      <w:r w:rsidR="00924EF7" w:rsidRPr="00673C25">
        <w:rPr>
          <w:rFonts w:ascii="Times New Roman" w:hAnsi="Times New Roman" w:cs="Times New Roman"/>
          <w:b/>
          <w:bCs/>
          <w:sz w:val="24"/>
          <w:szCs w:val="24"/>
        </w:rPr>
        <w:t xml:space="preserve"> </w:t>
      </w:r>
      <w:r w:rsidRPr="00673C25">
        <w:rPr>
          <w:rFonts w:ascii="Times New Roman" w:hAnsi="Times New Roman" w:cs="Times New Roman"/>
          <w:b/>
          <w:bCs/>
          <w:sz w:val="24"/>
          <w:szCs w:val="24"/>
        </w:rPr>
        <w:t>izvēlēties piemērotāko valsts atbalsta modeli</w:t>
      </w:r>
      <w:r>
        <w:rPr>
          <w:rFonts w:ascii="Times New Roman" w:hAnsi="Times New Roman" w:cs="Times New Roman"/>
          <w:sz w:val="24"/>
          <w:szCs w:val="24"/>
        </w:rPr>
        <w:t>:</w:t>
      </w:r>
    </w:p>
    <w:p w14:paraId="3905BD0F" w14:textId="28D18D9E" w:rsidR="00234B1A" w:rsidRDefault="00923BFF" w:rsidP="0093154D">
      <w:pPr>
        <w:pStyle w:val="ListParagraph"/>
        <w:numPr>
          <w:ilvl w:val="1"/>
          <w:numId w:val="12"/>
        </w:numPr>
        <w:ind w:left="360"/>
        <w:jc w:val="both"/>
        <w:rPr>
          <w:rFonts w:ascii="Times New Roman" w:hAnsi="Times New Roman" w:cs="Times New Roman"/>
          <w:sz w:val="24"/>
          <w:szCs w:val="24"/>
        </w:rPr>
      </w:pPr>
      <w:r w:rsidRPr="00923BFF">
        <w:rPr>
          <w:rFonts w:ascii="Times New Roman" w:hAnsi="Times New Roman" w:cs="Times New Roman"/>
          <w:sz w:val="24"/>
          <w:szCs w:val="24"/>
        </w:rPr>
        <w:t xml:space="preserve">lai izvēlētos pretendentu, kurš ir spējīgs sniegt nepieciešamo </w:t>
      </w:r>
      <w:r w:rsidRPr="004A17E2">
        <w:rPr>
          <w:rFonts w:ascii="Times New Roman" w:hAnsi="Times New Roman" w:cs="Times New Roman"/>
          <w:b/>
          <w:bCs/>
          <w:sz w:val="24"/>
          <w:szCs w:val="24"/>
        </w:rPr>
        <w:t>VTNP</w:t>
      </w:r>
      <w:r w:rsidRPr="00923BFF">
        <w:rPr>
          <w:rFonts w:ascii="Times New Roman" w:hAnsi="Times New Roman" w:cs="Times New Roman"/>
          <w:sz w:val="24"/>
          <w:szCs w:val="24"/>
        </w:rPr>
        <w:t xml:space="preserve"> par zemāko cenu, </w:t>
      </w:r>
      <w:r w:rsidRPr="00923BFF">
        <w:rPr>
          <w:rFonts w:ascii="Times New Roman" w:hAnsi="Times New Roman" w:cs="Times New Roman"/>
          <w:b/>
          <w:bCs/>
          <w:sz w:val="24"/>
          <w:szCs w:val="24"/>
        </w:rPr>
        <w:t>pakalpojuma sniedzējs ir izvēlēts saskaņā ar publiskā iepirkuma procedūru</w:t>
      </w:r>
      <w:r w:rsidRPr="00923BFF">
        <w:rPr>
          <w:rFonts w:ascii="Times New Roman" w:hAnsi="Times New Roman" w:cs="Times New Roman"/>
          <w:sz w:val="24"/>
          <w:szCs w:val="24"/>
        </w:rPr>
        <w:t xml:space="preserve"> (īstenojot atklātu, pārredzamu, nediskriminējošu un konkurenci nodrošinošu konkursa procedūru)</w:t>
      </w:r>
      <w:r w:rsidR="006058CE">
        <w:rPr>
          <w:rFonts w:ascii="Times New Roman" w:hAnsi="Times New Roman" w:cs="Times New Roman"/>
          <w:sz w:val="24"/>
          <w:szCs w:val="24"/>
        </w:rPr>
        <w:t>, kurā var piedalīties ikviens tirgus dalībnieks, t.sk. pašvaldības kapitālsabiedrības</w:t>
      </w:r>
      <w:r w:rsidRPr="00923BFF">
        <w:rPr>
          <w:rFonts w:ascii="Times New Roman" w:hAnsi="Times New Roman" w:cs="Times New Roman"/>
          <w:sz w:val="24"/>
          <w:szCs w:val="24"/>
        </w:rPr>
        <w:t xml:space="preserve"> vai</w:t>
      </w:r>
      <w:r w:rsidR="00234B1A">
        <w:rPr>
          <w:rFonts w:ascii="Times New Roman" w:hAnsi="Times New Roman" w:cs="Times New Roman"/>
          <w:sz w:val="24"/>
          <w:szCs w:val="24"/>
        </w:rPr>
        <w:t>:</w:t>
      </w:r>
    </w:p>
    <w:p w14:paraId="57146576" w14:textId="7860EA34" w:rsidR="00FB5702" w:rsidRPr="00923BFF" w:rsidRDefault="00923BFF" w:rsidP="0093154D">
      <w:pPr>
        <w:pStyle w:val="ListParagraph"/>
        <w:numPr>
          <w:ilvl w:val="2"/>
          <w:numId w:val="12"/>
        </w:numPr>
        <w:ind w:left="1134" w:hanging="283"/>
        <w:jc w:val="both"/>
        <w:rPr>
          <w:rFonts w:ascii="Times New Roman" w:hAnsi="Times New Roman" w:cs="Times New Roman"/>
          <w:sz w:val="24"/>
          <w:szCs w:val="24"/>
        </w:rPr>
      </w:pPr>
      <w:r w:rsidRPr="00234B1A">
        <w:rPr>
          <w:rFonts w:ascii="Times New Roman" w:hAnsi="Times New Roman" w:cs="Times New Roman"/>
          <w:i/>
          <w:iCs/>
          <w:sz w:val="24"/>
          <w:szCs w:val="24"/>
        </w:rPr>
        <w:t>ja pakalpojuma sniedzējs nav izvēlēts saskaņā ar publiskā iepirkuma procedūru</w:t>
      </w:r>
      <w:r w:rsidRPr="00923BFF">
        <w:rPr>
          <w:rFonts w:ascii="Times New Roman" w:hAnsi="Times New Roman" w:cs="Times New Roman"/>
          <w:sz w:val="24"/>
          <w:szCs w:val="24"/>
        </w:rPr>
        <w:t>, nepieciešamās kompensācijas līmenis ir noteikts pirms pakalpojuma saistību uzlikšanas, pamatojoties uz izmaksu analīzi, kuras tāda pat pakalpojuma sniegšanas nodrošināšanai rastos tipiskam uzņēmumam, kas ir labi vadīts un adekvāti nodrošināts ar līdzekļiem, lai spētu izpildīt VTNP sniegšanas saistības, ņemot vērā attiecīgos ieņēmumus un paredzot saprātīgu peļņu par šo saistību izpildi.</w:t>
      </w:r>
    </w:p>
    <w:p w14:paraId="0F600A10" w14:textId="77777777" w:rsidR="00094A1A" w:rsidRPr="0049138B" w:rsidRDefault="00094A1A" w:rsidP="0093154D">
      <w:pPr>
        <w:pStyle w:val="ListParagraph"/>
        <w:ind w:left="0"/>
        <w:rPr>
          <w:rFonts w:ascii="Times New Roman" w:hAnsi="Times New Roman" w:cs="Times New Roman"/>
          <w:sz w:val="24"/>
          <w:szCs w:val="24"/>
        </w:rPr>
      </w:pPr>
    </w:p>
    <w:p w14:paraId="16570EF7" w14:textId="1CA1286F" w:rsidR="001E3E84" w:rsidRPr="009A40F6" w:rsidRDefault="00572063" w:rsidP="0093154D">
      <w:pPr>
        <w:pStyle w:val="ListParagraph"/>
        <w:numPr>
          <w:ilvl w:val="1"/>
          <w:numId w:val="12"/>
        </w:numPr>
        <w:ind w:left="360"/>
        <w:jc w:val="both"/>
        <w:rPr>
          <w:rFonts w:ascii="Times New Roman" w:hAnsi="Times New Roman" w:cs="Times New Roman"/>
          <w:sz w:val="24"/>
          <w:szCs w:val="24"/>
        </w:rPr>
      </w:pPr>
      <w:r>
        <w:rPr>
          <w:rFonts w:ascii="Times New Roman" w:hAnsi="Times New Roman" w:cs="Times New Roman"/>
          <w:sz w:val="24"/>
          <w:szCs w:val="24"/>
        </w:rPr>
        <w:t>izsludinot</w:t>
      </w:r>
      <w:r w:rsidR="00094A1A" w:rsidRPr="004A17E2">
        <w:rPr>
          <w:rFonts w:ascii="Times New Roman" w:hAnsi="Times New Roman" w:cs="Times New Roman"/>
          <w:sz w:val="24"/>
          <w:szCs w:val="24"/>
        </w:rPr>
        <w:t xml:space="preserve"> konkursu par operatoru ar vai bez līdzdalības – pašvaldībai būvējot daļu vai visu, un piesaistot tirgus dalībnieku, kurš nodrošina apsaimniekošanu vai tālāko objekta attīstību (</w:t>
      </w:r>
      <w:r w:rsidR="006513DD" w:rsidRPr="00E1415B">
        <w:rPr>
          <w:rFonts w:ascii="Times New Roman" w:hAnsi="Times New Roman"/>
          <w:sz w:val="24"/>
          <w:szCs w:val="24"/>
        </w:rPr>
        <w:t>Komisijas</w:t>
      </w:r>
      <w:r w:rsidR="006513DD">
        <w:rPr>
          <w:rFonts w:ascii="Times New Roman" w:hAnsi="Times New Roman"/>
          <w:sz w:val="24"/>
          <w:szCs w:val="24"/>
        </w:rPr>
        <w:t xml:space="preserve"> </w:t>
      </w:r>
      <w:r w:rsidR="006513DD">
        <w:rPr>
          <w:rFonts w:ascii="Times New Roman" w:eastAsia="Times New Roman" w:hAnsi="Times New Roman"/>
          <w:sz w:val="24"/>
          <w:szCs w:val="24"/>
          <w:lang w:eastAsia="lv-LV"/>
        </w:rPr>
        <w:t xml:space="preserve">2014.gada 17.jūnija Regula (ES) </w:t>
      </w:r>
      <w:r w:rsidR="006513DD">
        <w:rPr>
          <w:rFonts w:ascii="Times New Roman" w:eastAsia="Times New Roman" w:hAnsi="Times New Roman"/>
          <w:sz w:val="24"/>
          <w:szCs w:val="24"/>
          <w:u w:val="single"/>
          <w:lang w:eastAsia="lv-LV"/>
        </w:rPr>
        <w:t>Nr.651/2014</w:t>
      </w:r>
      <w:r w:rsidR="006513DD">
        <w:rPr>
          <w:rFonts w:ascii="Times New Roman" w:eastAsia="Times New Roman" w:hAnsi="Times New Roman"/>
          <w:sz w:val="24"/>
          <w:szCs w:val="24"/>
          <w:lang w:eastAsia="lv-LV"/>
        </w:rPr>
        <w:t>, ar ko noteiktas atbalsta kategorijas atzīst par saderīgām ar iekšējo tirgu, piemērojot Līguma 107.un 108.pantu</w:t>
      </w:r>
      <w:r w:rsidR="006513DD">
        <w:rPr>
          <w:rFonts w:ascii="Times New Roman" w:hAnsi="Times New Roman"/>
          <w:sz w:val="24"/>
        </w:rPr>
        <w:t xml:space="preserve"> (turpmāk </w:t>
      </w:r>
      <w:r w:rsidR="006513DD" w:rsidRPr="009A40F6">
        <w:rPr>
          <w:rFonts w:ascii="Times New Roman" w:hAnsi="Times New Roman"/>
          <w:sz w:val="24"/>
        </w:rPr>
        <w:t xml:space="preserve">- </w:t>
      </w:r>
      <w:r w:rsidR="00094A1A" w:rsidRPr="009A40F6">
        <w:rPr>
          <w:rFonts w:ascii="Times New Roman" w:hAnsi="Times New Roman" w:cs="Times New Roman"/>
          <w:sz w:val="24"/>
          <w:szCs w:val="24"/>
        </w:rPr>
        <w:t>GEBER</w:t>
      </w:r>
      <w:r w:rsidR="006513DD" w:rsidRPr="009A40F6">
        <w:rPr>
          <w:rFonts w:ascii="Times New Roman" w:hAnsi="Times New Roman" w:cs="Times New Roman"/>
          <w:sz w:val="24"/>
          <w:szCs w:val="24"/>
        </w:rPr>
        <w:t>)</w:t>
      </w:r>
      <w:r w:rsidR="00AA3348" w:rsidRPr="009A40F6">
        <w:rPr>
          <w:rStyle w:val="FootnoteReference"/>
          <w:rFonts w:ascii="Times New Roman" w:hAnsi="Times New Roman" w:cs="Times New Roman"/>
          <w:sz w:val="24"/>
          <w:szCs w:val="24"/>
        </w:rPr>
        <w:footnoteReference w:id="15"/>
      </w:r>
      <w:r w:rsidR="00094A1A" w:rsidRPr="009A40F6">
        <w:rPr>
          <w:rFonts w:ascii="Times New Roman" w:hAnsi="Times New Roman" w:cs="Times New Roman"/>
          <w:sz w:val="24"/>
          <w:szCs w:val="24"/>
        </w:rPr>
        <w:t xml:space="preserve"> 14</w:t>
      </w:r>
      <w:r w:rsidR="003A4480" w:rsidRPr="009A40F6">
        <w:rPr>
          <w:rFonts w:ascii="Times New Roman" w:hAnsi="Times New Roman" w:cs="Times New Roman"/>
          <w:sz w:val="24"/>
          <w:szCs w:val="24"/>
        </w:rPr>
        <w:t>.pants</w:t>
      </w:r>
      <w:r w:rsidR="00094A1A" w:rsidRPr="009A40F6">
        <w:rPr>
          <w:rFonts w:ascii="Times New Roman" w:hAnsi="Times New Roman" w:cs="Times New Roman"/>
          <w:sz w:val="24"/>
          <w:szCs w:val="24"/>
        </w:rPr>
        <w:t xml:space="preserve"> </w:t>
      </w:r>
      <w:r w:rsidR="003A4480" w:rsidRPr="009A40F6">
        <w:rPr>
          <w:rFonts w:ascii="Times New Roman" w:hAnsi="Times New Roman" w:cs="Times New Roman"/>
          <w:sz w:val="24"/>
          <w:szCs w:val="24"/>
        </w:rPr>
        <w:t>“</w:t>
      </w:r>
      <w:r w:rsidR="003A4480" w:rsidRPr="009A40F6">
        <w:rPr>
          <w:rFonts w:ascii="Times New Roman" w:hAnsi="Times New Roman" w:cs="Times New Roman"/>
          <w:sz w:val="24"/>
          <w:szCs w:val="24"/>
          <w:shd w:val="clear" w:color="auto" w:fill="FFFFFF"/>
        </w:rPr>
        <w:t>Reģionālais ieguldījumu atbalsts</w:t>
      </w:r>
      <w:r w:rsidR="003A4480" w:rsidRPr="009A40F6">
        <w:rPr>
          <w:rFonts w:ascii="Times New Roman" w:hAnsi="Times New Roman" w:cs="Times New Roman"/>
          <w:sz w:val="24"/>
          <w:szCs w:val="24"/>
        </w:rPr>
        <w:t xml:space="preserve">” </w:t>
      </w:r>
      <w:r w:rsidR="00094A1A" w:rsidRPr="009A40F6">
        <w:rPr>
          <w:rFonts w:ascii="Times New Roman" w:hAnsi="Times New Roman" w:cs="Times New Roman"/>
          <w:sz w:val="24"/>
          <w:szCs w:val="24"/>
        </w:rPr>
        <w:t>un 56.pants</w:t>
      </w:r>
      <w:r w:rsidR="00AA3348" w:rsidRPr="009A40F6">
        <w:rPr>
          <w:rFonts w:ascii="Times New Roman" w:hAnsi="Times New Roman" w:cs="Times New Roman"/>
          <w:sz w:val="24"/>
          <w:szCs w:val="24"/>
        </w:rPr>
        <w:t xml:space="preserve"> “</w:t>
      </w:r>
      <w:r w:rsidR="00AA3348" w:rsidRPr="009A40F6">
        <w:rPr>
          <w:rFonts w:ascii="Times New Roman" w:hAnsi="Times New Roman" w:cs="Times New Roman"/>
          <w:sz w:val="24"/>
          <w:szCs w:val="24"/>
          <w:shd w:val="clear" w:color="auto" w:fill="FFFFFF"/>
        </w:rPr>
        <w:t>Ieguldījumu atbalsts vietējai infrastruktūrai</w:t>
      </w:r>
      <w:r w:rsidR="00AA3348" w:rsidRPr="009A40F6">
        <w:rPr>
          <w:rFonts w:ascii="Times New Roman" w:hAnsi="Times New Roman" w:cs="Times New Roman"/>
          <w:sz w:val="24"/>
          <w:szCs w:val="24"/>
        </w:rPr>
        <w:t>”</w:t>
      </w:r>
      <w:r w:rsidR="00094A1A" w:rsidRPr="009A40F6">
        <w:rPr>
          <w:rFonts w:ascii="Times New Roman" w:hAnsi="Times New Roman" w:cs="Times New Roman"/>
          <w:sz w:val="24"/>
          <w:szCs w:val="24"/>
        </w:rPr>
        <w:t>)</w:t>
      </w:r>
      <w:r w:rsidR="001E3E84" w:rsidRPr="009A40F6">
        <w:rPr>
          <w:rFonts w:ascii="Times New Roman" w:hAnsi="Times New Roman" w:cs="Times New Roman"/>
          <w:sz w:val="24"/>
          <w:szCs w:val="24"/>
        </w:rPr>
        <w:t>.</w:t>
      </w:r>
      <w:r w:rsidR="00094A1A" w:rsidRPr="009A40F6">
        <w:rPr>
          <w:rFonts w:ascii="Times New Roman" w:hAnsi="Times New Roman" w:cs="Times New Roman"/>
          <w:sz w:val="24"/>
          <w:szCs w:val="24"/>
        </w:rPr>
        <w:t xml:space="preserve"> Šajā gadījumā pašvaldībai ir divas iespējas, kā sniegt valsts atbalstu: </w:t>
      </w:r>
    </w:p>
    <w:p w14:paraId="44491D1A" w14:textId="6D98F866" w:rsidR="001E3E84" w:rsidRPr="009A40F6" w:rsidRDefault="00094A1A" w:rsidP="0093154D">
      <w:pPr>
        <w:pStyle w:val="ListParagraph"/>
        <w:numPr>
          <w:ilvl w:val="2"/>
          <w:numId w:val="12"/>
        </w:numPr>
        <w:ind w:left="851"/>
        <w:jc w:val="both"/>
        <w:rPr>
          <w:rFonts w:ascii="Times New Roman" w:hAnsi="Times New Roman" w:cs="Times New Roman"/>
          <w:sz w:val="24"/>
          <w:szCs w:val="24"/>
        </w:rPr>
      </w:pPr>
      <w:r w:rsidRPr="009A40F6">
        <w:rPr>
          <w:rFonts w:ascii="Times New Roman" w:hAnsi="Times New Roman" w:cs="Times New Roman"/>
          <w:sz w:val="24"/>
          <w:szCs w:val="24"/>
        </w:rPr>
        <w:t>pilnas vai daļējas infrastruktūras veidā (56.pants</w:t>
      </w:r>
      <w:r w:rsidR="000049AE" w:rsidRPr="009A40F6">
        <w:rPr>
          <w:rFonts w:ascii="Times New Roman" w:hAnsi="Times New Roman" w:cs="Times New Roman"/>
          <w:sz w:val="24"/>
          <w:szCs w:val="24"/>
        </w:rPr>
        <w:t xml:space="preserve"> “</w:t>
      </w:r>
      <w:r w:rsidR="000049AE" w:rsidRPr="009A40F6">
        <w:rPr>
          <w:rFonts w:ascii="Times New Roman" w:hAnsi="Times New Roman" w:cs="Times New Roman"/>
          <w:sz w:val="24"/>
          <w:szCs w:val="24"/>
          <w:shd w:val="clear" w:color="auto" w:fill="FFFFFF"/>
        </w:rPr>
        <w:t>Ieguldījumu atbalsts vietējai infrastruktūrai</w:t>
      </w:r>
      <w:r w:rsidR="000049AE" w:rsidRPr="009A40F6">
        <w:rPr>
          <w:rFonts w:ascii="Times New Roman" w:hAnsi="Times New Roman" w:cs="Times New Roman"/>
          <w:sz w:val="24"/>
          <w:szCs w:val="24"/>
        </w:rPr>
        <w:t>”</w:t>
      </w:r>
      <w:r w:rsidRPr="009A40F6">
        <w:rPr>
          <w:rFonts w:ascii="Times New Roman" w:hAnsi="Times New Roman" w:cs="Times New Roman"/>
          <w:sz w:val="24"/>
          <w:szCs w:val="24"/>
        </w:rPr>
        <w:t>)</w:t>
      </w:r>
      <w:r w:rsidR="001E3E84" w:rsidRPr="009A40F6">
        <w:rPr>
          <w:rFonts w:ascii="Times New Roman" w:hAnsi="Times New Roman" w:cs="Times New Roman"/>
          <w:sz w:val="24"/>
          <w:szCs w:val="24"/>
        </w:rPr>
        <w:t>;</w:t>
      </w:r>
    </w:p>
    <w:p w14:paraId="3D362850" w14:textId="3629996B" w:rsidR="00F05883" w:rsidRPr="00395B99" w:rsidRDefault="00094A1A" w:rsidP="0093154D">
      <w:pPr>
        <w:pStyle w:val="ListParagraph"/>
        <w:numPr>
          <w:ilvl w:val="2"/>
          <w:numId w:val="12"/>
        </w:numPr>
        <w:ind w:left="851"/>
        <w:jc w:val="both"/>
        <w:rPr>
          <w:rFonts w:ascii="Times New Roman" w:hAnsi="Times New Roman" w:cs="Times New Roman"/>
          <w:sz w:val="24"/>
          <w:szCs w:val="24"/>
        </w:rPr>
      </w:pPr>
      <w:r w:rsidRPr="009A40F6">
        <w:rPr>
          <w:rFonts w:ascii="Times New Roman" w:hAnsi="Times New Roman" w:cs="Times New Roman"/>
          <w:sz w:val="24"/>
          <w:szCs w:val="24"/>
        </w:rPr>
        <w:t>granta veidā (14.pants</w:t>
      </w:r>
      <w:r w:rsidR="003A4480" w:rsidRPr="009A40F6">
        <w:rPr>
          <w:rFonts w:ascii="Times New Roman" w:hAnsi="Times New Roman" w:cs="Times New Roman"/>
          <w:sz w:val="24"/>
          <w:szCs w:val="24"/>
        </w:rPr>
        <w:t xml:space="preserve"> “</w:t>
      </w:r>
      <w:r w:rsidR="003A4480" w:rsidRPr="009A40F6">
        <w:rPr>
          <w:rFonts w:ascii="Times New Roman" w:hAnsi="Times New Roman" w:cs="Times New Roman"/>
          <w:sz w:val="24"/>
          <w:szCs w:val="24"/>
          <w:shd w:val="clear" w:color="auto" w:fill="FFFFFF"/>
        </w:rPr>
        <w:t>Reģionālais ieguldījumu atbalsts</w:t>
      </w:r>
      <w:r w:rsidR="003A4480" w:rsidRPr="009A40F6">
        <w:rPr>
          <w:rFonts w:ascii="Times New Roman" w:hAnsi="Times New Roman" w:cs="Times New Roman"/>
          <w:sz w:val="24"/>
          <w:szCs w:val="24"/>
        </w:rPr>
        <w:t>”</w:t>
      </w:r>
      <w:r w:rsidRPr="009A40F6">
        <w:rPr>
          <w:rFonts w:ascii="Times New Roman" w:hAnsi="Times New Roman" w:cs="Times New Roman"/>
          <w:sz w:val="24"/>
          <w:szCs w:val="24"/>
        </w:rPr>
        <w:t>).</w:t>
      </w:r>
    </w:p>
    <w:p w14:paraId="08A06B93" w14:textId="6762182E" w:rsidR="00F50296" w:rsidRPr="00E66015" w:rsidRDefault="00DB3341" w:rsidP="00E66015">
      <w:pPr>
        <w:pStyle w:val="ListParagraph"/>
        <w:numPr>
          <w:ilvl w:val="0"/>
          <w:numId w:val="31"/>
        </w:numPr>
        <w:rPr>
          <w:rFonts w:ascii="Times New Roman" w:hAnsi="Times New Roman" w:cs="Times New Roman"/>
          <w:b/>
          <w:bCs/>
          <w:sz w:val="24"/>
          <w:szCs w:val="24"/>
        </w:rPr>
      </w:pPr>
      <w:r w:rsidRPr="00E66015">
        <w:rPr>
          <w:rFonts w:ascii="Times New Roman" w:hAnsi="Times New Roman" w:cs="Times New Roman"/>
          <w:b/>
          <w:bCs/>
          <w:sz w:val="24"/>
          <w:szCs w:val="24"/>
        </w:rPr>
        <w:lastRenderedPageBreak/>
        <w:t>Tālākā rīcība</w:t>
      </w:r>
    </w:p>
    <w:p w14:paraId="7613BD50" w14:textId="77777777" w:rsidR="00EC0EE4" w:rsidRPr="00EC0EE4" w:rsidRDefault="00EC0EE4" w:rsidP="0093154D">
      <w:pPr>
        <w:rPr>
          <w:rFonts w:ascii="Times New Roman" w:hAnsi="Times New Roman" w:cs="Times New Roman"/>
          <w:b/>
          <w:bCs/>
          <w:sz w:val="24"/>
          <w:szCs w:val="24"/>
        </w:rPr>
      </w:pPr>
    </w:p>
    <w:p w14:paraId="1912F064" w14:textId="0DD84E9B" w:rsidR="009C243C" w:rsidRDefault="00572063" w:rsidP="00E766B6">
      <w:pPr>
        <w:pStyle w:val="ListParagraph"/>
        <w:jc w:val="both"/>
        <w:rPr>
          <w:rFonts w:ascii="Times New Roman" w:hAnsi="Times New Roman" w:cs="Times New Roman"/>
          <w:bCs/>
          <w:sz w:val="24"/>
          <w:szCs w:val="24"/>
        </w:rPr>
      </w:pPr>
      <w:r>
        <w:rPr>
          <w:rFonts w:ascii="Times New Roman" w:hAnsi="Times New Roman" w:cs="Times New Roman"/>
          <w:bCs/>
          <w:sz w:val="24"/>
          <w:szCs w:val="24"/>
        </w:rPr>
        <w:t>1.</w:t>
      </w:r>
      <w:r w:rsidR="00820E8A">
        <w:rPr>
          <w:rFonts w:ascii="Times New Roman" w:hAnsi="Times New Roman" w:cs="Times New Roman"/>
          <w:bCs/>
          <w:sz w:val="24"/>
          <w:szCs w:val="24"/>
        </w:rPr>
        <w:t xml:space="preserve"> </w:t>
      </w:r>
      <w:r w:rsidR="009C243C" w:rsidRPr="00D33F5C">
        <w:rPr>
          <w:rFonts w:ascii="Times New Roman" w:hAnsi="Times New Roman" w:cs="Times New Roman"/>
          <w:bCs/>
          <w:sz w:val="24"/>
          <w:szCs w:val="24"/>
        </w:rPr>
        <w:t>M</w:t>
      </w:r>
      <w:r w:rsidR="003A11D3">
        <w:rPr>
          <w:rFonts w:ascii="Times New Roman" w:hAnsi="Times New Roman" w:cs="Times New Roman"/>
          <w:bCs/>
          <w:sz w:val="24"/>
          <w:szCs w:val="24"/>
        </w:rPr>
        <w:t>inistru kabinetam</w:t>
      </w:r>
      <w:r w:rsidR="00DD7F40" w:rsidRPr="00D33F5C">
        <w:rPr>
          <w:rFonts w:ascii="Times New Roman" w:hAnsi="Times New Roman" w:cs="Times New Roman"/>
          <w:bCs/>
          <w:sz w:val="24"/>
          <w:szCs w:val="24"/>
        </w:rPr>
        <w:t xml:space="preserve"> atbalstīt </w:t>
      </w:r>
      <w:r w:rsidR="003A11D3">
        <w:rPr>
          <w:rFonts w:ascii="Times New Roman" w:hAnsi="Times New Roman" w:cs="Times New Roman"/>
          <w:bCs/>
          <w:sz w:val="24"/>
          <w:szCs w:val="24"/>
        </w:rPr>
        <w:t>informatīvā</w:t>
      </w:r>
      <w:r w:rsidR="00DD7F40" w:rsidRPr="00D33F5C">
        <w:rPr>
          <w:rFonts w:ascii="Times New Roman" w:hAnsi="Times New Roman" w:cs="Times New Roman"/>
          <w:bCs/>
          <w:sz w:val="24"/>
          <w:szCs w:val="24"/>
        </w:rPr>
        <w:t xml:space="preserve"> ziņojuma</w:t>
      </w:r>
      <w:r w:rsidR="009C243C" w:rsidRPr="00D33F5C">
        <w:rPr>
          <w:rFonts w:ascii="Times New Roman" w:hAnsi="Times New Roman" w:cs="Times New Roman"/>
          <w:bCs/>
          <w:sz w:val="24"/>
          <w:szCs w:val="24"/>
        </w:rPr>
        <w:t xml:space="preserve"> </w:t>
      </w:r>
      <w:r w:rsidR="00D33F5C" w:rsidRPr="00D33F5C">
        <w:rPr>
          <w:rFonts w:ascii="Times New Roman" w:hAnsi="Times New Roman" w:cs="Times New Roman"/>
          <w:bCs/>
          <w:sz w:val="24"/>
          <w:szCs w:val="24"/>
        </w:rPr>
        <w:t>“Valsts atbalsts pašvaldībām, lai nodrošinātu iedzīvotājiem kvalitatīvus un pieejamus īres mājokļus”</w:t>
      </w:r>
      <w:r w:rsidR="00E937AC">
        <w:rPr>
          <w:rFonts w:ascii="Times New Roman" w:hAnsi="Times New Roman" w:cs="Times New Roman"/>
          <w:bCs/>
          <w:sz w:val="24"/>
          <w:szCs w:val="24"/>
        </w:rPr>
        <w:t xml:space="preserve"> </w:t>
      </w:r>
      <w:r w:rsidR="003A11D3">
        <w:rPr>
          <w:rFonts w:ascii="Times New Roman" w:hAnsi="Times New Roman" w:cs="Times New Roman"/>
          <w:bCs/>
          <w:sz w:val="24"/>
          <w:szCs w:val="24"/>
        </w:rPr>
        <w:t>ieceri</w:t>
      </w:r>
      <w:r w:rsidR="00E937AC">
        <w:rPr>
          <w:rFonts w:ascii="Times New Roman" w:hAnsi="Times New Roman" w:cs="Times New Roman"/>
          <w:bCs/>
          <w:sz w:val="24"/>
          <w:szCs w:val="24"/>
        </w:rPr>
        <w:t xml:space="preserve"> par Mājokļa </w:t>
      </w:r>
      <w:r w:rsidR="000415F2">
        <w:rPr>
          <w:rFonts w:ascii="Times New Roman" w:hAnsi="Times New Roman" w:cs="Times New Roman"/>
          <w:bCs/>
          <w:sz w:val="24"/>
          <w:szCs w:val="24"/>
        </w:rPr>
        <w:t>F</w:t>
      </w:r>
      <w:r w:rsidR="00E937AC">
        <w:rPr>
          <w:rFonts w:ascii="Times New Roman" w:hAnsi="Times New Roman" w:cs="Times New Roman"/>
          <w:bCs/>
          <w:sz w:val="24"/>
          <w:szCs w:val="24"/>
        </w:rPr>
        <w:t>onda dibināšanu</w:t>
      </w:r>
      <w:r w:rsidR="00BD54B9">
        <w:rPr>
          <w:rFonts w:ascii="Times New Roman" w:hAnsi="Times New Roman" w:cs="Times New Roman"/>
          <w:bCs/>
          <w:sz w:val="24"/>
          <w:szCs w:val="24"/>
        </w:rPr>
        <w:t>.</w:t>
      </w:r>
    </w:p>
    <w:p w14:paraId="79197F69" w14:textId="3E4C54DE" w:rsidR="00491DBF" w:rsidRDefault="00572063" w:rsidP="00E766B6">
      <w:pPr>
        <w:pStyle w:val="ListParagraph"/>
        <w:jc w:val="both"/>
        <w:rPr>
          <w:rFonts w:ascii="Times New Roman" w:hAnsi="Times New Roman" w:cs="Times New Roman"/>
          <w:bCs/>
          <w:sz w:val="24"/>
          <w:szCs w:val="24"/>
        </w:rPr>
      </w:pPr>
      <w:r>
        <w:rPr>
          <w:rFonts w:ascii="Times New Roman" w:hAnsi="Times New Roman" w:cs="Times New Roman"/>
          <w:bCs/>
          <w:sz w:val="24"/>
          <w:szCs w:val="24"/>
        </w:rPr>
        <w:t>2.</w:t>
      </w:r>
      <w:r w:rsidR="00820E8A">
        <w:rPr>
          <w:rFonts w:ascii="Times New Roman" w:hAnsi="Times New Roman" w:cs="Times New Roman"/>
          <w:bCs/>
          <w:sz w:val="24"/>
          <w:szCs w:val="24"/>
        </w:rPr>
        <w:t xml:space="preserve"> </w:t>
      </w:r>
      <w:r w:rsidR="00AF6A2F">
        <w:rPr>
          <w:rFonts w:ascii="Times New Roman" w:hAnsi="Times New Roman" w:cs="Times New Roman"/>
          <w:bCs/>
          <w:sz w:val="24"/>
          <w:szCs w:val="24"/>
        </w:rPr>
        <w:t>Normatīvā regulējuma sagatavošana</w:t>
      </w:r>
      <w:r w:rsidR="00491DBF">
        <w:rPr>
          <w:rFonts w:ascii="Times New Roman" w:hAnsi="Times New Roman" w:cs="Times New Roman"/>
          <w:bCs/>
          <w:sz w:val="24"/>
          <w:szCs w:val="24"/>
        </w:rPr>
        <w:t>:</w:t>
      </w:r>
    </w:p>
    <w:p w14:paraId="15F46C96" w14:textId="2E8ECBA9" w:rsidR="00EC7A65" w:rsidRPr="006A480B" w:rsidRDefault="00EC7A65" w:rsidP="006A480B">
      <w:pPr>
        <w:pStyle w:val="ListParagraph"/>
        <w:numPr>
          <w:ilvl w:val="1"/>
          <w:numId w:val="29"/>
        </w:numPr>
        <w:jc w:val="both"/>
        <w:rPr>
          <w:rFonts w:ascii="Times New Roman" w:hAnsi="Times New Roman" w:cs="Times New Roman"/>
          <w:bCs/>
          <w:sz w:val="24"/>
          <w:szCs w:val="24"/>
        </w:rPr>
      </w:pPr>
      <w:r w:rsidRPr="009C243C">
        <w:rPr>
          <w:rFonts w:ascii="Times New Roman" w:hAnsi="Times New Roman" w:cs="Times New Roman"/>
          <w:bCs/>
          <w:sz w:val="24"/>
          <w:szCs w:val="24"/>
        </w:rPr>
        <w:t xml:space="preserve">VARAM </w:t>
      </w:r>
      <w:r w:rsidR="003E4A21">
        <w:rPr>
          <w:rFonts w:ascii="Times New Roman" w:hAnsi="Times New Roman" w:cs="Times New Roman"/>
          <w:bCs/>
          <w:sz w:val="24"/>
          <w:szCs w:val="24"/>
        </w:rPr>
        <w:t>līdz 2022.gada 1.</w:t>
      </w:r>
      <w:r w:rsidR="00A654F3">
        <w:rPr>
          <w:rFonts w:ascii="Times New Roman" w:hAnsi="Times New Roman" w:cs="Times New Roman"/>
          <w:bCs/>
          <w:sz w:val="24"/>
          <w:szCs w:val="24"/>
        </w:rPr>
        <w:t xml:space="preserve"> </w:t>
      </w:r>
      <w:r w:rsidR="003E4A21">
        <w:rPr>
          <w:rFonts w:ascii="Times New Roman" w:hAnsi="Times New Roman" w:cs="Times New Roman"/>
          <w:bCs/>
          <w:sz w:val="24"/>
          <w:szCs w:val="24"/>
        </w:rPr>
        <w:t>j</w:t>
      </w:r>
      <w:r w:rsidR="00A654F3">
        <w:rPr>
          <w:rFonts w:ascii="Times New Roman" w:hAnsi="Times New Roman" w:cs="Times New Roman"/>
          <w:bCs/>
          <w:sz w:val="24"/>
          <w:szCs w:val="24"/>
        </w:rPr>
        <w:t>anvārim</w:t>
      </w:r>
      <w:r w:rsidR="003E4A21">
        <w:rPr>
          <w:rFonts w:ascii="Times New Roman" w:hAnsi="Times New Roman" w:cs="Times New Roman"/>
          <w:bCs/>
          <w:sz w:val="24"/>
          <w:szCs w:val="24"/>
        </w:rPr>
        <w:t xml:space="preserve"> sagatavot un iesniegt Ministru kabin</w:t>
      </w:r>
      <w:r w:rsidR="00FC51EE">
        <w:rPr>
          <w:rFonts w:ascii="Times New Roman" w:hAnsi="Times New Roman" w:cs="Times New Roman"/>
          <w:bCs/>
          <w:sz w:val="24"/>
          <w:szCs w:val="24"/>
        </w:rPr>
        <w:t xml:space="preserve">etā noteikumu projektu par kārtību, kādā tiek veikta Mājokļu Fonda </w:t>
      </w:r>
      <w:r w:rsidR="006A480B">
        <w:rPr>
          <w:rFonts w:ascii="Times New Roman" w:hAnsi="Times New Roman" w:cs="Times New Roman"/>
          <w:bCs/>
          <w:sz w:val="24"/>
          <w:szCs w:val="24"/>
        </w:rPr>
        <w:t xml:space="preserve">atbalsta īstenošana, </w:t>
      </w:r>
      <w:r w:rsidRPr="006A480B">
        <w:rPr>
          <w:rFonts w:ascii="Times New Roman" w:hAnsi="Times New Roman" w:cs="Times New Roman"/>
          <w:bCs/>
          <w:sz w:val="24"/>
          <w:szCs w:val="24"/>
        </w:rPr>
        <w:t>uzraudzība un finansēšana</w:t>
      </w:r>
      <w:r w:rsidRPr="0049138B">
        <w:rPr>
          <w:rStyle w:val="FootnoteReference"/>
          <w:rFonts w:ascii="Times New Roman" w:hAnsi="Times New Roman" w:cs="Times New Roman"/>
          <w:bCs/>
          <w:sz w:val="24"/>
          <w:szCs w:val="24"/>
        </w:rPr>
        <w:footnoteReference w:id="16"/>
      </w:r>
      <w:r w:rsidRPr="006A480B">
        <w:rPr>
          <w:rFonts w:ascii="Times New Roman" w:hAnsi="Times New Roman" w:cs="Times New Roman"/>
          <w:bCs/>
          <w:sz w:val="24"/>
          <w:szCs w:val="24"/>
        </w:rPr>
        <w:t>.</w:t>
      </w:r>
    </w:p>
    <w:p w14:paraId="3BB7AC9C" w14:textId="1160AA35" w:rsidR="00AF6A2F" w:rsidRDefault="00572063" w:rsidP="00E766B6">
      <w:pPr>
        <w:pStyle w:val="ListParagraph"/>
        <w:jc w:val="both"/>
        <w:rPr>
          <w:rFonts w:ascii="Times New Roman" w:hAnsi="Times New Roman" w:cs="Times New Roman"/>
          <w:bCs/>
          <w:sz w:val="24"/>
          <w:szCs w:val="24"/>
        </w:rPr>
      </w:pPr>
      <w:r>
        <w:rPr>
          <w:rFonts w:ascii="Times New Roman" w:hAnsi="Times New Roman" w:cs="Times New Roman"/>
          <w:bCs/>
          <w:sz w:val="24"/>
          <w:szCs w:val="24"/>
        </w:rPr>
        <w:t>3.</w:t>
      </w:r>
      <w:r w:rsidR="00820E8A">
        <w:rPr>
          <w:rFonts w:ascii="Times New Roman" w:hAnsi="Times New Roman" w:cs="Times New Roman"/>
          <w:bCs/>
          <w:sz w:val="24"/>
          <w:szCs w:val="24"/>
        </w:rPr>
        <w:t xml:space="preserve"> </w:t>
      </w:r>
      <w:r w:rsidR="00AF6A2F">
        <w:rPr>
          <w:rFonts w:ascii="Times New Roman" w:hAnsi="Times New Roman" w:cs="Times New Roman"/>
          <w:bCs/>
          <w:sz w:val="24"/>
          <w:szCs w:val="24"/>
        </w:rPr>
        <w:t xml:space="preserve">Mājokļu </w:t>
      </w:r>
      <w:r w:rsidR="00810186">
        <w:rPr>
          <w:rFonts w:ascii="Times New Roman" w:hAnsi="Times New Roman" w:cs="Times New Roman"/>
          <w:bCs/>
          <w:sz w:val="24"/>
          <w:szCs w:val="24"/>
        </w:rPr>
        <w:t>F</w:t>
      </w:r>
      <w:r w:rsidR="00AF6A2F">
        <w:rPr>
          <w:rFonts w:ascii="Times New Roman" w:hAnsi="Times New Roman" w:cs="Times New Roman"/>
          <w:bCs/>
          <w:sz w:val="24"/>
          <w:szCs w:val="24"/>
        </w:rPr>
        <w:t>onda dibināšana:</w:t>
      </w:r>
    </w:p>
    <w:p w14:paraId="67912839" w14:textId="1BCC2735" w:rsidR="00AF6A2F" w:rsidRDefault="00565BAF" w:rsidP="00491DBF">
      <w:pPr>
        <w:pStyle w:val="ListParagraph"/>
        <w:numPr>
          <w:ilvl w:val="1"/>
          <w:numId w:val="29"/>
        </w:numPr>
        <w:jc w:val="both"/>
        <w:rPr>
          <w:rFonts w:ascii="Times New Roman" w:hAnsi="Times New Roman" w:cs="Times New Roman"/>
          <w:bCs/>
          <w:sz w:val="24"/>
          <w:szCs w:val="24"/>
        </w:rPr>
      </w:pPr>
      <w:r>
        <w:rPr>
          <w:rFonts w:ascii="Times New Roman" w:hAnsi="Times New Roman" w:cs="Times New Roman"/>
          <w:bCs/>
          <w:sz w:val="24"/>
          <w:szCs w:val="24"/>
        </w:rPr>
        <w:t xml:space="preserve">VARAM </w:t>
      </w:r>
      <w:r w:rsidR="00AF6A2F">
        <w:rPr>
          <w:rFonts w:ascii="Times New Roman" w:hAnsi="Times New Roman" w:cs="Times New Roman"/>
          <w:bCs/>
          <w:sz w:val="24"/>
          <w:szCs w:val="24"/>
        </w:rPr>
        <w:t>līdz 2022.gada 1.</w:t>
      </w:r>
      <w:r w:rsidR="00A654F3">
        <w:rPr>
          <w:rFonts w:ascii="Times New Roman" w:hAnsi="Times New Roman" w:cs="Times New Roman"/>
          <w:bCs/>
          <w:sz w:val="24"/>
          <w:szCs w:val="24"/>
        </w:rPr>
        <w:t xml:space="preserve"> jūnijam </w:t>
      </w:r>
      <w:r>
        <w:rPr>
          <w:rFonts w:ascii="Times New Roman" w:hAnsi="Times New Roman" w:cs="Times New Roman"/>
          <w:bCs/>
          <w:sz w:val="24"/>
          <w:szCs w:val="24"/>
        </w:rPr>
        <w:t>nodrošināt</w:t>
      </w:r>
      <w:r w:rsidR="00AF6A2F">
        <w:rPr>
          <w:rFonts w:ascii="Times New Roman" w:hAnsi="Times New Roman" w:cs="Times New Roman"/>
          <w:bCs/>
          <w:sz w:val="24"/>
          <w:szCs w:val="24"/>
        </w:rPr>
        <w:t xml:space="preserve"> Mājokļu fonda institūcijas izveidošan</w:t>
      </w:r>
      <w:r>
        <w:rPr>
          <w:rFonts w:ascii="Times New Roman" w:hAnsi="Times New Roman" w:cs="Times New Roman"/>
          <w:bCs/>
          <w:sz w:val="24"/>
          <w:szCs w:val="24"/>
        </w:rPr>
        <w:t>u;</w:t>
      </w:r>
    </w:p>
    <w:p w14:paraId="58406666" w14:textId="57A5238C" w:rsidR="00AF6A2F" w:rsidRDefault="00565BAF" w:rsidP="00491DBF">
      <w:pPr>
        <w:pStyle w:val="ListParagraph"/>
        <w:numPr>
          <w:ilvl w:val="1"/>
          <w:numId w:val="29"/>
        </w:numPr>
        <w:jc w:val="both"/>
        <w:rPr>
          <w:rFonts w:ascii="Times New Roman" w:hAnsi="Times New Roman" w:cs="Times New Roman"/>
          <w:bCs/>
          <w:sz w:val="24"/>
          <w:szCs w:val="24"/>
        </w:rPr>
      </w:pPr>
      <w:r>
        <w:rPr>
          <w:rFonts w:ascii="Times New Roman" w:hAnsi="Times New Roman" w:cs="Times New Roman"/>
          <w:bCs/>
          <w:sz w:val="24"/>
          <w:szCs w:val="24"/>
        </w:rPr>
        <w:t>VARAM sadarbībā ar līdzatbildīgajām ministrijām (</w:t>
      </w:r>
      <w:r w:rsidR="0079284D">
        <w:rPr>
          <w:rFonts w:ascii="Times New Roman" w:hAnsi="Times New Roman" w:cs="Times New Roman"/>
          <w:bCs/>
          <w:sz w:val="24"/>
          <w:szCs w:val="24"/>
        </w:rPr>
        <w:t xml:space="preserve">atkarībā no Mājokļu Fonda </w:t>
      </w:r>
      <w:r w:rsidR="005D0EB8">
        <w:rPr>
          <w:rFonts w:ascii="Times New Roman" w:hAnsi="Times New Roman" w:cs="Times New Roman"/>
          <w:bCs/>
          <w:sz w:val="24"/>
          <w:szCs w:val="24"/>
        </w:rPr>
        <w:t>juridiskās</w:t>
      </w:r>
      <w:r w:rsidR="0079284D">
        <w:rPr>
          <w:rFonts w:ascii="Times New Roman" w:hAnsi="Times New Roman" w:cs="Times New Roman"/>
          <w:bCs/>
          <w:sz w:val="24"/>
          <w:szCs w:val="24"/>
        </w:rPr>
        <w:t xml:space="preserve"> formas)</w:t>
      </w:r>
      <w:r>
        <w:rPr>
          <w:rFonts w:ascii="Times New Roman" w:hAnsi="Times New Roman" w:cs="Times New Roman"/>
          <w:bCs/>
          <w:sz w:val="24"/>
          <w:szCs w:val="24"/>
        </w:rPr>
        <w:t xml:space="preserve"> </w:t>
      </w:r>
      <w:r w:rsidR="00AF6A2F">
        <w:rPr>
          <w:rFonts w:ascii="Times New Roman" w:hAnsi="Times New Roman" w:cs="Times New Roman"/>
          <w:bCs/>
          <w:sz w:val="24"/>
          <w:szCs w:val="24"/>
        </w:rPr>
        <w:t>līdz 202</w:t>
      </w:r>
      <w:r w:rsidR="00A654F3">
        <w:rPr>
          <w:rFonts w:ascii="Times New Roman" w:hAnsi="Times New Roman" w:cs="Times New Roman"/>
          <w:bCs/>
          <w:sz w:val="24"/>
          <w:szCs w:val="24"/>
        </w:rPr>
        <w:t>2</w:t>
      </w:r>
      <w:r w:rsidR="00AF6A2F">
        <w:rPr>
          <w:rFonts w:ascii="Times New Roman" w:hAnsi="Times New Roman" w:cs="Times New Roman"/>
          <w:bCs/>
          <w:sz w:val="24"/>
          <w:szCs w:val="24"/>
        </w:rPr>
        <w:t>.gada 1.</w:t>
      </w:r>
      <w:r w:rsidR="00A654F3">
        <w:rPr>
          <w:rFonts w:ascii="Times New Roman" w:hAnsi="Times New Roman" w:cs="Times New Roman"/>
          <w:bCs/>
          <w:sz w:val="24"/>
          <w:szCs w:val="24"/>
        </w:rPr>
        <w:t>decembrim</w:t>
      </w:r>
      <w:r w:rsidR="00AF6A2F">
        <w:rPr>
          <w:rFonts w:ascii="Times New Roman" w:hAnsi="Times New Roman" w:cs="Times New Roman"/>
          <w:bCs/>
          <w:sz w:val="24"/>
          <w:szCs w:val="24"/>
        </w:rPr>
        <w:t xml:space="preserve"> </w:t>
      </w:r>
      <w:r>
        <w:rPr>
          <w:rFonts w:ascii="Times New Roman" w:hAnsi="Times New Roman" w:cs="Times New Roman"/>
          <w:bCs/>
          <w:sz w:val="24"/>
          <w:szCs w:val="24"/>
        </w:rPr>
        <w:t xml:space="preserve">nodrošināt Mājokļu Fonda darbības uzsākšanai nepieciešamo </w:t>
      </w:r>
      <w:r w:rsidR="00AF6A2F">
        <w:rPr>
          <w:rFonts w:ascii="Times New Roman" w:hAnsi="Times New Roman" w:cs="Times New Roman"/>
          <w:bCs/>
          <w:sz w:val="24"/>
          <w:szCs w:val="24"/>
        </w:rPr>
        <w:t>finanšu resursu piesaist</w:t>
      </w:r>
      <w:r>
        <w:rPr>
          <w:rFonts w:ascii="Times New Roman" w:hAnsi="Times New Roman" w:cs="Times New Roman"/>
          <w:bCs/>
          <w:sz w:val="24"/>
          <w:szCs w:val="24"/>
        </w:rPr>
        <w:t>i.</w:t>
      </w:r>
    </w:p>
    <w:p w14:paraId="5E266DEB" w14:textId="77777777" w:rsidR="00AF6A2F" w:rsidRDefault="00AF6A2F" w:rsidP="00491DBF">
      <w:pPr>
        <w:pStyle w:val="ListParagraph"/>
        <w:jc w:val="both"/>
        <w:rPr>
          <w:rFonts w:ascii="Times New Roman" w:hAnsi="Times New Roman" w:cs="Times New Roman"/>
          <w:bCs/>
          <w:sz w:val="24"/>
          <w:szCs w:val="24"/>
        </w:rPr>
      </w:pPr>
    </w:p>
    <w:p w14:paraId="72331B80" w14:textId="0FF6C322" w:rsidR="00C40791" w:rsidRDefault="00C40791" w:rsidP="0093154D">
      <w:pPr>
        <w:jc w:val="both"/>
        <w:rPr>
          <w:rStyle w:val="Hyperlink"/>
          <w:rFonts w:ascii="Times New Roman" w:hAnsi="Times New Roman"/>
          <w:sz w:val="18"/>
          <w:szCs w:val="18"/>
          <w:shd w:val="clear" w:color="auto" w:fill="FFFFFF"/>
        </w:rPr>
      </w:pPr>
    </w:p>
    <w:p w14:paraId="5FD6C0C9" w14:textId="77777777" w:rsidR="00BA2324" w:rsidRDefault="00BA2324" w:rsidP="00C9701C">
      <w:pPr>
        <w:rPr>
          <w:rFonts w:ascii="Times New Roman" w:hAnsi="Times New Roman" w:cs="Times New Roman"/>
          <w:bCs/>
          <w:sz w:val="24"/>
          <w:szCs w:val="24"/>
        </w:rPr>
      </w:pPr>
    </w:p>
    <w:p w14:paraId="6A4C2FAC" w14:textId="77777777" w:rsidR="00BA2324" w:rsidRDefault="00BA2324" w:rsidP="00C9701C">
      <w:pPr>
        <w:rPr>
          <w:rFonts w:ascii="Times New Roman" w:hAnsi="Times New Roman" w:cs="Times New Roman"/>
          <w:bCs/>
          <w:sz w:val="24"/>
          <w:szCs w:val="24"/>
        </w:rPr>
      </w:pPr>
    </w:p>
    <w:p w14:paraId="6243D6E1" w14:textId="4CAED5C8" w:rsidR="00C9701C" w:rsidRPr="00C9701C" w:rsidRDefault="00C9701C" w:rsidP="00C9701C">
      <w:pPr>
        <w:rPr>
          <w:rFonts w:ascii="Times New Roman" w:hAnsi="Times New Roman" w:cs="Times New Roman"/>
          <w:bCs/>
          <w:sz w:val="24"/>
          <w:szCs w:val="24"/>
        </w:rPr>
      </w:pPr>
      <w:r w:rsidRPr="00C9701C">
        <w:rPr>
          <w:rFonts w:ascii="Times New Roman" w:hAnsi="Times New Roman" w:cs="Times New Roman"/>
          <w:bCs/>
          <w:sz w:val="24"/>
          <w:szCs w:val="24"/>
        </w:rPr>
        <w:t xml:space="preserve">Vides aizsardzības un reģionālās attīstības ministrs </w:t>
      </w:r>
      <w:r w:rsidRPr="00C9701C">
        <w:rPr>
          <w:rFonts w:ascii="Times New Roman" w:hAnsi="Times New Roman" w:cs="Times New Roman"/>
          <w:bCs/>
          <w:sz w:val="24"/>
          <w:szCs w:val="24"/>
        </w:rPr>
        <w:tab/>
      </w:r>
      <w:r w:rsidRPr="00C9701C">
        <w:rPr>
          <w:rFonts w:ascii="Times New Roman" w:hAnsi="Times New Roman" w:cs="Times New Roman"/>
          <w:bCs/>
          <w:sz w:val="24"/>
          <w:szCs w:val="24"/>
        </w:rPr>
        <w:tab/>
      </w:r>
      <w:r w:rsidRPr="00C9701C">
        <w:rPr>
          <w:rFonts w:ascii="Times New Roman" w:hAnsi="Times New Roman" w:cs="Times New Roman"/>
          <w:bCs/>
          <w:sz w:val="24"/>
          <w:szCs w:val="24"/>
        </w:rPr>
        <w:tab/>
      </w:r>
      <w:r w:rsidRPr="00C9701C">
        <w:rPr>
          <w:rFonts w:ascii="Times New Roman" w:hAnsi="Times New Roman" w:cs="Times New Roman"/>
          <w:bCs/>
          <w:sz w:val="24"/>
          <w:szCs w:val="24"/>
        </w:rPr>
        <w:tab/>
        <w:t>A.T. Plešs</w:t>
      </w:r>
    </w:p>
    <w:p w14:paraId="75DE31B6" w14:textId="77777777" w:rsidR="00134133" w:rsidRDefault="00134133" w:rsidP="00134133">
      <w:pPr>
        <w:rPr>
          <w:rFonts w:ascii="Times New Roman" w:hAnsi="Times New Roman" w:cs="Times New Roman"/>
          <w:bCs/>
          <w:sz w:val="18"/>
          <w:szCs w:val="18"/>
        </w:rPr>
      </w:pPr>
    </w:p>
    <w:p w14:paraId="174D07B6" w14:textId="2603F828" w:rsidR="00134133" w:rsidRDefault="00134133" w:rsidP="00134133">
      <w:pPr>
        <w:rPr>
          <w:rFonts w:ascii="Times New Roman" w:hAnsi="Times New Roman" w:cs="Times New Roman"/>
          <w:bCs/>
          <w:sz w:val="18"/>
          <w:szCs w:val="18"/>
        </w:rPr>
      </w:pPr>
    </w:p>
    <w:p w14:paraId="0153E1D7" w14:textId="0A0B9747" w:rsidR="00C9701C" w:rsidRDefault="00C9701C" w:rsidP="00134133">
      <w:pPr>
        <w:rPr>
          <w:rFonts w:ascii="Times New Roman" w:hAnsi="Times New Roman" w:cs="Times New Roman"/>
          <w:bCs/>
          <w:sz w:val="18"/>
          <w:szCs w:val="18"/>
        </w:rPr>
      </w:pPr>
    </w:p>
    <w:p w14:paraId="79B72BAC" w14:textId="77777777" w:rsidR="00C9701C" w:rsidRDefault="00C9701C" w:rsidP="00134133">
      <w:pPr>
        <w:rPr>
          <w:rFonts w:ascii="Times New Roman" w:hAnsi="Times New Roman" w:cs="Times New Roman"/>
          <w:bCs/>
          <w:sz w:val="18"/>
          <w:szCs w:val="18"/>
        </w:rPr>
      </w:pPr>
    </w:p>
    <w:p w14:paraId="5404316C" w14:textId="68261052" w:rsidR="00134133" w:rsidRDefault="00134133" w:rsidP="00134133">
      <w:pPr>
        <w:rPr>
          <w:rFonts w:ascii="Times New Roman" w:hAnsi="Times New Roman" w:cs="Times New Roman"/>
          <w:bCs/>
          <w:sz w:val="18"/>
          <w:szCs w:val="18"/>
        </w:rPr>
      </w:pPr>
      <w:r>
        <w:rPr>
          <w:rFonts w:ascii="Times New Roman" w:hAnsi="Times New Roman" w:cs="Times New Roman"/>
          <w:bCs/>
          <w:sz w:val="18"/>
          <w:szCs w:val="18"/>
        </w:rPr>
        <w:t xml:space="preserve">D.Ziediņa, </w:t>
      </w:r>
      <w:hyperlink r:id="rId20" w:history="1">
        <w:r w:rsidRPr="00134133">
          <w:rPr>
            <w:rFonts w:ascii="Times New Roman" w:hAnsi="Times New Roman" w:cs="Times New Roman"/>
            <w:bCs/>
            <w:sz w:val="18"/>
            <w:szCs w:val="18"/>
          </w:rPr>
          <w:t>67026549</w:t>
        </w:r>
      </w:hyperlink>
    </w:p>
    <w:p w14:paraId="649CCF39" w14:textId="2B689A64" w:rsidR="00134133" w:rsidRDefault="00BF2658" w:rsidP="00134133">
      <w:pPr>
        <w:rPr>
          <w:rFonts w:ascii="Times New Roman" w:hAnsi="Times New Roman" w:cs="Times New Roman"/>
          <w:bCs/>
          <w:sz w:val="18"/>
          <w:szCs w:val="18"/>
        </w:rPr>
      </w:pPr>
      <w:hyperlink r:id="rId21" w:history="1">
        <w:r w:rsidR="00134133" w:rsidRPr="00E14477">
          <w:rPr>
            <w:rStyle w:val="Hyperlink"/>
            <w:rFonts w:ascii="Times New Roman" w:hAnsi="Times New Roman" w:cs="Times New Roman"/>
            <w:bCs/>
            <w:sz w:val="18"/>
            <w:szCs w:val="18"/>
          </w:rPr>
          <w:t>Dace.Ziedina@varam.gov.lv</w:t>
        </w:r>
      </w:hyperlink>
      <w:r w:rsidR="00134133">
        <w:rPr>
          <w:rFonts w:ascii="Times New Roman" w:hAnsi="Times New Roman" w:cs="Times New Roman"/>
          <w:bCs/>
          <w:sz w:val="18"/>
          <w:szCs w:val="18"/>
        </w:rPr>
        <w:t xml:space="preserve"> </w:t>
      </w:r>
    </w:p>
    <w:p w14:paraId="590EA9B6" w14:textId="77777777" w:rsidR="00134133" w:rsidRDefault="00134133" w:rsidP="00134133">
      <w:pPr>
        <w:rPr>
          <w:rFonts w:ascii="Times New Roman" w:hAnsi="Times New Roman" w:cs="Times New Roman"/>
          <w:bCs/>
          <w:sz w:val="18"/>
          <w:szCs w:val="18"/>
        </w:rPr>
      </w:pPr>
    </w:p>
    <w:p w14:paraId="1243B136" w14:textId="77777777" w:rsidR="00134133" w:rsidRDefault="00134133" w:rsidP="00134133">
      <w:pPr>
        <w:rPr>
          <w:rFonts w:ascii="Times New Roman" w:hAnsi="Times New Roman" w:cs="Times New Roman"/>
          <w:bCs/>
          <w:sz w:val="18"/>
          <w:szCs w:val="18"/>
        </w:rPr>
      </w:pPr>
    </w:p>
    <w:p w14:paraId="5336F167" w14:textId="74D45EBF" w:rsidR="00134133" w:rsidRPr="00134133" w:rsidRDefault="00134133" w:rsidP="00134133">
      <w:pPr>
        <w:rPr>
          <w:rFonts w:ascii="Times New Roman" w:hAnsi="Times New Roman" w:cs="Times New Roman"/>
          <w:bCs/>
          <w:sz w:val="18"/>
          <w:szCs w:val="18"/>
        </w:rPr>
      </w:pPr>
      <w:r w:rsidRPr="00134133">
        <w:rPr>
          <w:rFonts w:ascii="Times New Roman" w:hAnsi="Times New Roman" w:cs="Times New Roman"/>
          <w:bCs/>
          <w:sz w:val="18"/>
          <w:szCs w:val="18"/>
        </w:rPr>
        <w:t>M.Kamoliņa, 66016763</w:t>
      </w:r>
    </w:p>
    <w:p w14:paraId="7DD7E1DE" w14:textId="77777777" w:rsidR="00134133" w:rsidRPr="00134133" w:rsidRDefault="00BF2658" w:rsidP="00134133">
      <w:pPr>
        <w:rPr>
          <w:rStyle w:val="Hyperlink"/>
          <w:rFonts w:ascii="Times New Roman" w:hAnsi="Times New Roman"/>
          <w:sz w:val="18"/>
          <w:szCs w:val="18"/>
          <w:shd w:val="clear" w:color="auto" w:fill="FFFFFF"/>
        </w:rPr>
      </w:pPr>
      <w:hyperlink r:id="rId22" w:history="1">
        <w:r w:rsidR="00134133" w:rsidRPr="00134133">
          <w:rPr>
            <w:rStyle w:val="Hyperlink"/>
            <w:rFonts w:ascii="Times New Roman" w:hAnsi="Times New Roman"/>
            <w:sz w:val="18"/>
            <w:szCs w:val="18"/>
            <w:shd w:val="clear" w:color="auto" w:fill="FFFFFF"/>
          </w:rPr>
          <w:t>Maija.Kamolina@varam.gov.lv</w:t>
        </w:r>
      </w:hyperlink>
      <w:r w:rsidR="00134133" w:rsidRPr="00134133">
        <w:rPr>
          <w:rStyle w:val="Hyperlink"/>
          <w:rFonts w:ascii="Times New Roman" w:hAnsi="Times New Roman"/>
          <w:sz w:val="18"/>
          <w:szCs w:val="18"/>
          <w:shd w:val="clear" w:color="auto" w:fill="FFFFFF"/>
        </w:rPr>
        <w:t xml:space="preserve">   </w:t>
      </w:r>
    </w:p>
    <w:bookmarkEnd w:id="0"/>
    <w:p w14:paraId="08A8B710" w14:textId="77777777" w:rsidR="00134133" w:rsidRPr="00C40791" w:rsidRDefault="00134133" w:rsidP="0093154D">
      <w:pPr>
        <w:jc w:val="both"/>
        <w:rPr>
          <w:rFonts w:ascii="Times New Roman" w:hAnsi="Times New Roman" w:cs="Times New Roman"/>
          <w:bCs/>
          <w:sz w:val="24"/>
          <w:szCs w:val="24"/>
        </w:rPr>
      </w:pPr>
    </w:p>
    <w:sectPr w:rsidR="00134133" w:rsidRPr="00C40791" w:rsidSect="001874E1">
      <w:headerReference w:type="default" r:id="rId23"/>
      <w:footerReference w:type="default" r:id="rId24"/>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29FD" w14:textId="77777777" w:rsidR="00BF2658" w:rsidRDefault="00BF2658" w:rsidP="0018538B">
      <w:r>
        <w:separator/>
      </w:r>
    </w:p>
  </w:endnote>
  <w:endnote w:type="continuationSeparator" w:id="0">
    <w:p w14:paraId="76468ECF" w14:textId="77777777" w:rsidR="00BF2658" w:rsidRDefault="00BF2658" w:rsidP="0018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596862"/>
      <w:docPartObj>
        <w:docPartGallery w:val="Page Numbers (Bottom of Page)"/>
        <w:docPartUnique/>
      </w:docPartObj>
    </w:sdtPr>
    <w:sdtEndPr>
      <w:rPr>
        <w:rFonts w:ascii="Times New Roman" w:hAnsi="Times New Roman" w:cs="Times New Roman"/>
        <w:noProof/>
      </w:rPr>
    </w:sdtEndPr>
    <w:sdtContent>
      <w:p w14:paraId="23AB515C" w14:textId="4CD53961" w:rsidR="00951691" w:rsidRPr="00AB4322" w:rsidRDefault="00951691" w:rsidP="00BE5B67">
        <w:pPr>
          <w:pStyle w:val="Footer"/>
          <w:jc w:val="right"/>
          <w:rPr>
            <w:rFonts w:ascii="Times New Roman" w:hAnsi="Times New Roman" w:cs="Times New Roman"/>
          </w:rPr>
        </w:pPr>
        <w:r w:rsidRPr="00AB4322">
          <w:rPr>
            <w:rFonts w:ascii="Times New Roman" w:hAnsi="Times New Roman" w:cs="Times New Roman"/>
          </w:rPr>
          <w:fldChar w:fldCharType="begin"/>
        </w:r>
        <w:r w:rsidRPr="00AB4322">
          <w:rPr>
            <w:rFonts w:ascii="Times New Roman" w:hAnsi="Times New Roman" w:cs="Times New Roman"/>
          </w:rPr>
          <w:instrText xml:space="preserve"> PAGE   \* MERGEFORMAT </w:instrText>
        </w:r>
        <w:r w:rsidRPr="00AB4322">
          <w:rPr>
            <w:rFonts w:ascii="Times New Roman" w:hAnsi="Times New Roman" w:cs="Times New Roman"/>
          </w:rPr>
          <w:fldChar w:fldCharType="separate"/>
        </w:r>
        <w:r w:rsidR="00F944A9">
          <w:rPr>
            <w:rFonts w:ascii="Times New Roman" w:hAnsi="Times New Roman" w:cs="Times New Roman"/>
            <w:noProof/>
          </w:rPr>
          <w:t>1</w:t>
        </w:r>
        <w:r w:rsidRPr="00AB4322">
          <w:rPr>
            <w:rFonts w:ascii="Times New Roman" w:hAnsi="Times New Roman" w:cs="Times New Roman"/>
            <w:noProof/>
          </w:rPr>
          <w:fldChar w:fldCharType="end"/>
        </w:r>
      </w:p>
    </w:sdtContent>
  </w:sdt>
  <w:p w14:paraId="51416B96" w14:textId="637AF4CE" w:rsidR="00951691" w:rsidRPr="00BE5B67" w:rsidRDefault="00951691" w:rsidP="00BE5B67">
    <w:pPr>
      <w:pStyle w:val="Footer"/>
      <w:rPr>
        <w:rFonts w:ascii="Times New Roman" w:hAnsi="Times New Roman" w:cs="Times New Roman"/>
        <w:sz w:val="20"/>
        <w:szCs w:val="20"/>
      </w:rPr>
    </w:pPr>
    <w:r w:rsidRPr="00BE5B67">
      <w:rPr>
        <w:rFonts w:ascii="Times New Roman" w:hAnsi="Times New Roman" w:cs="Times New Roman"/>
        <w:sz w:val="20"/>
        <w:szCs w:val="20"/>
      </w:rPr>
      <w:t>VARAMInfozin_</w:t>
    </w:r>
    <w:r>
      <w:rPr>
        <w:rFonts w:ascii="Times New Roman" w:hAnsi="Times New Roman" w:cs="Times New Roman"/>
        <w:sz w:val="20"/>
        <w:szCs w:val="20"/>
      </w:rPr>
      <w:t>12</w:t>
    </w:r>
    <w:r w:rsidRPr="00BE5B67">
      <w:rPr>
        <w:rFonts w:ascii="Times New Roman" w:hAnsi="Times New Roman" w:cs="Times New Roman"/>
        <w:sz w:val="20"/>
        <w:szCs w:val="20"/>
      </w:rPr>
      <w:t>082021_</w:t>
    </w:r>
    <w:r>
      <w:rPr>
        <w:rFonts w:ascii="Times New Roman" w:hAnsi="Times New Roman" w:cs="Times New Roman"/>
        <w:sz w:val="20"/>
        <w:szCs w:val="20"/>
      </w:rPr>
      <w:t>majokli</w:t>
    </w:r>
  </w:p>
  <w:p w14:paraId="3D0B9E9C" w14:textId="77777777" w:rsidR="00951691" w:rsidRDefault="0095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D0A1" w14:textId="77777777" w:rsidR="00BF2658" w:rsidRDefault="00BF2658" w:rsidP="0018538B">
      <w:r>
        <w:separator/>
      </w:r>
    </w:p>
  </w:footnote>
  <w:footnote w:type="continuationSeparator" w:id="0">
    <w:p w14:paraId="4920E355" w14:textId="77777777" w:rsidR="00BF2658" w:rsidRDefault="00BF2658" w:rsidP="0018538B">
      <w:r>
        <w:continuationSeparator/>
      </w:r>
    </w:p>
  </w:footnote>
  <w:footnote w:id="1">
    <w:p w14:paraId="5327A2A1" w14:textId="7B4DBF99" w:rsidR="00951691" w:rsidRDefault="00951691">
      <w:pPr>
        <w:pStyle w:val="FootnoteText"/>
      </w:pPr>
      <w:r w:rsidRPr="007B188E">
        <w:rPr>
          <w:rStyle w:val="FootnoteReference"/>
          <w:rFonts w:ascii="Times New Roman" w:hAnsi="Times New Roman" w:cs="Times New Roman"/>
        </w:rPr>
        <w:footnoteRef/>
      </w:r>
      <w:r w:rsidRPr="007B188E">
        <w:rPr>
          <w:rFonts w:ascii="Times New Roman" w:hAnsi="Times New Roman" w:cs="Times New Roman"/>
        </w:rPr>
        <w:t xml:space="preserve"> https://likumi.lv/ta/id/310954-par-regionalas-politikas-pamatnostadnem-2021-2027-gadam</w:t>
      </w:r>
    </w:p>
  </w:footnote>
  <w:footnote w:id="2">
    <w:p w14:paraId="4661F2DE" w14:textId="77777777" w:rsidR="00951691" w:rsidRPr="007B188E" w:rsidRDefault="00951691" w:rsidP="00013A8B">
      <w:pPr>
        <w:pStyle w:val="FootnoteText"/>
        <w:rPr>
          <w:rFonts w:ascii="Times New Roman" w:hAnsi="Times New Roman" w:cs="Times New Roman"/>
        </w:rPr>
      </w:pPr>
      <w:r w:rsidRPr="00BE44C0">
        <w:rPr>
          <w:rStyle w:val="FootnoteReference"/>
          <w:rFonts w:ascii="Times New Roman" w:hAnsi="Times New Roman" w:cs="Times New Roman"/>
        </w:rPr>
        <w:footnoteRef/>
      </w:r>
      <w:r w:rsidRPr="00BE44C0">
        <w:rPr>
          <w:rFonts w:ascii="Times New Roman" w:hAnsi="Times New Roman" w:cs="Times New Roman"/>
        </w:rPr>
        <w:t xml:space="preserve"> </w:t>
      </w:r>
      <w:r w:rsidRPr="00BE44C0">
        <w:rPr>
          <w:rFonts w:ascii="Times New Roman" w:hAnsi="Times New Roman" w:cs="Times New Roman"/>
        </w:rPr>
        <w:t>https://www.pkc.gov.lv/sites/default/files/inline-files/</w:t>
      </w:r>
      <w:r w:rsidRPr="007B188E">
        <w:rPr>
          <w:rFonts w:ascii="Times New Roman" w:hAnsi="Times New Roman" w:cs="Times New Roman"/>
        </w:rPr>
        <w:t>NAP2027_apstiprin%C4%81ts%20Saeim%C4%81_1.pdf</w:t>
      </w:r>
    </w:p>
  </w:footnote>
  <w:footnote w:id="3">
    <w:p w14:paraId="11C37EE2" w14:textId="301F34CA" w:rsidR="00951691" w:rsidRPr="00F71556" w:rsidRDefault="00951691" w:rsidP="00F71556">
      <w:pPr>
        <w:pStyle w:val="FootnoteText"/>
        <w:jc w:val="both"/>
        <w:rPr>
          <w:rFonts w:ascii="Times New Roman" w:hAnsi="Times New Roman" w:cs="Times New Roman"/>
        </w:rPr>
      </w:pPr>
      <w:r w:rsidRPr="00F71556">
        <w:rPr>
          <w:rStyle w:val="FootnoteReference"/>
          <w:rFonts w:ascii="Times New Roman" w:hAnsi="Times New Roman" w:cs="Times New Roman"/>
        </w:rPr>
        <w:footnoteRef/>
      </w:r>
      <w:r w:rsidRPr="00F71556">
        <w:rPr>
          <w:rFonts w:ascii="Times New Roman" w:hAnsi="Times New Roman" w:cs="Times New Roman"/>
        </w:rPr>
        <w:t xml:space="preserve"> </w:t>
      </w:r>
      <w:r w:rsidRPr="00F71556">
        <w:rPr>
          <w:rFonts w:ascii="Times New Roman" w:hAnsi="Times New Roman" w:cs="Times New Roman"/>
        </w:rPr>
        <w:t>https://www.city24.lv/lv/nekustama-ipasuma-zinas/15836/virusa-pandemija-izgaismo-latvijas-majoklu-tirgus-problemas</w:t>
      </w:r>
    </w:p>
  </w:footnote>
  <w:footnote w:id="4">
    <w:p w14:paraId="64B1776A" w14:textId="1B4B1DCF" w:rsidR="00951691" w:rsidRPr="00F47AE2" w:rsidRDefault="00951691">
      <w:pPr>
        <w:pStyle w:val="FootnoteText"/>
        <w:rPr>
          <w:rFonts w:ascii="Times New Roman" w:hAnsi="Times New Roman" w:cs="Times New Roman"/>
        </w:rPr>
      </w:pPr>
      <w:r w:rsidRPr="00F47AE2">
        <w:rPr>
          <w:rStyle w:val="FootnoteReference"/>
          <w:rFonts w:ascii="Times New Roman" w:hAnsi="Times New Roman" w:cs="Times New Roman"/>
        </w:rPr>
        <w:footnoteRef/>
      </w:r>
      <w:r w:rsidRPr="00F47AE2">
        <w:rPr>
          <w:rFonts w:ascii="Times New Roman" w:hAnsi="Times New Roman" w:cs="Times New Roman"/>
        </w:rPr>
        <w:t xml:space="preserve"> </w:t>
      </w:r>
      <w:r w:rsidRPr="00F47AE2">
        <w:rPr>
          <w:rFonts w:ascii="Times New Roman" w:hAnsi="Times New Roman" w:cs="Times New Roman"/>
        </w:rPr>
        <w:t>https://www.oecd.org/latvia/launch-of-oecd-report-policy-actions-for-housing-affordability-in-latvia-june-2020.htm</w:t>
      </w:r>
    </w:p>
  </w:footnote>
  <w:footnote w:id="5">
    <w:p w14:paraId="4CA8A1A3" w14:textId="4D224D5F" w:rsidR="00951691" w:rsidRPr="00502E4A" w:rsidRDefault="00951691" w:rsidP="00502E4A">
      <w:pPr>
        <w:pStyle w:val="FootnoteText"/>
        <w:jc w:val="both"/>
      </w:pPr>
      <w:r w:rsidRPr="00502E4A">
        <w:rPr>
          <w:rStyle w:val="FootnoteReference"/>
          <w:rFonts w:ascii="Times New Roman" w:hAnsi="Times New Roman" w:cs="Times New Roman"/>
        </w:rPr>
        <w:footnoteRef/>
      </w:r>
      <w:r w:rsidRPr="00502E4A">
        <w:rPr>
          <w:rFonts w:ascii="Times New Roman" w:hAnsi="Times New Roman" w:cs="Times New Roman"/>
        </w:rPr>
        <w:t xml:space="preserve"> </w:t>
      </w:r>
      <w:r w:rsidRPr="00502E4A">
        <w:rPr>
          <w:rFonts w:ascii="Times New Roman" w:hAnsi="Times New Roman" w:cs="Times New Roman"/>
        </w:rPr>
        <w:t xml:space="preserve">Centrālās statistikas pārvaldes dati ir pieejami par norādītajiem gadiem. Informācija par 2020. gadu uz 2021. gada maija beigām nav pieejama. </w:t>
      </w:r>
    </w:p>
  </w:footnote>
  <w:footnote w:id="6">
    <w:p w14:paraId="66B83A1A" w14:textId="7B990513" w:rsidR="00951691" w:rsidRPr="00E53494" w:rsidRDefault="00951691" w:rsidP="003609CD">
      <w:pPr>
        <w:pStyle w:val="FootnoteText"/>
        <w:jc w:val="both"/>
        <w:rPr>
          <w:rFonts w:ascii="Times New Roman" w:hAnsi="Times New Roman" w:cs="Times New Roman"/>
        </w:rPr>
      </w:pPr>
      <w:r w:rsidRPr="00E53494">
        <w:rPr>
          <w:rStyle w:val="FootnoteReference"/>
          <w:rFonts w:ascii="Times New Roman" w:hAnsi="Times New Roman" w:cs="Times New Roman"/>
        </w:rPr>
        <w:footnoteRef/>
      </w:r>
      <w:r w:rsidRPr="00E53494">
        <w:rPr>
          <w:rFonts w:ascii="Times New Roman" w:hAnsi="Times New Roman" w:cs="Times New Roman"/>
        </w:rPr>
        <w:t xml:space="preserve"> </w:t>
      </w:r>
      <w:r w:rsidRPr="00E53494">
        <w:rPr>
          <w:rFonts w:ascii="Times New Roman" w:hAnsi="Times New Roman" w:cs="Times New Roman"/>
        </w:rPr>
        <w:t>https://www.city24.lv/lv/nekustama-ipasuma-zinas/15836/virusa-pandemija-izgaismo-latvijas-majoklu-tirgus-problemas</w:t>
      </w:r>
    </w:p>
  </w:footnote>
  <w:footnote w:id="7">
    <w:p w14:paraId="48E07290" w14:textId="595426F1" w:rsidR="00951691" w:rsidRDefault="00951691">
      <w:pPr>
        <w:pStyle w:val="FootnoteText"/>
      </w:pPr>
      <w:r w:rsidRPr="00E53494">
        <w:rPr>
          <w:rStyle w:val="FootnoteReference"/>
          <w:rFonts w:ascii="Times New Roman" w:hAnsi="Times New Roman" w:cs="Times New Roman"/>
        </w:rPr>
        <w:footnoteRef/>
      </w:r>
      <w:r w:rsidRPr="00E53494">
        <w:rPr>
          <w:rFonts w:ascii="Times New Roman" w:hAnsi="Times New Roman" w:cs="Times New Roman"/>
        </w:rPr>
        <w:t xml:space="preserve"> </w:t>
      </w:r>
      <w:r w:rsidRPr="00E53494">
        <w:rPr>
          <w:rFonts w:ascii="Times New Roman" w:hAnsi="Times New Roman" w:cs="Times New Roman"/>
        </w:rPr>
        <w:t>https://www.db.lv/zinas/baltija-rekordliels-majokla-un-ires-cenu-kapums-eiropa-500910</w:t>
      </w:r>
    </w:p>
  </w:footnote>
  <w:footnote w:id="8">
    <w:p w14:paraId="2D8F83E7" w14:textId="1C15CA16" w:rsidR="00951691" w:rsidRPr="00A35C62" w:rsidRDefault="00951691">
      <w:pPr>
        <w:pStyle w:val="FootnoteText"/>
        <w:rPr>
          <w:rFonts w:ascii="Times New Roman" w:hAnsi="Times New Roman" w:cs="Times New Roman"/>
        </w:rPr>
      </w:pPr>
      <w:r w:rsidRPr="00A35C62">
        <w:rPr>
          <w:rStyle w:val="FootnoteReference"/>
          <w:rFonts w:ascii="Times New Roman" w:hAnsi="Times New Roman" w:cs="Times New Roman"/>
        </w:rPr>
        <w:footnoteRef/>
      </w:r>
      <w:r w:rsidRPr="00A35C62">
        <w:rPr>
          <w:rFonts w:ascii="Times New Roman" w:hAnsi="Times New Roman" w:cs="Times New Roman"/>
        </w:rPr>
        <w:t xml:space="preserve"> </w:t>
      </w:r>
      <w:r w:rsidRPr="00A35C62">
        <w:rPr>
          <w:rFonts w:ascii="Times New Roman" w:hAnsi="Times New Roman" w:cs="Times New Roman"/>
        </w:rPr>
        <w:t>http://www.bostonplans.org/about-us/planning-boston-s-future</w:t>
      </w:r>
    </w:p>
  </w:footnote>
  <w:footnote w:id="9">
    <w:p w14:paraId="7FF6E3C8" w14:textId="23873003" w:rsidR="00951691" w:rsidRDefault="00951691" w:rsidP="00A35C62">
      <w:r w:rsidRPr="00A35C62">
        <w:rPr>
          <w:rStyle w:val="FootnoteReference"/>
          <w:rFonts w:ascii="Times New Roman" w:hAnsi="Times New Roman" w:cs="Times New Roman"/>
          <w:sz w:val="20"/>
          <w:szCs w:val="20"/>
        </w:rPr>
        <w:footnoteRef/>
      </w:r>
      <w:r w:rsidRPr="00FF1978">
        <w:rPr>
          <w:rFonts w:ascii="Times New Roman" w:hAnsi="Times New Roman" w:cs="Times New Roman"/>
          <w:sz w:val="20"/>
          <w:szCs w:val="20"/>
        </w:rPr>
        <w:t>https://books.google.lv/books?id=69rVAgAAQBAJ&amp;printsec=frontcover&amp;dq=%EF%82%A7%09Investment+Strategies+and+Financial+Tools+for+Local+Development&amp;hl=lv&amp;sa=X&amp;redir_esc=y#v=onepage&amp;q=%EF%82%A7%09Investment%20Strategies%20and%20Financial%20Tools%20for%20Local%20Development&amp;f=false</w:t>
      </w:r>
    </w:p>
  </w:footnote>
  <w:footnote w:id="10">
    <w:p w14:paraId="2F4CBB73" w14:textId="04F68D1F" w:rsidR="00951691" w:rsidRPr="00FF1978" w:rsidRDefault="00951691" w:rsidP="00872C8D">
      <w:pPr>
        <w:pStyle w:val="FootnoteText"/>
        <w:rPr>
          <w:rFonts w:ascii="Times New Roman" w:hAnsi="Times New Roman" w:cs="Times New Roman"/>
        </w:rPr>
      </w:pPr>
      <w:r w:rsidRPr="00FF1978">
        <w:rPr>
          <w:rStyle w:val="FootnoteReference"/>
          <w:rFonts w:ascii="Times New Roman" w:hAnsi="Times New Roman" w:cs="Times New Roman"/>
        </w:rPr>
        <w:footnoteRef/>
      </w:r>
      <w:r w:rsidRPr="00FF1978">
        <w:rPr>
          <w:rFonts w:ascii="Times New Roman" w:hAnsi="Times New Roman" w:cs="Times New Roman"/>
        </w:rPr>
        <w:t xml:space="preserve"> </w:t>
      </w:r>
      <w:r w:rsidRPr="00FF1978">
        <w:rPr>
          <w:rFonts w:ascii="Times New Roman" w:hAnsi="Times New Roman" w:cs="Times New Roman"/>
        </w:rPr>
        <w:t>https://www.housingevolutions.eu/project/construction-of-1300-affordable-housing-with-efsi-support-by-poznanskie-towarzystwo-budownictwa-spolecznego/</w:t>
      </w:r>
    </w:p>
  </w:footnote>
  <w:footnote w:id="11">
    <w:p w14:paraId="6F6D1A1D" w14:textId="1E0C3FC5" w:rsidR="00951691" w:rsidRPr="00FF1978" w:rsidRDefault="00951691" w:rsidP="00872C8D">
      <w:pPr>
        <w:pStyle w:val="FootnoteText"/>
        <w:rPr>
          <w:rFonts w:ascii="Times New Roman" w:hAnsi="Times New Roman" w:cs="Times New Roman"/>
        </w:rPr>
      </w:pPr>
      <w:r w:rsidRPr="00FF1978">
        <w:rPr>
          <w:rStyle w:val="FootnoteReference"/>
          <w:rFonts w:ascii="Times New Roman" w:hAnsi="Times New Roman" w:cs="Times New Roman"/>
        </w:rPr>
        <w:footnoteRef/>
      </w:r>
      <w:r w:rsidRPr="00FF1978">
        <w:rPr>
          <w:rFonts w:ascii="Times New Roman" w:hAnsi="Times New Roman" w:cs="Times New Roman"/>
        </w:rPr>
        <w:t xml:space="preserve"> </w:t>
      </w:r>
      <w:r w:rsidRPr="00FF1978">
        <w:rPr>
          <w:rFonts w:ascii="Times New Roman" w:hAnsi="Times New Roman" w:cs="Times New Roman"/>
        </w:rPr>
        <w:t>http://socialinvestment.eu/en/investor/success-stories/housing-2019</w:t>
      </w:r>
    </w:p>
  </w:footnote>
  <w:footnote w:id="12">
    <w:p w14:paraId="71F38112" w14:textId="77777777" w:rsidR="00951691" w:rsidRPr="001F7017" w:rsidRDefault="00951691" w:rsidP="00872C8D">
      <w:pPr>
        <w:pStyle w:val="FootnoteText"/>
        <w:rPr>
          <w:rFonts w:ascii="Times New Roman" w:hAnsi="Times New Roman" w:cs="Times New Roman"/>
        </w:rPr>
      </w:pPr>
      <w:r w:rsidRPr="00FF1978">
        <w:rPr>
          <w:rStyle w:val="FootnoteReference"/>
          <w:rFonts w:ascii="Times New Roman" w:hAnsi="Times New Roman" w:cs="Times New Roman"/>
          <w:color w:val="000000" w:themeColor="text1"/>
        </w:rPr>
        <w:footnoteRef/>
      </w:r>
      <w:r w:rsidRPr="00FF1978">
        <w:rPr>
          <w:rFonts w:ascii="Times New Roman" w:hAnsi="Times New Roman" w:cs="Times New Roman"/>
          <w:color w:val="000000" w:themeColor="text1"/>
        </w:rPr>
        <w:t xml:space="preserve"> </w:t>
      </w:r>
      <w:r w:rsidRPr="00FF1978">
        <w:rPr>
          <w:rFonts w:ascii="Times New Roman" w:hAnsi="Times New Roman" w:cs="Times New Roman"/>
          <w:color w:val="000000" w:themeColor="text1"/>
        </w:rPr>
        <w:t>Atbilstoši Eiropas Komisijas lēmumam (2011.gada 20.decembris) par Līguma par ES darbību 106. panta 2. punkta piemērošanu valsts atbalstam attiecībā uz kompensāciju par sabiedriskajiem pakalpojumiem dažiem uzņēmumiem, kuriem uzticēts</w:t>
      </w:r>
      <w:r w:rsidRPr="001F7017">
        <w:rPr>
          <w:rFonts w:ascii="Times New Roman" w:hAnsi="Times New Roman" w:cs="Times New Roman"/>
          <w:color w:val="000000" w:themeColor="text1"/>
        </w:rPr>
        <w:t xml:space="preserve"> sniegt pakalpojumus ar vispārēju tautsaimniecisku nozīmi (2012/21/ES).</w:t>
      </w:r>
    </w:p>
  </w:footnote>
  <w:footnote w:id="13">
    <w:p w14:paraId="3F1953D5" w14:textId="6A4C70BA" w:rsidR="00951691" w:rsidRPr="00532890" w:rsidRDefault="00951691" w:rsidP="00872C8D">
      <w:pPr>
        <w:rPr>
          <w:rFonts w:ascii="Times New Roman" w:hAnsi="Times New Roman" w:cs="Times New Roman"/>
          <w:sz w:val="20"/>
          <w:szCs w:val="20"/>
        </w:rPr>
      </w:pPr>
      <w:r w:rsidRPr="00532890">
        <w:rPr>
          <w:rStyle w:val="FootnoteReference"/>
          <w:rFonts w:ascii="Times New Roman" w:hAnsi="Times New Roman" w:cs="Times New Roman"/>
          <w:sz w:val="20"/>
          <w:szCs w:val="20"/>
        </w:rPr>
        <w:footnoteRef/>
      </w:r>
      <w:r w:rsidRPr="00532890">
        <w:rPr>
          <w:rFonts w:ascii="Times New Roman" w:hAnsi="Times New Roman" w:cs="Times New Roman"/>
          <w:sz w:val="20"/>
          <w:szCs w:val="20"/>
        </w:rPr>
        <w:t xml:space="preserve"> </w:t>
      </w:r>
      <w:r w:rsidRPr="00532890">
        <w:rPr>
          <w:rFonts w:ascii="Times New Roman" w:hAnsi="Times New Roman" w:cs="Times New Roman"/>
          <w:sz w:val="20"/>
          <w:szCs w:val="20"/>
        </w:rPr>
        <w:t>https://www.fm.gov.lv/lv/skaidrojosie-materiali</w:t>
      </w:r>
    </w:p>
  </w:footnote>
  <w:footnote w:id="14">
    <w:p w14:paraId="2BE75A97" w14:textId="6A5AAACF" w:rsidR="00951691" w:rsidRPr="00E72929" w:rsidRDefault="00951691">
      <w:pPr>
        <w:pStyle w:val="FootnoteText"/>
        <w:rPr>
          <w:rFonts w:ascii="Times New Roman" w:hAnsi="Times New Roman" w:cs="Times New Roman"/>
        </w:rPr>
      </w:pPr>
      <w:r w:rsidRPr="00E72929">
        <w:rPr>
          <w:rStyle w:val="FootnoteReference"/>
          <w:rFonts w:ascii="Times New Roman" w:hAnsi="Times New Roman" w:cs="Times New Roman"/>
        </w:rPr>
        <w:footnoteRef/>
      </w:r>
      <w:r w:rsidRPr="00E72929">
        <w:rPr>
          <w:rFonts w:ascii="Times New Roman" w:hAnsi="Times New Roman" w:cs="Times New Roman"/>
        </w:rPr>
        <w:t xml:space="preserve"> </w:t>
      </w:r>
      <w:hyperlink r:id="rId1" w:history="1">
        <w:r w:rsidRPr="00E72929">
          <w:rPr>
            <w:rStyle w:val="Hyperlink"/>
            <w:rFonts w:ascii="Times New Roman" w:hAnsi="Times New Roman" w:cs="Times New Roman"/>
          </w:rPr>
          <w:t>https://www.fm.gov.lv/lv/skaidrojosie-materiali</w:t>
        </w:r>
      </w:hyperlink>
      <w:r w:rsidRPr="00E72929">
        <w:rPr>
          <w:rFonts w:ascii="Times New Roman" w:hAnsi="Times New Roman" w:cs="Times New Roman"/>
        </w:rPr>
        <w:t xml:space="preserve">, </w:t>
      </w:r>
      <w:hyperlink r:id="rId2" w:tgtFrame="_blank" w:tooltip="vtnp_parbaudes20lapa_fm_majas20lapai_16.06.20201.pdf" w:history="1">
        <w:r w:rsidRPr="00E72929">
          <w:rPr>
            <w:rStyle w:val="Hyperlink"/>
            <w:rFonts w:ascii="Times New Roman" w:hAnsi="Times New Roman" w:cs="Times New Roman"/>
            <w:shd w:val="clear" w:color="auto" w:fill="FFFFFF"/>
          </w:rPr>
          <w:t>Pārbaudes lapa, vai pasākums kvalificējas kā vispārējas tautsaimnieciskas nozīmes pakalpojums, un ievēroti kritēriji VTNP lēmum</w:t>
        </w:r>
      </w:hyperlink>
      <w:r>
        <w:rPr>
          <w:rFonts w:ascii="Times New Roman" w:hAnsi="Times New Roman" w:cs="Times New Roman"/>
        </w:rPr>
        <w:t>ā</w:t>
      </w:r>
    </w:p>
  </w:footnote>
  <w:footnote w:id="15">
    <w:p w14:paraId="1B3ED2AD" w14:textId="59224853" w:rsidR="00951691" w:rsidRPr="00AA3348" w:rsidRDefault="00951691">
      <w:pPr>
        <w:pStyle w:val="FootnoteText"/>
        <w:rPr>
          <w:rFonts w:ascii="Times New Roman" w:hAnsi="Times New Roman" w:cs="Times New Roman"/>
        </w:rPr>
      </w:pPr>
      <w:r w:rsidRPr="00AA3348">
        <w:rPr>
          <w:rStyle w:val="FootnoteReference"/>
          <w:rFonts w:ascii="Times New Roman" w:hAnsi="Times New Roman" w:cs="Times New Roman"/>
        </w:rPr>
        <w:footnoteRef/>
      </w:r>
      <w:r>
        <w:rPr>
          <w:rFonts w:ascii="Times New Roman" w:hAnsi="Times New Roman" w:cs="Times New Roman"/>
        </w:rPr>
        <w:t xml:space="preserve"> </w:t>
      </w:r>
      <w:r w:rsidRPr="00AA3348">
        <w:rPr>
          <w:rFonts w:ascii="Times New Roman" w:hAnsi="Times New Roman" w:cs="Times New Roman"/>
        </w:rPr>
        <w:t xml:space="preserve"> </w:t>
      </w:r>
      <w:r w:rsidRPr="00AA3348">
        <w:rPr>
          <w:rFonts w:ascii="Times New Roman" w:hAnsi="Times New Roman" w:cs="Times New Roman"/>
        </w:rPr>
        <w:t>https://eur-lex.europa.eu/legal-content/LV/TXT/?uri=celex%3A32014R0651</w:t>
      </w:r>
    </w:p>
  </w:footnote>
  <w:footnote w:id="16">
    <w:p w14:paraId="61F6D2AF" w14:textId="5FDF8F77" w:rsidR="00951691" w:rsidRPr="006368B8" w:rsidRDefault="00951691" w:rsidP="00810186">
      <w:pPr>
        <w:pStyle w:val="tv213"/>
        <w:spacing w:before="0" w:beforeAutospacing="0" w:after="0" w:afterAutospacing="0" w:line="300" w:lineRule="atLeast"/>
        <w:jc w:val="both"/>
        <w:rPr>
          <w:rFonts w:ascii="Arial" w:hAnsi="Arial" w:cs="Arial"/>
          <w:color w:val="414142"/>
          <w:sz w:val="20"/>
          <w:szCs w:val="20"/>
        </w:rPr>
      </w:pPr>
      <w:r>
        <w:rPr>
          <w:rStyle w:val="FootnoteReference"/>
        </w:rPr>
        <w:footnoteRef/>
      </w:r>
      <w:r>
        <w:t xml:space="preserve"> </w:t>
      </w:r>
      <w:r w:rsidRPr="006368B8">
        <w:rPr>
          <w:rFonts w:eastAsiaTheme="minorHAnsi"/>
          <w:sz w:val="20"/>
          <w:szCs w:val="20"/>
          <w:lang w:eastAsia="en-US"/>
        </w:rPr>
        <w:t>Ministru kabineta noteikumi tiek sagata</w:t>
      </w:r>
      <w:r>
        <w:rPr>
          <w:rFonts w:eastAsiaTheme="minorHAnsi"/>
          <w:sz w:val="20"/>
          <w:szCs w:val="20"/>
          <w:lang w:eastAsia="en-US"/>
        </w:rPr>
        <w:t>vo</w:t>
      </w:r>
      <w:r w:rsidRPr="006368B8">
        <w:rPr>
          <w:rFonts w:eastAsiaTheme="minorHAnsi"/>
          <w:sz w:val="20"/>
          <w:szCs w:val="20"/>
          <w:lang w:eastAsia="en-US"/>
        </w:rPr>
        <w:t xml:space="preserve">ti, balstoties uz Reģionālās attīstības likumā 14.panta </w:t>
      </w:r>
      <w:r w:rsidR="00572063">
        <w:rPr>
          <w:rFonts w:eastAsiaTheme="minorHAnsi"/>
          <w:sz w:val="20"/>
          <w:szCs w:val="20"/>
          <w:lang w:eastAsia="en-US"/>
        </w:rPr>
        <w:t>otrajā daļā</w:t>
      </w:r>
      <w:r w:rsidRPr="006368B8">
        <w:rPr>
          <w:rFonts w:eastAsiaTheme="minorHAnsi"/>
          <w:sz w:val="20"/>
          <w:szCs w:val="20"/>
          <w:lang w:eastAsia="en-US"/>
        </w:rPr>
        <w:t xml:space="preserve"> </w:t>
      </w:r>
      <w:r w:rsidR="00572063">
        <w:rPr>
          <w:rFonts w:eastAsiaTheme="minorHAnsi"/>
          <w:sz w:val="20"/>
          <w:szCs w:val="20"/>
          <w:lang w:eastAsia="en-US"/>
        </w:rPr>
        <w:t>ietverto</w:t>
      </w:r>
      <w:r w:rsidRPr="006368B8">
        <w:rPr>
          <w:rFonts w:eastAsiaTheme="minorHAnsi"/>
          <w:sz w:val="20"/>
          <w:szCs w:val="20"/>
          <w:lang w:eastAsia="en-US"/>
        </w:rPr>
        <w:t xml:space="preserve"> deleģējumu</w:t>
      </w:r>
      <w:r w:rsidR="00572063">
        <w:rPr>
          <w:rFonts w:eastAsiaTheme="minorHAnsi"/>
          <w:sz w:val="20"/>
          <w:szCs w:val="20"/>
          <w:lang w:eastAsia="en-US"/>
        </w:rPr>
        <w:t xml:space="preserve"> </w:t>
      </w:r>
      <w:r w:rsidRPr="006368B8">
        <w:rPr>
          <w:rFonts w:eastAsiaTheme="minorHAnsi"/>
          <w:sz w:val="20"/>
          <w:szCs w:val="20"/>
          <w:lang w:eastAsia="en-US"/>
        </w:rPr>
        <w:t>Ministru kabinet</w:t>
      </w:r>
      <w:r w:rsidR="00572063">
        <w:rPr>
          <w:rFonts w:eastAsiaTheme="minorHAnsi"/>
          <w:sz w:val="20"/>
          <w:szCs w:val="20"/>
          <w:lang w:eastAsia="en-US"/>
        </w:rPr>
        <w:t>am</w:t>
      </w:r>
      <w:r w:rsidRPr="006368B8">
        <w:rPr>
          <w:rFonts w:eastAsiaTheme="minorHAnsi"/>
          <w:sz w:val="20"/>
          <w:szCs w:val="20"/>
          <w:lang w:eastAsia="en-US"/>
        </w:rPr>
        <w:t xml:space="preserve"> no</w:t>
      </w:r>
      <w:r w:rsidR="00572063">
        <w:rPr>
          <w:rFonts w:eastAsiaTheme="minorHAnsi"/>
          <w:sz w:val="20"/>
          <w:szCs w:val="20"/>
          <w:lang w:eastAsia="en-US"/>
        </w:rPr>
        <w:t>teikt</w:t>
      </w:r>
      <w:r w:rsidRPr="006368B8">
        <w:rPr>
          <w:rFonts w:eastAsiaTheme="minorHAnsi"/>
          <w:sz w:val="20"/>
          <w:szCs w:val="20"/>
          <w:lang w:eastAsia="en-US"/>
        </w:rPr>
        <w:t xml:space="preserve"> valsts reģionālās attīstības atbalsta pasākumu īstenošanas, novērtēšanas un finansēšanas kārtību</w:t>
      </w:r>
      <w:r>
        <w:rPr>
          <w:rFonts w:eastAsiaTheme="minorHAnsi"/>
          <w:sz w:val="20"/>
          <w:szCs w:val="20"/>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40D9" w14:textId="100AEC30" w:rsidR="00951691" w:rsidRPr="00622EEC" w:rsidRDefault="00951691" w:rsidP="0018538B">
    <w:pPr>
      <w:pStyle w:val="Header"/>
      <w:jc w:val="right"/>
      <w:rPr>
        <w:rFonts w:ascii="Times New Roman" w:hAnsi="Times New Roman" w:cs="Times New Roman"/>
        <w:i/>
        <w:iCs/>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2EC"/>
    <w:multiLevelType w:val="hybridMultilevel"/>
    <w:tmpl w:val="5ED44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2374A0"/>
    <w:multiLevelType w:val="hybridMultilevel"/>
    <w:tmpl w:val="B434DD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93807"/>
    <w:multiLevelType w:val="hybridMultilevel"/>
    <w:tmpl w:val="A00435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7D4EAE"/>
    <w:multiLevelType w:val="hybridMultilevel"/>
    <w:tmpl w:val="6F3022BE"/>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CA66D5"/>
    <w:multiLevelType w:val="hybridMultilevel"/>
    <w:tmpl w:val="A5DEC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2B4DB8"/>
    <w:multiLevelType w:val="hybridMultilevel"/>
    <w:tmpl w:val="81D4F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392E4C"/>
    <w:multiLevelType w:val="hybridMultilevel"/>
    <w:tmpl w:val="87509B66"/>
    <w:lvl w:ilvl="0" w:tplc="04260013">
      <w:start w:val="1"/>
      <w:numFmt w:val="upp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842933"/>
    <w:multiLevelType w:val="hybridMultilevel"/>
    <w:tmpl w:val="FA0AF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021D96"/>
    <w:multiLevelType w:val="hybridMultilevel"/>
    <w:tmpl w:val="D9D2E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CF63E4"/>
    <w:multiLevelType w:val="hybridMultilevel"/>
    <w:tmpl w:val="C9AA27E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96B0521"/>
    <w:multiLevelType w:val="hybridMultilevel"/>
    <w:tmpl w:val="D2E6452C"/>
    <w:lvl w:ilvl="0" w:tplc="2132DB76">
      <w:start w:val="1"/>
      <w:numFmt w:val="bullet"/>
      <w:lvlText w:val=""/>
      <w:lvlJc w:val="left"/>
      <w:pPr>
        <w:tabs>
          <w:tab w:val="num" w:pos="720"/>
        </w:tabs>
        <w:ind w:left="720" w:hanging="360"/>
      </w:pPr>
      <w:rPr>
        <w:rFonts w:ascii="Wingdings" w:hAnsi="Wingdings" w:hint="default"/>
      </w:rPr>
    </w:lvl>
    <w:lvl w:ilvl="1" w:tplc="F3CA19B0" w:tentative="1">
      <w:start w:val="1"/>
      <w:numFmt w:val="bullet"/>
      <w:lvlText w:val=""/>
      <w:lvlJc w:val="left"/>
      <w:pPr>
        <w:tabs>
          <w:tab w:val="num" w:pos="1440"/>
        </w:tabs>
        <w:ind w:left="1440" w:hanging="360"/>
      </w:pPr>
      <w:rPr>
        <w:rFonts w:ascii="Wingdings" w:hAnsi="Wingdings" w:hint="default"/>
      </w:rPr>
    </w:lvl>
    <w:lvl w:ilvl="2" w:tplc="E5E66352" w:tentative="1">
      <w:start w:val="1"/>
      <w:numFmt w:val="bullet"/>
      <w:lvlText w:val=""/>
      <w:lvlJc w:val="left"/>
      <w:pPr>
        <w:tabs>
          <w:tab w:val="num" w:pos="2160"/>
        </w:tabs>
        <w:ind w:left="2160" w:hanging="360"/>
      </w:pPr>
      <w:rPr>
        <w:rFonts w:ascii="Wingdings" w:hAnsi="Wingdings" w:hint="default"/>
      </w:rPr>
    </w:lvl>
    <w:lvl w:ilvl="3" w:tplc="9BB26DE8" w:tentative="1">
      <w:start w:val="1"/>
      <w:numFmt w:val="bullet"/>
      <w:lvlText w:val=""/>
      <w:lvlJc w:val="left"/>
      <w:pPr>
        <w:tabs>
          <w:tab w:val="num" w:pos="2880"/>
        </w:tabs>
        <w:ind w:left="2880" w:hanging="360"/>
      </w:pPr>
      <w:rPr>
        <w:rFonts w:ascii="Wingdings" w:hAnsi="Wingdings" w:hint="default"/>
      </w:rPr>
    </w:lvl>
    <w:lvl w:ilvl="4" w:tplc="E77400A6" w:tentative="1">
      <w:start w:val="1"/>
      <w:numFmt w:val="bullet"/>
      <w:lvlText w:val=""/>
      <w:lvlJc w:val="left"/>
      <w:pPr>
        <w:tabs>
          <w:tab w:val="num" w:pos="3600"/>
        </w:tabs>
        <w:ind w:left="3600" w:hanging="360"/>
      </w:pPr>
      <w:rPr>
        <w:rFonts w:ascii="Wingdings" w:hAnsi="Wingdings" w:hint="default"/>
      </w:rPr>
    </w:lvl>
    <w:lvl w:ilvl="5" w:tplc="1E8E6D7C" w:tentative="1">
      <w:start w:val="1"/>
      <w:numFmt w:val="bullet"/>
      <w:lvlText w:val=""/>
      <w:lvlJc w:val="left"/>
      <w:pPr>
        <w:tabs>
          <w:tab w:val="num" w:pos="4320"/>
        </w:tabs>
        <w:ind w:left="4320" w:hanging="360"/>
      </w:pPr>
      <w:rPr>
        <w:rFonts w:ascii="Wingdings" w:hAnsi="Wingdings" w:hint="default"/>
      </w:rPr>
    </w:lvl>
    <w:lvl w:ilvl="6" w:tplc="9842AFF0" w:tentative="1">
      <w:start w:val="1"/>
      <w:numFmt w:val="bullet"/>
      <w:lvlText w:val=""/>
      <w:lvlJc w:val="left"/>
      <w:pPr>
        <w:tabs>
          <w:tab w:val="num" w:pos="5040"/>
        </w:tabs>
        <w:ind w:left="5040" w:hanging="360"/>
      </w:pPr>
      <w:rPr>
        <w:rFonts w:ascii="Wingdings" w:hAnsi="Wingdings" w:hint="default"/>
      </w:rPr>
    </w:lvl>
    <w:lvl w:ilvl="7" w:tplc="3E6871F4" w:tentative="1">
      <w:start w:val="1"/>
      <w:numFmt w:val="bullet"/>
      <w:lvlText w:val=""/>
      <w:lvlJc w:val="left"/>
      <w:pPr>
        <w:tabs>
          <w:tab w:val="num" w:pos="5760"/>
        </w:tabs>
        <w:ind w:left="5760" w:hanging="360"/>
      </w:pPr>
      <w:rPr>
        <w:rFonts w:ascii="Wingdings" w:hAnsi="Wingdings" w:hint="default"/>
      </w:rPr>
    </w:lvl>
    <w:lvl w:ilvl="8" w:tplc="FBF0A8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F63E9"/>
    <w:multiLevelType w:val="hybridMultilevel"/>
    <w:tmpl w:val="CD2A7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515851"/>
    <w:multiLevelType w:val="hybridMultilevel"/>
    <w:tmpl w:val="7102BD64"/>
    <w:lvl w:ilvl="0" w:tplc="1F6602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4F066F"/>
    <w:multiLevelType w:val="hybridMultilevel"/>
    <w:tmpl w:val="116C9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BC0D94"/>
    <w:multiLevelType w:val="hybridMultilevel"/>
    <w:tmpl w:val="36CC9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087632"/>
    <w:multiLevelType w:val="hybridMultilevel"/>
    <w:tmpl w:val="58FA0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206002"/>
    <w:multiLevelType w:val="hybridMultilevel"/>
    <w:tmpl w:val="83283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451105"/>
    <w:multiLevelType w:val="hybridMultilevel"/>
    <w:tmpl w:val="1D62B1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52C4665"/>
    <w:multiLevelType w:val="hybridMultilevel"/>
    <w:tmpl w:val="FD0A30C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AB15C4"/>
    <w:multiLevelType w:val="hybridMultilevel"/>
    <w:tmpl w:val="826268C0"/>
    <w:lvl w:ilvl="0" w:tplc="0EE26CD8">
      <w:start w:val="1"/>
      <w:numFmt w:val="bullet"/>
      <w:lvlText w:val=""/>
      <w:lvlJc w:val="left"/>
      <w:pPr>
        <w:tabs>
          <w:tab w:val="num" w:pos="720"/>
        </w:tabs>
        <w:ind w:left="720" w:hanging="360"/>
      </w:pPr>
      <w:rPr>
        <w:rFonts w:ascii="Wingdings" w:hAnsi="Wingdings" w:hint="default"/>
      </w:rPr>
    </w:lvl>
    <w:lvl w:ilvl="1" w:tplc="32BEF8E8" w:tentative="1">
      <w:start w:val="1"/>
      <w:numFmt w:val="bullet"/>
      <w:lvlText w:val=""/>
      <w:lvlJc w:val="left"/>
      <w:pPr>
        <w:tabs>
          <w:tab w:val="num" w:pos="1440"/>
        </w:tabs>
        <w:ind w:left="1440" w:hanging="360"/>
      </w:pPr>
      <w:rPr>
        <w:rFonts w:ascii="Wingdings" w:hAnsi="Wingdings" w:hint="default"/>
      </w:rPr>
    </w:lvl>
    <w:lvl w:ilvl="2" w:tplc="7EFC24FA" w:tentative="1">
      <w:start w:val="1"/>
      <w:numFmt w:val="bullet"/>
      <w:lvlText w:val=""/>
      <w:lvlJc w:val="left"/>
      <w:pPr>
        <w:tabs>
          <w:tab w:val="num" w:pos="2160"/>
        </w:tabs>
        <w:ind w:left="2160" w:hanging="360"/>
      </w:pPr>
      <w:rPr>
        <w:rFonts w:ascii="Wingdings" w:hAnsi="Wingdings" w:hint="default"/>
      </w:rPr>
    </w:lvl>
    <w:lvl w:ilvl="3" w:tplc="DF7422C6" w:tentative="1">
      <w:start w:val="1"/>
      <w:numFmt w:val="bullet"/>
      <w:lvlText w:val=""/>
      <w:lvlJc w:val="left"/>
      <w:pPr>
        <w:tabs>
          <w:tab w:val="num" w:pos="2880"/>
        </w:tabs>
        <w:ind w:left="2880" w:hanging="360"/>
      </w:pPr>
      <w:rPr>
        <w:rFonts w:ascii="Wingdings" w:hAnsi="Wingdings" w:hint="default"/>
      </w:rPr>
    </w:lvl>
    <w:lvl w:ilvl="4" w:tplc="88B05046" w:tentative="1">
      <w:start w:val="1"/>
      <w:numFmt w:val="bullet"/>
      <w:lvlText w:val=""/>
      <w:lvlJc w:val="left"/>
      <w:pPr>
        <w:tabs>
          <w:tab w:val="num" w:pos="3600"/>
        </w:tabs>
        <w:ind w:left="3600" w:hanging="360"/>
      </w:pPr>
      <w:rPr>
        <w:rFonts w:ascii="Wingdings" w:hAnsi="Wingdings" w:hint="default"/>
      </w:rPr>
    </w:lvl>
    <w:lvl w:ilvl="5" w:tplc="ED7A1B2E" w:tentative="1">
      <w:start w:val="1"/>
      <w:numFmt w:val="bullet"/>
      <w:lvlText w:val=""/>
      <w:lvlJc w:val="left"/>
      <w:pPr>
        <w:tabs>
          <w:tab w:val="num" w:pos="4320"/>
        </w:tabs>
        <w:ind w:left="4320" w:hanging="360"/>
      </w:pPr>
      <w:rPr>
        <w:rFonts w:ascii="Wingdings" w:hAnsi="Wingdings" w:hint="default"/>
      </w:rPr>
    </w:lvl>
    <w:lvl w:ilvl="6" w:tplc="25A6D2B0" w:tentative="1">
      <w:start w:val="1"/>
      <w:numFmt w:val="bullet"/>
      <w:lvlText w:val=""/>
      <w:lvlJc w:val="left"/>
      <w:pPr>
        <w:tabs>
          <w:tab w:val="num" w:pos="5040"/>
        </w:tabs>
        <w:ind w:left="5040" w:hanging="360"/>
      </w:pPr>
      <w:rPr>
        <w:rFonts w:ascii="Wingdings" w:hAnsi="Wingdings" w:hint="default"/>
      </w:rPr>
    </w:lvl>
    <w:lvl w:ilvl="7" w:tplc="2E62B188" w:tentative="1">
      <w:start w:val="1"/>
      <w:numFmt w:val="bullet"/>
      <w:lvlText w:val=""/>
      <w:lvlJc w:val="left"/>
      <w:pPr>
        <w:tabs>
          <w:tab w:val="num" w:pos="5760"/>
        </w:tabs>
        <w:ind w:left="5760" w:hanging="360"/>
      </w:pPr>
      <w:rPr>
        <w:rFonts w:ascii="Wingdings" w:hAnsi="Wingdings" w:hint="default"/>
      </w:rPr>
    </w:lvl>
    <w:lvl w:ilvl="8" w:tplc="382ECC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22EAE"/>
    <w:multiLevelType w:val="hybridMultilevel"/>
    <w:tmpl w:val="6412A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DC09F0"/>
    <w:multiLevelType w:val="hybridMultilevel"/>
    <w:tmpl w:val="D3F4A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0D6B60"/>
    <w:multiLevelType w:val="hybridMultilevel"/>
    <w:tmpl w:val="2C2E6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421DA7"/>
    <w:multiLevelType w:val="hybridMultilevel"/>
    <w:tmpl w:val="987C32CE"/>
    <w:lvl w:ilvl="0" w:tplc="8F680092">
      <w:start w:val="1"/>
      <w:numFmt w:val="bullet"/>
      <w:lvlText w:val="•"/>
      <w:lvlJc w:val="left"/>
      <w:pPr>
        <w:tabs>
          <w:tab w:val="num" w:pos="720"/>
        </w:tabs>
        <w:ind w:left="720" w:hanging="360"/>
      </w:pPr>
      <w:rPr>
        <w:rFonts w:ascii="Arial" w:hAnsi="Arial" w:hint="default"/>
      </w:rPr>
    </w:lvl>
    <w:lvl w:ilvl="1" w:tplc="2160C328" w:tentative="1">
      <w:start w:val="1"/>
      <w:numFmt w:val="bullet"/>
      <w:lvlText w:val="•"/>
      <w:lvlJc w:val="left"/>
      <w:pPr>
        <w:tabs>
          <w:tab w:val="num" w:pos="1440"/>
        </w:tabs>
        <w:ind w:left="1440" w:hanging="360"/>
      </w:pPr>
      <w:rPr>
        <w:rFonts w:ascii="Arial" w:hAnsi="Arial" w:hint="default"/>
      </w:rPr>
    </w:lvl>
    <w:lvl w:ilvl="2" w:tplc="5B9E1DC0" w:tentative="1">
      <w:start w:val="1"/>
      <w:numFmt w:val="bullet"/>
      <w:lvlText w:val="•"/>
      <w:lvlJc w:val="left"/>
      <w:pPr>
        <w:tabs>
          <w:tab w:val="num" w:pos="2160"/>
        </w:tabs>
        <w:ind w:left="2160" w:hanging="360"/>
      </w:pPr>
      <w:rPr>
        <w:rFonts w:ascii="Arial" w:hAnsi="Arial" w:hint="default"/>
      </w:rPr>
    </w:lvl>
    <w:lvl w:ilvl="3" w:tplc="A5ECF894" w:tentative="1">
      <w:start w:val="1"/>
      <w:numFmt w:val="bullet"/>
      <w:lvlText w:val="•"/>
      <w:lvlJc w:val="left"/>
      <w:pPr>
        <w:tabs>
          <w:tab w:val="num" w:pos="2880"/>
        </w:tabs>
        <w:ind w:left="2880" w:hanging="360"/>
      </w:pPr>
      <w:rPr>
        <w:rFonts w:ascii="Arial" w:hAnsi="Arial" w:hint="default"/>
      </w:rPr>
    </w:lvl>
    <w:lvl w:ilvl="4" w:tplc="DB72417A" w:tentative="1">
      <w:start w:val="1"/>
      <w:numFmt w:val="bullet"/>
      <w:lvlText w:val="•"/>
      <w:lvlJc w:val="left"/>
      <w:pPr>
        <w:tabs>
          <w:tab w:val="num" w:pos="3600"/>
        </w:tabs>
        <w:ind w:left="3600" w:hanging="360"/>
      </w:pPr>
      <w:rPr>
        <w:rFonts w:ascii="Arial" w:hAnsi="Arial" w:hint="default"/>
      </w:rPr>
    </w:lvl>
    <w:lvl w:ilvl="5" w:tplc="491C2272" w:tentative="1">
      <w:start w:val="1"/>
      <w:numFmt w:val="bullet"/>
      <w:lvlText w:val="•"/>
      <w:lvlJc w:val="left"/>
      <w:pPr>
        <w:tabs>
          <w:tab w:val="num" w:pos="4320"/>
        </w:tabs>
        <w:ind w:left="4320" w:hanging="360"/>
      </w:pPr>
      <w:rPr>
        <w:rFonts w:ascii="Arial" w:hAnsi="Arial" w:hint="default"/>
      </w:rPr>
    </w:lvl>
    <w:lvl w:ilvl="6" w:tplc="BC3A87C4" w:tentative="1">
      <w:start w:val="1"/>
      <w:numFmt w:val="bullet"/>
      <w:lvlText w:val="•"/>
      <w:lvlJc w:val="left"/>
      <w:pPr>
        <w:tabs>
          <w:tab w:val="num" w:pos="5040"/>
        </w:tabs>
        <w:ind w:left="5040" w:hanging="360"/>
      </w:pPr>
      <w:rPr>
        <w:rFonts w:ascii="Arial" w:hAnsi="Arial" w:hint="default"/>
      </w:rPr>
    </w:lvl>
    <w:lvl w:ilvl="7" w:tplc="12B89322" w:tentative="1">
      <w:start w:val="1"/>
      <w:numFmt w:val="bullet"/>
      <w:lvlText w:val="•"/>
      <w:lvlJc w:val="left"/>
      <w:pPr>
        <w:tabs>
          <w:tab w:val="num" w:pos="5760"/>
        </w:tabs>
        <w:ind w:left="5760" w:hanging="360"/>
      </w:pPr>
      <w:rPr>
        <w:rFonts w:ascii="Arial" w:hAnsi="Arial" w:hint="default"/>
      </w:rPr>
    </w:lvl>
    <w:lvl w:ilvl="8" w:tplc="FFAADC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544B06"/>
    <w:multiLevelType w:val="hybridMultilevel"/>
    <w:tmpl w:val="F0884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183611"/>
    <w:multiLevelType w:val="hybridMultilevel"/>
    <w:tmpl w:val="A8B22A74"/>
    <w:lvl w:ilvl="0" w:tplc="B3228D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1031"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8202B56"/>
    <w:multiLevelType w:val="hybridMultilevel"/>
    <w:tmpl w:val="590207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D10C3A"/>
    <w:multiLevelType w:val="hybridMultilevel"/>
    <w:tmpl w:val="8AD0AE46"/>
    <w:lvl w:ilvl="0" w:tplc="526EB966">
      <w:start w:val="1"/>
      <w:numFmt w:val="bullet"/>
      <w:lvlText w:val="•"/>
      <w:lvlJc w:val="left"/>
      <w:pPr>
        <w:tabs>
          <w:tab w:val="num" w:pos="720"/>
        </w:tabs>
        <w:ind w:left="720" w:hanging="360"/>
      </w:pPr>
      <w:rPr>
        <w:rFonts w:ascii="Arial" w:hAnsi="Arial" w:hint="default"/>
      </w:rPr>
    </w:lvl>
    <w:lvl w:ilvl="1" w:tplc="2A988EAA" w:tentative="1">
      <w:start w:val="1"/>
      <w:numFmt w:val="bullet"/>
      <w:lvlText w:val="•"/>
      <w:lvlJc w:val="left"/>
      <w:pPr>
        <w:tabs>
          <w:tab w:val="num" w:pos="1440"/>
        </w:tabs>
        <w:ind w:left="1440" w:hanging="360"/>
      </w:pPr>
      <w:rPr>
        <w:rFonts w:ascii="Arial" w:hAnsi="Arial" w:hint="default"/>
      </w:rPr>
    </w:lvl>
    <w:lvl w:ilvl="2" w:tplc="7E8C30D2" w:tentative="1">
      <w:start w:val="1"/>
      <w:numFmt w:val="bullet"/>
      <w:lvlText w:val="•"/>
      <w:lvlJc w:val="left"/>
      <w:pPr>
        <w:tabs>
          <w:tab w:val="num" w:pos="2160"/>
        </w:tabs>
        <w:ind w:left="2160" w:hanging="360"/>
      </w:pPr>
      <w:rPr>
        <w:rFonts w:ascii="Arial" w:hAnsi="Arial" w:hint="default"/>
      </w:rPr>
    </w:lvl>
    <w:lvl w:ilvl="3" w:tplc="30BE609C" w:tentative="1">
      <w:start w:val="1"/>
      <w:numFmt w:val="bullet"/>
      <w:lvlText w:val="•"/>
      <w:lvlJc w:val="left"/>
      <w:pPr>
        <w:tabs>
          <w:tab w:val="num" w:pos="2880"/>
        </w:tabs>
        <w:ind w:left="2880" w:hanging="360"/>
      </w:pPr>
      <w:rPr>
        <w:rFonts w:ascii="Arial" w:hAnsi="Arial" w:hint="default"/>
      </w:rPr>
    </w:lvl>
    <w:lvl w:ilvl="4" w:tplc="D8B6537E" w:tentative="1">
      <w:start w:val="1"/>
      <w:numFmt w:val="bullet"/>
      <w:lvlText w:val="•"/>
      <w:lvlJc w:val="left"/>
      <w:pPr>
        <w:tabs>
          <w:tab w:val="num" w:pos="3600"/>
        </w:tabs>
        <w:ind w:left="3600" w:hanging="360"/>
      </w:pPr>
      <w:rPr>
        <w:rFonts w:ascii="Arial" w:hAnsi="Arial" w:hint="default"/>
      </w:rPr>
    </w:lvl>
    <w:lvl w:ilvl="5" w:tplc="7026DA60" w:tentative="1">
      <w:start w:val="1"/>
      <w:numFmt w:val="bullet"/>
      <w:lvlText w:val="•"/>
      <w:lvlJc w:val="left"/>
      <w:pPr>
        <w:tabs>
          <w:tab w:val="num" w:pos="4320"/>
        </w:tabs>
        <w:ind w:left="4320" w:hanging="360"/>
      </w:pPr>
      <w:rPr>
        <w:rFonts w:ascii="Arial" w:hAnsi="Arial" w:hint="default"/>
      </w:rPr>
    </w:lvl>
    <w:lvl w:ilvl="6" w:tplc="2C087AFA" w:tentative="1">
      <w:start w:val="1"/>
      <w:numFmt w:val="bullet"/>
      <w:lvlText w:val="•"/>
      <w:lvlJc w:val="left"/>
      <w:pPr>
        <w:tabs>
          <w:tab w:val="num" w:pos="5040"/>
        </w:tabs>
        <w:ind w:left="5040" w:hanging="360"/>
      </w:pPr>
      <w:rPr>
        <w:rFonts w:ascii="Arial" w:hAnsi="Arial" w:hint="default"/>
      </w:rPr>
    </w:lvl>
    <w:lvl w:ilvl="7" w:tplc="3E861860" w:tentative="1">
      <w:start w:val="1"/>
      <w:numFmt w:val="bullet"/>
      <w:lvlText w:val="•"/>
      <w:lvlJc w:val="left"/>
      <w:pPr>
        <w:tabs>
          <w:tab w:val="num" w:pos="5760"/>
        </w:tabs>
        <w:ind w:left="5760" w:hanging="360"/>
      </w:pPr>
      <w:rPr>
        <w:rFonts w:ascii="Arial" w:hAnsi="Arial" w:hint="default"/>
      </w:rPr>
    </w:lvl>
    <w:lvl w:ilvl="8" w:tplc="7B20E2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3953DA"/>
    <w:multiLevelType w:val="hybridMultilevel"/>
    <w:tmpl w:val="3D3A2B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4E5D79"/>
    <w:multiLevelType w:val="hybridMultilevel"/>
    <w:tmpl w:val="B43E3EE4"/>
    <w:lvl w:ilvl="0" w:tplc="782A8166">
      <w:start w:val="2"/>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7"/>
  </w:num>
  <w:num w:numId="3">
    <w:abstractNumId w:val="23"/>
  </w:num>
  <w:num w:numId="4">
    <w:abstractNumId w:val="2"/>
  </w:num>
  <w:num w:numId="5">
    <w:abstractNumId w:val="15"/>
  </w:num>
  <w:num w:numId="6">
    <w:abstractNumId w:val="10"/>
  </w:num>
  <w:num w:numId="7">
    <w:abstractNumId w:val="26"/>
  </w:num>
  <w:num w:numId="8">
    <w:abstractNumId w:val="24"/>
  </w:num>
  <w:num w:numId="9">
    <w:abstractNumId w:val="14"/>
  </w:num>
  <w:num w:numId="10">
    <w:abstractNumId w:val="6"/>
  </w:num>
  <w:num w:numId="11">
    <w:abstractNumId w:val="13"/>
  </w:num>
  <w:num w:numId="12">
    <w:abstractNumId w:val="25"/>
  </w:num>
  <w:num w:numId="13">
    <w:abstractNumId w:val="19"/>
  </w:num>
  <w:num w:numId="14">
    <w:abstractNumId w:val="9"/>
  </w:num>
  <w:num w:numId="15">
    <w:abstractNumId w:val="16"/>
  </w:num>
  <w:num w:numId="16">
    <w:abstractNumId w:val="20"/>
  </w:num>
  <w:num w:numId="17">
    <w:abstractNumId w:val="4"/>
  </w:num>
  <w:num w:numId="18">
    <w:abstractNumId w:val="22"/>
  </w:num>
  <w:num w:numId="19">
    <w:abstractNumId w:val="8"/>
  </w:num>
  <w:num w:numId="20">
    <w:abstractNumId w:val="0"/>
  </w:num>
  <w:num w:numId="21">
    <w:abstractNumId w:val="1"/>
  </w:num>
  <w:num w:numId="22">
    <w:abstractNumId w:val="3"/>
  </w:num>
  <w:num w:numId="23">
    <w:abstractNumId w:val="28"/>
  </w:num>
  <w:num w:numId="24">
    <w:abstractNumId w:val="21"/>
  </w:num>
  <w:num w:numId="25">
    <w:abstractNumId w:val="29"/>
  </w:num>
  <w:num w:numId="26">
    <w:abstractNumId w:val="11"/>
  </w:num>
  <w:num w:numId="27">
    <w:abstractNumId w:val="17"/>
  </w:num>
  <w:num w:numId="28">
    <w:abstractNumId w:val="5"/>
  </w:num>
  <w:num w:numId="29">
    <w:abstractNumId w:val="18"/>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41"/>
    <w:rsid w:val="00000F04"/>
    <w:rsid w:val="000049AE"/>
    <w:rsid w:val="000059C4"/>
    <w:rsid w:val="00006459"/>
    <w:rsid w:val="00013A8B"/>
    <w:rsid w:val="00017559"/>
    <w:rsid w:val="000204F4"/>
    <w:rsid w:val="00021566"/>
    <w:rsid w:val="00040DB4"/>
    <w:rsid w:val="000415F2"/>
    <w:rsid w:val="00043BF5"/>
    <w:rsid w:val="00044732"/>
    <w:rsid w:val="00051F75"/>
    <w:rsid w:val="00052E02"/>
    <w:rsid w:val="00065A92"/>
    <w:rsid w:val="00072FEC"/>
    <w:rsid w:val="000735F6"/>
    <w:rsid w:val="0007604C"/>
    <w:rsid w:val="00085895"/>
    <w:rsid w:val="000928B8"/>
    <w:rsid w:val="00094A1A"/>
    <w:rsid w:val="00094B30"/>
    <w:rsid w:val="000A0407"/>
    <w:rsid w:val="000B2FA6"/>
    <w:rsid w:val="000B435A"/>
    <w:rsid w:val="000C3637"/>
    <w:rsid w:val="000C394F"/>
    <w:rsid w:val="000C3FBF"/>
    <w:rsid w:val="000D70C4"/>
    <w:rsid w:val="000E27B6"/>
    <w:rsid w:val="000E7B4F"/>
    <w:rsid w:val="000F5976"/>
    <w:rsid w:val="001009AA"/>
    <w:rsid w:val="00101607"/>
    <w:rsid w:val="001057C4"/>
    <w:rsid w:val="00105D05"/>
    <w:rsid w:val="001122AD"/>
    <w:rsid w:val="00114ABA"/>
    <w:rsid w:val="00117396"/>
    <w:rsid w:val="00117B58"/>
    <w:rsid w:val="0012150B"/>
    <w:rsid w:val="001250CB"/>
    <w:rsid w:val="00130A56"/>
    <w:rsid w:val="00133D37"/>
    <w:rsid w:val="00134133"/>
    <w:rsid w:val="00137B7E"/>
    <w:rsid w:val="00142088"/>
    <w:rsid w:val="00144DA9"/>
    <w:rsid w:val="00155792"/>
    <w:rsid w:val="00165396"/>
    <w:rsid w:val="001666E9"/>
    <w:rsid w:val="001678B8"/>
    <w:rsid w:val="00170681"/>
    <w:rsid w:val="001812CB"/>
    <w:rsid w:val="00183401"/>
    <w:rsid w:val="0018380A"/>
    <w:rsid w:val="00183E83"/>
    <w:rsid w:val="0018538B"/>
    <w:rsid w:val="0018569F"/>
    <w:rsid w:val="001863B3"/>
    <w:rsid w:val="001874E1"/>
    <w:rsid w:val="001A0FEF"/>
    <w:rsid w:val="001A290E"/>
    <w:rsid w:val="001A519C"/>
    <w:rsid w:val="001D21D8"/>
    <w:rsid w:val="001D41F0"/>
    <w:rsid w:val="001D4A35"/>
    <w:rsid w:val="001D4C56"/>
    <w:rsid w:val="001D725D"/>
    <w:rsid w:val="001E1717"/>
    <w:rsid w:val="001E3E84"/>
    <w:rsid w:val="001E6539"/>
    <w:rsid w:val="001F3AD6"/>
    <w:rsid w:val="001F3E90"/>
    <w:rsid w:val="001F5A6B"/>
    <w:rsid w:val="001F7017"/>
    <w:rsid w:val="00201A6D"/>
    <w:rsid w:val="002046ED"/>
    <w:rsid w:val="00205E0F"/>
    <w:rsid w:val="00206208"/>
    <w:rsid w:val="00207476"/>
    <w:rsid w:val="0021090E"/>
    <w:rsid w:val="0021145D"/>
    <w:rsid w:val="00211A18"/>
    <w:rsid w:val="00215B46"/>
    <w:rsid w:val="002164BC"/>
    <w:rsid w:val="0022021A"/>
    <w:rsid w:val="00220D0E"/>
    <w:rsid w:val="00234B1A"/>
    <w:rsid w:val="002358E1"/>
    <w:rsid w:val="00252512"/>
    <w:rsid w:val="00256D15"/>
    <w:rsid w:val="00273412"/>
    <w:rsid w:val="00275E85"/>
    <w:rsid w:val="00285E29"/>
    <w:rsid w:val="002922FE"/>
    <w:rsid w:val="00294E48"/>
    <w:rsid w:val="00295D5E"/>
    <w:rsid w:val="002A6277"/>
    <w:rsid w:val="002A6B4C"/>
    <w:rsid w:val="002B356A"/>
    <w:rsid w:val="002B3D95"/>
    <w:rsid w:val="002B73A2"/>
    <w:rsid w:val="002C1576"/>
    <w:rsid w:val="002C2140"/>
    <w:rsid w:val="002D3E95"/>
    <w:rsid w:val="002D56C1"/>
    <w:rsid w:val="002E6F5F"/>
    <w:rsid w:val="002F0B00"/>
    <w:rsid w:val="002F4027"/>
    <w:rsid w:val="002F7AB5"/>
    <w:rsid w:val="0031340B"/>
    <w:rsid w:val="003152FC"/>
    <w:rsid w:val="00317700"/>
    <w:rsid w:val="003203BA"/>
    <w:rsid w:val="00323F82"/>
    <w:rsid w:val="0032668D"/>
    <w:rsid w:val="00331B8B"/>
    <w:rsid w:val="00337BFF"/>
    <w:rsid w:val="00341564"/>
    <w:rsid w:val="00342013"/>
    <w:rsid w:val="003609CD"/>
    <w:rsid w:val="00364ED4"/>
    <w:rsid w:val="00366B69"/>
    <w:rsid w:val="00375830"/>
    <w:rsid w:val="00381DF1"/>
    <w:rsid w:val="00385125"/>
    <w:rsid w:val="003873FB"/>
    <w:rsid w:val="00391424"/>
    <w:rsid w:val="003924EE"/>
    <w:rsid w:val="00395B99"/>
    <w:rsid w:val="00396E9E"/>
    <w:rsid w:val="003A11D3"/>
    <w:rsid w:val="003A2AFE"/>
    <w:rsid w:val="003A4480"/>
    <w:rsid w:val="003A749B"/>
    <w:rsid w:val="003D33E6"/>
    <w:rsid w:val="003D4AD8"/>
    <w:rsid w:val="003D6A20"/>
    <w:rsid w:val="003D76B3"/>
    <w:rsid w:val="003E4A21"/>
    <w:rsid w:val="003E61BD"/>
    <w:rsid w:val="003F0050"/>
    <w:rsid w:val="003F0A8F"/>
    <w:rsid w:val="003F137F"/>
    <w:rsid w:val="003F3488"/>
    <w:rsid w:val="00401B14"/>
    <w:rsid w:val="00403147"/>
    <w:rsid w:val="00403DB0"/>
    <w:rsid w:val="0040697B"/>
    <w:rsid w:val="0041176D"/>
    <w:rsid w:val="0041260F"/>
    <w:rsid w:val="00413FB5"/>
    <w:rsid w:val="004173C1"/>
    <w:rsid w:val="00445830"/>
    <w:rsid w:val="00453810"/>
    <w:rsid w:val="00455F3C"/>
    <w:rsid w:val="0046747B"/>
    <w:rsid w:val="00467AD5"/>
    <w:rsid w:val="0047304F"/>
    <w:rsid w:val="004732C7"/>
    <w:rsid w:val="00476526"/>
    <w:rsid w:val="00476DBA"/>
    <w:rsid w:val="00485222"/>
    <w:rsid w:val="00487263"/>
    <w:rsid w:val="0049138B"/>
    <w:rsid w:val="00491DBF"/>
    <w:rsid w:val="00493743"/>
    <w:rsid w:val="00493D36"/>
    <w:rsid w:val="00494F21"/>
    <w:rsid w:val="004A17E2"/>
    <w:rsid w:val="004A5286"/>
    <w:rsid w:val="004A7D2D"/>
    <w:rsid w:val="004B272C"/>
    <w:rsid w:val="004B3408"/>
    <w:rsid w:val="004B5DAE"/>
    <w:rsid w:val="004C4E50"/>
    <w:rsid w:val="004C6F1B"/>
    <w:rsid w:val="004D355B"/>
    <w:rsid w:val="004D630B"/>
    <w:rsid w:val="004E77DD"/>
    <w:rsid w:val="004F6A17"/>
    <w:rsid w:val="00501CCA"/>
    <w:rsid w:val="00502E4A"/>
    <w:rsid w:val="00506607"/>
    <w:rsid w:val="005136E4"/>
    <w:rsid w:val="00514574"/>
    <w:rsid w:val="005205B4"/>
    <w:rsid w:val="00532890"/>
    <w:rsid w:val="00533D4B"/>
    <w:rsid w:val="00536B8A"/>
    <w:rsid w:val="00557CC5"/>
    <w:rsid w:val="00564B99"/>
    <w:rsid w:val="00565BAF"/>
    <w:rsid w:val="00572063"/>
    <w:rsid w:val="005730F8"/>
    <w:rsid w:val="00582F5A"/>
    <w:rsid w:val="00586E5D"/>
    <w:rsid w:val="00595F0A"/>
    <w:rsid w:val="005A2679"/>
    <w:rsid w:val="005A42EC"/>
    <w:rsid w:val="005A4FC4"/>
    <w:rsid w:val="005C0CD2"/>
    <w:rsid w:val="005D0EB8"/>
    <w:rsid w:val="005E08D7"/>
    <w:rsid w:val="005E227F"/>
    <w:rsid w:val="005E36D4"/>
    <w:rsid w:val="005E5A0E"/>
    <w:rsid w:val="005F0271"/>
    <w:rsid w:val="005F63AC"/>
    <w:rsid w:val="00600AF3"/>
    <w:rsid w:val="00602510"/>
    <w:rsid w:val="0060331E"/>
    <w:rsid w:val="006058CE"/>
    <w:rsid w:val="00607041"/>
    <w:rsid w:val="00610FD2"/>
    <w:rsid w:val="006143B2"/>
    <w:rsid w:val="0061562E"/>
    <w:rsid w:val="00622DB5"/>
    <w:rsid w:val="00622EEC"/>
    <w:rsid w:val="00627B9D"/>
    <w:rsid w:val="006368B8"/>
    <w:rsid w:val="006441CD"/>
    <w:rsid w:val="006513DD"/>
    <w:rsid w:val="0065799D"/>
    <w:rsid w:val="00666610"/>
    <w:rsid w:val="0067228A"/>
    <w:rsid w:val="006726BB"/>
    <w:rsid w:val="00673C25"/>
    <w:rsid w:val="00674601"/>
    <w:rsid w:val="00682310"/>
    <w:rsid w:val="0068505A"/>
    <w:rsid w:val="0068728D"/>
    <w:rsid w:val="00691EF2"/>
    <w:rsid w:val="0069705C"/>
    <w:rsid w:val="006A071F"/>
    <w:rsid w:val="006A096D"/>
    <w:rsid w:val="006A0BEB"/>
    <w:rsid w:val="006A480B"/>
    <w:rsid w:val="006A7811"/>
    <w:rsid w:val="006C1926"/>
    <w:rsid w:val="006C49D6"/>
    <w:rsid w:val="006D2869"/>
    <w:rsid w:val="006D5E10"/>
    <w:rsid w:val="006E3A9C"/>
    <w:rsid w:val="006F3E2C"/>
    <w:rsid w:val="00723312"/>
    <w:rsid w:val="00727B15"/>
    <w:rsid w:val="00733CDC"/>
    <w:rsid w:val="00737571"/>
    <w:rsid w:val="00745B6C"/>
    <w:rsid w:val="00746DDE"/>
    <w:rsid w:val="007554E1"/>
    <w:rsid w:val="00762524"/>
    <w:rsid w:val="00772C1D"/>
    <w:rsid w:val="00786118"/>
    <w:rsid w:val="0079284D"/>
    <w:rsid w:val="00792A16"/>
    <w:rsid w:val="007A0A8A"/>
    <w:rsid w:val="007A2F81"/>
    <w:rsid w:val="007A4E84"/>
    <w:rsid w:val="007B0FBE"/>
    <w:rsid w:val="007B188E"/>
    <w:rsid w:val="007B2EFC"/>
    <w:rsid w:val="007C4167"/>
    <w:rsid w:val="007C62FD"/>
    <w:rsid w:val="007D0A49"/>
    <w:rsid w:val="007D2A6B"/>
    <w:rsid w:val="007D4819"/>
    <w:rsid w:val="007D619C"/>
    <w:rsid w:val="007E4902"/>
    <w:rsid w:val="00810186"/>
    <w:rsid w:val="00814A10"/>
    <w:rsid w:val="008159EB"/>
    <w:rsid w:val="00820E8A"/>
    <w:rsid w:val="0082556C"/>
    <w:rsid w:val="008257F9"/>
    <w:rsid w:val="008366F6"/>
    <w:rsid w:val="00836738"/>
    <w:rsid w:val="00840DAF"/>
    <w:rsid w:val="00871B63"/>
    <w:rsid w:val="00872C8D"/>
    <w:rsid w:val="00873496"/>
    <w:rsid w:val="00880D96"/>
    <w:rsid w:val="008829FB"/>
    <w:rsid w:val="008834BE"/>
    <w:rsid w:val="0088490C"/>
    <w:rsid w:val="00887D4B"/>
    <w:rsid w:val="008937E2"/>
    <w:rsid w:val="00895C3B"/>
    <w:rsid w:val="008A0D20"/>
    <w:rsid w:val="008A0ECE"/>
    <w:rsid w:val="008B0389"/>
    <w:rsid w:val="008B046D"/>
    <w:rsid w:val="008B1C18"/>
    <w:rsid w:val="008C3476"/>
    <w:rsid w:val="008C3B3C"/>
    <w:rsid w:val="008C6364"/>
    <w:rsid w:val="008D57F4"/>
    <w:rsid w:val="008E13A9"/>
    <w:rsid w:val="008E47F1"/>
    <w:rsid w:val="008E5FD7"/>
    <w:rsid w:val="008F685B"/>
    <w:rsid w:val="008F71A5"/>
    <w:rsid w:val="008F7300"/>
    <w:rsid w:val="00923801"/>
    <w:rsid w:val="00923BFF"/>
    <w:rsid w:val="00924EF7"/>
    <w:rsid w:val="0093154D"/>
    <w:rsid w:val="009339F6"/>
    <w:rsid w:val="0094074D"/>
    <w:rsid w:val="00942848"/>
    <w:rsid w:val="00945231"/>
    <w:rsid w:val="0095015F"/>
    <w:rsid w:val="00951691"/>
    <w:rsid w:val="00963255"/>
    <w:rsid w:val="0097204A"/>
    <w:rsid w:val="0097245F"/>
    <w:rsid w:val="00973732"/>
    <w:rsid w:val="00976531"/>
    <w:rsid w:val="00977D57"/>
    <w:rsid w:val="0098621D"/>
    <w:rsid w:val="009865A9"/>
    <w:rsid w:val="00993704"/>
    <w:rsid w:val="009A40F6"/>
    <w:rsid w:val="009B39DF"/>
    <w:rsid w:val="009B743C"/>
    <w:rsid w:val="009C243C"/>
    <w:rsid w:val="009C4BC5"/>
    <w:rsid w:val="009C5350"/>
    <w:rsid w:val="009D3334"/>
    <w:rsid w:val="009E0605"/>
    <w:rsid w:val="009E77C6"/>
    <w:rsid w:val="009F3EB2"/>
    <w:rsid w:val="00A0085E"/>
    <w:rsid w:val="00A0168B"/>
    <w:rsid w:val="00A11C9E"/>
    <w:rsid w:val="00A13394"/>
    <w:rsid w:val="00A1590C"/>
    <w:rsid w:val="00A24D5E"/>
    <w:rsid w:val="00A3392F"/>
    <w:rsid w:val="00A353D1"/>
    <w:rsid w:val="00A35C62"/>
    <w:rsid w:val="00A42388"/>
    <w:rsid w:val="00A442F7"/>
    <w:rsid w:val="00A45088"/>
    <w:rsid w:val="00A50E78"/>
    <w:rsid w:val="00A537F6"/>
    <w:rsid w:val="00A546CF"/>
    <w:rsid w:val="00A63C02"/>
    <w:rsid w:val="00A654F3"/>
    <w:rsid w:val="00A714AD"/>
    <w:rsid w:val="00A71A11"/>
    <w:rsid w:val="00A72C58"/>
    <w:rsid w:val="00A739F8"/>
    <w:rsid w:val="00A752E6"/>
    <w:rsid w:val="00A9128C"/>
    <w:rsid w:val="00AA3348"/>
    <w:rsid w:val="00AB0F46"/>
    <w:rsid w:val="00AB4322"/>
    <w:rsid w:val="00AB77AA"/>
    <w:rsid w:val="00AC27A7"/>
    <w:rsid w:val="00AD2946"/>
    <w:rsid w:val="00AD35F9"/>
    <w:rsid w:val="00AE54D2"/>
    <w:rsid w:val="00AE5823"/>
    <w:rsid w:val="00AE7966"/>
    <w:rsid w:val="00AF1180"/>
    <w:rsid w:val="00AF2CB1"/>
    <w:rsid w:val="00AF57DB"/>
    <w:rsid w:val="00AF6A2F"/>
    <w:rsid w:val="00B026C7"/>
    <w:rsid w:val="00B3386B"/>
    <w:rsid w:val="00B510F7"/>
    <w:rsid w:val="00B55C4E"/>
    <w:rsid w:val="00B66D1F"/>
    <w:rsid w:val="00B7190E"/>
    <w:rsid w:val="00B7287A"/>
    <w:rsid w:val="00B81960"/>
    <w:rsid w:val="00B8409E"/>
    <w:rsid w:val="00B90232"/>
    <w:rsid w:val="00B934BF"/>
    <w:rsid w:val="00B93C69"/>
    <w:rsid w:val="00B95D0D"/>
    <w:rsid w:val="00B96846"/>
    <w:rsid w:val="00BA10AE"/>
    <w:rsid w:val="00BA16B9"/>
    <w:rsid w:val="00BA1BBE"/>
    <w:rsid w:val="00BA2324"/>
    <w:rsid w:val="00BA49ED"/>
    <w:rsid w:val="00BA7012"/>
    <w:rsid w:val="00BB25BA"/>
    <w:rsid w:val="00BB7943"/>
    <w:rsid w:val="00BC0F74"/>
    <w:rsid w:val="00BC3FF9"/>
    <w:rsid w:val="00BC7D08"/>
    <w:rsid w:val="00BD54B9"/>
    <w:rsid w:val="00BD5E1B"/>
    <w:rsid w:val="00BD633D"/>
    <w:rsid w:val="00BE44C0"/>
    <w:rsid w:val="00BE5B67"/>
    <w:rsid w:val="00BF2658"/>
    <w:rsid w:val="00BF3678"/>
    <w:rsid w:val="00BF543F"/>
    <w:rsid w:val="00C002D4"/>
    <w:rsid w:val="00C07D17"/>
    <w:rsid w:val="00C11207"/>
    <w:rsid w:val="00C14684"/>
    <w:rsid w:val="00C16254"/>
    <w:rsid w:val="00C225E9"/>
    <w:rsid w:val="00C24F19"/>
    <w:rsid w:val="00C31EF8"/>
    <w:rsid w:val="00C32417"/>
    <w:rsid w:val="00C40791"/>
    <w:rsid w:val="00C46F73"/>
    <w:rsid w:val="00C525DB"/>
    <w:rsid w:val="00C54240"/>
    <w:rsid w:val="00C63CD7"/>
    <w:rsid w:val="00C6570C"/>
    <w:rsid w:val="00C702BF"/>
    <w:rsid w:val="00C75B07"/>
    <w:rsid w:val="00C76B44"/>
    <w:rsid w:val="00C83F31"/>
    <w:rsid w:val="00C944F6"/>
    <w:rsid w:val="00C9701C"/>
    <w:rsid w:val="00CA04CB"/>
    <w:rsid w:val="00CA4D05"/>
    <w:rsid w:val="00CB4381"/>
    <w:rsid w:val="00CC0F0D"/>
    <w:rsid w:val="00CC3C7C"/>
    <w:rsid w:val="00CE60F8"/>
    <w:rsid w:val="00D014A7"/>
    <w:rsid w:val="00D038FE"/>
    <w:rsid w:val="00D0770E"/>
    <w:rsid w:val="00D16174"/>
    <w:rsid w:val="00D258B7"/>
    <w:rsid w:val="00D31164"/>
    <w:rsid w:val="00D33F5C"/>
    <w:rsid w:val="00D37AF4"/>
    <w:rsid w:val="00D41730"/>
    <w:rsid w:val="00D41905"/>
    <w:rsid w:val="00D5092F"/>
    <w:rsid w:val="00D56F53"/>
    <w:rsid w:val="00D6064F"/>
    <w:rsid w:val="00D621CE"/>
    <w:rsid w:val="00D636DE"/>
    <w:rsid w:val="00D765C0"/>
    <w:rsid w:val="00D81F58"/>
    <w:rsid w:val="00D93184"/>
    <w:rsid w:val="00D96372"/>
    <w:rsid w:val="00D96A0C"/>
    <w:rsid w:val="00D96A5B"/>
    <w:rsid w:val="00DA07A0"/>
    <w:rsid w:val="00DA45B4"/>
    <w:rsid w:val="00DB3341"/>
    <w:rsid w:val="00DB3FD2"/>
    <w:rsid w:val="00DB747D"/>
    <w:rsid w:val="00DC000E"/>
    <w:rsid w:val="00DD0DBD"/>
    <w:rsid w:val="00DD5803"/>
    <w:rsid w:val="00DD7F40"/>
    <w:rsid w:val="00DE51F1"/>
    <w:rsid w:val="00DE6984"/>
    <w:rsid w:val="00DF55B3"/>
    <w:rsid w:val="00E04BCB"/>
    <w:rsid w:val="00E06B8C"/>
    <w:rsid w:val="00E1415B"/>
    <w:rsid w:val="00E206FC"/>
    <w:rsid w:val="00E212B7"/>
    <w:rsid w:val="00E220C0"/>
    <w:rsid w:val="00E24327"/>
    <w:rsid w:val="00E364A5"/>
    <w:rsid w:val="00E40FA6"/>
    <w:rsid w:val="00E41138"/>
    <w:rsid w:val="00E42386"/>
    <w:rsid w:val="00E442C4"/>
    <w:rsid w:val="00E5001F"/>
    <w:rsid w:val="00E513EA"/>
    <w:rsid w:val="00E53494"/>
    <w:rsid w:val="00E55759"/>
    <w:rsid w:val="00E60EB5"/>
    <w:rsid w:val="00E66015"/>
    <w:rsid w:val="00E72929"/>
    <w:rsid w:val="00E766B6"/>
    <w:rsid w:val="00E77F44"/>
    <w:rsid w:val="00E805EF"/>
    <w:rsid w:val="00E92243"/>
    <w:rsid w:val="00E937AC"/>
    <w:rsid w:val="00E97832"/>
    <w:rsid w:val="00EA0270"/>
    <w:rsid w:val="00EA1EFD"/>
    <w:rsid w:val="00EA349C"/>
    <w:rsid w:val="00EA57BF"/>
    <w:rsid w:val="00EB1661"/>
    <w:rsid w:val="00EC0EE4"/>
    <w:rsid w:val="00EC7A65"/>
    <w:rsid w:val="00ED4344"/>
    <w:rsid w:val="00ED760E"/>
    <w:rsid w:val="00EE0926"/>
    <w:rsid w:val="00EE0EA5"/>
    <w:rsid w:val="00EE341D"/>
    <w:rsid w:val="00EE7876"/>
    <w:rsid w:val="00F0129E"/>
    <w:rsid w:val="00F0453F"/>
    <w:rsid w:val="00F05883"/>
    <w:rsid w:val="00F05982"/>
    <w:rsid w:val="00F07BCF"/>
    <w:rsid w:val="00F42CE5"/>
    <w:rsid w:val="00F44600"/>
    <w:rsid w:val="00F44C10"/>
    <w:rsid w:val="00F47AE2"/>
    <w:rsid w:val="00F50296"/>
    <w:rsid w:val="00F51239"/>
    <w:rsid w:val="00F52906"/>
    <w:rsid w:val="00F53833"/>
    <w:rsid w:val="00F5599A"/>
    <w:rsid w:val="00F71556"/>
    <w:rsid w:val="00F74962"/>
    <w:rsid w:val="00F82902"/>
    <w:rsid w:val="00F83BA6"/>
    <w:rsid w:val="00F84F84"/>
    <w:rsid w:val="00F85C40"/>
    <w:rsid w:val="00F91226"/>
    <w:rsid w:val="00F923A9"/>
    <w:rsid w:val="00F944A9"/>
    <w:rsid w:val="00F95457"/>
    <w:rsid w:val="00F96D77"/>
    <w:rsid w:val="00FB184A"/>
    <w:rsid w:val="00FB5702"/>
    <w:rsid w:val="00FC0998"/>
    <w:rsid w:val="00FC1626"/>
    <w:rsid w:val="00FC331B"/>
    <w:rsid w:val="00FC51EE"/>
    <w:rsid w:val="00FD1FE8"/>
    <w:rsid w:val="00FD2FB1"/>
    <w:rsid w:val="00FD6F72"/>
    <w:rsid w:val="00FE0A79"/>
    <w:rsid w:val="00FE3E4D"/>
    <w:rsid w:val="00FE62AA"/>
    <w:rsid w:val="00FF0541"/>
    <w:rsid w:val="00FF1978"/>
    <w:rsid w:val="00FF3B5F"/>
    <w:rsid w:val="00FF4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B39F"/>
  <w15:chartTrackingRefBased/>
  <w15:docId w15:val="{76424F28-6917-46AA-B60D-1C11479B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41"/>
    <w:pPr>
      <w:ind w:left="720"/>
    </w:pPr>
  </w:style>
  <w:style w:type="paragraph" w:styleId="Header">
    <w:name w:val="header"/>
    <w:basedOn w:val="Normal"/>
    <w:link w:val="HeaderChar"/>
    <w:uiPriority w:val="99"/>
    <w:unhideWhenUsed/>
    <w:rsid w:val="0018538B"/>
    <w:pPr>
      <w:tabs>
        <w:tab w:val="center" w:pos="4153"/>
        <w:tab w:val="right" w:pos="8306"/>
      </w:tabs>
    </w:pPr>
  </w:style>
  <w:style w:type="character" w:customStyle="1" w:styleId="HeaderChar">
    <w:name w:val="Header Char"/>
    <w:basedOn w:val="DefaultParagraphFont"/>
    <w:link w:val="Header"/>
    <w:uiPriority w:val="99"/>
    <w:rsid w:val="0018538B"/>
    <w:rPr>
      <w:rFonts w:ascii="Calibri" w:hAnsi="Calibri" w:cs="Calibri"/>
    </w:rPr>
  </w:style>
  <w:style w:type="paragraph" w:styleId="Footer">
    <w:name w:val="footer"/>
    <w:basedOn w:val="Normal"/>
    <w:link w:val="FooterChar"/>
    <w:uiPriority w:val="99"/>
    <w:unhideWhenUsed/>
    <w:rsid w:val="0018538B"/>
    <w:pPr>
      <w:tabs>
        <w:tab w:val="center" w:pos="4153"/>
        <w:tab w:val="right" w:pos="8306"/>
      </w:tabs>
    </w:pPr>
  </w:style>
  <w:style w:type="character" w:customStyle="1" w:styleId="FooterChar">
    <w:name w:val="Footer Char"/>
    <w:basedOn w:val="DefaultParagraphFont"/>
    <w:link w:val="Footer"/>
    <w:uiPriority w:val="99"/>
    <w:qFormat/>
    <w:rsid w:val="0018538B"/>
    <w:rPr>
      <w:rFonts w:ascii="Calibri" w:hAnsi="Calibri" w:cs="Calibri"/>
    </w:rPr>
  </w:style>
  <w:style w:type="paragraph" w:styleId="FootnoteText">
    <w:name w:val="footnote text"/>
    <w:basedOn w:val="Normal"/>
    <w:link w:val="FootnoteTextChar"/>
    <w:uiPriority w:val="99"/>
    <w:semiHidden/>
    <w:unhideWhenUsed/>
    <w:rsid w:val="00BE44C0"/>
    <w:rPr>
      <w:sz w:val="20"/>
      <w:szCs w:val="20"/>
    </w:rPr>
  </w:style>
  <w:style w:type="character" w:customStyle="1" w:styleId="FootnoteTextChar">
    <w:name w:val="Footnote Text Char"/>
    <w:basedOn w:val="DefaultParagraphFont"/>
    <w:link w:val="FootnoteText"/>
    <w:uiPriority w:val="99"/>
    <w:semiHidden/>
    <w:rsid w:val="00BE44C0"/>
    <w:rPr>
      <w:rFonts w:ascii="Calibri" w:hAnsi="Calibri" w:cs="Calibri"/>
      <w:sz w:val="20"/>
      <w:szCs w:val="20"/>
    </w:rPr>
  </w:style>
  <w:style w:type="character" w:styleId="FootnoteReference">
    <w:name w:val="footnote reference"/>
    <w:basedOn w:val="DefaultParagraphFont"/>
    <w:uiPriority w:val="99"/>
    <w:semiHidden/>
    <w:unhideWhenUsed/>
    <w:rsid w:val="00BE44C0"/>
    <w:rPr>
      <w:vertAlign w:val="superscript"/>
    </w:rPr>
  </w:style>
  <w:style w:type="paragraph" w:styleId="NormalWeb">
    <w:name w:val="Normal (Web)"/>
    <w:basedOn w:val="Normal"/>
    <w:uiPriority w:val="99"/>
    <w:semiHidden/>
    <w:unhideWhenUsed/>
    <w:rsid w:val="007B188E"/>
    <w:pPr>
      <w:spacing w:before="100" w:beforeAutospacing="1" w:after="100" w:afterAutospacing="1"/>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14574"/>
    <w:rPr>
      <w:sz w:val="16"/>
      <w:szCs w:val="16"/>
    </w:rPr>
  </w:style>
  <w:style w:type="paragraph" w:styleId="CommentText">
    <w:name w:val="annotation text"/>
    <w:basedOn w:val="Normal"/>
    <w:link w:val="CommentTextChar"/>
    <w:uiPriority w:val="99"/>
    <w:unhideWhenUsed/>
    <w:rsid w:val="00514574"/>
    <w:rPr>
      <w:sz w:val="20"/>
      <w:szCs w:val="20"/>
    </w:rPr>
  </w:style>
  <w:style w:type="character" w:customStyle="1" w:styleId="CommentTextChar">
    <w:name w:val="Comment Text Char"/>
    <w:basedOn w:val="DefaultParagraphFont"/>
    <w:link w:val="CommentText"/>
    <w:uiPriority w:val="99"/>
    <w:rsid w:val="0051457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4574"/>
    <w:rPr>
      <w:b/>
      <w:bCs/>
    </w:rPr>
  </w:style>
  <w:style w:type="character" w:customStyle="1" w:styleId="CommentSubjectChar">
    <w:name w:val="Comment Subject Char"/>
    <w:basedOn w:val="CommentTextChar"/>
    <w:link w:val="CommentSubject"/>
    <w:uiPriority w:val="99"/>
    <w:semiHidden/>
    <w:rsid w:val="00514574"/>
    <w:rPr>
      <w:rFonts w:ascii="Calibri" w:hAnsi="Calibri" w:cs="Calibri"/>
      <w:b/>
      <w:bCs/>
      <w:sz w:val="20"/>
      <w:szCs w:val="20"/>
    </w:rPr>
  </w:style>
  <w:style w:type="paragraph" w:styleId="BalloonText">
    <w:name w:val="Balloon Text"/>
    <w:basedOn w:val="Normal"/>
    <w:link w:val="BalloonTextChar"/>
    <w:uiPriority w:val="99"/>
    <w:semiHidden/>
    <w:unhideWhenUsed/>
    <w:rsid w:val="00514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74"/>
    <w:rPr>
      <w:rFonts w:ascii="Segoe UI" w:hAnsi="Segoe UI" w:cs="Segoe UI"/>
      <w:sz w:val="18"/>
      <w:szCs w:val="18"/>
    </w:rPr>
  </w:style>
  <w:style w:type="character" w:styleId="Hyperlink">
    <w:name w:val="Hyperlink"/>
    <w:basedOn w:val="DefaultParagraphFont"/>
    <w:uiPriority w:val="99"/>
    <w:unhideWhenUsed/>
    <w:rsid w:val="002B73A2"/>
    <w:rPr>
      <w:color w:val="0563C1"/>
      <w:u w:val="single"/>
    </w:rPr>
  </w:style>
  <w:style w:type="paragraph" w:styleId="HTMLPreformatted">
    <w:name w:val="HTML Preformatted"/>
    <w:basedOn w:val="Normal"/>
    <w:link w:val="HTMLPreformattedChar"/>
    <w:uiPriority w:val="99"/>
    <w:semiHidden/>
    <w:unhideWhenUsed/>
    <w:rsid w:val="0013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30A56"/>
    <w:rPr>
      <w:rFonts w:ascii="Courier New" w:eastAsia="Times New Roman" w:hAnsi="Courier New" w:cs="Courier New"/>
      <w:sz w:val="20"/>
      <w:szCs w:val="20"/>
      <w:lang w:eastAsia="lv-LV"/>
    </w:rPr>
  </w:style>
  <w:style w:type="character" w:customStyle="1" w:styleId="y2iqfc">
    <w:name w:val="y2iqfc"/>
    <w:basedOn w:val="DefaultParagraphFont"/>
    <w:rsid w:val="00130A56"/>
  </w:style>
  <w:style w:type="paragraph" w:customStyle="1" w:styleId="tv213">
    <w:name w:val="tv213"/>
    <w:basedOn w:val="Normal"/>
    <w:rsid w:val="00EC7A6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s1">
    <w:name w:val="s1"/>
    <w:basedOn w:val="DefaultParagraphFont"/>
    <w:rsid w:val="00AD2946"/>
  </w:style>
  <w:style w:type="character" w:customStyle="1" w:styleId="apple-converted-space">
    <w:name w:val="apple-converted-space"/>
    <w:basedOn w:val="DefaultParagraphFont"/>
    <w:rsid w:val="007D2A6B"/>
  </w:style>
  <w:style w:type="character" w:customStyle="1" w:styleId="UnresolvedMention1">
    <w:name w:val="Unresolved Mention1"/>
    <w:basedOn w:val="DefaultParagraphFont"/>
    <w:uiPriority w:val="99"/>
    <w:semiHidden/>
    <w:unhideWhenUsed/>
    <w:rsid w:val="00E72929"/>
    <w:rPr>
      <w:color w:val="605E5C"/>
      <w:shd w:val="clear" w:color="auto" w:fill="E1DFDD"/>
    </w:rPr>
  </w:style>
  <w:style w:type="table" w:styleId="TableGrid">
    <w:name w:val="Table Grid"/>
    <w:basedOn w:val="TableNormal"/>
    <w:uiPriority w:val="39"/>
    <w:rsid w:val="002D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F4027"/>
  </w:style>
  <w:style w:type="character" w:customStyle="1" w:styleId="ng-star-inserted">
    <w:name w:val="ng-star-inserted"/>
    <w:basedOn w:val="DefaultParagraphFont"/>
    <w:rsid w:val="002A6277"/>
  </w:style>
  <w:style w:type="character" w:customStyle="1" w:styleId="tld-word-0-0">
    <w:name w:val="tld-word-0-0"/>
    <w:basedOn w:val="DefaultParagraphFont"/>
    <w:rsid w:val="002A6277"/>
  </w:style>
  <w:style w:type="character" w:customStyle="1" w:styleId="tld-word-0-2">
    <w:name w:val="tld-word-0-2"/>
    <w:basedOn w:val="DefaultParagraphFont"/>
    <w:rsid w:val="002A6277"/>
  </w:style>
  <w:style w:type="character" w:customStyle="1" w:styleId="tld-word-0-3">
    <w:name w:val="tld-word-0-3"/>
    <w:basedOn w:val="DefaultParagraphFont"/>
    <w:rsid w:val="002A6277"/>
  </w:style>
  <w:style w:type="character" w:customStyle="1" w:styleId="tld-word-0-5">
    <w:name w:val="tld-word-0-5"/>
    <w:basedOn w:val="DefaultParagraphFont"/>
    <w:rsid w:val="002A6277"/>
  </w:style>
  <w:style w:type="character" w:customStyle="1" w:styleId="tld-word-0-6">
    <w:name w:val="tld-word-0-6"/>
    <w:basedOn w:val="DefaultParagraphFont"/>
    <w:rsid w:val="002A6277"/>
  </w:style>
  <w:style w:type="character" w:customStyle="1" w:styleId="tld-word-0-7">
    <w:name w:val="tld-word-0-7"/>
    <w:basedOn w:val="DefaultParagraphFont"/>
    <w:rsid w:val="002A6277"/>
  </w:style>
  <w:style w:type="character" w:customStyle="1" w:styleId="tld-word-0-8">
    <w:name w:val="tld-word-0-8"/>
    <w:basedOn w:val="DefaultParagraphFont"/>
    <w:rsid w:val="002A6277"/>
  </w:style>
  <w:style w:type="character" w:customStyle="1" w:styleId="tld-word-0-10">
    <w:name w:val="tld-word-0-10"/>
    <w:basedOn w:val="DefaultParagraphFont"/>
    <w:rsid w:val="002A6277"/>
  </w:style>
  <w:style w:type="character" w:customStyle="1" w:styleId="tld-sibling-0-13">
    <w:name w:val="tld-sibling-0-13"/>
    <w:basedOn w:val="DefaultParagraphFont"/>
    <w:rsid w:val="002A6277"/>
  </w:style>
  <w:style w:type="character" w:customStyle="1" w:styleId="tld-sibling-0-12">
    <w:name w:val="tld-sibling-0-12"/>
    <w:basedOn w:val="DefaultParagraphFont"/>
    <w:rsid w:val="002A6277"/>
  </w:style>
  <w:style w:type="character" w:customStyle="1" w:styleId="tld-word-0-14">
    <w:name w:val="tld-word-0-14"/>
    <w:basedOn w:val="DefaultParagraphFont"/>
    <w:rsid w:val="002A6277"/>
  </w:style>
  <w:style w:type="character" w:customStyle="1" w:styleId="tld-word-0-15">
    <w:name w:val="tld-word-0-15"/>
    <w:basedOn w:val="DefaultParagraphFont"/>
    <w:rsid w:val="002A6277"/>
  </w:style>
  <w:style w:type="character" w:customStyle="1" w:styleId="tld-word-0-16">
    <w:name w:val="tld-word-0-16"/>
    <w:basedOn w:val="DefaultParagraphFont"/>
    <w:rsid w:val="002A6277"/>
  </w:style>
  <w:style w:type="character" w:customStyle="1" w:styleId="tld-word-0-17">
    <w:name w:val="tld-word-0-17"/>
    <w:basedOn w:val="DefaultParagraphFont"/>
    <w:rsid w:val="002A6277"/>
  </w:style>
  <w:style w:type="character" w:customStyle="1" w:styleId="tld-sibling-0-19">
    <w:name w:val="tld-sibling-0-19"/>
    <w:basedOn w:val="DefaultParagraphFont"/>
    <w:rsid w:val="002A6277"/>
  </w:style>
  <w:style w:type="character" w:customStyle="1" w:styleId="tld-sibling-0-18">
    <w:name w:val="tld-sibling-0-18"/>
    <w:basedOn w:val="DefaultParagraphFont"/>
    <w:rsid w:val="002A6277"/>
  </w:style>
  <w:style w:type="character" w:customStyle="1" w:styleId="tld-word-0-20">
    <w:name w:val="tld-word-0-20"/>
    <w:basedOn w:val="DefaultParagraphFont"/>
    <w:rsid w:val="002A6277"/>
  </w:style>
  <w:style w:type="character" w:customStyle="1" w:styleId="tld-word-0-21">
    <w:name w:val="tld-word-0-21"/>
    <w:basedOn w:val="DefaultParagraphFont"/>
    <w:rsid w:val="002A6277"/>
  </w:style>
  <w:style w:type="character" w:customStyle="1" w:styleId="tld-word-0-23">
    <w:name w:val="tld-word-0-23"/>
    <w:basedOn w:val="DefaultParagraphFont"/>
    <w:rsid w:val="002A6277"/>
  </w:style>
  <w:style w:type="character" w:customStyle="1" w:styleId="tld-word-0-25">
    <w:name w:val="tld-word-0-25"/>
    <w:basedOn w:val="DefaultParagraphFont"/>
    <w:rsid w:val="002A6277"/>
  </w:style>
  <w:style w:type="character" w:customStyle="1" w:styleId="tld-word-0-26">
    <w:name w:val="tld-word-0-26"/>
    <w:basedOn w:val="DefaultParagraphFont"/>
    <w:rsid w:val="002A6277"/>
  </w:style>
  <w:style w:type="character" w:customStyle="1" w:styleId="tld-word-0-27">
    <w:name w:val="tld-word-0-27"/>
    <w:basedOn w:val="DefaultParagraphFont"/>
    <w:rsid w:val="002A6277"/>
  </w:style>
  <w:style w:type="character" w:customStyle="1" w:styleId="tld-word-0-28">
    <w:name w:val="tld-word-0-28"/>
    <w:basedOn w:val="DefaultParagraphFont"/>
    <w:rsid w:val="002A6277"/>
  </w:style>
  <w:style w:type="character" w:customStyle="1" w:styleId="tld-word-0-29">
    <w:name w:val="tld-word-0-29"/>
    <w:basedOn w:val="DefaultParagraphFont"/>
    <w:rsid w:val="002A6277"/>
  </w:style>
  <w:style w:type="character" w:customStyle="1" w:styleId="tld-word-0-30">
    <w:name w:val="tld-word-0-30"/>
    <w:basedOn w:val="DefaultParagraphFont"/>
    <w:rsid w:val="002A6277"/>
  </w:style>
  <w:style w:type="character" w:customStyle="1" w:styleId="tld-word-0-31">
    <w:name w:val="tld-word-0-31"/>
    <w:basedOn w:val="DefaultParagraphFont"/>
    <w:rsid w:val="002A6277"/>
  </w:style>
  <w:style w:type="character" w:customStyle="1" w:styleId="tld-word-0-36">
    <w:name w:val="tld-word-0-36"/>
    <w:basedOn w:val="DefaultParagraphFont"/>
    <w:rsid w:val="002A6277"/>
  </w:style>
  <w:style w:type="character" w:customStyle="1" w:styleId="tld-word-0-38">
    <w:name w:val="tld-word-0-38"/>
    <w:basedOn w:val="DefaultParagraphFont"/>
    <w:rsid w:val="002A6277"/>
  </w:style>
  <w:style w:type="character" w:customStyle="1" w:styleId="tld-word-0-39">
    <w:name w:val="tld-word-0-39"/>
    <w:basedOn w:val="DefaultParagraphFont"/>
    <w:rsid w:val="002A6277"/>
  </w:style>
  <w:style w:type="character" w:customStyle="1" w:styleId="tld-word-0-40">
    <w:name w:val="tld-word-0-40"/>
    <w:basedOn w:val="DefaultParagraphFont"/>
    <w:rsid w:val="002A6277"/>
  </w:style>
  <w:style w:type="character" w:customStyle="1" w:styleId="tld-word-0-41">
    <w:name w:val="tld-word-0-41"/>
    <w:basedOn w:val="DefaultParagraphFont"/>
    <w:rsid w:val="002A6277"/>
  </w:style>
  <w:style w:type="character" w:customStyle="1" w:styleId="tld-sibling-0-43">
    <w:name w:val="tld-sibling-0-43"/>
    <w:basedOn w:val="DefaultParagraphFont"/>
    <w:rsid w:val="002A6277"/>
  </w:style>
  <w:style w:type="character" w:customStyle="1" w:styleId="tld-sibling-0-42">
    <w:name w:val="tld-sibling-0-42"/>
    <w:basedOn w:val="DefaultParagraphFont"/>
    <w:rsid w:val="002A6277"/>
  </w:style>
  <w:style w:type="character" w:customStyle="1" w:styleId="tld-word-0-44">
    <w:name w:val="tld-word-0-44"/>
    <w:basedOn w:val="DefaultParagraphFont"/>
    <w:rsid w:val="002A6277"/>
  </w:style>
  <w:style w:type="character" w:customStyle="1" w:styleId="tld-word-0-45">
    <w:name w:val="tld-word-0-45"/>
    <w:basedOn w:val="DefaultParagraphFont"/>
    <w:rsid w:val="002A6277"/>
  </w:style>
  <w:style w:type="character" w:customStyle="1" w:styleId="tld-word-0-46">
    <w:name w:val="tld-word-0-46"/>
    <w:basedOn w:val="DefaultParagraphFont"/>
    <w:rsid w:val="002A6277"/>
  </w:style>
  <w:style w:type="character" w:customStyle="1" w:styleId="tld-word-0-47">
    <w:name w:val="tld-word-0-47"/>
    <w:basedOn w:val="DefaultParagraphFont"/>
    <w:rsid w:val="002A6277"/>
  </w:style>
  <w:style w:type="character" w:customStyle="1" w:styleId="tld-word-0-48">
    <w:name w:val="tld-word-0-48"/>
    <w:basedOn w:val="DefaultParagraphFont"/>
    <w:rsid w:val="002A6277"/>
  </w:style>
  <w:style w:type="character" w:customStyle="1" w:styleId="tld-word-0-50">
    <w:name w:val="tld-word-0-50"/>
    <w:basedOn w:val="DefaultParagraphFont"/>
    <w:rsid w:val="002A6277"/>
  </w:style>
  <w:style w:type="character" w:customStyle="1" w:styleId="tld-word-0-52">
    <w:name w:val="tld-word-0-52"/>
    <w:basedOn w:val="DefaultParagraphFont"/>
    <w:rsid w:val="002A6277"/>
  </w:style>
  <w:style w:type="character" w:customStyle="1" w:styleId="tld-word-0-54">
    <w:name w:val="tld-word-0-54"/>
    <w:basedOn w:val="DefaultParagraphFont"/>
    <w:rsid w:val="002A6277"/>
  </w:style>
  <w:style w:type="character" w:customStyle="1" w:styleId="tld-word-0-55">
    <w:name w:val="tld-word-0-55"/>
    <w:basedOn w:val="DefaultParagraphFont"/>
    <w:rsid w:val="002A6277"/>
  </w:style>
  <w:style w:type="character" w:customStyle="1" w:styleId="tld-word-0-57">
    <w:name w:val="tld-word-0-57"/>
    <w:basedOn w:val="DefaultParagraphFont"/>
    <w:rsid w:val="002A6277"/>
  </w:style>
  <w:style w:type="character" w:customStyle="1" w:styleId="tld-word-0-59">
    <w:name w:val="tld-word-0-59"/>
    <w:basedOn w:val="DefaultParagraphFont"/>
    <w:rsid w:val="002A6277"/>
  </w:style>
  <w:style w:type="character" w:customStyle="1" w:styleId="tld-sibling-0-62">
    <w:name w:val="tld-sibling-0-62"/>
    <w:basedOn w:val="DefaultParagraphFont"/>
    <w:rsid w:val="002A6277"/>
  </w:style>
  <w:style w:type="character" w:customStyle="1" w:styleId="tld-sibling-0-61">
    <w:name w:val="tld-sibling-0-61"/>
    <w:basedOn w:val="DefaultParagraphFont"/>
    <w:rsid w:val="002A6277"/>
  </w:style>
  <w:style w:type="character" w:customStyle="1" w:styleId="tld-word-0-63">
    <w:name w:val="tld-word-0-63"/>
    <w:basedOn w:val="DefaultParagraphFont"/>
    <w:rsid w:val="002A6277"/>
  </w:style>
  <w:style w:type="character" w:customStyle="1" w:styleId="tld-word-0-64">
    <w:name w:val="tld-word-0-64"/>
    <w:basedOn w:val="DefaultParagraphFont"/>
    <w:rsid w:val="002A6277"/>
  </w:style>
  <w:style w:type="character" w:customStyle="1" w:styleId="tld-word-0-66">
    <w:name w:val="tld-word-0-66"/>
    <w:basedOn w:val="DefaultParagraphFont"/>
    <w:rsid w:val="002A6277"/>
  </w:style>
  <w:style w:type="character" w:customStyle="1" w:styleId="tld-word-0-67">
    <w:name w:val="tld-word-0-67"/>
    <w:basedOn w:val="DefaultParagraphFont"/>
    <w:rsid w:val="002A6277"/>
  </w:style>
  <w:style w:type="character" w:customStyle="1" w:styleId="tld-word-0-68">
    <w:name w:val="tld-word-0-68"/>
    <w:basedOn w:val="DefaultParagraphFont"/>
    <w:rsid w:val="002A6277"/>
  </w:style>
  <w:style w:type="character" w:customStyle="1" w:styleId="tld-word-0-69">
    <w:name w:val="tld-word-0-69"/>
    <w:basedOn w:val="DefaultParagraphFont"/>
    <w:rsid w:val="002A6277"/>
  </w:style>
  <w:style w:type="character" w:customStyle="1" w:styleId="tld-word-0-71">
    <w:name w:val="tld-word-0-71"/>
    <w:basedOn w:val="DefaultParagraphFont"/>
    <w:rsid w:val="002A6277"/>
  </w:style>
  <w:style w:type="character" w:customStyle="1" w:styleId="tld-word-0-72">
    <w:name w:val="tld-word-0-72"/>
    <w:basedOn w:val="DefaultParagraphFont"/>
    <w:rsid w:val="002A6277"/>
  </w:style>
  <w:style w:type="character" w:customStyle="1" w:styleId="tld-word-0-74">
    <w:name w:val="tld-word-0-74"/>
    <w:basedOn w:val="DefaultParagraphFont"/>
    <w:rsid w:val="002A6277"/>
  </w:style>
  <w:style w:type="character" w:customStyle="1" w:styleId="tld-word-0-75">
    <w:name w:val="tld-word-0-75"/>
    <w:basedOn w:val="DefaultParagraphFont"/>
    <w:rsid w:val="002A6277"/>
  </w:style>
  <w:style w:type="character" w:customStyle="1" w:styleId="tld-word-0-76">
    <w:name w:val="tld-word-0-76"/>
    <w:basedOn w:val="DefaultParagraphFont"/>
    <w:rsid w:val="002A6277"/>
  </w:style>
  <w:style w:type="character" w:customStyle="1" w:styleId="tld-word-0-77">
    <w:name w:val="tld-word-0-77"/>
    <w:basedOn w:val="DefaultParagraphFont"/>
    <w:rsid w:val="002A6277"/>
  </w:style>
  <w:style w:type="character" w:customStyle="1" w:styleId="tld-word-0-78">
    <w:name w:val="tld-word-0-78"/>
    <w:basedOn w:val="DefaultParagraphFont"/>
    <w:rsid w:val="002A6277"/>
  </w:style>
  <w:style w:type="character" w:customStyle="1" w:styleId="tld-word-0-79">
    <w:name w:val="tld-word-0-79"/>
    <w:basedOn w:val="DefaultParagraphFont"/>
    <w:rsid w:val="002A6277"/>
  </w:style>
  <w:style w:type="character" w:customStyle="1" w:styleId="tld-word-0-81">
    <w:name w:val="tld-word-0-81"/>
    <w:basedOn w:val="DefaultParagraphFont"/>
    <w:rsid w:val="002A6277"/>
  </w:style>
  <w:style w:type="character" w:customStyle="1" w:styleId="tld-word-0-82">
    <w:name w:val="tld-word-0-82"/>
    <w:basedOn w:val="DefaultParagraphFont"/>
    <w:rsid w:val="002A6277"/>
  </w:style>
  <w:style w:type="character" w:customStyle="1" w:styleId="tld-word-0-83">
    <w:name w:val="tld-word-0-83"/>
    <w:basedOn w:val="DefaultParagraphFont"/>
    <w:rsid w:val="002A6277"/>
  </w:style>
  <w:style w:type="character" w:customStyle="1" w:styleId="tld-word-0-85">
    <w:name w:val="tld-word-0-85"/>
    <w:basedOn w:val="DefaultParagraphFont"/>
    <w:rsid w:val="002A6277"/>
  </w:style>
  <w:style w:type="character" w:customStyle="1" w:styleId="tld-word-0-87">
    <w:name w:val="tld-word-0-87"/>
    <w:basedOn w:val="DefaultParagraphFont"/>
    <w:rsid w:val="002A6277"/>
  </w:style>
  <w:style w:type="character" w:customStyle="1" w:styleId="tld-word-0-88">
    <w:name w:val="tld-word-0-88"/>
    <w:basedOn w:val="DefaultParagraphFont"/>
    <w:rsid w:val="002A6277"/>
  </w:style>
  <w:style w:type="character" w:customStyle="1" w:styleId="tld-word-0-90">
    <w:name w:val="tld-word-0-90"/>
    <w:basedOn w:val="DefaultParagraphFont"/>
    <w:rsid w:val="002A6277"/>
  </w:style>
  <w:style w:type="character" w:customStyle="1" w:styleId="tld-word-0-91">
    <w:name w:val="tld-word-0-91"/>
    <w:basedOn w:val="DefaultParagraphFont"/>
    <w:rsid w:val="002A6277"/>
  </w:style>
  <w:style w:type="character" w:customStyle="1" w:styleId="tld-sibling-0-93">
    <w:name w:val="tld-sibling-0-93"/>
    <w:basedOn w:val="DefaultParagraphFont"/>
    <w:rsid w:val="002A6277"/>
  </w:style>
  <w:style w:type="character" w:customStyle="1" w:styleId="tld-sibling-0-92">
    <w:name w:val="tld-sibling-0-92"/>
    <w:basedOn w:val="DefaultParagraphFont"/>
    <w:rsid w:val="002A6277"/>
  </w:style>
  <w:style w:type="character" w:customStyle="1" w:styleId="tld-word-0-94">
    <w:name w:val="tld-word-0-94"/>
    <w:basedOn w:val="DefaultParagraphFont"/>
    <w:rsid w:val="002A6277"/>
  </w:style>
  <w:style w:type="character" w:customStyle="1" w:styleId="tld-word-0-96">
    <w:name w:val="tld-word-0-96"/>
    <w:basedOn w:val="DefaultParagraphFont"/>
    <w:rsid w:val="002A6277"/>
  </w:style>
  <w:style w:type="character" w:customStyle="1" w:styleId="tld-word-0-97">
    <w:name w:val="tld-word-0-97"/>
    <w:basedOn w:val="DefaultParagraphFont"/>
    <w:rsid w:val="002A6277"/>
  </w:style>
  <w:style w:type="character" w:customStyle="1" w:styleId="tld-word-0-100">
    <w:name w:val="tld-word-0-100"/>
    <w:basedOn w:val="DefaultParagraphFont"/>
    <w:rsid w:val="002A6277"/>
  </w:style>
  <w:style w:type="character" w:customStyle="1" w:styleId="tld-word-0-101">
    <w:name w:val="tld-word-0-101"/>
    <w:basedOn w:val="DefaultParagraphFont"/>
    <w:rsid w:val="002A6277"/>
  </w:style>
  <w:style w:type="character" w:customStyle="1" w:styleId="tld-word-0-102">
    <w:name w:val="tld-word-0-102"/>
    <w:basedOn w:val="DefaultParagraphFont"/>
    <w:rsid w:val="002A6277"/>
  </w:style>
  <w:style w:type="character" w:customStyle="1" w:styleId="tld-word-0-104">
    <w:name w:val="tld-word-0-104"/>
    <w:basedOn w:val="DefaultParagraphFont"/>
    <w:rsid w:val="002A6277"/>
  </w:style>
  <w:style w:type="character" w:customStyle="1" w:styleId="tld-word-0-106">
    <w:name w:val="tld-word-0-106"/>
    <w:basedOn w:val="DefaultParagraphFont"/>
    <w:rsid w:val="002A6277"/>
  </w:style>
  <w:style w:type="character" w:customStyle="1" w:styleId="tld-word-0-107">
    <w:name w:val="tld-word-0-107"/>
    <w:basedOn w:val="DefaultParagraphFont"/>
    <w:rsid w:val="002A6277"/>
  </w:style>
  <w:style w:type="character" w:customStyle="1" w:styleId="tld-word-0-108">
    <w:name w:val="tld-word-0-108"/>
    <w:basedOn w:val="DefaultParagraphFont"/>
    <w:rsid w:val="002A6277"/>
  </w:style>
  <w:style w:type="character" w:customStyle="1" w:styleId="tld-word-0-109">
    <w:name w:val="tld-word-0-109"/>
    <w:basedOn w:val="DefaultParagraphFont"/>
    <w:rsid w:val="002A6277"/>
  </w:style>
  <w:style w:type="character" w:customStyle="1" w:styleId="tld-sibling-0-111">
    <w:name w:val="tld-sibling-0-111"/>
    <w:basedOn w:val="DefaultParagraphFont"/>
    <w:rsid w:val="002A6277"/>
  </w:style>
  <w:style w:type="character" w:customStyle="1" w:styleId="tld-sibling-0-110">
    <w:name w:val="tld-sibling-0-110"/>
    <w:basedOn w:val="DefaultParagraphFont"/>
    <w:rsid w:val="002A6277"/>
  </w:style>
  <w:style w:type="character" w:customStyle="1" w:styleId="tld-word-0-112">
    <w:name w:val="tld-word-0-112"/>
    <w:basedOn w:val="DefaultParagraphFont"/>
    <w:rsid w:val="002A6277"/>
  </w:style>
  <w:style w:type="character" w:customStyle="1" w:styleId="tld-word-0-113">
    <w:name w:val="tld-word-0-113"/>
    <w:basedOn w:val="DefaultParagraphFont"/>
    <w:rsid w:val="002A6277"/>
  </w:style>
  <w:style w:type="character" w:customStyle="1" w:styleId="tld-word-0-114">
    <w:name w:val="tld-word-0-114"/>
    <w:basedOn w:val="DefaultParagraphFont"/>
    <w:rsid w:val="002A6277"/>
  </w:style>
  <w:style w:type="character" w:customStyle="1" w:styleId="tld-word-0-115">
    <w:name w:val="tld-word-0-115"/>
    <w:basedOn w:val="DefaultParagraphFont"/>
    <w:rsid w:val="002A6277"/>
  </w:style>
  <w:style w:type="character" w:customStyle="1" w:styleId="tld-word-0-116">
    <w:name w:val="tld-word-0-116"/>
    <w:basedOn w:val="DefaultParagraphFont"/>
    <w:rsid w:val="002A6277"/>
  </w:style>
  <w:style w:type="character" w:customStyle="1" w:styleId="tld-sibling-0-123">
    <w:name w:val="tld-sibling-0-123"/>
    <w:basedOn w:val="DefaultParagraphFont"/>
    <w:rsid w:val="002A6277"/>
  </w:style>
  <w:style w:type="character" w:customStyle="1" w:styleId="tld-word-0-120">
    <w:name w:val="tld-word-0-120"/>
    <w:basedOn w:val="DefaultParagraphFont"/>
    <w:rsid w:val="002A6277"/>
  </w:style>
  <w:style w:type="character" w:customStyle="1" w:styleId="tld-word-0-121">
    <w:name w:val="tld-word-0-121"/>
    <w:basedOn w:val="DefaultParagraphFont"/>
    <w:rsid w:val="002A6277"/>
  </w:style>
  <w:style w:type="character" w:customStyle="1" w:styleId="tld-word-0-122">
    <w:name w:val="tld-word-0-122"/>
    <w:basedOn w:val="DefaultParagraphFont"/>
    <w:rsid w:val="002A6277"/>
  </w:style>
  <w:style w:type="character" w:customStyle="1" w:styleId="tld-sibling-0-119">
    <w:name w:val="tld-sibling-0-119"/>
    <w:basedOn w:val="DefaultParagraphFont"/>
    <w:rsid w:val="002A6277"/>
  </w:style>
  <w:style w:type="character" w:customStyle="1" w:styleId="tld-word-0-4">
    <w:name w:val="tld-word-0-4"/>
    <w:basedOn w:val="DefaultParagraphFont"/>
    <w:rsid w:val="00205E0F"/>
  </w:style>
  <w:style w:type="character" w:customStyle="1" w:styleId="tld-sibling-0-11">
    <w:name w:val="tld-sibling-0-11"/>
    <w:basedOn w:val="DefaultParagraphFont"/>
    <w:rsid w:val="00205E0F"/>
  </w:style>
  <w:style w:type="character" w:customStyle="1" w:styleId="tld-word-0-22">
    <w:name w:val="tld-word-0-22"/>
    <w:basedOn w:val="DefaultParagraphFont"/>
    <w:rsid w:val="00205E0F"/>
  </w:style>
  <w:style w:type="character" w:customStyle="1" w:styleId="tld-word-0-24">
    <w:name w:val="tld-word-0-24"/>
    <w:basedOn w:val="DefaultParagraphFont"/>
    <w:rsid w:val="00205E0F"/>
  </w:style>
  <w:style w:type="character" w:customStyle="1" w:styleId="tld-word-0-33">
    <w:name w:val="tld-word-0-33"/>
    <w:basedOn w:val="DefaultParagraphFont"/>
    <w:rsid w:val="00205E0F"/>
  </w:style>
  <w:style w:type="character" w:customStyle="1" w:styleId="tld-word-0-34">
    <w:name w:val="tld-word-0-34"/>
    <w:basedOn w:val="DefaultParagraphFont"/>
    <w:rsid w:val="00205E0F"/>
  </w:style>
  <w:style w:type="character" w:customStyle="1" w:styleId="tld-word-0-35">
    <w:name w:val="tld-word-0-35"/>
    <w:basedOn w:val="DefaultParagraphFont"/>
    <w:rsid w:val="00205E0F"/>
  </w:style>
  <w:style w:type="character" w:customStyle="1" w:styleId="tld-word-0-43">
    <w:name w:val="tld-word-0-43"/>
    <w:basedOn w:val="DefaultParagraphFont"/>
    <w:rsid w:val="00205E0F"/>
  </w:style>
  <w:style w:type="character" w:customStyle="1" w:styleId="tld-word-0-49">
    <w:name w:val="tld-word-0-49"/>
    <w:basedOn w:val="DefaultParagraphFont"/>
    <w:rsid w:val="00205E0F"/>
  </w:style>
  <w:style w:type="character" w:customStyle="1" w:styleId="tld-word-0-51">
    <w:name w:val="tld-word-0-51"/>
    <w:basedOn w:val="DefaultParagraphFont"/>
    <w:rsid w:val="00205E0F"/>
  </w:style>
  <w:style w:type="character" w:customStyle="1" w:styleId="tld-sibling-0-54">
    <w:name w:val="tld-sibling-0-54"/>
    <w:basedOn w:val="DefaultParagraphFont"/>
    <w:rsid w:val="00205E0F"/>
  </w:style>
  <w:style w:type="character" w:customStyle="1" w:styleId="tld-sibling-0-53">
    <w:name w:val="tld-sibling-0-53"/>
    <w:basedOn w:val="DefaultParagraphFont"/>
    <w:rsid w:val="00205E0F"/>
  </w:style>
  <w:style w:type="character" w:customStyle="1" w:styleId="tld-word-0-56">
    <w:name w:val="tld-word-0-56"/>
    <w:basedOn w:val="DefaultParagraphFont"/>
    <w:rsid w:val="00205E0F"/>
  </w:style>
  <w:style w:type="character" w:customStyle="1" w:styleId="tld-word-0-58">
    <w:name w:val="tld-word-0-58"/>
    <w:basedOn w:val="DefaultParagraphFont"/>
    <w:rsid w:val="00205E0F"/>
  </w:style>
  <w:style w:type="character" w:customStyle="1" w:styleId="tld-word-0-60">
    <w:name w:val="tld-word-0-60"/>
    <w:basedOn w:val="DefaultParagraphFont"/>
    <w:rsid w:val="00205E0F"/>
  </w:style>
  <w:style w:type="character" w:customStyle="1" w:styleId="tld-word-0-61">
    <w:name w:val="tld-word-0-61"/>
    <w:basedOn w:val="DefaultParagraphFont"/>
    <w:rsid w:val="00205E0F"/>
  </w:style>
  <w:style w:type="character" w:customStyle="1" w:styleId="tld-word-0-62">
    <w:name w:val="tld-word-0-62"/>
    <w:basedOn w:val="DefaultParagraphFont"/>
    <w:rsid w:val="00205E0F"/>
  </w:style>
  <w:style w:type="character" w:customStyle="1" w:styleId="tld-word-0-65">
    <w:name w:val="tld-word-0-65"/>
    <w:basedOn w:val="DefaultParagraphFont"/>
    <w:rsid w:val="00205E0F"/>
  </w:style>
  <w:style w:type="character" w:customStyle="1" w:styleId="tld-word-0-9">
    <w:name w:val="tld-word-0-9"/>
    <w:basedOn w:val="DefaultParagraphFont"/>
    <w:rsid w:val="00FD6F72"/>
  </w:style>
  <w:style w:type="character" w:customStyle="1" w:styleId="tld-word-0-11">
    <w:name w:val="tld-word-0-11"/>
    <w:basedOn w:val="DefaultParagraphFont"/>
    <w:rsid w:val="00FD6F72"/>
  </w:style>
  <w:style w:type="character" w:customStyle="1" w:styleId="tld-word-0-12">
    <w:name w:val="tld-word-0-12"/>
    <w:basedOn w:val="DefaultParagraphFont"/>
    <w:rsid w:val="00FD6F72"/>
  </w:style>
  <w:style w:type="character" w:customStyle="1" w:styleId="tld-word-0-13">
    <w:name w:val="tld-word-0-13"/>
    <w:basedOn w:val="DefaultParagraphFont"/>
    <w:rsid w:val="00FD6F72"/>
  </w:style>
  <w:style w:type="character" w:customStyle="1" w:styleId="tld-sibling-0-14">
    <w:name w:val="tld-sibling-0-14"/>
    <w:basedOn w:val="DefaultParagraphFont"/>
    <w:rsid w:val="00FD6F72"/>
  </w:style>
  <w:style w:type="character" w:customStyle="1" w:styleId="tld-word-0-19">
    <w:name w:val="tld-word-0-19"/>
    <w:basedOn w:val="DefaultParagraphFont"/>
    <w:rsid w:val="00FD6F72"/>
  </w:style>
  <w:style w:type="character" w:customStyle="1" w:styleId="tld-word-0-32">
    <w:name w:val="tld-word-0-32"/>
    <w:basedOn w:val="DefaultParagraphFont"/>
    <w:rsid w:val="00FD6F72"/>
  </w:style>
  <w:style w:type="character" w:customStyle="1" w:styleId="tld-word-0-53">
    <w:name w:val="tld-word-0-53"/>
    <w:basedOn w:val="DefaultParagraphFont"/>
    <w:rsid w:val="00FD6F72"/>
  </w:style>
  <w:style w:type="character" w:customStyle="1" w:styleId="tld-sibling-0-8">
    <w:name w:val="tld-sibling-0-8"/>
    <w:basedOn w:val="DefaultParagraphFont"/>
    <w:rsid w:val="005E227F"/>
  </w:style>
  <w:style w:type="character" w:customStyle="1" w:styleId="tld-sibling-0-6">
    <w:name w:val="tld-sibling-0-6"/>
    <w:basedOn w:val="DefaultParagraphFont"/>
    <w:rsid w:val="005E227F"/>
  </w:style>
  <w:style w:type="character" w:customStyle="1" w:styleId="tld-word-0-18">
    <w:name w:val="tld-word-0-18"/>
    <w:basedOn w:val="DefaultParagraphFont"/>
    <w:rsid w:val="005E227F"/>
  </w:style>
  <w:style w:type="character" w:customStyle="1" w:styleId="tld-sibling-0-27">
    <w:name w:val="tld-sibling-0-27"/>
    <w:basedOn w:val="DefaultParagraphFont"/>
    <w:rsid w:val="005E227F"/>
  </w:style>
  <w:style w:type="character" w:customStyle="1" w:styleId="tld-sibling-0-24">
    <w:name w:val="tld-sibling-0-24"/>
    <w:basedOn w:val="DefaultParagraphFont"/>
    <w:rsid w:val="005E227F"/>
  </w:style>
  <w:style w:type="character" w:customStyle="1" w:styleId="tld-sibling-0-31">
    <w:name w:val="tld-sibling-0-31"/>
    <w:basedOn w:val="DefaultParagraphFont"/>
    <w:rsid w:val="005E227F"/>
  </w:style>
  <w:style w:type="character" w:customStyle="1" w:styleId="tld-sibling-0-30">
    <w:name w:val="tld-sibling-0-30"/>
    <w:basedOn w:val="DefaultParagraphFont"/>
    <w:rsid w:val="005E227F"/>
  </w:style>
  <w:style w:type="character" w:customStyle="1" w:styleId="tld-word-0-37">
    <w:name w:val="tld-word-0-37"/>
    <w:basedOn w:val="DefaultParagraphFont"/>
    <w:rsid w:val="005E227F"/>
  </w:style>
  <w:style w:type="character" w:customStyle="1" w:styleId="tld-word-0-42">
    <w:name w:val="tld-word-0-42"/>
    <w:basedOn w:val="DefaultParagraphFont"/>
    <w:rsid w:val="005E227F"/>
  </w:style>
  <w:style w:type="character" w:customStyle="1" w:styleId="tld-sibling-0-60">
    <w:name w:val="tld-sibling-0-60"/>
    <w:basedOn w:val="DefaultParagraphFont"/>
    <w:rsid w:val="005E227F"/>
  </w:style>
  <w:style w:type="character" w:customStyle="1" w:styleId="tld-word-0-70">
    <w:name w:val="tld-word-0-70"/>
    <w:basedOn w:val="DefaultParagraphFont"/>
    <w:rsid w:val="005E227F"/>
  </w:style>
  <w:style w:type="character" w:customStyle="1" w:styleId="tld-word-0-73">
    <w:name w:val="tld-word-0-73"/>
    <w:basedOn w:val="DefaultParagraphFont"/>
    <w:rsid w:val="005E227F"/>
  </w:style>
  <w:style w:type="character" w:customStyle="1" w:styleId="tld-word-0-80">
    <w:name w:val="tld-word-0-80"/>
    <w:basedOn w:val="DefaultParagraphFont"/>
    <w:rsid w:val="005E227F"/>
  </w:style>
  <w:style w:type="character" w:customStyle="1" w:styleId="tld-sibling-0-59">
    <w:name w:val="tld-sibling-0-59"/>
    <w:basedOn w:val="DefaultParagraphFont"/>
    <w:rsid w:val="00F44600"/>
  </w:style>
  <w:style w:type="character" w:customStyle="1" w:styleId="tld-sibling-0-69">
    <w:name w:val="tld-sibling-0-69"/>
    <w:basedOn w:val="DefaultParagraphFont"/>
    <w:rsid w:val="00F44600"/>
  </w:style>
  <w:style w:type="character" w:customStyle="1" w:styleId="tld-sibling-0-67">
    <w:name w:val="tld-sibling-0-67"/>
    <w:basedOn w:val="DefaultParagraphFont"/>
    <w:rsid w:val="00F44600"/>
  </w:style>
  <w:style w:type="character" w:customStyle="1" w:styleId="tld-word-0-1">
    <w:name w:val="tld-word-0-1"/>
    <w:basedOn w:val="DefaultParagraphFont"/>
    <w:rsid w:val="00DD0DBD"/>
  </w:style>
  <w:style w:type="character" w:customStyle="1" w:styleId="tld-sibling-0-5">
    <w:name w:val="tld-sibling-0-5"/>
    <w:basedOn w:val="DefaultParagraphFont"/>
    <w:rsid w:val="00DD0DBD"/>
  </w:style>
  <w:style w:type="character" w:customStyle="1" w:styleId="tld-sibling-0-4">
    <w:name w:val="tld-sibling-0-4"/>
    <w:basedOn w:val="DefaultParagraphFont"/>
    <w:rsid w:val="00DD0DBD"/>
  </w:style>
  <w:style w:type="character" w:customStyle="1" w:styleId="tld-sibling-0-44">
    <w:name w:val="tld-sibling-0-44"/>
    <w:basedOn w:val="DefaultParagraphFont"/>
    <w:rsid w:val="00DD0DBD"/>
  </w:style>
  <w:style w:type="character" w:customStyle="1" w:styleId="tld-sibling-0-50">
    <w:name w:val="tld-sibling-0-50"/>
    <w:basedOn w:val="DefaultParagraphFont"/>
    <w:rsid w:val="00DD0DBD"/>
  </w:style>
  <w:style w:type="character" w:customStyle="1" w:styleId="tld-sibling-0-49">
    <w:name w:val="tld-sibling-0-49"/>
    <w:basedOn w:val="DefaultParagraphFont"/>
    <w:rsid w:val="00DD0DBD"/>
  </w:style>
  <w:style w:type="character" w:customStyle="1" w:styleId="tld-sibling-0-52">
    <w:name w:val="tld-sibling-0-52"/>
    <w:basedOn w:val="DefaultParagraphFont"/>
    <w:rsid w:val="00DD0DBD"/>
  </w:style>
  <w:style w:type="character" w:customStyle="1" w:styleId="tld-sibling-0-51">
    <w:name w:val="tld-sibling-0-51"/>
    <w:basedOn w:val="DefaultParagraphFont"/>
    <w:rsid w:val="00DD0DBD"/>
  </w:style>
  <w:style w:type="character" w:customStyle="1" w:styleId="tld-sibling-0-66">
    <w:name w:val="tld-sibling-0-66"/>
    <w:basedOn w:val="DefaultParagraphFont"/>
    <w:rsid w:val="00DD0DBD"/>
  </w:style>
  <w:style w:type="character" w:customStyle="1" w:styleId="tld-sibling-0-74">
    <w:name w:val="tld-sibling-0-74"/>
    <w:basedOn w:val="DefaultParagraphFont"/>
    <w:rsid w:val="00DD0DBD"/>
  </w:style>
  <w:style w:type="character" w:customStyle="1" w:styleId="tld-sibling-0-76">
    <w:name w:val="tld-sibling-0-76"/>
    <w:basedOn w:val="DefaultParagraphFont"/>
    <w:rsid w:val="00DD0DBD"/>
  </w:style>
  <w:style w:type="character" w:customStyle="1" w:styleId="tld-sibling-0-72">
    <w:name w:val="tld-sibling-0-72"/>
    <w:basedOn w:val="DefaultParagraphFont"/>
    <w:rsid w:val="00DD0DBD"/>
  </w:style>
  <w:style w:type="character" w:customStyle="1" w:styleId="tld-sibling-0-85">
    <w:name w:val="tld-sibling-0-85"/>
    <w:basedOn w:val="DefaultParagraphFont"/>
    <w:rsid w:val="00DD0DBD"/>
  </w:style>
  <w:style w:type="character" w:customStyle="1" w:styleId="tld-sibling-0-84">
    <w:name w:val="tld-sibling-0-84"/>
    <w:basedOn w:val="DefaultParagraphFont"/>
    <w:rsid w:val="00DD0DBD"/>
  </w:style>
  <w:style w:type="character" w:customStyle="1" w:styleId="tld-word-0-93">
    <w:name w:val="tld-word-0-93"/>
    <w:basedOn w:val="DefaultParagraphFont"/>
    <w:rsid w:val="00DD0DBD"/>
  </w:style>
  <w:style w:type="character" w:customStyle="1" w:styleId="tld-sibling-0-101">
    <w:name w:val="tld-sibling-0-101"/>
    <w:basedOn w:val="DefaultParagraphFont"/>
    <w:rsid w:val="00DD0DBD"/>
  </w:style>
  <w:style w:type="character" w:customStyle="1" w:styleId="tld-word-0-98">
    <w:name w:val="tld-word-0-98"/>
    <w:basedOn w:val="DefaultParagraphFont"/>
    <w:rsid w:val="00DD0DBD"/>
  </w:style>
  <w:style w:type="character" w:customStyle="1" w:styleId="tld-word-0-99">
    <w:name w:val="tld-word-0-99"/>
    <w:basedOn w:val="DefaultParagraphFont"/>
    <w:rsid w:val="00DD0DBD"/>
  </w:style>
  <w:style w:type="character" w:customStyle="1" w:styleId="tld-sibling-0-95">
    <w:name w:val="tld-sibling-0-95"/>
    <w:basedOn w:val="DefaultParagraphFont"/>
    <w:rsid w:val="00DD0DBD"/>
  </w:style>
  <w:style w:type="character" w:customStyle="1" w:styleId="tld-word-0-103">
    <w:name w:val="tld-word-0-103"/>
    <w:basedOn w:val="DefaultParagraphFont"/>
    <w:rsid w:val="00DD0DBD"/>
  </w:style>
  <w:style w:type="character" w:customStyle="1" w:styleId="tld-word-0-105">
    <w:name w:val="tld-word-0-105"/>
    <w:basedOn w:val="DefaultParagraphFont"/>
    <w:rsid w:val="00DD0DBD"/>
  </w:style>
  <w:style w:type="character" w:customStyle="1" w:styleId="tld-word-0-110">
    <w:name w:val="tld-word-0-110"/>
    <w:basedOn w:val="DefaultParagraphFont"/>
    <w:rsid w:val="00DD0DBD"/>
  </w:style>
  <w:style w:type="character" w:customStyle="1" w:styleId="tld-sibling-0-112">
    <w:name w:val="tld-sibling-0-112"/>
    <w:basedOn w:val="DefaultParagraphFont"/>
    <w:rsid w:val="00DD0DBD"/>
  </w:style>
  <w:style w:type="character" w:customStyle="1" w:styleId="tld-word-0-117">
    <w:name w:val="tld-word-0-117"/>
    <w:basedOn w:val="DefaultParagraphFont"/>
    <w:rsid w:val="00DD0DBD"/>
  </w:style>
  <w:style w:type="character" w:customStyle="1" w:styleId="tld-word-0-119">
    <w:name w:val="tld-word-0-119"/>
    <w:basedOn w:val="DefaultParagraphFont"/>
    <w:rsid w:val="00DD0DBD"/>
  </w:style>
  <w:style w:type="character" w:customStyle="1" w:styleId="tld-word-0-123">
    <w:name w:val="tld-word-0-123"/>
    <w:basedOn w:val="DefaultParagraphFont"/>
    <w:rsid w:val="00DD0DBD"/>
  </w:style>
  <w:style w:type="character" w:customStyle="1" w:styleId="tld-word-0-124">
    <w:name w:val="tld-word-0-124"/>
    <w:basedOn w:val="DefaultParagraphFont"/>
    <w:rsid w:val="00DD0DBD"/>
  </w:style>
  <w:style w:type="character" w:customStyle="1" w:styleId="tld-word-0-126">
    <w:name w:val="tld-word-0-126"/>
    <w:basedOn w:val="DefaultParagraphFont"/>
    <w:rsid w:val="00DD0DBD"/>
  </w:style>
  <w:style w:type="character" w:customStyle="1" w:styleId="tld-word-0-127">
    <w:name w:val="tld-word-0-127"/>
    <w:basedOn w:val="DefaultParagraphFont"/>
    <w:rsid w:val="00DD0DBD"/>
  </w:style>
  <w:style w:type="character" w:customStyle="1" w:styleId="tld-word-0-128">
    <w:name w:val="tld-word-0-128"/>
    <w:basedOn w:val="DefaultParagraphFont"/>
    <w:rsid w:val="00DD0DBD"/>
  </w:style>
  <w:style w:type="character" w:customStyle="1" w:styleId="tld-word-0-129">
    <w:name w:val="tld-word-0-129"/>
    <w:basedOn w:val="DefaultParagraphFont"/>
    <w:rsid w:val="00DD0DBD"/>
  </w:style>
  <w:style w:type="character" w:customStyle="1" w:styleId="tld-word-0-131">
    <w:name w:val="tld-word-0-131"/>
    <w:basedOn w:val="DefaultParagraphFont"/>
    <w:rsid w:val="00DD0DBD"/>
  </w:style>
  <w:style w:type="character" w:customStyle="1" w:styleId="tld-word-0-132">
    <w:name w:val="tld-word-0-132"/>
    <w:basedOn w:val="DefaultParagraphFont"/>
    <w:rsid w:val="00DD0DBD"/>
  </w:style>
  <w:style w:type="character" w:customStyle="1" w:styleId="tld-word-0-133">
    <w:name w:val="tld-word-0-133"/>
    <w:basedOn w:val="DefaultParagraphFont"/>
    <w:rsid w:val="00DD0DBD"/>
  </w:style>
  <w:style w:type="character" w:customStyle="1" w:styleId="tld-word-0-134">
    <w:name w:val="tld-word-0-134"/>
    <w:basedOn w:val="DefaultParagraphFont"/>
    <w:rsid w:val="00DD0DBD"/>
  </w:style>
  <w:style w:type="character" w:customStyle="1" w:styleId="tld-word-0-137">
    <w:name w:val="tld-word-0-137"/>
    <w:basedOn w:val="DefaultParagraphFont"/>
    <w:rsid w:val="00DD0DBD"/>
  </w:style>
  <w:style w:type="character" w:customStyle="1" w:styleId="tld-sibling-0-140">
    <w:name w:val="tld-sibling-0-140"/>
    <w:basedOn w:val="DefaultParagraphFont"/>
    <w:rsid w:val="00DD0DBD"/>
  </w:style>
  <w:style w:type="character" w:customStyle="1" w:styleId="tld-sibling-0-139">
    <w:name w:val="tld-sibling-0-139"/>
    <w:basedOn w:val="DefaultParagraphFont"/>
    <w:rsid w:val="00DD0DBD"/>
  </w:style>
  <w:style w:type="character" w:customStyle="1" w:styleId="tld-word-0-141">
    <w:name w:val="tld-word-0-141"/>
    <w:basedOn w:val="DefaultParagraphFont"/>
    <w:rsid w:val="00DD0DBD"/>
  </w:style>
  <w:style w:type="character" w:customStyle="1" w:styleId="tld-word-0-144">
    <w:name w:val="tld-word-0-144"/>
    <w:basedOn w:val="DefaultParagraphFont"/>
    <w:rsid w:val="00DD0DBD"/>
  </w:style>
  <w:style w:type="character" w:customStyle="1" w:styleId="tld-sibling-0-147">
    <w:name w:val="tld-sibling-0-147"/>
    <w:basedOn w:val="DefaultParagraphFont"/>
    <w:rsid w:val="00DD0DBD"/>
  </w:style>
  <w:style w:type="character" w:customStyle="1" w:styleId="tld-sibling-0-146">
    <w:name w:val="tld-sibling-0-146"/>
    <w:basedOn w:val="DefaultParagraphFont"/>
    <w:rsid w:val="00DD0DBD"/>
  </w:style>
  <w:style w:type="character" w:customStyle="1" w:styleId="tld-word-0-148">
    <w:name w:val="tld-word-0-148"/>
    <w:basedOn w:val="DefaultParagraphFont"/>
    <w:rsid w:val="00DD0DBD"/>
  </w:style>
  <w:style w:type="character" w:customStyle="1" w:styleId="tld-word-0-149">
    <w:name w:val="tld-word-0-149"/>
    <w:basedOn w:val="DefaultParagraphFont"/>
    <w:rsid w:val="00DD0DBD"/>
  </w:style>
  <w:style w:type="character" w:customStyle="1" w:styleId="tld-word-0-151">
    <w:name w:val="tld-word-0-151"/>
    <w:basedOn w:val="DefaultParagraphFont"/>
    <w:rsid w:val="00DD0DBD"/>
  </w:style>
  <w:style w:type="character" w:customStyle="1" w:styleId="tld-word-0-153">
    <w:name w:val="tld-word-0-153"/>
    <w:basedOn w:val="DefaultParagraphFont"/>
    <w:rsid w:val="00DD0DBD"/>
  </w:style>
  <w:style w:type="character" w:customStyle="1" w:styleId="tld-word-0-154">
    <w:name w:val="tld-word-0-154"/>
    <w:basedOn w:val="DefaultParagraphFont"/>
    <w:rsid w:val="00DD0DBD"/>
  </w:style>
  <w:style w:type="character" w:customStyle="1" w:styleId="tld-word-0-155">
    <w:name w:val="tld-word-0-155"/>
    <w:basedOn w:val="DefaultParagraphFont"/>
    <w:rsid w:val="00DD0DBD"/>
  </w:style>
  <w:style w:type="character" w:customStyle="1" w:styleId="tld-word-0-156">
    <w:name w:val="tld-word-0-156"/>
    <w:basedOn w:val="DefaultParagraphFont"/>
    <w:rsid w:val="00DD0DBD"/>
  </w:style>
  <w:style w:type="character" w:customStyle="1" w:styleId="tld-word-0-157">
    <w:name w:val="tld-word-0-157"/>
    <w:basedOn w:val="DefaultParagraphFont"/>
    <w:rsid w:val="00DD0DBD"/>
  </w:style>
  <w:style w:type="character" w:customStyle="1" w:styleId="tld-word-0-158">
    <w:name w:val="tld-word-0-158"/>
    <w:basedOn w:val="DefaultParagraphFont"/>
    <w:rsid w:val="00DD0DBD"/>
  </w:style>
  <w:style w:type="character" w:customStyle="1" w:styleId="tld-word-0-159">
    <w:name w:val="tld-word-0-159"/>
    <w:basedOn w:val="DefaultParagraphFont"/>
    <w:rsid w:val="00DD0DBD"/>
  </w:style>
  <w:style w:type="character" w:customStyle="1" w:styleId="tld-word-0-160">
    <w:name w:val="tld-word-0-160"/>
    <w:basedOn w:val="DefaultParagraphFont"/>
    <w:rsid w:val="00DD0DBD"/>
  </w:style>
  <w:style w:type="character" w:customStyle="1" w:styleId="tld-word-0-162">
    <w:name w:val="tld-word-0-162"/>
    <w:basedOn w:val="DefaultParagraphFont"/>
    <w:rsid w:val="00DD0DBD"/>
  </w:style>
  <w:style w:type="character" w:customStyle="1" w:styleId="tld-word-0-163">
    <w:name w:val="tld-word-0-163"/>
    <w:basedOn w:val="DefaultParagraphFont"/>
    <w:rsid w:val="00DD0DBD"/>
  </w:style>
  <w:style w:type="character" w:customStyle="1" w:styleId="tld-word-0-164">
    <w:name w:val="tld-word-0-164"/>
    <w:basedOn w:val="DefaultParagraphFont"/>
    <w:rsid w:val="00DD0DBD"/>
  </w:style>
  <w:style w:type="character" w:customStyle="1" w:styleId="tld-word-0-165">
    <w:name w:val="tld-word-0-165"/>
    <w:basedOn w:val="DefaultParagraphFont"/>
    <w:rsid w:val="00DD0DBD"/>
  </w:style>
  <w:style w:type="character" w:customStyle="1" w:styleId="tld-word-0-166">
    <w:name w:val="tld-word-0-166"/>
    <w:basedOn w:val="DefaultParagraphFont"/>
    <w:rsid w:val="00DD0DBD"/>
  </w:style>
  <w:style w:type="character" w:customStyle="1" w:styleId="tld-word-0-168">
    <w:name w:val="tld-word-0-168"/>
    <w:basedOn w:val="DefaultParagraphFont"/>
    <w:rsid w:val="00DD0DBD"/>
  </w:style>
  <w:style w:type="character" w:customStyle="1" w:styleId="tld-word-0-169">
    <w:name w:val="tld-word-0-169"/>
    <w:basedOn w:val="DefaultParagraphFont"/>
    <w:rsid w:val="00DD0DBD"/>
  </w:style>
  <w:style w:type="character" w:customStyle="1" w:styleId="tld-word-0-171">
    <w:name w:val="tld-word-0-171"/>
    <w:basedOn w:val="DefaultParagraphFont"/>
    <w:rsid w:val="00DD0DBD"/>
  </w:style>
  <w:style w:type="character" w:customStyle="1" w:styleId="tld-word-0-172">
    <w:name w:val="tld-word-0-172"/>
    <w:basedOn w:val="DefaultParagraphFont"/>
    <w:rsid w:val="00DD0DBD"/>
  </w:style>
  <w:style w:type="character" w:customStyle="1" w:styleId="tld-word-0-173">
    <w:name w:val="tld-word-0-173"/>
    <w:basedOn w:val="DefaultParagraphFont"/>
    <w:rsid w:val="00DD0DBD"/>
  </w:style>
  <w:style w:type="character" w:customStyle="1" w:styleId="tld-word-0-174">
    <w:name w:val="tld-word-0-174"/>
    <w:basedOn w:val="DefaultParagraphFont"/>
    <w:rsid w:val="00DD0DBD"/>
  </w:style>
  <w:style w:type="character" w:customStyle="1" w:styleId="tld-word-0-175">
    <w:name w:val="tld-word-0-175"/>
    <w:basedOn w:val="DefaultParagraphFont"/>
    <w:rsid w:val="00DD0DBD"/>
  </w:style>
  <w:style w:type="character" w:customStyle="1" w:styleId="tld-sibling-0-177">
    <w:name w:val="tld-sibling-0-177"/>
    <w:basedOn w:val="DefaultParagraphFont"/>
    <w:rsid w:val="00DD0DBD"/>
  </w:style>
  <w:style w:type="character" w:customStyle="1" w:styleId="tld-sibling-0-176">
    <w:name w:val="tld-sibling-0-176"/>
    <w:basedOn w:val="DefaultParagraphFont"/>
    <w:rsid w:val="00DD0DBD"/>
  </w:style>
  <w:style w:type="character" w:customStyle="1" w:styleId="tld-word-0-178">
    <w:name w:val="tld-word-0-178"/>
    <w:basedOn w:val="DefaultParagraphFont"/>
    <w:rsid w:val="00DD0DBD"/>
  </w:style>
  <w:style w:type="character" w:customStyle="1" w:styleId="tld-word-0-180">
    <w:name w:val="tld-word-0-180"/>
    <w:basedOn w:val="DefaultParagraphFont"/>
    <w:rsid w:val="00DD0DBD"/>
  </w:style>
  <w:style w:type="character" w:customStyle="1" w:styleId="tld-word-0-181">
    <w:name w:val="tld-word-0-181"/>
    <w:basedOn w:val="DefaultParagraphFont"/>
    <w:rsid w:val="00DD0DBD"/>
  </w:style>
  <w:style w:type="character" w:customStyle="1" w:styleId="tld-word-0-182">
    <w:name w:val="tld-word-0-182"/>
    <w:basedOn w:val="DefaultParagraphFont"/>
    <w:rsid w:val="00DD0DBD"/>
  </w:style>
  <w:style w:type="character" w:customStyle="1" w:styleId="tld-word-0-183">
    <w:name w:val="tld-word-0-183"/>
    <w:basedOn w:val="DefaultParagraphFont"/>
    <w:rsid w:val="00DD0DBD"/>
  </w:style>
  <w:style w:type="character" w:customStyle="1" w:styleId="tld-word-0-185">
    <w:name w:val="tld-word-0-185"/>
    <w:basedOn w:val="DefaultParagraphFont"/>
    <w:rsid w:val="00DD0DBD"/>
  </w:style>
  <w:style w:type="character" w:customStyle="1" w:styleId="tld-word-0-186">
    <w:name w:val="tld-word-0-186"/>
    <w:basedOn w:val="DefaultParagraphFont"/>
    <w:rsid w:val="00DD0DBD"/>
  </w:style>
  <w:style w:type="character" w:customStyle="1" w:styleId="tld-word-0-188">
    <w:name w:val="tld-word-0-188"/>
    <w:basedOn w:val="DefaultParagraphFont"/>
    <w:rsid w:val="00DD0DBD"/>
  </w:style>
  <w:style w:type="character" w:customStyle="1" w:styleId="tld-word-0-189">
    <w:name w:val="tld-word-0-189"/>
    <w:basedOn w:val="DefaultParagraphFont"/>
    <w:rsid w:val="00DD0DBD"/>
  </w:style>
  <w:style w:type="character" w:customStyle="1" w:styleId="tld-word-0-190">
    <w:name w:val="tld-word-0-190"/>
    <w:basedOn w:val="DefaultParagraphFont"/>
    <w:rsid w:val="00DD0DBD"/>
  </w:style>
  <w:style w:type="character" w:customStyle="1" w:styleId="tld-word-0-191">
    <w:name w:val="tld-word-0-191"/>
    <w:basedOn w:val="DefaultParagraphFont"/>
    <w:rsid w:val="00DD0DBD"/>
  </w:style>
  <w:style w:type="character" w:customStyle="1" w:styleId="tld-word-0-193">
    <w:name w:val="tld-word-0-193"/>
    <w:basedOn w:val="DefaultParagraphFont"/>
    <w:rsid w:val="00DD0DBD"/>
  </w:style>
  <w:style w:type="character" w:customStyle="1" w:styleId="tld-sibling-0-205">
    <w:name w:val="tld-sibling-0-205"/>
    <w:basedOn w:val="DefaultParagraphFont"/>
    <w:rsid w:val="00DD0DBD"/>
  </w:style>
  <w:style w:type="character" w:customStyle="1" w:styleId="tld-word-0-195">
    <w:name w:val="tld-word-0-195"/>
    <w:basedOn w:val="DefaultParagraphFont"/>
    <w:rsid w:val="00DD0DBD"/>
  </w:style>
  <w:style w:type="character" w:customStyle="1" w:styleId="tld-word-0-196">
    <w:name w:val="tld-word-0-196"/>
    <w:basedOn w:val="DefaultParagraphFont"/>
    <w:rsid w:val="00DD0DBD"/>
  </w:style>
  <w:style w:type="character" w:customStyle="1" w:styleId="tld-word-0-197">
    <w:name w:val="tld-word-0-197"/>
    <w:basedOn w:val="DefaultParagraphFont"/>
    <w:rsid w:val="00DD0DBD"/>
  </w:style>
  <w:style w:type="character" w:customStyle="1" w:styleId="tld-word-0-198">
    <w:name w:val="tld-word-0-198"/>
    <w:basedOn w:val="DefaultParagraphFont"/>
    <w:rsid w:val="00DD0DBD"/>
  </w:style>
  <w:style w:type="character" w:customStyle="1" w:styleId="tld-word-0-199">
    <w:name w:val="tld-word-0-199"/>
    <w:basedOn w:val="DefaultParagraphFont"/>
    <w:rsid w:val="00DD0DBD"/>
  </w:style>
  <w:style w:type="character" w:customStyle="1" w:styleId="tld-word-0-200">
    <w:name w:val="tld-word-0-200"/>
    <w:basedOn w:val="DefaultParagraphFont"/>
    <w:rsid w:val="00DD0DBD"/>
  </w:style>
  <w:style w:type="character" w:customStyle="1" w:styleId="tld-word-0-201">
    <w:name w:val="tld-word-0-201"/>
    <w:basedOn w:val="DefaultParagraphFont"/>
    <w:rsid w:val="00DD0DBD"/>
  </w:style>
  <w:style w:type="character" w:customStyle="1" w:styleId="tld-word-0-203">
    <w:name w:val="tld-word-0-203"/>
    <w:basedOn w:val="DefaultParagraphFont"/>
    <w:rsid w:val="00DD0DBD"/>
  </w:style>
  <w:style w:type="character" w:customStyle="1" w:styleId="tld-word-0-204">
    <w:name w:val="tld-word-0-204"/>
    <w:basedOn w:val="DefaultParagraphFont"/>
    <w:rsid w:val="00DD0DBD"/>
  </w:style>
  <w:style w:type="character" w:customStyle="1" w:styleId="tld-sibling-0-194">
    <w:name w:val="tld-sibling-0-194"/>
    <w:basedOn w:val="DefaultParagraphFont"/>
    <w:rsid w:val="00DD0DBD"/>
  </w:style>
  <w:style w:type="character" w:customStyle="1" w:styleId="tld-sibling-0-16">
    <w:name w:val="tld-sibling-0-16"/>
    <w:basedOn w:val="DefaultParagraphFont"/>
    <w:rsid w:val="00C6570C"/>
  </w:style>
  <w:style w:type="character" w:customStyle="1" w:styleId="tld-sibling-0-3">
    <w:name w:val="tld-sibling-0-3"/>
    <w:basedOn w:val="DefaultParagraphFont"/>
    <w:rsid w:val="00C6570C"/>
  </w:style>
  <w:style w:type="character" w:customStyle="1" w:styleId="tld-sibling-0-45">
    <w:name w:val="tld-sibling-0-45"/>
    <w:basedOn w:val="DefaultParagraphFont"/>
    <w:rsid w:val="00C6570C"/>
  </w:style>
  <w:style w:type="character" w:customStyle="1" w:styleId="tld-word-0-84">
    <w:name w:val="tld-word-0-84"/>
    <w:basedOn w:val="DefaultParagraphFont"/>
    <w:rsid w:val="00C6570C"/>
  </w:style>
  <w:style w:type="character" w:customStyle="1" w:styleId="tld-word-0-86">
    <w:name w:val="tld-word-0-86"/>
    <w:basedOn w:val="DefaultParagraphFont"/>
    <w:rsid w:val="00C6570C"/>
  </w:style>
  <w:style w:type="character" w:customStyle="1" w:styleId="tld-word-0-89">
    <w:name w:val="tld-word-0-89"/>
    <w:basedOn w:val="DefaultParagraphFont"/>
    <w:rsid w:val="00C6570C"/>
  </w:style>
  <w:style w:type="character" w:customStyle="1" w:styleId="tld-word-0-92">
    <w:name w:val="tld-word-0-92"/>
    <w:basedOn w:val="DefaultParagraphFont"/>
    <w:rsid w:val="00C6570C"/>
  </w:style>
  <w:style w:type="character" w:customStyle="1" w:styleId="tld-sibling-0-96">
    <w:name w:val="tld-sibling-0-96"/>
    <w:basedOn w:val="DefaultParagraphFont"/>
    <w:rsid w:val="00C6570C"/>
  </w:style>
  <w:style w:type="character" w:customStyle="1" w:styleId="tld-sibling-0-108">
    <w:name w:val="tld-sibling-0-108"/>
    <w:basedOn w:val="DefaultParagraphFont"/>
    <w:rsid w:val="00C6570C"/>
  </w:style>
  <w:style w:type="character" w:customStyle="1" w:styleId="tld-sibling-0-100">
    <w:name w:val="tld-sibling-0-100"/>
    <w:basedOn w:val="DefaultParagraphFont"/>
    <w:rsid w:val="00C6570C"/>
  </w:style>
  <w:style w:type="character" w:customStyle="1" w:styleId="tld-sibling-0-99">
    <w:name w:val="tld-sibling-0-99"/>
    <w:basedOn w:val="DefaultParagraphFont"/>
    <w:rsid w:val="00C6570C"/>
  </w:style>
  <w:style w:type="character" w:customStyle="1" w:styleId="tld-word-0-130">
    <w:name w:val="tld-word-0-130"/>
    <w:basedOn w:val="DefaultParagraphFont"/>
    <w:rsid w:val="00C6570C"/>
  </w:style>
  <w:style w:type="character" w:customStyle="1" w:styleId="tld-word-0-135">
    <w:name w:val="tld-word-0-135"/>
    <w:basedOn w:val="DefaultParagraphFont"/>
    <w:rsid w:val="00C6570C"/>
  </w:style>
  <w:style w:type="character" w:customStyle="1" w:styleId="tld-word-0-138">
    <w:name w:val="tld-word-0-138"/>
    <w:basedOn w:val="DefaultParagraphFont"/>
    <w:rsid w:val="00C6570C"/>
  </w:style>
  <w:style w:type="character" w:customStyle="1" w:styleId="tld-word-0-139">
    <w:name w:val="tld-word-0-139"/>
    <w:basedOn w:val="DefaultParagraphFont"/>
    <w:rsid w:val="00C6570C"/>
  </w:style>
  <w:style w:type="character" w:customStyle="1" w:styleId="tld-word-0-143">
    <w:name w:val="tld-word-0-143"/>
    <w:basedOn w:val="DefaultParagraphFont"/>
    <w:rsid w:val="00C6570C"/>
  </w:style>
  <w:style w:type="character" w:customStyle="1" w:styleId="tld-word-0-145">
    <w:name w:val="tld-word-0-145"/>
    <w:basedOn w:val="DefaultParagraphFont"/>
    <w:rsid w:val="00C6570C"/>
  </w:style>
  <w:style w:type="character" w:customStyle="1" w:styleId="tld-word-0-146">
    <w:name w:val="tld-word-0-146"/>
    <w:basedOn w:val="DefaultParagraphFont"/>
    <w:rsid w:val="00C6570C"/>
  </w:style>
  <w:style w:type="character" w:customStyle="1" w:styleId="tld-word-0-147">
    <w:name w:val="tld-word-0-147"/>
    <w:basedOn w:val="DefaultParagraphFont"/>
    <w:rsid w:val="00C6570C"/>
  </w:style>
  <w:style w:type="character" w:customStyle="1" w:styleId="tld-sibling-0-149">
    <w:name w:val="tld-sibling-0-149"/>
    <w:basedOn w:val="DefaultParagraphFont"/>
    <w:rsid w:val="00C6570C"/>
  </w:style>
  <w:style w:type="character" w:customStyle="1" w:styleId="tld-sibling-0-148">
    <w:name w:val="tld-sibling-0-148"/>
    <w:basedOn w:val="DefaultParagraphFont"/>
    <w:rsid w:val="00C6570C"/>
  </w:style>
  <w:style w:type="character" w:customStyle="1" w:styleId="tld-word-0-150">
    <w:name w:val="tld-word-0-150"/>
    <w:basedOn w:val="DefaultParagraphFont"/>
    <w:rsid w:val="00C6570C"/>
  </w:style>
  <w:style w:type="character" w:customStyle="1" w:styleId="tld-word-0-152">
    <w:name w:val="tld-word-0-152"/>
    <w:basedOn w:val="DefaultParagraphFont"/>
    <w:rsid w:val="00C6570C"/>
  </w:style>
  <w:style w:type="character" w:customStyle="1" w:styleId="tld-word-0-161">
    <w:name w:val="tld-word-0-161"/>
    <w:basedOn w:val="DefaultParagraphFont"/>
    <w:rsid w:val="00C6570C"/>
  </w:style>
  <w:style w:type="character" w:customStyle="1" w:styleId="tld-sibling-0-35">
    <w:name w:val="tld-sibling-0-35"/>
    <w:basedOn w:val="DefaultParagraphFont"/>
    <w:rsid w:val="005A42EC"/>
  </w:style>
  <w:style w:type="character" w:customStyle="1" w:styleId="tld-sibling-0-70">
    <w:name w:val="tld-sibling-0-70"/>
    <w:basedOn w:val="DefaultParagraphFont"/>
    <w:rsid w:val="005A42EC"/>
  </w:style>
  <w:style w:type="character" w:customStyle="1" w:styleId="tld-sibling-0-81">
    <w:name w:val="tld-sibling-0-81"/>
    <w:basedOn w:val="DefaultParagraphFont"/>
    <w:rsid w:val="005A42EC"/>
  </w:style>
  <w:style w:type="character" w:customStyle="1" w:styleId="tld-sibling-0-80">
    <w:name w:val="tld-sibling-0-80"/>
    <w:basedOn w:val="DefaultParagraphFont"/>
    <w:rsid w:val="005A42EC"/>
  </w:style>
  <w:style w:type="character" w:customStyle="1" w:styleId="tld-sibling-0-83">
    <w:name w:val="tld-sibling-0-83"/>
    <w:basedOn w:val="DefaultParagraphFont"/>
    <w:rsid w:val="005A42EC"/>
  </w:style>
  <w:style w:type="character" w:customStyle="1" w:styleId="tld-word-0-95">
    <w:name w:val="tld-word-0-95"/>
    <w:basedOn w:val="DefaultParagraphFont"/>
    <w:rsid w:val="005A42EC"/>
  </w:style>
  <w:style w:type="character" w:customStyle="1" w:styleId="tld-sibling-0-114">
    <w:name w:val="tld-sibling-0-114"/>
    <w:basedOn w:val="DefaultParagraphFont"/>
    <w:rsid w:val="005A42EC"/>
  </w:style>
  <w:style w:type="character" w:customStyle="1" w:styleId="tld-word-0-111">
    <w:name w:val="tld-word-0-111"/>
    <w:basedOn w:val="DefaultParagraphFont"/>
    <w:rsid w:val="005A42EC"/>
  </w:style>
  <w:style w:type="character" w:customStyle="1" w:styleId="tld-sibling-0-105">
    <w:name w:val="tld-sibling-0-105"/>
    <w:basedOn w:val="DefaultParagraphFont"/>
    <w:rsid w:val="005A42EC"/>
  </w:style>
  <w:style w:type="character" w:customStyle="1" w:styleId="tld-word-0-118">
    <w:name w:val="tld-word-0-118"/>
    <w:basedOn w:val="DefaultParagraphFont"/>
    <w:rsid w:val="005A42EC"/>
  </w:style>
  <w:style w:type="character" w:customStyle="1" w:styleId="tld-sibling-0-124">
    <w:name w:val="tld-sibling-0-124"/>
    <w:basedOn w:val="DefaultParagraphFont"/>
    <w:rsid w:val="005A42EC"/>
  </w:style>
  <w:style w:type="character" w:customStyle="1" w:styleId="tld-word-0-125">
    <w:name w:val="tld-word-0-125"/>
    <w:basedOn w:val="DefaultParagraphFont"/>
    <w:rsid w:val="005A42EC"/>
  </w:style>
  <w:style w:type="character" w:customStyle="1" w:styleId="tld-sibling-0-128">
    <w:name w:val="tld-sibling-0-128"/>
    <w:basedOn w:val="DefaultParagraphFont"/>
    <w:rsid w:val="005A42EC"/>
  </w:style>
  <w:style w:type="character" w:customStyle="1" w:styleId="tld-sibling-0-127">
    <w:name w:val="tld-sibling-0-127"/>
    <w:basedOn w:val="DefaultParagraphFont"/>
    <w:rsid w:val="005A42EC"/>
  </w:style>
  <w:style w:type="character" w:customStyle="1" w:styleId="tld-sibling-0-132">
    <w:name w:val="tld-sibling-0-132"/>
    <w:basedOn w:val="DefaultParagraphFont"/>
    <w:rsid w:val="005A42EC"/>
  </w:style>
  <w:style w:type="character" w:customStyle="1" w:styleId="tld-sibling-0-130">
    <w:name w:val="tld-sibling-0-130"/>
    <w:basedOn w:val="DefaultParagraphFont"/>
    <w:rsid w:val="005A42EC"/>
  </w:style>
  <w:style w:type="character" w:customStyle="1" w:styleId="tld-word-0-136">
    <w:name w:val="tld-word-0-136"/>
    <w:basedOn w:val="DefaultParagraphFont"/>
    <w:rsid w:val="005A42EC"/>
  </w:style>
  <w:style w:type="character" w:customStyle="1" w:styleId="tld-word-0-142">
    <w:name w:val="tld-word-0-142"/>
    <w:basedOn w:val="DefaultParagraphFont"/>
    <w:rsid w:val="005A42EC"/>
  </w:style>
  <w:style w:type="character" w:customStyle="1" w:styleId="tld-sibling-0-155">
    <w:name w:val="tld-sibling-0-155"/>
    <w:basedOn w:val="DefaultParagraphFont"/>
    <w:rsid w:val="005A42EC"/>
  </w:style>
  <w:style w:type="character" w:customStyle="1" w:styleId="tld-sibling-0-154">
    <w:name w:val="tld-sibling-0-154"/>
    <w:basedOn w:val="DefaultParagraphFont"/>
    <w:rsid w:val="005A42EC"/>
  </w:style>
  <w:style w:type="character" w:customStyle="1" w:styleId="tld-word-0-167">
    <w:name w:val="tld-word-0-167"/>
    <w:basedOn w:val="DefaultParagraphFont"/>
    <w:rsid w:val="005A42EC"/>
  </w:style>
  <w:style w:type="character" w:styleId="Emphasis">
    <w:name w:val="Emphasis"/>
    <w:basedOn w:val="DefaultParagraphFont"/>
    <w:uiPriority w:val="20"/>
    <w:qFormat/>
    <w:rsid w:val="00ED4344"/>
    <w:rPr>
      <w:i/>
      <w:iCs/>
    </w:rPr>
  </w:style>
  <w:style w:type="character" w:styleId="FollowedHyperlink">
    <w:name w:val="FollowedHyperlink"/>
    <w:basedOn w:val="DefaultParagraphFont"/>
    <w:uiPriority w:val="99"/>
    <w:semiHidden/>
    <w:unhideWhenUsed/>
    <w:rsid w:val="00170681"/>
    <w:rPr>
      <w:color w:val="954F72" w:themeColor="followedHyperlink"/>
      <w:u w:val="single"/>
    </w:rPr>
  </w:style>
  <w:style w:type="character" w:customStyle="1" w:styleId="UnresolvedMention2">
    <w:name w:val="Unresolved Mention2"/>
    <w:basedOn w:val="DefaultParagraphFont"/>
    <w:uiPriority w:val="99"/>
    <w:semiHidden/>
    <w:unhideWhenUsed/>
    <w:rsid w:val="00A11C9E"/>
    <w:rPr>
      <w:color w:val="605E5C"/>
      <w:shd w:val="clear" w:color="auto" w:fill="E1DFDD"/>
    </w:rPr>
  </w:style>
  <w:style w:type="character" w:styleId="Strong">
    <w:name w:val="Strong"/>
    <w:basedOn w:val="DefaultParagraphFont"/>
    <w:uiPriority w:val="22"/>
    <w:qFormat/>
    <w:rsid w:val="008D5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300">
      <w:bodyDiv w:val="1"/>
      <w:marLeft w:val="0"/>
      <w:marRight w:val="0"/>
      <w:marTop w:val="0"/>
      <w:marBottom w:val="0"/>
      <w:divBdr>
        <w:top w:val="none" w:sz="0" w:space="0" w:color="auto"/>
        <w:left w:val="none" w:sz="0" w:space="0" w:color="auto"/>
        <w:bottom w:val="none" w:sz="0" w:space="0" w:color="auto"/>
        <w:right w:val="none" w:sz="0" w:space="0" w:color="auto"/>
      </w:divBdr>
    </w:div>
    <w:div w:id="199781357">
      <w:bodyDiv w:val="1"/>
      <w:marLeft w:val="0"/>
      <w:marRight w:val="0"/>
      <w:marTop w:val="0"/>
      <w:marBottom w:val="0"/>
      <w:divBdr>
        <w:top w:val="none" w:sz="0" w:space="0" w:color="auto"/>
        <w:left w:val="none" w:sz="0" w:space="0" w:color="auto"/>
        <w:bottom w:val="none" w:sz="0" w:space="0" w:color="auto"/>
        <w:right w:val="none" w:sz="0" w:space="0" w:color="auto"/>
      </w:divBdr>
    </w:div>
    <w:div w:id="265769785">
      <w:bodyDiv w:val="1"/>
      <w:marLeft w:val="0"/>
      <w:marRight w:val="0"/>
      <w:marTop w:val="0"/>
      <w:marBottom w:val="0"/>
      <w:divBdr>
        <w:top w:val="none" w:sz="0" w:space="0" w:color="auto"/>
        <w:left w:val="none" w:sz="0" w:space="0" w:color="auto"/>
        <w:bottom w:val="none" w:sz="0" w:space="0" w:color="auto"/>
        <w:right w:val="none" w:sz="0" w:space="0" w:color="auto"/>
      </w:divBdr>
    </w:div>
    <w:div w:id="310602805">
      <w:bodyDiv w:val="1"/>
      <w:marLeft w:val="0"/>
      <w:marRight w:val="0"/>
      <w:marTop w:val="0"/>
      <w:marBottom w:val="0"/>
      <w:divBdr>
        <w:top w:val="none" w:sz="0" w:space="0" w:color="auto"/>
        <w:left w:val="none" w:sz="0" w:space="0" w:color="auto"/>
        <w:bottom w:val="none" w:sz="0" w:space="0" w:color="auto"/>
        <w:right w:val="none" w:sz="0" w:space="0" w:color="auto"/>
      </w:divBdr>
    </w:div>
    <w:div w:id="336857462">
      <w:bodyDiv w:val="1"/>
      <w:marLeft w:val="0"/>
      <w:marRight w:val="0"/>
      <w:marTop w:val="0"/>
      <w:marBottom w:val="0"/>
      <w:divBdr>
        <w:top w:val="none" w:sz="0" w:space="0" w:color="auto"/>
        <w:left w:val="none" w:sz="0" w:space="0" w:color="auto"/>
        <w:bottom w:val="none" w:sz="0" w:space="0" w:color="auto"/>
        <w:right w:val="none" w:sz="0" w:space="0" w:color="auto"/>
      </w:divBdr>
      <w:divsChild>
        <w:div w:id="2066105020">
          <w:marLeft w:val="230"/>
          <w:marRight w:val="0"/>
          <w:marTop w:val="80"/>
          <w:marBottom w:val="0"/>
          <w:divBdr>
            <w:top w:val="none" w:sz="0" w:space="0" w:color="auto"/>
            <w:left w:val="none" w:sz="0" w:space="0" w:color="auto"/>
            <w:bottom w:val="none" w:sz="0" w:space="0" w:color="auto"/>
            <w:right w:val="none" w:sz="0" w:space="0" w:color="auto"/>
          </w:divBdr>
        </w:div>
        <w:div w:id="300308200">
          <w:marLeft w:val="230"/>
          <w:marRight w:val="0"/>
          <w:marTop w:val="80"/>
          <w:marBottom w:val="0"/>
          <w:divBdr>
            <w:top w:val="none" w:sz="0" w:space="0" w:color="auto"/>
            <w:left w:val="none" w:sz="0" w:space="0" w:color="auto"/>
            <w:bottom w:val="none" w:sz="0" w:space="0" w:color="auto"/>
            <w:right w:val="none" w:sz="0" w:space="0" w:color="auto"/>
          </w:divBdr>
        </w:div>
        <w:div w:id="2126146775">
          <w:marLeft w:val="230"/>
          <w:marRight w:val="0"/>
          <w:marTop w:val="80"/>
          <w:marBottom w:val="0"/>
          <w:divBdr>
            <w:top w:val="none" w:sz="0" w:space="0" w:color="auto"/>
            <w:left w:val="none" w:sz="0" w:space="0" w:color="auto"/>
            <w:bottom w:val="none" w:sz="0" w:space="0" w:color="auto"/>
            <w:right w:val="none" w:sz="0" w:space="0" w:color="auto"/>
          </w:divBdr>
        </w:div>
      </w:divsChild>
    </w:div>
    <w:div w:id="350422265">
      <w:bodyDiv w:val="1"/>
      <w:marLeft w:val="0"/>
      <w:marRight w:val="0"/>
      <w:marTop w:val="0"/>
      <w:marBottom w:val="0"/>
      <w:divBdr>
        <w:top w:val="none" w:sz="0" w:space="0" w:color="auto"/>
        <w:left w:val="none" w:sz="0" w:space="0" w:color="auto"/>
        <w:bottom w:val="none" w:sz="0" w:space="0" w:color="auto"/>
        <w:right w:val="none" w:sz="0" w:space="0" w:color="auto"/>
      </w:divBdr>
    </w:div>
    <w:div w:id="545874014">
      <w:bodyDiv w:val="1"/>
      <w:marLeft w:val="0"/>
      <w:marRight w:val="0"/>
      <w:marTop w:val="0"/>
      <w:marBottom w:val="0"/>
      <w:divBdr>
        <w:top w:val="none" w:sz="0" w:space="0" w:color="auto"/>
        <w:left w:val="none" w:sz="0" w:space="0" w:color="auto"/>
        <w:bottom w:val="none" w:sz="0" w:space="0" w:color="auto"/>
        <w:right w:val="none" w:sz="0" w:space="0" w:color="auto"/>
      </w:divBdr>
    </w:div>
    <w:div w:id="719010831">
      <w:bodyDiv w:val="1"/>
      <w:marLeft w:val="0"/>
      <w:marRight w:val="0"/>
      <w:marTop w:val="0"/>
      <w:marBottom w:val="0"/>
      <w:divBdr>
        <w:top w:val="none" w:sz="0" w:space="0" w:color="auto"/>
        <w:left w:val="none" w:sz="0" w:space="0" w:color="auto"/>
        <w:bottom w:val="none" w:sz="0" w:space="0" w:color="auto"/>
        <w:right w:val="none" w:sz="0" w:space="0" w:color="auto"/>
      </w:divBdr>
    </w:div>
    <w:div w:id="736902170">
      <w:bodyDiv w:val="1"/>
      <w:marLeft w:val="0"/>
      <w:marRight w:val="0"/>
      <w:marTop w:val="0"/>
      <w:marBottom w:val="0"/>
      <w:divBdr>
        <w:top w:val="none" w:sz="0" w:space="0" w:color="auto"/>
        <w:left w:val="none" w:sz="0" w:space="0" w:color="auto"/>
        <w:bottom w:val="none" w:sz="0" w:space="0" w:color="auto"/>
        <w:right w:val="none" w:sz="0" w:space="0" w:color="auto"/>
      </w:divBdr>
      <w:divsChild>
        <w:div w:id="1534876510">
          <w:marLeft w:val="230"/>
          <w:marRight w:val="0"/>
          <w:marTop w:val="80"/>
          <w:marBottom w:val="0"/>
          <w:divBdr>
            <w:top w:val="none" w:sz="0" w:space="0" w:color="auto"/>
            <w:left w:val="none" w:sz="0" w:space="0" w:color="auto"/>
            <w:bottom w:val="none" w:sz="0" w:space="0" w:color="auto"/>
            <w:right w:val="none" w:sz="0" w:space="0" w:color="auto"/>
          </w:divBdr>
        </w:div>
        <w:div w:id="1678654027">
          <w:marLeft w:val="230"/>
          <w:marRight w:val="0"/>
          <w:marTop w:val="80"/>
          <w:marBottom w:val="0"/>
          <w:divBdr>
            <w:top w:val="none" w:sz="0" w:space="0" w:color="auto"/>
            <w:left w:val="none" w:sz="0" w:space="0" w:color="auto"/>
            <w:bottom w:val="none" w:sz="0" w:space="0" w:color="auto"/>
            <w:right w:val="none" w:sz="0" w:space="0" w:color="auto"/>
          </w:divBdr>
        </w:div>
        <w:div w:id="670721075">
          <w:marLeft w:val="230"/>
          <w:marRight w:val="0"/>
          <w:marTop w:val="80"/>
          <w:marBottom w:val="0"/>
          <w:divBdr>
            <w:top w:val="none" w:sz="0" w:space="0" w:color="auto"/>
            <w:left w:val="none" w:sz="0" w:space="0" w:color="auto"/>
            <w:bottom w:val="none" w:sz="0" w:space="0" w:color="auto"/>
            <w:right w:val="none" w:sz="0" w:space="0" w:color="auto"/>
          </w:divBdr>
        </w:div>
      </w:divsChild>
    </w:div>
    <w:div w:id="824590729">
      <w:bodyDiv w:val="1"/>
      <w:marLeft w:val="0"/>
      <w:marRight w:val="0"/>
      <w:marTop w:val="0"/>
      <w:marBottom w:val="0"/>
      <w:divBdr>
        <w:top w:val="none" w:sz="0" w:space="0" w:color="auto"/>
        <w:left w:val="none" w:sz="0" w:space="0" w:color="auto"/>
        <w:bottom w:val="none" w:sz="0" w:space="0" w:color="auto"/>
        <w:right w:val="none" w:sz="0" w:space="0" w:color="auto"/>
      </w:divBdr>
    </w:div>
    <w:div w:id="861086797">
      <w:bodyDiv w:val="1"/>
      <w:marLeft w:val="0"/>
      <w:marRight w:val="0"/>
      <w:marTop w:val="0"/>
      <w:marBottom w:val="0"/>
      <w:divBdr>
        <w:top w:val="none" w:sz="0" w:space="0" w:color="auto"/>
        <w:left w:val="none" w:sz="0" w:space="0" w:color="auto"/>
        <w:bottom w:val="none" w:sz="0" w:space="0" w:color="auto"/>
        <w:right w:val="none" w:sz="0" w:space="0" w:color="auto"/>
      </w:divBdr>
    </w:div>
    <w:div w:id="987634542">
      <w:bodyDiv w:val="1"/>
      <w:marLeft w:val="0"/>
      <w:marRight w:val="0"/>
      <w:marTop w:val="0"/>
      <w:marBottom w:val="0"/>
      <w:divBdr>
        <w:top w:val="none" w:sz="0" w:space="0" w:color="auto"/>
        <w:left w:val="none" w:sz="0" w:space="0" w:color="auto"/>
        <w:bottom w:val="none" w:sz="0" w:space="0" w:color="auto"/>
        <w:right w:val="none" w:sz="0" w:space="0" w:color="auto"/>
      </w:divBdr>
    </w:div>
    <w:div w:id="1082996050">
      <w:bodyDiv w:val="1"/>
      <w:marLeft w:val="0"/>
      <w:marRight w:val="0"/>
      <w:marTop w:val="0"/>
      <w:marBottom w:val="0"/>
      <w:divBdr>
        <w:top w:val="none" w:sz="0" w:space="0" w:color="auto"/>
        <w:left w:val="none" w:sz="0" w:space="0" w:color="auto"/>
        <w:bottom w:val="none" w:sz="0" w:space="0" w:color="auto"/>
        <w:right w:val="none" w:sz="0" w:space="0" w:color="auto"/>
      </w:divBdr>
    </w:div>
    <w:div w:id="1108357918">
      <w:bodyDiv w:val="1"/>
      <w:marLeft w:val="0"/>
      <w:marRight w:val="0"/>
      <w:marTop w:val="0"/>
      <w:marBottom w:val="0"/>
      <w:divBdr>
        <w:top w:val="none" w:sz="0" w:space="0" w:color="auto"/>
        <w:left w:val="none" w:sz="0" w:space="0" w:color="auto"/>
        <w:bottom w:val="none" w:sz="0" w:space="0" w:color="auto"/>
        <w:right w:val="none" w:sz="0" w:space="0" w:color="auto"/>
      </w:divBdr>
    </w:div>
    <w:div w:id="1141994506">
      <w:bodyDiv w:val="1"/>
      <w:marLeft w:val="0"/>
      <w:marRight w:val="0"/>
      <w:marTop w:val="0"/>
      <w:marBottom w:val="0"/>
      <w:divBdr>
        <w:top w:val="none" w:sz="0" w:space="0" w:color="auto"/>
        <w:left w:val="none" w:sz="0" w:space="0" w:color="auto"/>
        <w:bottom w:val="none" w:sz="0" w:space="0" w:color="auto"/>
        <w:right w:val="none" w:sz="0" w:space="0" w:color="auto"/>
      </w:divBdr>
    </w:div>
    <w:div w:id="1181550673">
      <w:bodyDiv w:val="1"/>
      <w:marLeft w:val="0"/>
      <w:marRight w:val="0"/>
      <w:marTop w:val="0"/>
      <w:marBottom w:val="0"/>
      <w:divBdr>
        <w:top w:val="none" w:sz="0" w:space="0" w:color="auto"/>
        <w:left w:val="none" w:sz="0" w:space="0" w:color="auto"/>
        <w:bottom w:val="none" w:sz="0" w:space="0" w:color="auto"/>
        <w:right w:val="none" w:sz="0" w:space="0" w:color="auto"/>
      </w:divBdr>
    </w:div>
    <w:div w:id="1192259741">
      <w:bodyDiv w:val="1"/>
      <w:marLeft w:val="0"/>
      <w:marRight w:val="0"/>
      <w:marTop w:val="0"/>
      <w:marBottom w:val="0"/>
      <w:divBdr>
        <w:top w:val="none" w:sz="0" w:space="0" w:color="auto"/>
        <w:left w:val="none" w:sz="0" w:space="0" w:color="auto"/>
        <w:bottom w:val="none" w:sz="0" w:space="0" w:color="auto"/>
        <w:right w:val="none" w:sz="0" w:space="0" w:color="auto"/>
      </w:divBdr>
      <w:divsChild>
        <w:div w:id="579102461">
          <w:marLeft w:val="360"/>
          <w:marRight w:val="0"/>
          <w:marTop w:val="200"/>
          <w:marBottom w:val="0"/>
          <w:divBdr>
            <w:top w:val="none" w:sz="0" w:space="0" w:color="auto"/>
            <w:left w:val="none" w:sz="0" w:space="0" w:color="auto"/>
            <w:bottom w:val="none" w:sz="0" w:space="0" w:color="auto"/>
            <w:right w:val="none" w:sz="0" w:space="0" w:color="auto"/>
          </w:divBdr>
        </w:div>
        <w:div w:id="1744254514">
          <w:marLeft w:val="360"/>
          <w:marRight w:val="0"/>
          <w:marTop w:val="200"/>
          <w:marBottom w:val="0"/>
          <w:divBdr>
            <w:top w:val="none" w:sz="0" w:space="0" w:color="auto"/>
            <w:left w:val="none" w:sz="0" w:space="0" w:color="auto"/>
            <w:bottom w:val="none" w:sz="0" w:space="0" w:color="auto"/>
            <w:right w:val="none" w:sz="0" w:space="0" w:color="auto"/>
          </w:divBdr>
        </w:div>
      </w:divsChild>
    </w:div>
    <w:div w:id="1229802129">
      <w:bodyDiv w:val="1"/>
      <w:marLeft w:val="0"/>
      <w:marRight w:val="0"/>
      <w:marTop w:val="0"/>
      <w:marBottom w:val="0"/>
      <w:divBdr>
        <w:top w:val="none" w:sz="0" w:space="0" w:color="auto"/>
        <w:left w:val="none" w:sz="0" w:space="0" w:color="auto"/>
        <w:bottom w:val="none" w:sz="0" w:space="0" w:color="auto"/>
        <w:right w:val="none" w:sz="0" w:space="0" w:color="auto"/>
      </w:divBdr>
    </w:div>
    <w:div w:id="1245068791">
      <w:bodyDiv w:val="1"/>
      <w:marLeft w:val="0"/>
      <w:marRight w:val="0"/>
      <w:marTop w:val="0"/>
      <w:marBottom w:val="0"/>
      <w:divBdr>
        <w:top w:val="none" w:sz="0" w:space="0" w:color="auto"/>
        <w:left w:val="none" w:sz="0" w:space="0" w:color="auto"/>
        <w:bottom w:val="none" w:sz="0" w:space="0" w:color="auto"/>
        <w:right w:val="none" w:sz="0" w:space="0" w:color="auto"/>
      </w:divBdr>
    </w:div>
    <w:div w:id="1271008782">
      <w:bodyDiv w:val="1"/>
      <w:marLeft w:val="0"/>
      <w:marRight w:val="0"/>
      <w:marTop w:val="0"/>
      <w:marBottom w:val="0"/>
      <w:divBdr>
        <w:top w:val="none" w:sz="0" w:space="0" w:color="auto"/>
        <w:left w:val="none" w:sz="0" w:space="0" w:color="auto"/>
        <w:bottom w:val="none" w:sz="0" w:space="0" w:color="auto"/>
        <w:right w:val="none" w:sz="0" w:space="0" w:color="auto"/>
      </w:divBdr>
    </w:div>
    <w:div w:id="1302223094">
      <w:bodyDiv w:val="1"/>
      <w:marLeft w:val="0"/>
      <w:marRight w:val="0"/>
      <w:marTop w:val="0"/>
      <w:marBottom w:val="0"/>
      <w:divBdr>
        <w:top w:val="none" w:sz="0" w:space="0" w:color="auto"/>
        <w:left w:val="none" w:sz="0" w:space="0" w:color="auto"/>
        <w:bottom w:val="none" w:sz="0" w:space="0" w:color="auto"/>
        <w:right w:val="none" w:sz="0" w:space="0" w:color="auto"/>
      </w:divBdr>
    </w:div>
    <w:div w:id="1344933593">
      <w:bodyDiv w:val="1"/>
      <w:marLeft w:val="0"/>
      <w:marRight w:val="0"/>
      <w:marTop w:val="0"/>
      <w:marBottom w:val="0"/>
      <w:divBdr>
        <w:top w:val="none" w:sz="0" w:space="0" w:color="auto"/>
        <w:left w:val="none" w:sz="0" w:space="0" w:color="auto"/>
        <w:bottom w:val="none" w:sz="0" w:space="0" w:color="auto"/>
        <w:right w:val="none" w:sz="0" w:space="0" w:color="auto"/>
      </w:divBdr>
    </w:div>
    <w:div w:id="1396777976">
      <w:bodyDiv w:val="1"/>
      <w:marLeft w:val="0"/>
      <w:marRight w:val="0"/>
      <w:marTop w:val="0"/>
      <w:marBottom w:val="0"/>
      <w:divBdr>
        <w:top w:val="none" w:sz="0" w:space="0" w:color="auto"/>
        <w:left w:val="none" w:sz="0" w:space="0" w:color="auto"/>
        <w:bottom w:val="none" w:sz="0" w:space="0" w:color="auto"/>
        <w:right w:val="none" w:sz="0" w:space="0" w:color="auto"/>
      </w:divBdr>
    </w:div>
    <w:div w:id="1425147307">
      <w:bodyDiv w:val="1"/>
      <w:marLeft w:val="0"/>
      <w:marRight w:val="0"/>
      <w:marTop w:val="0"/>
      <w:marBottom w:val="0"/>
      <w:divBdr>
        <w:top w:val="none" w:sz="0" w:space="0" w:color="auto"/>
        <w:left w:val="none" w:sz="0" w:space="0" w:color="auto"/>
        <w:bottom w:val="none" w:sz="0" w:space="0" w:color="auto"/>
        <w:right w:val="none" w:sz="0" w:space="0" w:color="auto"/>
      </w:divBdr>
    </w:div>
    <w:div w:id="1516731127">
      <w:bodyDiv w:val="1"/>
      <w:marLeft w:val="0"/>
      <w:marRight w:val="0"/>
      <w:marTop w:val="0"/>
      <w:marBottom w:val="0"/>
      <w:divBdr>
        <w:top w:val="none" w:sz="0" w:space="0" w:color="auto"/>
        <w:left w:val="none" w:sz="0" w:space="0" w:color="auto"/>
        <w:bottom w:val="none" w:sz="0" w:space="0" w:color="auto"/>
        <w:right w:val="none" w:sz="0" w:space="0" w:color="auto"/>
      </w:divBdr>
      <w:divsChild>
        <w:div w:id="1689597569">
          <w:marLeft w:val="360"/>
          <w:marRight w:val="0"/>
          <w:marTop w:val="200"/>
          <w:marBottom w:val="0"/>
          <w:divBdr>
            <w:top w:val="none" w:sz="0" w:space="0" w:color="auto"/>
            <w:left w:val="none" w:sz="0" w:space="0" w:color="auto"/>
            <w:bottom w:val="none" w:sz="0" w:space="0" w:color="auto"/>
            <w:right w:val="none" w:sz="0" w:space="0" w:color="auto"/>
          </w:divBdr>
        </w:div>
        <w:div w:id="1726561231">
          <w:marLeft w:val="360"/>
          <w:marRight w:val="0"/>
          <w:marTop w:val="200"/>
          <w:marBottom w:val="0"/>
          <w:divBdr>
            <w:top w:val="none" w:sz="0" w:space="0" w:color="auto"/>
            <w:left w:val="none" w:sz="0" w:space="0" w:color="auto"/>
            <w:bottom w:val="none" w:sz="0" w:space="0" w:color="auto"/>
            <w:right w:val="none" w:sz="0" w:space="0" w:color="auto"/>
          </w:divBdr>
        </w:div>
        <w:div w:id="2128817284">
          <w:marLeft w:val="360"/>
          <w:marRight w:val="0"/>
          <w:marTop w:val="200"/>
          <w:marBottom w:val="0"/>
          <w:divBdr>
            <w:top w:val="none" w:sz="0" w:space="0" w:color="auto"/>
            <w:left w:val="none" w:sz="0" w:space="0" w:color="auto"/>
            <w:bottom w:val="none" w:sz="0" w:space="0" w:color="auto"/>
            <w:right w:val="none" w:sz="0" w:space="0" w:color="auto"/>
          </w:divBdr>
        </w:div>
      </w:divsChild>
    </w:div>
    <w:div w:id="1610698877">
      <w:bodyDiv w:val="1"/>
      <w:marLeft w:val="0"/>
      <w:marRight w:val="0"/>
      <w:marTop w:val="0"/>
      <w:marBottom w:val="0"/>
      <w:divBdr>
        <w:top w:val="none" w:sz="0" w:space="0" w:color="auto"/>
        <w:left w:val="none" w:sz="0" w:space="0" w:color="auto"/>
        <w:bottom w:val="none" w:sz="0" w:space="0" w:color="auto"/>
        <w:right w:val="none" w:sz="0" w:space="0" w:color="auto"/>
      </w:divBdr>
    </w:div>
    <w:div w:id="1645810590">
      <w:bodyDiv w:val="1"/>
      <w:marLeft w:val="0"/>
      <w:marRight w:val="0"/>
      <w:marTop w:val="0"/>
      <w:marBottom w:val="0"/>
      <w:divBdr>
        <w:top w:val="none" w:sz="0" w:space="0" w:color="auto"/>
        <w:left w:val="none" w:sz="0" w:space="0" w:color="auto"/>
        <w:bottom w:val="none" w:sz="0" w:space="0" w:color="auto"/>
        <w:right w:val="none" w:sz="0" w:space="0" w:color="auto"/>
      </w:divBdr>
    </w:div>
    <w:div w:id="1738014775">
      <w:bodyDiv w:val="1"/>
      <w:marLeft w:val="0"/>
      <w:marRight w:val="0"/>
      <w:marTop w:val="0"/>
      <w:marBottom w:val="0"/>
      <w:divBdr>
        <w:top w:val="none" w:sz="0" w:space="0" w:color="auto"/>
        <w:left w:val="none" w:sz="0" w:space="0" w:color="auto"/>
        <w:bottom w:val="none" w:sz="0" w:space="0" w:color="auto"/>
        <w:right w:val="none" w:sz="0" w:space="0" w:color="auto"/>
      </w:divBdr>
    </w:div>
    <w:div w:id="1769038459">
      <w:bodyDiv w:val="1"/>
      <w:marLeft w:val="0"/>
      <w:marRight w:val="0"/>
      <w:marTop w:val="0"/>
      <w:marBottom w:val="0"/>
      <w:divBdr>
        <w:top w:val="none" w:sz="0" w:space="0" w:color="auto"/>
        <w:left w:val="none" w:sz="0" w:space="0" w:color="auto"/>
        <w:bottom w:val="none" w:sz="0" w:space="0" w:color="auto"/>
        <w:right w:val="none" w:sz="0" w:space="0" w:color="auto"/>
      </w:divBdr>
    </w:div>
    <w:div w:id="1864395310">
      <w:bodyDiv w:val="1"/>
      <w:marLeft w:val="0"/>
      <w:marRight w:val="0"/>
      <w:marTop w:val="0"/>
      <w:marBottom w:val="0"/>
      <w:divBdr>
        <w:top w:val="none" w:sz="0" w:space="0" w:color="auto"/>
        <w:left w:val="none" w:sz="0" w:space="0" w:color="auto"/>
        <w:bottom w:val="none" w:sz="0" w:space="0" w:color="auto"/>
        <w:right w:val="none" w:sz="0" w:space="0" w:color="auto"/>
      </w:divBdr>
    </w:div>
    <w:div w:id="1939484919">
      <w:bodyDiv w:val="1"/>
      <w:marLeft w:val="0"/>
      <w:marRight w:val="0"/>
      <w:marTop w:val="0"/>
      <w:marBottom w:val="0"/>
      <w:divBdr>
        <w:top w:val="none" w:sz="0" w:space="0" w:color="auto"/>
        <w:left w:val="none" w:sz="0" w:space="0" w:color="auto"/>
        <w:bottom w:val="none" w:sz="0" w:space="0" w:color="auto"/>
        <w:right w:val="none" w:sz="0" w:space="0" w:color="auto"/>
      </w:divBdr>
    </w:div>
    <w:div w:id="1943301242">
      <w:bodyDiv w:val="1"/>
      <w:marLeft w:val="0"/>
      <w:marRight w:val="0"/>
      <w:marTop w:val="0"/>
      <w:marBottom w:val="0"/>
      <w:divBdr>
        <w:top w:val="none" w:sz="0" w:space="0" w:color="auto"/>
        <w:left w:val="none" w:sz="0" w:space="0" w:color="auto"/>
        <w:bottom w:val="none" w:sz="0" w:space="0" w:color="auto"/>
        <w:right w:val="none" w:sz="0" w:space="0" w:color="auto"/>
      </w:divBdr>
    </w:div>
    <w:div w:id="2017951353">
      <w:bodyDiv w:val="1"/>
      <w:marLeft w:val="0"/>
      <w:marRight w:val="0"/>
      <w:marTop w:val="0"/>
      <w:marBottom w:val="0"/>
      <w:divBdr>
        <w:top w:val="none" w:sz="0" w:space="0" w:color="auto"/>
        <w:left w:val="none" w:sz="0" w:space="0" w:color="auto"/>
        <w:bottom w:val="none" w:sz="0" w:space="0" w:color="auto"/>
        <w:right w:val="none" w:sz="0" w:space="0" w:color="auto"/>
      </w:divBdr>
    </w:div>
    <w:div w:id="2027707598">
      <w:bodyDiv w:val="1"/>
      <w:marLeft w:val="0"/>
      <w:marRight w:val="0"/>
      <w:marTop w:val="0"/>
      <w:marBottom w:val="0"/>
      <w:divBdr>
        <w:top w:val="none" w:sz="0" w:space="0" w:color="auto"/>
        <w:left w:val="none" w:sz="0" w:space="0" w:color="auto"/>
        <w:bottom w:val="none" w:sz="0" w:space="0" w:color="auto"/>
        <w:right w:val="none" w:sz="0" w:space="0" w:color="auto"/>
      </w:divBdr>
    </w:div>
    <w:div w:id="21276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ce.Ziedina@varam.gov.lv"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tel:670265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 Id="rId22" Type="http://schemas.openxmlformats.org/officeDocument/2006/relationships/hyperlink" Target="mailto:Maija.Kamolina@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m.gov.lv/lv/media/503/download" TargetMode="External"/><Relationship Id="rId1" Type="http://schemas.openxmlformats.org/officeDocument/2006/relationships/hyperlink" Target="https://www.fm.gov.lv/lv/skaidrojosie-material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ivisBremsmits\Documents\Reg_ekon\Majoklu_fonds\VARAM\IRS030_20210608-11294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ijaK\Desktop\Majoklu%20zinojums\CSP_izdevumu_struktur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'[IRS030_20210608-112941.xlsx]IRS030 (2)'!$E$3</c:f>
              <c:strCache>
                <c:ptCount val="1"/>
                <c:pt idx="0">
                  <c:v>Dabiskais pieaugums 2010</c:v>
                </c:pt>
              </c:strCache>
            </c:strRef>
          </c:tx>
          <c:spPr>
            <a:solidFill>
              <a:schemeClr val="accent1"/>
            </a:solidFill>
            <a:ln>
              <a:noFill/>
            </a:ln>
            <a:effectLst/>
          </c:spPr>
          <c:invertIfNegative val="0"/>
          <c:cat>
            <c:strRef>
              <c:f>'[IRS030_20210608-112941.xlsx]IRS030 (2)'!$D$4:$D$9</c:f>
              <c:strCache>
                <c:ptCount val="6"/>
                <c:pt idx="0">
                  <c:v>Rīgas reģions</c:v>
                </c:pt>
                <c:pt idx="1">
                  <c:v>Pierīgas reģions</c:v>
                </c:pt>
                <c:pt idx="2">
                  <c:v>Vidzemes reģions</c:v>
                </c:pt>
                <c:pt idx="3">
                  <c:v>Kurzemes reģions</c:v>
                </c:pt>
                <c:pt idx="4">
                  <c:v>Zemgales reģions</c:v>
                </c:pt>
                <c:pt idx="5">
                  <c:v>Latgales reģions</c:v>
                </c:pt>
              </c:strCache>
            </c:strRef>
          </c:cat>
          <c:val>
            <c:numRef>
              <c:f>'[IRS030_20210608-112941.xlsx]IRS030 (2)'!$E$4:$E$9</c:f>
              <c:numCache>
                <c:formatCode>General</c:formatCode>
                <c:ptCount val="6"/>
                <c:pt idx="0">
                  <c:v>-2303</c:v>
                </c:pt>
                <c:pt idx="1">
                  <c:v>-536</c:v>
                </c:pt>
                <c:pt idx="2">
                  <c:v>-1366</c:v>
                </c:pt>
                <c:pt idx="3">
                  <c:v>-1401</c:v>
                </c:pt>
                <c:pt idx="4">
                  <c:v>-1312</c:v>
                </c:pt>
                <c:pt idx="5">
                  <c:v>-3341</c:v>
                </c:pt>
              </c:numCache>
            </c:numRef>
          </c:val>
          <c:extLst>
            <c:ext xmlns:c16="http://schemas.microsoft.com/office/drawing/2014/chart" uri="{C3380CC4-5D6E-409C-BE32-E72D297353CC}">
              <c16:uniqueId val="{00000000-3E6F-41DC-BDBF-C393A3690B62}"/>
            </c:ext>
          </c:extLst>
        </c:ser>
        <c:ser>
          <c:idx val="1"/>
          <c:order val="1"/>
          <c:tx>
            <c:strRef>
              <c:f>'[IRS030_20210608-112941.xlsx]IRS030 (2)'!$F$3</c:f>
              <c:strCache>
                <c:ptCount val="1"/>
                <c:pt idx="0">
                  <c:v>Migrācijas saldo 2010</c:v>
                </c:pt>
              </c:strCache>
            </c:strRef>
          </c:tx>
          <c:spPr>
            <a:solidFill>
              <a:schemeClr val="accent2"/>
            </a:solidFill>
            <a:ln>
              <a:noFill/>
            </a:ln>
            <a:effectLst/>
          </c:spPr>
          <c:invertIfNegative val="0"/>
          <c:cat>
            <c:strRef>
              <c:f>'[IRS030_20210608-112941.xlsx]IRS030 (2)'!$D$4:$D$9</c:f>
              <c:strCache>
                <c:ptCount val="6"/>
                <c:pt idx="0">
                  <c:v>Rīgas reģions</c:v>
                </c:pt>
                <c:pt idx="1">
                  <c:v>Pierīgas reģions</c:v>
                </c:pt>
                <c:pt idx="2">
                  <c:v>Vidzemes reģions</c:v>
                </c:pt>
                <c:pt idx="3">
                  <c:v>Kurzemes reģions</c:v>
                </c:pt>
                <c:pt idx="4">
                  <c:v>Zemgales reģions</c:v>
                </c:pt>
                <c:pt idx="5">
                  <c:v>Latgales reģions</c:v>
                </c:pt>
              </c:strCache>
            </c:strRef>
          </c:cat>
          <c:val>
            <c:numRef>
              <c:f>'[IRS030_20210608-112941.xlsx]IRS030 (2)'!$F$4:$F$9</c:f>
              <c:numCache>
                <c:formatCode>0</c:formatCode>
                <c:ptCount val="6"/>
                <c:pt idx="0">
                  <c:v>-11712</c:v>
                </c:pt>
                <c:pt idx="1">
                  <c:v>-1430</c:v>
                </c:pt>
                <c:pt idx="2">
                  <c:v>-4847</c:v>
                </c:pt>
                <c:pt idx="3">
                  <c:v>-6743</c:v>
                </c:pt>
                <c:pt idx="4">
                  <c:v>-5161</c:v>
                </c:pt>
                <c:pt idx="5">
                  <c:v>-5747</c:v>
                </c:pt>
              </c:numCache>
            </c:numRef>
          </c:val>
          <c:extLst>
            <c:ext xmlns:c16="http://schemas.microsoft.com/office/drawing/2014/chart" uri="{C3380CC4-5D6E-409C-BE32-E72D297353CC}">
              <c16:uniqueId val="{00000001-3E6F-41DC-BDBF-C393A3690B62}"/>
            </c:ext>
          </c:extLst>
        </c:ser>
        <c:ser>
          <c:idx val="3"/>
          <c:order val="3"/>
          <c:tx>
            <c:strRef>
              <c:f>'[IRS030_20210608-112941.xlsx]IRS030 (2)'!$H$3</c:f>
              <c:strCache>
                <c:ptCount val="1"/>
                <c:pt idx="0">
                  <c:v>Dabiskais pieaugums 2020</c:v>
                </c:pt>
              </c:strCache>
            </c:strRef>
          </c:tx>
          <c:spPr>
            <a:solidFill>
              <a:schemeClr val="accent4"/>
            </a:solidFill>
            <a:ln>
              <a:noFill/>
            </a:ln>
            <a:effectLst/>
          </c:spPr>
          <c:invertIfNegative val="0"/>
          <c:cat>
            <c:strRef>
              <c:f>'[IRS030_20210608-112941.xlsx]IRS030 (2)'!$D$4:$D$9</c:f>
              <c:strCache>
                <c:ptCount val="6"/>
                <c:pt idx="0">
                  <c:v>Rīgas reģions</c:v>
                </c:pt>
                <c:pt idx="1">
                  <c:v>Pierīgas reģions</c:v>
                </c:pt>
                <c:pt idx="2">
                  <c:v>Vidzemes reģions</c:v>
                </c:pt>
                <c:pt idx="3">
                  <c:v>Kurzemes reģions</c:v>
                </c:pt>
                <c:pt idx="4">
                  <c:v>Zemgales reģions</c:v>
                </c:pt>
                <c:pt idx="5">
                  <c:v>Latgales reģions</c:v>
                </c:pt>
              </c:strCache>
            </c:strRef>
          </c:cat>
          <c:val>
            <c:numRef>
              <c:f>'[IRS030_20210608-112941.xlsx]IRS030 (2)'!$H$4:$H$9</c:f>
              <c:numCache>
                <c:formatCode>General</c:formatCode>
                <c:ptCount val="6"/>
                <c:pt idx="0">
                  <c:v>-3709</c:v>
                </c:pt>
                <c:pt idx="1">
                  <c:v>-397</c:v>
                </c:pt>
                <c:pt idx="2">
                  <c:v>-1230</c:v>
                </c:pt>
                <c:pt idx="3">
                  <c:v>-1652</c:v>
                </c:pt>
                <c:pt idx="4">
                  <c:v>-1349</c:v>
                </c:pt>
                <c:pt idx="5">
                  <c:v>-2965</c:v>
                </c:pt>
              </c:numCache>
            </c:numRef>
          </c:val>
          <c:extLst>
            <c:ext xmlns:c16="http://schemas.microsoft.com/office/drawing/2014/chart" uri="{C3380CC4-5D6E-409C-BE32-E72D297353CC}">
              <c16:uniqueId val="{00000002-3E6F-41DC-BDBF-C393A3690B62}"/>
            </c:ext>
          </c:extLst>
        </c:ser>
        <c:ser>
          <c:idx val="4"/>
          <c:order val="4"/>
          <c:tx>
            <c:strRef>
              <c:f>'[IRS030_20210608-112941.xlsx]IRS030 (2)'!$I$3</c:f>
              <c:strCache>
                <c:ptCount val="1"/>
                <c:pt idx="0">
                  <c:v>Migrācijas saldo 2020</c:v>
                </c:pt>
              </c:strCache>
            </c:strRef>
          </c:tx>
          <c:spPr>
            <a:solidFill>
              <a:schemeClr val="accent5"/>
            </a:solidFill>
            <a:ln>
              <a:noFill/>
            </a:ln>
            <a:effectLst/>
          </c:spPr>
          <c:invertIfNegative val="0"/>
          <c:cat>
            <c:strRef>
              <c:f>'[IRS030_20210608-112941.xlsx]IRS030 (2)'!$D$4:$D$9</c:f>
              <c:strCache>
                <c:ptCount val="6"/>
                <c:pt idx="0">
                  <c:v>Rīgas reģions</c:v>
                </c:pt>
                <c:pt idx="1">
                  <c:v>Pierīgas reģions</c:v>
                </c:pt>
                <c:pt idx="2">
                  <c:v>Vidzemes reģions</c:v>
                </c:pt>
                <c:pt idx="3">
                  <c:v>Kurzemes reģions</c:v>
                </c:pt>
                <c:pt idx="4">
                  <c:v>Zemgales reģions</c:v>
                </c:pt>
                <c:pt idx="5">
                  <c:v>Latgales reģions</c:v>
                </c:pt>
              </c:strCache>
            </c:strRef>
          </c:cat>
          <c:val>
            <c:numRef>
              <c:f>'[IRS030_20210608-112941.xlsx]IRS030 (2)'!$I$4:$I$9</c:f>
              <c:numCache>
                <c:formatCode>0</c:formatCode>
                <c:ptCount val="6"/>
                <c:pt idx="0">
                  <c:v>-2793</c:v>
                </c:pt>
                <c:pt idx="1">
                  <c:v>3767</c:v>
                </c:pt>
                <c:pt idx="2">
                  <c:v>-884</c:v>
                </c:pt>
                <c:pt idx="3">
                  <c:v>-910</c:v>
                </c:pt>
                <c:pt idx="4">
                  <c:v>-789</c:v>
                </c:pt>
                <c:pt idx="5">
                  <c:v>-1541</c:v>
                </c:pt>
              </c:numCache>
            </c:numRef>
          </c:val>
          <c:extLst>
            <c:ext xmlns:c16="http://schemas.microsoft.com/office/drawing/2014/chart" uri="{C3380CC4-5D6E-409C-BE32-E72D297353CC}">
              <c16:uniqueId val="{00000003-3E6F-41DC-BDBF-C393A3690B62}"/>
            </c:ext>
          </c:extLst>
        </c:ser>
        <c:dLbls>
          <c:showLegendKey val="0"/>
          <c:showVal val="0"/>
          <c:showCatName val="0"/>
          <c:showSerName val="0"/>
          <c:showPercent val="0"/>
          <c:showBubbleSize val="0"/>
        </c:dLbls>
        <c:gapWidth val="219"/>
        <c:axId val="457639584"/>
        <c:axId val="457638800"/>
      </c:barChart>
      <c:lineChart>
        <c:grouping val="standard"/>
        <c:varyColors val="0"/>
        <c:ser>
          <c:idx val="2"/>
          <c:order val="2"/>
          <c:tx>
            <c:strRef>
              <c:f>'[IRS030_20210608-112941.xlsx]IRS030 (2)'!$G$3</c:f>
              <c:strCache>
                <c:ptCount val="1"/>
                <c:pt idx="0">
                  <c:v>Iedzīvotāju skaita izmaiņas 2010</c:v>
                </c:pt>
              </c:strCache>
            </c:strRef>
          </c:tx>
          <c:spPr>
            <a:ln w="28575" cap="rnd">
              <a:solidFill>
                <a:schemeClr val="accent3"/>
              </a:solidFill>
              <a:round/>
            </a:ln>
            <a:effectLst/>
          </c:spPr>
          <c:marker>
            <c:symbol val="none"/>
          </c:marker>
          <c:cat>
            <c:strRef>
              <c:f>'[IRS030_20210608-112941.xlsx]IRS030 (2)'!$D$4:$D$9</c:f>
              <c:strCache>
                <c:ptCount val="6"/>
                <c:pt idx="0">
                  <c:v>Rīgas reģions</c:v>
                </c:pt>
                <c:pt idx="1">
                  <c:v>Pierīgas reģions</c:v>
                </c:pt>
                <c:pt idx="2">
                  <c:v>Vidzemes reģions</c:v>
                </c:pt>
                <c:pt idx="3">
                  <c:v>Kurzemes reģions</c:v>
                </c:pt>
                <c:pt idx="4">
                  <c:v>Zemgales reģions</c:v>
                </c:pt>
                <c:pt idx="5">
                  <c:v>Latgales reģions</c:v>
                </c:pt>
              </c:strCache>
            </c:strRef>
          </c:cat>
          <c:val>
            <c:numRef>
              <c:f>'[IRS030_20210608-112941.xlsx]IRS030 (2)'!$G$4:$G$9</c:f>
              <c:numCache>
                <c:formatCode>0</c:formatCode>
                <c:ptCount val="6"/>
                <c:pt idx="0">
                  <c:v>-14015</c:v>
                </c:pt>
                <c:pt idx="1">
                  <c:v>-1966</c:v>
                </c:pt>
                <c:pt idx="2">
                  <c:v>-6213</c:v>
                </c:pt>
                <c:pt idx="3">
                  <c:v>-8144</c:v>
                </c:pt>
                <c:pt idx="4">
                  <c:v>-6473</c:v>
                </c:pt>
                <c:pt idx="5">
                  <c:v>-9088</c:v>
                </c:pt>
              </c:numCache>
            </c:numRef>
          </c:val>
          <c:smooth val="0"/>
          <c:extLst>
            <c:ext xmlns:c16="http://schemas.microsoft.com/office/drawing/2014/chart" uri="{C3380CC4-5D6E-409C-BE32-E72D297353CC}">
              <c16:uniqueId val="{00000004-3E6F-41DC-BDBF-C393A3690B62}"/>
            </c:ext>
          </c:extLst>
        </c:ser>
        <c:ser>
          <c:idx val="5"/>
          <c:order val="5"/>
          <c:tx>
            <c:strRef>
              <c:f>'[IRS030_20210608-112941.xlsx]IRS030 (2)'!$J$3</c:f>
              <c:strCache>
                <c:ptCount val="1"/>
                <c:pt idx="0">
                  <c:v>Iedzīvotāju skaita izmaiņas</c:v>
                </c:pt>
              </c:strCache>
            </c:strRef>
          </c:tx>
          <c:spPr>
            <a:ln w="28575" cap="rnd">
              <a:solidFill>
                <a:schemeClr val="accent6"/>
              </a:solidFill>
              <a:round/>
            </a:ln>
            <a:effectLst/>
          </c:spPr>
          <c:marker>
            <c:symbol val="none"/>
          </c:marker>
          <c:cat>
            <c:strRef>
              <c:f>'[IRS030_20210608-112941.xlsx]IRS030 (2)'!$D$4:$D$9</c:f>
              <c:strCache>
                <c:ptCount val="6"/>
                <c:pt idx="0">
                  <c:v>Rīgas reģions</c:v>
                </c:pt>
                <c:pt idx="1">
                  <c:v>Pierīgas reģions</c:v>
                </c:pt>
                <c:pt idx="2">
                  <c:v>Vidzemes reģions</c:v>
                </c:pt>
                <c:pt idx="3">
                  <c:v>Kurzemes reģions</c:v>
                </c:pt>
                <c:pt idx="4">
                  <c:v>Zemgales reģions</c:v>
                </c:pt>
                <c:pt idx="5">
                  <c:v>Latgales reģions</c:v>
                </c:pt>
              </c:strCache>
            </c:strRef>
          </c:cat>
          <c:val>
            <c:numRef>
              <c:f>'[IRS030_20210608-112941.xlsx]IRS030 (2)'!$J$4:$J$9</c:f>
              <c:numCache>
                <c:formatCode>0</c:formatCode>
                <c:ptCount val="6"/>
                <c:pt idx="0">
                  <c:v>-6502</c:v>
                </c:pt>
                <c:pt idx="1">
                  <c:v>3370</c:v>
                </c:pt>
                <c:pt idx="2">
                  <c:v>-2114</c:v>
                </c:pt>
                <c:pt idx="3">
                  <c:v>-2562</c:v>
                </c:pt>
                <c:pt idx="4">
                  <c:v>-2138</c:v>
                </c:pt>
                <c:pt idx="5">
                  <c:v>-4506</c:v>
                </c:pt>
              </c:numCache>
            </c:numRef>
          </c:val>
          <c:smooth val="0"/>
          <c:extLst>
            <c:ext xmlns:c16="http://schemas.microsoft.com/office/drawing/2014/chart" uri="{C3380CC4-5D6E-409C-BE32-E72D297353CC}">
              <c16:uniqueId val="{00000005-3E6F-41DC-BDBF-C393A3690B62}"/>
            </c:ext>
          </c:extLst>
        </c:ser>
        <c:dLbls>
          <c:showLegendKey val="0"/>
          <c:showVal val="0"/>
          <c:showCatName val="0"/>
          <c:showSerName val="0"/>
          <c:showPercent val="0"/>
          <c:showBubbleSize val="0"/>
        </c:dLbls>
        <c:marker val="1"/>
        <c:smooth val="0"/>
        <c:axId val="457639584"/>
        <c:axId val="457638800"/>
      </c:lineChart>
      <c:catAx>
        <c:axId val="45763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57638800"/>
        <c:crosses val="autoZero"/>
        <c:auto val="1"/>
        <c:lblAlgn val="ctr"/>
        <c:lblOffset val="100"/>
        <c:noMultiLvlLbl val="0"/>
      </c:catAx>
      <c:valAx>
        <c:axId val="4576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5763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'MBI010'!$B$25</c:f>
              <c:strCache>
                <c:ptCount val="1"/>
                <c:pt idx="0">
                  <c:v>2013.gads </c:v>
                </c:pt>
              </c:strCache>
            </c:strRef>
          </c:tx>
          <c:spPr>
            <a:solidFill>
              <a:schemeClr val="accent1"/>
            </a:solidFill>
            <a:ln>
              <a:noFill/>
            </a:ln>
            <a:effectLst/>
          </c:spPr>
          <c:invertIfNegative val="0"/>
          <c:cat>
            <c:strRef>
              <c:f>'MBI010'!$A$26:$A$37</c:f>
              <c:strCache>
                <c:ptCount val="12"/>
                <c:pt idx="0">
                  <c:v>Pārtika un bezalkoholiskie dzērieni</c:v>
                </c:pt>
                <c:pt idx="1">
                  <c:v>Alkoholiskie dzērieni un tabakas izstrādājumi</c:v>
                </c:pt>
                <c:pt idx="2">
                  <c:v>Apģērbs un apavi</c:v>
                </c:pt>
                <c:pt idx="3">
                  <c:v>Mājoklis, ūdens, elektroenerģija, gāze un cits kurināmais</c:v>
                </c:pt>
                <c:pt idx="4">
                  <c:v>Mājokļa iekārta, mājsaimniecības ierīces un mājokļa ikdienas uzturēšana</c:v>
                </c:pt>
                <c:pt idx="5">
                  <c:v>Veselības aprūpe</c:v>
                </c:pt>
                <c:pt idx="6">
                  <c:v>Transports</c:v>
                </c:pt>
                <c:pt idx="7">
                  <c:v>Sakari</c:v>
                </c:pt>
                <c:pt idx="8">
                  <c:v>Atpūta un kultūra</c:v>
                </c:pt>
                <c:pt idx="9">
                  <c:v>Izglītība</c:v>
                </c:pt>
                <c:pt idx="10">
                  <c:v>Restorāni un viesnīcas</c:v>
                </c:pt>
                <c:pt idx="11">
                  <c:v>Dažādas preces un pakalpojumi</c:v>
                </c:pt>
              </c:strCache>
            </c:strRef>
          </c:cat>
          <c:val>
            <c:numRef>
              <c:f>'MBI010'!$B$26:$B$37</c:f>
              <c:numCache>
                <c:formatCode>0.0</c:formatCode>
                <c:ptCount val="12"/>
                <c:pt idx="0">
                  <c:v>28.2</c:v>
                </c:pt>
                <c:pt idx="1">
                  <c:v>3.3</c:v>
                </c:pt>
                <c:pt idx="2">
                  <c:v>5.8</c:v>
                </c:pt>
                <c:pt idx="3">
                  <c:v>16.5</c:v>
                </c:pt>
                <c:pt idx="4">
                  <c:v>4.2</c:v>
                </c:pt>
                <c:pt idx="5">
                  <c:v>6.2</c:v>
                </c:pt>
                <c:pt idx="6">
                  <c:v>13.2</c:v>
                </c:pt>
                <c:pt idx="7">
                  <c:v>4.2</c:v>
                </c:pt>
                <c:pt idx="8">
                  <c:v>7.1</c:v>
                </c:pt>
                <c:pt idx="9">
                  <c:v>1.4</c:v>
                </c:pt>
                <c:pt idx="10">
                  <c:v>4.4000000000000004</c:v>
                </c:pt>
                <c:pt idx="11">
                  <c:v>5.6</c:v>
                </c:pt>
              </c:numCache>
            </c:numRef>
          </c:val>
          <c:extLst>
            <c:ext xmlns:c16="http://schemas.microsoft.com/office/drawing/2014/chart" uri="{C3380CC4-5D6E-409C-BE32-E72D297353CC}">
              <c16:uniqueId val="{00000000-967E-4CF6-901C-50183D487AD7}"/>
            </c:ext>
          </c:extLst>
        </c:ser>
        <c:ser>
          <c:idx val="1"/>
          <c:order val="1"/>
          <c:tx>
            <c:strRef>
              <c:f>'MBI010'!$C$25</c:f>
              <c:strCache>
                <c:ptCount val="1"/>
                <c:pt idx="0">
                  <c:v>2014.gads</c:v>
                </c:pt>
              </c:strCache>
            </c:strRef>
          </c:tx>
          <c:spPr>
            <a:solidFill>
              <a:schemeClr val="accent2"/>
            </a:solidFill>
            <a:ln>
              <a:noFill/>
            </a:ln>
            <a:effectLst/>
          </c:spPr>
          <c:invertIfNegative val="0"/>
          <c:cat>
            <c:strRef>
              <c:f>'MBI010'!$A$26:$A$37</c:f>
              <c:strCache>
                <c:ptCount val="12"/>
                <c:pt idx="0">
                  <c:v>Pārtika un bezalkoholiskie dzērieni</c:v>
                </c:pt>
                <c:pt idx="1">
                  <c:v>Alkoholiskie dzērieni un tabakas izstrādājumi</c:v>
                </c:pt>
                <c:pt idx="2">
                  <c:v>Apģērbs un apavi</c:v>
                </c:pt>
                <c:pt idx="3">
                  <c:v>Mājoklis, ūdens, elektroenerģija, gāze un cits kurināmais</c:v>
                </c:pt>
                <c:pt idx="4">
                  <c:v>Mājokļa iekārta, mājsaimniecības ierīces un mājokļa ikdienas uzturēšana</c:v>
                </c:pt>
                <c:pt idx="5">
                  <c:v>Veselības aprūpe</c:v>
                </c:pt>
                <c:pt idx="6">
                  <c:v>Transports</c:v>
                </c:pt>
                <c:pt idx="7">
                  <c:v>Sakari</c:v>
                </c:pt>
                <c:pt idx="8">
                  <c:v>Atpūta un kultūra</c:v>
                </c:pt>
                <c:pt idx="9">
                  <c:v>Izglītība</c:v>
                </c:pt>
                <c:pt idx="10">
                  <c:v>Restorāni un viesnīcas</c:v>
                </c:pt>
                <c:pt idx="11">
                  <c:v>Dažādas preces un pakalpojumi</c:v>
                </c:pt>
              </c:strCache>
            </c:strRef>
          </c:cat>
          <c:val>
            <c:numRef>
              <c:f>'MBI010'!$C$26:$C$37</c:f>
              <c:numCache>
                <c:formatCode>0.0</c:formatCode>
                <c:ptCount val="12"/>
                <c:pt idx="0">
                  <c:v>27.5</c:v>
                </c:pt>
                <c:pt idx="1">
                  <c:v>3.2</c:v>
                </c:pt>
                <c:pt idx="2">
                  <c:v>5.8</c:v>
                </c:pt>
                <c:pt idx="3">
                  <c:v>16.100000000000001</c:v>
                </c:pt>
                <c:pt idx="4">
                  <c:v>4.5999999999999996</c:v>
                </c:pt>
                <c:pt idx="5">
                  <c:v>6.3</c:v>
                </c:pt>
                <c:pt idx="6">
                  <c:v>12.9</c:v>
                </c:pt>
                <c:pt idx="7">
                  <c:v>4.3</c:v>
                </c:pt>
                <c:pt idx="8">
                  <c:v>7.9</c:v>
                </c:pt>
                <c:pt idx="9">
                  <c:v>1.5</c:v>
                </c:pt>
                <c:pt idx="10">
                  <c:v>4.7</c:v>
                </c:pt>
                <c:pt idx="11">
                  <c:v>5.2</c:v>
                </c:pt>
              </c:numCache>
            </c:numRef>
          </c:val>
          <c:extLst>
            <c:ext xmlns:c16="http://schemas.microsoft.com/office/drawing/2014/chart" uri="{C3380CC4-5D6E-409C-BE32-E72D297353CC}">
              <c16:uniqueId val="{00000001-967E-4CF6-901C-50183D487AD7}"/>
            </c:ext>
          </c:extLst>
        </c:ser>
        <c:ser>
          <c:idx val="2"/>
          <c:order val="2"/>
          <c:tx>
            <c:strRef>
              <c:f>'MBI010'!$D$25</c:f>
              <c:strCache>
                <c:ptCount val="1"/>
                <c:pt idx="0">
                  <c:v>2015.gads</c:v>
                </c:pt>
              </c:strCache>
            </c:strRef>
          </c:tx>
          <c:spPr>
            <a:solidFill>
              <a:schemeClr val="accent3"/>
            </a:solidFill>
            <a:ln>
              <a:noFill/>
            </a:ln>
            <a:effectLst/>
          </c:spPr>
          <c:invertIfNegative val="0"/>
          <c:cat>
            <c:strRef>
              <c:f>'MBI010'!$A$26:$A$37</c:f>
              <c:strCache>
                <c:ptCount val="12"/>
                <c:pt idx="0">
                  <c:v>Pārtika un bezalkoholiskie dzērieni</c:v>
                </c:pt>
                <c:pt idx="1">
                  <c:v>Alkoholiskie dzērieni un tabakas izstrādājumi</c:v>
                </c:pt>
                <c:pt idx="2">
                  <c:v>Apģērbs un apavi</c:v>
                </c:pt>
                <c:pt idx="3">
                  <c:v>Mājoklis, ūdens, elektroenerģija, gāze un cits kurināmais</c:v>
                </c:pt>
                <c:pt idx="4">
                  <c:v>Mājokļa iekārta, mājsaimniecības ierīces un mājokļa ikdienas uzturēšana</c:v>
                </c:pt>
                <c:pt idx="5">
                  <c:v>Veselības aprūpe</c:v>
                </c:pt>
                <c:pt idx="6">
                  <c:v>Transports</c:v>
                </c:pt>
                <c:pt idx="7">
                  <c:v>Sakari</c:v>
                </c:pt>
                <c:pt idx="8">
                  <c:v>Atpūta un kultūra</c:v>
                </c:pt>
                <c:pt idx="9">
                  <c:v>Izglītība</c:v>
                </c:pt>
                <c:pt idx="10">
                  <c:v>Restorāni un viesnīcas</c:v>
                </c:pt>
                <c:pt idx="11">
                  <c:v>Dažādas preces un pakalpojumi</c:v>
                </c:pt>
              </c:strCache>
            </c:strRef>
          </c:cat>
          <c:val>
            <c:numRef>
              <c:f>'MBI010'!$D$26:$D$37</c:f>
              <c:numCache>
                <c:formatCode>0.0</c:formatCode>
                <c:ptCount val="12"/>
                <c:pt idx="0">
                  <c:v>26.5</c:v>
                </c:pt>
                <c:pt idx="1">
                  <c:v>3.3</c:v>
                </c:pt>
                <c:pt idx="2">
                  <c:v>6.1</c:v>
                </c:pt>
                <c:pt idx="3">
                  <c:v>15.6</c:v>
                </c:pt>
                <c:pt idx="4">
                  <c:v>4.7</c:v>
                </c:pt>
                <c:pt idx="5">
                  <c:v>6.4</c:v>
                </c:pt>
                <c:pt idx="6">
                  <c:v>13.1</c:v>
                </c:pt>
                <c:pt idx="7">
                  <c:v>4.4000000000000004</c:v>
                </c:pt>
                <c:pt idx="8">
                  <c:v>7.9</c:v>
                </c:pt>
                <c:pt idx="9">
                  <c:v>1.3</c:v>
                </c:pt>
                <c:pt idx="10">
                  <c:v>4.9000000000000004</c:v>
                </c:pt>
                <c:pt idx="11">
                  <c:v>5.7</c:v>
                </c:pt>
              </c:numCache>
            </c:numRef>
          </c:val>
          <c:extLst>
            <c:ext xmlns:c16="http://schemas.microsoft.com/office/drawing/2014/chart" uri="{C3380CC4-5D6E-409C-BE32-E72D297353CC}">
              <c16:uniqueId val="{00000002-967E-4CF6-901C-50183D487AD7}"/>
            </c:ext>
          </c:extLst>
        </c:ser>
        <c:ser>
          <c:idx val="3"/>
          <c:order val="3"/>
          <c:tx>
            <c:strRef>
              <c:f>'MBI010'!$E$25</c:f>
              <c:strCache>
                <c:ptCount val="1"/>
                <c:pt idx="0">
                  <c:v>2016.gads</c:v>
                </c:pt>
              </c:strCache>
            </c:strRef>
          </c:tx>
          <c:spPr>
            <a:solidFill>
              <a:schemeClr val="accent4"/>
            </a:solidFill>
            <a:ln>
              <a:noFill/>
            </a:ln>
            <a:effectLst/>
          </c:spPr>
          <c:invertIfNegative val="0"/>
          <c:cat>
            <c:strRef>
              <c:f>'MBI010'!$A$26:$A$37</c:f>
              <c:strCache>
                <c:ptCount val="12"/>
                <c:pt idx="0">
                  <c:v>Pārtika un bezalkoholiskie dzērieni</c:v>
                </c:pt>
                <c:pt idx="1">
                  <c:v>Alkoholiskie dzērieni un tabakas izstrādājumi</c:v>
                </c:pt>
                <c:pt idx="2">
                  <c:v>Apģērbs un apavi</c:v>
                </c:pt>
                <c:pt idx="3">
                  <c:v>Mājoklis, ūdens, elektroenerģija, gāze un cits kurināmais</c:v>
                </c:pt>
                <c:pt idx="4">
                  <c:v>Mājokļa iekārta, mājsaimniecības ierīces un mājokļa ikdienas uzturēšana</c:v>
                </c:pt>
                <c:pt idx="5">
                  <c:v>Veselības aprūpe</c:v>
                </c:pt>
                <c:pt idx="6">
                  <c:v>Transports</c:v>
                </c:pt>
                <c:pt idx="7">
                  <c:v>Sakari</c:v>
                </c:pt>
                <c:pt idx="8">
                  <c:v>Atpūta un kultūra</c:v>
                </c:pt>
                <c:pt idx="9">
                  <c:v>Izglītība</c:v>
                </c:pt>
                <c:pt idx="10">
                  <c:v>Restorāni un viesnīcas</c:v>
                </c:pt>
                <c:pt idx="11">
                  <c:v>Dažādas preces un pakalpojumi</c:v>
                </c:pt>
              </c:strCache>
            </c:strRef>
          </c:cat>
          <c:val>
            <c:numRef>
              <c:f>'MBI010'!$E$26:$E$37</c:f>
              <c:numCache>
                <c:formatCode>0.0</c:formatCode>
                <c:ptCount val="12"/>
                <c:pt idx="0">
                  <c:v>26.2</c:v>
                </c:pt>
                <c:pt idx="1">
                  <c:v>3.2</c:v>
                </c:pt>
                <c:pt idx="2">
                  <c:v>6</c:v>
                </c:pt>
                <c:pt idx="3">
                  <c:v>15.3</c:v>
                </c:pt>
                <c:pt idx="4">
                  <c:v>4.8</c:v>
                </c:pt>
                <c:pt idx="5">
                  <c:v>6.6</c:v>
                </c:pt>
                <c:pt idx="6">
                  <c:v>13.9</c:v>
                </c:pt>
                <c:pt idx="7">
                  <c:v>4.3</c:v>
                </c:pt>
                <c:pt idx="8">
                  <c:v>7.6</c:v>
                </c:pt>
                <c:pt idx="9">
                  <c:v>1.2</c:v>
                </c:pt>
                <c:pt idx="10">
                  <c:v>4.8</c:v>
                </c:pt>
                <c:pt idx="11">
                  <c:v>6</c:v>
                </c:pt>
              </c:numCache>
            </c:numRef>
          </c:val>
          <c:extLst>
            <c:ext xmlns:c16="http://schemas.microsoft.com/office/drawing/2014/chart" uri="{C3380CC4-5D6E-409C-BE32-E72D297353CC}">
              <c16:uniqueId val="{00000003-967E-4CF6-901C-50183D487AD7}"/>
            </c:ext>
          </c:extLst>
        </c:ser>
        <c:ser>
          <c:idx val="4"/>
          <c:order val="4"/>
          <c:tx>
            <c:strRef>
              <c:f>'MBI010'!$F$25</c:f>
              <c:strCache>
                <c:ptCount val="1"/>
                <c:pt idx="0">
                  <c:v>2019.gads</c:v>
                </c:pt>
              </c:strCache>
            </c:strRef>
          </c:tx>
          <c:spPr>
            <a:solidFill>
              <a:schemeClr val="accent5"/>
            </a:solidFill>
            <a:ln>
              <a:noFill/>
            </a:ln>
            <a:effectLst/>
          </c:spPr>
          <c:invertIfNegative val="0"/>
          <c:cat>
            <c:strRef>
              <c:f>'MBI010'!$A$26:$A$37</c:f>
              <c:strCache>
                <c:ptCount val="12"/>
                <c:pt idx="0">
                  <c:v>Pārtika un bezalkoholiskie dzērieni</c:v>
                </c:pt>
                <c:pt idx="1">
                  <c:v>Alkoholiskie dzērieni un tabakas izstrādājumi</c:v>
                </c:pt>
                <c:pt idx="2">
                  <c:v>Apģērbs un apavi</c:v>
                </c:pt>
                <c:pt idx="3">
                  <c:v>Mājoklis, ūdens, elektroenerģija, gāze un cits kurināmais</c:v>
                </c:pt>
                <c:pt idx="4">
                  <c:v>Mājokļa iekārta, mājsaimniecības ierīces un mājokļa ikdienas uzturēšana</c:v>
                </c:pt>
                <c:pt idx="5">
                  <c:v>Veselības aprūpe</c:v>
                </c:pt>
                <c:pt idx="6">
                  <c:v>Transports</c:v>
                </c:pt>
                <c:pt idx="7">
                  <c:v>Sakari</c:v>
                </c:pt>
                <c:pt idx="8">
                  <c:v>Atpūta un kultūra</c:v>
                </c:pt>
                <c:pt idx="9">
                  <c:v>Izglītība</c:v>
                </c:pt>
                <c:pt idx="10">
                  <c:v>Restorāni un viesnīcas</c:v>
                </c:pt>
                <c:pt idx="11">
                  <c:v>Dažādas preces un pakalpojumi</c:v>
                </c:pt>
              </c:strCache>
            </c:strRef>
          </c:cat>
          <c:val>
            <c:numRef>
              <c:f>'MBI010'!$F$26:$F$37</c:f>
              <c:numCache>
                <c:formatCode>0.0</c:formatCode>
                <c:ptCount val="12"/>
                <c:pt idx="0">
                  <c:v>23.3</c:v>
                </c:pt>
                <c:pt idx="1">
                  <c:v>2.9</c:v>
                </c:pt>
                <c:pt idx="2">
                  <c:v>5.3</c:v>
                </c:pt>
                <c:pt idx="3">
                  <c:v>14.6</c:v>
                </c:pt>
                <c:pt idx="4">
                  <c:v>5.7</c:v>
                </c:pt>
                <c:pt idx="5">
                  <c:v>7.1</c:v>
                </c:pt>
                <c:pt idx="6">
                  <c:v>14.6</c:v>
                </c:pt>
                <c:pt idx="7">
                  <c:v>4.8</c:v>
                </c:pt>
                <c:pt idx="8">
                  <c:v>8.1</c:v>
                </c:pt>
                <c:pt idx="9">
                  <c:v>1.2</c:v>
                </c:pt>
                <c:pt idx="10">
                  <c:v>5.4</c:v>
                </c:pt>
                <c:pt idx="11">
                  <c:v>7</c:v>
                </c:pt>
              </c:numCache>
            </c:numRef>
          </c:val>
          <c:extLst>
            <c:ext xmlns:c16="http://schemas.microsoft.com/office/drawing/2014/chart" uri="{C3380CC4-5D6E-409C-BE32-E72D297353CC}">
              <c16:uniqueId val="{00000004-967E-4CF6-901C-50183D487AD7}"/>
            </c:ext>
          </c:extLst>
        </c:ser>
        <c:dLbls>
          <c:showLegendKey val="0"/>
          <c:showVal val="0"/>
          <c:showCatName val="0"/>
          <c:showSerName val="0"/>
          <c:showPercent val="0"/>
          <c:showBubbleSize val="0"/>
        </c:dLbls>
        <c:gapWidth val="182"/>
        <c:axId val="457639192"/>
        <c:axId val="457639976"/>
      </c:barChart>
      <c:catAx>
        <c:axId val="457639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57639976"/>
        <c:crosses val="autoZero"/>
        <c:auto val="1"/>
        <c:lblAlgn val="ctr"/>
        <c:lblOffset val="100"/>
        <c:noMultiLvlLbl val="0"/>
      </c:catAx>
      <c:valAx>
        <c:axId val="45763997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57639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B85B54-F31D-4567-9440-16A7BC6B2AFF}" type="doc">
      <dgm:prSet loTypeId="urn:microsoft.com/office/officeart/2005/8/layout/hierarchy4" loCatId="relationship" qsTypeId="urn:microsoft.com/office/officeart/2005/8/quickstyle/simple1" qsCatId="simple" csTypeId="urn:microsoft.com/office/officeart/2005/8/colors/accent0_1" csCatId="mainScheme" phldr="1"/>
      <dgm:spPr/>
      <dgm:t>
        <a:bodyPr/>
        <a:lstStyle/>
        <a:p>
          <a:endParaRPr lang="lv-LV"/>
        </a:p>
      </dgm:t>
    </dgm:pt>
    <dgm:pt modelId="{12508D46-9E49-4590-9A24-71AE8BB296B5}">
      <dgm:prSet phldrT="[Text]" custT="1"/>
      <dgm:spPr>
        <a:solidFill>
          <a:schemeClr val="accent3">
            <a:lumMod val="20000"/>
            <a:lumOff val="80000"/>
          </a:schemeClr>
        </a:solidFill>
      </dgm:spPr>
      <dgm:t>
        <a:bodyPr/>
        <a:lstStyle/>
        <a:p>
          <a:r>
            <a:rPr lang="lv-LV" sz="1200" b="1">
              <a:latin typeface="Times New Roman" panose="02020603050405020304" pitchFamily="18" charset="0"/>
              <a:cs typeface="Times New Roman" panose="02020603050405020304" pitchFamily="18" charset="0"/>
            </a:rPr>
            <a:t>Bostonas plānošanas un attīstības aģentūra</a:t>
          </a:r>
        </a:p>
      </dgm:t>
    </dgm:pt>
    <dgm:pt modelId="{319C6FB6-FBF2-4D81-9A1D-9CE2CD6DC7F5}" type="parTrans" cxnId="{B2B083CF-3C26-4A1B-BD38-1066BF195BD5}">
      <dgm:prSet/>
      <dgm:spPr/>
      <dgm:t>
        <a:bodyPr/>
        <a:lstStyle/>
        <a:p>
          <a:endParaRPr lang="lv-LV"/>
        </a:p>
      </dgm:t>
    </dgm:pt>
    <dgm:pt modelId="{1BF75E12-192A-48AC-9DBC-FB5F428B2EA6}" type="sibTrans" cxnId="{B2B083CF-3C26-4A1B-BD38-1066BF195BD5}">
      <dgm:prSet/>
      <dgm:spPr/>
      <dgm:t>
        <a:bodyPr/>
        <a:lstStyle/>
        <a:p>
          <a:endParaRPr lang="lv-LV"/>
        </a:p>
      </dgm:t>
    </dgm:pt>
    <dgm:pt modelId="{AC90F5E8-298B-4CEE-A6C3-19FFBAC7E096}">
      <dgm:prSet phldrT="[Text]" custT="1"/>
      <dgm:spPr/>
      <dgm:t>
        <a:bodyPr/>
        <a:lstStyle/>
        <a:p>
          <a:r>
            <a:rPr lang="lv-LV" sz="1200">
              <a:latin typeface="Times New Roman" panose="02020603050405020304" pitchFamily="18" charset="0"/>
              <a:cs typeface="Times New Roman" panose="02020603050405020304" pitchFamily="18" charset="0"/>
            </a:rPr>
            <a:t>Aģentūras darbība </a:t>
          </a:r>
          <a:r>
            <a:rPr lang="lv-LV" sz="1200" i="1">
              <a:latin typeface="Times New Roman" panose="02020603050405020304" pitchFamily="18" charset="0"/>
              <a:cs typeface="Times New Roman" panose="02020603050405020304" pitchFamily="18" charset="0"/>
            </a:rPr>
            <a:t>pēc</a:t>
          </a:r>
          <a:r>
            <a:rPr lang="lv-LV" sz="1200">
              <a:latin typeface="Times New Roman" panose="02020603050405020304" pitchFamily="18" charset="0"/>
              <a:cs typeface="Times New Roman" panose="02020603050405020304" pitchFamily="18" charset="0"/>
            </a:rPr>
            <a:t> tās dibināšanas nav atkarīga no ārējiem finanšu resursiem - </a:t>
          </a:r>
          <a:r>
            <a:rPr lang="lv-LV" sz="1200" b="1">
              <a:latin typeface="Times New Roman" panose="02020603050405020304" pitchFamily="18" charset="0"/>
              <a:cs typeface="Times New Roman" panose="02020603050405020304" pitchFamily="18" charset="0"/>
            </a:rPr>
            <a:t>finansiāli autonoma </a:t>
          </a:r>
          <a:r>
            <a:rPr lang="lv-LV" sz="1200">
              <a:latin typeface="Times New Roman" panose="02020603050405020304" pitchFamily="18" charset="0"/>
              <a:cs typeface="Times New Roman" panose="02020603050405020304" pitchFamily="18" charset="0"/>
            </a:rPr>
            <a:t>(</a:t>
          </a:r>
          <a:r>
            <a:rPr lang="lv-LV" sz="1200" i="1">
              <a:latin typeface="Times New Roman" panose="02020603050405020304" pitchFamily="18" charset="0"/>
              <a:cs typeface="Times New Roman" panose="02020603050405020304" pitchFamily="18" charset="0"/>
            </a:rPr>
            <a:t>self sustaining agency</a:t>
          </a:r>
          <a:r>
            <a:rPr lang="lv-LV" sz="1200">
              <a:latin typeface="Times New Roman" panose="02020603050405020304" pitchFamily="18" charset="0"/>
              <a:cs typeface="Times New Roman" panose="02020603050405020304" pitchFamily="18" charset="0"/>
            </a:rPr>
            <a:t>)</a:t>
          </a:r>
        </a:p>
      </dgm:t>
    </dgm:pt>
    <dgm:pt modelId="{5FC11B7A-970F-41A2-A6DD-99334DD8E6CB}" type="parTrans" cxnId="{F6D7CCE5-C4F0-4C1A-A513-0E6D33D43303}">
      <dgm:prSet/>
      <dgm:spPr/>
      <dgm:t>
        <a:bodyPr/>
        <a:lstStyle/>
        <a:p>
          <a:endParaRPr lang="lv-LV"/>
        </a:p>
      </dgm:t>
    </dgm:pt>
    <dgm:pt modelId="{C5D8FD0B-8BB0-4291-B1AF-E1304C26701A}" type="sibTrans" cxnId="{F6D7CCE5-C4F0-4C1A-A513-0E6D33D43303}">
      <dgm:prSet/>
      <dgm:spPr/>
      <dgm:t>
        <a:bodyPr/>
        <a:lstStyle/>
        <a:p>
          <a:endParaRPr lang="lv-LV"/>
        </a:p>
      </dgm:t>
    </dgm:pt>
    <dgm:pt modelId="{F981B160-66C5-4F33-8858-4F43B7CD9DCF}">
      <dgm:prSet phldrT="[Text]" custT="1"/>
      <dgm:spPr/>
      <dgm:t>
        <a:bodyPr/>
        <a:lstStyle/>
        <a:p>
          <a:r>
            <a:rPr lang="lv-LV" sz="1200">
              <a:latin typeface="Times New Roman" panose="02020603050405020304" pitchFamily="18" charset="0"/>
              <a:cs typeface="Times New Roman" panose="02020603050405020304" pitchFamily="18" charset="0"/>
            </a:rPr>
            <a:t>1.Pirkt, pārdot, iznomāt nekustamos īpašumus;</a:t>
          </a:r>
        </a:p>
        <a:p>
          <a:r>
            <a:rPr lang="lv-LV" sz="1200">
              <a:latin typeface="Times New Roman" panose="02020603050405020304" pitchFamily="18" charset="0"/>
              <a:cs typeface="Times New Roman" panose="02020603050405020304" pitchFamily="18" charset="0"/>
            </a:rPr>
            <a:t>2.Piešķirt nodokļu atvieglojumus, lai veicinātu mājokļu tirgus attīstību.</a:t>
          </a:r>
        </a:p>
      </dgm:t>
    </dgm:pt>
    <dgm:pt modelId="{13216F7E-67E9-4384-A85B-F5AEA3542DB3}" type="parTrans" cxnId="{8A645DA3-061F-473B-AB00-EB4EB3368712}">
      <dgm:prSet/>
      <dgm:spPr/>
      <dgm:t>
        <a:bodyPr/>
        <a:lstStyle/>
        <a:p>
          <a:endParaRPr lang="lv-LV"/>
        </a:p>
      </dgm:t>
    </dgm:pt>
    <dgm:pt modelId="{C845DC6D-5FCE-4E98-9570-98EC473C75FC}" type="sibTrans" cxnId="{8A645DA3-061F-473B-AB00-EB4EB3368712}">
      <dgm:prSet/>
      <dgm:spPr/>
      <dgm:t>
        <a:bodyPr/>
        <a:lstStyle/>
        <a:p>
          <a:endParaRPr lang="lv-LV"/>
        </a:p>
      </dgm:t>
    </dgm:pt>
    <dgm:pt modelId="{715BE6DE-A32E-454F-94CA-5B4CCB165E51}">
      <dgm:prSet phldrT="[Text]" custT="1"/>
      <dgm:spPr/>
      <dgm:t>
        <a:bodyPr/>
        <a:lstStyle/>
        <a:p>
          <a:r>
            <a:rPr lang="lv-LV" sz="1200">
              <a:latin typeface="Times New Roman" panose="02020603050405020304" pitchFamily="18" charset="0"/>
              <a:cs typeface="Times New Roman" panose="02020603050405020304" pitchFamily="18" charset="0"/>
            </a:rPr>
            <a:t>1.Emitēt obligācijas;</a:t>
          </a:r>
        </a:p>
        <a:p>
          <a:r>
            <a:rPr lang="lv-LV" sz="1200">
              <a:latin typeface="Times New Roman" panose="02020603050405020304" pitchFamily="18" charset="0"/>
              <a:cs typeface="Times New Roman" panose="02020603050405020304" pitchFamily="18" charset="0"/>
            </a:rPr>
            <a:t>2.Nodrošināt finansējumu un aizdevumu programmu uzņēmējiem.</a:t>
          </a:r>
        </a:p>
      </dgm:t>
    </dgm:pt>
    <dgm:pt modelId="{5764D10E-7739-459B-B90A-2C8E424A7E60}" type="parTrans" cxnId="{66CB1023-E288-477C-9551-75EADE04595A}">
      <dgm:prSet/>
      <dgm:spPr/>
      <dgm:t>
        <a:bodyPr/>
        <a:lstStyle/>
        <a:p>
          <a:endParaRPr lang="lv-LV"/>
        </a:p>
      </dgm:t>
    </dgm:pt>
    <dgm:pt modelId="{A9155C3A-53CE-481A-AC61-EEBE3FD01FD3}" type="sibTrans" cxnId="{66CB1023-E288-477C-9551-75EADE04595A}">
      <dgm:prSet/>
      <dgm:spPr/>
      <dgm:t>
        <a:bodyPr/>
        <a:lstStyle/>
        <a:p>
          <a:endParaRPr lang="lv-LV"/>
        </a:p>
      </dgm:t>
    </dgm:pt>
    <dgm:pt modelId="{40BAEB2E-6549-4563-8EC9-D4568E76C769}">
      <dgm:prSet phldrT="[Text]" custT="1"/>
      <dgm:spPr/>
      <dgm:t>
        <a:bodyPr/>
        <a:lstStyle/>
        <a:p>
          <a:r>
            <a:rPr lang="lv-LV" sz="1200" b="1">
              <a:latin typeface="Times New Roman" panose="02020603050405020304" pitchFamily="18" charset="0"/>
              <a:cs typeface="Times New Roman" panose="02020603050405020304" pitchFamily="18" charset="0"/>
            </a:rPr>
            <a:t>Pašvaldības aģentūra</a:t>
          </a:r>
        </a:p>
      </dgm:t>
    </dgm:pt>
    <dgm:pt modelId="{ACCF16C4-712C-4CF0-9186-8753D1D2AF28}" type="parTrans" cxnId="{D705F7F2-26FF-43B4-8FB3-D510FA05EE3D}">
      <dgm:prSet/>
      <dgm:spPr/>
      <dgm:t>
        <a:bodyPr/>
        <a:lstStyle/>
        <a:p>
          <a:endParaRPr lang="lv-LV"/>
        </a:p>
      </dgm:t>
    </dgm:pt>
    <dgm:pt modelId="{B0346D35-9D34-4612-AEF0-FF016FCFE885}" type="sibTrans" cxnId="{D705F7F2-26FF-43B4-8FB3-D510FA05EE3D}">
      <dgm:prSet/>
      <dgm:spPr/>
      <dgm:t>
        <a:bodyPr/>
        <a:lstStyle/>
        <a:p>
          <a:endParaRPr lang="lv-LV"/>
        </a:p>
      </dgm:t>
    </dgm:pt>
    <dgm:pt modelId="{5B177C7C-3FB9-46F6-8BC0-43509FD45C89}">
      <dgm:prSet phldrT="[Text]" custT="1"/>
      <dgm:spPr/>
      <dgm:t>
        <a:bodyPr/>
        <a:lstStyle/>
        <a:p>
          <a:r>
            <a:rPr lang="lv-LV" sz="1200" b="1">
              <a:latin typeface="Times New Roman" panose="02020603050405020304" pitchFamily="18" charset="0"/>
              <a:cs typeface="Times New Roman" panose="02020603050405020304" pitchFamily="18" charset="0"/>
            </a:rPr>
            <a:t>Tiesības un pienākumi</a:t>
          </a:r>
        </a:p>
      </dgm:t>
    </dgm:pt>
    <dgm:pt modelId="{D16F8EA4-31CA-4AFD-913B-1A780A569D21}" type="parTrans" cxnId="{3AF9E736-D090-4699-8A49-996EF897C27D}">
      <dgm:prSet/>
      <dgm:spPr/>
      <dgm:t>
        <a:bodyPr/>
        <a:lstStyle/>
        <a:p>
          <a:endParaRPr lang="lv-LV"/>
        </a:p>
      </dgm:t>
    </dgm:pt>
    <dgm:pt modelId="{CC71F8CC-A5F5-4F45-A71C-9867766D7347}" type="sibTrans" cxnId="{3AF9E736-D090-4699-8A49-996EF897C27D}">
      <dgm:prSet/>
      <dgm:spPr/>
      <dgm:t>
        <a:bodyPr/>
        <a:lstStyle/>
        <a:p>
          <a:endParaRPr lang="lv-LV"/>
        </a:p>
      </dgm:t>
    </dgm:pt>
    <dgm:pt modelId="{CE47AF04-AB97-4DEC-A5D2-A01CD02D4E6B}" type="pres">
      <dgm:prSet presAssocID="{D3B85B54-F31D-4567-9440-16A7BC6B2AFF}" presName="Name0" presStyleCnt="0">
        <dgm:presLayoutVars>
          <dgm:chPref val="1"/>
          <dgm:dir/>
          <dgm:animOne val="branch"/>
          <dgm:animLvl val="lvl"/>
          <dgm:resizeHandles/>
        </dgm:presLayoutVars>
      </dgm:prSet>
      <dgm:spPr/>
    </dgm:pt>
    <dgm:pt modelId="{69BB6D2A-C00C-4E43-BF50-758AE7DB7CA5}" type="pres">
      <dgm:prSet presAssocID="{12508D46-9E49-4590-9A24-71AE8BB296B5}" presName="vertOne" presStyleCnt="0"/>
      <dgm:spPr/>
    </dgm:pt>
    <dgm:pt modelId="{D570E7FE-3F75-4FA8-AD58-4308D2C83B58}" type="pres">
      <dgm:prSet presAssocID="{12508D46-9E49-4590-9A24-71AE8BB296B5}" presName="txOne" presStyleLbl="node0" presStyleIdx="0" presStyleCnt="1" custScaleY="31589">
        <dgm:presLayoutVars>
          <dgm:chPref val="3"/>
        </dgm:presLayoutVars>
      </dgm:prSet>
      <dgm:spPr/>
    </dgm:pt>
    <dgm:pt modelId="{49D73EC1-1BC0-4EB7-AC0A-BC54B1D0A239}" type="pres">
      <dgm:prSet presAssocID="{12508D46-9E49-4590-9A24-71AE8BB296B5}" presName="parTransOne" presStyleCnt="0"/>
      <dgm:spPr/>
    </dgm:pt>
    <dgm:pt modelId="{37DF4170-C248-499D-958B-955ADEBCC112}" type="pres">
      <dgm:prSet presAssocID="{12508D46-9E49-4590-9A24-71AE8BB296B5}" presName="horzOne" presStyleCnt="0"/>
      <dgm:spPr/>
    </dgm:pt>
    <dgm:pt modelId="{93854D79-8E75-427B-8F9B-0035BF1CDBBA}" type="pres">
      <dgm:prSet presAssocID="{AC90F5E8-298B-4CEE-A6C3-19FFBAC7E096}" presName="vertTwo" presStyleCnt="0"/>
      <dgm:spPr/>
    </dgm:pt>
    <dgm:pt modelId="{A329A356-EB98-49C0-8E3E-8142DB9BEB59}" type="pres">
      <dgm:prSet presAssocID="{AC90F5E8-298B-4CEE-A6C3-19FFBAC7E096}" presName="txTwo" presStyleLbl="node2" presStyleIdx="0" presStyleCnt="2" custScaleY="47210">
        <dgm:presLayoutVars>
          <dgm:chPref val="3"/>
        </dgm:presLayoutVars>
      </dgm:prSet>
      <dgm:spPr/>
    </dgm:pt>
    <dgm:pt modelId="{0CF9F177-2A1E-4802-8C19-59A1A3CAD3CD}" type="pres">
      <dgm:prSet presAssocID="{AC90F5E8-298B-4CEE-A6C3-19FFBAC7E096}" presName="parTransTwo" presStyleCnt="0"/>
      <dgm:spPr/>
    </dgm:pt>
    <dgm:pt modelId="{28839C77-07F2-4E2B-A388-F4470C196083}" type="pres">
      <dgm:prSet presAssocID="{AC90F5E8-298B-4CEE-A6C3-19FFBAC7E096}" presName="horzTwo" presStyleCnt="0"/>
      <dgm:spPr/>
    </dgm:pt>
    <dgm:pt modelId="{69E35272-D362-4B64-A8BB-51882A841231}" type="pres">
      <dgm:prSet presAssocID="{F981B160-66C5-4F33-8858-4F43B7CD9DCF}" presName="vertThree" presStyleCnt="0"/>
      <dgm:spPr/>
    </dgm:pt>
    <dgm:pt modelId="{C4762E09-2BD3-4883-8D1B-E7A937FC8065}" type="pres">
      <dgm:prSet presAssocID="{F981B160-66C5-4F33-8858-4F43B7CD9DCF}" presName="txThree" presStyleLbl="node3" presStyleIdx="0" presStyleCnt="3">
        <dgm:presLayoutVars>
          <dgm:chPref val="3"/>
        </dgm:presLayoutVars>
      </dgm:prSet>
      <dgm:spPr/>
    </dgm:pt>
    <dgm:pt modelId="{AE71AB81-8262-412D-A027-0A16BAD073C1}" type="pres">
      <dgm:prSet presAssocID="{F981B160-66C5-4F33-8858-4F43B7CD9DCF}" presName="horzThree" presStyleCnt="0"/>
      <dgm:spPr/>
    </dgm:pt>
    <dgm:pt modelId="{5CBF7757-CC35-438C-8E7E-010EB011FADD}" type="pres">
      <dgm:prSet presAssocID="{C845DC6D-5FCE-4E98-9570-98EC473C75FC}" presName="sibSpaceThree" presStyleCnt="0"/>
      <dgm:spPr/>
    </dgm:pt>
    <dgm:pt modelId="{0C109FE5-0BD7-40C3-806A-EBA75881ED4A}" type="pres">
      <dgm:prSet presAssocID="{715BE6DE-A32E-454F-94CA-5B4CCB165E51}" presName="vertThree" presStyleCnt="0"/>
      <dgm:spPr/>
    </dgm:pt>
    <dgm:pt modelId="{24BF6645-EFB9-49DC-8A77-F1A92C66861E}" type="pres">
      <dgm:prSet presAssocID="{715BE6DE-A32E-454F-94CA-5B4CCB165E51}" presName="txThree" presStyleLbl="node3" presStyleIdx="1" presStyleCnt="3">
        <dgm:presLayoutVars>
          <dgm:chPref val="3"/>
        </dgm:presLayoutVars>
      </dgm:prSet>
      <dgm:spPr/>
    </dgm:pt>
    <dgm:pt modelId="{876E41DD-1736-4C05-8CC2-3B5822E44978}" type="pres">
      <dgm:prSet presAssocID="{715BE6DE-A32E-454F-94CA-5B4CCB165E51}" presName="horzThree" presStyleCnt="0"/>
      <dgm:spPr/>
    </dgm:pt>
    <dgm:pt modelId="{677097DA-DDA9-4985-8A1D-2B0CEEE241F7}" type="pres">
      <dgm:prSet presAssocID="{C5D8FD0B-8BB0-4291-B1AF-E1304C26701A}" presName="sibSpaceTwo" presStyleCnt="0"/>
      <dgm:spPr/>
    </dgm:pt>
    <dgm:pt modelId="{280A8A34-4FEC-49F4-B303-F04A31B9D5E8}" type="pres">
      <dgm:prSet presAssocID="{40BAEB2E-6549-4563-8EC9-D4568E76C769}" presName="vertTwo" presStyleCnt="0"/>
      <dgm:spPr/>
    </dgm:pt>
    <dgm:pt modelId="{E97C08FC-6696-4C35-B0F4-FF3D8499FE3A}" type="pres">
      <dgm:prSet presAssocID="{40BAEB2E-6549-4563-8EC9-D4568E76C769}" presName="txTwo" presStyleLbl="node2" presStyleIdx="1" presStyleCnt="2" custScaleY="44262">
        <dgm:presLayoutVars>
          <dgm:chPref val="3"/>
        </dgm:presLayoutVars>
      </dgm:prSet>
      <dgm:spPr/>
    </dgm:pt>
    <dgm:pt modelId="{B6758F16-389C-46B4-886D-B08301FAFA5C}" type="pres">
      <dgm:prSet presAssocID="{40BAEB2E-6549-4563-8EC9-D4568E76C769}" presName="parTransTwo" presStyleCnt="0"/>
      <dgm:spPr/>
    </dgm:pt>
    <dgm:pt modelId="{881AEB51-16BF-42D4-9F58-C0067821BC91}" type="pres">
      <dgm:prSet presAssocID="{40BAEB2E-6549-4563-8EC9-D4568E76C769}" presName="horzTwo" presStyleCnt="0"/>
      <dgm:spPr/>
    </dgm:pt>
    <dgm:pt modelId="{771247E4-74FF-4453-BF9B-C67790289298}" type="pres">
      <dgm:prSet presAssocID="{5B177C7C-3FB9-46F6-8BC0-43509FD45C89}" presName="vertThree" presStyleCnt="0"/>
      <dgm:spPr/>
    </dgm:pt>
    <dgm:pt modelId="{3FF9400C-3EF8-474F-AE03-9BF670D3E62C}" type="pres">
      <dgm:prSet presAssocID="{5B177C7C-3FB9-46F6-8BC0-43509FD45C89}" presName="txThree" presStyleLbl="node3" presStyleIdx="2" presStyleCnt="3">
        <dgm:presLayoutVars>
          <dgm:chPref val="3"/>
        </dgm:presLayoutVars>
      </dgm:prSet>
      <dgm:spPr/>
    </dgm:pt>
    <dgm:pt modelId="{A1EBA25D-220B-406E-BB88-F67B36A570C2}" type="pres">
      <dgm:prSet presAssocID="{5B177C7C-3FB9-46F6-8BC0-43509FD45C89}" presName="horzThree" presStyleCnt="0"/>
      <dgm:spPr/>
    </dgm:pt>
  </dgm:ptLst>
  <dgm:cxnLst>
    <dgm:cxn modelId="{BC0BE11D-6B53-4028-B615-CEA3E314DDFD}" type="presOf" srcId="{AC90F5E8-298B-4CEE-A6C3-19FFBAC7E096}" destId="{A329A356-EB98-49C0-8E3E-8142DB9BEB59}" srcOrd="0" destOrd="0" presId="urn:microsoft.com/office/officeart/2005/8/layout/hierarchy4"/>
    <dgm:cxn modelId="{0755D61E-6490-48E1-B61A-92D79DC7A0FB}" type="presOf" srcId="{D3B85B54-F31D-4567-9440-16A7BC6B2AFF}" destId="{CE47AF04-AB97-4DEC-A5D2-A01CD02D4E6B}" srcOrd="0" destOrd="0" presId="urn:microsoft.com/office/officeart/2005/8/layout/hierarchy4"/>
    <dgm:cxn modelId="{66CB1023-E288-477C-9551-75EADE04595A}" srcId="{AC90F5E8-298B-4CEE-A6C3-19FFBAC7E096}" destId="{715BE6DE-A32E-454F-94CA-5B4CCB165E51}" srcOrd="1" destOrd="0" parTransId="{5764D10E-7739-459B-B90A-2C8E424A7E60}" sibTransId="{A9155C3A-53CE-481A-AC61-EEBE3FD01FD3}"/>
    <dgm:cxn modelId="{3AF9E736-D090-4699-8A49-996EF897C27D}" srcId="{40BAEB2E-6549-4563-8EC9-D4568E76C769}" destId="{5B177C7C-3FB9-46F6-8BC0-43509FD45C89}" srcOrd="0" destOrd="0" parTransId="{D16F8EA4-31CA-4AFD-913B-1A780A569D21}" sibTransId="{CC71F8CC-A5F5-4F45-A71C-9867766D7347}"/>
    <dgm:cxn modelId="{85D5043B-80E1-476A-95BD-22B7ADC92081}" type="presOf" srcId="{715BE6DE-A32E-454F-94CA-5B4CCB165E51}" destId="{24BF6645-EFB9-49DC-8A77-F1A92C66861E}" srcOrd="0" destOrd="0" presId="urn:microsoft.com/office/officeart/2005/8/layout/hierarchy4"/>
    <dgm:cxn modelId="{0126CD44-CB74-4353-BFBE-6F434E1E6B1E}" type="presOf" srcId="{5B177C7C-3FB9-46F6-8BC0-43509FD45C89}" destId="{3FF9400C-3EF8-474F-AE03-9BF670D3E62C}" srcOrd="0" destOrd="0" presId="urn:microsoft.com/office/officeart/2005/8/layout/hierarchy4"/>
    <dgm:cxn modelId="{834F414A-9FA9-4CD7-B799-A41082F1EA4A}" type="presOf" srcId="{40BAEB2E-6549-4563-8EC9-D4568E76C769}" destId="{E97C08FC-6696-4C35-B0F4-FF3D8499FE3A}" srcOrd="0" destOrd="0" presId="urn:microsoft.com/office/officeart/2005/8/layout/hierarchy4"/>
    <dgm:cxn modelId="{CF1A9B52-2104-4590-9D8F-C36764A8DA48}" type="presOf" srcId="{F981B160-66C5-4F33-8858-4F43B7CD9DCF}" destId="{C4762E09-2BD3-4883-8D1B-E7A937FC8065}" srcOrd="0" destOrd="0" presId="urn:microsoft.com/office/officeart/2005/8/layout/hierarchy4"/>
    <dgm:cxn modelId="{8A645DA3-061F-473B-AB00-EB4EB3368712}" srcId="{AC90F5E8-298B-4CEE-A6C3-19FFBAC7E096}" destId="{F981B160-66C5-4F33-8858-4F43B7CD9DCF}" srcOrd="0" destOrd="0" parTransId="{13216F7E-67E9-4384-A85B-F5AEA3542DB3}" sibTransId="{C845DC6D-5FCE-4E98-9570-98EC473C75FC}"/>
    <dgm:cxn modelId="{7909A1B6-04BB-4C87-B1BA-7F0A81B2F502}" type="presOf" srcId="{12508D46-9E49-4590-9A24-71AE8BB296B5}" destId="{D570E7FE-3F75-4FA8-AD58-4308D2C83B58}" srcOrd="0" destOrd="0" presId="urn:microsoft.com/office/officeart/2005/8/layout/hierarchy4"/>
    <dgm:cxn modelId="{B2B083CF-3C26-4A1B-BD38-1066BF195BD5}" srcId="{D3B85B54-F31D-4567-9440-16A7BC6B2AFF}" destId="{12508D46-9E49-4590-9A24-71AE8BB296B5}" srcOrd="0" destOrd="0" parTransId="{319C6FB6-FBF2-4D81-9A1D-9CE2CD6DC7F5}" sibTransId="{1BF75E12-192A-48AC-9DBC-FB5F428B2EA6}"/>
    <dgm:cxn modelId="{F6D7CCE5-C4F0-4C1A-A513-0E6D33D43303}" srcId="{12508D46-9E49-4590-9A24-71AE8BB296B5}" destId="{AC90F5E8-298B-4CEE-A6C3-19FFBAC7E096}" srcOrd="0" destOrd="0" parTransId="{5FC11B7A-970F-41A2-A6DD-99334DD8E6CB}" sibTransId="{C5D8FD0B-8BB0-4291-B1AF-E1304C26701A}"/>
    <dgm:cxn modelId="{D705F7F2-26FF-43B4-8FB3-D510FA05EE3D}" srcId="{12508D46-9E49-4590-9A24-71AE8BB296B5}" destId="{40BAEB2E-6549-4563-8EC9-D4568E76C769}" srcOrd="1" destOrd="0" parTransId="{ACCF16C4-712C-4CF0-9186-8753D1D2AF28}" sibTransId="{B0346D35-9D34-4612-AEF0-FF016FCFE885}"/>
    <dgm:cxn modelId="{33F53D5A-C95C-452B-B70F-1863944764BC}" type="presParOf" srcId="{CE47AF04-AB97-4DEC-A5D2-A01CD02D4E6B}" destId="{69BB6D2A-C00C-4E43-BF50-758AE7DB7CA5}" srcOrd="0" destOrd="0" presId="urn:microsoft.com/office/officeart/2005/8/layout/hierarchy4"/>
    <dgm:cxn modelId="{E37DEB71-5131-4B4E-846B-279A6D12176E}" type="presParOf" srcId="{69BB6D2A-C00C-4E43-BF50-758AE7DB7CA5}" destId="{D570E7FE-3F75-4FA8-AD58-4308D2C83B58}" srcOrd="0" destOrd="0" presId="urn:microsoft.com/office/officeart/2005/8/layout/hierarchy4"/>
    <dgm:cxn modelId="{313F8148-EADD-4B39-B33F-5DF7BD210FDB}" type="presParOf" srcId="{69BB6D2A-C00C-4E43-BF50-758AE7DB7CA5}" destId="{49D73EC1-1BC0-4EB7-AC0A-BC54B1D0A239}" srcOrd="1" destOrd="0" presId="urn:microsoft.com/office/officeart/2005/8/layout/hierarchy4"/>
    <dgm:cxn modelId="{DF91DCAC-BFE1-455A-B3C9-BE9C843CEC6A}" type="presParOf" srcId="{69BB6D2A-C00C-4E43-BF50-758AE7DB7CA5}" destId="{37DF4170-C248-499D-958B-955ADEBCC112}" srcOrd="2" destOrd="0" presId="urn:microsoft.com/office/officeart/2005/8/layout/hierarchy4"/>
    <dgm:cxn modelId="{A283610C-2551-4369-BB86-97FFD5C82DA4}" type="presParOf" srcId="{37DF4170-C248-499D-958B-955ADEBCC112}" destId="{93854D79-8E75-427B-8F9B-0035BF1CDBBA}" srcOrd="0" destOrd="0" presId="urn:microsoft.com/office/officeart/2005/8/layout/hierarchy4"/>
    <dgm:cxn modelId="{BD06B3B5-3AC0-44B7-A5F9-2594DC7F3B0C}" type="presParOf" srcId="{93854D79-8E75-427B-8F9B-0035BF1CDBBA}" destId="{A329A356-EB98-49C0-8E3E-8142DB9BEB59}" srcOrd="0" destOrd="0" presId="urn:microsoft.com/office/officeart/2005/8/layout/hierarchy4"/>
    <dgm:cxn modelId="{166F5BEC-4471-44F8-A9ED-7775E7CCC610}" type="presParOf" srcId="{93854D79-8E75-427B-8F9B-0035BF1CDBBA}" destId="{0CF9F177-2A1E-4802-8C19-59A1A3CAD3CD}" srcOrd="1" destOrd="0" presId="urn:microsoft.com/office/officeart/2005/8/layout/hierarchy4"/>
    <dgm:cxn modelId="{4697F3C8-129D-44C6-958D-E24CBAAFAFB6}" type="presParOf" srcId="{93854D79-8E75-427B-8F9B-0035BF1CDBBA}" destId="{28839C77-07F2-4E2B-A388-F4470C196083}" srcOrd="2" destOrd="0" presId="urn:microsoft.com/office/officeart/2005/8/layout/hierarchy4"/>
    <dgm:cxn modelId="{B303148C-E5F7-4733-BACF-F7D4514FB218}" type="presParOf" srcId="{28839C77-07F2-4E2B-A388-F4470C196083}" destId="{69E35272-D362-4B64-A8BB-51882A841231}" srcOrd="0" destOrd="0" presId="urn:microsoft.com/office/officeart/2005/8/layout/hierarchy4"/>
    <dgm:cxn modelId="{D27FF064-3594-46E6-9877-8D2C15C3A4C7}" type="presParOf" srcId="{69E35272-D362-4B64-A8BB-51882A841231}" destId="{C4762E09-2BD3-4883-8D1B-E7A937FC8065}" srcOrd="0" destOrd="0" presId="urn:microsoft.com/office/officeart/2005/8/layout/hierarchy4"/>
    <dgm:cxn modelId="{1FCDA4FA-E1C7-4C44-B84B-2BE56A560D6B}" type="presParOf" srcId="{69E35272-D362-4B64-A8BB-51882A841231}" destId="{AE71AB81-8262-412D-A027-0A16BAD073C1}" srcOrd="1" destOrd="0" presId="urn:microsoft.com/office/officeart/2005/8/layout/hierarchy4"/>
    <dgm:cxn modelId="{3A6BFC8C-C913-4D51-929D-C850B52C57A7}" type="presParOf" srcId="{28839C77-07F2-4E2B-A388-F4470C196083}" destId="{5CBF7757-CC35-438C-8E7E-010EB011FADD}" srcOrd="1" destOrd="0" presId="urn:microsoft.com/office/officeart/2005/8/layout/hierarchy4"/>
    <dgm:cxn modelId="{CA6EB81A-2FCD-4C76-A175-36A4297DCE05}" type="presParOf" srcId="{28839C77-07F2-4E2B-A388-F4470C196083}" destId="{0C109FE5-0BD7-40C3-806A-EBA75881ED4A}" srcOrd="2" destOrd="0" presId="urn:microsoft.com/office/officeart/2005/8/layout/hierarchy4"/>
    <dgm:cxn modelId="{B68C1AA0-9F25-4CF7-9E1A-DD0D494F390C}" type="presParOf" srcId="{0C109FE5-0BD7-40C3-806A-EBA75881ED4A}" destId="{24BF6645-EFB9-49DC-8A77-F1A92C66861E}" srcOrd="0" destOrd="0" presId="urn:microsoft.com/office/officeart/2005/8/layout/hierarchy4"/>
    <dgm:cxn modelId="{BC1F704E-B8A6-40C1-9A0D-C6674DE9B911}" type="presParOf" srcId="{0C109FE5-0BD7-40C3-806A-EBA75881ED4A}" destId="{876E41DD-1736-4C05-8CC2-3B5822E44978}" srcOrd="1" destOrd="0" presId="urn:microsoft.com/office/officeart/2005/8/layout/hierarchy4"/>
    <dgm:cxn modelId="{7B923DB3-64FF-4CBC-8FE1-ABBAD0693D72}" type="presParOf" srcId="{37DF4170-C248-499D-958B-955ADEBCC112}" destId="{677097DA-DDA9-4985-8A1D-2B0CEEE241F7}" srcOrd="1" destOrd="0" presId="urn:microsoft.com/office/officeart/2005/8/layout/hierarchy4"/>
    <dgm:cxn modelId="{42315F7A-A200-470B-A5A1-5A28A73165AB}" type="presParOf" srcId="{37DF4170-C248-499D-958B-955ADEBCC112}" destId="{280A8A34-4FEC-49F4-B303-F04A31B9D5E8}" srcOrd="2" destOrd="0" presId="urn:microsoft.com/office/officeart/2005/8/layout/hierarchy4"/>
    <dgm:cxn modelId="{EF5F1C6E-3531-4412-8913-BE7FFD7E6A2B}" type="presParOf" srcId="{280A8A34-4FEC-49F4-B303-F04A31B9D5E8}" destId="{E97C08FC-6696-4C35-B0F4-FF3D8499FE3A}" srcOrd="0" destOrd="0" presId="urn:microsoft.com/office/officeart/2005/8/layout/hierarchy4"/>
    <dgm:cxn modelId="{5F8562D1-03D1-439E-8B87-BEA89FF3711F}" type="presParOf" srcId="{280A8A34-4FEC-49F4-B303-F04A31B9D5E8}" destId="{B6758F16-389C-46B4-886D-B08301FAFA5C}" srcOrd="1" destOrd="0" presId="urn:microsoft.com/office/officeart/2005/8/layout/hierarchy4"/>
    <dgm:cxn modelId="{484AE7A8-6404-46BA-B662-B8197B82C2A8}" type="presParOf" srcId="{280A8A34-4FEC-49F4-B303-F04A31B9D5E8}" destId="{881AEB51-16BF-42D4-9F58-C0067821BC91}" srcOrd="2" destOrd="0" presId="urn:microsoft.com/office/officeart/2005/8/layout/hierarchy4"/>
    <dgm:cxn modelId="{BB56A6E9-435B-455F-A8A0-52B55BFF3909}" type="presParOf" srcId="{881AEB51-16BF-42D4-9F58-C0067821BC91}" destId="{771247E4-74FF-4453-BF9B-C67790289298}" srcOrd="0" destOrd="0" presId="urn:microsoft.com/office/officeart/2005/8/layout/hierarchy4"/>
    <dgm:cxn modelId="{C1EE82C2-8F9F-4A07-9AC3-BAD890D77C93}" type="presParOf" srcId="{771247E4-74FF-4453-BF9B-C67790289298}" destId="{3FF9400C-3EF8-474F-AE03-9BF670D3E62C}" srcOrd="0" destOrd="0" presId="urn:microsoft.com/office/officeart/2005/8/layout/hierarchy4"/>
    <dgm:cxn modelId="{A4DEC642-FFED-486E-B431-213DA8ED5005}" type="presParOf" srcId="{771247E4-74FF-4453-BF9B-C67790289298}" destId="{A1EBA25D-220B-406E-BB88-F67B36A570C2}"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B85B54-F31D-4567-9440-16A7BC6B2AFF}" type="doc">
      <dgm:prSet loTypeId="urn:microsoft.com/office/officeart/2005/8/layout/hierarchy4" loCatId="relationship" qsTypeId="urn:microsoft.com/office/officeart/2005/8/quickstyle/simple1" qsCatId="simple" csTypeId="urn:microsoft.com/office/officeart/2005/8/colors/accent0_1" csCatId="mainScheme" phldr="1"/>
      <dgm:spPr/>
      <dgm:t>
        <a:bodyPr/>
        <a:lstStyle/>
        <a:p>
          <a:endParaRPr lang="lv-LV"/>
        </a:p>
      </dgm:t>
    </dgm:pt>
    <dgm:pt modelId="{12508D46-9E49-4590-9A24-71AE8BB296B5}">
      <dgm:prSet phldrT="[Text]" custT="1"/>
      <dgm:spPr/>
      <dgm:t>
        <a:bodyPr/>
        <a:lstStyle/>
        <a:p>
          <a:r>
            <a:rPr lang="lv-LV" sz="1100" b="1" i="0">
              <a:solidFill>
                <a:sysClr val="windowText" lastClr="000000"/>
              </a:solidFill>
              <a:latin typeface="Times New Roman" panose="02020603050405020304" pitchFamily="18" charset="0"/>
              <a:cs typeface="Times New Roman" panose="02020603050405020304" pitchFamily="18" charset="0"/>
            </a:rPr>
            <a:t>Poznan’s Social Building Society (Poznanskie Towarzystwo Budownictwa Spolecznego SP Zoo), </a:t>
          </a:r>
          <a:r>
            <a:rPr lang="lv-LV" sz="1200" b="1">
              <a:latin typeface="Times New Roman" panose="02020603050405020304" pitchFamily="18" charset="0"/>
              <a:cs typeface="Times New Roman" panose="02020603050405020304" pitchFamily="18" charset="0"/>
            </a:rPr>
            <a:t>Poznaņa, Polija</a:t>
          </a:r>
        </a:p>
      </dgm:t>
    </dgm:pt>
    <dgm:pt modelId="{319C6FB6-FBF2-4D81-9A1D-9CE2CD6DC7F5}" type="parTrans" cxnId="{B2B083CF-3C26-4A1B-BD38-1066BF195BD5}">
      <dgm:prSet/>
      <dgm:spPr/>
      <dgm:t>
        <a:bodyPr/>
        <a:lstStyle/>
        <a:p>
          <a:endParaRPr lang="lv-LV"/>
        </a:p>
      </dgm:t>
    </dgm:pt>
    <dgm:pt modelId="{1BF75E12-192A-48AC-9DBC-FB5F428B2EA6}" type="sibTrans" cxnId="{B2B083CF-3C26-4A1B-BD38-1066BF195BD5}">
      <dgm:prSet/>
      <dgm:spPr/>
      <dgm:t>
        <a:bodyPr/>
        <a:lstStyle/>
        <a:p>
          <a:endParaRPr lang="lv-LV"/>
        </a:p>
      </dgm:t>
    </dgm:pt>
    <dgm:pt modelId="{AC90F5E8-298B-4CEE-A6C3-19FFBAC7E096}">
      <dgm:prSet phldrT="[Text]" custT="1"/>
      <dgm:spPr/>
      <dgm:t>
        <a:bodyPr/>
        <a:lstStyle/>
        <a:p>
          <a:r>
            <a:rPr lang="lv-LV" sz="1200">
              <a:latin typeface="Times New Roman" panose="02020603050405020304" pitchFamily="18" charset="0"/>
              <a:cs typeface="Times New Roman" panose="02020603050405020304" pitchFamily="18" charset="0"/>
            </a:rPr>
            <a:t>Pašvaldības kapitālsabiedrība, kuras kapitālu veido pašvaldības aizņēmums no valsts bankas un aizņēmums no Eiropas investīciju bankas.</a:t>
          </a:r>
        </a:p>
      </dgm:t>
    </dgm:pt>
    <dgm:pt modelId="{5FC11B7A-970F-41A2-A6DD-99334DD8E6CB}" type="parTrans" cxnId="{F6D7CCE5-C4F0-4C1A-A513-0E6D33D43303}">
      <dgm:prSet/>
      <dgm:spPr/>
      <dgm:t>
        <a:bodyPr/>
        <a:lstStyle/>
        <a:p>
          <a:endParaRPr lang="lv-LV"/>
        </a:p>
      </dgm:t>
    </dgm:pt>
    <dgm:pt modelId="{C5D8FD0B-8BB0-4291-B1AF-E1304C26701A}" type="sibTrans" cxnId="{F6D7CCE5-C4F0-4C1A-A513-0E6D33D43303}">
      <dgm:prSet/>
      <dgm:spPr/>
      <dgm:t>
        <a:bodyPr/>
        <a:lstStyle/>
        <a:p>
          <a:endParaRPr lang="lv-LV"/>
        </a:p>
      </dgm:t>
    </dgm:pt>
    <dgm:pt modelId="{715BE6DE-A32E-454F-94CA-5B4CCB165E51}">
      <dgm:prSet phldrT="[Text]" custT="1"/>
      <dgm:spPr/>
      <dgm:t>
        <a:bodyPr/>
        <a:lstStyle/>
        <a:p>
          <a:r>
            <a:rPr lang="lv-LV" sz="1200">
              <a:latin typeface="Times New Roman" panose="02020603050405020304" pitchFamily="18" charset="0"/>
              <a:cs typeface="Times New Roman" panose="02020603050405020304" pitchFamily="18" charset="0"/>
            </a:rPr>
            <a:t>Var tikt izstrādātas specifiskas mērķgrupas, kurām sniegt atbalstu pieejamu īres mājokļu formā (seniori, universitāšu absolventi, u.c.).</a:t>
          </a:r>
        </a:p>
      </dgm:t>
    </dgm:pt>
    <dgm:pt modelId="{5764D10E-7739-459B-B90A-2C8E424A7E60}" type="parTrans" cxnId="{66CB1023-E288-477C-9551-75EADE04595A}">
      <dgm:prSet/>
      <dgm:spPr/>
      <dgm:t>
        <a:bodyPr/>
        <a:lstStyle/>
        <a:p>
          <a:endParaRPr lang="lv-LV"/>
        </a:p>
      </dgm:t>
    </dgm:pt>
    <dgm:pt modelId="{A9155C3A-53CE-481A-AC61-EEBE3FD01FD3}" type="sibTrans" cxnId="{66CB1023-E288-477C-9551-75EADE04595A}">
      <dgm:prSet/>
      <dgm:spPr/>
      <dgm:t>
        <a:bodyPr/>
        <a:lstStyle/>
        <a:p>
          <a:endParaRPr lang="lv-LV"/>
        </a:p>
      </dgm:t>
    </dgm:pt>
    <dgm:pt modelId="{40BAEB2E-6549-4563-8EC9-D4568E76C769}">
      <dgm:prSet phldrT="[Text]" custT="1"/>
      <dgm:spPr/>
      <dgm:t>
        <a:bodyPr/>
        <a:lstStyle/>
        <a:p>
          <a:r>
            <a:rPr lang="lv-LV" sz="1200" b="1">
              <a:latin typeface="Times New Roman" panose="02020603050405020304" pitchFamily="18" charset="0"/>
              <a:cs typeface="Times New Roman" panose="02020603050405020304" pitchFamily="18" charset="0"/>
            </a:rPr>
            <a:t>Dibinātājs - pašvaldība</a:t>
          </a:r>
        </a:p>
      </dgm:t>
    </dgm:pt>
    <dgm:pt modelId="{ACCF16C4-712C-4CF0-9186-8753D1D2AF28}" type="parTrans" cxnId="{D705F7F2-26FF-43B4-8FB3-D510FA05EE3D}">
      <dgm:prSet/>
      <dgm:spPr/>
      <dgm:t>
        <a:bodyPr/>
        <a:lstStyle/>
        <a:p>
          <a:endParaRPr lang="lv-LV"/>
        </a:p>
      </dgm:t>
    </dgm:pt>
    <dgm:pt modelId="{B0346D35-9D34-4612-AEF0-FF016FCFE885}" type="sibTrans" cxnId="{D705F7F2-26FF-43B4-8FB3-D510FA05EE3D}">
      <dgm:prSet/>
      <dgm:spPr/>
      <dgm:t>
        <a:bodyPr/>
        <a:lstStyle/>
        <a:p>
          <a:endParaRPr lang="lv-LV"/>
        </a:p>
      </dgm:t>
    </dgm:pt>
    <dgm:pt modelId="{5B177C7C-3FB9-46F6-8BC0-43509FD45C89}">
      <dgm:prSet phldrT="[Text]" custT="1"/>
      <dgm:spPr/>
      <dgm:t>
        <a:bodyPr/>
        <a:lstStyle/>
        <a:p>
          <a:r>
            <a:rPr lang="lv-LV" sz="1200" b="1">
              <a:latin typeface="Times New Roman" panose="02020603050405020304" pitchFamily="18" charset="0"/>
              <a:cs typeface="Times New Roman" panose="02020603050405020304" pitchFamily="18" charset="0"/>
            </a:rPr>
            <a:t>Tiesības un pienākumi</a:t>
          </a:r>
        </a:p>
      </dgm:t>
    </dgm:pt>
    <dgm:pt modelId="{D16F8EA4-31CA-4AFD-913B-1A780A569D21}" type="parTrans" cxnId="{3AF9E736-D090-4699-8A49-996EF897C27D}">
      <dgm:prSet/>
      <dgm:spPr/>
      <dgm:t>
        <a:bodyPr/>
        <a:lstStyle/>
        <a:p>
          <a:endParaRPr lang="lv-LV"/>
        </a:p>
      </dgm:t>
    </dgm:pt>
    <dgm:pt modelId="{CC71F8CC-A5F5-4F45-A71C-9867766D7347}" type="sibTrans" cxnId="{3AF9E736-D090-4699-8A49-996EF897C27D}">
      <dgm:prSet/>
      <dgm:spPr/>
      <dgm:t>
        <a:bodyPr/>
        <a:lstStyle/>
        <a:p>
          <a:endParaRPr lang="lv-LV"/>
        </a:p>
      </dgm:t>
    </dgm:pt>
    <dgm:pt modelId="{F981B160-66C5-4F33-8858-4F43B7CD9DCF}">
      <dgm:prSet phldrT="[Text]" custT="1"/>
      <dgm:spPr/>
      <dgm:t>
        <a:bodyPr/>
        <a:lstStyle/>
        <a:p>
          <a:r>
            <a:rPr lang="lv-LV" sz="1200">
              <a:latin typeface="Times New Roman" panose="02020603050405020304" pitchFamily="18" charset="0"/>
              <a:cs typeface="Times New Roman" panose="02020603050405020304" pitchFamily="18" charset="0"/>
            </a:rPr>
            <a:t>Jānodrošina mājokļi par pieņemamu īres maksu.</a:t>
          </a:r>
        </a:p>
      </dgm:t>
    </dgm:pt>
    <dgm:pt modelId="{C845DC6D-5FCE-4E98-9570-98EC473C75FC}" type="sibTrans" cxnId="{8A645DA3-061F-473B-AB00-EB4EB3368712}">
      <dgm:prSet/>
      <dgm:spPr/>
      <dgm:t>
        <a:bodyPr/>
        <a:lstStyle/>
        <a:p>
          <a:endParaRPr lang="lv-LV"/>
        </a:p>
      </dgm:t>
    </dgm:pt>
    <dgm:pt modelId="{13216F7E-67E9-4384-A85B-F5AEA3542DB3}" type="parTrans" cxnId="{8A645DA3-061F-473B-AB00-EB4EB3368712}">
      <dgm:prSet/>
      <dgm:spPr/>
      <dgm:t>
        <a:bodyPr/>
        <a:lstStyle/>
        <a:p>
          <a:endParaRPr lang="lv-LV"/>
        </a:p>
      </dgm:t>
    </dgm:pt>
    <dgm:pt modelId="{CE47AF04-AB97-4DEC-A5D2-A01CD02D4E6B}" type="pres">
      <dgm:prSet presAssocID="{D3B85B54-F31D-4567-9440-16A7BC6B2AFF}" presName="Name0" presStyleCnt="0">
        <dgm:presLayoutVars>
          <dgm:chPref val="1"/>
          <dgm:dir/>
          <dgm:animOne val="branch"/>
          <dgm:animLvl val="lvl"/>
          <dgm:resizeHandles/>
        </dgm:presLayoutVars>
      </dgm:prSet>
      <dgm:spPr/>
    </dgm:pt>
    <dgm:pt modelId="{69BB6D2A-C00C-4E43-BF50-758AE7DB7CA5}" type="pres">
      <dgm:prSet presAssocID="{12508D46-9E49-4590-9A24-71AE8BB296B5}" presName="vertOne" presStyleCnt="0"/>
      <dgm:spPr/>
    </dgm:pt>
    <dgm:pt modelId="{D570E7FE-3F75-4FA8-AD58-4308D2C83B58}" type="pres">
      <dgm:prSet presAssocID="{12508D46-9E49-4590-9A24-71AE8BB296B5}" presName="txOne" presStyleLbl="node0" presStyleIdx="0" presStyleCnt="1" custScaleY="31589" custLinFactNeighborX="602" custLinFactNeighborY="-12775">
        <dgm:presLayoutVars>
          <dgm:chPref val="3"/>
        </dgm:presLayoutVars>
      </dgm:prSet>
      <dgm:spPr/>
    </dgm:pt>
    <dgm:pt modelId="{49D73EC1-1BC0-4EB7-AC0A-BC54B1D0A239}" type="pres">
      <dgm:prSet presAssocID="{12508D46-9E49-4590-9A24-71AE8BB296B5}" presName="parTransOne" presStyleCnt="0"/>
      <dgm:spPr/>
    </dgm:pt>
    <dgm:pt modelId="{37DF4170-C248-499D-958B-955ADEBCC112}" type="pres">
      <dgm:prSet presAssocID="{12508D46-9E49-4590-9A24-71AE8BB296B5}" presName="horzOne" presStyleCnt="0"/>
      <dgm:spPr/>
    </dgm:pt>
    <dgm:pt modelId="{93854D79-8E75-427B-8F9B-0035BF1CDBBA}" type="pres">
      <dgm:prSet presAssocID="{AC90F5E8-298B-4CEE-A6C3-19FFBAC7E096}" presName="vertTwo" presStyleCnt="0"/>
      <dgm:spPr/>
    </dgm:pt>
    <dgm:pt modelId="{A329A356-EB98-49C0-8E3E-8142DB9BEB59}" type="pres">
      <dgm:prSet presAssocID="{AC90F5E8-298B-4CEE-A6C3-19FFBAC7E096}" presName="txTwo" presStyleLbl="node2" presStyleIdx="0" presStyleCnt="2" custScaleY="47210">
        <dgm:presLayoutVars>
          <dgm:chPref val="3"/>
        </dgm:presLayoutVars>
      </dgm:prSet>
      <dgm:spPr/>
    </dgm:pt>
    <dgm:pt modelId="{0CF9F177-2A1E-4802-8C19-59A1A3CAD3CD}" type="pres">
      <dgm:prSet presAssocID="{AC90F5E8-298B-4CEE-A6C3-19FFBAC7E096}" presName="parTransTwo" presStyleCnt="0"/>
      <dgm:spPr/>
    </dgm:pt>
    <dgm:pt modelId="{28839C77-07F2-4E2B-A388-F4470C196083}" type="pres">
      <dgm:prSet presAssocID="{AC90F5E8-298B-4CEE-A6C3-19FFBAC7E096}" presName="horzTwo" presStyleCnt="0"/>
      <dgm:spPr/>
    </dgm:pt>
    <dgm:pt modelId="{69E35272-D362-4B64-A8BB-51882A841231}" type="pres">
      <dgm:prSet presAssocID="{F981B160-66C5-4F33-8858-4F43B7CD9DCF}" presName="vertThree" presStyleCnt="0"/>
      <dgm:spPr/>
    </dgm:pt>
    <dgm:pt modelId="{C4762E09-2BD3-4883-8D1B-E7A937FC8065}" type="pres">
      <dgm:prSet presAssocID="{F981B160-66C5-4F33-8858-4F43B7CD9DCF}" presName="txThree" presStyleLbl="node3" presStyleIdx="0" presStyleCnt="3">
        <dgm:presLayoutVars>
          <dgm:chPref val="3"/>
        </dgm:presLayoutVars>
      </dgm:prSet>
      <dgm:spPr/>
    </dgm:pt>
    <dgm:pt modelId="{AE71AB81-8262-412D-A027-0A16BAD073C1}" type="pres">
      <dgm:prSet presAssocID="{F981B160-66C5-4F33-8858-4F43B7CD9DCF}" presName="horzThree" presStyleCnt="0"/>
      <dgm:spPr/>
    </dgm:pt>
    <dgm:pt modelId="{5CBF7757-CC35-438C-8E7E-010EB011FADD}" type="pres">
      <dgm:prSet presAssocID="{C845DC6D-5FCE-4E98-9570-98EC473C75FC}" presName="sibSpaceThree" presStyleCnt="0"/>
      <dgm:spPr/>
    </dgm:pt>
    <dgm:pt modelId="{0C109FE5-0BD7-40C3-806A-EBA75881ED4A}" type="pres">
      <dgm:prSet presAssocID="{715BE6DE-A32E-454F-94CA-5B4CCB165E51}" presName="vertThree" presStyleCnt="0"/>
      <dgm:spPr/>
    </dgm:pt>
    <dgm:pt modelId="{24BF6645-EFB9-49DC-8A77-F1A92C66861E}" type="pres">
      <dgm:prSet presAssocID="{715BE6DE-A32E-454F-94CA-5B4CCB165E51}" presName="txThree" presStyleLbl="node3" presStyleIdx="1" presStyleCnt="3">
        <dgm:presLayoutVars>
          <dgm:chPref val="3"/>
        </dgm:presLayoutVars>
      </dgm:prSet>
      <dgm:spPr/>
    </dgm:pt>
    <dgm:pt modelId="{876E41DD-1736-4C05-8CC2-3B5822E44978}" type="pres">
      <dgm:prSet presAssocID="{715BE6DE-A32E-454F-94CA-5B4CCB165E51}" presName="horzThree" presStyleCnt="0"/>
      <dgm:spPr/>
    </dgm:pt>
    <dgm:pt modelId="{677097DA-DDA9-4985-8A1D-2B0CEEE241F7}" type="pres">
      <dgm:prSet presAssocID="{C5D8FD0B-8BB0-4291-B1AF-E1304C26701A}" presName="sibSpaceTwo" presStyleCnt="0"/>
      <dgm:spPr/>
    </dgm:pt>
    <dgm:pt modelId="{280A8A34-4FEC-49F4-B303-F04A31B9D5E8}" type="pres">
      <dgm:prSet presAssocID="{40BAEB2E-6549-4563-8EC9-D4568E76C769}" presName="vertTwo" presStyleCnt="0"/>
      <dgm:spPr/>
    </dgm:pt>
    <dgm:pt modelId="{E97C08FC-6696-4C35-B0F4-FF3D8499FE3A}" type="pres">
      <dgm:prSet presAssocID="{40BAEB2E-6549-4563-8EC9-D4568E76C769}" presName="txTwo" presStyleLbl="node2" presStyleIdx="1" presStyleCnt="2" custScaleY="44262">
        <dgm:presLayoutVars>
          <dgm:chPref val="3"/>
        </dgm:presLayoutVars>
      </dgm:prSet>
      <dgm:spPr/>
    </dgm:pt>
    <dgm:pt modelId="{B6758F16-389C-46B4-886D-B08301FAFA5C}" type="pres">
      <dgm:prSet presAssocID="{40BAEB2E-6549-4563-8EC9-D4568E76C769}" presName="parTransTwo" presStyleCnt="0"/>
      <dgm:spPr/>
    </dgm:pt>
    <dgm:pt modelId="{881AEB51-16BF-42D4-9F58-C0067821BC91}" type="pres">
      <dgm:prSet presAssocID="{40BAEB2E-6549-4563-8EC9-D4568E76C769}" presName="horzTwo" presStyleCnt="0"/>
      <dgm:spPr/>
    </dgm:pt>
    <dgm:pt modelId="{771247E4-74FF-4453-BF9B-C67790289298}" type="pres">
      <dgm:prSet presAssocID="{5B177C7C-3FB9-46F6-8BC0-43509FD45C89}" presName="vertThree" presStyleCnt="0"/>
      <dgm:spPr/>
    </dgm:pt>
    <dgm:pt modelId="{3FF9400C-3EF8-474F-AE03-9BF670D3E62C}" type="pres">
      <dgm:prSet presAssocID="{5B177C7C-3FB9-46F6-8BC0-43509FD45C89}" presName="txThree" presStyleLbl="node3" presStyleIdx="2" presStyleCnt="3">
        <dgm:presLayoutVars>
          <dgm:chPref val="3"/>
        </dgm:presLayoutVars>
      </dgm:prSet>
      <dgm:spPr/>
    </dgm:pt>
    <dgm:pt modelId="{A1EBA25D-220B-406E-BB88-F67B36A570C2}" type="pres">
      <dgm:prSet presAssocID="{5B177C7C-3FB9-46F6-8BC0-43509FD45C89}" presName="horzThree" presStyleCnt="0"/>
      <dgm:spPr/>
    </dgm:pt>
  </dgm:ptLst>
  <dgm:cxnLst>
    <dgm:cxn modelId="{BC0BE11D-6B53-4028-B615-CEA3E314DDFD}" type="presOf" srcId="{AC90F5E8-298B-4CEE-A6C3-19FFBAC7E096}" destId="{A329A356-EB98-49C0-8E3E-8142DB9BEB59}" srcOrd="0" destOrd="0" presId="urn:microsoft.com/office/officeart/2005/8/layout/hierarchy4"/>
    <dgm:cxn modelId="{0755D61E-6490-48E1-B61A-92D79DC7A0FB}" type="presOf" srcId="{D3B85B54-F31D-4567-9440-16A7BC6B2AFF}" destId="{CE47AF04-AB97-4DEC-A5D2-A01CD02D4E6B}" srcOrd="0" destOrd="0" presId="urn:microsoft.com/office/officeart/2005/8/layout/hierarchy4"/>
    <dgm:cxn modelId="{66CB1023-E288-477C-9551-75EADE04595A}" srcId="{AC90F5E8-298B-4CEE-A6C3-19FFBAC7E096}" destId="{715BE6DE-A32E-454F-94CA-5B4CCB165E51}" srcOrd="1" destOrd="0" parTransId="{5764D10E-7739-459B-B90A-2C8E424A7E60}" sibTransId="{A9155C3A-53CE-481A-AC61-EEBE3FD01FD3}"/>
    <dgm:cxn modelId="{3AF9E736-D090-4699-8A49-996EF897C27D}" srcId="{40BAEB2E-6549-4563-8EC9-D4568E76C769}" destId="{5B177C7C-3FB9-46F6-8BC0-43509FD45C89}" srcOrd="0" destOrd="0" parTransId="{D16F8EA4-31CA-4AFD-913B-1A780A569D21}" sibTransId="{CC71F8CC-A5F5-4F45-A71C-9867766D7347}"/>
    <dgm:cxn modelId="{85D5043B-80E1-476A-95BD-22B7ADC92081}" type="presOf" srcId="{715BE6DE-A32E-454F-94CA-5B4CCB165E51}" destId="{24BF6645-EFB9-49DC-8A77-F1A92C66861E}" srcOrd="0" destOrd="0" presId="urn:microsoft.com/office/officeart/2005/8/layout/hierarchy4"/>
    <dgm:cxn modelId="{0126CD44-CB74-4353-BFBE-6F434E1E6B1E}" type="presOf" srcId="{5B177C7C-3FB9-46F6-8BC0-43509FD45C89}" destId="{3FF9400C-3EF8-474F-AE03-9BF670D3E62C}" srcOrd="0" destOrd="0" presId="urn:microsoft.com/office/officeart/2005/8/layout/hierarchy4"/>
    <dgm:cxn modelId="{834F414A-9FA9-4CD7-B799-A41082F1EA4A}" type="presOf" srcId="{40BAEB2E-6549-4563-8EC9-D4568E76C769}" destId="{E97C08FC-6696-4C35-B0F4-FF3D8499FE3A}" srcOrd="0" destOrd="0" presId="urn:microsoft.com/office/officeart/2005/8/layout/hierarchy4"/>
    <dgm:cxn modelId="{CF1A9B52-2104-4590-9D8F-C36764A8DA48}" type="presOf" srcId="{F981B160-66C5-4F33-8858-4F43B7CD9DCF}" destId="{C4762E09-2BD3-4883-8D1B-E7A937FC8065}" srcOrd="0" destOrd="0" presId="urn:microsoft.com/office/officeart/2005/8/layout/hierarchy4"/>
    <dgm:cxn modelId="{8A645DA3-061F-473B-AB00-EB4EB3368712}" srcId="{AC90F5E8-298B-4CEE-A6C3-19FFBAC7E096}" destId="{F981B160-66C5-4F33-8858-4F43B7CD9DCF}" srcOrd="0" destOrd="0" parTransId="{13216F7E-67E9-4384-A85B-F5AEA3542DB3}" sibTransId="{C845DC6D-5FCE-4E98-9570-98EC473C75FC}"/>
    <dgm:cxn modelId="{7909A1B6-04BB-4C87-B1BA-7F0A81B2F502}" type="presOf" srcId="{12508D46-9E49-4590-9A24-71AE8BB296B5}" destId="{D570E7FE-3F75-4FA8-AD58-4308D2C83B58}" srcOrd="0" destOrd="0" presId="urn:microsoft.com/office/officeart/2005/8/layout/hierarchy4"/>
    <dgm:cxn modelId="{B2B083CF-3C26-4A1B-BD38-1066BF195BD5}" srcId="{D3B85B54-F31D-4567-9440-16A7BC6B2AFF}" destId="{12508D46-9E49-4590-9A24-71AE8BB296B5}" srcOrd="0" destOrd="0" parTransId="{319C6FB6-FBF2-4D81-9A1D-9CE2CD6DC7F5}" sibTransId="{1BF75E12-192A-48AC-9DBC-FB5F428B2EA6}"/>
    <dgm:cxn modelId="{F6D7CCE5-C4F0-4C1A-A513-0E6D33D43303}" srcId="{12508D46-9E49-4590-9A24-71AE8BB296B5}" destId="{AC90F5E8-298B-4CEE-A6C3-19FFBAC7E096}" srcOrd="0" destOrd="0" parTransId="{5FC11B7A-970F-41A2-A6DD-99334DD8E6CB}" sibTransId="{C5D8FD0B-8BB0-4291-B1AF-E1304C26701A}"/>
    <dgm:cxn modelId="{D705F7F2-26FF-43B4-8FB3-D510FA05EE3D}" srcId="{12508D46-9E49-4590-9A24-71AE8BB296B5}" destId="{40BAEB2E-6549-4563-8EC9-D4568E76C769}" srcOrd="1" destOrd="0" parTransId="{ACCF16C4-712C-4CF0-9186-8753D1D2AF28}" sibTransId="{B0346D35-9D34-4612-AEF0-FF016FCFE885}"/>
    <dgm:cxn modelId="{33F53D5A-C95C-452B-B70F-1863944764BC}" type="presParOf" srcId="{CE47AF04-AB97-4DEC-A5D2-A01CD02D4E6B}" destId="{69BB6D2A-C00C-4E43-BF50-758AE7DB7CA5}" srcOrd="0" destOrd="0" presId="urn:microsoft.com/office/officeart/2005/8/layout/hierarchy4"/>
    <dgm:cxn modelId="{E37DEB71-5131-4B4E-846B-279A6D12176E}" type="presParOf" srcId="{69BB6D2A-C00C-4E43-BF50-758AE7DB7CA5}" destId="{D570E7FE-3F75-4FA8-AD58-4308D2C83B58}" srcOrd="0" destOrd="0" presId="urn:microsoft.com/office/officeart/2005/8/layout/hierarchy4"/>
    <dgm:cxn modelId="{313F8148-EADD-4B39-B33F-5DF7BD210FDB}" type="presParOf" srcId="{69BB6D2A-C00C-4E43-BF50-758AE7DB7CA5}" destId="{49D73EC1-1BC0-4EB7-AC0A-BC54B1D0A239}" srcOrd="1" destOrd="0" presId="urn:microsoft.com/office/officeart/2005/8/layout/hierarchy4"/>
    <dgm:cxn modelId="{DF91DCAC-BFE1-455A-B3C9-BE9C843CEC6A}" type="presParOf" srcId="{69BB6D2A-C00C-4E43-BF50-758AE7DB7CA5}" destId="{37DF4170-C248-499D-958B-955ADEBCC112}" srcOrd="2" destOrd="0" presId="urn:microsoft.com/office/officeart/2005/8/layout/hierarchy4"/>
    <dgm:cxn modelId="{A283610C-2551-4369-BB86-97FFD5C82DA4}" type="presParOf" srcId="{37DF4170-C248-499D-958B-955ADEBCC112}" destId="{93854D79-8E75-427B-8F9B-0035BF1CDBBA}" srcOrd="0" destOrd="0" presId="urn:microsoft.com/office/officeart/2005/8/layout/hierarchy4"/>
    <dgm:cxn modelId="{BD06B3B5-3AC0-44B7-A5F9-2594DC7F3B0C}" type="presParOf" srcId="{93854D79-8E75-427B-8F9B-0035BF1CDBBA}" destId="{A329A356-EB98-49C0-8E3E-8142DB9BEB59}" srcOrd="0" destOrd="0" presId="urn:microsoft.com/office/officeart/2005/8/layout/hierarchy4"/>
    <dgm:cxn modelId="{166F5BEC-4471-44F8-A9ED-7775E7CCC610}" type="presParOf" srcId="{93854D79-8E75-427B-8F9B-0035BF1CDBBA}" destId="{0CF9F177-2A1E-4802-8C19-59A1A3CAD3CD}" srcOrd="1" destOrd="0" presId="urn:microsoft.com/office/officeart/2005/8/layout/hierarchy4"/>
    <dgm:cxn modelId="{4697F3C8-129D-44C6-958D-E24CBAAFAFB6}" type="presParOf" srcId="{93854D79-8E75-427B-8F9B-0035BF1CDBBA}" destId="{28839C77-07F2-4E2B-A388-F4470C196083}" srcOrd="2" destOrd="0" presId="urn:microsoft.com/office/officeart/2005/8/layout/hierarchy4"/>
    <dgm:cxn modelId="{B303148C-E5F7-4733-BACF-F7D4514FB218}" type="presParOf" srcId="{28839C77-07F2-4E2B-A388-F4470C196083}" destId="{69E35272-D362-4B64-A8BB-51882A841231}" srcOrd="0" destOrd="0" presId="urn:microsoft.com/office/officeart/2005/8/layout/hierarchy4"/>
    <dgm:cxn modelId="{D27FF064-3594-46E6-9877-8D2C15C3A4C7}" type="presParOf" srcId="{69E35272-D362-4B64-A8BB-51882A841231}" destId="{C4762E09-2BD3-4883-8D1B-E7A937FC8065}" srcOrd="0" destOrd="0" presId="urn:microsoft.com/office/officeart/2005/8/layout/hierarchy4"/>
    <dgm:cxn modelId="{1FCDA4FA-E1C7-4C44-B84B-2BE56A560D6B}" type="presParOf" srcId="{69E35272-D362-4B64-A8BB-51882A841231}" destId="{AE71AB81-8262-412D-A027-0A16BAD073C1}" srcOrd="1" destOrd="0" presId="urn:microsoft.com/office/officeart/2005/8/layout/hierarchy4"/>
    <dgm:cxn modelId="{3A6BFC8C-C913-4D51-929D-C850B52C57A7}" type="presParOf" srcId="{28839C77-07F2-4E2B-A388-F4470C196083}" destId="{5CBF7757-CC35-438C-8E7E-010EB011FADD}" srcOrd="1" destOrd="0" presId="urn:microsoft.com/office/officeart/2005/8/layout/hierarchy4"/>
    <dgm:cxn modelId="{CA6EB81A-2FCD-4C76-A175-36A4297DCE05}" type="presParOf" srcId="{28839C77-07F2-4E2B-A388-F4470C196083}" destId="{0C109FE5-0BD7-40C3-806A-EBA75881ED4A}" srcOrd="2" destOrd="0" presId="urn:microsoft.com/office/officeart/2005/8/layout/hierarchy4"/>
    <dgm:cxn modelId="{B68C1AA0-9F25-4CF7-9E1A-DD0D494F390C}" type="presParOf" srcId="{0C109FE5-0BD7-40C3-806A-EBA75881ED4A}" destId="{24BF6645-EFB9-49DC-8A77-F1A92C66861E}" srcOrd="0" destOrd="0" presId="urn:microsoft.com/office/officeart/2005/8/layout/hierarchy4"/>
    <dgm:cxn modelId="{BC1F704E-B8A6-40C1-9A0D-C6674DE9B911}" type="presParOf" srcId="{0C109FE5-0BD7-40C3-806A-EBA75881ED4A}" destId="{876E41DD-1736-4C05-8CC2-3B5822E44978}" srcOrd="1" destOrd="0" presId="urn:microsoft.com/office/officeart/2005/8/layout/hierarchy4"/>
    <dgm:cxn modelId="{7B923DB3-64FF-4CBC-8FE1-ABBAD0693D72}" type="presParOf" srcId="{37DF4170-C248-499D-958B-955ADEBCC112}" destId="{677097DA-DDA9-4985-8A1D-2B0CEEE241F7}" srcOrd="1" destOrd="0" presId="urn:microsoft.com/office/officeart/2005/8/layout/hierarchy4"/>
    <dgm:cxn modelId="{42315F7A-A200-470B-A5A1-5A28A73165AB}" type="presParOf" srcId="{37DF4170-C248-499D-958B-955ADEBCC112}" destId="{280A8A34-4FEC-49F4-B303-F04A31B9D5E8}" srcOrd="2" destOrd="0" presId="urn:microsoft.com/office/officeart/2005/8/layout/hierarchy4"/>
    <dgm:cxn modelId="{EF5F1C6E-3531-4412-8913-BE7FFD7E6A2B}" type="presParOf" srcId="{280A8A34-4FEC-49F4-B303-F04A31B9D5E8}" destId="{E97C08FC-6696-4C35-B0F4-FF3D8499FE3A}" srcOrd="0" destOrd="0" presId="urn:microsoft.com/office/officeart/2005/8/layout/hierarchy4"/>
    <dgm:cxn modelId="{5F8562D1-03D1-439E-8B87-BEA89FF3711F}" type="presParOf" srcId="{280A8A34-4FEC-49F4-B303-F04A31B9D5E8}" destId="{B6758F16-389C-46B4-886D-B08301FAFA5C}" srcOrd="1" destOrd="0" presId="urn:microsoft.com/office/officeart/2005/8/layout/hierarchy4"/>
    <dgm:cxn modelId="{484AE7A8-6404-46BA-B662-B8197B82C2A8}" type="presParOf" srcId="{280A8A34-4FEC-49F4-B303-F04A31B9D5E8}" destId="{881AEB51-16BF-42D4-9F58-C0067821BC91}" srcOrd="2" destOrd="0" presId="urn:microsoft.com/office/officeart/2005/8/layout/hierarchy4"/>
    <dgm:cxn modelId="{BB56A6E9-435B-455F-A8A0-52B55BFF3909}" type="presParOf" srcId="{881AEB51-16BF-42D4-9F58-C0067821BC91}" destId="{771247E4-74FF-4453-BF9B-C67790289298}" srcOrd="0" destOrd="0" presId="urn:microsoft.com/office/officeart/2005/8/layout/hierarchy4"/>
    <dgm:cxn modelId="{C1EE82C2-8F9F-4A07-9AC3-BAD890D77C93}" type="presParOf" srcId="{771247E4-74FF-4453-BF9B-C67790289298}" destId="{3FF9400C-3EF8-474F-AE03-9BF670D3E62C}" srcOrd="0" destOrd="0" presId="urn:microsoft.com/office/officeart/2005/8/layout/hierarchy4"/>
    <dgm:cxn modelId="{A4DEC642-FFED-486E-B431-213DA8ED5005}" type="presParOf" srcId="{771247E4-74FF-4453-BF9B-C67790289298}" destId="{A1EBA25D-220B-406E-BB88-F67B36A570C2}"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0E7FE-3F75-4FA8-AD58-4308D2C83B58}">
      <dsp:nvSpPr>
        <dsp:cNvPr id="0" name=""/>
        <dsp:cNvSpPr/>
      </dsp:nvSpPr>
      <dsp:spPr>
        <a:xfrm>
          <a:off x="605" y="513"/>
          <a:ext cx="5273099" cy="490675"/>
        </a:xfrm>
        <a:prstGeom prst="roundRect">
          <a:avLst>
            <a:gd name="adj" fmla="val 10000"/>
          </a:avLst>
        </a:prstGeom>
        <a:solidFill>
          <a:schemeClr val="accent3">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Bostonas plānošanas un attīstības aģentūra</a:t>
          </a:r>
        </a:p>
      </dsp:txBody>
      <dsp:txXfrm>
        <a:off x="14976" y="14884"/>
        <a:ext cx="5244357" cy="461933"/>
      </dsp:txXfrm>
    </dsp:sp>
    <dsp:sp modelId="{A329A356-EB98-49C0-8E3E-8142DB9BEB59}">
      <dsp:nvSpPr>
        <dsp:cNvPr id="0" name=""/>
        <dsp:cNvSpPr/>
      </dsp:nvSpPr>
      <dsp:spPr>
        <a:xfrm>
          <a:off x="5752" y="640311"/>
          <a:ext cx="3437827" cy="7333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Aģentūras darbība </a:t>
          </a:r>
          <a:r>
            <a:rPr lang="lv-LV" sz="1200" i="1" kern="1200">
              <a:latin typeface="Times New Roman" panose="02020603050405020304" pitchFamily="18" charset="0"/>
              <a:cs typeface="Times New Roman" panose="02020603050405020304" pitchFamily="18" charset="0"/>
            </a:rPr>
            <a:t>pēc</a:t>
          </a:r>
          <a:r>
            <a:rPr lang="lv-LV" sz="1200" kern="1200">
              <a:latin typeface="Times New Roman" panose="02020603050405020304" pitchFamily="18" charset="0"/>
              <a:cs typeface="Times New Roman" panose="02020603050405020304" pitchFamily="18" charset="0"/>
            </a:rPr>
            <a:t> tās dibināšanas nav atkarīga no ārējiem finanšu resursiem - </a:t>
          </a:r>
          <a:r>
            <a:rPr lang="lv-LV" sz="1200" b="1" kern="1200">
              <a:latin typeface="Times New Roman" panose="02020603050405020304" pitchFamily="18" charset="0"/>
              <a:cs typeface="Times New Roman" panose="02020603050405020304" pitchFamily="18" charset="0"/>
            </a:rPr>
            <a:t>finansiāli autonoma </a:t>
          </a:r>
          <a:r>
            <a:rPr lang="lv-LV" sz="1200" kern="1200">
              <a:latin typeface="Times New Roman" panose="02020603050405020304" pitchFamily="18" charset="0"/>
              <a:cs typeface="Times New Roman" panose="02020603050405020304" pitchFamily="18" charset="0"/>
            </a:rPr>
            <a:t>(</a:t>
          </a:r>
          <a:r>
            <a:rPr lang="lv-LV" sz="1200" i="1" kern="1200">
              <a:latin typeface="Times New Roman" panose="02020603050405020304" pitchFamily="18" charset="0"/>
              <a:cs typeface="Times New Roman" panose="02020603050405020304" pitchFamily="18" charset="0"/>
            </a:rPr>
            <a:t>self sustaining agency</a:t>
          </a:r>
          <a:r>
            <a:rPr lang="lv-LV" sz="1200" kern="1200">
              <a:latin typeface="Times New Roman" panose="02020603050405020304" pitchFamily="18" charset="0"/>
              <a:cs typeface="Times New Roman" panose="02020603050405020304" pitchFamily="18" charset="0"/>
            </a:rPr>
            <a:t>)</a:t>
          </a:r>
        </a:p>
      </dsp:txBody>
      <dsp:txXfrm>
        <a:off x="27230" y="661789"/>
        <a:ext cx="3394871" cy="690361"/>
      </dsp:txXfrm>
    </dsp:sp>
    <dsp:sp modelId="{C4762E09-2BD3-4883-8D1B-E7A937FC8065}">
      <dsp:nvSpPr>
        <dsp:cNvPr id="0" name=""/>
        <dsp:cNvSpPr/>
      </dsp:nvSpPr>
      <dsp:spPr>
        <a:xfrm>
          <a:off x="5752" y="1522751"/>
          <a:ext cx="1683559" cy="15533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1.Pirkt, pārdot, iznomāt nekustamos īpašumus;</a:t>
          </a:r>
        </a:p>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2.Piešķirt nodokļu atvieglojumus, lai veicinātu mājokļu tirgus attīstību.</a:t>
          </a:r>
        </a:p>
      </dsp:txBody>
      <dsp:txXfrm>
        <a:off x="51247" y="1568246"/>
        <a:ext cx="1592569" cy="1462319"/>
      </dsp:txXfrm>
    </dsp:sp>
    <dsp:sp modelId="{24BF6645-EFB9-49DC-8A77-F1A92C66861E}">
      <dsp:nvSpPr>
        <dsp:cNvPr id="0" name=""/>
        <dsp:cNvSpPr/>
      </dsp:nvSpPr>
      <dsp:spPr>
        <a:xfrm>
          <a:off x="1760020" y="1522751"/>
          <a:ext cx="1683559" cy="15533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1.Emitēt obligācijas;</a:t>
          </a:r>
        </a:p>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2.Nodrošināt finansējumu un aizdevumu programmu uzņēmējiem.</a:t>
          </a:r>
        </a:p>
      </dsp:txBody>
      <dsp:txXfrm>
        <a:off x="1805515" y="1568246"/>
        <a:ext cx="1592569" cy="1462319"/>
      </dsp:txXfrm>
    </dsp:sp>
    <dsp:sp modelId="{E97C08FC-6696-4C35-B0F4-FF3D8499FE3A}">
      <dsp:nvSpPr>
        <dsp:cNvPr id="0" name=""/>
        <dsp:cNvSpPr/>
      </dsp:nvSpPr>
      <dsp:spPr>
        <a:xfrm>
          <a:off x="3584998" y="640311"/>
          <a:ext cx="1683559" cy="68752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Pašvaldības aģentūra</a:t>
          </a:r>
        </a:p>
      </dsp:txBody>
      <dsp:txXfrm>
        <a:off x="3605135" y="660448"/>
        <a:ext cx="1643285" cy="647252"/>
      </dsp:txXfrm>
    </dsp:sp>
    <dsp:sp modelId="{3FF9400C-3EF8-474F-AE03-9BF670D3E62C}">
      <dsp:nvSpPr>
        <dsp:cNvPr id="0" name=""/>
        <dsp:cNvSpPr/>
      </dsp:nvSpPr>
      <dsp:spPr>
        <a:xfrm>
          <a:off x="3584998" y="1476960"/>
          <a:ext cx="1683559" cy="15533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Tiesības un pienākumi</a:t>
          </a:r>
        </a:p>
      </dsp:txBody>
      <dsp:txXfrm>
        <a:off x="3630493" y="1522455"/>
        <a:ext cx="1592569" cy="1462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0E7FE-3F75-4FA8-AD58-4308D2C83B58}">
      <dsp:nvSpPr>
        <dsp:cNvPr id="0" name=""/>
        <dsp:cNvSpPr/>
      </dsp:nvSpPr>
      <dsp:spPr>
        <a:xfrm>
          <a:off x="1210" y="0"/>
          <a:ext cx="5273099" cy="39687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i="0" kern="1200">
              <a:solidFill>
                <a:sysClr val="windowText" lastClr="000000"/>
              </a:solidFill>
              <a:latin typeface="Times New Roman" panose="02020603050405020304" pitchFamily="18" charset="0"/>
              <a:cs typeface="Times New Roman" panose="02020603050405020304" pitchFamily="18" charset="0"/>
            </a:rPr>
            <a:t>Poznan’s Social Building Society (Poznanskie Towarzystwo Budownictwa Spolecznego SP Zoo), </a:t>
          </a:r>
          <a:r>
            <a:rPr lang="lv-LV" sz="1200" b="1" kern="1200">
              <a:latin typeface="Times New Roman" panose="02020603050405020304" pitchFamily="18" charset="0"/>
              <a:cs typeface="Times New Roman" panose="02020603050405020304" pitchFamily="18" charset="0"/>
            </a:rPr>
            <a:t>Poznaņa, Polija</a:t>
          </a:r>
        </a:p>
      </dsp:txBody>
      <dsp:txXfrm>
        <a:off x="12834" y="11624"/>
        <a:ext cx="5249851" cy="373622"/>
      </dsp:txXfrm>
    </dsp:sp>
    <dsp:sp modelId="{A329A356-EB98-49C0-8E3E-8142DB9BEB59}">
      <dsp:nvSpPr>
        <dsp:cNvPr id="0" name=""/>
        <dsp:cNvSpPr/>
      </dsp:nvSpPr>
      <dsp:spPr>
        <a:xfrm>
          <a:off x="5752" y="543693"/>
          <a:ext cx="3437827" cy="59312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Pašvaldības kapitālsabiedrība, kuras kapitālu veido pašvaldības aizņēmums no valsts bankas un aizņēmums no Eiropas investīciju bankas.</a:t>
          </a:r>
        </a:p>
      </dsp:txBody>
      <dsp:txXfrm>
        <a:off x="23124" y="561065"/>
        <a:ext cx="3403083" cy="558382"/>
      </dsp:txXfrm>
    </dsp:sp>
    <dsp:sp modelId="{C4762E09-2BD3-4883-8D1B-E7A937FC8065}">
      <dsp:nvSpPr>
        <dsp:cNvPr id="0" name=""/>
        <dsp:cNvSpPr/>
      </dsp:nvSpPr>
      <dsp:spPr>
        <a:xfrm>
          <a:off x="5752" y="1282914"/>
          <a:ext cx="1683559" cy="12563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Jānodrošina mājokļi par pieņemamu īres maksu.</a:t>
          </a:r>
        </a:p>
      </dsp:txBody>
      <dsp:txXfrm>
        <a:off x="42549" y="1319711"/>
        <a:ext cx="1609965" cy="1182763"/>
      </dsp:txXfrm>
    </dsp:sp>
    <dsp:sp modelId="{24BF6645-EFB9-49DC-8A77-F1A92C66861E}">
      <dsp:nvSpPr>
        <dsp:cNvPr id="0" name=""/>
        <dsp:cNvSpPr/>
      </dsp:nvSpPr>
      <dsp:spPr>
        <a:xfrm>
          <a:off x="1760020" y="1282914"/>
          <a:ext cx="1683559" cy="12563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Var tikt izstrādātas specifiskas mērķgrupas, kurām sniegt atbalstu pieejamu īres mājokļu formā (seniori, universitāšu absolventi, u.c.).</a:t>
          </a:r>
        </a:p>
      </dsp:txBody>
      <dsp:txXfrm>
        <a:off x="1796817" y="1319711"/>
        <a:ext cx="1609965" cy="1182763"/>
      </dsp:txXfrm>
    </dsp:sp>
    <dsp:sp modelId="{E97C08FC-6696-4C35-B0F4-FF3D8499FE3A}">
      <dsp:nvSpPr>
        <dsp:cNvPr id="0" name=""/>
        <dsp:cNvSpPr/>
      </dsp:nvSpPr>
      <dsp:spPr>
        <a:xfrm>
          <a:off x="3584998" y="543693"/>
          <a:ext cx="1683559" cy="55608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Dibinātājs - pašvaldība</a:t>
          </a:r>
        </a:p>
      </dsp:txBody>
      <dsp:txXfrm>
        <a:off x="3601285" y="559980"/>
        <a:ext cx="1650985" cy="523514"/>
      </dsp:txXfrm>
    </dsp:sp>
    <dsp:sp modelId="{3FF9400C-3EF8-474F-AE03-9BF670D3E62C}">
      <dsp:nvSpPr>
        <dsp:cNvPr id="0" name=""/>
        <dsp:cNvSpPr/>
      </dsp:nvSpPr>
      <dsp:spPr>
        <a:xfrm>
          <a:off x="3584998" y="1245876"/>
          <a:ext cx="1683559" cy="12563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Tiesības un pienākumi</a:t>
          </a:r>
        </a:p>
      </dsp:txBody>
      <dsp:txXfrm>
        <a:off x="3621795" y="1282673"/>
        <a:ext cx="1609965" cy="11827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301F-0C66-495D-985D-D6E25FA4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15422</Words>
  <Characters>8792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Valsts atbalsts pašvaldībām, lai nodrošinātu iedzīvotājiem kvalitatīvus un pieejamus īres mājokļus</vt:lpstr>
    </vt:vector>
  </TitlesOfParts>
  <Company>Vides aizsardzības un reģionālās attīstības ministrija</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atbalsts pašvaldībām, lai nodrošinātu iedzīvotājiem kvalitatīvus un pieejamus īres mājokļus</dc:title>
  <dc:subject>Informatīvais ziņojums</dc:subject>
  <dc:creator>Dace Ziediņa</dc:creator>
  <cp:keywords/>
  <dc:description/>
  <cp:lastModifiedBy>Maija Kamoliņa</cp:lastModifiedBy>
  <cp:revision>30</cp:revision>
  <cp:lastPrinted>2021-08-12T11:33:00Z</cp:lastPrinted>
  <dcterms:created xsi:type="dcterms:W3CDTF">2021-08-13T08:05:00Z</dcterms:created>
  <dcterms:modified xsi:type="dcterms:W3CDTF">2021-08-13T11:38:00Z</dcterms:modified>
  <cp:category>Reģionālā politika</cp:category>
</cp:coreProperties>
</file>