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0AB9" w14:textId="2098CA69" w:rsidR="00CF0693" w:rsidRPr="00564A12" w:rsidRDefault="00983BA0" w:rsidP="006D6D71">
      <w:pPr>
        <w:spacing w:after="0" w:line="240" w:lineRule="auto"/>
        <w:jc w:val="center"/>
        <w:rPr>
          <w:rFonts w:ascii="Times New Roman" w:hAnsi="Times New Roman" w:cs="Times New Roman"/>
          <w:bCs/>
          <w:sz w:val="28"/>
          <w:szCs w:val="28"/>
        </w:rPr>
      </w:pPr>
      <w:bookmarkStart w:id="0" w:name="OLE_LINK1"/>
      <w:bookmarkStart w:id="1" w:name="OLE_LINK2"/>
      <w:bookmarkStart w:id="2" w:name="OLE_LINK5"/>
      <w:bookmarkStart w:id="3" w:name="OLE_LINK6"/>
      <w:bookmarkStart w:id="4" w:name="OLE_LINK3"/>
      <w:bookmarkStart w:id="5" w:name="OLE_LINK4"/>
      <w:r w:rsidRPr="00564A12">
        <w:rPr>
          <w:rFonts w:ascii="Times New Roman" w:hAnsi="Times New Roman" w:cs="Times New Roman"/>
          <w:bCs/>
          <w:sz w:val="28"/>
          <w:szCs w:val="28"/>
        </w:rPr>
        <w:t xml:space="preserve">Informatīvais ziņojums par </w:t>
      </w:r>
      <w:bookmarkEnd w:id="0"/>
      <w:bookmarkEnd w:id="1"/>
      <w:bookmarkEnd w:id="2"/>
      <w:bookmarkEnd w:id="3"/>
      <w:r w:rsidR="00564A12" w:rsidRPr="00564A12">
        <w:rPr>
          <w:rFonts w:ascii="Times New Roman" w:hAnsi="Times New Roman" w:cs="Times New Roman"/>
          <w:bCs/>
          <w:sz w:val="28"/>
          <w:szCs w:val="28"/>
        </w:rPr>
        <w:t>Eiropas Savienības pētniecības un inovācijas atbalsta programmas “Apvārsnis 2020” projekt</w:t>
      </w:r>
      <w:r w:rsidR="009055F5">
        <w:rPr>
          <w:rFonts w:ascii="Times New Roman" w:hAnsi="Times New Roman" w:cs="Times New Roman"/>
          <w:bCs/>
          <w:sz w:val="28"/>
          <w:szCs w:val="28"/>
        </w:rPr>
        <w:t>u</w:t>
      </w:r>
      <w:r w:rsidR="00564A12" w:rsidRPr="00564A12">
        <w:rPr>
          <w:rFonts w:ascii="Times New Roman" w:hAnsi="Times New Roman" w:cs="Times New Roman"/>
          <w:bCs/>
          <w:sz w:val="28"/>
          <w:szCs w:val="28"/>
        </w:rPr>
        <w:t xml:space="preserve"> “Iedzīvotāju veselības informācijas izpētes infrastruktūra </w:t>
      </w:r>
      <w:r w:rsidR="001C773F">
        <w:rPr>
          <w:rFonts w:ascii="Times New Roman" w:hAnsi="Times New Roman" w:cs="Times New Roman"/>
          <w:bCs/>
          <w:sz w:val="28"/>
          <w:szCs w:val="28"/>
        </w:rPr>
        <w:t>–</w:t>
      </w:r>
      <w:r w:rsidR="00564A12" w:rsidRPr="00564A12">
        <w:rPr>
          <w:rFonts w:ascii="Times New Roman" w:hAnsi="Times New Roman" w:cs="Times New Roman"/>
          <w:bCs/>
          <w:sz w:val="28"/>
          <w:szCs w:val="28"/>
        </w:rPr>
        <w:t xml:space="preserve"> PHIRI”</w:t>
      </w:r>
    </w:p>
    <w:bookmarkEnd w:id="4"/>
    <w:bookmarkEnd w:id="5"/>
    <w:p w14:paraId="32A63532" w14:textId="77777777" w:rsidR="003D0540" w:rsidRPr="008D12A6" w:rsidRDefault="003D0540" w:rsidP="00FB17F0">
      <w:pPr>
        <w:spacing w:after="0"/>
        <w:ind w:firstLine="709"/>
        <w:jc w:val="both"/>
        <w:rPr>
          <w:rFonts w:ascii="Times New Roman" w:hAnsi="Times New Roman" w:cs="Times New Roman"/>
          <w:sz w:val="28"/>
          <w:szCs w:val="28"/>
        </w:rPr>
      </w:pPr>
    </w:p>
    <w:p w14:paraId="74B8F64B" w14:textId="7FBB615B" w:rsidR="006671EB" w:rsidRPr="00FD5ABD" w:rsidRDefault="006671EB" w:rsidP="006671EB">
      <w:pPr>
        <w:autoSpaceDE w:val="0"/>
        <w:autoSpaceDN w:val="0"/>
        <w:adjustRightInd w:val="0"/>
        <w:spacing w:after="0" w:line="240" w:lineRule="auto"/>
        <w:ind w:firstLine="720"/>
        <w:jc w:val="both"/>
        <w:rPr>
          <w:rFonts w:ascii="Times New Roman" w:hAnsi="Times New Roman" w:cs="Times New Roman"/>
          <w:sz w:val="28"/>
          <w:szCs w:val="28"/>
        </w:rPr>
      </w:pPr>
      <w:r w:rsidRPr="00FD5ABD">
        <w:rPr>
          <w:rFonts w:ascii="Times New Roman" w:hAnsi="Times New Roman" w:cs="Times New Roman"/>
          <w:sz w:val="28"/>
          <w:szCs w:val="28"/>
        </w:rPr>
        <w:t xml:space="preserve">Veselības ministrija (turpmāk – VM) sadarbībā ar Slimību profilakses un kontroles centru (turpmāk – SPKC) ir sagatavojusi informatīvo ziņojumu par Eiropas Savienības pētniecības un inovācijas atbalsta programmas “Apvārsnis 2020” </w:t>
      </w:r>
      <w:r w:rsidRPr="00FD5ABD">
        <w:rPr>
          <w:rFonts w:ascii="Times New Roman" w:hAnsi="Times New Roman" w:cs="Times New Roman"/>
          <w:i/>
          <w:sz w:val="28"/>
          <w:szCs w:val="28"/>
        </w:rPr>
        <w:t>(</w:t>
      </w:r>
      <w:r w:rsidRPr="00FD5ABD">
        <w:rPr>
          <w:rFonts w:ascii="Times New Roman" w:hAnsi="Times New Roman" w:cs="Times New Roman"/>
          <w:i/>
          <w:iCs/>
          <w:sz w:val="28"/>
          <w:szCs w:val="28"/>
        </w:rPr>
        <w:t>Horizon 2020</w:t>
      </w:r>
      <w:r w:rsidRPr="00FD5ABD">
        <w:rPr>
          <w:rFonts w:ascii="Times New Roman" w:hAnsi="Times New Roman" w:cs="Times New Roman"/>
          <w:i/>
          <w:sz w:val="28"/>
          <w:szCs w:val="28"/>
        </w:rPr>
        <w:t xml:space="preserve">) </w:t>
      </w:r>
      <w:r w:rsidRPr="00FD5ABD">
        <w:rPr>
          <w:rFonts w:ascii="Times New Roman" w:eastAsia="Times New Roman" w:hAnsi="Times New Roman" w:cs="Times New Roman"/>
          <w:sz w:val="28"/>
          <w:szCs w:val="28"/>
          <w:lang w:eastAsia="lv-LV"/>
        </w:rPr>
        <w:t xml:space="preserve">(turpmāk – Apvārsnis 2020) </w:t>
      </w:r>
      <w:r w:rsidRPr="00FD5ABD">
        <w:rPr>
          <w:rFonts w:ascii="Times New Roman" w:hAnsi="Times New Roman" w:cs="Times New Roman"/>
          <w:sz w:val="28"/>
          <w:szCs w:val="28"/>
        </w:rPr>
        <w:t>konkursā atbalstīto projektu “</w:t>
      </w:r>
      <w:r w:rsidRPr="00FD5ABD">
        <w:rPr>
          <w:rFonts w:ascii="Times New Roman" w:hAnsi="Times New Roman" w:cs="Times New Roman"/>
          <w:bCs/>
          <w:sz w:val="28"/>
          <w:szCs w:val="28"/>
        </w:rPr>
        <w:t xml:space="preserve">Iedzīvotāju veselības informācijas izpētes infrastruktūra </w:t>
      </w:r>
      <w:r w:rsidR="001C773F" w:rsidRPr="00FD5ABD">
        <w:rPr>
          <w:rFonts w:ascii="Times New Roman" w:hAnsi="Times New Roman" w:cs="Times New Roman"/>
          <w:bCs/>
          <w:sz w:val="28"/>
          <w:szCs w:val="28"/>
        </w:rPr>
        <w:t>–</w:t>
      </w:r>
      <w:r w:rsidRPr="00FD5ABD">
        <w:rPr>
          <w:rFonts w:ascii="Times New Roman" w:hAnsi="Times New Roman" w:cs="Times New Roman"/>
          <w:bCs/>
          <w:sz w:val="28"/>
          <w:szCs w:val="28"/>
        </w:rPr>
        <w:t xml:space="preserve"> PHIRI</w:t>
      </w:r>
      <w:r w:rsidRPr="00FD5ABD">
        <w:rPr>
          <w:rFonts w:ascii="Times New Roman" w:hAnsi="Times New Roman" w:cs="Times New Roman"/>
          <w:sz w:val="28"/>
          <w:szCs w:val="28"/>
        </w:rPr>
        <w:t xml:space="preserve">” (turpmāk – </w:t>
      </w:r>
      <w:r w:rsidR="00094B8A" w:rsidRPr="00FD5ABD">
        <w:rPr>
          <w:rFonts w:ascii="Times New Roman" w:hAnsi="Times New Roman" w:cs="Times New Roman"/>
          <w:sz w:val="28"/>
          <w:szCs w:val="28"/>
        </w:rPr>
        <w:t>P</w:t>
      </w:r>
      <w:r w:rsidRPr="00FD5ABD">
        <w:rPr>
          <w:rFonts w:ascii="Times New Roman" w:hAnsi="Times New Roman" w:cs="Times New Roman"/>
          <w:sz w:val="28"/>
          <w:szCs w:val="28"/>
        </w:rPr>
        <w:t>rojekts</w:t>
      </w:r>
      <w:r w:rsidR="00745E90" w:rsidRPr="00FD5ABD">
        <w:rPr>
          <w:rFonts w:ascii="Times New Roman" w:hAnsi="Times New Roman" w:cs="Times New Roman"/>
          <w:sz w:val="28"/>
          <w:szCs w:val="28"/>
        </w:rPr>
        <w:t xml:space="preserve"> PHIRI</w:t>
      </w:r>
      <w:r w:rsidRPr="00FD5ABD">
        <w:rPr>
          <w:rFonts w:ascii="Times New Roman" w:hAnsi="Times New Roman" w:cs="Times New Roman"/>
          <w:sz w:val="28"/>
          <w:szCs w:val="28"/>
        </w:rPr>
        <w:t>), lai tiktu pieņemts Ministru kabineta lēmums par atļauju VM piedalīties Projekta īstenošanā un uzņemties valsts budžeta ilgtermiņa saistības.</w:t>
      </w:r>
    </w:p>
    <w:p w14:paraId="24A8EA32" w14:textId="77777777" w:rsidR="007C3FF8" w:rsidRDefault="001D4F64" w:rsidP="007C3FF8">
      <w:pPr>
        <w:spacing w:after="0" w:line="240" w:lineRule="auto"/>
        <w:ind w:firstLine="720"/>
        <w:jc w:val="both"/>
        <w:rPr>
          <w:rFonts w:ascii="Times New Roman" w:hAnsi="Times New Roman" w:cs="Times New Roman"/>
          <w:sz w:val="28"/>
          <w:szCs w:val="28"/>
        </w:rPr>
      </w:pPr>
      <w:r w:rsidRPr="00FD5ABD">
        <w:rPr>
          <w:rFonts w:ascii="Times New Roman" w:hAnsi="Times New Roman" w:cs="Times New Roman"/>
          <w:sz w:val="28"/>
          <w:szCs w:val="28"/>
        </w:rPr>
        <w:t xml:space="preserve">Apvārsnis 2020 ir nozīmīgs “Eiropa 2020” stratēģijas pamata iniciatīvas “Inovācijas savienība” ieviešanas instruments, kas vērsts uz Eiropas konkurētspējas stiprināšanu pasaules mērogā. Tā ir visu laiku lielākā Eiropas Savienības (turpmāk </w:t>
      </w:r>
      <w:r w:rsidR="001C773F" w:rsidRPr="00FD5ABD">
        <w:rPr>
          <w:rFonts w:ascii="Times New Roman" w:hAnsi="Times New Roman" w:cs="Times New Roman"/>
          <w:sz w:val="28"/>
          <w:szCs w:val="28"/>
        </w:rPr>
        <w:t>–</w:t>
      </w:r>
      <w:r w:rsidRPr="00FD5ABD">
        <w:rPr>
          <w:rFonts w:ascii="Times New Roman" w:hAnsi="Times New Roman" w:cs="Times New Roman"/>
          <w:sz w:val="28"/>
          <w:szCs w:val="28"/>
        </w:rPr>
        <w:t xml:space="preserve"> ES) pētniecības un inovācijas programma, kurai septiņu gadu laikā (no 2014. līdz 2020.</w:t>
      </w:r>
      <w:r w:rsidR="001C773F" w:rsidRPr="00FD5ABD">
        <w:rPr>
          <w:rFonts w:ascii="Times New Roman" w:hAnsi="Times New Roman" w:cs="Times New Roman"/>
          <w:sz w:val="28"/>
          <w:szCs w:val="28"/>
        </w:rPr>
        <w:t xml:space="preserve"> </w:t>
      </w:r>
      <w:r w:rsidRPr="00FD5ABD">
        <w:rPr>
          <w:rFonts w:ascii="Times New Roman" w:hAnsi="Times New Roman" w:cs="Times New Roman"/>
          <w:sz w:val="28"/>
          <w:szCs w:val="28"/>
        </w:rPr>
        <w:t xml:space="preserve">gadam) </w:t>
      </w:r>
      <w:r w:rsidR="00A2201C">
        <w:rPr>
          <w:rFonts w:ascii="Times New Roman" w:hAnsi="Times New Roman" w:cs="Times New Roman"/>
          <w:sz w:val="28"/>
          <w:szCs w:val="28"/>
        </w:rPr>
        <w:t>bija</w:t>
      </w:r>
      <w:r w:rsidR="00A2201C" w:rsidRPr="00FD5ABD">
        <w:rPr>
          <w:rFonts w:ascii="Times New Roman" w:hAnsi="Times New Roman" w:cs="Times New Roman"/>
          <w:sz w:val="28"/>
          <w:szCs w:val="28"/>
        </w:rPr>
        <w:t xml:space="preserve"> </w:t>
      </w:r>
      <w:r w:rsidRPr="00FD5ABD">
        <w:rPr>
          <w:rFonts w:ascii="Times New Roman" w:hAnsi="Times New Roman" w:cs="Times New Roman"/>
          <w:sz w:val="28"/>
          <w:szCs w:val="28"/>
        </w:rPr>
        <w:t>pieejams gandrīz 80 miljardu eiro finansējums (papildus privātajiem ieguldījumiem).</w:t>
      </w:r>
    </w:p>
    <w:p w14:paraId="06FD6807" w14:textId="1F8AA356" w:rsidR="001D4F64" w:rsidRPr="007C3FF8" w:rsidRDefault="001D4F64" w:rsidP="007C3FF8">
      <w:pPr>
        <w:spacing w:after="0" w:line="240" w:lineRule="auto"/>
        <w:ind w:firstLine="720"/>
        <w:jc w:val="both"/>
        <w:rPr>
          <w:rStyle w:val="Strong"/>
          <w:rFonts w:ascii="Times New Roman" w:hAnsi="Times New Roman" w:cs="Times New Roman"/>
          <w:b w:val="0"/>
          <w:bCs w:val="0"/>
          <w:sz w:val="28"/>
          <w:szCs w:val="28"/>
        </w:rPr>
      </w:pPr>
      <w:r w:rsidRPr="00FD5ABD">
        <w:rPr>
          <w:rFonts w:ascii="Times New Roman" w:hAnsi="Times New Roman" w:cs="Times New Roman"/>
          <w:sz w:val="28"/>
          <w:szCs w:val="28"/>
        </w:rPr>
        <w:t xml:space="preserve">Apvārsnis 2020 apvieno dažādus ES pētniecības un inovācijas finansējuma instrumentus vienotā programmā, kas </w:t>
      </w:r>
      <w:r w:rsidRPr="00FD5ABD">
        <w:rPr>
          <w:rFonts w:ascii="Times New Roman" w:hAnsi="Times New Roman" w:cs="Times New Roman"/>
          <w:color w:val="000000"/>
          <w:sz w:val="28"/>
          <w:szCs w:val="28"/>
        </w:rPr>
        <w:t xml:space="preserve">ir vērsta uz to, lai </w:t>
      </w:r>
      <w:r w:rsidRPr="00FD5ABD">
        <w:rPr>
          <w:rFonts w:ascii="Times New Roman" w:hAnsi="Times New Roman" w:cs="Times New Roman"/>
          <w:sz w:val="28"/>
          <w:szCs w:val="28"/>
        </w:rPr>
        <w:t>zinātniskos atklājumus pārvērstu inovatīvos produktos un pakalpojumos, kas radītu jaunas iespējas komercdarbībai un uzlabotu cilvēku dzīvi.</w:t>
      </w:r>
      <w:r w:rsidR="001C773F" w:rsidRPr="00FD5ABD">
        <w:rPr>
          <w:rFonts w:ascii="Times New Roman" w:hAnsi="Times New Roman" w:cs="Times New Roman"/>
          <w:sz w:val="28"/>
          <w:szCs w:val="28"/>
        </w:rPr>
        <w:t xml:space="preserve"> </w:t>
      </w:r>
      <w:r w:rsidRPr="00FD5ABD">
        <w:rPr>
          <w:rStyle w:val="Emphasis"/>
          <w:rFonts w:ascii="Times New Roman" w:hAnsi="Times New Roman" w:cs="Times New Roman"/>
          <w:i w:val="0"/>
          <w:iCs w:val="0"/>
          <w:sz w:val="28"/>
          <w:szCs w:val="28"/>
          <w:bdr w:val="none" w:sz="0" w:space="0" w:color="auto" w:frame="1"/>
        </w:rPr>
        <w:t>Apvārsnis 2020</w:t>
      </w:r>
      <w:r w:rsidR="001C773F" w:rsidRPr="00FD5ABD">
        <w:rPr>
          <w:rStyle w:val="Emphasis"/>
          <w:rFonts w:ascii="Times New Roman" w:hAnsi="Times New Roman" w:cs="Times New Roman"/>
          <w:i w:val="0"/>
          <w:iCs w:val="0"/>
          <w:sz w:val="28"/>
          <w:szCs w:val="28"/>
          <w:bdr w:val="none" w:sz="0" w:space="0" w:color="auto" w:frame="1"/>
        </w:rPr>
        <w:t xml:space="preserve"> </w:t>
      </w:r>
      <w:r w:rsidRPr="00FD5ABD">
        <w:rPr>
          <w:rFonts w:ascii="Times New Roman" w:hAnsi="Times New Roman" w:cs="Times New Roman"/>
          <w:sz w:val="28"/>
          <w:szCs w:val="28"/>
        </w:rPr>
        <w:t>stimulē ekonomiku,</w:t>
      </w:r>
      <w:r w:rsidR="001C773F" w:rsidRPr="00FD5ABD">
        <w:rPr>
          <w:rFonts w:ascii="Times New Roman" w:hAnsi="Times New Roman" w:cs="Times New Roman"/>
          <w:sz w:val="28"/>
          <w:szCs w:val="28"/>
        </w:rPr>
        <w:t xml:space="preserve"> </w:t>
      </w:r>
      <w:r w:rsidRPr="00FD5ABD">
        <w:rPr>
          <w:rFonts w:ascii="Times New Roman" w:hAnsi="Times New Roman" w:cs="Times New Roman"/>
          <w:sz w:val="28"/>
          <w:szCs w:val="28"/>
        </w:rPr>
        <w:t>stiprina ES zinātnes un tehnoloģijas bāzi un rūpniecisko konkurētspēju nākotnē,</w:t>
      </w:r>
      <w:r w:rsidR="001C773F" w:rsidRPr="00FD5ABD">
        <w:rPr>
          <w:rFonts w:ascii="Times New Roman" w:hAnsi="Times New Roman" w:cs="Times New Roman"/>
          <w:sz w:val="28"/>
          <w:szCs w:val="28"/>
        </w:rPr>
        <w:t xml:space="preserve"> </w:t>
      </w:r>
      <w:r w:rsidRPr="00FD5ABD">
        <w:rPr>
          <w:rFonts w:ascii="Times New Roman" w:hAnsi="Times New Roman" w:cs="Times New Roman"/>
          <w:sz w:val="28"/>
          <w:szCs w:val="28"/>
        </w:rPr>
        <w:t xml:space="preserve">tiecoties uz viedāku, ilgtspējīgāku un iekļaujošāku sabiedrību. </w:t>
      </w:r>
      <w:r w:rsidRPr="00FD5ABD">
        <w:rPr>
          <w:rStyle w:val="Emphasis"/>
          <w:rFonts w:ascii="Times New Roman" w:hAnsi="Times New Roman" w:cs="Times New Roman"/>
          <w:i w:val="0"/>
          <w:iCs w:val="0"/>
          <w:sz w:val="28"/>
          <w:szCs w:val="28"/>
          <w:bdr w:val="none" w:sz="0" w:space="0" w:color="auto" w:frame="1"/>
        </w:rPr>
        <w:t>Apvārsnis 2020</w:t>
      </w:r>
      <w:r w:rsidR="001C773F" w:rsidRPr="00FD5ABD">
        <w:rPr>
          <w:rStyle w:val="Emphasis"/>
          <w:rFonts w:ascii="Times New Roman" w:hAnsi="Times New Roman" w:cs="Times New Roman"/>
          <w:i w:val="0"/>
          <w:iCs w:val="0"/>
          <w:sz w:val="28"/>
          <w:szCs w:val="28"/>
          <w:bdr w:val="none" w:sz="0" w:space="0" w:color="auto" w:frame="1"/>
        </w:rPr>
        <w:t xml:space="preserve"> </w:t>
      </w:r>
      <w:r w:rsidRPr="00FD5ABD">
        <w:rPr>
          <w:rStyle w:val="Strong"/>
          <w:rFonts w:ascii="Times New Roman" w:hAnsi="Times New Roman" w:cs="Times New Roman"/>
          <w:b w:val="0"/>
          <w:bCs w:val="0"/>
          <w:sz w:val="28"/>
          <w:szCs w:val="28"/>
          <w:bdr w:val="none" w:sz="0" w:space="0" w:color="auto" w:frame="1"/>
        </w:rPr>
        <w:t>līdzekļi paredzēti trīs</w:t>
      </w:r>
      <w:r w:rsidR="001C773F" w:rsidRPr="00FD5ABD">
        <w:rPr>
          <w:rStyle w:val="Strong"/>
          <w:rFonts w:ascii="Times New Roman" w:hAnsi="Times New Roman" w:cs="Times New Roman"/>
          <w:b w:val="0"/>
          <w:bCs w:val="0"/>
          <w:sz w:val="28"/>
          <w:szCs w:val="28"/>
          <w:bdr w:val="none" w:sz="0" w:space="0" w:color="auto" w:frame="1"/>
        </w:rPr>
        <w:t xml:space="preserve"> </w:t>
      </w:r>
      <w:r w:rsidRPr="00FD5ABD">
        <w:rPr>
          <w:rStyle w:val="Strong"/>
          <w:rFonts w:ascii="Times New Roman" w:hAnsi="Times New Roman" w:cs="Times New Roman"/>
          <w:b w:val="0"/>
          <w:bCs w:val="0"/>
          <w:sz w:val="28"/>
          <w:szCs w:val="28"/>
          <w:bdr w:val="none" w:sz="0" w:space="0" w:color="auto" w:frame="1"/>
        </w:rPr>
        <w:t>galveno</w:t>
      </w:r>
      <w:r w:rsidR="001C773F" w:rsidRPr="00FD5ABD">
        <w:rPr>
          <w:rStyle w:val="Strong"/>
          <w:rFonts w:ascii="Times New Roman" w:hAnsi="Times New Roman" w:cs="Times New Roman"/>
          <w:b w:val="0"/>
          <w:bCs w:val="0"/>
          <w:sz w:val="28"/>
          <w:szCs w:val="28"/>
          <w:bdr w:val="none" w:sz="0" w:space="0" w:color="auto" w:frame="1"/>
        </w:rPr>
        <w:t xml:space="preserve"> </w:t>
      </w:r>
      <w:r w:rsidRPr="00FD5ABD">
        <w:rPr>
          <w:rStyle w:val="Strong"/>
          <w:rFonts w:ascii="Times New Roman" w:hAnsi="Times New Roman" w:cs="Times New Roman"/>
          <w:b w:val="0"/>
          <w:bCs w:val="0"/>
          <w:sz w:val="28"/>
          <w:szCs w:val="28"/>
          <w:bdr w:val="none" w:sz="0" w:space="0" w:color="auto" w:frame="1"/>
        </w:rPr>
        <w:t>virzienu attīstībai:</w:t>
      </w:r>
    </w:p>
    <w:p w14:paraId="428C92BC" w14:textId="77777777" w:rsidR="001D4F64" w:rsidRPr="00FD5ABD" w:rsidRDefault="001D4F64" w:rsidP="00C415CF">
      <w:pPr>
        <w:pStyle w:val="ListParagraph"/>
        <w:numPr>
          <w:ilvl w:val="0"/>
          <w:numId w:val="3"/>
        </w:numPr>
        <w:tabs>
          <w:tab w:val="clear" w:pos="720"/>
        </w:tabs>
        <w:spacing w:after="0" w:line="240" w:lineRule="auto"/>
        <w:ind w:left="993" w:hanging="284"/>
        <w:jc w:val="both"/>
        <w:rPr>
          <w:rFonts w:ascii="Times New Roman" w:hAnsi="Times New Roman" w:cs="Times New Roman"/>
          <w:sz w:val="28"/>
          <w:szCs w:val="28"/>
        </w:rPr>
      </w:pPr>
      <w:r w:rsidRPr="00FD5ABD">
        <w:rPr>
          <w:rFonts w:ascii="Times New Roman" w:hAnsi="Times New Roman" w:cs="Times New Roman"/>
          <w:sz w:val="28"/>
          <w:szCs w:val="28"/>
        </w:rPr>
        <w:t>Zinātnes izcilība;</w:t>
      </w:r>
    </w:p>
    <w:p w14:paraId="25E606FF" w14:textId="77777777" w:rsidR="001D4F64" w:rsidRPr="00FD5ABD" w:rsidRDefault="001D4F64" w:rsidP="00C415CF">
      <w:pPr>
        <w:pStyle w:val="ListParagraph"/>
        <w:numPr>
          <w:ilvl w:val="0"/>
          <w:numId w:val="3"/>
        </w:numPr>
        <w:tabs>
          <w:tab w:val="clear" w:pos="720"/>
        </w:tabs>
        <w:spacing w:after="0" w:line="240" w:lineRule="auto"/>
        <w:ind w:left="993" w:hanging="284"/>
        <w:jc w:val="both"/>
        <w:rPr>
          <w:rFonts w:ascii="Times New Roman" w:hAnsi="Times New Roman" w:cs="Times New Roman"/>
          <w:sz w:val="28"/>
          <w:szCs w:val="28"/>
        </w:rPr>
      </w:pPr>
      <w:r w:rsidRPr="00FD5ABD">
        <w:rPr>
          <w:rFonts w:ascii="Times New Roman" w:hAnsi="Times New Roman" w:cs="Times New Roman"/>
          <w:sz w:val="28"/>
          <w:szCs w:val="28"/>
        </w:rPr>
        <w:t>Vadošā loma rūpniecībā;</w:t>
      </w:r>
    </w:p>
    <w:p w14:paraId="04A7302B" w14:textId="77777777" w:rsidR="001D4F64" w:rsidRPr="00FD5ABD" w:rsidRDefault="001D4F64" w:rsidP="00C415CF">
      <w:pPr>
        <w:pStyle w:val="ListParagraph"/>
        <w:numPr>
          <w:ilvl w:val="0"/>
          <w:numId w:val="3"/>
        </w:numPr>
        <w:tabs>
          <w:tab w:val="clear" w:pos="720"/>
        </w:tabs>
        <w:spacing w:after="0" w:line="240" w:lineRule="auto"/>
        <w:ind w:left="993" w:hanging="284"/>
        <w:jc w:val="both"/>
        <w:rPr>
          <w:rFonts w:ascii="Times New Roman" w:hAnsi="Times New Roman" w:cs="Times New Roman"/>
          <w:sz w:val="28"/>
          <w:szCs w:val="28"/>
        </w:rPr>
      </w:pPr>
      <w:r w:rsidRPr="00FD5ABD">
        <w:rPr>
          <w:rFonts w:ascii="Times New Roman" w:hAnsi="Times New Roman" w:cs="Times New Roman"/>
          <w:sz w:val="28"/>
          <w:szCs w:val="28"/>
        </w:rPr>
        <w:t>Sabiedrības problēmu risināšana.</w:t>
      </w:r>
    </w:p>
    <w:p w14:paraId="1CEF98B2" w14:textId="77777777" w:rsidR="001D4F64" w:rsidRPr="00FD5ABD" w:rsidRDefault="001D4F64" w:rsidP="001D4F64">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lang w:eastAsia="lv-LV"/>
        </w:rPr>
        <w:t>Sabiedrības problēmu risināšanas jomā sabiedrības novecošanās un ar to saistītais veselības aprūpes izmaksu pastāvīgs pieaugums ir būtisks izaicinājums Eiropas sabiedrībai. Investējot veselības nozares pētniecībā un inovācijās, tiks nodrošināta spēja saglabāt aktīvu dzīvesveidu, izstrādāt jaunus, drošākus un iedarbīgākus terapijas veidus, kā arī saglabāt veselības un aprūpes sistēmu dzīvotspēju. Investīcijas un atbalsts inovācijām nodrošinās ārstiem jaunus instrumentus, kas nepieciešami personalizētā medicīnā, un paātrinās hronisku un infekcijas slimību profilakses un terapijas procesus.</w:t>
      </w:r>
    </w:p>
    <w:p w14:paraId="2EC1AB8C" w14:textId="5CD93F62" w:rsidR="001D4F64" w:rsidRPr="00FD5ABD" w:rsidRDefault="001D4F64" w:rsidP="001D4F6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bdr w:val="none" w:sz="0" w:space="0" w:color="auto" w:frame="1"/>
          <w:lang w:eastAsia="lv-LV"/>
        </w:rPr>
        <w:t>Personalizētas medicīnas un veselības aprūpes jomās galvenie</w:t>
      </w:r>
      <w:r w:rsidR="001C773F" w:rsidRPr="00FD5ABD">
        <w:rPr>
          <w:rFonts w:ascii="Times New Roman" w:eastAsia="Times New Roman" w:hAnsi="Times New Roman" w:cs="Times New Roman"/>
          <w:color w:val="000000"/>
          <w:sz w:val="28"/>
          <w:szCs w:val="28"/>
          <w:bdr w:val="none" w:sz="0" w:space="0" w:color="auto" w:frame="1"/>
          <w:lang w:eastAsia="lv-LV"/>
        </w:rPr>
        <w:br/>
      </w:r>
      <w:r w:rsidRPr="00FD5ABD">
        <w:rPr>
          <w:rFonts w:ascii="Times New Roman" w:eastAsia="Times New Roman" w:hAnsi="Times New Roman" w:cs="Times New Roman"/>
          <w:color w:val="000000"/>
          <w:sz w:val="28"/>
          <w:szCs w:val="28"/>
          <w:bdr w:val="none" w:sz="0" w:space="0" w:color="auto" w:frame="1"/>
          <w:lang w:eastAsia="lv-LV"/>
        </w:rPr>
        <w:t>Apvārsnis 2020</w:t>
      </w:r>
      <w:r w:rsidR="001C773F" w:rsidRPr="00FD5ABD">
        <w:rPr>
          <w:rFonts w:ascii="Times New Roman" w:eastAsia="Times New Roman" w:hAnsi="Times New Roman" w:cs="Times New Roman"/>
          <w:color w:val="000000"/>
          <w:sz w:val="28"/>
          <w:szCs w:val="28"/>
          <w:bdr w:val="none" w:sz="0" w:space="0" w:color="auto" w:frame="1"/>
          <w:lang w:eastAsia="lv-LV"/>
        </w:rPr>
        <w:t xml:space="preserve"> </w:t>
      </w:r>
      <w:r w:rsidRPr="00FD5ABD">
        <w:rPr>
          <w:rFonts w:ascii="Times New Roman" w:eastAsia="Times New Roman" w:hAnsi="Times New Roman" w:cs="Times New Roman"/>
          <w:color w:val="000000"/>
          <w:sz w:val="28"/>
          <w:szCs w:val="28"/>
          <w:bdr w:val="none" w:sz="0" w:space="0" w:color="auto" w:frame="1"/>
          <w:lang w:eastAsia="lv-LV"/>
        </w:rPr>
        <w:t>darbības virzieni ir:</w:t>
      </w:r>
    </w:p>
    <w:p w14:paraId="56DEED41" w14:textId="77777777" w:rsidR="001D4F64" w:rsidRPr="00FD5ABD" w:rsidRDefault="001D4F64" w:rsidP="00C415CF">
      <w:pPr>
        <w:numPr>
          <w:ilvl w:val="0"/>
          <w:numId w:val="4"/>
        </w:numPr>
        <w:shd w:val="clear" w:color="auto" w:fill="FFFFFF"/>
        <w:tabs>
          <w:tab w:val="clear" w:pos="720"/>
        </w:tabs>
        <w:spacing w:after="0" w:line="240" w:lineRule="auto"/>
        <w:ind w:left="993" w:hanging="284"/>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lang w:eastAsia="lv-LV"/>
        </w:rPr>
        <w:t>izpratne par veselību, novecošanos un slimībām;</w:t>
      </w:r>
    </w:p>
    <w:p w14:paraId="4140B6D2" w14:textId="77777777" w:rsidR="001D4F64" w:rsidRPr="00FD5ABD" w:rsidRDefault="001D4F64" w:rsidP="00C415CF">
      <w:pPr>
        <w:numPr>
          <w:ilvl w:val="0"/>
          <w:numId w:val="4"/>
        </w:numPr>
        <w:shd w:val="clear" w:color="auto" w:fill="FFFFFF"/>
        <w:tabs>
          <w:tab w:val="clear" w:pos="720"/>
        </w:tabs>
        <w:spacing w:after="0" w:line="240" w:lineRule="auto"/>
        <w:ind w:left="993" w:hanging="284"/>
        <w:jc w:val="both"/>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lang w:eastAsia="lv-LV"/>
        </w:rPr>
        <w:t>efektīva veselības veicināšana, slimību prevencija, gatavība epidēmijām un to skrīnings;</w:t>
      </w:r>
    </w:p>
    <w:p w14:paraId="6AB278D1" w14:textId="77777777" w:rsidR="001D4F64" w:rsidRPr="00FD5ABD" w:rsidRDefault="001D4F64" w:rsidP="00C415CF">
      <w:pPr>
        <w:numPr>
          <w:ilvl w:val="0"/>
          <w:numId w:val="4"/>
        </w:numPr>
        <w:shd w:val="clear" w:color="auto" w:fill="FFFFFF"/>
        <w:tabs>
          <w:tab w:val="clear" w:pos="720"/>
        </w:tabs>
        <w:spacing w:after="0" w:line="240" w:lineRule="auto"/>
        <w:ind w:left="993" w:hanging="284"/>
        <w:jc w:val="both"/>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lang w:eastAsia="lv-LV"/>
        </w:rPr>
        <w:t>uzlabota diagnostika;</w:t>
      </w:r>
    </w:p>
    <w:p w14:paraId="5BD1E4A8" w14:textId="77777777" w:rsidR="001D4F64" w:rsidRPr="00FD5ABD" w:rsidRDefault="001D4F64" w:rsidP="00C415CF">
      <w:pPr>
        <w:numPr>
          <w:ilvl w:val="0"/>
          <w:numId w:val="4"/>
        </w:numPr>
        <w:shd w:val="clear" w:color="auto" w:fill="FFFFFF"/>
        <w:tabs>
          <w:tab w:val="clear" w:pos="720"/>
        </w:tabs>
        <w:spacing w:after="0" w:line="240" w:lineRule="auto"/>
        <w:ind w:left="993" w:hanging="284"/>
        <w:jc w:val="both"/>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lang w:eastAsia="lv-LV"/>
        </w:rPr>
        <w:t>inovatīvas terapijas metodes un tehnoloģijas;</w:t>
      </w:r>
    </w:p>
    <w:p w14:paraId="1E3DEF1A" w14:textId="77777777" w:rsidR="001D4F64" w:rsidRPr="00FD5ABD" w:rsidRDefault="001D4F64" w:rsidP="00C415CF">
      <w:pPr>
        <w:numPr>
          <w:ilvl w:val="0"/>
          <w:numId w:val="4"/>
        </w:numPr>
        <w:shd w:val="clear" w:color="auto" w:fill="FFFFFF"/>
        <w:tabs>
          <w:tab w:val="clear" w:pos="720"/>
        </w:tabs>
        <w:spacing w:after="0" w:line="240" w:lineRule="auto"/>
        <w:ind w:left="993" w:hanging="284"/>
        <w:jc w:val="both"/>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lang w:eastAsia="lv-LV"/>
        </w:rPr>
        <w:t>atbalsts aktīvam un veselīgam novecošanās procesam;</w:t>
      </w:r>
    </w:p>
    <w:p w14:paraId="490A8BC4" w14:textId="77777777" w:rsidR="001D4F64" w:rsidRPr="00FD5ABD" w:rsidRDefault="001D4F64" w:rsidP="00C415CF">
      <w:pPr>
        <w:numPr>
          <w:ilvl w:val="0"/>
          <w:numId w:val="4"/>
        </w:numPr>
        <w:shd w:val="clear" w:color="auto" w:fill="FFFFFF"/>
        <w:tabs>
          <w:tab w:val="clear" w:pos="720"/>
        </w:tabs>
        <w:spacing w:after="0" w:line="240" w:lineRule="auto"/>
        <w:ind w:left="993" w:hanging="284"/>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lang w:eastAsia="lv-LV"/>
        </w:rPr>
        <w:t>integrēta, ilgtspējīga, uz pacientu vērsta veselības aprūpe;</w:t>
      </w:r>
    </w:p>
    <w:p w14:paraId="34A0B772" w14:textId="77777777" w:rsidR="001D4F64" w:rsidRPr="00FD5ABD" w:rsidRDefault="001D4F64" w:rsidP="00C415CF">
      <w:pPr>
        <w:numPr>
          <w:ilvl w:val="0"/>
          <w:numId w:val="4"/>
        </w:numPr>
        <w:shd w:val="clear" w:color="auto" w:fill="FFFFFF"/>
        <w:tabs>
          <w:tab w:val="clear" w:pos="720"/>
        </w:tabs>
        <w:spacing w:after="0" w:line="240" w:lineRule="auto"/>
        <w:ind w:left="993" w:hanging="284"/>
        <w:jc w:val="both"/>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lang w:eastAsia="lv-LV"/>
        </w:rPr>
        <w:lastRenderedPageBreak/>
        <w:t>veselības informācijas uzlabojumi, datu lietojumi, pierādījumu bāze veselības aprūpes politikai un reglamentācija (e-veselība).</w:t>
      </w:r>
    </w:p>
    <w:p w14:paraId="1BE800F0" w14:textId="77777777" w:rsidR="007C3FF8" w:rsidRDefault="001D4F64" w:rsidP="007C3FF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lv-LV"/>
        </w:rPr>
      </w:pPr>
      <w:r w:rsidRPr="00FD5ABD">
        <w:rPr>
          <w:rFonts w:ascii="Times New Roman" w:eastAsia="Times New Roman" w:hAnsi="Times New Roman" w:cs="Times New Roman"/>
          <w:color w:val="000000"/>
          <w:sz w:val="28"/>
          <w:szCs w:val="28"/>
          <w:lang w:eastAsia="lv-LV"/>
        </w:rPr>
        <w:t>Darbības virzieni 5., 6. un 7. ir saistīti ar starpdisciplināriem pētījumiem,</w:t>
      </w:r>
      <w:r w:rsidR="001C773F" w:rsidRPr="00FD5ABD">
        <w:rPr>
          <w:rFonts w:ascii="Times New Roman" w:eastAsia="Times New Roman" w:hAnsi="Times New Roman" w:cs="Times New Roman"/>
          <w:color w:val="000000"/>
          <w:sz w:val="28"/>
          <w:szCs w:val="28"/>
          <w:lang w:eastAsia="lv-LV"/>
        </w:rPr>
        <w:t xml:space="preserve"> </w:t>
      </w:r>
      <w:r w:rsidRPr="00FD5ABD">
        <w:rPr>
          <w:rFonts w:ascii="Times New Roman" w:eastAsia="Times New Roman" w:hAnsi="Times New Roman" w:cs="Times New Roman"/>
          <w:color w:val="000000"/>
          <w:sz w:val="28"/>
          <w:szCs w:val="28"/>
          <w:lang w:eastAsia="lv-LV"/>
        </w:rPr>
        <w:t>lai veicinātu medicīnas zināšanu un informācijas un komunikācijas tehnoloģiju integrāciju.</w:t>
      </w:r>
    </w:p>
    <w:p w14:paraId="2A6D55A6" w14:textId="36EF7854" w:rsidR="001C773F" w:rsidRPr="007C3FF8" w:rsidRDefault="001D4F64" w:rsidP="007C3FF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lv-LV"/>
        </w:rPr>
      </w:pPr>
      <w:r w:rsidRPr="00FD5ABD">
        <w:rPr>
          <w:rFonts w:ascii="Times New Roman" w:hAnsi="Times New Roman" w:cs="Times New Roman"/>
          <w:sz w:val="28"/>
          <w:szCs w:val="28"/>
        </w:rPr>
        <w:t>Apvārsnis 2020 visiem atbalsta saņēmējiem un visām aktivitātēm dotācijās pētniecības jomā pastāv viena finansēšanas likme. ES finansējums sedz līdz pat 100 % visu attiecināmo izmaksu visām pētniecības un inovācijas darbībām.</w:t>
      </w:r>
    </w:p>
    <w:p w14:paraId="07C7EA32" w14:textId="60E0C834" w:rsidR="001D4F64" w:rsidRPr="00FD5ABD" w:rsidRDefault="001D4F64" w:rsidP="001C773F">
      <w:pPr>
        <w:spacing w:after="0" w:line="240" w:lineRule="auto"/>
        <w:ind w:firstLine="709"/>
        <w:jc w:val="both"/>
        <w:rPr>
          <w:rFonts w:ascii="Times New Roman" w:hAnsi="Times New Roman" w:cs="Times New Roman"/>
          <w:sz w:val="28"/>
          <w:szCs w:val="28"/>
        </w:rPr>
      </w:pPr>
      <w:r w:rsidRPr="00FD5ABD">
        <w:rPr>
          <w:rFonts w:ascii="Times New Roman" w:hAnsi="Times New Roman" w:cs="Times New Roman"/>
          <w:sz w:val="28"/>
          <w:szCs w:val="28"/>
        </w:rPr>
        <w:t>Apvārsnis 2020 aktivitātes īsteno saskaņā ar šādiem ES tiesību aktiem:</w:t>
      </w:r>
    </w:p>
    <w:p w14:paraId="1B7041BB" w14:textId="6DAE85BA" w:rsidR="001D4F64" w:rsidRPr="00FD5ABD" w:rsidRDefault="001D4F64" w:rsidP="00C415CF">
      <w:pPr>
        <w:pStyle w:val="ListParagraph"/>
        <w:numPr>
          <w:ilvl w:val="0"/>
          <w:numId w:val="2"/>
        </w:numPr>
        <w:shd w:val="clear" w:color="auto" w:fill="FFFFFF"/>
        <w:tabs>
          <w:tab w:val="left" w:pos="993"/>
        </w:tabs>
        <w:spacing w:after="0" w:line="240" w:lineRule="auto"/>
        <w:ind w:left="993" w:hanging="284"/>
        <w:jc w:val="both"/>
        <w:rPr>
          <w:rFonts w:ascii="Times New Roman" w:eastAsia="Times New Roman" w:hAnsi="Times New Roman" w:cs="Times New Roman"/>
          <w:sz w:val="28"/>
          <w:szCs w:val="28"/>
          <w:lang w:eastAsia="lv-LV"/>
        </w:rPr>
      </w:pPr>
      <w:r w:rsidRPr="00FD5ABD">
        <w:rPr>
          <w:rFonts w:ascii="Times New Roman" w:hAnsi="Times New Roman" w:cs="Times New Roman"/>
          <w:sz w:val="28"/>
          <w:szCs w:val="28"/>
        </w:rPr>
        <w:t xml:space="preserve">Eiropas Parlamenta un Padomes </w:t>
      </w:r>
      <w:r w:rsidRPr="00FD5ABD">
        <w:rPr>
          <w:rFonts w:ascii="Times New Roman" w:eastAsia="Times New Roman" w:hAnsi="Times New Roman" w:cs="Times New Roman"/>
          <w:sz w:val="28"/>
          <w:szCs w:val="28"/>
          <w:lang w:eastAsia="lv-LV"/>
        </w:rPr>
        <w:t>2013. gada 11. decembr</w:t>
      </w:r>
      <w:r w:rsidR="003B14A0">
        <w:rPr>
          <w:rFonts w:ascii="Times New Roman" w:eastAsia="Times New Roman" w:hAnsi="Times New Roman" w:cs="Times New Roman"/>
          <w:sz w:val="28"/>
          <w:szCs w:val="28"/>
          <w:lang w:eastAsia="lv-LV"/>
        </w:rPr>
        <w:t>a</w:t>
      </w:r>
      <w:r w:rsidRPr="00FD5ABD">
        <w:rPr>
          <w:rFonts w:ascii="Times New Roman" w:eastAsia="Times New Roman" w:hAnsi="Times New Roman" w:cs="Times New Roman"/>
          <w:sz w:val="28"/>
          <w:szCs w:val="28"/>
          <w:lang w:eastAsia="lv-LV"/>
        </w:rPr>
        <w:t xml:space="preserve"> </w:t>
      </w:r>
      <w:r w:rsidRPr="00FD5ABD">
        <w:rPr>
          <w:rFonts w:ascii="Times New Roman" w:hAnsi="Times New Roman" w:cs="Times New Roman"/>
          <w:sz w:val="28"/>
          <w:szCs w:val="28"/>
        </w:rPr>
        <w:t>Regula</w:t>
      </w:r>
      <w:r w:rsidRPr="00FD5ABD">
        <w:rPr>
          <w:rFonts w:ascii="Times New Roman" w:eastAsia="Times New Roman" w:hAnsi="Times New Roman" w:cs="Times New Roman"/>
          <w:sz w:val="28"/>
          <w:szCs w:val="28"/>
          <w:lang w:eastAsia="lv-LV"/>
        </w:rPr>
        <w:t xml:space="preserve"> (ES) Nr.1291/2013, ar ko izveido Apvārsni 2020 (2014.</w:t>
      </w:r>
      <w:r w:rsidR="001C773F" w:rsidRPr="00FD5ABD">
        <w:rPr>
          <w:rFonts w:ascii="Times New Roman" w:eastAsia="Times New Roman" w:hAnsi="Times New Roman" w:cs="Times New Roman"/>
          <w:sz w:val="28"/>
          <w:szCs w:val="28"/>
          <w:lang w:eastAsia="lv-LV"/>
        </w:rPr>
        <w:t xml:space="preserve"> </w:t>
      </w:r>
      <w:r w:rsidRPr="00FD5ABD">
        <w:rPr>
          <w:rFonts w:ascii="Times New Roman" w:eastAsia="Times New Roman" w:hAnsi="Times New Roman" w:cs="Times New Roman"/>
          <w:sz w:val="28"/>
          <w:szCs w:val="28"/>
          <w:lang w:eastAsia="lv-LV"/>
        </w:rPr>
        <w:t>–</w:t>
      </w:r>
      <w:r w:rsidR="001C773F" w:rsidRPr="00FD5ABD">
        <w:rPr>
          <w:rFonts w:ascii="Times New Roman" w:eastAsia="Times New Roman" w:hAnsi="Times New Roman" w:cs="Times New Roman"/>
          <w:sz w:val="28"/>
          <w:szCs w:val="28"/>
          <w:lang w:eastAsia="lv-LV"/>
        </w:rPr>
        <w:t xml:space="preserve"> </w:t>
      </w:r>
      <w:r w:rsidRPr="00FD5ABD">
        <w:rPr>
          <w:rFonts w:ascii="Times New Roman" w:eastAsia="Times New Roman" w:hAnsi="Times New Roman" w:cs="Times New Roman"/>
          <w:sz w:val="28"/>
          <w:szCs w:val="28"/>
          <w:lang w:eastAsia="lv-LV"/>
        </w:rPr>
        <w:t>2020. gads) un atceļ Lēmumu Nr.1982/2006/</w:t>
      </w:r>
      <w:r w:rsidRPr="00FD5ABD">
        <w:rPr>
          <w:rFonts w:ascii="Times New Roman" w:hAnsi="Times New Roman" w:cs="Times New Roman"/>
          <w:sz w:val="28"/>
          <w:szCs w:val="28"/>
        </w:rPr>
        <w:t xml:space="preserve"> E</w:t>
      </w:r>
      <w:r w:rsidR="003B14A0">
        <w:rPr>
          <w:rFonts w:ascii="Times New Roman" w:hAnsi="Times New Roman" w:cs="Times New Roman"/>
          <w:sz w:val="28"/>
          <w:szCs w:val="28"/>
        </w:rPr>
        <w:t>K</w:t>
      </w:r>
      <w:r w:rsidRPr="00FD5ABD">
        <w:rPr>
          <w:rStyle w:val="FootnoteReference"/>
          <w:rFonts w:ascii="Times New Roman" w:eastAsia="Times New Roman" w:hAnsi="Times New Roman" w:cs="Times New Roman"/>
          <w:sz w:val="28"/>
          <w:szCs w:val="28"/>
          <w:lang w:eastAsia="lv-LV"/>
        </w:rPr>
        <w:footnoteReference w:id="1"/>
      </w:r>
      <w:r w:rsidR="00D9688C">
        <w:rPr>
          <w:rFonts w:ascii="Times New Roman" w:hAnsi="Times New Roman" w:cs="Times New Roman"/>
          <w:sz w:val="28"/>
          <w:szCs w:val="28"/>
        </w:rPr>
        <w:t>;</w:t>
      </w:r>
    </w:p>
    <w:p w14:paraId="3C9653F0" w14:textId="6EE4D7F5" w:rsidR="001D4F64" w:rsidRPr="00FD5ABD" w:rsidRDefault="001D4F64" w:rsidP="00C415CF">
      <w:pPr>
        <w:pStyle w:val="ListParagraph"/>
        <w:numPr>
          <w:ilvl w:val="0"/>
          <w:numId w:val="2"/>
        </w:numPr>
        <w:tabs>
          <w:tab w:val="left" w:pos="993"/>
        </w:tabs>
        <w:suppressAutoHyphens/>
        <w:autoSpaceDN w:val="0"/>
        <w:spacing w:after="0" w:line="240" w:lineRule="auto"/>
        <w:ind w:left="993" w:hanging="284"/>
        <w:contextualSpacing w:val="0"/>
        <w:jc w:val="both"/>
        <w:rPr>
          <w:rFonts w:ascii="Times New Roman" w:hAnsi="Times New Roman" w:cs="Times New Roman"/>
          <w:sz w:val="28"/>
          <w:szCs w:val="28"/>
        </w:rPr>
      </w:pPr>
      <w:r w:rsidRPr="00FD5ABD">
        <w:rPr>
          <w:rFonts w:ascii="Times New Roman" w:hAnsi="Times New Roman" w:cs="Times New Roman"/>
          <w:sz w:val="28"/>
          <w:szCs w:val="28"/>
        </w:rPr>
        <w:t>Eiropas Parlamenta un Padomes 2018.</w:t>
      </w:r>
      <w:r w:rsidR="001C773F" w:rsidRPr="00FD5ABD">
        <w:rPr>
          <w:rFonts w:ascii="Times New Roman" w:hAnsi="Times New Roman" w:cs="Times New Roman"/>
          <w:sz w:val="28"/>
          <w:szCs w:val="28"/>
        </w:rPr>
        <w:t xml:space="preserve"> </w:t>
      </w:r>
      <w:r w:rsidRPr="00FD5ABD">
        <w:rPr>
          <w:rFonts w:ascii="Times New Roman" w:hAnsi="Times New Roman" w:cs="Times New Roman"/>
          <w:sz w:val="28"/>
          <w:szCs w:val="28"/>
        </w:rPr>
        <w:t>gada 18. jūlija Regula (ES, Euratom) Nr.2018/1046 par finanšu noteikumiem, ko piemēro ES vispārējam budžetam, ar kuru groza Regulas (ES) Nr.1296/2013, (ES) Nr.1301/2013, (ES) Nr.1303/2013, (ES) Nr.1304/2013, (ES) Nr.1309/2013, (ES) Nr.1316/2013, (ES) Nr.223/2014, (ES) Nr.283/2014 un Lēmumu Nr.541/2014/ES un atceļ Regulu (ES, Euratom) Nr.966/2012</w:t>
      </w:r>
      <w:r w:rsidRPr="00FD5ABD">
        <w:rPr>
          <w:rStyle w:val="FootnoteReference"/>
          <w:rFonts w:ascii="Times New Roman" w:hAnsi="Times New Roman" w:cs="Times New Roman"/>
          <w:sz w:val="28"/>
          <w:szCs w:val="28"/>
        </w:rPr>
        <w:footnoteReference w:id="2"/>
      </w:r>
      <w:r w:rsidRPr="00FD5ABD">
        <w:rPr>
          <w:rFonts w:ascii="Times New Roman" w:hAnsi="Times New Roman" w:cs="Times New Roman"/>
          <w:sz w:val="28"/>
          <w:szCs w:val="28"/>
        </w:rPr>
        <w:t>;</w:t>
      </w:r>
    </w:p>
    <w:p w14:paraId="6E1EF015" w14:textId="3F7B8437" w:rsidR="001D4F64" w:rsidRPr="00FD5ABD" w:rsidRDefault="001D4F64" w:rsidP="00C415CF">
      <w:pPr>
        <w:pStyle w:val="ListParagraph"/>
        <w:numPr>
          <w:ilvl w:val="0"/>
          <w:numId w:val="2"/>
        </w:numPr>
        <w:tabs>
          <w:tab w:val="left" w:pos="993"/>
        </w:tabs>
        <w:suppressAutoHyphens/>
        <w:autoSpaceDN w:val="0"/>
        <w:spacing w:after="0" w:line="240" w:lineRule="auto"/>
        <w:ind w:left="993" w:hanging="284"/>
        <w:contextualSpacing w:val="0"/>
        <w:jc w:val="both"/>
        <w:rPr>
          <w:rFonts w:ascii="Times New Roman" w:hAnsi="Times New Roman" w:cs="Times New Roman"/>
          <w:sz w:val="28"/>
          <w:szCs w:val="28"/>
        </w:rPr>
      </w:pPr>
      <w:r w:rsidRPr="00FD5ABD">
        <w:rPr>
          <w:rFonts w:ascii="Times New Roman" w:hAnsi="Times New Roman" w:cs="Times New Roman"/>
          <w:sz w:val="28"/>
          <w:szCs w:val="28"/>
        </w:rPr>
        <w:t>Eiropas Parlamenta un Padomes 2013.</w:t>
      </w:r>
      <w:r w:rsidR="001C773F" w:rsidRPr="00FD5ABD">
        <w:rPr>
          <w:rFonts w:ascii="Times New Roman" w:hAnsi="Times New Roman" w:cs="Times New Roman"/>
          <w:sz w:val="28"/>
          <w:szCs w:val="28"/>
        </w:rPr>
        <w:t xml:space="preserve"> </w:t>
      </w:r>
      <w:r w:rsidRPr="00FD5ABD">
        <w:rPr>
          <w:rFonts w:ascii="Times New Roman" w:hAnsi="Times New Roman" w:cs="Times New Roman"/>
          <w:sz w:val="28"/>
          <w:szCs w:val="28"/>
        </w:rPr>
        <w:t>gada 11.</w:t>
      </w:r>
      <w:r w:rsidR="001C773F" w:rsidRPr="00FD5ABD">
        <w:rPr>
          <w:rFonts w:ascii="Times New Roman" w:hAnsi="Times New Roman" w:cs="Times New Roman"/>
          <w:sz w:val="28"/>
          <w:szCs w:val="28"/>
        </w:rPr>
        <w:t xml:space="preserve"> </w:t>
      </w:r>
      <w:r w:rsidRPr="00FD5ABD">
        <w:rPr>
          <w:rFonts w:ascii="Times New Roman" w:hAnsi="Times New Roman" w:cs="Times New Roman"/>
          <w:sz w:val="28"/>
          <w:szCs w:val="28"/>
        </w:rPr>
        <w:t>decembra Regula (ES) Nr.1290/2013,</w:t>
      </w:r>
      <w:r w:rsidRPr="00FD5ABD">
        <w:rPr>
          <w:rFonts w:ascii="Times New Roman" w:hAnsi="Times New Roman" w:cs="Times New Roman"/>
          <w:color w:val="444444"/>
          <w:sz w:val="28"/>
          <w:szCs w:val="28"/>
        </w:rPr>
        <w:t xml:space="preserve"> </w:t>
      </w:r>
      <w:r w:rsidRPr="00FD5ABD">
        <w:rPr>
          <w:rFonts w:ascii="Times New Roman" w:hAnsi="Times New Roman" w:cs="Times New Roman"/>
          <w:sz w:val="28"/>
          <w:szCs w:val="28"/>
        </w:rPr>
        <w:t xml:space="preserve">ar ko nosaka pētniecības un inovācijas pamatprogrammas </w:t>
      </w:r>
      <w:r w:rsidR="001C773F" w:rsidRPr="00FD5ABD">
        <w:rPr>
          <w:rFonts w:ascii="Times New Roman" w:hAnsi="Times New Roman" w:cs="Times New Roman"/>
          <w:sz w:val="28"/>
          <w:szCs w:val="28"/>
        </w:rPr>
        <w:t>“</w:t>
      </w:r>
      <w:r w:rsidRPr="00FD5ABD">
        <w:rPr>
          <w:rFonts w:ascii="Times New Roman" w:hAnsi="Times New Roman" w:cs="Times New Roman"/>
          <w:sz w:val="28"/>
          <w:szCs w:val="28"/>
        </w:rPr>
        <w:t>Apvārsnis 2020</w:t>
      </w:r>
      <w:r w:rsidR="001C773F" w:rsidRPr="00FD5ABD">
        <w:rPr>
          <w:rFonts w:ascii="Times New Roman" w:hAnsi="Times New Roman" w:cs="Times New Roman"/>
          <w:sz w:val="28"/>
          <w:szCs w:val="28"/>
        </w:rPr>
        <w:t>”</w:t>
      </w:r>
      <w:r w:rsidRPr="00FD5ABD">
        <w:rPr>
          <w:rFonts w:ascii="Times New Roman" w:hAnsi="Times New Roman" w:cs="Times New Roman"/>
          <w:sz w:val="28"/>
          <w:szCs w:val="28"/>
        </w:rPr>
        <w:t xml:space="preserve"> (2014.</w:t>
      </w:r>
      <w:r w:rsidR="001C773F" w:rsidRPr="00FD5ABD">
        <w:rPr>
          <w:rFonts w:ascii="Times New Roman" w:hAnsi="Times New Roman" w:cs="Times New Roman"/>
          <w:sz w:val="28"/>
          <w:szCs w:val="28"/>
        </w:rPr>
        <w:t xml:space="preserve"> </w:t>
      </w:r>
      <w:r w:rsidRPr="00FD5ABD">
        <w:rPr>
          <w:rFonts w:ascii="Times New Roman" w:hAnsi="Times New Roman" w:cs="Times New Roman"/>
          <w:sz w:val="28"/>
          <w:szCs w:val="28"/>
        </w:rPr>
        <w:t>–</w:t>
      </w:r>
      <w:r w:rsidR="001C773F" w:rsidRPr="00FD5ABD">
        <w:rPr>
          <w:rFonts w:ascii="Times New Roman" w:hAnsi="Times New Roman" w:cs="Times New Roman"/>
          <w:sz w:val="28"/>
          <w:szCs w:val="28"/>
        </w:rPr>
        <w:t xml:space="preserve"> </w:t>
      </w:r>
      <w:r w:rsidRPr="00FD5ABD">
        <w:rPr>
          <w:rFonts w:ascii="Times New Roman" w:hAnsi="Times New Roman" w:cs="Times New Roman"/>
          <w:sz w:val="28"/>
          <w:szCs w:val="28"/>
        </w:rPr>
        <w:t>2020.</w:t>
      </w:r>
      <w:r w:rsidR="001C773F" w:rsidRPr="00FD5ABD">
        <w:rPr>
          <w:rFonts w:ascii="Times New Roman" w:hAnsi="Times New Roman" w:cs="Times New Roman"/>
          <w:sz w:val="28"/>
          <w:szCs w:val="28"/>
        </w:rPr>
        <w:t xml:space="preserve"> </w:t>
      </w:r>
      <w:r w:rsidRPr="00FD5ABD">
        <w:rPr>
          <w:rFonts w:ascii="Times New Roman" w:hAnsi="Times New Roman" w:cs="Times New Roman"/>
          <w:sz w:val="28"/>
          <w:szCs w:val="28"/>
        </w:rPr>
        <w:t xml:space="preserve">gads) dalības un rezultātu izplatīšanas noteikumus un atceļ Regulu (EK) Nr.1906/2006. (turpmāk </w:t>
      </w:r>
      <w:r w:rsidR="001C773F" w:rsidRPr="00FD5ABD">
        <w:rPr>
          <w:rFonts w:ascii="Times New Roman" w:hAnsi="Times New Roman" w:cs="Times New Roman"/>
          <w:sz w:val="28"/>
          <w:szCs w:val="28"/>
        </w:rPr>
        <w:t>–</w:t>
      </w:r>
      <w:r w:rsidRPr="00FD5ABD">
        <w:rPr>
          <w:rFonts w:ascii="Times New Roman" w:hAnsi="Times New Roman" w:cs="Times New Roman"/>
          <w:sz w:val="28"/>
          <w:szCs w:val="28"/>
        </w:rPr>
        <w:t xml:space="preserve"> Regula Nr.1290/2013)</w:t>
      </w:r>
      <w:r w:rsidRPr="00FD5ABD">
        <w:rPr>
          <w:rStyle w:val="FootnoteReference"/>
          <w:rFonts w:ascii="Times New Roman" w:hAnsi="Times New Roman" w:cs="Times New Roman"/>
          <w:sz w:val="28"/>
          <w:szCs w:val="28"/>
        </w:rPr>
        <w:footnoteReference w:id="3"/>
      </w:r>
      <w:r w:rsidR="001C773F" w:rsidRPr="00FD5ABD">
        <w:rPr>
          <w:rFonts w:ascii="Times New Roman" w:hAnsi="Times New Roman" w:cs="Times New Roman"/>
          <w:sz w:val="28"/>
          <w:szCs w:val="28"/>
        </w:rPr>
        <w:t>.</w:t>
      </w:r>
    </w:p>
    <w:p w14:paraId="3288777F" w14:textId="53B10A14" w:rsidR="001C773F" w:rsidRPr="00FD5ABD" w:rsidRDefault="00880190" w:rsidP="001C773F">
      <w:pPr>
        <w:spacing w:after="0" w:line="240" w:lineRule="auto"/>
        <w:ind w:firstLine="720"/>
        <w:jc w:val="both"/>
        <w:rPr>
          <w:rFonts w:ascii="Times New Roman" w:hAnsi="Times New Roman" w:cs="Times New Roman"/>
          <w:sz w:val="28"/>
          <w:szCs w:val="28"/>
        </w:rPr>
      </w:pPr>
      <w:r w:rsidRPr="00FD5ABD">
        <w:rPr>
          <w:rFonts w:ascii="Times New Roman" w:hAnsi="Times New Roman" w:cs="Times New Roman"/>
          <w:sz w:val="28"/>
          <w:szCs w:val="28"/>
        </w:rPr>
        <w:t xml:space="preserve">Eiropas </w:t>
      </w:r>
      <w:r w:rsidR="001D4F64" w:rsidRPr="00FD5ABD">
        <w:rPr>
          <w:rFonts w:ascii="Times New Roman" w:hAnsi="Times New Roman" w:cs="Times New Roman"/>
          <w:sz w:val="28"/>
          <w:szCs w:val="28"/>
        </w:rPr>
        <w:t>Komisija</w:t>
      </w:r>
      <w:r w:rsidRPr="00FD5ABD">
        <w:rPr>
          <w:rFonts w:ascii="Times New Roman" w:hAnsi="Times New Roman" w:cs="Times New Roman"/>
          <w:sz w:val="28"/>
          <w:szCs w:val="28"/>
        </w:rPr>
        <w:t xml:space="preserve"> (turpmāk – EK)</w:t>
      </w:r>
      <w:r w:rsidR="001D4F64" w:rsidRPr="00FD5ABD">
        <w:rPr>
          <w:rFonts w:ascii="Times New Roman" w:hAnsi="Times New Roman" w:cs="Times New Roman"/>
          <w:sz w:val="28"/>
          <w:szCs w:val="28"/>
        </w:rPr>
        <w:t xml:space="preserve"> ir atbildīga par Apvārsnis 2020 īstenošanu. Apvārsnis 2020 administrē </w:t>
      </w:r>
      <w:r w:rsidRPr="00FD5ABD">
        <w:rPr>
          <w:rFonts w:ascii="Times New Roman" w:hAnsi="Times New Roman" w:cs="Times New Roman"/>
          <w:sz w:val="28"/>
          <w:szCs w:val="28"/>
        </w:rPr>
        <w:t>E</w:t>
      </w:r>
      <w:r w:rsidR="001D4F64" w:rsidRPr="00FD5ABD">
        <w:rPr>
          <w:rFonts w:ascii="Times New Roman" w:hAnsi="Times New Roman" w:cs="Times New Roman"/>
          <w:sz w:val="28"/>
          <w:szCs w:val="28"/>
        </w:rPr>
        <w:t xml:space="preserve">K </w:t>
      </w:r>
      <w:r w:rsidR="008E4D87" w:rsidRPr="00FD5ABD">
        <w:rPr>
          <w:rFonts w:ascii="Times New Roman" w:eastAsia="Times New Roman" w:hAnsi="Times New Roman" w:cs="Times New Roman"/>
          <w:sz w:val="28"/>
          <w:szCs w:val="28"/>
          <w:lang w:eastAsia="lv-LV"/>
        </w:rPr>
        <w:t>Pētniecības un inovāciju</w:t>
      </w:r>
      <w:r w:rsidR="001D4F64" w:rsidRPr="00FD5ABD">
        <w:rPr>
          <w:rFonts w:ascii="Times New Roman" w:eastAsia="Times New Roman" w:hAnsi="Times New Roman" w:cs="Times New Roman"/>
          <w:sz w:val="28"/>
          <w:szCs w:val="28"/>
          <w:lang w:eastAsia="lv-LV"/>
        </w:rPr>
        <w:t xml:space="preserve"> ģenerāldirektorāts (</w:t>
      </w:r>
      <w:r w:rsidR="001D4F64" w:rsidRPr="00FD5ABD">
        <w:rPr>
          <w:rFonts w:ascii="Times New Roman" w:hAnsi="Times New Roman" w:cs="Times New Roman"/>
          <w:i/>
          <w:iCs/>
          <w:sz w:val="28"/>
          <w:szCs w:val="28"/>
        </w:rPr>
        <w:t>Directorate</w:t>
      </w:r>
      <w:r w:rsidR="007C3FF8">
        <w:rPr>
          <w:rFonts w:ascii="Times New Roman" w:hAnsi="Times New Roman" w:cs="Times New Roman"/>
          <w:i/>
          <w:iCs/>
          <w:sz w:val="28"/>
          <w:szCs w:val="28"/>
        </w:rPr>
        <w:t xml:space="preserve"> – </w:t>
      </w:r>
      <w:r w:rsidR="001D4F64" w:rsidRPr="00FD5ABD">
        <w:rPr>
          <w:rFonts w:ascii="Times New Roman" w:hAnsi="Times New Roman" w:cs="Times New Roman"/>
          <w:i/>
          <w:iCs/>
          <w:sz w:val="28"/>
          <w:szCs w:val="28"/>
        </w:rPr>
        <w:t xml:space="preserve">General for </w:t>
      </w:r>
      <w:r w:rsidR="008E4D87" w:rsidRPr="00FD5ABD">
        <w:rPr>
          <w:rFonts w:ascii="Times New Roman" w:hAnsi="Times New Roman" w:cs="Times New Roman"/>
          <w:i/>
          <w:iCs/>
          <w:sz w:val="28"/>
          <w:szCs w:val="28"/>
        </w:rPr>
        <w:t>Research and Innovation</w:t>
      </w:r>
      <w:r w:rsidR="001D4F64" w:rsidRPr="00FD5ABD">
        <w:rPr>
          <w:rFonts w:ascii="Times New Roman" w:eastAsia="Times New Roman" w:hAnsi="Times New Roman" w:cs="Times New Roman"/>
          <w:sz w:val="28"/>
          <w:szCs w:val="28"/>
          <w:lang w:eastAsia="lv-LV"/>
        </w:rPr>
        <w:t xml:space="preserve">) (turpmāk – DG </w:t>
      </w:r>
      <w:r w:rsidR="008E4D87" w:rsidRPr="00FD5ABD">
        <w:rPr>
          <w:rFonts w:ascii="Times New Roman" w:eastAsia="Times New Roman" w:hAnsi="Times New Roman" w:cs="Times New Roman"/>
          <w:sz w:val="28"/>
          <w:szCs w:val="28"/>
          <w:lang w:eastAsia="lv-LV"/>
        </w:rPr>
        <w:t>RTD</w:t>
      </w:r>
      <w:r w:rsidR="001D4F64" w:rsidRPr="00FD5ABD">
        <w:rPr>
          <w:rFonts w:ascii="Times New Roman" w:eastAsia="Times New Roman" w:hAnsi="Times New Roman" w:cs="Times New Roman"/>
          <w:sz w:val="28"/>
          <w:szCs w:val="28"/>
          <w:lang w:eastAsia="lv-LV"/>
        </w:rPr>
        <w:t>).</w:t>
      </w:r>
      <w:r w:rsidR="001D4F64" w:rsidRPr="00FD5ABD">
        <w:rPr>
          <w:rFonts w:ascii="Times New Roman" w:hAnsi="Times New Roman" w:cs="Times New Roman"/>
          <w:bCs/>
          <w:sz w:val="28"/>
          <w:szCs w:val="28"/>
        </w:rPr>
        <w:t xml:space="preserve"> </w:t>
      </w:r>
      <w:r w:rsidRPr="00FD5ABD">
        <w:rPr>
          <w:rFonts w:ascii="Times New Roman" w:hAnsi="Times New Roman" w:cs="Times New Roman"/>
          <w:sz w:val="28"/>
          <w:szCs w:val="28"/>
        </w:rPr>
        <w:t>EK</w:t>
      </w:r>
      <w:r w:rsidR="001D4F64" w:rsidRPr="00FD5ABD">
        <w:rPr>
          <w:rFonts w:ascii="Times New Roman" w:hAnsi="Times New Roman" w:cs="Times New Roman"/>
          <w:sz w:val="28"/>
          <w:szCs w:val="28"/>
        </w:rPr>
        <w:t xml:space="preserve"> ar īstenošanas aktiem pieņem gada darba programmas, kurās norāda konkrētajā gadā veicamās darbības, kā arī finanšu līdzekļu indikatīvo sadalījumu.</w:t>
      </w:r>
    </w:p>
    <w:p w14:paraId="24399959" w14:textId="44BDCB3F" w:rsidR="00106FBA" w:rsidRPr="00FD5ABD" w:rsidRDefault="00880190" w:rsidP="00106FBA">
      <w:pPr>
        <w:spacing w:after="0" w:line="240" w:lineRule="auto"/>
        <w:ind w:firstLine="720"/>
        <w:jc w:val="both"/>
        <w:rPr>
          <w:rFonts w:ascii="Times New Roman" w:hAnsi="Times New Roman" w:cs="Times New Roman"/>
          <w:sz w:val="28"/>
          <w:szCs w:val="28"/>
        </w:rPr>
      </w:pPr>
      <w:r w:rsidRPr="00FD5ABD">
        <w:rPr>
          <w:rFonts w:ascii="Times New Roman" w:hAnsi="Times New Roman" w:cs="Times New Roman"/>
          <w:sz w:val="28"/>
          <w:szCs w:val="28"/>
        </w:rPr>
        <w:t xml:space="preserve">SPKC kā </w:t>
      </w:r>
      <w:bookmarkStart w:id="6" w:name="_Hlk30754222"/>
      <w:r w:rsidR="00A13E4D" w:rsidRPr="00FD5ABD">
        <w:rPr>
          <w:rFonts w:ascii="Times New Roman" w:hAnsi="Times New Roman" w:cs="Times New Roman"/>
          <w:sz w:val="28"/>
          <w:szCs w:val="28"/>
        </w:rPr>
        <w:t xml:space="preserve">EK trešās Savienības rīcības programmas veselības jomā </w:t>
      </w:r>
      <w:r w:rsidR="00A13E4D" w:rsidRPr="00FD5ABD">
        <w:rPr>
          <w:rFonts w:ascii="Times New Roman" w:hAnsi="Times New Roman" w:cs="Times New Roman"/>
          <w:bCs/>
          <w:sz w:val="28"/>
          <w:szCs w:val="28"/>
        </w:rPr>
        <w:t>v</w:t>
      </w:r>
      <w:r w:rsidR="00724D6D" w:rsidRPr="00FD5ABD">
        <w:rPr>
          <w:rFonts w:ascii="Times New Roman" w:hAnsi="Times New Roman" w:cs="Times New Roman"/>
          <w:bCs/>
          <w:sz w:val="28"/>
          <w:szCs w:val="28"/>
        </w:rPr>
        <w:t>ienotā</w:t>
      </w:r>
      <w:r w:rsidR="00A13E4D" w:rsidRPr="00FD5ABD">
        <w:rPr>
          <w:rFonts w:ascii="Times New Roman" w:hAnsi="Times New Roman" w:cs="Times New Roman"/>
          <w:bCs/>
          <w:sz w:val="28"/>
          <w:szCs w:val="28"/>
        </w:rPr>
        <w:t>s</w:t>
      </w:r>
      <w:r w:rsidR="00724D6D" w:rsidRPr="00FD5ABD">
        <w:rPr>
          <w:rFonts w:ascii="Times New Roman" w:hAnsi="Times New Roman" w:cs="Times New Roman"/>
          <w:bCs/>
          <w:sz w:val="28"/>
          <w:szCs w:val="28"/>
        </w:rPr>
        <w:t xml:space="preserve"> rīcība</w:t>
      </w:r>
      <w:r w:rsidR="00A13E4D" w:rsidRPr="00FD5ABD">
        <w:rPr>
          <w:rFonts w:ascii="Times New Roman" w:hAnsi="Times New Roman" w:cs="Times New Roman"/>
          <w:bCs/>
          <w:sz w:val="28"/>
          <w:szCs w:val="28"/>
        </w:rPr>
        <w:t>s</w:t>
      </w:r>
      <w:r w:rsidR="00724D6D" w:rsidRPr="00FD5ABD">
        <w:rPr>
          <w:rFonts w:ascii="Times New Roman" w:hAnsi="Times New Roman" w:cs="Times New Roman"/>
          <w:bCs/>
          <w:sz w:val="28"/>
          <w:szCs w:val="28"/>
        </w:rPr>
        <w:t xml:space="preserve"> par veselības informāciju virzoties uz ilgtspējīgu </w:t>
      </w:r>
      <w:r w:rsidR="00396D17">
        <w:rPr>
          <w:rFonts w:ascii="Times New Roman" w:hAnsi="Times New Roman" w:cs="Times New Roman"/>
          <w:bCs/>
          <w:sz w:val="28"/>
          <w:szCs w:val="28"/>
        </w:rPr>
        <w:t>ES</w:t>
      </w:r>
      <w:r w:rsidR="00724D6D" w:rsidRPr="00FD5ABD">
        <w:rPr>
          <w:rFonts w:ascii="Times New Roman" w:hAnsi="Times New Roman" w:cs="Times New Roman"/>
          <w:bCs/>
          <w:sz w:val="28"/>
          <w:szCs w:val="28"/>
        </w:rPr>
        <w:t xml:space="preserve"> veselības informācijas sistēmas, kas atbalsta valsts zināšanu, veselības pētniecības un politikas veidošanu</w:t>
      </w:r>
      <w:bookmarkEnd w:id="6"/>
      <w:r w:rsidR="00724D6D" w:rsidRPr="00FD5ABD">
        <w:rPr>
          <w:rFonts w:ascii="Times New Roman" w:hAnsi="Times New Roman" w:cs="Times New Roman"/>
          <w:i/>
          <w:sz w:val="28"/>
          <w:szCs w:val="28"/>
        </w:rPr>
        <w:t xml:space="preserve"> </w:t>
      </w:r>
      <w:r w:rsidR="001C773F" w:rsidRPr="00FD5ABD">
        <w:rPr>
          <w:rFonts w:ascii="Times New Roman" w:hAnsi="Times New Roman" w:cs="Times New Roman"/>
          <w:i/>
          <w:sz w:val="28"/>
          <w:szCs w:val="28"/>
        </w:rPr>
        <w:t>“</w:t>
      </w:r>
      <w:r w:rsidRPr="00FD5ABD">
        <w:rPr>
          <w:rFonts w:ascii="Times New Roman" w:hAnsi="Times New Roman" w:cs="Times New Roman"/>
          <w:i/>
          <w:sz w:val="28"/>
          <w:szCs w:val="28"/>
        </w:rPr>
        <w:t>Joint Actions on Health Information – InfAct”</w:t>
      </w:r>
      <w:r w:rsidRPr="00FD5ABD">
        <w:rPr>
          <w:rFonts w:ascii="Times New Roman" w:hAnsi="Times New Roman" w:cs="Times New Roman"/>
          <w:sz w:val="28"/>
          <w:szCs w:val="28"/>
        </w:rPr>
        <w:t xml:space="preserve"> (turpmāk – </w:t>
      </w:r>
      <w:r w:rsidR="006B2C01" w:rsidRPr="00FD5ABD">
        <w:rPr>
          <w:rFonts w:ascii="Times New Roman" w:hAnsi="Times New Roman" w:cs="Times New Roman"/>
          <w:sz w:val="28"/>
          <w:szCs w:val="28"/>
        </w:rPr>
        <w:t>P</w:t>
      </w:r>
      <w:r w:rsidR="00681698" w:rsidRPr="00FD5ABD">
        <w:rPr>
          <w:rFonts w:ascii="Times New Roman" w:hAnsi="Times New Roman" w:cs="Times New Roman"/>
          <w:sz w:val="28"/>
          <w:szCs w:val="28"/>
        </w:rPr>
        <w:t xml:space="preserve">rojekts </w:t>
      </w:r>
      <w:r w:rsidRPr="00FD5ABD">
        <w:rPr>
          <w:rFonts w:ascii="Times New Roman" w:hAnsi="Times New Roman" w:cs="Times New Roman"/>
          <w:sz w:val="28"/>
          <w:szCs w:val="28"/>
        </w:rPr>
        <w:t>InfAct) sadarbības partneris (t</w:t>
      </w:r>
      <w:r w:rsidR="00A973C6">
        <w:rPr>
          <w:rFonts w:ascii="Times New Roman" w:hAnsi="Times New Roman" w:cs="Times New Roman"/>
          <w:sz w:val="28"/>
          <w:szCs w:val="28"/>
        </w:rPr>
        <w:t>as ir,</w:t>
      </w:r>
      <w:r w:rsidRPr="00FD5ABD">
        <w:rPr>
          <w:rFonts w:ascii="Times New Roman" w:hAnsi="Times New Roman" w:cs="Times New Roman"/>
          <w:sz w:val="28"/>
          <w:szCs w:val="28"/>
        </w:rPr>
        <w:t xml:space="preserve"> Latvijas nominētais pārstāvis) COVID-19 krīzes virsotnē iesaistījās </w:t>
      </w:r>
      <w:r w:rsidR="006B2C01" w:rsidRPr="00FD5ABD">
        <w:rPr>
          <w:rFonts w:ascii="Times New Roman" w:hAnsi="Times New Roman" w:cs="Times New Roman"/>
          <w:sz w:val="28"/>
          <w:szCs w:val="28"/>
        </w:rPr>
        <w:t xml:space="preserve">Projekta </w:t>
      </w:r>
      <w:r w:rsidRPr="00FD5ABD">
        <w:rPr>
          <w:rFonts w:ascii="Times New Roman" w:hAnsi="Times New Roman" w:cs="Times New Roman"/>
          <w:sz w:val="28"/>
          <w:szCs w:val="28"/>
        </w:rPr>
        <w:t xml:space="preserve">InfAct </w:t>
      </w:r>
      <w:r w:rsidR="006B2C01" w:rsidRPr="00FD5ABD">
        <w:rPr>
          <w:rFonts w:ascii="Times New Roman" w:hAnsi="Times New Roman" w:cs="Times New Roman"/>
          <w:sz w:val="28"/>
          <w:szCs w:val="28"/>
        </w:rPr>
        <w:t>p</w:t>
      </w:r>
      <w:r w:rsidRPr="00FD5ABD">
        <w:rPr>
          <w:rFonts w:ascii="Times New Roman" w:hAnsi="Times New Roman" w:cs="Times New Roman"/>
          <w:sz w:val="28"/>
          <w:szCs w:val="28"/>
        </w:rPr>
        <w:t>artneru reaģēšanas komandā, kas kopš 2020.</w:t>
      </w:r>
      <w:r w:rsidR="00F367B9" w:rsidRPr="00FD5ABD">
        <w:rPr>
          <w:rFonts w:ascii="Times New Roman" w:hAnsi="Times New Roman" w:cs="Times New Roman"/>
          <w:sz w:val="28"/>
          <w:szCs w:val="28"/>
        </w:rPr>
        <w:t xml:space="preserve"> </w:t>
      </w:r>
      <w:r w:rsidRPr="00FD5ABD">
        <w:rPr>
          <w:rFonts w:ascii="Times New Roman" w:hAnsi="Times New Roman" w:cs="Times New Roman"/>
          <w:sz w:val="28"/>
          <w:szCs w:val="28"/>
        </w:rPr>
        <w:t>gada aprīļa, apmainoties ar datiem, rādītājiem, viedokļiem un labās prakses piemēriem COVID-19 krīzes reakcijā, ir konstatējusi datu fragmentāciju gan par iedzīvotāju veselību, gan par labklājību, kas radīja grūtības dažādām iestādēm, projektiem un pētniecības tīkliem ne tikai apkopot COVID-19 gadījumu skaitu un mirstības statistiku (t</w:t>
      </w:r>
      <w:r w:rsidR="00E4385E" w:rsidRPr="00FD5ABD">
        <w:rPr>
          <w:rFonts w:ascii="Times New Roman" w:hAnsi="Times New Roman" w:cs="Times New Roman"/>
          <w:sz w:val="28"/>
          <w:szCs w:val="28"/>
        </w:rPr>
        <w:t>ajā skaitā</w:t>
      </w:r>
      <w:r w:rsidRPr="00FD5ABD">
        <w:rPr>
          <w:rFonts w:ascii="Times New Roman" w:hAnsi="Times New Roman" w:cs="Times New Roman"/>
          <w:sz w:val="28"/>
          <w:szCs w:val="28"/>
        </w:rPr>
        <w:t xml:space="preserve">, nāves cēloņus), </w:t>
      </w:r>
      <w:r w:rsidRPr="00FD5ABD">
        <w:rPr>
          <w:rFonts w:ascii="Times New Roman" w:hAnsi="Times New Roman" w:cs="Times New Roman"/>
          <w:sz w:val="28"/>
          <w:szCs w:val="28"/>
        </w:rPr>
        <w:lastRenderedPageBreak/>
        <w:t>sekundārās ietekmes faktorus, bet arī salīdzināt tos, piekļūt tiem un nodrošināt ar tiem saistītās informācijas atkārtotu izmantošanu visās E</w:t>
      </w:r>
      <w:r w:rsidR="003A557F">
        <w:rPr>
          <w:rFonts w:ascii="Times New Roman" w:hAnsi="Times New Roman" w:cs="Times New Roman"/>
          <w:sz w:val="28"/>
          <w:szCs w:val="28"/>
        </w:rPr>
        <w:t>S</w:t>
      </w:r>
      <w:r w:rsidRPr="00FD5ABD">
        <w:rPr>
          <w:rFonts w:ascii="Times New Roman" w:hAnsi="Times New Roman" w:cs="Times New Roman"/>
          <w:sz w:val="28"/>
          <w:szCs w:val="28"/>
        </w:rPr>
        <w:t xml:space="preserve"> dalībvalstīs.</w:t>
      </w:r>
    </w:p>
    <w:p w14:paraId="4740D0E6" w14:textId="47EF0B35" w:rsidR="007C3FF8" w:rsidRDefault="00880190" w:rsidP="007C3FF8">
      <w:pPr>
        <w:spacing w:after="0" w:line="240" w:lineRule="auto"/>
        <w:ind w:firstLine="720"/>
        <w:jc w:val="both"/>
        <w:rPr>
          <w:rStyle w:val="jlqj4b"/>
          <w:rFonts w:ascii="Times New Roman" w:hAnsi="Times New Roman" w:cs="Times New Roman"/>
          <w:sz w:val="28"/>
          <w:szCs w:val="28"/>
        </w:rPr>
      </w:pPr>
      <w:r w:rsidRPr="00FD5ABD">
        <w:rPr>
          <w:rFonts w:ascii="Times New Roman" w:hAnsi="Times New Roman" w:cs="Times New Roman"/>
          <w:sz w:val="28"/>
          <w:szCs w:val="28"/>
        </w:rPr>
        <w:t>Kā rezultātā tika secināts, ka nepieciešams strukturēts Eiropas mehānisms</w:t>
      </w:r>
      <w:r w:rsidR="00683537">
        <w:rPr>
          <w:rFonts w:ascii="Times New Roman" w:hAnsi="Times New Roman" w:cs="Times New Roman"/>
          <w:sz w:val="28"/>
          <w:szCs w:val="28"/>
        </w:rPr>
        <w:t>, kas atbilst</w:t>
      </w:r>
      <w:r w:rsidR="009F1FCE">
        <w:rPr>
          <w:rFonts w:ascii="Times New Roman" w:hAnsi="Times New Roman" w:cs="Times New Roman"/>
          <w:sz w:val="28"/>
          <w:szCs w:val="28"/>
        </w:rPr>
        <w:t xml:space="preserve"> </w:t>
      </w:r>
      <w:r w:rsidRPr="00FD5ABD">
        <w:rPr>
          <w:rFonts w:ascii="Times New Roman" w:hAnsi="Times New Roman" w:cs="Times New Roman"/>
          <w:sz w:val="28"/>
          <w:szCs w:val="28"/>
        </w:rPr>
        <w:t>FAIR</w:t>
      </w:r>
      <w:r w:rsidR="00CE5F37">
        <w:rPr>
          <w:rFonts w:ascii="Times New Roman" w:hAnsi="Times New Roman" w:cs="Times New Roman"/>
          <w:sz w:val="28"/>
          <w:szCs w:val="28"/>
        </w:rPr>
        <w:t xml:space="preserve"> datu </w:t>
      </w:r>
      <w:r w:rsidR="00683537">
        <w:rPr>
          <w:rFonts w:ascii="Times New Roman" w:hAnsi="Times New Roman" w:cs="Times New Roman"/>
          <w:sz w:val="28"/>
          <w:szCs w:val="28"/>
        </w:rPr>
        <w:t>principiem</w:t>
      </w:r>
      <w:r w:rsidR="00CE5F37" w:rsidRPr="00FD5ABD">
        <w:rPr>
          <w:rStyle w:val="FootnoteReference"/>
          <w:rFonts w:ascii="Times New Roman" w:hAnsi="Times New Roman" w:cs="Times New Roman"/>
          <w:sz w:val="28"/>
          <w:szCs w:val="28"/>
        </w:rPr>
        <w:footnoteReference w:id="4"/>
      </w:r>
      <w:r w:rsidR="003B3003">
        <w:rPr>
          <w:rFonts w:ascii="Times New Roman" w:hAnsi="Times New Roman" w:cs="Times New Roman"/>
          <w:sz w:val="28"/>
          <w:szCs w:val="28"/>
        </w:rPr>
        <w:t xml:space="preserve"> un procesiem</w:t>
      </w:r>
      <w:r w:rsidR="003B3003" w:rsidRPr="00FD5ABD">
        <w:rPr>
          <w:rStyle w:val="FootnoteReference"/>
          <w:rFonts w:ascii="Times New Roman" w:hAnsi="Times New Roman" w:cs="Times New Roman"/>
          <w:sz w:val="28"/>
          <w:szCs w:val="28"/>
        </w:rPr>
        <w:footnoteReference w:id="5"/>
      </w:r>
      <w:r w:rsidRPr="00FD5ABD">
        <w:rPr>
          <w:rFonts w:ascii="Times New Roman" w:hAnsi="Times New Roman" w:cs="Times New Roman"/>
          <w:sz w:val="28"/>
          <w:szCs w:val="28"/>
        </w:rPr>
        <w:t xml:space="preserve">, </w:t>
      </w:r>
      <w:r w:rsidR="00683537">
        <w:rPr>
          <w:rFonts w:ascii="Times New Roman" w:hAnsi="Times New Roman" w:cs="Times New Roman"/>
          <w:sz w:val="28"/>
          <w:szCs w:val="28"/>
        </w:rPr>
        <w:t>izveidojot</w:t>
      </w:r>
      <w:r w:rsidR="00683537" w:rsidRPr="00FD5ABD">
        <w:rPr>
          <w:rFonts w:ascii="Times New Roman" w:hAnsi="Times New Roman" w:cs="Times New Roman"/>
          <w:sz w:val="28"/>
          <w:szCs w:val="28"/>
        </w:rPr>
        <w:t xml:space="preserve"> </w:t>
      </w:r>
      <w:r w:rsidRPr="00FD5ABD">
        <w:rPr>
          <w:rFonts w:ascii="Times New Roman" w:hAnsi="Times New Roman" w:cs="Times New Roman"/>
          <w:sz w:val="28"/>
          <w:szCs w:val="28"/>
        </w:rPr>
        <w:t xml:space="preserve">iedzīvotāju veselības un veselības aprūpes datu krātuves, kas veicinās un koordinēs ilgtspējīgu, strukturētu informācijas apmaiņu par </w:t>
      </w:r>
      <w:r w:rsidRPr="00FD5ABD">
        <w:rPr>
          <w:rStyle w:val="jlqj4b"/>
          <w:rFonts w:ascii="Times New Roman" w:hAnsi="Times New Roman" w:cs="Times New Roman"/>
          <w:sz w:val="28"/>
          <w:szCs w:val="28"/>
        </w:rPr>
        <w:t xml:space="preserve">COVID-19 ietekmi uz iedzīvotāju </w:t>
      </w:r>
      <w:r w:rsidRPr="00FD5ABD">
        <w:rPr>
          <w:rFonts w:ascii="Times New Roman" w:hAnsi="Times New Roman" w:cs="Times New Roman"/>
          <w:sz w:val="28"/>
          <w:szCs w:val="28"/>
        </w:rPr>
        <w:t>labklājību, mobilitāti, nodarbinātību, saslimstību un mirstību, un arī labās prakses piemērus</w:t>
      </w:r>
      <w:r w:rsidRPr="00FD5ABD">
        <w:rPr>
          <w:rStyle w:val="jlqj4b"/>
          <w:rFonts w:ascii="Times New Roman" w:hAnsi="Times New Roman" w:cs="Times New Roman"/>
          <w:sz w:val="28"/>
          <w:szCs w:val="28"/>
        </w:rPr>
        <w:t xml:space="preserve"> saistībā ar datu avotu identificēšanu, piekļuvi, </w:t>
      </w:r>
      <w:r w:rsidRPr="00FD5ABD">
        <w:rPr>
          <w:rFonts w:ascii="Times New Roman" w:hAnsi="Times New Roman" w:cs="Times New Roman"/>
          <w:sz w:val="28"/>
          <w:szCs w:val="28"/>
        </w:rPr>
        <w:t>novērtēšanu un otrreizēju izmantošanu starp Eiropas valstīm un ārpus tām</w:t>
      </w:r>
      <w:r w:rsidR="00255617" w:rsidRPr="00FD5ABD">
        <w:rPr>
          <w:rStyle w:val="FootnoteReference"/>
          <w:rFonts w:ascii="Times New Roman" w:hAnsi="Times New Roman" w:cs="Times New Roman"/>
          <w:sz w:val="28"/>
          <w:szCs w:val="28"/>
        </w:rPr>
        <w:footnoteReference w:id="6"/>
      </w:r>
      <w:r w:rsidR="00B42850">
        <w:rPr>
          <w:rFonts w:ascii="Times New Roman" w:hAnsi="Times New Roman" w:cs="Times New Roman"/>
          <w:sz w:val="28"/>
          <w:szCs w:val="28"/>
        </w:rPr>
        <w:t>.</w:t>
      </w:r>
    </w:p>
    <w:p w14:paraId="2CCC1EFB" w14:textId="0811DD07" w:rsidR="007C3FF8" w:rsidRDefault="00880190" w:rsidP="007C3FF8">
      <w:pPr>
        <w:spacing w:after="0" w:line="240" w:lineRule="auto"/>
        <w:ind w:firstLine="720"/>
        <w:jc w:val="both"/>
        <w:rPr>
          <w:rFonts w:ascii="Times New Roman" w:hAnsi="Times New Roman" w:cs="Times New Roman"/>
          <w:sz w:val="28"/>
          <w:szCs w:val="28"/>
        </w:rPr>
      </w:pPr>
      <w:r w:rsidRPr="00B42850">
        <w:rPr>
          <w:rStyle w:val="jlqj4b"/>
          <w:rFonts w:ascii="Times New Roman" w:hAnsi="Times New Roman" w:cs="Times New Roman"/>
          <w:sz w:val="28"/>
          <w:szCs w:val="28"/>
        </w:rPr>
        <w:t>2020.</w:t>
      </w:r>
      <w:r w:rsidR="00106FBA" w:rsidRPr="00B42850">
        <w:rPr>
          <w:rStyle w:val="jlqj4b"/>
          <w:rFonts w:ascii="Times New Roman" w:hAnsi="Times New Roman" w:cs="Times New Roman"/>
          <w:sz w:val="28"/>
          <w:szCs w:val="28"/>
        </w:rPr>
        <w:t xml:space="preserve"> </w:t>
      </w:r>
      <w:r w:rsidRPr="00B42850">
        <w:rPr>
          <w:rStyle w:val="jlqj4b"/>
          <w:rFonts w:ascii="Times New Roman" w:hAnsi="Times New Roman" w:cs="Times New Roman"/>
          <w:sz w:val="28"/>
          <w:szCs w:val="28"/>
        </w:rPr>
        <w:t>gada 26.</w:t>
      </w:r>
      <w:r w:rsidR="00106FBA" w:rsidRPr="00B42850">
        <w:rPr>
          <w:rStyle w:val="jlqj4b"/>
          <w:rFonts w:ascii="Times New Roman" w:hAnsi="Times New Roman" w:cs="Times New Roman"/>
          <w:sz w:val="28"/>
          <w:szCs w:val="28"/>
        </w:rPr>
        <w:t xml:space="preserve"> </w:t>
      </w:r>
      <w:r w:rsidRPr="00B42850">
        <w:rPr>
          <w:rStyle w:val="jlqj4b"/>
          <w:rFonts w:ascii="Times New Roman" w:hAnsi="Times New Roman" w:cs="Times New Roman"/>
          <w:sz w:val="28"/>
          <w:szCs w:val="28"/>
        </w:rPr>
        <w:t xml:space="preserve">jūnijā </w:t>
      </w:r>
      <w:r w:rsidR="001B692C" w:rsidRPr="00B42850">
        <w:rPr>
          <w:rStyle w:val="jlqj4b"/>
          <w:rFonts w:ascii="Times New Roman" w:hAnsi="Times New Roman" w:cs="Times New Roman"/>
          <w:sz w:val="28"/>
          <w:szCs w:val="28"/>
        </w:rPr>
        <w:t>P</w:t>
      </w:r>
      <w:r w:rsidR="00A26982" w:rsidRPr="00B42850">
        <w:rPr>
          <w:rStyle w:val="jlqj4b"/>
          <w:rFonts w:ascii="Times New Roman" w:hAnsi="Times New Roman" w:cs="Times New Roman"/>
          <w:sz w:val="28"/>
          <w:szCs w:val="28"/>
        </w:rPr>
        <w:t xml:space="preserve">rojekta </w:t>
      </w:r>
      <w:r w:rsidRPr="00B42850">
        <w:rPr>
          <w:rStyle w:val="jlqj4b"/>
          <w:rFonts w:ascii="Times New Roman" w:hAnsi="Times New Roman" w:cs="Times New Roman"/>
          <w:sz w:val="28"/>
          <w:szCs w:val="28"/>
        </w:rPr>
        <w:t>InfAct sadarbības partneri</w:t>
      </w:r>
      <w:r w:rsidR="007945D1" w:rsidRPr="00B42850">
        <w:rPr>
          <w:rStyle w:val="jlqj4b"/>
          <w:rFonts w:ascii="Times New Roman" w:hAnsi="Times New Roman" w:cs="Times New Roman"/>
          <w:sz w:val="28"/>
          <w:szCs w:val="28"/>
        </w:rPr>
        <w:t xml:space="preserve"> </w:t>
      </w:r>
      <w:r w:rsidRPr="00B42850">
        <w:rPr>
          <w:rStyle w:val="jlqj4b"/>
          <w:rFonts w:ascii="Times New Roman" w:hAnsi="Times New Roman" w:cs="Times New Roman"/>
          <w:sz w:val="28"/>
          <w:szCs w:val="28"/>
        </w:rPr>
        <w:t xml:space="preserve">saņēma no </w:t>
      </w:r>
      <w:r w:rsidR="001B692C" w:rsidRPr="00B42850">
        <w:rPr>
          <w:rStyle w:val="jlqj4b"/>
          <w:rFonts w:ascii="Times New Roman" w:hAnsi="Times New Roman" w:cs="Times New Roman"/>
          <w:sz w:val="28"/>
          <w:szCs w:val="28"/>
        </w:rPr>
        <w:t>P</w:t>
      </w:r>
      <w:r w:rsidR="00A26982" w:rsidRPr="00B42850">
        <w:rPr>
          <w:rStyle w:val="jlqj4b"/>
          <w:rFonts w:ascii="Times New Roman" w:hAnsi="Times New Roman" w:cs="Times New Roman"/>
          <w:sz w:val="28"/>
          <w:szCs w:val="28"/>
        </w:rPr>
        <w:t xml:space="preserve">rojekta </w:t>
      </w:r>
      <w:r w:rsidRPr="00B42850">
        <w:rPr>
          <w:rStyle w:val="jlqj4b"/>
          <w:rFonts w:ascii="Times New Roman" w:hAnsi="Times New Roman" w:cs="Times New Roman"/>
          <w:sz w:val="28"/>
          <w:szCs w:val="28"/>
        </w:rPr>
        <w:t xml:space="preserve">InfAct </w:t>
      </w:r>
      <w:r w:rsidRPr="00B42850">
        <w:rPr>
          <w:rFonts w:ascii="Times New Roman" w:hAnsi="Times New Roman" w:cs="Times New Roman"/>
          <w:sz w:val="28"/>
          <w:szCs w:val="28"/>
        </w:rPr>
        <w:t>vad</w:t>
      </w:r>
      <w:r w:rsidR="00A26982" w:rsidRPr="00B42850">
        <w:rPr>
          <w:rFonts w:ascii="Times New Roman" w:hAnsi="Times New Roman" w:cs="Times New Roman"/>
          <w:sz w:val="28"/>
          <w:szCs w:val="28"/>
        </w:rPr>
        <w:t>ošā partnera</w:t>
      </w:r>
      <w:r w:rsidRPr="00B42850">
        <w:rPr>
          <w:rFonts w:ascii="Times New Roman" w:hAnsi="Times New Roman" w:cs="Times New Roman"/>
          <w:sz w:val="28"/>
          <w:szCs w:val="28"/>
        </w:rPr>
        <w:t xml:space="preserve"> </w:t>
      </w:r>
      <w:r w:rsidR="00283BDD" w:rsidRPr="00B42850">
        <w:rPr>
          <w:rFonts w:ascii="Times New Roman" w:hAnsi="Times New Roman" w:cs="Times New Roman"/>
          <w:sz w:val="28"/>
          <w:szCs w:val="28"/>
        </w:rPr>
        <w:t xml:space="preserve">Beļģijas veselības institūta </w:t>
      </w:r>
      <w:r w:rsidRPr="00B42850">
        <w:rPr>
          <w:rFonts w:ascii="Times New Roman" w:hAnsi="Times New Roman" w:cs="Times New Roman"/>
          <w:bCs/>
          <w:sz w:val="28"/>
          <w:szCs w:val="28"/>
        </w:rPr>
        <w:t>SCIENSANO (Sciensano)</w:t>
      </w:r>
      <w:r w:rsidR="005F61D6" w:rsidRPr="00B42850">
        <w:rPr>
          <w:rFonts w:ascii="Times New Roman" w:hAnsi="Times New Roman" w:cs="Times New Roman"/>
          <w:bCs/>
          <w:sz w:val="28"/>
          <w:szCs w:val="28"/>
        </w:rPr>
        <w:t xml:space="preserve"> (turpmāk </w:t>
      </w:r>
      <w:r w:rsidR="00106FBA" w:rsidRPr="00B42850">
        <w:rPr>
          <w:rFonts w:ascii="Times New Roman" w:hAnsi="Times New Roman" w:cs="Times New Roman"/>
          <w:bCs/>
          <w:sz w:val="28"/>
          <w:szCs w:val="28"/>
        </w:rPr>
        <w:t>–</w:t>
      </w:r>
      <w:r w:rsidR="005F61D6" w:rsidRPr="00B42850">
        <w:rPr>
          <w:rFonts w:ascii="Times New Roman" w:hAnsi="Times New Roman" w:cs="Times New Roman"/>
          <w:bCs/>
          <w:sz w:val="28"/>
          <w:szCs w:val="28"/>
        </w:rPr>
        <w:t xml:space="preserve"> Vadošais partneris)</w:t>
      </w:r>
      <w:r w:rsidRPr="00B42850">
        <w:rPr>
          <w:rFonts w:ascii="Times New Roman" w:hAnsi="Times New Roman" w:cs="Times New Roman"/>
          <w:bCs/>
          <w:sz w:val="28"/>
          <w:szCs w:val="28"/>
        </w:rPr>
        <w:t>, informāciju, ka EK virz</w:t>
      </w:r>
      <w:r w:rsidR="00B77EAC" w:rsidRPr="00B42850">
        <w:rPr>
          <w:rFonts w:ascii="Times New Roman" w:hAnsi="Times New Roman" w:cs="Times New Roman"/>
          <w:bCs/>
          <w:sz w:val="28"/>
          <w:szCs w:val="28"/>
        </w:rPr>
        <w:t>a</w:t>
      </w:r>
      <w:r w:rsidRPr="00B42850">
        <w:rPr>
          <w:rFonts w:ascii="Times New Roman" w:hAnsi="Times New Roman" w:cs="Times New Roman"/>
          <w:bCs/>
          <w:sz w:val="28"/>
          <w:szCs w:val="28"/>
        </w:rPr>
        <w:t xml:space="preserve"> grozījumus </w:t>
      </w:r>
      <w:r w:rsidR="007945D1" w:rsidRPr="00B42850">
        <w:rPr>
          <w:rFonts w:ascii="Times New Roman" w:hAnsi="Times New Roman" w:cs="Times New Roman"/>
          <w:bCs/>
          <w:sz w:val="28"/>
          <w:szCs w:val="28"/>
        </w:rPr>
        <w:t>2017.</w:t>
      </w:r>
      <w:r w:rsidR="00106FBA" w:rsidRPr="00B42850">
        <w:rPr>
          <w:rFonts w:ascii="Times New Roman" w:hAnsi="Times New Roman" w:cs="Times New Roman"/>
          <w:bCs/>
          <w:sz w:val="28"/>
          <w:szCs w:val="28"/>
        </w:rPr>
        <w:t xml:space="preserve"> </w:t>
      </w:r>
      <w:r w:rsidR="007945D1" w:rsidRPr="00B42850">
        <w:rPr>
          <w:rFonts w:ascii="Times New Roman" w:hAnsi="Times New Roman" w:cs="Times New Roman"/>
          <w:bCs/>
          <w:sz w:val="28"/>
          <w:szCs w:val="28"/>
        </w:rPr>
        <w:t>gada 27.</w:t>
      </w:r>
      <w:r w:rsidR="00106FBA" w:rsidRPr="00B42850">
        <w:rPr>
          <w:rFonts w:ascii="Times New Roman" w:hAnsi="Times New Roman" w:cs="Times New Roman"/>
          <w:bCs/>
          <w:sz w:val="28"/>
          <w:szCs w:val="28"/>
        </w:rPr>
        <w:t xml:space="preserve"> </w:t>
      </w:r>
      <w:r w:rsidR="007945D1" w:rsidRPr="00B42850">
        <w:rPr>
          <w:rFonts w:ascii="Times New Roman" w:hAnsi="Times New Roman" w:cs="Times New Roman"/>
          <w:bCs/>
          <w:sz w:val="28"/>
          <w:szCs w:val="28"/>
        </w:rPr>
        <w:t xml:space="preserve">oktobrī apstiprinātajā </w:t>
      </w:r>
      <w:r w:rsidR="0002245D" w:rsidRPr="00B42850">
        <w:rPr>
          <w:rFonts w:ascii="Times New Roman" w:hAnsi="Times New Roman" w:cs="Times New Roman"/>
          <w:sz w:val="28"/>
          <w:szCs w:val="28"/>
        </w:rPr>
        <w:t>Apvārsnis 2020</w:t>
      </w:r>
      <w:r w:rsidR="00C323DA">
        <w:rPr>
          <w:rFonts w:ascii="Times New Roman" w:eastAsia="Times New Roman" w:hAnsi="Times New Roman" w:cs="Times New Roman"/>
          <w:sz w:val="28"/>
          <w:szCs w:val="28"/>
          <w:lang w:eastAsia="lv-LV"/>
        </w:rPr>
        <w:t xml:space="preserve"> </w:t>
      </w:r>
      <w:r w:rsidR="0002245D" w:rsidRPr="00B42850">
        <w:rPr>
          <w:rFonts w:ascii="Times New Roman" w:hAnsi="Times New Roman" w:cs="Times New Roman"/>
          <w:bCs/>
          <w:sz w:val="28"/>
          <w:szCs w:val="28"/>
          <w:lang w:eastAsia="lv-LV"/>
        </w:rPr>
        <w:t xml:space="preserve">2018. </w:t>
      </w:r>
      <w:r w:rsidR="00106FBA" w:rsidRPr="00B42850">
        <w:rPr>
          <w:rFonts w:ascii="Times New Roman" w:hAnsi="Times New Roman" w:cs="Times New Roman"/>
          <w:bCs/>
          <w:sz w:val="28"/>
          <w:szCs w:val="28"/>
          <w:lang w:eastAsia="lv-LV"/>
        </w:rPr>
        <w:t>–</w:t>
      </w:r>
      <w:r w:rsidR="0002245D" w:rsidRPr="00B42850">
        <w:rPr>
          <w:rFonts w:ascii="Times New Roman" w:hAnsi="Times New Roman" w:cs="Times New Roman"/>
          <w:bCs/>
          <w:sz w:val="28"/>
          <w:szCs w:val="28"/>
          <w:lang w:eastAsia="lv-LV"/>
        </w:rPr>
        <w:t xml:space="preserve"> 2020.</w:t>
      </w:r>
      <w:r w:rsidR="00106FBA" w:rsidRPr="00B42850">
        <w:rPr>
          <w:rFonts w:ascii="Times New Roman" w:hAnsi="Times New Roman" w:cs="Times New Roman"/>
          <w:bCs/>
          <w:sz w:val="28"/>
          <w:szCs w:val="28"/>
          <w:lang w:eastAsia="lv-LV"/>
        </w:rPr>
        <w:t xml:space="preserve"> </w:t>
      </w:r>
      <w:r w:rsidR="0002245D" w:rsidRPr="00B42850">
        <w:rPr>
          <w:rFonts w:ascii="Times New Roman" w:hAnsi="Times New Roman" w:cs="Times New Roman"/>
          <w:bCs/>
          <w:sz w:val="28"/>
          <w:szCs w:val="28"/>
          <w:lang w:eastAsia="lv-LV"/>
        </w:rPr>
        <w:t>gada</w:t>
      </w:r>
      <w:r w:rsidR="0002245D" w:rsidRPr="00B42850">
        <w:rPr>
          <w:rFonts w:ascii="Times New Roman" w:hAnsi="Times New Roman" w:cs="Times New Roman"/>
          <w:b/>
          <w:sz w:val="28"/>
          <w:szCs w:val="28"/>
          <w:lang w:eastAsia="lv-LV"/>
        </w:rPr>
        <w:t xml:space="preserve"> </w:t>
      </w:r>
      <w:r w:rsidR="0002245D" w:rsidRPr="00B42850">
        <w:rPr>
          <w:rFonts w:ascii="Times New Roman" w:eastAsia="Times New Roman" w:hAnsi="Times New Roman" w:cs="Times New Roman"/>
          <w:sz w:val="28"/>
          <w:szCs w:val="28"/>
          <w:lang w:eastAsia="lv-LV"/>
        </w:rPr>
        <w:t>darba plānā</w:t>
      </w:r>
      <w:r w:rsidR="00156D77" w:rsidRPr="00FD5ABD">
        <w:rPr>
          <w:rStyle w:val="FootnoteReference"/>
          <w:rFonts w:ascii="Times New Roman" w:eastAsia="Times New Roman" w:hAnsi="Times New Roman" w:cs="Times New Roman"/>
          <w:sz w:val="28"/>
          <w:szCs w:val="28"/>
          <w:lang w:eastAsia="lv-LV"/>
        </w:rPr>
        <w:footnoteReference w:id="7"/>
      </w:r>
      <w:r w:rsidRPr="00B42850">
        <w:rPr>
          <w:rFonts w:ascii="Times New Roman" w:hAnsi="Times New Roman" w:cs="Times New Roman"/>
          <w:bCs/>
          <w:sz w:val="28"/>
          <w:szCs w:val="28"/>
        </w:rPr>
        <w:t xml:space="preserve">, iekļaujot tajā jaunu apakšprogrammu </w:t>
      </w:r>
      <w:r w:rsidR="0002245D" w:rsidRPr="00B42850">
        <w:rPr>
          <w:rFonts w:ascii="Times New Roman" w:hAnsi="Times New Roman" w:cs="Times New Roman"/>
          <w:bCs/>
          <w:sz w:val="28"/>
          <w:szCs w:val="28"/>
        </w:rPr>
        <w:t>“Pētniecības infrastruktūras mobilizēšana ārkārtas situācijai sabiedrības veselības jomā COVID-19”</w:t>
      </w:r>
      <w:r w:rsidR="0099560F" w:rsidRPr="00B42850">
        <w:rPr>
          <w:rFonts w:ascii="Times New Roman" w:hAnsi="Times New Roman" w:cs="Times New Roman"/>
          <w:bCs/>
          <w:sz w:val="28"/>
          <w:szCs w:val="28"/>
        </w:rPr>
        <w:t xml:space="preserve"> </w:t>
      </w:r>
      <w:r w:rsidR="0002245D" w:rsidRPr="00B42850">
        <w:rPr>
          <w:rFonts w:ascii="Times New Roman" w:hAnsi="Times New Roman" w:cs="Times New Roman"/>
          <w:bCs/>
          <w:i/>
          <w:iCs/>
          <w:sz w:val="28"/>
          <w:szCs w:val="28"/>
        </w:rPr>
        <w:t>(</w:t>
      </w:r>
      <w:r w:rsidRPr="00B42850">
        <w:rPr>
          <w:rFonts w:ascii="Times New Roman" w:eastAsia="Calibri" w:hAnsi="Times New Roman" w:cs="Times New Roman"/>
          <w:i/>
          <w:iCs/>
          <w:sz w:val="28"/>
          <w:szCs w:val="28"/>
          <w:lang w:eastAsia="lv-LV"/>
        </w:rPr>
        <w:t>Mobilisation of Research Infrastructures for the COVID-19 Public Health Emergency</w:t>
      </w:r>
      <w:r w:rsidR="0002245D" w:rsidRPr="00B42850">
        <w:rPr>
          <w:rFonts w:ascii="Times New Roman" w:eastAsia="Calibri" w:hAnsi="Times New Roman" w:cs="Times New Roman"/>
          <w:i/>
          <w:iCs/>
          <w:sz w:val="28"/>
          <w:szCs w:val="28"/>
          <w:lang w:eastAsia="lv-LV"/>
        </w:rPr>
        <w:t>)</w:t>
      </w:r>
      <w:r w:rsidRPr="00B42850">
        <w:rPr>
          <w:rFonts w:ascii="Times New Roman" w:eastAsia="Calibri" w:hAnsi="Times New Roman" w:cs="Times New Roman"/>
          <w:sz w:val="28"/>
          <w:szCs w:val="28"/>
          <w:lang w:eastAsia="lv-LV"/>
        </w:rPr>
        <w:t xml:space="preserve">, kas paredzētu </w:t>
      </w:r>
      <w:r w:rsidR="00745E90" w:rsidRPr="00B42850">
        <w:rPr>
          <w:rFonts w:ascii="Times New Roman" w:eastAsia="Calibri" w:hAnsi="Times New Roman" w:cs="Times New Roman"/>
          <w:sz w:val="28"/>
          <w:szCs w:val="28"/>
          <w:lang w:eastAsia="lv-LV"/>
        </w:rPr>
        <w:t xml:space="preserve">projektā </w:t>
      </w:r>
      <w:r w:rsidRPr="00B42850">
        <w:rPr>
          <w:rFonts w:ascii="Times New Roman" w:eastAsia="Calibri" w:hAnsi="Times New Roman" w:cs="Times New Roman"/>
          <w:sz w:val="28"/>
          <w:szCs w:val="28"/>
          <w:lang w:eastAsia="lv-LV"/>
        </w:rPr>
        <w:t>InfAct iesākto darbu turpinājum</w:t>
      </w:r>
      <w:r w:rsidR="00156D77" w:rsidRPr="00B42850">
        <w:rPr>
          <w:rFonts w:ascii="Times New Roman" w:eastAsia="Calibri" w:hAnsi="Times New Roman" w:cs="Times New Roman"/>
          <w:sz w:val="28"/>
          <w:szCs w:val="28"/>
          <w:lang w:eastAsia="lv-LV"/>
        </w:rPr>
        <w:t>u</w:t>
      </w:r>
      <w:r w:rsidRPr="00B42850">
        <w:rPr>
          <w:rFonts w:ascii="Times New Roman" w:eastAsia="Calibri" w:hAnsi="Times New Roman" w:cs="Times New Roman"/>
          <w:sz w:val="28"/>
          <w:szCs w:val="28"/>
          <w:lang w:eastAsia="lv-LV"/>
        </w:rPr>
        <w:t xml:space="preserve"> jaunā </w:t>
      </w:r>
      <w:r w:rsidR="00094B8A" w:rsidRPr="00B42850">
        <w:rPr>
          <w:rFonts w:ascii="Times New Roman" w:hAnsi="Times New Roman" w:cs="Times New Roman"/>
          <w:sz w:val="28"/>
          <w:szCs w:val="28"/>
        </w:rPr>
        <w:t>P</w:t>
      </w:r>
      <w:r w:rsidRPr="00B42850">
        <w:rPr>
          <w:rFonts w:ascii="Times New Roman" w:eastAsia="Calibri" w:hAnsi="Times New Roman" w:cs="Times New Roman"/>
          <w:sz w:val="28"/>
          <w:szCs w:val="28"/>
          <w:lang w:eastAsia="lv-LV"/>
        </w:rPr>
        <w:t xml:space="preserve">rojektā </w:t>
      </w:r>
      <w:r w:rsidR="00745E90" w:rsidRPr="00B42850">
        <w:rPr>
          <w:rFonts w:ascii="Times New Roman" w:hAnsi="Times New Roman" w:cs="Times New Roman"/>
          <w:sz w:val="28"/>
          <w:szCs w:val="28"/>
        </w:rPr>
        <w:t>PHIRI</w:t>
      </w:r>
      <w:r w:rsidRPr="00B42850">
        <w:rPr>
          <w:rFonts w:ascii="Times New Roman" w:hAnsi="Times New Roman" w:cs="Times New Roman"/>
          <w:bCs/>
          <w:sz w:val="28"/>
          <w:szCs w:val="28"/>
        </w:rPr>
        <w:t xml:space="preserve">, kurā dalību ņemtu visi </w:t>
      </w:r>
      <w:r w:rsidR="001B692C" w:rsidRPr="00B42850">
        <w:rPr>
          <w:rFonts w:ascii="Times New Roman" w:hAnsi="Times New Roman" w:cs="Times New Roman"/>
          <w:bCs/>
          <w:sz w:val="28"/>
          <w:szCs w:val="28"/>
        </w:rPr>
        <w:t>P</w:t>
      </w:r>
      <w:r w:rsidR="00EE38BC" w:rsidRPr="00B42850">
        <w:rPr>
          <w:rFonts w:ascii="Times New Roman" w:hAnsi="Times New Roman" w:cs="Times New Roman"/>
          <w:bCs/>
          <w:sz w:val="28"/>
          <w:szCs w:val="28"/>
        </w:rPr>
        <w:t xml:space="preserve">rojekta </w:t>
      </w:r>
      <w:r w:rsidRPr="00B42850">
        <w:rPr>
          <w:rFonts w:ascii="Times New Roman" w:hAnsi="Times New Roman" w:cs="Times New Roman"/>
          <w:bCs/>
          <w:sz w:val="28"/>
          <w:szCs w:val="28"/>
        </w:rPr>
        <w:t>InfAct sadarbības partneri</w:t>
      </w:r>
      <w:r w:rsidR="00EE38BC" w:rsidRPr="00B42850">
        <w:rPr>
          <w:rFonts w:ascii="Times New Roman" w:hAnsi="Times New Roman" w:cs="Times New Roman"/>
          <w:bCs/>
          <w:sz w:val="28"/>
          <w:szCs w:val="28"/>
        </w:rPr>
        <w:t>.</w:t>
      </w:r>
    </w:p>
    <w:p w14:paraId="133DB3D1" w14:textId="6020F47D" w:rsidR="007C3FF8" w:rsidRDefault="00880190" w:rsidP="007C3FF8">
      <w:pPr>
        <w:spacing w:after="0" w:line="240" w:lineRule="auto"/>
        <w:ind w:firstLine="720"/>
        <w:jc w:val="both"/>
        <w:rPr>
          <w:rFonts w:ascii="Times New Roman" w:hAnsi="Times New Roman" w:cs="Times New Roman"/>
          <w:sz w:val="28"/>
          <w:szCs w:val="28"/>
        </w:rPr>
      </w:pPr>
      <w:r w:rsidRPr="00B42850">
        <w:rPr>
          <w:rFonts w:ascii="Times New Roman" w:hAnsi="Times New Roman" w:cs="Times New Roman"/>
          <w:sz w:val="28"/>
          <w:szCs w:val="28"/>
        </w:rPr>
        <w:t>2020.</w:t>
      </w:r>
      <w:r w:rsidR="00106FBA" w:rsidRPr="00B42850">
        <w:rPr>
          <w:rFonts w:ascii="Times New Roman" w:hAnsi="Times New Roman" w:cs="Times New Roman"/>
          <w:sz w:val="28"/>
          <w:szCs w:val="28"/>
        </w:rPr>
        <w:t xml:space="preserve"> </w:t>
      </w:r>
      <w:r w:rsidRPr="00B42850">
        <w:rPr>
          <w:rFonts w:ascii="Times New Roman" w:hAnsi="Times New Roman" w:cs="Times New Roman"/>
          <w:sz w:val="28"/>
          <w:szCs w:val="28"/>
        </w:rPr>
        <w:t>gada 16.</w:t>
      </w:r>
      <w:r w:rsidR="00106FBA" w:rsidRPr="00B42850">
        <w:rPr>
          <w:rFonts w:ascii="Times New Roman" w:hAnsi="Times New Roman" w:cs="Times New Roman"/>
          <w:sz w:val="28"/>
          <w:szCs w:val="28"/>
        </w:rPr>
        <w:t xml:space="preserve"> </w:t>
      </w:r>
      <w:r w:rsidRPr="00B42850">
        <w:rPr>
          <w:rFonts w:ascii="Times New Roman" w:hAnsi="Times New Roman" w:cs="Times New Roman"/>
          <w:sz w:val="28"/>
          <w:szCs w:val="28"/>
        </w:rPr>
        <w:t>jūlijā EK tīmekļa vietnē</w:t>
      </w:r>
      <w:r w:rsidR="006C5679" w:rsidRPr="00FD5ABD">
        <w:rPr>
          <w:rStyle w:val="FootnoteReference"/>
          <w:rFonts w:ascii="Times New Roman" w:hAnsi="Times New Roman" w:cs="Times New Roman"/>
          <w:sz w:val="28"/>
          <w:szCs w:val="28"/>
        </w:rPr>
        <w:footnoteReference w:id="8"/>
      </w:r>
      <w:r w:rsidR="006C5679" w:rsidRPr="00B42850">
        <w:rPr>
          <w:rFonts w:ascii="Times New Roman" w:hAnsi="Times New Roman" w:cs="Times New Roman"/>
          <w:sz w:val="28"/>
          <w:szCs w:val="28"/>
        </w:rPr>
        <w:t xml:space="preserve"> </w:t>
      </w:r>
      <w:r w:rsidRPr="00B42850">
        <w:rPr>
          <w:rFonts w:ascii="Times New Roman" w:hAnsi="Times New Roman" w:cs="Times New Roman"/>
          <w:sz w:val="28"/>
          <w:szCs w:val="28"/>
        </w:rPr>
        <w:t>tika publicēts uzaicinājums</w:t>
      </w:r>
      <w:r w:rsidR="00C323DA">
        <w:rPr>
          <w:rFonts w:ascii="Times New Roman" w:hAnsi="Times New Roman" w:cs="Times New Roman"/>
          <w:sz w:val="28"/>
          <w:szCs w:val="28"/>
        </w:rPr>
        <w:t xml:space="preserve"> </w:t>
      </w:r>
      <w:r w:rsidR="006C5679" w:rsidRPr="00B42850">
        <w:rPr>
          <w:rFonts w:ascii="Times New Roman" w:hAnsi="Times New Roman" w:cs="Times New Roman"/>
          <w:sz w:val="28"/>
          <w:szCs w:val="28"/>
        </w:rPr>
        <w:t>(id</w:t>
      </w:r>
      <w:r w:rsidR="00106FBA" w:rsidRPr="00B42850">
        <w:rPr>
          <w:rFonts w:ascii="Times New Roman" w:hAnsi="Times New Roman" w:cs="Times New Roman"/>
          <w:sz w:val="28"/>
          <w:szCs w:val="28"/>
        </w:rPr>
        <w:t xml:space="preserve">. No. </w:t>
      </w:r>
      <w:r w:rsidR="006C5679" w:rsidRPr="00B42850">
        <w:rPr>
          <w:rFonts w:ascii="Times New Roman" w:hAnsi="Times New Roman" w:cs="Times New Roman"/>
          <w:sz w:val="28"/>
          <w:szCs w:val="28"/>
          <w:shd w:val="clear" w:color="auto" w:fill="FFFFFF"/>
        </w:rPr>
        <w:t>H2020-IBA-INFRA-CORONA-2020</w:t>
      </w:r>
      <w:r w:rsidR="006C5679" w:rsidRPr="00B42850">
        <w:rPr>
          <w:rFonts w:ascii="Times New Roman" w:hAnsi="Times New Roman" w:cs="Times New Roman"/>
          <w:sz w:val="28"/>
          <w:szCs w:val="28"/>
        </w:rPr>
        <w:t>)</w:t>
      </w:r>
      <w:r w:rsidR="006C5679" w:rsidRPr="00FD5ABD">
        <w:rPr>
          <w:rStyle w:val="FootnoteReference"/>
          <w:rFonts w:ascii="Times New Roman" w:hAnsi="Times New Roman" w:cs="Times New Roman"/>
          <w:sz w:val="28"/>
          <w:szCs w:val="28"/>
        </w:rPr>
        <w:footnoteReference w:id="9"/>
      </w:r>
      <w:r w:rsidR="006C5679" w:rsidRPr="00B42850">
        <w:rPr>
          <w:rFonts w:ascii="Times New Roman" w:hAnsi="Times New Roman" w:cs="Times New Roman"/>
          <w:sz w:val="28"/>
          <w:szCs w:val="28"/>
        </w:rPr>
        <w:t xml:space="preserve"> </w:t>
      </w:r>
      <w:r w:rsidRPr="00B42850">
        <w:rPr>
          <w:rFonts w:ascii="Times New Roman" w:hAnsi="Times New Roman" w:cs="Times New Roman"/>
          <w:sz w:val="28"/>
          <w:szCs w:val="28"/>
        </w:rPr>
        <w:t xml:space="preserve">pieteikties finansējumam apakšprogrammā </w:t>
      </w:r>
      <w:r w:rsidR="00A510FD" w:rsidRPr="00B42850">
        <w:rPr>
          <w:rFonts w:ascii="Times New Roman" w:hAnsi="Times New Roman" w:cs="Times New Roman"/>
          <w:sz w:val="28"/>
          <w:szCs w:val="28"/>
        </w:rPr>
        <w:t>“</w:t>
      </w:r>
      <w:r w:rsidR="00A510FD" w:rsidRPr="00B42850">
        <w:rPr>
          <w:rFonts w:ascii="Times New Roman" w:hAnsi="Times New Roman" w:cs="Times New Roman"/>
          <w:bCs/>
          <w:sz w:val="28"/>
          <w:szCs w:val="28"/>
        </w:rPr>
        <w:t>Pētniecības infrastruktūras mobilizēšana ārkārtas situācijai sabiedrības veselības jomā COVID-19</w:t>
      </w:r>
      <w:r w:rsidR="00A510FD" w:rsidRPr="00B42850">
        <w:rPr>
          <w:rFonts w:ascii="Times New Roman" w:hAnsi="Times New Roman" w:cs="Times New Roman"/>
          <w:sz w:val="28"/>
          <w:szCs w:val="28"/>
        </w:rPr>
        <w:t xml:space="preserve">” </w:t>
      </w:r>
      <w:r w:rsidR="00A510FD" w:rsidRPr="00B42850">
        <w:rPr>
          <w:rFonts w:ascii="Times New Roman" w:hAnsi="Times New Roman" w:cs="Times New Roman"/>
          <w:i/>
          <w:iCs/>
          <w:sz w:val="28"/>
          <w:szCs w:val="28"/>
        </w:rPr>
        <w:t>(</w:t>
      </w:r>
      <w:r w:rsidRPr="00B42850">
        <w:rPr>
          <w:rFonts w:ascii="Times New Roman" w:eastAsia="Calibri" w:hAnsi="Times New Roman" w:cs="Times New Roman"/>
          <w:i/>
          <w:iCs/>
          <w:sz w:val="28"/>
          <w:szCs w:val="28"/>
          <w:lang w:eastAsia="lv-LV"/>
        </w:rPr>
        <w:t>Mobilisation of Research Infrastructures for the COVID-19 Public Health Emergency</w:t>
      </w:r>
      <w:r w:rsidR="00A510FD" w:rsidRPr="00B42850">
        <w:rPr>
          <w:rFonts w:ascii="Times New Roman" w:eastAsia="Calibri" w:hAnsi="Times New Roman" w:cs="Times New Roman"/>
          <w:i/>
          <w:iCs/>
          <w:sz w:val="28"/>
          <w:szCs w:val="28"/>
          <w:lang w:eastAsia="lv-LV"/>
        </w:rPr>
        <w:t>)</w:t>
      </w:r>
      <w:r w:rsidRPr="00B42850">
        <w:rPr>
          <w:rFonts w:ascii="Times New Roman" w:hAnsi="Times New Roman" w:cs="Times New Roman"/>
          <w:sz w:val="28"/>
          <w:szCs w:val="28"/>
        </w:rPr>
        <w:t xml:space="preserve">, iesniedzot projekta pieteikumu </w:t>
      </w:r>
      <w:r w:rsidRPr="00B42850">
        <w:rPr>
          <w:rFonts w:ascii="Times New Roman" w:hAnsi="Times New Roman" w:cs="Times New Roman"/>
          <w:color w:val="000000" w:themeColor="text1"/>
          <w:sz w:val="28"/>
          <w:szCs w:val="28"/>
        </w:rPr>
        <w:t xml:space="preserve">par iedzīvotāju veselības informācijas izpētes infrastruktūras izveidi, kas atbalstīs pētījumus un politikas lēmumus par sabiedrības veselības krīzi COVID-19 </w:t>
      </w:r>
      <w:r w:rsidRPr="00B42850">
        <w:rPr>
          <w:rFonts w:ascii="Times New Roman" w:hAnsi="Times New Roman" w:cs="Times New Roman"/>
          <w:sz w:val="28"/>
          <w:szCs w:val="28"/>
        </w:rPr>
        <w:t>epidēmijas laikā</w:t>
      </w:r>
      <w:r w:rsidR="00A510FD" w:rsidRPr="00B42850">
        <w:rPr>
          <w:rFonts w:ascii="Times New Roman" w:hAnsi="Times New Roman" w:cs="Times New Roman"/>
          <w:sz w:val="28"/>
          <w:szCs w:val="28"/>
        </w:rPr>
        <w:t>.</w:t>
      </w:r>
    </w:p>
    <w:p w14:paraId="45BE2C2F" w14:textId="697A9225" w:rsidR="00880190" w:rsidRPr="007C3FF8" w:rsidRDefault="00880190" w:rsidP="007C3FF8">
      <w:pPr>
        <w:spacing w:after="0" w:line="240" w:lineRule="auto"/>
        <w:ind w:firstLine="720"/>
        <w:jc w:val="both"/>
        <w:rPr>
          <w:rFonts w:ascii="Times New Roman" w:hAnsi="Times New Roman" w:cs="Times New Roman"/>
          <w:sz w:val="28"/>
          <w:szCs w:val="28"/>
        </w:rPr>
      </w:pPr>
      <w:r w:rsidRPr="00B42850">
        <w:rPr>
          <w:rFonts w:ascii="Times New Roman" w:hAnsi="Times New Roman" w:cs="Times New Roman"/>
          <w:sz w:val="28"/>
          <w:szCs w:val="28"/>
        </w:rPr>
        <w:lastRenderedPageBreak/>
        <w:t xml:space="preserve">EK </w:t>
      </w:r>
      <w:r w:rsidRPr="00B42850">
        <w:rPr>
          <w:rStyle w:val="jlqj4b"/>
          <w:rFonts w:ascii="Times New Roman" w:hAnsi="Times New Roman" w:cs="Times New Roman"/>
          <w:sz w:val="28"/>
          <w:szCs w:val="28"/>
        </w:rPr>
        <w:t>2020.</w:t>
      </w:r>
      <w:r w:rsidR="00106FBA" w:rsidRPr="00B42850">
        <w:rPr>
          <w:rStyle w:val="jlqj4b"/>
          <w:rFonts w:ascii="Times New Roman" w:hAnsi="Times New Roman" w:cs="Times New Roman"/>
          <w:sz w:val="28"/>
          <w:szCs w:val="28"/>
        </w:rPr>
        <w:t xml:space="preserve"> </w:t>
      </w:r>
      <w:r w:rsidRPr="00B42850">
        <w:rPr>
          <w:rStyle w:val="jlqj4b"/>
          <w:rFonts w:ascii="Times New Roman" w:hAnsi="Times New Roman" w:cs="Times New Roman"/>
          <w:sz w:val="28"/>
          <w:szCs w:val="28"/>
        </w:rPr>
        <w:t>gada septembra vidū</w:t>
      </w:r>
      <w:r w:rsidR="00FA3283">
        <w:rPr>
          <w:rStyle w:val="jlqj4b"/>
          <w:rFonts w:ascii="Times New Roman" w:hAnsi="Times New Roman" w:cs="Times New Roman"/>
          <w:sz w:val="28"/>
          <w:szCs w:val="28"/>
        </w:rPr>
        <w:t xml:space="preserve"> tiek nolemts</w:t>
      </w:r>
      <w:r w:rsidRPr="00B42850">
        <w:rPr>
          <w:rFonts w:ascii="Times New Roman" w:hAnsi="Times New Roman" w:cs="Times New Roman"/>
          <w:sz w:val="28"/>
          <w:szCs w:val="28"/>
        </w:rPr>
        <w:t xml:space="preserve"> piešķirt finansējumu </w:t>
      </w:r>
      <w:r w:rsidR="00094B8A" w:rsidRPr="00B42850">
        <w:rPr>
          <w:rFonts w:ascii="Times New Roman" w:hAnsi="Times New Roman" w:cs="Times New Roman"/>
          <w:sz w:val="28"/>
          <w:szCs w:val="28"/>
        </w:rPr>
        <w:t>P</w:t>
      </w:r>
      <w:r w:rsidR="005169FA" w:rsidRPr="00B42850">
        <w:rPr>
          <w:rFonts w:ascii="Times New Roman" w:eastAsia="Calibri" w:hAnsi="Times New Roman" w:cs="Times New Roman"/>
          <w:bCs/>
          <w:sz w:val="28"/>
          <w:szCs w:val="28"/>
        </w:rPr>
        <w:t xml:space="preserve">rojektam </w:t>
      </w:r>
      <w:r w:rsidR="005169FA" w:rsidRPr="00B42850">
        <w:rPr>
          <w:rFonts w:ascii="Times New Roman" w:eastAsia="Calibri" w:hAnsi="Times New Roman" w:cs="Times New Roman"/>
          <w:bCs/>
          <w:i/>
          <w:iCs/>
          <w:sz w:val="28"/>
          <w:szCs w:val="28"/>
        </w:rPr>
        <w:t>PHIRI</w:t>
      </w:r>
      <w:r w:rsidR="005169FA" w:rsidRPr="00D9688C">
        <w:rPr>
          <w:rStyle w:val="FootnoteReference"/>
          <w:rFonts w:ascii="Times New Roman" w:eastAsia="Calibri" w:hAnsi="Times New Roman" w:cs="Times New Roman"/>
          <w:bCs/>
          <w:sz w:val="28"/>
          <w:szCs w:val="28"/>
        </w:rPr>
        <w:footnoteReference w:id="10"/>
      </w:r>
      <w:r w:rsidR="005169FA" w:rsidRPr="00D9688C">
        <w:rPr>
          <w:rFonts w:ascii="Times New Roman" w:eastAsia="Calibri" w:hAnsi="Times New Roman" w:cs="Times New Roman"/>
          <w:bCs/>
          <w:sz w:val="28"/>
          <w:szCs w:val="28"/>
        </w:rPr>
        <w:t>,</w:t>
      </w:r>
      <w:r w:rsidR="005169FA" w:rsidRPr="00B42850">
        <w:rPr>
          <w:rFonts w:ascii="Times New Roman" w:eastAsia="Calibri" w:hAnsi="Times New Roman" w:cs="Times New Roman"/>
          <w:bCs/>
          <w:sz w:val="28"/>
          <w:szCs w:val="28"/>
        </w:rPr>
        <w:t xml:space="preserve"> kas ir</w:t>
      </w:r>
      <w:r w:rsidR="005169FA" w:rsidRPr="00B42850">
        <w:rPr>
          <w:rFonts w:ascii="Times New Roman" w:eastAsia="Calibri" w:hAnsi="Times New Roman" w:cs="Times New Roman"/>
          <w:bCs/>
          <w:i/>
          <w:iCs/>
          <w:sz w:val="28"/>
          <w:szCs w:val="28"/>
        </w:rPr>
        <w:t xml:space="preserve"> </w:t>
      </w:r>
      <w:r w:rsidR="007766AE" w:rsidRPr="00B42850">
        <w:rPr>
          <w:rFonts w:ascii="Times New Roman" w:eastAsia="Calibri" w:hAnsi="Times New Roman" w:cs="Times New Roman"/>
          <w:bCs/>
          <w:sz w:val="28"/>
          <w:szCs w:val="28"/>
        </w:rPr>
        <w:t>P</w:t>
      </w:r>
      <w:r w:rsidR="00C61471" w:rsidRPr="00B42850">
        <w:rPr>
          <w:rFonts w:ascii="Times New Roman" w:hAnsi="Times New Roman" w:cs="Times New Roman"/>
          <w:sz w:val="28"/>
          <w:szCs w:val="28"/>
        </w:rPr>
        <w:t xml:space="preserve">rojektā </w:t>
      </w:r>
      <w:r w:rsidRPr="00B42850">
        <w:rPr>
          <w:rFonts w:ascii="Times New Roman" w:hAnsi="Times New Roman" w:cs="Times New Roman"/>
          <w:sz w:val="28"/>
          <w:szCs w:val="28"/>
        </w:rPr>
        <w:t>InfAct iesākto darbu turpinājum</w:t>
      </w:r>
      <w:r w:rsidR="005169FA" w:rsidRPr="00B42850">
        <w:rPr>
          <w:rFonts w:ascii="Times New Roman" w:hAnsi="Times New Roman" w:cs="Times New Roman"/>
          <w:sz w:val="28"/>
          <w:szCs w:val="28"/>
        </w:rPr>
        <w:t>s</w:t>
      </w:r>
      <w:r w:rsidRPr="00B42850">
        <w:rPr>
          <w:rFonts w:ascii="Times New Roman" w:hAnsi="Times New Roman" w:cs="Times New Roman"/>
          <w:sz w:val="28"/>
          <w:szCs w:val="28"/>
        </w:rPr>
        <w:t>.</w:t>
      </w:r>
    </w:p>
    <w:p w14:paraId="23E5376E" w14:textId="0B54AD9B" w:rsidR="002C0130" w:rsidRPr="00FD5ABD" w:rsidRDefault="00745114" w:rsidP="00106FBA">
      <w:pPr>
        <w:spacing w:after="0" w:line="240" w:lineRule="auto"/>
        <w:ind w:right="-1" w:firstLine="709"/>
        <w:jc w:val="both"/>
        <w:rPr>
          <w:rFonts w:ascii="Times New Roman" w:hAnsi="Times New Roman" w:cs="Times New Roman"/>
          <w:sz w:val="28"/>
          <w:szCs w:val="28"/>
        </w:rPr>
      </w:pPr>
      <w:r w:rsidRPr="00FD5ABD">
        <w:rPr>
          <w:rFonts w:ascii="Times New Roman" w:hAnsi="Times New Roman" w:cs="Times New Roman"/>
          <w:sz w:val="28"/>
          <w:szCs w:val="28"/>
        </w:rPr>
        <w:t xml:space="preserve">SPKC </w:t>
      </w:r>
      <w:r w:rsidR="00880190" w:rsidRPr="00FD5ABD">
        <w:rPr>
          <w:rFonts w:ascii="Times New Roman" w:hAnsi="Times New Roman" w:cs="Times New Roman"/>
          <w:sz w:val="28"/>
          <w:szCs w:val="28"/>
        </w:rPr>
        <w:t>2020.</w:t>
      </w:r>
      <w:r w:rsidR="00106FBA" w:rsidRPr="00FD5ABD">
        <w:rPr>
          <w:rFonts w:ascii="Times New Roman" w:hAnsi="Times New Roman" w:cs="Times New Roman"/>
          <w:sz w:val="28"/>
          <w:szCs w:val="28"/>
        </w:rPr>
        <w:t xml:space="preserve"> </w:t>
      </w:r>
      <w:r w:rsidR="00880190" w:rsidRPr="00FD5ABD">
        <w:rPr>
          <w:rFonts w:ascii="Times New Roman" w:hAnsi="Times New Roman" w:cs="Times New Roman"/>
          <w:sz w:val="28"/>
          <w:szCs w:val="28"/>
        </w:rPr>
        <w:t>gada 8.</w:t>
      </w:r>
      <w:r w:rsidR="00106FBA" w:rsidRPr="00FD5ABD">
        <w:rPr>
          <w:rFonts w:ascii="Times New Roman" w:hAnsi="Times New Roman" w:cs="Times New Roman"/>
          <w:sz w:val="28"/>
          <w:szCs w:val="28"/>
        </w:rPr>
        <w:t xml:space="preserve"> </w:t>
      </w:r>
      <w:r w:rsidR="00880190" w:rsidRPr="00FD5ABD">
        <w:rPr>
          <w:rFonts w:ascii="Times New Roman" w:hAnsi="Times New Roman" w:cs="Times New Roman"/>
          <w:sz w:val="28"/>
          <w:szCs w:val="28"/>
        </w:rPr>
        <w:t>decembrī parakstī</w:t>
      </w:r>
      <w:r w:rsidRPr="00FD5ABD">
        <w:rPr>
          <w:rFonts w:ascii="Times New Roman" w:hAnsi="Times New Roman" w:cs="Times New Roman"/>
          <w:sz w:val="28"/>
          <w:szCs w:val="28"/>
        </w:rPr>
        <w:t>ja</w:t>
      </w:r>
      <w:r w:rsidR="00880190" w:rsidRPr="00FD5ABD">
        <w:rPr>
          <w:rFonts w:ascii="Times New Roman" w:hAnsi="Times New Roman" w:cs="Times New Roman"/>
          <w:sz w:val="28"/>
          <w:szCs w:val="28"/>
        </w:rPr>
        <w:t xml:space="preserve"> granta līgum</w:t>
      </w:r>
      <w:r w:rsidRPr="00FD5ABD">
        <w:rPr>
          <w:rFonts w:ascii="Times New Roman" w:hAnsi="Times New Roman" w:cs="Times New Roman"/>
          <w:sz w:val="28"/>
          <w:szCs w:val="28"/>
        </w:rPr>
        <w:t>u</w:t>
      </w:r>
      <w:r w:rsidR="00880190" w:rsidRPr="00FD5ABD">
        <w:rPr>
          <w:rFonts w:ascii="Times New Roman" w:hAnsi="Times New Roman" w:cs="Times New Roman"/>
          <w:sz w:val="28"/>
          <w:szCs w:val="28"/>
        </w:rPr>
        <w:t xml:space="preserve"> Nr.101018317–PHIRI–H2020-IBA-INFRA-CORONA-2020 </w:t>
      </w:r>
      <w:r w:rsidR="00A43993" w:rsidRPr="00FD5ABD">
        <w:rPr>
          <w:rFonts w:ascii="Times New Roman" w:hAnsi="Times New Roman" w:cs="Times New Roman"/>
          <w:sz w:val="28"/>
          <w:szCs w:val="28"/>
        </w:rPr>
        <w:t xml:space="preserve">(turpmāk – Granta līgums) </w:t>
      </w:r>
      <w:r w:rsidR="00A55159" w:rsidRPr="00FD5ABD">
        <w:rPr>
          <w:rFonts w:ascii="Times New Roman" w:hAnsi="Times New Roman" w:cs="Times New Roman"/>
          <w:sz w:val="28"/>
          <w:szCs w:val="28"/>
        </w:rPr>
        <w:t xml:space="preserve">par </w:t>
      </w:r>
      <w:r w:rsidR="00094B8A" w:rsidRPr="00FD5ABD">
        <w:rPr>
          <w:rFonts w:ascii="Times New Roman" w:hAnsi="Times New Roman" w:cs="Times New Roman"/>
          <w:sz w:val="28"/>
          <w:szCs w:val="28"/>
        </w:rPr>
        <w:t>P</w:t>
      </w:r>
      <w:r w:rsidR="00A55159" w:rsidRPr="00FD5ABD">
        <w:rPr>
          <w:rFonts w:ascii="Times New Roman" w:hAnsi="Times New Roman" w:cs="Times New Roman"/>
          <w:sz w:val="28"/>
          <w:szCs w:val="28"/>
        </w:rPr>
        <w:t>rojekta</w:t>
      </w:r>
      <w:r w:rsidR="00880190" w:rsidRPr="00FD5ABD">
        <w:rPr>
          <w:rFonts w:ascii="Times New Roman" w:hAnsi="Times New Roman" w:cs="Times New Roman"/>
          <w:sz w:val="28"/>
          <w:szCs w:val="28"/>
        </w:rPr>
        <w:t xml:space="preserve"> PHIRI</w:t>
      </w:r>
      <w:r w:rsidR="00A55159" w:rsidRPr="00FD5ABD">
        <w:rPr>
          <w:rFonts w:ascii="Times New Roman" w:hAnsi="Times New Roman" w:cs="Times New Roman"/>
          <w:sz w:val="28"/>
          <w:szCs w:val="28"/>
        </w:rPr>
        <w:t xml:space="preserve"> īstenošanu</w:t>
      </w:r>
      <w:r w:rsidR="00880190" w:rsidRPr="00FD5ABD">
        <w:rPr>
          <w:rFonts w:ascii="Times New Roman" w:hAnsi="Times New Roman" w:cs="Times New Roman"/>
          <w:sz w:val="28"/>
          <w:szCs w:val="28"/>
        </w:rPr>
        <w:t>.</w:t>
      </w:r>
    </w:p>
    <w:p w14:paraId="3D65094B" w14:textId="7C7ACCDE" w:rsidR="009E2BB6" w:rsidRPr="00FD5ABD" w:rsidRDefault="00D46EEB" w:rsidP="00106FBA">
      <w:pPr>
        <w:spacing w:after="0" w:line="240" w:lineRule="auto"/>
        <w:ind w:right="-1" w:firstLine="709"/>
        <w:jc w:val="both"/>
        <w:rPr>
          <w:rFonts w:ascii="Times New Roman" w:hAnsi="Times New Roman" w:cs="Times New Roman"/>
          <w:sz w:val="28"/>
          <w:szCs w:val="28"/>
        </w:rPr>
      </w:pPr>
      <w:r w:rsidRPr="00FD5ABD">
        <w:rPr>
          <w:rFonts w:ascii="Times New Roman" w:hAnsi="Times New Roman" w:cs="Times New Roman"/>
          <w:sz w:val="28"/>
          <w:szCs w:val="28"/>
        </w:rPr>
        <w:t xml:space="preserve">Projekta PHIRI </w:t>
      </w:r>
      <w:r w:rsidR="00C47093">
        <w:rPr>
          <w:rFonts w:ascii="Times New Roman" w:hAnsi="Times New Roman" w:cs="Times New Roman"/>
          <w:sz w:val="28"/>
          <w:szCs w:val="28"/>
        </w:rPr>
        <w:t>virs</w:t>
      </w:r>
      <w:r w:rsidRPr="00FD5ABD">
        <w:rPr>
          <w:rFonts w:ascii="Times New Roman" w:hAnsi="Times New Roman" w:cs="Times New Roman"/>
          <w:sz w:val="28"/>
          <w:szCs w:val="28"/>
        </w:rPr>
        <w:t>m</w:t>
      </w:r>
      <w:r w:rsidR="009E2BB6" w:rsidRPr="00FD5ABD">
        <w:rPr>
          <w:rFonts w:ascii="Times New Roman" w:eastAsia="Calibri" w:hAnsi="Times New Roman" w:cs="Times New Roman"/>
          <w:iCs/>
          <w:sz w:val="28"/>
          <w:szCs w:val="28"/>
        </w:rPr>
        <w:t>ērķis</w:t>
      </w:r>
      <w:r w:rsidRPr="00FD5ABD">
        <w:rPr>
          <w:rFonts w:ascii="Times New Roman" w:eastAsia="Calibri" w:hAnsi="Times New Roman" w:cs="Times New Roman"/>
          <w:iCs/>
          <w:sz w:val="28"/>
          <w:szCs w:val="28"/>
        </w:rPr>
        <w:t xml:space="preserve"> ir</w:t>
      </w:r>
      <w:r w:rsidR="009E2BB6" w:rsidRPr="00FD5ABD">
        <w:rPr>
          <w:rFonts w:ascii="Times New Roman" w:eastAsia="Calibri" w:hAnsi="Times New Roman" w:cs="Times New Roman"/>
          <w:iCs/>
          <w:sz w:val="28"/>
          <w:szCs w:val="28"/>
        </w:rPr>
        <w:t xml:space="preserve"> </w:t>
      </w:r>
      <w:r w:rsidR="009E2BB6" w:rsidRPr="00FD5ABD">
        <w:rPr>
          <w:rStyle w:val="jlqj4b"/>
          <w:rFonts w:ascii="Times New Roman" w:hAnsi="Times New Roman" w:cs="Times New Roman"/>
          <w:sz w:val="28"/>
          <w:szCs w:val="28"/>
        </w:rPr>
        <w:t xml:space="preserve">atvieglot un atbalstīt atklātu, savstarpēji saistītu un uz datiem balstītu izpēti, izmantojot kopīgu pārrobežu sadarbību informācijas apmaiņā par COVID-19 ietekmi uz iedzīvotāju </w:t>
      </w:r>
      <w:r w:rsidR="009E2BB6" w:rsidRPr="00FD5ABD">
        <w:rPr>
          <w:rFonts w:ascii="Times New Roman" w:hAnsi="Times New Roman" w:cs="Times New Roman"/>
          <w:sz w:val="28"/>
          <w:szCs w:val="28"/>
        </w:rPr>
        <w:t>labklājību, mobilitāti, nodarbinātību, saslimstību un mirstību, un arī labās prakses piemērus</w:t>
      </w:r>
      <w:r w:rsidR="009E2BB6" w:rsidRPr="00FD5ABD">
        <w:rPr>
          <w:rStyle w:val="jlqj4b"/>
          <w:rFonts w:ascii="Times New Roman" w:hAnsi="Times New Roman" w:cs="Times New Roman"/>
          <w:sz w:val="28"/>
          <w:szCs w:val="28"/>
        </w:rPr>
        <w:t xml:space="preserve"> saistībā ar datu avotu identificēšanu, piekļuvi, </w:t>
      </w:r>
      <w:r w:rsidR="009E2BB6" w:rsidRPr="00FD5ABD">
        <w:rPr>
          <w:rFonts w:ascii="Times New Roman" w:hAnsi="Times New Roman" w:cs="Times New Roman"/>
          <w:sz w:val="28"/>
          <w:szCs w:val="28"/>
        </w:rPr>
        <w:t xml:space="preserve">novērtēšanu un otrreizēju izmantošanu Eiropā, </w:t>
      </w:r>
      <w:r w:rsidR="001803AF" w:rsidRPr="00FD5ABD">
        <w:rPr>
          <w:rFonts w:ascii="Times New Roman" w:hAnsi="Times New Roman" w:cs="Times New Roman"/>
          <w:sz w:val="28"/>
          <w:szCs w:val="28"/>
        </w:rPr>
        <w:t xml:space="preserve">kā arī </w:t>
      </w:r>
      <w:r w:rsidR="009E2BB6" w:rsidRPr="00FD5ABD">
        <w:rPr>
          <w:rFonts w:ascii="Times New Roman" w:hAnsi="Times New Roman" w:cs="Times New Roman"/>
          <w:sz w:val="28"/>
          <w:szCs w:val="28"/>
        </w:rPr>
        <w:t xml:space="preserve">izveidot vienotu veselības informācijas portālu “COVID-19”, ievērojot FAIR </w:t>
      </w:r>
      <w:r w:rsidR="003B3003">
        <w:rPr>
          <w:rFonts w:ascii="Times New Roman" w:hAnsi="Times New Roman" w:cs="Times New Roman"/>
          <w:sz w:val="28"/>
          <w:szCs w:val="28"/>
        </w:rPr>
        <w:t>datu principus</w:t>
      </w:r>
      <w:r w:rsidR="00B445D3">
        <w:rPr>
          <w:rFonts w:ascii="Times New Roman" w:hAnsi="Times New Roman" w:cs="Times New Roman"/>
          <w:sz w:val="28"/>
          <w:szCs w:val="28"/>
        </w:rPr>
        <w:t>, procesus</w:t>
      </w:r>
      <w:r w:rsidR="003B3003">
        <w:rPr>
          <w:rFonts w:ascii="Times New Roman" w:hAnsi="Times New Roman" w:cs="Times New Roman"/>
          <w:sz w:val="28"/>
          <w:szCs w:val="28"/>
        </w:rPr>
        <w:t xml:space="preserve"> </w:t>
      </w:r>
      <w:r w:rsidR="009E2BB6" w:rsidRPr="00FD5ABD">
        <w:rPr>
          <w:rFonts w:ascii="Times New Roman" w:hAnsi="Times New Roman" w:cs="Times New Roman"/>
          <w:sz w:val="28"/>
          <w:szCs w:val="28"/>
        </w:rPr>
        <w:t>un ELSI</w:t>
      </w:r>
      <w:r w:rsidR="00A431BD" w:rsidRPr="00FD5ABD">
        <w:rPr>
          <w:rStyle w:val="FootnoteReference"/>
          <w:rFonts w:ascii="Times New Roman" w:hAnsi="Times New Roman" w:cs="Times New Roman"/>
          <w:sz w:val="28"/>
          <w:szCs w:val="28"/>
        </w:rPr>
        <w:footnoteReference w:id="11"/>
      </w:r>
      <w:r w:rsidR="009E2BB6" w:rsidRPr="00FD5ABD">
        <w:rPr>
          <w:rFonts w:ascii="Times New Roman" w:hAnsi="Times New Roman" w:cs="Times New Roman"/>
          <w:sz w:val="28"/>
          <w:szCs w:val="28"/>
        </w:rPr>
        <w:t xml:space="preserve"> principus, kā arī mazināt nevienlīdzību veselības informāciju jomā.</w:t>
      </w:r>
    </w:p>
    <w:p w14:paraId="3FEAEE72" w14:textId="04ECA1A9" w:rsidR="003A2F93" w:rsidRPr="00545436" w:rsidRDefault="00094B8A" w:rsidP="003A2F93">
      <w:pPr>
        <w:spacing w:after="0" w:line="240" w:lineRule="auto"/>
        <w:ind w:firstLine="709"/>
        <w:jc w:val="both"/>
        <w:rPr>
          <w:rFonts w:ascii="Times New Roman" w:hAnsi="Times New Roman" w:cs="Times New Roman"/>
          <w:sz w:val="28"/>
          <w:szCs w:val="28"/>
        </w:rPr>
      </w:pPr>
      <w:r w:rsidRPr="00A21954">
        <w:rPr>
          <w:rFonts w:ascii="Times New Roman" w:hAnsi="Times New Roman" w:cs="Times New Roman"/>
          <w:sz w:val="28"/>
          <w:szCs w:val="28"/>
        </w:rPr>
        <w:t>P</w:t>
      </w:r>
      <w:r w:rsidRPr="00A21954">
        <w:rPr>
          <w:rFonts w:ascii="Times New Roman" w:eastAsia="Calibri" w:hAnsi="Times New Roman" w:cs="Times New Roman"/>
          <w:iCs/>
          <w:sz w:val="28"/>
          <w:szCs w:val="28"/>
        </w:rPr>
        <w:t xml:space="preserve">rojekta </w:t>
      </w:r>
      <w:r w:rsidR="009E2BB6" w:rsidRPr="00A21954">
        <w:rPr>
          <w:rFonts w:ascii="Times New Roman" w:eastAsia="Calibri" w:hAnsi="Times New Roman" w:cs="Times New Roman"/>
          <w:iCs/>
          <w:sz w:val="28"/>
          <w:szCs w:val="28"/>
        </w:rPr>
        <w:t>PHIRI vīzija ir izveidot pētniecības infrastruktūru, lai atvieglotu un apkopotu labākos pieejamos pierādījumus</w:t>
      </w:r>
      <w:r w:rsidR="00683537">
        <w:rPr>
          <w:rFonts w:ascii="Times New Roman" w:eastAsia="Calibri" w:hAnsi="Times New Roman" w:cs="Times New Roman"/>
          <w:iCs/>
          <w:sz w:val="28"/>
          <w:szCs w:val="28"/>
        </w:rPr>
        <w:t xml:space="preserve"> </w:t>
      </w:r>
      <w:r w:rsidR="00B445D3">
        <w:rPr>
          <w:rFonts w:ascii="Times New Roman" w:eastAsia="Calibri" w:hAnsi="Times New Roman" w:cs="Times New Roman"/>
          <w:iCs/>
          <w:sz w:val="28"/>
          <w:szCs w:val="28"/>
        </w:rPr>
        <w:t xml:space="preserve">(tai skaitā pētījumus) </w:t>
      </w:r>
      <w:r w:rsidR="00683537">
        <w:rPr>
          <w:rFonts w:ascii="Times New Roman" w:eastAsia="Calibri" w:hAnsi="Times New Roman" w:cs="Times New Roman"/>
          <w:iCs/>
          <w:sz w:val="28"/>
          <w:szCs w:val="28"/>
        </w:rPr>
        <w:t>par</w:t>
      </w:r>
      <w:r w:rsidR="00C323DA">
        <w:rPr>
          <w:rFonts w:ascii="Times New Roman" w:eastAsia="Calibri" w:hAnsi="Times New Roman" w:cs="Times New Roman"/>
          <w:iCs/>
          <w:sz w:val="28"/>
          <w:szCs w:val="28"/>
        </w:rPr>
        <w:t xml:space="preserve"> </w:t>
      </w:r>
      <w:r w:rsidR="00683537">
        <w:rPr>
          <w:rFonts w:ascii="Times New Roman" w:eastAsia="Calibri" w:hAnsi="Times New Roman" w:cs="Times New Roman"/>
          <w:iCs/>
          <w:sz w:val="28"/>
          <w:szCs w:val="28"/>
        </w:rPr>
        <w:t>C</w:t>
      </w:r>
      <w:r w:rsidR="00C47093">
        <w:rPr>
          <w:rFonts w:ascii="Times New Roman" w:eastAsia="Calibri" w:hAnsi="Times New Roman" w:cs="Times New Roman"/>
          <w:iCs/>
          <w:sz w:val="28"/>
          <w:szCs w:val="28"/>
        </w:rPr>
        <w:t>OVID</w:t>
      </w:r>
      <w:r w:rsidR="00683537">
        <w:rPr>
          <w:rFonts w:ascii="Times New Roman" w:eastAsia="Calibri" w:hAnsi="Times New Roman" w:cs="Times New Roman"/>
          <w:iCs/>
          <w:sz w:val="28"/>
          <w:szCs w:val="28"/>
        </w:rPr>
        <w:t>-19 ietekmi uz</w:t>
      </w:r>
      <w:r w:rsidR="009E2BB6" w:rsidRPr="00A21954">
        <w:rPr>
          <w:rFonts w:ascii="Times New Roman" w:eastAsia="Calibri" w:hAnsi="Times New Roman" w:cs="Times New Roman"/>
          <w:iCs/>
          <w:sz w:val="28"/>
          <w:szCs w:val="28"/>
        </w:rPr>
        <w:t xml:space="preserve"> iedzīvotāju veselību un labklājību</w:t>
      </w:r>
      <w:r w:rsidR="009E2BB6" w:rsidRPr="00545436">
        <w:rPr>
          <w:rFonts w:ascii="Times New Roman" w:eastAsia="Calibri" w:hAnsi="Times New Roman" w:cs="Times New Roman"/>
          <w:iCs/>
          <w:sz w:val="28"/>
          <w:szCs w:val="28"/>
        </w:rPr>
        <w:t xml:space="preserve">. </w:t>
      </w:r>
      <w:r w:rsidRPr="00545436">
        <w:rPr>
          <w:rFonts w:ascii="Times New Roman" w:hAnsi="Times New Roman" w:cs="Times New Roman"/>
          <w:sz w:val="28"/>
          <w:szCs w:val="28"/>
        </w:rPr>
        <w:t>P</w:t>
      </w:r>
      <w:r w:rsidRPr="00545436">
        <w:rPr>
          <w:rFonts w:ascii="Times New Roman" w:eastAsia="Calibri" w:hAnsi="Times New Roman" w:cs="Times New Roman"/>
          <w:iCs/>
          <w:sz w:val="28"/>
          <w:szCs w:val="28"/>
        </w:rPr>
        <w:t xml:space="preserve">rojekts </w:t>
      </w:r>
      <w:r w:rsidR="009E2BB6" w:rsidRPr="00545436">
        <w:rPr>
          <w:rFonts w:ascii="Times New Roman" w:eastAsia="Calibri" w:hAnsi="Times New Roman" w:cs="Times New Roman"/>
          <w:iCs/>
          <w:sz w:val="28"/>
          <w:szCs w:val="28"/>
        </w:rPr>
        <w:t xml:space="preserve">PHIRI ļaus labāk koordinēt </w:t>
      </w:r>
      <w:r w:rsidR="00683537">
        <w:rPr>
          <w:rFonts w:ascii="Times New Roman" w:eastAsia="Calibri" w:hAnsi="Times New Roman" w:cs="Times New Roman"/>
          <w:iCs/>
          <w:sz w:val="28"/>
          <w:szCs w:val="28"/>
        </w:rPr>
        <w:t xml:space="preserve">sadarbību </w:t>
      </w:r>
      <w:r w:rsidR="009E2BB6" w:rsidRPr="00545436">
        <w:rPr>
          <w:rFonts w:ascii="Times New Roman" w:eastAsia="Calibri" w:hAnsi="Times New Roman" w:cs="Times New Roman"/>
          <w:iCs/>
          <w:sz w:val="28"/>
          <w:szCs w:val="28"/>
        </w:rPr>
        <w:t xml:space="preserve">starp </w:t>
      </w:r>
      <w:r w:rsidR="00683537" w:rsidRPr="00545436">
        <w:rPr>
          <w:rFonts w:ascii="Times New Roman" w:eastAsia="Calibri" w:hAnsi="Times New Roman" w:cs="Times New Roman"/>
          <w:iCs/>
          <w:sz w:val="28"/>
          <w:szCs w:val="28"/>
        </w:rPr>
        <w:t>valst</w:t>
      </w:r>
      <w:r w:rsidR="00683537">
        <w:rPr>
          <w:rFonts w:ascii="Times New Roman" w:eastAsia="Calibri" w:hAnsi="Times New Roman" w:cs="Times New Roman"/>
          <w:iCs/>
          <w:sz w:val="28"/>
          <w:szCs w:val="28"/>
        </w:rPr>
        <w:t>īm</w:t>
      </w:r>
      <w:r w:rsidR="00354EF3">
        <w:rPr>
          <w:rFonts w:ascii="Times New Roman" w:eastAsia="Calibri" w:hAnsi="Times New Roman" w:cs="Times New Roman"/>
          <w:iCs/>
          <w:sz w:val="28"/>
          <w:szCs w:val="28"/>
        </w:rPr>
        <w:t xml:space="preserve"> </w:t>
      </w:r>
      <w:r w:rsidR="009E2BB6" w:rsidRPr="00545436">
        <w:rPr>
          <w:rFonts w:ascii="Times New Roman" w:eastAsia="Calibri" w:hAnsi="Times New Roman" w:cs="Times New Roman"/>
          <w:iCs/>
          <w:sz w:val="28"/>
          <w:szCs w:val="28"/>
        </w:rPr>
        <w:t xml:space="preserve">un ieinteresētajām pusēm, lai iegūtu labākās zināšanas par COVID-19 </w:t>
      </w:r>
      <w:r w:rsidR="003D30A4" w:rsidRPr="00545436">
        <w:rPr>
          <w:rStyle w:val="jlqj4b"/>
          <w:rFonts w:ascii="Times New Roman" w:hAnsi="Times New Roman" w:cs="Times New Roman"/>
          <w:sz w:val="28"/>
          <w:szCs w:val="28"/>
        </w:rPr>
        <w:t xml:space="preserve">ietekmi uz </w:t>
      </w:r>
      <w:r w:rsidR="009E2BB6" w:rsidRPr="00545436">
        <w:rPr>
          <w:rFonts w:ascii="Times New Roman" w:eastAsia="Calibri" w:hAnsi="Times New Roman" w:cs="Times New Roman"/>
          <w:iCs/>
          <w:sz w:val="28"/>
          <w:szCs w:val="28"/>
        </w:rPr>
        <w:t xml:space="preserve">iedzīvotāju veselību, </w:t>
      </w:r>
      <w:r w:rsidR="00A21954" w:rsidRPr="00545436">
        <w:rPr>
          <w:rFonts w:ascii="Times New Roman" w:hAnsi="Times New Roman" w:cs="Times New Roman"/>
          <w:sz w:val="28"/>
          <w:szCs w:val="28"/>
        </w:rPr>
        <w:t xml:space="preserve">labklājību, mobilitāti, nodarbinātību, saslimstību un mirstību, </w:t>
      </w:r>
      <w:r w:rsidR="009E2BB6" w:rsidRPr="00545436">
        <w:rPr>
          <w:rFonts w:ascii="Times New Roman" w:eastAsia="Calibri" w:hAnsi="Times New Roman" w:cs="Times New Roman"/>
          <w:iCs/>
          <w:sz w:val="28"/>
          <w:szCs w:val="28"/>
        </w:rPr>
        <w:t xml:space="preserve">lai atbalstītu </w:t>
      </w:r>
      <w:r w:rsidR="00A21954" w:rsidRPr="00545436">
        <w:rPr>
          <w:rFonts w:ascii="Times New Roman" w:eastAsia="Calibri" w:hAnsi="Times New Roman" w:cs="Times New Roman"/>
          <w:iCs/>
          <w:sz w:val="28"/>
          <w:szCs w:val="28"/>
        </w:rPr>
        <w:t xml:space="preserve">uz pierādījumiem balstītu politikas </w:t>
      </w:r>
      <w:r w:rsidR="009E2BB6" w:rsidRPr="00545436">
        <w:rPr>
          <w:rFonts w:ascii="Times New Roman" w:eastAsia="Calibri" w:hAnsi="Times New Roman" w:cs="Times New Roman"/>
          <w:iCs/>
          <w:sz w:val="28"/>
          <w:szCs w:val="28"/>
        </w:rPr>
        <w:t xml:space="preserve">lēmumu pieņemšanu. To darot, </w:t>
      </w:r>
      <w:r w:rsidRPr="00545436">
        <w:rPr>
          <w:rFonts w:ascii="Times New Roman" w:hAnsi="Times New Roman" w:cs="Times New Roman"/>
          <w:sz w:val="28"/>
          <w:szCs w:val="28"/>
        </w:rPr>
        <w:t>P</w:t>
      </w:r>
      <w:r w:rsidRPr="00545436">
        <w:rPr>
          <w:rFonts w:ascii="Times New Roman" w:eastAsia="Calibri" w:hAnsi="Times New Roman" w:cs="Times New Roman"/>
          <w:iCs/>
          <w:sz w:val="28"/>
          <w:szCs w:val="28"/>
        </w:rPr>
        <w:t xml:space="preserve">rojekts </w:t>
      </w:r>
      <w:r w:rsidR="009E2BB6" w:rsidRPr="00545436">
        <w:rPr>
          <w:rFonts w:ascii="Times New Roman" w:eastAsia="Calibri" w:hAnsi="Times New Roman" w:cs="Times New Roman"/>
          <w:iCs/>
          <w:sz w:val="28"/>
          <w:szCs w:val="28"/>
        </w:rPr>
        <w:t>PHIRI liks pamatus</w:t>
      </w:r>
      <w:r w:rsidR="001B5A55" w:rsidRPr="00545436">
        <w:rPr>
          <w:rFonts w:ascii="Times New Roman" w:eastAsia="Calibri" w:hAnsi="Times New Roman" w:cs="Times New Roman"/>
          <w:iCs/>
          <w:sz w:val="28"/>
          <w:szCs w:val="28"/>
        </w:rPr>
        <w:t xml:space="preserve"> vienotajai</w:t>
      </w:r>
      <w:r w:rsidR="009E2BB6" w:rsidRPr="00545436">
        <w:rPr>
          <w:rFonts w:ascii="Times New Roman" w:eastAsia="Calibri" w:hAnsi="Times New Roman" w:cs="Times New Roman"/>
          <w:iCs/>
          <w:sz w:val="28"/>
          <w:szCs w:val="28"/>
        </w:rPr>
        <w:t xml:space="preserve"> </w:t>
      </w:r>
      <w:r w:rsidR="001B5A55" w:rsidRPr="00545436">
        <w:rPr>
          <w:rFonts w:ascii="Times New Roman" w:eastAsia="Calibri" w:hAnsi="Times New Roman" w:cs="Times New Roman"/>
          <w:iCs/>
          <w:sz w:val="28"/>
          <w:szCs w:val="28"/>
        </w:rPr>
        <w:t xml:space="preserve">starpvalstu </w:t>
      </w:r>
      <w:r w:rsidR="009E2BB6" w:rsidRPr="00545436">
        <w:rPr>
          <w:rFonts w:ascii="Times New Roman" w:eastAsia="Calibri" w:hAnsi="Times New Roman" w:cs="Times New Roman"/>
          <w:iCs/>
          <w:sz w:val="28"/>
          <w:szCs w:val="28"/>
        </w:rPr>
        <w:t>pētniecības infrastruktūrai par iedzīvotāju veselību</w:t>
      </w:r>
      <w:r w:rsidR="003F60FB" w:rsidRPr="00545436">
        <w:rPr>
          <w:rFonts w:ascii="Times New Roman" w:eastAsia="Calibri" w:hAnsi="Times New Roman" w:cs="Times New Roman"/>
          <w:iCs/>
          <w:sz w:val="28"/>
          <w:szCs w:val="28"/>
        </w:rPr>
        <w:t xml:space="preserve"> un </w:t>
      </w:r>
      <w:r w:rsidR="003F60FB" w:rsidRPr="00545436">
        <w:rPr>
          <w:rFonts w:ascii="Times New Roman" w:hAnsi="Times New Roman" w:cs="Times New Roman"/>
          <w:sz w:val="28"/>
          <w:szCs w:val="28"/>
        </w:rPr>
        <w:t>veselības aprūpes sistēmām (tas ir, “</w:t>
      </w:r>
      <w:r w:rsidR="003F60FB" w:rsidRPr="00545436">
        <w:rPr>
          <w:rFonts w:ascii="Times New Roman" w:eastAsia="Times New Roman" w:hAnsi="Times New Roman" w:cs="Times New Roman"/>
          <w:i/>
          <w:iCs/>
          <w:color w:val="000000"/>
          <w:sz w:val="28"/>
          <w:szCs w:val="28"/>
          <w:bdr w:val="none" w:sz="0" w:space="0" w:color="auto" w:frame="1"/>
          <w:lang w:eastAsia="lv-LV"/>
        </w:rPr>
        <w:t>Distributed Infrastructure on Population Health (DIPoH</w:t>
      </w:r>
      <w:r w:rsidR="003F60FB" w:rsidRPr="00545436">
        <w:rPr>
          <w:rFonts w:ascii="Times New Roman" w:hAnsi="Times New Roman" w:cs="Times New Roman"/>
          <w:i/>
          <w:iCs/>
          <w:sz w:val="28"/>
          <w:szCs w:val="28"/>
          <w:vertAlign w:val="superscript"/>
        </w:rPr>
        <w:footnoteReference w:id="12"/>
      </w:r>
      <w:r w:rsidR="003F60FB" w:rsidRPr="00545436">
        <w:rPr>
          <w:rFonts w:ascii="Times New Roman" w:eastAsia="Times New Roman" w:hAnsi="Times New Roman" w:cs="Times New Roman"/>
          <w:i/>
          <w:iCs/>
          <w:color w:val="000000"/>
          <w:sz w:val="28"/>
          <w:szCs w:val="28"/>
          <w:bdr w:val="none" w:sz="0" w:space="0" w:color="auto" w:frame="1"/>
          <w:lang w:eastAsia="lv-LV"/>
        </w:rPr>
        <w:t>)”</w:t>
      </w:r>
      <w:r w:rsidR="008D22FF" w:rsidRPr="00545436">
        <w:rPr>
          <w:rFonts w:ascii="Times New Roman" w:eastAsia="Times New Roman" w:hAnsi="Times New Roman" w:cs="Times New Roman"/>
          <w:color w:val="000000"/>
          <w:sz w:val="28"/>
          <w:szCs w:val="28"/>
          <w:bdr w:val="none" w:sz="0" w:space="0" w:color="auto" w:frame="1"/>
          <w:lang w:eastAsia="lv-LV"/>
        </w:rPr>
        <w:t xml:space="preserve">), kurā </w:t>
      </w:r>
      <w:r w:rsidR="00CF471F" w:rsidRPr="00545436">
        <w:rPr>
          <w:rFonts w:ascii="Times New Roman" w:eastAsia="Times New Roman" w:hAnsi="Times New Roman" w:cs="Times New Roman"/>
          <w:color w:val="000000"/>
          <w:sz w:val="28"/>
          <w:szCs w:val="28"/>
          <w:bdr w:val="none" w:sz="0" w:space="0" w:color="auto" w:frame="1"/>
          <w:lang w:eastAsia="lv-LV"/>
        </w:rPr>
        <w:t xml:space="preserve">SPKC pētnieki – eksperti </w:t>
      </w:r>
      <w:r w:rsidR="008D22FF" w:rsidRPr="00545436">
        <w:rPr>
          <w:rFonts w:ascii="Times New Roman" w:eastAsia="Times New Roman" w:hAnsi="Times New Roman" w:cs="Times New Roman"/>
          <w:color w:val="000000"/>
          <w:sz w:val="28"/>
          <w:szCs w:val="28"/>
          <w:bdr w:val="none" w:sz="0" w:space="0" w:color="auto" w:frame="1"/>
          <w:lang w:eastAsia="lv-LV"/>
        </w:rPr>
        <w:t xml:space="preserve">līdzdarbojoties ar citiem </w:t>
      </w:r>
      <w:r w:rsidR="00683537">
        <w:rPr>
          <w:rFonts w:ascii="Times New Roman" w:eastAsia="Times New Roman" w:hAnsi="Times New Roman" w:cs="Times New Roman"/>
          <w:color w:val="000000"/>
          <w:sz w:val="28"/>
          <w:szCs w:val="28"/>
          <w:bdr w:val="none" w:sz="0" w:space="0" w:color="auto" w:frame="1"/>
          <w:lang w:eastAsia="lv-LV"/>
        </w:rPr>
        <w:t>projekta</w:t>
      </w:r>
      <w:r w:rsidR="00354EF3">
        <w:rPr>
          <w:rFonts w:ascii="Times New Roman" w:eastAsia="Times New Roman" w:hAnsi="Times New Roman" w:cs="Times New Roman"/>
          <w:color w:val="000000"/>
          <w:sz w:val="28"/>
          <w:szCs w:val="28"/>
          <w:bdr w:val="none" w:sz="0" w:space="0" w:color="auto" w:frame="1"/>
          <w:lang w:eastAsia="lv-LV"/>
        </w:rPr>
        <w:t xml:space="preserve"> PHIRI</w:t>
      </w:r>
      <w:r w:rsidR="00683537">
        <w:rPr>
          <w:rFonts w:ascii="Times New Roman" w:eastAsia="Times New Roman" w:hAnsi="Times New Roman" w:cs="Times New Roman"/>
          <w:color w:val="000000"/>
          <w:sz w:val="28"/>
          <w:szCs w:val="28"/>
          <w:bdr w:val="none" w:sz="0" w:space="0" w:color="auto" w:frame="1"/>
          <w:lang w:eastAsia="lv-LV"/>
        </w:rPr>
        <w:t xml:space="preserve"> </w:t>
      </w:r>
      <w:r w:rsidR="008D22FF" w:rsidRPr="00545436">
        <w:rPr>
          <w:rFonts w:ascii="Times New Roman" w:eastAsia="Times New Roman" w:hAnsi="Times New Roman" w:cs="Times New Roman"/>
          <w:color w:val="000000"/>
          <w:sz w:val="28"/>
          <w:szCs w:val="28"/>
          <w:bdr w:val="none" w:sz="0" w:space="0" w:color="auto" w:frame="1"/>
          <w:lang w:eastAsia="lv-LV"/>
        </w:rPr>
        <w:t xml:space="preserve">sadarbības </w:t>
      </w:r>
      <w:r w:rsidR="00F95823">
        <w:rPr>
          <w:rFonts w:ascii="Times New Roman" w:eastAsia="Times New Roman" w:hAnsi="Times New Roman" w:cs="Times New Roman"/>
          <w:color w:val="000000"/>
          <w:sz w:val="28"/>
          <w:szCs w:val="28"/>
          <w:bdr w:val="none" w:sz="0" w:space="0" w:color="auto" w:frame="1"/>
          <w:lang w:eastAsia="lv-LV"/>
        </w:rPr>
        <w:t xml:space="preserve">un asociētajiem </w:t>
      </w:r>
      <w:r w:rsidR="008D22FF" w:rsidRPr="00545436">
        <w:rPr>
          <w:rFonts w:ascii="Times New Roman" w:eastAsia="Times New Roman" w:hAnsi="Times New Roman" w:cs="Times New Roman"/>
          <w:color w:val="000000"/>
          <w:sz w:val="28"/>
          <w:szCs w:val="28"/>
          <w:bdr w:val="none" w:sz="0" w:space="0" w:color="auto" w:frame="1"/>
          <w:lang w:eastAsia="lv-LV"/>
        </w:rPr>
        <w:t>partneriem</w:t>
      </w:r>
      <w:r w:rsidR="00F95823">
        <w:rPr>
          <w:rFonts w:ascii="Times New Roman" w:eastAsia="Times New Roman" w:hAnsi="Times New Roman" w:cs="Times New Roman"/>
          <w:color w:val="000000"/>
          <w:sz w:val="28"/>
          <w:szCs w:val="28"/>
          <w:bdr w:val="none" w:sz="0" w:space="0" w:color="auto" w:frame="1"/>
          <w:lang w:eastAsia="lv-LV"/>
        </w:rPr>
        <w:t xml:space="preserve"> </w:t>
      </w:r>
      <w:r w:rsidR="008D22FF" w:rsidRPr="00545436">
        <w:rPr>
          <w:rFonts w:ascii="Times New Roman" w:eastAsia="Times New Roman" w:hAnsi="Times New Roman" w:cs="Times New Roman"/>
          <w:color w:val="000000"/>
          <w:sz w:val="28"/>
          <w:szCs w:val="28"/>
          <w:bdr w:val="none" w:sz="0" w:space="0" w:color="auto" w:frame="1"/>
          <w:lang w:eastAsia="lv-LV"/>
        </w:rPr>
        <w:t>sniegs savu artavu intelektuālā kodola radīšanā</w:t>
      </w:r>
      <w:r w:rsidR="00C323DA">
        <w:rPr>
          <w:rStyle w:val="FootnoteReference"/>
          <w:rFonts w:ascii="Times New Roman" w:eastAsia="Times New Roman" w:hAnsi="Times New Roman" w:cs="Times New Roman"/>
          <w:color w:val="000000"/>
          <w:sz w:val="28"/>
          <w:szCs w:val="28"/>
          <w:bdr w:val="none" w:sz="0" w:space="0" w:color="auto" w:frame="1"/>
          <w:lang w:eastAsia="lv-LV"/>
        </w:rPr>
        <w:footnoteReference w:id="13"/>
      </w:r>
      <w:r w:rsidR="00685A5D">
        <w:rPr>
          <w:rFonts w:ascii="Times New Roman" w:eastAsia="Times New Roman" w:hAnsi="Times New Roman" w:cs="Times New Roman"/>
          <w:color w:val="000000"/>
          <w:sz w:val="28"/>
          <w:szCs w:val="28"/>
          <w:bdr w:val="none" w:sz="0" w:space="0" w:color="auto" w:frame="1"/>
          <w:lang w:eastAsia="lv-LV"/>
        </w:rPr>
        <w:t>.</w:t>
      </w:r>
      <w:r w:rsidR="008D22FF" w:rsidRPr="00545436">
        <w:rPr>
          <w:rFonts w:ascii="Times New Roman" w:eastAsia="Times New Roman" w:hAnsi="Times New Roman" w:cs="Times New Roman"/>
          <w:color w:val="000000"/>
          <w:sz w:val="28"/>
          <w:szCs w:val="28"/>
          <w:bdr w:val="none" w:sz="0" w:space="0" w:color="auto" w:frame="1"/>
          <w:lang w:eastAsia="lv-LV"/>
        </w:rPr>
        <w:t xml:space="preserve"> </w:t>
      </w:r>
      <w:r w:rsidR="00685A5D">
        <w:rPr>
          <w:rFonts w:ascii="Times New Roman" w:eastAsia="Times New Roman" w:hAnsi="Times New Roman" w:cs="Times New Roman"/>
          <w:color w:val="000000"/>
          <w:sz w:val="28"/>
          <w:szCs w:val="28"/>
          <w:bdr w:val="none" w:sz="0" w:space="0" w:color="auto" w:frame="1"/>
          <w:lang w:eastAsia="lv-LV"/>
        </w:rPr>
        <w:t>T</w:t>
      </w:r>
      <w:r w:rsidR="00685A5D" w:rsidRPr="00545436">
        <w:rPr>
          <w:rFonts w:ascii="Times New Roman" w:eastAsia="Times New Roman" w:hAnsi="Times New Roman" w:cs="Times New Roman"/>
          <w:color w:val="000000"/>
          <w:sz w:val="28"/>
          <w:szCs w:val="28"/>
          <w:bdr w:val="none" w:sz="0" w:space="0" w:color="auto" w:frame="1"/>
          <w:lang w:eastAsia="lv-LV"/>
        </w:rPr>
        <w:t xml:space="preserve">ādejādi </w:t>
      </w:r>
      <w:r w:rsidR="00C24A80">
        <w:rPr>
          <w:rFonts w:ascii="Times New Roman" w:eastAsia="Times New Roman" w:hAnsi="Times New Roman" w:cs="Times New Roman"/>
          <w:color w:val="000000"/>
          <w:sz w:val="28"/>
          <w:szCs w:val="28"/>
          <w:bdr w:val="none" w:sz="0" w:space="0" w:color="auto" w:frame="1"/>
          <w:lang w:eastAsia="lv-LV"/>
        </w:rPr>
        <w:t>projekta</w:t>
      </w:r>
      <w:r w:rsidR="00907DE6">
        <w:rPr>
          <w:rFonts w:ascii="Times New Roman" w:eastAsia="Times New Roman" w:hAnsi="Times New Roman" w:cs="Times New Roman"/>
          <w:color w:val="000000"/>
          <w:sz w:val="28"/>
          <w:szCs w:val="28"/>
          <w:bdr w:val="none" w:sz="0" w:space="0" w:color="auto" w:frame="1"/>
          <w:lang w:eastAsia="lv-LV"/>
        </w:rPr>
        <w:t xml:space="preserve"> PHIRI</w:t>
      </w:r>
      <w:r w:rsidR="00C24A80">
        <w:rPr>
          <w:rFonts w:ascii="Times New Roman" w:eastAsia="Times New Roman" w:hAnsi="Times New Roman" w:cs="Times New Roman"/>
          <w:color w:val="000000"/>
          <w:sz w:val="28"/>
          <w:szCs w:val="28"/>
          <w:bdr w:val="none" w:sz="0" w:space="0" w:color="auto" w:frame="1"/>
          <w:lang w:eastAsia="lv-LV"/>
        </w:rPr>
        <w:t xml:space="preserve"> </w:t>
      </w:r>
      <w:r w:rsidR="008D22FF" w:rsidRPr="00545436">
        <w:rPr>
          <w:rFonts w:ascii="Times New Roman" w:eastAsia="Times New Roman" w:hAnsi="Times New Roman" w:cs="Times New Roman"/>
          <w:color w:val="000000"/>
          <w:sz w:val="28"/>
          <w:szCs w:val="28"/>
          <w:bdr w:val="none" w:sz="0" w:space="0" w:color="auto" w:frame="1"/>
          <w:lang w:eastAsia="lv-LV"/>
        </w:rPr>
        <w:t xml:space="preserve">sadarbības </w:t>
      </w:r>
      <w:r w:rsidR="00381FF2">
        <w:rPr>
          <w:rFonts w:ascii="Times New Roman" w:eastAsia="Times New Roman" w:hAnsi="Times New Roman" w:cs="Times New Roman"/>
          <w:color w:val="000000"/>
          <w:sz w:val="28"/>
          <w:szCs w:val="28"/>
          <w:bdr w:val="none" w:sz="0" w:space="0" w:color="auto" w:frame="1"/>
          <w:lang w:eastAsia="lv-LV"/>
        </w:rPr>
        <w:t xml:space="preserve">un asociētajiem </w:t>
      </w:r>
      <w:r w:rsidR="008D22FF" w:rsidRPr="00545436">
        <w:rPr>
          <w:rFonts w:ascii="Times New Roman" w:eastAsia="Times New Roman" w:hAnsi="Times New Roman" w:cs="Times New Roman"/>
          <w:color w:val="000000"/>
          <w:sz w:val="28"/>
          <w:szCs w:val="28"/>
          <w:bdr w:val="none" w:sz="0" w:space="0" w:color="auto" w:frame="1"/>
          <w:lang w:eastAsia="lv-LV"/>
        </w:rPr>
        <w:t>partneri</w:t>
      </w:r>
      <w:r w:rsidR="00381FF2">
        <w:rPr>
          <w:rFonts w:ascii="Times New Roman" w:eastAsia="Times New Roman" w:hAnsi="Times New Roman" w:cs="Times New Roman"/>
          <w:color w:val="000000"/>
          <w:sz w:val="28"/>
          <w:szCs w:val="28"/>
          <w:bdr w:val="none" w:sz="0" w:space="0" w:color="auto" w:frame="1"/>
          <w:lang w:eastAsia="lv-LV"/>
        </w:rPr>
        <w:t>e</w:t>
      </w:r>
      <w:r w:rsidR="008D22FF" w:rsidRPr="00545436">
        <w:rPr>
          <w:rFonts w:ascii="Times New Roman" w:eastAsia="Times New Roman" w:hAnsi="Times New Roman" w:cs="Times New Roman"/>
          <w:color w:val="000000"/>
          <w:sz w:val="28"/>
          <w:szCs w:val="28"/>
          <w:bdr w:val="none" w:sz="0" w:space="0" w:color="auto" w:frame="1"/>
          <w:lang w:eastAsia="lv-LV"/>
        </w:rPr>
        <w:t>m</w:t>
      </w:r>
      <w:r w:rsidR="00381FF2">
        <w:rPr>
          <w:rFonts w:ascii="Times New Roman" w:eastAsia="Times New Roman" w:hAnsi="Times New Roman" w:cs="Times New Roman"/>
          <w:color w:val="000000"/>
          <w:sz w:val="28"/>
          <w:szCs w:val="28"/>
          <w:bdr w:val="none" w:sz="0" w:space="0" w:color="auto" w:frame="1"/>
          <w:lang w:eastAsia="lv-LV"/>
        </w:rPr>
        <w:t xml:space="preserve"> (tai skaitā SPKC)</w:t>
      </w:r>
      <w:r w:rsidR="008D22FF" w:rsidRPr="00545436">
        <w:rPr>
          <w:rFonts w:ascii="Times New Roman" w:eastAsia="Times New Roman" w:hAnsi="Times New Roman" w:cs="Times New Roman"/>
          <w:color w:val="000000"/>
          <w:sz w:val="28"/>
          <w:szCs w:val="28"/>
          <w:bdr w:val="none" w:sz="0" w:space="0" w:color="auto" w:frame="1"/>
          <w:lang w:eastAsia="lv-LV"/>
        </w:rPr>
        <w:t xml:space="preserve"> </w:t>
      </w:r>
      <w:r w:rsidR="00685A5D">
        <w:rPr>
          <w:rFonts w:ascii="Times New Roman" w:eastAsia="Times New Roman" w:hAnsi="Times New Roman" w:cs="Times New Roman"/>
          <w:color w:val="000000"/>
          <w:sz w:val="28"/>
          <w:szCs w:val="28"/>
          <w:bdr w:val="none" w:sz="0" w:space="0" w:color="auto" w:frame="1"/>
          <w:lang w:eastAsia="lv-LV"/>
        </w:rPr>
        <w:t xml:space="preserve">tiks nodrošināta </w:t>
      </w:r>
      <w:r w:rsidR="00685A5D" w:rsidRPr="00545436">
        <w:rPr>
          <w:rFonts w:ascii="Times New Roman" w:eastAsia="Times New Roman" w:hAnsi="Times New Roman" w:cs="Times New Roman"/>
          <w:color w:val="000000"/>
          <w:sz w:val="28"/>
          <w:szCs w:val="28"/>
          <w:bdr w:val="none" w:sz="0" w:space="0" w:color="auto" w:frame="1"/>
          <w:lang w:eastAsia="lv-LV"/>
        </w:rPr>
        <w:t>unikāl</w:t>
      </w:r>
      <w:r w:rsidR="00685A5D">
        <w:rPr>
          <w:rFonts w:ascii="Times New Roman" w:eastAsia="Times New Roman" w:hAnsi="Times New Roman" w:cs="Times New Roman"/>
          <w:color w:val="000000"/>
          <w:sz w:val="28"/>
          <w:szCs w:val="28"/>
          <w:bdr w:val="none" w:sz="0" w:space="0" w:color="auto" w:frame="1"/>
          <w:lang w:eastAsia="lv-LV"/>
        </w:rPr>
        <w:t>a</w:t>
      </w:r>
      <w:r w:rsidR="00685A5D" w:rsidRPr="00545436">
        <w:rPr>
          <w:rFonts w:ascii="Times New Roman" w:eastAsia="Times New Roman" w:hAnsi="Times New Roman" w:cs="Times New Roman"/>
          <w:color w:val="000000"/>
          <w:sz w:val="28"/>
          <w:szCs w:val="28"/>
          <w:bdr w:val="none" w:sz="0" w:space="0" w:color="auto" w:frame="1"/>
          <w:lang w:eastAsia="lv-LV"/>
        </w:rPr>
        <w:t xml:space="preserve"> iespēj</w:t>
      </w:r>
      <w:r w:rsidR="00685A5D">
        <w:rPr>
          <w:rFonts w:ascii="Times New Roman" w:eastAsia="Times New Roman" w:hAnsi="Times New Roman" w:cs="Times New Roman"/>
          <w:color w:val="000000"/>
          <w:sz w:val="28"/>
          <w:szCs w:val="28"/>
          <w:bdr w:val="none" w:sz="0" w:space="0" w:color="auto" w:frame="1"/>
          <w:lang w:eastAsia="lv-LV"/>
        </w:rPr>
        <w:t>a</w:t>
      </w:r>
      <w:r w:rsidR="00685A5D" w:rsidRPr="00545436">
        <w:rPr>
          <w:rFonts w:ascii="Times New Roman" w:eastAsia="Times New Roman" w:hAnsi="Times New Roman" w:cs="Times New Roman"/>
          <w:color w:val="000000"/>
          <w:sz w:val="28"/>
          <w:szCs w:val="28"/>
          <w:bdr w:val="none" w:sz="0" w:space="0" w:color="auto" w:frame="1"/>
          <w:lang w:eastAsia="lv-LV"/>
        </w:rPr>
        <w:t xml:space="preserve"> </w:t>
      </w:r>
      <w:r w:rsidR="008D22FF" w:rsidRPr="00545436">
        <w:rPr>
          <w:rFonts w:ascii="Times New Roman" w:eastAsia="Times New Roman" w:hAnsi="Times New Roman" w:cs="Times New Roman"/>
          <w:color w:val="000000"/>
          <w:sz w:val="28"/>
          <w:szCs w:val="28"/>
          <w:bdr w:val="none" w:sz="0" w:space="0" w:color="auto" w:frame="1"/>
          <w:lang w:eastAsia="lv-LV"/>
        </w:rPr>
        <w:t xml:space="preserve">piekļūt </w:t>
      </w:r>
      <w:r w:rsidR="00C24A80">
        <w:rPr>
          <w:rFonts w:ascii="Times New Roman" w:eastAsia="Times New Roman" w:hAnsi="Times New Roman" w:cs="Times New Roman"/>
          <w:color w:val="000000"/>
          <w:sz w:val="28"/>
          <w:szCs w:val="28"/>
          <w:bdr w:val="none" w:sz="0" w:space="0" w:color="auto" w:frame="1"/>
          <w:lang w:eastAsia="lv-LV"/>
        </w:rPr>
        <w:t xml:space="preserve">projekta </w:t>
      </w:r>
      <w:r w:rsidR="00AE7F2A">
        <w:rPr>
          <w:rFonts w:ascii="Times New Roman" w:eastAsia="Times New Roman" w:hAnsi="Times New Roman" w:cs="Times New Roman"/>
          <w:color w:val="000000"/>
          <w:sz w:val="28"/>
          <w:szCs w:val="28"/>
          <w:bdr w:val="none" w:sz="0" w:space="0" w:color="auto" w:frame="1"/>
          <w:lang w:eastAsia="lv-LV"/>
        </w:rPr>
        <w:t xml:space="preserve">PHIRI </w:t>
      </w:r>
      <w:r w:rsidR="00C24A80">
        <w:rPr>
          <w:rFonts w:ascii="Times New Roman" w:eastAsia="Times New Roman" w:hAnsi="Times New Roman" w:cs="Times New Roman"/>
          <w:color w:val="000000"/>
          <w:sz w:val="28"/>
          <w:szCs w:val="28"/>
          <w:bdr w:val="none" w:sz="0" w:space="0" w:color="auto" w:frame="1"/>
          <w:lang w:eastAsia="lv-LV"/>
        </w:rPr>
        <w:t>ietvaros izveidoto IT rīku iekšējai videi</w:t>
      </w:r>
      <w:r w:rsidR="00346FCD">
        <w:rPr>
          <w:rFonts w:ascii="Times New Roman" w:eastAsia="Times New Roman" w:hAnsi="Times New Roman" w:cs="Times New Roman"/>
          <w:color w:val="000000"/>
          <w:sz w:val="28"/>
          <w:szCs w:val="28"/>
          <w:bdr w:val="none" w:sz="0" w:space="0" w:color="auto" w:frame="1"/>
          <w:lang w:eastAsia="lv-LV"/>
        </w:rPr>
        <w:t xml:space="preserve">, ieskaitot </w:t>
      </w:r>
      <w:r w:rsidR="00CF471F" w:rsidRPr="00545436">
        <w:rPr>
          <w:rFonts w:ascii="Times New Roman" w:eastAsia="Times New Roman" w:hAnsi="Times New Roman" w:cs="Times New Roman"/>
          <w:color w:val="000000"/>
          <w:sz w:val="28"/>
          <w:szCs w:val="28"/>
          <w:bdr w:val="none" w:sz="0" w:space="0" w:color="auto" w:frame="1"/>
          <w:lang w:eastAsia="lv-LV"/>
        </w:rPr>
        <w:t>pirmavotu dat</w:t>
      </w:r>
      <w:r w:rsidR="00382435" w:rsidRPr="00545436">
        <w:rPr>
          <w:rFonts w:ascii="Times New Roman" w:eastAsia="Times New Roman" w:hAnsi="Times New Roman" w:cs="Times New Roman"/>
          <w:color w:val="000000"/>
          <w:sz w:val="28"/>
          <w:szCs w:val="28"/>
          <w:bdr w:val="none" w:sz="0" w:space="0" w:color="auto" w:frame="1"/>
          <w:lang w:eastAsia="lv-LV"/>
        </w:rPr>
        <w:t>iem</w:t>
      </w:r>
      <w:r w:rsidR="00C24A80" w:rsidRPr="00C24A80">
        <w:rPr>
          <w:rFonts w:ascii="Times New Roman" w:eastAsia="Times New Roman" w:hAnsi="Times New Roman" w:cs="Times New Roman"/>
          <w:color w:val="000000"/>
          <w:sz w:val="28"/>
          <w:szCs w:val="28"/>
          <w:bdr w:val="none" w:sz="0" w:space="0" w:color="auto" w:frame="1"/>
          <w:lang w:eastAsia="lv-LV"/>
        </w:rPr>
        <w:t xml:space="preserve"> </w:t>
      </w:r>
      <w:r w:rsidR="00C24A80" w:rsidRPr="00545436">
        <w:rPr>
          <w:rFonts w:ascii="Times New Roman" w:eastAsia="Times New Roman" w:hAnsi="Times New Roman" w:cs="Times New Roman"/>
          <w:color w:val="000000"/>
          <w:sz w:val="28"/>
          <w:szCs w:val="28"/>
          <w:bdr w:val="none" w:sz="0" w:space="0" w:color="auto" w:frame="1"/>
          <w:lang w:eastAsia="lv-LV"/>
        </w:rPr>
        <w:t>un informācijai</w:t>
      </w:r>
      <w:r w:rsidR="00685A5D">
        <w:rPr>
          <w:rStyle w:val="FootnoteReference"/>
          <w:rFonts w:ascii="Times New Roman" w:eastAsia="Times New Roman" w:hAnsi="Times New Roman" w:cs="Times New Roman"/>
          <w:color w:val="000000"/>
          <w:sz w:val="28"/>
          <w:szCs w:val="28"/>
          <w:bdr w:val="none" w:sz="0" w:space="0" w:color="auto" w:frame="1"/>
          <w:lang w:eastAsia="lv-LV"/>
        </w:rPr>
        <w:footnoteReference w:id="14"/>
      </w:r>
      <w:r w:rsidR="00382435" w:rsidRPr="00545436">
        <w:rPr>
          <w:rFonts w:ascii="Times New Roman" w:eastAsia="Times New Roman" w:hAnsi="Times New Roman" w:cs="Times New Roman"/>
          <w:color w:val="000000"/>
          <w:sz w:val="28"/>
          <w:szCs w:val="28"/>
          <w:bdr w:val="none" w:sz="0" w:space="0" w:color="auto" w:frame="1"/>
          <w:lang w:eastAsia="lv-LV"/>
        </w:rPr>
        <w:t xml:space="preserve">, </w:t>
      </w:r>
      <w:r w:rsidR="00381FF2">
        <w:rPr>
          <w:rFonts w:ascii="Times New Roman" w:eastAsia="Times New Roman" w:hAnsi="Times New Roman" w:cs="Times New Roman"/>
          <w:color w:val="000000"/>
          <w:sz w:val="28"/>
          <w:szCs w:val="28"/>
          <w:bdr w:val="none" w:sz="0" w:space="0" w:color="auto" w:frame="1"/>
          <w:lang w:eastAsia="lv-LV"/>
        </w:rPr>
        <w:t xml:space="preserve">kā arī </w:t>
      </w:r>
      <w:r w:rsidR="00381FF2" w:rsidRPr="00596361">
        <w:rPr>
          <w:rFonts w:ascii="Times New Roman" w:eastAsia="Times New Roman" w:hAnsi="Times New Roman" w:cs="Times New Roman"/>
          <w:color w:val="000000"/>
          <w:sz w:val="28"/>
          <w:szCs w:val="28"/>
          <w:bdr w:val="none" w:sz="0" w:space="0" w:color="auto" w:frame="1"/>
          <w:lang w:eastAsia="lv-LV"/>
        </w:rPr>
        <w:t>ļaujot</w:t>
      </w:r>
      <w:r w:rsidR="00382435" w:rsidRPr="00596361">
        <w:rPr>
          <w:rFonts w:ascii="Times New Roman" w:eastAsia="Times New Roman" w:hAnsi="Times New Roman" w:cs="Times New Roman"/>
          <w:color w:val="000000"/>
          <w:sz w:val="28"/>
          <w:szCs w:val="28"/>
          <w:bdr w:val="none" w:sz="0" w:space="0" w:color="auto" w:frame="1"/>
          <w:lang w:eastAsia="lv-LV"/>
        </w:rPr>
        <w:t xml:space="preserve"> </w:t>
      </w:r>
      <w:r w:rsidR="00D9161B" w:rsidRPr="00596361">
        <w:rPr>
          <w:rFonts w:ascii="Times New Roman" w:eastAsia="Times New Roman" w:hAnsi="Times New Roman" w:cs="Times New Roman"/>
          <w:color w:val="000000"/>
          <w:sz w:val="28"/>
          <w:szCs w:val="28"/>
          <w:bdr w:val="none" w:sz="0" w:space="0" w:color="auto" w:frame="1"/>
          <w:lang w:eastAsia="lv-LV"/>
        </w:rPr>
        <w:t>SPKC kā kompetentajai iestādei valstī</w:t>
      </w:r>
      <w:r w:rsidR="00B53551" w:rsidRPr="00596361">
        <w:rPr>
          <w:rFonts w:ascii="Times New Roman" w:eastAsia="Times New Roman" w:hAnsi="Times New Roman" w:cs="Times New Roman"/>
          <w:color w:val="000000"/>
          <w:sz w:val="28"/>
          <w:szCs w:val="28"/>
          <w:bdr w:val="none" w:sz="0" w:space="0" w:color="auto" w:frame="1"/>
          <w:lang w:eastAsia="lv-LV"/>
        </w:rPr>
        <w:t xml:space="preserve"> izmantot to nacionālajā līmenī</w:t>
      </w:r>
      <w:r w:rsidR="00254B4C" w:rsidRPr="00545436">
        <w:rPr>
          <w:rFonts w:ascii="Times New Roman" w:eastAsia="Times New Roman" w:hAnsi="Times New Roman" w:cs="Times New Roman"/>
          <w:color w:val="000000"/>
          <w:sz w:val="28"/>
          <w:szCs w:val="28"/>
          <w:bdr w:val="none" w:sz="0" w:space="0" w:color="auto" w:frame="1"/>
          <w:lang w:eastAsia="lv-LV"/>
        </w:rPr>
        <w:t xml:space="preserve"> (</w:t>
      </w:r>
      <w:r w:rsidR="00B53551" w:rsidRPr="00545436">
        <w:rPr>
          <w:rFonts w:ascii="Times New Roman" w:eastAsia="Times New Roman" w:hAnsi="Times New Roman" w:cs="Times New Roman"/>
          <w:color w:val="000000"/>
          <w:sz w:val="28"/>
          <w:szCs w:val="28"/>
          <w:bdr w:val="none" w:sz="0" w:space="0" w:color="auto" w:frame="1"/>
          <w:lang w:eastAsia="lv-LV"/>
        </w:rPr>
        <w:t xml:space="preserve">tas ir, sabiedrības veselības pētījumu veikšanai, </w:t>
      </w:r>
      <w:r w:rsidR="003A2F93" w:rsidRPr="00545436">
        <w:rPr>
          <w:rFonts w:ascii="Times New Roman" w:eastAsia="Times New Roman" w:hAnsi="Times New Roman" w:cs="Times New Roman"/>
          <w:color w:val="000000"/>
          <w:sz w:val="28"/>
          <w:szCs w:val="28"/>
          <w:bdr w:val="none" w:sz="0" w:space="0" w:color="auto" w:frame="1"/>
          <w:lang w:eastAsia="lv-LV"/>
        </w:rPr>
        <w:t xml:space="preserve">inovatīvus risinājumu pielietošanai </w:t>
      </w:r>
      <w:r w:rsidR="00B53551" w:rsidRPr="00545436">
        <w:rPr>
          <w:rFonts w:ascii="Times New Roman" w:eastAsia="Times New Roman" w:hAnsi="Times New Roman" w:cs="Times New Roman"/>
          <w:color w:val="000000"/>
          <w:sz w:val="28"/>
          <w:szCs w:val="28"/>
          <w:bdr w:val="none" w:sz="0" w:space="0" w:color="auto" w:frame="1"/>
          <w:lang w:eastAsia="lv-LV"/>
        </w:rPr>
        <w:t>veselības statistikas veidošan</w:t>
      </w:r>
      <w:r w:rsidR="003A2F93" w:rsidRPr="00545436">
        <w:rPr>
          <w:rFonts w:ascii="Times New Roman" w:eastAsia="Times New Roman" w:hAnsi="Times New Roman" w:cs="Times New Roman"/>
          <w:color w:val="000000"/>
          <w:sz w:val="28"/>
          <w:szCs w:val="28"/>
          <w:bdr w:val="none" w:sz="0" w:space="0" w:color="auto" w:frame="1"/>
          <w:lang w:eastAsia="lv-LV"/>
        </w:rPr>
        <w:t>ā,</w:t>
      </w:r>
      <w:r w:rsidR="00B53551" w:rsidRPr="00545436">
        <w:rPr>
          <w:rFonts w:ascii="Times New Roman" w:eastAsia="Times New Roman" w:hAnsi="Times New Roman" w:cs="Times New Roman"/>
          <w:color w:val="000000"/>
          <w:sz w:val="28"/>
          <w:szCs w:val="28"/>
          <w:bdr w:val="none" w:sz="0" w:space="0" w:color="auto" w:frame="1"/>
          <w:lang w:eastAsia="lv-LV"/>
        </w:rPr>
        <w:t xml:space="preserve"> </w:t>
      </w:r>
      <w:r w:rsidR="00382435" w:rsidRPr="00545436">
        <w:rPr>
          <w:rFonts w:ascii="Times New Roman" w:hAnsi="Times New Roman" w:cs="Times New Roman"/>
          <w:sz w:val="28"/>
          <w:szCs w:val="28"/>
        </w:rPr>
        <w:t xml:space="preserve">veselības aprūpes rezultatīvo rādītāju </w:t>
      </w:r>
      <w:r w:rsidR="00382435" w:rsidRPr="00545436">
        <w:rPr>
          <w:rFonts w:ascii="Times New Roman" w:hAnsi="Times New Roman" w:cs="Times New Roman"/>
          <w:sz w:val="28"/>
          <w:szCs w:val="28"/>
        </w:rPr>
        <w:lastRenderedPageBreak/>
        <w:t xml:space="preserve">un indikatoru </w:t>
      </w:r>
      <w:r w:rsidR="003A2F93" w:rsidRPr="00545436">
        <w:rPr>
          <w:rFonts w:ascii="Times New Roman" w:hAnsi="Times New Roman" w:cs="Times New Roman"/>
          <w:sz w:val="28"/>
          <w:szCs w:val="28"/>
        </w:rPr>
        <w:t>pilnveidošanai</w:t>
      </w:r>
      <w:r w:rsidR="0089089C" w:rsidRPr="00545436">
        <w:rPr>
          <w:rFonts w:ascii="Times New Roman" w:hAnsi="Times New Roman" w:cs="Times New Roman"/>
          <w:sz w:val="28"/>
          <w:szCs w:val="28"/>
        </w:rPr>
        <w:t xml:space="preserve">, </w:t>
      </w:r>
      <w:r w:rsidR="005D01A5" w:rsidRPr="00545436">
        <w:rPr>
          <w:rFonts w:ascii="Times New Roman" w:hAnsi="Times New Roman" w:cs="Times New Roman"/>
          <w:sz w:val="28"/>
          <w:szCs w:val="28"/>
        </w:rPr>
        <w:t>epidemioloģiskās drošības sistēmas pilnveidošanai)</w:t>
      </w:r>
      <w:r w:rsidR="00254B4C" w:rsidRPr="00545436">
        <w:rPr>
          <w:rFonts w:ascii="Times New Roman" w:hAnsi="Times New Roman" w:cs="Times New Roman"/>
          <w:sz w:val="28"/>
          <w:szCs w:val="28"/>
        </w:rPr>
        <w:t>.</w:t>
      </w:r>
    </w:p>
    <w:p w14:paraId="58585727" w14:textId="09F0C8FF" w:rsidR="009E2BB6" w:rsidRPr="00FD5ABD" w:rsidRDefault="009E2BB6" w:rsidP="008B363F">
      <w:pPr>
        <w:spacing w:after="0" w:line="240" w:lineRule="auto"/>
        <w:ind w:firstLine="709"/>
        <w:jc w:val="both"/>
        <w:rPr>
          <w:rFonts w:ascii="Times New Roman" w:eastAsia="Times New Roman" w:hAnsi="Times New Roman" w:cs="Times New Roman"/>
          <w:sz w:val="28"/>
          <w:szCs w:val="28"/>
        </w:rPr>
      </w:pPr>
      <w:r w:rsidRPr="00545436">
        <w:rPr>
          <w:rFonts w:ascii="Times New Roman" w:eastAsia="Calibri" w:hAnsi="Times New Roman" w:cs="Times New Roman"/>
          <w:sz w:val="28"/>
          <w:szCs w:val="28"/>
        </w:rPr>
        <w:t xml:space="preserve">Latvijas dalība </w:t>
      </w:r>
      <w:r w:rsidRPr="00545436">
        <w:rPr>
          <w:rFonts w:ascii="Times New Roman" w:eastAsia="Calibri" w:hAnsi="Times New Roman" w:cs="Times New Roman"/>
          <w:bCs/>
          <w:sz w:val="28"/>
          <w:szCs w:val="28"/>
        </w:rPr>
        <w:t xml:space="preserve">Apvārsnis 2020 </w:t>
      </w:r>
      <w:r w:rsidR="00094B8A" w:rsidRPr="00545436">
        <w:rPr>
          <w:rFonts w:ascii="Times New Roman" w:hAnsi="Times New Roman" w:cs="Times New Roman"/>
          <w:sz w:val="28"/>
          <w:szCs w:val="28"/>
        </w:rPr>
        <w:t>P</w:t>
      </w:r>
      <w:r w:rsidR="00094B8A" w:rsidRPr="00545436">
        <w:rPr>
          <w:rFonts w:ascii="Times New Roman" w:eastAsia="Calibri" w:hAnsi="Times New Roman" w:cs="Times New Roman"/>
          <w:iCs/>
          <w:sz w:val="28"/>
          <w:szCs w:val="28"/>
        </w:rPr>
        <w:t xml:space="preserve">rojektā </w:t>
      </w:r>
      <w:r w:rsidRPr="00545436">
        <w:rPr>
          <w:rFonts w:ascii="Times New Roman" w:eastAsia="Calibri" w:hAnsi="Times New Roman" w:cs="Times New Roman"/>
          <w:bCs/>
          <w:sz w:val="28"/>
          <w:szCs w:val="28"/>
        </w:rPr>
        <w:t>PHIRI ir būtiska, jo</w:t>
      </w:r>
      <w:r w:rsidR="0089089C" w:rsidRPr="00545436">
        <w:rPr>
          <w:rFonts w:ascii="Times New Roman" w:eastAsia="Calibri" w:hAnsi="Times New Roman" w:cs="Times New Roman"/>
          <w:bCs/>
          <w:sz w:val="28"/>
          <w:szCs w:val="28"/>
        </w:rPr>
        <w:t>,</w:t>
      </w:r>
      <w:r w:rsidR="00254B4C" w:rsidRPr="00545436">
        <w:rPr>
          <w:rFonts w:ascii="Times New Roman" w:eastAsia="Calibri" w:hAnsi="Times New Roman" w:cs="Times New Roman"/>
          <w:bCs/>
          <w:sz w:val="28"/>
          <w:szCs w:val="28"/>
        </w:rPr>
        <w:t xml:space="preserve"> </w:t>
      </w:r>
      <w:r w:rsidR="0089089C" w:rsidRPr="00545436">
        <w:rPr>
          <w:rFonts w:ascii="Times New Roman" w:eastAsia="Calibri" w:hAnsi="Times New Roman" w:cs="Times New Roman"/>
          <w:bCs/>
          <w:sz w:val="28"/>
          <w:szCs w:val="28"/>
        </w:rPr>
        <w:t xml:space="preserve">izmantojot SPKC </w:t>
      </w:r>
      <w:r w:rsidR="0089089C" w:rsidRPr="00545436">
        <w:rPr>
          <w:rFonts w:ascii="Times New Roman" w:eastAsia="Times New Roman" w:hAnsi="Times New Roman" w:cs="Times New Roman"/>
          <w:color w:val="000000"/>
          <w:sz w:val="28"/>
          <w:szCs w:val="28"/>
          <w:bdr w:val="none" w:sz="0" w:space="0" w:color="auto" w:frame="1"/>
          <w:lang w:eastAsia="lv-LV"/>
        </w:rPr>
        <w:t xml:space="preserve">kā kompetentās iestādes valstī resursus un iespējas, </w:t>
      </w:r>
      <w:r w:rsidR="00B24B15" w:rsidRPr="00545436">
        <w:rPr>
          <w:rFonts w:ascii="Times New Roman" w:eastAsia="Times New Roman" w:hAnsi="Times New Roman" w:cs="Times New Roman"/>
          <w:color w:val="000000"/>
          <w:sz w:val="28"/>
          <w:szCs w:val="28"/>
          <w:bdr w:val="none" w:sz="0" w:space="0" w:color="auto" w:frame="1"/>
          <w:lang w:eastAsia="lv-LV"/>
        </w:rPr>
        <w:t xml:space="preserve">citām </w:t>
      </w:r>
      <w:r w:rsidR="0089089C" w:rsidRPr="00545436">
        <w:rPr>
          <w:rFonts w:ascii="Times New Roman" w:eastAsia="Calibri" w:hAnsi="Times New Roman" w:cs="Times New Roman"/>
          <w:bCs/>
          <w:sz w:val="28"/>
          <w:szCs w:val="28"/>
        </w:rPr>
        <w:t>Latvijas institūcijām</w:t>
      </w:r>
      <w:r w:rsidR="00B24B15" w:rsidRPr="00545436">
        <w:rPr>
          <w:rFonts w:ascii="Times New Roman" w:eastAsia="Calibri" w:hAnsi="Times New Roman" w:cs="Times New Roman"/>
          <w:bCs/>
          <w:sz w:val="28"/>
          <w:szCs w:val="28"/>
        </w:rPr>
        <w:t xml:space="preserve"> tiks sniegta iespēja </w:t>
      </w:r>
      <w:r w:rsidRPr="00545436">
        <w:rPr>
          <w:rFonts w:ascii="Times New Roman" w:eastAsia="Calibri" w:hAnsi="Times New Roman" w:cs="Times New Roman"/>
          <w:bCs/>
          <w:sz w:val="28"/>
          <w:szCs w:val="28"/>
        </w:rPr>
        <w:t>piekļ</w:t>
      </w:r>
      <w:r w:rsidR="00B24B15" w:rsidRPr="00545436">
        <w:rPr>
          <w:rFonts w:ascii="Times New Roman" w:eastAsia="Calibri" w:hAnsi="Times New Roman" w:cs="Times New Roman"/>
          <w:bCs/>
          <w:sz w:val="28"/>
          <w:szCs w:val="28"/>
        </w:rPr>
        <w:t>ūt</w:t>
      </w:r>
      <w:r w:rsidRPr="00545436">
        <w:rPr>
          <w:rFonts w:ascii="Times New Roman" w:eastAsia="Calibri" w:hAnsi="Times New Roman" w:cs="Times New Roman"/>
          <w:bCs/>
          <w:sz w:val="28"/>
          <w:szCs w:val="28"/>
        </w:rPr>
        <w:t xml:space="preserve"> augsta līmeņa pētniecības infrastruktūrām Eiropas mērogā, kā arī Eiropas zinātnisk</w:t>
      </w:r>
      <w:r w:rsidR="00B24B15" w:rsidRPr="00545436">
        <w:rPr>
          <w:rFonts w:ascii="Times New Roman" w:eastAsia="Calibri" w:hAnsi="Times New Roman" w:cs="Times New Roman"/>
          <w:bCs/>
          <w:sz w:val="28"/>
          <w:szCs w:val="28"/>
        </w:rPr>
        <w:t xml:space="preserve">ajiem </w:t>
      </w:r>
      <w:r w:rsidRPr="00545436">
        <w:rPr>
          <w:rFonts w:ascii="Times New Roman" w:eastAsia="Calibri" w:hAnsi="Times New Roman" w:cs="Times New Roman"/>
          <w:bCs/>
          <w:sz w:val="28"/>
          <w:szCs w:val="28"/>
        </w:rPr>
        <w:t>darbiniek</w:t>
      </w:r>
      <w:r w:rsidR="00B24B15" w:rsidRPr="00545436">
        <w:rPr>
          <w:rFonts w:ascii="Times New Roman" w:eastAsia="Calibri" w:hAnsi="Times New Roman" w:cs="Times New Roman"/>
          <w:bCs/>
          <w:sz w:val="28"/>
          <w:szCs w:val="28"/>
        </w:rPr>
        <w:t xml:space="preserve">iem tiks nodrošināta </w:t>
      </w:r>
      <w:r w:rsidRPr="00545436">
        <w:rPr>
          <w:rFonts w:ascii="Times New Roman" w:eastAsia="Calibri" w:hAnsi="Times New Roman" w:cs="Times New Roman"/>
          <w:bCs/>
          <w:sz w:val="28"/>
          <w:szCs w:val="28"/>
        </w:rPr>
        <w:t>piekļuv</w:t>
      </w:r>
      <w:r w:rsidR="00B24B15" w:rsidRPr="00545436">
        <w:rPr>
          <w:rFonts w:ascii="Times New Roman" w:eastAsia="Calibri" w:hAnsi="Times New Roman" w:cs="Times New Roman"/>
          <w:bCs/>
          <w:sz w:val="28"/>
          <w:szCs w:val="28"/>
        </w:rPr>
        <w:t>e</w:t>
      </w:r>
      <w:r w:rsidRPr="00545436">
        <w:rPr>
          <w:rFonts w:ascii="Times New Roman" w:eastAsia="Calibri" w:hAnsi="Times New Roman" w:cs="Times New Roman"/>
          <w:bCs/>
          <w:sz w:val="28"/>
          <w:szCs w:val="28"/>
        </w:rPr>
        <w:t xml:space="preserve"> Latvijas</w:t>
      </w:r>
      <w:r w:rsidR="00C24A80">
        <w:rPr>
          <w:rFonts w:ascii="Times New Roman" w:eastAsia="Calibri" w:hAnsi="Times New Roman" w:cs="Times New Roman"/>
          <w:bCs/>
          <w:sz w:val="28"/>
          <w:szCs w:val="28"/>
        </w:rPr>
        <w:t xml:space="preserve"> pētniecības</w:t>
      </w:r>
      <w:r w:rsidRPr="00545436">
        <w:rPr>
          <w:rFonts w:ascii="Times New Roman" w:eastAsia="Calibri" w:hAnsi="Times New Roman" w:cs="Times New Roman"/>
          <w:bCs/>
          <w:sz w:val="28"/>
          <w:szCs w:val="28"/>
        </w:rPr>
        <w:t xml:space="preserve"> infrastruktūrām</w:t>
      </w:r>
      <w:r w:rsidR="00907DE6" w:rsidRPr="00545436">
        <w:rPr>
          <w:rFonts w:ascii="Times New Roman" w:eastAsia="Times New Roman" w:hAnsi="Times New Roman" w:cs="Times New Roman"/>
          <w:iCs/>
          <w:color w:val="222222"/>
          <w:sz w:val="28"/>
          <w:szCs w:val="28"/>
          <w:vertAlign w:val="superscript"/>
        </w:rPr>
        <w:footnoteReference w:id="15"/>
      </w:r>
      <w:r w:rsidR="00C24A80">
        <w:rPr>
          <w:rFonts w:ascii="Times New Roman" w:eastAsia="Calibri" w:hAnsi="Times New Roman" w:cs="Times New Roman"/>
          <w:bCs/>
          <w:sz w:val="28"/>
          <w:szCs w:val="28"/>
        </w:rPr>
        <w:t xml:space="preserve">, </w:t>
      </w:r>
      <w:r w:rsidR="00C24A80" w:rsidRPr="00C24A80">
        <w:rPr>
          <w:rFonts w:ascii="Times New Roman" w:eastAsia="Calibri" w:hAnsi="Times New Roman" w:cs="Times New Roman"/>
          <w:bCs/>
          <w:sz w:val="28"/>
          <w:szCs w:val="28"/>
        </w:rPr>
        <w:t>kā arī tiks ņemtas vērā Latvijas intereses, izstrādājot pētniecības infrastruktūru ātrai politikas reaģēšanai par iedzīvotāju veselību, tajā skaitā, saistībā ar COVID-19 epidēmiju, tās seku efektīvākai apkarošanai un problēmjautājumu risināšanai</w:t>
      </w:r>
      <w:r w:rsidR="00C24A80">
        <w:rPr>
          <w:rFonts w:ascii="Times New Roman" w:eastAsia="Calibri" w:hAnsi="Times New Roman" w:cs="Times New Roman"/>
          <w:bCs/>
          <w:sz w:val="28"/>
          <w:szCs w:val="28"/>
        </w:rPr>
        <w:t>.</w:t>
      </w:r>
      <w:r w:rsidR="00907DE6">
        <w:rPr>
          <w:rFonts w:ascii="Times New Roman" w:eastAsia="Calibri" w:hAnsi="Times New Roman" w:cs="Times New Roman"/>
          <w:bCs/>
          <w:sz w:val="28"/>
          <w:szCs w:val="28"/>
        </w:rPr>
        <w:t xml:space="preserve"> </w:t>
      </w:r>
      <w:r w:rsidR="00C24A80">
        <w:rPr>
          <w:rFonts w:ascii="Times New Roman" w:eastAsia="Calibri" w:hAnsi="Times New Roman" w:cs="Times New Roman"/>
          <w:bCs/>
          <w:sz w:val="28"/>
          <w:szCs w:val="28"/>
        </w:rPr>
        <w:t>T</w:t>
      </w:r>
      <w:r w:rsidR="00C24A80" w:rsidRPr="00545436">
        <w:rPr>
          <w:rFonts w:ascii="Times New Roman" w:eastAsia="Calibri" w:hAnsi="Times New Roman" w:cs="Times New Roman"/>
          <w:bCs/>
          <w:sz w:val="28"/>
          <w:szCs w:val="28"/>
        </w:rPr>
        <w:t xml:space="preserve">as </w:t>
      </w:r>
      <w:r w:rsidR="00C24A80">
        <w:rPr>
          <w:rFonts w:ascii="Times New Roman" w:eastAsia="Calibri" w:hAnsi="Times New Roman" w:cs="Times New Roman"/>
          <w:bCs/>
          <w:sz w:val="28"/>
          <w:szCs w:val="28"/>
        </w:rPr>
        <w:t xml:space="preserve">arī </w:t>
      </w:r>
      <w:r w:rsidRPr="00545436">
        <w:rPr>
          <w:rFonts w:ascii="Times New Roman" w:eastAsia="Calibri" w:hAnsi="Times New Roman" w:cs="Times New Roman"/>
          <w:bCs/>
          <w:sz w:val="28"/>
          <w:szCs w:val="28"/>
        </w:rPr>
        <w:t>veicin</w:t>
      </w:r>
      <w:r w:rsidR="00B24B15" w:rsidRPr="00545436">
        <w:rPr>
          <w:rFonts w:ascii="Times New Roman" w:eastAsia="Calibri" w:hAnsi="Times New Roman" w:cs="Times New Roman"/>
          <w:bCs/>
          <w:sz w:val="28"/>
          <w:szCs w:val="28"/>
        </w:rPr>
        <w:t>ās</w:t>
      </w:r>
      <w:r w:rsidRPr="00545436">
        <w:rPr>
          <w:rFonts w:ascii="Times New Roman" w:eastAsia="Calibri" w:hAnsi="Times New Roman" w:cs="Times New Roman"/>
          <w:bCs/>
          <w:sz w:val="28"/>
          <w:szCs w:val="28"/>
        </w:rPr>
        <w:t xml:space="preserve"> izcilas pētniecības attīstību, starptautisko zināšanu un </w:t>
      </w:r>
      <w:r w:rsidR="00C24A80" w:rsidRPr="00545436">
        <w:rPr>
          <w:rFonts w:ascii="Times New Roman" w:eastAsia="Calibri" w:hAnsi="Times New Roman" w:cs="Times New Roman"/>
          <w:bCs/>
          <w:sz w:val="28"/>
          <w:szCs w:val="28"/>
        </w:rPr>
        <w:t>strukturēt</w:t>
      </w:r>
      <w:r w:rsidR="00C24A80">
        <w:rPr>
          <w:rFonts w:ascii="Times New Roman" w:eastAsia="Calibri" w:hAnsi="Times New Roman" w:cs="Times New Roman"/>
          <w:bCs/>
          <w:sz w:val="28"/>
          <w:szCs w:val="28"/>
        </w:rPr>
        <w:t>a</w:t>
      </w:r>
      <w:r w:rsidR="00C24A80" w:rsidRPr="00545436">
        <w:rPr>
          <w:rFonts w:ascii="Times New Roman" w:eastAsia="Calibri" w:hAnsi="Times New Roman" w:cs="Times New Roman"/>
          <w:bCs/>
          <w:sz w:val="28"/>
          <w:szCs w:val="28"/>
        </w:rPr>
        <w:t xml:space="preserve">s </w:t>
      </w:r>
      <w:r w:rsidRPr="00545436">
        <w:rPr>
          <w:rFonts w:ascii="Times New Roman" w:eastAsia="Calibri" w:hAnsi="Times New Roman" w:cs="Times New Roman"/>
          <w:bCs/>
          <w:sz w:val="28"/>
          <w:szCs w:val="28"/>
        </w:rPr>
        <w:t>informācijas apriti un sadarbību iedzīvotāju veselības un veselības aprūpes informāciju sistēmu jomā</w:t>
      </w:r>
      <w:r w:rsidR="00F63CC1" w:rsidRPr="00545436">
        <w:rPr>
          <w:rFonts w:ascii="Times New Roman" w:eastAsia="Times New Roman" w:hAnsi="Times New Roman" w:cs="Times New Roman"/>
          <w:iCs/>
          <w:color w:val="222222"/>
          <w:sz w:val="28"/>
          <w:szCs w:val="28"/>
          <w:vertAlign w:val="superscript"/>
        </w:rPr>
        <w:footnoteReference w:id="16"/>
      </w:r>
      <w:r w:rsidRPr="00545436">
        <w:rPr>
          <w:rFonts w:ascii="Times New Roman" w:eastAsia="Times New Roman" w:hAnsi="Times New Roman" w:cs="Times New Roman"/>
          <w:iCs/>
          <w:sz w:val="28"/>
          <w:szCs w:val="28"/>
        </w:rPr>
        <w:t>.</w:t>
      </w:r>
    </w:p>
    <w:p w14:paraId="50144B95" w14:textId="52B4334B" w:rsidR="009E2BB6" w:rsidRPr="00FD5ABD" w:rsidRDefault="009E2BB6" w:rsidP="00142C1C">
      <w:pPr>
        <w:spacing w:after="0" w:line="240" w:lineRule="auto"/>
        <w:ind w:firstLine="709"/>
        <w:jc w:val="both"/>
        <w:rPr>
          <w:rFonts w:ascii="Times New Roman" w:eastAsia="Times New Roman" w:hAnsi="Times New Roman" w:cs="Times New Roman"/>
          <w:sz w:val="28"/>
          <w:szCs w:val="28"/>
        </w:rPr>
      </w:pPr>
      <w:r w:rsidRPr="00FD5ABD">
        <w:rPr>
          <w:rFonts w:ascii="Times New Roman" w:eastAsia="Times New Roman" w:hAnsi="Times New Roman" w:cs="Times New Roman"/>
          <w:sz w:val="28"/>
          <w:szCs w:val="28"/>
        </w:rPr>
        <w:t xml:space="preserve">Pētniecības infrastruktūrām ir unikāla, pozitīva un neaizstājama </w:t>
      </w:r>
      <w:r w:rsidR="009C368E" w:rsidRPr="00FD5ABD">
        <w:rPr>
          <w:rFonts w:ascii="Times New Roman" w:eastAsia="Times New Roman" w:hAnsi="Times New Roman" w:cs="Times New Roman"/>
          <w:sz w:val="28"/>
          <w:szCs w:val="28"/>
        </w:rPr>
        <w:t>l</w:t>
      </w:r>
      <w:r w:rsidRPr="00FD5ABD">
        <w:rPr>
          <w:rFonts w:ascii="Times New Roman" w:eastAsia="Times New Roman" w:hAnsi="Times New Roman" w:cs="Times New Roman"/>
          <w:sz w:val="28"/>
          <w:szCs w:val="28"/>
        </w:rPr>
        <w:t>oma starpsektoru sadarbībā, kas ieiet jaunā eksperimentālās aprites fāzē. Līdz ar komercializācijas procesu, notiek kompetenču un tehnoloģisko procesu difūzija citos sociāli – ekonomiskajos sektoros, kuri šīs infrastruktūras pārņem jau kā darba rīku savu uzdevumu veikšanai.</w:t>
      </w:r>
    </w:p>
    <w:p w14:paraId="35A479DB" w14:textId="29F8A733" w:rsidR="009E2BB6" w:rsidRPr="00FD5ABD" w:rsidRDefault="009C71BC" w:rsidP="009C368E">
      <w:pPr>
        <w:spacing w:after="0" w:line="240" w:lineRule="auto"/>
        <w:ind w:firstLine="709"/>
        <w:jc w:val="both"/>
        <w:rPr>
          <w:rFonts w:ascii="Times New Roman" w:eastAsia="Times New Roman" w:hAnsi="Times New Roman" w:cs="Times New Roman"/>
          <w:sz w:val="28"/>
          <w:szCs w:val="28"/>
        </w:rPr>
      </w:pPr>
      <w:r w:rsidRPr="00FD5ABD">
        <w:rPr>
          <w:rFonts w:ascii="Times New Roman" w:hAnsi="Times New Roman" w:cs="Times New Roman"/>
          <w:sz w:val="28"/>
          <w:szCs w:val="28"/>
        </w:rPr>
        <w:t>P</w:t>
      </w:r>
      <w:r w:rsidRPr="00FD5ABD">
        <w:rPr>
          <w:rFonts w:ascii="Times New Roman" w:eastAsia="Calibri" w:hAnsi="Times New Roman" w:cs="Times New Roman"/>
          <w:iCs/>
          <w:sz w:val="28"/>
          <w:szCs w:val="28"/>
        </w:rPr>
        <w:t>rojekta</w:t>
      </w:r>
      <w:r w:rsidRPr="00FD5ABD">
        <w:rPr>
          <w:rFonts w:ascii="Times New Roman" w:eastAsia="Times New Roman" w:hAnsi="Times New Roman" w:cs="Times New Roman"/>
          <w:sz w:val="28"/>
          <w:szCs w:val="28"/>
        </w:rPr>
        <w:t xml:space="preserve"> </w:t>
      </w:r>
      <w:r w:rsidR="009E2BB6" w:rsidRPr="00FD5ABD">
        <w:rPr>
          <w:rFonts w:ascii="Times New Roman" w:eastAsia="Times New Roman" w:hAnsi="Times New Roman" w:cs="Times New Roman"/>
          <w:sz w:val="28"/>
          <w:szCs w:val="28"/>
        </w:rPr>
        <w:t xml:space="preserve">PHIRI resursi ir nozīmīgi tādām nozarēm kā veselības aprūpe, demogrāfija un statistika – gan metodoloģijas attīstībai, gan e-infrastruktūru gadījumā kā references dati. Latvijas iesaistei </w:t>
      </w:r>
      <w:r w:rsidRPr="00FD5ABD">
        <w:rPr>
          <w:rFonts w:ascii="Times New Roman" w:hAnsi="Times New Roman" w:cs="Times New Roman"/>
          <w:sz w:val="28"/>
          <w:szCs w:val="28"/>
        </w:rPr>
        <w:t>P</w:t>
      </w:r>
      <w:r w:rsidRPr="00FD5ABD">
        <w:rPr>
          <w:rFonts w:ascii="Times New Roman" w:eastAsia="Calibri" w:hAnsi="Times New Roman" w:cs="Times New Roman"/>
          <w:iCs/>
          <w:sz w:val="28"/>
          <w:szCs w:val="28"/>
        </w:rPr>
        <w:t>rojektā</w:t>
      </w:r>
      <w:r w:rsidRPr="00FD5ABD">
        <w:rPr>
          <w:rFonts w:ascii="Times New Roman" w:eastAsia="Times New Roman" w:hAnsi="Times New Roman" w:cs="Times New Roman"/>
          <w:sz w:val="28"/>
          <w:szCs w:val="28"/>
        </w:rPr>
        <w:t xml:space="preserve"> </w:t>
      </w:r>
      <w:r w:rsidR="009E2BB6" w:rsidRPr="00FD5ABD">
        <w:rPr>
          <w:rFonts w:ascii="Times New Roman" w:eastAsia="Times New Roman" w:hAnsi="Times New Roman" w:cs="Times New Roman"/>
          <w:sz w:val="28"/>
          <w:szCs w:val="28"/>
        </w:rPr>
        <w:t>PHIRI ir nozīmīgi papildus ieguvumi sociāli – ekonomiskajai attīstībai, un pētniecības infrastruktūras ir neatņemama sastāvdaļa atbilstošo nozaru sistēmās. Pētniecības infrastruktūras ir neaizstājamas augsti kvalificēta cilvēkkapitāla attīstīšanā un jaunas pārvaldības struktūras izveidei tehnoloģiskajām infrastruktūrām.</w:t>
      </w:r>
    </w:p>
    <w:p w14:paraId="01E3A187" w14:textId="267D54EE" w:rsidR="009E2BB6" w:rsidRPr="00FD5ABD" w:rsidRDefault="007660FC" w:rsidP="008768B0">
      <w:pPr>
        <w:spacing w:after="0" w:line="240" w:lineRule="auto"/>
        <w:ind w:firstLine="709"/>
        <w:jc w:val="both"/>
        <w:rPr>
          <w:rFonts w:ascii="Times New Roman" w:eastAsia="Times New Roman" w:hAnsi="Times New Roman" w:cs="Times New Roman"/>
          <w:sz w:val="28"/>
          <w:szCs w:val="28"/>
        </w:rPr>
      </w:pPr>
      <w:r w:rsidRPr="00FD5ABD">
        <w:rPr>
          <w:rFonts w:ascii="Times New Roman" w:hAnsi="Times New Roman" w:cs="Times New Roman"/>
          <w:sz w:val="28"/>
          <w:szCs w:val="28"/>
        </w:rPr>
        <w:t>P</w:t>
      </w:r>
      <w:r w:rsidRPr="00FD5ABD">
        <w:rPr>
          <w:rFonts w:ascii="Times New Roman" w:eastAsia="Calibri" w:hAnsi="Times New Roman" w:cs="Times New Roman"/>
          <w:iCs/>
          <w:sz w:val="28"/>
          <w:szCs w:val="28"/>
        </w:rPr>
        <w:t>rojekt</w:t>
      </w:r>
      <w:r>
        <w:rPr>
          <w:rFonts w:ascii="Times New Roman" w:eastAsia="Calibri" w:hAnsi="Times New Roman" w:cs="Times New Roman"/>
          <w:iCs/>
          <w:sz w:val="28"/>
          <w:szCs w:val="28"/>
        </w:rPr>
        <w:t>ā</w:t>
      </w:r>
      <w:r w:rsidRPr="00FD5ABD">
        <w:rPr>
          <w:rFonts w:ascii="Times New Roman" w:eastAsia="Calibri" w:hAnsi="Times New Roman" w:cs="Times New Roman"/>
          <w:iCs/>
          <w:sz w:val="28"/>
          <w:szCs w:val="28"/>
        </w:rPr>
        <w:t xml:space="preserve"> </w:t>
      </w:r>
      <w:r w:rsidR="009E2BB6" w:rsidRPr="00FD5ABD">
        <w:rPr>
          <w:rFonts w:ascii="Times New Roman" w:eastAsia="Times New Roman" w:hAnsi="Times New Roman" w:cs="Times New Roman"/>
          <w:sz w:val="28"/>
          <w:szCs w:val="28"/>
        </w:rPr>
        <w:t xml:space="preserve">PHIRI </w:t>
      </w:r>
      <w:r>
        <w:rPr>
          <w:rFonts w:ascii="Times New Roman" w:eastAsia="Times New Roman" w:hAnsi="Times New Roman" w:cs="Times New Roman"/>
          <w:sz w:val="28"/>
          <w:szCs w:val="28"/>
        </w:rPr>
        <w:t xml:space="preserve">izveidotā </w:t>
      </w:r>
      <w:r w:rsidR="009172D2">
        <w:rPr>
          <w:rFonts w:ascii="Times New Roman" w:eastAsia="Times New Roman" w:hAnsi="Times New Roman" w:cs="Times New Roman"/>
          <w:sz w:val="28"/>
          <w:szCs w:val="28"/>
        </w:rPr>
        <w:t xml:space="preserve">vienotā starpvalstu </w:t>
      </w:r>
      <w:r w:rsidR="009E2BB6" w:rsidRPr="00FD5ABD">
        <w:rPr>
          <w:rFonts w:ascii="Times New Roman" w:eastAsia="Times New Roman" w:hAnsi="Times New Roman" w:cs="Times New Roman"/>
          <w:sz w:val="28"/>
          <w:szCs w:val="28"/>
        </w:rPr>
        <w:t xml:space="preserve">pētniecības </w:t>
      </w:r>
      <w:r w:rsidR="009E2BB6" w:rsidRPr="005B4EDD">
        <w:rPr>
          <w:rFonts w:ascii="Times New Roman" w:eastAsia="Times New Roman" w:hAnsi="Times New Roman" w:cs="Times New Roman"/>
          <w:sz w:val="28"/>
          <w:szCs w:val="28"/>
        </w:rPr>
        <w:t>infrastruktūra</w:t>
      </w:r>
      <w:r w:rsidR="009E2BB6" w:rsidRPr="00FD5ABD">
        <w:rPr>
          <w:rFonts w:ascii="Times New Roman" w:eastAsia="Times New Roman" w:hAnsi="Times New Roman" w:cs="Times New Roman"/>
          <w:sz w:val="28"/>
          <w:szCs w:val="28"/>
        </w:rPr>
        <w:t xml:space="preserve">nodrošinās resursu kopīgu lietošanu un nepārtrauktu sinerģiju starp Eiropas pētniecības tīkliem iedzīvotāju veselības jomā, nepieciešamo valsts iedzīvotāju datu turētājiem, </w:t>
      </w:r>
      <w:r w:rsidR="008744C8">
        <w:rPr>
          <w:rFonts w:ascii="Times New Roman" w:eastAsia="Times New Roman" w:hAnsi="Times New Roman" w:cs="Times New Roman"/>
          <w:sz w:val="28"/>
          <w:szCs w:val="28"/>
        </w:rPr>
        <w:t>sabiedrības veselību</w:t>
      </w:r>
      <w:r w:rsidR="008744C8" w:rsidRPr="00FD5ABD">
        <w:rPr>
          <w:rFonts w:ascii="Times New Roman" w:eastAsia="Times New Roman" w:hAnsi="Times New Roman" w:cs="Times New Roman"/>
          <w:sz w:val="28"/>
          <w:szCs w:val="28"/>
        </w:rPr>
        <w:t xml:space="preserve"> </w:t>
      </w:r>
      <w:r w:rsidR="009E2BB6" w:rsidRPr="00FD5ABD">
        <w:rPr>
          <w:rFonts w:ascii="Times New Roman" w:eastAsia="Times New Roman" w:hAnsi="Times New Roman" w:cs="Times New Roman"/>
          <w:sz w:val="28"/>
          <w:szCs w:val="28"/>
        </w:rPr>
        <w:t>koordinējošām valsts institūcijām, ES un starptautiskie</w:t>
      </w:r>
      <w:r w:rsidR="006F0718" w:rsidRPr="00FD5ABD">
        <w:rPr>
          <w:rFonts w:ascii="Times New Roman" w:eastAsia="Times New Roman" w:hAnsi="Times New Roman" w:cs="Times New Roman"/>
          <w:sz w:val="28"/>
          <w:szCs w:val="28"/>
        </w:rPr>
        <w:t>m</w:t>
      </w:r>
      <w:r w:rsidR="009E2BB6" w:rsidRPr="00FD5ABD">
        <w:rPr>
          <w:rFonts w:ascii="Times New Roman" w:eastAsia="Times New Roman" w:hAnsi="Times New Roman" w:cs="Times New Roman"/>
          <w:sz w:val="28"/>
          <w:szCs w:val="28"/>
        </w:rPr>
        <w:t xml:space="preserve"> datu turētājiem un reģistriem, </w:t>
      </w:r>
      <w:r w:rsidR="009E2BB6" w:rsidRPr="0085248A">
        <w:rPr>
          <w:rFonts w:ascii="Times New Roman" w:eastAsia="Times New Roman" w:hAnsi="Times New Roman" w:cs="Times New Roman"/>
          <w:sz w:val="28"/>
          <w:szCs w:val="28"/>
        </w:rPr>
        <w:t xml:space="preserve">it īpaši starp Eiropas slimību profilakses un kontroles centru (ECDC), Pasaules </w:t>
      </w:r>
      <w:r w:rsidR="008744C8">
        <w:rPr>
          <w:rFonts w:ascii="Times New Roman" w:eastAsia="Times New Roman" w:hAnsi="Times New Roman" w:cs="Times New Roman"/>
          <w:sz w:val="28"/>
          <w:szCs w:val="28"/>
        </w:rPr>
        <w:t>V</w:t>
      </w:r>
      <w:r w:rsidR="008744C8" w:rsidRPr="0085248A">
        <w:rPr>
          <w:rFonts w:ascii="Times New Roman" w:eastAsia="Times New Roman" w:hAnsi="Times New Roman" w:cs="Times New Roman"/>
          <w:sz w:val="28"/>
          <w:szCs w:val="28"/>
        </w:rPr>
        <w:t xml:space="preserve">eselības </w:t>
      </w:r>
      <w:r w:rsidR="009E2BB6" w:rsidRPr="0085248A">
        <w:rPr>
          <w:rFonts w:ascii="Times New Roman" w:eastAsia="Times New Roman" w:hAnsi="Times New Roman" w:cs="Times New Roman"/>
          <w:sz w:val="28"/>
          <w:szCs w:val="28"/>
        </w:rPr>
        <w:t>organizāciju (PVO), Ekonomiskās sadarbības un attīstības organizāciju (OECD), Eiropas Ekonomikas zonu (EEZ), Eiropas Zinātnes konsultantu forumu (ESAF), Kopīg</w:t>
      </w:r>
      <w:r w:rsidR="006F0718" w:rsidRPr="0085248A">
        <w:rPr>
          <w:rFonts w:ascii="Times New Roman" w:eastAsia="Times New Roman" w:hAnsi="Times New Roman" w:cs="Times New Roman"/>
          <w:sz w:val="28"/>
          <w:szCs w:val="28"/>
        </w:rPr>
        <w:t>o</w:t>
      </w:r>
      <w:r w:rsidR="009E2BB6" w:rsidRPr="0085248A">
        <w:rPr>
          <w:rFonts w:ascii="Times New Roman" w:eastAsia="Times New Roman" w:hAnsi="Times New Roman" w:cs="Times New Roman"/>
          <w:sz w:val="28"/>
          <w:szCs w:val="28"/>
        </w:rPr>
        <w:t xml:space="preserve"> pētniecības centru (JRC), Eiropas atvērtās zinātnes mākoni (EOSC) un Eiropas pētniecības infrastruktūr</w:t>
      </w:r>
      <w:r w:rsidR="006F0718" w:rsidRPr="0085248A">
        <w:rPr>
          <w:rFonts w:ascii="Times New Roman" w:eastAsia="Times New Roman" w:hAnsi="Times New Roman" w:cs="Times New Roman"/>
          <w:sz w:val="28"/>
          <w:szCs w:val="28"/>
        </w:rPr>
        <w:t>u</w:t>
      </w:r>
      <w:r w:rsidR="009E2BB6" w:rsidRPr="0085248A">
        <w:rPr>
          <w:rFonts w:ascii="Times New Roman" w:eastAsia="Times New Roman" w:hAnsi="Times New Roman" w:cs="Times New Roman"/>
          <w:sz w:val="28"/>
          <w:szCs w:val="28"/>
        </w:rPr>
        <w:t>, ievērojot Vispārīgo datu aizsardzības regulu (GDPR) un atbalstot politikas veidošanu gan veselības jomā, gan nodarbinātības jomā, gan sociāli – ekonomiskās politikas jomā.</w:t>
      </w:r>
    </w:p>
    <w:p w14:paraId="14B858CA" w14:textId="61628E18" w:rsidR="009E2BB6" w:rsidRDefault="009C71BC" w:rsidP="003F60FB">
      <w:pPr>
        <w:spacing w:after="0" w:line="240" w:lineRule="auto"/>
        <w:ind w:firstLine="709"/>
        <w:jc w:val="both"/>
        <w:rPr>
          <w:rFonts w:ascii="Times New Roman" w:eastAsia="Times New Roman" w:hAnsi="Times New Roman" w:cs="Times New Roman"/>
          <w:sz w:val="28"/>
          <w:szCs w:val="28"/>
        </w:rPr>
      </w:pPr>
      <w:r w:rsidRPr="00545436">
        <w:rPr>
          <w:rFonts w:ascii="Times New Roman" w:hAnsi="Times New Roman" w:cs="Times New Roman"/>
          <w:sz w:val="28"/>
          <w:szCs w:val="28"/>
        </w:rPr>
        <w:t>P</w:t>
      </w:r>
      <w:r w:rsidRPr="00545436">
        <w:rPr>
          <w:rFonts w:ascii="Times New Roman" w:eastAsia="Calibri" w:hAnsi="Times New Roman" w:cs="Times New Roman"/>
          <w:iCs/>
          <w:sz w:val="28"/>
          <w:szCs w:val="28"/>
        </w:rPr>
        <w:t>rojekt</w:t>
      </w:r>
      <w:r w:rsidRPr="00545436">
        <w:rPr>
          <w:rFonts w:ascii="Times New Roman" w:eastAsia="Times New Roman" w:hAnsi="Times New Roman" w:cs="Times New Roman"/>
          <w:sz w:val="28"/>
          <w:szCs w:val="28"/>
        </w:rPr>
        <w:t xml:space="preserve">ā </w:t>
      </w:r>
      <w:r w:rsidR="009E2BB6" w:rsidRPr="00545436">
        <w:rPr>
          <w:rFonts w:ascii="Times New Roman" w:eastAsia="Times New Roman" w:hAnsi="Times New Roman" w:cs="Times New Roman"/>
          <w:sz w:val="28"/>
          <w:szCs w:val="28"/>
        </w:rPr>
        <w:t xml:space="preserve">PHIRI </w:t>
      </w:r>
      <w:r w:rsidR="00B478FC">
        <w:rPr>
          <w:rFonts w:ascii="Times New Roman" w:eastAsia="Times New Roman" w:hAnsi="Times New Roman" w:cs="Times New Roman"/>
          <w:sz w:val="28"/>
          <w:szCs w:val="28"/>
        </w:rPr>
        <w:t xml:space="preserve">izveidotā </w:t>
      </w:r>
      <w:r w:rsidR="007660FC" w:rsidRPr="007660FC">
        <w:rPr>
          <w:rFonts w:ascii="Times New Roman" w:eastAsia="Times New Roman" w:hAnsi="Times New Roman" w:cs="Times New Roman"/>
          <w:sz w:val="28"/>
          <w:szCs w:val="28"/>
        </w:rPr>
        <w:t xml:space="preserve">vienotā starpvalstu </w:t>
      </w:r>
      <w:r w:rsidR="009E2BB6" w:rsidRPr="00545436">
        <w:rPr>
          <w:rFonts w:ascii="Times New Roman" w:eastAsia="Times New Roman" w:hAnsi="Times New Roman" w:cs="Times New Roman"/>
          <w:sz w:val="28"/>
          <w:szCs w:val="28"/>
        </w:rPr>
        <w:t xml:space="preserve">pētniecības infrastruktūra būs jaunās Eiropas veselības datu telpas </w:t>
      </w:r>
      <w:r w:rsidR="004152BC" w:rsidRPr="00545436">
        <w:rPr>
          <w:rFonts w:ascii="Times New Roman" w:hAnsi="Times New Roman" w:cs="Times New Roman"/>
          <w:sz w:val="28"/>
          <w:szCs w:val="28"/>
        </w:rPr>
        <w:t xml:space="preserve">(EHDS) </w:t>
      </w:r>
      <w:r w:rsidR="00E663F8" w:rsidRPr="00545436">
        <w:rPr>
          <w:rFonts w:ascii="Times New Roman" w:hAnsi="Times New Roman" w:cs="Times New Roman"/>
          <w:sz w:val="28"/>
          <w:szCs w:val="28"/>
        </w:rPr>
        <w:t xml:space="preserve">un </w:t>
      </w:r>
      <w:r w:rsidR="00E663F8" w:rsidRPr="00545436">
        <w:rPr>
          <w:rFonts w:ascii="Times New Roman" w:eastAsia="Times New Roman" w:hAnsi="Times New Roman" w:cs="Times New Roman"/>
          <w:sz w:val="28"/>
          <w:szCs w:val="28"/>
        </w:rPr>
        <w:t xml:space="preserve">Eiropas atvērtās zinātnes mākoņa (EOSC) </w:t>
      </w:r>
      <w:r w:rsidR="009619CD" w:rsidRPr="00545436">
        <w:rPr>
          <w:rFonts w:ascii="Times New Roman" w:eastAsia="Times New Roman" w:hAnsi="Times New Roman" w:cs="Times New Roman"/>
          <w:sz w:val="28"/>
          <w:szCs w:val="28"/>
        </w:rPr>
        <w:t>intelektuāl</w:t>
      </w:r>
      <w:r w:rsidR="003F60FB" w:rsidRPr="00545436">
        <w:rPr>
          <w:rFonts w:ascii="Times New Roman" w:eastAsia="Times New Roman" w:hAnsi="Times New Roman" w:cs="Times New Roman"/>
          <w:sz w:val="28"/>
          <w:szCs w:val="28"/>
        </w:rPr>
        <w:t xml:space="preserve">ais </w:t>
      </w:r>
      <w:r w:rsidR="00CD4633" w:rsidRPr="00545436">
        <w:rPr>
          <w:rFonts w:ascii="Times New Roman" w:eastAsia="Times New Roman" w:hAnsi="Times New Roman" w:cs="Times New Roman"/>
          <w:sz w:val="28"/>
          <w:szCs w:val="28"/>
        </w:rPr>
        <w:t>kodol</w:t>
      </w:r>
      <w:r w:rsidR="003F60FB" w:rsidRPr="00545436">
        <w:rPr>
          <w:rFonts w:ascii="Times New Roman" w:eastAsia="Times New Roman" w:hAnsi="Times New Roman" w:cs="Times New Roman"/>
          <w:sz w:val="28"/>
          <w:szCs w:val="28"/>
        </w:rPr>
        <w:t>s (tas ir, saturiskās informācijas un datu pamats)</w:t>
      </w:r>
      <w:r w:rsidR="00E663F8" w:rsidRPr="00545436">
        <w:rPr>
          <w:rFonts w:ascii="Times New Roman" w:eastAsia="Times New Roman" w:hAnsi="Times New Roman" w:cs="Times New Roman"/>
          <w:sz w:val="28"/>
          <w:szCs w:val="28"/>
        </w:rPr>
        <w:t>,</w:t>
      </w:r>
      <w:r w:rsidR="008D22FF" w:rsidRPr="00545436">
        <w:rPr>
          <w:rFonts w:ascii="Times New Roman" w:eastAsia="Times New Roman" w:hAnsi="Times New Roman" w:cs="Times New Roman"/>
          <w:sz w:val="28"/>
          <w:szCs w:val="28"/>
        </w:rPr>
        <w:t xml:space="preserve"> </w:t>
      </w:r>
      <w:r w:rsidR="00E663F8" w:rsidRPr="00545436">
        <w:rPr>
          <w:rFonts w:ascii="Times New Roman" w:eastAsia="Times New Roman" w:hAnsi="Times New Roman" w:cs="Times New Roman"/>
          <w:sz w:val="28"/>
          <w:szCs w:val="28"/>
        </w:rPr>
        <w:t xml:space="preserve">kā </w:t>
      </w:r>
      <w:r w:rsidR="00E663F8" w:rsidRPr="00C97C75">
        <w:rPr>
          <w:rFonts w:ascii="Times New Roman" w:eastAsia="Times New Roman" w:hAnsi="Times New Roman" w:cs="Times New Roman"/>
          <w:sz w:val="28"/>
          <w:szCs w:val="28"/>
        </w:rPr>
        <w:lastRenderedPageBreak/>
        <w:t xml:space="preserve">arī </w:t>
      </w:r>
      <w:r w:rsidR="007660FC" w:rsidRPr="0092799A">
        <w:rPr>
          <w:rFonts w:ascii="Times New Roman" w:eastAsia="Times New Roman" w:hAnsi="Times New Roman" w:cs="Times New Roman"/>
          <w:sz w:val="28"/>
          <w:szCs w:val="28"/>
        </w:rPr>
        <w:t>nodrošinās iepriekšējos gados izveidoto IT rīku integrēšanu vienotajā veselības informācijas sistēmas portālā</w:t>
      </w:r>
      <w:r w:rsidR="00570ABE" w:rsidRPr="00C97C75">
        <w:rPr>
          <w:rFonts w:ascii="Times New Roman" w:eastAsia="Times New Roman" w:hAnsi="Times New Roman" w:cs="Times New Roman"/>
          <w:sz w:val="28"/>
          <w:szCs w:val="28"/>
        </w:rPr>
        <w:t xml:space="preserve"> </w:t>
      </w:r>
      <w:r w:rsidR="009E2BB6" w:rsidRPr="00C97C75">
        <w:rPr>
          <w:rFonts w:ascii="Times New Roman" w:eastAsia="Times New Roman" w:hAnsi="Times New Roman" w:cs="Times New Roman"/>
          <w:sz w:val="28"/>
          <w:szCs w:val="28"/>
        </w:rPr>
        <w:t>“COVID-19</w:t>
      </w:r>
      <w:r w:rsidR="00DD55A0" w:rsidRPr="00C97C75">
        <w:rPr>
          <w:rFonts w:ascii="Times New Roman" w:eastAsia="Times New Roman" w:hAnsi="Times New Roman" w:cs="Times New Roman"/>
          <w:sz w:val="28"/>
          <w:szCs w:val="28"/>
        </w:rPr>
        <w:t>”</w:t>
      </w:r>
      <w:r w:rsidR="009E2BB6" w:rsidRPr="00C97C75">
        <w:rPr>
          <w:rFonts w:ascii="Times New Roman" w:eastAsia="Times New Roman" w:hAnsi="Times New Roman" w:cs="Times New Roman"/>
          <w:sz w:val="28"/>
          <w:szCs w:val="28"/>
        </w:rPr>
        <w:t>”</w:t>
      </w:r>
      <w:r w:rsidR="00C97C75" w:rsidRPr="00C97C75">
        <w:rPr>
          <w:rFonts w:ascii="Times New Roman" w:eastAsia="Times New Roman" w:hAnsi="Times New Roman" w:cs="Times New Roman"/>
          <w:sz w:val="28"/>
          <w:szCs w:val="28"/>
        </w:rPr>
        <w:t xml:space="preserve"> un sinerģiju ar FAIR metadatu katalogiem (ietverot katras valsts datu mezglus par </w:t>
      </w:r>
      <w:r w:rsidR="00C97C75">
        <w:rPr>
          <w:rFonts w:ascii="Times New Roman" w:eastAsia="Times New Roman" w:hAnsi="Times New Roman" w:cs="Times New Roman"/>
          <w:sz w:val="28"/>
          <w:szCs w:val="28"/>
        </w:rPr>
        <w:t xml:space="preserve">attiecīgajām </w:t>
      </w:r>
      <w:r w:rsidR="00C97C75" w:rsidRPr="00C97C75">
        <w:rPr>
          <w:rFonts w:ascii="Times New Roman" w:eastAsia="Times New Roman" w:hAnsi="Times New Roman" w:cs="Times New Roman"/>
          <w:sz w:val="28"/>
          <w:szCs w:val="28"/>
        </w:rPr>
        <w:t>jomām)</w:t>
      </w:r>
      <w:r w:rsidR="009E2BB6" w:rsidRPr="00C97C75">
        <w:rPr>
          <w:rFonts w:ascii="Times New Roman" w:eastAsia="Times New Roman" w:hAnsi="Times New Roman" w:cs="Times New Roman"/>
          <w:sz w:val="28"/>
          <w:szCs w:val="28"/>
        </w:rPr>
        <w:t xml:space="preserve">, kas </w:t>
      </w:r>
      <w:r w:rsidR="007660FC" w:rsidRPr="00C97C75">
        <w:rPr>
          <w:rFonts w:ascii="Times New Roman" w:eastAsia="Times New Roman" w:hAnsi="Times New Roman" w:cs="Times New Roman"/>
          <w:sz w:val="28"/>
          <w:szCs w:val="28"/>
        </w:rPr>
        <w:t xml:space="preserve">nodrošinās </w:t>
      </w:r>
      <w:r w:rsidR="009E2BB6" w:rsidRPr="00C97C75">
        <w:rPr>
          <w:rFonts w:ascii="Times New Roman" w:eastAsia="Times New Roman" w:hAnsi="Times New Roman" w:cs="Times New Roman"/>
          <w:sz w:val="28"/>
          <w:szCs w:val="28"/>
        </w:rPr>
        <w:t>visaptverošu pārskatu par veselības datiem (t</w:t>
      </w:r>
      <w:r w:rsidR="0015550B" w:rsidRPr="00C97C75">
        <w:rPr>
          <w:rFonts w:ascii="Times New Roman" w:eastAsia="Times New Roman" w:hAnsi="Times New Roman" w:cs="Times New Roman"/>
          <w:sz w:val="28"/>
          <w:szCs w:val="28"/>
        </w:rPr>
        <w:t>ajā</w:t>
      </w:r>
      <w:r w:rsidR="0015550B" w:rsidRPr="008D22FF">
        <w:rPr>
          <w:rFonts w:ascii="Times New Roman" w:eastAsia="Times New Roman" w:hAnsi="Times New Roman" w:cs="Times New Roman"/>
          <w:sz w:val="28"/>
          <w:szCs w:val="28"/>
        </w:rPr>
        <w:t xml:space="preserve"> skaitā</w:t>
      </w:r>
      <w:r w:rsidR="009E2BB6" w:rsidRPr="008D22FF">
        <w:rPr>
          <w:rFonts w:ascii="Times New Roman" w:eastAsia="Times New Roman" w:hAnsi="Times New Roman" w:cs="Times New Roman"/>
          <w:sz w:val="28"/>
          <w:szCs w:val="28"/>
        </w:rPr>
        <w:t xml:space="preserve">, </w:t>
      </w:r>
      <w:r w:rsidR="00C97C75">
        <w:rPr>
          <w:rFonts w:ascii="Times New Roman" w:eastAsia="Times New Roman" w:hAnsi="Times New Roman" w:cs="Times New Roman"/>
          <w:sz w:val="28"/>
          <w:szCs w:val="28"/>
        </w:rPr>
        <w:t>par veselības informācijas sistēmām</w:t>
      </w:r>
      <w:r w:rsidR="0092799A">
        <w:rPr>
          <w:rFonts w:ascii="Times New Roman" w:eastAsia="Times New Roman" w:hAnsi="Times New Roman" w:cs="Times New Roman"/>
          <w:sz w:val="28"/>
          <w:szCs w:val="28"/>
        </w:rPr>
        <w:t>, par sabiedrības veselību</w:t>
      </w:r>
      <w:r w:rsidR="009E2BB6" w:rsidRPr="008D22FF">
        <w:rPr>
          <w:rFonts w:ascii="Times New Roman" w:eastAsia="Times New Roman" w:hAnsi="Times New Roman" w:cs="Times New Roman"/>
          <w:sz w:val="28"/>
          <w:szCs w:val="28"/>
        </w:rPr>
        <w:t>), par sociālo un fizisko vidi (</w:t>
      </w:r>
      <w:r w:rsidR="0015550B" w:rsidRPr="008D22FF">
        <w:rPr>
          <w:rFonts w:ascii="Times New Roman" w:eastAsia="Times New Roman" w:hAnsi="Times New Roman" w:cs="Times New Roman"/>
          <w:sz w:val="28"/>
          <w:szCs w:val="28"/>
        </w:rPr>
        <w:t>tajā skaitā</w:t>
      </w:r>
      <w:r w:rsidR="009E2BB6" w:rsidRPr="008D22FF">
        <w:rPr>
          <w:rFonts w:ascii="Times New Roman" w:eastAsia="Times New Roman" w:hAnsi="Times New Roman" w:cs="Times New Roman"/>
          <w:sz w:val="28"/>
          <w:szCs w:val="28"/>
        </w:rPr>
        <w:t xml:space="preserve">, datus par uzvedību) un par veselības pakalpojumiem (piem., </w:t>
      </w:r>
      <w:r w:rsidR="007660FC">
        <w:rPr>
          <w:rFonts w:ascii="Times New Roman" w:eastAsia="Times New Roman" w:hAnsi="Times New Roman" w:cs="Times New Roman"/>
          <w:sz w:val="28"/>
          <w:szCs w:val="28"/>
        </w:rPr>
        <w:t xml:space="preserve">veselības </w:t>
      </w:r>
      <w:r w:rsidR="009E2BB6" w:rsidRPr="008D22FF">
        <w:rPr>
          <w:rFonts w:ascii="Times New Roman" w:eastAsia="Times New Roman" w:hAnsi="Times New Roman" w:cs="Times New Roman"/>
          <w:sz w:val="28"/>
          <w:szCs w:val="28"/>
        </w:rPr>
        <w:t xml:space="preserve">veicināšanas, profilakses, </w:t>
      </w:r>
      <w:r w:rsidR="007660FC">
        <w:rPr>
          <w:rFonts w:ascii="Times New Roman" w:eastAsia="Times New Roman" w:hAnsi="Times New Roman" w:cs="Times New Roman"/>
          <w:sz w:val="28"/>
          <w:szCs w:val="28"/>
        </w:rPr>
        <w:t>veselības</w:t>
      </w:r>
      <w:r w:rsidR="009E2BB6" w:rsidRPr="008D22FF">
        <w:rPr>
          <w:rFonts w:ascii="Times New Roman" w:eastAsia="Times New Roman" w:hAnsi="Times New Roman" w:cs="Times New Roman"/>
          <w:sz w:val="28"/>
          <w:szCs w:val="28"/>
        </w:rPr>
        <w:t xml:space="preserve"> aprūpes pakalpojumiem), tādējādi informējot par iedzīvotāju veselības, slimību un mirstības dinamiku.</w:t>
      </w:r>
    </w:p>
    <w:p w14:paraId="5FB4E96A" w14:textId="77777777" w:rsidR="002948FC" w:rsidRPr="002948FC" w:rsidRDefault="002948FC" w:rsidP="002948FC">
      <w:pPr>
        <w:tabs>
          <w:tab w:val="left" w:pos="1260"/>
        </w:tabs>
        <w:spacing w:after="0" w:line="240" w:lineRule="auto"/>
        <w:ind w:right="-14" w:firstLine="706"/>
        <w:jc w:val="both"/>
        <w:rPr>
          <w:rFonts w:ascii="Times New Roman" w:eastAsia="Times New Roman" w:hAnsi="Times New Roman" w:cs="Times New Roman"/>
          <w:color w:val="000000" w:themeColor="text1"/>
          <w:sz w:val="28"/>
          <w:szCs w:val="28"/>
        </w:rPr>
      </w:pPr>
      <w:r w:rsidRPr="002948FC">
        <w:rPr>
          <w:rFonts w:ascii="Times New Roman" w:eastAsia="Times New Roman" w:hAnsi="Times New Roman" w:cs="Times New Roman"/>
          <w:color w:val="000000" w:themeColor="text1"/>
          <w:sz w:val="28"/>
          <w:szCs w:val="28"/>
        </w:rPr>
        <w:t>Papildus jānorāda, ka:</w:t>
      </w:r>
    </w:p>
    <w:p w14:paraId="3A6B8191" w14:textId="500F9EE4" w:rsidR="002948FC" w:rsidRPr="002948FC" w:rsidRDefault="002948FC" w:rsidP="00AE7F2A">
      <w:pPr>
        <w:pStyle w:val="ListParagraph"/>
        <w:numPr>
          <w:ilvl w:val="0"/>
          <w:numId w:val="10"/>
        </w:numPr>
        <w:tabs>
          <w:tab w:val="left" w:pos="1080"/>
        </w:tabs>
        <w:spacing w:after="0" w:line="240" w:lineRule="auto"/>
        <w:ind w:right="-14"/>
        <w:jc w:val="both"/>
        <w:rPr>
          <w:rFonts w:ascii="Times New Roman" w:eastAsia="Times New Roman" w:hAnsi="Times New Roman" w:cs="Times New Roman"/>
          <w:color w:val="000000" w:themeColor="text1"/>
          <w:sz w:val="28"/>
          <w:szCs w:val="28"/>
        </w:rPr>
      </w:pPr>
      <w:r w:rsidRPr="00AE7F2A">
        <w:rPr>
          <w:rFonts w:ascii="Times New Roman" w:eastAsia="Times New Roman" w:hAnsi="Times New Roman" w:cs="Times New Roman"/>
          <w:color w:val="000000" w:themeColor="text1"/>
          <w:sz w:val="28"/>
          <w:szCs w:val="28"/>
        </w:rPr>
        <w:t xml:space="preserve">projekta PHIRI </w:t>
      </w:r>
      <w:r w:rsidRPr="00AE7F2A">
        <w:rPr>
          <w:rFonts w:ascii="Times New Roman" w:eastAsia="Times New Roman" w:hAnsi="Times New Roman" w:cs="Times New Roman"/>
          <w:color w:val="000000" w:themeColor="text1"/>
          <w:sz w:val="28"/>
          <w:szCs w:val="28"/>
          <w:u w:val="single"/>
        </w:rPr>
        <w:t>būtība ir izmantot pētnieku – ekspertu intelektuālo potenciālu (dotumu), iniciatīvu un iepriekš uzkrātās zināšanas un prasmes, savienot divus vai vairākus atšķirīgus elementus jaunā kontekstā (t</w:t>
      </w:r>
      <w:r w:rsidRPr="00BE5F03">
        <w:rPr>
          <w:rFonts w:ascii="Times New Roman" w:eastAsia="Times New Roman" w:hAnsi="Times New Roman" w:cs="Times New Roman"/>
          <w:color w:val="000000" w:themeColor="text1"/>
          <w:sz w:val="28"/>
          <w:szCs w:val="28"/>
          <w:u w:val="single"/>
        </w:rPr>
        <w:t>ai skaitā</w:t>
      </w:r>
      <w:r w:rsidRPr="00C97C75">
        <w:rPr>
          <w:rFonts w:ascii="Times New Roman" w:eastAsia="Times New Roman" w:hAnsi="Times New Roman" w:cs="Times New Roman"/>
          <w:color w:val="000000" w:themeColor="text1"/>
          <w:sz w:val="28"/>
          <w:szCs w:val="28"/>
          <w:u w:val="single"/>
        </w:rPr>
        <w:t xml:space="preserve"> veselības statistikas, veselības aprūpes pakalpojumu, IT, zinātnes un pētniecības jomā utt.), modelējot Eiropas veselības datu telpas (EHDS) ār</w:t>
      </w:r>
      <w:r w:rsidRPr="001851F6">
        <w:rPr>
          <w:rFonts w:ascii="Times New Roman" w:eastAsia="Times New Roman" w:hAnsi="Times New Roman" w:cs="Times New Roman"/>
          <w:color w:val="000000" w:themeColor="text1"/>
          <w:sz w:val="28"/>
          <w:szCs w:val="28"/>
          <w:u w:val="single"/>
        </w:rPr>
        <w:t>ējo arhitektonisko dizainu un nosakot izveides metožu alternatīvas, lai nodrošinātu kvalitatīvu un ilgtspējīgu uzdevumu izpildi</w:t>
      </w:r>
      <w:r w:rsidRPr="005B4EDD">
        <w:rPr>
          <w:rFonts w:ascii="Times New Roman" w:eastAsia="Times New Roman" w:hAnsi="Times New Roman" w:cs="Times New Roman"/>
          <w:color w:val="000000" w:themeColor="text1"/>
          <w:sz w:val="28"/>
          <w:szCs w:val="28"/>
        </w:rPr>
        <w:t>,</w:t>
      </w:r>
      <w:r w:rsidRPr="00890CD3">
        <w:rPr>
          <w:rFonts w:ascii="Times New Roman" w:eastAsia="Times New Roman" w:hAnsi="Times New Roman" w:cs="Times New Roman"/>
          <w:color w:val="000000" w:themeColor="text1"/>
          <w:sz w:val="28"/>
          <w:szCs w:val="28"/>
        </w:rPr>
        <w:t xml:space="preserve"> </w:t>
      </w:r>
      <w:r w:rsidRPr="00AE7F2A">
        <w:rPr>
          <w:rFonts w:ascii="Times New Roman" w:eastAsia="Times New Roman" w:hAnsi="Times New Roman" w:cs="Times New Roman"/>
          <w:color w:val="000000" w:themeColor="text1"/>
          <w:sz w:val="28"/>
          <w:szCs w:val="28"/>
        </w:rPr>
        <w:t>kā rezultātā efektīvākā veidā tiktu sasniegti ne tikai projektā PHIRI noteiktie mērķi un rezultāti, bet arī tiktu nodrošināt to paralēlā integrācija</w:t>
      </w:r>
      <w:r w:rsidR="00AE7F2A" w:rsidRPr="00AE7F2A">
        <w:rPr>
          <w:rFonts w:ascii="Times New Roman" w:eastAsia="Times New Roman" w:hAnsi="Times New Roman" w:cs="Times New Roman"/>
          <w:color w:val="000000" w:themeColor="text1"/>
          <w:sz w:val="28"/>
          <w:szCs w:val="28"/>
        </w:rPr>
        <w:t xml:space="preserve"> </w:t>
      </w:r>
      <w:r w:rsidR="00AE7F2A" w:rsidRPr="00AE7F2A">
        <w:rPr>
          <w:rFonts w:ascii="Times New Roman" w:eastAsia="Times New Roman" w:hAnsi="Times New Roman" w:cs="Times New Roman"/>
          <w:i/>
          <w:iCs/>
          <w:color w:val="000000" w:themeColor="text1"/>
          <w:sz w:val="28"/>
          <w:szCs w:val="28"/>
        </w:rPr>
        <w:t>“</w:t>
      </w:r>
      <w:r w:rsidR="00AE7F2A" w:rsidRPr="00AE7F2A">
        <w:rPr>
          <w:rFonts w:ascii="Times New Roman" w:eastAsia="Times New Roman" w:hAnsi="Times New Roman" w:cs="Times New Roman"/>
          <w:i/>
          <w:iCs/>
          <w:color w:val="000000"/>
          <w:sz w:val="28"/>
          <w:szCs w:val="28"/>
          <w:bdr w:val="none" w:sz="0" w:space="0" w:color="auto" w:frame="1"/>
          <w:lang w:eastAsia="lv-LV"/>
        </w:rPr>
        <w:t>Distributed Infrastructure on Population Health</w:t>
      </w:r>
      <w:r w:rsidR="00AE7F2A">
        <w:rPr>
          <w:rFonts w:ascii="Times New Roman" w:eastAsia="Times New Roman" w:hAnsi="Times New Roman" w:cs="Times New Roman"/>
          <w:i/>
          <w:iCs/>
          <w:color w:val="000000"/>
          <w:sz w:val="28"/>
          <w:szCs w:val="28"/>
          <w:bdr w:val="none" w:sz="0" w:space="0" w:color="auto" w:frame="1"/>
          <w:lang w:eastAsia="lv-LV"/>
        </w:rPr>
        <w:t>”</w:t>
      </w:r>
      <w:r w:rsidR="00AE7F2A" w:rsidRPr="00AE7F2A">
        <w:rPr>
          <w:rFonts w:ascii="Times New Roman" w:eastAsia="Times New Roman" w:hAnsi="Times New Roman" w:cs="Times New Roman"/>
          <w:i/>
          <w:iCs/>
          <w:color w:val="000000"/>
          <w:sz w:val="28"/>
          <w:szCs w:val="28"/>
          <w:bdr w:val="none" w:sz="0" w:space="0" w:color="auto" w:frame="1"/>
          <w:lang w:eastAsia="lv-LV"/>
        </w:rPr>
        <w:t xml:space="preserve"> </w:t>
      </w:r>
      <w:r w:rsidR="00AE7F2A" w:rsidRPr="00AE7F2A">
        <w:rPr>
          <w:rFonts w:ascii="Times New Roman" w:eastAsia="Times New Roman" w:hAnsi="Times New Roman" w:cs="Times New Roman"/>
          <w:color w:val="000000"/>
          <w:sz w:val="28"/>
          <w:szCs w:val="28"/>
          <w:bdr w:val="none" w:sz="0" w:space="0" w:color="auto" w:frame="1"/>
          <w:lang w:eastAsia="lv-LV"/>
        </w:rPr>
        <w:t>(DIPoH</w:t>
      </w:r>
      <w:r w:rsidR="00AE7F2A">
        <w:rPr>
          <w:rFonts w:ascii="Times New Roman" w:eastAsia="Times New Roman" w:hAnsi="Times New Roman" w:cs="Times New Roman"/>
          <w:color w:val="000000" w:themeColor="text1"/>
          <w:sz w:val="28"/>
          <w:szCs w:val="28"/>
          <w:bdr w:val="none" w:sz="0" w:space="0" w:color="auto" w:frame="1"/>
          <w:lang w:eastAsia="lv-LV"/>
        </w:rPr>
        <w:t>)</w:t>
      </w:r>
      <w:r w:rsidRPr="002948FC">
        <w:rPr>
          <w:rFonts w:ascii="Times New Roman" w:eastAsia="Times New Roman" w:hAnsi="Times New Roman" w:cs="Times New Roman"/>
          <w:color w:val="000000" w:themeColor="text1"/>
          <w:sz w:val="28"/>
          <w:szCs w:val="28"/>
        </w:rPr>
        <w:t>, kur jaunās, inovatīvās idejas un produkti tiktu pārvērsti realitātē (tai ir, praktiskā pielietojumā), uzsvaru liekot uz progresīvām informācijas un datu analīzes, apmaiņas un transformācijas iespējām par iedzīvotāju veselību kā pievienoto vērtību.</w:t>
      </w:r>
    </w:p>
    <w:p w14:paraId="49566D65" w14:textId="77777777" w:rsidR="002948FC" w:rsidRPr="002948FC" w:rsidRDefault="002948FC" w:rsidP="002948FC">
      <w:pPr>
        <w:pStyle w:val="ListParagraph"/>
        <w:numPr>
          <w:ilvl w:val="0"/>
          <w:numId w:val="10"/>
        </w:numPr>
        <w:tabs>
          <w:tab w:val="left" w:pos="1080"/>
        </w:tabs>
        <w:spacing w:after="0" w:line="240" w:lineRule="auto"/>
        <w:ind w:right="-14"/>
        <w:jc w:val="both"/>
        <w:rPr>
          <w:rFonts w:ascii="Times New Roman" w:eastAsia="Times New Roman" w:hAnsi="Times New Roman" w:cs="Times New Roman"/>
          <w:color w:val="000000" w:themeColor="text1"/>
          <w:sz w:val="28"/>
          <w:szCs w:val="28"/>
        </w:rPr>
      </w:pPr>
      <w:r w:rsidRPr="002948FC">
        <w:rPr>
          <w:rFonts w:ascii="Times New Roman" w:eastAsia="Times New Roman" w:hAnsi="Times New Roman" w:cs="Times New Roman"/>
          <w:color w:val="000000" w:themeColor="text1"/>
          <w:sz w:val="28"/>
          <w:szCs w:val="28"/>
        </w:rPr>
        <w:t>projekta PHIRI darba pakotņu īstenošanā tiek integrēti citu paralēli notiekošo projektu rezultāti (piemēram, TEHDaS, HealthyCloud, uncover, EGI-ACE), kas var ietekmēt projekta PHIRI sākotnēji definētos mērķus, uzdevumus, izpildes mehānismus, etapus, termiņus un sasniedzamos rezultātus. Turklāt TEHDaS meklēs iespējas, kā ar tehniskiem risinājumiem izveidot Eiropas veselības datu telpas (EHDS), pamatojoties uz projektā PHIRI izstrādātajiem arhitektoniskiem risinājumiem un metodoloģijām.</w:t>
      </w:r>
    </w:p>
    <w:p w14:paraId="13AF8DBE" w14:textId="2BB41162" w:rsidR="002948FC" w:rsidRPr="002948FC" w:rsidRDefault="002948FC" w:rsidP="002948FC">
      <w:pPr>
        <w:pStyle w:val="ListParagraph"/>
        <w:numPr>
          <w:ilvl w:val="0"/>
          <w:numId w:val="10"/>
        </w:numPr>
        <w:tabs>
          <w:tab w:val="left" w:pos="1080"/>
        </w:tabs>
        <w:spacing w:after="0" w:line="240" w:lineRule="auto"/>
        <w:ind w:right="-14"/>
        <w:jc w:val="both"/>
        <w:rPr>
          <w:rFonts w:ascii="Times New Roman" w:eastAsia="Times New Roman" w:hAnsi="Times New Roman" w:cs="Times New Roman"/>
          <w:color w:val="000000" w:themeColor="text1"/>
          <w:sz w:val="28"/>
          <w:szCs w:val="28"/>
        </w:rPr>
      </w:pPr>
      <w:r w:rsidRPr="002948FC">
        <w:rPr>
          <w:rFonts w:ascii="Times New Roman" w:eastAsia="Times New Roman" w:hAnsi="Times New Roman" w:cs="Times New Roman"/>
          <w:color w:val="000000" w:themeColor="text1"/>
          <w:sz w:val="28"/>
          <w:szCs w:val="28"/>
        </w:rPr>
        <w:t>Granta līgumā sākotnēji noteiktie darba pakotņu/ to apakšpakotņu mērķi, darba uzdevumi un izpildes mehānismi, sasniedzamie rezultāti projekta darba pakotņu/ to apakšpakotņu dzīves cikla laikā var mainīties (tas ir, “tie nav iekalti akmenī”) atbilstoši faktiskajai situācijai (piemēram, ja sākotnējās hipotēzes/ alternatīvas sevi nepierāda, tiek meklēti citi risinājumi mērķu sasniegšanai), bet netiek mainīts projekta PHIRI virsmērķis un sasniedzamie rezultatīvie rādītāji. Iniciētajām izmaiņām granta līgumā jābūt pamatotām, uz pierādījumiem balstītām, turklāt jāsaņem pārējo sadarbības partneru atbalsts, pirms attiecīgie grozījumi tiek virzīti apstiprināšanai EK.</w:t>
      </w:r>
    </w:p>
    <w:p w14:paraId="7F32FF52" w14:textId="3B3FDC76" w:rsidR="009E2BB6" w:rsidRPr="00545436" w:rsidRDefault="007C3FF8" w:rsidP="00D0727A">
      <w:pPr>
        <w:spacing w:after="0" w:line="240" w:lineRule="auto"/>
        <w:ind w:firstLine="709"/>
        <w:jc w:val="both"/>
        <w:rPr>
          <w:rFonts w:ascii="Times New Roman" w:eastAsia="Calibri" w:hAnsi="Times New Roman" w:cs="Times New Roman"/>
          <w:sz w:val="28"/>
          <w:szCs w:val="28"/>
        </w:rPr>
      </w:pPr>
      <w:r w:rsidRPr="00545436">
        <w:rPr>
          <w:rFonts w:ascii="Times New Roman" w:hAnsi="Times New Roman" w:cs="Times New Roman"/>
          <w:sz w:val="28"/>
          <w:szCs w:val="28"/>
        </w:rPr>
        <w:t>SPKC kā p</w:t>
      </w:r>
      <w:r w:rsidR="009C71BC" w:rsidRPr="00545436">
        <w:rPr>
          <w:rFonts w:ascii="Times New Roman" w:eastAsia="Calibri" w:hAnsi="Times New Roman" w:cs="Times New Roman"/>
          <w:iCs/>
          <w:sz w:val="28"/>
          <w:szCs w:val="28"/>
        </w:rPr>
        <w:t>rojekt</w:t>
      </w:r>
      <w:r w:rsidR="00BE5533" w:rsidRPr="00545436">
        <w:rPr>
          <w:rFonts w:ascii="Times New Roman" w:eastAsia="Calibri" w:hAnsi="Times New Roman" w:cs="Times New Roman"/>
          <w:iCs/>
          <w:sz w:val="28"/>
          <w:szCs w:val="28"/>
        </w:rPr>
        <w:t>a</w:t>
      </w:r>
      <w:r w:rsidR="009C71BC" w:rsidRPr="00545436">
        <w:rPr>
          <w:rFonts w:ascii="Times New Roman" w:eastAsia="Times New Roman" w:hAnsi="Times New Roman" w:cs="Times New Roman"/>
          <w:sz w:val="28"/>
          <w:szCs w:val="28"/>
        </w:rPr>
        <w:t xml:space="preserve"> </w:t>
      </w:r>
      <w:r w:rsidR="00D0727A" w:rsidRPr="00545436">
        <w:rPr>
          <w:rFonts w:ascii="Times New Roman" w:eastAsia="Times New Roman" w:hAnsi="Times New Roman" w:cs="Times New Roman"/>
          <w:sz w:val="28"/>
          <w:szCs w:val="28"/>
        </w:rPr>
        <w:t xml:space="preserve">PHIRI </w:t>
      </w:r>
      <w:r w:rsidR="00BE5533" w:rsidRPr="00545436">
        <w:rPr>
          <w:rFonts w:ascii="Times New Roman" w:eastAsia="Times New Roman" w:hAnsi="Times New Roman" w:cs="Times New Roman"/>
          <w:sz w:val="28"/>
          <w:szCs w:val="28"/>
        </w:rPr>
        <w:t xml:space="preserve">sadarbības partneris ir iesaistīts sekojošu </w:t>
      </w:r>
      <w:r w:rsidR="00D0727A" w:rsidRPr="00545436">
        <w:rPr>
          <w:rFonts w:ascii="Times New Roman" w:eastAsia="Times New Roman" w:hAnsi="Times New Roman" w:cs="Times New Roman"/>
          <w:sz w:val="28"/>
          <w:szCs w:val="28"/>
        </w:rPr>
        <w:t>uzd</w:t>
      </w:r>
      <w:r w:rsidR="009E2BB6" w:rsidRPr="00545436">
        <w:rPr>
          <w:rFonts w:ascii="Times New Roman" w:eastAsia="Calibri" w:hAnsi="Times New Roman" w:cs="Times New Roman"/>
          <w:sz w:val="28"/>
          <w:szCs w:val="28"/>
        </w:rPr>
        <w:t>evum</w:t>
      </w:r>
      <w:r w:rsidR="00BE5533" w:rsidRPr="00545436">
        <w:rPr>
          <w:rFonts w:ascii="Times New Roman" w:eastAsia="Calibri" w:hAnsi="Times New Roman" w:cs="Times New Roman"/>
          <w:sz w:val="28"/>
          <w:szCs w:val="28"/>
        </w:rPr>
        <w:t>u veikšanā</w:t>
      </w:r>
      <w:r w:rsidR="002948FC" w:rsidRPr="002948FC">
        <w:rPr>
          <w:rFonts w:ascii="Times New Roman" w:eastAsia="Calibri" w:hAnsi="Times New Roman" w:cs="Times New Roman"/>
          <w:color w:val="000000" w:themeColor="text1"/>
          <w:sz w:val="28"/>
          <w:szCs w:val="28"/>
        </w:rPr>
        <w:t xml:space="preserve">, </w:t>
      </w:r>
      <w:r w:rsidR="007B03AF">
        <w:rPr>
          <w:rFonts w:ascii="Times New Roman" w:eastAsia="Calibri" w:hAnsi="Times New Roman" w:cs="Times New Roman"/>
          <w:color w:val="000000" w:themeColor="text1"/>
          <w:sz w:val="28"/>
          <w:szCs w:val="28"/>
        </w:rPr>
        <w:t>pildot k</w:t>
      </w:r>
      <w:r w:rsidR="002948FC" w:rsidRPr="002948FC">
        <w:rPr>
          <w:rFonts w:ascii="Times New Roman" w:hAnsi="Times New Roman" w:cs="Times New Roman"/>
          <w:color w:val="000000" w:themeColor="text1"/>
          <w:sz w:val="28"/>
          <w:szCs w:val="28"/>
          <w:bdr w:val="none" w:sz="0" w:space="0" w:color="auto" w:frame="1"/>
          <w:lang w:eastAsia="lv-LV"/>
        </w:rPr>
        <w:t>onkrētus Vadošā partnera vai darba pakotņu (WP)/ to apakšpakotņu (Task) reģionālās vadības norādījumus</w:t>
      </w:r>
      <w:r w:rsidR="002948FC" w:rsidRPr="002948FC">
        <w:rPr>
          <w:rFonts w:ascii="Times New Roman" w:eastAsia="Calibri" w:hAnsi="Times New Roman" w:cs="Times New Roman"/>
          <w:color w:val="000000" w:themeColor="text1"/>
          <w:sz w:val="28"/>
          <w:szCs w:val="28"/>
        </w:rPr>
        <w:t>:</w:t>
      </w:r>
    </w:p>
    <w:p w14:paraId="775262F3" w14:textId="1CF207BC" w:rsidR="009E2BB6" w:rsidRPr="00CD4633" w:rsidRDefault="0076586A" w:rsidP="00C415CF">
      <w:pPr>
        <w:pStyle w:val="ListParagraph"/>
        <w:numPr>
          <w:ilvl w:val="0"/>
          <w:numId w:val="6"/>
        </w:numPr>
        <w:tabs>
          <w:tab w:val="left" w:pos="993"/>
        </w:tabs>
        <w:spacing w:after="0" w:line="240" w:lineRule="auto"/>
        <w:ind w:left="993" w:hanging="284"/>
        <w:contextualSpacing w:val="0"/>
        <w:jc w:val="both"/>
        <w:rPr>
          <w:rFonts w:ascii="Times New Roman" w:eastAsia="Calibri" w:hAnsi="Times New Roman" w:cs="Times New Roman"/>
          <w:sz w:val="28"/>
          <w:szCs w:val="28"/>
        </w:rPr>
      </w:pPr>
      <w:r w:rsidRPr="00CD4633">
        <w:rPr>
          <w:rFonts w:ascii="Times New Roman" w:eastAsia="Calibri" w:hAnsi="Times New Roman" w:cs="Times New Roman"/>
          <w:sz w:val="28"/>
          <w:szCs w:val="28"/>
        </w:rPr>
        <w:lastRenderedPageBreak/>
        <w:t>u</w:t>
      </w:r>
      <w:r w:rsidR="009E2BB6" w:rsidRPr="00CD4633">
        <w:rPr>
          <w:rFonts w:ascii="Times New Roman" w:eastAsia="Calibri" w:hAnsi="Times New Roman" w:cs="Times New Roman"/>
          <w:sz w:val="28"/>
          <w:szCs w:val="28"/>
        </w:rPr>
        <w:t>zdevums</w:t>
      </w:r>
      <w:r w:rsidRPr="00CD4633">
        <w:rPr>
          <w:rFonts w:ascii="Times New Roman" w:eastAsia="Calibri" w:hAnsi="Times New Roman" w:cs="Times New Roman"/>
          <w:sz w:val="28"/>
          <w:szCs w:val="28"/>
        </w:rPr>
        <w:t xml:space="preserve"> </w:t>
      </w:r>
      <w:r w:rsidR="00DD55A0" w:rsidRPr="00CD4633">
        <w:rPr>
          <w:rFonts w:ascii="Times New Roman" w:eastAsia="Calibri" w:hAnsi="Times New Roman" w:cs="Times New Roman"/>
          <w:sz w:val="28"/>
          <w:szCs w:val="28"/>
        </w:rPr>
        <w:t>–</w:t>
      </w:r>
      <w:r w:rsidRPr="00CD4633">
        <w:rPr>
          <w:rFonts w:ascii="Times New Roman" w:eastAsia="Calibri" w:hAnsi="Times New Roman" w:cs="Times New Roman"/>
          <w:sz w:val="28"/>
          <w:szCs w:val="28"/>
        </w:rPr>
        <w:t xml:space="preserve"> i</w:t>
      </w:r>
      <w:r w:rsidR="009E2BB6" w:rsidRPr="00CD4633">
        <w:rPr>
          <w:rFonts w:ascii="Times New Roman" w:eastAsia="Calibri" w:hAnsi="Times New Roman" w:cs="Times New Roman"/>
          <w:sz w:val="28"/>
          <w:szCs w:val="28"/>
        </w:rPr>
        <w:t xml:space="preserve">zpētīt un apkopot informāciju par valstī pastāvošo stāvokli saistībā ar veselības informācijas sistēmu attīstību un COVID-19 ietekmi uz iedzīvotāju veselību, </w:t>
      </w:r>
      <w:r w:rsidR="000D10EC">
        <w:rPr>
          <w:rFonts w:ascii="Times New Roman" w:eastAsia="Calibri" w:hAnsi="Times New Roman" w:cs="Times New Roman"/>
          <w:sz w:val="28"/>
          <w:szCs w:val="28"/>
        </w:rPr>
        <w:t xml:space="preserve">kā arī </w:t>
      </w:r>
      <w:r w:rsidR="009E2BB6" w:rsidRPr="00CD4633">
        <w:rPr>
          <w:rFonts w:ascii="Times New Roman" w:eastAsia="Calibri" w:hAnsi="Times New Roman" w:cs="Times New Roman"/>
          <w:sz w:val="28"/>
          <w:szCs w:val="28"/>
        </w:rPr>
        <w:t xml:space="preserve">prognozēt </w:t>
      </w:r>
      <w:r w:rsidR="000D10EC">
        <w:rPr>
          <w:rFonts w:ascii="Times New Roman" w:eastAsia="Calibri" w:hAnsi="Times New Roman" w:cs="Times New Roman"/>
          <w:sz w:val="28"/>
          <w:szCs w:val="28"/>
        </w:rPr>
        <w:t>ietekmi uz valsts attīstību ilgtermiņā</w:t>
      </w:r>
      <w:r w:rsidR="009E2BB6" w:rsidRPr="00CD4633">
        <w:rPr>
          <w:rFonts w:ascii="Times New Roman" w:eastAsia="Calibri" w:hAnsi="Times New Roman" w:cs="Times New Roman"/>
          <w:sz w:val="28"/>
          <w:szCs w:val="28"/>
        </w:rPr>
        <w:t xml:space="preserve">. Izveidot datu bāzi starpdisciplinārai </w:t>
      </w:r>
      <w:r w:rsidR="000D10EC">
        <w:rPr>
          <w:rFonts w:ascii="Times New Roman" w:eastAsia="Calibri" w:hAnsi="Times New Roman" w:cs="Times New Roman"/>
          <w:sz w:val="28"/>
          <w:szCs w:val="28"/>
        </w:rPr>
        <w:t>sabiedrības</w:t>
      </w:r>
      <w:r w:rsidR="000D10EC" w:rsidRPr="00CD4633">
        <w:rPr>
          <w:rFonts w:ascii="Times New Roman" w:eastAsia="Calibri" w:hAnsi="Times New Roman" w:cs="Times New Roman"/>
          <w:sz w:val="28"/>
          <w:szCs w:val="28"/>
        </w:rPr>
        <w:t xml:space="preserve"> </w:t>
      </w:r>
      <w:r w:rsidR="009E2BB6" w:rsidRPr="00CD4633">
        <w:rPr>
          <w:rFonts w:ascii="Times New Roman" w:eastAsia="Calibri" w:hAnsi="Times New Roman" w:cs="Times New Roman"/>
          <w:sz w:val="28"/>
          <w:szCs w:val="28"/>
        </w:rPr>
        <w:t>veselības izpētei, izmantojot apmaiņu un atbalstu nacionālā un starptautiskā līmenī. Atbalstīt iegūto zināšanu integrāciju valsts politikas veidošanā.</w:t>
      </w:r>
    </w:p>
    <w:p w14:paraId="71A6D6B3" w14:textId="04E2C8FC" w:rsidR="009E2BB6" w:rsidRPr="00CD4633" w:rsidRDefault="0076586A" w:rsidP="00C415CF">
      <w:pPr>
        <w:pStyle w:val="ListParagraph"/>
        <w:numPr>
          <w:ilvl w:val="0"/>
          <w:numId w:val="6"/>
        </w:numPr>
        <w:tabs>
          <w:tab w:val="left" w:pos="993"/>
        </w:tabs>
        <w:spacing w:after="0" w:line="240" w:lineRule="auto"/>
        <w:ind w:left="993" w:hanging="284"/>
        <w:contextualSpacing w:val="0"/>
        <w:jc w:val="both"/>
        <w:rPr>
          <w:rFonts w:ascii="Times New Roman" w:eastAsia="Calibri" w:hAnsi="Times New Roman" w:cs="Times New Roman"/>
          <w:sz w:val="28"/>
          <w:szCs w:val="28"/>
        </w:rPr>
      </w:pPr>
      <w:r w:rsidRPr="00CD4633">
        <w:rPr>
          <w:rFonts w:ascii="Times New Roman" w:eastAsia="Calibri" w:hAnsi="Times New Roman" w:cs="Times New Roman"/>
          <w:sz w:val="28"/>
          <w:szCs w:val="28"/>
        </w:rPr>
        <w:t>u</w:t>
      </w:r>
      <w:r w:rsidR="009E2BB6" w:rsidRPr="00CD4633">
        <w:rPr>
          <w:rFonts w:ascii="Times New Roman" w:eastAsia="Calibri" w:hAnsi="Times New Roman" w:cs="Times New Roman"/>
          <w:sz w:val="28"/>
          <w:szCs w:val="28"/>
        </w:rPr>
        <w:t>zdevums</w:t>
      </w:r>
      <w:r w:rsidRPr="00CD4633">
        <w:rPr>
          <w:rFonts w:ascii="Times New Roman" w:eastAsia="Calibri" w:hAnsi="Times New Roman" w:cs="Times New Roman"/>
          <w:sz w:val="28"/>
          <w:szCs w:val="28"/>
        </w:rPr>
        <w:t xml:space="preserve"> </w:t>
      </w:r>
      <w:r w:rsidR="00DD55A0" w:rsidRPr="00CD4633">
        <w:rPr>
          <w:rFonts w:ascii="Times New Roman" w:eastAsia="Calibri" w:hAnsi="Times New Roman" w:cs="Times New Roman"/>
          <w:sz w:val="28"/>
          <w:szCs w:val="28"/>
        </w:rPr>
        <w:t>–</w:t>
      </w:r>
      <w:r w:rsidRPr="00CD4633">
        <w:rPr>
          <w:rFonts w:ascii="Times New Roman" w:eastAsia="Calibri" w:hAnsi="Times New Roman" w:cs="Times New Roman"/>
          <w:sz w:val="28"/>
          <w:szCs w:val="28"/>
        </w:rPr>
        <w:t xml:space="preserve"> v</w:t>
      </w:r>
      <w:r w:rsidR="009E2BB6" w:rsidRPr="00CD4633">
        <w:rPr>
          <w:rFonts w:ascii="Times New Roman" w:hAnsi="Times New Roman" w:cs="Times New Roman"/>
          <w:sz w:val="28"/>
          <w:szCs w:val="28"/>
        </w:rPr>
        <w:t>ienota veselības informācijas portāla “COVID-19”</w:t>
      </w:r>
      <w:r w:rsidR="000D10EC">
        <w:rPr>
          <w:rFonts w:ascii="Times New Roman" w:hAnsi="Times New Roman" w:cs="Times New Roman"/>
          <w:sz w:val="28"/>
          <w:szCs w:val="28"/>
        </w:rPr>
        <w:t>”</w:t>
      </w:r>
      <w:r w:rsidR="009E2BB6" w:rsidRPr="00CD4633">
        <w:rPr>
          <w:rFonts w:ascii="Times New Roman" w:hAnsi="Times New Roman" w:cs="Times New Roman"/>
          <w:sz w:val="28"/>
          <w:szCs w:val="28"/>
        </w:rPr>
        <w:t xml:space="preserve"> izveide ar FAIR </w:t>
      </w:r>
      <w:r w:rsidR="000D10EC">
        <w:rPr>
          <w:rFonts w:ascii="Times New Roman" w:hAnsi="Times New Roman" w:cs="Times New Roman"/>
          <w:sz w:val="28"/>
          <w:szCs w:val="28"/>
        </w:rPr>
        <w:t>principiem</w:t>
      </w:r>
      <w:r w:rsidR="00C97C75">
        <w:rPr>
          <w:rFonts w:ascii="Times New Roman" w:hAnsi="Times New Roman" w:cs="Times New Roman"/>
          <w:sz w:val="28"/>
          <w:szCs w:val="28"/>
        </w:rPr>
        <w:t xml:space="preserve"> un procesiem</w:t>
      </w:r>
      <w:r w:rsidR="000D10EC">
        <w:rPr>
          <w:rFonts w:ascii="Times New Roman" w:hAnsi="Times New Roman" w:cs="Times New Roman"/>
          <w:sz w:val="28"/>
          <w:szCs w:val="28"/>
        </w:rPr>
        <w:t xml:space="preserve"> atbilstošiem metadatu </w:t>
      </w:r>
      <w:r w:rsidR="009E2BB6" w:rsidRPr="00CD4633">
        <w:rPr>
          <w:rFonts w:ascii="Times New Roman" w:hAnsi="Times New Roman" w:cs="Times New Roman"/>
          <w:sz w:val="28"/>
          <w:szCs w:val="28"/>
        </w:rPr>
        <w:t xml:space="preserve">katalogiem, </w:t>
      </w:r>
      <w:r w:rsidR="000D10EC">
        <w:rPr>
          <w:rFonts w:ascii="Times New Roman" w:hAnsi="Times New Roman" w:cs="Times New Roman"/>
          <w:sz w:val="28"/>
          <w:szCs w:val="28"/>
        </w:rPr>
        <w:t>ietverot</w:t>
      </w:r>
      <w:r w:rsidR="000D10EC" w:rsidRPr="00CD4633">
        <w:rPr>
          <w:rFonts w:ascii="Times New Roman" w:hAnsi="Times New Roman" w:cs="Times New Roman"/>
          <w:sz w:val="28"/>
          <w:szCs w:val="28"/>
        </w:rPr>
        <w:t xml:space="preserve"> </w:t>
      </w:r>
      <w:r w:rsidR="009E2BB6" w:rsidRPr="00CD4633">
        <w:rPr>
          <w:rFonts w:ascii="Times New Roman" w:hAnsi="Times New Roman" w:cs="Times New Roman"/>
          <w:sz w:val="28"/>
          <w:szCs w:val="28"/>
        </w:rPr>
        <w:t xml:space="preserve">iedzīvotāju veselības un veselības aprūpes datu krātuves, kas veicinās </w:t>
      </w:r>
      <w:r w:rsidR="000D10EC" w:rsidRPr="00CD4633">
        <w:rPr>
          <w:rFonts w:ascii="Times New Roman" w:hAnsi="Times New Roman" w:cs="Times New Roman"/>
          <w:sz w:val="28"/>
          <w:szCs w:val="28"/>
        </w:rPr>
        <w:t>koordinē</w:t>
      </w:r>
      <w:r w:rsidR="000D10EC">
        <w:rPr>
          <w:rFonts w:ascii="Times New Roman" w:hAnsi="Times New Roman" w:cs="Times New Roman"/>
          <w:sz w:val="28"/>
          <w:szCs w:val="28"/>
        </w:rPr>
        <w:t xml:space="preserve">tu, </w:t>
      </w:r>
      <w:r w:rsidR="009E2BB6" w:rsidRPr="00CD4633">
        <w:rPr>
          <w:rFonts w:ascii="Times New Roman" w:hAnsi="Times New Roman" w:cs="Times New Roman"/>
          <w:sz w:val="28"/>
          <w:szCs w:val="28"/>
        </w:rPr>
        <w:t>ilgtspējīgu</w:t>
      </w:r>
      <w:r w:rsidR="000D10EC">
        <w:rPr>
          <w:rFonts w:ascii="Times New Roman" w:hAnsi="Times New Roman" w:cs="Times New Roman"/>
          <w:sz w:val="28"/>
          <w:szCs w:val="28"/>
        </w:rPr>
        <w:t xml:space="preserve"> un</w:t>
      </w:r>
      <w:r w:rsidR="009E2BB6" w:rsidRPr="00CD4633">
        <w:rPr>
          <w:rFonts w:ascii="Times New Roman" w:hAnsi="Times New Roman" w:cs="Times New Roman"/>
          <w:sz w:val="28"/>
          <w:szCs w:val="28"/>
        </w:rPr>
        <w:t xml:space="preserve"> strukturētu informācijas apmaiņu starp Eiropas valstīm un ārpus tām. Pārskatu un ieteikumu izveide par iedzīvotāju veselības un labklājības pētījumiem, ELSI principiem.</w:t>
      </w:r>
    </w:p>
    <w:p w14:paraId="74E0EA7C" w14:textId="42D0CC83" w:rsidR="009E2BB6" w:rsidRPr="00CD4633" w:rsidRDefault="00E65974" w:rsidP="00C415CF">
      <w:pPr>
        <w:pStyle w:val="ListParagraph"/>
        <w:numPr>
          <w:ilvl w:val="0"/>
          <w:numId w:val="6"/>
        </w:numPr>
        <w:tabs>
          <w:tab w:val="left" w:pos="993"/>
        </w:tabs>
        <w:spacing w:after="0" w:line="240" w:lineRule="auto"/>
        <w:ind w:left="993" w:hanging="284"/>
        <w:contextualSpacing w:val="0"/>
        <w:jc w:val="both"/>
        <w:rPr>
          <w:rFonts w:ascii="Times New Roman" w:eastAsia="Calibri" w:hAnsi="Times New Roman" w:cs="Times New Roman"/>
          <w:sz w:val="28"/>
          <w:szCs w:val="28"/>
        </w:rPr>
      </w:pPr>
      <w:r w:rsidRPr="00CD4633">
        <w:rPr>
          <w:rFonts w:ascii="Times New Roman" w:eastAsia="Calibri" w:hAnsi="Times New Roman" w:cs="Times New Roman"/>
          <w:sz w:val="28"/>
          <w:szCs w:val="28"/>
        </w:rPr>
        <w:t>u</w:t>
      </w:r>
      <w:r w:rsidR="009E2BB6" w:rsidRPr="00CD4633">
        <w:rPr>
          <w:rFonts w:ascii="Times New Roman" w:eastAsia="Calibri" w:hAnsi="Times New Roman" w:cs="Times New Roman"/>
          <w:sz w:val="28"/>
          <w:szCs w:val="28"/>
        </w:rPr>
        <w:t>zdevums</w:t>
      </w:r>
      <w:r w:rsidRPr="00CD4633">
        <w:rPr>
          <w:rFonts w:ascii="Times New Roman" w:eastAsia="Calibri" w:hAnsi="Times New Roman" w:cs="Times New Roman"/>
          <w:sz w:val="28"/>
          <w:szCs w:val="28"/>
        </w:rPr>
        <w:t xml:space="preserve"> </w:t>
      </w:r>
      <w:r w:rsidR="00DD55A0" w:rsidRPr="00CD4633">
        <w:rPr>
          <w:rFonts w:ascii="Times New Roman" w:eastAsia="Calibri" w:hAnsi="Times New Roman" w:cs="Times New Roman"/>
          <w:sz w:val="28"/>
          <w:szCs w:val="28"/>
        </w:rPr>
        <w:t>–</w:t>
      </w:r>
      <w:r w:rsidRPr="00CD4633">
        <w:rPr>
          <w:rFonts w:ascii="Times New Roman" w:eastAsia="Calibri" w:hAnsi="Times New Roman" w:cs="Times New Roman"/>
          <w:sz w:val="28"/>
          <w:szCs w:val="28"/>
        </w:rPr>
        <w:t xml:space="preserve"> i</w:t>
      </w:r>
      <w:r w:rsidR="009E2BB6" w:rsidRPr="00CD4633">
        <w:rPr>
          <w:rFonts w:ascii="Times New Roman" w:eastAsia="Calibri" w:hAnsi="Times New Roman" w:cs="Times New Roman"/>
          <w:sz w:val="28"/>
          <w:szCs w:val="28"/>
        </w:rPr>
        <w:t>zstrādāt vienotas metodikas,</w:t>
      </w:r>
      <w:r w:rsidR="00F1436C">
        <w:rPr>
          <w:rFonts w:ascii="Times New Roman" w:eastAsia="Calibri" w:hAnsi="Times New Roman" w:cs="Times New Roman"/>
          <w:sz w:val="28"/>
          <w:szCs w:val="28"/>
        </w:rPr>
        <w:t xml:space="preserve"> definējot riska faktoru</w:t>
      </w:r>
      <w:r w:rsidR="009E2BB6" w:rsidRPr="00CD4633">
        <w:rPr>
          <w:rFonts w:ascii="Times New Roman" w:eastAsia="Calibri" w:hAnsi="Times New Roman" w:cs="Times New Roman"/>
          <w:sz w:val="28"/>
          <w:szCs w:val="28"/>
        </w:rPr>
        <w:t xml:space="preserve">s par COVID-19 ietekmi uz </w:t>
      </w:r>
      <w:r w:rsidR="00BE5533" w:rsidRPr="00545436">
        <w:rPr>
          <w:rFonts w:ascii="Times New Roman" w:eastAsia="Calibri" w:hAnsi="Times New Roman" w:cs="Times New Roman"/>
          <w:sz w:val="28"/>
          <w:szCs w:val="28"/>
        </w:rPr>
        <w:t xml:space="preserve">iedzīvotāju </w:t>
      </w:r>
      <w:r w:rsidR="009E2BB6" w:rsidRPr="00545436">
        <w:rPr>
          <w:rFonts w:ascii="Times New Roman" w:eastAsia="Calibri" w:hAnsi="Times New Roman" w:cs="Times New Roman"/>
          <w:sz w:val="28"/>
          <w:szCs w:val="28"/>
        </w:rPr>
        <w:t>labklājīb</w:t>
      </w:r>
      <w:r w:rsidR="00BE5533" w:rsidRPr="00545436">
        <w:rPr>
          <w:rFonts w:ascii="Times New Roman" w:eastAsia="Calibri" w:hAnsi="Times New Roman" w:cs="Times New Roman"/>
          <w:sz w:val="28"/>
          <w:szCs w:val="28"/>
        </w:rPr>
        <w:t>u un veselību</w:t>
      </w:r>
      <w:r w:rsidR="009E2BB6" w:rsidRPr="00545436">
        <w:rPr>
          <w:rFonts w:ascii="Times New Roman" w:eastAsia="Calibri" w:hAnsi="Times New Roman" w:cs="Times New Roman"/>
          <w:sz w:val="28"/>
          <w:szCs w:val="28"/>
        </w:rPr>
        <w:t>, saslimstību un mirstību Eiropas valstīs subnacionālā</w:t>
      </w:r>
      <w:r w:rsidR="009E2BB6" w:rsidRPr="00CD4633">
        <w:rPr>
          <w:rFonts w:ascii="Times New Roman" w:eastAsia="Calibri" w:hAnsi="Times New Roman" w:cs="Times New Roman"/>
          <w:sz w:val="28"/>
          <w:szCs w:val="28"/>
        </w:rPr>
        <w:t>, nacionālā un Eiropas līmenī</w:t>
      </w:r>
      <w:r w:rsidR="00F1436C">
        <w:rPr>
          <w:rFonts w:ascii="Times New Roman" w:eastAsia="Calibri" w:hAnsi="Times New Roman" w:cs="Times New Roman"/>
          <w:sz w:val="28"/>
          <w:szCs w:val="28"/>
        </w:rPr>
        <w:t>, kā arī iekļaujot iespējamos alternatīvos risinājumus to seku mazināšanai un novēršanai</w:t>
      </w:r>
      <w:r w:rsidR="009E2BB6" w:rsidRPr="00CD4633">
        <w:rPr>
          <w:rFonts w:ascii="Times New Roman" w:eastAsia="Calibri" w:hAnsi="Times New Roman" w:cs="Times New Roman"/>
          <w:sz w:val="28"/>
          <w:szCs w:val="28"/>
        </w:rPr>
        <w:t xml:space="preserve">. Identificēt inovatīvus veicināšanas, profilakses un aprūpes rādītājus un metodes COVID-19 seku raksturošanai. Apkopot informāciju par rādītājiem un to mainīgumu, ko izmanto dažādas valstis un citas organizācijas (piem., PVO), ierosināt to </w:t>
      </w:r>
      <w:r w:rsidR="000D10EC">
        <w:rPr>
          <w:rFonts w:ascii="Times New Roman" w:eastAsia="Calibri" w:hAnsi="Times New Roman" w:cs="Times New Roman"/>
          <w:sz w:val="28"/>
          <w:szCs w:val="28"/>
        </w:rPr>
        <w:t>saskaņotību</w:t>
      </w:r>
      <w:r w:rsidR="009E2BB6" w:rsidRPr="00CD4633">
        <w:rPr>
          <w:rFonts w:ascii="Times New Roman" w:eastAsia="Calibri" w:hAnsi="Times New Roman" w:cs="Times New Roman"/>
          <w:sz w:val="28"/>
          <w:szCs w:val="28"/>
        </w:rPr>
        <w:t>.</w:t>
      </w:r>
    </w:p>
    <w:p w14:paraId="14AC2438" w14:textId="1BA140FC" w:rsidR="000229FC" w:rsidRPr="001851F6" w:rsidRDefault="0078309D" w:rsidP="001851F6">
      <w:pPr>
        <w:pStyle w:val="ListParagraph"/>
        <w:numPr>
          <w:ilvl w:val="0"/>
          <w:numId w:val="6"/>
        </w:numPr>
        <w:tabs>
          <w:tab w:val="left" w:pos="993"/>
        </w:tabs>
        <w:spacing w:after="0" w:line="240" w:lineRule="auto"/>
        <w:ind w:left="993" w:hanging="284"/>
        <w:contextualSpacing w:val="0"/>
        <w:jc w:val="both"/>
        <w:rPr>
          <w:rFonts w:ascii="Times New Roman" w:eastAsia="Calibri" w:hAnsi="Times New Roman" w:cs="Times New Roman"/>
          <w:sz w:val="28"/>
          <w:szCs w:val="28"/>
        </w:rPr>
      </w:pPr>
      <w:r w:rsidRPr="001851F6">
        <w:rPr>
          <w:rFonts w:ascii="Times New Roman" w:eastAsia="Calibri" w:hAnsi="Times New Roman" w:cs="Times New Roman"/>
          <w:sz w:val="28"/>
          <w:szCs w:val="28"/>
        </w:rPr>
        <w:t>u</w:t>
      </w:r>
      <w:r w:rsidR="009E2BB6" w:rsidRPr="001851F6">
        <w:rPr>
          <w:rFonts w:ascii="Times New Roman" w:eastAsia="Calibri" w:hAnsi="Times New Roman" w:cs="Times New Roman"/>
          <w:sz w:val="28"/>
          <w:szCs w:val="28"/>
        </w:rPr>
        <w:t>zdevums</w:t>
      </w:r>
      <w:r w:rsidRPr="001851F6">
        <w:rPr>
          <w:rFonts w:ascii="Times New Roman" w:eastAsia="Calibri" w:hAnsi="Times New Roman" w:cs="Times New Roman"/>
          <w:sz w:val="28"/>
          <w:szCs w:val="28"/>
        </w:rPr>
        <w:t xml:space="preserve"> </w:t>
      </w:r>
      <w:r w:rsidR="00DD55A0" w:rsidRPr="001851F6">
        <w:rPr>
          <w:rFonts w:ascii="Times New Roman" w:eastAsia="Calibri" w:hAnsi="Times New Roman" w:cs="Times New Roman"/>
          <w:sz w:val="28"/>
          <w:szCs w:val="28"/>
        </w:rPr>
        <w:t>–</w:t>
      </w:r>
      <w:r w:rsidRPr="001851F6">
        <w:rPr>
          <w:rFonts w:ascii="Times New Roman" w:eastAsia="Calibri" w:hAnsi="Times New Roman" w:cs="Times New Roman"/>
          <w:sz w:val="28"/>
          <w:szCs w:val="28"/>
        </w:rPr>
        <w:t xml:space="preserve"> v</w:t>
      </w:r>
      <w:r w:rsidR="009E2BB6" w:rsidRPr="001851F6">
        <w:rPr>
          <w:rFonts w:ascii="Times New Roman" w:eastAsia="Calibri" w:hAnsi="Times New Roman" w:cs="Times New Roman"/>
          <w:sz w:val="28"/>
          <w:szCs w:val="28"/>
        </w:rPr>
        <w:t xml:space="preserve">eikt pētījumus, </w:t>
      </w:r>
      <w:r w:rsidR="000229FC" w:rsidRPr="00F1436C">
        <w:rPr>
          <w:rFonts w:ascii="Times New Roman" w:eastAsia="Calibri" w:hAnsi="Times New Roman" w:cs="Times New Roman"/>
          <w:sz w:val="28"/>
          <w:szCs w:val="28"/>
        </w:rPr>
        <w:t xml:space="preserve">izmantojot </w:t>
      </w:r>
      <w:r w:rsidR="001851F6" w:rsidRPr="00F1436C">
        <w:rPr>
          <w:rFonts w:ascii="Times New Roman" w:eastAsia="Calibri" w:hAnsi="Times New Roman" w:cs="Times New Roman"/>
          <w:sz w:val="28"/>
          <w:szCs w:val="28"/>
        </w:rPr>
        <w:t xml:space="preserve">finanšu un nefinanšu datus un informāciju (tai skaitā, </w:t>
      </w:r>
      <w:r w:rsidR="000229FC" w:rsidRPr="005B4EDD">
        <w:rPr>
          <w:rFonts w:ascii="Times New Roman" w:eastAsia="Calibri" w:hAnsi="Times New Roman" w:cs="Times New Roman"/>
          <w:sz w:val="28"/>
          <w:szCs w:val="28"/>
        </w:rPr>
        <w:t xml:space="preserve">iepriekšējos gados </w:t>
      </w:r>
      <w:r w:rsidR="001851F6" w:rsidRPr="00890CD3">
        <w:rPr>
          <w:rFonts w:ascii="Times New Roman" w:eastAsia="Calibri" w:hAnsi="Times New Roman" w:cs="Times New Roman"/>
          <w:sz w:val="28"/>
          <w:szCs w:val="28"/>
        </w:rPr>
        <w:t>citos pē</w:t>
      </w:r>
      <w:r w:rsidR="001851F6" w:rsidRPr="001851F6">
        <w:rPr>
          <w:rFonts w:ascii="Times New Roman" w:eastAsia="Calibri" w:hAnsi="Times New Roman" w:cs="Times New Roman"/>
          <w:sz w:val="28"/>
          <w:szCs w:val="28"/>
        </w:rPr>
        <w:t xml:space="preserve">tījumos iegūtos datus un informāciju), </w:t>
      </w:r>
      <w:r w:rsidR="009E2BB6" w:rsidRPr="001851F6">
        <w:rPr>
          <w:rFonts w:ascii="Times New Roman" w:eastAsia="Calibri" w:hAnsi="Times New Roman" w:cs="Times New Roman"/>
          <w:sz w:val="28"/>
          <w:szCs w:val="28"/>
        </w:rPr>
        <w:t>kuriem ir tūlītēja nozīme sabiedrības veselības politikā un</w:t>
      </w:r>
      <w:r w:rsidR="001851F6" w:rsidRPr="001851F6">
        <w:rPr>
          <w:rFonts w:ascii="Times New Roman" w:eastAsia="Calibri" w:hAnsi="Times New Roman" w:cs="Times New Roman"/>
          <w:sz w:val="28"/>
          <w:szCs w:val="28"/>
        </w:rPr>
        <w:t xml:space="preserve"> </w:t>
      </w:r>
      <w:r w:rsidR="009E2BB6" w:rsidRPr="001851F6">
        <w:rPr>
          <w:rFonts w:ascii="Times New Roman" w:eastAsia="Calibri" w:hAnsi="Times New Roman" w:cs="Times New Roman"/>
          <w:sz w:val="28"/>
          <w:szCs w:val="28"/>
        </w:rPr>
        <w:t xml:space="preserve">COVID-19 </w:t>
      </w:r>
      <w:r w:rsidR="00AF7787" w:rsidRPr="001851F6">
        <w:rPr>
          <w:rFonts w:ascii="Times New Roman" w:eastAsia="Calibri" w:hAnsi="Times New Roman" w:cs="Times New Roman"/>
          <w:sz w:val="28"/>
          <w:szCs w:val="28"/>
        </w:rPr>
        <w:t>epi</w:t>
      </w:r>
      <w:r w:rsidR="009E2BB6" w:rsidRPr="001851F6">
        <w:rPr>
          <w:rFonts w:ascii="Times New Roman" w:eastAsia="Calibri" w:hAnsi="Times New Roman" w:cs="Times New Roman"/>
          <w:sz w:val="28"/>
          <w:szCs w:val="28"/>
        </w:rPr>
        <w:t xml:space="preserve">dēmijas pārvaldībā, kā arī atvieglot turpmāku izpēti, </w:t>
      </w:r>
      <w:r w:rsidR="00D62348" w:rsidRPr="001851F6">
        <w:rPr>
          <w:rFonts w:ascii="Times New Roman" w:eastAsia="Calibri" w:hAnsi="Times New Roman" w:cs="Times New Roman"/>
          <w:sz w:val="28"/>
          <w:szCs w:val="28"/>
        </w:rPr>
        <w:t xml:space="preserve">ieviešot </w:t>
      </w:r>
      <w:r w:rsidR="009E2BB6" w:rsidRPr="001851F6">
        <w:rPr>
          <w:rFonts w:ascii="Times New Roman" w:eastAsia="Calibri" w:hAnsi="Times New Roman" w:cs="Times New Roman"/>
          <w:sz w:val="28"/>
          <w:szCs w:val="28"/>
        </w:rPr>
        <w:t>mērogojamas</w:t>
      </w:r>
      <w:r w:rsidR="00D62348" w:rsidRPr="001851F6">
        <w:rPr>
          <w:rFonts w:ascii="Times New Roman" w:eastAsia="Calibri" w:hAnsi="Times New Roman" w:cs="Times New Roman"/>
          <w:sz w:val="28"/>
          <w:szCs w:val="28"/>
        </w:rPr>
        <w:t xml:space="preserve"> un</w:t>
      </w:r>
      <w:r w:rsidR="009E2BB6" w:rsidRPr="001851F6">
        <w:rPr>
          <w:rFonts w:ascii="Times New Roman" w:eastAsia="Calibri" w:hAnsi="Times New Roman" w:cs="Times New Roman"/>
          <w:sz w:val="28"/>
          <w:szCs w:val="28"/>
        </w:rPr>
        <w:t xml:space="preserve"> reproducējamas metodes.</w:t>
      </w:r>
    </w:p>
    <w:p w14:paraId="48C9E780" w14:textId="5F429421" w:rsidR="009E2BB6" w:rsidRPr="00545436" w:rsidRDefault="0078309D" w:rsidP="00C415CF">
      <w:pPr>
        <w:pStyle w:val="ListParagraph"/>
        <w:numPr>
          <w:ilvl w:val="0"/>
          <w:numId w:val="6"/>
        </w:numPr>
        <w:tabs>
          <w:tab w:val="left" w:pos="993"/>
        </w:tabs>
        <w:spacing w:after="0" w:line="240" w:lineRule="auto"/>
        <w:ind w:left="993" w:hanging="284"/>
        <w:contextualSpacing w:val="0"/>
        <w:jc w:val="both"/>
        <w:rPr>
          <w:rFonts w:ascii="Times New Roman" w:eastAsia="Calibri" w:hAnsi="Times New Roman" w:cs="Times New Roman"/>
          <w:sz w:val="28"/>
          <w:szCs w:val="28"/>
        </w:rPr>
      </w:pPr>
      <w:r w:rsidRPr="00545436">
        <w:rPr>
          <w:rFonts w:ascii="Times New Roman" w:eastAsia="Calibri" w:hAnsi="Times New Roman" w:cs="Times New Roman"/>
          <w:sz w:val="28"/>
          <w:szCs w:val="28"/>
        </w:rPr>
        <w:t>u</w:t>
      </w:r>
      <w:r w:rsidR="009E2BB6" w:rsidRPr="00545436">
        <w:rPr>
          <w:rFonts w:ascii="Times New Roman" w:eastAsia="Calibri" w:hAnsi="Times New Roman" w:cs="Times New Roman"/>
          <w:sz w:val="28"/>
          <w:szCs w:val="28"/>
        </w:rPr>
        <w:t>zdevums</w:t>
      </w:r>
      <w:r w:rsidRPr="00545436">
        <w:rPr>
          <w:rFonts w:ascii="Times New Roman" w:eastAsia="Calibri" w:hAnsi="Times New Roman" w:cs="Times New Roman"/>
          <w:sz w:val="28"/>
          <w:szCs w:val="28"/>
        </w:rPr>
        <w:t xml:space="preserve"> </w:t>
      </w:r>
      <w:r w:rsidR="00DD55A0" w:rsidRPr="00545436">
        <w:rPr>
          <w:rFonts w:ascii="Times New Roman" w:eastAsia="Calibri" w:hAnsi="Times New Roman" w:cs="Times New Roman"/>
          <w:sz w:val="28"/>
          <w:szCs w:val="28"/>
        </w:rPr>
        <w:t>–</w:t>
      </w:r>
      <w:r w:rsidRPr="00545436">
        <w:rPr>
          <w:rFonts w:ascii="Times New Roman" w:eastAsia="Calibri" w:hAnsi="Times New Roman" w:cs="Times New Roman"/>
          <w:sz w:val="28"/>
          <w:szCs w:val="28"/>
        </w:rPr>
        <w:t xml:space="preserve"> i</w:t>
      </w:r>
      <w:r w:rsidR="009E2BB6" w:rsidRPr="00545436">
        <w:rPr>
          <w:rFonts w:ascii="Times New Roman" w:eastAsia="Calibri" w:hAnsi="Times New Roman" w:cs="Times New Roman"/>
          <w:sz w:val="28"/>
          <w:szCs w:val="28"/>
        </w:rPr>
        <w:t xml:space="preserve">zstrādāt </w:t>
      </w:r>
      <w:r w:rsidR="001B5A55" w:rsidRPr="00545436">
        <w:rPr>
          <w:rFonts w:ascii="Times New Roman" w:eastAsia="Calibri" w:hAnsi="Times New Roman" w:cs="Times New Roman"/>
          <w:sz w:val="28"/>
          <w:szCs w:val="28"/>
        </w:rPr>
        <w:t xml:space="preserve">vienoto </w:t>
      </w:r>
      <w:r w:rsidR="00BB0E70" w:rsidRPr="00545436">
        <w:rPr>
          <w:rFonts w:ascii="Times New Roman" w:eastAsia="Calibri" w:hAnsi="Times New Roman" w:cs="Times New Roman"/>
          <w:sz w:val="28"/>
          <w:szCs w:val="28"/>
        </w:rPr>
        <w:t xml:space="preserve">starpvalstu </w:t>
      </w:r>
      <w:r w:rsidR="009E2BB6" w:rsidRPr="00545436">
        <w:rPr>
          <w:rFonts w:ascii="Times New Roman" w:eastAsia="Calibri" w:hAnsi="Times New Roman" w:cs="Times New Roman"/>
          <w:sz w:val="28"/>
          <w:szCs w:val="28"/>
        </w:rPr>
        <w:t>pētniecības infrastruktūru ātrai politikas reaģēšanai, paredzot:</w:t>
      </w:r>
    </w:p>
    <w:p w14:paraId="04C30553" w14:textId="761D21A9" w:rsidR="009E2BB6" w:rsidRPr="00CD4633" w:rsidRDefault="009E2BB6" w:rsidP="001A7388">
      <w:pPr>
        <w:pStyle w:val="ListParagraph"/>
        <w:numPr>
          <w:ilvl w:val="1"/>
          <w:numId w:val="6"/>
        </w:numPr>
        <w:tabs>
          <w:tab w:val="left" w:pos="1701"/>
        </w:tabs>
        <w:spacing w:after="0" w:line="240" w:lineRule="auto"/>
        <w:ind w:left="1701" w:hanging="708"/>
        <w:contextualSpacing w:val="0"/>
        <w:jc w:val="both"/>
        <w:rPr>
          <w:rFonts w:ascii="Times New Roman" w:eastAsia="Calibri" w:hAnsi="Times New Roman" w:cs="Times New Roman"/>
          <w:sz w:val="28"/>
          <w:szCs w:val="28"/>
        </w:rPr>
      </w:pPr>
      <w:r w:rsidRPr="00545436">
        <w:rPr>
          <w:rFonts w:ascii="Times New Roman" w:eastAsia="Calibri" w:hAnsi="Times New Roman" w:cs="Times New Roman"/>
          <w:sz w:val="28"/>
          <w:szCs w:val="28"/>
        </w:rPr>
        <w:t>vienotā COVID-19 ātrās</w:t>
      </w:r>
      <w:r w:rsidRPr="00CD4633">
        <w:rPr>
          <w:rFonts w:ascii="Times New Roman" w:eastAsia="Calibri" w:hAnsi="Times New Roman" w:cs="Times New Roman"/>
          <w:sz w:val="28"/>
          <w:szCs w:val="28"/>
        </w:rPr>
        <w:t xml:space="preserve"> reaģēšanas datu modeļa izstrādi, t</w:t>
      </w:r>
      <w:r w:rsidR="0016636C" w:rsidRPr="00CD4633">
        <w:rPr>
          <w:rFonts w:ascii="Times New Roman" w:eastAsia="Calibri" w:hAnsi="Times New Roman" w:cs="Times New Roman"/>
          <w:sz w:val="28"/>
          <w:szCs w:val="28"/>
        </w:rPr>
        <w:t>ajā skaitā</w:t>
      </w:r>
      <w:r w:rsidRPr="00CD4633">
        <w:rPr>
          <w:rFonts w:ascii="Times New Roman" w:eastAsia="Calibri" w:hAnsi="Times New Roman" w:cs="Times New Roman"/>
          <w:sz w:val="28"/>
          <w:szCs w:val="28"/>
        </w:rPr>
        <w:t xml:space="preserve">, nepieciešamo datu ieguves, pārveidošanas un ielādes procesu projektēšanu un izvietošanu, kā arī izplatīto analītisko risinājumu ieviešanu (īpaši FAIR </w:t>
      </w:r>
      <w:r w:rsidR="005B4EDD">
        <w:rPr>
          <w:rFonts w:ascii="Times New Roman" w:eastAsia="Calibri" w:hAnsi="Times New Roman" w:cs="Times New Roman"/>
          <w:sz w:val="28"/>
          <w:szCs w:val="28"/>
        </w:rPr>
        <w:t xml:space="preserve">datu </w:t>
      </w:r>
      <w:r w:rsidR="00D62348">
        <w:rPr>
          <w:rFonts w:ascii="Times New Roman" w:eastAsia="Calibri" w:hAnsi="Times New Roman" w:cs="Times New Roman"/>
          <w:sz w:val="28"/>
          <w:szCs w:val="28"/>
        </w:rPr>
        <w:t>principiem</w:t>
      </w:r>
      <w:r w:rsidR="005B4EDD">
        <w:rPr>
          <w:rFonts w:ascii="Times New Roman" w:eastAsia="Calibri" w:hAnsi="Times New Roman" w:cs="Times New Roman"/>
          <w:sz w:val="28"/>
          <w:szCs w:val="28"/>
        </w:rPr>
        <w:t xml:space="preserve"> un procesiem</w:t>
      </w:r>
      <w:r w:rsidR="00D62348">
        <w:rPr>
          <w:rFonts w:ascii="Times New Roman" w:eastAsia="Calibri" w:hAnsi="Times New Roman" w:cs="Times New Roman"/>
          <w:sz w:val="28"/>
          <w:szCs w:val="28"/>
        </w:rPr>
        <w:t xml:space="preserve"> atbilstošu </w:t>
      </w:r>
      <w:r w:rsidRPr="00CD4633">
        <w:rPr>
          <w:rFonts w:ascii="Times New Roman" w:eastAsia="Calibri" w:hAnsi="Times New Roman" w:cs="Times New Roman"/>
          <w:sz w:val="28"/>
          <w:szCs w:val="28"/>
        </w:rPr>
        <w:t>starpprocesu un galīgo pētījumu rezultātu ieviešanu);</w:t>
      </w:r>
    </w:p>
    <w:p w14:paraId="48B0033D" w14:textId="1839AE53" w:rsidR="009E2BB6" w:rsidRPr="00545436" w:rsidRDefault="000F1D20" w:rsidP="001A7388">
      <w:pPr>
        <w:pStyle w:val="ListParagraph"/>
        <w:numPr>
          <w:ilvl w:val="1"/>
          <w:numId w:val="6"/>
        </w:numPr>
        <w:tabs>
          <w:tab w:val="left" w:pos="1701"/>
        </w:tabs>
        <w:spacing w:after="0" w:line="240" w:lineRule="auto"/>
        <w:ind w:left="1701" w:hanging="708"/>
        <w:contextualSpacing w:val="0"/>
        <w:jc w:val="both"/>
        <w:rPr>
          <w:rFonts w:ascii="Times New Roman" w:eastAsia="Calibri" w:hAnsi="Times New Roman" w:cs="Times New Roman"/>
          <w:sz w:val="28"/>
          <w:szCs w:val="28"/>
        </w:rPr>
      </w:pPr>
      <w:r w:rsidRPr="00545436">
        <w:rPr>
          <w:rFonts w:ascii="Times New Roman" w:eastAsia="Calibri" w:hAnsi="Times New Roman" w:cs="Times New Roman"/>
          <w:sz w:val="28"/>
          <w:szCs w:val="28"/>
        </w:rPr>
        <w:t>informāciju tehnoloģiju (</w:t>
      </w:r>
      <w:r w:rsidR="009E2BB6" w:rsidRPr="00545436">
        <w:rPr>
          <w:rFonts w:ascii="Times New Roman" w:eastAsia="Calibri" w:hAnsi="Times New Roman" w:cs="Times New Roman"/>
          <w:sz w:val="28"/>
          <w:szCs w:val="28"/>
        </w:rPr>
        <w:t>IT</w:t>
      </w:r>
      <w:r w:rsidRPr="00545436">
        <w:rPr>
          <w:rFonts w:ascii="Times New Roman" w:eastAsia="Calibri" w:hAnsi="Times New Roman" w:cs="Times New Roman"/>
          <w:sz w:val="28"/>
          <w:szCs w:val="28"/>
        </w:rPr>
        <w:t>)</w:t>
      </w:r>
      <w:r w:rsidR="009E2BB6" w:rsidRPr="00545436">
        <w:rPr>
          <w:rFonts w:ascii="Times New Roman" w:eastAsia="Calibri" w:hAnsi="Times New Roman" w:cs="Times New Roman"/>
          <w:sz w:val="28"/>
          <w:szCs w:val="28"/>
        </w:rPr>
        <w:t xml:space="preserve"> darba grupas izveidi, ar mērķi palielināt </w:t>
      </w:r>
      <w:r w:rsidR="001B5A55" w:rsidRPr="00545436">
        <w:rPr>
          <w:rFonts w:ascii="Times New Roman" w:eastAsia="Calibri" w:hAnsi="Times New Roman" w:cs="Times New Roman"/>
          <w:sz w:val="28"/>
          <w:szCs w:val="28"/>
        </w:rPr>
        <w:t xml:space="preserve">vienotās </w:t>
      </w:r>
      <w:r w:rsidR="00CC73C0" w:rsidRPr="00545436">
        <w:rPr>
          <w:rFonts w:ascii="Times New Roman" w:eastAsia="Calibri" w:hAnsi="Times New Roman" w:cs="Times New Roman"/>
          <w:sz w:val="28"/>
          <w:szCs w:val="28"/>
        </w:rPr>
        <w:t xml:space="preserve">starpvalstu </w:t>
      </w:r>
      <w:r w:rsidR="009E2BB6" w:rsidRPr="00545436">
        <w:rPr>
          <w:rFonts w:ascii="Times New Roman" w:eastAsia="Calibri" w:hAnsi="Times New Roman" w:cs="Times New Roman"/>
          <w:sz w:val="28"/>
          <w:szCs w:val="28"/>
        </w:rPr>
        <w:t>infrastruktūras attīstības iespējas ne tikai Eiropas mērogā, bet arī starptautiskā mērogā.</w:t>
      </w:r>
    </w:p>
    <w:p w14:paraId="785824F6" w14:textId="77E1750C" w:rsidR="009E2BB6" w:rsidRPr="00CD4633" w:rsidRDefault="00BE24AA" w:rsidP="00C415CF">
      <w:pPr>
        <w:pStyle w:val="ListParagraph"/>
        <w:numPr>
          <w:ilvl w:val="0"/>
          <w:numId w:val="6"/>
        </w:numPr>
        <w:tabs>
          <w:tab w:val="left" w:pos="993"/>
        </w:tabs>
        <w:spacing w:after="0" w:line="240" w:lineRule="auto"/>
        <w:ind w:left="993" w:hanging="284"/>
        <w:contextualSpacing w:val="0"/>
        <w:jc w:val="both"/>
        <w:rPr>
          <w:rFonts w:ascii="Times New Roman" w:eastAsia="Calibri" w:hAnsi="Times New Roman" w:cs="Times New Roman"/>
          <w:sz w:val="28"/>
          <w:szCs w:val="28"/>
        </w:rPr>
      </w:pPr>
      <w:r w:rsidRPr="00545436">
        <w:rPr>
          <w:rFonts w:ascii="Times New Roman" w:eastAsia="Calibri" w:hAnsi="Times New Roman" w:cs="Times New Roman"/>
          <w:sz w:val="28"/>
          <w:szCs w:val="28"/>
        </w:rPr>
        <w:t>u</w:t>
      </w:r>
      <w:r w:rsidR="009E2BB6" w:rsidRPr="00545436">
        <w:rPr>
          <w:rFonts w:ascii="Times New Roman" w:eastAsia="Calibri" w:hAnsi="Times New Roman" w:cs="Times New Roman"/>
          <w:sz w:val="28"/>
          <w:szCs w:val="28"/>
        </w:rPr>
        <w:t>zdevums</w:t>
      </w:r>
      <w:r w:rsidRPr="00545436">
        <w:rPr>
          <w:rFonts w:ascii="Times New Roman" w:eastAsia="Calibri" w:hAnsi="Times New Roman" w:cs="Times New Roman"/>
          <w:sz w:val="28"/>
          <w:szCs w:val="28"/>
        </w:rPr>
        <w:t xml:space="preserve"> </w:t>
      </w:r>
      <w:r w:rsidR="00DD55A0" w:rsidRPr="00545436">
        <w:rPr>
          <w:rFonts w:ascii="Times New Roman" w:eastAsia="Calibri" w:hAnsi="Times New Roman" w:cs="Times New Roman"/>
          <w:sz w:val="28"/>
          <w:szCs w:val="28"/>
        </w:rPr>
        <w:t>–</w:t>
      </w:r>
      <w:r w:rsidRPr="00732FD7">
        <w:rPr>
          <w:rFonts w:ascii="Times New Roman" w:eastAsia="Calibri" w:hAnsi="Times New Roman" w:cs="Times New Roman"/>
          <w:color w:val="000000" w:themeColor="text1"/>
          <w:sz w:val="28"/>
          <w:szCs w:val="28"/>
        </w:rPr>
        <w:t xml:space="preserve"> i</w:t>
      </w:r>
      <w:r w:rsidR="009E2BB6" w:rsidRPr="00732FD7">
        <w:rPr>
          <w:rFonts w:ascii="Times New Roman" w:eastAsia="Calibri" w:hAnsi="Times New Roman" w:cs="Times New Roman"/>
          <w:bCs/>
          <w:color w:val="000000" w:themeColor="text1"/>
          <w:sz w:val="28"/>
          <w:szCs w:val="28"/>
        </w:rPr>
        <w:t>zveidot ātrās apmaiņas forumu</w:t>
      </w:r>
      <w:r w:rsidR="00732FD7" w:rsidRPr="00732FD7">
        <w:rPr>
          <w:rFonts w:ascii="Times New Roman" w:eastAsia="Calibri" w:hAnsi="Times New Roman" w:cs="Times New Roman"/>
          <w:bCs/>
          <w:color w:val="000000" w:themeColor="text1"/>
          <w:sz w:val="28"/>
          <w:szCs w:val="28"/>
        </w:rPr>
        <w:t xml:space="preserve"> </w:t>
      </w:r>
      <w:r w:rsidR="00732FD7" w:rsidRPr="00732FD7">
        <w:rPr>
          <w:rFonts w:ascii="Times New Roman" w:eastAsia="Calibri" w:hAnsi="Times New Roman" w:cs="Times New Roman"/>
          <w:bCs/>
          <w:i/>
          <w:iCs/>
          <w:color w:val="000000" w:themeColor="text1"/>
          <w:sz w:val="28"/>
          <w:szCs w:val="28"/>
        </w:rPr>
        <w:t>(</w:t>
      </w:r>
      <w:r w:rsidR="00732FD7" w:rsidRPr="00732FD7">
        <w:rPr>
          <w:rFonts w:ascii="Times New Roman" w:hAnsi="Times New Roman" w:cs="Times New Roman"/>
          <w:i/>
          <w:iCs/>
          <w:color w:val="000000" w:themeColor="text1"/>
          <w:sz w:val="28"/>
          <w:szCs w:val="28"/>
        </w:rPr>
        <w:t>Rapid Exchange Forum</w:t>
      </w:r>
      <w:r w:rsidR="00732FD7" w:rsidRPr="00732FD7">
        <w:rPr>
          <w:rFonts w:ascii="Times New Roman" w:eastAsia="Calibri" w:hAnsi="Times New Roman" w:cs="Times New Roman"/>
          <w:bCs/>
          <w:i/>
          <w:iCs/>
          <w:sz w:val="28"/>
          <w:szCs w:val="28"/>
        </w:rPr>
        <w:t>)</w:t>
      </w:r>
      <w:r w:rsidR="009E2BB6" w:rsidRPr="00732FD7">
        <w:rPr>
          <w:rFonts w:ascii="Times New Roman" w:eastAsia="Calibri" w:hAnsi="Times New Roman" w:cs="Times New Roman"/>
          <w:bCs/>
          <w:sz w:val="28"/>
          <w:szCs w:val="28"/>
        </w:rPr>
        <w:t xml:space="preserve">, kas </w:t>
      </w:r>
      <w:r w:rsidR="009E2BB6" w:rsidRPr="00545436">
        <w:rPr>
          <w:rFonts w:ascii="Times New Roman" w:eastAsia="Calibri" w:hAnsi="Times New Roman" w:cs="Times New Roman"/>
          <w:bCs/>
          <w:sz w:val="28"/>
          <w:szCs w:val="28"/>
        </w:rPr>
        <w:t>nodrošinātu ātru atbilžu sniegšanu uz valstīs izvirzītajiem</w:t>
      </w:r>
      <w:r w:rsidR="009E2BB6" w:rsidRPr="00CD4633">
        <w:rPr>
          <w:rFonts w:ascii="Times New Roman" w:eastAsia="Calibri" w:hAnsi="Times New Roman" w:cs="Times New Roman"/>
          <w:bCs/>
          <w:sz w:val="28"/>
          <w:szCs w:val="28"/>
        </w:rPr>
        <w:t xml:space="preserve"> pētniecības un politikas jautājumiem, kā arī ātru starptautiski pieņemto vadlīniju, standartu, ziņojumu un iniciatīvu izplatīšanu un labās prakses piemēr</w:t>
      </w:r>
      <w:r w:rsidR="00CA4AC8" w:rsidRPr="00CD4633">
        <w:rPr>
          <w:rFonts w:ascii="Times New Roman" w:eastAsia="Calibri" w:hAnsi="Times New Roman" w:cs="Times New Roman"/>
          <w:bCs/>
          <w:sz w:val="28"/>
          <w:szCs w:val="28"/>
        </w:rPr>
        <w:t>u a</w:t>
      </w:r>
      <w:r w:rsidR="009E2BB6" w:rsidRPr="00CD4633">
        <w:rPr>
          <w:rFonts w:ascii="Times New Roman" w:eastAsia="Calibri" w:hAnsi="Times New Roman" w:cs="Times New Roman"/>
          <w:bCs/>
          <w:sz w:val="28"/>
          <w:szCs w:val="28"/>
        </w:rPr>
        <w:t xml:space="preserve">pmaiņu saistībā ar COVID-19 starp </w:t>
      </w:r>
      <w:r w:rsidR="00DB5445" w:rsidRPr="00CD4633">
        <w:rPr>
          <w:rFonts w:ascii="Times New Roman" w:hAnsi="Times New Roman" w:cs="Times New Roman"/>
          <w:sz w:val="28"/>
          <w:szCs w:val="28"/>
        </w:rPr>
        <w:t>P</w:t>
      </w:r>
      <w:r w:rsidR="00DB5445" w:rsidRPr="00CD4633">
        <w:rPr>
          <w:rFonts w:ascii="Times New Roman" w:eastAsia="Calibri" w:hAnsi="Times New Roman" w:cs="Times New Roman"/>
          <w:iCs/>
          <w:sz w:val="28"/>
          <w:szCs w:val="28"/>
        </w:rPr>
        <w:t>rojekta</w:t>
      </w:r>
      <w:r w:rsidR="00DB5445" w:rsidRPr="00CD4633">
        <w:rPr>
          <w:rFonts w:ascii="Times New Roman" w:eastAsia="Calibri" w:hAnsi="Times New Roman" w:cs="Times New Roman"/>
          <w:bCs/>
          <w:sz w:val="28"/>
          <w:szCs w:val="28"/>
        </w:rPr>
        <w:t xml:space="preserve"> </w:t>
      </w:r>
      <w:r w:rsidR="009E2BB6" w:rsidRPr="00CD4633">
        <w:rPr>
          <w:rFonts w:ascii="Times New Roman" w:eastAsia="Calibri" w:hAnsi="Times New Roman" w:cs="Times New Roman"/>
          <w:bCs/>
          <w:sz w:val="28"/>
          <w:szCs w:val="28"/>
        </w:rPr>
        <w:t>PHIRI sadarbības partneriem, citiem instrumentiem un tīkliem Eiropas un starptautiskajā līmenī.</w:t>
      </w:r>
    </w:p>
    <w:p w14:paraId="4C8BDA2B" w14:textId="01BA2D45" w:rsidR="009E2BB6" w:rsidRPr="00CD4633" w:rsidRDefault="00417CD8" w:rsidP="00C415CF">
      <w:pPr>
        <w:pStyle w:val="ListParagraph"/>
        <w:numPr>
          <w:ilvl w:val="0"/>
          <w:numId w:val="6"/>
        </w:numPr>
        <w:tabs>
          <w:tab w:val="left" w:pos="993"/>
        </w:tabs>
        <w:spacing w:after="0" w:line="240" w:lineRule="auto"/>
        <w:ind w:left="993" w:hanging="284"/>
        <w:contextualSpacing w:val="0"/>
        <w:jc w:val="both"/>
        <w:rPr>
          <w:rFonts w:ascii="Times New Roman" w:eastAsia="Calibri" w:hAnsi="Times New Roman" w:cs="Times New Roman"/>
          <w:sz w:val="28"/>
          <w:szCs w:val="28"/>
        </w:rPr>
      </w:pPr>
      <w:r w:rsidRPr="00CD4633">
        <w:rPr>
          <w:rFonts w:ascii="Times New Roman" w:eastAsia="Calibri" w:hAnsi="Times New Roman" w:cs="Times New Roman"/>
          <w:sz w:val="28"/>
          <w:szCs w:val="28"/>
        </w:rPr>
        <w:lastRenderedPageBreak/>
        <w:t>u</w:t>
      </w:r>
      <w:r w:rsidR="009E2BB6" w:rsidRPr="00CD4633">
        <w:rPr>
          <w:rFonts w:ascii="Times New Roman" w:eastAsia="Calibri" w:hAnsi="Times New Roman" w:cs="Times New Roman"/>
          <w:sz w:val="28"/>
          <w:szCs w:val="28"/>
        </w:rPr>
        <w:t>zdevums</w:t>
      </w:r>
      <w:r w:rsidRPr="00CD4633">
        <w:rPr>
          <w:rFonts w:ascii="Times New Roman" w:eastAsia="Calibri" w:hAnsi="Times New Roman" w:cs="Times New Roman"/>
          <w:sz w:val="28"/>
          <w:szCs w:val="28"/>
        </w:rPr>
        <w:t xml:space="preserve"> </w:t>
      </w:r>
      <w:r w:rsidR="00DD55A0" w:rsidRPr="00CD4633">
        <w:rPr>
          <w:rFonts w:ascii="Times New Roman" w:eastAsia="Calibri" w:hAnsi="Times New Roman" w:cs="Times New Roman"/>
          <w:sz w:val="28"/>
          <w:szCs w:val="28"/>
        </w:rPr>
        <w:t>–</w:t>
      </w:r>
      <w:r w:rsidRPr="00CD4633">
        <w:rPr>
          <w:rFonts w:ascii="Times New Roman" w:eastAsia="Calibri" w:hAnsi="Times New Roman" w:cs="Times New Roman"/>
          <w:sz w:val="28"/>
          <w:szCs w:val="28"/>
        </w:rPr>
        <w:t xml:space="preserve"> g</w:t>
      </w:r>
      <w:r w:rsidR="009E2BB6" w:rsidRPr="00CD4633">
        <w:rPr>
          <w:rFonts w:ascii="Times New Roman" w:eastAsia="Calibri" w:hAnsi="Times New Roman" w:cs="Times New Roman"/>
          <w:bCs/>
          <w:sz w:val="28"/>
          <w:szCs w:val="28"/>
        </w:rPr>
        <w:t xml:space="preserve">ūt ieskatu par to, kā Eiropas valstis ir izmantojušas </w:t>
      </w:r>
      <w:r w:rsidR="00F1436C">
        <w:rPr>
          <w:rFonts w:ascii="Times New Roman" w:eastAsia="Calibri" w:hAnsi="Times New Roman" w:cs="Times New Roman"/>
          <w:bCs/>
          <w:sz w:val="28"/>
          <w:szCs w:val="28"/>
        </w:rPr>
        <w:t xml:space="preserve">iegūto pieredzi </w:t>
      </w:r>
      <w:r w:rsidR="00732FD7">
        <w:rPr>
          <w:rFonts w:ascii="Times New Roman" w:eastAsia="Calibri" w:hAnsi="Times New Roman" w:cs="Times New Roman"/>
          <w:bCs/>
          <w:sz w:val="28"/>
          <w:szCs w:val="28"/>
        </w:rPr>
        <w:t xml:space="preserve">rīcību </w:t>
      </w:r>
      <w:r w:rsidR="009E2BB6" w:rsidRPr="00CD4633">
        <w:rPr>
          <w:rFonts w:ascii="Times New Roman" w:eastAsia="Calibri" w:hAnsi="Times New Roman" w:cs="Times New Roman"/>
          <w:bCs/>
          <w:sz w:val="28"/>
          <w:szCs w:val="28"/>
        </w:rPr>
        <w:t>modelēšan</w:t>
      </w:r>
      <w:r w:rsidR="00732FD7">
        <w:rPr>
          <w:rFonts w:ascii="Times New Roman" w:eastAsia="Calibri" w:hAnsi="Times New Roman" w:cs="Times New Roman"/>
          <w:bCs/>
          <w:sz w:val="28"/>
          <w:szCs w:val="28"/>
        </w:rPr>
        <w:t>ai un lēmumu pieņemšanai saistībā ar COVID-19 epidēmiju un to seku mazināšanu, kāda ir to sagatavotība atkārtotiem COVID-19 epidēmijas uzliesmojumiem un citām veselības krīzēm</w:t>
      </w:r>
      <w:r w:rsidR="009E2BB6" w:rsidRPr="00CD4633">
        <w:rPr>
          <w:rFonts w:ascii="Times New Roman" w:eastAsia="Calibri" w:hAnsi="Times New Roman" w:cs="Times New Roman"/>
          <w:bCs/>
          <w:sz w:val="28"/>
          <w:szCs w:val="28"/>
        </w:rPr>
        <w:t>. Attīstīt un nodrošināt prognozēšanas spējas, kas nepieciešamas informācijas nevienlīdzības mazināšanai, Eiropas datu vienotības stiprināšanai. Atbalstīt uz pierādījumiem balstītus politikas lēmumus, izpētot</w:t>
      </w:r>
      <w:r w:rsidR="009E2BB6" w:rsidRPr="00CD4633">
        <w:rPr>
          <w:rFonts w:ascii="Times New Roman" w:eastAsia="Calibri" w:hAnsi="Times New Roman" w:cs="Times New Roman"/>
          <w:bCs/>
          <w:sz w:val="28"/>
          <w:szCs w:val="28"/>
        </w:rPr>
        <w:br/>
        <w:t>COVID-19 tiešu un netiešu ietekmi uz iedzīvotāju veselību īstermiņā un ilgtermiņā, izmantojot scenārijus un plašu veselības un aprūpes konceptuālo modeli.</w:t>
      </w:r>
    </w:p>
    <w:p w14:paraId="2C3D80AF" w14:textId="215B8972" w:rsidR="009E2BB6" w:rsidRPr="00CD4633" w:rsidRDefault="00DB5445" w:rsidP="00DD55A0">
      <w:pPr>
        <w:spacing w:after="0" w:line="240" w:lineRule="auto"/>
        <w:ind w:firstLine="709"/>
        <w:jc w:val="both"/>
        <w:rPr>
          <w:rFonts w:ascii="Times New Roman" w:eastAsia="Calibri" w:hAnsi="Times New Roman" w:cs="Times New Roman"/>
          <w:sz w:val="28"/>
          <w:szCs w:val="28"/>
        </w:rPr>
      </w:pPr>
      <w:r w:rsidRPr="00CD4633">
        <w:rPr>
          <w:rFonts w:ascii="Times New Roman" w:hAnsi="Times New Roman" w:cs="Times New Roman"/>
          <w:sz w:val="28"/>
          <w:szCs w:val="28"/>
        </w:rPr>
        <w:t>P</w:t>
      </w:r>
      <w:r w:rsidRPr="00CD4633">
        <w:rPr>
          <w:rFonts w:ascii="Times New Roman" w:eastAsia="Calibri" w:hAnsi="Times New Roman" w:cs="Times New Roman"/>
          <w:iCs/>
          <w:sz w:val="28"/>
          <w:szCs w:val="28"/>
        </w:rPr>
        <w:t>rojekta</w:t>
      </w:r>
      <w:r w:rsidRPr="00CD4633">
        <w:rPr>
          <w:rFonts w:ascii="Times New Roman" w:eastAsia="Calibri" w:hAnsi="Times New Roman" w:cs="Times New Roman"/>
          <w:bCs/>
          <w:sz w:val="28"/>
          <w:szCs w:val="28"/>
        </w:rPr>
        <w:t xml:space="preserve"> </w:t>
      </w:r>
      <w:r w:rsidR="009E2BB6" w:rsidRPr="00CD4633">
        <w:rPr>
          <w:rFonts w:ascii="Times New Roman" w:eastAsia="Calibri" w:hAnsi="Times New Roman" w:cs="Times New Roman"/>
          <w:bCs/>
          <w:sz w:val="28"/>
          <w:szCs w:val="28"/>
        </w:rPr>
        <w:t xml:space="preserve">PHIRI </w:t>
      </w:r>
      <w:r w:rsidR="009E2BB6" w:rsidRPr="00CD4633">
        <w:rPr>
          <w:rFonts w:ascii="Times New Roman" w:eastAsia="Calibri" w:hAnsi="Times New Roman" w:cs="Times New Roman"/>
          <w:sz w:val="28"/>
          <w:szCs w:val="28"/>
        </w:rPr>
        <w:t xml:space="preserve">rezultātā </w:t>
      </w:r>
      <w:r w:rsidR="00895E51">
        <w:rPr>
          <w:rFonts w:ascii="Times New Roman" w:eastAsia="Calibri" w:hAnsi="Times New Roman" w:cs="Times New Roman"/>
          <w:sz w:val="28"/>
          <w:szCs w:val="28"/>
        </w:rPr>
        <w:t>tiks</w:t>
      </w:r>
      <w:r w:rsidR="009E2BB6" w:rsidRPr="00CD4633">
        <w:rPr>
          <w:rFonts w:ascii="Times New Roman" w:eastAsia="Calibri" w:hAnsi="Times New Roman" w:cs="Times New Roman"/>
          <w:sz w:val="28"/>
          <w:szCs w:val="28"/>
        </w:rPr>
        <w:t>:</w:t>
      </w:r>
    </w:p>
    <w:p w14:paraId="4E7E83FA" w14:textId="5169C9CC" w:rsidR="009E2BB6" w:rsidRPr="00CD4633" w:rsidRDefault="009E2BB6" w:rsidP="00C415CF">
      <w:pPr>
        <w:pStyle w:val="ListParagraph"/>
        <w:numPr>
          <w:ilvl w:val="0"/>
          <w:numId w:val="5"/>
        </w:numPr>
        <w:spacing w:after="0" w:line="240" w:lineRule="auto"/>
        <w:ind w:left="993" w:hanging="284"/>
        <w:jc w:val="both"/>
        <w:rPr>
          <w:rFonts w:ascii="Times New Roman" w:eastAsia="Calibri" w:hAnsi="Times New Roman" w:cs="Times New Roman"/>
          <w:sz w:val="28"/>
          <w:szCs w:val="28"/>
        </w:rPr>
      </w:pPr>
      <w:r w:rsidRPr="00CD4633">
        <w:rPr>
          <w:rFonts w:ascii="Times New Roman" w:eastAsia="Times New Roman" w:hAnsi="Times New Roman" w:cs="Times New Roman"/>
          <w:sz w:val="28"/>
          <w:szCs w:val="28"/>
        </w:rPr>
        <w:t xml:space="preserve">nodrošināta augstas kvalitātes un standartizētu </w:t>
      </w:r>
      <w:r w:rsidR="00895E51">
        <w:rPr>
          <w:rFonts w:ascii="Times New Roman" w:eastAsia="Times New Roman" w:hAnsi="Times New Roman" w:cs="Times New Roman"/>
          <w:sz w:val="28"/>
          <w:szCs w:val="28"/>
        </w:rPr>
        <w:t>sabiedrības</w:t>
      </w:r>
      <w:r w:rsidR="00895E51" w:rsidRPr="00CD4633">
        <w:rPr>
          <w:rFonts w:ascii="Times New Roman" w:eastAsia="Times New Roman" w:hAnsi="Times New Roman" w:cs="Times New Roman"/>
          <w:sz w:val="28"/>
          <w:szCs w:val="28"/>
        </w:rPr>
        <w:t xml:space="preserve"> </w:t>
      </w:r>
      <w:r w:rsidRPr="00CD4633">
        <w:rPr>
          <w:rFonts w:ascii="Times New Roman" w:eastAsia="Times New Roman" w:hAnsi="Times New Roman" w:cs="Times New Roman"/>
          <w:sz w:val="28"/>
          <w:szCs w:val="28"/>
        </w:rPr>
        <w:t>veselības un aprūpes iestāžu datu</w:t>
      </w:r>
      <w:r w:rsidR="00570ABE">
        <w:rPr>
          <w:rFonts w:ascii="Times New Roman" w:eastAsia="Times New Roman" w:hAnsi="Times New Roman" w:cs="Times New Roman"/>
          <w:sz w:val="28"/>
          <w:szCs w:val="28"/>
        </w:rPr>
        <w:t xml:space="preserve"> un </w:t>
      </w:r>
      <w:r w:rsidR="00596361">
        <w:rPr>
          <w:rFonts w:ascii="Times New Roman" w:eastAsia="Times New Roman" w:hAnsi="Times New Roman" w:cs="Times New Roman"/>
          <w:sz w:val="28"/>
          <w:szCs w:val="28"/>
        </w:rPr>
        <w:t>informācijas</w:t>
      </w:r>
      <w:r w:rsidRPr="00CD4633">
        <w:rPr>
          <w:rFonts w:ascii="Times New Roman" w:eastAsia="Times New Roman" w:hAnsi="Times New Roman" w:cs="Times New Roman"/>
          <w:sz w:val="28"/>
          <w:szCs w:val="28"/>
        </w:rPr>
        <w:t xml:space="preserve"> sniegšana visās ES dalībvalstīs</w:t>
      </w:r>
      <w:r w:rsidR="00895E51">
        <w:rPr>
          <w:rFonts w:ascii="Times New Roman" w:eastAsia="Times New Roman" w:hAnsi="Times New Roman" w:cs="Times New Roman"/>
          <w:sz w:val="28"/>
          <w:szCs w:val="28"/>
        </w:rPr>
        <w:t xml:space="preserve"> (tai skaitā par COVID-19 ietekmi uz </w:t>
      </w:r>
      <w:r w:rsidR="00895E51" w:rsidRPr="00FD5ABD">
        <w:rPr>
          <w:rStyle w:val="jlqj4b"/>
          <w:rFonts w:ascii="Times New Roman" w:hAnsi="Times New Roman" w:cs="Times New Roman"/>
          <w:sz w:val="28"/>
          <w:szCs w:val="28"/>
        </w:rPr>
        <w:t xml:space="preserve">iedzīvotāju </w:t>
      </w:r>
      <w:r w:rsidR="00895E51" w:rsidRPr="00FD5ABD">
        <w:rPr>
          <w:rFonts w:ascii="Times New Roman" w:hAnsi="Times New Roman" w:cs="Times New Roman"/>
          <w:sz w:val="28"/>
          <w:szCs w:val="28"/>
        </w:rPr>
        <w:t>labklājību, mobilitāti, nodarbinātību, saslimstību un mirstību</w:t>
      </w:r>
      <w:r w:rsidR="00895E51">
        <w:rPr>
          <w:rFonts w:ascii="Times New Roman" w:eastAsia="Times New Roman" w:hAnsi="Times New Roman" w:cs="Times New Roman"/>
          <w:sz w:val="28"/>
          <w:szCs w:val="28"/>
        </w:rPr>
        <w:t>)</w:t>
      </w:r>
      <w:r w:rsidRPr="00CD4633">
        <w:rPr>
          <w:rFonts w:ascii="Times New Roman" w:eastAsia="Times New Roman" w:hAnsi="Times New Roman" w:cs="Times New Roman"/>
          <w:sz w:val="28"/>
          <w:szCs w:val="28"/>
        </w:rPr>
        <w:t>, veicinot saskaņotu pieeju politikas veidošanai, datu ievadi attiecīgajos veselības datu reģistros un iekļaušanu statistikā Eiropas un starptautiskajā līmenī</w:t>
      </w:r>
      <w:r w:rsidR="00D9688C" w:rsidRPr="00CD4633">
        <w:rPr>
          <w:rFonts w:ascii="Times New Roman" w:eastAsia="Times New Roman" w:hAnsi="Times New Roman" w:cs="Times New Roman"/>
          <w:sz w:val="28"/>
          <w:szCs w:val="28"/>
        </w:rPr>
        <w:t>.</w:t>
      </w:r>
    </w:p>
    <w:p w14:paraId="6699F5D2" w14:textId="039C657C" w:rsidR="009E2BB6" w:rsidRPr="00CD4633" w:rsidRDefault="009E2BB6" w:rsidP="00C415CF">
      <w:pPr>
        <w:pStyle w:val="ListParagraph"/>
        <w:numPr>
          <w:ilvl w:val="0"/>
          <w:numId w:val="5"/>
        </w:numPr>
        <w:spacing w:after="0" w:line="240" w:lineRule="auto"/>
        <w:ind w:left="993" w:hanging="284"/>
        <w:jc w:val="both"/>
        <w:rPr>
          <w:rFonts w:ascii="Times New Roman" w:eastAsia="Calibri" w:hAnsi="Times New Roman" w:cs="Times New Roman"/>
          <w:sz w:val="28"/>
          <w:szCs w:val="28"/>
        </w:rPr>
      </w:pPr>
      <w:r w:rsidRPr="00CD4633">
        <w:rPr>
          <w:rFonts w:ascii="Times New Roman" w:eastAsia="Times New Roman" w:hAnsi="Times New Roman" w:cs="Times New Roman"/>
          <w:sz w:val="28"/>
          <w:szCs w:val="28"/>
        </w:rPr>
        <w:t>noteikti labās prakses piemēri COVID-19 epidēmijas apkarošanai sabiedrības veselības un klīniskās vadības līmenī</w:t>
      </w:r>
      <w:r w:rsidR="00D9688C" w:rsidRPr="00CD4633">
        <w:rPr>
          <w:rFonts w:ascii="Times New Roman" w:eastAsia="Times New Roman" w:hAnsi="Times New Roman" w:cs="Times New Roman"/>
          <w:sz w:val="28"/>
          <w:szCs w:val="28"/>
        </w:rPr>
        <w:t>.</w:t>
      </w:r>
    </w:p>
    <w:p w14:paraId="614130D3" w14:textId="7A1D6930" w:rsidR="00895E51" w:rsidRPr="000229FC" w:rsidRDefault="009E2BB6" w:rsidP="000229FC">
      <w:pPr>
        <w:pStyle w:val="ListParagraph"/>
        <w:numPr>
          <w:ilvl w:val="0"/>
          <w:numId w:val="5"/>
        </w:numPr>
        <w:spacing w:after="0" w:line="240" w:lineRule="auto"/>
        <w:ind w:left="993" w:hanging="284"/>
        <w:jc w:val="both"/>
        <w:rPr>
          <w:rFonts w:ascii="Times New Roman" w:eastAsia="Calibri" w:hAnsi="Times New Roman" w:cs="Times New Roman"/>
          <w:sz w:val="28"/>
          <w:szCs w:val="28"/>
        </w:rPr>
      </w:pPr>
      <w:r w:rsidRPr="000229FC">
        <w:rPr>
          <w:rFonts w:ascii="Times New Roman" w:eastAsia="Times New Roman" w:hAnsi="Times New Roman" w:cs="Times New Roman"/>
          <w:sz w:val="28"/>
          <w:szCs w:val="28"/>
        </w:rPr>
        <w:t>veikti progresīvi pētījumi, kuru ietvaros tiks meklēti risinājum</w:t>
      </w:r>
      <w:r w:rsidR="00DD55A0" w:rsidRPr="000229FC">
        <w:rPr>
          <w:rFonts w:ascii="Times New Roman" w:eastAsia="Times New Roman" w:hAnsi="Times New Roman" w:cs="Times New Roman"/>
          <w:sz w:val="28"/>
          <w:szCs w:val="28"/>
        </w:rPr>
        <w:t>i</w:t>
      </w:r>
      <w:r w:rsidR="008D7EC1" w:rsidRPr="000229FC">
        <w:rPr>
          <w:rFonts w:ascii="Times New Roman" w:eastAsia="Times New Roman" w:hAnsi="Times New Roman" w:cs="Times New Roman"/>
          <w:sz w:val="28"/>
          <w:szCs w:val="28"/>
        </w:rPr>
        <w:br/>
      </w:r>
      <w:r w:rsidRPr="001851F6">
        <w:rPr>
          <w:rFonts w:ascii="Times New Roman" w:eastAsia="Times New Roman" w:hAnsi="Times New Roman" w:cs="Times New Roman"/>
          <w:sz w:val="28"/>
          <w:szCs w:val="28"/>
        </w:rPr>
        <w:t>COVID-19 un citām veselības krīzēm</w:t>
      </w:r>
      <w:r w:rsidR="008B49E1" w:rsidRPr="001851F6">
        <w:rPr>
          <w:rFonts w:ascii="Times New Roman" w:eastAsia="Times New Roman" w:hAnsi="Times New Roman" w:cs="Times New Roman"/>
          <w:sz w:val="28"/>
          <w:szCs w:val="28"/>
        </w:rPr>
        <w:t>, izmantojot integrētus, droš</w:t>
      </w:r>
      <w:r w:rsidR="008B49E1" w:rsidRPr="00F1436C">
        <w:rPr>
          <w:rFonts w:ascii="Times New Roman" w:eastAsia="Times New Roman" w:hAnsi="Times New Roman" w:cs="Times New Roman"/>
          <w:sz w:val="28"/>
          <w:szCs w:val="28"/>
        </w:rPr>
        <w:t>us kopnes mākoņdatošanas p</w:t>
      </w:r>
      <w:r w:rsidR="008B49E1" w:rsidRPr="005B4EDD">
        <w:rPr>
          <w:rFonts w:ascii="Times New Roman" w:eastAsia="Times New Roman" w:hAnsi="Times New Roman" w:cs="Times New Roman"/>
          <w:sz w:val="28"/>
          <w:szCs w:val="28"/>
        </w:rPr>
        <w:t>akalpojumus</w:t>
      </w:r>
      <w:r w:rsidR="008B49E1" w:rsidRPr="00545436">
        <w:rPr>
          <w:rFonts w:ascii="Times New Roman" w:eastAsia="Times New Roman" w:hAnsi="Times New Roman" w:cs="Times New Roman"/>
          <w:iCs/>
          <w:color w:val="222222"/>
          <w:sz w:val="28"/>
          <w:szCs w:val="28"/>
          <w:vertAlign w:val="superscript"/>
        </w:rPr>
        <w:footnoteReference w:id="17"/>
      </w:r>
      <w:r w:rsidR="00D9688C" w:rsidRPr="000229FC">
        <w:rPr>
          <w:rFonts w:ascii="Times New Roman" w:hAnsi="Times New Roman" w:cs="Times New Roman"/>
          <w:sz w:val="28"/>
          <w:szCs w:val="28"/>
        </w:rPr>
        <w:t>.</w:t>
      </w:r>
    </w:p>
    <w:p w14:paraId="12C662E7" w14:textId="6EEA7547" w:rsidR="009E2BB6" w:rsidRPr="00545436" w:rsidRDefault="009E2BB6" w:rsidP="00C415CF">
      <w:pPr>
        <w:pStyle w:val="ListParagraph"/>
        <w:numPr>
          <w:ilvl w:val="0"/>
          <w:numId w:val="5"/>
        </w:numPr>
        <w:spacing w:after="0" w:line="240" w:lineRule="auto"/>
        <w:ind w:left="993" w:hanging="284"/>
        <w:jc w:val="both"/>
        <w:rPr>
          <w:rFonts w:ascii="Times New Roman" w:eastAsia="Calibri" w:hAnsi="Times New Roman" w:cs="Times New Roman"/>
          <w:sz w:val="28"/>
          <w:szCs w:val="28"/>
        </w:rPr>
      </w:pPr>
      <w:r w:rsidRPr="00545436">
        <w:rPr>
          <w:rFonts w:ascii="Times New Roman" w:eastAsia="Times New Roman" w:hAnsi="Times New Roman" w:cs="Times New Roman"/>
          <w:sz w:val="28"/>
          <w:szCs w:val="28"/>
        </w:rPr>
        <w:t>izveidota vienota Eiropas veselības datu telpa</w:t>
      </w:r>
      <w:r w:rsidR="00C9177B" w:rsidRPr="00545436">
        <w:rPr>
          <w:rFonts w:ascii="Times New Roman" w:eastAsia="Times New Roman" w:hAnsi="Times New Roman" w:cs="Times New Roman"/>
          <w:sz w:val="28"/>
          <w:szCs w:val="28"/>
        </w:rPr>
        <w:t xml:space="preserve"> (</w:t>
      </w:r>
      <w:r w:rsidR="00C9177B" w:rsidRPr="00545436">
        <w:rPr>
          <w:rFonts w:ascii="Times New Roman" w:hAnsi="Times New Roman" w:cs="Times New Roman"/>
          <w:sz w:val="28"/>
          <w:szCs w:val="28"/>
        </w:rPr>
        <w:t>EHDS)</w:t>
      </w:r>
      <w:r w:rsidRPr="00545436">
        <w:rPr>
          <w:rFonts w:ascii="Times New Roman" w:eastAsia="Times New Roman" w:hAnsi="Times New Roman" w:cs="Times New Roman"/>
          <w:sz w:val="28"/>
          <w:szCs w:val="28"/>
        </w:rPr>
        <w:t xml:space="preserve">, </w:t>
      </w:r>
      <w:r w:rsidR="00B91D00" w:rsidRPr="00545436">
        <w:rPr>
          <w:rFonts w:ascii="Times New Roman" w:eastAsia="Times New Roman" w:hAnsi="Times New Roman" w:cs="Times New Roman"/>
          <w:sz w:val="28"/>
          <w:szCs w:val="28"/>
        </w:rPr>
        <w:t xml:space="preserve">kas spēs </w:t>
      </w:r>
      <w:r w:rsidRPr="00545436">
        <w:rPr>
          <w:rFonts w:ascii="Times New Roman" w:eastAsia="Times New Roman" w:hAnsi="Times New Roman" w:cs="Times New Roman"/>
          <w:sz w:val="28"/>
          <w:szCs w:val="28"/>
        </w:rPr>
        <w:t xml:space="preserve">reaģēt uz </w:t>
      </w:r>
      <w:r w:rsidR="00BD5B73" w:rsidRPr="00545436">
        <w:rPr>
          <w:rFonts w:ascii="Times New Roman" w:eastAsia="Times New Roman" w:hAnsi="Times New Roman" w:cs="Times New Roman"/>
          <w:sz w:val="28"/>
          <w:szCs w:val="28"/>
        </w:rPr>
        <w:t xml:space="preserve">izmaiņām </w:t>
      </w:r>
      <w:r w:rsidRPr="00545436">
        <w:rPr>
          <w:rFonts w:ascii="Times New Roman" w:eastAsia="Times New Roman" w:hAnsi="Times New Roman" w:cs="Times New Roman"/>
          <w:sz w:val="28"/>
          <w:szCs w:val="28"/>
        </w:rPr>
        <w:t>E</w:t>
      </w:r>
      <w:r w:rsidR="00AB3499" w:rsidRPr="00545436">
        <w:rPr>
          <w:rFonts w:ascii="Times New Roman" w:eastAsia="Times New Roman" w:hAnsi="Times New Roman" w:cs="Times New Roman"/>
          <w:sz w:val="28"/>
          <w:szCs w:val="28"/>
        </w:rPr>
        <w:t>K</w:t>
      </w:r>
      <w:r w:rsidR="00A636AB" w:rsidRPr="00545436">
        <w:rPr>
          <w:rFonts w:ascii="Times New Roman" w:eastAsia="Times New Roman" w:hAnsi="Times New Roman" w:cs="Times New Roman"/>
          <w:sz w:val="28"/>
          <w:szCs w:val="28"/>
        </w:rPr>
        <w:t xml:space="preserve"> </w:t>
      </w:r>
      <w:r w:rsidRPr="00545436">
        <w:rPr>
          <w:rFonts w:ascii="Times New Roman" w:eastAsia="Times New Roman" w:hAnsi="Times New Roman" w:cs="Times New Roman"/>
          <w:sz w:val="28"/>
          <w:szCs w:val="28"/>
        </w:rPr>
        <w:t xml:space="preserve">digitālās veselības </w:t>
      </w:r>
      <w:r w:rsidR="004129E7" w:rsidRPr="00545436">
        <w:rPr>
          <w:rFonts w:ascii="Times New Roman" w:eastAsia="Times New Roman" w:hAnsi="Times New Roman" w:cs="Times New Roman"/>
          <w:sz w:val="28"/>
          <w:szCs w:val="28"/>
        </w:rPr>
        <w:t>rīc</w:t>
      </w:r>
      <w:r w:rsidR="00BD5B73" w:rsidRPr="00545436">
        <w:rPr>
          <w:rFonts w:ascii="Times New Roman" w:eastAsia="Times New Roman" w:hAnsi="Times New Roman" w:cs="Times New Roman"/>
          <w:sz w:val="28"/>
          <w:szCs w:val="28"/>
        </w:rPr>
        <w:t>ības plānā</w:t>
      </w:r>
      <w:r w:rsidR="00BD5B73" w:rsidRPr="00545436">
        <w:rPr>
          <w:rFonts w:ascii="Times New Roman" w:eastAsia="Times New Roman" w:hAnsi="Times New Roman" w:cs="Times New Roman"/>
          <w:iCs/>
          <w:sz w:val="28"/>
          <w:szCs w:val="28"/>
          <w:vertAlign w:val="superscript"/>
        </w:rPr>
        <w:footnoteReference w:id="18"/>
      </w:r>
      <w:r w:rsidR="00D9688C" w:rsidRPr="00545436">
        <w:rPr>
          <w:rFonts w:ascii="Times New Roman" w:eastAsia="Times New Roman" w:hAnsi="Times New Roman" w:cs="Times New Roman"/>
          <w:iCs/>
          <w:sz w:val="28"/>
          <w:szCs w:val="28"/>
        </w:rPr>
        <w:t>.</w:t>
      </w:r>
    </w:p>
    <w:p w14:paraId="3B82E136" w14:textId="2255A29D" w:rsidR="00ED25EE" w:rsidRPr="00545436" w:rsidRDefault="00ED25EE" w:rsidP="00C415CF">
      <w:pPr>
        <w:pStyle w:val="ListParagraph"/>
        <w:numPr>
          <w:ilvl w:val="0"/>
          <w:numId w:val="5"/>
        </w:numPr>
        <w:spacing w:after="0" w:line="240" w:lineRule="auto"/>
        <w:ind w:left="993" w:hanging="284"/>
        <w:jc w:val="both"/>
        <w:rPr>
          <w:rFonts w:ascii="Times New Roman" w:eastAsia="Calibri" w:hAnsi="Times New Roman" w:cs="Times New Roman"/>
          <w:sz w:val="28"/>
          <w:szCs w:val="28"/>
        </w:rPr>
      </w:pPr>
      <w:r w:rsidRPr="00545436">
        <w:rPr>
          <w:rFonts w:ascii="Times New Roman" w:eastAsia="Times New Roman" w:hAnsi="Times New Roman" w:cs="Times New Roman"/>
          <w:sz w:val="28"/>
          <w:szCs w:val="28"/>
        </w:rPr>
        <w:t xml:space="preserve">izveidoti šādi FAIR </w:t>
      </w:r>
      <w:r w:rsidR="00F377E6">
        <w:rPr>
          <w:rFonts w:ascii="Times New Roman" w:eastAsia="Times New Roman" w:hAnsi="Times New Roman" w:cs="Times New Roman"/>
          <w:sz w:val="28"/>
          <w:szCs w:val="28"/>
        </w:rPr>
        <w:t xml:space="preserve">principiem </w:t>
      </w:r>
      <w:r w:rsidR="00381FF2">
        <w:rPr>
          <w:rFonts w:ascii="Times New Roman" w:eastAsia="Times New Roman" w:hAnsi="Times New Roman" w:cs="Times New Roman"/>
          <w:sz w:val="28"/>
          <w:szCs w:val="28"/>
        </w:rPr>
        <w:t xml:space="preserve">un procesiem </w:t>
      </w:r>
      <w:r w:rsidR="00F377E6">
        <w:rPr>
          <w:rFonts w:ascii="Times New Roman" w:eastAsia="Times New Roman" w:hAnsi="Times New Roman" w:cs="Times New Roman"/>
          <w:sz w:val="28"/>
          <w:szCs w:val="28"/>
        </w:rPr>
        <w:t xml:space="preserve">atbilstoši </w:t>
      </w:r>
      <w:r w:rsidRPr="00545436">
        <w:rPr>
          <w:rFonts w:ascii="Times New Roman" w:eastAsia="Times New Roman" w:hAnsi="Times New Roman" w:cs="Times New Roman"/>
          <w:sz w:val="28"/>
          <w:szCs w:val="28"/>
        </w:rPr>
        <w:t>katalogi:</w:t>
      </w:r>
    </w:p>
    <w:p w14:paraId="31FEC2D6" w14:textId="7F1977FD" w:rsidR="00DE5F33" w:rsidRPr="00545436" w:rsidRDefault="00E17B43" w:rsidP="00E17B43">
      <w:pPr>
        <w:pStyle w:val="ListParagraph"/>
        <w:numPr>
          <w:ilvl w:val="1"/>
          <w:numId w:val="5"/>
        </w:numPr>
        <w:tabs>
          <w:tab w:val="left" w:pos="1701"/>
        </w:tabs>
        <w:spacing w:after="0" w:line="240" w:lineRule="auto"/>
        <w:ind w:left="1701" w:hanging="709"/>
        <w:contextualSpacing w:val="0"/>
        <w:jc w:val="both"/>
        <w:rPr>
          <w:rFonts w:ascii="Times New Roman" w:eastAsia="Calibri" w:hAnsi="Times New Roman" w:cs="Times New Roman"/>
          <w:sz w:val="28"/>
          <w:szCs w:val="28"/>
          <w:lang w:val="en-US"/>
        </w:rPr>
      </w:pPr>
      <w:r w:rsidRPr="00545436">
        <w:rPr>
          <w:rFonts w:ascii="Times New Roman" w:hAnsi="Times New Roman" w:cs="Times New Roman"/>
          <w:sz w:val="28"/>
          <w:szCs w:val="28"/>
          <w:shd w:val="clear" w:color="auto" w:fill="FFFFFF"/>
          <w:lang w:val="en-US"/>
        </w:rPr>
        <w:t>COVID-19 H2020 calls</w:t>
      </w:r>
      <w:r w:rsidR="00DE5F33" w:rsidRPr="00545436">
        <w:rPr>
          <w:rFonts w:ascii="Times New Roman" w:eastAsia="Calibri" w:hAnsi="Times New Roman" w:cs="Times New Roman"/>
          <w:sz w:val="28"/>
          <w:szCs w:val="28"/>
          <w:lang w:val="en-US"/>
        </w:rPr>
        <w:t>;</w:t>
      </w:r>
    </w:p>
    <w:p w14:paraId="15F34DC9" w14:textId="77777777" w:rsidR="00E17B43" w:rsidRPr="00545436" w:rsidRDefault="00E17B43" w:rsidP="00E17B43">
      <w:pPr>
        <w:pStyle w:val="ListParagraph"/>
        <w:numPr>
          <w:ilvl w:val="1"/>
          <w:numId w:val="5"/>
        </w:numPr>
        <w:tabs>
          <w:tab w:val="left" w:pos="1701"/>
        </w:tabs>
        <w:spacing w:after="0" w:line="240" w:lineRule="auto"/>
        <w:ind w:left="1701" w:hanging="709"/>
        <w:contextualSpacing w:val="0"/>
        <w:jc w:val="both"/>
        <w:rPr>
          <w:rFonts w:ascii="Times New Roman" w:eastAsia="Calibri" w:hAnsi="Times New Roman" w:cs="Times New Roman"/>
          <w:sz w:val="28"/>
          <w:szCs w:val="28"/>
          <w:lang w:val="en-US"/>
        </w:rPr>
      </w:pPr>
      <w:r w:rsidRPr="00545436">
        <w:rPr>
          <w:rFonts w:ascii="Times New Roman" w:hAnsi="Times New Roman" w:cs="Times New Roman"/>
          <w:sz w:val="28"/>
          <w:szCs w:val="28"/>
          <w:shd w:val="clear" w:color="auto" w:fill="FFFFFF"/>
          <w:lang w:val="en-US"/>
        </w:rPr>
        <w:t>European Research Area (ERA) corona platform</w:t>
      </w:r>
      <w:r w:rsidRPr="00545436">
        <w:rPr>
          <w:rFonts w:ascii="Times New Roman" w:eastAsia="Times New Roman" w:hAnsi="Times New Roman" w:cs="Times New Roman"/>
          <w:sz w:val="28"/>
          <w:szCs w:val="28"/>
          <w:vertAlign w:val="superscript"/>
          <w:lang w:val="en-US"/>
        </w:rPr>
        <w:footnoteReference w:id="19"/>
      </w:r>
      <w:r w:rsidRPr="00545436">
        <w:rPr>
          <w:rFonts w:ascii="Times New Roman" w:eastAsia="Calibri" w:hAnsi="Times New Roman" w:cs="Times New Roman"/>
          <w:sz w:val="28"/>
          <w:szCs w:val="28"/>
          <w:lang w:val="en-US"/>
        </w:rPr>
        <w:t>;</w:t>
      </w:r>
    </w:p>
    <w:p w14:paraId="542CD98E" w14:textId="6708F716" w:rsidR="0088524D" w:rsidRPr="00545436" w:rsidRDefault="00DE5F33" w:rsidP="00D9688C">
      <w:pPr>
        <w:pStyle w:val="ListParagraph"/>
        <w:numPr>
          <w:ilvl w:val="1"/>
          <w:numId w:val="5"/>
        </w:numPr>
        <w:tabs>
          <w:tab w:val="left" w:pos="1701"/>
        </w:tabs>
        <w:spacing w:after="0" w:line="240" w:lineRule="auto"/>
        <w:ind w:left="1701" w:hanging="708"/>
        <w:contextualSpacing w:val="0"/>
        <w:jc w:val="both"/>
        <w:rPr>
          <w:rFonts w:ascii="Times New Roman" w:eastAsia="Calibri" w:hAnsi="Times New Roman" w:cs="Times New Roman"/>
          <w:sz w:val="28"/>
          <w:szCs w:val="28"/>
          <w:lang w:val="en-US"/>
        </w:rPr>
      </w:pPr>
      <w:r w:rsidRPr="00545436">
        <w:rPr>
          <w:rFonts w:ascii="Times New Roman" w:hAnsi="Times New Roman" w:cs="Times New Roman"/>
          <w:sz w:val="28"/>
          <w:szCs w:val="28"/>
          <w:lang w:val="en-US"/>
        </w:rPr>
        <w:t>European Open Science Cloud (</w:t>
      </w:r>
      <w:r w:rsidRPr="00545436">
        <w:rPr>
          <w:rFonts w:ascii="Times New Roman" w:eastAsia="Times New Roman" w:hAnsi="Times New Roman" w:cs="Times New Roman"/>
          <w:sz w:val="28"/>
          <w:szCs w:val="28"/>
          <w:lang w:val="en-US"/>
        </w:rPr>
        <w:t>EOS</w:t>
      </w:r>
      <w:r w:rsidR="00EF15D7" w:rsidRPr="00545436">
        <w:rPr>
          <w:rFonts w:ascii="Times New Roman" w:eastAsia="Times New Roman" w:hAnsi="Times New Roman" w:cs="Times New Roman"/>
          <w:sz w:val="28"/>
          <w:szCs w:val="28"/>
          <w:lang w:val="en-US"/>
        </w:rPr>
        <w:t>C)</w:t>
      </w:r>
      <w:r w:rsidR="00EF15D7" w:rsidRPr="00545436">
        <w:rPr>
          <w:rFonts w:ascii="Times New Roman" w:eastAsia="Times New Roman" w:hAnsi="Times New Roman" w:cs="Times New Roman"/>
          <w:sz w:val="28"/>
          <w:szCs w:val="28"/>
          <w:vertAlign w:val="superscript"/>
          <w:lang w:val="en-US"/>
        </w:rPr>
        <w:footnoteReference w:id="20"/>
      </w:r>
      <w:r w:rsidR="00EF15D7" w:rsidRPr="00545436">
        <w:rPr>
          <w:rFonts w:ascii="Times New Roman" w:eastAsia="Calibri" w:hAnsi="Times New Roman" w:cs="Times New Roman"/>
          <w:sz w:val="28"/>
          <w:szCs w:val="28"/>
          <w:lang w:val="en-US"/>
        </w:rPr>
        <w:t>;</w:t>
      </w:r>
    </w:p>
    <w:p w14:paraId="33777AEF" w14:textId="3DE51A53" w:rsidR="002D678D" w:rsidRPr="00545436" w:rsidRDefault="00EF15D7" w:rsidP="00D9688C">
      <w:pPr>
        <w:pStyle w:val="ListParagraph"/>
        <w:numPr>
          <w:ilvl w:val="1"/>
          <w:numId w:val="5"/>
        </w:numPr>
        <w:tabs>
          <w:tab w:val="left" w:pos="1701"/>
        </w:tabs>
        <w:spacing w:after="0" w:line="240" w:lineRule="auto"/>
        <w:ind w:left="1701" w:hanging="708"/>
        <w:contextualSpacing w:val="0"/>
        <w:jc w:val="both"/>
        <w:rPr>
          <w:rFonts w:ascii="Times New Roman" w:eastAsia="Calibri" w:hAnsi="Times New Roman" w:cs="Times New Roman"/>
          <w:sz w:val="28"/>
          <w:szCs w:val="28"/>
          <w:lang w:val="en-US"/>
        </w:rPr>
      </w:pPr>
      <w:r w:rsidRPr="00545436">
        <w:rPr>
          <w:rFonts w:ascii="Times New Roman" w:hAnsi="Times New Roman" w:cs="Times New Roman"/>
          <w:sz w:val="28"/>
          <w:szCs w:val="28"/>
          <w:lang w:val="en-US"/>
        </w:rPr>
        <w:t>European Research and Innovation Cloud</w:t>
      </w:r>
      <w:r w:rsidR="00D9688C" w:rsidRPr="00545436">
        <w:rPr>
          <w:rFonts w:ascii="Times New Roman" w:hAnsi="Times New Roman" w:cs="Times New Roman"/>
          <w:sz w:val="28"/>
          <w:szCs w:val="28"/>
          <w:lang w:val="en-US"/>
        </w:rPr>
        <w:t xml:space="preserve"> (</w:t>
      </w:r>
      <w:r w:rsidRPr="00545436">
        <w:rPr>
          <w:rFonts w:ascii="Times New Roman" w:hAnsi="Times New Roman" w:cs="Times New Roman"/>
          <w:sz w:val="28"/>
          <w:szCs w:val="28"/>
          <w:lang w:val="en-US"/>
        </w:rPr>
        <w:t>HealthyCloud</w:t>
      </w:r>
      <w:r w:rsidR="00D9688C" w:rsidRPr="00545436">
        <w:rPr>
          <w:rFonts w:ascii="Times New Roman" w:hAnsi="Times New Roman" w:cs="Times New Roman"/>
          <w:sz w:val="28"/>
          <w:szCs w:val="28"/>
          <w:lang w:val="en-US"/>
        </w:rPr>
        <w:t>)</w:t>
      </w:r>
      <w:r w:rsidRPr="00545436">
        <w:rPr>
          <w:rFonts w:ascii="Times New Roman" w:eastAsia="Times New Roman" w:hAnsi="Times New Roman" w:cs="Times New Roman"/>
          <w:sz w:val="28"/>
          <w:szCs w:val="28"/>
          <w:vertAlign w:val="superscript"/>
          <w:lang w:val="en-US"/>
        </w:rPr>
        <w:footnoteReference w:id="21"/>
      </w:r>
      <w:r w:rsidR="00BC544F" w:rsidRPr="00545436">
        <w:rPr>
          <w:rFonts w:ascii="Times New Roman" w:hAnsi="Times New Roman" w:cs="Times New Roman"/>
          <w:sz w:val="28"/>
          <w:szCs w:val="28"/>
          <w:lang w:val="en-US"/>
        </w:rPr>
        <w:t>;</w:t>
      </w:r>
    </w:p>
    <w:p w14:paraId="3E016539" w14:textId="3C1F7DD4" w:rsidR="0088524D" w:rsidRPr="00545436" w:rsidRDefault="0088524D" w:rsidP="00D9688C">
      <w:pPr>
        <w:pStyle w:val="ListParagraph"/>
        <w:numPr>
          <w:ilvl w:val="1"/>
          <w:numId w:val="5"/>
        </w:numPr>
        <w:tabs>
          <w:tab w:val="left" w:pos="1701"/>
        </w:tabs>
        <w:spacing w:after="0" w:line="240" w:lineRule="auto"/>
        <w:ind w:left="1701" w:hanging="708"/>
        <w:contextualSpacing w:val="0"/>
        <w:jc w:val="both"/>
        <w:rPr>
          <w:rFonts w:ascii="Times New Roman" w:hAnsi="Times New Roman" w:cs="Times New Roman"/>
          <w:sz w:val="28"/>
          <w:szCs w:val="28"/>
          <w:lang w:val="en-US"/>
        </w:rPr>
      </w:pPr>
      <w:r w:rsidRPr="00545436">
        <w:rPr>
          <w:rFonts w:ascii="Times New Roman" w:hAnsi="Times New Roman" w:cs="Times New Roman"/>
          <w:sz w:val="28"/>
          <w:szCs w:val="28"/>
          <w:lang w:val="en-US"/>
        </w:rPr>
        <w:t>European Health Data Space</w:t>
      </w:r>
      <w:r w:rsidR="00EF15D7" w:rsidRPr="00545436">
        <w:rPr>
          <w:rFonts w:ascii="Times New Roman" w:hAnsi="Times New Roman" w:cs="Times New Roman"/>
          <w:sz w:val="28"/>
          <w:szCs w:val="28"/>
          <w:lang w:val="en-US"/>
        </w:rPr>
        <w:t xml:space="preserve"> (EHDS)</w:t>
      </w:r>
      <w:r w:rsidR="00AC15C2" w:rsidRPr="00545436">
        <w:rPr>
          <w:rFonts w:ascii="Times New Roman" w:hAnsi="Times New Roman" w:cs="Times New Roman"/>
          <w:sz w:val="28"/>
          <w:szCs w:val="28"/>
          <w:lang w:val="en-US"/>
        </w:rPr>
        <w:t>;</w:t>
      </w:r>
    </w:p>
    <w:p w14:paraId="59F530F9" w14:textId="5FDD9E4D" w:rsidR="00AC15C2" w:rsidRPr="00545436" w:rsidRDefault="0040505B" w:rsidP="00D9688C">
      <w:pPr>
        <w:pStyle w:val="ListParagraph"/>
        <w:numPr>
          <w:ilvl w:val="1"/>
          <w:numId w:val="5"/>
        </w:numPr>
        <w:tabs>
          <w:tab w:val="left" w:pos="1701"/>
        </w:tabs>
        <w:spacing w:after="0" w:line="240" w:lineRule="auto"/>
        <w:ind w:left="1701" w:hanging="708"/>
        <w:contextualSpacing w:val="0"/>
        <w:jc w:val="both"/>
        <w:rPr>
          <w:rFonts w:ascii="Times New Roman" w:hAnsi="Times New Roman" w:cs="Times New Roman"/>
          <w:sz w:val="28"/>
          <w:szCs w:val="28"/>
          <w:lang w:val="en-US"/>
        </w:rPr>
      </w:pPr>
      <w:r w:rsidRPr="00545436">
        <w:rPr>
          <w:rFonts w:ascii="Times New Roman" w:hAnsi="Times New Roman" w:cs="Times New Roman"/>
          <w:sz w:val="28"/>
          <w:szCs w:val="28"/>
          <w:lang w:val="en-US"/>
        </w:rPr>
        <w:t>European Patients Forum (EPF)</w:t>
      </w:r>
      <w:r w:rsidR="00CE558E" w:rsidRPr="00545436">
        <w:rPr>
          <w:rFonts w:ascii="Times New Roman" w:eastAsia="Times New Roman" w:hAnsi="Times New Roman" w:cs="Times New Roman"/>
          <w:sz w:val="28"/>
          <w:szCs w:val="28"/>
          <w:vertAlign w:val="superscript"/>
          <w:lang w:val="en-US"/>
        </w:rPr>
        <w:footnoteReference w:id="22"/>
      </w:r>
      <w:r w:rsidRPr="00545436">
        <w:rPr>
          <w:rFonts w:ascii="Times New Roman" w:hAnsi="Times New Roman" w:cs="Times New Roman"/>
          <w:sz w:val="28"/>
          <w:szCs w:val="28"/>
          <w:lang w:val="en-US"/>
        </w:rPr>
        <w:t>;</w:t>
      </w:r>
    </w:p>
    <w:p w14:paraId="7DA8B7E5" w14:textId="310F591F" w:rsidR="0040505B" w:rsidRPr="00545436" w:rsidRDefault="0040505B" w:rsidP="00D9688C">
      <w:pPr>
        <w:pStyle w:val="ListParagraph"/>
        <w:numPr>
          <w:ilvl w:val="1"/>
          <w:numId w:val="5"/>
        </w:numPr>
        <w:tabs>
          <w:tab w:val="left" w:pos="1701"/>
        </w:tabs>
        <w:spacing w:after="0" w:line="240" w:lineRule="auto"/>
        <w:ind w:left="1701" w:hanging="708"/>
        <w:contextualSpacing w:val="0"/>
        <w:jc w:val="both"/>
        <w:rPr>
          <w:rFonts w:ascii="Times New Roman" w:hAnsi="Times New Roman" w:cs="Times New Roman"/>
          <w:sz w:val="28"/>
          <w:szCs w:val="28"/>
          <w:lang w:val="en-US"/>
        </w:rPr>
      </w:pPr>
      <w:r w:rsidRPr="00545436">
        <w:rPr>
          <w:rFonts w:ascii="Times New Roman" w:hAnsi="Times New Roman" w:cs="Times New Roman"/>
          <w:sz w:val="28"/>
          <w:szCs w:val="28"/>
          <w:lang w:val="en-US"/>
        </w:rPr>
        <w:t>Association of Schools of Public Health in the European Region (ASPHER)</w:t>
      </w:r>
      <w:r w:rsidR="00CE558E" w:rsidRPr="00545436">
        <w:rPr>
          <w:rFonts w:ascii="Times New Roman" w:eastAsia="Times New Roman" w:hAnsi="Times New Roman" w:cs="Times New Roman"/>
          <w:sz w:val="28"/>
          <w:szCs w:val="28"/>
          <w:vertAlign w:val="superscript"/>
          <w:lang w:val="en-US"/>
        </w:rPr>
        <w:footnoteReference w:id="23"/>
      </w:r>
      <w:r w:rsidR="00CE558E" w:rsidRPr="00545436">
        <w:rPr>
          <w:rFonts w:ascii="Times New Roman" w:hAnsi="Times New Roman" w:cs="Times New Roman"/>
          <w:sz w:val="28"/>
          <w:szCs w:val="28"/>
          <w:lang w:val="en-US"/>
        </w:rPr>
        <w:t>;</w:t>
      </w:r>
    </w:p>
    <w:p w14:paraId="5E906645" w14:textId="314E35B2" w:rsidR="0040505B" w:rsidRPr="00545436" w:rsidRDefault="0040505B" w:rsidP="00D9688C">
      <w:pPr>
        <w:pStyle w:val="ListParagraph"/>
        <w:numPr>
          <w:ilvl w:val="1"/>
          <w:numId w:val="5"/>
        </w:numPr>
        <w:tabs>
          <w:tab w:val="left" w:pos="1701"/>
        </w:tabs>
        <w:spacing w:after="0" w:line="240" w:lineRule="auto"/>
        <w:ind w:left="1701" w:hanging="708"/>
        <w:contextualSpacing w:val="0"/>
        <w:jc w:val="both"/>
        <w:rPr>
          <w:rFonts w:ascii="Times New Roman" w:hAnsi="Times New Roman" w:cs="Times New Roman"/>
          <w:sz w:val="28"/>
          <w:szCs w:val="28"/>
          <w:lang w:val="en-US"/>
        </w:rPr>
      </w:pPr>
      <w:r w:rsidRPr="00545436">
        <w:rPr>
          <w:rFonts w:ascii="Times New Roman" w:hAnsi="Times New Roman" w:cs="Times New Roman"/>
          <w:sz w:val="28"/>
          <w:szCs w:val="28"/>
          <w:lang w:val="en-US"/>
        </w:rPr>
        <w:t>International Association of Public Health Institutes (IANPHI)</w:t>
      </w:r>
      <w:r w:rsidR="00E45017" w:rsidRPr="00545436">
        <w:rPr>
          <w:rFonts w:ascii="Times New Roman" w:eastAsia="Times New Roman" w:hAnsi="Times New Roman" w:cs="Times New Roman"/>
          <w:sz w:val="28"/>
          <w:szCs w:val="28"/>
          <w:vertAlign w:val="superscript"/>
          <w:lang w:val="en-US"/>
        </w:rPr>
        <w:footnoteReference w:id="24"/>
      </w:r>
      <w:r w:rsidR="00E45017" w:rsidRPr="00545436">
        <w:rPr>
          <w:rFonts w:ascii="Times New Roman" w:hAnsi="Times New Roman" w:cs="Times New Roman"/>
          <w:sz w:val="28"/>
          <w:szCs w:val="28"/>
          <w:lang w:val="en-US"/>
        </w:rPr>
        <w:t>;</w:t>
      </w:r>
    </w:p>
    <w:p w14:paraId="53EAA043" w14:textId="59741C6E" w:rsidR="00E45017" w:rsidRPr="00545436" w:rsidRDefault="002D678D" w:rsidP="00FB3A3A">
      <w:pPr>
        <w:pStyle w:val="ListParagraph"/>
        <w:numPr>
          <w:ilvl w:val="1"/>
          <w:numId w:val="5"/>
        </w:numPr>
        <w:tabs>
          <w:tab w:val="left" w:pos="1701"/>
        </w:tabs>
        <w:spacing w:after="0" w:line="240" w:lineRule="auto"/>
        <w:ind w:left="1701" w:hanging="708"/>
        <w:contextualSpacing w:val="0"/>
        <w:jc w:val="both"/>
        <w:rPr>
          <w:rFonts w:ascii="Times New Roman" w:hAnsi="Times New Roman" w:cs="Times New Roman"/>
          <w:sz w:val="28"/>
          <w:szCs w:val="28"/>
          <w:lang w:val="en-US"/>
        </w:rPr>
      </w:pPr>
      <w:r w:rsidRPr="00545436">
        <w:rPr>
          <w:rFonts w:ascii="Times New Roman" w:hAnsi="Times New Roman" w:cs="Times New Roman"/>
          <w:sz w:val="28"/>
          <w:szCs w:val="28"/>
          <w:lang w:val="en-US"/>
        </w:rPr>
        <w:lastRenderedPageBreak/>
        <w:t>European Health Telematics Association</w:t>
      </w:r>
      <w:r w:rsidR="00CE558E" w:rsidRPr="00545436">
        <w:rPr>
          <w:rFonts w:ascii="Times New Roman" w:hAnsi="Times New Roman" w:cs="Times New Roman"/>
          <w:sz w:val="28"/>
          <w:szCs w:val="28"/>
          <w:lang w:val="en-US"/>
        </w:rPr>
        <w:t xml:space="preserve"> (EHTEL)</w:t>
      </w:r>
      <w:r w:rsidR="00E45017" w:rsidRPr="00545436">
        <w:rPr>
          <w:rFonts w:ascii="Times New Roman" w:eastAsia="Times New Roman" w:hAnsi="Times New Roman" w:cs="Times New Roman"/>
          <w:sz w:val="28"/>
          <w:szCs w:val="28"/>
          <w:vertAlign w:val="superscript"/>
          <w:lang w:val="en-US"/>
        </w:rPr>
        <w:footnoteReference w:id="25"/>
      </w:r>
      <w:r w:rsidR="00E45017" w:rsidRPr="00545436">
        <w:rPr>
          <w:rFonts w:ascii="Times New Roman" w:hAnsi="Times New Roman" w:cs="Times New Roman"/>
          <w:sz w:val="28"/>
          <w:szCs w:val="28"/>
          <w:lang w:val="en-US"/>
        </w:rPr>
        <w:t>;</w:t>
      </w:r>
    </w:p>
    <w:p w14:paraId="2C828D61" w14:textId="192FA66A" w:rsidR="002D678D" w:rsidRPr="00545436" w:rsidRDefault="002D678D" w:rsidP="00D9688C">
      <w:pPr>
        <w:pStyle w:val="ListParagraph"/>
        <w:numPr>
          <w:ilvl w:val="1"/>
          <w:numId w:val="5"/>
        </w:numPr>
        <w:tabs>
          <w:tab w:val="left" w:pos="1701"/>
        </w:tabs>
        <w:spacing w:after="0" w:line="240" w:lineRule="auto"/>
        <w:ind w:left="1701" w:hanging="708"/>
        <w:contextualSpacing w:val="0"/>
        <w:jc w:val="both"/>
        <w:rPr>
          <w:rFonts w:ascii="Times New Roman" w:hAnsi="Times New Roman" w:cs="Times New Roman"/>
          <w:sz w:val="28"/>
          <w:szCs w:val="28"/>
          <w:lang w:val="en-US"/>
        </w:rPr>
      </w:pPr>
      <w:r w:rsidRPr="00545436">
        <w:rPr>
          <w:rFonts w:ascii="Times New Roman" w:hAnsi="Times New Roman" w:cs="Times New Roman"/>
          <w:sz w:val="28"/>
          <w:szCs w:val="28"/>
          <w:lang w:val="en-US"/>
        </w:rPr>
        <w:t xml:space="preserve">Towards </w:t>
      </w:r>
      <w:r w:rsidR="00AD4841" w:rsidRPr="00545436">
        <w:rPr>
          <w:rFonts w:ascii="Times New Roman" w:hAnsi="Times New Roman" w:cs="Times New Roman"/>
          <w:sz w:val="28"/>
          <w:szCs w:val="28"/>
          <w:lang w:val="en-US"/>
        </w:rPr>
        <w:t xml:space="preserve">the </w:t>
      </w:r>
      <w:r w:rsidRPr="00545436">
        <w:rPr>
          <w:rFonts w:ascii="Times New Roman" w:hAnsi="Times New Roman" w:cs="Times New Roman"/>
          <w:sz w:val="28"/>
          <w:szCs w:val="28"/>
          <w:lang w:val="en-US"/>
        </w:rPr>
        <w:t xml:space="preserve">European Health Data Space </w:t>
      </w:r>
      <w:r w:rsidR="00AE4DC5" w:rsidRPr="00545436">
        <w:rPr>
          <w:rFonts w:ascii="Times New Roman" w:hAnsi="Times New Roman" w:cs="Times New Roman"/>
          <w:sz w:val="28"/>
          <w:szCs w:val="28"/>
          <w:lang w:val="en-US"/>
        </w:rPr>
        <w:t>(TEHD</w:t>
      </w:r>
      <w:r w:rsidR="00AD4841" w:rsidRPr="00545436">
        <w:rPr>
          <w:rFonts w:ascii="Times New Roman" w:hAnsi="Times New Roman" w:cs="Times New Roman"/>
          <w:sz w:val="28"/>
          <w:szCs w:val="28"/>
          <w:lang w:val="en-US"/>
        </w:rPr>
        <w:t>a</w:t>
      </w:r>
      <w:r w:rsidR="00AE4DC5" w:rsidRPr="00545436">
        <w:rPr>
          <w:rFonts w:ascii="Times New Roman" w:hAnsi="Times New Roman" w:cs="Times New Roman"/>
          <w:sz w:val="28"/>
          <w:szCs w:val="28"/>
          <w:lang w:val="en-US"/>
        </w:rPr>
        <w:t>S)</w:t>
      </w:r>
      <w:r w:rsidR="00AE4DC5" w:rsidRPr="00545436">
        <w:rPr>
          <w:rFonts w:ascii="Times New Roman" w:eastAsia="Times New Roman" w:hAnsi="Times New Roman" w:cs="Times New Roman"/>
          <w:sz w:val="28"/>
          <w:szCs w:val="28"/>
          <w:vertAlign w:val="superscript"/>
          <w:lang w:val="en-US"/>
        </w:rPr>
        <w:footnoteReference w:id="26"/>
      </w:r>
      <w:r w:rsidR="00AE4DC5" w:rsidRPr="00545436">
        <w:rPr>
          <w:rFonts w:ascii="Times New Roman" w:eastAsia="Times New Roman" w:hAnsi="Times New Roman" w:cs="Times New Roman"/>
          <w:sz w:val="28"/>
          <w:szCs w:val="28"/>
          <w:lang w:val="en-US"/>
        </w:rPr>
        <w:t>;</w:t>
      </w:r>
    </w:p>
    <w:p w14:paraId="1F8187CD" w14:textId="03648CCC" w:rsidR="001A7388" w:rsidRPr="00545436" w:rsidRDefault="001A7388" w:rsidP="00D9688C">
      <w:pPr>
        <w:pStyle w:val="ListParagraph"/>
        <w:numPr>
          <w:ilvl w:val="1"/>
          <w:numId w:val="5"/>
        </w:numPr>
        <w:tabs>
          <w:tab w:val="left" w:pos="1701"/>
        </w:tabs>
        <w:spacing w:after="0" w:line="240" w:lineRule="auto"/>
        <w:ind w:left="1701" w:hanging="708"/>
        <w:contextualSpacing w:val="0"/>
        <w:jc w:val="both"/>
        <w:rPr>
          <w:rFonts w:ascii="Times New Roman" w:hAnsi="Times New Roman" w:cs="Times New Roman"/>
          <w:sz w:val="28"/>
          <w:szCs w:val="28"/>
          <w:lang w:val="en-US"/>
        </w:rPr>
      </w:pPr>
      <w:r w:rsidRPr="00545436">
        <w:rPr>
          <w:rFonts w:ascii="Times New Roman" w:hAnsi="Times New Roman" w:cs="Times New Roman"/>
          <w:sz w:val="28"/>
          <w:szCs w:val="28"/>
          <w:lang w:val="en-US"/>
        </w:rPr>
        <w:t>Unravelling Data for Rapid Evidence</w:t>
      </w:r>
      <w:r w:rsidR="008D7EC1" w:rsidRPr="00545436">
        <w:rPr>
          <w:rFonts w:ascii="Times New Roman" w:hAnsi="Times New Roman" w:cs="Times New Roman"/>
          <w:sz w:val="28"/>
          <w:szCs w:val="28"/>
          <w:lang w:val="en-US"/>
        </w:rPr>
        <w:t xml:space="preserve"> – </w:t>
      </w:r>
      <w:r w:rsidRPr="00545436">
        <w:rPr>
          <w:rFonts w:ascii="Times New Roman" w:hAnsi="Times New Roman" w:cs="Times New Roman"/>
          <w:sz w:val="28"/>
          <w:szCs w:val="28"/>
          <w:lang w:val="en-US"/>
        </w:rPr>
        <w:t>Based Response to COVID-19 (</w:t>
      </w:r>
      <w:r w:rsidR="00AD4841" w:rsidRPr="00545436">
        <w:rPr>
          <w:rFonts w:ascii="Times New Roman" w:eastAsia="Times New Roman" w:hAnsi="Times New Roman" w:cs="Times New Roman"/>
          <w:sz w:val="28"/>
          <w:szCs w:val="28"/>
          <w:lang w:val="en-US"/>
        </w:rPr>
        <w:t>unCOVer</w:t>
      </w:r>
      <w:r w:rsidRPr="00545436">
        <w:rPr>
          <w:rFonts w:ascii="Times New Roman" w:eastAsia="Times New Roman" w:hAnsi="Times New Roman" w:cs="Times New Roman"/>
          <w:sz w:val="28"/>
          <w:szCs w:val="28"/>
          <w:lang w:val="en-US"/>
        </w:rPr>
        <w:t>)</w:t>
      </w:r>
      <w:r w:rsidRPr="00545436">
        <w:rPr>
          <w:rFonts w:ascii="Times New Roman" w:eastAsia="Times New Roman" w:hAnsi="Times New Roman" w:cs="Times New Roman"/>
          <w:sz w:val="28"/>
          <w:szCs w:val="28"/>
          <w:vertAlign w:val="superscript"/>
          <w:lang w:val="en-US"/>
        </w:rPr>
        <w:footnoteReference w:id="27"/>
      </w:r>
      <w:r w:rsidRPr="00545436">
        <w:rPr>
          <w:rFonts w:ascii="Times New Roman" w:eastAsia="Times New Roman" w:hAnsi="Times New Roman" w:cs="Times New Roman"/>
          <w:sz w:val="28"/>
          <w:szCs w:val="28"/>
          <w:lang w:val="en-US"/>
        </w:rPr>
        <w:t>;</w:t>
      </w:r>
    </w:p>
    <w:p w14:paraId="7BA6BDBB" w14:textId="437A1D2A" w:rsidR="00AD4841" w:rsidRPr="00545436" w:rsidRDefault="001A7388" w:rsidP="00D9688C">
      <w:pPr>
        <w:pStyle w:val="ListParagraph"/>
        <w:numPr>
          <w:ilvl w:val="1"/>
          <w:numId w:val="5"/>
        </w:numPr>
        <w:tabs>
          <w:tab w:val="left" w:pos="1701"/>
        </w:tabs>
        <w:spacing w:after="0" w:line="240" w:lineRule="auto"/>
        <w:ind w:left="1701" w:hanging="708"/>
        <w:contextualSpacing w:val="0"/>
        <w:jc w:val="both"/>
        <w:rPr>
          <w:rFonts w:ascii="Times New Roman" w:eastAsia="Times New Roman" w:hAnsi="Times New Roman" w:cs="Times New Roman"/>
          <w:sz w:val="28"/>
          <w:szCs w:val="28"/>
          <w:lang w:val="en-US"/>
        </w:rPr>
      </w:pPr>
      <w:r w:rsidRPr="00545436">
        <w:rPr>
          <w:rFonts w:ascii="Times New Roman" w:hAnsi="Times New Roman" w:cs="Times New Roman"/>
          <w:sz w:val="28"/>
          <w:szCs w:val="28"/>
          <w:lang w:val="en-US"/>
        </w:rPr>
        <w:t>EGI Advanced Computing for EOSC (</w:t>
      </w:r>
      <w:r w:rsidR="00AD4841" w:rsidRPr="00545436">
        <w:rPr>
          <w:rFonts w:ascii="Times New Roman" w:eastAsia="Times New Roman" w:hAnsi="Times New Roman" w:cs="Times New Roman"/>
          <w:sz w:val="28"/>
          <w:szCs w:val="28"/>
          <w:lang w:val="en-US"/>
        </w:rPr>
        <w:t>EGI-ACE</w:t>
      </w:r>
      <w:r w:rsidRPr="00545436">
        <w:rPr>
          <w:rFonts w:ascii="Times New Roman" w:eastAsia="Times New Roman" w:hAnsi="Times New Roman" w:cs="Times New Roman"/>
          <w:sz w:val="28"/>
          <w:szCs w:val="28"/>
          <w:lang w:val="en-US"/>
        </w:rPr>
        <w:t>)</w:t>
      </w:r>
      <w:r w:rsidRPr="00545436">
        <w:rPr>
          <w:rFonts w:ascii="Times New Roman" w:eastAsia="Times New Roman" w:hAnsi="Times New Roman" w:cs="Times New Roman"/>
          <w:sz w:val="28"/>
          <w:szCs w:val="28"/>
          <w:vertAlign w:val="superscript"/>
          <w:lang w:val="en-US"/>
        </w:rPr>
        <w:footnoteReference w:id="28"/>
      </w:r>
      <w:r w:rsidRPr="00545436">
        <w:rPr>
          <w:rFonts w:ascii="Times New Roman" w:eastAsia="Times New Roman" w:hAnsi="Times New Roman" w:cs="Times New Roman"/>
          <w:sz w:val="28"/>
          <w:szCs w:val="28"/>
          <w:lang w:val="en-US"/>
        </w:rPr>
        <w:t>;</w:t>
      </w:r>
    </w:p>
    <w:p w14:paraId="06DDD33C" w14:textId="77777777" w:rsidR="00B535D8" w:rsidRPr="00545436" w:rsidRDefault="0088524D" w:rsidP="00D9688C">
      <w:pPr>
        <w:pStyle w:val="ListParagraph"/>
        <w:numPr>
          <w:ilvl w:val="1"/>
          <w:numId w:val="5"/>
        </w:numPr>
        <w:tabs>
          <w:tab w:val="left" w:pos="1701"/>
        </w:tabs>
        <w:spacing w:after="0" w:line="240" w:lineRule="auto"/>
        <w:ind w:left="1701" w:hanging="708"/>
        <w:contextualSpacing w:val="0"/>
        <w:jc w:val="both"/>
        <w:rPr>
          <w:rFonts w:ascii="Times New Roman" w:eastAsia="Times New Roman" w:hAnsi="Times New Roman" w:cs="Times New Roman"/>
          <w:sz w:val="28"/>
          <w:szCs w:val="28"/>
        </w:rPr>
      </w:pPr>
      <w:r w:rsidRPr="00545436">
        <w:rPr>
          <w:rFonts w:ascii="Times New Roman" w:hAnsi="Times New Roman" w:cs="Times New Roman"/>
          <w:sz w:val="28"/>
          <w:szCs w:val="28"/>
          <w:lang w:val="en-US"/>
        </w:rPr>
        <w:t>European and international organisations</w:t>
      </w:r>
      <w:r w:rsidR="00B535D8" w:rsidRPr="00545436">
        <w:rPr>
          <w:rFonts w:ascii="Times New Roman" w:hAnsi="Times New Roman" w:cs="Times New Roman"/>
          <w:sz w:val="28"/>
          <w:szCs w:val="28"/>
        </w:rPr>
        <w:t>.</w:t>
      </w:r>
    </w:p>
    <w:p w14:paraId="63479756" w14:textId="13A1E179" w:rsidR="002C0130" w:rsidRPr="00545436" w:rsidRDefault="008F0241" w:rsidP="00C370D5">
      <w:pPr>
        <w:pStyle w:val="ListParagraph"/>
        <w:numPr>
          <w:ilvl w:val="0"/>
          <w:numId w:val="5"/>
        </w:numPr>
        <w:spacing w:after="0" w:line="240" w:lineRule="auto"/>
        <w:ind w:left="993" w:hanging="284"/>
        <w:jc w:val="both"/>
        <w:rPr>
          <w:rFonts w:ascii="Times New Roman" w:eastAsia="Calibri" w:hAnsi="Times New Roman" w:cs="Times New Roman"/>
          <w:sz w:val="28"/>
          <w:szCs w:val="28"/>
        </w:rPr>
      </w:pPr>
      <w:r w:rsidRPr="00545436">
        <w:rPr>
          <w:rFonts w:ascii="Times New Roman" w:eastAsia="Times New Roman" w:hAnsi="Times New Roman" w:cs="Times New Roman"/>
          <w:sz w:val="28"/>
          <w:szCs w:val="28"/>
        </w:rPr>
        <w:t xml:space="preserve">izveidota sinerģija un </w:t>
      </w:r>
      <w:r w:rsidR="001E0535" w:rsidRPr="00545436">
        <w:rPr>
          <w:rFonts w:ascii="Times New Roman" w:eastAsia="Times New Roman" w:hAnsi="Times New Roman" w:cs="Times New Roman"/>
          <w:sz w:val="28"/>
          <w:szCs w:val="28"/>
        </w:rPr>
        <w:t xml:space="preserve">ilgtermiņa </w:t>
      </w:r>
      <w:r w:rsidRPr="00545436">
        <w:rPr>
          <w:rFonts w:ascii="Times New Roman" w:eastAsia="Times New Roman" w:hAnsi="Times New Roman" w:cs="Times New Roman"/>
          <w:sz w:val="28"/>
          <w:szCs w:val="28"/>
        </w:rPr>
        <w:t>pēctecība ar vairākām pētniecības infrastruktūrām</w:t>
      </w:r>
      <w:r w:rsidR="00C370D5" w:rsidRPr="00545436">
        <w:rPr>
          <w:rFonts w:ascii="Times New Roman" w:eastAsia="Times New Roman" w:hAnsi="Times New Roman" w:cs="Times New Roman"/>
          <w:sz w:val="28"/>
          <w:szCs w:val="28"/>
        </w:rPr>
        <w:t xml:space="preserve"> – </w:t>
      </w:r>
      <w:r w:rsidRPr="00545436">
        <w:rPr>
          <w:rFonts w:ascii="Times New Roman" w:eastAsia="Times New Roman" w:hAnsi="Times New Roman" w:cs="Times New Roman"/>
          <w:sz w:val="28"/>
          <w:szCs w:val="28"/>
        </w:rPr>
        <w:t xml:space="preserve">ERIC </w:t>
      </w:r>
      <w:r w:rsidRPr="00545436">
        <w:rPr>
          <w:rFonts w:ascii="Times New Roman" w:eastAsia="Times New Roman" w:hAnsi="Times New Roman" w:cs="Times New Roman"/>
          <w:i/>
          <w:iCs/>
          <w:sz w:val="28"/>
          <w:szCs w:val="28"/>
        </w:rPr>
        <w:t>(</w:t>
      </w:r>
      <w:r w:rsidRPr="003B14A0">
        <w:rPr>
          <w:rFonts w:ascii="Times New Roman" w:eastAsia="Times New Roman" w:hAnsi="Times New Roman" w:cs="Times New Roman"/>
          <w:i/>
          <w:sz w:val="28"/>
          <w:szCs w:val="28"/>
        </w:rPr>
        <w:t>European Research Infrastructure Consortium</w:t>
      </w:r>
      <w:r w:rsidRPr="00545436">
        <w:rPr>
          <w:rFonts w:ascii="Times New Roman" w:eastAsia="Times New Roman" w:hAnsi="Times New Roman" w:cs="Times New Roman"/>
          <w:i/>
          <w:sz w:val="28"/>
          <w:szCs w:val="28"/>
        </w:rPr>
        <w:t>)</w:t>
      </w:r>
      <w:r w:rsidRPr="00545436">
        <w:rPr>
          <w:vertAlign w:val="superscript"/>
        </w:rPr>
        <w:footnoteReference w:id="29"/>
      </w:r>
      <w:r w:rsidRPr="00545436">
        <w:rPr>
          <w:rFonts w:ascii="Times New Roman" w:hAnsi="Times New Roman" w:cs="Times New Roman"/>
          <w:sz w:val="28"/>
          <w:szCs w:val="28"/>
        </w:rPr>
        <w:t xml:space="preserve"> konsorcij</w:t>
      </w:r>
      <w:r w:rsidR="00202493" w:rsidRPr="00545436">
        <w:rPr>
          <w:rFonts w:ascii="Times New Roman" w:hAnsi="Times New Roman" w:cs="Times New Roman"/>
          <w:sz w:val="28"/>
          <w:szCs w:val="28"/>
        </w:rPr>
        <w:t>u</w:t>
      </w:r>
      <w:r w:rsidRPr="00545436">
        <w:rPr>
          <w:rFonts w:ascii="Times New Roman" w:hAnsi="Times New Roman" w:cs="Times New Roman"/>
          <w:sz w:val="28"/>
          <w:szCs w:val="28"/>
        </w:rPr>
        <w:t>:</w:t>
      </w:r>
    </w:p>
    <w:p w14:paraId="14E6EDB9" w14:textId="77777777" w:rsidR="00C370D5" w:rsidRPr="00C370D5" w:rsidRDefault="00202493" w:rsidP="00C370D5">
      <w:pPr>
        <w:pStyle w:val="ListParagraph"/>
        <w:numPr>
          <w:ilvl w:val="1"/>
          <w:numId w:val="5"/>
        </w:numPr>
        <w:tabs>
          <w:tab w:val="left" w:pos="1701"/>
        </w:tabs>
        <w:spacing w:after="0" w:line="240" w:lineRule="auto"/>
        <w:ind w:left="1701" w:hanging="708"/>
        <w:jc w:val="both"/>
        <w:rPr>
          <w:rFonts w:ascii="Times New Roman" w:eastAsia="Calibri" w:hAnsi="Times New Roman" w:cs="Times New Roman"/>
          <w:sz w:val="28"/>
          <w:szCs w:val="28"/>
        </w:rPr>
      </w:pPr>
      <w:r w:rsidRPr="00545436">
        <w:rPr>
          <w:rFonts w:ascii="Times New Roman" w:eastAsia="Calibri" w:hAnsi="Times New Roman" w:cs="Times New Roman"/>
          <w:sz w:val="28"/>
          <w:szCs w:val="28"/>
        </w:rPr>
        <w:t>genom</w:t>
      </w:r>
      <w:r w:rsidR="00CC4879" w:rsidRPr="00545436">
        <w:rPr>
          <w:rFonts w:ascii="Times New Roman" w:eastAsia="Calibri" w:hAnsi="Times New Roman" w:cs="Times New Roman"/>
          <w:sz w:val="28"/>
          <w:szCs w:val="28"/>
        </w:rPr>
        <w:t>a</w:t>
      </w:r>
      <w:r w:rsidRPr="00545436">
        <w:rPr>
          <w:rFonts w:ascii="Times New Roman" w:eastAsia="Calibri" w:hAnsi="Times New Roman" w:cs="Times New Roman"/>
          <w:sz w:val="28"/>
          <w:szCs w:val="28"/>
        </w:rPr>
        <w:t xml:space="preserve"> </w:t>
      </w:r>
      <w:r w:rsidR="00CC4879" w:rsidRPr="00545436">
        <w:rPr>
          <w:rFonts w:ascii="Times New Roman" w:eastAsia="Calibri" w:hAnsi="Times New Roman" w:cs="Times New Roman"/>
          <w:sz w:val="28"/>
          <w:szCs w:val="28"/>
        </w:rPr>
        <w:t>profilēšana</w:t>
      </w:r>
      <w:r w:rsidRPr="00545436">
        <w:rPr>
          <w:rFonts w:ascii="Times New Roman" w:eastAsia="Calibri" w:hAnsi="Times New Roman" w:cs="Times New Roman"/>
          <w:sz w:val="28"/>
          <w:szCs w:val="28"/>
        </w:rPr>
        <w:t xml:space="preserve"> </w:t>
      </w:r>
      <w:r w:rsidRPr="00545436">
        <w:rPr>
          <w:rFonts w:ascii="Times New Roman" w:eastAsia="Times New Roman" w:hAnsi="Times New Roman" w:cs="Times New Roman"/>
          <w:sz w:val="28"/>
          <w:szCs w:val="28"/>
        </w:rPr>
        <w:t>v</w:t>
      </w:r>
      <w:r w:rsidRPr="00545436">
        <w:rPr>
          <w:rFonts w:ascii="Times New Roman" w:hAnsi="Times New Roman" w:cs="Times New Roman"/>
          <w:sz w:val="28"/>
          <w:szCs w:val="28"/>
        </w:rPr>
        <w:t>ienotajā veselības informācijas portālā “COVID-19”</w:t>
      </w:r>
      <w:r w:rsidR="00FC4342" w:rsidRPr="00545436">
        <w:rPr>
          <w:rFonts w:ascii="Times New Roman" w:hAnsi="Times New Roman" w:cs="Times New Roman"/>
          <w:sz w:val="28"/>
          <w:szCs w:val="28"/>
        </w:rPr>
        <w:t xml:space="preserve">, </w:t>
      </w:r>
      <w:r w:rsidR="00242BF1" w:rsidRPr="00545436">
        <w:rPr>
          <w:rFonts w:ascii="Times New Roman" w:hAnsi="Times New Roman" w:cs="Times New Roman"/>
          <w:sz w:val="28"/>
          <w:szCs w:val="28"/>
        </w:rPr>
        <w:t xml:space="preserve">piem., </w:t>
      </w:r>
      <w:r w:rsidR="00FC4342" w:rsidRPr="00545436">
        <w:rPr>
          <w:rFonts w:ascii="Times New Roman" w:hAnsi="Times New Roman" w:cs="Times New Roman"/>
          <w:sz w:val="28"/>
          <w:szCs w:val="28"/>
        </w:rPr>
        <w:t>Eiropas</w:t>
      </w:r>
      <w:r w:rsidR="00FC4342" w:rsidRPr="00C370D5">
        <w:rPr>
          <w:rFonts w:ascii="Times New Roman" w:hAnsi="Times New Roman" w:cs="Times New Roman"/>
          <w:sz w:val="28"/>
          <w:szCs w:val="28"/>
        </w:rPr>
        <w:t xml:space="preserve"> Nukleotīdu arhīv</w:t>
      </w:r>
      <w:r w:rsidR="00242BF1" w:rsidRPr="00C370D5">
        <w:rPr>
          <w:rFonts w:ascii="Times New Roman" w:hAnsi="Times New Roman" w:cs="Times New Roman"/>
          <w:sz w:val="28"/>
          <w:szCs w:val="28"/>
        </w:rPr>
        <w:t>s</w:t>
      </w:r>
      <w:r w:rsidR="00FC4342" w:rsidRPr="00C370D5">
        <w:rPr>
          <w:rFonts w:ascii="Times New Roman" w:hAnsi="Times New Roman" w:cs="Times New Roman"/>
          <w:sz w:val="28"/>
          <w:szCs w:val="28"/>
        </w:rPr>
        <w:t xml:space="preserve"> </w:t>
      </w:r>
      <w:r w:rsidR="00FC4342" w:rsidRPr="00C370D5">
        <w:rPr>
          <w:rFonts w:ascii="Times New Roman" w:hAnsi="Times New Roman" w:cs="Times New Roman"/>
          <w:i/>
          <w:iCs/>
          <w:sz w:val="28"/>
          <w:szCs w:val="28"/>
        </w:rPr>
        <w:t>(ENA</w:t>
      </w:r>
      <w:r w:rsidR="00242BF1" w:rsidRPr="00C370D5">
        <w:rPr>
          <w:rFonts w:ascii="Times New Roman" w:hAnsi="Times New Roman" w:cs="Times New Roman"/>
          <w:i/>
          <w:iCs/>
          <w:sz w:val="28"/>
          <w:szCs w:val="28"/>
        </w:rPr>
        <w:t xml:space="preserve"> Archive</w:t>
      </w:r>
      <w:r w:rsidR="00242BF1" w:rsidRPr="003C7609">
        <w:rPr>
          <w:rFonts w:eastAsia="Times New Roman"/>
          <w:i/>
          <w:iCs/>
          <w:vertAlign w:val="superscript"/>
        </w:rPr>
        <w:footnoteReference w:id="30"/>
      </w:r>
      <w:r w:rsidR="00242BF1" w:rsidRPr="00C370D5">
        <w:rPr>
          <w:rFonts w:ascii="Times New Roman" w:eastAsia="Calibri" w:hAnsi="Times New Roman" w:cs="Times New Roman"/>
          <w:i/>
          <w:iCs/>
          <w:sz w:val="28"/>
          <w:szCs w:val="28"/>
        </w:rPr>
        <w:t>)</w:t>
      </w:r>
      <w:r w:rsidR="00242BF1" w:rsidRPr="00C370D5">
        <w:rPr>
          <w:rFonts w:ascii="Times New Roman" w:eastAsia="Calibri" w:hAnsi="Times New Roman" w:cs="Times New Roman"/>
          <w:sz w:val="28"/>
          <w:szCs w:val="28"/>
        </w:rPr>
        <w:t xml:space="preserve">, </w:t>
      </w:r>
      <w:r w:rsidR="00242BF1" w:rsidRPr="00C370D5">
        <w:rPr>
          <w:rFonts w:ascii="Times New Roman" w:hAnsi="Times New Roman" w:cs="Times New Roman"/>
          <w:sz w:val="28"/>
          <w:szCs w:val="28"/>
        </w:rPr>
        <w:t xml:space="preserve">Eiropas dzīvības zinātņu infrastruktūra bioloģiskajai informācijai </w:t>
      </w:r>
      <w:r w:rsidR="00242BF1" w:rsidRPr="00C370D5">
        <w:rPr>
          <w:rFonts w:ascii="Times New Roman" w:hAnsi="Times New Roman" w:cs="Times New Roman"/>
          <w:i/>
          <w:iCs/>
          <w:sz w:val="28"/>
          <w:szCs w:val="28"/>
        </w:rPr>
        <w:t>(</w:t>
      </w:r>
      <w:r w:rsidR="00242BF1" w:rsidRPr="00C370D5">
        <w:rPr>
          <w:rFonts w:ascii="Times New Roman" w:eastAsia="Times New Roman" w:hAnsi="Times New Roman" w:cs="Times New Roman"/>
          <w:i/>
          <w:iCs/>
          <w:sz w:val="28"/>
          <w:szCs w:val="28"/>
        </w:rPr>
        <w:t>ELIXIR</w:t>
      </w:r>
      <w:r w:rsidR="00242BF1" w:rsidRPr="003C7609">
        <w:rPr>
          <w:rFonts w:eastAsia="Times New Roman"/>
          <w:i/>
          <w:iCs/>
          <w:vertAlign w:val="superscript"/>
        </w:rPr>
        <w:footnoteReference w:id="31"/>
      </w:r>
      <w:r w:rsidR="00242BF1" w:rsidRPr="00C370D5">
        <w:rPr>
          <w:rFonts w:ascii="Times New Roman" w:hAnsi="Times New Roman" w:cs="Times New Roman"/>
          <w:i/>
          <w:iCs/>
          <w:sz w:val="28"/>
          <w:szCs w:val="28"/>
        </w:rPr>
        <w:t>)</w:t>
      </w:r>
      <w:r w:rsidR="00242BF1" w:rsidRPr="00C370D5">
        <w:rPr>
          <w:rFonts w:ascii="Times New Roman" w:hAnsi="Times New Roman" w:cs="Times New Roman"/>
          <w:sz w:val="28"/>
          <w:szCs w:val="28"/>
        </w:rPr>
        <w:t>, Federālās Eiropas genoma</w:t>
      </w:r>
      <w:r w:rsidR="00CC4879" w:rsidRPr="00C370D5">
        <w:rPr>
          <w:rFonts w:ascii="Times New Roman" w:hAnsi="Times New Roman" w:cs="Times New Roman"/>
          <w:sz w:val="28"/>
          <w:szCs w:val="28"/>
        </w:rPr>
        <w:t xml:space="preserve"> </w:t>
      </w:r>
      <w:r w:rsidR="00242BF1" w:rsidRPr="00C370D5">
        <w:rPr>
          <w:rFonts w:ascii="Times New Roman" w:hAnsi="Times New Roman" w:cs="Times New Roman"/>
          <w:sz w:val="28"/>
          <w:szCs w:val="28"/>
        </w:rPr>
        <w:t xml:space="preserve">fenoma arhīvs </w:t>
      </w:r>
      <w:r w:rsidR="00242BF1" w:rsidRPr="00C370D5">
        <w:rPr>
          <w:rFonts w:ascii="Times New Roman" w:hAnsi="Times New Roman" w:cs="Times New Roman"/>
          <w:i/>
          <w:iCs/>
          <w:sz w:val="28"/>
          <w:szCs w:val="28"/>
        </w:rPr>
        <w:t>(FEGA</w:t>
      </w:r>
      <w:r w:rsidR="00242BF1" w:rsidRPr="003C7609">
        <w:rPr>
          <w:rFonts w:eastAsia="Times New Roman"/>
          <w:i/>
          <w:iCs/>
          <w:vertAlign w:val="superscript"/>
        </w:rPr>
        <w:footnoteReference w:id="32"/>
      </w:r>
      <w:r w:rsidR="00242BF1" w:rsidRPr="00C370D5">
        <w:rPr>
          <w:rFonts w:ascii="Times New Roman" w:hAnsi="Times New Roman" w:cs="Times New Roman"/>
          <w:i/>
          <w:iCs/>
          <w:sz w:val="28"/>
          <w:szCs w:val="28"/>
        </w:rPr>
        <w:t>)</w:t>
      </w:r>
      <w:r w:rsidR="00242BF1" w:rsidRPr="00C370D5">
        <w:rPr>
          <w:rFonts w:ascii="Times New Roman" w:hAnsi="Times New Roman" w:cs="Times New Roman"/>
          <w:sz w:val="28"/>
          <w:szCs w:val="28"/>
        </w:rPr>
        <w:t>;</w:t>
      </w:r>
    </w:p>
    <w:p w14:paraId="74D38799" w14:textId="2BFA996B" w:rsidR="00C370D5" w:rsidRPr="00545436" w:rsidRDefault="00242BF1" w:rsidP="00C370D5">
      <w:pPr>
        <w:pStyle w:val="ListParagraph"/>
        <w:numPr>
          <w:ilvl w:val="1"/>
          <w:numId w:val="5"/>
        </w:numPr>
        <w:tabs>
          <w:tab w:val="left" w:pos="1701"/>
        </w:tabs>
        <w:spacing w:after="0" w:line="240" w:lineRule="auto"/>
        <w:ind w:left="1701" w:hanging="708"/>
        <w:jc w:val="both"/>
        <w:rPr>
          <w:rFonts w:ascii="Times New Roman" w:eastAsia="Calibri" w:hAnsi="Times New Roman" w:cs="Times New Roman"/>
          <w:sz w:val="28"/>
          <w:szCs w:val="28"/>
        </w:rPr>
      </w:pPr>
      <w:r w:rsidRPr="00545436">
        <w:rPr>
          <w:rFonts w:ascii="Times New Roman" w:eastAsia="Times New Roman" w:hAnsi="Times New Roman" w:cs="Times New Roman"/>
          <w:sz w:val="28"/>
          <w:szCs w:val="28"/>
        </w:rPr>
        <w:t>Biobanku un biomolekulāro resursu pētniecības infrastruktūra</w:t>
      </w:r>
      <w:r w:rsidR="00CC4879" w:rsidRPr="00545436">
        <w:rPr>
          <w:rFonts w:ascii="Times New Roman" w:eastAsia="Times New Roman" w:hAnsi="Times New Roman" w:cs="Times New Roman"/>
          <w:sz w:val="28"/>
          <w:szCs w:val="28"/>
        </w:rPr>
        <w:t xml:space="preserve">s </w:t>
      </w:r>
      <w:r w:rsidRPr="00545436">
        <w:rPr>
          <w:rFonts w:ascii="Times New Roman" w:eastAsia="Times New Roman" w:hAnsi="Times New Roman" w:cs="Times New Roman"/>
          <w:i/>
          <w:iCs/>
          <w:sz w:val="28"/>
          <w:szCs w:val="28"/>
        </w:rPr>
        <w:t>(BBMRI</w:t>
      </w:r>
      <w:r w:rsidRPr="00545436">
        <w:rPr>
          <w:i/>
          <w:iCs/>
          <w:vertAlign w:val="superscript"/>
        </w:rPr>
        <w:footnoteReference w:id="33"/>
      </w:r>
      <w:r w:rsidRPr="00545436">
        <w:rPr>
          <w:rFonts w:ascii="Times New Roman" w:eastAsia="Times New Roman" w:hAnsi="Times New Roman" w:cs="Times New Roman"/>
          <w:i/>
          <w:iCs/>
          <w:sz w:val="28"/>
          <w:szCs w:val="28"/>
        </w:rPr>
        <w:t>)</w:t>
      </w:r>
      <w:r w:rsidR="00CC4879" w:rsidRPr="00545436">
        <w:rPr>
          <w:rFonts w:ascii="Times New Roman" w:eastAsia="Times New Roman" w:hAnsi="Times New Roman" w:cs="Times New Roman"/>
          <w:sz w:val="28"/>
          <w:szCs w:val="28"/>
        </w:rPr>
        <w:t xml:space="preserve"> izmantošana</w:t>
      </w:r>
      <w:r w:rsidR="003D345A" w:rsidRPr="00545436">
        <w:rPr>
          <w:rFonts w:ascii="Times New Roman" w:eastAsia="Times New Roman" w:hAnsi="Times New Roman" w:cs="Times New Roman"/>
          <w:sz w:val="28"/>
          <w:szCs w:val="28"/>
        </w:rPr>
        <w:t>;</w:t>
      </w:r>
    </w:p>
    <w:p w14:paraId="2E61C290" w14:textId="29593F0B" w:rsidR="002A06D6" w:rsidRPr="00545436" w:rsidRDefault="00180A4F" w:rsidP="005D70FE">
      <w:pPr>
        <w:pStyle w:val="ListParagraph"/>
        <w:numPr>
          <w:ilvl w:val="1"/>
          <w:numId w:val="5"/>
        </w:numPr>
        <w:tabs>
          <w:tab w:val="left" w:pos="1701"/>
        </w:tabs>
        <w:spacing w:after="0" w:line="240" w:lineRule="auto"/>
        <w:ind w:left="1701" w:hanging="708"/>
        <w:jc w:val="both"/>
        <w:rPr>
          <w:rFonts w:ascii="Times New Roman" w:eastAsia="Calibri" w:hAnsi="Times New Roman" w:cs="Times New Roman"/>
          <w:sz w:val="28"/>
          <w:szCs w:val="28"/>
        </w:rPr>
      </w:pPr>
      <w:r w:rsidRPr="00545436">
        <w:rPr>
          <w:rFonts w:ascii="Times New Roman" w:eastAsia="Times New Roman" w:hAnsi="Times New Roman" w:cs="Times New Roman"/>
          <w:sz w:val="28"/>
          <w:szCs w:val="28"/>
        </w:rPr>
        <w:t xml:space="preserve">Bioloģiskās un biomedicīnas attēlveidošanas pētniecības infrastruktūras </w:t>
      </w:r>
      <w:r w:rsidRPr="00545436">
        <w:rPr>
          <w:rFonts w:ascii="Times New Roman" w:eastAsia="Times New Roman" w:hAnsi="Times New Roman" w:cs="Times New Roman"/>
          <w:i/>
          <w:iCs/>
          <w:sz w:val="28"/>
          <w:szCs w:val="28"/>
        </w:rPr>
        <w:t>(Euro – Bioimaging</w:t>
      </w:r>
      <w:r w:rsidRPr="00545436">
        <w:rPr>
          <w:i/>
          <w:iCs/>
          <w:vertAlign w:val="superscript"/>
        </w:rPr>
        <w:footnoteReference w:id="34"/>
      </w:r>
      <w:r w:rsidRPr="00545436">
        <w:rPr>
          <w:rFonts w:ascii="Times New Roman" w:eastAsia="Times New Roman" w:hAnsi="Times New Roman" w:cs="Times New Roman"/>
          <w:i/>
          <w:iCs/>
          <w:sz w:val="28"/>
          <w:szCs w:val="28"/>
        </w:rPr>
        <w:t>)</w:t>
      </w:r>
      <w:r w:rsidRPr="00545436">
        <w:rPr>
          <w:rFonts w:ascii="Times New Roman" w:eastAsia="Times New Roman" w:hAnsi="Times New Roman" w:cs="Times New Roman"/>
          <w:sz w:val="28"/>
          <w:szCs w:val="28"/>
        </w:rPr>
        <w:t xml:space="preserve"> izmantošana;</w:t>
      </w:r>
    </w:p>
    <w:p w14:paraId="520619F4" w14:textId="77777777" w:rsidR="00C370D5" w:rsidRPr="00545436" w:rsidRDefault="00231109" w:rsidP="00C370D5">
      <w:pPr>
        <w:pStyle w:val="ListParagraph"/>
        <w:numPr>
          <w:ilvl w:val="1"/>
          <w:numId w:val="5"/>
        </w:numPr>
        <w:tabs>
          <w:tab w:val="left" w:pos="1701"/>
        </w:tabs>
        <w:spacing w:after="0" w:line="240" w:lineRule="auto"/>
        <w:ind w:left="1701" w:hanging="708"/>
        <w:jc w:val="both"/>
        <w:rPr>
          <w:rFonts w:ascii="Times New Roman" w:eastAsia="Calibri" w:hAnsi="Times New Roman" w:cs="Times New Roman"/>
          <w:sz w:val="28"/>
          <w:szCs w:val="28"/>
        </w:rPr>
      </w:pPr>
      <w:r w:rsidRPr="00545436">
        <w:rPr>
          <w:rFonts w:ascii="Times New Roman" w:eastAsia="Times New Roman" w:hAnsi="Times New Roman" w:cs="Times New Roman"/>
          <w:sz w:val="28"/>
          <w:szCs w:val="28"/>
        </w:rPr>
        <w:t xml:space="preserve">ārstēšana un vakcīnas izstrāde: Eiropas klīnisko pētījumu veicināšana </w:t>
      </w:r>
      <w:r w:rsidRPr="00545436">
        <w:rPr>
          <w:rFonts w:ascii="Times New Roman" w:eastAsia="Times New Roman" w:hAnsi="Times New Roman" w:cs="Times New Roman"/>
          <w:i/>
          <w:iCs/>
          <w:sz w:val="28"/>
          <w:szCs w:val="28"/>
        </w:rPr>
        <w:t>(ECRIN</w:t>
      </w:r>
      <w:r w:rsidRPr="00545436">
        <w:rPr>
          <w:i/>
          <w:iCs/>
          <w:vertAlign w:val="superscript"/>
        </w:rPr>
        <w:footnoteReference w:id="35"/>
      </w:r>
      <w:r w:rsidRPr="00545436">
        <w:rPr>
          <w:rFonts w:ascii="Times New Roman" w:eastAsia="Times New Roman" w:hAnsi="Times New Roman" w:cs="Times New Roman"/>
          <w:i/>
          <w:iCs/>
          <w:sz w:val="28"/>
          <w:szCs w:val="28"/>
        </w:rPr>
        <w:t>)</w:t>
      </w:r>
      <w:r w:rsidRPr="00545436">
        <w:rPr>
          <w:rFonts w:ascii="Times New Roman" w:eastAsia="Times New Roman" w:hAnsi="Times New Roman" w:cs="Times New Roman"/>
          <w:sz w:val="28"/>
          <w:szCs w:val="28"/>
        </w:rPr>
        <w:t xml:space="preserve">, Eiropas augstākā līmeņa infrastruktūra pētniecības atklājumu praktiskai izmantošanai medicīnā </w:t>
      </w:r>
      <w:r w:rsidRPr="00545436">
        <w:rPr>
          <w:rFonts w:ascii="Times New Roman" w:eastAsia="Times New Roman" w:hAnsi="Times New Roman" w:cs="Times New Roman"/>
          <w:i/>
          <w:iCs/>
          <w:sz w:val="28"/>
          <w:szCs w:val="28"/>
        </w:rPr>
        <w:t>(EATRIS</w:t>
      </w:r>
      <w:r w:rsidRPr="00545436">
        <w:rPr>
          <w:i/>
          <w:iCs/>
          <w:vertAlign w:val="superscript"/>
        </w:rPr>
        <w:footnoteReference w:id="36"/>
      </w:r>
      <w:r w:rsidRPr="00545436">
        <w:rPr>
          <w:rFonts w:ascii="Times New Roman" w:hAnsi="Times New Roman" w:cs="Times New Roman"/>
          <w:i/>
          <w:iCs/>
          <w:sz w:val="28"/>
          <w:szCs w:val="28"/>
        </w:rPr>
        <w:t>)</w:t>
      </w:r>
      <w:r w:rsidRPr="00545436">
        <w:rPr>
          <w:rFonts w:ascii="Times New Roman" w:hAnsi="Times New Roman" w:cs="Times New Roman"/>
          <w:sz w:val="28"/>
          <w:szCs w:val="28"/>
        </w:rPr>
        <w:t>;</w:t>
      </w:r>
    </w:p>
    <w:p w14:paraId="4A4FF97C" w14:textId="77777777" w:rsidR="00FE2728" w:rsidRPr="00545436" w:rsidRDefault="005B4F5F" w:rsidP="00FE2728">
      <w:pPr>
        <w:pStyle w:val="ListParagraph"/>
        <w:numPr>
          <w:ilvl w:val="1"/>
          <w:numId w:val="5"/>
        </w:numPr>
        <w:tabs>
          <w:tab w:val="left" w:pos="1701"/>
        </w:tabs>
        <w:spacing w:after="0" w:line="240" w:lineRule="auto"/>
        <w:ind w:left="1701" w:hanging="708"/>
        <w:jc w:val="both"/>
        <w:rPr>
          <w:rFonts w:ascii="Times New Roman" w:eastAsia="Calibri" w:hAnsi="Times New Roman" w:cs="Times New Roman"/>
          <w:sz w:val="28"/>
          <w:szCs w:val="28"/>
        </w:rPr>
      </w:pPr>
      <w:r w:rsidRPr="00545436">
        <w:rPr>
          <w:rFonts w:ascii="Times New Roman" w:hAnsi="Times New Roman" w:cs="Times New Roman"/>
          <w:sz w:val="28"/>
          <w:szCs w:val="28"/>
        </w:rPr>
        <w:t xml:space="preserve">lielo datu analīze ģeogrāfiskā kontekstā, piem., epidēmiju dinamika un </w:t>
      </w:r>
      <w:r w:rsidR="00CC4879" w:rsidRPr="00545436">
        <w:rPr>
          <w:rFonts w:ascii="Times New Roman" w:hAnsi="Times New Roman" w:cs="Times New Roman"/>
          <w:sz w:val="28"/>
          <w:szCs w:val="28"/>
        </w:rPr>
        <w:t>prognozēšanā</w:t>
      </w:r>
      <w:r w:rsidRPr="00545436">
        <w:rPr>
          <w:rFonts w:ascii="Times New Roman" w:hAnsi="Times New Roman" w:cs="Times New Roman"/>
          <w:sz w:val="28"/>
          <w:szCs w:val="28"/>
        </w:rPr>
        <w:t>;</w:t>
      </w:r>
    </w:p>
    <w:p w14:paraId="54405155" w14:textId="6C04BDE2" w:rsidR="00FE2728" w:rsidRPr="00545436" w:rsidRDefault="001E0535" w:rsidP="00FE2728">
      <w:pPr>
        <w:pStyle w:val="ListParagraph"/>
        <w:numPr>
          <w:ilvl w:val="1"/>
          <w:numId w:val="5"/>
        </w:numPr>
        <w:tabs>
          <w:tab w:val="left" w:pos="1701"/>
        </w:tabs>
        <w:spacing w:after="0" w:line="240" w:lineRule="auto"/>
        <w:ind w:left="1701" w:hanging="708"/>
        <w:jc w:val="both"/>
        <w:rPr>
          <w:rFonts w:ascii="Times New Roman" w:eastAsia="Calibri" w:hAnsi="Times New Roman" w:cs="Times New Roman"/>
          <w:sz w:val="28"/>
          <w:szCs w:val="28"/>
        </w:rPr>
      </w:pPr>
      <w:r w:rsidRPr="00545436">
        <w:rPr>
          <w:rFonts w:ascii="Times New Roman" w:hAnsi="Times New Roman" w:cs="Times New Roman"/>
          <w:sz w:val="28"/>
          <w:szCs w:val="28"/>
        </w:rPr>
        <w:t>iekļaujot jaunu pētniecības infrastruktūru par</w:t>
      </w:r>
      <w:r w:rsidR="003C7609" w:rsidRPr="00545436">
        <w:rPr>
          <w:rFonts w:ascii="Times New Roman" w:hAnsi="Times New Roman" w:cs="Times New Roman"/>
          <w:sz w:val="28"/>
          <w:szCs w:val="28"/>
        </w:rPr>
        <w:t xml:space="preserve"> iedzīvotāju veselību un veselības aprūpes sistēmām </w:t>
      </w:r>
      <w:r w:rsidR="003C7609" w:rsidRPr="00545436">
        <w:rPr>
          <w:rFonts w:ascii="Times New Roman" w:hAnsi="Times New Roman" w:cs="Times New Roman"/>
          <w:i/>
          <w:iCs/>
          <w:sz w:val="28"/>
          <w:szCs w:val="28"/>
        </w:rPr>
        <w:t>(</w:t>
      </w:r>
      <w:r w:rsidR="003C7609" w:rsidRPr="00545436">
        <w:rPr>
          <w:rFonts w:ascii="Times New Roman" w:eastAsia="Times New Roman" w:hAnsi="Times New Roman" w:cs="Times New Roman"/>
          <w:i/>
          <w:iCs/>
          <w:color w:val="000000"/>
          <w:sz w:val="28"/>
          <w:szCs w:val="28"/>
          <w:bdr w:val="none" w:sz="0" w:space="0" w:color="auto" w:frame="1"/>
          <w:lang w:eastAsia="lv-LV"/>
        </w:rPr>
        <w:t>Distributed Infrastructure on Population Health (DIPoH))</w:t>
      </w:r>
      <w:r w:rsidR="003C7609" w:rsidRPr="00545436">
        <w:rPr>
          <w:rFonts w:ascii="Times New Roman" w:eastAsia="Times New Roman" w:hAnsi="Times New Roman" w:cs="Times New Roman"/>
          <w:color w:val="000000"/>
          <w:sz w:val="28"/>
          <w:szCs w:val="28"/>
          <w:bdr w:val="none" w:sz="0" w:space="0" w:color="auto" w:frame="1"/>
          <w:lang w:eastAsia="lv-LV"/>
        </w:rPr>
        <w:t>, kas ir Projekta InfAct un Projekta PHIRI turpinājums</w:t>
      </w:r>
      <w:r w:rsidR="00FE2728" w:rsidRPr="00545436">
        <w:rPr>
          <w:rFonts w:ascii="Times New Roman" w:eastAsia="Times New Roman" w:hAnsi="Times New Roman" w:cs="Times New Roman"/>
          <w:color w:val="000000"/>
          <w:sz w:val="28"/>
          <w:szCs w:val="28"/>
          <w:bdr w:val="none" w:sz="0" w:space="0" w:color="auto" w:frame="1"/>
          <w:lang w:eastAsia="lv-LV"/>
        </w:rPr>
        <w:t xml:space="preserve">, kurā dalību ņem visi Projekta InfAct un Projekta PHIRI </w:t>
      </w:r>
      <w:r w:rsidR="00FE2728" w:rsidRPr="00545436">
        <w:rPr>
          <w:rFonts w:ascii="Times New Roman" w:hAnsi="Times New Roman" w:cs="Times New Roman"/>
          <w:bCs/>
          <w:sz w:val="28"/>
          <w:szCs w:val="28"/>
        </w:rPr>
        <w:t>sadarbības partneri (tajā skaitā, SPKC).</w:t>
      </w:r>
    </w:p>
    <w:p w14:paraId="3137CB19" w14:textId="3A79D21C" w:rsidR="006D1454" w:rsidRDefault="002C0130" w:rsidP="006D1454">
      <w:pPr>
        <w:spacing w:before="120" w:after="0" w:line="240" w:lineRule="auto"/>
        <w:ind w:firstLine="720"/>
        <w:jc w:val="both"/>
        <w:rPr>
          <w:rFonts w:ascii="Times New Roman" w:eastAsia="Calibri" w:hAnsi="Times New Roman" w:cs="Times New Roman"/>
          <w:sz w:val="28"/>
          <w:szCs w:val="28"/>
        </w:rPr>
      </w:pPr>
      <w:r w:rsidRPr="00FD5ABD">
        <w:rPr>
          <w:rFonts w:ascii="Times New Roman" w:hAnsi="Times New Roman" w:cs="Times New Roman"/>
          <w:sz w:val="28"/>
          <w:szCs w:val="28"/>
        </w:rPr>
        <w:t xml:space="preserve">Projekta PHIRI īstenošanas periods </w:t>
      </w:r>
      <w:r w:rsidR="008B13DC">
        <w:rPr>
          <w:rFonts w:ascii="Times New Roman" w:hAnsi="Times New Roman" w:cs="Times New Roman"/>
          <w:sz w:val="28"/>
          <w:szCs w:val="28"/>
        </w:rPr>
        <w:t>plānots</w:t>
      </w:r>
      <w:r w:rsidRPr="00FD5ABD">
        <w:rPr>
          <w:rFonts w:ascii="Times New Roman" w:hAnsi="Times New Roman" w:cs="Times New Roman"/>
          <w:sz w:val="28"/>
          <w:szCs w:val="28"/>
        </w:rPr>
        <w:t xml:space="preserve"> no 2020.</w:t>
      </w:r>
      <w:r w:rsidR="00DD55A0" w:rsidRPr="00FD5ABD">
        <w:rPr>
          <w:rFonts w:ascii="Times New Roman" w:hAnsi="Times New Roman" w:cs="Times New Roman"/>
          <w:sz w:val="28"/>
          <w:szCs w:val="28"/>
        </w:rPr>
        <w:t xml:space="preserve"> </w:t>
      </w:r>
      <w:r w:rsidRPr="00FD5ABD">
        <w:rPr>
          <w:rFonts w:ascii="Times New Roman" w:hAnsi="Times New Roman" w:cs="Times New Roman"/>
          <w:sz w:val="28"/>
          <w:szCs w:val="28"/>
        </w:rPr>
        <w:t>gada 1.</w:t>
      </w:r>
      <w:r w:rsidR="00DD55A0" w:rsidRPr="00FD5ABD">
        <w:rPr>
          <w:rFonts w:ascii="Times New Roman" w:hAnsi="Times New Roman" w:cs="Times New Roman"/>
          <w:sz w:val="28"/>
          <w:szCs w:val="28"/>
        </w:rPr>
        <w:t xml:space="preserve"> </w:t>
      </w:r>
      <w:r w:rsidRPr="00FD5ABD">
        <w:rPr>
          <w:rFonts w:ascii="Times New Roman" w:hAnsi="Times New Roman" w:cs="Times New Roman"/>
          <w:sz w:val="28"/>
          <w:szCs w:val="28"/>
        </w:rPr>
        <w:t>novembra līdz 2023.</w:t>
      </w:r>
      <w:r w:rsidR="00DD55A0" w:rsidRPr="00FD5ABD">
        <w:rPr>
          <w:rFonts w:ascii="Times New Roman" w:hAnsi="Times New Roman" w:cs="Times New Roman"/>
          <w:sz w:val="28"/>
          <w:szCs w:val="28"/>
        </w:rPr>
        <w:t xml:space="preserve"> </w:t>
      </w:r>
      <w:r w:rsidRPr="00FD5ABD">
        <w:rPr>
          <w:rFonts w:ascii="Times New Roman" w:hAnsi="Times New Roman" w:cs="Times New Roman"/>
          <w:sz w:val="28"/>
          <w:szCs w:val="28"/>
        </w:rPr>
        <w:t>gada 31.</w:t>
      </w:r>
      <w:r w:rsidR="00DD55A0" w:rsidRPr="00FD5ABD">
        <w:rPr>
          <w:rFonts w:ascii="Times New Roman" w:hAnsi="Times New Roman" w:cs="Times New Roman"/>
          <w:sz w:val="28"/>
          <w:szCs w:val="28"/>
        </w:rPr>
        <w:t xml:space="preserve"> </w:t>
      </w:r>
      <w:r w:rsidRPr="00FD5ABD">
        <w:rPr>
          <w:rFonts w:ascii="Times New Roman" w:hAnsi="Times New Roman" w:cs="Times New Roman"/>
          <w:sz w:val="28"/>
          <w:szCs w:val="28"/>
        </w:rPr>
        <w:t>oktobrim</w:t>
      </w:r>
      <w:r w:rsidRPr="00FD5ABD">
        <w:rPr>
          <w:rFonts w:ascii="Times New Roman" w:hAnsi="Times New Roman" w:cs="Times New Roman"/>
          <w:noProof/>
          <w:sz w:val="28"/>
          <w:szCs w:val="28"/>
        </w:rPr>
        <w:t xml:space="preserve">. </w:t>
      </w:r>
      <w:r w:rsidRPr="00FD5ABD">
        <w:rPr>
          <w:rFonts w:ascii="Times New Roman" w:hAnsi="Times New Roman" w:cs="Times New Roman"/>
          <w:sz w:val="28"/>
          <w:szCs w:val="28"/>
        </w:rPr>
        <w:t>Projektā PHIRI ir paredzēts iesaistīt trīsdesmit divas iestādes,</w:t>
      </w:r>
      <w:r w:rsidRPr="00FD5ABD">
        <w:rPr>
          <w:rStyle w:val="jlqj4b"/>
          <w:rFonts w:ascii="Times New Roman" w:hAnsi="Times New Roman" w:cs="Times New Roman"/>
          <w:sz w:val="28"/>
          <w:szCs w:val="28"/>
        </w:rPr>
        <w:t xml:space="preserve"> </w:t>
      </w:r>
      <w:r w:rsidRPr="00FD5ABD">
        <w:rPr>
          <w:rFonts w:ascii="Times New Roman" w:hAnsi="Times New Roman" w:cs="Times New Roman"/>
          <w:bCs/>
          <w:sz w:val="28"/>
          <w:szCs w:val="28"/>
        </w:rPr>
        <w:t>ieskatot SPKC.</w:t>
      </w:r>
      <w:r w:rsidRPr="00FD5ABD">
        <w:rPr>
          <w:rStyle w:val="jlqj4b"/>
          <w:rFonts w:ascii="Times New Roman" w:hAnsi="Times New Roman" w:cs="Times New Roman"/>
          <w:sz w:val="28"/>
          <w:szCs w:val="28"/>
        </w:rPr>
        <w:t xml:space="preserve"> </w:t>
      </w:r>
      <w:r w:rsidRPr="00FD5ABD">
        <w:rPr>
          <w:rFonts w:ascii="Times New Roman" w:hAnsi="Times New Roman" w:cs="Times New Roman"/>
          <w:noProof/>
          <w:sz w:val="28"/>
          <w:szCs w:val="28"/>
        </w:rPr>
        <w:t>K</w:t>
      </w:r>
      <w:r w:rsidR="00DB6EA7">
        <w:rPr>
          <w:rFonts w:ascii="Times New Roman" w:hAnsi="Times New Roman" w:cs="Times New Roman"/>
          <w:noProof/>
          <w:sz w:val="28"/>
          <w:szCs w:val="28"/>
        </w:rPr>
        <w:t xml:space="preserve">opējās </w:t>
      </w:r>
      <w:r w:rsidR="00C0149E" w:rsidRPr="00FD5ABD">
        <w:rPr>
          <w:rFonts w:ascii="Times New Roman" w:eastAsia="Calibri" w:hAnsi="Times New Roman" w:cs="Times New Roman"/>
          <w:bCs/>
          <w:sz w:val="28"/>
          <w:szCs w:val="28"/>
        </w:rPr>
        <w:t>P</w:t>
      </w:r>
      <w:r w:rsidRPr="00FD5ABD">
        <w:rPr>
          <w:rFonts w:ascii="Times New Roman" w:hAnsi="Times New Roman" w:cs="Times New Roman"/>
          <w:sz w:val="28"/>
          <w:szCs w:val="28"/>
        </w:rPr>
        <w:t xml:space="preserve">rojekta </w:t>
      </w:r>
      <w:r w:rsidRPr="00FD5ABD">
        <w:rPr>
          <w:rFonts w:ascii="Times New Roman" w:eastAsia="Calibri" w:hAnsi="Times New Roman" w:cs="Times New Roman"/>
          <w:bCs/>
          <w:sz w:val="28"/>
          <w:szCs w:val="28"/>
        </w:rPr>
        <w:t>PHIRI izmaksas plānotas 4 980</w:t>
      </w:r>
      <w:r w:rsidR="00DD55A0" w:rsidRPr="00FD5ABD">
        <w:rPr>
          <w:rFonts w:ascii="Times New Roman" w:eastAsia="Calibri" w:hAnsi="Times New Roman" w:cs="Times New Roman"/>
          <w:bCs/>
          <w:sz w:val="28"/>
          <w:szCs w:val="28"/>
        </w:rPr>
        <w:t> </w:t>
      </w:r>
      <w:r w:rsidRPr="00FD5ABD">
        <w:rPr>
          <w:rFonts w:ascii="Times New Roman" w:eastAsia="Calibri" w:hAnsi="Times New Roman" w:cs="Times New Roman"/>
          <w:bCs/>
          <w:sz w:val="28"/>
          <w:szCs w:val="28"/>
        </w:rPr>
        <w:t>327</w:t>
      </w:r>
      <w:r w:rsidR="00DD55A0" w:rsidRPr="00FD5ABD">
        <w:rPr>
          <w:rFonts w:ascii="Times New Roman" w:eastAsia="Calibri" w:hAnsi="Times New Roman" w:cs="Times New Roman"/>
          <w:bCs/>
          <w:sz w:val="28"/>
          <w:szCs w:val="28"/>
        </w:rPr>
        <w:t>,</w:t>
      </w:r>
      <w:r w:rsidRPr="00FD5ABD">
        <w:rPr>
          <w:rFonts w:ascii="Times New Roman" w:eastAsia="Calibri" w:hAnsi="Times New Roman" w:cs="Times New Roman"/>
          <w:bCs/>
          <w:sz w:val="28"/>
          <w:szCs w:val="28"/>
        </w:rPr>
        <w:t xml:space="preserve">50 euro apmērā, no kurām EK </w:t>
      </w:r>
      <w:r w:rsidR="002C0839">
        <w:rPr>
          <w:rFonts w:ascii="Times New Roman" w:eastAsia="Calibri" w:hAnsi="Times New Roman" w:cs="Times New Roman"/>
          <w:bCs/>
          <w:sz w:val="28"/>
          <w:szCs w:val="28"/>
        </w:rPr>
        <w:t xml:space="preserve">atbalsta </w:t>
      </w:r>
      <w:r w:rsidRPr="00FD5ABD">
        <w:rPr>
          <w:rFonts w:ascii="Times New Roman" w:eastAsia="Calibri" w:hAnsi="Times New Roman" w:cs="Times New Roman"/>
          <w:bCs/>
          <w:sz w:val="28"/>
          <w:szCs w:val="28"/>
        </w:rPr>
        <w:t>finansējums ir 4 980</w:t>
      </w:r>
      <w:r w:rsidR="00DD55A0" w:rsidRPr="00FD5ABD">
        <w:rPr>
          <w:rFonts w:ascii="Times New Roman" w:eastAsia="Calibri" w:hAnsi="Times New Roman" w:cs="Times New Roman"/>
          <w:bCs/>
          <w:sz w:val="28"/>
          <w:szCs w:val="28"/>
        </w:rPr>
        <w:t> </w:t>
      </w:r>
      <w:r w:rsidRPr="00FD5ABD">
        <w:rPr>
          <w:rFonts w:ascii="Times New Roman" w:eastAsia="Calibri" w:hAnsi="Times New Roman" w:cs="Times New Roman"/>
          <w:bCs/>
          <w:sz w:val="28"/>
          <w:szCs w:val="28"/>
        </w:rPr>
        <w:t>327</w:t>
      </w:r>
      <w:r w:rsidR="00DD55A0" w:rsidRPr="00FD5ABD">
        <w:rPr>
          <w:rFonts w:ascii="Times New Roman" w:eastAsia="Calibri" w:hAnsi="Times New Roman" w:cs="Times New Roman"/>
          <w:bCs/>
          <w:sz w:val="28"/>
          <w:szCs w:val="28"/>
        </w:rPr>
        <w:t>,</w:t>
      </w:r>
      <w:r w:rsidRPr="00FD5ABD">
        <w:rPr>
          <w:rFonts w:ascii="Times New Roman" w:eastAsia="Calibri" w:hAnsi="Times New Roman" w:cs="Times New Roman"/>
          <w:bCs/>
          <w:sz w:val="28"/>
          <w:szCs w:val="28"/>
        </w:rPr>
        <w:t xml:space="preserve">50 eiro </w:t>
      </w:r>
      <w:r w:rsidRPr="00FD5ABD">
        <w:rPr>
          <w:rFonts w:ascii="Times New Roman" w:eastAsia="Calibri" w:hAnsi="Times New Roman" w:cs="Times New Roman"/>
          <w:sz w:val="28"/>
          <w:szCs w:val="28"/>
        </w:rPr>
        <w:t>apmērā</w:t>
      </w:r>
      <w:r w:rsidRPr="00FD5ABD">
        <w:rPr>
          <w:rFonts w:ascii="Times New Roman" w:eastAsia="Calibri" w:hAnsi="Times New Roman" w:cs="Times New Roman"/>
          <w:bCs/>
          <w:sz w:val="28"/>
          <w:szCs w:val="28"/>
        </w:rPr>
        <w:t xml:space="preserve"> (</w:t>
      </w:r>
      <w:r w:rsidRPr="00FD5ABD">
        <w:rPr>
          <w:rFonts w:ascii="Times New Roman" w:eastAsia="Calibri" w:hAnsi="Times New Roman" w:cs="Times New Roman"/>
          <w:sz w:val="28"/>
          <w:szCs w:val="28"/>
        </w:rPr>
        <w:t xml:space="preserve">100% </w:t>
      </w:r>
      <w:r w:rsidRPr="00FD5ABD">
        <w:rPr>
          <w:rFonts w:ascii="Times New Roman" w:hAnsi="Times New Roman" w:cs="Times New Roman"/>
          <w:sz w:val="28"/>
          <w:szCs w:val="28"/>
        </w:rPr>
        <w:t>no attiecināmajām izmaksām</w:t>
      </w:r>
      <w:r w:rsidRPr="00FD5ABD">
        <w:rPr>
          <w:rFonts w:ascii="Times New Roman" w:eastAsia="Calibri" w:hAnsi="Times New Roman" w:cs="Times New Roman"/>
          <w:sz w:val="28"/>
          <w:szCs w:val="28"/>
        </w:rPr>
        <w:t>).</w:t>
      </w:r>
      <w:r w:rsidRPr="00FD5ABD">
        <w:rPr>
          <w:rFonts w:ascii="Times New Roman" w:eastAsia="Calibri" w:hAnsi="Times New Roman" w:cs="Times New Roman"/>
          <w:bCs/>
          <w:sz w:val="28"/>
          <w:szCs w:val="28"/>
        </w:rPr>
        <w:t xml:space="preserve"> </w:t>
      </w:r>
      <w:r w:rsidRPr="00FD5ABD">
        <w:rPr>
          <w:rFonts w:ascii="Times New Roman" w:hAnsi="Times New Roman" w:cs="Times New Roman"/>
          <w:sz w:val="28"/>
          <w:szCs w:val="28"/>
        </w:rPr>
        <w:t xml:space="preserve">Kopējās Latvijas izmaksas dalībai Projekta </w:t>
      </w:r>
      <w:r w:rsidRPr="00FD5ABD">
        <w:rPr>
          <w:rFonts w:ascii="Times New Roman" w:eastAsia="Calibri" w:hAnsi="Times New Roman" w:cs="Times New Roman"/>
          <w:bCs/>
          <w:sz w:val="28"/>
          <w:szCs w:val="28"/>
        </w:rPr>
        <w:lastRenderedPageBreak/>
        <w:t>PHIRI</w:t>
      </w:r>
      <w:r w:rsidRPr="00FD5ABD">
        <w:rPr>
          <w:rFonts w:ascii="Times New Roman" w:hAnsi="Times New Roman" w:cs="Times New Roman"/>
          <w:sz w:val="28"/>
          <w:szCs w:val="28"/>
        </w:rPr>
        <w:t xml:space="preserve"> ieviešanā Latvijā</w:t>
      </w:r>
      <w:r w:rsidRPr="00FD5ABD">
        <w:rPr>
          <w:rFonts w:ascii="Times New Roman" w:eastAsia="Calibri" w:hAnsi="Times New Roman" w:cs="Times New Roman"/>
          <w:bCs/>
          <w:sz w:val="28"/>
          <w:szCs w:val="28"/>
        </w:rPr>
        <w:t xml:space="preserve"> plānotas 36</w:t>
      </w:r>
      <w:r w:rsidR="00DD55A0" w:rsidRPr="00FD5ABD">
        <w:rPr>
          <w:rFonts w:ascii="Times New Roman" w:eastAsia="Calibri" w:hAnsi="Times New Roman" w:cs="Times New Roman"/>
          <w:bCs/>
          <w:sz w:val="28"/>
          <w:szCs w:val="28"/>
        </w:rPr>
        <w:t> </w:t>
      </w:r>
      <w:r w:rsidRPr="00FD5ABD">
        <w:rPr>
          <w:rFonts w:ascii="Times New Roman" w:eastAsia="Calibri" w:hAnsi="Times New Roman" w:cs="Times New Roman"/>
          <w:bCs/>
          <w:sz w:val="28"/>
          <w:szCs w:val="28"/>
        </w:rPr>
        <w:t>340</w:t>
      </w:r>
      <w:r w:rsidR="00DD55A0" w:rsidRPr="00FD5ABD">
        <w:rPr>
          <w:rFonts w:ascii="Times New Roman" w:eastAsia="Calibri" w:hAnsi="Times New Roman" w:cs="Times New Roman"/>
          <w:bCs/>
          <w:sz w:val="28"/>
          <w:szCs w:val="28"/>
        </w:rPr>
        <w:t xml:space="preserve"> </w:t>
      </w:r>
      <w:r w:rsidRPr="00FD5ABD">
        <w:rPr>
          <w:rFonts w:ascii="Times New Roman" w:eastAsia="Calibri" w:hAnsi="Times New Roman" w:cs="Times New Roman"/>
          <w:bCs/>
          <w:sz w:val="28"/>
          <w:szCs w:val="28"/>
        </w:rPr>
        <w:t xml:space="preserve">euro apmērā, no kurām EK </w:t>
      </w:r>
      <w:r w:rsidR="002C0839">
        <w:rPr>
          <w:rFonts w:ascii="Times New Roman" w:eastAsia="Calibri" w:hAnsi="Times New Roman" w:cs="Times New Roman"/>
          <w:bCs/>
          <w:sz w:val="28"/>
          <w:szCs w:val="28"/>
        </w:rPr>
        <w:t xml:space="preserve">atbalsta </w:t>
      </w:r>
      <w:r w:rsidRPr="00FD5ABD">
        <w:rPr>
          <w:rFonts w:ascii="Times New Roman" w:eastAsia="Calibri" w:hAnsi="Times New Roman" w:cs="Times New Roman"/>
          <w:bCs/>
          <w:sz w:val="28"/>
          <w:szCs w:val="28"/>
        </w:rPr>
        <w:t xml:space="preserve">finansējums ir 36 340 eiro </w:t>
      </w:r>
      <w:r w:rsidRPr="00FD5ABD">
        <w:rPr>
          <w:rFonts w:ascii="Times New Roman" w:eastAsia="Calibri" w:hAnsi="Times New Roman" w:cs="Times New Roman"/>
          <w:sz w:val="28"/>
          <w:szCs w:val="28"/>
        </w:rPr>
        <w:t>apmēr</w:t>
      </w:r>
      <w:r w:rsidRPr="00FD5ABD">
        <w:rPr>
          <w:rFonts w:ascii="Times New Roman" w:eastAsia="Calibri" w:hAnsi="Times New Roman" w:cs="Times New Roman"/>
          <w:bCs/>
          <w:sz w:val="28"/>
          <w:szCs w:val="28"/>
        </w:rPr>
        <w:t>ā (</w:t>
      </w:r>
      <w:r w:rsidRPr="00FD5ABD">
        <w:rPr>
          <w:rFonts w:ascii="Times New Roman" w:eastAsia="Calibri" w:hAnsi="Times New Roman" w:cs="Times New Roman"/>
          <w:sz w:val="28"/>
          <w:szCs w:val="28"/>
        </w:rPr>
        <w:t xml:space="preserve">100% </w:t>
      </w:r>
      <w:r w:rsidRPr="00FD5ABD">
        <w:rPr>
          <w:rFonts w:ascii="Times New Roman" w:hAnsi="Times New Roman" w:cs="Times New Roman"/>
          <w:sz w:val="28"/>
          <w:szCs w:val="28"/>
        </w:rPr>
        <w:t>no attiecināmajām izmaksām</w:t>
      </w:r>
      <w:r w:rsidRPr="00FD5ABD">
        <w:rPr>
          <w:rFonts w:ascii="Times New Roman" w:eastAsia="Calibri" w:hAnsi="Times New Roman" w:cs="Times New Roman"/>
          <w:sz w:val="28"/>
          <w:szCs w:val="28"/>
        </w:rPr>
        <w:t>).</w:t>
      </w:r>
    </w:p>
    <w:p w14:paraId="4D9EFE87" w14:textId="7F42655E" w:rsidR="005A6F24" w:rsidRPr="006D1454" w:rsidRDefault="009F5DF3" w:rsidP="006D1454">
      <w:pPr>
        <w:spacing w:before="120" w:after="0" w:line="240" w:lineRule="auto"/>
        <w:ind w:firstLine="720"/>
        <w:jc w:val="both"/>
        <w:rPr>
          <w:rFonts w:ascii="Times New Roman" w:eastAsia="Calibri" w:hAnsi="Times New Roman" w:cs="Times New Roman"/>
          <w:sz w:val="28"/>
          <w:szCs w:val="28"/>
        </w:rPr>
      </w:pPr>
      <w:r w:rsidRPr="00FD5ABD">
        <w:rPr>
          <w:rFonts w:ascii="Times New Roman" w:hAnsi="Times New Roman" w:cs="Times New Roman"/>
          <w:sz w:val="28"/>
          <w:szCs w:val="28"/>
        </w:rPr>
        <w:t xml:space="preserve">Projektam </w:t>
      </w:r>
      <w:r w:rsidR="00EE13E9" w:rsidRPr="00FD5ABD">
        <w:rPr>
          <w:rFonts w:ascii="Times New Roman" w:eastAsia="Calibri" w:hAnsi="Times New Roman" w:cs="Times New Roman"/>
          <w:bCs/>
          <w:sz w:val="28"/>
          <w:szCs w:val="28"/>
        </w:rPr>
        <w:t>PHIRI</w:t>
      </w:r>
      <w:r w:rsidRPr="00FD5ABD">
        <w:rPr>
          <w:rFonts w:ascii="Times New Roman" w:hAnsi="Times New Roman" w:cs="Times New Roman"/>
          <w:sz w:val="28"/>
          <w:szCs w:val="28"/>
        </w:rPr>
        <w:t xml:space="preserve"> plānotais finansējums</w:t>
      </w:r>
      <w:r w:rsidR="00C94A27" w:rsidRPr="00FD5ABD">
        <w:rPr>
          <w:rFonts w:ascii="Times New Roman" w:hAnsi="Times New Roman" w:cs="Times New Roman"/>
          <w:sz w:val="28"/>
          <w:szCs w:val="28"/>
        </w:rPr>
        <w:t xml:space="preserve"> 2021.</w:t>
      </w:r>
      <w:r w:rsidR="00DD55A0" w:rsidRPr="00FD5ABD">
        <w:rPr>
          <w:rFonts w:ascii="Times New Roman" w:hAnsi="Times New Roman" w:cs="Times New Roman"/>
          <w:sz w:val="28"/>
          <w:szCs w:val="28"/>
        </w:rPr>
        <w:t xml:space="preserve"> – </w:t>
      </w:r>
      <w:r w:rsidR="000F2997" w:rsidRPr="00FD5ABD">
        <w:rPr>
          <w:rFonts w:ascii="Times New Roman" w:hAnsi="Times New Roman" w:cs="Times New Roman"/>
          <w:sz w:val="28"/>
          <w:szCs w:val="28"/>
        </w:rPr>
        <w:t>2024</w:t>
      </w:r>
      <w:r w:rsidR="00C94A27" w:rsidRPr="00FD5ABD">
        <w:rPr>
          <w:rFonts w:ascii="Times New Roman" w:hAnsi="Times New Roman" w:cs="Times New Roman"/>
          <w:sz w:val="28"/>
          <w:szCs w:val="28"/>
        </w:rPr>
        <w:t>.gadam</w:t>
      </w:r>
      <w:r w:rsidR="00E805CB" w:rsidRPr="00FD5ABD">
        <w:rPr>
          <w:rFonts w:ascii="Times New Roman" w:hAnsi="Times New Roman" w:cs="Times New Roman"/>
          <w:sz w:val="28"/>
          <w:szCs w:val="28"/>
        </w:rPr>
        <w:t>, euro</w:t>
      </w:r>
      <w:r w:rsidRPr="00FD5ABD">
        <w:rPr>
          <w:rFonts w:ascii="Times New Roman" w:hAnsi="Times New Roman" w:cs="Times New Roman"/>
          <w:sz w:val="28"/>
          <w:szCs w:val="28"/>
        </w:rPr>
        <w:t>.</w:t>
      </w:r>
    </w:p>
    <w:p w14:paraId="6A7D1551" w14:textId="3004CD75" w:rsidR="009F5DF3" w:rsidRPr="00FD5ABD" w:rsidRDefault="009F5DF3" w:rsidP="00DD55A0">
      <w:pPr>
        <w:pStyle w:val="Default"/>
        <w:spacing w:before="120" w:after="120"/>
        <w:jc w:val="right"/>
        <w:rPr>
          <w:rFonts w:ascii="Times New Roman" w:hAnsi="Times New Roman" w:cs="Times New Roman"/>
          <w:sz w:val="28"/>
          <w:szCs w:val="28"/>
        </w:rPr>
      </w:pPr>
      <w:r w:rsidRPr="00FD5ABD">
        <w:rPr>
          <w:rFonts w:ascii="Times New Roman" w:hAnsi="Times New Roman" w:cs="Times New Roman"/>
          <w:sz w:val="28"/>
          <w:szCs w:val="28"/>
        </w:rPr>
        <w:t>Tabula Nr.1</w:t>
      </w:r>
    </w:p>
    <w:tbl>
      <w:tblPr>
        <w:tblW w:w="8973" w:type="dxa"/>
        <w:jc w:val="center"/>
        <w:tblLook w:val="04A0" w:firstRow="1" w:lastRow="0" w:firstColumn="1" w:lastColumn="0" w:noHBand="0" w:noVBand="1"/>
      </w:tblPr>
      <w:tblGrid>
        <w:gridCol w:w="1077"/>
        <w:gridCol w:w="3166"/>
        <w:gridCol w:w="947"/>
        <w:gridCol w:w="947"/>
        <w:gridCol w:w="945"/>
        <w:gridCol w:w="945"/>
        <w:gridCol w:w="946"/>
      </w:tblGrid>
      <w:tr w:rsidR="00EC216A" w:rsidRPr="00EC216A" w14:paraId="53F5BDD4" w14:textId="77777777" w:rsidTr="00DD55A0">
        <w:trPr>
          <w:trHeight w:val="435"/>
          <w:jc w:val="center"/>
        </w:trPr>
        <w:tc>
          <w:tcPr>
            <w:tcW w:w="107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3AEAA6A" w14:textId="77777777" w:rsidR="00EC216A" w:rsidRPr="00EC216A" w:rsidRDefault="00EC216A" w:rsidP="00EC216A">
            <w:pPr>
              <w:spacing w:after="0" w:line="240" w:lineRule="auto"/>
              <w:jc w:val="center"/>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Nr.</w:t>
            </w:r>
          </w:p>
        </w:tc>
        <w:tc>
          <w:tcPr>
            <w:tcW w:w="3166" w:type="dxa"/>
            <w:tcBorders>
              <w:top w:val="single" w:sz="8" w:space="0" w:color="auto"/>
              <w:left w:val="nil"/>
              <w:bottom w:val="single" w:sz="8" w:space="0" w:color="auto"/>
              <w:right w:val="single" w:sz="8" w:space="0" w:color="auto"/>
            </w:tcBorders>
            <w:shd w:val="clear" w:color="000000" w:fill="FFFFFF"/>
            <w:vAlign w:val="center"/>
            <w:hideMark/>
          </w:tcPr>
          <w:p w14:paraId="1ECC6C84" w14:textId="77777777" w:rsidR="00EC216A" w:rsidRPr="00EC216A" w:rsidRDefault="00EC216A" w:rsidP="00EC216A">
            <w:pPr>
              <w:spacing w:after="0" w:line="240" w:lineRule="auto"/>
              <w:jc w:val="center"/>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Budžeta izmaksu daļa</w:t>
            </w:r>
          </w:p>
        </w:tc>
        <w:tc>
          <w:tcPr>
            <w:tcW w:w="947" w:type="dxa"/>
            <w:tcBorders>
              <w:top w:val="single" w:sz="8" w:space="0" w:color="auto"/>
              <w:left w:val="nil"/>
              <w:bottom w:val="single" w:sz="8" w:space="0" w:color="auto"/>
              <w:right w:val="single" w:sz="8" w:space="0" w:color="auto"/>
            </w:tcBorders>
            <w:shd w:val="clear" w:color="000000" w:fill="FFFFFF"/>
            <w:vAlign w:val="center"/>
            <w:hideMark/>
          </w:tcPr>
          <w:p w14:paraId="236BCCC9" w14:textId="77777777" w:rsidR="00EC216A" w:rsidRPr="00EC216A" w:rsidRDefault="00EC216A" w:rsidP="00EC216A">
            <w:pPr>
              <w:spacing w:after="0" w:line="240" w:lineRule="auto"/>
              <w:jc w:val="center"/>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2021.g.</w:t>
            </w:r>
          </w:p>
        </w:tc>
        <w:tc>
          <w:tcPr>
            <w:tcW w:w="947" w:type="dxa"/>
            <w:tcBorders>
              <w:top w:val="single" w:sz="8" w:space="0" w:color="auto"/>
              <w:left w:val="nil"/>
              <w:bottom w:val="single" w:sz="8" w:space="0" w:color="auto"/>
              <w:right w:val="single" w:sz="8" w:space="0" w:color="auto"/>
            </w:tcBorders>
            <w:shd w:val="clear" w:color="000000" w:fill="FFFFFF"/>
            <w:vAlign w:val="center"/>
            <w:hideMark/>
          </w:tcPr>
          <w:p w14:paraId="799C03C6" w14:textId="77777777" w:rsidR="00EC216A" w:rsidRPr="00EC216A" w:rsidRDefault="00EC216A" w:rsidP="00EC216A">
            <w:pPr>
              <w:spacing w:after="0" w:line="240" w:lineRule="auto"/>
              <w:jc w:val="center"/>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2022.g.</w:t>
            </w:r>
          </w:p>
        </w:tc>
        <w:tc>
          <w:tcPr>
            <w:tcW w:w="945" w:type="dxa"/>
            <w:tcBorders>
              <w:top w:val="single" w:sz="8" w:space="0" w:color="auto"/>
              <w:left w:val="nil"/>
              <w:bottom w:val="single" w:sz="8" w:space="0" w:color="auto"/>
              <w:right w:val="single" w:sz="8" w:space="0" w:color="auto"/>
            </w:tcBorders>
            <w:shd w:val="clear" w:color="000000" w:fill="FFFFFF"/>
            <w:vAlign w:val="center"/>
            <w:hideMark/>
          </w:tcPr>
          <w:p w14:paraId="7149AB14" w14:textId="44A2E605" w:rsidR="00EC216A" w:rsidRPr="00EC216A" w:rsidRDefault="00EC216A" w:rsidP="00EC216A">
            <w:pPr>
              <w:spacing w:after="0" w:line="240" w:lineRule="auto"/>
              <w:jc w:val="center"/>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2023.g</w:t>
            </w:r>
            <w:r w:rsidR="00DD55A0">
              <w:rPr>
                <w:rFonts w:ascii="Times New Roman" w:eastAsia="Times New Roman" w:hAnsi="Times New Roman" w:cs="Times New Roman"/>
                <w:b/>
                <w:bCs/>
                <w:color w:val="000000"/>
                <w:sz w:val="18"/>
                <w:szCs w:val="18"/>
                <w:lang w:eastAsia="lv-LV"/>
              </w:rPr>
              <w:t>.</w:t>
            </w:r>
          </w:p>
        </w:tc>
        <w:tc>
          <w:tcPr>
            <w:tcW w:w="945" w:type="dxa"/>
            <w:tcBorders>
              <w:top w:val="single" w:sz="8" w:space="0" w:color="auto"/>
              <w:left w:val="nil"/>
              <w:bottom w:val="single" w:sz="8" w:space="0" w:color="auto"/>
              <w:right w:val="single" w:sz="8" w:space="0" w:color="auto"/>
            </w:tcBorders>
            <w:shd w:val="clear" w:color="000000" w:fill="FFFFFF"/>
            <w:vAlign w:val="center"/>
            <w:hideMark/>
          </w:tcPr>
          <w:p w14:paraId="32350AB0" w14:textId="385F2675" w:rsidR="00EC216A" w:rsidRPr="00EC216A" w:rsidRDefault="00EC216A" w:rsidP="00EC216A">
            <w:pPr>
              <w:spacing w:after="0" w:line="240" w:lineRule="auto"/>
              <w:jc w:val="center"/>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2024.g</w:t>
            </w:r>
            <w:r w:rsidR="00DD55A0">
              <w:rPr>
                <w:rFonts w:ascii="Times New Roman" w:eastAsia="Times New Roman" w:hAnsi="Times New Roman" w:cs="Times New Roman"/>
                <w:b/>
                <w:bCs/>
                <w:color w:val="000000"/>
                <w:sz w:val="18"/>
                <w:szCs w:val="18"/>
                <w:lang w:eastAsia="lv-LV"/>
              </w:rPr>
              <w:t>.</w:t>
            </w:r>
          </w:p>
        </w:tc>
        <w:tc>
          <w:tcPr>
            <w:tcW w:w="946" w:type="dxa"/>
            <w:tcBorders>
              <w:top w:val="single" w:sz="8" w:space="0" w:color="auto"/>
              <w:left w:val="nil"/>
              <w:bottom w:val="single" w:sz="8" w:space="0" w:color="auto"/>
              <w:right w:val="single" w:sz="8" w:space="0" w:color="auto"/>
            </w:tcBorders>
            <w:shd w:val="clear" w:color="000000" w:fill="FFFFFF"/>
            <w:vAlign w:val="center"/>
            <w:hideMark/>
          </w:tcPr>
          <w:p w14:paraId="37E7D57C" w14:textId="77777777" w:rsidR="00EC216A" w:rsidRPr="00EC216A" w:rsidRDefault="00EC216A" w:rsidP="00EC216A">
            <w:pPr>
              <w:spacing w:after="0" w:line="240" w:lineRule="auto"/>
              <w:jc w:val="center"/>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KOPĀ (euro)</w:t>
            </w:r>
          </w:p>
        </w:tc>
      </w:tr>
      <w:tr w:rsidR="00EC216A" w:rsidRPr="00EC216A" w14:paraId="7D218C46" w14:textId="77777777" w:rsidTr="00DD55A0">
        <w:trPr>
          <w:trHeight w:val="360"/>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1580484F" w14:textId="77777777" w:rsidR="00EC216A" w:rsidRPr="00EC216A" w:rsidRDefault="00EC216A" w:rsidP="00EC216A">
            <w:pPr>
              <w:spacing w:after="0" w:line="240" w:lineRule="auto"/>
              <w:jc w:val="right"/>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1</w:t>
            </w:r>
          </w:p>
        </w:tc>
        <w:tc>
          <w:tcPr>
            <w:tcW w:w="3166" w:type="dxa"/>
            <w:tcBorders>
              <w:top w:val="nil"/>
              <w:left w:val="nil"/>
              <w:bottom w:val="single" w:sz="8" w:space="0" w:color="auto"/>
              <w:right w:val="single" w:sz="8" w:space="0" w:color="auto"/>
            </w:tcBorders>
            <w:shd w:val="clear" w:color="auto" w:fill="auto"/>
            <w:vAlign w:val="center"/>
            <w:hideMark/>
          </w:tcPr>
          <w:p w14:paraId="7562AD74" w14:textId="77777777" w:rsidR="00EC216A" w:rsidRPr="00EC216A" w:rsidRDefault="00EC216A" w:rsidP="00EC216A">
            <w:pPr>
              <w:spacing w:after="0" w:line="240" w:lineRule="auto"/>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Ieņēmumi:</w:t>
            </w:r>
          </w:p>
        </w:tc>
        <w:tc>
          <w:tcPr>
            <w:tcW w:w="947" w:type="dxa"/>
            <w:tcBorders>
              <w:top w:val="nil"/>
              <w:left w:val="nil"/>
              <w:bottom w:val="single" w:sz="8" w:space="0" w:color="auto"/>
              <w:right w:val="single" w:sz="8" w:space="0" w:color="auto"/>
            </w:tcBorders>
            <w:shd w:val="clear" w:color="auto" w:fill="auto"/>
            <w:vAlign w:val="center"/>
            <w:hideMark/>
          </w:tcPr>
          <w:p w14:paraId="65A5222A" w14:textId="1A930681"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29</w:t>
            </w:r>
            <w:r w:rsidR="00DB6EA7">
              <w:rPr>
                <w:rFonts w:ascii="Times New Roman" w:eastAsia="Times New Roman" w:hAnsi="Times New Roman" w:cs="Times New Roman"/>
                <w:b/>
                <w:bCs/>
                <w:sz w:val="18"/>
                <w:szCs w:val="18"/>
                <w:lang w:eastAsia="lv-LV"/>
              </w:rPr>
              <w:t> </w:t>
            </w:r>
            <w:r w:rsidRPr="00EC216A">
              <w:rPr>
                <w:rFonts w:ascii="Times New Roman" w:eastAsia="Times New Roman" w:hAnsi="Times New Roman" w:cs="Times New Roman"/>
                <w:b/>
                <w:bCs/>
                <w:sz w:val="18"/>
                <w:szCs w:val="18"/>
                <w:lang w:eastAsia="lv-LV"/>
              </w:rPr>
              <w:t>072.00</w:t>
            </w:r>
          </w:p>
        </w:tc>
        <w:tc>
          <w:tcPr>
            <w:tcW w:w="947" w:type="dxa"/>
            <w:tcBorders>
              <w:top w:val="nil"/>
              <w:left w:val="nil"/>
              <w:bottom w:val="single" w:sz="8" w:space="0" w:color="auto"/>
              <w:right w:val="single" w:sz="8" w:space="0" w:color="auto"/>
            </w:tcBorders>
            <w:shd w:val="clear" w:color="auto" w:fill="auto"/>
            <w:vAlign w:val="center"/>
            <w:hideMark/>
          </w:tcPr>
          <w:p w14:paraId="0B1C9C2C" w14:textId="77777777"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0.00</w:t>
            </w:r>
          </w:p>
        </w:tc>
        <w:tc>
          <w:tcPr>
            <w:tcW w:w="945" w:type="dxa"/>
            <w:tcBorders>
              <w:top w:val="nil"/>
              <w:left w:val="nil"/>
              <w:bottom w:val="single" w:sz="8" w:space="0" w:color="auto"/>
              <w:right w:val="single" w:sz="8" w:space="0" w:color="auto"/>
            </w:tcBorders>
            <w:shd w:val="clear" w:color="auto" w:fill="auto"/>
            <w:vAlign w:val="center"/>
            <w:hideMark/>
          </w:tcPr>
          <w:p w14:paraId="63A00193" w14:textId="3FA91EEE"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7</w:t>
            </w:r>
            <w:r w:rsidR="00DB6EA7">
              <w:rPr>
                <w:rFonts w:ascii="Times New Roman" w:eastAsia="Times New Roman" w:hAnsi="Times New Roman" w:cs="Times New Roman"/>
                <w:b/>
                <w:bCs/>
                <w:sz w:val="18"/>
                <w:szCs w:val="18"/>
                <w:lang w:eastAsia="lv-LV"/>
              </w:rPr>
              <w:t> </w:t>
            </w:r>
            <w:r w:rsidRPr="00EC216A">
              <w:rPr>
                <w:rFonts w:ascii="Times New Roman" w:eastAsia="Times New Roman" w:hAnsi="Times New Roman" w:cs="Times New Roman"/>
                <w:b/>
                <w:bCs/>
                <w:sz w:val="18"/>
                <w:szCs w:val="18"/>
                <w:lang w:eastAsia="lv-LV"/>
              </w:rPr>
              <w:t>268.00</w:t>
            </w:r>
          </w:p>
        </w:tc>
        <w:tc>
          <w:tcPr>
            <w:tcW w:w="945" w:type="dxa"/>
            <w:tcBorders>
              <w:top w:val="nil"/>
              <w:left w:val="nil"/>
              <w:bottom w:val="single" w:sz="8" w:space="0" w:color="auto"/>
              <w:right w:val="single" w:sz="8" w:space="0" w:color="auto"/>
            </w:tcBorders>
            <w:shd w:val="clear" w:color="auto" w:fill="auto"/>
            <w:vAlign w:val="center"/>
            <w:hideMark/>
          </w:tcPr>
          <w:p w14:paraId="0C694A15" w14:textId="48016FDC"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7</w:t>
            </w:r>
            <w:r w:rsidR="00DB6EA7">
              <w:rPr>
                <w:rFonts w:ascii="Times New Roman" w:eastAsia="Times New Roman" w:hAnsi="Times New Roman" w:cs="Times New Roman"/>
                <w:b/>
                <w:bCs/>
                <w:sz w:val="18"/>
                <w:szCs w:val="18"/>
                <w:lang w:eastAsia="lv-LV"/>
              </w:rPr>
              <w:t> </w:t>
            </w:r>
            <w:r w:rsidRPr="00EC216A">
              <w:rPr>
                <w:rFonts w:ascii="Times New Roman" w:eastAsia="Times New Roman" w:hAnsi="Times New Roman" w:cs="Times New Roman"/>
                <w:b/>
                <w:bCs/>
                <w:sz w:val="18"/>
                <w:szCs w:val="18"/>
                <w:lang w:eastAsia="lv-LV"/>
              </w:rPr>
              <w:t>268.00</w:t>
            </w:r>
          </w:p>
        </w:tc>
        <w:tc>
          <w:tcPr>
            <w:tcW w:w="946" w:type="dxa"/>
            <w:tcBorders>
              <w:top w:val="nil"/>
              <w:left w:val="nil"/>
              <w:bottom w:val="single" w:sz="8" w:space="0" w:color="auto"/>
              <w:right w:val="single" w:sz="8" w:space="0" w:color="auto"/>
            </w:tcBorders>
            <w:shd w:val="clear" w:color="auto" w:fill="auto"/>
            <w:vAlign w:val="center"/>
            <w:hideMark/>
          </w:tcPr>
          <w:p w14:paraId="3E4BCDC3" w14:textId="213C4E24"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43</w:t>
            </w:r>
            <w:r w:rsidR="00DB6EA7">
              <w:rPr>
                <w:rFonts w:ascii="Times New Roman" w:eastAsia="Times New Roman" w:hAnsi="Times New Roman" w:cs="Times New Roman"/>
                <w:b/>
                <w:bCs/>
                <w:sz w:val="18"/>
                <w:szCs w:val="18"/>
                <w:lang w:eastAsia="lv-LV"/>
              </w:rPr>
              <w:t> </w:t>
            </w:r>
            <w:r w:rsidRPr="00EC216A">
              <w:rPr>
                <w:rFonts w:ascii="Times New Roman" w:eastAsia="Times New Roman" w:hAnsi="Times New Roman" w:cs="Times New Roman"/>
                <w:b/>
                <w:bCs/>
                <w:sz w:val="18"/>
                <w:szCs w:val="18"/>
                <w:lang w:eastAsia="lv-LV"/>
              </w:rPr>
              <w:t>608.00</w:t>
            </w:r>
          </w:p>
        </w:tc>
      </w:tr>
      <w:tr w:rsidR="00EC216A" w:rsidRPr="00EC216A" w14:paraId="488D1B8C" w14:textId="77777777" w:rsidTr="00DD55A0">
        <w:trPr>
          <w:trHeight w:val="285"/>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0B0F62DA" w14:textId="77777777" w:rsidR="00EC216A" w:rsidRPr="00EC216A" w:rsidRDefault="00EC216A" w:rsidP="00EC216A">
            <w:pPr>
              <w:spacing w:after="0" w:line="240" w:lineRule="auto"/>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1.1.</w:t>
            </w:r>
          </w:p>
        </w:tc>
        <w:tc>
          <w:tcPr>
            <w:tcW w:w="3166" w:type="dxa"/>
            <w:tcBorders>
              <w:top w:val="nil"/>
              <w:left w:val="nil"/>
              <w:bottom w:val="single" w:sz="8" w:space="0" w:color="auto"/>
              <w:right w:val="single" w:sz="8" w:space="0" w:color="auto"/>
            </w:tcBorders>
            <w:shd w:val="clear" w:color="auto" w:fill="auto"/>
            <w:vAlign w:val="center"/>
            <w:hideMark/>
          </w:tcPr>
          <w:p w14:paraId="684FFDC4" w14:textId="5E7B20C2" w:rsidR="00EC216A" w:rsidRPr="00EC216A" w:rsidRDefault="006144FB" w:rsidP="00EC216A">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 atbalsta finansējums</w:t>
            </w:r>
            <w:r w:rsidR="00EC216A" w:rsidRPr="00EC216A">
              <w:rPr>
                <w:rFonts w:ascii="Times New Roman" w:eastAsia="Times New Roman" w:hAnsi="Times New Roman" w:cs="Times New Roman"/>
                <w:color w:val="000000"/>
                <w:sz w:val="18"/>
                <w:szCs w:val="18"/>
                <w:lang w:eastAsia="lv-LV"/>
              </w:rPr>
              <w:t xml:space="preserve"> (80%), no kuriem:</w:t>
            </w:r>
          </w:p>
        </w:tc>
        <w:tc>
          <w:tcPr>
            <w:tcW w:w="947" w:type="dxa"/>
            <w:tcBorders>
              <w:top w:val="nil"/>
              <w:left w:val="nil"/>
              <w:bottom w:val="single" w:sz="8" w:space="0" w:color="auto"/>
              <w:right w:val="single" w:sz="8" w:space="0" w:color="auto"/>
            </w:tcBorders>
            <w:shd w:val="clear" w:color="auto" w:fill="auto"/>
            <w:vAlign w:val="center"/>
            <w:hideMark/>
          </w:tcPr>
          <w:p w14:paraId="5FC7275C" w14:textId="0B4AEF17"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29</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072.00</w:t>
            </w:r>
          </w:p>
        </w:tc>
        <w:tc>
          <w:tcPr>
            <w:tcW w:w="947" w:type="dxa"/>
            <w:tcBorders>
              <w:top w:val="nil"/>
              <w:left w:val="nil"/>
              <w:bottom w:val="single" w:sz="8" w:space="0" w:color="auto"/>
              <w:right w:val="single" w:sz="8" w:space="0" w:color="auto"/>
            </w:tcBorders>
            <w:shd w:val="clear" w:color="auto" w:fill="auto"/>
            <w:vAlign w:val="center"/>
            <w:hideMark/>
          </w:tcPr>
          <w:p w14:paraId="763DE87C" w14:textId="77777777"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5" w:type="dxa"/>
            <w:tcBorders>
              <w:top w:val="nil"/>
              <w:left w:val="nil"/>
              <w:bottom w:val="single" w:sz="8" w:space="0" w:color="auto"/>
              <w:right w:val="single" w:sz="8" w:space="0" w:color="auto"/>
            </w:tcBorders>
            <w:shd w:val="clear" w:color="auto" w:fill="auto"/>
            <w:vAlign w:val="center"/>
            <w:hideMark/>
          </w:tcPr>
          <w:p w14:paraId="400CC4BF" w14:textId="77777777"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5" w:type="dxa"/>
            <w:tcBorders>
              <w:top w:val="nil"/>
              <w:left w:val="nil"/>
              <w:bottom w:val="single" w:sz="8" w:space="0" w:color="auto"/>
              <w:right w:val="single" w:sz="8" w:space="0" w:color="auto"/>
            </w:tcBorders>
            <w:shd w:val="clear" w:color="auto" w:fill="auto"/>
            <w:vAlign w:val="center"/>
            <w:hideMark/>
          </w:tcPr>
          <w:p w14:paraId="44E4BC36" w14:textId="04B74136"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7</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268.00</w:t>
            </w:r>
          </w:p>
        </w:tc>
        <w:tc>
          <w:tcPr>
            <w:tcW w:w="946" w:type="dxa"/>
            <w:tcBorders>
              <w:top w:val="nil"/>
              <w:left w:val="nil"/>
              <w:bottom w:val="single" w:sz="8" w:space="0" w:color="auto"/>
              <w:right w:val="single" w:sz="8" w:space="0" w:color="auto"/>
            </w:tcBorders>
            <w:shd w:val="clear" w:color="auto" w:fill="auto"/>
            <w:vAlign w:val="center"/>
            <w:hideMark/>
          </w:tcPr>
          <w:p w14:paraId="161541E1" w14:textId="7794733B"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36</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340.00</w:t>
            </w:r>
          </w:p>
        </w:tc>
      </w:tr>
      <w:tr w:rsidR="00EC216A" w:rsidRPr="00EC216A" w14:paraId="1F69EF02" w14:textId="77777777" w:rsidTr="00DD55A0">
        <w:trPr>
          <w:trHeight w:val="330"/>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68669649" w14:textId="77777777" w:rsidR="00EC216A" w:rsidRPr="00EC216A" w:rsidRDefault="00EC216A" w:rsidP="00EC216A">
            <w:pPr>
              <w:spacing w:after="0" w:line="240" w:lineRule="auto"/>
              <w:jc w:val="right"/>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1.1.1.</w:t>
            </w:r>
          </w:p>
        </w:tc>
        <w:tc>
          <w:tcPr>
            <w:tcW w:w="3166" w:type="dxa"/>
            <w:tcBorders>
              <w:top w:val="nil"/>
              <w:left w:val="nil"/>
              <w:bottom w:val="single" w:sz="8" w:space="0" w:color="auto"/>
              <w:right w:val="single" w:sz="8" w:space="0" w:color="auto"/>
            </w:tcBorders>
            <w:shd w:val="clear" w:color="auto" w:fill="auto"/>
            <w:vAlign w:val="center"/>
            <w:hideMark/>
          </w:tcPr>
          <w:p w14:paraId="42A052D9" w14:textId="748DE70D" w:rsidR="00EC216A" w:rsidRPr="00EC216A" w:rsidRDefault="006144FB" w:rsidP="00EC216A">
            <w:pPr>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 atbalsta finansējuma</w:t>
            </w:r>
            <w:r w:rsidRPr="00EC216A">
              <w:rPr>
                <w:rFonts w:ascii="Times New Roman" w:eastAsia="Times New Roman" w:hAnsi="Times New Roman" w:cs="Times New Roman"/>
                <w:color w:val="000000"/>
                <w:sz w:val="18"/>
                <w:szCs w:val="18"/>
                <w:lang w:eastAsia="lv-LV"/>
              </w:rPr>
              <w:t xml:space="preserve"> </w:t>
            </w:r>
            <w:r w:rsidR="00EC216A" w:rsidRPr="00EC216A">
              <w:rPr>
                <w:rFonts w:ascii="Times New Roman" w:eastAsia="Times New Roman" w:hAnsi="Times New Roman" w:cs="Times New Roman"/>
                <w:color w:val="000000"/>
                <w:sz w:val="18"/>
                <w:szCs w:val="18"/>
                <w:lang w:eastAsia="lv-LV"/>
              </w:rPr>
              <w:t xml:space="preserve">avansa maksājums (80%) un </w:t>
            </w:r>
            <w:r>
              <w:rPr>
                <w:rFonts w:ascii="Times New Roman" w:eastAsia="Times New Roman" w:hAnsi="Times New Roman" w:cs="Times New Roman"/>
                <w:color w:val="000000"/>
                <w:sz w:val="18"/>
                <w:szCs w:val="18"/>
                <w:lang w:eastAsia="lv-LV"/>
              </w:rPr>
              <w:t>EK atbalsta finansējuma</w:t>
            </w:r>
            <w:r w:rsidR="00EC216A" w:rsidRPr="00EC216A">
              <w:rPr>
                <w:rFonts w:ascii="Times New Roman" w:eastAsia="Times New Roman" w:hAnsi="Times New Roman" w:cs="Times New Roman"/>
                <w:color w:val="000000"/>
                <w:sz w:val="18"/>
                <w:szCs w:val="18"/>
                <w:lang w:eastAsia="lv-LV"/>
              </w:rPr>
              <w:t xml:space="preserve"> gala maksājums (20%)</w:t>
            </w:r>
          </w:p>
        </w:tc>
        <w:tc>
          <w:tcPr>
            <w:tcW w:w="947" w:type="dxa"/>
            <w:tcBorders>
              <w:top w:val="nil"/>
              <w:left w:val="nil"/>
              <w:bottom w:val="single" w:sz="8" w:space="0" w:color="auto"/>
              <w:right w:val="single" w:sz="8" w:space="0" w:color="auto"/>
            </w:tcBorders>
            <w:shd w:val="clear" w:color="auto" w:fill="auto"/>
            <w:vAlign w:val="center"/>
            <w:hideMark/>
          </w:tcPr>
          <w:p w14:paraId="1B9730FE" w14:textId="7A3C409B"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29</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072.00</w:t>
            </w:r>
          </w:p>
        </w:tc>
        <w:tc>
          <w:tcPr>
            <w:tcW w:w="947" w:type="dxa"/>
            <w:tcBorders>
              <w:top w:val="nil"/>
              <w:left w:val="nil"/>
              <w:bottom w:val="single" w:sz="8" w:space="0" w:color="auto"/>
              <w:right w:val="single" w:sz="8" w:space="0" w:color="auto"/>
            </w:tcBorders>
            <w:shd w:val="clear" w:color="auto" w:fill="auto"/>
            <w:vAlign w:val="center"/>
            <w:hideMark/>
          </w:tcPr>
          <w:p w14:paraId="123F31CE" w14:textId="77777777"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5" w:type="dxa"/>
            <w:tcBorders>
              <w:top w:val="nil"/>
              <w:left w:val="nil"/>
              <w:bottom w:val="single" w:sz="8" w:space="0" w:color="auto"/>
              <w:right w:val="single" w:sz="8" w:space="0" w:color="auto"/>
            </w:tcBorders>
            <w:shd w:val="clear" w:color="auto" w:fill="auto"/>
            <w:vAlign w:val="center"/>
            <w:hideMark/>
          </w:tcPr>
          <w:p w14:paraId="1D6661C9" w14:textId="77777777"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5" w:type="dxa"/>
            <w:tcBorders>
              <w:top w:val="nil"/>
              <w:left w:val="nil"/>
              <w:bottom w:val="single" w:sz="8" w:space="0" w:color="auto"/>
              <w:right w:val="single" w:sz="8" w:space="0" w:color="auto"/>
            </w:tcBorders>
            <w:shd w:val="clear" w:color="auto" w:fill="auto"/>
            <w:vAlign w:val="center"/>
            <w:hideMark/>
          </w:tcPr>
          <w:p w14:paraId="7BC22D77" w14:textId="773B2557"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7</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268.00</w:t>
            </w:r>
          </w:p>
        </w:tc>
        <w:tc>
          <w:tcPr>
            <w:tcW w:w="946" w:type="dxa"/>
            <w:tcBorders>
              <w:top w:val="nil"/>
              <w:left w:val="nil"/>
              <w:bottom w:val="single" w:sz="8" w:space="0" w:color="auto"/>
              <w:right w:val="single" w:sz="8" w:space="0" w:color="auto"/>
            </w:tcBorders>
            <w:shd w:val="clear" w:color="auto" w:fill="auto"/>
            <w:vAlign w:val="center"/>
            <w:hideMark/>
          </w:tcPr>
          <w:p w14:paraId="63571914" w14:textId="41DCFDC8"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36</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340.00</w:t>
            </w:r>
          </w:p>
        </w:tc>
      </w:tr>
      <w:tr w:rsidR="00DB6EA7" w:rsidRPr="00EC216A" w14:paraId="414E10FB" w14:textId="77777777" w:rsidTr="00DD55A0">
        <w:trPr>
          <w:trHeight w:val="375"/>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3E02D1EE" w14:textId="77777777" w:rsidR="00DB6EA7" w:rsidRPr="00EC216A" w:rsidRDefault="00DB6EA7" w:rsidP="00DB6EA7">
            <w:pPr>
              <w:spacing w:after="0" w:line="240" w:lineRule="auto"/>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1.2.</w:t>
            </w:r>
          </w:p>
        </w:tc>
        <w:tc>
          <w:tcPr>
            <w:tcW w:w="3166" w:type="dxa"/>
            <w:tcBorders>
              <w:top w:val="nil"/>
              <w:left w:val="nil"/>
              <w:bottom w:val="single" w:sz="8" w:space="0" w:color="auto"/>
              <w:right w:val="single" w:sz="8" w:space="0" w:color="auto"/>
            </w:tcBorders>
            <w:shd w:val="clear" w:color="auto" w:fill="auto"/>
            <w:vAlign w:val="center"/>
            <w:hideMark/>
          </w:tcPr>
          <w:p w14:paraId="0D3C65C4" w14:textId="29BCE854" w:rsidR="00DB6EA7" w:rsidRPr="00EC216A" w:rsidRDefault="00DB6EA7" w:rsidP="00DB6EA7">
            <w:pPr>
              <w:spacing w:after="0" w:line="240" w:lineRule="auto"/>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Valsts budžeta finansējums, t</w:t>
            </w:r>
            <w:r>
              <w:rPr>
                <w:rFonts w:ascii="Times New Roman" w:eastAsia="Times New Roman" w:hAnsi="Times New Roman" w:cs="Times New Roman"/>
                <w:color w:val="000000"/>
                <w:sz w:val="18"/>
                <w:szCs w:val="18"/>
                <w:lang w:eastAsia="lv-LV"/>
              </w:rPr>
              <w:t xml:space="preserve">ajā </w:t>
            </w:r>
            <w:r w:rsidRPr="00EC216A">
              <w:rPr>
                <w:rFonts w:ascii="Times New Roman" w:eastAsia="Times New Roman" w:hAnsi="Times New Roman" w:cs="Times New Roman"/>
                <w:color w:val="000000"/>
                <w:sz w:val="18"/>
                <w:szCs w:val="18"/>
                <w:lang w:eastAsia="lv-LV"/>
              </w:rPr>
              <w:t>sk</w:t>
            </w:r>
            <w:r>
              <w:rPr>
                <w:rFonts w:ascii="Times New Roman" w:eastAsia="Times New Roman" w:hAnsi="Times New Roman" w:cs="Times New Roman"/>
                <w:color w:val="000000"/>
                <w:sz w:val="18"/>
                <w:szCs w:val="18"/>
                <w:lang w:eastAsia="lv-LV"/>
              </w:rPr>
              <w:t>aitā:</w:t>
            </w:r>
          </w:p>
        </w:tc>
        <w:tc>
          <w:tcPr>
            <w:tcW w:w="947" w:type="dxa"/>
            <w:tcBorders>
              <w:top w:val="nil"/>
              <w:left w:val="nil"/>
              <w:bottom w:val="single" w:sz="8" w:space="0" w:color="auto"/>
              <w:right w:val="single" w:sz="8" w:space="0" w:color="auto"/>
            </w:tcBorders>
            <w:shd w:val="clear" w:color="auto" w:fill="auto"/>
            <w:vAlign w:val="center"/>
            <w:hideMark/>
          </w:tcPr>
          <w:p w14:paraId="6118BC8F" w14:textId="77777777"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7" w:type="dxa"/>
            <w:tcBorders>
              <w:top w:val="nil"/>
              <w:left w:val="nil"/>
              <w:bottom w:val="single" w:sz="8" w:space="0" w:color="auto"/>
              <w:right w:val="single" w:sz="8" w:space="0" w:color="auto"/>
            </w:tcBorders>
            <w:shd w:val="clear" w:color="auto" w:fill="auto"/>
            <w:vAlign w:val="center"/>
            <w:hideMark/>
          </w:tcPr>
          <w:p w14:paraId="0D06A82C" w14:textId="77777777"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5" w:type="dxa"/>
            <w:tcBorders>
              <w:top w:val="nil"/>
              <w:left w:val="nil"/>
              <w:bottom w:val="single" w:sz="8" w:space="0" w:color="auto"/>
              <w:right w:val="single" w:sz="8" w:space="0" w:color="auto"/>
            </w:tcBorders>
            <w:shd w:val="clear" w:color="auto" w:fill="auto"/>
            <w:vAlign w:val="center"/>
            <w:hideMark/>
          </w:tcPr>
          <w:p w14:paraId="536E5AE1" w14:textId="4FF370F7"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7</w:t>
            </w:r>
            <w:r>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268.00</w:t>
            </w:r>
          </w:p>
        </w:tc>
        <w:tc>
          <w:tcPr>
            <w:tcW w:w="945" w:type="dxa"/>
            <w:tcBorders>
              <w:top w:val="nil"/>
              <w:left w:val="nil"/>
              <w:bottom w:val="single" w:sz="8" w:space="0" w:color="auto"/>
              <w:right w:val="single" w:sz="8" w:space="0" w:color="auto"/>
            </w:tcBorders>
            <w:shd w:val="clear" w:color="auto" w:fill="auto"/>
            <w:vAlign w:val="center"/>
            <w:hideMark/>
          </w:tcPr>
          <w:p w14:paraId="4BA13ABC" w14:textId="2E0EDC31"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6" w:type="dxa"/>
            <w:tcBorders>
              <w:top w:val="nil"/>
              <w:left w:val="nil"/>
              <w:bottom w:val="single" w:sz="8" w:space="0" w:color="auto"/>
              <w:right w:val="single" w:sz="8" w:space="0" w:color="auto"/>
            </w:tcBorders>
            <w:shd w:val="clear" w:color="auto" w:fill="auto"/>
            <w:vAlign w:val="center"/>
            <w:hideMark/>
          </w:tcPr>
          <w:p w14:paraId="035725B4" w14:textId="09088426"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7</w:t>
            </w:r>
            <w:r>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268.00</w:t>
            </w:r>
          </w:p>
        </w:tc>
      </w:tr>
      <w:tr w:rsidR="00DB6EA7" w:rsidRPr="00EC216A" w14:paraId="1788BAB9" w14:textId="77777777" w:rsidTr="00DD55A0">
        <w:trPr>
          <w:trHeight w:val="375"/>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6AEE3590" w14:textId="77777777" w:rsidR="00DB6EA7" w:rsidRPr="00EC216A" w:rsidRDefault="00DB6EA7" w:rsidP="00DB6EA7">
            <w:pPr>
              <w:spacing w:after="0" w:line="240" w:lineRule="auto"/>
              <w:jc w:val="right"/>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1.2.1.</w:t>
            </w:r>
          </w:p>
        </w:tc>
        <w:tc>
          <w:tcPr>
            <w:tcW w:w="3166" w:type="dxa"/>
            <w:tcBorders>
              <w:top w:val="nil"/>
              <w:left w:val="nil"/>
              <w:bottom w:val="single" w:sz="8" w:space="0" w:color="auto"/>
              <w:right w:val="single" w:sz="8" w:space="0" w:color="auto"/>
            </w:tcBorders>
            <w:shd w:val="clear" w:color="auto" w:fill="auto"/>
            <w:vAlign w:val="center"/>
            <w:hideMark/>
          </w:tcPr>
          <w:p w14:paraId="4F89C0FC" w14:textId="77777777" w:rsidR="00DB6EA7" w:rsidRPr="00EC216A" w:rsidRDefault="00DB6EA7" w:rsidP="00DB6EA7">
            <w:pPr>
              <w:spacing w:after="0" w:line="240" w:lineRule="auto"/>
              <w:jc w:val="right"/>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Priekšfinansējums</w:t>
            </w:r>
          </w:p>
        </w:tc>
        <w:tc>
          <w:tcPr>
            <w:tcW w:w="947" w:type="dxa"/>
            <w:tcBorders>
              <w:top w:val="nil"/>
              <w:left w:val="nil"/>
              <w:bottom w:val="single" w:sz="8" w:space="0" w:color="auto"/>
              <w:right w:val="single" w:sz="8" w:space="0" w:color="auto"/>
            </w:tcBorders>
            <w:shd w:val="clear" w:color="auto" w:fill="auto"/>
            <w:vAlign w:val="center"/>
            <w:hideMark/>
          </w:tcPr>
          <w:p w14:paraId="72BD5E22" w14:textId="2842D78E"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7" w:type="dxa"/>
            <w:tcBorders>
              <w:top w:val="nil"/>
              <w:left w:val="nil"/>
              <w:bottom w:val="single" w:sz="8" w:space="0" w:color="auto"/>
              <w:right w:val="single" w:sz="8" w:space="0" w:color="auto"/>
            </w:tcBorders>
            <w:shd w:val="clear" w:color="auto" w:fill="auto"/>
            <w:vAlign w:val="center"/>
            <w:hideMark/>
          </w:tcPr>
          <w:p w14:paraId="65D12F57" w14:textId="64C75CF8"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5" w:type="dxa"/>
            <w:tcBorders>
              <w:top w:val="nil"/>
              <w:left w:val="nil"/>
              <w:bottom w:val="single" w:sz="8" w:space="0" w:color="auto"/>
              <w:right w:val="single" w:sz="8" w:space="0" w:color="auto"/>
            </w:tcBorders>
            <w:shd w:val="clear" w:color="auto" w:fill="auto"/>
            <w:vAlign w:val="center"/>
            <w:hideMark/>
          </w:tcPr>
          <w:p w14:paraId="25121983" w14:textId="79955624"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7</w:t>
            </w:r>
            <w:r>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268.00</w:t>
            </w:r>
          </w:p>
        </w:tc>
        <w:tc>
          <w:tcPr>
            <w:tcW w:w="945" w:type="dxa"/>
            <w:tcBorders>
              <w:top w:val="nil"/>
              <w:left w:val="nil"/>
              <w:bottom w:val="single" w:sz="8" w:space="0" w:color="auto"/>
              <w:right w:val="single" w:sz="8" w:space="0" w:color="auto"/>
            </w:tcBorders>
            <w:shd w:val="clear" w:color="auto" w:fill="auto"/>
            <w:vAlign w:val="center"/>
            <w:hideMark/>
          </w:tcPr>
          <w:p w14:paraId="42698890" w14:textId="35FA9836"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6" w:type="dxa"/>
            <w:tcBorders>
              <w:top w:val="nil"/>
              <w:left w:val="nil"/>
              <w:bottom w:val="single" w:sz="8" w:space="0" w:color="auto"/>
              <w:right w:val="single" w:sz="8" w:space="0" w:color="auto"/>
            </w:tcBorders>
            <w:shd w:val="clear" w:color="auto" w:fill="auto"/>
            <w:vAlign w:val="center"/>
            <w:hideMark/>
          </w:tcPr>
          <w:p w14:paraId="65A8CB36" w14:textId="6AD51313" w:rsidR="00DB6EA7" w:rsidRPr="00EC216A" w:rsidRDefault="00DB6EA7" w:rsidP="00DB6EA7">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7</w:t>
            </w:r>
            <w:r>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268.00</w:t>
            </w:r>
          </w:p>
        </w:tc>
      </w:tr>
      <w:tr w:rsidR="00EC216A" w:rsidRPr="00EC216A" w14:paraId="2E14F620" w14:textId="77777777" w:rsidTr="00DD55A0">
        <w:trPr>
          <w:trHeight w:val="330"/>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73701875" w14:textId="77777777" w:rsidR="00EC216A" w:rsidRPr="00EC216A" w:rsidRDefault="00EC216A" w:rsidP="00EC216A">
            <w:pPr>
              <w:spacing w:after="0" w:line="240" w:lineRule="auto"/>
              <w:jc w:val="right"/>
              <w:rPr>
                <w:rFonts w:ascii="Times New Roman" w:eastAsia="Times New Roman" w:hAnsi="Times New Roman" w:cs="Times New Roman"/>
                <w:i/>
                <w:iCs/>
                <w:color w:val="000000"/>
                <w:sz w:val="18"/>
                <w:szCs w:val="18"/>
                <w:lang w:eastAsia="lv-LV"/>
              </w:rPr>
            </w:pPr>
            <w:r w:rsidRPr="00EC216A">
              <w:rPr>
                <w:rFonts w:ascii="Times New Roman" w:eastAsia="Times New Roman" w:hAnsi="Times New Roman" w:cs="Times New Roman"/>
                <w:i/>
                <w:iCs/>
                <w:color w:val="000000"/>
                <w:sz w:val="18"/>
                <w:szCs w:val="18"/>
                <w:lang w:eastAsia="lv-LV"/>
              </w:rPr>
              <w:t>finansēšana</w:t>
            </w:r>
          </w:p>
        </w:tc>
        <w:tc>
          <w:tcPr>
            <w:tcW w:w="3166" w:type="dxa"/>
            <w:tcBorders>
              <w:top w:val="nil"/>
              <w:left w:val="nil"/>
              <w:bottom w:val="single" w:sz="8" w:space="0" w:color="auto"/>
              <w:right w:val="single" w:sz="8" w:space="0" w:color="auto"/>
            </w:tcBorders>
            <w:shd w:val="clear" w:color="auto" w:fill="auto"/>
            <w:vAlign w:val="center"/>
            <w:hideMark/>
          </w:tcPr>
          <w:p w14:paraId="2E6724C2" w14:textId="77DCDF9B" w:rsidR="00EC216A" w:rsidRPr="00EC216A" w:rsidRDefault="00EC216A" w:rsidP="00EC216A">
            <w:pPr>
              <w:spacing w:after="0" w:line="240" w:lineRule="auto"/>
              <w:jc w:val="right"/>
              <w:rPr>
                <w:rFonts w:ascii="Times New Roman" w:eastAsia="Times New Roman" w:hAnsi="Times New Roman" w:cs="Times New Roman"/>
                <w:i/>
                <w:iCs/>
                <w:color w:val="000000"/>
                <w:sz w:val="18"/>
                <w:szCs w:val="18"/>
                <w:lang w:eastAsia="lv-LV"/>
              </w:rPr>
            </w:pPr>
            <w:r w:rsidRPr="00EC216A">
              <w:rPr>
                <w:rFonts w:ascii="Times New Roman" w:eastAsia="Times New Roman" w:hAnsi="Times New Roman" w:cs="Times New Roman"/>
                <w:i/>
                <w:iCs/>
                <w:color w:val="000000"/>
                <w:sz w:val="18"/>
                <w:szCs w:val="18"/>
                <w:lang w:eastAsia="lv-LV"/>
              </w:rPr>
              <w:t>Iepriekšējā gada deponēt</w:t>
            </w:r>
            <w:r w:rsidR="002B6357">
              <w:rPr>
                <w:rFonts w:ascii="Times New Roman" w:eastAsia="Times New Roman" w:hAnsi="Times New Roman" w:cs="Times New Roman"/>
                <w:i/>
                <w:iCs/>
                <w:color w:val="000000"/>
                <w:sz w:val="18"/>
                <w:szCs w:val="18"/>
                <w:lang w:eastAsia="lv-LV"/>
              </w:rPr>
              <w:t>ā</w:t>
            </w:r>
            <w:r w:rsidRPr="00EC216A">
              <w:rPr>
                <w:rFonts w:ascii="Times New Roman" w:eastAsia="Times New Roman" w:hAnsi="Times New Roman" w:cs="Times New Roman"/>
                <w:i/>
                <w:iCs/>
                <w:color w:val="000000"/>
                <w:sz w:val="18"/>
                <w:szCs w:val="18"/>
                <w:lang w:eastAsia="lv-LV"/>
              </w:rPr>
              <w:t xml:space="preserve"> ārvalstu finanšu palīdzība (atlikums no EK</w:t>
            </w:r>
            <w:r w:rsidR="00972E0F">
              <w:rPr>
                <w:rFonts w:ascii="Times New Roman" w:eastAsia="Times New Roman" w:hAnsi="Times New Roman" w:cs="Times New Roman"/>
                <w:i/>
                <w:iCs/>
                <w:color w:val="000000"/>
                <w:sz w:val="18"/>
                <w:szCs w:val="18"/>
                <w:lang w:eastAsia="lv-LV"/>
              </w:rPr>
              <w:t xml:space="preserve"> atbalsta</w:t>
            </w:r>
            <w:r w:rsidRPr="00EC216A">
              <w:rPr>
                <w:rFonts w:ascii="Times New Roman" w:eastAsia="Times New Roman" w:hAnsi="Times New Roman" w:cs="Times New Roman"/>
                <w:i/>
                <w:iCs/>
                <w:color w:val="000000"/>
                <w:sz w:val="18"/>
                <w:szCs w:val="18"/>
                <w:lang w:eastAsia="lv-LV"/>
              </w:rPr>
              <w:t xml:space="preserve"> finansējuma avansa</w:t>
            </w:r>
            <w:r w:rsidR="00972E0F">
              <w:rPr>
                <w:rFonts w:ascii="Times New Roman" w:eastAsia="Times New Roman" w:hAnsi="Times New Roman" w:cs="Times New Roman"/>
                <w:i/>
                <w:iCs/>
                <w:color w:val="000000"/>
                <w:sz w:val="18"/>
                <w:szCs w:val="18"/>
                <w:lang w:eastAsia="lv-LV"/>
              </w:rPr>
              <w:t xml:space="preserve"> maksājuma</w:t>
            </w:r>
            <w:r w:rsidRPr="00EC216A">
              <w:rPr>
                <w:rFonts w:ascii="Times New Roman" w:eastAsia="Times New Roman" w:hAnsi="Times New Roman" w:cs="Times New Roman"/>
                <w:i/>
                <w:iCs/>
                <w:color w:val="000000"/>
                <w:sz w:val="18"/>
                <w:szCs w:val="18"/>
                <w:lang w:eastAsia="lv-LV"/>
              </w:rPr>
              <w:t>)</w:t>
            </w:r>
          </w:p>
        </w:tc>
        <w:tc>
          <w:tcPr>
            <w:tcW w:w="947" w:type="dxa"/>
            <w:tcBorders>
              <w:top w:val="nil"/>
              <w:left w:val="nil"/>
              <w:bottom w:val="single" w:sz="8" w:space="0" w:color="auto"/>
              <w:right w:val="single" w:sz="8" w:space="0" w:color="auto"/>
            </w:tcBorders>
            <w:shd w:val="clear" w:color="auto" w:fill="auto"/>
            <w:vAlign w:val="center"/>
            <w:hideMark/>
          </w:tcPr>
          <w:p w14:paraId="45FA01D0" w14:textId="0B33615F" w:rsidR="00EC216A" w:rsidRPr="00EC216A" w:rsidRDefault="00DB6EA7" w:rsidP="00DB6EA7">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0.00</w:t>
            </w:r>
          </w:p>
        </w:tc>
        <w:tc>
          <w:tcPr>
            <w:tcW w:w="947" w:type="dxa"/>
            <w:tcBorders>
              <w:top w:val="nil"/>
              <w:left w:val="nil"/>
              <w:bottom w:val="single" w:sz="8" w:space="0" w:color="auto"/>
              <w:right w:val="single" w:sz="8" w:space="0" w:color="auto"/>
            </w:tcBorders>
            <w:shd w:val="clear" w:color="auto" w:fill="auto"/>
            <w:vAlign w:val="center"/>
            <w:hideMark/>
          </w:tcPr>
          <w:p w14:paraId="23247283" w14:textId="7505A996" w:rsidR="00EC216A" w:rsidRPr="00EC216A" w:rsidRDefault="00EC216A" w:rsidP="00EC216A">
            <w:pPr>
              <w:spacing w:after="0" w:line="240" w:lineRule="auto"/>
              <w:jc w:val="right"/>
              <w:rPr>
                <w:rFonts w:ascii="Times New Roman" w:eastAsia="Times New Roman" w:hAnsi="Times New Roman" w:cs="Times New Roman"/>
                <w:i/>
                <w:iCs/>
                <w:sz w:val="18"/>
                <w:szCs w:val="18"/>
                <w:lang w:eastAsia="lv-LV"/>
              </w:rPr>
            </w:pPr>
            <w:r w:rsidRPr="00EC216A">
              <w:rPr>
                <w:rFonts w:ascii="Times New Roman" w:eastAsia="Times New Roman" w:hAnsi="Times New Roman" w:cs="Times New Roman"/>
                <w:i/>
                <w:iCs/>
                <w:sz w:val="18"/>
                <w:szCs w:val="18"/>
                <w:lang w:eastAsia="lv-LV"/>
              </w:rPr>
              <w:t>13</w:t>
            </w:r>
            <w:r w:rsidR="00DB6EA7">
              <w:rPr>
                <w:rFonts w:ascii="Times New Roman" w:eastAsia="Times New Roman" w:hAnsi="Times New Roman" w:cs="Times New Roman"/>
                <w:i/>
                <w:iCs/>
                <w:sz w:val="18"/>
                <w:szCs w:val="18"/>
                <w:lang w:eastAsia="lv-LV"/>
              </w:rPr>
              <w:t> </w:t>
            </w:r>
            <w:r w:rsidRPr="00EC216A">
              <w:rPr>
                <w:rFonts w:ascii="Times New Roman" w:eastAsia="Times New Roman" w:hAnsi="Times New Roman" w:cs="Times New Roman"/>
                <w:i/>
                <w:iCs/>
                <w:sz w:val="18"/>
                <w:szCs w:val="18"/>
                <w:lang w:eastAsia="lv-LV"/>
              </w:rPr>
              <w:t>395.00</w:t>
            </w:r>
          </w:p>
        </w:tc>
        <w:tc>
          <w:tcPr>
            <w:tcW w:w="945" w:type="dxa"/>
            <w:tcBorders>
              <w:top w:val="nil"/>
              <w:left w:val="nil"/>
              <w:bottom w:val="single" w:sz="8" w:space="0" w:color="auto"/>
              <w:right w:val="single" w:sz="8" w:space="0" w:color="auto"/>
            </w:tcBorders>
            <w:shd w:val="clear" w:color="auto" w:fill="auto"/>
            <w:vAlign w:val="center"/>
            <w:hideMark/>
          </w:tcPr>
          <w:p w14:paraId="4849DF49" w14:textId="072552A1" w:rsidR="00EC216A" w:rsidRPr="00EC216A" w:rsidRDefault="00DB6EA7" w:rsidP="00EC216A">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0.00</w:t>
            </w:r>
          </w:p>
        </w:tc>
        <w:tc>
          <w:tcPr>
            <w:tcW w:w="945" w:type="dxa"/>
            <w:tcBorders>
              <w:top w:val="nil"/>
              <w:left w:val="nil"/>
              <w:bottom w:val="single" w:sz="8" w:space="0" w:color="auto"/>
              <w:right w:val="single" w:sz="8" w:space="0" w:color="auto"/>
            </w:tcBorders>
            <w:shd w:val="clear" w:color="auto" w:fill="auto"/>
            <w:vAlign w:val="center"/>
            <w:hideMark/>
          </w:tcPr>
          <w:p w14:paraId="5507C93D" w14:textId="11D395A9" w:rsidR="00EC216A" w:rsidRPr="00DB6EA7" w:rsidRDefault="00DB6EA7" w:rsidP="00DB6EA7">
            <w:pPr>
              <w:spacing w:after="0" w:line="240" w:lineRule="auto"/>
              <w:jc w:val="right"/>
              <w:rPr>
                <w:rFonts w:ascii="Times New Roman" w:eastAsia="Times New Roman" w:hAnsi="Times New Roman" w:cs="Times New Roman"/>
                <w:i/>
                <w:iCs/>
                <w:sz w:val="18"/>
                <w:szCs w:val="18"/>
                <w:lang w:eastAsia="lv-LV"/>
              </w:rPr>
            </w:pPr>
            <w:r w:rsidRPr="00DB6EA7">
              <w:rPr>
                <w:rFonts w:ascii="Times New Roman" w:eastAsia="Times New Roman" w:hAnsi="Times New Roman" w:cs="Times New Roman"/>
                <w:i/>
                <w:iCs/>
                <w:sz w:val="18"/>
                <w:szCs w:val="18"/>
                <w:lang w:eastAsia="lv-LV"/>
              </w:rPr>
              <w:t>0.00</w:t>
            </w:r>
          </w:p>
        </w:tc>
        <w:tc>
          <w:tcPr>
            <w:tcW w:w="946" w:type="dxa"/>
            <w:tcBorders>
              <w:top w:val="nil"/>
              <w:left w:val="nil"/>
              <w:bottom w:val="single" w:sz="8" w:space="0" w:color="auto"/>
              <w:right w:val="single" w:sz="8" w:space="0" w:color="auto"/>
            </w:tcBorders>
            <w:shd w:val="clear" w:color="auto" w:fill="auto"/>
            <w:vAlign w:val="center"/>
            <w:hideMark/>
          </w:tcPr>
          <w:p w14:paraId="26BFFB35" w14:textId="791C6C9A" w:rsidR="00EC216A" w:rsidRPr="00DB6EA7" w:rsidRDefault="00DB6EA7" w:rsidP="00DB6EA7">
            <w:pPr>
              <w:spacing w:after="0" w:line="240" w:lineRule="auto"/>
              <w:jc w:val="right"/>
              <w:rPr>
                <w:rFonts w:ascii="Times New Roman" w:eastAsia="Times New Roman" w:hAnsi="Times New Roman" w:cs="Times New Roman"/>
                <w:i/>
                <w:iCs/>
                <w:sz w:val="18"/>
                <w:szCs w:val="18"/>
                <w:lang w:eastAsia="lv-LV"/>
              </w:rPr>
            </w:pPr>
            <w:r w:rsidRPr="00DB6EA7">
              <w:rPr>
                <w:rFonts w:ascii="Times New Roman" w:eastAsia="Times New Roman" w:hAnsi="Times New Roman" w:cs="Times New Roman"/>
                <w:i/>
                <w:iCs/>
                <w:sz w:val="18"/>
                <w:szCs w:val="18"/>
                <w:lang w:eastAsia="lv-LV"/>
              </w:rPr>
              <w:t>0.00</w:t>
            </w:r>
          </w:p>
        </w:tc>
      </w:tr>
      <w:tr w:rsidR="00EC216A" w:rsidRPr="00EC216A" w14:paraId="6B5CBA3B" w14:textId="77777777" w:rsidTr="00DD55A0">
        <w:trPr>
          <w:trHeight w:val="315"/>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7532E33E" w14:textId="77777777" w:rsidR="00EC216A" w:rsidRPr="00EC216A" w:rsidRDefault="00EC216A" w:rsidP="00EC216A">
            <w:pPr>
              <w:spacing w:after="0" w:line="240" w:lineRule="auto"/>
              <w:jc w:val="right"/>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2</w:t>
            </w:r>
          </w:p>
        </w:tc>
        <w:tc>
          <w:tcPr>
            <w:tcW w:w="3166" w:type="dxa"/>
            <w:tcBorders>
              <w:top w:val="nil"/>
              <w:left w:val="nil"/>
              <w:bottom w:val="single" w:sz="8" w:space="0" w:color="auto"/>
              <w:right w:val="single" w:sz="8" w:space="0" w:color="auto"/>
            </w:tcBorders>
            <w:shd w:val="clear" w:color="auto" w:fill="auto"/>
            <w:vAlign w:val="center"/>
            <w:hideMark/>
          </w:tcPr>
          <w:p w14:paraId="3C44B583" w14:textId="77777777" w:rsidR="00EC216A" w:rsidRPr="00EC216A" w:rsidRDefault="00EC216A" w:rsidP="00EC216A">
            <w:pPr>
              <w:spacing w:after="0" w:line="240" w:lineRule="auto"/>
              <w:rPr>
                <w:rFonts w:ascii="Times New Roman" w:eastAsia="Times New Roman" w:hAnsi="Times New Roman" w:cs="Times New Roman"/>
                <w:b/>
                <w:bCs/>
                <w:color w:val="000000"/>
                <w:sz w:val="18"/>
                <w:szCs w:val="18"/>
                <w:lang w:eastAsia="lv-LV"/>
              </w:rPr>
            </w:pPr>
            <w:r w:rsidRPr="00EC216A">
              <w:rPr>
                <w:rFonts w:ascii="Times New Roman" w:eastAsia="Times New Roman" w:hAnsi="Times New Roman" w:cs="Times New Roman"/>
                <w:b/>
                <w:bCs/>
                <w:color w:val="000000"/>
                <w:sz w:val="18"/>
                <w:szCs w:val="18"/>
                <w:lang w:eastAsia="lv-LV"/>
              </w:rPr>
              <w:t>Izdevumi, kopā, no kuriem:</w:t>
            </w:r>
          </w:p>
        </w:tc>
        <w:tc>
          <w:tcPr>
            <w:tcW w:w="947" w:type="dxa"/>
            <w:tcBorders>
              <w:top w:val="nil"/>
              <w:left w:val="nil"/>
              <w:bottom w:val="single" w:sz="8" w:space="0" w:color="auto"/>
              <w:right w:val="single" w:sz="8" w:space="0" w:color="auto"/>
            </w:tcBorders>
            <w:shd w:val="clear" w:color="auto" w:fill="auto"/>
            <w:vAlign w:val="center"/>
            <w:hideMark/>
          </w:tcPr>
          <w:p w14:paraId="32F44353" w14:textId="438985CC"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15</w:t>
            </w:r>
            <w:r w:rsidR="00DB6EA7">
              <w:rPr>
                <w:rFonts w:ascii="Times New Roman" w:eastAsia="Times New Roman" w:hAnsi="Times New Roman" w:cs="Times New Roman"/>
                <w:b/>
                <w:bCs/>
                <w:sz w:val="18"/>
                <w:szCs w:val="18"/>
                <w:lang w:eastAsia="lv-LV"/>
              </w:rPr>
              <w:t> </w:t>
            </w:r>
            <w:r w:rsidRPr="00EC216A">
              <w:rPr>
                <w:rFonts w:ascii="Times New Roman" w:eastAsia="Times New Roman" w:hAnsi="Times New Roman" w:cs="Times New Roman"/>
                <w:b/>
                <w:bCs/>
                <w:sz w:val="18"/>
                <w:szCs w:val="18"/>
                <w:lang w:eastAsia="lv-LV"/>
              </w:rPr>
              <w:t>677</w:t>
            </w:r>
            <w:r w:rsidR="00DB6EA7">
              <w:rPr>
                <w:rFonts w:ascii="Times New Roman" w:eastAsia="Times New Roman" w:hAnsi="Times New Roman" w:cs="Times New Roman"/>
                <w:b/>
                <w:bCs/>
                <w:sz w:val="18"/>
                <w:szCs w:val="18"/>
                <w:lang w:eastAsia="lv-LV"/>
              </w:rPr>
              <w:t>.</w:t>
            </w:r>
            <w:r w:rsidRPr="00EC216A">
              <w:rPr>
                <w:rFonts w:ascii="Times New Roman" w:eastAsia="Times New Roman" w:hAnsi="Times New Roman" w:cs="Times New Roman"/>
                <w:b/>
                <w:bCs/>
                <w:sz w:val="18"/>
                <w:szCs w:val="18"/>
                <w:lang w:eastAsia="lv-LV"/>
              </w:rPr>
              <w:t>00</w:t>
            </w:r>
          </w:p>
        </w:tc>
        <w:tc>
          <w:tcPr>
            <w:tcW w:w="947" w:type="dxa"/>
            <w:tcBorders>
              <w:top w:val="nil"/>
              <w:left w:val="nil"/>
              <w:bottom w:val="single" w:sz="8" w:space="0" w:color="auto"/>
              <w:right w:val="single" w:sz="8" w:space="0" w:color="auto"/>
            </w:tcBorders>
            <w:shd w:val="clear" w:color="auto" w:fill="auto"/>
            <w:vAlign w:val="center"/>
            <w:hideMark/>
          </w:tcPr>
          <w:p w14:paraId="5FC78DBC" w14:textId="2AB3EC23"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13</w:t>
            </w:r>
            <w:r w:rsidR="00DB6EA7">
              <w:rPr>
                <w:rFonts w:ascii="Times New Roman" w:eastAsia="Times New Roman" w:hAnsi="Times New Roman" w:cs="Times New Roman"/>
                <w:b/>
                <w:bCs/>
                <w:sz w:val="18"/>
                <w:szCs w:val="18"/>
                <w:lang w:eastAsia="lv-LV"/>
              </w:rPr>
              <w:t> </w:t>
            </w:r>
            <w:r w:rsidRPr="00EC216A">
              <w:rPr>
                <w:rFonts w:ascii="Times New Roman" w:eastAsia="Times New Roman" w:hAnsi="Times New Roman" w:cs="Times New Roman"/>
                <w:b/>
                <w:bCs/>
                <w:sz w:val="18"/>
                <w:szCs w:val="18"/>
                <w:lang w:eastAsia="lv-LV"/>
              </w:rPr>
              <w:t>395.00</w:t>
            </w:r>
          </w:p>
        </w:tc>
        <w:tc>
          <w:tcPr>
            <w:tcW w:w="945" w:type="dxa"/>
            <w:tcBorders>
              <w:top w:val="nil"/>
              <w:left w:val="nil"/>
              <w:bottom w:val="single" w:sz="8" w:space="0" w:color="auto"/>
              <w:right w:val="single" w:sz="8" w:space="0" w:color="auto"/>
            </w:tcBorders>
            <w:shd w:val="clear" w:color="auto" w:fill="auto"/>
            <w:vAlign w:val="center"/>
            <w:hideMark/>
          </w:tcPr>
          <w:p w14:paraId="05954330" w14:textId="3E461115"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7</w:t>
            </w:r>
            <w:r w:rsidR="00DB6EA7">
              <w:rPr>
                <w:rFonts w:ascii="Times New Roman" w:eastAsia="Times New Roman" w:hAnsi="Times New Roman" w:cs="Times New Roman"/>
                <w:b/>
                <w:bCs/>
                <w:sz w:val="18"/>
                <w:szCs w:val="18"/>
                <w:lang w:eastAsia="lv-LV"/>
              </w:rPr>
              <w:t> </w:t>
            </w:r>
            <w:r w:rsidRPr="00EC216A">
              <w:rPr>
                <w:rFonts w:ascii="Times New Roman" w:eastAsia="Times New Roman" w:hAnsi="Times New Roman" w:cs="Times New Roman"/>
                <w:b/>
                <w:bCs/>
                <w:sz w:val="18"/>
                <w:szCs w:val="18"/>
                <w:lang w:eastAsia="lv-LV"/>
              </w:rPr>
              <w:t>268.00</w:t>
            </w:r>
          </w:p>
        </w:tc>
        <w:tc>
          <w:tcPr>
            <w:tcW w:w="945" w:type="dxa"/>
            <w:tcBorders>
              <w:top w:val="nil"/>
              <w:left w:val="nil"/>
              <w:bottom w:val="single" w:sz="8" w:space="0" w:color="auto"/>
              <w:right w:val="single" w:sz="8" w:space="0" w:color="auto"/>
            </w:tcBorders>
            <w:shd w:val="clear" w:color="auto" w:fill="auto"/>
            <w:vAlign w:val="center"/>
            <w:hideMark/>
          </w:tcPr>
          <w:p w14:paraId="4A3F2C67" w14:textId="7594A877"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7</w:t>
            </w:r>
            <w:r w:rsidR="00DB6EA7">
              <w:rPr>
                <w:rFonts w:ascii="Times New Roman" w:eastAsia="Times New Roman" w:hAnsi="Times New Roman" w:cs="Times New Roman"/>
                <w:b/>
                <w:bCs/>
                <w:sz w:val="18"/>
                <w:szCs w:val="18"/>
                <w:lang w:eastAsia="lv-LV"/>
              </w:rPr>
              <w:t> </w:t>
            </w:r>
            <w:r w:rsidRPr="00EC216A">
              <w:rPr>
                <w:rFonts w:ascii="Times New Roman" w:eastAsia="Times New Roman" w:hAnsi="Times New Roman" w:cs="Times New Roman"/>
                <w:b/>
                <w:bCs/>
                <w:sz w:val="18"/>
                <w:szCs w:val="18"/>
                <w:lang w:eastAsia="lv-LV"/>
              </w:rPr>
              <w:t>26</w:t>
            </w:r>
            <w:r w:rsidR="00DB6EA7">
              <w:rPr>
                <w:rFonts w:ascii="Times New Roman" w:eastAsia="Times New Roman" w:hAnsi="Times New Roman" w:cs="Times New Roman"/>
                <w:b/>
                <w:bCs/>
                <w:sz w:val="18"/>
                <w:szCs w:val="18"/>
                <w:lang w:eastAsia="lv-LV"/>
              </w:rPr>
              <w:t>8</w:t>
            </w:r>
            <w:r w:rsidRPr="00EC216A">
              <w:rPr>
                <w:rFonts w:ascii="Times New Roman" w:eastAsia="Times New Roman" w:hAnsi="Times New Roman" w:cs="Times New Roman"/>
                <w:b/>
                <w:bCs/>
                <w:sz w:val="18"/>
                <w:szCs w:val="18"/>
                <w:lang w:eastAsia="lv-LV"/>
              </w:rPr>
              <w:t>.00</w:t>
            </w:r>
          </w:p>
        </w:tc>
        <w:tc>
          <w:tcPr>
            <w:tcW w:w="946" w:type="dxa"/>
            <w:tcBorders>
              <w:top w:val="nil"/>
              <w:left w:val="nil"/>
              <w:bottom w:val="single" w:sz="8" w:space="0" w:color="auto"/>
              <w:right w:val="single" w:sz="8" w:space="0" w:color="auto"/>
            </w:tcBorders>
            <w:shd w:val="clear" w:color="auto" w:fill="auto"/>
            <w:vAlign w:val="center"/>
            <w:hideMark/>
          </w:tcPr>
          <w:p w14:paraId="74974C72" w14:textId="1353BF8F" w:rsidR="00EC216A" w:rsidRPr="00EC216A" w:rsidRDefault="00EC216A" w:rsidP="00EC216A">
            <w:pPr>
              <w:spacing w:after="0" w:line="240" w:lineRule="auto"/>
              <w:jc w:val="right"/>
              <w:rPr>
                <w:rFonts w:ascii="Times New Roman" w:eastAsia="Times New Roman" w:hAnsi="Times New Roman" w:cs="Times New Roman"/>
                <w:b/>
                <w:bCs/>
                <w:sz w:val="18"/>
                <w:szCs w:val="18"/>
                <w:lang w:eastAsia="lv-LV"/>
              </w:rPr>
            </w:pPr>
            <w:r w:rsidRPr="00EC216A">
              <w:rPr>
                <w:rFonts w:ascii="Times New Roman" w:eastAsia="Times New Roman" w:hAnsi="Times New Roman" w:cs="Times New Roman"/>
                <w:b/>
                <w:bCs/>
                <w:sz w:val="18"/>
                <w:szCs w:val="18"/>
                <w:lang w:eastAsia="lv-LV"/>
              </w:rPr>
              <w:t>43</w:t>
            </w:r>
            <w:r w:rsidR="00DB6EA7">
              <w:rPr>
                <w:rFonts w:ascii="Times New Roman" w:eastAsia="Times New Roman" w:hAnsi="Times New Roman" w:cs="Times New Roman"/>
                <w:b/>
                <w:bCs/>
                <w:sz w:val="18"/>
                <w:szCs w:val="18"/>
                <w:lang w:eastAsia="lv-LV"/>
              </w:rPr>
              <w:t> </w:t>
            </w:r>
            <w:r w:rsidRPr="00EC216A">
              <w:rPr>
                <w:rFonts w:ascii="Times New Roman" w:eastAsia="Times New Roman" w:hAnsi="Times New Roman" w:cs="Times New Roman"/>
                <w:b/>
                <w:bCs/>
                <w:sz w:val="18"/>
                <w:szCs w:val="18"/>
                <w:lang w:eastAsia="lv-LV"/>
              </w:rPr>
              <w:t>608.00</w:t>
            </w:r>
          </w:p>
        </w:tc>
      </w:tr>
      <w:tr w:rsidR="00EC216A" w:rsidRPr="00EC216A" w14:paraId="115D6DC0" w14:textId="77777777" w:rsidTr="00DD55A0">
        <w:trPr>
          <w:trHeight w:val="300"/>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5F615D59" w14:textId="77777777" w:rsidR="00EC216A" w:rsidRPr="00EC216A" w:rsidRDefault="00EC216A" w:rsidP="00EC216A">
            <w:pPr>
              <w:spacing w:after="0" w:line="240" w:lineRule="auto"/>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2.1.</w:t>
            </w:r>
          </w:p>
        </w:tc>
        <w:tc>
          <w:tcPr>
            <w:tcW w:w="3166" w:type="dxa"/>
            <w:tcBorders>
              <w:top w:val="nil"/>
              <w:left w:val="nil"/>
              <w:bottom w:val="single" w:sz="8" w:space="0" w:color="auto"/>
              <w:right w:val="single" w:sz="8" w:space="0" w:color="auto"/>
            </w:tcBorders>
            <w:shd w:val="clear" w:color="auto" w:fill="auto"/>
            <w:vAlign w:val="center"/>
            <w:hideMark/>
          </w:tcPr>
          <w:p w14:paraId="3546F92C" w14:textId="77777777" w:rsidR="00EC216A" w:rsidRPr="00EC216A" w:rsidRDefault="00EC216A" w:rsidP="00EC216A">
            <w:pPr>
              <w:spacing w:after="0" w:line="240" w:lineRule="auto"/>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Atlīdzība, t.sk.</w:t>
            </w:r>
          </w:p>
        </w:tc>
        <w:tc>
          <w:tcPr>
            <w:tcW w:w="947" w:type="dxa"/>
            <w:tcBorders>
              <w:top w:val="nil"/>
              <w:left w:val="nil"/>
              <w:bottom w:val="single" w:sz="8" w:space="0" w:color="auto"/>
              <w:right w:val="single" w:sz="8" w:space="0" w:color="auto"/>
            </w:tcBorders>
            <w:shd w:val="clear" w:color="auto" w:fill="auto"/>
            <w:vAlign w:val="center"/>
            <w:hideMark/>
          </w:tcPr>
          <w:p w14:paraId="7ED1DEA7" w14:textId="2496437B"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12</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541.00</w:t>
            </w:r>
          </w:p>
        </w:tc>
        <w:tc>
          <w:tcPr>
            <w:tcW w:w="947" w:type="dxa"/>
            <w:tcBorders>
              <w:top w:val="nil"/>
              <w:left w:val="nil"/>
              <w:bottom w:val="single" w:sz="8" w:space="0" w:color="auto"/>
              <w:right w:val="single" w:sz="8" w:space="0" w:color="auto"/>
            </w:tcBorders>
            <w:shd w:val="clear" w:color="auto" w:fill="auto"/>
            <w:vAlign w:val="center"/>
            <w:hideMark/>
          </w:tcPr>
          <w:p w14:paraId="5457AC6B" w14:textId="6BDAE6A1"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9</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716.00</w:t>
            </w:r>
          </w:p>
        </w:tc>
        <w:tc>
          <w:tcPr>
            <w:tcW w:w="945" w:type="dxa"/>
            <w:tcBorders>
              <w:top w:val="nil"/>
              <w:left w:val="nil"/>
              <w:bottom w:val="single" w:sz="8" w:space="0" w:color="auto"/>
              <w:right w:val="single" w:sz="8" w:space="0" w:color="auto"/>
            </w:tcBorders>
            <w:shd w:val="clear" w:color="auto" w:fill="auto"/>
            <w:vAlign w:val="center"/>
            <w:hideMark/>
          </w:tcPr>
          <w:p w14:paraId="427E7989" w14:textId="28A009B5"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5</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815.00</w:t>
            </w:r>
          </w:p>
        </w:tc>
        <w:tc>
          <w:tcPr>
            <w:tcW w:w="945" w:type="dxa"/>
            <w:tcBorders>
              <w:top w:val="nil"/>
              <w:left w:val="nil"/>
              <w:bottom w:val="single" w:sz="8" w:space="0" w:color="auto"/>
              <w:right w:val="single" w:sz="8" w:space="0" w:color="auto"/>
            </w:tcBorders>
            <w:shd w:val="clear" w:color="auto" w:fill="auto"/>
            <w:vAlign w:val="center"/>
            <w:hideMark/>
          </w:tcPr>
          <w:p w14:paraId="09094F7E" w14:textId="77777777"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0.00</w:t>
            </w:r>
          </w:p>
        </w:tc>
        <w:tc>
          <w:tcPr>
            <w:tcW w:w="946" w:type="dxa"/>
            <w:tcBorders>
              <w:top w:val="nil"/>
              <w:left w:val="nil"/>
              <w:bottom w:val="single" w:sz="8" w:space="0" w:color="auto"/>
              <w:right w:val="single" w:sz="8" w:space="0" w:color="auto"/>
            </w:tcBorders>
            <w:shd w:val="clear" w:color="auto" w:fill="auto"/>
            <w:vAlign w:val="center"/>
            <w:hideMark/>
          </w:tcPr>
          <w:p w14:paraId="453B5CA1" w14:textId="3F6934E2"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28</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072.00</w:t>
            </w:r>
          </w:p>
        </w:tc>
      </w:tr>
      <w:tr w:rsidR="00EC216A" w:rsidRPr="00EC216A" w14:paraId="533FDD50" w14:textId="77777777" w:rsidTr="00DD55A0">
        <w:trPr>
          <w:trHeight w:val="360"/>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48480962" w14:textId="77777777" w:rsidR="00EC216A" w:rsidRPr="00EC216A" w:rsidRDefault="00EC216A" w:rsidP="00EC216A">
            <w:pPr>
              <w:spacing w:after="0" w:line="240" w:lineRule="auto"/>
              <w:jc w:val="right"/>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2.1.1.</w:t>
            </w:r>
          </w:p>
        </w:tc>
        <w:tc>
          <w:tcPr>
            <w:tcW w:w="3166" w:type="dxa"/>
            <w:tcBorders>
              <w:top w:val="nil"/>
              <w:left w:val="nil"/>
              <w:bottom w:val="single" w:sz="8" w:space="0" w:color="auto"/>
              <w:right w:val="single" w:sz="8" w:space="0" w:color="auto"/>
            </w:tcBorders>
            <w:shd w:val="clear" w:color="auto" w:fill="auto"/>
            <w:vAlign w:val="center"/>
            <w:hideMark/>
          </w:tcPr>
          <w:p w14:paraId="0E9CDC02" w14:textId="2D4B5B02" w:rsidR="00EC216A" w:rsidRPr="00EC216A" w:rsidRDefault="00EC216A" w:rsidP="00EC216A">
            <w:pPr>
              <w:spacing w:after="0" w:line="240" w:lineRule="auto"/>
              <w:jc w:val="right"/>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piemaksas NVD ekspertiem, t</w:t>
            </w:r>
            <w:r w:rsidR="00AB76DD">
              <w:rPr>
                <w:rFonts w:ascii="Times New Roman" w:eastAsia="Times New Roman" w:hAnsi="Times New Roman" w:cs="Times New Roman"/>
                <w:color w:val="000000"/>
                <w:sz w:val="18"/>
                <w:szCs w:val="18"/>
                <w:lang w:eastAsia="lv-LV"/>
              </w:rPr>
              <w:t xml:space="preserve">ajā </w:t>
            </w:r>
            <w:r w:rsidRPr="00EC216A">
              <w:rPr>
                <w:rFonts w:ascii="Times New Roman" w:eastAsia="Times New Roman" w:hAnsi="Times New Roman" w:cs="Times New Roman"/>
                <w:color w:val="000000"/>
                <w:sz w:val="18"/>
                <w:szCs w:val="18"/>
                <w:lang w:eastAsia="lv-LV"/>
              </w:rPr>
              <w:t>sk</w:t>
            </w:r>
            <w:r w:rsidR="00AB76DD">
              <w:rPr>
                <w:rFonts w:ascii="Times New Roman" w:eastAsia="Times New Roman" w:hAnsi="Times New Roman" w:cs="Times New Roman"/>
                <w:color w:val="000000"/>
                <w:sz w:val="18"/>
                <w:szCs w:val="18"/>
                <w:lang w:eastAsia="lv-LV"/>
              </w:rPr>
              <w:t>aitā</w:t>
            </w:r>
            <w:r w:rsidRPr="00EC216A">
              <w:rPr>
                <w:rFonts w:ascii="Times New Roman" w:eastAsia="Times New Roman" w:hAnsi="Times New Roman" w:cs="Times New Roman"/>
                <w:color w:val="000000"/>
                <w:sz w:val="18"/>
                <w:szCs w:val="18"/>
                <w:lang w:eastAsia="lv-LV"/>
              </w:rPr>
              <w:t xml:space="preserve"> netiešās izmaksas (25% no tiešām izmaksām/atlīdzības un preces un pakalpojumi) </w:t>
            </w:r>
          </w:p>
        </w:tc>
        <w:tc>
          <w:tcPr>
            <w:tcW w:w="947" w:type="dxa"/>
            <w:tcBorders>
              <w:top w:val="nil"/>
              <w:left w:val="nil"/>
              <w:bottom w:val="single" w:sz="8" w:space="0" w:color="auto"/>
              <w:right w:val="single" w:sz="8" w:space="0" w:color="auto"/>
            </w:tcBorders>
            <w:shd w:val="clear" w:color="auto" w:fill="auto"/>
            <w:vAlign w:val="center"/>
            <w:hideMark/>
          </w:tcPr>
          <w:p w14:paraId="32B0DF51" w14:textId="7442DFDE"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12</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541.00</w:t>
            </w:r>
          </w:p>
        </w:tc>
        <w:tc>
          <w:tcPr>
            <w:tcW w:w="947" w:type="dxa"/>
            <w:tcBorders>
              <w:top w:val="nil"/>
              <w:left w:val="nil"/>
              <w:bottom w:val="single" w:sz="8" w:space="0" w:color="auto"/>
              <w:right w:val="single" w:sz="8" w:space="0" w:color="auto"/>
            </w:tcBorders>
            <w:shd w:val="clear" w:color="auto" w:fill="auto"/>
            <w:vAlign w:val="center"/>
            <w:hideMark/>
          </w:tcPr>
          <w:p w14:paraId="4673EECE" w14:textId="61EC519A"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9</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716.00</w:t>
            </w:r>
          </w:p>
        </w:tc>
        <w:tc>
          <w:tcPr>
            <w:tcW w:w="945" w:type="dxa"/>
            <w:tcBorders>
              <w:top w:val="nil"/>
              <w:left w:val="nil"/>
              <w:bottom w:val="single" w:sz="8" w:space="0" w:color="auto"/>
              <w:right w:val="single" w:sz="8" w:space="0" w:color="auto"/>
            </w:tcBorders>
            <w:shd w:val="clear" w:color="auto" w:fill="auto"/>
            <w:vAlign w:val="center"/>
            <w:hideMark/>
          </w:tcPr>
          <w:p w14:paraId="689D4081" w14:textId="08C2747B"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5</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815.00</w:t>
            </w:r>
          </w:p>
        </w:tc>
        <w:tc>
          <w:tcPr>
            <w:tcW w:w="945" w:type="dxa"/>
            <w:tcBorders>
              <w:top w:val="nil"/>
              <w:left w:val="nil"/>
              <w:bottom w:val="single" w:sz="8" w:space="0" w:color="auto"/>
              <w:right w:val="single" w:sz="8" w:space="0" w:color="auto"/>
            </w:tcBorders>
            <w:shd w:val="clear" w:color="auto" w:fill="auto"/>
            <w:vAlign w:val="center"/>
            <w:hideMark/>
          </w:tcPr>
          <w:p w14:paraId="73C095BD" w14:textId="1E33FD35" w:rsidR="00EC216A" w:rsidRPr="00EC216A" w:rsidRDefault="00DB6EA7" w:rsidP="00DB6EA7">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0.00</w:t>
            </w:r>
          </w:p>
        </w:tc>
        <w:tc>
          <w:tcPr>
            <w:tcW w:w="946" w:type="dxa"/>
            <w:tcBorders>
              <w:top w:val="nil"/>
              <w:left w:val="nil"/>
              <w:bottom w:val="single" w:sz="8" w:space="0" w:color="auto"/>
              <w:right w:val="single" w:sz="8" w:space="0" w:color="auto"/>
            </w:tcBorders>
            <w:shd w:val="clear" w:color="auto" w:fill="auto"/>
            <w:vAlign w:val="center"/>
            <w:hideMark/>
          </w:tcPr>
          <w:p w14:paraId="3E3D5DAF" w14:textId="1FBED41F"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28</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072.00</w:t>
            </w:r>
          </w:p>
        </w:tc>
      </w:tr>
      <w:tr w:rsidR="00EC216A" w:rsidRPr="00EC216A" w14:paraId="4665789C" w14:textId="77777777" w:rsidTr="00DD55A0">
        <w:trPr>
          <w:trHeight w:val="330"/>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541A1EA0" w14:textId="77777777" w:rsidR="00EC216A" w:rsidRPr="00EC216A" w:rsidRDefault="00EC216A" w:rsidP="00EC216A">
            <w:pPr>
              <w:spacing w:after="0" w:line="240" w:lineRule="auto"/>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2.2.</w:t>
            </w:r>
          </w:p>
        </w:tc>
        <w:tc>
          <w:tcPr>
            <w:tcW w:w="3166" w:type="dxa"/>
            <w:tcBorders>
              <w:top w:val="nil"/>
              <w:left w:val="nil"/>
              <w:bottom w:val="single" w:sz="8" w:space="0" w:color="auto"/>
              <w:right w:val="single" w:sz="8" w:space="0" w:color="auto"/>
            </w:tcBorders>
            <w:shd w:val="clear" w:color="auto" w:fill="auto"/>
            <w:vAlign w:val="center"/>
            <w:hideMark/>
          </w:tcPr>
          <w:p w14:paraId="0915D4CB" w14:textId="77777777" w:rsidR="00EC216A" w:rsidRPr="00EC216A" w:rsidRDefault="00EC216A" w:rsidP="00EC216A">
            <w:pPr>
              <w:spacing w:after="0" w:line="240" w:lineRule="auto"/>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Preces un pakalpojumi</w:t>
            </w:r>
          </w:p>
        </w:tc>
        <w:tc>
          <w:tcPr>
            <w:tcW w:w="947" w:type="dxa"/>
            <w:tcBorders>
              <w:top w:val="nil"/>
              <w:left w:val="nil"/>
              <w:bottom w:val="single" w:sz="8" w:space="0" w:color="auto"/>
              <w:right w:val="single" w:sz="8" w:space="0" w:color="auto"/>
            </w:tcBorders>
            <w:shd w:val="clear" w:color="auto" w:fill="auto"/>
            <w:vAlign w:val="center"/>
            <w:hideMark/>
          </w:tcPr>
          <w:p w14:paraId="25911C1B" w14:textId="54D5E81A"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3</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136.00</w:t>
            </w:r>
          </w:p>
        </w:tc>
        <w:tc>
          <w:tcPr>
            <w:tcW w:w="947" w:type="dxa"/>
            <w:tcBorders>
              <w:top w:val="nil"/>
              <w:left w:val="nil"/>
              <w:bottom w:val="single" w:sz="8" w:space="0" w:color="auto"/>
              <w:right w:val="single" w:sz="8" w:space="0" w:color="auto"/>
            </w:tcBorders>
            <w:shd w:val="clear" w:color="auto" w:fill="auto"/>
            <w:vAlign w:val="center"/>
            <w:hideMark/>
          </w:tcPr>
          <w:p w14:paraId="4AEFFFAA" w14:textId="7B89B952"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3</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679.00</w:t>
            </w:r>
          </w:p>
        </w:tc>
        <w:tc>
          <w:tcPr>
            <w:tcW w:w="945" w:type="dxa"/>
            <w:tcBorders>
              <w:top w:val="nil"/>
              <w:left w:val="nil"/>
              <w:bottom w:val="single" w:sz="8" w:space="0" w:color="auto"/>
              <w:right w:val="single" w:sz="8" w:space="0" w:color="auto"/>
            </w:tcBorders>
            <w:shd w:val="clear" w:color="auto" w:fill="auto"/>
            <w:vAlign w:val="center"/>
            <w:hideMark/>
          </w:tcPr>
          <w:p w14:paraId="742FFE03" w14:textId="7597B773"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1</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453.00</w:t>
            </w:r>
          </w:p>
        </w:tc>
        <w:tc>
          <w:tcPr>
            <w:tcW w:w="945" w:type="dxa"/>
            <w:tcBorders>
              <w:top w:val="nil"/>
              <w:left w:val="nil"/>
              <w:bottom w:val="single" w:sz="8" w:space="0" w:color="auto"/>
              <w:right w:val="single" w:sz="8" w:space="0" w:color="auto"/>
            </w:tcBorders>
            <w:shd w:val="clear" w:color="auto" w:fill="auto"/>
            <w:vAlign w:val="center"/>
            <w:hideMark/>
          </w:tcPr>
          <w:p w14:paraId="7030B073" w14:textId="717FEAAA"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w:t>
            </w:r>
            <w:r w:rsidR="00DB6EA7">
              <w:rPr>
                <w:rFonts w:ascii="Times New Roman" w:eastAsia="Times New Roman" w:hAnsi="Times New Roman" w:cs="Times New Roman"/>
                <w:sz w:val="18"/>
                <w:szCs w:val="18"/>
                <w:lang w:eastAsia="lv-LV"/>
              </w:rPr>
              <w:t>.00</w:t>
            </w:r>
          </w:p>
        </w:tc>
        <w:tc>
          <w:tcPr>
            <w:tcW w:w="946" w:type="dxa"/>
            <w:tcBorders>
              <w:top w:val="nil"/>
              <w:left w:val="nil"/>
              <w:bottom w:val="single" w:sz="8" w:space="0" w:color="auto"/>
              <w:right w:val="single" w:sz="8" w:space="0" w:color="auto"/>
            </w:tcBorders>
            <w:shd w:val="clear" w:color="auto" w:fill="auto"/>
            <w:vAlign w:val="center"/>
            <w:hideMark/>
          </w:tcPr>
          <w:p w14:paraId="16EE1342" w14:textId="560A5680"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8</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268.00</w:t>
            </w:r>
          </w:p>
        </w:tc>
      </w:tr>
      <w:tr w:rsidR="00EC216A" w:rsidRPr="00EC216A" w14:paraId="6C972725" w14:textId="77777777" w:rsidTr="00DD55A0">
        <w:trPr>
          <w:trHeight w:val="315"/>
          <w:jc w:val="center"/>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3DD0C3E6" w14:textId="77777777" w:rsidR="00EC216A" w:rsidRPr="00EC216A" w:rsidRDefault="00EC216A" w:rsidP="00EC216A">
            <w:pPr>
              <w:spacing w:after="0" w:line="240" w:lineRule="auto"/>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2.3.</w:t>
            </w:r>
          </w:p>
        </w:tc>
        <w:tc>
          <w:tcPr>
            <w:tcW w:w="3166" w:type="dxa"/>
            <w:tcBorders>
              <w:top w:val="nil"/>
              <w:left w:val="nil"/>
              <w:bottom w:val="single" w:sz="8" w:space="0" w:color="auto"/>
              <w:right w:val="single" w:sz="8" w:space="0" w:color="auto"/>
            </w:tcBorders>
            <w:shd w:val="clear" w:color="auto" w:fill="auto"/>
            <w:vAlign w:val="center"/>
            <w:hideMark/>
          </w:tcPr>
          <w:p w14:paraId="0CF8367C" w14:textId="1A7112A4" w:rsidR="00EC216A" w:rsidRPr="00EC216A" w:rsidRDefault="00EC216A" w:rsidP="00EC216A">
            <w:pPr>
              <w:spacing w:after="0" w:line="240" w:lineRule="auto"/>
              <w:rPr>
                <w:rFonts w:ascii="Times New Roman" w:eastAsia="Times New Roman" w:hAnsi="Times New Roman" w:cs="Times New Roman"/>
                <w:color w:val="000000"/>
                <w:sz w:val="18"/>
                <w:szCs w:val="18"/>
                <w:lang w:eastAsia="lv-LV"/>
              </w:rPr>
            </w:pPr>
            <w:r w:rsidRPr="00EC216A">
              <w:rPr>
                <w:rFonts w:ascii="Times New Roman" w:eastAsia="Times New Roman" w:hAnsi="Times New Roman" w:cs="Times New Roman"/>
                <w:color w:val="000000"/>
                <w:sz w:val="18"/>
                <w:szCs w:val="18"/>
                <w:lang w:eastAsia="lv-LV"/>
              </w:rPr>
              <w:t xml:space="preserve">Priekšfinansējuma atmaksa saņemot </w:t>
            </w:r>
            <w:r w:rsidR="00A30FEA">
              <w:rPr>
                <w:rFonts w:ascii="Times New Roman" w:eastAsia="Times New Roman" w:hAnsi="Times New Roman" w:cs="Times New Roman"/>
                <w:color w:val="000000"/>
                <w:sz w:val="18"/>
                <w:szCs w:val="18"/>
                <w:lang w:eastAsia="lv-LV"/>
              </w:rPr>
              <w:t xml:space="preserve">   EK atbalsta finansējuma</w:t>
            </w:r>
            <w:r w:rsidR="00A30FEA" w:rsidRPr="00EC216A">
              <w:rPr>
                <w:rFonts w:ascii="Times New Roman" w:eastAsia="Times New Roman" w:hAnsi="Times New Roman" w:cs="Times New Roman"/>
                <w:color w:val="000000"/>
                <w:sz w:val="18"/>
                <w:szCs w:val="18"/>
                <w:lang w:eastAsia="lv-LV"/>
              </w:rPr>
              <w:t xml:space="preserve"> gala maksājum</w:t>
            </w:r>
            <w:r w:rsidR="00A30FEA">
              <w:rPr>
                <w:rFonts w:ascii="Times New Roman" w:eastAsia="Times New Roman" w:hAnsi="Times New Roman" w:cs="Times New Roman"/>
                <w:color w:val="000000"/>
                <w:sz w:val="18"/>
                <w:szCs w:val="18"/>
                <w:lang w:eastAsia="lv-LV"/>
              </w:rPr>
              <w:t>u</w:t>
            </w:r>
          </w:p>
        </w:tc>
        <w:tc>
          <w:tcPr>
            <w:tcW w:w="947" w:type="dxa"/>
            <w:tcBorders>
              <w:top w:val="nil"/>
              <w:left w:val="nil"/>
              <w:bottom w:val="single" w:sz="8" w:space="0" w:color="auto"/>
              <w:right w:val="single" w:sz="8" w:space="0" w:color="auto"/>
            </w:tcBorders>
            <w:shd w:val="clear" w:color="auto" w:fill="auto"/>
            <w:vAlign w:val="center"/>
            <w:hideMark/>
          </w:tcPr>
          <w:p w14:paraId="294EE40D" w14:textId="38D061F9" w:rsidR="00EC216A" w:rsidRPr="00EC216A" w:rsidRDefault="00DB6EA7" w:rsidP="00EC216A">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0.0</w:t>
            </w:r>
            <w:r w:rsidR="00EC216A" w:rsidRPr="00EC216A">
              <w:rPr>
                <w:rFonts w:ascii="Times New Roman" w:eastAsia="Times New Roman" w:hAnsi="Times New Roman" w:cs="Times New Roman"/>
                <w:sz w:val="18"/>
                <w:szCs w:val="18"/>
                <w:lang w:eastAsia="lv-LV"/>
              </w:rPr>
              <w:t>0</w:t>
            </w:r>
          </w:p>
        </w:tc>
        <w:tc>
          <w:tcPr>
            <w:tcW w:w="947" w:type="dxa"/>
            <w:tcBorders>
              <w:top w:val="nil"/>
              <w:left w:val="nil"/>
              <w:bottom w:val="single" w:sz="8" w:space="0" w:color="auto"/>
              <w:right w:val="single" w:sz="8" w:space="0" w:color="auto"/>
            </w:tcBorders>
            <w:shd w:val="clear" w:color="auto" w:fill="auto"/>
            <w:vAlign w:val="center"/>
            <w:hideMark/>
          </w:tcPr>
          <w:p w14:paraId="528F989E" w14:textId="16788B4D"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0</w:t>
            </w:r>
            <w:r w:rsidR="00DB6EA7">
              <w:rPr>
                <w:rFonts w:ascii="Times New Roman" w:eastAsia="Times New Roman" w:hAnsi="Times New Roman" w:cs="Times New Roman"/>
                <w:sz w:val="18"/>
                <w:szCs w:val="18"/>
                <w:lang w:eastAsia="lv-LV"/>
              </w:rPr>
              <w:t>.00</w:t>
            </w:r>
          </w:p>
        </w:tc>
        <w:tc>
          <w:tcPr>
            <w:tcW w:w="945" w:type="dxa"/>
            <w:tcBorders>
              <w:top w:val="nil"/>
              <w:left w:val="nil"/>
              <w:bottom w:val="single" w:sz="8" w:space="0" w:color="auto"/>
              <w:right w:val="single" w:sz="8" w:space="0" w:color="auto"/>
            </w:tcBorders>
            <w:shd w:val="clear" w:color="auto" w:fill="auto"/>
            <w:vAlign w:val="center"/>
            <w:hideMark/>
          </w:tcPr>
          <w:p w14:paraId="69DED3B1" w14:textId="30395355" w:rsidR="00EC216A" w:rsidRPr="00EC216A" w:rsidRDefault="00DB6EA7" w:rsidP="00EC216A">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0.0</w:t>
            </w:r>
            <w:r w:rsidR="00EC216A" w:rsidRPr="00EC216A">
              <w:rPr>
                <w:rFonts w:ascii="Times New Roman" w:eastAsia="Times New Roman" w:hAnsi="Times New Roman" w:cs="Times New Roman"/>
                <w:sz w:val="18"/>
                <w:szCs w:val="18"/>
                <w:lang w:eastAsia="lv-LV"/>
              </w:rPr>
              <w:t>0</w:t>
            </w:r>
          </w:p>
        </w:tc>
        <w:tc>
          <w:tcPr>
            <w:tcW w:w="945" w:type="dxa"/>
            <w:tcBorders>
              <w:top w:val="nil"/>
              <w:left w:val="nil"/>
              <w:bottom w:val="single" w:sz="8" w:space="0" w:color="auto"/>
              <w:right w:val="single" w:sz="8" w:space="0" w:color="auto"/>
            </w:tcBorders>
            <w:shd w:val="clear" w:color="auto" w:fill="auto"/>
            <w:vAlign w:val="center"/>
            <w:hideMark/>
          </w:tcPr>
          <w:p w14:paraId="246C1587" w14:textId="3BA472FA"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7</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268.00</w:t>
            </w:r>
          </w:p>
        </w:tc>
        <w:tc>
          <w:tcPr>
            <w:tcW w:w="946" w:type="dxa"/>
            <w:tcBorders>
              <w:top w:val="nil"/>
              <w:left w:val="nil"/>
              <w:bottom w:val="single" w:sz="8" w:space="0" w:color="auto"/>
              <w:right w:val="single" w:sz="8" w:space="0" w:color="auto"/>
            </w:tcBorders>
            <w:shd w:val="clear" w:color="auto" w:fill="auto"/>
            <w:vAlign w:val="center"/>
            <w:hideMark/>
          </w:tcPr>
          <w:p w14:paraId="6182A8EB" w14:textId="67FA61E1" w:rsidR="00EC216A" w:rsidRPr="00EC216A" w:rsidRDefault="00EC216A" w:rsidP="00EC216A">
            <w:pPr>
              <w:spacing w:after="0" w:line="240" w:lineRule="auto"/>
              <w:jc w:val="right"/>
              <w:rPr>
                <w:rFonts w:ascii="Times New Roman" w:eastAsia="Times New Roman" w:hAnsi="Times New Roman" w:cs="Times New Roman"/>
                <w:sz w:val="18"/>
                <w:szCs w:val="18"/>
                <w:lang w:eastAsia="lv-LV"/>
              </w:rPr>
            </w:pPr>
            <w:r w:rsidRPr="00EC216A">
              <w:rPr>
                <w:rFonts w:ascii="Times New Roman" w:eastAsia="Times New Roman" w:hAnsi="Times New Roman" w:cs="Times New Roman"/>
                <w:sz w:val="18"/>
                <w:szCs w:val="18"/>
                <w:lang w:eastAsia="lv-LV"/>
              </w:rPr>
              <w:t>7</w:t>
            </w:r>
            <w:r w:rsidR="00DB6EA7">
              <w:rPr>
                <w:rFonts w:ascii="Times New Roman" w:eastAsia="Times New Roman" w:hAnsi="Times New Roman" w:cs="Times New Roman"/>
                <w:sz w:val="18"/>
                <w:szCs w:val="18"/>
                <w:lang w:eastAsia="lv-LV"/>
              </w:rPr>
              <w:t> </w:t>
            </w:r>
            <w:r w:rsidRPr="00EC216A">
              <w:rPr>
                <w:rFonts w:ascii="Times New Roman" w:eastAsia="Times New Roman" w:hAnsi="Times New Roman" w:cs="Times New Roman"/>
                <w:sz w:val="18"/>
                <w:szCs w:val="18"/>
                <w:lang w:eastAsia="lv-LV"/>
              </w:rPr>
              <w:t>268.00</w:t>
            </w:r>
          </w:p>
        </w:tc>
      </w:tr>
    </w:tbl>
    <w:p w14:paraId="753FD2CC" w14:textId="414CE34D" w:rsidR="002951F1" w:rsidRPr="003B11EE" w:rsidRDefault="00D42CF7" w:rsidP="00DD55A0">
      <w:pPr>
        <w:spacing w:before="240"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color w:val="000000"/>
          <w:sz w:val="28"/>
          <w:szCs w:val="28"/>
          <w:lang w:eastAsia="lv-LV"/>
        </w:rPr>
        <w:tab/>
      </w:r>
      <w:r w:rsidR="00AD1B24">
        <w:rPr>
          <w:rFonts w:ascii="Times New Roman" w:hAnsi="Times New Roman" w:cs="Times New Roman"/>
          <w:color w:val="000000"/>
          <w:sz w:val="28"/>
          <w:szCs w:val="28"/>
          <w:lang w:eastAsia="lv-LV"/>
        </w:rPr>
        <w:t xml:space="preserve">SPKC </w:t>
      </w:r>
      <w:r w:rsidR="002951F1" w:rsidRPr="003B11EE">
        <w:rPr>
          <w:rFonts w:ascii="Times New Roman" w:eastAsia="Times New Roman" w:hAnsi="Times New Roman" w:cs="Times New Roman"/>
          <w:sz w:val="28"/>
          <w:szCs w:val="28"/>
          <w:lang w:eastAsia="lv-LV"/>
        </w:rPr>
        <w:t xml:space="preserve">Projekta </w:t>
      </w:r>
      <w:r w:rsidR="002054C7">
        <w:rPr>
          <w:rFonts w:ascii="Times New Roman" w:eastAsia="Times New Roman" w:hAnsi="Times New Roman" w:cs="Times New Roman"/>
          <w:sz w:val="28"/>
          <w:szCs w:val="28"/>
          <w:lang w:eastAsia="lv-LV"/>
        </w:rPr>
        <w:t xml:space="preserve">PHIRI </w:t>
      </w:r>
      <w:r w:rsidR="002951F1" w:rsidRPr="003B11EE">
        <w:rPr>
          <w:rFonts w:ascii="Times New Roman" w:eastAsia="Times New Roman" w:hAnsi="Times New Roman" w:cs="Times New Roman"/>
          <w:sz w:val="28"/>
          <w:szCs w:val="28"/>
          <w:lang w:eastAsia="lv-LV"/>
        </w:rPr>
        <w:t>izdevumi 202</w:t>
      </w:r>
      <w:r w:rsidR="002951F1">
        <w:rPr>
          <w:rFonts w:ascii="Times New Roman" w:eastAsia="Times New Roman" w:hAnsi="Times New Roman" w:cs="Times New Roman"/>
          <w:sz w:val="28"/>
          <w:szCs w:val="28"/>
          <w:lang w:eastAsia="lv-LV"/>
        </w:rPr>
        <w:t>1</w:t>
      </w:r>
      <w:r w:rsidR="002951F1" w:rsidRPr="003B11EE">
        <w:rPr>
          <w:rFonts w:ascii="Times New Roman" w:eastAsia="Times New Roman" w:hAnsi="Times New Roman" w:cs="Times New Roman"/>
          <w:sz w:val="28"/>
          <w:szCs w:val="28"/>
          <w:lang w:eastAsia="lv-LV"/>
        </w:rPr>
        <w:t>.</w:t>
      </w:r>
      <w:r w:rsidR="00DD55A0">
        <w:rPr>
          <w:rFonts w:ascii="Times New Roman" w:eastAsia="Times New Roman" w:hAnsi="Times New Roman" w:cs="Times New Roman"/>
          <w:sz w:val="28"/>
          <w:szCs w:val="28"/>
          <w:lang w:eastAsia="lv-LV"/>
        </w:rPr>
        <w:t xml:space="preserve"> </w:t>
      </w:r>
      <w:r w:rsidR="002951F1" w:rsidRPr="003B11EE">
        <w:rPr>
          <w:rFonts w:ascii="Times New Roman" w:eastAsia="Times New Roman" w:hAnsi="Times New Roman" w:cs="Times New Roman"/>
          <w:sz w:val="28"/>
          <w:szCs w:val="28"/>
          <w:lang w:eastAsia="lv-LV"/>
        </w:rPr>
        <w:t xml:space="preserve">gadā plānoti </w:t>
      </w:r>
      <w:r w:rsidR="002951F1">
        <w:rPr>
          <w:rFonts w:ascii="Times New Roman" w:eastAsia="Times New Roman" w:hAnsi="Times New Roman" w:cs="Times New Roman"/>
          <w:sz w:val="28"/>
          <w:szCs w:val="28"/>
          <w:lang w:eastAsia="lv-LV"/>
        </w:rPr>
        <w:t>15</w:t>
      </w:r>
      <w:r w:rsidR="00AF7787">
        <w:rPr>
          <w:rFonts w:ascii="Times New Roman" w:eastAsia="Times New Roman" w:hAnsi="Times New Roman" w:cs="Times New Roman"/>
          <w:sz w:val="28"/>
          <w:szCs w:val="28"/>
          <w:lang w:eastAsia="lv-LV"/>
        </w:rPr>
        <w:t> </w:t>
      </w:r>
      <w:r w:rsidR="002951F1">
        <w:rPr>
          <w:rFonts w:ascii="Times New Roman" w:eastAsia="Times New Roman" w:hAnsi="Times New Roman" w:cs="Times New Roman"/>
          <w:sz w:val="28"/>
          <w:szCs w:val="28"/>
          <w:lang w:eastAsia="lv-LV"/>
        </w:rPr>
        <w:t>677</w:t>
      </w:r>
      <w:r w:rsidR="00AF7787">
        <w:rPr>
          <w:rFonts w:ascii="Times New Roman" w:eastAsia="Times New Roman" w:hAnsi="Times New Roman" w:cs="Times New Roman"/>
          <w:sz w:val="28"/>
          <w:szCs w:val="28"/>
          <w:lang w:eastAsia="lv-LV"/>
        </w:rPr>
        <w:t xml:space="preserve"> </w:t>
      </w:r>
      <w:r w:rsidR="002951F1" w:rsidRPr="003B11EE">
        <w:rPr>
          <w:rFonts w:ascii="Times New Roman" w:eastAsia="Times New Roman" w:hAnsi="Times New Roman" w:cs="Times New Roman"/>
          <w:iCs/>
          <w:sz w:val="28"/>
          <w:szCs w:val="28"/>
          <w:lang w:eastAsia="lv-LV"/>
        </w:rPr>
        <w:t>euro</w:t>
      </w:r>
      <w:r w:rsidR="002951F1" w:rsidRPr="003B11EE">
        <w:rPr>
          <w:rFonts w:ascii="Times New Roman" w:eastAsia="Times New Roman" w:hAnsi="Times New Roman" w:cs="Times New Roman"/>
          <w:sz w:val="28"/>
          <w:szCs w:val="28"/>
          <w:lang w:eastAsia="lv-LV"/>
        </w:rPr>
        <w:t xml:space="preserve"> apmērā, 202</w:t>
      </w:r>
      <w:r w:rsidR="00A0713B">
        <w:rPr>
          <w:rFonts w:ascii="Times New Roman" w:eastAsia="Times New Roman" w:hAnsi="Times New Roman" w:cs="Times New Roman"/>
          <w:sz w:val="28"/>
          <w:szCs w:val="28"/>
          <w:lang w:eastAsia="lv-LV"/>
        </w:rPr>
        <w:t>2</w:t>
      </w:r>
      <w:r w:rsidR="002951F1" w:rsidRPr="003B11EE">
        <w:rPr>
          <w:rFonts w:ascii="Times New Roman" w:eastAsia="Times New Roman" w:hAnsi="Times New Roman" w:cs="Times New Roman"/>
          <w:sz w:val="28"/>
          <w:szCs w:val="28"/>
          <w:lang w:eastAsia="lv-LV"/>
        </w:rPr>
        <w:t>.</w:t>
      </w:r>
      <w:r w:rsidR="00AF7787">
        <w:rPr>
          <w:rFonts w:ascii="Times New Roman" w:eastAsia="Times New Roman" w:hAnsi="Times New Roman" w:cs="Times New Roman"/>
          <w:sz w:val="28"/>
          <w:szCs w:val="28"/>
          <w:lang w:eastAsia="lv-LV"/>
        </w:rPr>
        <w:t xml:space="preserve"> </w:t>
      </w:r>
      <w:r w:rsidR="002951F1" w:rsidRPr="003B11EE">
        <w:rPr>
          <w:rFonts w:ascii="Times New Roman" w:eastAsia="Times New Roman" w:hAnsi="Times New Roman" w:cs="Times New Roman"/>
          <w:sz w:val="28"/>
          <w:szCs w:val="28"/>
          <w:lang w:eastAsia="lv-LV"/>
        </w:rPr>
        <w:t xml:space="preserve">gadā </w:t>
      </w:r>
      <w:r w:rsidR="00AF7787">
        <w:rPr>
          <w:rFonts w:ascii="Times New Roman" w:eastAsia="Times New Roman" w:hAnsi="Times New Roman" w:cs="Times New Roman"/>
          <w:sz w:val="28"/>
          <w:szCs w:val="28"/>
          <w:lang w:eastAsia="lv-LV"/>
        </w:rPr>
        <w:t>–</w:t>
      </w:r>
      <w:r w:rsidR="002951F1" w:rsidRPr="003B11EE">
        <w:rPr>
          <w:rFonts w:ascii="Times New Roman" w:eastAsia="Times New Roman" w:hAnsi="Times New Roman" w:cs="Times New Roman"/>
          <w:sz w:val="28"/>
          <w:szCs w:val="28"/>
          <w:lang w:eastAsia="lv-LV"/>
        </w:rPr>
        <w:t xml:space="preserve"> </w:t>
      </w:r>
      <w:r w:rsidR="002951F1">
        <w:rPr>
          <w:rFonts w:ascii="Times New Roman" w:eastAsia="Times New Roman" w:hAnsi="Times New Roman" w:cs="Times New Roman"/>
          <w:sz w:val="28"/>
          <w:szCs w:val="28"/>
          <w:lang w:eastAsia="lv-LV"/>
        </w:rPr>
        <w:t>13</w:t>
      </w:r>
      <w:r w:rsidR="00AF7787">
        <w:rPr>
          <w:rFonts w:ascii="Times New Roman" w:eastAsia="Times New Roman" w:hAnsi="Times New Roman" w:cs="Times New Roman"/>
          <w:sz w:val="28"/>
          <w:szCs w:val="28"/>
          <w:lang w:eastAsia="lv-LV"/>
        </w:rPr>
        <w:t> </w:t>
      </w:r>
      <w:r w:rsidR="002951F1">
        <w:rPr>
          <w:rFonts w:ascii="Times New Roman" w:eastAsia="Times New Roman" w:hAnsi="Times New Roman" w:cs="Times New Roman"/>
          <w:sz w:val="28"/>
          <w:szCs w:val="28"/>
          <w:lang w:eastAsia="lv-LV"/>
        </w:rPr>
        <w:t>395</w:t>
      </w:r>
      <w:r w:rsidR="00AF7787">
        <w:rPr>
          <w:rFonts w:ascii="Times New Roman" w:eastAsia="Times New Roman" w:hAnsi="Times New Roman" w:cs="Times New Roman"/>
          <w:sz w:val="28"/>
          <w:szCs w:val="28"/>
          <w:lang w:eastAsia="lv-LV"/>
        </w:rPr>
        <w:t xml:space="preserve"> </w:t>
      </w:r>
      <w:r w:rsidR="002951F1" w:rsidRPr="003B11EE">
        <w:rPr>
          <w:rFonts w:ascii="Times New Roman" w:eastAsia="Times New Roman" w:hAnsi="Times New Roman" w:cs="Times New Roman"/>
          <w:iCs/>
          <w:sz w:val="28"/>
          <w:szCs w:val="28"/>
          <w:lang w:eastAsia="lv-LV"/>
        </w:rPr>
        <w:t>euro</w:t>
      </w:r>
      <w:r w:rsidR="002951F1" w:rsidRPr="003B11EE">
        <w:rPr>
          <w:rFonts w:ascii="Times New Roman" w:eastAsia="Times New Roman" w:hAnsi="Times New Roman" w:cs="Times New Roman"/>
          <w:i/>
          <w:sz w:val="28"/>
          <w:szCs w:val="28"/>
          <w:lang w:eastAsia="lv-LV"/>
        </w:rPr>
        <w:t xml:space="preserve"> </w:t>
      </w:r>
      <w:r w:rsidR="002951F1" w:rsidRPr="003B11EE">
        <w:rPr>
          <w:rFonts w:ascii="Times New Roman" w:eastAsia="Times New Roman" w:hAnsi="Times New Roman" w:cs="Times New Roman"/>
          <w:sz w:val="28"/>
          <w:szCs w:val="28"/>
          <w:lang w:eastAsia="lv-LV"/>
        </w:rPr>
        <w:t>apmērā, 202</w:t>
      </w:r>
      <w:r w:rsidR="002951F1">
        <w:rPr>
          <w:rFonts w:ascii="Times New Roman" w:eastAsia="Times New Roman" w:hAnsi="Times New Roman" w:cs="Times New Roman"/>
          <w:sz w:val="28"/>
          <w:szCs w:val="28"/>
          <w:lang w:eastAsia="lv-LV"/>
        </w:rPr>
        <w:t>3</w:t>
      </w:r>
      <w:r w:rsidR="002951F1" w:rsidRPr="003B11EE">
        <w:rPr>
          <w:rFonts w:ascii="Times New Roman" w:eastAsia="Times New Roman" w:hAnsi="Times New Roman" w:cs="Times New Roman"/>
          <w:sz w:val="28"/>
          <w:szCs w:val="28"/>
          <w:lang w:eastAsia="lv-LV"/>
        </w:rPr>
        <w:t>.</w:t>
      </w:r>
      <w:r w:rsidR="00AF7787">
        <w:rPr>
          <w:rFonts w:ascii="Times New Roman" w:eastAsia="Times New Roman" w:hAnsi="Times New Roman" w:cs="Times New Roman"/>
          <w:sz w:val="28"/>
          <w:szCs w:val="28"/>
          <w:lang w:eastAsia="lv-LV"/>
        </w:rPr>
        <w:t xml:space="preserve"> </w:t>
      </w:r>
      <w:r w:rsidR="002951F1" w:rsidRPr="003B11EE">
        <w:rPr>
          <w:rFonts w:ascii="Times New Roman" w:eastAsia="Times New Roman" w:hAnsi="Times New Roman" w:cs="Times New Roman"/>
          <w:sz w:val="28"/>
          <w:szCs w:val="28"/>
          <w:lang w:eastAsia="lv-LV"/>
        </w:rPr>
        <w:t xml:space="preserve">gadā – </w:t>
      </w:r>
      <w:r w:rsidR="002951F1">
        <w:rPr>
          <w:rFonts w:ascii="Times New Roman" w:eastAsia="Times New Roman" w:hAnsi="Times New Roman" w:cs="Times New Roman"/>
          <w:sz w:val="28"/>
          <w:szCs w:val="28"/>
          <w:lang w:eastAsia="lv-LV"/>
        </w:rPr>
        <w:t>7</w:t>
      </w:r>
      <w:r w:rsidR="00AF7787">
        <w:rPr>
          <w:rFonts w:ascii="Times New Roman" w:eastAsia="Times New Roman" w:hAnsi="Times New Roman" w:cs="Times New Roman"/>
          <w:sz w:val="28"/>
          <w:szCs w:val="28"/>
          <w:lang w:eastAsia="lv-LV"/>
        </w:rPr>
        <w:t> </w:t>
      </w:r>
      <w:r w:rsidR="002951F1">
        <w:rPr>
          <w:rFonts w:ascii="Times New Roman" w:eastAsia="Times New Roman" w:hAnsi="Times New Roman" w:cs="Times New Roman"/>
          <w:sz w:val="28"/>
          <w:szCs w:val="28"/>
          <w:lang w:eastAsia="lv-LV"/>
        </w:rPr>
        <w:t>268</w:t>
      </w:r>
      <w:r w:rsidR="00AF7787">
        <w:rPr>
          <w:rFonts w:ascii="Times New Roman" w:eastAsia="Times New Roman" w:hAnsi="Times New Roman" w:cs="Times New Roman"/>
          <w:sz w:val="28"/>
          <w:szCs w:val="28"/>
          <w:lang w:eastAsia="lv-LV"/>
        </w:rPr>
        <w:t xml:space="preserve"> </w:t>
      </w:r>
      <w:r w:rsidR="002951F1" w:rsidRPr="003B11EE">
        <w:rPr>
          <w:rFonts w:ascii="Times New Roman" w:eastAsia="Times New Roman" w:hAnsi="Times New Roman" w:cs="Times New Roman"/>
          <w:iCs/>
          <w:sz w:val="28"/>
          <w:szCs w:val="28"/>
          <w:lang w:eastAsia="lv-LV"/>
        </w:rPr>
        <w:t xml:space="preserve">euro </w:t>
      </w:r>
      <w:r w:rsidR="002951F1" w:rsidRPr="003B11EE">
        <w:rPr>
          <w:rFonts w:ascii="Times New Roman" w:eastAsia="Times New Roman" w:hAnsi="Times New Roman" w:cs="Times New Roman"/>
          <w:sz w:val="28"/>
          <w:szCs w:val="28"/>
          <w:lang w:eastAsia="lv-LV"/>
        </w:rPr>
        <w:t>apmērā.</w:t>
      </w:r>
    </w:p>
    <w:p w14:paraId="5CCDE9B2" w14:textId="2EEA1AD0" w:rsidR="006B2C01" w:rsidRPr="003B11EE" w:rsidRDefault="00551973" w:rsidP="00DD5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A</w:t>
      </w:r>
      <w:r w:rsidR="006B2C01" w:rsidRPr="003B11EE">
        <w:rPr>
          <w:rFonts w:ascii="Times New Roman" w:hAnsi="Times New Roman"/>
          <w:sz w:val="28"/>
          <w:szCs w:val="28"/>
        </w:rPr>
        <w:t>tbilstoši</w:t>
      </w:r>
      <w:r w:rsidR="006B2C01" w:rsidRPr="003B11EE">
        <w:rPr>
          <w:rFonts w:ascii="Times New Roman" w:eastAsia="Times New Roman" w:hAnsi="Times New Roman" w:cs="Times New Roman"/>
          <w:sz w:val="28"/>
          <w:szCs w:val="28"/>
          <w:lang w:eastAsia="lv-LV"/>
        </w:rPr>
        <w:t xml:space="preserve"> Granta līguma 21.2.</w:t>
      </w:r>
      <w:r w:rsidR="006B2C01" w:rsidRPr="00206837">
        <w:rPr>
          <w:rFonts w:ascii="Times New Roman" w:eastAsia="Times New Roman" w:hAnsi="Times New Roman" w:cs="Times New Roman"/>
          <w:sz w:val="28"/>
          <w:szCs w:val="28"/>
          <w:lang w:eastAsia="lv-LV"/>
        </w:rPr>
        <w:t xml:space="preserve">punktam </w:t>
      </w:r>
      <w:r w:rsidR="00206837" w:rsidRPr="00206837">
        <w:rPr>
          <w:rFonts w:ascii="Times New Roman" w:eastAsia="Times New Roman" w:hAnsi="Times New Roman" w:cs="Times New Roman"/>
          <w:color w:val="000000"/>
          <w:sz w:val="28"/>
          <w:szCs w:val="28"/>
          <w:lang w:eastAsia="lv-LV"/>
        </w:rPr>
        <w:t>EK atbalsta finansējuma avansa maksājum</w:t>
      </w:r>
      <w:r w:rsidR="00206837">
        <w:rPr>
          <w:rFonts w:ascii="Times New Roman" w:eastAsia="Times New Roman" w:hAnsi="Times New Roman" w:cs="Times New Roman"/>
          <w:color w:val="000000"/>
          <w:sz w:val="28"/>
          <w:szCs w:val="28"/>
          <w:lang w:eastAsia="lv-LV"/>
        </w:rPr>
        <w:t xml:space="preserve">s </w:t>
      </w:r>
      <w:r w:rsidR="006B2C01" w:rsidRPr="00206837">
        <w:rPr>
          <w:rFonts w:ascii="Times New Roman" w:eastAsia="Times New Roman" w:hAnsi="Times New Roman" w:cs="Times New Roman"/>
          <w:sz w:val="28"/>
          <w:szCs w:val="28"/>
          <w:lang w:eastAsia="lv-LV"/>
        </w:rPr>
        <w:t>paredzēts</w:t>
      </w:r>
      <w:r w:rsidR="00206837">
        <w:rPr>
          <w:rFonts w:ascii="Times New Roman" w:eastAsia="Times New Roman" w:hAnsi="Times New Roman" w:cs="Times New Roman"/>
          <w:sz w:val="28"/>
          <w:szCs w:val="28"/>
          <w:lang w:eastAsia="lv-LV"/>
        </w:rPr>
        <w:t xml:space="preserve"> </w:t>
      </w:r>
      <w:r w:rsidRPr="00206837">
        <w:rPr>
          <w:rFonts w:ascii="Times New Roman" w:eastAsia="Times New Roman" w:hAnsi="Times New Roman" w:cs="Times New Roman"/>
          <w:sz w:val="28"/>
          <w:szCs w:val="28"/>
          <w:lang w:eastAsia="lv-LV"/>
        </w:rPr>
        <w:t>29</w:t>
      </w:r>
      <w:r w:rsidR="00AF7787" w:rsidRPr="00206837">
        <w:rPr>
          <w:rFonts w:ascii="Times New Roman" w:eastAsia="Times New Roman" w:hAnsi="Times New Roman" w:cs="Times New Roman"/>
          <w:sz w:val="28"/>
          <w:szCs w:val="28"/>
          <w:lang w:eastAsia="lv-LV"/>
        </w:rPr>
        <w:t> </w:t>
      </w:r>
      <w:r w:rsidRPr="00206837">
        <w:rPr>
          <w:rFonts w:ascii="Times New Roman" w:eastAsia="Times New Roman" w:hAnsi="Times New Roman" w:cs="Times New Roman"/>
          <w:sz w:val="28"/>
          <w:szCs w:val="28"/>
          <w:lang w:eastAsia="lv-LV"/>
        </w:rPr>
        <w:t>072</w:t>
      </w:r>
      <w:r w:rsidR="00AF7787" w:rsidRPr="00206837">
        <w:rPr>
          <w:rFonts w:ascii="Times New Roman" w:eastAsia="Times New Roman" w:hAnsi="Times New Roman" w:cs="Times New Roman"/>
          <w:sz w:val="28"/>
          <w:szCs w:val="28"/>
          <w:lang w:eastAsia="lv-LV"/>
        </w:rPr>
        <w:t xml:space="preserve"> </w:t>
      </w:r>
      <w:r w:rsidR="006B2C01" w:rsidRPr="00206837">
        <w:rPr>
          <w:rFonts w:ascii="Times New Roman" w:eastAsia="Times New Roman" w:hAnsi="Times New Roman" w:cs="Times New Roman"/>
          <w:sz w:val="28"/>
          <w:szCs w:val="28"/>
          <w:lang w:eastAsia="lv-LV"/>
        </w:rPr>
        <w:t xml:space="preserve">euro apmērā (80% apmērā no </w:t>
      </w:r>
      <w:r w:rsidR="00FE0E3D" w:rsidRPr="00206837">
        <w:rPr>
          <w:rFonts w:ascii="Times New Roman" w:eastAsia="Times New Roman" w:hAnsi="Times New Roman" w:cs="Times New Roman"/>
          <w:color w:val="000000"/>
          <w:sz w:val="28"/>
          <w:szCs w:val="28"/>
          <w:lang w:eastAsia="lv-LV"/>
        </w:rPr>
        <w:t>EK atbalsta finansējum</w:t>
      </w:r>
      <w:r w:rsidR="00FE0E3D">
        <w:rPr>
          <w:rFonts w:ascii="Times New Roman" w:eastAsia="Times New Roman" w:hAnsi="Times New Roman" w:cs="Times New Roman"/>
          <w:color w:val="000000"/>
          <w:sz w:val="28"/>
          <w:szCs w:val="28"/>
          <w:lang w:eastAsia="lv-LV"/>
        </w:rPr>
        <w:t>s</w:t>
      </w:r>
      <w:r w:rsidR="006B2C01" w:rsidRPr="003B11E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kas </w:t>
      </w:r>
      <w:r w:rsidR="006B2C01" w:rsidRPr="003B11EE">
        <w:rPr>
          <w:rFonts w:ascii="Times New Roman" w:eastAsia="Times New Roman" w:hAnsi="Times New Roman" w:cs="Times New Roman"/>
          <w:sz w:val="28"/>
          <w:szCs w:val="28"/>
          <w:lang w:eastAsia="lv-LV"/>
        </w:rPr>
        <w:t>tiks ieskaitīts 202</w:t>
      </w:r>
      <w:r>
        <w:rPr>
          <w:rFonts w:ascii="Times New Roman" w:eastAsia="Times New Roman" w:hAnsi="Times New Roman" w:cs="Times New Roman"/>
          <w:sz w:val="28"/>
          <w:szCs w:val="28"/>
          <w:lang w:eastAsia="lv-LV"/>
        </w:rPr>
        <w:t>1</w:t>
      </w:r>
      <w:r w:rsidR="006B2C01" w:rsidRPr="003B11EE">
        <w:rPr>
          <w:rFonts w:ascii="Times New Roman" w:eastAsia="Times New Roman" w:hAnsi="Times New Roman" w:cs="Times New Roman"/>
          <w:sz w:val="28"/>
          <w:szCs w:val="28"/>
          <w:lang w:eastAsia="lv-LV"/>
        </w:rPr>
        <w:t>.</w:t>
      </w:r>
      <w:r w:rsidR="00AF7787">
        <w:rPr>
          <w:rFonts w:ascii="Times New Roman" w:eastAsia="Times New Roman" w:hAnsi="Times New Roman" w:cs="Times New Roman"/>
          <w:sz w:val="28"/>
          <w:szCs w:val="28"/>
          <w:lang w:eastAsia="lv-LV"/>
        </w:rPr>
        <w:t xml:space="preserve"> </w:t>
      </w:r>
      <w:r w:rsidR="006B2C01" w:rsidRPr="003B11EE">
        <w:rPr>
          <w:rFonts w:ascii="Times New Roman" w:eastAsia="Times New Roman" w:hAnsi="Times New Roman" w:cs="Times New Roman"/>
          <w:sz w:val="28"/>
          <w:szCs w:val="28"/>
          <w:lang w:eastAsia="lv-LV"/>
        </w:rPr>
        <w:t xml:space="preserve">gada otrā pusē budžeta </w:t>
      </w:r>
      <w:r w:rsidR="006B2C01" w:rsidRPr="003B11EE">
        <w:rPr>
          <w:rFonts w:ascii="Times New Roman" w:hAnsi="Times New Roman" w:cs="Times New Roman"/>
          <w:sz w:val="28"/>
          <w:szCs w:val="28"/>
        </w:rPr>
        <w:t>apakšprogrammā 70.07.00</w:t>
      </w:r>
      <w:r w:rsidR="00AF7787">
        <w:rPr>
          <w:rFonts w:ascii="Times New Roman" w:hAnsi="Times New Roman" w:cs="Times New Roman"/>
          <w:sz w:val="28"/>
          <w:szCs w:val="28"/>
        </w:rPr>
        <w:t xml:space="preserve"> </w:t>
      </w:r>
      <w:r w:rsidR="006B2C01" w:rsidRPr="003B11EE">
        <w:rPr>
          <w:rFonts w:ascii="Times New Roman" w:hAnsi="Times New Roman" w:cs="Times New Roman"/>
          <w:sz w:val="28"/>
          <w:szCs w:val="28"/>
        </w:rPr>
        <w:t>“Citu Eiropas Kopienas projektu īstenošana”.</w:t>
      </w:r>
    </w:p>
    <w:p w14:paraId="1D34F7F1" w14:textId="5ED96BF4" w:rsidR="000A027D" w:rsidRPr="00404DF7" w:rsidRDefault="006B2C01" w:rsidP="00DD55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B11EE">
        <w:rPr>
          <w:rFonts w:ascii="Times New Roman" w:hAnsi="Times New Roman" w:cs="Times New Roman"/>
          <w:sz w:val="28"/>
          <w:szCs w:val="28"/>
        </w:rPr>
        <w:t xml:space="preserve">Paredzēts, ka saņemtais </w:t>
      </w:r>
      <w:r w:rsidR="00AA4771" w:rsidRPr="00206837">
        <w:rPr>
          <w:rFonts w:ascii="Times New Roman" w:eastAsia="Times New Roman" w:hAnsi="Times New Roman" w:cs="Times New Roman"/>
          <w:color w:val="000000"/>
          <w:sz w:val="28"/>
          <w:szCs w:val="28"/>
          <w:lang w:eastAsia="lv-LV"/>
        </w:rPr>
        <w:t>EK atbalsta finansējuma avansa maksājum</w:t>
      </w:r>
      <w:r w:rsidR="00AA4771">
        <w:rPr>
          <w:rFonts w:ascii="Times New Roman" w:eastAsia="Times New Roman" w:hAnsi="Times New Roman" w:cs="Times New Roman"/>
          <w:color w:val="000000"/>
          <w:sz w:val="28"/>
          <w:szCs w:val="28"/>
          <w:lang w:eastAsia="lv-LV"/>
        </w:rPr>
        <w:t>s</w:t>
      </w:r>
      <w:r w:rsidR="00AA4771" w:rsidRPr="003B11EE">
        <w:rPr>
          <w:rFonts w:ascii="Times New Roman" w:hAnsi="Times New Roman" w:cs="Times New Roman"/>
          <w:sz w:val="28"/>
          <w:szCs w:val="28"/>
        </w:rPr>
        <w:t xml:space="preserve"> </w:t>
      </w:r>
      <w:r w:rsidRPr="003B11EE">
        <w:rPr>
          <w:rFonts w:ascii="Times New Roman" w:hAnsi="Times New Roman" w:cs="Times New Roman"/>
          <w:sz w:val="28"/>
          <w:szCs w:val="28"/>
        </w:rPr>
        <w:t xml:space="preserve">segs ar Projektu </w:t>
      </w:r>
      <w:r w:rsidR="002E5C94">
        <w:rPr>
          <w:rFonts w:ascii="Times New Roman" w:hAnsi="Times New Roman" w:cs="Times New Roman"/>
          <w:sz w:val="28"/>
          <w:szCs w:val="28"/>
        </w:rPr>
        <w:t xml:space="preserve">PHIRI </w:t>
      </w:r>
      <w:r w:rsidRPr="003B11EE">
        <w:rPr>
          <w:rFonts w:ascii="Times New Roman" w:hAnsi="Times New Roman" w:cs="Times New Roman"/>
          <w:sz w:val="28"/>
          <w:szCs w:val="28"/>
        </w:rPr>
        <w:t>saistītās izmaksas 202</w:t>
      </w:r>
      <w:r w:rsidR="00362968">
        <w:rPr>
          <w:rFonts w:ascii="Times New Roman" w:hAnsi="Times New Roman" w:cs="Times New Roman"/>
          <w:sz w:val="28"/>
          <w:szCs w:val="28"/>
        </w:rPr>
        <w:t>1</w:t>
      </w:r>
      <w:r w:rsidRPr="003B11EE">
        <w:rPr>
          <w:rFonts w:ascii="Times New Roman" w:hAnsi="Times New Roman" w:cs="Times New Roman"/>
          <w:sz w:val="28"/>
          <w:szCs w:val="28"/>
        </w:rPr>
        <w:t>.</w:t>
      </w:r>
      <w:r w:rsidR="00AF7787">
        <w:rPr>
          <w:rFonts w:ascii="Times New Roman" w:hAnsi="Times New Roman" w:cs="Times New Roman"/>
          <w:sz w:val="28"/>
          <w:szCs w:val="28"/>
        </w:rPr>
        <w:t xml:space="preserve"> </w:t>
      </w:r>
      <w:r w:rsidRPr="003B11EE">
        <w:rPr>
          <w:rFonts w:ascii="Times New Roman" w:hAnsi="Times New Roman" w:cs="Times New Roman"/>
          <w:sz w:val="28"/>
          <w:szCs w:val="28"/>
        </w:rPr>
        <w:t>gadā un 202</w:t>
      </w:r>
      <w:r w:rsidR="00362968">
        <w:rPr>
          <w:rFonts w:ascii="Times New Roman" w:hAnsi="Times New Roman" w:cs="Times New Roman"/>
          <w:sz w:val="28"/>
          <w:szCs w:val="28"/>
        </w:rPr>
        <w:t>2</w:t>
      </w:r>
      <w:r w:rsidRPr="003B11EE">
        <w:rPr>
          <w:rFonts w:ascii="Times New Roman" w:hAnsi="Times New Roman" w:cs="Times New Roman"/>
          <w:sz w:val="28"/>
          <w:szCs w:val="28"/>
        </w:rPr>
        <w:t>.</w:t>
      </w:r>
      <w:r w:rsidR="00AF7787">
        <w:rPr>
          <w:rFonts w:ascii="Times New Roman" w:hAnsi="Times New Roman" w:cs="Times New Roman"/>
          <w:sz w:val="28"/>
          <w:szCs w:val="28"/>
        </w:rPr>
        <w:t xml:space="preserve"> </w:t>
      </w:r>
      <w:r w:rsidRPr="003B11EE">
        <w:rPr>
          <w:rFonts w:ascii="Times New Roman" w:hAnsi="Times New Roman" w:cs="Times New Roman"/>
          <w:sz w:val="28"/>
          <w:szCs w:val="28"/>
        </w:rPr>
        <w:t xml:space="preserve">gadā, savukārt, tā kā </w:t>
      </w:r>
      <w:r w:rsidRPr="003B11EE">
        <w:rPr>
          <w:rFonts w:ascii="Times New Roman" w:eastAsia="Times New Roman" w:hAnsi="Times New Roman" w:cs="Times New Roman"/>
          <w:sz w:val="28"/>
          <w:szCs w:val="28"/>
          <w:lang w:eastAsia="lv-LV"/>
        </w:rPr>
        <w:t xml:space="preserve">noslēguma (gala) </w:t>
      </w:r>
      <w:r w:rsidRPr="003B11EE">
        <w:rPr>
          <w:rFonts w:ascii="Times New Roman" w:hAnsi="Times New Roman" w:cs="Times New Roman"/>
          <w:sz w:val="28"/>
          <w:szCs w:val="28"/>
        </w:rPr>
        <w:t>maksājumu plānots saņemt 202</w:t>
      </w:r>
      <w:r w:rsidR="00170021">
        <w:rPr>
          <w:rFonts w:ascii="Times New Roman" w:hAnsi="Times New Roman" w:cs="Times New Roman"/>
          <w:sz w:val="28"/>
          <w:szCs w:val="28"/>
        </w:rPr>
        <w:t>4</w:t>
      </w:r>
      <w:r w:rsidRPr="003B11EE">
        <w:rPr>
          <w:rFonts w:ascii="Times New Roman" w:hAnsi="Times New Roman" w:cs="Times New Roman"/>
          <w:sz w:val="28"/>
          <w:szCs w:val="28"/>
        </w:rPr>
        <w:t>.</w:t>
      </w:r>
      <w:r w:rsidR="00AF7787">
        <w:rPr>
          <w:rFonts w:ascii="Times New Roman" w:hAnsi="Times New Roman" w:cs="Times New Roman"/>
          <w:sz w:val="28"/>
          <w:szCs w:val="28"/>
        </w:rPr>
        <w:t xml:space="preserve"> </w:t>
      </w:r>
      <w:r w:rsidRPr="003B11EE">
        <w:rPr>
          <w:rFonts w:ascii="Times New Roman" w:hAnsi="Times New Roman" w:cs="Times New Roman"/>
          <w:sz w:val="28"/>
          <w:szCs w:val="28"/>
        </w:rPr>
        <w:t xml:space="preserve">gada sākumā, lai sekmīgi varētu nodrošināt Projekta </w:t>
      </w:r>
      <w:r w:rsidR="002E5C94">
        <w:rPr>
          <w:rFonts w:ascii="Times New Roman" w:hAnsi="Times New Roman" w:cs="Times New Roman"/>
          <w:sz w:val="28"/>
          <w:szCs w:val="28"/>
        </w:rPr>
        <w:t xml:space="preserve">PHIRI </w:t>
      </w:r>
      <w:r w:rsidRPr="003B11EE">
        <w:rPr>
          <w:rFonts w:ascii="Times New Roman" w:hAnsi="Times New Roman" w:cs="Times New Roman"/>
          <w:sz w:val="28"/>
          <w:szCs w:val="28"/>
        </w:rPr>
        <w:t>īstenošanu 202</w:t>
      </w:r>
      <w:r w:rsidR="00170021">
        <w:rPr>
          <w:rFonts w:ascii="Times New Roman" w:hAnsi="Times New Roman" w:cs="Times New Roman"/>
          <w:sz w:val="28"/>
          <w:szCs w:val="28"/>
        </w:rPr>
        <w:t>3</w:t>
      </w:r>
      <w:r w:rsidRPr="003B11EE">
        <w:rPr>
          <w:rFonts w:ascii="Times New Roman" w:hAnsi="Times New Roman" w:cs="Times New Roman"/>
          <w:sz w:val="28"/>
          <w:szCs w:val="28"/>
        </w:rPr>
        <w:t>.</w:t>
      </w:r>
      <w:r w:rsidR="00AF7787">
        <w:rPr>
          <w:rFonts w:ascii="Times New Roman" w:hAnsi="Times New Roman" w:cs="Times New Roman"/>
          <w:sz w:val="28"/>
          <w:szCs w:val="28"/>
        </w:rPr>
        <w:t xml:space="preserve"> </w:t>
      </w:r>
      <w:r w:rsidRPr="003B11EE">
        <w:rPr>
          <w:rFonts w:ascii="Times New Roman" w:hAnsi="Times New Roman" w:cs="Times New Roman"/>
          <w:sz w:val="28"/>
          <w:szCs w:val="28"/>
        </w:rPr>
        <w:t xml:space="preserve">gadā, </w:t>
      </w:r>
      <w:r w:rsidRPr="003B11EE">
        <w:rPr>
          <w:rFonts w:ascii="Times New Roman" w:eastAsia="Times New Roman" w:hAnsi="Times New Roman" w:cs="Times New Roman"/>
          <w:sz w:val="28"/>
          <w:szCs w:val="28"/>
          <w:lang w:eastAsia="lv-LV"/>
        </w:rPr>
        <w:t xml:space="preserve">no valsts budžeta </w:t>
      </w:r>
      <w:r w:rsidR="000A027D" w:rsidRPr="0079523E">
        <w:rPr>
          <w:rFonts w:ascii="Times New Roman" w:hAnsi="Times New Roman" w:cs="Times New Roman"/>
          <w:color w:val="000000"/>
          <w:sz w:val="28"/>
          <w:szCs w:val="28"/>
          <w:lang w:eastAsia="lv-LV"/>
        </w:rPr>
        <w:t>varētu būt nepieciešams priekšfinansējums.</w:t>
      </w:r>
    </w:p>
    <w:p w14:paraId="06FC847A" w14:textId="77777777" w:rsidR="00FD6117" w:rsidRPr="00404DF7" w:rsidRDefault="00FD6117" w:rsidP="00DD55A0">
      <w:pPr>
        <w:pStyle w:val="ListParagraph"/>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lv-LV"/>
        </w:rPr>
        <w:tab/>
      </w:r>
      <w:r w:rsidRPr="00404DF7">
        <w:rPr>
          <w:rFonts w:ascii="Times New Roman" w:hAnsi="Times New Roman" w:cs="Times New Roman"/>
          <w:color w:val="000000"/>
          <w:sz w:val="28"/>
          <w:szCs w:val="28"/>
          <w:lang w:eastAsia="lv-LV"/>
        </w:rPr>
        <w:t xml:space="preserve">Grantu līgumā tiek paredzēti trīs </w:t>
      </w:r>
      <w:r>
        <w:rPr>
          <w:rFonts w:ascii="Times New Roman" w:hAnsi="Times New Roman" w:cs="Times New Roman"/>
          <w:color w:val="000000"/>
          <w:sz w:val="28"/>
          <w:szCs w:val="28"/>
          <w:lang w:eastAsia="lv-LV"/>
        </w:rPr>
        <w:t>EK</w:t>
      </w:r>
      <w:r w:rsidRPr="00404DF7">
        <w:rPr>
          <w:rFonts w:ascii="Times New Roman" w:hAnsi="Times New Roman" w:cs="Times New Roman"/>
          <w:color w:val="000000"/>
          <w:sz w:val="28"/>
          <w:szCs w:val="28"/>
          <w:lang w:eastAsia="lv-LV"/>
        </w:rPr>
        <w:t xml:space="preserve"> atbalsta finansējuma maksājumi: </w:t>
      </w:r>
    </w:p>
    <w:p w14:paraId="2072F1D2" w14:textId="77777777" w:rsidR="00FD6117" w:rsidRPr="00404DF7" w:rsidRDefault="00FD6117" w:rsidP="00C415CF">
      <w:pPr>
        <w:pStyle w:val="ListParagraph"/>
        <w:numPr>
          <w:ilvl w:val="0"/>
          <w:numId w:val="1"/>
        </w:numPr>
        <w:spacing w:after="0" w:line="240" w:lineRule="auto"/>
        <w:ind w:left="993" w:hanging="284"/>
        <w:jc w:val="both"/>
        <w:rPr>
          <w:rFonts w:ascii="Times New Roman" w:eastAsia="Calibri" w:hAnsi="Times New Roman" w:cs="Times New Roman"/>
          <w:iCs/>
          <w:sz w:val="28"/>
          <w:szCs w:val="28"/>
        </w:rPr>
      </w:pPr>
      <w:r w:rsidRPr="00404DF7">
        <w:rPr>
          <w:rFonts w:ascii="Times New Roman" w:eastAsia="Calibri" w:hAnsi="Times New Roman" w:cs="Times New Roman"/>
          <w:iCs/>
          <w:sz w:val="28"/>
          <w:szCs w:val="28"/>
        </w:rPr>
        <w:t>avansa maksājums, noslēdzot līgumu;</w:t>
      </w:r>
    </w:p>
    <w:p w14:paraId="74B3D349" w14:textId="77777777" w:rsidR="00FD6117" w:rsidRPr="00404DF7" w:rsidRDefault="00FD6117" w:rsidP="00C415CF">
      <w:pPr>
        <w:pStyle w:val="ListParagraph"/>
        <w:numPr>
          <w:ilvl w:val="0"/>
          <w:numId w:val="1"/>
        </w:numPr>
        <w:spacing w:after="0" w:line="240" w:lineRule="auto"/>
        <w:ind w:left="993" w:hanging="284"/>
        <w:jc w:val="both"/>
        <w:rPr>
          <w:rFonts w:ascii="Times New Roman" w:eastAsia="Calibri" w:hAnsi="Times New Roman" w:cs="Times New Roman"/>
          <w:iCs/>
          <w:sz w:val="28"/>
          <w:szCs w:val="28"/>
        </w:rPr>
      </w:pPr>
      <w:r w:rsidRPr="00404DF7">
        <w:rPr>
          <w:rFonts w:ascii="Times New Roman" w:eastAsia="Calibri" w:hAnsi="Times New Roman" w:cs="Times New Roman"/>
          <w:iCs/>
          <w:sz w:val="28"/>
          <w:szCs w:val="28"/>
        </w:rPr>
        <w:t xml:space="preserve">starpmaksājums atbilstoši pirmajai atskaitei, pie nosacījuma, ja pirmajā atskaitē deklarēto attiecināmo izmaksu </w:t>
      </w:r>
      <w:r>
        <w:rPr>
          <w:rFonts w:ascii="Times New Roman" w:eastAsia="Calibri" w:hAnsi="Times New Roman" w:cs="Times New Roman"/>
          <w:iCs/>
          <w:sz w:val="28"/>
          <w:szCs w:val="28"/>
        </w:rPr>
        <w:t>E</w:t>
      </w:r>
      <w:r w:rsidRPr="00404DF7">
        <w:rPr>
          <w:rFonts w:ascii="Times New Roman" w:eastAsia="Calibri" w:hAnsi="Times New Roman" w:cs="Times New Roman"/>
          <w:iCs/>
          <w:sz w:val="28"/>
          <w:szCs w:val="28"/>
        </w:rPr>
        <w:t>K atbalsta finansējuma summas apmērs ir lielāks kā avansā saņemtais summas apmērs;</w:t>
      </w:r>
    </w:p>
    <w:p w14:paraId="31BD9B18" w14:textId="445AD120" w:rsidR="00FD6117" w:rsidRDefault="00FD6117" w:rsidP="00C415CF">
      <w:pPr>
        <w:pStyle w:val="ListParagraph"/>
        <w:numPr>
          <w:ilvl w:val="0"/>
          <w:numId w:val="1"/>
        </w:numPr>
        <w:spacing w:after="0" w:line="240" w:lineRule="auto"/>
        <w:ind w:left="993" w:hanging="284"/>
        <w:jc w:val="both"/>
        <w:rPr>
          <w:rFonts w:ascii="Times New Roman" w:eastAsia="Calibri" w:hAnsi="Times New Roman" w:cs="Times New Roman"/>
          <w:iCs/>
          <w:sz w:val="28"/>
          <w:szCs w:val="28"/>
        </w:rPr>
      </w:pPr>
      <w:r w:rsidRPr="00404DF7">
        <w:rPr>
          <w:rFonts w:ascii="Times New Roman" w:eastAsia="Calibri" w:hAnsi="Times New Roman" w:cs="Times New Roman"/>
          <w:iCs/>
          <w:sz w:val="28"/>
          <w:szCs w:val="28"/>
        </w:rPr>
        <w:t xml:space="preserve">gala maksājums atbilstoši gala atskaitē deklarētajām attiecināmajām izmaksām, kas var tikt saņemts ne ātrāk kā </w:t>
      </w:r>
      <w:r>
        <w:rPr>
          <w:rFonts w:ascii="Times New Roman" w:eastAsia="Calibri" w:hAnsi="Times New Roman" w:cs="Times New Roman"/>
          <w:iCs/>
          <w:sz w:val="28"/>
          <w:szCs w:val="28"/>
        </w:rPr>
        <w:t>piecu</w:t>
      </w:r>
      <w:r w:rsidRPr="00404DF7">
        <w:rPr>
          <w:rFonts w:ascii="Times New Roman" w:eastAsia="Calibri" w:hAnsi="Times New Roman" w:cs="Times New Roman"/>
          <w:iCs/>
          <w:sz w:val="28"/>
          <w:szCs w:val="28"/>
        </w:rPr>
        <w:t xml:space="preserve"> mēnešu laikā pēc </w:t>
      </w:r>
      <w:r>
        <w:rPr>
          <w:rFonts w:ascii="Times New Roman" w:eastAsia="Calibri" w:hAnsi="Times New Roman" w:cs="Times New Roman"/>
          <w:iCs/>
          <w:sz w:val="28"/>
          <w:szCs w:val="28"/>
        </w:rPr>
        <w:t xml:space="preserve">Projekta </w:t>
      </w:r>
      <w:r w:rsidRPr="002C0130">
        <w:rPr>
          <w:rFonts w:ascii="Times New Roman" w:eastAsia="Calibri" w:hAnsi="Times New Roman" w:cs="Times New Roman"/>
          <w:bCs/>
          <w:sz w:val="28"/>
          <w:szCs w:val="28"/>
        </w:rPr>
        <w:t>PHIRI</w:t>
      </w:r>
      <w:r w:rsidRPr="00404DF7">
        <w:rPr>
          <w:rFonts w:ascii="Times New Roman" w:eastAsia="Calibri" w:hAnsi="Times New Roman" w:cs="Times New Roman"/>
          <w:iCs/>
          <w:sz w:val="28"/>
          <w:szCs w:val="28"/>
        </w:rPr>
        <w:t xml:space="preserve"> pabeigšanas. Pēc līdzšinējās pieredzes faktiski tas var </w:t>
      </w:r>
      <w:r w:rsidRPr="00404DF7">
        <w:rPr>
          <w:rFonts w:ascii="Times New Roman" w:eastAsia="Calibri" w:hAnsi="Times New Roman" w:cs="Times New Roman"/>
          <w:iCs/>
          <w:sz w:val="28"/>
          <w:szCs w:val="28"/>
        </w:rPr>
        <w:lastRenderedPageBreak/>
        <w:t xml:space="preserve">tikt saņemts pat līdz </w:t>
      </w:r>
      <w:r>
        <w:rPr>
          <w:rFonts w:ascii="Times New Roman" w:eastAsia="Calibri" w:hAnsi="Times New Roman" w:cs="Times New Roman"/>
          <w:iCs/>
          <w:sz w:val="28"/>
          <w:szCs w:val="28"/>
        </w:rPr>
        <w:t>divpadsmit</w:t>
      </w:r>
      <w:r w:rsidRPr="00404DF7">
        <w:rPr>
          <w:rFonts w:ascii="Times New Roman" w:eastAsia="Calibri" w:hAnsi="Times New Roman" w:cs="Times New Roman"/>
          <w:iCs/>
          <w:sz w:val="28"/>
          <w:szCs w:val="28"/>
        </w:rPr>
        <w:t xml:space="preserve"> mēnešu laikā pēc </w:t>
      </w:r>
      <w:r>
        <w:rPr>
          <w:rFonts w:ascii="Times New Roman" w:eastAsia="Calibri" w:hAnsi="Times New Roman" w:cs="Times New Roman"/>
          <w:iCs/>
          <w:sz w:val="28"/>
          <w:szCs w:val="28"/>
        </w:rPr>
        <w:t xml:space="preserve">Projekta </w:t>
      </w:r>
      <w:r w:rsidRPr="002C0130">
        <w:rPr>
          <w:rFonts w:ascii="Times New Roman" w:eastAsia="Calibri" w:hAnsi="Times New Roman" w:cs="Times New Roman"/>
          <w:bCs/>
          <w:sz w:val="28"/>
          <w:szCs w:val="28"/>
        </w:rPr>
        <w:t>PHIRI</w:t>
      </w:r>
      <w:r w:rsidRPr="00404DF7">
        <w:rPr>
          <w:rFonts w:ascii="Times New Roman" w:eastAsia="Calibri" w:hAnsi="Times New Roman" w:cs="Times New Roman"/>
          <w:iCs/>
          <w:sz w:val="28"/>
          <w:szCs w:val="28"/>
        </w:rPr>
        <w:t xml:space="preserve"> pabeigšanas.</w:t>
      </w:r>
    </w:p>
    <w:p w14:paraId="51F3C00F" w14:textId="3F7D3996" w:rsidR="00FD6117" w:rsidRPr="006903AF" w:rsidRDefault="00FD6117" w:rsidP="00AF7787">
      <w:pPr>
        <w:spacing w:after="0" w:line="240" w:lineRule="auto"/>
        <w:ind w:firstLine="709"/>
        <w:jc w:val="both"/>
        <w:rPr>
          <w:rFonts w:ascii="Times New Roman" w:hAnsi="Times New Roman" w:cs="Times New Roman"/>
          <w:color w:val="000000"/>
          <w:sz w:val="28"/>
          <w:szCs w:val="28"/>
        </w:rPr>
      </w:pPr>
      <w:r w:rsidRPr="00732E92">
        <w:rPr>
          <w:rFonts w:ascii="Times New Roman" w:eastAsia="Calibri" w:hAnsi="Times New Roman" w:cs="Times New Roman"/>
          <w:iCs/>
          <w:sz w:val="28"/>
          <w:szCs w:val="28"/>
        </w:rPr>
        <w:t xml:space="preserve">Tā kā Projekta </w:t>
      </w:r>
      <w:r w:rsidRPr="002C0130">
        <w:rPr>
          <w:rFonts w:ascii="Times New Roman" w:eastAsia="Calibri" w:hAnsi="Times New Roman" w:cs="Times New Roman"/>
          <w:bCs/>
          <w:sz w:val="28"/>
          <w:szCs w:val="28"/>
        </w:rPr>
        <w:t>PHIRI</w:t>
      </w:r>
      <w:r w:rsidRPr="00732E92">
        <w:rPr>
          <w:rFonts w:ascii="Times New Roman" w:eastAsia="Calibri" w:hAnsi="Times New Roman" w:cs="Times New Roman"/>
          <w:iCs/>
          <w:sz w:val="28"/>
          <w:szCs w:val="28"/>
        </w:rPr>
        <w:t xml:space="preserve"> īstenošanas faktiskās izmaksas sadalījumā pa kalendārajiem gadiem var nesakrist ar </w:t>
      </w:r>
      <w:r>
        <w:rPr>
          <w:rFonts w:ascii="Times New Roman" w:eastAsia="Calibri" w:hAnsi="Times New Roman" w:cs="Times New Roman"/>
          <w:iCs/>
          <w:sz w:val="28"/>
          <w:szCs w:val="28"/>
        </w:rPr>
        <w:t>G</w:t>
      </w:r>
      <w:r w:rsidRPr="00732E92">
        <w:rPr>
          <w:rFonts w:ascii="Times New Roman" w:eastAsia="Calibri" w:hAnsi="Times New Roman" w:cs="Times New Roman"/>
          <w:iCs/>
          <w:sz w:val="28"/>
          <w:szCs w:val="28"/>
        </w:rPr>
        <w:t xml:space="preserve">rantu līgumā paredzēto </w:t>
      </w:r>
      <w:r>
        <w:rPr>
          <w:rFonts w:ascii="Times New Roman" w:eastAsia="Calibri" w:hAnsi="Times New Roman" w:cs="Times New Roman"/>
          <w:iCs/>
          <w:sz w:val="28"/>
          <w:szCs w:val="28"/>
        </w:rPr>
        <w:t>E</w:t>
      </w:r>
      <w:r w:rsidRPr="00732E92">
        <w:rPr>
          <w:rFonts w:ascii="Times New Roman" w:eastAsia="Calibri" w:hAnsi="Times New Roman" w:cs="Times New Roman"/>
          <w:iCs/>
          <w:sz w:val="28"/>
          <w:szCs w:val="28"/>
        </w:rPr>
        <w:t xml:space="preserve">K atbalsta finansējuma naudas plūsmu, bet Projekta </w:t>
      </w:r>
      <w:r w:rsidRPr="002C0130">
        <w:rPr>
          <w:rFonts w:ascii="Times New Roman" w:eastAsia="Calibri" w:hAnsi="Times New Roman" w:cs="Times New Roman"/>
          <w:bCs/>
          <w:sz w:val="28"/>
          <w:szCs w:val="28"/>
        </w:rPr>
        <w:t>PHIRI</w:t>
      </w:r>
      <w:r w:rsidRPr="00732E92">
        <w:rPr>
          <w:rFonts w:ascii="Times New Roman" w:eastAsia="Calibri" w:hAnsi="Times New Roman" w:cs="Times New Roman"/>
          <w:iCs/>
          <w:sz w:val="28"/>
          <w:szCs w:val="28"/>
        </w:rPr>
        <w:t xml:space="preserve"> izmaksu</w:t>
      </w:r>
      <w:r>
        <w:rPr>
          <w:rFonts w:ascii="Times New Roman" w:eastAsia="Calibri" w:hAnsi="Times New Roman" w:cs="Times New Roman"/>
          <w:iCs/>
          <w:sz w:val="28"/>
          <w:szCs w:val="28"/>
        </w:rPr>
        <w:t xml:space="preserve"> segšana ir jānodrošina sākot no kalendārā gada sākuma un l</w:t>
      </w:r>
      <w:r w:rsidRPr="00404DF7">
        <w:rPr>
          <w:rFonts w:ascii="Times New Roman" w:hAnsi="Times New Roman" w:cs="Times New Roman"/>
          <w:color w:val="000000"/>
          <w:sz w:val="28"/>
          <w:szCs w:val="28"/>
        </w:rPr>
        <w:t xml:space="preserve">ai </w:t>
      </w:r>
      <w:r w:rsidRPr="00404DF7">
        <w:rPr>
          <w:rFonts w:ascii="Times New Roman" w:hAnsi="Times New Roman" w:cs="Times New Roman"/>
          <w:sz w:val="28"/>
          <w:szCs w:val="28"/>
        </w:rPr>
        <w:t>V</w:t>
      </w:r>
      <w:r>
        <w:rPr>
          <w:rFonts w:ascii="Times New Roman" w:hAnsi="Times New Roman" w:cs="Times New Roman"/>
          <w:sz w:val="28"/>
          <w:szCs w:val="28"/>
        </w:rPr>
        <w:t>M</w:t>
      </w:r>
      <w:r w:rsidRPr="00404DF7">
        <w:rPr>
          <w:rFonts w:ascii="Times New Roman" w:hAnsi="Times New Roman" w:cs="Times New Roman"/>
          <w:sz w:val="28"/>
          <w:szCs w:val="28"/>
        </w:rPr>
        <w:t xml:space="preserve"> </w:t>
      </w:r>
      <w:r>
        <w:rPr>
          <w:rFonts w:ascii="Times New Roman" w:hAnsi="Times New Roman" w:cs="Times New Roman"/>
          <w:sz w:val="28"/>
          <w:szCs w:val="28"/>
        </w:rPr>
        <w:t>(</w:t>
      </w:r>
      <w:r w:rsidRPr="00404DF7">
        <w:rPr>
          <w:rFonts w:ascii="Times New Roman" w:hAnsi="Times New Roman" w:cs="Times New Roman"/>
          <w:color w:val="000000"/>
          <w:sz w:val="28"/>
          <w:szCs w:val="28"/>
        </w:rPr>
        <w:t>SPKC</w:t>
      </w:r>
      <w:r>
        <w:rPr>
          <w:rFonts w:ascii="Times New Roman" w:hAnsi="Times New Roman" w:cs="Times New Roman"/>
          <w:color w:val="000000"/>
          <w:sz w:val="28"/>
          <w:szCs w:val="28"/>
        </w:rPr>
        <w:t>)</w:t>
      </w:r>
      <w:r w:rsidRPr="00404DF7">
        <w:rPr>
          <w:rFonts w:ascii="Times New Roman" w:hAnsi="Times New Roman" w:cs="Times New Roman"/>
          <w:color w:val="000000"/>
          <w:sz w:val="28"/>
          <w:szCs w:val="28"/>
        </w:rPr>
        <w:t xml:space="preserve"> varētu veiksmīgi nodrošināt dalību </w:t>
      </w:r>
      <w:r>
        <w:rPr>
          <w:rFonts w:ascii="Times New Roman" w:eastAsia="Calibri" w:hAnsi="Times New Roman" w:cs="Times New Roman"/>
          <w:iCs/>
          <w:sz w:val="28"/>
          <w:szCs w:val="28"/>
        </w:rPr>
        <w:t xml:space="preserve">Projektā </w:t>
      </w:r>
      <w:r w:rsidRPr="002C0130">
        <w:rPr>
          <w:rFonts w:ascii="Times New Roman" w:eastAsia="Calibri" w:hAnsi="Times New Roman" w:cs="Times New Roman"/>
          <w:bCs/>
          <w:sz w:val="28"/>
          <w:szCs w:val="28"/>
        </w:rPr>
        <w:t>PHIRI</w:t>
      </w:r>
      <w:r>
        <w:rPr>
          <w:rFonts w:ascii="Times New Roman" w:eastAsia="Calibri" w:hAnsi="Times New Roman" w:cs="Times New Roman"/>
          <w:iCs/>
          <w:sz w:val="28"/>
          <w:szCs w:val="28"/>
        </w:rPr>
        <w:t>,</w:t>
      </w:r>
      <w:r w:rsidRPr="00404D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2023.</w:t>
      </w:r>
      <w:r w:rsidR="00AF77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gadam </w:t>
      </w:r>
      <w:r w:rsidRPr="00404DF7">
        <w:rPr>
          <w:rFonts w:ascii="Times New Roman" w:hAnsi="Times New Roman" w:cs="Times New Roman"/>
          <w:color w:val="000000"/>
          <w:sz w:val="28"/>
          <w:szCs w:val="28"/>
        </w:rPr>
        <w:t>būs nepieciešams</w:t>
      </w:r>
      <w:r w:rsidR="00045F44">
        <w:rPr>
          <w:rFonts w:ascii="Times New Roman" w:hAnsi="Times New Roman" w:cs="Times New Roman"/>
          <w:color w:val="000000"/>
          <w:sz w:val="28"/>
          <w:szCs w:val="28"/>
        </w:rPr>
        <w:t xml:space="preserve"> </w:t>
      </w:r>
      <w:r w:rsidR="00045F44" w:rsidRPr="00045F44">
        <w:rPr>
          <w:rFonts w:ascii="Times New Roman" w:hAnsi="Times New Roman" w:cs="Times New Roman"/>
          <w:color w:val="000000"/>
          <w:sz w:val="28"/>
          <w:szCs w:val="28"/>
        </w:rPr>
        <w:t>valsts budžeta finansējums 7</w:t>
      </w:r>
      <w:r w:rsidR="00DB6EA7">
        <w:rPr>
          <w:rFonts w:ascii="Times New Roman" w:hAnsi="Times New Roman" w:cs="Times New Roman"/>
          <w:color w:val="000000"/>
          <w:sz w:val="28"/>
          <w:szCs w:val="28"/>
        </w:rPr>
        <w:t> </w:t>
      </w:r>
      <w:r w:rsidR="00045F44" w:rsidRPr="00045F44">
        <w:rPr>
          <w:rFonts w:ascii="Times New Roman" w:hAnsi="Times New Roman" w:cs="Times New Roman"/>
          <w:color w:val="000000"/>
          <w:sz w:val="28"/>
          <w:szCs w:val="28"/>
        </w:rPr>
        <w:t>268</w:t>
      </w:r>
      <w:r w:rsidR="00DB6EA7">
        <w:rPr>
          <w:rFonts w:ascii="Times New Roman" w:hAnsi="Times New Roman" w:cs="Times New Roman"/>
          <w:color w:val="000000"/>
          <w:sz w:val="28"/>
          <w:szCs w:val="28"/>
        </w:rPr>
        <w:t xml:space="preserve"> </w:t>
      </w:r>
      <w:r w:rsidR="00045F44" w:rsidRPr="00045F44">
        <w:rPr>
          <w:rFonts w:ascii="Times New Roman" w:hAnsi="Times New Roman" w:cs="Times New Roman"/>
          <w:color w:val="000000"/>
          <w:sz w:val="28"/>
          <w:szCs w:val="28"/>
        </w:rPr>
        <w:t>euro apmērā priekšfinansējuma nodrošināšanai</w:t>
      </w:r>
      <w:r w:rsidRPr="00404DF7">
        <w:rPr>
          <w:rFonts w:ascii="Times New Roman" w:hAnsi="Times New Roman" w:cs="Times New Roman"/>
          <w:color w:val="000000"/>
          <w:sz w:val="28"/>
          <w:szCs w:val="28"/>
        </w:rPr>
        <w:t xml:space="preserve"> </w:t>
      </w:r>
      <w:r w:rsidR="00045F44">
        <w:rPr>
          <w:rFonts w:ascii="Times New Roman" w:hAnsi="Times New Roman" w:cs="Times New Roman"/>
          <w:color w:val="000000"/>
          <w:sz w:val="28"/>
          <w:szCs w:val="28"/>
        </w:rPr>
        <w:t>(</w:t>
      </w:r>
      <w:r w:rsidR="00880171" w:rsidRPr="0079523E">
        <w:rPr>
          <w:rFonts w:ascii="Times New Roman" w:hAnsi="Times New Roman" w:cs="Times New Roman"/>
          <w:color w:val="000000"/>
          <w:sz w:val="28"/>
          <w:szCs w:val="28"/>
          <w:lang w:eastAsia="lv-LV"/>
        </w:rPr>
        <w:t xml:space="preserve">līdz </w:t>
      </w:r>
      <w:r w:rsidR="00880171">
        <w:rPr>
          <w:rFonts w:ascii="Times New Roman" w:hAnsi="Times New Roman" w:cs="Times New Roman"/>
          <w:color w:val="000000"/>
          <w:sz w:val="28"/>
          <w:szCs w:val="28"/>
          <w:lang w:eastAsia="lv-LV"/>
        </w:rPr>
        <w:t>20</w:t>
      </w:r>
      <w:r w:rsidR="00880171" w:rsidRPr="0079523E">
        <w:rPr>
          <w:rFonts w:ascii="Times New Roman" w:hAnsi="Times New Roman" w:cs="Times New Roman"/>
          <w:color w:val="000000"/>
          <w:sz w:val="28"/>
          <w:szCs w:val="28"/>
          <w:lang w:eastAsia="lv-LV"/>
        </w:rPr>
        <w:t xml:space="preserve">% apmērā no prognozētā </w:t>
      </w:r>
      <w:r w:rsidR="00880171">
        <w:rPr>
          <w:rFonts w:ascii="Times New Roman" w:hAnsi="Times New Roman" w:cs="Times New Roman"/>
          <w:color w:val="000000"/>
          <w:sz w:val="28"/>
          <w:szCs w:val="28"/>
          <w:lang w:eastAsia="lv-LV"/>
        </w:rPr>
        <w:t>Latvijas</w:t>
      </w:r>
      <w:r w:rsidR="00880171" w:rsidRPr="0079523E">
        <w:rPr>
          <w:rFonts w:ascii="Times New Roman" w:hAnsi="Times New Roman" w:cs="Times New Roman"/>
          <w:color w:val="000000"/>
          <w:sz w:val="28"/>
          <w:szCs w:val="28"/>
          <w:lang w:eastAsia="lv-LV"/>
        </w:rPr>
        <w:t xml:space="preserve"> </w:t>
      </w:r>
      <w:r w:rsidR="00880171">
        <w:rPr>
          <w:rFonts w:ascii="Times New Roman" w:hAnsi="Times New Roman" w:cs="Times New Roman"/>
          <w:color w:val="000000"/>
          <w:sz w:val="28"/>
          <w:szCs w:val="28"/>
          <w:lang w:eastAsia="lv-LV"/>
        </w:rPr>
        <w:t>pārstāvja</w:t>
      </w:r>
      <w:r w:rsidR="00880171" w:rsidRPr="0079523E">
        <w:rPr>
          <w:rFonts w:ascii="Times New Roman" w:hAnsi="Times New Roman" w:cs="Times New Roman"/>
          <w:color w:val="000000"/>
          <w:sz w:val="28"/>
          <w:szCs w:val="28"/>
          <w:lang w:eastAsia="lv-LV"/>
        </w:rPr>
        <w:t xml:space="preserve"> </w:t>
      </w:r>
      <w:r w:rsidR="00880171">
        <w:rPr>
          <w:rFonts w:ascii="Times New Roman" w:hAnsi="Times New Roman" w:cs="Times New Roman"/>
          <w:color w:val="000000"/>
          <w:sz w:val="28"/>
          <w:szCs w:val="28"/>
          <w:lang w:eastAsia="lv-LV"/>
        </w:rPr>
        <w:t xml:space="preserve">SPKC </w:t>
      </w:r>
      <w:r w:rsidR="00880171" w:rsidRPr="0079523E">
        <w:rPr>
          <w:rFonts w:ascii="Times New Roman" w:hAnsi="Times New Roman" w:cs="Times New Roman"/>
          <w:color w:val="000000"/>
          <w:sz w:val="28"/>
          <w:szCs w:val="28"/>
          <w:lang w:eastAsia="lv-LV"/>
        </w:rPr>
        <w:t xml:space="preserve">ārvalstu </w:t>
      </w:r>
      <w:r w:rsidR="00880171">
        <w:rPr>
          <w:rFonts w:ascii="Times New Roman" w:hAnsi="Times New Roman" w:cs="Times New Roman"/>
          <w:color w:val="000000"/>
          <w:sz w:val="28"/>
          <w:szCs w:val="28"/>
          <w:lang w:eastAsia="lv-LV"/>
        </w:rPr>
        <w:t xml:space="preserve">finanšu </w:t>
      </w:r>
      <w:r w:rsidR="00880171" w:rsidRPr="0079523E">
        <w:rPr>
          <w:rFonts w:ascii="Times New Roman" w:hAnsi="Times New Roman" w:cs="Times New Roman"/>
          <w:color w:val="000000"/>
          <w:sz w:val="28"/>
          <w:szCs w:val="28"/>
          <w:lang w:eastAsia="lv-LV"/>
        </w:rPr>
        <w:t>palīdzības finansējuma</w:t>
      </w:r>
      <w:r w:rsidR="00880171">
        <w:rPr>
          <w:rFonts w:ascii="Times New Roman" w:hAnsi="Times New Roman" w:cs="Times New Roman"/>
          <w:color w:val="000000"/>
          <w:sz w:val="28"/>
          <w:szCs w:val="28"/>
          <w:lang w:eastAsia="lv-LV"/>
        </w:rPr>
        <w:t xml:space="preserve"> (EK </w:t>
      </w:r>
      <w:r w:rsidR="00DC2238">
        <w:rPr>
          <w:rFonts w:ascii="Times New Roman" w:hAnsi="Times New Roman" w:cs="Times New Roman"/>
          <w:color w:val="000000"/>
          <w:sz w:val="28"/>
          <w:szCs w:val="28"/>
          <w:lang w:eastAsia="lv-LV"/>
        </w:rPr>
        <w:t xml:space="preserve">atbalsta </w:t>
      </w:r>
      <w:r w:rsidR="00880171">
        <w:rPr>
          <w:rFonts w:ascii="Times New Roman" w:hAnsi="Times New Roman" w:cs="Times New Roman"/>
          <w:color w:val="000000"/>
          <w:sz w:val="28"/>
          <w:szCs w:val="28"/>
          <w:lang w:eastAsia="lv-LV"/>
        </w:rPr>
        <w:t>finansējums)</w:t>
      </w:r>
      <w:r w:rsidR="00045F44">
        <w:rPr>
          <w:rFonts w:ascii="Times New Roman" w:hAnsi="Times New Roman" w:cs="Times New Roman"/>
          <w:color w:val="000000"/>
          <w:sz w:val="28"/>
          <w:szCs w:val="28"/>
          <w:lang w:eastAsia="lv-LV"/>
        </w:rPr>
        <w:t>)</w:t>
      </w:r>
      <w:r w:rsidRPr="00404DF7">
        <w:rPr>
          <w:rFonts w:ascii="Times New Roman" w:hAnsi="Times New Roman" w:cs="Times New Roman"/>
          <w:color w:val="000000"/>
          <w:sz w:val="28"/>
          <w:szCs w:val="28"/>
        </w:rPr>
        <w:t>.</w:t>
      </w:r>
    </w:p>
    <w:p w14:paraId="405EEF18" w14:textId="1C914100" w:rsidR="006535BF" w:rsidRDefault="006535BF" w:rsidP="00AF7787">
      <w:pPr>
        <w:spacing w:after="0" w:line="240" w:lineRule="auto"/>
        <w:ind w:firstLine="709"/>
        <w:jc w:val="both"/>
        <w:rPr>
          <w:rFonts w:ascii="Times New Roman" w:hAnsi="Times New Roman" w:cs="Times New Roman"/>
          <w:color w:val="000000"/>
          <w:sz w:val="28"/>
          <w:szCs w:val="28"/>
        </w:rPr>
      </w:pPr>
      <w:r w:rsidRPr="00094B8A">
        <w:rPr>
          <w:rFonts w:ascii="Times New Roman" w:hAnsi="Times New Roman" w:cs="Times New Roman"/>
          <w:sz w:val="28"/>
          <w:szCs w:val="28"/>
        </w:rPr>
        <w:t xml:space="preserve">Projekta PHIRI izdevumus veidos </w:t>
      </w:r>
      <w:r w:rsidR="00F941B9" w:rsidRPr="003B11EE">
        <w:rPr>
          <w:rFonts w:ascii="Times New Roman" w:hAnsi="Times New Roman"/>
          <w:sz w:val="28"/>
          <w:szCs w:val="28"/>
        </w:rPr>
        <w:t>personāla izmaks</w:t>
      </w:r>
      <w:r w:rsidR="00F941B9">
        <w:rPr>
          <w:rFonts w:ascii="Times New Roman" w:hAnsi="Times New Roman"/>
          <w:sz w:val="28"/>
          <w:szCs w:val="28"/>
        </w:rPr>
        <w:t>a</w:t>
      </w:r>
      <w:r w:rsidR="00F941B9" w:rsidRPr="003B11EE">
        <w:rPr>
          <w:rFonts w:ascii="Times New Roman" w:hAnsi="Times New Roman"/>
          <w:sz w:val="28"/>
          <w:szCs w:val="28"/>
        </w:rPr>
        <w:t xml:space="preserve">s </w:t>
      </w:r>
      <w:r w:rsidRPr="00094B8A">
        <w:rPr>
          <w:rFonts w:ascii="Times New Roman" w:hAnsi="Times New Roman" w:cs="Times New Roman"/>
          <w:color w:val="000000"/>
          <w:sz w:val="28"/>
          <w:szCs w:val="28"/>
        </w:rPr>
        <w:t>SPKC ierēdņu/</w:t>
      </w:r>
      <w:r w:rsidR="00AF7787">
        <w:rPr>
          <w:rFonts w:ascii="Times New Roman" w:hAnsi="Times New Roman" w:cs="Times New Roman"/>
          <w:color w:val="000000"/>
          <w:sz w:val="28"/>
          <w:szCs w:val="28"/>
        </w:rPr>
        <w:t xml:space="preserve"> </w:t>
      </w:r>
      <w:r w:rsidRPr="00094B8A">
        <w:rPr>
          <w:rFonts w:ascii="Times New Roman" w:hAnsi="Times New Roman" w:cs="Times New Roman"/>
          <w:color w:val="000000"/>
          <w:sz w:val="28"/>
          <w:szCs w:val="28"/>
        </w:rPr>
        <w:t>darbinieku (t</w:t>
      </w:r>
      <w:r w:rsidR="00AF7787">
        <w:rPr>
          <w:rFonts w:ascii="Times New Roman" w:hAnsi="Times New Roman" w:cs="Times New Roman"/>
          <w:color w:val="000000"/>
          <w:sz w:val="28"/>
          <w:szCs w:val="28"/>
        </w:rPr>
        <w:t>ajā skaitā</w:t>
      </w:r>
      <w:r w:rsidR="00E63402">
        <w:rPr>
          <w:rFonts w:ascii="Times New Roman" w:hAnsi="Times New Roman" w:cs="Times New Roman"/>
          <w:color w:val="000000"/>
          <w:sz w:val="28"/>
          <w:szCs w:val="28"/>
        </w:rPr>
        <w:t>,</w:t>
      </w:r>
      <w:r w:rsidRPr="00565400">
        <w:rPr>
          <w:rFonts w:ascii="Times New Roman" w:hAnsi="Times New Roman" w:cs="Times New Roman"/>
          <w:color w:val="000000"/>
          <w:sz w:val="28"/>
          <w:szCs w:val="28"/>
        </w:rPr>
        <w:t xml:space="preserve"> ārštata) </w:t>
      </w:r>
      <w:r w:rsidR="00235492">
        <w:rPr>
          <w:rFonts w:ascii="Times New Roman" w:hAnsi="Times New Roman" w:cs="Times New Roman"/>
          <w:color w:val="000000"/>
          <w:sz w:val="28"/>
          <w:szCs w:val="28"/>
        </w:rPr>
        <w:t>piemaks</w:t>
      </w:r>
      <w:r w:rsidR="00F941B9">
        <w:rPr>
          <w:rFonts w:ascii="Times New Roman" w:hAnsi="Times New Roman" w:cs="Times New Roman"/>
          <w:color w:val="000000"/>
          <w:sz w:val="28"/>
          <w:szCs w:val="28"/>
        </w:rPr>
        <w:t>ām</w:t>
      </w:r>
      <w:r w:rsidR="00235492">
        <w:rPr>
          <w:rFonts w:ascii="Times New Roman" w:hAnsi="Times New Roman" w:cs="Times New Roman"/>
          <w:color w:val="000000"/>
          <w:sz w:val="28"/>
          <w:szCs w:val="28"/>
        </w:rPr>
        <w:t xml:space="preserve"> </w:t>
      </w:r>
      <w:r w:rsidR="00F941B9" w:rsidRPr="003B11EE">
        <w:rPr>
          <w:rFonts w:ascii="Times New Roman" w:hAnsi="Times New Roman"/>
          <w:sz w:val="28"/>
          <w:szCs w:val="28"/>
        </w:rPr>
        <w:t>par papildus darbu</w:t>
      </w:r>
      <w:r w:rsidR="00F941B9">
        <w:rPr>
          <w:rFonts w:ascii="Times New Roman" w:hAnsi="Times New Roman"/>
          <w:sz w:val="28"/>
          <w:szCs w:val="28"/>
        </w:rPr>
        <w:t xml:space="preserve"> </w:t>
      </w:r>
      <w:r w:rsidR="00F941B9" w:rsidRPr="003B11EE">
        <w:rPr>
          <w:rFonts w:ascii="Times New Roman" w:hAnsi="Times New Roman"/>
          <w:sz w:val="28"/>
          <w:szCs w:val="28"/>
        </w:rPr>
        <w:t>Projektā</w:t>
      </w:r>
      <w:r w:rsidR="00F941B9">
        <w:rPr>
          <w:rFonts w:ascii="Times New Roman" w:hAnsi="Times New Roman"/>
          <w:sz w:val="28"/>
          <w:szCs w:val="28"/>
        </w:rPr>
        <w:t xml:space="preserve"> PHIRI,</w:t>
      </w:r>
      <w:r>
        <w:rPr>
          <w:rFonts w:ascii="Times New Roman" w:hAnsi="Times New Roman" w:cs="Times New Roman"/>
          <w:color w:val="000000"/>
          <w:sz w:val="28"/>
          <w:szCs w:val="28"/>
        </w:rPr>
        <w:t xml:space="preserve"> kā arī </w:t>
      </w:r>
      <w:r w:rsidRPr="00565400">
        <w:rPr>
          <w:rFonts w:ascii="Times New Roman" w:hAnsi="Times New Roman" w:cs="Times New Roman"/>
          <w:color w:val="000000"/>
          <w:sz w:val="28"/>
          <w:szCs w:val="28"/>
        </w:rPr>
        <w:t>prec</w:t>
      </w:r>
      <w:r>
        <w:rPr>
          <w:rFonts w:ascii="Times New Roman" w:hAnsi="Times New Roman" w:cs="Times New Roman"/>
          <w:color w:val="000000"/>
          <w:sz w:val="28"/>
          <w:szCs w:val="28"/>
        </w:rPr>
        <w:t>es</w:t>
      </w:r>
      <w:r w:rsidRPr="00565400">
        <w:rPr>
          <w:rFonts w:ascii="Times New Roman" w:hAnsi="Times New Roman" w:cs="Times New Roman"/>
          <w:color w:val="000000"/>
          <w:sz w:val="28"/>
          <w:szCs w:val="28"/>
        </w:rPr>
        <w:t xml:space="preserve"> un pakalpojum</w:t>
      </w:r>
      <w:r>
        <w:rPr>
          <w:rFonts w:ascii="Times New Roman" w:hAnsi="Times New Roman" w:cs="Times New Roman"/>
          <w:color w:val="000000"/>
          <w:sz w:val="28"/>
          <w:szCs w:val="28"/>
        </w:rPr>
        <w:t>i</w:t>
      </w:r>
      <w:r w:rsidRPr="00565400">
        <w:rPr>
          <w:rFonts w:ascii="Times New Roman" w:hAnsi="Times New Roman" w:cs="Times New Roman"/>
          <w:color w:val="000000"/>
          <w:sz w:val="28"/>
          <w:szCs w:val="28"/>
        </w:rPr>
        <w:t>, t</w:t>
      </w:r>
      <w:r>
        <w:rPr>
          <w:rFonts w:ascii="Times New Roman" w:hAnsi="Times New Roman" w:cs="Times New Roman"/>
          <w:color w:val="000000"/>
          <w:sz w:val="28"/>
          <w:szCs w:val="28"/>
        </w:rPr>
        <w:t>as ir,</w:t>
      </w:r>
      <w:r w:rsidRPr="00565400">
        <w:rPr>
          <w:rFonts w:ascii="Times New Roman" w:hAnsi="Times New Roman" w:cs="Times New Roman"/>
          <w:color w:val="000000"/>
          <w:sz w:val="28"/>
          <w:szCs w:val="28"/>
        </w:rPr>
        <w:t xml:space="preserve"> </w:t>
      </w:r>
      <w:r w:rsidR="003A1223">
        <w:rPr>
          <w:rFonts w:ascii="Times New Roman" w:hAnsi="Times New Roman" w:cs="Times New Roman"/>
          <w:color w:val="000000"/>
          <w:sz w:val="28"/>
          <w:szCs w:val="28"/>
        </w:rPr>
        <w:t xml:space="preserve">ārvalstu komandējumu, </w:t>
      </w:r>
      <w:r w:rsidRPr="00565400">
        <w:rPr>
          <w:rFonts w:ascii="Times New Roman" w:hAnsi="Times New Roman" w:cs="Times New Roman"/>
          <w:color w:val="000000"/>
          <w:sz w:val="28"/>
          <w:szCs w:val="28"/>
        </w:rPr>
        <w:t>apkures</w:t>
      </w:r>
      <w:r w:rsidR="00465F13">
        <w:rPr>
          <w:rFonts w:ascii="Times New Roman" w:hAnsi="Times New Roman" w:cs="Times New Roman"/>
          <w:color w:val="000000"/>
          <w:sz w:val="28"/>
          <w:szCs w:val="28"/>
        </w:rPr>
        <w:t xml:space="preserve">, </w:t>
      </w:r>
      <w:r w:rsidRPr="00565400">
        <w:rPr>
          <w:rFonts w:ascii="Times New Roman" w:hAnsi="Times New Roman" w:cs="Times New Roman"/>
          <w:color w:val="000000"/>
          <w:sz w:val="28"/>
          <w:szCs w:val="28"/>
        </w:rPr>
        <w:t>elektroenerģijas</w:t>
      </w:r>
      <w:r w:rsidR="00465F13">
        <w:rPr>
          <w:rFonts w:ascii="Times New Roman" w:hAnsi="Times New Roman" w:cs="Times New Roman"/>
          <w:color w:val="000000"/>
          <w:sz w:val="28"/>
          <w:szCs w:val="28"/>
        </w:rPr>
        <w:t xml:space="preserve">, </w:t>
      </w:r>
      <w:r w:rsidRPr="00565400">
        <w:rPr>
          <w:rFonts w:ascii="Times New Roman" w:hAnsi="Times New Roman" w:cs="Times New Roman"/>
          <w:color w:val="000000"/>
          <w:sz w:val="28"/>
          <w:szCs w:val="28"/>
        </w:rPr>
        <w:t>pārējo sakaru pakalpojumu</w:t>
      </w:r>
      <w:r w:rsidR="00465F13">
        <w:rPr>
          <w:rFonts w:ascii="Times New Roman" w:hAnsi="Times New Roman" w:cs="Times New Roman"/>
          <w:color w:val="000000"/>
          <w:sz w:val="28"/>
          <w:szCs w:val="28"/>
        </w:rPr>
        <w:t xml:space="preserve"> un</w:t>
      </w:r>
      <w:r w:rsidRPr="00565400">
        <w:rPr>
          <w:rFonts w:ascii="Times New Roman" w:hAnsi="Times New Roman" w:cs="Times New Roman"/>
          <w:color w:val="000000"/>
          <w:sz w:val="28"/>
          <w:szCs w:val="28"/>
        </w:rPr>
        <w:t xml:space="preserve"> iegādāto biroja preču u.c. netiešo izmaksu segšanai.</w:t>
      </w:r>
    </w:p>
    <w:p w14:paraId="54F2BA60" w14:textId="724F808A" w:rsidR="006535BF" w:rsidRDefault="006535BF" w:rsidP="00AF77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Pr="00121F05">
        <w:rPr>
          <w:rFonts w:ascii="Times New Roman" w:hAnsi="Times New Roman" w:cs="Times New Roman"/>
          <w:sz w:val="28"/>
          <w:szCs w:val="28"/>
        </w:rPr>
        <w:t>rojektā</w:t>
      </w:r>
      <w:r w:rsidRPr="00121F05">
        <w:rPr>
          <w:rFonts w:ascii="Times New Roman" w:hAnsi="Times New Roman" w:cs="Times New Roman"/>
          <w:color w:val="000000"/>
          <w:sz w:val="28"/>
          <w:szCs w:val="28"/>
        </w:rPr>
        <w:t xml:space="preserve"> PHIRI</w:t>
      </w:r>
      <w:r w:rsidRPr="00121F05">
        <w:rPr>
          <w:rFonts w:ascii="Times New Roman" w:hAnsi="Times New Roman" w:cs="Times New Roman"/>
          <w:sz w:val="28"/>
          <w:szCs w:val="28"/>
        </w:rPr>
        <w:t xml:space="preserve"> </w:t>
      </w:r>
      <w:r>
        <w:rPr>
          <w:rFonts w:ascii="Times New Roman" w:hAnsi="Times New Roman" w:cs="Times New Roman"/>
          <w:sz w:val="28"/>
          <w:szCs w:val="28"/>
        </w:rPr>
        <w:t>tiks iesaistīti kopumā septiņi SPKC ierēdņi/</w:t>
      </w:r>
      <w:r w:rsidR="00AF7787">
        <w:rPr>
          <w:rFonts w:ascii="Times New Roman" w:hAnsi="Times New Roman" w:cs="Times New Roman"/>
          <w:sz w:val="28"/>
          <w:szCs w:val="28"/>
        </w:rPr>
        <w:t xml:space="preserve"> </w:t>
      </w:r>
      <w:r>
        <w:rPr>
          <w:rFonts w:ascii="Times New Roman" w:hAnsi="Times New Roman" w:cs="Times New Roman"/>
          <w:sz w:val="28"/>
          <w:szCs w:val="28"/>
        </w:rPr>
        <w:t>darbinieki ar kopējām atlīdzības izmaksām 28 072 euro:</w:t>
      </w:r>
    </w:p>
    <w:p w14:paraId="7EE4E257" w14:textId="787A1CCD" w:rsidR="006535BF" w:rsidRPr="00DA52CB" w:rsidRDefault="006535BF" w:rsidP="00C415CF">
      <w:pPr>
        <w:pStyle w:val="ListParagraph"/>
        <w:numPr>
          <w:ilvl w:val="0"/>
          <w:numId w:val="8"/>
        </w:numPr>
        <w:spacing w:after="0" w:line="240" w:lineRule="auto"/>
        <w:ind w:left="993" w:hanging="284"/>
        <w:jc w:val="both"/>
        <w:rPr>
          <w:rFonts w:ascii="Times New Roman" w:hAnsi="Times New Roman" w:cs="Times New Roman"/>
          <w:sz w:val="28"/>
          <w:szCs w:val="28"/>
        </w:rPr>
      </w:pPr>
      <w:r w:rsidRPr="00DA52CB">
        <w:rPr>
          <w:rFonts w:ascii="Times New Roman" w:hAnsi="Times New Roman" w:cs="Times New Roman"/>
          <w:sz w:val="28"/>
          <w:szCs w:val="28"/>
        </w:rPr>
        <w:t>četri SPKC pētnieki (</w:t>
      </w:r>
      <w:r w:rsidR="00DA52CB" w:rsidRPr="00DA52CB">
        <w:rPr>
          <w:rFonts w:ascii="Times New Roman" w:hAnsi="Times New Roman" w:cs="Times New Roman"/>
          <w:sz w:val="28"/>
          <w:szCs w:val="28"/>
        </w:rPr>
        <w:t xml:space="preserve">IIIA līmenis, </w:t>
      </w:r>
      <w:r w:rsidRPr="00DA52CB">
        <w:rPr>
          <w:rFonts w:ascii="Times New Roman" w:hAnsi="Times New Roman" w:cs="Times New Roman"/>
          <w:sz w:val="28"/>
          <w:szCs w:val="28"/>
        </w:rPr>
        <w:t>9.mēnešalgas grupa,</w:t>
      </w:r>
      <w:r w:rsidR="006870A4" w:rsidRPr="00DA52CB">
        <w:rPr>
          <w:rFonts w:ascii="Times New Roman" w:hAnsi="Times New Roman" w:cs="Times New Roman"/>
          <w:sz w:val="28"/>
          <w:szCs w:val="28"/>
        </w:rPr>
        <w:t xml:space="preserve"> </w:t>
      </w:r>
      <w:r w:rsidRPr="00DA52CB">
        <w:rPr>
          <w:rFonts w:ascii="Times New Roman" w:hAnsi="Times New Roman" w:cs="Times New Roman"/>
          <w:sz w:val="28"/>
          <w:szCs w:val="28"/>
        </w:rPr>
        <w:t>III</w:t>
      </w:r>
      <w:r w:rsidR="001952B2" w:rsidRPr="00DA52CB">
        <w:rPr>
          <w:rFonts w:ascii="Times New Roman" w:hAnsi="Times New Roman" w:cs="Times New Roman"/>
          <w:sz w:val="28"/>
          <w:szCs w:val="28"/>
        </w:rPr>
        <w:t xml:space="preserve"> kategorija</w:t>
      </w:r>
      <w:r w:rsidRPr="00DA52CB">
        <w:rPr>
          <w:rFonts w:ascii="Times New Roman" w:hAnsi="Times New Roman" w:cs="Times New Roman"/>
          <w:sz w:val="28"/>
          <w:szCs w:val="28"/>
        </w:rPr>
        <w:t>, trīs ar atlīdzības apmēru 1 190 euro un viens ar atlīdzības apmēru 1</w:t>
      </w:r>
      <w:r w:rsidR="00DB6EA7">
        <w:rPr>
          <w:rFonts w:ascii="Times New Roman" w:hAnsi="Times New Roman" w:cs="Times New Roman"/>
          <w:sz w:val="28"/>
          <w:szCs w:val="28"/>
        </w:rPr>
        <w:t> </w:t>
      </w:r>
      <w:r w:rsidRPr="00DA52CB">
        <w:rPr>
          <w:rFonts w:ascii="Times New Roman" w:hAnsi="Times New Roman" w:cs="Times New Roman"/>
          <w:sz w:val="28"/>
          <w:szCs w:val="28"/>
        </w:rPr>
        <w:t>015</w:t>
      </w:r>
      <w:r w:rsidR="00DB6EA7">
        <w:rPr>
          <w:rFonts w:ascii="Times New Roman" w:hAnsi="Times New Roman" w:cs="Times New Roman"/>
          <w:sz w:val="28"/>
          <w:szCs w:val="28"/>
        </w:rPr>
        <w:t xml:space="preserve"> </w:t>
      </w:r>
      <w:r w:rsidRPr="00DA52CB">
        <w:rPr>
          <w:rFonts w:ascii="Times New Roman" w:hAnsi="Times New Roman" w:cs="Times New Roman"/>
          <w:sz w:val="28"/>
          <w:szCs w:val="28"/>
        </w:rPr>
        <w:t>euro);</w:t>
      </w:r>
    </w:p>
    <w:p w14:paraId="2DCC3245" w14:textId="541A5399" w:rsidR="006535BF" w:rsidRPr="00DA52CB" w:rsidRDefault="006535BF" w:rsidP="00C415CF">
      <w:pPr>
        <w:pStyle w:val="ListParagraph"/>
        <w:numPr>
          <w:ilvl w:val="0"/>
          <w:numId w:val="8"/>
        </w:numPr>
        <w:spacing w:after="0" w:line="240" w:lineRule="auto"/>
        <w:ind w:left="993" w:hanging="284"/>
        <w:jc w:val="both"/>
        <w:rPr>
          <w:rFonts w:ascii="Times New Roman" w:hAnsi="Times New Roman" w:cs="Times New Roman"/>
          <w:sz w:val="28"/>
          <w:szCs w:val="28"/>
        </w:rPr>
      </w:pPr>
      <w:r w:rsidRPr="00DA52CB">
        <w:rPr>
          <w:rFonts w:ascii="Times New Roman" w:hAnsi="Times New Roman" w:cs="Times New Roman"/>
          <w:sz w:val="28"/>
          <w:szCs w:val="28"/>
        </w:rPr>
        <w:t>divi SPKC vecākie pētnieki (</w:t>
      </w:r>
      <w:r w:rsidR="00DA52CB" w:rsidRPr="00DA52CB">
        <w:rPr>
          <w:rFonts w:ascii="Times New Roman" w:hAnsi="Times New Roman" w:cs="Times New Roman"/>
          <w:sz w:val="28"/>
          <w:szCs w:val="28"/>
        </w:rPr>
        <w:t xml:space="preserve">III līmenis, </w:t>
      </w:r>
      <w:r w:rsidRPr="00DA52CB">
        <w:rPr>
          <w:rFonts w:ascii="Times New Roman" w:hAnsi="Times New Roman" w:cs="Times New Roman"/>
          <w:sz w:val="28"/>
          <w:szCs w:val="28"/>
        </w:rPr>
        <w:t xml:space="preserve">10.mēnešalgas grupa, III kategorija un </w:t>
      </w:r>
      <w:r w:rsidR="00DA52CB" w:rsidRPr="00DA52CB">
        <w:rPr>
          <w:rFonts w:ascii="Times New Roman" w:hAnsi="Times New Roman" w:cs="Times New Roman"/>
          <w:sz w:val="28"/>
          <w:szCs w:val="28"/>
        </w:rPr>
        <w:t xml:space="preserve">V līmenis, </w:t>
      </w:r>
      <w:r w:rsidRPr="00DA52CB">
        <w:rPr>
          <w:rFonts w:ascii="Times New Roman" w:hAnsi="Times New Roman" w:cs="Times New Roman"/>
          <w:sz w:val="28"/>
          <w:szCs w:val="28"/>
        </w:rPr>
        <w:t>13.mēnešalgas grupa, III kategorija, viens ar atlīdzības apmēru 1</w:t>
      </w:r>
      <w:r w:rsidR="00DB6EA7">
        <w:rPr>
          <w:rFonts w:ascii="Times New Roman" w:hAnsi="Times New Roman" w:cs="Times New Roman"/>
          <w:sz w:val="28"/>
          <w:szCs w:val="28"/>
        </w:rPr>
        <w:t> </w:t>
      </w:r>
      <w:r w:rsidRPr="00DA52CB">
        <w:rPr>
          <w:rFonts w:ascii="Times New Roman" w:hAnsi="Times New Roman" w:cs="Times New Roman"/>
          <w:sz w:val="28"/>
          <w:szCs w:val="28"/>
        </w:rPr>
        <w:t>287</w:t>
      </w:r>
      <w:r w:rsidR="00DB6EA7">
        <w:rPr>
          <w:rFonts w:ascii="Times New Roman" w:hAnsi="Times New Roman" w:cs="Times New Roman"/>
          <w:sz w:val="28"/>
          <w:szCs w:val="28"/>
        </w:rPr>
        <w:t xml:space="preserve"> </w:t>
      </w:r>
      <w:r w:rsidRPr="00DA52CB">
        <w:rPr>
          <w:rFonts w:ascii="Times New Roman" w:hAnsi="Times New Roman" w:cs="Times New Roman"/>
          <w:sz w:val="28"/>
          <w:szCs w:val="28"/>
        </w:rPr>
        <w:t>euro un viens ar atlīdzības apmēru 1</w:t>
      </w:r>
      <w:r w:rsidR="00DB6EA7">
        <w:rPr>
          <w:rFonts w:ascii="Times New Roman" w:hAnsi="Times New Roman" w:cs="Times New Roman"/>
          <w:sz w:val="28"/>
          <w:szCs w:val="28"/>
        </w:rPr>
        <w:t> </w:t>
      </w:r>
      <w:r w:rsidRPr="00DA52CB">
        <w:rPr>
          <w:rFonts w:ascii="Times New Roman" w:hAnsi="Times New Roman" w:cs="Times New Roman"/>
          <w:sz w:val="28"/>
          <w:szCs w:val="28"/>
        </w:rPr>
        <w:t>917</w:t>
      </w:r>
      <w:r w:rsidR="00DB6EA7">
        <w:rPr>
          <w:rFonts w:ascii="Times New Roman" w:hAnsi="Times New Roman" w:cs="Times New Roman"/>
          <w:sz w:val="28"/>
          <w:szCs w:val="28"/>
        </w:rPr>
        <w:t xml:space="preserve"> </w:t>
      </w:r>
      <w:r w:rsidRPr="00DA52CB">
        <w:rPr>
          <w:rFonts w:ascii="Times New Roman" w:hAnsi="Times New Roman" w:cs="Times New Roman"/>
          <w:sz w:val="28"/>
          <w:szCs w:val="28"/>
        </w:rPr>
        <w:t>euro);</w:t>
      </w:r>
    </w:p>
    <w:p w14:paraId="0DB154EA" w14:textId="3F38F94F" w:rsidR="006535BF" w:rsidRPr="00DA52CB" w:rsidRDefault="006535BF" w:rsidP="00C415CF">
      <w:pPr>
        <w:pStyle w:val="ListParagraph"/>
        <w:numPr>
          <w:ilvl w:val="0"/>
          <w:numId w:val="8"/>
        </w:numPr>
        <w:spacing w:after="0" w:line="240" w:lineRule="auto"/>
        <w:ind w:left="993" w:hanging="284"/>
        <w:jc w:val="both"/>
        <w:rPr>
          <w:rFonts w:ascii="Times New Roman" w:hAnsi="Times New Roman" w:cs="Times New Roman"/>
          <w:sz w:val="28"/>
          <w:szCs w:val="28"/>
        </w:rPr>
      </w:pPr>
      <w:r w:rsidRPr="00DA52CB">
        <w:rPr>
          <w:rFonts w:ascii="Times New Roman" w:hAnsi="Times New Roman" w:cs="Times New Roman"/>
          <w:sz w:val="28"/>
          <w:szCs w:val="28"/>
        </w:rPr>
        <w:t>viens SPKC juridiskais pārstāvis/</w:t>
      </w:r>
      <w:r w:rsidR="00CF471F">
        <w:rPr>
          <w:rFonts w:ascii="Times New Roman" w:hAnsi="Times New Roman" w:cs="Times New Roman"/>
          <w:sz w:val="28"/>
          <w:szCs w:val="28"/>
        </w:rPr>
        <w:t xml:space="preserve"> </w:t>
      </w:r>
      <w:r w:rsidRPr="00DA52CB">
        <w:rPr>
          <w:rFonts w:ascii="Times New Roman" w:hAnsi="Times New Roman" w:cs="Times New Roman"/>
          <w:sz w:val="28"/>
          <w:szCs w:val="28"/>
        </w:rPr>
        <w:t>vecākais pētnieks (</w:t>
      </w:r>
      <w:r w:rsidR="00DA52CB" w:rsidRPr="00DA52CB">
        <w:rPr>
          <w:rFonts w:ascii="Times New Roman" w:hAnsi="Times New Roman" w:cs="Times New Roman"/>
          <w:sz w:val="28"/>
          <w:szCs w:val="28"/>
        </w:rPr>
        <w:t xml:space="preserve">IVA līmenis, </w:t>
      </w:r>
      <w:r w:rsidRPr="00DA52CB">
        <w:rPr>
          <w:rFonts w:ascii="Times New Roman" w:hAnsi="Times New Roman" w:cs="Times New Roman"/>
          <w:sz w:val="28"/>
          <w:szCs w:val="28"/>
        </w:rPr>
        <w:t>11.mēnešalgas grupa, III kategorija, ar atlīdzības apmēru 1</w:t>
      </w:r>
      <w:r w:rsidR="00DB6EA7">
        <w:rPr>
          <w:rFonts w:ascii="Times New Roman" w:hAnsi="Times New Roman" w:cs="Times New Roman"/>
          <w:sz w:val="28"/>
          <w:szCs w:val="28"/>
        </w:rPr>
        <w:t> </w:t>
      </w:r>
      <w:r w:rsidRPr="00DA52CB">
        <w:rPr>
          <w:rFonts w:ascii="Times New Roman" w:hAnsi="Times New Roman" w:cs="Times New Roman"/>
          <w:sz w:val="28"/>
          <w:szCs w:val="28"/>
        </w:rPr>
        <w:t>3</w:t>
      </w:r>
      <w:r w:rsidR="00DA52CB" w:rsidRPr="00DA52CB">
        <w:rPr>
          <w:rFonts w:ascii="Times New Roman" w:hAnsi="Times New Roman" w:cs="Times New Roman"/>
          <w:sz w:val="28"/>
          <w:szCs w:val="28"/>
        </w:rPr>
        <w:t>8</w:t>
      </w:r>
      <w:r w:rsidRPr="00DA52CB">
        <w:rPr>
          <w:rFonts w:ascii="Times New Roman" w:hAnsi="Times New Roman" w:cs="Times New Roman"/>
          <w:sz w:val="28"/>
          <w:szCs w:val="28"/>
        </w:rPr>
        <w:t>2</w:t>
      </w:r>
      <w:r w:rsidR="00DB6EA7">
        <w:rPr>
          <w:rFonts w:ascii="Times New Roman" w:hAnsi="Times New Roman" w:cs="Times New Roman"/>
          <w:sz w:val="28"/>
          <w:szCs w:val="28"/>
        </w:rPr>
        <w:t xml:space="preserve"> </w:t>
      </w:r>
      <w:r w:rsidRPr="00DA52CB">
        <w:rPr>
          <w:rFonts w:ascii="Times New Roman" w:hAnsi="Times New Roman" w:cs="Times New Roman"/>
          <w:sz w:val="28"/>
          <w:szCs w:val="28"/>
        </w:rPr>
        <w:t>euro).</w:t>
      </w:r>
    </w:p>
    <w:p w14:paraId="6F0831E8" w14:textId="6E467438" w:rsidR="006535BF" w:rsidRPr="00B03D0D" w:rsidRDefault="006535BF" w:rsidP="00DD55A0">
      <w:pPr>
        <w:spacing w:after="0" w:line="240" w:lineRule="auto"/>
        <w:ind w:firstLine="709"/>
        <w:jc w:val="both"/>
        <w:rPr>
          <w:rFonts w:ascii="Times New Roman" w:hAnsi="Times New Roman" w:cs="Times New Roman"/>
          <w:color w:val="000000"/>
          <w:sz w:val="28"/>
          <w:szCs w:val="28"/>
        </w:rPr>
      </w:pPr>
      <w:r w:rsidRPr="00121F05">
        <w:rPr>
          <w:rFonts w:ascii="Times New Roman" w:hAnsi="Times New Roman" w:cs="Times New Roman"/>
          <w:color w:val="000000"/>
          <w:sz w:val="28"/>
          <w:szCs w:val="28"/>
        </w:rPr>
        <w:t xml:space="preserve">Atbilstoši </w:t>
      </w:r>
      <w:r w:rsidR="00B03D0D" w:rsidRPr="00B03D0D">
        <w:rPr>
          <w:rFonts w:ascii="Times New Roman" w:hAnsi="Times New Roman" w:cs="Times New Roman"/>
          <w:color w:val="000000"/>
          <w:sz w:val="28"/>
          <w:szCs w:val="28"/>
        </w:rPr>
        <w:t xml:space="preserve">Valsts un pašvaldību institūciju amatpersonu un darbinieku atlīdzības </w:t>
      </w:r>
      <w:r w:rsidRPr="00121F05">
        <w:rPr>
          <w:rFonts w:ascii="Times New Roman" w:hAnsi="Times New Roman" w:cs="Times New Roman"/>
          <w:color w:val="000000"/>
          <w:sz w:val="28"/>
          <w:szCs w:val="28"/>
        </w:rPr>
        <w:t>likuma 14.panta pirm</w:t>
      </w:r>
      <w:r>
        <w:rPr>
          <w:rFonts w:ascii="Times New Roman" w:hAnsi="Times New Roman" w:cs="Times New Roman"/>
          <w:color w:val="000000"/>
          <w:sz w:val="28"/>
          <w:szCs w:val="28"/>
        </w:rPr>
        <w:t>ajai</w:t>
      </w:r>
      <w:r w:rsidRPr="00121F05">
        <w:rPr>
          <w:rFonts w:ascii="Times New Roman" w:hAnsi="Times New Roman" w:cs="Times New Roman"/>
          <w:color w:val="000000"/>
          <w:sz w:val="28"/>
          <w:szCs w:val="28"/>
        </w:rPr>
        <w:t xml:space="preserve"> daļ</w:t>
      </w:r>
      <w:r>
        <w:rPr>
          <w:rFonts w:ascii="Times New Roman" w:hAnsi="Times New Roman" w:cs="Times New Roman"/>
          <w:color w:val="000000"/>
          <w:sz w:val="28"/>
          <w:szCs w:val="28"/>
        </w:rPr>
        <w:t>ai</w:t>
      </w:r>
      <w:r w:rsidRPr="00121F05">
        <w:rPr>
          <w:rFonts w:ascii="Times New Roman" w:hAnsi="Times New Roman" w:cs="Times New Roman"/>
          <w:color w:val="000000"/>
          <w:sz w:val="28"/>
          <w:szCs w:val="28"/>
        </w:rPr>
        <w:t xml:space="preserve">, kas paredz, ka </w:t>
      </w:r>
      <w:r w:rsidR="00AF7787">
        <w:rPr>
          <w:rFonts w:ascii="Times New Roman" w:hAnsi="Times New Roman" w:cs="Times New Roman"/>
          <w:color w:val="000000"/>
          <w:sz w:val="28"/>
          <w:szCs w:val="28"/>
        </w:rPr>
        <w:t>“</w:t>
      </w:r>
      <w:r w:rsidRPr="00121F05">
        <w:rPr>
          <w:rFonts w:ascii="Times New Roman" w:hAnsi="Times New Roman" w:cs="Times New Roman"/>
          <w:color w:val="000000"/>
          <w:sz w:val="28"/>
          <w:szCs w:val="28"/>
        </w:rPr>
        <w:t xml:space="preserve">[..] Amatpersona (darbinieks) saņem piemaksu ne vairāk kā 30 procentu apmērā no tai noteiktās mēnešalgas, ja [..] pilda [..] papildus amata aprakstā noteiktajiem pienākumiem pilda vēl citus pienākumus [..]. Piemaksas apmēru, tās noteikšanas pamatojumu, kā arī laikposmu, uz kuru nosakāma piemaksa, reglamentē attiecīgās valsts [..] institūcijas kompetentā amatpersona (institūcija) [..]”, </w:t>
      </w:r>
      <w:r w:rsidRPr="00121F05">
        <w:rPr>
          <w:rFonts w:ascii="Times New Roman" w:hAnsi="Times New Roman" w:cs="Times New Roman"/>
          <w:sz w:val="28"/>
          <w:szCs w:val="28"/>
        </w:rPr>
        <w:t>projektā</w:t>
      </w:r>
      <w:r w:rsidRPr="00121F05">
        <w:rPr>
          <w:rFonts w:ascii="Times New Roman" w:hAnsi="Times New Roman" w:cs="Times New Roman"/>
          <w:color w:val="000000"/>
          <w:sz w:val="28"/>
          <w:szCs w:val="28"/>
        </w:rPr>
        <w:t xml:space="preserve"> PHIRI</w:t>
      </w:r>
      <w:r w:rsidRPr="00121F05">
        <w:rPr>
          <w:rFonts w:ascii="Times New Roman" w:hAnsi="Times New Roman" w:cs="Times New Roman"/>
          <w:sz w:val="28"/>
          <w:szCs w:val="28"/>
        </w:rPr>
        <w:t xml:space="preserve"> SPKC iesaistītajiem ierēdņiem/</w:t>
      </w:r>
      <w:r w:rsidR="00AF7787">
        <w:rPr>
          <w:rFonts w:ascii="Times New Roman" w:hAnsi="Times New Roman" w:cs="Times New Roman"/>
          <w:sz w:val="28"/>
          <w:szCs w:val="28"/>
        </w:rPr>
        <w:t xml:space="preserve"> </w:t>
      </w:r>
      <w:r w:rsidRPr="00121F05">
        <w:rPr>
          <w:rFonts w:ascii="Times New Roman" w:hAnsi="Times New Roman" w:cs="Times New Roman"/>
          <w:sz w:val="28"/>
          <w:szCs w:val="28"/>
        </w:rPr>
        <w:t>darbiniekiem atlīdzība tiek aprēķināta kā piemaksas par papildus darbu ne vairāk kā 30% apmērā no attiecīgā mēneša normālā darba laika.</w:t>
      </w:r>
    </w:p>
    <w:p w14:paraId="18D1AE57" w14:textId="182B5E3D" w:rsidR="00B235C9" w:rsidRPr="008D12A6" w:rsidRDefault="00600334" w:rsidP="00DD55A0">
      <w:pPr>
        <w:spacing w:after="0" w:line="240" w:lineRule="auto"/>
        <w:ind w:firstLine="709"/>
        <w:jc w:val="both"/>
        <w:rPr>
          <w:sz w:val="26"/>
          <w:szCs w:val="26"/>
        </w:rPr>
      </w:pPr>
      <w:r w:rsidRPr="00404DF7">
        <w:rPr>
          <w:rFonts w:ascii="Times New Roman" w:hAnsi="Times New Roman" w:cs="Times New Roman"/>
          <w:sz w:val="28"/>
          <w:szCs w:val="28"/>
        </w:rPr>
        <w:t xml:space="preserve">Ņemot vērā darbinieku noslogotību pamatfunkciju veikšanai ir nepieciešams papildus finansējums piemaksu nodrošināšanai par papildus darbu </w:t>
      </w:r>
      <w:r w:rsidR="00D1459F">
        <w:rPr>
          <w:rFonts w:ascii="Times New Roman" w:hAnsi="Times New Roman" w:cs="Times New Roman"/>
          <w:sz w:val="28"/>
          <w:szCs w:val="28"/>
        </w:rPr>
        <w:t>īstenojot</w:t>
      </w:r>
      <w:r w:rsidR="00094B8A">
        <w:rPr>
          <w:rFonts w:ascii="Times New Roman" w:hAnsi="Times New Roman" w:cs="Times New Roman"/>
          <w:sz w:val="28"/>
          <w:szCs w:val="28"/>
        </w:rPr>
        <w:t xml:space="preserve"> P</w:t>
      </w:r>
      <w:r w:rsidR="00D1459F" w:rsidRPr="00121F05">
        <w:rPr>
          <w:rFonts w:ascii="Times New Roman" w:hAnsi="Times New Roman" w:cs="Times New Roman"/>
          <w:sz w:val="28"/>
          <w:szCs w:val="28"/>
        </w:rPr>
        <w:t>rojekt</w:t>
      </w:r>
      <w:r w:rsidR="00D1459F">
        <w:rPr>
          <w:rFonts w:ascii="Times New Roman" w:hAnsi="Times New Roman" w:cs="Times New Roman"/>
          <w:sz w:val="28"/>
          <w:szCs w:val="28"/>
        </w:rPr>
        <w:t>u</w:t>
      </w:r>
      <w:r w:rsidR="00D1459F" w:rsidRPr="00121F05">
        <w:rPr>
          <w:rFonts w:ascii="Times New Roman" w:hAnsi="Times New Roman" w:cs="Times New Roman"/>
          <w:color w:val="000000"/>
          <w:sz w:val="28"/>
          <w:szCs w:val="28"/>
        </w:rPr>
        <w:t xml:space="preserve"> PHIRI</w:t>
      </w:r>
      <w:r w:rsidRPr="008D12A6">
        <w:rPr>
          <w:rFonts w:ascii="Times New Roman" w:hAnsi="Times New Roman" w:cs="Times New Roman"/>
          <w:sz w:val="28"/>
          <w:szCs w:val="28"/>
        </w:rPr>
        <w:t>, lai nodrošinātu iesaistīto darbinieku motivāciju un produktivitāti</w:t>
      </w:r>
      <w:r w:rsidR="000F739F" w:rsidRPr="008D12A6">
        <w:rPr>
          <w:rFonts w:ascii="Times New Roman" w:hAnsi="Times New Roman" w:cs="Times New Roman"/>
          <w:sz w:val="28"/>
          <w:szCs w:val="28"/>
        </w:rPr>
        <w:t>. D</w:t>
      </w:r>
      <w:r w:rsidRPr="008D12A6">
        <w:rPr>
          <w:rFonts w:ascii="Times New Roman" w:hAnsi="Times New Roman" w:cs="Times New Roman"/>
          <w:sz w:val="28"/>
          <w:szCs w:val="28"/>
        </w:rPr>
        <w:t xml:space="preserve">alībai </w:t>
      </w:r>
      <w:r w:rsidR="00094B8A">
        <w:rPr>
          <w:rFonts w:ascii="Times New Roman" w:hAnsi="Times New Roman" w:cs="Times New Roman"/>
          <w:sz w:val="28"/>
          <w:szCs w:val="28"/>
        </w:rPr>
        <w:t>P</w:t>
      </w:r>
      <w:r w:rsidR="00A0018F" w:rsidRPr="00121F05">
        <w:rPr>
          <w:rFonts w:ascii="Times New Roman" w:hAnsi="Times New Roman" w:cs="Times New Roman"/>
          <w:sz w:val="28"/>
          <w:szCs w:val="28"/>
        </w:rPr>
        <w:t>rojekt</w:t>
      </w:r>
      <w:r w:rsidR="00A0018F">
        <w:rPr>
          <w:rFonts w:ascii="Times New Roman" w:hAnsi="Times New Roman" w:cs="Times New Roman"/>
          <w:sz w:val="28"/>
          <w:szCs w:val="28"/>
        </w:rPr>
        <w:t>a</w:t>
      </w:r>
      <w:r w:rsidR="00A0018F" w:rsidRPr="00121F05">
        <w:rPr>
          <w:rFonts w:ascii="Times New Roman" w:hAnsi="Times New Roman" w:cs="Times New Roman"/>
          <w:color w:val="000000"/>
          <w:sz w:val="28"/>
          <w:szCs w:val="28"/>
        </w:rPr>
        <w:t xml:space="preserve"> PHIRI</w:t>
      </w:r>
      <w:r w:rsidR="00A0018F" w:rsidRPr="008D12A6">
        <w:rPr>
          <w:rFonts w:ascii="Times New Roman" w:hAnsi="Times New Roman" w:cs="Times New Roman"/>
          <w:sz w:val="28"/>
          <w:szCs w:val="28"/>
        </w:rPr>
        <w:t xml:space="preserve"> </w:t>
      </w:r>
      <w:r w:rsidR="002A43DC" w:rsidRPr="008D12A6">
        <w:rPr>
          <w:rFonts w:ascii="Times New Roman" w:hAnsi="Times New Roman" w:cs="Times New Roman"/>
          <w:sz w:val="28"/>
          <w:szCs w:val="28"/>
        </w:rPr>
        <w:t>aktivitātēs nebūs negatīva</w:t>
      </w:r>
      <w:r w:rsidRPr="008D12A6">
        <w:rPr>
          <w:rFonts w:ascii="Times New Roman" w:hAnsi="Times New Roman" w:cs="Times New Roman"/>
          <w:sz w:val="28"/>
          <w:szCs w:val="28"/>
        </w:rPr>
        <w:t xml:space="preserve">s ietekmes uz aktivitāšu </w:t>
      </w:r>
      <w:r w:rsidR="00A0018F">
        <w:rPr>
          <w:rFonts w:ascii="Times New Roman" w:hAnsi="Times New Roman" w:cs="Times New Roman"/>
          <w:sz w:val="28"/>
          <w:szCs w:val="28"/>
        </w:rPr>
        <w:t>īstenošanā</w:t>
      </w:r>
      <w:r w:rsidRPr="008D12A6">
        <w:rPr>
          <w:rFonts w:ascii="Times New Roman" w:hAnsi="Times New Roman" w:cs="Times New Roman"/>
          <w:sz w:val="28"/>
          <w:szCs w:val="28"/>
        </w:rPr>
        <w:t xml:space="preserve"> iesaistīto darbinieku pamatfunkciju veikšanu. </w:t>
      </w:r>
      <w:r w:rsidR="00AE0ECD">
        <w:rPr>
          <w:rFonts w:ascii="Times New Roman" w:hAnsi="Times New Roman" w:cs="Times New Roman"/>
          <w:sz w:val="28"/>
          <w:szCs w:val="28"/>
        </w:rPr>
        <w:t>P</w:t>
      </w:r>
      <w:r w:rsidR="00AE0ECD" w:rsidRPr="00121F05">
        <w:rPr>
          <w:rFonts w:ascii="Times New Roman" w:hAnsi="Times New Roman" w:cs="Times New Roman"/>
          <w:sz w:val="28"/>
          <w:szCs w:val="28"/>
        </w:rPr>
        <w:t>rojekt</w:t>
      </w:r>
      <w:r w:rsidR="00AE0ECD">
        <w:rPr>
          <w:rFonts w:ascii="Times New Roman" w:hAnsi="Times New Roman" w:cs="Times New Roman"/>
          <w:sz w:val="28"/>
          <w:szCs w:val="28"/>
        </w:rPr>
        <w:t>ā</w:t>
      </w:r>
      <w:r w:rsidR="00AE0ECD" w:rsidRPr="00121F05">
        <w:rPr>
          <w:rFonts w:ascii="Times New Roman" w:hAnsi="Times New Roman" w:cs="Times New Roman"/>
          <w:color w:val="000000"/>
          <w:sz w:val="28"/>
          <w:szCs w:val="28"/>
        </w:rPr>
        <w:t xml:space="preserve"> PHIRI</w:t>
      </w:r>
      <w:r w:rsidR="00F45F9F">
        <w:rPr>
          <w:rFonts w:ascii="Times New Roman" w:hAnsi="Times New Roman" w:cs="Times New Roman"/>
          <w:color w:val="000000"/>
          <w:sz w:val="28"/>
          <w:szCs w:val="28"/>
        </w:rPr>
        <w:t xml:space="preserve"> </w:t>
      </w:r>
      <w:r w:rsidR="0057018C" w:rsidRPr="008D12A6">
        <w:rPr>
          <w:rFonts w:ascii="Times New Roman" w:hAnsi="Times New Roman" w:cs="Times New Roman"/>
          <w:color w:val="000000"/>
          <w:sz w:val="28"/>
          <w:szCs w:val="28"/>
        </w:rPr>
        <w:t xml:space="preserve">piemaksas </w:t>
      </w:r>
      <w:r w:rsidR="0057018C" w:rsidRPr="008D12A6">
        <w:rPr>
          <w:rFonts w:ascii="Times New Roman" w:hAnsi="Times New Roman" w:cs="Times New Roman"/>
          <w:sz w:val="28"/>
          <w:szCs w:val="28"/>
        </w:rPr>
        <w:t xml:space="preserve">darbiniekiem par papildu darbu tiks nodrošinātas apstiprināto projektu izmaksu ietvaros no ārvalstu finanšu palīdzības. </w:t>
      </w:r>
      <w:r w:rsidRPr="008D12A6">
        <w:rPr>
          <w:rFonts w:ascii="Times New Roman" w:hAnsi="Times New Roman" w:cs="Times New Roman"/>
          <w:sz w:val="28"/>
          <w:szCs w:val="28"/>
        </w:rPr>
        <w:t xml:space="preserve">No </w:t>
      </w:r>
      <w:r w:rsidR="00094B8A">
        <w:rPr>
          <w:rFonts w:ascii="Times New Roman" w:hAnsi="Times New Roman" w:cs="Times New Roman"/>
          <w:sz w:val="28"/>
          <w:szCs w:val="28"/>
        </w:rPr>
        <w:t>P</w:t>
      </w:r>
      <w:r w:rsidR="00AE0ECD">
        <w:rPr>
          <w:rFonts w:ascii="Times New Roman" w:hAnsi="Times New Roman" w:cs="Times New Roman"/>
          <w:sz w:val="28"/>
          <w:szCs w:val="28"/>
        </w:rPr>
        <w:t>rojekta PHIRI</w:t>
      </w:r>
      <w:r w:rsidRPr="008D12A6">
        <w:rPr>
          <w:rFonts w:ascii="Times New Roman" w:hAnsi="Times New Roman" w:cs="Times New Roman"/>
          <w:sz w:val="28"/>
          <w:szCs w:val="28"/>
        </w:rPr>
        <w:t xml:space="preserve"> līdzekļiem tiks segtas tikai attiecināmās izmaksas. Neattiecināmās izmaksas, ja tādas r</w:t>
      </w:r>
      <w:r w:rsidR="00562386" w:rsidRPr="008D12A6">
        <w:rPr>
          <w:rFonts w:ascii="Times New Roman" w:hAnsi="Times New Roman" w:cs="Times New Roman"/>
          <w:sz w:val="28"/>
          <w:szCs w:val="28"/>
        </w:rPr>
        <w:t>a</w:t>
      </w:r>
      <w:r w:rsidRPr="008D12A6">
        <w:rPr>
          <w:rFonts w:ascii="Times New Roman" w:hAnsi="Times New Roman" w:cs="Times New Roman"/>
          <w:sz w:val="28"/>
          <w:szCs w:val="28"/>
        </w:rPr>
        <w:t xml:space="preserve">dīsies, būs jāsedz </w:t>
      </w:r>
      <w:r w:rsidR="006A78EC">
        <w:rPr>
          <w:rFonts w:ascii="Times New Roman" w:hAnsi="Times New Roman" w:cs="Times New Roman"/>
          <w:sz w:val="28"/>
          <w:szCs w:val="28"/>
        </w:rPr>
        <w:t xml:space="preserve">SPKC no </w:t>
      </w:r>
      <w:r w:rsidR="003A6436">
        <w:rPr>
          <w:rFonts w:ascii="Times New Roman" w:hAnsi="Times New Roman" w:cs="Times New Roman"/>
          <w:sz w:val="28"/>
          <w:szCs w:val="28"/>
        </w:rPr>
        <w:t>pašu</w:t>
      </w:r>
      <w:r w:rsidR="006A78EC">
        <w:rPr>
          <w:rFonts w:ascii="Times New Roman" w:hAnsi="Times New Roman" w:cs="Times New Roman"/>
          <w:sz w:val="28"/>
          <w:szCs w:val="28"/>
        </w:rPr>
        <w:t xml:space="preserve"> līdzekļiem</w:t>
      </w:r>
      <w:r w:rsidRPr="008D12A6">
        <w:rPr>
          <w:rFonts w:ascii="Times New Roman" w:hAnsi="Times New Roman" w:cs="Times New Roman"/>
          <w:sz w:val="28"/>
          <w:szCs w:val="28"/>
        </w:rPr>
        <w:t>.</w:t>
      </w:r>
    </w:p>
    <w:p w14:paraId="3F19EEE3" w14:textId="55A4DB1F" w:rsidR="004B4020" w:rsidRPr="00504289" w:rsidRDefault="004B4020" w:rsidP="00DD55A0">
      <w:pPr>
        <w:spacing w:after="0" w:line="240" w:lineRule="auto"/>
        <w:ind w:firstLine="709"/>
        <w:jc w:val="both"/>
        <w:rPr>
          <w:rFonts w:ascii="Times New Roman" w:hAnsi="Times New Roman"/>
          <w:sz w:val="28"/>
          <w:szCs w:val="28"/>
        </w:rPr>
      </w:pPr>
      <w:r w:rsidRPr="00504289">
        <w:rPr>
          <w:rFonts w:ascii="Times New Roman" w:hAnsi="Times New Roman"/>
          <w:sz w:val="28"/>
          <w:szCs w:val="28"/>
        </w:rPr>
        <w:lastRenderedPageBreak/>
        <w:t>Saskaņā ar Likuma par budžetu un finanšu vadību 24.panta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w:t>
      </w:r>
      <w:r w:rsidR="00860E1D">
        <w:rPr>
          <w:rFonts w:ascii="Times New Roman" w:hAnsi="Times New Roman"/>
          <w:sz w:val="28"/>
          <w:szCs w:val="28"/>
        </w:rPr>
        <w:t>S</w:t>
      </w:r>
      <w:r w:rsidRPr="00504289">
        <w:rPr>
          <w:rFonts w:ascii="Times New Roman" w:hAnsi="Times New Roman"/>
          <w:sz w:val="28"/>
          <w:szCs w:val="28"/>
        </w:rPr>
        <w:t xml:space="preserve"> politikas instrumentu un pārējās ārvalstu finanšu palīdzības līdzfinansētos projektos un pasākumos, ja pieņemts attiecīgs Ministru kabineta lēmums. Jauniem E</w:t>
      </w:r>
      <w:r w:rsidR="00F26E2A">
        <w:rPr>
          <w:rFonts w:ascii="Times New Roman" w:hAnsi="Times New Roman"/>
          <w:sz w:val="28"/>
          <w:szCs w:val="28"/>
        </w:rPr>
        <w:t>S</w:t>
      </w:r>
      <w:r w:rsidRPr="00504289">
        <w:rPr>
          <w:rFonts w:ascii="Times New Roman" w:hAnsi="Times New Roman"/>
          <w:sz w:val="28"/>
          <w:szCs w:val="28"/>
        </w:rPr>
        <w:t xml:space="preserve"> politiku instrumentu un pārējās ārvalstu finanšu palīdzības līdzfinansētiem projektiem, kuru īstenošanas kārtību nenosaka neviens normatīvais akts, finanšu līdzekļus p</w:t>
      </w:r>
      <w:r w:rsidR="00504289" w:rsidRPr="00504289">
        <w:rPr>
          <w:rFonts w:ascii="Times New Roman" w:hAnsi="Times New Roman"/>
          <w:sz w:val="28"/>
          <w:szCs w:val="28"/>
        </w:rPr>
        <w:t>lāno</w:t>
      </w:r>
      <w:r w:rsidRPr="00504289">
        <w:rPr>
          <w:rFonts w:ascii="Times New Roman" w:hAnsi="Times New Roman"/>
          <w:sz w:val="28"/>
          <w:szCs w:val="28"/>
        </w:rPr>
        <w:t xml:space="preserve"> atbilstoši Ministru kabineta 2012.</w:t>
      </w:r>
      <w:r w:rsidR="00AF7787">
        <w:rPr>
          <w:rFonts w:ascii="Times New Roman" w:hAnsi="Times New Roman"/>
          <w:sz w:val="28"/>
          <w:szCs w:val="28"/>
        </w:rPr>
        <w:t xml:space="preserve"> </w:t>
      </w:r>
      <w:r w:rsidRPr="00504289">
        <w:rPr>
          <w:rFonts w:ascii="Times New Roman" w:hAnsi="Times New Roman"/>
          <w:sz w:val="28"/>
          <w:szCs w:val="28"/>
        </w:rPr>
        <w:t>gada 31.</w:t>
      </w:r>
      <w:r w:rsidR="00AF7787">
        <w:rPr>
          <w:rFonts w:ascii="Times New Roman" w:hAnsi="Times New Roman"/>
          <w:sz w:val="28"/>
          <w:szCs w:val="28"/>
        </w:rPr>
        <w:t xml:space="preserve"> </w:t>
      </w:r>
      <w:r w:rsidRPr="00504289">
        <w:rPr>
          <w:rFonts w:ascii="Times New Roman" w:hAnsi="Times New Roman"/>
          <w:sz w:val="28"/>
          <w:szCs w:val="28"/>
        </w:rPr>
        <w:t>jūlija noteikumu Nr.523 „Noteikumi par budžeta pieprasījumu izstrādāšanas un iesniegšanas pamatprincipiem” 34.punktam, pamatojoties uz Ministru kabineta lēmumu par tiesībām uzņemties jaunas valsts budžeta ilgtermiņa saistības.</w:t>
      </w:r>
    </w:p>
    <w:p w14:paraId="60EE510B" w14:textId="260E55F5" w:rsidR="00AD13FE" w:rsidRPr="008D12A6" w:rsidRDefault="008C264A" w:rsidP="00DD55A0">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V</w:t>
      </w:r>
      <w:r>
        <w:rPr>
          <w:rFonts w:ascii="Times New Roman" w:hAnsi="Times New Roman" w:cs="Times New Roman"/>
          <w:sz w:val="28"/>
          <w:szCs w:val="28"/>
        </w:rPr>
        <w:t>M</w:t>
      </w:r>
      <w:r w:rsidRPr="008D12A6">
        <w:rPr>
          <w:rFonts w:ascii="Times New Roman" w:hAnsi="Times New Roman" w:cs="Times New Roman"/>
          <w:sz w:val="28"/>
          <w:szCs w:val="28"/>
        </w:rPr>
        <w:t xml:space="preserve"> </w:t>
      </w:r>
      <w:r w:rsidR="00F7375F" w:rsidRPr="008D12A6">
        <w:rPr>
          <w:rFonts w:ascii="Times New Roman" w:hAnsi="Times New Roman" w:cs="Times New Roman"/>
          <w:sz w:val="28"/>
          <w:szCs w:val="28"/>
        </w:rPr>
        <w:t xml:space="preserve">ierobežoto finanšu līdzekļu dēļ nav iespējams nodrošināt finansējumu no citiem līdzekļiem, jo </w:t>
      </w:r>
      <w:r w:rsidR="00ED3C0A">
        <w:rPr>
          <w:rFonts w:ascii="Times New Roman" w:hAnsi="Times New Roman" w:cs="Times New Roman"/>
          <w:sz w:val="28"/>
          <w:szCs w:val="28"/>
        </w:rPr>
        <w:t>ir nepietiek</w:t>
      </w:r>
      <w:r w:rsidR="0094394D">
        <w:rPr>
          <w:rFonts w:ascii="Times New Roman" w:hAnsi="Times New Roman" w:cs="Times New Roman"/>
          <w:sz w:val="28"/>
          <w:szCs w:val="28"/>
        </w:rPr>
        <w:t>a</w:t>
      </w:r>
      <w:r w:rsidR="00ED3C0A">
        <w:rPr>
          <w:rFonts w:ascii="Times New Roman" w:hAnsi="Times New Roman" w:cs="Times New Roman"/>
          <w:sz w:val="28"/>
          <w:szCs w:val="28"/>
        </w:rPr>
        <w:t>ms</w:t>
      </w:r>
      <w:r w:rsidR="00F7375F" w:rsidRPr="008D12A6">
        <w:rPr>
          <w:rFonts w:ascii="Times New Roman" w:hAnsi="Times New Roman" w:cs="Times New Roman"/>
          <w:sz w:val="28"/>
          <w:szCs w:val="28"/>
        </w:rPr>
        <w:t xml:space="preserve"> finansējums pamatfunkciju nodrošināšanai. </w:t>
      </w:r>
      <w:r w:rsidR="0094394D" w:rsidRPr="0094394D">
        <w:rPr>
          <w:rFonts w:ascii="Times New Roman" w:hAnsi="Times New Roman" w:cs="Times New Roman"/>
          <w:sz w:val="28"/>
          <w:szCs w:val="28"/>
        </w:rPr>
        <w:t xml:space="preserve">Lai arī Ministru kabineta </w:t>
      </w:r>
      <w:r w:rsidR="0094394D" w:rsidRPr="0094394D">
        <w:rPr>
          <w:rFonts w:ascii="Times New Roman" w:hAnsi="Times New Roman" w:cs="Times New Roman"/>
          <w:color w:val="000000"/>
          <w:sz w:val="28"/>
          <w:szCs w:val="28"/>
          <w:shd w:val="clear" w:color="auto" w:fill="FFFFFF"/>
        </w:rPr>
        <w:t xml:space="preserve">atļauja </w:t>
      </w:r>
      <w:r w:rsidR="0094394D">
        <w:rPr>
          <w:rFonts w:ascii="Times New Roman" w:hAnsi="Times New Roman" w:cs="Times New Roman"/>
          <w:color w:val="000000"/>
          <w:sz w:val="28"/>
          <w:szCs w:val="28"/>
          <w:shd w:val="clear" w:color="auto" w:fill="FFFFFF"/>
        </w:rPr>
        <w:t xml:space="preserve">par </w:t>
      </w:r>
      <w:r w:rsidRPr="008D12A6">
        <w:rPr>
          <w:rFonts w:ascii="Times New Roman" w:hAnsi="Times New Roman" w:cs="Times New Roman"/>
          <w:sz w:val="28"/>
          <w:szCs w:val="28"/>
        </w:rPr>
        <w:t>V</w:t>
      </w:r>
      <w:r>
        <w:rPr>
          <w:rFonts w:ascii="Times New Roman" w:hAnsi="Times New Roman" w:cs="Times New Roman"/>
          <w:sz w:val="28"/>
          <w:szCs w:val="28"/>
        </w:rPr>
        <w:t>M</w:t>
      </w:r>
      <w:r w:rsidR="0094394D">
        <w:rPr>
          <w:rFonts w:ascii="Times New Roman" w:hAnsi="Times New Roman" w:cs="Times New Roman"/>
          <w:color w:val="000000"/>
          <w:sz w:val="28"/>
          <w:szCs w:val="28"/>
          <w:shd w:val="clear" w:color="auto" w:fill="FFFFFF"/>
        </w:rPr>
        <w:t xml:space="preserve"> (SPKC) piedalīšanos Projektā </w:t>
      </w:r>
      <w:r w:rsidR="00B11E8F">
        <w:rPr>
          <w:rFonts w:ascii="Times New Roman" w:hAnsi="Times New Roman" w:cs="Times New Roman"/>
          <w:color w:val="000000"/>
          <w:sz w:val="28"/>
          <w:szCs w:val="28"/>
          <w:shd w:val="clear" w:color="auto" w:fill="FFFFFF"/>
        </w:rPr>
        <w:t>PHIRI</w:t>
      </w:r>
      <w:r w:rsidR="0094394D">
        <w:rPr>
          <w:rFonts w:ascii="Times New Roman" w:hAnsi="Times New Roman" w:cs="Times New Roman"/>
          <w:color w:val="000000"/>
          <w:sz w:val="28"/>
          <w:szCs w:val="28"/>
          <w:shd w:val="clear" w:color="auto" w:fill="FFFFFF"/>
        </w:rPr>
        <w:t xml:space="preserve"> </w:t>
      </w:r>
      <w:r w:rsidR="0094394D" w:rsidRPr="0094394D">
        <w:rPr>
          <w:rFonts w:ascii="Times New Roman" w:hAnsi="Times New Roman" w:cs="Times New Roman"/>
          <w:color w:val="000000"/>
          <w:sz w:val="28"/>
          <w:szCs w:val="28"/>
          <w:shd w:val="clear" w:color="auto" w:fill="FFFFFF"/>
        </w:rPr>
        <w:t xml:space="preserve">nav pieprasīta </w:t>
      </w:r>
      <w:r w:rsidR="0094394D">
        <w:rPr>
          <w:rFonts w:ascii="Times New Roman" w:hAnsi="Times New Roman" w:cs="Times New Roman"/>
          <w:color w:val="000000"/>
          <w:sz w:val="28"/>
          <w:szCs w:val="28"/>
          <w:shd w:val="clear" w:color="auto" w:fill="FFFFFF"/>
        </w:rPr>
        <w:t>ātrāk</w:t>
      </w:r>
      <w:r w:rsidR="0094394D" w:rsidRPr="0094394D">
        <w:rPr>
          <w:rFonts w:ascii="Times New Roman" w:hAnsi="Times New Roman" w:cs="Times New Roman"/>
          <w:color w:val="000000"/>
          <w:sz w:val="28"/>
          <w:szCs w:val="28"/>
          <w:shd w:val="clear" w:color="auto" w:fill="FFFFFF"/>
        </w:rPr>
        <w:t xml:space="preserve">, Projekts </w:t>
      </w:r>
      <w:r w:rsidR="00B11E8F">
        <w:rPr>
          <w:rFonts w:ascii="Times New Roman" w:hAnsi="Times New Roman" w:cs="Times New Roman"/>
          <w:color w:val="000000"/>
          <w:sz w:val="28"/>
          <w:szCs w:val="28"/>
          <w:shd w:val="clear" w:color="auto" w:fill="FFFFFF"/>
        </w:rPr>
        <w:t>PHIRI</w:t>
      </w:r>
      <w:r w:rsidR="0094394D" w:rsidRPr="0094394D">
        <w:rPr>
          <w:rFonts w:ascii="Times New Roman" w:hAnsi="Times New Roman" w:cs="Times New Roman"/>
          <w:color w:val="000000"/>
          <w:sz w:val="28"/>
          <w:szCs w:val="28"/>
          <w:shd w:val="clear" w:color="auto" w:fill="FFFFFF"/>
        </w:rPr>
        <w:t xml:space="preserve"> </w:t>
      </w:r>
      <w:r w:rsidR="0094394D">
        <w:rPr>
          <w:rFonts w:ascii="Times New Roman" w:hAnsi="Times New Roman" w:cs="Times New Roman"/>
          <w:color w:val="000000"/>
          <w:sz w:val="28"/>
          <w:szCs w:val="28"/>
          <w:shd w:val="clear" w:color="auto" w:fill="FFFFFF"/>
        </w:rPr>
        <w:t>Latvijas veselības nozarei ir</w:t>
      </w:r>
      <w:r w:rsidR="0094394D" w:rsidRPr="0094394D">
        <w:rPr>
          <w:rFonts w:ascii="Times New Roman" w:hAnsi="Times New Roman" w:cs="Times New Roman"/>
          <w:color w:val="000000"/>
          <w:sz w:val="28"/>
          <w:szCs w:val="28"/>
          <w:shd w:val="clear" w:color="auto" w:fill="FFFFFF"/>
        </w:rPr>
        <w:t xml:space="preserve"> </w:t>
      </w:r>
      <w:r w:rsidR="007134FD">
        <w:rPr>
          <w:rFonts w:ascii="Times New Roman" w:hAnsi="Times New Roman" w:cs="Times New Roman"/>
          <w:color w:val="000000"/>
          <w:sz w:val="28"/>
          <w:szCs w:val="28"/>
          <w:shd w:val="clear" w:color="auto" w:fill="FFFFFF"/>
        </w:rPr>
        <w:t xml:space="preserve">ļoti </w:t>
      </w:r>
      <w:r w:rsidR="0094394D" w:rsidRPr="0094394D">
        <w:rPr>
          <w:rFonts w:ascii="Times New Roman" w:hAnsi="Times New Roman" w:cs="Times New Roman"/>
          <w:color w:val="000000"/>
          <w:sz w:val="28"/>
          <w:szCs w:val="28"/>
          <w:shd w:val="clear" w:color="auto" w:fill="FFFFFF"/>
        </w:rPr>
        <w:t xml:space="preserve">nozīmīgs un savlaicīgi nav iesniegts </w:t>
      </w:r>
      <w:r w:rsidR="007134FD">
        <w:rPr>
          <w:rFonts w:ascii="Times New Roman" w:hAnsi="Times New Roman" w:cs="Times New Roman"/>
          <w:color w:val="000000"/>
          <w:sz w:val="28"/>
          <w:szCs w:val="28"/>
          <w:shd w:val="clear" w:color="auto" w:fill="FFFFFF"/>
        </w:rPr>
        <w:t xml:space="preserve">izskatīšanai </w:t>
      </w:r>
      <w:r w:rsidR="000D0E73">
        <w:rPr>
          <w:rFonts w:ascii="Times New Roman" w:hAnsi="Times New Roman" w:cs="Times New Roman"/>
          <w:color w:val="000000"/>
          <w:sz w:val="28"/>
          <w:szCs w:val="28"/>
          <w:shd w:val="clear" w:color="auto" w:fill="FFFFFF"/>
        </w:rPr>
        <w:t xml:space="preserve">Ministru kabinetā </w:t>
      </w:r>
      <w:r w:rsidR="0094394D" w:rsidRPr="0094394D">
        <w:rPr>
          <w:rFonts w:ascii="Times New Roman" w:hAnsi="Times New Roman" w:cs="Times New Roman"/>
          <w:color w:val="000000"/>
          <w:sz w:val="28"/>
          <w:szCs w:val="28"/>
          <w:shd w:val="clear" w:color="auto" w:fill="FFFFFF"/>
        </w:rPr>
        <w:t>SPKC lielās noslodzes</w:t>
      </w:r>
      <w:r w:rsidR="00D267A4">
        <w:rPr>
          <w:rFonts w:ascii="Times New Roman" w:hAnsi="Times New Roman" w:cs="Times New Roman"/>
          <w:color w:val="000000"/>
          <w:sz w:val="28"/>
          <w:szCs w:val="28"/>
          <w:shd w:val="clear" w:color="auto" w:fill="FFFFFF"/>
        </w:rPr>
        <w:t xml:space="preserve"> dēļ</w:t>
      </w:r>
      <w:r w:rsidR="0094394D" w:rsidRPr="0094394D">
        <w:rPr>
          <w:rFonts w:ascii="Times New Roman" w:hAnsi="Times New Roman" w:cs="Times New Roman"/>
          <w:color w:val="000000"/>
          <w:sz w:val="28"/>
          <w:szCs w:val="28"/>
          <w:shd w:val="clear" w:color="auto" w:fill="FFFFFF"/>
        </w:rPr>
        <w:t>.</w:t>
      </w:r>
      <w:r w:rsidR="0064521E">
        <w:rPr>
          <w:rFonts w:ascii="Times New Roman" w:hAnsi="Times New Roman" w:cs="Times New Roman"/>
          <w:color w:val="000000"/>
          <w:sz w:val="28"/>
          <w:szCs w:val="28"/>
          <w:shd w:val="clear" w:color="auto" w:fill="FFFFFF"/>
        </w:rPr>
        <w:t xml:space="preserve"> </w:t>
      </w:r>
      <w:r w:rsidR="00F7375F" w:rsidRPr="008D12A6">
        <w:rPr>
          <w:rFonts w:ascii="Times New Roman" w:hAnsi="Times New Roman" w:cs="Times New Roman"/>
          <w:sz w:val="28"/>
          <w:szCs w:val="28"/>
        </w:rPr>
        <w:t xml:space="preserve">Līdz ar to papildu finansējumu, kas būs nepieciešams </w:t>
      </w:r>
      <w:r w:rsidR="00207CD7">
        <w:rPr>
          <w:rFonts w:ascii="Times New Roman" w:hAnsi="Times New Roman" w:cs="Times New Roman"/>
          <w:sz w:val="28"/>
          <w:szCs w:val="28"/>
        </w:rPr>
        <w:t xml:space="preserve">Latvijas veselības nozarei </w:t>
      </w:r>
      <w:r w:rsidR="002C12D2" w:rsidRPr="00690188">
        <w:rPr>
          <w:rFonts w:ascii="Times New Roman" w:hAnsi="Times New Roman" w:cs="Times New Roman"/>
          <w:sz w:val="28"/>
          <w:szCs w:val="28"/>
        </w:rPr>
        <w:t>svarīgā</w:t>
      </w:r>
      <w:r w:rsidR="00141791" w:rsidRPr="00690188">
        <w:rPr>
          <w:rFonts w:ascii="Times New Roman" w:hAnsi="Times New Roman" w:cs="Times New Roman"/>
          <w:sz w:val="28"/>
          <w:szCs w:val="28"/>
        </w:rPr>
        <w:t xml:space="preserve"> </w:t>
      </w:r>
      <w:r w:rsidR="00AF61CE" w:rsidRPr="00690188">
        <w:rPr>
          <w:rFonts w:ascii="Times New Roman" w:hAnsi="Times New Roman" w:cs="Times New Roman"/>
          <w:sz w:val="28"/>
          <w:szCs w:val="28"/>
        </w:rPr>
        <w:t>P</w:t>
      </w:r>
      <w:r w:rsidR="00141791" w:rsidRPr="00690188">
        <w:rPr>
          <w:rFonts w:ascii="Times New Roman" w:hAnsi="Times New Roman" w:cs="Times New Roman"/>
          <w:sz w:val="28"/>
          <w:szCs w:val="28"/>
        </w:rPr>
        <w:t>rojekta</w:t>
      </w:r>
      <w:r w:rsidR="00AF61CE" w:rsidRPr="00690188">
        <w:rPr>
          <w:rFonts w:ascii="Times New Roman" w:hAnsi="Times New Roman" w:cs="Times New Roman"/>
          <w:sz w:val="28"/>
          <w:szCs w:val="28"/>
        </w:rPr>
        <w:t xml:space="preserve"> </w:t>
      </w:r>
      <w:r w:rsidR="00B11E8F">
        <w:rPr>
          <w:rFonts w:ascii="Times New Roman" w:hAnsi="Times New Roman" w:cs="Times New Roman"/>
          <w:color w:val="000000"/>
          <w:sz w:val="28"/>
          <w:szCs w:val="28"/>
          <w:shd w:val="clear" w:color="auto" w:fill="FFFFFF"/>
        </w:rPr>
        <w:t>PHIRI</w:t>
      </w:r>
      <w:r w:rsidR="00F7375F" w:rsidRPr="00690188">
        <w:rPr>
          <w:rFonts w:ascii="Times New Roman" w:hAnsi="Times New Roman" w:cs="Times New Roman"/>
          <w:sz w:val="28"/>
          <w:szCs w:val="28"/>
        </w:rPr>
        <w:t xml:space="preserve"> īstenošanai</w:t>
      </w:r>
      <w:r w:rsidR="0046629B" w:rsidRPr="00690188">
        <w:rPr>
          <w:rFonts w:ascii="Times New Roman" w:hAnsi="Times New Roman" w:cs="Times New Roman"/>
          <w:sz w:val="28"/>
          <w:szCs w:val="28"/>
        </w:rPr>
        <w:t xml:space="preserve"> </w:t>
      </w:r>
      <w:r w:rsidR="00794B4A">
        <w:rPr>
          <w:rFonts w:ascii="Times New Roman" w:hAnsi="Times New Roman" w:cs="Times New Roman"/>
          <w:sz w:val="28"/>
          <w:szCs w:val="28"/>
        </w:rPr>
        <w:t>2023.</w:t>
      </w:r>
      <w:r w:rsidR="00AF7787">
        <w:rPr>
          <w:rFonts w:ascii="Times New Roman" w:hAnsi="Times New Roman" w:cs="Times New Roman"/>
          <w:sz w:val="28"/>
          <w:szCs w:val="28"/>
        </w:rPr>
        <w:t xml:space="preserve"> </w:t>
      </w:r>
      <w:r w:rsidR="00794B4A">
        <w:rPr>
          <w:rFonts w:ascii="Times New Roman" w:hAnsi="Times New Roman" w:cs="Times New Roman"/>
          <w:sz w:val="28"/>
          <w:szCs w:val="28"/>
        </w:rPr>
        <w:t>gadā</w:t>
      </w:r>
      <w:r w:rsidR="00794B4A">
        <w:rPr>
          <w:rFonts w:ascii="Times New Roman" w:hAnsi="Times New Roman" w:cs="Times New Roman"/>
          <w:noProof/>
          <w:sz w:val="28"/>
          <w:szCs w:val="28"/>
        </w:rPr>
        <w:t xml:space="preserve"> </w:t>
      </w:r>
      <w:r w:rsidR="00F04249" w:rsidRPr="00690188">
        <w:rPr>
          <w:rFonts w:ascii="Times New Roman" w:hAnsi="Times New Roman" w:cs="Times New Roman"/>
          <w:sz w:val="28"/>
          <w:szCs w:val="28"/>
        </w:rPr>
        <w:t>kopā ne vairāk</w:t>
      </w:r>
      <w:r w:rsidR="009822CB" w:rsidRPr="00690188">
        <w:rPr>
          <w:rFonts w:ascii="Times New Roman" w:hAnsi="Times New Roman" w:cs="Times New Roman"/>
          <w:sz w:val="28"/>
          <w:szCs w:val="28"/>
        </w:rPr>
        <w:t xml:space="preserve"> kā </w:t>
      </w:r>
      <w:r w:rsidR="00B11E8F">
        <w:rPr>
          <w:rFonts w:ascii="Times New Roman" w:hAnsi="Times New Roman" w:cs="Times New Roman"/>
          <w:sz w:val="28"/>
          <w:szCs w:val="28"/>
        </w:rPr>
        <w:t>7</w:t>
      </w:r>
      <w:r w:rsidR="00AF7787">
        <w:rPr>
          <w:rFonts w:ascii="Times New Roman" w:hAnsi="Times New Roman" w:cs="Times New Roman"/>
          <w:sz w:val="28"/>
          <w:szCs w:val="28"/>
        </w:rPr>
        <w:t> </w:t>
      </w:r>
      <w:r w:rsidR="00B11E8F">
        <w:rPr>
          <w:rFonts w:ascii="Times New Roman" w:hAnsi="Times New Roman" w:cs="Times New Roman"/>
          <w:sz w:val="28"/>
          <w:szCs w:val="28"/>
        </w:rPr>
        <w:t>26</w:t>
      </w:r>
      <w:r w:rsidR="00E562BB">
        <w:rPr>
          <w:rFonts w:ascii="Times New Roman" w:hAnsi="Times New Roman" w:cs="Times New Roman"/>
          <w:sz w:val="28"/>
          <w:szCs w:val="28"/>
        </w:rPr>
        <w:t>8</w:t>
      </w:r>
      <w:r w:rsidR="00AF7787">
        <w:rPr>
          <w:rFonts w:ascii="Times New Roman" w:hAnsi="Times New Roman" w:cs="Times New Roman"/>
          <w:sz w:val="28"/>
          <w:szCs w:val="28"/>
        </w:rPr>
        <w:t xml:space="preserve"> </w:t>
      </w:r>
      <w:r w:rsidR="0046629B" w:rsidRPr="00690188">
        <w:rPr>
          <w:rFonts w:ascii="Times New Roman" w:hAnsi="Times New Roman" w:cs="Times New Roman"/>
          <w:sz w:val="28"/>
          <w:szCs w:val="28"/>
        </w:rPr>
        <w:t>euro apmērā valsts budžeta priekšfinansējuma nodrošināšanai</w:t>
      </w:r>
      <w:r w:rsidR="00F7375F" w:rsidRPr="00690188">
        <w:rPr>
          <w:rFonts w:ascii="Times New Roman" w:hAnsi="Times New Roman" w:cs="Times New Roman"/>
          <w:sz w:val="28"/>
          <w:szCs w:val="28"/>
        </w:rPr>
        <w:t xml:space="preserve">, </w:t>
      </w:r>
      <w:r w:rsidR="00006591" w:rsidRPr="00690188">
        <w:rPr>
          <w:rFonts w:ascii="Times New Roman" w:hAnsi="Times New Roman" w:cs="Times New Roman"/>
          <w:sz w:val="28"/>
          <w:szCs w:val="28"/>
        </w:rPr>
        <w:t>būs jāpārdala</w:t>
      </w:r>
      <w:r w:rsidR="00F7375F" w:rsidRPr="00690188">
        <w:rPr>
          <w:rFonts w:ascii="Times New Roman" w:hAnsi="Times New Roman" w:cs="Times New Roman"/>
          <w:sz w:val="28"/>
          <w:szCs w:val="28"/>
        </w:rPr>
        <w:t xml:space="preserve"> no 74.resora </w:t>
      </w:r>
      <w:r w:rsidR="00AF7787">
        <w:rPr>
          <w:rFonts w:ascii="Times New Roman" w:hAnsi="Times New Roman" w:cs="Times New Roman"/>
          <w:sz w:val="28"/>
          <w:szCs w:val="28"/>
        </w:rPr>
        <w:t>“</w:t>
      </w:r>
      <w:r w:rsidR="00F7375F" w:rsidRPr="00690188">
        <w:rPr>
          <w:rFonts w:ascii="Times New Roman" w:hAnsi="Times New Roman" w:cs="Times New Roman"/>
          <w:sz w:val="28"/>
          <w:szCs w:val="28"/>
        </w:rPr>
        <w:t>Gadskārtējā</w:t>
      </w:r>
      <w:r w:rsidR="00F7375F" w:rsidRPr="008D12A6">
        <w:rPr>
          <w:rFonts w:ascii="Times New Roman" w:hAnsi="Times New Roman" w:cs="Times New Roman"/>
          <w:sz w:val="28"/>
          <w:szCs w:val="28"/>
        </w:rPr>
        <w:t xml:space="preserve"> valsts budžeta izpildes procesā pārdalāmais finansējums</w:t>
      </w:r>
      <w:r w:rsidR="00AF7787">
        <w:rPr>
          <w:rFonts w:ascii="Times New Roman" w:hAnsi="Times New Roman" w:cs="Times New Roman"/>
          <w:sz w:val="28"/>
          <w:szCs w:val="28"/>
        </w:rPr>
        <w:t>”</w:t>
      </w:r>
      <w:r w:rsidR="00F7375F" w:rsidRPr="008D12A6">
        <w:rPr>
          <w:rFonts w:ascii="Times New Roman" w:hAnsi="Times New Roman" w:cs="Times New Roman"/>
          <w:sz w:val="28"/>
          <w:szCs w:val="28"/>
        </w:rPr>
        <w:t xml:space="preserve"> programmas 80.00.00 </w:t>
      </w:r>
      <w:r w:rsidR="00AF7787">
        <w:rPr>
          <w:rFonts w:ascii="Times New Roman" w:hAnsi="Times New Roman" w:cs="Times New Roman"/>
          <w:sz w:val="28"/>
          <w:szCs w:val="28"/>
        </w:rPr>
        <w:t>“</w:t>
      </w:r>
      <w:r w:rsidR="00F7375F" w:rsidRPr="008D12A6">
        <w:rPr>
          <w:rFonts w:ascii="Times New Roman" w:hAnsi="Times New Roman" w:cs="Times New Roman"/>
          <w:sz w:val="28"/>
          <w:szCs w:val="28"/>
        </w:rPr>
        <w:t>Nesadalītais finansējums Eiropas Savienības politiku instrumentu un pārējās ārvalstu finanšu palīdzības līdzfinansēto projektu un pasākumu īstenošanai</w:t>
      </w:r>
      <w:r w:rsidR="00AF7787">
        <w:rPr>
          <w:rFonts w:ascii="Times New Roman" w:hAnsi="Times New Roman" w:cs="Times New Roman"/>
          <w:sz w:val="28"/>
          <w:szCs w:val="28"/>
        </w:rPr>
        <w:t>”</w:t>
      </w:r>
      <w:r w:rsidR="00F7375F" w:rsidRPr="008D12A6">
        <w:rPr>
          <w:rFonts w:ascii="Times New Roman" w:hAnsi="Times New Roman" w:cs="Times New Roman"/>
          <w:sz w:val="28"/>
          <w:szCs w:val="28"/>
        </w:rPr>
        <w:t>.</w:t>
      </w:r>
      <w:r w:rsidR="002A43DC" w:rsidRPr="008D12A6">
        <w:rPr>
          <w:rFonts w:ascii="Times New Roman" w:hAnsi="Times New Roman" w:cs="Times New Roman"/>
          <w:sz w:val="28"/>
          <w:szCs w:val="28"/>
        </w:rPr>
        <w:t xml:space="preserve"> </w:t>
      </w:r>
      <w:r w:rsidR="00921881" w:rsidRPr="008D12A6">
        <w:rPr>
          <w:rFonts w:ascii="Times New Roman" w:hAnsi="Times New Roman" w:cs="Times New Roman"/>
          <w:sz w:val="28"/>
          <w:szCs w:val="28"/>
        </w:rPr>
        <w:t>V</w:t>
      </w:r>
      <w:r w:rsidR="00921881">
        <w:rPr>
          <w:rFonts w:ascii="Times New Roman" w:hAnsi="Times New Roman" w:cs="Times New Roman"/>
          <w:sz w:val="28"/>
          <w:szCs w:val="28"/>
        </w:rPr>
        <w:t>M</w:t>
      </w:r>
      <w:r w:rsidR="00AD13FE" w:rsidRPr="008D12A6">
        <w:rPr>
          <w:rFonts w:ascii="Times New Roman" w:hAnsi="Times New Roman" w:cs="Times New Roman"/>
          <w:sz w:val="28"/>
          <w:szCs w:val="28"/>
        </w:rPr>
        <w:t xml:space="preserve">, pieprasot papildu finansējumu pārdalei no 74.resora </w:t>
      </w:r>
      <w:r w:rsidR="00AF7787">
        <w:rPr>
          <w:rFonts w:ascii="Times New Roman" w:hAnsi="Times New Roman" w:cs="Times New Roman"/>
          <w:sz w:val="28"/>
          <w:szCs w:val="28"/>
        </w:rPr>
        <w:t>“</w:t>
      </w:r>
      <w:r w:rsidR="00AD13FE" w:rsidRPr="008D12A6">
        <w:rPr>
          <w:rFonts w:ascii="Times New Roman" w:hAnsi="Times New Roman" w:cs="Times New Roman"/>
          <w:sz w:val="28"/>
          <w:szCs w:val="28"/>
        </w:rPr>
        <w:t>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sidRPr="008D12A6">
        <w:rPr>
          <w:rFonts w:ascii="Times New Roman" w:hAnsi="Times New Roman" w:cs="Times New Roman"/>
          <w:sz w:val="28"/>
          <w:szCs w:val="28"/>
        </w:rPr>
        <w:t>inanšu ministrijā</w:t>
      </w:r>
      <w:r w:rsidR="00AD13FE" w:rsidRPr="008D12A6">
        <w:rPr>
          <w:rFonts w:ascii="Times New Roman" w:hAnsi="Times New Roman" w:cs="Times New Roman"/>
          <w:sz w:val="28"/>
          <w:szCs w:val="28"/>
        </w:rPr>
        <w:t xml:space="preserve"> detalizētus aprēķinus papildu nepieciešamajam finansējumam.</w:t>
      </w:r>
    </w:p>
    <w:p w14:paraId="31A7FB99" w14:textId="4BD31A50" w:rsidR="00180DC2" w:rsidRPr="008D12A6" w:rsidRDefault="00D12EF6" w:rsidP="00DD5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E</w:t>
      </w:r>
      <w:r w:rsidR="00180DC2" w:rsidRPr="00395164">
        <w:rPr>
          <w:rFonts w:ascii="Times New Roman" w:hAnsi="Times New Roman" w:cs="Times New Roman"/>
          <w:sz w:val="28"/>
          <w:szCs w:val="28"/>
        </w:rPr>
        <w:t xml:space="preserve">K piešķirtais finansējums dalībai </w:t>
      </w:r>
      <w:r w:rsidR="0024555F">
        <w:rPr>
          <w:rFonts w:ascii="Times New Roman" w:hAnsi="Times New Roman" w:cs="Times New Roman"/>
          <w:color w:val="000000"/>
          <w:sz w:val="28"/>
          <w:szCs w:val="28"/>
          <w:shd w:val="clear" w:color="auto" w:fill="FFFFFF"/>
        </w:rPr>
        <w:t>Projektā PHIRI</w:t>
      </w:r>
      <w:r w:rsidR="00D63C8E">
        <w:rPr>
          <w:rFonts w:ascii="Times New Roman" w:hAnsi="Times New Roman" w:cs="Times New Roman"/>
          <w:sz w:val="28"/>
          <w:szCs w:val="28"/>
        </w:rPr>
        <w:t xml:space="preserve"> </w:t>
      </w:r>
      <w:r w:rsidR="00180DC2" w:rsidRPr="00921881">
        <w:rPr>
          <w:rFonts w:ascii="Times New Roman" w:hAnsi="Times New Roman" w:cs="Times New Roman"/>
          <w:sz w:val="28"/>
          <w:szCs w:val="28"/>
        </w:rPr>
        <w:t xml:space="preserve">tiks iekļauts </w:t>
      </w:r>
      <w:r w:rsidR="00921881" w:rsidRPr="008D12A6">
        <w:rPr>
          <w:rFonts w:ascii="Times New Roman" w:hAnsi="Times New Roman" w:cs="Times New Roman"/>
          <w:sz w:val="28"/>
          <w:szCs w:val="28"/>
        </w:rPr>
        <w:t>V</w:t>
      </w:r>
      <w:r w:rsidR="00921881">
        <w:rPr>
          <w:rFonts w:ascii="Times New Roman" w:hAnsi="Times New Roman" w:cs="Times New Roman"/>
          <w:sz w:val="28"/>
          <w:szCs w:val="28"/>
        </w:rPr>
        <w:t>M</w:t>
      </w:r>
      <w:r w:rsidR="00921881" w:rsidRPr="00921881">
        <w:rPr>
          <w:rFonts w:ascii="Times New Roman" w:hAnsi="Times New Roman" w:cs="Times New Roman"/>
          <w:sz w:val="28"/>
          <w:szCs w:val="28"/>
        </w:rPr>
        <w:t xml:space="preserve"> </w:t>
      </w:r>
      <w:r w:rsidR="00180DC2" w:rsidRPr="00921881">
        <w:rPr>
          <w:rFonts w:ascii="Times New Roman" w:hAnsi="Times New Roman" w:cs="Times New Roman"/>
          <w:sz w:val="28"/>
          <w:szCs w:val="28"/>
        </w:rPr>
        <w:t>apakšprogrammā 70.07.00</w:t>
      </w:r>
      <w:r w:rsidR="00AF7787">
        <w:rPr>
          <w:rFonts w:ascii="Times New Roman" w:hAnsi="Times New Roman" w:cs="Times New Roman"/>
          <w:sz w:val="28"/>
          <w:szCs w:val="28"/>
        </w:rPr>
        <w:t xml:space="preserve"> “</w:t>
      </w:r>
      <w:r w:rsidR="00180DC2" w:rsidRPr="00921881">
        <w:rPr>
          <w:rFonts w:ascii="Times New Roman" w:hAnsi="Times New Roman" w:cs="Times New Roman"/>
          <w:sz w:val="28"/>
          <w:szCs w:val="28"/>
        </w:rPr>
        <w:t>Citu Eiropas Kopienas projektu īstenošana</w:t>
      </w:r>
      <w:r w:rsidR="00AF7787">
        <w:rPr>
          <w:rFonts w:ascii="Times New Roman" w:hAnsi="Times New Roman" w:cs="Times New Roman"/>
          <w:sz w:val="28"/>
          <w:szCs w:val="28"/>
        </w:rPr>
        <w:t>”</w:t>
      </w:r>
      <w:r w:rsidR="00180DC2" w:rsidRPr="00921881">
        <w:rPr>
          <w:rFonts w:ascii="Times New Roman" w:hAnsi="Times New Roman" w:cs="Times New Roman"/>
          <w:sz w:val="28"/>
          <w:szCs w:val="28"/>
        </w:rPr>
        <w:t>, kurā tiks iekļauti arī papildus valsts budžeta</w:t>
      </w:r>
      <w:r w:rsidR="00180DC2" w:rsidRPr="008D12A6">
        <w:rPr>
          <w:rFonts w:ascii="Times New Roman" w:hAnsi="Times New Roman" w:cs="Times New Roman"/>
          <w:sz w:val="28"/>
          <w:szCs w:val="28"/>
        </w:rPr>
        <w:t xml:space="preserve"> līdzekļi </w:t>
      </w:r>
      <w:r w:rsidR="008D7E10" w:rsidRPr="008D12A6">
        <w:rPr>
          <w:rFonts w:ascii="Times New Roman" w:hAnsi="Times New Roman" w:cs="Times New Roman"/>
          <w:sz w:val="28"/>
          <w:szCs w:val="28"/>
        </w:rPr>
        <w:t xml:space="preserve">priekšfinansējuma </w:t>
      </w:r>
      <w:r w:rsidR="00180DC2" w:rsidRPr="008D12A6">
        <w:rPr>
          <w:rFonts w:ascii="Times New Roman" w:hAnsi="Times New Roman" w:cs="Times New Roman"/>
          <w:sz w:val="28"/>
          <w:szCs w:val="28"/>
        </w:rPr>
        <w:t>nodrošināšanai.</w:t>
      </w:r>
    </w:p>
    <w:p w14:paraId="146BE5F1" w14:textId="4E2F0F74" w:rsidR="009E0829" w:rsidRPr="008D12A6" w:rsidRDefault="008C2A45" w:rsidP="00DD55A0">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V</w:t>
      </w:r>
      <w:r w:rsidR="00921881">
        <w:rPr>
          <w:rFonts w:ascii="Times New Roman" w:hAnsi="Times New Roman" w:cs="Times New Roman"/>
          <w:sz w:val="28"/>
          <w:szCs w:val="28"/>
        </w:rPr>
        <w:t>M</w:t>
      </w:r>
      <w:r w:rsidRPr="008D12A6">
        <w:rPr>
          <w:rFonts w:ascii="Times New Roman" w:hAnsi="Times New Roman" w:cs="Times New Roman"/>
          <w:sz w:val="28"/>
          <w:szCs w:val="28"/>
        </w:rPr>
        <w:t xml:space="preserve"> p</w:t>
      </w:r>
      <w:r w:rsidR="00C016FA" w:rsidRPr="008D12A6">
        <w:rPr>
          <w:rFonts w:ascii="Times New Roman" w:hAnsi="Times New Roman" w:cs="Times New Roman"/>
          <w:sz w:val="28"/>
          <w:szCs w:val="28"/>
        </w:rPr>
        <w:t>ē</w:t>
      </w:r>
      <w:r w:rsidR="003929CF" w:rsidRPr="008D12A6">
        <w:rPr>
          <w:rFonts w:ascii="Times New Roman" w:hAnsi="Times New Roman" w:cs="Times New Roman"/>
          <w:sz w:val="28"/>
          <w:szCs w:val="28"/>
        </w:rPr>
        <w:t xml:space="preserve">c gala maksājuma saņemšanas no </w:t>
      </w:r>
      <w:r w:rsidR="00807539">
        <w:rPr>
          <w:rFonts w:ascii="Times New Roman" w:hAnsi="Times New Roman" w:cs="Times New Roman"/>
          <w:sz w:val="28"/>
          <w:szCs w:val="28"/>
        </w:rPr>
        <w:t>E</w:t>
      </w:r>
      <w:r w:rsidR="00917F65" w:rsidRPr="008D12A6">
        <w:rPr>
          <w:rFonts w:ascii="Times New Roman" w:hAnsi="Times New Roman" w:cs="Times New Roman"/>
          <w:sz w:val="28"/>
          <w:szCs w:val="28"/>
        </w:rPr>
        <w:t>K</w:t>
      </w:r>
      <w:r w:rsidR="00C016FA" w:rsidRPr="008D12A6">
        <w:rPr>
          <w:rFonts w:ascii="Times New Roman" w:hAnsi="Times New Roman" w:cs="Times New Roman"/>
          <w:sz w:val="28"/>
          <w:szCs w:val="28"/>
        </w:rPr>
        <w:t xml:space="preserve"> nodrošinās saņemto līdzekļu </w:t>
      </w:r>
      <w:r w:rsidR="00370301" w:rsidRPr="008D12A6">
        <w:rPr>
          <w:rFonts w:ascii="Times New Roman" w:hAnsi="Times New Roman" w:cs="Times New Roman"/>
          <w:sz w:val="28"/>
          <w:szCs w:val="28"/>
        </w:rPr>
        <w:t xml:space="preserve">(valsts budžeta veiktā priekšfinansējuma apmērā) </w:t>
      </w:r>
      <w:r w:rsidR="00C016FA" w:rsidRPr="008D12A6">
        <w:rPr>
          <w:rFonts w:ascii="Times New Roman" w:hAnsi="Times New Roman" w:cs="Times New Roman"/>
          <w:sz w:val="28"/>
          <w:szCs w:val="28"/>
        </w:rPr>
        <w:t>ieskaitīšanu valsts pamatbudžeta ieņēmumos.</w:t>
      </w:r>
    </w:p>
    <w:p w14:paraId="0A60FB5D" w14:textId="77777777" w:rsidR="00E37C83" w:rsidRPr="008D12A6" w:rsidRDefault="00E37C83" w:rsidP="004333C6">
      <w:pPr>
        <w:spacing w:after="0" w:line="240" w:lineRule="auto"/>
        <w:rPr>
          <w:rFonts w:ascii="Times New Roman" w:hAnsi="Times New Roman" w:cs="Times New Roman"/>
          <w:sz w:val="24"/>
          <w:szCs w:val="24"/>
        </w:rPr>
      </w:pPr>
    </w:p>
    <w:p w14:paraId="4597C3BA" w14:textId="77777777" w:rsidR="003040DC" w:rsidRPr="008D12A6" w:rsidRDefault="003040DC" w:rsidP="004333C6">
      <w:pPr>
        <w:spacing w:after="0" w:line="240" w:lineRule="auto"/>
        <w:rPr>
          <w:rFonts w:ascii="Times New Roman" w:hAnsi="Times New Roman" w:cs="Times New Roman"/>
          <w:sz w:val="24"/>
          <w:szCs w:val="24"/>
        </w:rPr>
      </w:pPr>
    </w:p>
    <w:p w14:paraId="6A3C7F19" w14:textId="7F158746" w:rsidR="00F94BFD" w:rsidRPr="008D12A6" w:rsidRDefault="00B82759" w:rsidP="00CE3C74">
      <w:pPr>
        <w:tabs>
          <w:tab w:val="left" w:pos="6804"/>
        </w:tabs>
        <w:spacing w:after="0" w:line="240" w:lineRule="auto"/>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Veselības ministr</w:t>
      </w:r>
      <w:r w:rsidR="00141791">
        <w:rPr>
          <w:rFonts w:ascii="Times New Roman" w:eastAsia="Calibri" w:hAnsi="Times New Roman" w:cs="Times New Roman"/>
          <w:sz w:val="28"/>
          <w:szCs w:val="28"/>
          <w:lang w:eastAsia="lv-LV"/>
        </w:rPr>
        <w:t>s</w:t>
      </w:r>
      <w:r w:rsidR="00CE3C74">
        <w:rPr>
          <w:rFonts w:ascii="Times New Roman" w:eastAsia="Calibri" w:hAnsi="Times New Roman" w:cs="Times New Roman"/>
          <w:sz w:val="28"/>
          <w:szCs w:val="28"/>
          <w:lang w:eastAsia="lv-LV"/>
        </w:rPr>
        <w:tab/>
      </w:r>
      <w:r w:rsidR="00141791">
        <w:rPr>
          <w:rFonts w:ascii="Times New Roman" w:eastAsia="Calibri" w:hAnsi="Times New Roman" w:cs="Times New Roman"/>
          <w:sz w:val="28"/>
          <w:szCs w:val="28"/>
          <w:lang w:eastAsia="lv-LV"/>
        </w:rPr>
        <w:t>D</w:t>
      </w:r>
      <w:r w:rsidR="008E7EA0" w:rsidRPr="008D12A6">
        <w:rPr>
          <w:rFonts w:ascii="Times New Roman" w:eastAsia="Calibri" w:hAnsi="Times New Roman" w:cs="Times New Roman"/>
          <w:sz w:val="28"/>
          <w:szCs w:val="28"/>
          <w:lang w:eastAsia="lv-LV"/>
        </w:rPr>
        <w:t>.</w:t>
      </w:r>
      <w:r w:rsidR="0079689A" w:rsidRPr="008D12A6">
        <w:rPr>
          <w:rFonts w:ascii="Times New Roman" w:eastAsia="Calibri" w:hAnsi="Times New Roman" w:cs="Times New Roman"/>
          <w:sz w:val="28"/>
          <w:szCs w:val="28"/>
          <w:lang w:eastAsia="lv-LV"/>
        </w:rPr>
        <w:t xml:space="preserve"> </w:t>
      </w:r>
      <w:r w:rsidR="00141791">
        <w:rPr>
          <w:rFonts w:ascii="Times New Roman" w:eastAsia="Calibri" w:hAnsi="Times New Roman" w:cs="Times New Roman"/>
          <w:sz w:val="28"/>
          <w:szCs w:val="28"/>
          <w:lang w:eastAsia="lv-LV"/>
        </w:rPr>
        <w:t>Pavļuts</w:t>
      </w:r>
    </w:p>
    <w:p w14:paraId="2DE4DBB1" w14:textId="77777777" w:rsidR="00F94BFD" w:rsidRPr="008D12A6" w:rsidRDefault="00F94BFD" w:rsidP="004333C6">
      <w:pPr>
        <w:spacing w:after="0" w:line="240" w:lineRule="auto"/>
        <w:rPr>
          <w:rFonts w:ascii="Times New Roman" w:hAnsi="Times New Roman" w:cs="Times New Roman"/>
          <w:sz w:val="24"/>
          <w:szCs w:val="24"/>
        </w:rPr>
      </w:pPr>
    </w:p>
    <w:p w14:paraId="3FCCE793" w14:textId="77777777" w:rsidR="00F94BFD" w:rsidRPr="008D12A6" w:rsidRDefault="00F94BFD" w:rsidP="004333C6">
      <w:pPr>
        <w:spacing w:after="0" w:line="240" w:lineRule="auto"/>
        <w:rPr>
          <w:rFonts w:ascii="Times New Roman" w:hAnsi="Times New Roman" w:cs="Times New Roman"/>
          <w:sz w:val="24"/>
          <w:szCs w:val="24"/>
        </w:rPr>
      </w:pPr>
    </w:p>
    <w:p w14:paraId="32DCB6D0" w14:textId="36C7E55F" w:rsidR="00F94BFD" w:rsidRPr="008D12A6" w:rsidRDefault="00B82759" w:rsidP="00CE3C74">
      <w:pPr>
        <w:tabs>
          <w:tab w:val="left" w:pos="6804"/>
          <w:tab w:val="right" w:pos="9072"/>
        </w:tabs>
        <w:spacing w:after="0" w:line="240" w:lineRule="auto"/>
        <w:ind w:right="-766"/>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Iesniedzējs: Veselības ministr</w:t>
      </w:r>
      <w:r w:rsidR="00141791">
        <w:rPr>
          <w:rFonts w:ascii="Times New Roman" w:eastAsia="Calibri" w:hAnsi="Times New Roman" w:cs="Times New Roman"/>
          <w:sz w:val="28"/>
          <w:szCs w:val="28"/>
          <w:lang w:eastAsia="lv-LV"/>
        </w:rPr>
        <w:t>s</w:t>
      </w:r>
      <w:r w:rsidR="00CE3C74">
        <w:rPr>
          <w:rFonts w:ascii="Times New Roman" w:eastAsia="Calibri" w:hAnsi="Times New Roman" w:cs="Times New Roman"/>
          <w:sz w:val="28"/>
          <w:szCs w:val="28"/>
          <w:lang w:eastAsia="lv-LV"/>
        </w:rPr>
        <w:tab/>
      </w:r>
      <w:r w:rsidR="00141791">
        <w:rPr>
          <w:rFonts w:ascii="Times New Roman" w:eastAsia="Calibri" w:hAnsi="Times New Roman" w:cs="Times New Roman"/>
          <w:sz w:val="28"/>
          <w:szCs w:val="28"/>
          <w:lang w:eastAsia="lv-LV"/>
        </w:rPr>
        <w:t>D</w:t>
      </w:r>
      <w:r w:rsidR="008E7EA0" w:rsidRPr="008D12A6">
        <w:rPr>
          <w:rFonts w:ascii="Times New Roman" w:eastAsia="Calibri" w:hAnsi="Times New Roman" w:cs="Times New Roman"/>
          <w:sz w:val="28"/>
          <w:szCs w:val="28"/>
          <w:lang w:eastAsia="lv-LV"/>
        </w:rPr>
        <w:t>.</w:t>
      </w:r>
      <w:r w:rsidR="00AE30CC" w:rsidRPr="008D12A6">
        <w:rPr>
          <w:rFonts w:ascii="Times New Roman" w:eastAsia="Calibri" w:hAnsi="Times New Roman" w:cs="Times New Roman"/>
          <w:sz w:val="28"/>
          <w:szCs w:val="28"/>
          <w:lang w:eastAsia="lv-LV"/>
        </w:rPr>
        <w:t xml:space="preserve"> </w:t>
      </w:r>
      <w:r w:rsidR="00141791">
        <w:rPr>
          <w:rFonts w:ascii="Times New Roman" w:eastAsia="Calibri" w:hAnsi="Times New Roman" w:cs="Times New Roman"/>
          <w:sz w:val="28"/>
          <w:szCs w:val="28"/>
          <w:lang w:eastAsia="lv-LV"/>
        </w:rPr>
        <w:t>Pavļuts</w:t>
      </w:r>
    </w:p>
    <w:p w14:paraId="585E1D2E" w14:textId="77777777" w:rsidR="00F94BFD" w:rsidRPr="008D12A6"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2D9262D3" w14:textId="77777777" w:rsidR="00F94BFD" w:rsidRPr="008D12A6"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63E60ED1" w14:textId="782560B8" w:rsidR="00F94BFD" w:rsidRPr="00CF7CB2" w:rsidRDefault="00F31FFE" w:rsidP="00CE3C74">
      <w:pPr>
        <w:tabs>
          <w:tab w:val="left" w:pos="6804"/>
          <w:tab w:val="right" w:pos="9072"/>
        </w:tabs>
        <w:spacing w:after="0" w:line="240" w:lineRule="auto"/>
        <w:ind w:right="-766"/>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lastRenderedPageBreak/>
        <w:t>Vīza: Valsts sekretār</w:t>
      </w:r>
      <w:r w:rsidR="00925715" w:rsidRPr="008D12A6">
        <w:rPr>
          <w:rFonts w:ascii="Times New Roman" w:eastAsia="Calibri" w:hAnsi="Times New Roman" w:cs="Times New Roman"/>
          <w:sz w:val="28"/>
          <w:szCs w:val="28"/>
          <w:lang w:eastAsia="lv-LV"/>
        </w:rPr>
        <w:t>e</w:t>
      </w:r>
      <w:r w:rsidR="00CE3C74">
        <w:rPr>
          <w:rFonts w:ascii="Times New Roman" w:eastAsia="Calibri" w:hAnsi="Times New Roman" w:cs="Times New Roman"/>
          <w:sz w:val="28"/>
          <w:szCs w:val="28"/>
          <w:lang w:eastAsia="lv-LV"/>
        </w:rPr>
        <w:tab/>
      </w:r>
      <w:r w:rsidR="00EF0194">
        <w:rPr>
          <w:rFonts w:ascii="Times New Roman" w:eastAsia="Calibri" w:hAnsi="Times New Roman" w:cs="Times New Roman"/>
          <w:sz w:val="28"/>
          <w:szCs w:val="28"/>
          <w:lang w:eastAsia="lv-LV"/>
        </w:rPr>
        <w:t>I</w:t>
      </w:r>
      <w:r w:rsidR="008E7EA0" w:rsidRPr="008D12A6">
        <w:rPr>
          <w:rFonts w:ascii="Times New Roman" w:eastAsia="Calibri" w:hAnsi="Times New Roman" w:cs="Times New Roman"/>
          <w:sz w:val="28"/>
          <w:szCs w:val="28"/>
          <w:lang w:eastAsia="lv-LV"/>
        </w:rPr>
        <w:t>.</w:t>
      </w:r>
      <w:r w:rsidR="00E3072A" w:rsidRPr="008D12A6">
        <w:rPr>
          <w:rFonts w:ascii="Times New Roman" w:eastAsia="Calibri" w:hAnsi="Times New Roman" w:cs="Times New Roman"/>
          <w:sz w:val="28"/>
          <w:szCs w:val="28"/>
          <w:lang w:eastAsia="lv-LV"/>
        </w:rPr>
        <w:t xml:space="preserve"> </w:t>
      </w:r>
      <w:r w:rsidR="00EF0194">
        <w:rPr>
          <w:rFonts w:ascii="Times New Roman" w:eastAsia="Calibri" w:hAnsi="Times New Roman" w:cs="Times New Roman"/>
          <w:sz w:val="28"/>
          <w:szCs w:val="28"/>
          <w:lang w:eastAsia="lv-LV"/>
        </w:rPr>
        <w:t>Dreika</w:t>
      </w:r>
    </w:p>
    <w:p w14:paraId="0BD363C9" w14:textId="77777777" w:rsidR="00F94BFD" w:rsidRPr="00CF7CB2" w:rsidRDefault="00F94BFD" w:rsidP="004333C6">
      <w:pPr>
        <w:spacing w:after="0" w:line="240" w:lineRule="auto"/>
        <w:rPr>
          <w:rFonts w:ascii="Times New Roman" w:hAnsi="Times New Roman" w:cs="Times New Roman"/>
          <w:sz w:val="24"/>
          <w:szCs w:val="24"/>
        </w:rPr>
      </w:pPr>
    </w:p>
    <w:p w14:paraId="47A7D329" w14:textId="77777777" w:rsidR="00F94BFD" w:rsidRPr="00CF7CB2" w:rsidRDefault="00F94BFD" w:rsidP="004333C6">
      <w:pPr>
        <w:spacing w:after="0" w:line="240" w:lineRule="auto"/>
        <w:rPr>
          <w:rFonts w:ascii="Times New Roman" w:hAnsi="Times New Roman" w:cs="Times New Roman"/>
          <w:sz w:val="24"/>
          <w:szCs w:val="24"/>
        </w:rPr>
      </w:pPr>
    </w:p>
    <w:p w14:paraId="0C5CAE21" w14:textId="77777777" w:rsidR="00F94BFD" w:rsidRPr="00CF7CB2" w:rsidRDefault="00F94BFD" w:rsidP="004333C6">
      <w:pPr>
        <w:spacing w:after="0" w:line="240" w:lineRule="auto"/>
        <w:rPr>
          <w:rFonts w:ascii="Times New Roman" w:hAnsi="Times New Roman" w:cs="Times New Roman"/>
          <w:sz w:val="24"/>
          <w:szCs w:val="24"/>
        </w:rPr>
      </w:pPr>
    </w:p>
    <w:p w14:paraId="5A90E07C" w14:textId="77777777"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default" r:id="rId8"/>
      <w:footerReference w:type="default" r:id="rId9"/>
      <w:footerReference w:type="first" r:id="rId10"/>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B31A" w14:textId="77777777" w:rsidR="0061778A" w:rsidRDefault="0061778A" w:rsidP="006D04FF">
      <w:pPr>
        <w:spacing w:after="0" w:line="240" w:lineRule="auto"/>
      </w:pPr>
      <w:r>
        <w:separator/>
      </w:r>
    </w:p>
  </w:endnote>
  <w:endnote w:type="continuationSeparator" w:id="0">
    <w:p w14:paraId="7D0ABCCB" w14:textId="77777777" w:rsidR="0061778A" w:rsidRDefault="0061778A"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BD05" w14:textId="165CEA6F" w:rsidR="00EF15D7" w:rsidRPr="00285E0C" w:rsidRDefault="00EF15D7" w:rsidP="00285E0C">
    <w:pPr>
      <w:jc w:val="both"/>
      <w:rPr>
        <w:rFonts w:ascii="Times New Roman" w:hAnsi="Times New Roman" w:cs="Times New Roman"/>
      </w:rPr>
    </w:pPr>
    <w:r>
      <w:rPr>
        <w:rFonts w:ascii="Times New Roman" w:hAnsi="Times New Roman" w:cs="Times New Roman"/>
        <w:sz w:val="20"/>
        <w:szCs w:val="20"/>
      </w:rPr>
      <w:t>V</w:t>
    </w:r>
    <w:r w:rsidRPr="001A5862">
      <w:rPr>
        <w:rFonts w:ascii="Times New Roman" w:hAnsi="Times New Roman" w:cs="Times New Roman"/>
        <w:sz w:val="20"/>
        <w:szCs w:val="20"/>
      </w:rPr>
      <w:t>M</w:t>
    </w:r>
    <w:r>
      <w:rPr>
        <w:rFonts w:ascii="Times New Roman" w:hAnsi="Times New Roman" w:cs="Times New Roman"/>
        <w:sz w:val="20"/>
        <w:szCs w:val="20"/>
      </w:rPr>
      <w:t>z</w:t>
    </w:r>
    <w:r w:rsidRPr="001A5862">
      <w:rPr>
        <w:rFonts w:ascii="Times New Roman" w:hAnsi="Times New Roman" w:cs="Times New Roman"/>
        <w:sz w:val="20"/>
        <w:szCs w:val="20"/>
      </w:rPr>
      <w:t>ino</w:t>
    </w:r>
    <w:r w:rsidRPr="00115FC5">
      <w:rPr>
        <w:rFonts w:ascii="Times New Roman" w:hAnsi="Times New Roman" w:cs="Times New Roman"/>
        <w:sz w:val="20"/>
        <w:szCs w:val="20"/>
      </w:rPr>
      <w:t>_</w:t>
    </w:r>
    <w:r w:rsidR="00F30AE8">
      <w:rPr>
        <w:rFonts w:ascii="Times New Roman" w:hAnsi="Times New Roman" w:cs="Times New Roman"/>
        <w:sz w:val="20"/>
        <w:szCs w:val="20"/>
      </w:rPr>
      <w:t>1</w:t>
    </w:r>
    <w:r w:rsidR="00E94A30">
      <w:rPr>
        <w:rFonts w:ascii="Times New Roman" w:hAnsi="Times New Roman" w:cs="Times New Roman"/>
        <w:sz w:val="20"/>
        <w:szCs w:val="20"/>
      </w:rPr>
      <w:t>5</w:t>
    </w:r>
    <w:r w:rsidRPr="00115FC5">
      <w:rPr>
        <w:rFonts w:ascii="Times New Roman" w:hAnsi="Times New Roman" w:cs="Times New Roman"/>
        <w:sz w:val="20"/>
        <w:szCs w:val="20"/>
      </w:rPr>
      <w:t>0</w:t>
    </w:r>
    <w:r w:rsidR="00F30AE8">
      <w:rPr>
        <w:rFonts w:ascii="Times New Roman" w:hAnsi="Times New Roman" w:cs="Times New Roman"/>
        <w:sz w:val="20"/>
        <w:szCs w:val="20"/>
      </w:rPr>
      <w:t>6</w:t>
    </w:r>
    <w:r w:rsidRPr="00115FC5">
      <w:rPr>
        <w:rFonts w:ascii="Times New Roman" w:hAnsi="Times New Roman" w:cs="Times New Roman"/>
        <w:sz w:val="20"/>
        <w:szCs w:val="20"/>
      </w:rPr>
      <w:t>21_H2020_PHIRI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3E23" w14:textId="2065A9C3" w:rsidR="00EF15D7" w:rsidRPr="00285E0C" w:rsidRDefault="00EF15D7" w:rsidP="00285E0C">
    <w:pPr>
      <w:jc w:val="both"/>
      <w:rPr>
        <w:rFonts w:ascii="Times New Roman" w:hAnsi="Times New Roman" w:cs="Times New Roman"/>
      </w:rPr>
    </w:pPr>
    <w:r w:rsidRPr="001A5862">
      <w:rPr>
        <w:rFonts w:ascii="Times New Roman" w:hAnsi="Times New Roman" w:cs="Times New Roman"/>
        <w:sz w:val="20"/>
        <w:szCs w:val="20"/>
      </w:rPr>
      <w:t>VM</w:t>
    </w:r>
    <w:r>
      <w:rPr>
        <w:rFonts w:ascii="Times New Roman" w:hAnsi="Times New Roman" w:cs="Times New Roman"/>
        <w:sz w:val="20"/>
        <w:szCs w:val="20"/>
      </w:rPr>
      <w:t>z</w:t>
    </w:r>
    <w:r w:rsidRPr="001A5862">
      <w:rPr>
        <w:rFonts w:ascii="Times New Roman" w:hAnsi="Times New Roman" w:cs="Times New Roman"/>
        <w:sz w:val="20"/>
        <w:szCs w:val="20"/>
      </w:rPr>
      <w:t>ino</w:t>
    </w:r>
    <w:r w:rsidRPr="00C97B4F">
      <w:rPr>
        <w:rFonts w:ascii="Times New Roman" w:hAnsi="Times New Roman" w:cs="Times New Roman"/>
        <w:sz w:val="20"/>
        <w:szCs w:val="20"/>
      </w:rPr>
      <w:t>_</w:t>
    </w:r>
    <w:r w:rsidR="00F30AE8">
      <w:rPr>
        <w:rFonts w:ascii="Times New Roman" w:hAnsi="Times New Roman" w:cs="Times New Roman"/>
        <w:sz w:val="20"/>
        <w:szCs w:val="20"/>
      </w:rPr>
      <w:t>1</w:t>
    </w:r>
    <w:r w:rsidR="00E94A30">
      <w:rPr>
        <w:rFonts w:ascii="Times New Roman" w:hAnsi="Times New Roman" w:cs="Times New Roman"/>
        <w:sz w:val="20"/>
        <w:szCs w:val="20"/>
      </w:rPr>
      <w:t>5</w:t>
    </w:r>
    <w:r w:rsidRPr="00C97B4F">
      <w:rPr>
        <w:rFonts w:ascii="Times New Roman" w:hAnsi="Times New Roman" w:cs="Times New Roman"/>
        <w:sz w:val="20"/>
        <w:szCs w:val="20"/>
      </w:rPr>
      <w:t>0</w:t>
    </w:r>
    <w:r w:rsidR="00F30AE8">
      <w:rPr>
        <w:rFonts w:ascii="Times New Roman" w:hAnsi="Times New Roman" w:cs="Times New Roman"/>
        <w:sz w:val="20"/>
        <w:szCs w:val="20"/>
      </w:rPr>
      <w:t>6</w:t>
    </w:r>
    <w:r w:rsidRPr="00C97B4F">
      <w:rPr>
        <w:rFonts w:ascii="Times New Roman" w:hAnsi="Times New Roman" w:cs="Times New Roman"/>
        <w:sz w:val="20"/>
        <w:szCs w:val="20"/>
      </w:rPr>
      <w:t>21_H2020_PHIRI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15AA" w14:textId="77777777" w:rsidR="0061778A" w:rsidRDefault="0061778A" w:rsidP="006D04FF">
      <w:pPr>
        <w:spacing w:after="0" w:line="240" w:lineRule="auto"/>
      </w:pPr>
      <w:r>
        <w:separator/>
      </w:r>
    </w:p>
  </w:footnote>
  <w:footnote w:type="continuationSeparator" w:id="0">
    <w:p w14:paraId="0BE41DD3" w14:textId="77777777" w:rsidR="0061778A" w:rsidRDefault="0061778A" w:rsidP="006D04FF">
      <w:pPr>
        <w:spacing w:after="0" w:line="240" w:lineRule="auto"/>
      </w:pPr>
      <w:r>
        <w:continuationSeparator/>
      </w:r>
    </w:p>
  </w:footnote>
  <w:footnote w:id="1">
    <w:p w14:paraId="33ED43ED" w14:textId="6813C7AD" w:rsidR="00EF15D7" w:rsidRPr="00F41B77" w:rsidRDefault="00EF15D7" w:rsidP="001D4F64">
      <w:pPr>
        <w:pStyle w:val="FootnoteText"/>
        <w:rPr>
          <w:rFonts w:ascii="Times New Roman" w:hAnsi="Times New Roman" w:cs="Times New Roman"/>
          <w:sz w:val="19"/>
          <w:szCs w:val="19"/>
        </w:rPr>
      </w:pPr>
      <w:r w:rsidRPr="00F41B77">
        <w:rPr>
          <w:rStyle w:val="FootnoteReference"/>
          <w:rFonts w:ascii="Times New Roman" w:hAnsi="Times New Roman" w:cs="Times New Roman"/>
          <w:sz w:val="19"/>
          <w:szCs w:val="19"/>
        </w:rPr>
        <w:footnoteRef/>
      </w:r>
      <w:r w:rsidRPr="00F41B77">
        <w:rPr>
          <w:rFonts w:ascii="Times New Roman" w:hAnsi="Times New Roman" w:cs="Times New Roman"/>
          <w:sz w:val="19"/>
          <w:szCs w:val="19"/>
        </w:rPr>
        <w:t xml:space="preserve"> </w:t>
      </w:r>
      <w:hyperlink r:id="rId1" w:history="1">
        <w:r w:rsidRPr="00F41B77">
          <w:rPr>
            <w:rStyle w:val="Hyperlink"/>
            <w:rFonts w:ascii="Times New Roman" w:hAnsi="Times New Roman" w:cs="Times New Roman"/>
            <w:sz w:val="19"/>
            <w:szCs w:val="19"/>
          </w:rPr>
          <w:t>https://eur-lex.europa.eu/legal-content/LV/</w:t>
        </w:r>
        <w:r w:rsidRPr="00F41B77">
          <w:rPr>
            <w:rStyle w:val="Hyperlink"/>
            <w:rFonts w:ascii="Times New Roman" w:hAnsi="Times New Roman" w:cs="Times New Roman"/>
            <w:sz w:val="19"/>
            <w:szCs w:val="19"/>
          </w:rPr>
          <w:t>T</w:t>
        </w:r>
        <w:r w:rsidRPr="00F41B77">
          <w:rPr>
            <w:rStyle w:val="Hyperlink"/>
            <w:rFonts w:ascii="Times New Roman" w:hAnsi="Times New Roman" w:cs="Times New Roman"/>
            <w:sz w:val="19"/>
            <w:szCs w:val="19"/>
          </w:rPr>
          <w:t>XT/?uri=celex:32013R1291</w:t>
        </w:r>
      </w:hyperlink>
      <w:r w:rsidRPr="00D9688C">
        <w:rPr>
          <w:rStyle w:val="Hyperlink"/>
          <w:rFonts w:ascii="Times New Roman" w:hAnsi="Times New Roman" w:cs="Times New Roman"/>
          <w:color w:val="auto"/>
          <w:sz w:val="19"/>
          <w:szCs w:val="19"/>
          <w:u w:val="none"/>
        </w:rPr>
        <w:t>.</w:t>
      </w:r>
    </w:p>
  </w:footnote>
  <w:footnote w:id="2">
    <w:p w14:paraId="30539CF6" w14:textId="59E031FB" w:rsidR="00EF15D7" w:rsidRPr="00F41B77" w:rsidRDefault="00EF15D7" w:rsidP="001D4F64">
      <w:pPr>
        <w:pStyle w:val="FootnoteText"/>
        <w:jc w:val="both"/>
        <w:rPr>
          <w:rFonts w:ascii="Times New Roman" w:hAnsi="Times New Roman" w:cs="Times New Roman"/>
          <w:sz w:val="19"/>
          <w:szCs w:val="19"/>
        </w:rPr>
      </w:pPr>
      <w:r w:rsidRPr="00F41B77">
        <w:rPr>
          <w:rStyle w:val="FootnoteReference"/>
          <w:rFonts w:ascii="Times New Roman" w:hAnsi="Times New Roman" w:cs="Times New Roman"/>
          <w:sz w:val="19"/>
          <w:szCs w:val="19"/>
        </w:rPr>
        <w:footnoteRef/>
      </w:r>
      <w:r w:rsidRPr="00F41B77">
        <w:rPr>
          <w:rFonts w:ascii="Times New Roman" w:hAnsi="Times New Roman" w:cs="Times New Roman"/>
          <w:sz w:val="19"/>
          <w:szCs w:val="19"/>
        </w:rPr>
        <w:t xml:space="preserve"> </w:t>
      </w:r>
      <w:hyperlink r:id="rId2" w:history="1">
        <w:r w:rsidRPr="00F41B77">
          <w:rPr>
            <w:rStyle w:val="Hyperlink"/>
            <w:rFonts w:ascii="Times New Roman" w:hAnsi="Times New Roman" w:cs="Times New Roman"/>
            <w:sz w:val="19"/>
            <w:szCs w:val="19"/>
          </w:rPr>
          <w:t>https://eur-lex.europa.eu/legal-content/lv/TXT/?uri=CELEX:32018R1046</w:t>
        </w:r>
      </w:hyperlink>
      <w:r w:rsidRPr="00F41B77">
        <w:rPr>
          <w:rFonts w:ascii="Times New Roman" w:hAnsi="Times New Roman" w:cs="Times New Roman"/>
          <w:sz w:val="19"/>
          <w:szCs w:val="19"/>
        </w:rPr>
        <w:t>.</w:t>
      </w:r>
    </w:p>
  </w:footnote>
  <w:footnote w:id="3">
    <w:p w14:paraId="12B9563F" w14:textId="1EADA6F1" w:rsidR="00EF15D7" w:rsidRPr="00D82FDA" w:rsidRDefault="00EF15D7" w:rsidP="001D4F64">
      <w:pPr>
        <w:pStyle w:val="FootnoteText"/>
        <w:rPr>
          <w:rFonts w:ascii="Times New Roman" w:hAnsi="Times New Roman" w:cs="Times New Roman"/>
        </w:rPr>
      </w:pPr>
      <w:r w:rsidRPr="00F41B77">
        <w:rPr>
          <w:rStyle w:val="FootnoteReference"/>
          <w:rFonts w:ascii="Times New Roman" w:hAnsi="Times New Roman" w:cs="Times New Roman"/>
          <w:sz w:val="19"/>
          <w:szCs w:val="19"/>
        </w:rPr>
        <w:footnoteRef/>
      </w:r>
      <w:r w:rsidRPr="00F41B77">
        <w:rPr>
          <w:rFonts w:ascii="Times New Roman" w:hAnsi="Times New Roman" w:cs="Times New Roman"/>
          <w:sz w:val="19"/>
          <w:szCs w:val="19"/>
        </w:rPr>
        <w:t xml:space="preserve"> </w:t>
      </w:r>
      <w:hyperlink r:id="rId3" w:history="1">
        <w:r w:rsidRPr="00F41B77">
          <w:rPr>
            <w:rStyle w:val="Hyperlink"/>
            <w:rFonts w:ascii="Times New Roman" w:hAnsi="Times New Roman" w:cs="Times New Roman"/>
            <w:sz w:val="19"/>
            <w:szCs w:val="19"/>
          </w:rPr>
          <w:t>https://eur-lex.europa.eu/legal-content/LV/TXT/?uri=CELEX%3A32013R1290</w:t>
        </w:r>
      </w:hyperlink>
      <w:r>
        <w:rPr>
          <w:rFonts w:ascii="Times New Roman" w:hAnsi="Times New Roman" w:cs="Times New Roman"/>
        </w:rPr>
        <w:t>.</w:t>
      </w:r>
    </w:p>
  </w:footnote>
  <w:footnote w:id="4">
    <w:p w14:paraId="6C8CA3E1" w14:textId="6A77F0BD" w:rsidR="003B3003" w:rsidRDefault="00CE5F37" w:rsidP="00CE5F37">
      <w:pPr>
        <w:pStyle w:val="FootnoteText"/>
        <w:jc w:val="both"/>
        <w:rPr>
          <w:rFonts w:ascii="Times New Roman" w:hAnsi="Times New Roman" w:cs="Times New Roman"/>
          <w:color w:val="000000"/>
          <w:sz w:val="19"/>
          <w:szCs w:val="19"/>
        </w:rPr>
      </w:pPr>
      <w:r w:rsidRPr="00F41B77">
        <w:rPr>
          <w:rStyle w:val="FootnoteReference"/>
          <w:rFonts w:ascii="Times New Roman" w:hAnsi="Times New Roman" w:cs="Times New Roman"/>
          <w:sz w:val="19"/>
          <w:szCs w:val="19"/>
        </w:rPr>
        <w:footnoteRef/>
      </w:r>
      <w:r w:rsidRPr="00F41B77">
        <w:rPr>
          <w:rFonts w:ascii="Times New Roman" w:hAnsi="Times New Roman" w:cs="Times New Roman"/>
          <w:sz w:val="19"/>
          <w:szCs w:val="19"/>
        </w:rPr>
        <w:t xml:space="preserve"> </w:t>
      </w:r>
      <w:r w:rsidRPr="008B1AD6">
        <w:rPr>
          <w:rFonts w:ascii="Times New Roman" w:hAnsi="Times New Roman" w:cs="Times New Roman"/>
          <w:sz w:val="19"/>
          <w:szCs w:val="19"/>
        </w:rPr>
        <w:t xml:space="preserve">FAIR datu princips ir </w:t>
      </w:r>
      <w:r w:rsidRPr="008B1AD6">
        <w:rPr>
          <w:rFonts w:ascii="Times New Roman" w:hAnsi="Times New Roman" w:cs="Times New Roman"/>
          <w:color w:val="000000"/>
          <w:sz w:val="19"/>
          <w:szCs w:val="19"/>
        </w:rPr>
        <w:t>pamatprincipu kopums, kas paredz datus padarīt atrodamus, pieejamus, savietojamus un atkārtoti izmantojamus</w:t>
      </w:r>
      <w:r w:rsidR="008B1AD6" w:rsidRPr="008B1AD6">
        <w:rPr>
          <w:rFonts w:ascii="Times New Roman" w:hAnsi="Times New Roman" w:cs="Times New Roman"/>
          <w:color w:val="000000"/>
          <w:sz w:val="19"/>
          <w:szCs w:val="19"/>
        </w:rPr>
        <w:t xml:space="preserve"> </w:t>
      </w:r>
      <w:r w:rsidR="008B1AD6" w:rsidRPr="008B1AD6">
        <w:rPr>
          <w:rFonts w:ascii="Times New Roman" w:hAnsi="Times New Roman" w:cs="Times New Roman"/>
          <w:sz w:val="19"/>
          <w:szCs w:val="19"/>
        </w:rPr>
        <w:t xml:space="preserve">(findable, accessible, interoperable, </w:t>
      </w:r>
      <w:r w:rsidR="008B1AD6" w:rsidRPr="003B3003">
        <w:rPr>
          <w:rFonts w:ascii="Times New Roman" w:hAnsi="Times New Roman" w:cs="Times New Roman"/>
          <w:sz w:val="19"/>
          <w:szCs w:val="19"/>
        </w:rPr>
        <w:t>reusable)</w:t>
      </w:r>
      <w:r w:rsidR="003B3003" w:rsidRPr="003B3003">
        <w:rPr>
          <w:rFonts w:ascii="Times New Roman" w:hAnsi="Times New Roman" w:cs="Times New Roman"/>
          <w:sz w:val="19"/>
          <w:szCs w:val="19"/>
        </w:rPr>
        <w:t xml:space="preserve">. </w:t>
      </w:r>
      <w:r w:rsidR="003B3003" w:rsidRPr="003B3003">
        <w:rPr>
          <w:rFonts w:ascii="Times New Roman" w:hAnsi="Times New Roman" w:cs="Times New Roman"/>
          <w:color w:val="000000"/>
          <w:sz w:val="19"/>
          <w:szCs w:val="19"/>
        </w:rPr>
        <w:t>FAIR datu principi attiecas uz metadatiem, datiem un atbalstošo infrastruktūru</w:t>
      </w:r>
      <w:r w:rsidR="003B3003">
        <w:rPr>
          <w:rFonts w:ascii="Times New Roman" w:hAnsi="Times New Roman" w:cs="Times New Roman"/>
          <w:color w:val="000000"/>
          <w:sz w:val="19"/>
          <w:szCs w:val="19"/>
        </w:rPr>
        <w:t>.</w:t>
      </w:r>
    </w:p>
    <w:p w14:paraId="59F353C3" w14:textId="3A2D07AF" w:rsidR="00CE5F37" w:rsidRPr="008B1AD6" w:rsidRDefault="00045F21" w:rsidP="00CE5F37">
      <w:pPr>
        <w:pStyle w:val="FootnoteText"/>
        <w:jc w:val="both"/>
        <w:rPr>
          <w:rFonts w:ascii="Times New Roman" w:hAnsi="Times New Roman" w:cs="Times New Roman"/>
          <w:sz w:val="19"/>
          <w:szCs w:val="19"/>
        </w:rPr>
      </w:pPr>
      <w:hyperlink r:id="rId4" w:history="1">
        <w:r w:rsidR="00CE5F37" w:rsidRPr="00F41B77">
          <w:rPr>
            <w:rStyle w:val="Hyperlink"/>
            <w:rFonts w:ascii="Times New Roman" w:eastAsia="Times New Roman" w:hAnsi="Times New Roman" w:cs="Times New Roman"/>
            <w:sz w:val="19"/>
            <w:szCs w:val="19"/>
          </w:rPr>
          <w:t>https://fairsharing.org/</w:t>
        </w:r>
      </w:hyperlink>
      <w:r w:rsidR="00CE5F37">
        <w:rPr>
          <w:rFonts w:ascii="Times New Roman" w:eastAsia="Times New Roman" w:hAnsi="Times New Roman" w:cs="Times New Roman"/>
          <w:sz w:val="19"/>
          <w:szCs w:val="19"/>
        </w:rPr>
        <w:t xml:space="preserve">, </w:t>
      </w:r>
      <w:hyperlink r:id="rId5" w:history="1">
        <w:r w:rsidR="00CE5F37" w:rsidRPr="00CB2E61">
          <w:rPr>
            <w:rStyle w:val="Hyperlink"/>
            <w:rFonts w:ascii="Times New Roman" w:eastAsia="Times New Roman" w:hAnsi="Times New Roman" w:cs="Times New Roman"/>
            <w:sz w:val="19"/>
            <w:szCs w:val="19"/>
          </w:rPr>
          <w:t>https://github.com/FAIRDataTeam/FAIRDataPoint/wiki</w:t>
        </w:r>
      </w:hyperlink>
      <w:r w:rsidR="00CE5F37">
        <w:rPr>
          <w:rStyle w:val="Hyperlink"/>
          <w:rFonts w:ascii="Times New Roman" w:eastAsia="Times New Roman" w:hAnsi="Times New Roman" w:cs="Times New Roman"/>
          <w:color w:val="auto"/>
          <w:sz w:val="19"/>
          <w:szCs w:val="19"/>
          <w:u w:val="none"/>
        </w:rPr>
        <w:t xml:space="preserve">, </w:t>
      </w:r>
      <w:hyperlink r:id="rId6" w:history="1">
        <w:r w:rsidR="00CE5F37" w:rsidRPr="000963F6">
          <w:rPr>
            <w:rStyle w:val="Hyperlink"/>
            <w:rFonts w:ascii="Times New Roman" w:eastAsia="Times New Roman" w:hAnsi="Times New Roman" w:cs="Times New Roman"/>
            <w:sz w:val="19"/>
            <w:szCs w:val="19"/>
          </w:rPr>
          <w:t>https://www.go-fair.org/fair-principles/</w:t>
        </w:r>
      </w:hyperlink>
      <w:r w:rsidR="00CE5F37" w:rsidRPr="00CB2E61">
        <w:rPr>
          <w:rStyle w:val="Hyperlink"/>
          <w:rFonts w:ascii="Times New Roman" w:eastAsia="Times New Roman" w:hAnsi="Times New Roman" w:cs="Times New Roman"/>
          <w:color w:val="auto"/>
          <w:sz w:val="19"/>
          <w:szCs w:val="19"/>
          <w:u w:val="none"/>
        </w:rPr>
        <w:t xml:space="preserve">, </w:t>
      </w:r>
      <w:hyperlink r:id="rId7" w:history="1">
        <w:r w:rsidR="00CE5F37" w:rsidRPr="000963F6">
          <w:rPr>
            <w:rStyle w:val="Hyperlink"/>
            <w:rFonts w:ascii="Times New Roman" w:eastAsia="Times New Roman" w:hAnsi="Times New Roman" w:cs="Times New Roman"/>
            <w:sz w:val="19"/>
            <w:szCs w:val="19"/>
          </w:rPr>
          <w:t>https://ec.europa.eu/research/participants/data/ref/h2020/other/hi/oa-pilot/h2020-guidelines-oa-covid-19_en.pdf</w:t>
        </w:r>
      </w:hyperlink>
      <w:r w:rsidR="00CE5F37">
        <w:rPr>
          <w:rFonts w:ascii="Times New Roman" w:eastAsia="Times New Roman" w:hAnsi="Times New Roman" w:cs="Times New Roman"/>
          <w:sz w:val="19"/>
          <w:szCs w:val="19"/>
        </w:rPr>
        <w:t>.</w:t>
      </w:r>
    </w:p>
  </w:footnote>
  <w:footnote w:id="5">
    <w:p w14:paraId="564DF709" w14:textId="691F5700" w:rsidR="003B3003" w:rsidRPr="008B1AD6" w:rsidRDefault="003B3003" w:rsidP="003B3003">
      <w:pPr>
        <w:pStyle w:val="FootnoteText"/>
        <w:jc w:val="both"/>
        <w:rPr>
          <w:rFonts w:ascii="Times New Roman" w:hAnsi="Times New Roman" w:cs="Times New Roman"/>
          <w:sz w:val="19"/>
          <w:szCs w:val="19"/>
        </w:rPr>
      </w:pPr>
      <w:r w:rsidRPr="000056F5">
        <w:rPr>
          <w:rStyle w:val="FootnoteReference"/>
          <w:rFonts w:ascii="Times New Roman" w:hAnsi="Times New Roman" w:cs="Times New Roman"/>
          <w:sz w:val="19"/>
          <w:szCs w:val="19"/>
        </w:rPr>
        <w:footnoteRef/>
      </w:r>
      <w:r w:rsidRPr="000056F5">
        <w:rPr>
          <w:rFonts w:ascii="Times New Roman" w:hAnsi="Times New Roman" w:cs="Times New Roman"/>
          <w:sz w:val="19"/>
          <w:szCs w:val="19"/>
        </w:rPr>
        <w:t xml:space="preserve"> FAIR </w:t>
      </w:r>
      <w:r w:rsidR="000056F5" w:rsidRPr="000056F5">
        <w:rPr>
          <w:rFonts w:ascii="Times New Roman" w:hAnsi="Times New Roman" w:cs="Times New Roman"/>
          <w:sz w:val="19"/>
          <w:szCs w:val="19"/>
        </w:rPr>
        <w:t xml:space="preserve">procesi: </w:t>
      </w:r>
      <w:r w:rsidR="000056F5" w:rsidRPr="000056F5">
        <w:rPr>
          <w:rFonts w:ascii="Times New Roman" w:eastAsiaTheme="minorHAnsi" w:hAnsi="Times New Roman"/>
          <w:color w:val="000000" w:themeColor="text1"/>
          <w:sz w:val="19"/>
          <w:szCs w:val="19"/>
        </w:rPr>
        <w:t xml:space="preserve">piekļuves iegūšana datiem, kas jālabo; iegūto datu </w:t>
      </w:r>
      <w:r w:rsidR="000056F5" w:rsidRPr="000056F5">
        <w:rPr>
          <w:rFonts w:ascii="Times New Roman" w:hAnsi="Times New Roman"/>
          <w:color w:val="000000" w:themeColor="text1"/>
          <w:sz w:val="19"/>
          <w:szCs w:val="19"/>
        </w:rPr>
        <w:t xml:space="preserve">satura pārbaude; </w:t>
      </w:r>
      <w:r w:rsidR="000056F5" w:rsidRPr="000056F5">
        <w:rPr>
          <w:rFonts w:ascii="Times New Roman" w:hAnsi="Times New Roman"/>
          <w:color w:val="000000"/>
          <w:sz w:val="19"/>
          <w:szCs w:val="19"/>
        </w:rPr>
        <w:t xml:space="preserve">datu kopas semantiskā modeļa definēšana; </w:t>
      </w:r>
      <w:r w:rsidR="000056F5" w:rsidRPr="000056F5">
        <w:rPr>
          <w:rFonts w:ascii="Times New Roman" w:eastAsiaTheme="minorHAnsi" w:hAnsi="Times New Roman"/>
          <w:color w:val="000000" w:themeColor="text1"/>
          <w:sz w:val="19"/>
          <w:szCs w:val="19"/>
        </w:rPr>
        <w:t>padarīt savietojamus datus, kas nav FAIR</w:t>
      </w:r>
      <w:r w:rsidR="000056F5" w:rsidRPr="000056F5">
        <w:rPr>
          <w:rFonts w:ascii="Times New Roman" w:hAnsi="Times New Roman"/>
          <w:color w:val="000000" w:themeColor="text1"/>
          <w:sz w:val="19"/>
          <w:szCs w:val="19"/>
        </w:rPr>
        <w:t xml:space="preserve">; </w:t>
      </w:r>
      <w:r w:rsidR="000056F5" w:rsidRPr="000056F5">
        <w:rPr>
          <w:rFonts w:ascii="Times New Roman" w:eastAsiaTheme="minorHAnsi" w:hAnsi="Times New Roman"/>
          <w:color w:val="000000" w:themeColor="text1"/>
          <w:sz w:val="19"/>
          <w:szCs w:val="19"/>
        </w:rPr>
        <w:t>piešķirt licences/ piekļuves; datu kopas metadatu definēšana; FAIR datu resursu publicēšana</w:t>
      </w:r>
      <w:r w:rsidR="000056F5">
        <w:rPr>
          <w:rFonts w:ascii="Times New Roman" w:eastAsiaTheme="minorHAnsi" w:hAnsi="Times New Roman"/>
          <w:color w:val="000000" w:themeColor="text1"/>
          <w:sz w:val="19"/>
          <w:szCs w:val="19"/>
        </w:rPr>
        <w:t>.</w:t>
      </w:r>
    </w:p>
  </w:footnote>
  <w:footnote w:id="6">
    <w:p w14:paraId="2E54FE1B" w14:textId="7441247D" w:rsidR="00EF15D7" w:rsidRPr="00F41B77" w:rsidRDefault="00EF15D7" w:rsidP="00120EFC">
      <w:pPr>
        <w:spacing w:after="0" w:line="240" w:lineRule="auto"/>
        <w:jc w:val="both"/>
        <w:rPr>
          <w:rStyle w:val="jlqj4b"/>
          <w:rFonts w:ascii="Times New Roman" w:hAnsi="Times New Roman" w:cs="Times New Roman"/>
          <w:sz w:val="19"/>
          <w:szCs w:val="19"/>
        </w:rPr>
      </w:pPr>
      <w:r w:rsidRPr="00F41B77">
        <w:rPr>
          <w:rStyle w:val="FootnoteReference"/>
          <w:rFonts w:ascii="Times New Roman" w:hAnsi="Times New Roman" w:cs="Times New Roman"/>
          <w:sz w:val="19"/>
          <w:szCs w:val="19"/>
        </w:rPr>
        <w:footnoteRef/>
      </w:r>
      <w:r w:rsidRPr="00F41B77">
        <w:rPr>
          <w:rFonts w:ascii="Times New Roman" w:hAnsi="Times New Roman" w:cs="Times New Roman"/>
          <w:sz w:val="19"/>
          <w:szCs w:val="19"/>
        </w:rPr>
        <w:t xml:space="preserve"> </w:t>
      </w:r>
      <w:r w:rsidRPr="00FD5ABD">
        <w:rPr>
          <w:rFonts w:ascii="Times New Roman" w:hAnsi="Times New Roman" w:cs="Times New Roman"/>
          <w:sz w:val="19"/>
          <w:szCs w:val="19"/>
        </w:rPr>
        <w:t xml:space="preserve">2020. gada 15. maija </w:t>
      </w:r>
      <w:r w:rsidRPr="00FD5ABD">
        <w:rPr>
          <w:rFonts w:ascii="Times New Roman" w:eastAsiaTheme="minorEastAsia" w:hAnsi="Times New Roman" w:cs="Times New Roman"/>
          <w:sz w:val="19"/>
          <w:szCs w:val="19"/>
        </w:rPr>
        <w:t>Eiropas Padom</w:t>
      </w:r>
      <w:r w:rsidRPr="00FD5ABD">
        <w:rPr>
          <w:rFonts w:ascii="Times New Roman" w:hAnsi="Times New Roman" w:cs="Times New Roman"/>
          <w:sz w:val="19"/>
          <w:szCs w:val="19"/>
        </w:rPr>
        <w:t xml:space="preserve">es </w:t>
      </w:r>
      <w:r w:rsidRPr="00FD5ABD">
        <w:rPr>
          <w:rFonts w:ascii="Times New Roman" w:eastAsiaTheme="minorEastAsia" w:hAnsi="Times New Roman" w:cs="Times New Roman"/>
          <w:sz w:val="19"/>
          <w:szCs w:val="19"/>
        </w:rPr>
        <w:t>konferen</w:t>
      </w:r>
      <w:r w:rsidRPr="00FD5ABD">
        <w:rPr>
          <w:rFonts w:ascii="Times New Roman" w:hAnsi="Times New Roman" w:cs="Times New Roman"/>
          <w:sz w:val="19"/>
          <w:szCs w:val="19"/>
        </w:rPr>
        <w:t xml:space="preserve">ce </w:t>
      </w:r>
      <w:r w:rsidRPr="00FD5ABD">
        <w:rPr>
          <w:rFonts w:ascii="Times New Roman" w:eastAsiaTheme="minorEastAsia" w:hAnsi="Times New Roman" w:cs="Times New Roman"/>
          <w:sz w:val="19"/>
          <w:szCs w:val="19"/>
        </w:rPr>
        <w:t>par pētniecības infrastruktūrām “Eiropas pētniecības infrastruktūras viedākai nākotnei” (European Research Infrastruktures for a Smarter Future)</w:t>
      </w:r>
      <w:r w:rsidRPr="00FD5ABD">
        <w:rPr>
          <w:rFonts w:ascii="Times New Roman" w:hAnsi="Times New Roman" w:cs="Times New Roman"/>
          <w:sz w:val="19"/>
          <w:szCs w:val="19"/>
        </w:rPr>
        <w:t xml:space="preserve">, </w:t>
      </w:r>
      <w:hyperlink r:id="rId8" w:history="1">
        <w:r w:rsidRPr="00F41B77">
          <w:rPr>
            <w:rStyle w:val="Hyperlink"/>
            <w:rFonts w:ascii="Times New Roman" w:hAnsi="Times New Roman" w:cs="Times New Roman"/>
            <w:sz w:val="19"/>
            <w:szCs w:val="19"/>
          </w:rPr>
          <w:t>https://www.esfri.eu/esfri-events/european-research-infrastructures-smarter-future-conference</w:t>
        </w:r>
      </w:hyperlink>
      <w:r w:rsidRPr="00F41B77">
        <w:rPr>
          <w:rStyle w:val="jlqj4b"/>
          <w:rFonts w:ascii="Times New Roman" w:hAnsi="Times New Roman" w:cs="Times New Roman"/>
          <w:sz w:val="19"/>
          <w:szCs w:val="19"/>
        </w:rPr>
        <w:t xml:space="preserve">, </w:t>
      </w:r>
      <w:hyperlink r:id="rId9" w:history="1">
        <w:r w:rsidRPr="00F41B77">
          <w:rPr>
            <w:rStyle w:val="Hyperlink"/>
            <w:rFonts w:ascii="Times New Roman" w:hAnsi="Times New Roman" w:cs="Times New Roman"/>
            <w:sz w:val="19"/>
            <w:szCs w:val="19"/>
          </w:rPr>
          <w:t>https://www.esfri.eu/sites/default/files/Croatian_Presidency_Conference_European-Research-Infrastructures-for-a-Smarter-Future_Conclusions.pdf</w:t>
        </w:r>
      </w:hyperlink>
      <w:r w:rsidRPr="00F41B77">
        <w:rPr>
          <w:rStyle w:val="jlqj4b"/>
          <w:rFonts w:ascii="Times New Roman" w:hAnsi="Times New Roman" w:cs="Times New Roman"/>
          <w:sz w:val="19"/>
          <w:szCs w:val="19"/>
        </w:rPr>
        <w:t>.</w:t>
      </w:r>
    </w:p>
    <w:p w14:paraId="08F94D14" w14:textId="6E434F9A" w:rsidR="00EF15D7" w:rsidRPr="00F41B77" w:rsidRDefault="00EF15D7" w:rsidP="00F41B77">
      <w:pPr>
        <w:spacing w:after="0" w:line="240" w:lineRule="auto"/>
        <w:jc w:val="both"/>
        <w:rPr>
          <w:rFonts w:ascii="Times New Roman" w:eastAsia="Times New Roman" w:hAnsi="Times New Roman" w:cs="Times New Roman"/>
          <w:sz w:val="19"/>
          <w:szCs w:val="19"/>
        </w:rPr>
      </w:pPr>
      <w:r w:rsidRPr="00FD5ABD">
        <w:rPr>
          <w:rStyle w:val="jlqj4b"/>
          <w:rFonts w:ascii="Times New Roman" w:hAnsi="Times New Roman" w:cs="Times New Roman"/>
          <w:sz w:val="19"/>
          <w:szCs w:val="19"/>
        </w:rPr>
        <w:t xml:space="preserve">2020. gada 21. jūlija ES </w:t>
      </w:r>
      <w:r w:rsidRPr="00FD5ABD">
        <w:rPr>
          <w:rFonts w:ascii="Times New Roman" w:hAnsi="Times New Roman" w:cs="Times New Roman"/>
          <w:sz w:val="19"/>
          <w:szCs w:val="19"/>
        </w:rPr>
        <w:t>Neformāla pētniecības ministru sanāksme</w:t>
      </w:r>
      <w:r w:rsidRPr="00FD5ABD">
        <w:rPr>
          <w:rFonts w:ascii="Times New Roman" w:eastAsiaTheme="minorEastAsia" w:hAnsi="Times New Roman" w:cs="Times New Roman"/>
          <w:sz w:val="19"/>
          <w:szCs w:val="19"/>
        </w:rPr>
        <w:t xml:space="preserve"> videokonference (Informal Meeting of Research Ministers),</w:t>
      </w:r>
      <w:r w:rsidRPr="00F41B77">
        <w:rPr>
          <w:rFonts w:ascii="Times New Roman" w:eastAsiaTheme="minorEastAsia" w:hAnsi="Times New Roman" w:cs="Times New Roman"/>
          <w:sz w:val="19"/>
          <w:szCs w:val="19"/>
        </w:rPr>
        <w:t xml:space="preserve"> </w:t>
      </w:r>
      <w:hyperlink r:id="rId10" w:history="1">
        <w:r w:rsidRPr="00F41B77">
          <w:rPr>
            <w:rStyle w:val="Hyperlink"/>
            <w:rFonts w:ascii="Times New Roman" w:hAnsi="Times New Roman" w:cs="Times New Roman"/>
            <w:sz w:val="19"/>
            <w:szCs w:val="19"/>
          </w:rPr>
          <w:t>https://www.consilium.europa.eu/en/meetings/compet/2020/07/21/</w:t>
        </w:r>
      </w:hyperlink>
      <w:r w:rsidRPr="00F41B77">
        <w:rPr>
          <w:rStyle w:val="jlqj4b"/>
          <w:rFonts w:ascii="Times New Roman" w:hAnsi="Times New Roman" w:cs="Times New Roman"/>
          <w:sz w:val="19"/>
          <w:szCs w:val="19"/>
        </w:rPr>
        <w:t>.</w:t>
      </w:r>
    </w:p>
  </w:footnote>
  <w:footnote w:id="7">
    <w:p w14:paraId="2064CB47" w14:textId="64D01694" w:rsidR="00EF15D7" w:rsidRPr="00F41B77" w:rsidRDefault="00EF15D7" w:rsidP="007C3FF8">
      <w:pPr>
        <w:pStyle w:val="FootnoteText"/>
        <w:rPr>
          <w:rFonts w:ascii="Times New Roman" w:hAnsi="Times New Roman" w:cs="Times New Roman"/>
          <w:sz w:val="19"/>
          <w:szCs w:val="19"/>
        </w:rPr>
      </w:pPr>
      <w:r w:rsidRPr="00F41B77">
        <w:rPr>
          <w:rStyle w:val="FootnoteReference"/>
          <w:rFonts w:ascii="Times New Roman" w:hAnsi="Times New Roman" w:cs="Times New Roman"/>
          <w:sz w:val="19"/>
          <w:szCs w:val="19"/>
        </w:rPr>
        <w:footnoteRef/>
      </w:r>
      <w:r w:rsidRPr="00F41B77">
        <w:rPr>
          <w:rFonts w:ascii="Times New Roman" w:hAnsi="Times New Roman" w:cs="Times New Roman"/>
          <w:sz w:val="19"/>
          <w:szCs w:val="19"/>
        </w:rPr>
        <w:t xml:space="preserve"> </w:t>
      </w:r>
      <w:hyperlink r:id="rId11" w:history="1">
        <w:r w:rsidRPr="00F41B77">
          <w:rPr>
            <w:rStyle w:val="Hyperlink"/>
            <w:rFonts w:ascii="Times New Roman" w:hAnsi="Times New Roman" w:cs="Times New Roman"/>
            <w:sz w:val="19"/>
            <w:szCs w:val="19"/>
          </w:rPr>
          <w:t>https://ec.europa.eu/info/funding-tenders/opportunities/portal/screen/how-to-participate/reference-documents;programCode=H2020</w:t>
        </w:r>
      </w:hyperlink>
      <w:r w:rsidRPr="00F41B77">
        <w:rPr>
          <w:rStyle w:val="Hyperlink"/>
          <w:rFonts w:ascii="Times New Roman" w:hAnsi="Times New Roman" w:cs="Times New Roman"/>
          <w:color w:val="auto"/>
          <w:sz w:val="19"/>
          <w:szCs w:val="19"/>
          <w:u w:val="none"/>
        </w:rPr>
        <w:t>.</w:t>
      </w:r>
    </w:p>
  </w:footnote>
  <w:footnote w:id="8">
    <w:p w14:paraId="3CFE4078" w14:textId="165A31DD" w:rsidR="00EF15D7" w:rsidRPr="00F41B77" w:rsidRDefault="00EF15D7" w:rsidP="00106FBA">
      <w:pPr>
        <w:pStyle w:val="FootnoteText"/>
        <w:jc w:val="both"/>
        <w:rPr>
          <w:rFonts w:ascii="Times New Roman" w:hAnsi="Times New Roman" w:cs="Times New Roman"/>
          <w:sz w:val="19"/>
          <w:szCs w:val="19"/>
        </w:rPr>
      </w:pPr>
      <w:r w:rsidRPr="00F41B77">
        <w:rPr>
          <w:rStyle w:val="FootnoteReference"/>
          <w:rFonts w:ascii="Times New Roman" w:hAnsi="Times New Roman" w:cs="Times New Roman"/>
          <w:sz w:val="19"/>
          <w:szCs w:val="19"/>
        </w:rPr>
        <w:footnoteRef/>
      </w:r>
      <w:r w:rsidRPr="00F41B77">
        <w:rPr>
          <w:rFonts w:ascii="Times New Roman" w:hAnsi="Times New Roman" w:cs="Times New Roman"/>
          <w:sz w:val="19"/>
          <w:szCs w:val="19"/>
        </w:rPr>
        <w:t xml:space="preserve"> </w:t>
      </w:r>
      <w:hyperlink r:id="rId12" w:history="1">
        <w:r w:rsidRPr="00F41B77">
          <w:rPr>
            <w:rStyle w:val="Hyperlink"/>
            <w:rFonts w:ascii="Times New Roman" w:hAnsi="Times New Roman" w:cs="Times New Roman"/>
            <w:sz w:val="19"/>
            <w:szCs w:val="19"/>
          </w:rPr>
          <w:t>https://cordis.europa.eu/programme/id/H2020_IBA-INFRA-CORONA-2020</w:t>
        </w:r>
      </w:hyperlink>
      <w:r w:rsidRPr="00F41B77">
        <w:rPr>
          <w:rStyle w:val="Hyperlink"/>
          <w:rFonts w:ascii="Times New Roman" w:hAnsi="Times New Roman" w:cs="Times New Roman"/>
          <w:color w:val="auto"/>
          <w:sz w:val="19"/>
          <w:szCs w:val="19"/>
          <w:u w:val="none"/>
        </w:rPr>
        <w:t>.</w:t>
      </w:r>
    </w:p>
  </w:footnote>
  <w:footnote w:id="9">
    <w:p w14:paraId="33287E46" w14:textId="540E660A" w:rsidR="00EF15D7" w:rsidRPr="00F41B77" w:rsidRDefault="00EF15D7" w:rsidP="00F41B77">
      <w:pPr>
        <w:pStyle w:val="FootnoteText"/>
        <w:rPr>
          <w:rFonts w:ascii="Times New Roman" w:hAnsi="Times New Roman" w:cs="Times New Roman"/>
          <w:sz w:val="19"/>
          <w:szCs w:val="19"/>
        </w:rPr>
      </w:pPr>
      <w:r w:rsidRPr="00F41B77">
        <w:rPr>
          <w:rStyle w:val="FootnoteReference"/>
          <w:rFonts w:ascii="Times New Roman" w:hAnsi="Times New Roman" w:cs="Times New Roman"/>
          <w:sz w:val="19"/>
          <w:szCs w:val="19"/>
        </w:rPr>
        <w:footnoteRef/>
      </w:r>
      <w:hyperlink r:id="rId13" w:history="1">
        <w:r w:rsidRPr="00E64A4D">
          <w:rPr>
            <w:rStyle w:val="Hyperlink"/>
            <w:rFonts w:ascii="Times New Roman" w:hAnsi="Times New Roman" w:cs="Times New Roman"/>
            <w:sz w:val="19"/>
            <w:szCs w:val="19"/>
          </w:rPr>
          <w:t>https://cordis.europa.eu/search?q=contenttype%3D%27project%27%20AND%20%2Fproject%2Frelations%2Fassociations%2FrelatedSubCall%2Fcall%2Fidentifier%3D%27H2020-IBA-INFRA-CORONA-2020%27&amp;p=1&amp;num=10&amp;srt=Relevance:decreasing</w:t>
        </w:r>
      </w:hyperlink>
      <w:r w:rsidRPr="00F41B77">
        <w:rPr>
          <w:rStyle w:val="Hyperlink"/>
          <w:rFonts w:ascii="Times New Roman" w:hAnsi="Times New Roman" w:cs="Times New Roman"/>
          <w:color w:val="auto"/>
          <w:sz w:val="19"/>
          <w:szCs w:val="19"/>
          <w:u w:val="none"/>
        </w:rPr>
        <w:t>.</w:t>
      </w:r>
    </w:p>
  </w:footnote>
  <w:footnote w:id="10">
    <w:p w14:paraId="17209ED5" w14:textId="747BDB7F" w:rsidR="00EF15D7" w:rsidRDefault="00EF15D7" w:rsidP="00106FBA">
      <w:pPr>
        <w:pStyle w:val="FootnoteText"/>
        <w:jc w:val="both"/>
      </w:pPr>
      <w:r w:rsidRPr="00F41B77">
        <w:rPr>
          <w:rStyle w:val="FootnoteReference"/>
          <w:rFonts w:ascii="Times New Roman" w:hAnsi="Times New Roman" w:cs="Times New Roman"/>
          <w:sz w:val="19"/>
          <w:szCs w:val="19"/>
        </w:rPr>
        <w:footnoteRef/>
      </w:r>
      <w:r w:rsidRPr="00F41B77">
        <w:rPr>
          <w:rFonts w:ascii="Times New Roman" w:hAnsi="Times New Roman" w:cs="Times New Roman"/>
          <w:sz w:val="19"/>
          <w:szCs w:val="19"/>
        </w:rPr>
        <w:t xml:space="preserve"> </w:t>
      </w:r>
      <w:hyperlink r:id="rId14" w:history="1">
        <w:r w:rsidRPr="00F41B77">
          <w:rPr>
            <w:rStyle w:val="Hyperlink"/>
            <w:rFonts w:ascii="Times New Roman" w:eastAsia="Calibri" w:hAnsi="Times New Roman" w:cs="Times New Roman"/>
            <w:iCs/>
            <w:sz w:val="19"/>
            <w:szCs w:val="19"/>
          </w:rPr>
          <w:t>https://cordis.europa.eu/project/id/101018317</w:t>
        </w:r>
      </w:hyperlink>
      <w:r w:rsidRPr="00F41B77">
        <w:rPr>
          <w:rStyle w:val="Hyperlink"/>
          <w:rFonts w:ascii="Times New Roman" w:hAnsi="Times New Roman" w:cs="Times New Roman"/>
          <w:color w:val="auto"/>
          <w:sz w:val="19"/>
          <w:szCs w:val="19"/>
          <w:u w:val="none"/>
        </w:rPr>
        <w:t>.</w:t>
      </w:r>
    </w:p>
  </w:footnote>
  <w:footnote w:id="11">
    <w:p w14:paraId="344BA58D" w14:textId="54CE9658" w:rsidR="00EF15D7" w:rsidRPr="00FD5ABD" w:rsidRDefault="00EF15D7" w:rsidP="00FD5ABD">
      <w:pPr>
        <w:pStyle w:val="FootnoteText"/>
        <w:jc w:val="both"/>
        <w:rPr>
          <w:rFonts w:ascii="Times New Roman" w:hAnsi="Times New Roman" w:cs="Times New Roman"/>
          <w:sz w:val="19"/>
          <w:szCs w:val="19"/>
        </w:rPr>
      </w:pPr>
      <w:r w:rsidRPr="00FD5ABD">
        <w:rPr>
          <w:rStyle w:val="FootnoteReference"/>
          <w:rFonts w:ascii="Times New Roman" w:hAnsi="Times New Roman" w:cs="Times New Roman"/>
          <w:sz w:val="19"/>
          <w:szCs w:val="19"/>
        </w:rPr>
        <w:footnoteRef/>
      </w:r>
      <w:r w:rsidRPr="00FD5ABD">
        <w:rPr>
          <w:rFonts w:ascii="Times New Roman" w:hAnsi="Times New Roman" w:cs="Times New Roman"/>
          <w:sz w:val="19"/>
          <w:szCs w:val="19"/>
        </w:rPr>
        <w:t xml:space="preserve"> ELSI princips ietver (ethical, legal and societal issues) jeb (ētiski, juridiski un sabiedriski jautājumi).</w:t>
      </w:r>
    </w:p>
    <w:p w14:paraId="05B8FCFE" w14:textId="7CE81CB6" w:rsidR="00EF15D7" w:rsidRPr="00FD5ABD" w:rsidRDefault="00EF15D7" w:rsidP="00FD5ABD">
      <w:pPr>
        <w:pStyle w:val="FootnoteText"/>
        <w:jc w:val="both"/>
        <w:rPr>
          <w:rStyle w:val="bkciteavail"/>
          <w:rFonts w:ascii="Times New Roman" w:hAnsi="Times New Roman" w:cs="Times New Roman"/>
          <w:color w:val="222222"/>
          <w:sz w:val="19"/>
          <w:szCs w:val="19"/>
          <w:shd w:val="clear" w:color="auto" w:fill="FFFFFF"/>
        </w:rPr>
      </w:pPr>
      <w:r w:rsidRPr="00FD5ABD">
        <w:rPr>
          <w:rFonts w:ascii="Times New Roman" w:hAnsi="Times New Roman" w:cs="Times New Roman"/>
          <w:color w:val="222222"/>
          <w:sz w:val="19"/>
          <w:szCs w:val="19"/>
          <w:shd w:val="clear" w:color="auto" w:fill="FFFFFF"/>
        </w:rPr>
        <w:t>Genetic Alliance; The New York-Mid-Atlantic Consortium for Genetic and Newborn Screening Services. Understanding Genetics: A New York, Mid-Atlantic Guide for Patients and Health Professionals. Washington (DC): Genetic Alliance; 2009 Jul 8. CHAPTER 8:, ETHICAL, LEGAL, AND SOCIAL ISSUES.</w:t>
      </w:r>
      <w:r>
        <w:rPr>
          <w:rFonts w:ascii="Times New Roman" w:hAnsi="Times New Roman" w:cs="Times New Roman"/>
          <w:color w:val="222222"/>
          <w:sz w:val="19"/>
          <w:szCs w:val="19"/>
          <w:shd w:val="clear" w:color="auto" w:fill="FFFFFF"/>
        </w:rPr>
        <w:t xml:space="preserve"> </w:t>
      </w:r>
      <w:r w:rsidRPr="00FD5ABD">
        <w:rPr>
          <w:rStyle w:val="bkciteavail"/>
          <w:rFonts w:ascii="Times New Roman" w:hAnsi="Times New Roman" w:cs="Times New Roman"/>
          <w:color w:val="222222"/>
          <w:sz w:val="19"/>
          <w:szCs w:val="19"/>
          <w:shd w:val="clear" w:color="auto" w:fill="FFFFFF"/>
        </w:rPr>
        <w:t>Available from</w:t>
      </w:r>
      <w:r>
        <w:rPr>
          <w:rStyle w:val="bkciteavail"/>
          <w:rFonts w:ascii="Times New Roman" w:hAnsi="Times New Roman" w:cs="Times New Roman"/>
          <w:color w:val="222222"/>
          <w:sz w:val="19"/>
          <w:szCs w:val="19"/>
          <w:shd w:val="clear" w:color="auto" w:fill="FFFFFF"/>
        </w:rPr>
        <w:t>:</w:t>
      </w:r>
      <w:r w:rsidRPr="00FD5ABD">
        <w:rPr>
          <w:rStyle w:val="bkciteavail"/>
          <w:rFonts w:ascii="Times New Roman" w:hAnsi="Times New Roman" w:cs="Times New Roman"/>
          <w:color w:val="222222"/>
          <w:sz w:val="19"/>
          <w:szCs w:val="19"/>
          <w:shd w:val="clear" w:color="auto" w:fill="FFFFFF"/>
        </w:rPr>
        <w:t xml:space="preserve"> </w:t>
      </w:r>
      <w:hyperlink r:id="rId15" w:history="1">
        <w:r w:rsidRPr="00FD5ABD">
          <w:rPr>
            <w:rStyle w:val="Hyperlink"/>
            <w:rFonts w:ascii="Times New Roman" w:hAnsi="Times New Roman" w:cs="Times New Roman"/>
            <w:sz w:val="19"/>
            <w:szCs w:val="19"/>
            <w:shd w:val="clear" w:color="auto" w:fill="FFFFFF"/>
          </w:rPr>
          <w:t>https://www.ncbi.nlm.nih.gov/books/NBK115574/</w:t>
        </w:r>
      </w:hyperlink>
      <w:r w:rsidRPr="00FD5ABD">
        <w:rPr>
          <w:rStyle w:val="bkciteavail"/>
          <w:rFonts w:ascii="Times New Roman" w:hAnsi="Times New Roman" w:cs="Times New Roman"/>
          <w:color w:val="222222"/>
          <w:sz w:val="19"/>
          <w:szCs w:val="19"/>
          <w:shd w:val="clear" w:color="auto" w:fill="FFFFFF"/>
        </w:rPr>
        <w:t>.</w:t>
      </w:r>
    </w:p>
    <w:p w14:paraId="3C7EDEDE" w14:textId="6CE6EED2" w:rsidR="00EF15D7" w:rsidRPr="00FD5ABD" w:rsidRDefault="00045F21" w:rsidP="00FD5ABD">
      <w:pPr>
        <w:pStyle w:val="FootnoteText"/>
        <w:jc w:val="both"/>
        <w:rPr>
          <w:rFonts w:ascii="Times New Roman" w:hAnsi="Times New Roman" w:cs="Times New Roman"/>
          <w:sz w:val="19"/>
          <w:szCs w:val="19"/>
        </w:rPr>
      </w:pPr>
      <w:hyperlink r:id="rId16" w:history="1">
        <w:r w:rsidR="00EF15D7" w:rsidRPr="00FD5ABD">
          <w:rPr>
            <w:rStyle w:val="Hyperlink"/>
            <w:rFonts w:ascii="Times New Roman" w:eastAsia="Times New Roman" w:hAnsi="Times New Roman" w:cs="Times New Roman"/>
            <w:sz w:val="19"/>
            <w:szCs w:val="19"/>
          </w:rPr>
          <w:t>https://www.who.int/genomics/policy/ELSI/en/</w:t>
        </w:r>
      </w:hyperlink>
      <w:r w:rsidR="00EF15D7" w:rsidRPr="00FD5ABD">
        <w:rPr>
          <w:rFonts w:ascii="Times New Roman" w:eastAsia="Times New Roman" w:hAnsi="Times New Roman" w:cs="Times New Roman"/>
          <w:sz w:val="19"/>
          <w:szCs w:val="19"/>
        </w:rPr>
        <w:t>.</w:t>
      </w:r>
    </w:p>
  </w:footnote>
  <w:footnote w:id="12">
    <w:p w14:paraId="0584805E" w14:textId="77777777" w:rsidR="003F60FB" w:rsidRPr="00231109" w:rsidRDefault="003F60FB" w:rsidP="003F60FB">
      <w:pPr>
        <w:tabs>
          <w:tab w:val="left" w:pos="1560"/>
        </w:tabs>
        <w:spacing w:after="0" w:line="240" w:lineRule="auto"/>
        <w:jc w:val="both"/>
        <w:rPr>
          <w:rFonts w:ascii="Times New Roman" w:hAnsi="Times New Roman" w:cs="Times New Roman"/>
          <w:sz w:val="19"/>
          <w:szCs w:val="19"/>
        </w:rPr>
      </w:pPr>
      <w:r w:rsidRPr="00CC4879">
        <w:rPr>
          <w:rFonts w:ascii="Times New Roman" w:hAnsi="Times New Roman" w:cs="Times New Roman"/>
          <w:sz w:val="19"/>
          <w:szCs w:val="19"/>
          <w:vertAlign w:val="superscript"/>
        </w:rPr>
        <w:footnoteRef/>
      </w:r>
      <w:r w:rsidRPr="00CC4879">
        <w:rPr>
          <w:rFonts w:ascii="Times New Roman" w:hAnsi="Times New Roman" w:cs="Times New Roman"/>
          <w:sz w:val="19"/>
          <w:szCs w:val="19"/>
        </w:rPr>
        <w:t xml:space="preserve"> </w:t>
      </w:r>
      <w:hyperlink r:id="rId17" w:history="1">
        <w:r w:rsidRPr="00CC4879">
          <w:rPr>
            <w:rStyle w:val="Hyperlink"/>
            <w:rFonts w:ascii="Times New Roman" w:hAnsi="Times New Roman" w:cs="Times New Roman"/>
            <w:sz w:val="19"/>
            <w:szCs w:val="19"/>
          </w:rPr>
          <w:t>https://www.inf-act.eu/sites/inf-act.eu/files/2020-01/Booklet.pdf</w:t>
        </w:r>
      </w:hyperlink>
      <w:r>
        <w:rPr>
          <w:rFonts w:ascii="Times New Roman" w:hAnsi="Times New Roman" w:cs="Times New Roman"/>
          <w:sz w:val="19"/>
          <w:szCs w:val="19"/>
        </w:rPr>
        <w:t>.</w:t>
      </w:r>
    </w:p>
  </w:footnote>
  <w:footnote w:id="13">
    <w:p w14:paraId="793FB71E" w14:textId="3F3FDDE7" w:rsidR="00C323DA" w:rsidRPr="00C323DA" w:rsidRDefault="00C323DA" w:rsidP="00C323DA">
      <w:pPr>
        <w:pStyle w:val="FootnoteText"/>
        <w:jc w:val="both"/>
        <w:rPr>
          <w:rFonts w:ascii="Times New Roman" w:hAnsi="Times New Roman" w:cs="Times New Roman"/>
        </w:rPr>
      </w:pPr>
      <w:r w:rsidRPr="00C323DA">
        <w:rPr>
          <w:rStyle w:val="FootnoteReference"/>
          <w:rFonts w:ascii="Times New Roman" w:hAnsi="Times New Roman" w:cs="Times New Roman"/>
        </w:rPr>
        <w:footnoteRef/>
      </w:r>
      <w:r w:rsidRPr="00C323DA">
        <w:rPr>
          <w:rFonts w:ascii="Times New Roman" w:hAnsi="Times New Roman" w:cs="Times New Roman"/>
        </w:rPr>
        <w:t xml:space="preserve"> </w:t>
      </w:r>
      <w:r w:rsidRPr="00C323DA">
        <w:rPr>
          <w:rFonts w:ascii="Times New Roman" w:hAnsi="Times New Roman" w:cs="Times New Roman"/>
          <w:sz w:val="19"/>
          <w:szCs w:val="19"/>
        </w:rPr>
        <w:t>Projektā tiks radīti dažāda veida intelektuālie īpašumi, t.i., dažādas informācijas un datu apkopojumi, pētījumi, tiesību akti, metodoloģijas, IT rīki (portāli, reģistri, digitālie katalogi, sistēmas, dažādu jomu infrastruktūras utt.)</w:t>
      </w:r>
    </w:p>
  </w:footnote>
  <w:footnote w:id="14">
    <w:p w14:paraId="52FB207B" w14:textId="7B6399D8" w:rsidR="00685A5D" w:rsidRPr="00F95823" w:rsidRDefault="00685A5D" w:rsidP="00F95823">
      <w:pPr>
        <w:pStyle w:val="FootnoteText"/>
        <w:jc w:val="both"/>
        <w:rPr>
          <w:rFonts w:ascii="Times New Roman" w:hAnsi="Times New Roman" w:cs="Times New Roman"/>
        </w:rPr>
      </w:pPr>
      <w:r>
        <w:rPr>
          <w:rStyle w:val="FootnoteReference"/>
        </w:rPr>
        <w:footnoteRef/>
      </w:r>
      <w:r>
        <w:t xml:space="preserve"> </w:t>
      </w:r>
      <w:r w:rsidR="00381FF2">
        <w:rPr>
          <w:rFonts w:ascii="Times New Roman" w:hAnsi="Times New Roman" w:cs="Times New Roman"/>
          <w:color w:val="000000" w:themeColor="text1"/>
          <w:sz w:val="19"/>
          <w:szCs w:val="19"/>
          <w:bdr w:val="none" w:sz="0" w:space="0" w:color="auto" w:frame="1"/>
        </w:rPr>
        <w:t>S</w:t>
      </w:r>
      <w:r w:rsidR="00F95823" w:rsidRPr="00F95823">
        <w:rPr>
          <w:rFonts w:ascii="Times New Roman" w:hAnsi="Times New Roman" w:cs="Times New Roman"/>
          <w:color w:val="000000" w:themeColor="text1"/>
          <w:sz w:val="19"/>
          <w:szCs w:val="19"/>
          <w:bdr w:val="none" w:sz="0" w:space="0" w:color="auto" w:frame="1"/>
        </w:rPr>
        <w:t xml:space="preserve">avas valsts un arī visu pārējo valstu detalizētākai (tas ir, primārai, sekundārai un terciārai) informācijai un datiem par </w:t>
      </w:r>
      <w:r w:rsidR="00F95823" w:rsidRPr="00F95823">
        <w:rPr>
          <w:rFonts w:ascii="Times New Roman" w:hAnsi="Times New Roman" w:cs="Times New Roman"/>
          <w:color w:val="000000" w:themeColor="text1"/>
          <w:sz w:val="19"/>
          <w:szCs w:val="19"/>
        </w:rPr>
        <w:t xml:space="preserve">iedzīvotāju veselību un veselības aprūpes sistēmām, </w:t>
      </w:r>
      <w:r w:rsidR="00F95823" w:rsidRPr="00F95823">
        <w:rPr>
          <w:rFonts w:ascii="Times New Roman" w:hAnsi="Times New Roman" w:cs="Times New Roman"/>
          <w:color w:val="000000" w:themeColor="text1"/>
          <w:sz w:val="19"/>
          <w:szCs w:val="19"/>
          <w:bdr w:val="none" w:sz="0" w:space="0" w:color="auto" w:frame="1"/>
        </w:rPr>
        <w:t>darba uzdevumu izpildes mehānismu alternatīvām, uz pierādījumiem balstītiem labās prakses piemēriem, dažādu tiesību aktu un metodoloģiju projektiem un gala versijām (ko plānots ieviest ES un starptautiskajā līmenī), ļaujot projekta PHIRI sadarbības asociētajiem partneriem savlaicīgi reaģēt uz plānotajām izmaiņām ne tikai tiesību aktu un metodoloģiju piemērošanā, bet arī veselības statistikas informācijas/ datu iesniegšanā. Projekta PHIRI ietvaros izveidoto IT rīku ārējā vidē ir pieejama tikai tā informācija un dati, kas saskaņā ar granta līguma nosacījumiem ir publiski pieejami.</w:t>
      </w:r>
    </w:p>
  </w:footnote>
  <w:footnote w:id="15">
    <w:p w14:paraId="561807A9" w14:textId="1EB991B0" w:rsidR="00907DE6" w:rsidRPr="00FD5ABD" w:rsidRDefault="00907DE6" w:rsidP="00AE7F2A">
      <w:pPr>
        <w:spacing w:after="0" w:line="240" w:lineRule="auto"/>
        <w:jc w:val="both"/>
        <w:rPr>
          <w:rFonts w:ascii="Times New Roman" w:hAnsi="Times New Roman" w:cs="Times New Roman"/>
          <w:sz w:val="19"/>
          <w:szCs w:val="19"/>
        </w:rPr>
      </w:pPr>
      <w:r w:rsidRPr="00FD5ABD">
        <w:rPr>
          <w:rFonts w:ascii="Times New Roman" w:hAnsi="Times New Roman" w:cs="Times New Roman"/>
          <w:sz w:val="19"/>
          <w:szCs w:val="19"/>
          <w:vertAlign w:val="superscript"/>
        </w:rPr>
        <w:footnoteRef/>
      </w:r>
      <w:r w:rsidRPr="00FD5ABD">
        <w:rPr>
          <w:rFonts w:ascii="Times New Roman" w:hAnsi="Times New Roman" w:cs="Times New Roman"/>
          <w:sz w:val="19"/>
          <w:szCs w:val="19"/>
        </w:rPr>
        <w:t xml:space="preserve"> </w:t>
      </w:r>
      <w:r w:rsidRPr="00907DE6">
        <w:rPr>
          <w:rFonts w:ascii="Times New Roman" w:hAnsi="Times New Roman" w:cs="Times New Roman"/>
          <w:color w:val="000000" w:themeColor="text1"/>
          <w:sz w:val="19"/>
          <w:szCs w:val="19"/>
          <w:bdr w:val="none" w:sz="0" w:space="0" w:color="auto" w:frame="1"/>
          <w:lang w:eastAsia="lv-LV"/>
        </w:rPr>
        <w:t>V</w:t>
      </w:r>
      <w:r w:rsidRPr="00907DE6">
        <w:rPr>
          <w:rFonts w:ascii="Times New Roman" w:hAnsi="Times New Roman" w:cs="Times New Roman"/>
          <w:color w:val="000000" w:themeColor="text1"/>
          <w:sz w:val="19"/>
          <w:szCs w:val="19"/>
        </w:rPr>
        <w:t xml:space="preserve">ienotajai pētniecības infrastruktūrai varēs piekļūt, izmantojot projektā PHIRI un DIPoH izveidoto </w:t>
      </w:r>
      <w:r w:rsidRPr="00907DE6">
        <w:rPr>
          <w:rFonts w:ascii="Times New Roman" w:hAnsi="Times New Roman" w:cs="Times New Roman"/>
          <w:color w:val="000000" w:themeColor="text1"/>
          <w:sz w:val="19"/>
          <w:szCs w:val="19"/>
          <w:bdr w:val="none" w:sz="0" w:space="0" w:color="auto" w:frame="1"/>
          <w:lang w:eastAsia="lv-LV"/>
        </w:rPr>
        <w:t xml:space="preserve">IT rīku ārējo vidi vai iekšējo vidi (šajā gadījumā būs jāiegādājas piekļuves tiesības) vai iesniedzot SPKC </w:t>
      </w:r>
      <w:r w:rsidRPr="00907DE6">
        <w:rPr>
          <w:rFonts w:ascii="Times New Roman" w:hAnsi="Times New Roman" w:cs="Times New Roman"/>
          <w:color w:val="000000" w:themeColor="text1"/>
          <w:sz w:val="19"/>
          <w:szCs w:val="19"/>
        </w:rPr>
        <w:t xml:space="preserve">kā </w:t>
      </w:r>
      <w:r w:rsidRPr="00907DE6">
        <w:rPr>
          <w:rFonts w:ascii="Times New Roman" w:hAnsi="Times New Roman" w:cs="Times New Roman"/>
          <w:color w:val="000000" w:themeColor="text1"/>
          <w:sz w:val="19"/>
          <w:szCs w:val="19"/>
          <w:bdr w:val="none" w:sz="0" w:space="0" w:color="auto" w:frame="1"/>
          <w:lang w:eastAsia="lv-LV"/>
        </w:rPr>
        <w:t xml:space="preserve">kompetentajai institūcijai valstī pieprasījumu par nepieciešamo datu/ informācijas sagatavošanu un izsniegšanu, vai izmantojot citu konsorciju piekļuves (piemēram, </w:t>
      </w:r>
      <w:r w:rsidRPr="00907DE6">
        <w:rPr>
          <w:rFonts w:ascii="Times New Roman" w:hAnsi="Times New Roman" w:cs="Times New Roman"/>
          <w:color w:val="000000" w:themeColor="text1"/>
          <w:sz w:val="19"/>
          <w:szCs w:val="19"/>
        </w:rPr>
        <w:t>ENA Archive, ELIXIR, FEGA, BBMRI, Euro – Bioimaging, ECRIN, EATRIS).</w:t>
      </w:r>
    </w:p>
  </w:footnote>
  <w:footnote w:id="16">
    <w:p w14:paraId="51C3684A" w14:textId="6F2B1997" w:rsidR="00EF15D7" w:rsidRPr="00FD5ABD" w:rsidRDefault="00EF15D7" w:rsidP="00FD5ABD">
      <w:pPr>
        <w:spacing w:after="0" w:line="240" w:lineRule="auto"/>
        <w:rPr>
          <w:rFonts w:ascii="Times New Roman" w:hAnsi="Times New Roman" w:cs="Times New Roman"/>
          <w:sz w:val="19"/>
          <w:szCs w:val="19"/>
        </w:rPr>
      </w:pPr>
      <w:r w:rsidRPr="00FD5ABD">
        <w:rPr>
          <w:rFonts w:ascii="Times New Roman" w:hAnsi="Times New Roman" w:cs="Times New Roman"/>
          <w:sz w:val="19"/>
          <w:szCs w:val="19"/>
          <w:vertAlign w:val="superscript"/>
        </w:rPr>
        <w:footnoteRef/>
      </w:r>
      <w:r w:rsidRPr="00FD5ABD">
        <w:rPr>
          <w:rFonts w:ascii="Times New Roman" w:hAnsi="Times New Roman" w:cs="Times New Roman"/>
          <w:sz w:val="19"/>
          <w:szCs w:val="19"/>
        </w:rPr>
        <w:t xml:space="preserve"> </w:t>
      </w:r>
      <w:hyperlink r:id="rId18" w:history="1">
        <w:r w:rsidRPr="00E64A4D">
          <w:rPr>
            <w:rStyle w:val="Hyperlink"/>
            <w:rFonts w:ascii="Times New Roman" w:hAnsi="Times New Roman" w:cs="Times New Roman"/>
            <w:sz w:val="19"/>
            <w:szCs w:val="19"/>
          </w:rPr>
          <w:t>https://ec.europa.eu/info/sites/info/files/research_and_innovation/research_by_area/documents/ec_rtd_era-vs-corona-results.pdf</w:t>
        </w:r>
      </w:hyperlink>
      <w:r>
        <w:rPr>
          <w:rFonts w:ascii="Times New Roman" w:hAnsi="Times New Roman" w:cs="Times New Roman"/>
          <w:sz w:val="19"/>
          <w:szCs w:val="19"/>
        </w:rPr>
        <w:t>.</w:t>
      </w:r>
    </w:p>
  </w:footnote>
  <w:footnote w:id="17">
    <w:p w14:paraId="3E59FFA2" w14:textId="465551FE" w:rsidR="008B49E1" w:rsidRPr="00FD5ABD" w:rsidRDefault="008B49E1" w:rsidP="008B49E1">
      <w:pPr>
        <w:spacing w:after="0" w:line="240" w:lineRule="auto"/>
        <w:jc w:val="both"/>
        <w:rPr>
          <w:rFonts w:ascii="Times New Roman" w:hAnsi="Times New Roman" w:cs="Times New Roman"/>
          <w:sz w:val="19"/>
          <w:szCs w:val="19"/>
        </w:rPr>
      </w:pPr>
      <w:r w:rsidRPr="00FD5ABD">
        <w:rPr>
          <w:rFonts w:ascii="Times New Roman" w:hAnsi="Times New Roman" w:cs="Times New Roman"/>
          <w:sz w:val="19"/>
          <w:szCs w:val="19"/>
          <w:vertAlign w:val="superscript"/>
        </w:rPr>
        <w:footnoteRef/>
      </w:r>
      <w:r w:rsidRPr="00FD5ABD">
        <w:rPr>
          <w:rFonts w:ascii="Times New Roman" w:hAnsi="Times New Roman" w:cs="Times New Roman"/>
          <w:sz w:val="19"/>
          <w:szCs w:val="19"/>
        </w:rPr>
        <w:t xml:space="preserve"> </w:t>
      </w:r>
      <w:r w:rsidR="000229FC">
        <w:rPr>
          <w:rFonts w:ascii="Times New Roman" w:hAnsi="Times New Roman" w:cs="Times New Roman"/>
          <w:color w:val="000000" w:themeColor="text1"/>
          <w:sz w:val="19"/>
          <w:szCs w:val="19"/>
          <w:bdr w:val="none" w:sz="0" w:space="0" w:color="auto" w:frame="1"/>
          <w:lang w:eastAsia="lv-LV"/>
        </w:rPr>
        <w:t xml:space="preserve">Proti, </w:t>
      </w:r>
      <w:r w:rsidR="000229FC" w:rsidRPr="000229FC">
        <w:rPr>
          <w:rFonts w:ascii="Times New Roman" w:hAnsi="Times New Roman" w:cs="Times New Roman"/>
          <w:sz w:val="19"/>
          <w:szCs w:val="19"/>
        </w:rPr>
        <w:t xml:space="preserve">mākoņu mitināšanas mērogojamas un savstarpēji lietojamas datora programmatūras, interneta tīmekļa vietnes, interneta tīmekļa lietojumprogrammatūras, elektroniskās datubāzēs, digitālais saturs un citas datoru lietojumprogrammatūras mitināšanas veidā, kas </w:t>
      </w:r>
      <w:r w:rsidR="000229FC" w:rsidRPr="000229FC">
        <w:rPr>
          <w:rFonts w:ascii="Times New Roman" w:hAnsi="Times New Roman" w:cs="Times New Roman"/>
          <w:sz w:val="19"/>
          <w:szCs w:val="19"/>
          <w:u w:val="single"/>
        </w:rPr>
        <w:t>nodrošina paātrinātu piekļuvi pilnam datu un informācijas mezglam, mākoņa ekonomiku un elastību (ļaujot atsaistīties no infrastruktūras darbības, brīvi palielināt vai samazināt to), “iebūvēto” vienkāršību (ļaujot gūt labumu no dažādo IT sistēmu optimizācijām, populārajiem katalogiem)</w:t>
      </w:r>
      <w:r w:rsidR="000229FC" w:rsidRPr="000229FC">
        <w:rPr>
          <w:rFonts w:ascii="Times New Roman" w:hAnsi="Times New Roman" w:cs="Times New Roman"/>
          <w:sz w:val="19"/>
          <w:szCs w:val="19"/>
        </w:rPr>
        <w:t>.</w:t>
      </w:r>
    </w:p>
  </w:footnote>
  <w:footnote w:id="18">
    <w:p w14:paraId="5F21A3D9" w14:textId="70F34B47" w:rsidR="00EF15D7" w:rsidRPr="00FD5ABD" w:rsidRDefault="00EF15D7" w:rsidP="00BD5B73">
      <w:pPr>
        <w:spacing w:after="0" w:line="240" w:lineRule="auto"/>
        <w:ind w:right="266"/>
        <w:jc w:val="both"/>
        <w:rPr>
          <w:rFonts w:ascii="Times New Roman" w:hAnsi="Times New Roman" w:cs="Times New Roman"/>
          <w:sz w:val="19"/>
          <w:szCs w:val="19"/>
        </w:rPr>
      </w:pPr>
      <w:r w:rsidRPr="00FD5ABD">
        <w:rPr>
          <w:rFonts w:ascii="Times New Roman" w:hAnsi="Times New Roman" w:cs="Times New Roman"/>
          <w:sz w:val="19"/>
          <w:szCs w:val="19"/>
          <w:vertAlign w:val="superscript"/>
        </w:rPr>
        <w:footnoteRef/>
      </w:r>
      <w:r w:rsidRPr="00FD5ABD">
        <w:rPr>
          <w:rFonts w:ascii="Times New Roman" w:hAnsi="Times New Roman" w:cs="Times New Roman"/>
          <w:sz w:val="19"/>
          <w:szCs w:val="19"/>
        </w:rPr>
        <w:t xml:space="preserve"> </w:t>
      </w:r>
      <w:hyperlink r:id="rId19" w:history="1">
        <w:r w:rsidRPr="00E64A4D">
          <w:rPr>
            <w:rStyle w:val="Hyperlink"/>
            <w:rFonts w:ascii="Times New Roman" w:hAnsi="Times New Roman" w:cs="Times New Roman"/>
            <w:sz w:val="19"/>
            <w:szCs w:val="19"/>
          </w:rPr>
          <w:t>https://www.efpia.eu/about-medicines/development-of-medicines/digital-health/</w:t>
        </w:r>
      </w:hyperlink>
      <w:r>
        <w:rPr>
          <w:rFonts w:ascii="Times New Roman" w:hAnsi="Times New Roman" w:cs="Times New Roman"/>
          <w:sz w:val="19"/>
          <w:szCs w:val="19"/>
        </w:rPr>
        <w:t>.</w:t>
      </w:r>
    </w:p>
  </w:footnote>
  <w:footnote w:id="19">
    <w:p w14:paraId="31FBC414" w14:textId="77777777" w:rsidR="00E17B43" w:rsidRPr="00180A4F" w:rsidRDefault="00E17B43" w:rsidP="00E17B43">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20" w:history="1">
        <w:r w:rsidRPr="00180A4F">
          <w:rPr>
            <w:rStyle w:val="Hyperlink"/>
            <w:rFonts w:ascii="Times New Roman" w:hAnsi="Times New Roman" w:cs="Times New Roman"/>
            <w:sz w:val="19"/>
            <w:szCs w:val="19"/>
          </w:rPr>
          <w:t>https://ec.europa.eu/info/funding-tenders/opportunities/portal/screen/covid-19</w:t>
        </w:r>
      </w:hyperlink>
      <w:r w:rsidRPr="00180A4F">
        <w:rPr>
          <w:rFonts w:ascii="Times New Roman" w:hAnsi="Times New Roman" w:cs="Times New Roman"/>
          <w:sz w:val="19"/>
          <w:szCs w:val="19"/>
        </w:rPr>
        <w:t>.</w:t>
      </w:r>
    </w:p>
  </w:footnote>
  <w:footnote w:id="20">
    <w:p w14:paraId="60A8A9B7" w14:textId="0718C555" w:rsidR="00EF15D7" w:rsidRPr="00180A4F" w:rsidRDefault="00EF15D7" w:rsidP="00EF15D7">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21" w:history="1">
        <w:r w:rsidRPr="00180A4F">
          <w:rPr>
            <w:rStyle w:val="Hyperlink"/>
            <w:rFonts w:ascii="Times New Roman" w:hAnsi="Times New Roman" w:cs="Times New Roman"/>
            <w:sz w:val="19"/>
            <w:szCs w:val="19"/>
          </w:rPr>
          <w:t>https://eosc-portal.eu/</w:t>
        </w:r>
      </w:hyperlink>
      <w:r w:rsidRPr="00180A4F">
        <w:rPr>
          <w:rFonts w:ascii="Times New Roman" w:hAnsi="Times New Roman" w:cs="Times New Roman"/>
          <w:sz w:val="19"/>
          <w:szCs w:val="19"/>
        </w:rPr>
        <w:t>.</w:t>
      </w:r>
    </w:p>
  </w:footnote>
  <w:footnote w:id="21">
    <w:p w14:paraId="7F021442" w14:textId="67804253" w:rsidR="00EF15D7" w:rsidRPr="00180A4F" w:rsidRDefault="00EF15D7" w:rsidP="00EF15D7">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22" w:history="1">
        <w:r w:rsidRPr="00180A4F">
          <w:rPr>
            <w:rStyle w:val="Hyperlink"/>
            <w:rFonts w:ascii="Times New Roman" w:eastAsia="Times New Roman" w:hAnsi="Times New Roman" w:cs="Times New Roman"/>
            <w:sz w:val="19"/>
            <w:szCs w:val="19"/>
          </w:rPr>
          <w:t>https://healthycloud.eu/</w:t>
        </w:r>
      </w:hyperlink>
      <w:r w:rsidRPr="00180A4F">
        <w:rPr>
          <w:rFonts w:ascii="Times New Roman" w:eastAsia="Times New Roman" w:hAnsi="Times New Roman" w:cs="Times New Roman"/>
          <w:sz w:val="19"/>
          <w:szCs w:val="19"/>
        </w:rPr>
        <w:t xml:space="preserve"> un </w:t>
      </w:r>
      <w:hyperlink r:id="rId23" w:history="1">
        <w:r w:rsidRPr="00180A4F">
          <w:rPr>
            <w:rStyle w:val="Hyperlink"/>
            <w:rFonts w:ascii="Times New Roman" w:eastAsia="Times New Roman" w:hAnsi="Times New Roman" w:cs="Times New Roman"/>
            <w:sz w:val="19"/>
            <w:szCs w:val="19"/>
          </w:rPr>
          <w:t>https://cordis.europa.eu/project/id/965345</w:t>
        </w:r>
      </w:hyperlink>
      <w:r w:rsidRPr="00180A4F">
        <w:rPr>
          <w:rFonts w:ascii="Times New Roman" w:eastAsia="Times New Roman" w:hAnsi="Times New Roman" w:cs="Times New Roman"/>
          <w:sz w:val="19"/>
          <w:szCs w:val="19"/>
        </w:rPr>
        <w:t>.</w:t>
      </w:r>
    </w:p>
  </w:footnote>
  <w:footnote w:id="22">
    <w:p w14:paraId="32FBC5CA" w14:textId="004239F5" w:rsidR="00CE558E" w:rsidRPr="00180A4F" w:rsidRDefault="00CE558E" w:rsidP="00CE558E">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24" w:history="1">
        <w:r w:rsidRPr="00180A4F">
          <w:rPr>
            <w:rStyle w:val="Hyperlink"/>
            <w:rFonts w:ascii="Times New Roman" w:hAnsi="Times New Roman" w:cs="Times New Roman"/>
            <w:sz w:val="19"/>
            <w:szCs w:val="19"/>
          </w:rPr>
          <w:t>https://www.eu-patient.eu/</w:t>
        </w:r>
      </w:hyperlink>
      <w:r w:rsidRPr="00180A4F">
        <w:rPr>
          <w:rFonts w:ascii="Times New Roman" w:hAnsi="Times New Roman" w:cs="Times New Roman"/>
          <w:sz w:val="19"/>
          <w:szCs w:val="19"/>
        </w:rPr>
        <w:t>.</w:t>
      </w:r>
    </w:p>
  </w:footnote>
  <w:footnote w:id="23">
    <w:p w14:paraId="77309F50" w14:textId="701D3A31" w:rsidR="00CE558E" w:rsidRPr="00180A4F" w:rsidRDefault="00CE558E" w:rsidP="00CE558E">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25" w:history="1">
        <w:r w:rsidRPr="00180A4F">
          <w:rPr>
            <w:rStyle w:val="Hyperlink"/>
            <w:rFonts w:ascii="Times New Roman" w:hAnsi="Times New Roman" w:cs="Times New Roman"/>
            <w:sz w:val="19"/>
            <w:szCs w:val="19"/>
          </w:rPr>
          <w:t>https://www.aspher.org/</w:t>
        </w:r>
      </w:hyperlink>
      <w:r w:rsidRPr="00180A4F">
        <w:rPr>
          <w:rFonts w:ascii="Times New Roman" w:hAnsi="Times New Roman" w:cs="Times New Roman"/>
          <w:sz w:val="19"/>
          <w:szCs w:val="19"/>
        </w:rPr>
        <w:t>.</w:t>
      </w:r>
    </w:p>
  </w:footnote>
  <w:footnote w:id="24">
    <w:p w14:paraId="5583AA8D" w14:textId="3A568D48" w:rsidR="00E45017" w:rsidRPr="00180A4F" w:rsidRDefault="00E45017" w:rsidP="00E45017">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26" w:history="1">
        <w:r w:rsidRPr="00180A4F">
          <w:rPr>
            <w:rStyle w:val="Hyperlink"/>
            <w:rFonts w:ascii="Times New Roman" w:hAnsi="Times New Roman" w:cs="Times New Roman"/>
            <w:sz w:val="19"/>
            <w:szCs w:val="19"/>
          </w:rPr>
          <w:t>https://www.ianphi.org/</w:t>
        </w:r>
      </w:hyperlink>
      <w:r w:rsidRPr="00180A4F">
        <w:rPr>
          <w:rFonts w:ascii="Times New Roman" w:hAnsi="Times New Roman" w:cs="Times New Roman"/>
          <w:sz w:val="19"/>
          <w:szCs w:val="19"/>
        </w:rPr>
        <w:t>.</w:t>
      </w:r>
    </w:p>
  </w:footnote>
  <w:footnote w:id="25">
    <w:p w14:paraId="07EE6F0F" w14:textId="1F35ACBA" w:rsidR="00E45017" w:rsidRPr="00180A4F" w:rsidRDefault="00E45017" w:rsidP="00E45017">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27" w:history="1">
        <w:r w:rsidRPr="00180A4F">
          <w:rPr>
            <w:rStyle w:val="Hyperlink"/>
            <w:rFonts w:ascii="Times New Roman" w:hAnsi="Times New Roman" w:cs="Times New Roman"/>
            <w:sz w:val="19"/>
            <w:szCs w:val="19"/>
          </w:rPr>
          <w:t>https://www.ehtel.eu/</w:t>
        </w:r>
      </w:hyperlink>
      <w:r w:rsidRPr="00180A4F">
        <w:rPr>
          <w:rFonts w:ascii="Times New Roman" w:hAnsi="Times New Roman" w:cs="Times New Roman"/>
          <w:sz w:val="19"/>
          <w:szCs w:val="19"/>
        </w:rPr>
        <w:t>.</w:t>
      </w:r>
    </w:p>
  </w:footnote>
  <w:footnote w:id="26">
    <w:p w14:paraId="6E43CF9B" w14:textId="0B636D8D" w:rsidR="00AE4DC5" w:rsidRPr="00180A4F" w:rsidRDefault="00AE4DC5" w:rsidP="00AE4DC5">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28" w:history="1">
        <w:r w:rsidRPr="00180A4F">
          <w:rPr>
            <w:rStyle w:val="Hyperlink"/>
            <w:rFonts w:ascii="Times New Roman" w:eastAsia="Times New Roman" w:hAnsi="Times New Roman" w:cs="Times New Roman"/>
            <w:sz w:val="19"/>
            <w:szCs w:val="19"/>
          </w:rPr>
          <w:t>https://tehdas.eu/</w:t>
        </w:r>
      </w:hyperlink>
      <w:r w:rsidRPr="00180A4F">
        <w:rPr>
          <w:rStyle w:val="Hyperlink"/>
          <w:rFonts w:ascii="Times New Roman" w:hAnsi="Times New Roman" w:cs="Times New Roman"/>
          <w:color w:val="auto"/>
          <w:sz w:val="19"/>
          <w:szCs w:val="19"/>
          <w:u w:val="none"/>
        </w:rPr>
        <w:t>.</w:t>
      </w:r>
    </w:p>
  </w:footnote>
  <w:footnote w:id="27">
    <w:p w14:paraId="12B5F004" w14:textId="464F23F7" w:rsidR="001A7388" w:rsidRPr="00180A4F" w:rsidRDefault="001A7388" w:rsidP="001A7388">
      <w:pPr>
        <w:spacing w:after="0" w:line="240" w:lineRule="auto"/>
        <w:ind w:right="266"/>
        <w:jc w:val="both"/>
        <w:rPr>
          <w:rFonts w:ascii="Times New Roman" w:eastAsia="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29" w:history="1">
        <w:r w:rsidRPr="00180A4F">
          <w:rPr>
            <w:rStyle w:val="Hyperlink"/>
            <w:rFonts w:ascii="Times New Roman" w:eastAsia="Times New Roman" w:hAnsi="Times New Roman" w:cs="Times New Roman"/>
            <w:sz w:val="19"/>
            <w:szCs w:val="19"/>
          </w:rPr>
          <w:t>https://cordis.europa.eu/project/id/101016216</w:t>
        </w:r>
      </w:hyperlink>
      <w:r w:rsidRPr="00180A4F">
        <w:rPr>
          <w:rFonts w:ascii="Times New Roman" w:hAnsi="Times New Roman" w:cs="Times New Roman"/>
          <w:sz w:val="19"/>
          <w:szCs w:val="19"/>
        </w:rPr>
        <w:t>.</w:t>
      </w:r>
    </w:p>
  </w:footnote>
  <w:footnote w:id="28">
    <w:p w14:paraId="694D4F27" w14:textId="1B852909" w:rsidR="004032F0" w:rsidRPr="00180A4F" w:rsidRDefault="001A7388" w:rsidP="001A7388">
      <w:pPr>
        <w:spacing w:after="0" w:line="240" w:lineRule="auto"/>
        <w:ind w:right="266"/>
        <w:jc w:val="both"/>
        <w:rPr>
          <w:rFonts w:ascii="Times New Roman" w:eastAsia="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30" w:history="1">
        <w:r w:rsidR="004032F0" w:rsidRPr="00180A4F">
          <w:rPr>
            <w:rStyle w:val="Hyperlink"/>
            <w:rFonts w:ascii="Times New Roman" w:eastAsia="Times New Roman" w:hAnsi="Times New Roman" w:cs="Times New Roman"/>
            <w:sz w:val="19"/>
            <w:szCs w:val="19"/>
          </w:rPr>
          <w:t>https://www.egi.eu/projects/egi-ace/</w:t>
        </w:r>
      </w:hyperlink>
      <w:r w:rsidR="004032F0" w:rsidRPr="00180A4F">
        <w:rPr>
          <w:rFonts w:ascii="Times New Roman" w:eastAsia="Times New Roman" w:hAnsi="Times New Roman" w:cs="Times New Roman"/>
          <w:sz w:val="19"/>
          <w:szCs w:val="19"/>
        </w:rPr>
        <w:t xml:space="preserve"> un </w:t>
      </w:r>
      <w:hyperlink r:id="rId31" w:history="1">
        <w:r w:rsidR="004032F0" w:rsidRPr="00180A4F">
          <w:rPr>
            <w:rStyle w:val="Hyperlink"/>
            <w:rFonts w:ascii="Times New Roman" w:eastAsia="Times New Roman" w:hAnsi="Times New Roman" w:cs="Times New Roman"/>
            <w:sz w:val="19"/>
            <w:szCs w:val="19"/>
          </w:rPr>
          <w:t>https://cordis.europa.eu/project/id/101017567</w:t>
        </w:r>
      </w:hyperlink>
      <w:r w:rsidR="004032F0" w:rsidRPr="00180A4F">
        <w:rPr>
          <w:rFonts w:ascii="Times New Roman" w:eastAsia="Times New Roman" w:hAnsi="Times New Roman" w:cs="Times New Roman"/>
          <w:sz w:val="19"/>
          <w:szCs w:val="19"/>
        </w:rPr>
        <w:t>.</w:t>
      </w:r>
    </w:p>
  </w:footnote>
  <w:footnote w:id="29">
    <w:p w14:paraId="6F1E3449" w14:textId="0BC368C1" w:rsidR="00EF15D7" w:rsidRPr="00180A4F" w:rsidRDefault="00EF15D7" w:rsidP="008F0241">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32" w:history="1">
        <w:r w:rsidRPr="00180A4F">
          <w:rPr>
            <w:rStyle w:val="Hyperlink"/>
            <w:rFonts w:ascii="Times New Roman" w:hAnsi="Times New Roman" w:cs="Times New Roman"/>
            <w:sz w:val="19"/>
            <w:szCs w:val="19"/>
          </w:rPr>
          <w:t>https://ec.europa.eu/info/research-and-innovation/strategy/european-research-infrastructures/eric_lv</w:t>
        </w:r>
      </w:hyperlink>
      <w:r w:rsidRPr="00180A4F">
        <w:rPr>
          <w:rFonts w:ascii="Times New Roman" w:hAnsi="Times New Roman" w:cs="Times New Roman"/>
          <w:sz w:val="19"/>
          <w:szCs w:val="19"/>
        </w:rPr>
        <w:t>.</w:t>
      </w:r>
    </w:p>
  </w:footnote>
  <w:footnote w:id="30">
    <w:p w14:paraId="605FA952" w14:textId="1BCBF39C" w:rsidR="00EF15D7" w:rsidRPr="00180A4F" w:rsidRDefault="00EF15D7" w:rsidP="00242BF1">
      <w:pPr>
        <w:spacing w:after="0" w:line="240" w:lineRule="auto"/>
        <w:ind w:right="266"/>
        <w:jc w:val="both"/>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33" w:history="1">
        <w:r w:rsidRPr="00180A4F">
          <w:rPr>
            <w:rStyle w:val="Hyperlink"/>
            <w:rFonts w:ascii="Times New Roman" w:hAnsi="Times New Roman" w:cs="Times New Roman"/>
            <w:sz w:val="19"/>
            <w:szCs w:val="19"/>
          </w:rPr>
          <w:t>https://www.ebi.ac.uk/ena/browser/home</w:t>
        </w:r>
      </w:hyperlink>
      <w:r w:rsidRPr="00180A4F">
        <w:rPr>
          <w:rFonts w:ascii="Times New Roman" w:hAnsi="Times New Roman" w:cs="Times New Roman"/>
          <w:sz w:val="19"/>
          <w:szCs w:val="19"/>
        </w:rPr>
        <w:t>.</w:t>
      </w:r>
    </w:p>
  </w:footnote>
  <w:footnote w:id="31">
    <w:p w14:paraId="7EB401AE" w14:textId="17820FD3" w:rsidR="00EF15D7" w:rsidRPr="00180A4F" w:rsidRDefault="00EF15D7" w:rsidP="00242BF1">
      <w:pPr>
        <w:spacing w:after="0" w:line="240" w:lineRule="auto"/>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34" w:history="1">
        <w:r w:rsidRPr="00180A4F">
          <w:rPr>
            <w:rStyle w:val="Hyperlink"/>
            <w:rFonts w:ascii="Times New Roman" w:hAnsi="Times New Roman" w:cs="Times New Roman"/>
            <w:sz w:val="19"/>
            <w:szCs w:val="19"/>
          </w:rPr>
          <w:t>https://elixir-europe.org/</w:t>
        </w:r>
      </w:hyperlink>
      <w:r w:rsidRPr="00180A4F">
        <w:rPr>
          <w:rFonts w:ascii="Times New Roman" w:hAnsi="Times New Roman" w:cs="Times New Roman"/>
          <w:sz w:val="19"/>
          <w:szCs w:val="19"/>
        </w:rPr>
        <w:t>.</w:t>
      </w:r>
    </w:p>
  </w:footnote>
  <w:footnote w:id="32">
    <w:p w14:paraId="7AC205F2" w14:textId="6304D965" w:rsidR="00EF15D7" w:rsidRPr="00180A4F" w:rsidRDefault="00EF15D7" w:rsidP="00242BF1">
      <w:pPr>
        <w:spacing w:after="0" w:line="240" w:lineRule="auto"/>
        <w:rPr>
          <w:rFonts w:ascii="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hAnsi="Times New Roman" w:cs="Times New Roman"/>
          <w:sz w:val="19"/>
          <w:szCs w:val="19"/>
        </w:rPr>
        <w:t xml:space="preserve"> </w:t>
      </w:r>
      <w:hyperlink r:id="rId35" w:history="1">
        <w:r w:rsidRPr="00180A4F">
          <w:rPr>
            <w:rStyle w:val="Hyperlink"/>
            <w:rFonts w:ascii="Times New Roman" w:hAnsi="Times New Roman" w:cs="Times New Roman"/>
            <w:sz w:val="19"/>
            <w:szCs w:val="19"/>
          </w:rPr>
          <w:t>https://ega-archive.org/federated</w:t>
        </w:r>
      </w:hyperlink>
      <w:r w:rsidRPr="00180A4F">
        <w:rPr>
          <w:rFonts w:ascii="Times New Roman" w:hAnsi="Times New Roman" w:cs="Times New Roman"/>
          <w:sz w:val="19"/>
          <w:szCs w:val="19"/>
        </w:rPr>
        <w:t>.</w:t>
      </w:r>
    </w:p>
  </w:footnote>
  <w:footnote w:id="33">
    <w:p w14:paraId="49518598" w14:textId="39B5B5CB" w:rsidR="00EF15D7" w:rsidRPr="00180A4F" w:rsidRDefault="00EF15D7" w:rsidP="00242BF1">
      <w:pPr>
        <w:spacing w:after="0" w:line="240" w:lineRule="auto"/>
        <w:rPr>
          <w:rFonts w:ascii="Times New Roman" w:eastAsia="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eastAsia="Times New Roman" w:hAnsi="Times New Roman" w:cs="Times New Roman"/>
          <w:sz w:val="19"/>
          <w:szCs w:val="19"/>
        </w:rPr>
        <w:t xml:space="preserve"> </w:t>
      </w:r>
      <w:hyperlink r:id="rId36" w:history="1">
        <w:r w:rsidRPr="00180A4F">
          <w:rPr>
            <w:rStyle w:val="Hyperlink"/>
            <w:rFonts w:ascii="Times New Roman" w:eastAsia="Times New Roman" w:hAnsi="Times New Roman" w:cs="Times New Roman"/>
            <w:sz w:val="19"/>
            <w:szCs w:val="19"/>
          </w:rPr>
          <w:t>https://www.bbmri-eric.eu/</w:t>
        </w:r>
      </w:hyperlink>
      <w:r w:rsidRPr="00180A4F">
        <w:rPr>
          <w:rFonts w:ascii="Times New Roman" w:eastAsia="Times New Roman" w:hAnsi="Times New Roman" w:cs="Times New Roman"/>
          <w:sz w:val="19"/>
          <w:szCs w:val="19"/>
        </w:rPr>
        <w:t>.</w:t>
      </w:r>
    </w:p>
  </w:footnote>
  <w:footnote w:id="34">
    <w:p w14:paraId="5D01F73A" w14:textId="11810912" w:rsidR="00180A4F" w:rsidRPr="00DC5A10" w:rsidRDefault="00180A4F" w:rsidP="00180A4F">
      <w:pPr>
        <w:spacing w:after="0" w:line="240" w:lineRule="auto"/>
        <w:rPr>
          <w:rFonts w:ascii="Times New Roman" w:eastAsia="Times New Roman" w:hAnsi="Times New Roman" w:cs="Times New Roman"/>
          <w:sz w:val="19"/>
          <w:szCs w:val="19"/>
        </w:rPr>
      </w:pPr>
      <w:r w:rsidRPr="00180A4F">
        <w:rPr>
          <w:rFonts w:ascii="Times New Roman" w:hAnsi="Times New Roman" w:cs="Times New Roman"/>
          <w:sz w:val="19"/>
          <w:szCs w:val="19"/>
          <w:vertAlign w:val="superscript"/>
        </w:rPr>
        <w:footnoteRef/>
      </w:r>
      <w:r w:rsidRPr="00180A4F">
        <w:rPr>
          <w:rFonts w:ascii="Times New Roman" w:eastAsia="Times New Roman" w:hAnsi="Times New Roman" w:cs="Times New Roman"/>
          <w:sz w:val="19"/>
          <w:szCs w:val="19"/>
        </w:rPr>
        <w:t xml:space="preserve"> </w:t>
      </w:r>
      <w:hyperlink r:id="rId37" w:history="1">
        <w:r w:rsidRPr="00180A4F">
          <w:rPr>
            <w:rStyle w:val="Hyperlink"/>
            <w:rFonts w:ascii="Times New Roman" w:eastAsia="Calibri" w:hAnsi="Times New Roman" w:cs="Times New Roman"/>
            <w:sz w:val="19"/>
            <w:szCs w:val="19"/>
          </w:rPr>
          <w:t>https://www.eurobioimaging.eu/</w:t>
        </w:r>
      </w:hyperlink>
      <w:r w:rsidRPr="00180A4F">
        <w:rPr>
          <w:rFonts w:ascii="Times New Roman" w:eastAsia="Calibri" w:hAnsi="Times New Roman" w:cs="Times New Roman"/>
          <w:sz w:val="19"/>
          <w:szCs w:val="19"/>
        </w:rPr>
        <w:t>.</w:t>
      </w:r>
    </w:p>
  </w:footnote>
  <w:footnote w:id="35">
    <w:p w14:paraId="60DA5236" w14:textId="77D32DF7" w:rsidR="00EF15D7" w:rsidRPr="00DC5A10" w:rsidRDefault="00EF15D7" w:rsidP="00231109">
      <w:pPr>
        <w:spacing w:after="0" w:line="240" w:lineRule="auto"/>
        <w:ind w:right="266"/>
        <w:jc w:val="both"/>
        <w:rPr>
          <w:rFonts w:ascii="Times New Roman" w:hAnsi="Times New Roman" w:cs="Times New Roman"/>
          <w:sz w:val="19"/>
          <w:szCs w:val="19"/>
        </w:rPr>
      </w:pPr>
      <w:r w:rsidRPr="00DC5A10">
        <w:rPr>
          <w:rFonts w:ascii="Times New Roman" w:hAnsi="Times New Roman" w:cs="Times New Roman"/>
          <w:sz w:val="19"/>
          <w:szCs w:val="19"/>
          <w:vertAlign w:val="superscript"/>
        </w:rPr>
        <w:footnoteRef/>
      </w:r>
      <w:r w:rsidRPr="00DC5A10">
        <w:rPr>
          <w:rFonts w:ascii="Times New Roman" w:hAnsi="Times New Roman" w:cs="Times New Roman"/>
          <w:sz w:val="19"/>
          <w:szCs w:val="19"/>
        </w:rPr>
        <w:t xml:space="preserve"> </w:t>
      </w:r>
      <w:hyperlink r:id="rId38" w:history="1">
        <w:r w:rsidRPr="00DC5A10">
          <w:rPr>
            <w:rStyle w:val="Hyperlink"/>
            <w:rFonts w:ascii="Times New Roman" w:hAnsi="Times New Roman" w:cs="Times New Roman"/>
            <w:sz w:val="19"/>
            <w:szCs w:val="19"/>
          </w:rPr>
          <w:t>https://ecrin.org/</w:t>
        </w:r>
      </w:hyperlink>
      <w:r w:rsidRPr="00DC5A10">
        <w:rPr>
          <w:rFonts w:ascii="Times New Roman" w:hAnsi="Times New Roman" w:cs="Times New Roman"/>
          <w:sz w:val="19"/>
          <w:szCs w:val="19"/>
        </w:rPr>
        <w:t>.</w:t>
      </w:r>
    </w:p>
  </w:footnote>
  <w:footnote w:id="36">
    <w:p w14:paraId="7C425BB7" w14:textId="6AE053BA" w:rsidR="00EF15D7" w:rsidRPr="00DA1F4D" w:rsidRDefault="00EF15D7" w:rsidP="00231109">
      <w:pPr>
        <w:spacing w:after="0" w:line="240" w:lineRule="auto"/>
        <w:rPr>
          <w:rFonts w:ascii="Times New Roman" w:eastAsia="Times New Roman" w:hAnsi="Times New Roman" w:cs="Times New Roman"/>
          <w:sz w:val="20"/>
          <w:szCs w:val="20"/>
        </w:rPr>
      </w:pPr>
      <w:r w:rsidRPr="00231109">
        <w:rPr>
          <w:rFonts w:ascii="Times New Roman" w:hAnsi="Times New Roman" w:cs="Times New Roman"/>
          <w:sz w:val="19"/>
          <w:szCs w:val="19"/>
          <w:vertAlign w:val="superscript"/>
        </w:rPr>
        <w:footnoteRef/>
      </w:r>
      <w:r w:rsidRPr="00231109">
        <w:rPr>
          <w:rFonts w:ascii="Times New Roman" w:eastAsia="Times New Roman" w:hAnsi="Times New Roman" w:cs="Times New Roman"/>
          <w:sz w:val="19"/>
          <w:szCs w:val="19"/>
        </w:rPr>
        <w:t xml:space="preserve"> </w:t>
      </w:r>
      <w:hyperlink r:id="rId39" w:history="1">
        <w:r w:rsidRPr="00231109">
          <w:rPr>
            <w:rStyle w:val="Hyperlink"/>
            <w:rFonts w:ascii="Times New Roman" w:eastAsia="Times New Roman" w:hAnsi="Times New Roman" w:cs="Times New Roman"/>
            <w:sz w:val="19"/>
            <w:szCs w:val="19"/>
          </w:rPr>
          <w:t>http://www.eatris.eu/</w:t>
        </w:r>
      </w:hyperlink>
      <w:r w:rsidRPr="00231109">
        <w:rPr>
          <w:rFonts w:ascii="Times New Roman" w:eastAsia="Times New Roman" w:hAnsi="Times New Roman" w:cs="Times New Roman"/>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69804"/>
      <w:docPartObj>
        <w:docPartGallery w:val="Page Numbers (Top of Page)"/>
        <w:docPartUnique/>
      </w:docPartObj>
    </w:sdtPr>
    <w:sdtEndPr>
      <w:rPr>
        <w:rFonts w:ascii="Times New Roman" w:hAnsi="Times New Roman" w:cs="Times New Roman"/>
        <w:sz w:val="24"/>
        <w:szCs w:val="24"/>
      </w:rPr>
    </w:sdtEndPr>
    <w:sdtContent>
      <w:p w14:paraId="41A64EAE" w14:textId="3865FD27" w:rsidR="00EF15D7" w:rsidRPr="00106FBA" w:rsidRDefault="00EF15D7" w:rsidP="00106FBA">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B80"/>
    <w:multiLevelType w:val="multilevel"/>
    <w:tmpl w:val="9612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B510B"/>
    <w:multiLevelType w:val="hybridMultilevel"/>
    <w:tmpl w:val="64EADE0C"/>
    <w:lvl w:ilvl="0" w:tplc="4B5C7956">
      <w:start w:val="3"/>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066C09"/>
    <w:multiLevelType w:val="multilevel"/>
    <w:tmpl w:val="E18A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F1118"/>
    <w:multiLevelType w:val="hybridMultilevel"/>
    <w:tmpl w:val="E7A65450"/>
    <w:lvl w:ilvl="0" w:tplc="4B5C7956">
      <w:start w:val="3"/>
      <w:numFmt w:val="bullet"/>
      <w:lvlText w:val="-"/>
      <w:lvlJc w:val="left"/>
      <w:pPr>
        <w:ind w:left="1429" w:hanging="360"/>
      </w:pPr>
      <w:rPr>
        <w:rFonts w:ascii="Times New Roman" w:eastAsia="Times New Roman" w:hAnsi="Times New Roman" w:cs="Times New Roman" w:hint="default"/>
        <w:color w:val="00000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39756C9C"/>
    <w:multiLevelType w:val="hybridMultilevel"/>
    <w:tmpl w:val="CC266522"/>
    <w:lvl w:ilvl="0" w:tplc="4B5C7956">
      <w:start w:val="3"/>
      <w:numFmt w:val="bullet"/>
      <w:lvlText w:val="-"/>
      <w:lvlJc w:val="left"/>
      <w:pPr>
        <w:ind w:left="1429" w:hanging="360"/>
      </w:pPr>
      <w:rPr>
        <w:rFonts w:ascii="Times New Roman" w:eastAsia="Times New Roman" w:hAnsi="Times New Roman" w:cs="Times New Roman" w:hint="default"/>
        <w:color w:val="00000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3CFD6E12"/>
    <w:multiLevelType w:val="hybridMultilevel"/>
    <w:tmpl w:val="E21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D4EA4"/>
    <w:multiLevelType w:val="multilevel"/>
    <w:tmpl w:val="2C02D0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C064D21"/>
    <w:multiLevelType w:val="multilevel"/>
    <w:tmpl w:val="A3440F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1800" w:hanging="720"/>
      </w:pPr>
      <w:rPr>
        <w:rFonts w:hint="default"/>
        <w:i w:val="0"/>
        <w:i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7F76BE1"/>
    <w:multiLevelType w:val="hybridMultilevel"/>
    <w:tmpl w:val="E60620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D7C2F57"/>
    <w:multiLevelType w:val="hybridMultilevel"/>
    <w:tmpl w:val="CAE8D7CC"/>
    <w:lvl w:ilvl="0" w:tplc="C4FC8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B42CFB"/>
    <w:multiLevelType w:val="multilevel"/>
    <w:tmpl w:val="B544A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0"/>
  </w:num>
  <w:num w:numId="3">
    <w:abstractNumId w:val="0"/>
  </w:num>
  <w:num w:numId="4">
    <w:abstractNumId w:val="2"/>
  </w:num>
  <w:num w:numId="5">
    <w:abstractNumId w:val="7"/>
  </w:num>
  <w:num w:numId="6">
    <w:abstractNumId w:val="6"/>
  </w:num>
  <w:num w:numId="7">
    <w:abstractNumId w:val="4"/>
  </w:num>
  <w:num w:numId="8">
    <w:abstractNumId w:val="3"/>
  </w:num>
  <w:num w:numId="9">
    <w:abstractNumId w:val="8"/>
  </w:num>
  <w:num w:numId="10">
    <w:abstractNumId w:val="9"/>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1E"/>
    <w:rsid w:val="000001C5"/>
    <w:rsid w:val="00002E9C"/>
    <w:rsid w:val="00004384"/>
    <w:rsid w:val="000043F4"/>
    <w:rsid w:val="0000469B"/>
    <w:rsid w:val="000056F5"/>
    <w:rsid w:val="00005757"/>
    <w:rsid w:val="00006591"/>
    <w:rsid w:val="000070E8"/>
    <w:rsid w:val="000072B1"/>
    <w:rsid w:val="0000786F"/>
    <w:rsid w:val="00007A19"/>
    <w:rsid w:val="00007EBA"/>
    <w:rsid w:val="00010336"/>
    <w:rsid w:val="0001071B"/>
    <w:rsid w:val="00012150"/>
    <w:rsid w:val="0001375F"/>
    <w:rsid w:val="00013A4E"/>
    <w:rsid w:val="00013DCF"/>
    <w:rsid w:val="00014945"/>
    <w:rsid w:val="000149B3"/>
    <w:rsid w:val="00014A53"/>
    <w:rsid w:val="0001642E"/>
    <w:rsid w:val="0001790D"/>
    <w:rsid w:val="000204AA"/>
    <w:rsid w:val="0002050E"/>
    <w:rsid w:val="000219F3"/>
    <w:rsid w:val="00021E02"/>
    <w:rsid w:val="0002245D"/>
    <w:rsid w:val="00022710"/>
    <w:rsid w:val="000229FC"/>
    <w:rsid w:val="00022E33"/>
    <w:rsid w:val="00023177"/>
    <w:rsid w:val="0002346E"/>
    <w:rsid w:val="00023720"/>
    <w:rsid w:val="00023C38"/>
    <w:rsid w:val="0002451C"/>
    <w:rsid w:val="00024D4A"/>
    <w:rsid w:val="00024D77"/>
    <w:rsid w:val="000250B0"/>
    <w:rsid w:val="00025F3B"/>
    <w:rsid w:val="00026767"/>
    <w:rsid w:val="00030453"/>
    <w:rsid w:val="0003054F"/>
    <w:rsid w:val="00030A31"/>
    <w:rsid w:val="0003159A"/>
    <w:rsid w:val="000319C9"/>
    <w:rsid w:val="00031B96"/>
    <w:rsid w:val="00032C8E"/>
    <w:rsid w:val="00032EF0"/>
    <w:rsid w:val="00035B74"/>
    <w:rsid w:val="00042C82"/>
    <w:rsid w:val="00043446"/>
    <w:rsid w:val="00044A82"/>
    <w:rsid w:val="00045F44"/>
    <w:rsid w:val="0004709E"/>
    <w:rsid w:val="00050238"/>
    <w:rsid w:val="00050D16"/>
    <w:rsid w:val="00051C98"/>
    <w:rsid w:val="0005204E"/>
    <w:rsid w:val="000524E6"/>
    <w:rsid w:val="00054715"/>
    <w:rsid w:val="00054A42"/>
    <w:rsid w:val="00055524"/>
    <w:rsid w:val="00055AEB"/>
    <w:rsid w:val="000619F9"/>
    <w:rsid w:val="00063E0A"/>
    <w:rsid w:val="00064724"/>
    <w:rsid w:val="00065BAC"/>
    <w:rsid w:val="00066559"/>
    <w:rsid w:val="000668E4"/>
    <w:rsid w:val="000712A7"/>
    <w:rsid w:val="0007153E"/>
    <w:rsid w:val="000718B7"/>
    <w:rsid w:val="00074058"/>
    <w:rsid w:val="000758D0"/>
    <w:rsid w:val="0007680E"/>
    <w:rsid w:val="0008019B"/>
    <w:rsid w:val="0008089C"/>
    <w:rsid w:val="00080B14"/>
    <w:rsid w:val="00080BBD"/>
    <w:rsid w:val="00081637"/>
    <w:rsid w:val="000820D2"/>
    <w:rsid w:val="0008587E"/>
    <w:rsid w:val="000906D4"/>
    <w:rsid w:val="00090A63"/>
    <w:rsid w:val="00094B8A"/>
    <w:rsid w:val="00095F44"/>
    <w:rsid w:val="0009658B"/>
    <w:rsid w:val="000970FD"/>
    <w:rsid w:val="00097693"/>
    <w:rsid w:val="000979C7"/>
    <w:rsid w:val="00097D28"/>
    <w:rsid w:val="000A027D"/>
    <w:rsid w:val="000A04F9"/>
    <w:rsid w:val="000A2350"/>
    <w:rsid w:val="000A2427"/>
    <w:rsid w:val="000A2A1C"/>
    <w:rsid w:val="000A2BEA"/>
    <w:rsid w:val="000A5E96"/>
    <w:rsid w:val="000A6492"/>
    <w:rsid w:val="000B0599"/>
    <w:rsid w:val="000B0915"/>
    <w:rsid w:val="000B1306"/>
    <w:rsid w:val="000B398C"/>
    <w:rsid w:val="000B3AAE"/>
    <w:rsid w:val="000B4873"/>
    <w:rsid w:val="000B53CA"/>
    <w:rsid w:val="000B5DCD"/>
    <w:rsid w:val="000B6257"/>
    <w:rsid w:val="000B6A2E"/>
    <w:rsid w:val="000B76D5"/>
    <w:rsid w:val="000C0E40"/>
    <w:rsid w:val="000C10F8"/>
    <w:rsid w:val="000C2262"/>
    <w:rsid w:val="000C23A9"/>
    <w:rsid w:val="000C2D33"/>
    <w:rsid w:val="000C3A06"/>
    <w:rsid w:val="000C3B8E"/>
    <w:rsid w:val="000C3C1F"/>
    <w:rsid w:val="000C5A18"/>
    <w:rsid w:val="000C5EAF"/>
    <w:rsid w:val="000C7D64"/>
    <w:rsid w:val="000D0B4C"/>
    <w:rsid w:val="000D0E73"/>
    <w:rsid w:val="000D10EC"/>
    <w:rsid w:val="000D37A4"/>
    <w:rsid w:val="000D3EFA"/>
    <w:rsid w:val="000D580F"/>
    <w:rsid w:val="000D6D72"/>
    <w:rsid w:val="000D7184"/>
    <w:rsid w:val="000D7406"/>
    <w:rsid w:val="000E0D00"/>
    <w:rsid w:val="000E267A"/>
    <w:rsid w:val="000E2F93"/>
    <w:rsid w:val="000E3530"/>
    <w:rsid w:val="000E393C"/>
    <w:rsid w:val="000E401F"/>
    <w:rsid w:val="000E41F9"/>
    <w:rsid w:val="000E5086"/>
    <w:rsid w:val="000E50A6"/>
    <w:rsid w:val="000E5185"/>
    <w:rsid w:val="000E58D9"/>
    <w:rsid w:val="000E6C8F"/>
    <w:rsid w:val="000E7299"/>
    <w:rsid w:val="000E7A83"/>
    <w:rsid w:val="000F11FA"/>
    <w:rsid w:val="000F1D20"/>
    <w:rsid w:val="000F27A9"/>
    <w:rsid w:val="000F2997"/>
    <w:rsid w:val="000F2E8B"/>
    <w:rsid w:val="000F3174"/>
    <w:rsid w:val="000F33C7"/>
    <w:rsid w:val="000F384F"/>
    <w:rsid w:val="000F49EA"/>
    <w:rsid w:val="000F5610"/>
    <w:rsid w:val="000F5B12"/>
    <w:rsid w:val="000F646C"/>
    <w:rsid w:val="000F651D"/>
    <w:rsid w:val="000F739F"/>
    <w:rsid w:val="001000C4"/>
    <w:rsid w:val="00101E36"/>
    <w:rsid w:val="00103D8D"/>
    <w:rsid w:val="00103DDF"/>
    <w:rsid w:val="00104581"/>
    <w:rsid w:val="0010568C"/>
    <w:rsid w:val="00105C1E"/>
    <w:rsid w:val="00106579"/>
    <w:rsid w:val="00106731"/>
    <w:rsid w:val="00106FBA"/>
    <w:rsid w:val="001079B0"/>
    <w:rsid w:val="00110253"/>
    <w:rsid w:val="00110DD8"/>
    <w:rsid w:val="00111856"/>
    <w:rsid w:val="00111DDD"/>
    <w:rsid w:val="00113074"/>
    <w:rsid w:val="00113361"/>
    <w:rsid w:val="001134B0"/>
    <w:rsid w:val="001134B8"/>
    <w:rsid w:val="001148E0"/>
    <w:rsid w:val="001153E3"/>
    <w:rsid w:val="00115619"/>
    <w:rsid w:val="00115FC5"/>
    <w:rsid w:val="0011684B"/>
    <w:rsid w:val="00116C94"/>
    <w:rsid w:val="00116CF5"/>
    <w:rsid w:val="00116D3D"/>
    <w:rsid w:val="00117177"/>
    <w:rsid w:val="001175F1"/>
    <w:rsid w:val="001207DA"/>
    <w:rsid w:val="00120EFC"/>
    <w:rsid w:val="001210FC"/>
    <w:rsid w:val="00121F05"/>
    <w:rsid w:val="00122A1D"/>
    <w:rsid w:val="00122E07"/>
    <w:rsid w:val="001245A5"/>
    <w:rsid w:val="00124D32"/>
    <w:rsid w:val="0012727E"/>
    <w:rsid w:val="0013242B"/>
    <w:rsid w:val="0013288D"/>
    <w:rsid w:val="00132ABF"/>
    <w:rsid w:val="001330B3"/>
    <w:rsid w:val="0013395A"/>
    <w:rsid w:val="0013399D"/>
    <w:rsid w:val="00133A77"/>
    <w:rsid w:val="00135293"/>
    <w:rsid w:val="00135F3D"/>
    <w:rsid w:val="0013760D"/>
    <w:rsid w:val="00140D11"/>
    <w:rsid w:val="00141195"/>
    <w:rsid w:val="0014177D"/>
    <w:rsid w:val="00141791"/>
    <w:rsid w:val="00142C1C"/>
    <w:rsid w:val="00144837"/>
    <w:rsid w:val="00144933"/>
    <w:rsid w:val="00146C2D"/>
    <w:rsid w:val="00150EC2"/>
    <w:rsid w:val="00151B43"/>
    <w:rsid w:val="001552B2"/>
    <w:rsid w:val="0015550B"/>
    <w:rsid w:val="001558FA"/>
    <w:rsid w:val="00156946"/>
    <w:rsid w:val="00156B70"/>
    <w:rsid w:val="00156D77"/>
    <w:rsid w:val="00156F2F"/>
    <w:rsid w:val="001572DF"/>
    <w:rsid w:val="00157A1D"/>
    <w:rsid w:val="001619BE"/>
    <w:rsid w:val="00162A19"/>
    <w:rsid w:val="00162C06"/>
    <w:rsid w:val="00163FDE"/>
    <w:rsid w:val="00164A10"/>
    <w:rsid w:val="0016636C"/>
    <w:rsid w:val="00166E67"/>
    <w:rsid w:val="00166F30"/>
    <w:rsid w:val="001670D9"/>
    <w:rsid w:val="001670F8"/>
    <w:rsid w:val="00170021"/>
    <w:rsid w:val="001705E1"/>
    <w:rsid w:val="00172BF0"/>
    <w:rsid w:val="00174723"/>
    <w:rsid w:val="0017633E"/>
    <w:rsid w:val="001803AF"/>
    <w:rsid w:val="00180A4F"/>
    <w:rsid w:val="00180C73"/>
    <w:rsid w:val="00180DC2"/>
    <w:rsid w:val="001814A3"/>
    <w:rsid w:val="00181C07"/>
    <w:rsid w:val="00181E7F"/>
    <w:rsid w:val="00182739"/>
    <w:rsid w:val="00183BA1"/>
    <w:rsid w:val="00184726"/>
    <w:rsid w:val="00184E92"/>
    <w:rsid w:val="001851F6"/>
    <w:rsid w:val="00185EFB"/>
    <w:rsid w:val="00186EDC"/>
    <w:rsid w:val="00187982"/>
    <w:rsid w:val="00193AAE"/>
    <w:rsid w:val="001952B2"/>
    <w:rsid w:val="00195924"/>
    <w:rsid w:val="001968AA"/>
    <w:rsid w:val="00196D6A"/>
    <w:rsid w:val="00197386"/>
    <w:rsid w:val="001978F2"/>
    <w:rsid w:val="001A0A66"/>
    <w:rsid w:val="001A0B40"/>
    <w:rsid w:val="001A0D3A"/>
    <w:rsid w:val="001A0D5C"/>
    <w:rsid w:val="001A14CF"/>
    <w:rsid w:val="001A2005"/>
    <w:rsid w:val="001A3CC9"/>
    <w:rsid w:val="001A41F7"/>
    <w:rsid w:val="001A4BB4"/>
    <w:rsid w:val="001A5862"/>
    <w:rsid w:val="001A69C2"/>
    <w:rsid w:val="001A6F8A"/>
    <w:rsid w:val="001A7388"/>
    <w:rsid w:val="001B13B7"/>
    <w:rsid w:val="001B161C"/>
    <w:rsid w:val="001B44CE"/>
    <w:rsid w:val="001B5A55"/>
    <w:rsid w:val="001B692C"/>
    <w:rsid w:val="001B69CA"/>
    <w:rsid w:val="001B727C"/>
    <w:rsid w:val="001C0E90"/>
    <w:rsid w:val="001C2E17"/>
    <w:rsid w:val="001C30A8"/>
    <w:rsid w:val="001C31B5"/>
    <w:rsid w:val="001C5247"/>
    <w:rsid w:val="001C5862"/>
    <w:rsid w:val="001C591E"/>
    <w:rsid w:val="001C773F"/>
    <w:rsid w:val="001C79C5"/>
    <w:rsid w:val="001C7CAA"/>
    <w:rsid w:val="001C7D47"/>
    <w:rsid w:val="001D02D5"/>
    <w:rsid w:val="001D03FC"/>
    <w:rsid w:val="001D0C57"/>
    <w:rsid w:val="001D0F03"/>
    <w:rsid w:val="001D3276"/>
    <w:rsid w:val="001D4F64"/>
    <w:rsid w:val="001D6BAD"/>
    <w:rsid w:val="001D7B54"/>
    <w:rsid w:val="001E0535"/>
    <w:rsid w:val="001E0ABA"/>
    <w:rsid w:val="001E1AF4"/>
    <w:rsid w:val="001E1C4C"/>
    <w:rsid w:val="001E1D6C"/>
    <w:rsid w:val="001E2A13"/>
    <w:rsid w:val="001E57F7"/>
    <w:rsid w:val="001F1618"/>
    <w:rsid w:val="001F1985"/>
    <w:rsid w:val="001F21B0"/>
    <w:rsid w:val="001F2848"/>
    <w:rsid w:val="001F330F"/>
    <w:rsid w:val="001F36E6"/>
    <w:rsid w:val="001F421B"/>
    <w:rsid w:val="001F4261"/>
    <w:rsid w:val="001F47FB"/>
    <w:rsid w:val="00200DC0"/>
    <w:rsid w:val="0020113F"/>
    <w:rsid w:val="00202493"/>
    <w:rsid w:val="00202FB8"/>
    <w:rsid w:val="00203A2E"/>
    <w:rsid w:val="00203F88"/>
    <w:rsid w:val="002048B7"/>
    <w:rsid w:val="002054C7"/>
    <w:rsid w:val="00206837"/>
    <w:rsid w:val="00207072"/>
    <w:rsid w:val="002076A4"/>
    <w:rsid w:val="00207CD7"/>
    <w:rsid w:val="00210EEE"/>
    <w:rsid w:val="00211450"/>
    <w:rsid w:val="00212C94"/>
    <w:rsid w:val="00213615"/>
    <w:rsid w:val="00213D2E"/>
    <w:rsid w:val="00213DFA"/>
    <w:rsid w:val="00214895"/>
    <w:rsid w:val="00215266"/>
    <w:rsid w:val="002157EC"/>
    <w:rsid w:val="00215CB4"/>
    <w:rsid w:val="00216137"/>
    <w:rsid w:val="0021770B"/>
    <w:rsid w:val="00222494"/>
    <w:rsid w:val="00223219"/>
    <w:rsid w:val="00223B98"/>
    <w:rsid w:val="00224528"/>
    <w:rsid w:val="002248F0"/>
    <w:rsid w:val="002251EE"/>
    <w:rsid w:val="00226FE2"/>
    <w:rsid w:val="0022707D"/>
    <w:rsid w:val="00231109"/>
    <w:rsid w:val="00231DAE"/>
    <w:rsid w:val="002344DA"/>
    <w:rsid w:val="0023532A"/>
    <w:rsid w:val="00235492"/>
    <w:rsid w:val="00235E72"/>
    <w:rsid w:val="00235E7D"/>
    <w:rsid w:val="0023794A"/>
    <w:rsid w:val="0024067C"/>
    <w:rsid w:val="00242099"/>
    <w:rsid w:val="00242BF1"/>
    <w:rsid w:val="0024555F"/>
    <w:rsid w:val="00246AFE"/>
    <w:rsid w:val="00247706"/>
    <w:rsid w:val="00251EFA"/>
    <w:rsid w:val="002526B3"/>
    <w:rsid w:val="00252F35"/>
    <w:rsid w:val="00254110"/>
    <w:rsid w:val="00254B4C"/>
    <w:rsid w:val="00255617"/>
    <w:rsid w:val="0026176F"/>
    <w:rsid w:val="00262588"/>
    <w:rsid w:val="002626F2"/>
    <w:rsid w:val="00262B66"/>
    <w:rsid w:val="002643DB"/>
    <w:rsid w:val="00264450"/>
    <w:rsid w:val="00265099"/>
    <w:rsid w:val="0026654C"/>
    <w:rsid w:val="00270114"/>
    <w:rsid w:val="002715AC"/>
    <w:rsid w:val="00271626"/>
    <w:rsid w:val="00271651"/>
    <w:rsid w:val="00272977"/>
    <w:rsid w:val="00272A96"/>
    <w:rsid w:val="0027310D"/>
    <w:rsid w:val="00273946"/>
    <w:rsid w:val="00273BD4"/>
    <w:rsid w:val="00275BB2"/>
    <w:rsid w:val="00277392"/>
    <w:rsid w:val="0027742D"/>
    <w:rsid w:val="00280560"/>
    <w:rsid w:val="0028111D"/>
    <w:rsid w:val="00281A36"/>
    <w:rsid w:val="00282317"/>
    <w:rsid w:val="00283BDD"/>
    <w:rsid w:val="002842A1"/>
    <w:rsid w:val="00284EB5"/>
    <w:rsid w:val="00285E0C"/>
    <w:rsid w:val="00291BC6"/>
    <w:rsid w:val="00293245"/>
    <w:rsid w:val="002934F4"/>
    <w:rsid w:val="002945FB"/>
    <w:rsid w:val="002948FC"/>
    <w:rsid w:val="00294C56"/>
    <w:rsid w:val="002951F1"/>
    <w:rsid w:val="002960B2"/>
    <w:rsid w:val="002967E8"/>
    <w:rsid w:val="00296E02"/>
    <w:rsid w:val="0029713C"/>
    <w:rsid w:val="00297992"/>
    <w:rsid w:val="002A06D6"/>
    <w:rsid w:val="002A0A46"/>
    <w:rsid w:val="002A1762"/>
    <w:rsid w:val="002A1C85"/>
    <w:rsid w:val="002A2E67"/>
    <w:rsid w:val="002A3E80"/>
    <w:rsid w:val="002A43DC"/>
    <w:rsid w:val="002A5215"/>
    <w:rsid w:val="002A572E"/>
    <w:rsid w:val="002A58E3"/>
    <w:rsid w:val="002A64BF"/>
    <w:rsid w:val="002A6502"/>
    <w:rsid w:val="002A67F0"/>
    <w:rsid w:val="002A6884"/>
    <w:rsid w:val="002A7051"/>
    <w:rsid w:val="002A7227"/>
    <w:rsid w:val="002B0E3D"/>
    <w:rsid w:val="002B38CD"/>
    <w:rsid w:val="002B4004"/>
    <w:rsid w:val="002B4041"/>
    <w:rsid w:val="002B4C3A"/>
    <w:rsid w:val="002B5A5B"/>
    <w:rsid w:val="002B5F11"/>
    <w:rsid w:val="002B6357"/>
    <w:rsid w:val="002C0130"/>
    <w:rsid w:val="002C0839"/>
    <w:rsid w:val="002C09C4"/>
    <w:rsid w:val="002C0CBC"/>
    <w:rsid w:val="002C0DA7"/>
    <w:rsid w:val="002C12D2"/>
    <w:rsid w:val="002C280E"/>
    <w:rsid w:val="002C3491"/>
    <w:rsid w:val="002C36A6"/>
    <w:rsid w:val="002C3A71"/>
    <w:rsid w:val="002C4768"/>
    <w:rsid w:val="002C55F9"/>
    <w:rsid w:val="002C6064"/>
    <w:rsid w:val="002C648B"/>
    <w:rsid w:val="002C66F6"/>
    <w:rsid w:val="002C6EBF"/>
    <w:rsid w:val="002D0542"/>
    <w:rsid w:val="002D0FDF"/>
    <w:rsid w:val="002D1504"/>
    <w:rsid w:val="002D2495"/>
    <w:rsid w:val="002D2ED4"/>
    <w:rsid w:val="002D3ED2"/>
    <w:rsid w:val="002D3FEE"/>
    <w:rsid w:val="002D3FFE"/>
    <w:rsid w:val="002D4C85"/>
    <w:rsid w:val="002D678D"/>
    <w:rsid w:val="002E04D6"/>
    <w:rsid w:val="002E1ECB"/>
    <w:rsid w:val="002E20E6"/>
    <w:rsid w:val="002E216A"/>
    <w:rsid w:val="002E3A47"/>
    <w:rsid w:val="002E3C5B"/>
    <w:rsid w:val="002E47E9"/>
    <w:rsid w:val="002E5591"/>
    <w:rsid w:val="002E5C94"/>
    <w:rsid w:val="002E608F"/>
    <w:rsid w:val="002E7D97"/>
    <w:rsid w:val="002F03F4"/>
    <w:rsid w:val="002F1799"/>
    <w:rsid w:val="002F2954"/>
    <w:rsid w:val="002F2DA5"/>
    <w:rsid w:val="002F373E"/>
    <w:rsid w:val="002F454A"/>
    <w:rsid w:val="002F5364"/>
    <w:rsid w:val="002F5CB9"/>
    <w:rsid w:val="002F70D8"/>
    <w:rsid w:val="002F7511"/>
    <w:rsid w:val="003004F1"/>
    <w:rsid w:val="003008A1"/>
    <w:rsid w:val="0030189F"/>
    <w:rsid w:val="00302CC6"/>
    <w:rsid w:val="00303665"/>
    <w:rsid w:val="00303D1C"/>
    <w:rsid w:val="003040DC"/>
    <w:rsid w:val="00304B36"/>
    <w:rsid w:val="003061A2"/>
    <w:rsid w:val="0030720D"/>
    <w:rsid w:val="00310AFF"/>
    <w:rsid w:val="00311148"/>
    <w:rsid w:val="00311251"/>
    <w:rsid w:val="00312D4E"/>
    <w:rsid w:val="003133DB"/>
    <w:rsid w:val="003142F6"/>
    <w:rsid w:val="00314709"/>
    <w:rsid w:val="003148FA"/>
    <w:rsid w:val="00315A0E"/>
    <w:rsid w:val="00315E48"/>
    <w:rsid w:val="0031697A"/>
    <w:rsid w:val="00316F0A"/>
    <w:rsid w:val="003170EA"/>
    <w:rsid w:val="0031768B"/>
    <w:rsid w:val="003177A5"/>
    <w:rsid w:val="00320898"/>
    <w:rsid w:val="00321C0B"/>
    <w:rsid w:val="0032246F"/>
    <w:rsid w:val="0032372A"/>
    <w:rsid w:val="00323AD3"/>
    <w:rsid w:val="00330CFB"/>
    <w:rsid w:val="00331F83"/>
    <w:rsid w:val="003327AB"/>
    <w:rsid w:val="00332BF6"/>
    <w:rsid w:val="00333B77"/>
    <w:rsid w:val="00333C77"/>
    <w:rsid w:val="00334087"/>
    <w:rsid w:val="00334289"/>
    <w:rsid w:val="00334B12"/>
    <w:rsid w:val="00334B1B"/>
    <w:rsid w:val="00336147"/>
    <w:rsid w:val="00337174"/>
    <w:rsid w:val="00337F00"/>
    <w:rsid w:val="00340CA1"/>
    <w:rsid w:val="0034250C"/>
    <w:rsid w:val="00342BFA"/>
    <w:rsid w:val="00343C02"/>
    <w:rsid w:val="003443B3"/>
    <w:rsid w:val="00345435"/>
    <w:rsid w:val="003469A1"/>
    <w:rsid w:val="00346ACB"/>
    <w:rsid w:val="00346FCD"/>
    <w:rsid w:val="00347D6B"/>
    <w:rsid w:val="003507D2"/>
    <w:rsid w:val="00350C83"/>
    <w:rsid w:val="003519DC"/>
    <w:rsid w:val="00352681"/>
    <w:rsid w:val="00353301"/>
    <w:rsid w:val="003538F0"/>
    <w:rsid w:val="00353921"/>
    <w:rsid w:val="00353CD4"/>
    <w:rsid w:val="00354EF3"/>
    <w:rsid w:val="00356C93"/>
    <w:rsid w:val="003571CD"/>
    <w:rsid w:val="0035763D"/>
    <w:rsid w:val="00360055"/>
    <w:rsid w:val="00360BF6"/>
    <w:rsid w:val="00361A28"/>
    <w:rsid w:val="00362900"/>
    <w:rsid w:val="00362968"/>
    <w:rsid w:val="003631A5"/>
    <w:rsid w:val="00364B8C"/>
    <w:rsid w:val="00370301"/>
    <w:rsid w:val="003707C3"/>
    <w:rsid w:val="00370B1E"/>
    <w:rsid w:val="00372DCB"/>
    <w:rsid w:val="00374713"/>
    <w:rsid w:val="003748E9"/>
    <w:rsid w:val="00374EFC"/>
    <w:rsid w:val="003772B3"/>
    <w:rsid w:val="00377876"/>
    <w:rsid w:val="00380252"/>
    <w:rsid w:val="00381952"/>
    <w:rsid w:val="00381FF2"/>
    <w:rsid w:val="00382435"/>
    <w:rsid w:val="0038264C"/>
    <w:rsid w:val="00382A86"/>
    <w:rsid w:val="00382BD0"/>
    <w:rsid w:val="00383066"/>
    <w:rsid w:val="003830CA"/>
    <w:rsid w:val="003831BE"/>
    <w:rsid w:val="003835EE"/>
    <w:rsid w:val="00383D47"/>
    <w:rsid w:val="00384871"/>
    <w:rsid w:val="00385B4C"/>
    <w:rsid w:val="00386496"/>
    <w:rsid w:val="00387677"/>
    <w:rsid w:val="00387777"/>
    <w:rsid w:val="003929CF"/>
    <w:rsid w:val="00393172"/>
    <w:rsid w:val="00395164"/>
    <w:rsid w:val="00395AED"/>
    <w:rsid w:val="003969CF"/>
    <w:rsid w:val="00396D17"/>
    <w:rsid w:val="0039706A"/>
    <w:rsid w:val="00397078"/>
    <w:rsid w:val="00397AE5"/>
    <w:rsid w:val="003A1223"/>
    <w:rsid w:val="003A19E8"/>
    <w:rsid w:val="003A2B2E"/>
    <w:rsid w:val="003A2F93"/>
    <w:rsid w:val="003A3CE5"/>
    <w:rsid w:val="003A3DF2"/>
    <w:rsid w:val="003A4B65"/>
    <w:rsid w:val="003A530A"/>
    <w:rsid w:val="003A548B"/>
    <w:rsid w:val="003A5506"/>
    <w:rsid w:val="003A557F"/>
    <w:rsid w:val="003A6436"/>
    <w:rsid w:val="003B058B"/>
    <w:rsid w:val="003B14A0"/>
    <w:rsid w:val="003B3003"/>
    <w:rsid w:val="003B3595"/>
    <w:rsid w:val="003B3B99"/>
    <w:rsid w:val="003B3C58"/>
    <w:rsid w:val="003B3E55"/>
    <w:rsid w:val="003B3EC2"/>
    <w:rsid w:val="003B5F31"/>
    <w:rsid w:val="003B6523"/>
    <w:rsid w:val="003B7844"/>
    <w:rsid w:val="003B7990"/>
    <w:rsid w:val="003B7A1F"/>
    <w:rsid w:val="003C102B"/>
    <w:rsid w:val="003C181B"/>
    <w:rsid w:val="003C1ED8"/>
    <w:rsid w:val="003C20B0"/>
    <w:rsid w:val="003C211A"/>
    <w:rsid w:val="003C287F"/>
    <w:rsid w:val="003C4839"/>
    <w:rsid w:val="003C724B"/>
    <w:rsid w:val="003C75CD"/>
    <w:rsid w:val="003C7609"/>
    <w:rsid w:val="003D0540"/>
    <w:rsid w:val="003D0759"/>
    <w:rsid w:val="003D1F1D"/>
    <w:rsid w:val="003D30A4"/>
    <w:rsid w:val="003D345A"/>
    <w:rsid w:val="003D3C65"/>
    <w:rsid w:val="003D3E90"/>
    <w:rsid w:val="003D474B"/>
    <w:rsid w:val="003D495E"/>
    <w:rsid w:val="003D4AC0"/>
    <w:rsid w:val="003D4C5D"/>
    <w:rsid w:val="003D4EE4"/>
    <w:rsid w:val="003D5046"/>
    <w:rsid w:val="003D50E3"/>
    <w:rsid w:val="003D5C81"/>
    <w:rsid w:val="003D6579"/>
    <w:rsid w:val="003D7390"/>
    <w:rsid w:val="003D7E39"/>
    <w:rsid w:val="003D7E65"/>
    <w:rsid w:val="003E1490"/>
    <w:rsid w:val="003E3FC0"/>
    <w:rsid w:val="003E5103"/>
    <w:rsid w:val="003E58C6"/>
    <w:rsid w:val="003E6285"/>
    <w:rsid w:val="003E7608"/>
    <w:rsid w:val="003E7DBD"/>
    <w:rsid w:val="003F22E3"/>
    <w:rsid w:val="003F2353"/>
    <w:rsid w:val="003F271C"/>
    <w:rsid w:val="003F2825"/>
    <w:rsid w:val="003F2A1F"/>
    <w:rsid w:val="003F5561"/>
    <w:rsid w:val="003F60FB"/>
    <w:rsid w:val="003F623F"/>
    <w:rsid w:val="003F62A8"/>
    <w:rsid w:val="003F7836"/>
    <w:rsid w:val="0040047C"/>
    <w:rsid w:val="00400699"/>
    <w:rsid w:val="00402AB1"/>
    <w:rsid w:val="004032F0"/>
    <w:rsid w:val="0040407B"/>
    <w:rsid w:val="00404DF7"/>
    <w:rsid w:val="0040505B"/>
    <w:rsid w:val="00406553"/>
    <w:rsid w:val="0041010E"/>
    <w:rsid w:val="00410B2B"/>
    <w:rsid w:val="004129E7"/>
    <w:rsid w:val="0041434A"/>
    <w:rsid w:val="0041525A"/>
    <w:rsid w:val="004152BC"/>
    <w:rsid w:val="0041611E"/>
    <w:rsid w:val="004161D8"/>
    <w:rsid w:val="004162D7"/>
    <w:rsid w:val="004169D0"/>
    <w:rsid w:val="00416A0A"/>
    <w:rsid w:val="00416B23"/>
    <w:rsid w:val="00416D8A"/>
    <w:rsid w:val="004172C5"/>
    <w:rsid w:val="00417CD8"/>
    <w:rsid w:val="00417F3A"/>
    <w:rsid w:val="00421C15"/>
    <w:rsid w:val="0042264D"/>
    <w:rsid w:val="0042360C"/>
    <w:rsid w:val="00425EA9"/>
    <w:rsid w:val="0042681B"/>
    <w:rsid w:val="00426ED2"/>
    <w:rsid w:val="004305BD"/>
    <w:rsid w:val="004312DB"/>
    <w:rsid w:val="0043149C"/>
    <w:rsid w:val="004318D9"/>
    <w:rsid w:val="00431D29"/>
    <w:rsid w:val="00432678"/>
    <w:rsid w:val="004333C6"/>
    <w:rsid w:val="00434056"/>
    <w:rsid w:val="004358AE"/>
    <w:rsid w:val="004363F1"/>
    <w:rsid w:val="00436D65"/>
    <w:rsid w:val="00436EA1"/>
    <w:rsid w:val="0043757E"/>
    <w:rsid w:val="004376C7"/>
    <w:rsid w:val="00437B38"/>
    <w:rsid w:val="00437C56"/>
    <w:rsid w:val="00440194"/>
    <w:rsid w:val="004402C2"/>
    <w:rsid w:val="00443017"/>
    <w:rsid w:val="0044410F"/>
    <w:rsid w:val="004442E9"/>
    <w:rsid w:val="004463E0"/>
    <w:rsid w:val="00446404"/>
    <w:rsid w:val="0044676D"/>
    <w:rsid w:val="00446E32"/>
    <w:rsid w:val="004476A3"/>
    <w:rsid w:val="00450A1F"/>
    <w:rsid w:val="00452029"/>
    <w:rsid w:val="004527CF"/>
    <w:rsid w:val="00452B66"/>
    <w:rsid w:val="00454299"/>
    <w:rsid w:val="00455450"/>
    <w:rsid w:val="0045699A"/>
    <w:rsid w:val="0046003A"/>
    <w:rsid w:val="004606BB"/>
    <w:rsid w:val="00461B8A"/>
    <w:rsid w:val="00462F22"/>
    <w:rsid w:val="00463C13"/>
    <w:rsid w:val="004644F6"/>
    <w:rsid w:val="00464FEC"/>
    <w:rsid w:val="00465EEC"/>
    <w:rsid w:val="00465F13"/>
    <w:rsid w:val="0046629B"/>
    <w:rsid w:val="004668DC"/>
    <w:rsid w:val="00466AFB"/>
    <w:rsid w:val="00466F03"/>
    <w:rsid w:val="004706E4"/>
    <w:rsid w:val="004708FB"/>
    <w:rsid w:val="00470EC0"/>
    <w:rsid w:val="00470ECB"/>
    <w:rsid w:val="00471969"/>
    <w:rsid w:val="00471C52"/>
    <w:rsid w:val="00471EBB"/>
    <w:rsid w:val="0047341B"/>
    <w:rsid w:val="00473B53"/>
    <w:rsid w:val="00473B5C"/>
    <w:rsid w:val="0047485C"/>
    <w:rsid w:val="00474BF9"/>
    <w:rsid w:val="00475371"/>
    <w:rsid w:val="004765A8"/>
    <w:rsid w:val="00476BA1"/>
    <w:rsid w:val="00476D2A"/>
    <w:rsid w:val="004774AE"/>
    <w:rsid w:val="0047767A"/>
    <w:rsid w:val="00477A0E"/>
    <w:rsid w:val="00480F4F"/>
    <w:rsid w:val="00481DF9"/>
    <w:rsid w:val="00483561"/>
    <w:rsid w:val="004838AE"/>
    <w:rsid w:val="00483D92"/>
    <w:rsid w:val="004866D7"/>
    <w:rsid w:val="00486F55"/>
    <w:rsid w:val="00487ABA"/>
    <w:rsid w:val="00487F61"/>
    <w:rsid w:val="00490281"/>
    <w:rsid w:val="0049155E"/>
    <w:rsid w:val="00491952"/>
    <w:rsid w:val="0049419F"/>
    <w:rsid w:val="00494655"/>
    <w:rsid w:val="00496CEA"/>
    <w:rsid w:val="00496FB9"/>
    <w:rsid w:val="00497503"/>
    <w:rsid w:val="00497EEE"/>
    <w:rsid w:val="004A07C8"/>
    <w:rsid w:val="004A1929"/>
    <w:rsid w:val="004A46E5"/>
    <w:rsid w:val="004A5618"/>
    <w:rsid w:val="004A5F73"/>
    <w:rsid w:val="004A6260"/>
    <w:rsid w:val="004A6761"/>
    <w:rsid w:val="004A70BE"/>
    <w:rsid w:val="004A7454"/>
    <w:rsid w:val="004B116D"/>
    <w:rsid w:val="004B1CEB"/>
    <w:rsid w:val="004B2789"/>
    <w:rsid w:val="004B3505"/>
    <w:rsid w:val="004B4020"/>
    <w:rsid w:val="004B41BB"/>
    <w:rsid w:val="004B52A7"/>
    <w:rsid w:val="004B5554"/>
    <w:rsid w:val="004C0954"/>
    <w:rsid w:val="004C0CE5"/>
    <w:rsid w:val="004C163F"/>
    <w:rsid w:val="004C1B97"/>
    <w:rsid w:val="004C3031"/>
    <w:rsid w:val="004C5DA8"/>
    <w:rsid w:val="004C714D"/>
    <w:rsid w:val="004D0CD6"/>
    <w:rsid w:val="004D45C9"/>
    <w:rsid w:val="004D5630"/>
    <w:rsid w:val="004D59E6"/>
    <w:rsid w:val="004D728E"/>
    <w:rsid w:val="004D72D8"/>
    <w:rsid w:val="004D7406"/>
    <w:rsid w:val="004D779C"/>
    <w:rsid w:val="004E0FD6"/>
    <w:rsid w:val="004E1FFF"/>
    <w:rsid w:val="004E243D"/>
    <w:rsid w:val="004E2DDA"/>
    <w:rsid w:val="004E398B"/>
    <w:rsid w:val="004E4057"/>
    <w:rsid w:val="004E4455"/>
    <w:rsid w:val="004E4F34"/>
    <w:rsid w:val="004E5177"/>
    <w:rsid w:val="004E5698"/>
    <w:rsid w:val="004E5A64"/>
    <w:rsid w:val="004E5E26"/>
    <w:rsid w:val="004F0A84"/>
    <w:rsid w:val="004F0C60"/>
    <w:rsid w:val="004F182B"/>
    <w:rsid w:val="004F4186"/>
    <w:rsid w:val="004F61C7"/>
    <w:rsid w:val="004F6EA1"/>
    <w:rsid w:val="004F7307"/>
    <w:rsid w:val="004F7DB0"/>
    <w:rsid w:val="00501191"/>
    <w:rsid w:val="0050296C"/>
    <w:rsid w:val="00502C61"/>
    <w:rsid w:val="005033F9"/>
    <w:rsid w:val="00504289"/>
    <w:rsid w:val="00505A4C"/>
    <w:rsid w:val="005072D5"/>
    <w:rsid w:val="0050758D"/>
    <w:rsid w:val="00507FB4"/>
    <w:rsid w:val="005108F5"/>
    <w:rsid w:val="00510F5B"/>
    <w:rsid w:val="00511523"/>
    <w:rsid w:val="00511D05"/>
    <w:rsid w:val="00513041"/>
    <w:rsid w:val="005136DB"/>
    <w:rsid w:val="00513BB7"/>
    <w:rsid w:val="00513DAA"/>
    <w:rsid w:val="00515441"/>
    <w:rsid w:val="005155F7"/>
    <w:rsid w:val="005167AF"/>
    <w:rsid w:val="005169FA"/>
    <w:rsid w:val="00517018"/>
    <w:rsid w:val="0051733A"/>
    <w:rsid w:val="00517507"/>
    <w:rsid w:val="00517A4F"/>
    <w:rsid w:val="0052019C"/>
    <w:rsid w:val="005222D1"/>
    <w:rsid w:val="005234DC"/>
    <w:rsid w:val="005235A8"/>
    <w:rsid w:val="005256C1"/>
    <w:rsid w:val="005259C0"/>
    <w:rsid w:val="00527DF9"/>
    <w:rsid w:val="00530884"/>
    <w:rsid w:val="0053360C"/>
    <w:rsid w:val="00536083"/>
    <w:rsid w:val="00537774"/>
    <w:rsid w:val="00537EDF"/>
    <w:rsid w:val="0054071D"/>
    <w:rsid w:val="00540B99"/>
    <w:rsid w:val="00542EF5"/>
    <w:rsid w:val="005437D1"/>
    <w:rsid w:val="00544BCF"/>
    <w:rsid w:val="00545436"/>
    <w:rsid w:val="005462C1"/>
    <w:rsid w:val="00547C8F"/>
    <w:rsid w:val="00550ABD"/>
    <w:rsid w:val="00551185"/>
    <w:rsid w:val="00551973"/>
    <w:rsid w:val="005522B6"/>
    <w:rsid w:val="005526A1"/>
    <w:rsid w:val="00553EFE"/>
    <w:rsid w:val="00553F89"/>
    <w:rsid w:val="005540BE"/>
    <w:rsid w:val="00554F3C"/>
    <w:rsid w:val="00555E5F"/>
    <w:rsid w:val="005561FD"/>
    <w:rsid w:val="0056101F"/>
    <w:rsid w:val="00562386"/>
    <w:rsid w:val="005626A2"/>
    <w:rsid w:val="00562AEE"/>
    <w:rsid w:val="00563DCA"/>
    <w:rsid w:val="00564A12"/>
    <w:rsid w:val="00564E7B"/>
    <w:rsid w:val="00565400"/>
    <w:rsid w:val="00565918"/>
    <w:rsid w:val="005659A1"/>
    <w:rsid w:val="005666CC"/>
    <w:rsid w:val="00566AF5"/>
    <w:rsid w:val="00566D96"/>
    <w:rsid w:val="00567759"/>
    <w:rsid w:val="0057018C"/>
    <w:rsid w:val="00570ABE"/>
    <w:rsid w:val="00572691"/>
    <w:rsid w:val="00573021"/>
    <w:rsid w:val="005731B9"/>
    <w:rsid w:val="00573487"/>
    <w:rsid w:val="005754E4"/>
    <w:rsid w:val="00575A73"/>
    <w:rsid w:val="00576588"/>
    <w:rsid w:val="00576843"/>
    <w:rsid w:val="0057730E"/>
    <w:rsid w:val="005811AC"/>
    <w:rsid w:val="00581528"/>
    <w:rsid w:val="00581A93"/>
    <w:rsid w:val="00583F4C"/>
    <w:rsid w:val="00584FF1"/>
    <w:rsid w:val="00585691"/>
    <w:rsid w:val="00585CF0"/>
    <w:rsid w:val="00587858"/>
    <w:rsid w:val="00590A1B"/>
    <w:rsid w:val="00591246"/>
    <w:rsid w:val="0059179E"/>
    <w:rsid w:val="00591E6D"/>
    <w:rsid w:val="00596361"/>
    <w:rsid w:val="00596E9C"/>
    <w:rsid w:val="005A1911"/>
    <w:rsid w:val="005A1975"/>
    <w:rsid w:val="005A1D8D"/>
    <w:rsid w:val="005A4AEE"/>
    <w:rsid w:val="005A513F"/>
    <w:rsid w:val="005A5BA7"/>
    <w:rsid w:val="005A660B"/>
    <w:rsid w:val="005A6F24"/>
    <w:rsid w:val="005B0883"/>
    <w:rsid w:val="005B1CC3"/>
    <w:rsid w:val="005B2D22"/>
    <w:rsid w:val="005B4EDD"/>
    <w:rsid w:val="005B4F5F"/>
    <w:rsid w:val="005B590F"/>
    <w:rsid w:val="005B5BF7"/>
    <w:rsid w:val="005B63E3"/>
    <w:rsid w:val="005B6690"/>
    <w:rsid w:val="005B74B3"/>
    <w:rsid w:val="005C0CD3"/>
    <w:rsid w:val="005C13AB"/>
    <w:rsid w:val="005C1C4E"/>
    <w:rsid w:val="005C255F"/>
    <w:rsid w:val="005C31AB"/>
    <w:rsid w:val="005C4403"/>
    <w:rsid w:val="005C7CEB"/>
    <w:rsid w:val="005D01A5"/>
    <w:rsid w:val="005D07E1"/>
    <w:rsid w:val="005D1133"/>
    <w:rsid w:val="005D1D6D"/>
    <w:rsid w:val="005D2176"/>
    <w:rsid w:val="005D3701"/>
    <w:rsid w:val="005D3DBA"/>
    <w:rsid w:val="005D633B"/>
    <w:rsid w:val="005D6955"/>
    <w:rsid w:val="005E05AE"/>
    <w:rsid w:val="005E0D49"/>
    <w:rsid w:val="005E1C80"/>
    <w:rsid w:val="005E41D9"/>
    <w:rsid w:val="005E4CA1"/>
    <w:rsid w:val="005E756F"/>
    <w:rsid w:val="005E7771"/>
    <w:rsid w:val="005F0C4C"/>
    <w:rsid w:val="005F1FE1"/>
    <w:rsid w:val="005F48E9"/>
    <w:rsid w:val="005F4A2A"/>
    <w:rsid w:val="005F4FFC"/>
    <w:rsid w:val="005F57D5"/>
    <w:rsid w:val="005F5BCA"/>
    <w:rsid w:val="005F6100"/>
    <w:rsid w:val="005F61D6"/>
    <w:rsid w:val="005F6395"/>
    <w:rsid w:val="005F687B"/>
    <w:rsid w:val="005F6893"/>
    <w:rsid w:val="005F7928"/>
    <w:rsid w:val="005F79B7"/>
    <w:rsid w:val="005F7A15"/>
    <w:rsid w:val="00600334"/>
    <w:rsid w:val="00602BE0"/>
    <w:rsid w:val="00606D9C"/>
    <w:rsid w:val="00607204"/>
    <w:rsid w:val="00607A2E"/>
    <w:rsid w:val="00610C99"/>
    <w:rsid w:val="00611ECC"/>
    <w:rsid w:val="00612DFB"/>
    <w:rsid w:val="00613CE7"/>
    <w:rsid w:val="00613D34"/>
    <w:rsid w:val="006144FB"/>
    <w:rsid w:val="00615554"/>
    <w:rsid w:val="0061604C"/>
    <w:rsid w:val="00617479"/>
    <w:rsid w:val="0061778A"/>
    <w:rsid w:val="00617F11"/>
    <w:rsid w:val="00622AA3"/>
    <w:rsid w:val="00625097"/>
    <w:rsid w:val="00626D97"/>
    <w:rsid w:val="0062724D"/>
    <w:rsid w:val="00627583"/>
    <w:rsid w:val="00627CFF"/>
    <w:rsid w:val="006317B0"/>
    <w:rsid w:val="006333D5"/>
    <w:rsid w:val="006335EB"/>
    <w:rsid w:val="00634E08"/>
    <w:rsid w:val="00635442"/>
    <w:rsid w:val="0063685F"/>
    <w:rsid w:val="00640474"/>
    <w:rsid w:val="006404A4"/>
    <w:rsid w:val="00642184"/>
    <w:rsid w:val="00642774"/>
    <w:rsid w:val="00644ACC"/>
    <w:rsid w:val="00644C34"/>
    <w:rsid w:val="0064521E"/>
    <w:rsid w:val="006456E7"/>
    <w:rsid w:val="006458E6"/>
    <w:rsid w:val="0064658A"/>
    <w:rsid w:val="0065010E"/>
    <w:rsid w:val="0065042A"/>
    <w:rsid w:val="00652C0C"/>
    <w:rsid w:val="0065321A"/>
    <w:rsid w:val="006533DA"/>
    <w:rsid w:val="006535BF"/>
    <w:rsid w:val="0065545D"/>
    <w:rsid w:val="00660A24"/>
    <w:rsid w:val="00660BEC"/>
    <w:rsid w:val="00661464"/>
    <w:rsid w:val="006615E1"/>
    <w:rsid w:val="006621AD"/>
    <w:rsid w:val="00663F14"/>
    <w:rsid w:val="006649A2"/>
    <w:rsid w:val="00666E05"/>
    <w:rsid w:val="00666EDC"/>
    <w:rsid w:val="00666EF8"/>
    <w:rsid w:val="006671EB"/>
    <w:rsid w:val="0066722C"/>
    <w:rsid w:val="0067112C"/>
    <w:rsid w:val="006719BD"/>
    <w:rsid w:val="00672510"/>
    <w:rsid w:val="006736F4"/>
    <w:rsid w:val="006747C8"/>
    <w:rsid w:val="00675091"/>
    <w:rsid w:val="0067630D"/>
    <w:rsid w:val="00681698"/>
    <w:rsid w:val="006824E1"/>
    <w:rsid w:val="006830AF"/>
    <w:rsid w:val="006834D9"/>
    <w:rsid w:val="00683537"/>
    <w:rsid w:val="006856E8"/>
    <w:rsid w:val="006859E0"/>
    <w:rsid w:val="00685A5D"/>
    <w:rsid w:val="00685AF2"/>
    <w:rsid w:val="006860E6"/>
    <w:rsid w:val="006870A4"/>
    <w:rsid w:val="0069008E"/>
    <w:rsid w:val="00690188"/>
    <w:rsid w:val="006903AF"/>
    <w:rsid w:val="0069078F"/>
    <w:rsid w:val="00692CBA"/>
    <w:rsid w:val="006945FF"/>
    <w:rsid w:val="006946C4"/>
    <w:rsid w:val="00694DE9"/>
    <w:rsid w:val="00695800"/>
    <w:rsid w:val="00695BA7"/>
    <w:rsid w:val="00696807"/>
    <w:rsid w:val="006A0BE9"/>
    <w:rsid w:val="006A0CF3"/>
    <w:rsid w:val="006A171A"/>
    <w:rsid w:val="006A1A07"/>
    <w:rsid w:val="006A3624"/>
    <w:rsid w:val="006A369A"/>
    <w:rsid w:val="006A4768"/>
    <w:rsid w:val="006A4EF7"/>
    <w:rsid w:val="006A5106"/>
    <w:rsid w:val="006A69B5"/>
    <w:rsid w:val="006A72F6"/>
    <w:rsid w:val="006A78EC"/>
    <w:rsid w:val="006B07F5"/>
    <w:rsid w:val="006B0D58"/>
    <w:rsid w:val="006B0D6F"/>
    <w:rsid w:val="006B2726"/>
    <w:rsid w:val="006B2C01"/>
    <w:rsid w:val="006B40D0"/>
    <w:rsid w:val="006B5004"/>
    <w:rsid w:val="006B5D29"/>
    <w:rsid w:val="006C2E7C"/>
    <w:rsid w:val="006C46D2"/>
    <w:rsid w:val="006C5679"/>
    <w:rsid w:val="006C708A"/>
    <w:rsid w:val="006C7B5D"/>
    <w:rsid w:val="006D00C5"/>
    <w:rsid w:val="006D04FF"/>
    <w:rsid w:val="006D1454"/>
    <w:rsid w:val="006D17B3"/>
    <w:rsid w:val="006D2F61"/>
    <w:rsid w:val="006D33EA"/>
    <w:rsid w:val="006D457C"/>
    <w:rsid w:val="006D594B"/>
    <w:rsid w:val="006D63E1"/>
    <w:rsid w:val="006D6D71"/>
    <w:rsid w:val="006D7E78"/>
    <w:rsid w:val="006E0D32"/>
    <w:rsid w:val="006E219B"/>
    <w:rsid w:val="006E29E6"/>
    <w:rsid w:val="006E36F4"/>
    <w:rsid w:val="006E3A3D"/>
    <w:rsid w:val="006F0718"/>
    <w:rsid w:val="006F172D"/>
    <w:rsid w:val="006F210A"/>
    <w:rsid w:val="006F59B8"/>
    <w:rsid w:val="006F5F89"/>
    <w:rsid w:val="006F657F"/>
    <w:rsid w:val="006F6B69"/>
    <w:rsid w:val="00700387"/>
    <w:rsid w:val="007010F3"/>
    <w:rsid w:val="00701235"/>
    <w:rsid w:val="00701F8E"/>
    <w:rsid w:val="007027CF"/>
    <w:rsid w:val="00702E6B"/>
    <w:rsid w:val="00703184"/>
    <w:rsid w:val="00703D2F"/>
    <w:rsid w:val="007042D3"/>
    <w:rsid w:val="00704784"/>
    <w:rsid w:val="0070481C"/>
    <w:rsid w:val="00704B4D"/>
    <w:rsid w:val="00704E39"/>
    <w:rsid w:val="00705058"/>
    <w:rsid w:val="00705130"/>
    <w:rsid w:val="00706624"/>
    <w:rsid w:val="00706885"/>
    <w:rsid w:val="0071011B"/>
    <w:rsid w:val="007103C2"/>
    <w:rsid w:val="0071054A"/>
    <w:rsid w:val="00710EF2"/>
    <w:rsid w:val="00711095"/>
    <w:rsid w:val="007113B1"/>
    <w:rsid w:val="00711E8A"/>
    <w:rsid w:val="007134FD"/>
    <w:rsid w:val="00714060"/>
    <w:rsid w:val="0071649B"/>
    <w:rsid w:val="00716EE1"/>
    <w:rsid w:val="00717498"/>
    <w:rsid w:val="0071765A"/>
    <w:rsid w:val="00717CB4"/>
    <w:rsid w:val="007209E4"/>
    <w:rsid w:val="007218A5"/>
    <w:rsid w:val="00722E70"/>
    <w:rsid w:val="00724A03"/>
    <w:rsid w:val="00724D6D"/>
    <w:rsid w:val="0072591B"/>
    <w:rsid w:val="00726171"/>
    <w:rsid w:val="00732892"/>
    <w:rsid w:val="00732E92"/>
    <w:rsid w:val="00732FD7"/>
    <w:rsid w:val="00734046"/>
    <w:rsid w:val="007347AE"/>
    <w:rsid w:val="00736107"/>
    <w:rsid w:val="00736301"/>
    <w:rsid w:val="00736448"/>
    <w:rsid w:val="0073711B"/>
    <w:rsid w:val="0073738B"/>
    <w:rsid w:val="00740437"/>
    <w:rsid w:val="00740F06"/>
    <w:rsid w:val="00743C1E"/>
    <w:rsid w:val="00743E8F"/>
    <w:rsid w:val="00744E37"/>
    <w:rsid w:val="00745114"/>
    <w:rsid w:val="00745E90"/>
    <w:rsid w:val="007462C0"/>
    <w:rsid w:val="0074640A"/>
    <w:rsid w:val="00747EDB"/>
    <w:rsid w:val="007511A5"/>
    <w:rsid w:val="00751A2A"/>
    <w:rsid w:val="00751B38"/>
    <w:rsid w:val="00752053"/>
    <w:rsid w:val="00754253"/>
    <w:rsid w:val="00754AA8"/>
    <w:rsid w:val="0075547B"/>
    <w:rsid w:val="00755515"/>
    <w:rsid w:val="00756273"/>
    <w:rsid w:val="007569B1"/>
    <w:rsid w:val="00756A1C"/>
    <w:rsid w:val="0075759E"/>
    <w:rsid w:val="007578C3"/>
    <w:rsid w:val="00760008"/>
    <w:rsid w:val="007614CE"/>
    <w:rsid w:val="00761692"/>
    <w:rsid w:val="00762CBB"/>
    <w:rsid w:val="0076357E"/>
    <w:rsid w:val="007638C9"/>
    <w:rsid w:val="007639D1"/>
    <w:rsid w:val="007649F6"/>
    <w:rsid w:val="00764E2D"/>
    <w:rsid w:val="00765846"/>
    <w:rsid w:val="0076586A"/>
    <w:rsid w:val="00765D41"/>
    <w:rsid w:val="007660FC"/>
    <w:rsid w:val="00766128"/>
    <w:rsid w:val="0076743A"/>
    <w:rsid w:val="00767951"/>
    <w:rsid w:val="00774AEA"/>
    <w:rsid w:val="007752D3"/>
    <w:rsid w:val="00776577"/>
    <w:rsid w:val="007766AE"/>
    <w:rsid w:val="00776CA5"/>
    <w:rsid w:val="007800C1"/>
    <w:rsid w:val="00780246"/>
    <w:rsid w:val="00780881"/>
    <w:rsid w:val="00780BDA"/>
    <w:rsid w:val="007827C6"/>
    <w:rsid w:val="00782DE9"/>
    <w:rsid w:val="0078300A"/>
    <w:rsid w:val="0078309D"/>
    <w:rsid w:val="0078334F"/>
    <w:rsid w:val="00783BC7"/>
    <w:rsid w:val="00785C56"/>
    <w:rsid w:val="00786A10"/>
    <w:rsid w:val="007877E0"/>
    <w:rsid w:val="00787F79"/>
    <w:rsid w:val="007945D1"/>
    <w:rsid w:val="00794B4A"/>
    <w:rsid w:val="00794C7A"/>
    <w:rsid w:val="0079523E"/>
    <w:rsid w:val="00796804"/>
    <w:rsid w:val="0079689A"/>
    <w:rsid w:val="0079774D"/>
    <w:rsid w:val="007A083D"/>
    <w:rsid w:val="007A0B9F"/>
    <w:rsid w:val="007A1CB4"/>
    <w:rsid w:val="007A2399"/>
    <w:rsid w:val="007A3A37"/>
    <w:rsid w:val="007A3B49"/>
    <w:rsid w:val="007A6203"/>
    <w:rsid w:val="007A6501"/>
    <w:rsid w:val="007A6755"/>
    <w:rsid w:val="007A6820"/>
    <w:rsid w:val="007A7AA0"/>
    <w:rsid w:val="007B03AF"/>
    <w:rsid w:val="007B1071"/>
    <w:rsid w:val="007B10BA"/>
    <w:rsid w:val="007B1829"/>
    <w:rsid w:val="007B1BDD"/>
    <w:rsid w:val="007B26BE"/>
    <w:rsid w:val="007B3923"/>
    <w:rsid w:val="007B39D6"/>
    <w:rsid w:val="007B6E35"/>
    <w:rsid w:val="007C009E"/>
    <w:rsid w:val="007C0AF1"/>
    <w:rsid w:val="007C16D2"/>
    <w:rsid w:val="007C30D9"/>
    <w:rsid w:val="007C3242"/>
    <w:rsid w:val="007C3FF8"/>
    <w:rsid w:val="007C4B7E"/>
    <w:rsid w:val="007C7576"/>
    <w:rsid w:val="007D095C"/>
    <w:rsid w:val="007D28D7"/>
    <w:rsid w:val="007D567F"/>
    <w:rsid w:val="007D5D64"/>
    <w:rsid w:val="007D67EE"/>
    <w:rsid w:val="007D6EEF"/>
    <w:rsid w:val="007D7000"/>
    <w:rsid w:val="007D7656"/>
    <w:rsid w:val="007E0AE3"/>
    <w:rsid w:val="007E1B06"/>
    <w:rsid w:val="007E1DB3"/>
    <w:rsid w:val="007E3724"/>
    <w:rsid w:val="007E4D1C"/>
    <w:rsid w:val="007E512B"/>
    <w:rsid w:val="007E6E51"/>
    <w:rsid w:val="007E7183"/>
    <w:rsid w:val="007E7418"/>
    <w:rsid w:val="007F03CE"/>
    <w:rsid w:val="007F050D"/>
    <w:rsid w:val="007F1334"/>
    <w:rsid w:val="007F281C"/>
    <w:rsid w:val="007F35A3"/>
    <w:rsid w:val="007F487F"/>
    <w:rsid w:val="007F4C25"/>
    <w:rsid w:val="007F602B"/>
    <w:rsid w:val="007F667C"/>
    <w:rsid w:val="007F6B91"/>
    <w:rsid w:val="007F6EE3"/>
    <w:rsid w:val="007F7DED"/>
    <w:rsid w:val="00801284"/>
    <w:rsid w:val="008021A8"/>
    <w:rsid w:val="00803617"/>
    <w:rsid w:val="008043FB"/>
    <w:rsid w:val="00804A4C"/>
    <w:rsid w:val="00804E18"/>
    <w:rsid w:val="0080552F"/>
    <w:rsid w:val="0080594B"/>
    <w:rsid w:val="00805C0C"/>
    <w:rsid w:val="00807539"/>
    <w:rsid w:val="00807D97"/>
    <w:rsid w:val="00807DEF"/>
    <w:rsid w:val="00811297"/>
    <w:rsid w:val="008114F3"/>
    <w:rsid w:val="0081156A"/>
    <w:rsid w:val="00814585"/>
    <w:rsid w:val="00814BEB"/>
    <w:rsid w:val="00815BD9"/>
    <w:rsid w:val="008161F9"/>
    <w:rsid w:val="00816880"/>
    <w:rsid w:val="00817AA9"/>
    <w:rsid w:val="00817AD5"/>
    <w:rsid w:val="00820797"/>
    <w:rsid w:val="008216AA"/>
    <w:rsid w:val="0082193F"/>
    <w:rsid w:val="00821DB7"/>
    <w:rsid w:val="00822155"/>
    <w:rsid w:val="00822517"/>
    <w:rsid w:val="00823AB3"/>
    <w:rsid w:val="008247A3"/>
    <w:rsid w:val="0082539A"/>
    <w:rsid w:val="00825CC2"/>
    <w:rsid w:val="00826059"/>
    <w:rsid w:val="008269BF"/>
    <w:rsid w:val="00826CF4"/>
    <w:rsid w:val="0082759B"/>
    <w:rsid w:val="00827F81"/>
    <w:rsid w:val="00832307"/>
    <w:rsid w:val="00833A5F"/>
    <w:rsid w:val="00834F3C"/>
    <w:rsid w:val="00835515"/>
    <w:rsid w:val="00835DCA"/>
    <w:rsid w:val="008375AF"/>
    <w:rsid w:val="008423AE"/>
    <w:rsid w:val="00843FCB"/>
    <w:rsid w:val="00845E26"/>
    <w:rsid w:val="008503AB"/>
    <w:rsid w:val="008511A0"/>
    <w:rsid w:val="0085248A"/>
    <w:rsid w:val="008529E1"/>
    <w:rsid w:val="00852CA1"/>
    <w:rsid w:val="00854AB5"/>
    <w:rsid w:val="00855B9E"/>
    <w:rsid w:val="00856738"/>
    <w:rsid w:val="0085763F"/>
    <w:rsid w:val="00860556"/>
    <w:rsid w:val="00860E1D"/>
    <w:rsid w:val="00861EE0"/>
    <w:rsid w:val="00863819"/>
    <w:rsid w:val="00863B34"/>
    <w:rsid w:val="00864192"/>
    <w:rsid w:val="00864641"/>
    <w:rsid w:val="00864707"/>
    <w:rsid w:val="00864F6D"/>
    <w:rsid w:val="008664F7"/>
    <w:rsid w:val="00866518"/>
    <w:rsid w:val="008668AD"/>
    <w:rsid w:val="00866C73"/>
    <w:rsid w:val="00870408"/>
    <w:rsid w:val="00870719"/>
    <w:rsid w:val="008711C1"/>
    <w:rsid w:val="008714D9"/>
    <w:rsid w:val="008715D1"/>
    <w:rsid w:val="00872425"/>
    <w:rsid w:val="008744C8"/>
    <w:rsid w:val="00875DB1"/>
    <w:rsid w:val="0087648B"/>
    <w:rsid w:val="008768B0"/>
    <w:rsid w:val="00876C1B"/>
    <w:rsid w:val="00880171"/>
    <w:rsid w:val="00880190"/>
    <w:rsid w:val="00880612"/>
    <w:rsid w:val="0088092E"/>
    <w:rsid w:val="00883332"/>
    <w:rsid w:val="008838AC"/>
    <w:rsid w:val="00885009"/>
    <w:rsid w:val="0088524D"/>
    <w:rsid w:val="0088535F"/>
    <w:rsid w:val="008854BA"/>
    <w:rsid w:val="00885DFC"/>
    <w:rsid w:val="0088722D"/>
    <w:rsid w:val="0089065F"/>
    <w:rsid w:val="0089089C"/>
    <w:rsid w:val="00890CD3"/>
    <w:rsid w:val="008933D6"/>
    <w:rsid w:val="008939CA"/>
    <w:rsid w:val="0089421D"/>
    <w:rsid w:val="00894CE3"/>
    <w:rsid w:val="00895B6F"/>
    <w:rsid w:val="00895E51"/>
    <w:rsid w:val="00896196"/>
    <w:rsid w:val="008962CE"/>
    <w:rsid w:val="0089726E"/>
    <w:rsid w:val="0089760D"/>
    <w:rsid w:val="0089779D"/>
    <w:rsid w:val="008A0204"/>
    <w:rsid w:val="008A079B"/>
    <w:rsid w:val="008A0BA6"/>
    <w:rsid w:val="008A1218"/>
    <w:rsid w:val="008A1CB3"/>
    <w:rsid w:val="008A2221"/>
    <w:rsid w:val="008A62A9"/>
    <w:rsid w:val="008A65A2"/>
    <w:rsid w:val="008A679B"/>
    <w:rsid w:val="008A68D6"/>
    <w:rsid w:val="008B13DC"/>
    <w:rsid w:val="008B1437"/>
    <w:rsid w:val="008B1AD6"/>
    <w:rsid w:val="008B363F"/>
    <w:rsid w:val="008B3FAE"/>
    <w:rsid w:val="008B432B"/>
    <w:rsid w:val="008B49E1"/>
    <w:rsid w:val="008B4C24"/>
    <w:rsid w:val="008B4D4C"/>
    <w:rsid w:val="008B6846"/>
    <w:rsid w:val="008B6CF7"/>
    <w:rsid w:val="008B6FFA"/>
    <w:rsid w:val="008B7968"/>
    <w:rsid w:val="008C264A"/>
    <w:rsid w:val="008C2A45"/>
    <w:rsid w:val="008C4466"/>
    <w:rsid w:val="008C465A"/>
    <w:rsid w:val="008C6161"/>
    <w:rsid w:val="008C640E"/>
    <w:rsid w:val="008C647F"/>
    <w:rsid w:val="008C7140"/>
    <w:rsid w:val="008D0432"/>
    <w:rsid w:val="008D12A6"/>
    <w:rsid w:val="008D1F61"/>
    <w:rsid w:val="008D200B"/>
    <w:rsid w:val="008D22FF"/>
    <w:rsid w:val="008D2952"/>
    <w:rsid w:val="008D44CE"/>
    <w:rsid w:val="008D4BF8"/>
    <w:rsid w:val="008D50C6"/>
    <w:rsid w:val="008D5928"/>
    <w:rsid w:val="008D5A06"/>
    <w:rsid w:val="008D5A08"/>
    <w:rsid w:val="008D6801"/>
    <w:rsid w:val="008D7C5D"/>
    <w:rsid w:val="008D7E10"/>
    <w:rsid w:val="008D7EC1"/>
    <w:rsid w:val="008D7EFF"/>
    <w:rsid w:val="008E1FD4"/>
    <w:rsid w:val="008E2B44"/>
    <w:rsid w:val="008E304A"/>
    <w:rsid w:val="008E32BA"/>
    <w:rsid w:val="008E35B9"/>
    <w:rsid w:val="008E4D87"/>
    <w:rsid w:val="008E597F"/>
    <w:rsid w:val="008E66D6"/>
    <w:rsid w:val="008E6BCC"/>
    <w:rsid w:val="008E732D"/>
    <w:rsid w:val="008E7EA0"/>
    <w:rsid w:val="008F011E"/>
    <w:rsid w:val="008F0241"/>
    <w:rsid w:val="008F1718"/>
    <w:rsid w:val="008F1E9B"/>
    <w:rsid w:val="008F1F99"/>
    <w:rsid w:val="008F3830"/>
    <w:rsid w:val="008F39F2"/>
    <w:rsid w:val="008F43B0"/>
    <w:rsid w:val="008F45BC"/>
    <w:rsid w:val="008F4ADF"/>
    <w:rsid w:val="008F5146"/>
    <w:rsid w:val="008F5354"/>
    <w:rsid w:val="008F5BCF"/>
    <w:rsid w:val="008F742E"/>
    <w:rsid w:val="008F7AE0"/>
    <w:rsid w:val="009000B3"/>
    <w:rsid w:val="00900376"/>
    <w:rsid w:val="00901E30"/>
    <w:rsid w:val="00902253"/>
    <w:rsid w:val="009055F5"/>
    <w:rsid w:val="0090684F"/>
    <w:rsid w:val="00907780"/>
    <w:rsid w:val="00907920"/>
    <w:rsid w:val="00907DE6"/>
    <w:rsid w:val="009119D8"/>
    <w:rsid w:val="00911DC6"/>
    <w:rsid w:val="009137CD"/>
    <w:rsid w:val="009142C5"/>
    <w:rsid w:val="009172D2"/>
    <w:rsid w:val="00917F65"/>
    <w:rsid w:val="0092046A"/>
    <w:rsid w:val="0092155F"/>
    <w:rsid w:val="00921826"/>
    <w:rsid w:val="00921881"/>
    <w:rsid w:val="0092208B"/>
    <w:rsid w:val="00922618"/>
    <w:rsid w:val="00922D12"/>
    <w:rsid w:val="00922D8A"/>
    <w:rsid w:val="00922DF8"/>
    <w:rsid w:val="009252E0"/>
    <w:rsid w:val="00925715"/>
    <w:rsid w:val="00926209"/>
    <w:rsid w:val="00926F00"/>
    <w:rsid w:val="00927301"/>
    <w:rsid w:val="0092748D"/>
    <w:rsid w:val="0092799A"/>
    <w:rsid w:val="00927DA7"/>
    <w:rsid w:val="00930FF2"/>
    <w:rsid w:val="009332BF"/>
    <w:rsid w:val="00934B61"/>
    <w:rsid w:val="0093514D"/>
    <w:rsid w:val="00942087"/>
    <w:rsid w:val="009438B9"/>
    <w:rsid w:val="0094394D"/>
    <w:rsid w:val="00946490"/>
    <w:rsid w:val="009506EA"/>
    <w:rsid w:val="009522D5"/>
    <w:rsid w:val="00952C7D"/>
    <w:rsid w:val="009530FF"/>
    <w:rsid w:val="00954963"/>
    <w:rsid w:val="00956397"/>
    <w:rsid w:val="00956556"/>
    <w:rsid w:val="009575F2"/>
    <w:rsid w:val="00960553"/>
    <w:rsid w:val="00960699"/>
    <w:rsid w:val="009619CD"/>
    <w:rsid w:val="0096206B"/>
    <w:rsid w:val="009629AA"/>
    <w:rsid w:val="0096682F"/>
    <w:rsid w:val="00967B8C"/>
    <w:rsid w:val="00970A00"/>
    <w:rsid w:val="00970B95"/>
    <w:rsid w:val="00971949"/>
    <w:rsid w:val="00972326"/>
    <w:rsid w:val="0097251E"/>
    <w:rsid w:val="00972585"/>
    <w:rsid w:val="00972E0F"/>
    <w:rsid w:val="0097331A"/>
    <w:rsid w:val="00974186"/>
    <w:rsid w:val="00974AA6"/>
    <w:rsid w:val="0097520A"/>
    <w:rsid w:val="009767C5"/>
    <w:rsid w:val="00977E96"/>
    <w:rsid w:val="009805D2"/>
    <w:rsid w:val="00981DD0"/>
    <w:rsid w:val="009822CB"/>
    <w:rsid w:val="00982867"/>
    <w:rsid w:val="009833DC"/>
    <w:rsid w:val="00983BA0"/>
    <w:rsid w:val="00983CB7"/>
    <w:rsid w:val="00984B22"/>
    <w:rsid w:val="00985CF1"/>
    <w:rsid w:val="00985DE5"/>
    <w:rsid w:val="00986190"/>
    <w:rsid w:val="00986BFB"/>
    <w:rsid w:val="00987663"/>
    <w:rsid w:val="009877F0"/>
    <w:rsid w:val="00987D56"/>
    <w:rsid w:val="00991C05"/>
    <w:rsid w:val="009948FC"/>
    <w:rsid w:val="0099492E"/>
    <w:rsid w:val="00994EB2"/>
    <w:rsid w:val="00995578"/>
    <w:rsid w:val="0099560F"/>
    <w:rsid w:val="00996182"/>
    <w:rsid w:val="00996D0A"/>
    <w:rsid w:val="009971CF"/>
    <w:rsid w:val="0099747D"/>
    <w:rsid w:val="009977AC"/>
    <w:rsid w:val="009A058B"/>
    <w:rsid w:val="009A1906"/>
    <w:rsid w:val="009A2298"/>
    <w:rsid w:val="009A2A32"/>
    <w:rsid w:val="009A4EE0"/>
    <w:rsid w:val="009A5A9B"/>
    <w:rsid w:val="009A6DE1"/>
    <w:rsid w:val="009A72B8"/>
    <w:rsid w:val="009A77C2"/>
    <w:rsid w:val="009A7BCA"/>
    <w:rsid w:val="009B00B1"/>
    <w:rsid w:val="009B0322"/>
    <w:rsid w:val="009B17CB"/>
    <w:rsid w:val="009B2A15"/>
    <w:rsid w:val="009B4703"/>
    <w:rsid w:val="009B75C2"/>
    <w:rsid w:val="009C042E"/>
    <w:rsid w:val="009C1098"/>
    <w:rsid w:val="009C16DF"/>
    <w:rsid w:val="009C1D4E"/>
    <w:rsid w:val="009C2831"/>
    <w:rsid w:val="009C2A42"/>
    <w:rsid w:val="009C2D79"/>
    <w:rsid w:val="009C368E"/>
    <w:rsid w:val="009C4041"/>
    <w:rsid w:val="009C6B97"/>
    <w:rsid w:val="009C6E37"/>
    <w:rsid w:val="009C71BC"/>
    <w:rsid w:val="009D07D1"/>
    <w:rsid w:val="009D09F1"/>
    <w:rsid w:val="009D1278"/>
    <w:rsid w:val="009D25BA"/>
    <w:rsid w:val="009D26F1"/>
    <w:rsid w:val="009D2C29"/>
    <w:rsid w:val="009D537A"/>
    <w:rsid w:val="009D5FA4"/>
    <w:rsid w:val="009D7D08"/>
    <w:rsid w:val="009E05C1"/>
    <w:rsid w:val="009E0829"/>
    <w:rsid w:val="009E1A63"/>
    <w:rsid w:val="009E1EF1"/>
    <w:rsid w:val="009E2BB6"/>
    <w:rsid w:val="009E2DA1"/>
    <w:rsid w:val="009E3AC6"/>
    <w:rsid w:val="009E480E"/>
    <w:rsid w:val="009E7200"/>
    <w:rsid w:val="009F0714"/>
    <w:rsid w:val="009F0DB2"/>
    <w:rsid w:val="009F1A15"/>
    <w:rsid w:val="009F1F89"/>
    <w:rsid w:val="009F1FCE"/>
    <w:rsid w:val="009F27AA"/>
    <w:rsid w:val="009F2EC8"/>
    <w:rsid w:val="009F32CB"/>
    <w:rsid w:val="009F3C9D"/>
    <w:rsid w:val="009F4377"/>
    <w:rsid w:val="009F4763"/>
    <w:rsid w:val="009F4831"/>
    <w:rsid w:val="009F520C"/>
    <w:rsid w:val="009F541A"/>
    <w:rsid w:val="009F5DF3"/>
    <w:rsid w:val="009F5F5B"/>
    <w:rsid w:val="009F6FBC"/>
    <w:rsid w:val="009F75E1"/>
    <w:rsid w:val="00A0018F"/>
    <w:rsid w:val="00A001FF"/>
    <w:rsid w:val="00A021EB"/>
    <w:rsid w:val="00A026B2"/>
    <w:rsid w:val="00A026DA"/>
    <w:rsid w:val="00A03D8E"/>
    <w:rsid w:val="00A04205"/>
    <w:rsid w:val="00A044B1"/>
    <w:rsid w:val="00A04B30"/>
    <w:rsid w:val="00A058FB"/>
    <w:rsid w:val="00A06710"/>
    <w:rsid w:val="00A06CFF"/>
    <w:rsid w:val="00A0713B"/>
    <w:rsid w:val="00A11112"/>
    <w:rsid w:val="00A11BD0"/>
    <w:rsid w:val="00A12A83"/>
    <w:rsid w:val="00A13E4D"/>
    <w:rsid w:val="00A14ADA"/>
    <w:rsid w:val="00A168E6"/>
    <w:rsid w:val="00A20CE9"/>
    <w:rsid w:val="00A21280"/>
    <w:rsid w:val="00A21954"/>
    <w:rsid w:val="00A21C72"/>
    <w:rsid w:val="00A21EDE"/>
    <w:rsid w:val="00A2201C"/>
    <w:rsid w:val="00A22B7D"/>
    <w:rsid w:val="00A22BB2"/>
    <w:rsid w:val="00A255B0"/>
    <w:rsid w:val="00A262EB"/>
    <w:rsid w:val="00A26982"/>
    <w:rsid w:val="00A30D81"/>
    <w:rsid w:val="00A30FEA"/>
    <w:rsid w:val="00A312BC"/>
    <w:rsid w:val="00A3134F"/>
    <w:rsid w:val="00A31368"/>
    <w:rsid w:val="00A32A5F"/>
    <w:rsid w:val="00A337FC"/>
    <w:rsid w:val="00A33ABB"/>
    <w:rsid w:val="00A341E1"/>
    <w:rsid w:val="00A345B3"/>
    <w:rsid w:val="00A34859"/>
    <w:rsid w:val="00A3502C"/>
    <w:rsid w:val="00A36580"/>
    <w:rsid w:val="00A3733F"/>
    <w:rsid w:val="00A373D5"/>
    <w:rsid w:val="00A40A48"/>
    <w:rsid w:val="00A41FF1"/>
    <w:rsid w:val="00A42374"/>
    <w:rsid w:val="00A42983"/>
    <w:rsid w:val="00A431BD"/>
    <w:rsid w:val="00A43993"/>
    <w:rsid w:val="00A45731"/>
    <w:rsid w:val="00A4586D"/>
    <w:rsid w:val="00A47EB9"/>
    <w:rsid w:val="00A5085C"/>
    <w:rsid w:val="00A50D10"/>
    <w:rsid w:val="00A510FD"/>
    <w:rsid w:val="00A53165"/>
    <w:rsid w:val="00A5322F"/>
    <w:rsid w:val="00A5341A"/>
    <w:rsid w:val="00A53EA2"/>
    <w:rsid w:val="00A55159"/>
    <w:rsid w:val="00A56A1E"/>
    <w:rsid w:val="00A6151D"/>
    <w:rsid w:val="00A61896"/>
    <w:rsid w:val="00A62AE5"/>
    <w:rsid w:val="00A636AB"/>
    <w:rsid w:val="00A6394E"/>
    <w:rsid w:val="00A63F92"/>
    <w:rsid w:val="00A6569A"/>
    <w:rsid w:val="00A665DB"/>
    <w:rsid w:val="00A66799"/>
    <w:rsid w:val="00A67C3B"/>
    <w:rsid w:val="00A67E19"/>
    <w:rsid w:val="00A70483"/>
    <w:rsid w:val="00A70A23"/>
    <w:rsid w:val="00A7116F"/>
    <w:rsid w:val="00A712ED"/>
    <w:rsid w:val="00A7206D"/>
    <w:rsid w:val="00A72E1E"/>
    <w:rsid w:val="00A72EDF"/>
    <w:rsid w:val="00A7509B"/>
    <w:rsid w:val="00A759AD"/>
    <w:rsid w:val="00A77AD1"/>
    <w:rsid w:val="00A80478"/>
    <w:rsid w:val="00A81EC5"/>
    <w:rsid w:val="00A81F4A"/>
    <w:rsid w:val="00A82D9B"/>
    <w:rsid w:val="00A82FD3"/>
    <w:rsid w:val="00A83791"/>
    <w:rsid w:val="00A84B3B"/>
    <w:rsid w:val="00A8563B"/>
    <w:rsid w:val="00A87860"/>
    <w:rsid w:val="00A90C2A"/>
    <w:rsid w:val="00A91818"/>
    <w:rsid w:val="00A91854"/>
    <w:rsid w:val="00A91D42"/>
    <w:rsid w:val="00A91F5A"/>
    <w:rsid w:val="00A9256E"/>
    <w:rsid w:val="00A9278C"/>
    <w:rsid w:val="00A92E5C"/>
    <w:rsid w:val="00A932EC"/>
    <w:rsid w:val="00A9394C"/>
    <w:rsid w:val="00A94362"/>
    <w:rsid w:val="00A9444A"/>
    <w:rsid w:val="00A9642F"/>
    <w:rsid w:val="00A973C6"/>
    <w:rsid w:val="00A97C94"/>
    <w:rsid w:val="00AA0E68"/>
    <w:rsid w:val="00AA15F5"/>
    <w:rsid w:val="00AA29FC"/>
    <w:rsid w:val="00AA308F"/>
    <w:rsid w:val="00AA4771"/>
    <w:rsid w:val="00AA61CC"/>
    <w:rsid w:val="00AB0BB2"/>
    <w:rsid w:val="00AB1BC5"/>
    <w:rsid w:val="00AB3499"/>
    <w:rsid w:val="00AB3866"/>
    <w:rsid w:val="00AB406D"/>
    <w:rsid w:val="00AB4DDE"/>
    <w:rsid w:val="00AB671E"/>
    <w:rsid w:val="00AB683C"/>
    <w:rsid w:val="00AB719F"/>
    <w:rsid w:val="00AB76DD"/>
    <w:rsid w:val="00AB79BE"/>
    <w:rsid w:val="00AC1031"/>
    <w:rsid w:val="00AC128A"/>
    <w:rsid w:val="00AC15C2"/>
    <w:rsid w:val="00AC20AD"/>
    <w:rsid w:val="00AC36B3"/>
    <w:rsid w:val="00AC39EA"/>
    <w:rsid w:val="00AC564C"/>
    <w:rsid w:val="00AC5C2F"/>
    <w:rsid w:val="00AC72D9"/>
    <w:rsid w:val="00AD0053"/>
    <w:rsid w:val="00AD0FB9"/>
    <w:rsid w:val="00AD129C"/>
    <w:rsid w:val="00AD13FE"/>
    <w:rsid w:val="00AD1865"/>
    <w:rsid w:val="00AD1B24"/>
    <w:rsid w:val="00AD2BDB"/>
    <w:rsid w:val="00AD34D2"/>
    <w:rsid w:val="00AD3E0F"/>
    <w:rsid w:val="00AD4841"/>
    <w:rsid w:val="00AD5491"/>
    <w:rsid w:val="00AD67C7"/>
    <w:rsid w:val="00AE030F"/>
    <w:rsid w:val="00AE0ECD"/>
    <w:rsid w:val="00AE1C1B"/>
    <w:rsid w:val="00AE1E7A"/>
    <w:rsid w:val="00AE22EE"/>
    <w:rsid w:val="00AE2B3F"/>
    <w:rsid w:val="00AE30CC"/>
    <w:rsid w:val="00AE3880"/>
    <w:rsid w:val="00AE3F20"/>
    <w:rsid w:val="00AE4DC5"/>
    <w:rsid w:val="00AE4F48"/>
    <w:rsid w:val="00AE5A4B"/>
    <w:rsid w:val="00AE5F05"/>
    <w:rsid w:val="00AE6B52"/>
    <w:rsid w:val="00AE6FDB"/>
    <w:rsid w:val="00AE763E"/>
    <w:rsid w:val="00AE7F2A"/>
    <w:rsid w:val="00AE7F61"/>
    <w:rsid w:val="00AF0793"/>
    <w:rsid w:val="00AF0E1C"/>
    <w:rsid w:val="00AF1B4F"/>
    <w:rsid w:val="00AF1BE0"/>
    <w:rsid w:val="00AF3A30"/>
    <w:rsid w:val="00AF3EDD"/>
    <w:rsid w:val="00AF49CE"/>
    <w:rsid w:val="00AF4D81"/>
    <w:rsid w:val="00AF61CE"/>
    <w:rsid w:val="00AF6732"/>
    <w:rsid w:val="00AF6767"/>
    <w:rsid w:val="00AF6ACB"/>
    <w:rsid w:val="00AF7787"/>
    <w:rsid w:val="00B008EE"/>
    <w:rsid w:val="00B024A1"/>
    <w:rsid w:val="00B035D6"/>
    <w:rsid w:val="00B03785"/>
    <w:rsid w:val="00B03913"/>
    <w:rsid w:val="00B03D0D"/>
    <w:rsid w:val="00B04620"/>
    <w:rsid w:val="00B04858"/>
    <w:rsid w:val="00B05033"/>
    <w:rsid w:val="00B0514B"/>
    <w:rsid w:val="00B10435"/>
    <w:rsid w:val="00B107F1"/>
    <w:rsid w:val="00B10A73"/>
    <w:rsid w:val="00B10D67"/>
    <w:rsid w:val="00B11E8F"/>
    <w:rsid w:val="00B11EB9"/>
    <w:rsid w:val="00B12945"/>
    <w:rsid w:val="00B12AA8"/>
    <w:rsid w:val="00B135E6"/>
    <w:rsid w:val="00B140AF"/>
    <w:rsid w:val="00B14886"/>
    <w:rsid w:val="00B14FC2"/>
    <w:rsid w:val="00B1558C"/>
    <w:rsid w:val="00B1618D"/>
    <w:rsid w:val="00B164E7"/>
    <w:rsid w:val="00B17392"/>
    <w:rsid w:val="00B178E3"/>
    <w:rsid w:val="00B20976"/>
    <w:rsid w:val="00B20D46"/>
    <w:rsid w:val="00B21006"/>
    <w:rsid w:val="00B22672"/>
    <w:rsid w:val="00B235C9"/>
    <w:rsid w:val="00B24B15"/>
    <w:rsid w:val="00B24BA5"/>
    <w:rsid w:val="00B24DF4"/>
    <w:rsid w:val="00B26A49"/>
    <w:rsid w:val="00B278B7"/>
    <w:rsid w:val="00B30D96"/>
    <w:rsid w:val="00B31C04"/>
    <w:rsid w:val="00B3391A"/>
    <w:rsid w:val="00B3417F"/>
    <w:rsid w:val="00B34C54"/>
    <w:rsid w:val="00B36521"/>
    <w:rsid w:val="00B36BC9"/>
    <w:rsid w:val="00B36D18"/>
    <w:rsid w:val="00B401E4"/>
    <w:rsid w:val="00B4224D"/>
    <w:rsid w:val="00B42480"/>
    <w:rsid w:val="00B42850"/>
    <w:rsid w:val="00B43287"/>
    <w:rsid w:val="00B445D3"/>
    <w:rsid w:val="00B46462"/>
    <w:rsid w:val="00B46796"/>
    <w:rsid w:val="00B47744"/>
    <w:rsid w:val="00B478FC"/>
    <w:rsid w:val="00B51A80"/>
    <w:rsid w:val="00B527C3"/>
    <w:rsid w:val="00B53355"/>
    <w:rsid w:val="00B53551"/>
    <w:rsid w:val="00B535D8"/>
    <w:rsid w:val="00B53FAF"/>
    <w:rsid w:val="00B5400A"/>
    <w:rsid w:val="00B544BA"/>
    <w:rsid w:val="00B545A8"/>
    <w:rsid w:val="00B5527D"/>
    <w:rsid w:val="00B60B8A"/>
    <w:rsid w:val="00B6113F"/>
    <w:rsid w:val="00B62455"/>
    <w:rsid w:val="00B62EB4"/>
    <w:rsid w:val="00B6345F"/>
    <w:rsid w:val="00B64597"/>
    <w:rsid w:val="00B6526D"/>
    <w:rsid w:val="00B65270"/>
    <w:rsid w:val="00B65C51"/>
    <w:rsid w:val="00B65DEB"/>
    <w:rsid w:val="00B66AEB"/>
    <w:rsid w:val="00B67253"/>
    <w:rsid w:val="00B70101"/>
    <w:rsid w:val="00B70497"/>
    <w:rsid w:val="00B70AFE"/>
    <w:rsid w:val="00B70C88"/>
    <w:rsid w:val="00B71415"/>
    <w:rsid w:val="00B72270"/>
    <w:rsid w:val="00B7360B"/>
    <w:rsid w:val="00B76C6F"/>
    <w:rsid w:val="00B77EAC"/>
    <w:rsid w:val="00B80F74"/>
    <w:rsid w:val="00B81C33"/>
    <w:rsid w:val="00B82759"/>
    <w:rsid w:val="00B82A65"/>
    <w:rsid w:val="00B831C4"/>
    <w:rsid w:val="00B83825"/>
    <w:rsid w:val="00B8529F"/>
    <w:rsid w:val="00B86136"/>
    <w:rsid w:val="00B86724"/>
    <w:rsid w:val="00B87C6B"/>
    <w:rsid w:val="00B915F5"/>
    <w:rsid w:val="00B91D00"/>
    <w:rsid w:val="00B92F00"/>
    <w:rsid w:val="00B94361"/>
    <w:rsid w:val="00B94631"/>
    <w:rsid w:val="00B947E5"/>
    <w:rsid w:val="00B94992"/>
    <w:rsid w:val="00B97059"/>
    <w:rsid w:val="00BA0061"/>
    <w:rsid w:val="00BA1412"/>
    <w:rsid w:val="00BA639D"/>
    <w:rsid w:val="00BA73B3"/>
    <w:rsid w:val="00BA7856"/>
    <w:rsid w:val="00BA7F2D"/>
    <w:rsid w:val="00BB0E70"/>
    <w:rsid w:val="00BB1EFC"/>
    <w:rsid w:val="00BB2BB9"/>
    <w:rsid w:val="00BB3CED"/>
    <w:rsid w:val="00BB3CF2"/>
    <w:rsid w:val="00BB5A94"/>
    <w:rsid w:val="00BB5F9D"/>
    <w:rsid w:val="00BB63A4"/>
    <w:rsid w:val="00BB656D"/>
    <w:rsid w:val="00BB6C2C"/>
    <w:rsid w:val="00BB6C76"/>
    <w:rsid w:val="00BC34F6"/>
    <w:rsid w:val="00BC3ABE"/>
    <w:rsid w:val="00BC40AE"/>
    <w:rsid w:val="00BC544F"/>
    <w:rsid w:val="00BC54DF"/>
    <w:rsid w:val="00BC6BE1"/>
    <w:rsid w:val="00BC6D67"/>
    <w:rsid w:val="00BD0597"/>
    <w:rsid w:val="00BD2196"/>
    <w:rsid w:val="00BD2BE7"/>
    <w:rsid w:val="00BD3C1F"/>
    <w:rsid w:val="00BD3EA2"/>
    <w:rsid w:val="00BD3FCD"/>
    <w:rsid w:val="00BD5B73"/>
    <w:rsid w:val="00BD5F00"/>
    <w:rsid w:val="00BD60F8"/>
    <w:rsid w:val="00BD6D93"/>
    <w:rsid w:val="00BD7760"/>
    <w:rsid w:val="00BE0555"/>
    <w:rsid w:val="00BE1C0D"/>
    <w:rsid w:val="00BE24AA"/>
    <w:rsid w:val="00BE304A"/>
    <w:rsid w:val="00BE3175"/>
    <w:rsid w:val="00BE4359"/>
    <w:rsid w:val="00BE464F"/>
    <w:rsid w:val="00BE5533"/>
    <w:rsid w:val="00BE5F03"/>
    <w:rsid w:val="00BE64A3"/>
    <w:rsid w:val="00BE79A1"/>
    <w:rsid w:val="00BF0281"/>
    <w:rsid w:val="00BF03D7"/>
    <w:rsid w:val="00BF0956"/>
    <w:rsid w:val="00BF1263"/>
    <w:rsid w:val="00BF357D"/>
    <w:rsid w:val="00BF3B8A"/>
    <w:rsid w:val="00BF4549"/>
    <w:rsid w:val="00BF46F3"/>
    <w:rsid w:val="00BF496E"/>
    <w:rsid w:val="00BF4AC0"/>
    <w:rsid w:val="00BF5658"/>
    <w:rsid w:val="00BF6C5D"/>
    <w:rsid w:val="00C00AFF"/>
    <w:rsid w:val="00C01457"/>
    <w:rsid w:val="00C0149E"/>
    <w:rsid w:val="00C016D6"/>
    <w:rsid w:val="00C016FA"/>
    <w:rsid w:val="00C0532A"/>
    <w:rsid w:val="00C06E4E"/>
    <w:rsid w:val="00C079E3"/>
    <w:rsid w:val="00C10D3A"/>
    <w:rsid w:val="00C111F6"/>
    <w:rsid w:val="00C117E9"/>
    <w:rsid w:val="00C124FB"/>
    <w:rsid w:val="00C13B10"/>
    <w:rsid w:val="00C13E7E"/>
    <w:rsid w:val="00C1498F"/>
    <w:rsid w:val="00C15980"/>
    <w:rsid w:val="00C15EBE"/>
    <w:rsid w:val="00C1701D"/>
    <w:rsid w:val="00C20C6E"/>
    <w:rsid w:val="00C21C00"/>
    <w:rsid w:val="00C2249F"/>
    <w:rsid w:val="00C24A80"/>
    <w:rsid w:val="00C25EE7"/>
    <w:rsid w:val="00C26B1D"/>
    <w:rsid w:val="00C27B46"/>
    <w:rsid w:val="00C30F49"/>
    <w:rsid w:val="00C31E59"/>
    <w:rsid w:val="00C323DA"/>
    <w:rsid w:val="00C326E3"/>
    <w:rsid w:val="00C34CFA"/>
    <w:rsid w:val="00C3593F"/>
    <w:rsid w:val="00C35A2C"/>
    <w:rsid w:val="00C35E7E"/>
    <w:rsid w:val="00C36649"/>
    <w:rsid w:val="00C367BE"/>
    <w:rsid w:val="00C370D5"/>
    <w:rsid w:val="00C40A13"/>
    <w:rsid w:val="00C410D1"/>
    <w:rsid w:val="00C41439"/>
    <w:rsid w:val="00C415CF"/>
    <w:rsid w:val="00C41CDE"/>
    <w:rsid w:val="00C42A12"/>
    <w:rsid w:val="00C43EDA"/>
    <w:rsid w:val="00C4421C"/>
    <w:rsid w:val="00C44B81"/>
    <w:rsid w:val="00C44CC9"/>
    <w:rsid w:val="00C44D28"/>
    <w:rsid w:val="00C4635F"/>
    <w:rsid w:val="00C47093"/>
    <w:rsid w:val="00C51B48"/>
    <w:rsid w:val="00C5208B"/>
    <w:rsid w:val="00C53003"/>
    <w:rsid w:val="00C53A7C"/>
    <w:rsid w:val="00C540CA"/>
    <w:rsid w:val="00C548A8"/>
    <w:rsid w:val="00C60BDF"/>
    <w:rsid w:val="00C60E35"/>
    <w:rsid w:val="00C61471"/>
    <w:rsid w:val="00C615BB"/>
    <w:rsid w:val="00C61C73"/>
    <w:rsid w:val="00C62320"/>
    <w:rsid w:val="00C64A95"/>
    <w:rsid w:val="00C67640"/>
    <w:rsid w:val="00C67876"/>
    <w:rsid w:val="00C678B6"/>
    <w:rsid w:val="00C67B4B"/>
    <w:rsid w:val="00C7009C"/>
    <w:rsid w:val="00C713A8"/>
    <w:rsid w:val="00C720B9"/>
    <w:rsid w:val="00C72916"/>
    <w:rsid w:val="00C73C93"/>
    <w:rsid w:val="00C7442A"/>
    <w:rsid w:val="00C74A9A"/>
    <w:rsid w:val="00C7634C"/>
    <w:rsid w:val="00C779DA"/>
    <w:rsid w:val="00C80293"/>
    <w:rsid w:val="00C80712"/>
    <w:rsid w:val="00C808FE"/>
    <w:rsid w:val="00C81585"/>
    <w:rsid w:val="00C818B7"/>
    <w:rsid w:val="00C82E83"/>
    <w:rsid w:val="00C83117"/>
    <w:rsid w:val="00C843AD"/>
    <w:rsid w:val="00C84A40"/>
    <w:rsid w:val="00C85A20"/>
    <w:rsid w:val="00C85D78"/>
    <w:rsid w:val="00C85F47"/>
    <w:rsid w:val="00C8605B"/>
    <w:rsid w:val="00C8774B"/>
    <w:rsid w:val="00C900BA"/>
    <w:rsid w:val="00C90800"/>
    <w:rsid w:val="00C9117F"/>
    <w:rsid w:val="00C9177B"/>
    <w:rsid w:val="00C92510"/>
    <w:rsid w:val="00C9261C"/>
    <w:rsid w:val="00C92FBC"/>
    <w:rsid w:val="00C931F6"/>
    <w:rsid w:val="00C94A27"/>
    <w:rsid w:val="00C94B33"/>
    <w:rsid w:val="00C94D83"/>
    <w:rsid w:val="00C951DD"/>
    <w:rsid w:val="00C95B41"/>
    <w:rsid w:val="00C95C47"/>
    <w:rsid w:val="00C968CA"/>
    <w:rsid w:val="00C96F05"/>
    <w:rsid w:val="00C96F81"/>
    <w:rsid w:val="00C9751A"/>
    <w:rsid w:val="00C97B4F"/>
    <w:rsid w:val="00C97C75"/>
    <w:rsid w:val="00CA27CC"/>
    <w:rsid w:val="00CA2F71"/>
    <w:rsid w:val="00CA3446"/>
    <w:rsid w:val="00CA3612"/>
    <w:rsid w:val="00CA365D"/>
    <w:rsid w:val="00CA3AD1"/>
    <w:rsid w:val="00CA3E35"/>
    <w:rsid w:val="00CA49FA"/>
    <w:rsid w:val="00CA4AC8"/>
    <w:rsid w:val="00CA6086"/>
    <w:rsid w:val="00CA6379"/>
    <w:rsid w:val="00CA6830"/>
    <w:rsid w:val="00CA6F0F"/>
    <w:rsid w:val="00CA742E"/>
    <w:rsid w:val="00CA7F49"/>
    <w:rsid w:val="00CB06CD"/>
    <w:rsid w:val="00CB10E7"/>
    <w:rsid w:val="00CB12C9"/>
    <w:rsid w:val="00CB1C3A"/>
    <w:rsid w:val="00CB1D2D"/>
    <w:rsid w:val="00CB1F69"/>
    <w:rsid w:val="00CB2B13"/>
    <w:rsid w:val="00CB3728"/>
    <w:rsid w:val="00CB3A90"/>
    <w:rsid w:val="00CB3F60"/>
    <w:rsid w:val="00CB3FE4"/>
    <w:rsid w:val="00CB45C4"/>
    <w:rsid w:val="00CC1924"/>
    <w:rsid w:val="00CC2207"/>
    <w:rsid w:val="00CC2308"/>
    <w:rsid w:val="00CC3790"/>
    <w:rsid w:val="00CC3AAC"/>
    <w:rsid w:val="00CC4879"/>
    <w:rsid w:val="00CC562A"/>
    <w:rsid w:val="00CC59A8"/>
    <w:rsid w:val="00CC73C0"/>
    <w:rsid w:val="00CC7F34"/>
    <w:rsid w:val="00CD1105"/>
    <w:rsid w:val="00CD1225"/>
    <w:rsid w:val="00CD1E3A"/>
    <w:rsid w:val="00CD38EB"/>
    <w:rsid w:val="00CD45CC"/>
    <w:rsid w:val="00CD4633"/>
    <w:rsid w:val="00CD74DB"/>
    <w:rsid w:val="00CD78CF"/>
    <w:rsid w:val="00CD7D61"/>
    <w:rsid w:val="00CE0853"/>
    <w:rsid w:val="00CE3C74"/>
    <w:rsid w:val="00CE558E"/>
    <w:rsid w:val="00CE5D60"/>
    <w:rsid w:val="00CE5F37"/>
    <w:rsid w:val="00CE6FD6"/>
    <w:rsid w:val="00CE79F3"/>
    <w:rsid w:val="00CE7AAB"/>
    <w:rsid w:val="00CF0693"/>
    <w:rsid w:val="00CF2DA3"/>
    <w:rsid w:val="00CF3866"/>
    <w:rsid w:val="00CF409B"/>
    <w:rsid w:val="00CF42BA"/>
    <w:rsid w:val="00CF4597"/>
    <w:rsid w:val="00CF471F"/>
    <w:rsid w:val="00CF48D5"/>
    <w:rsid w:val="00CF68B4"/>
    <w:rsid w:val="00CF73E6"/>
    <w:rsid w:val="00CF7A36"/>
    <w:rsid w:val="00CF7CB2"/>
    <w:rsid w:val="00D002A7"/>
    <w:rsid w:val="00D016AB"/>
    <w:rsid w:val="00D01A6E"/>
    <w:rsid w:val="00D02410"/>
    <w:rsid w:val="00D03C4F"/>
    <w:rsid w:val="00D05EC6"/>
    <w:rsid w:val="00D06528"/>
    <w:rsid w:val="00D0727A"/>
    <w:rsid w:val="00D07E2D"/>
    <w:rsid w:val="00D07FFD"/>
    <w:rsid w:val="00D11098"/>
    <w:rsid w:val="00D11259"/>
    <w:rsid w:val="00D12EF6"/>
    <w:rsid w:val="00D131CB"/>
    <w:rsid w:val="00D1459F"/>
    <w:rsid w:val="00D14627"/>
    <w:rsid w:val="00D147D5"/>
    <w:rsid w:val="00D14F28"/>
    <w:rsid w:val="00D1676C"/>
    <w:rsid w:val="00D1721E"/>
    <w:rsid w:val="00D1783C"/>
    <w:rsid w:val="00D20660"/>
    <w:rsid w:val="00D2093A"/>
    <w:rsid w:val="00D21A5D"/>
    <w:rsid w:val="00D21ABA"/>
    <w:rsid w:val="00D22739"/>
    <w:rsid w:val="00D24895"/>
    <w:rsid w:val="00D267A4"/>
    <w:rsid w:val="00D33241"/>
    <w:rsid w:val="00D33763"/>
    <w:rsid w:val="00D33905"/>
    <w:rsid w:val="00D33A98"/>
    <w:rsid w:val="00D34DF7"/>
    <w:rsid w:val="00D35610"/>
    <w:rsid w:val="00D35AA5"/>
    <w:rsid w:val="00D36581"/>
    <w:rsid w:val="00D37B3B"/>
    <w:rsid w:val="00D40D6C"/>
    <w:rsid w:val="00D41ADF"/>
    <w:rsid w:val="00D422C3"/>
    <w:rsid w:val="00D42CF7"/>
    <w:rsid w:val="00D43376"/>
    <w:rsid w:val="00D447F2"/>
    <w:rsid w:val="00D46EEB"/>
    <w:rsid w:val="00D47C04"/>
    <w:rsid w:val="00D501BC"/>
    <w:rsid w:val="00D513BA"/>
    <w:rsid w:val="00D52269"/>
    <w:rsid w:val="00D53C1B"/>
    <w:rsid w:val="00D54A88"/>
    <w:rsid w:val="00D552D2"/>
    <w:rsid w:val="00D55750"/>
    <w:rsid w:val="00D56A15"/>
    <w:rsid w:val="00D57A9B"/>
    <w:rsid w:val="00D62243"/>
    <w:rsid w:val="00D62348"/>
    <w:rsid w:val="00D63C8E"/>
    <w:rsid w:val="00D651A7"/>
    <w:rsid w:val="00D6624C"/>
    <w:rsid w:val="00D67792"/>
    <w:rsid w:val="00D67AD7"/>
    <w:rsid w:val="00D700CF"/>
    <w:rsid w:val="00D712A1"/>
    <w:rsid w:val="00D72688"/>
    <w:rsid w:val="00D73254"/>
    <w:rsid w:val="00D73658"/>
    <w:rsid w:val="00D73AFD"/>
    <w:rsid w:val="00D74106"/>
    <w:rsid w:val="00D74FF7"/>
    <w:rsid w:val="00D759D5"/>
    <w:rsid w:val="00D7646F"/>
    <w:rsid w:val="00D76FB0"/>
    <w:rsid w:val="00D7737E"/>
    <w:rsid w:val="00D80B2F"/>
    <w:rsid w:val="00D80ECF"/>
    <w:rsid w:val="00D8181D"/>
    <w:rsid w:val="00D8191A"/>
    <w:rsid w:val="00D853E6"/>
    <w:rsid w:val="00D85EA6"/>
    <w:rsid w:val="00D86FCC"/>
    <w:rsid w:val="00D8716D"/>
    <w:rsid w:val="00D90B0A"/>
    <w:rsid w:val="00D9161B"/>
    <w:rsid w:val="00D9329C"/>
    <w:rsid w:val="00D93871"/>
    <w:rsid w:val="00D93B63"/>
    <w:rsid w:val="00D95546"/>
    <w:rsid w:val="00D9688C"/>
    <w:rsid w:val="00DA0AEA"/>
    <w:rsid w:val="00DA0D57"/>
    <w:rsid w:val="00DA1E00"/>
    <w:rsid w:val="00DA3B12"/>
    <w:rsid w:val="00DA4582"/>
    <w:rsid w:val="00DA4745"/>
    <w:rsid w:val="00DA52CB"/>
    <w:rsid w:val="00DA79EF"/>
    <w:rsid w:val="00DB042D"/>
    <w:rsid w:val="00DB0FC0"/>
    <w:rsid w:val="00DB38D3"/>
    <w:rsid w:val="00DB3983"/>
    <w:rsid w:val="00DB3A40"/>
    <w:rsid w:val="00DB3B4B"/>
    <w:rsid w:val="00DB3FE9"/>
    <w:rsid w:val="00DB5445"/>
    <w:rsid w:val="00DB6EA7"/>
    <w:rsid w:val="00DC1397"/>
    <w:rsid w:val="00DC1999"/>
    <w:rsid w:val="00DC1A0E"/>
    <w:rsid w:val="00DC2238"/>
    <w:rsid w:val="00DC2789"/>
    <w:rsid w:val="00DC39CC"/>
    <w:rsid w:val="00DC45B4"/>
    <w:rsid w:val="00DC47B1"/>
    <w:rsid w:val="00DC51C4"/>
    <w:rsid w:val="00DC5696"/>
    <w:rsid w:val="00DC5A10"/>
    <w:rsid w:val="00DC5B67"/>
    <w:rsid w:val="00DC6A7C"/>
    <w:rsid w:val="00DC7552"/>
    <w:rsid w:val="00DD06DB"/>
    <w:rsid w:val="00DD09F4"/>
    <w:rsid w:val="00DD1C21"/>
    <w:rsid w:val="00DD288C"/>
    <w:rsid w:val="00DD35AF"/>
    <w:rsid w:val="00DD35E1"/>
    <w:rsid w:val="00DD3FFB"/>
    <w:rsid w:val="00DD55A0"/>
    <w:rsid w:val="00DE052D"/>
    <w:rsid w:val="00DE11CF"/>
    <w:rsid w:val="00DE146D"/>
    <w:rsid w:val="00DE183D"/>
    <w:rsid w:val="00DE18A9"/>
    <w:rsid w:val="00DE199F"/>
    <w:rsid w:val="00DE2121"/>
    <w:rsid w:val="00DE244C"/>
    <w:rsid w:val="00DE263F"/>
    <w:rsid w:val="00DE2C3A"/>
    <w:rsid w:val="00DE3DE1"/>
    <w:rsid w:val="00DE3E95"/>
    <w:rsid w:val="00DE41C7"/>
    <w:rsid w:val="00DE4306"/>
    <w:rsid w:val="00DE4D01"/>
    <w:rsid w:val="00DE55EF"/>
    <w:rsid w:val="00DE5F33"/>
    <w:rsid w:val="00DE75C1"/>
    <w:rsid w:val="00DF0739"/>
    <w:rsid w:val="00DF27D4"/>
    <w:rsid w:val="00DF6B2B"/>
    <w:rsid w:val="00DF72FE"/>
    <w:rsid w:val="00E00914"/>
    <w:rsid w:val="00E00E1F"/>
    <w:rsid w:val="00E01ECE"/>
    <w:rsid w:val="00E022E7"/>
    <w:rsid w:val="00E0250D"/>
    <w:rsid w:val="00E0312D"/>
    <w:rsid w:val="00E03CBE"/>
    <w:rsid w:val="00E05160"/>
    <w:rsid w:val="00E0637D"/>
    <w:rsid w:val="00E06BC3"/>
    <w:rsid w:val="00E1072D"/>
    <w:rsid w:val="00E107D8"/>
    <w:rsid w:val="00E1140F"/>
    <w:rsid w:val="00E119D5"/>
    <w:rsid w:val="00E12A12"/>
    <w:rsid w:val="00E12CBF"/>
    <w:rsid w:val="00E1618F"/>
    <w:rsid w:val="00E17B43"/>
    <w:rsid w:val="00E17D97"/>
    <w:rsid w:val="00E20A3C"/>
    <w:rsid w:val="00E21EFF"/>
    <w:rsid w:val="00E22A5D"/>
    <w:rsid w:val="00E23942"/>
    <w:rsid w:val="00E25CB1"/>
    <w:rsid w:val="00E26215"/>
    <w:rsid w:val="00E262F6"/>
    <w:rsid w:val="00E2677D"/>
    <w:rsid w:val="00E2686A"/>
    <w:rsid w:val="00E26F77"/>
    <w:rsid w:val="00E27B9A"/>
    <w:rsid w:val="00E3072A"/>
    <w:rsid w:val="00E31170"/>
    <w:rsid w:val="00E3198A"/>
    <w:rsid w:val="00E31ABC"/>
    <w:rsid w:val="00E3216B"/>
    <w:rsid w:val="00E32A59"/>
    <w:rsid w:val="00E334BD"/>
    <w:rsid w:val="00E335ED"/>
    <w:rsid w:val="00E3442F"/>
    <w:rsid w:val="00E35EA1"/>
    <w:rsid w:val="00E363D5"/>
    <w:rsid w:val="00E36875"/>
    <w:rsid w:val="00E37491"/>
    <w:rsid w:val="00E37C83"/>
    <w:rsid w:val="00E4197F"/>
    <w:rsid w:val="00E422D4"/>
    <w:rsid w:val="00E4255A"/>
    <w:rsid w:val="00E431DB"/>
    <w:rsid w:val="00E4385E"/>
    <w:rsid w:val="00E45017"/>
    <w:rsid w:val="00E463FF"/>
    <w:rsid w:val="00E4654B"/>
    <w:rsid w:val="00E46C55"/>
    <w:rsid w:val="00E47816"/>
    <w:rsid w:val="00E50291"/>
    <w:rsid w:val="00E50A7D"/>
    <w:rsid w:val="00E513E2"/>
    <w:rsid w:val="00E534EA"/>
    <w:rsid w:val="00E555E1"/>
    <w:rsid w:val="00E5589E"/>
    <w:rsid w:val="00E562BB"/>
    <w:rsid w:val="00E60CAA"/>
    <w:rsid w:val="00E6144F"/>
    <w:rsid w:val="00E63402"/>
    <w:rsid w:val="00E6411A"/>
    <w:rsid w:val="00E64CA7"/>
    <w:rsid w:val="00E65974"/>
    <w:rsid w:val="00E65E9B"/>
    <w:rsid w:val="00E663F8"/>
    <w:rsid w:val="00E67FBC"/>
    <w:rsid w:val="00E72823"/>
    <w:rsid w:val="00E72E30"/>
    <w:rsid w:val="00E738BA"/>
    <w:rsid w:val="00E73A7D"/>
    <w:rsid w:val="00E74139"/>
    <w:rsid w:val="00E746E5"/>
    <w:rsid w:val="00E75D91"/>
    <w:rsid w:val="00E771CC"/>
    <w:rsid w:val="00E805CB"/>
    <w:rsid w:val="00E80AD9"/>
    <w:rsid w:val="00E819EA"/>
    <w:rsid w:val="00E81C50"/>
    <w:rsid w:val="00E83C40"/>
    <w:rsid w:val="00E84E18"/>
    <w:rsid w:val="00E85745"/>
    <w:rsid w:val="00E85A91"/>
    <w:rsid w:val="00E8648E"/>
    <w:rsid w:val="00E86A19"/>
    <w:rsid w:val="00E9179A"/>
    <w:rsid w:val="00E92BF0"/>
    <w:rsid w:val="00E93108"/>
    <w:rsid w:val="00E94647"/>
    <w:rsid w:val="00E948EC"/>
    <w:rsid w:val="00E94A30"/>
    <w:rsid w:val="00E96B6A"/>
    <w:rsid w:val="00E97F60"/>
    <w:rsid w:val="00EA00A8"/>
    <w:rsid w:val="00EA0CBE"/>
    <w:rsid w:val="00EA2CD0"/>
    <w:rsid w:val="00EA550B"/>
    <w:rsid w:val="00EA6501"/>
    <w:rsid w:val="00EB2698"/>
    <w:rsid w:val="00EB2D5C"/>
    <w:rsid w:val="00EB3586"/>
    <w:rsid w:val="00EB3F1D"/>
    <w:rsid w:val="00EB4514"/>
    <w:rsid w:val="00EB499C"/>
    <w:rsid w:val="00EB4FF6"/>
    <w:rsid w:val="00EB50E6"/>
    <w:rsid w:val="00EB5F93"/>
    <w:rsid w:val="00EB6184"/>
    <w:rsid w:val="00EB6508"/>
    <w:rsid w:val="00EB67F7"/>
    <w:rsid w:val="00EB78E2"/>
    <w:rsid w:val="00EB7EF8"/>
    <w:rsid w:val="00EC0A0A"/>
    <w:rsid w:val="00EC0A11"/>
    <w:rsid w:val="00EC0E75"/>
    <w:rsid w:val="00EC10A2"/>
    <w:rsid w:val="00EC216A"/>
    <w:rsid w:val="00EC2552"/>
    <w:rsid w:val="00EC2B45"/>
    <w:rsid w:val="00EC33A8"/>
    <w:rsid w:val="00EC411D"/>
    <w:rsid w:val="00EC4B14"/>
    <w:rsid w:val="00EC5DB7"/>
    <w:rsid w:val="00EC6428"/>
    <w:rsid w:val="00ED25EE"/>
    <w:rsid w:val="00ED3C0A"/>
    <w:rsid w:val="00ED3CF2"/>
    <w:rsid w:val="00ED42E4"/>
    <w:rsid w:val="00ED4506"/>
    <w:rsid w:val="00ED51A9"/>
    <w:rsid w:val="00ED5CF8"/>
    <w:rsid w:val="00ED7302"/>
    <w:rsid w:val="00ED7D41"/>
    <w:rsid w:val="00EE13E9"/>
    <w:rsid w:val="00EE2F09"/>
    <w:rsid w:val="00EE38BC"/>
    <w:rsid w:val="00EE4446"/>
    <w:rsid w:val="00EE4C19"/>
    <w:rsid w:val="00EE5122"/>
    <w:rsid w:val="00EE5A9B"/>
    <w:rsid w:val="00EE627D"/>
    <w:rsid w:val="00EE7FC4"/>
    <w:rsid w:val="00EF0194"/>
    <w:rsid w:val="00EF15D7"/>
    <w:rsid w:val="00EF41AA"/>
    <w:rsid w:val="00EF470B"/>
    <w:rsid w:val="00EF4754"/>
    <w:rsid w:val="00EF5121"/>
    <w:rsid w:val="00EF5184"/>
    <w:rsid w:val="00EF538F"/>
    <w:rsid w:val="00EF5481"/>
    <w:rsid w:val="00EF6055"/>
    <w:rsid w:val="00EF7569"/>
    <w:rsid w:val="00EF7D78"/>
    <w:rsid w:val="00F013B5"/>
    <w:rsid w:val="00F01D63"/>
    <w:rsid w:val="00F01E9C"/>
    <w:rsid w:val="00F03712"/>
    <w:rsid w:val="00F0404F"/>
    <w:rsid w:val="00F04249"/>
    <w:rsid w:val="00F047BE"/>
    <w:rsid w:val="00F1225B"/>
    <w:rsid w:val="00F12BF1"/>
    <w:rsid w:val="00F13641"/>
    <w:rsid w:val="00F139E9"/>
    <w:rsid w:val="00F1436C"/>
    <w:rsid w:val="00F15159"/>
    <w:rsid w:val="00F1685D"/>
    <w:rsid w:val="00F1700C"/>
    <w:rsid w:val="00F17025"/>
    <w:rsid w:val="00F2129A"/>
    <w:rsid w:val="00F21D9E"/>
    <w:rsid w:val="00F2250D"/>
    <w:rsid w:val="00F23A38"/>
    <w:rsid w:val="00F24C2A"/>
    <w:rsid w:val="00F25751"/>
    <w:rsid w:val="00F260A2"/>
    <w:rsid w:val="00F26C20"/>
    <w:rsid w:val="00F26E2A"/>
    <w:rsid w:val="00F3092F"/>
    <w:rsid w:val="00F30AE8"/>
    <w:rsid w:val="00F30CE4"/>
    <w:rsid w:val="00F31ED0"/>
    <w:rsid w:val="00F31FFE"/>
    <w:rsid w:val="00F33804"/>
    <w:rsid w:val="00F3550D"/>
    <w:rsid w:val="00F35BAB"/>
    <w:rsid w:val="00F367B3"/>
    <w:rsid w:val="00F367B9"/>
    <w:rsid w:val="00F3693D"/>
    <w:rsid w:val="00F36CBE"/>
    <w:rsid w:val="00F377E6"/>
    <w:rsid w:val="00F4062F"/>
    <w:rsid w:val="00F41B77"/>
    <w:rsid w:val="00F42068"/>
    <w:rsid w:val="00F42C31"/>
    <w:rsid w:val="00F443DF"/>
    <w:rsid w:val="00F44B91"/>
    <w:rsid w:val="00F45F9F"/>
    <w:rsid w:val="00F46699"/>
    <w:rsid w:val="00F4779F"/>
    <w:rsid w:val="00F47D2D"/>
    <w:rsid w:val="00F50E99"/>
    <w:rsid w:val="00F5167D"/>
    <w:rsid w:val="00F51AC6"/>
    <w:rsid w:val="00F51D0E"/>
    <w:rsid w:val="00F53B4C"/>
    <w:rsid w:val="00F5533E"/>
    <w:rsid w:val="00F55578"/>
    <w:rsid w:val="00F5703B"/>
    <w:rsid w:val="00F60752"/>
    <w:rsid w:val="00F60CB8"/>
    <w:rsid w:val="00F61666"/>
    <w:rsid w:val="00F61839"/>
    <w:rsid w:val="00F622FD"/>
    <w:rsid w:val="00F62772"/>
    <w:rsid w:val="00F63B2F"/>
    <w:rsid w:val="00F63CC1"/>
    <w:rsid w:val="00F66003"/>
    <w:rsid w:val="00F660E1"/>
    <w:rsid w:val="00F7043B"/>
    <w:rsid w:val="00F721E7"/>
    <w:rsid w:val="00F7242A"/>
    <w:rsid w:val="00F7375F"/>
    <w:rsid w:val="00F739DC"/>
    <w:rsid w:val="00F73B36"/>
    <w:rsid w:val="00F73E4D"/>
    <w:rsid w:val="00F743E0"/>
    <w:rsid w:val="00F751EB"/>
    <w:rsid w:val="00F76514"/>
    <w:rsid w:val="00F804CC"/>
    <w:rsid w:val="00F82AB3"/>
    <w:rsid w:val="00F82C57"/>
    <w:rsid w:val="00F82F7B"/>
    <w:rsid w:val="00F8322F"/>
    <w:rsid w:val="00F864A5"/>
    <w:rsid w:val="00F86638"/>
    <w:rsid w:val="00F90A29"/>
    <w:rsid w:val="00F90BDE"/>
    <w:rsid w:val="00F941B9"/>
    <w:rsid w:val="00F9455B"/>
    <w:rsid w:val="00F94BFD"/>
    <w:rsid w:val="00F953C5"/>
    <w:rsid w:val="00F95823"/>
    <w:rsid w:val="00F959E8"/>
    <w:rsid w:val="00F95ABB"/>
    <w:rsid w:val="00F961BD"/>
    <w:rsid w:val="00F9730C"/>
    <w:rsid w:val="00F97BEC"/>
    <w:rsid w:val="00FA3283"/>
    <w:rsid w:val="00FA332F"/>
    <w:rsid w:val="00FA5220"/>
    <w:rsid w:val="00FA677D"/>
    <w:rsid w:val="00FA6F41"/>
    <w:rsid w:val="00FB08BA"/>
    <w:rsid w:val="00FB131E"/>
    <w:rsid w:val="00FB17F0"/>
    <w:rsid w:val="00FB1D73"/>
    <w:rsid w:val="00FB279F"/>
    <w:rsid w:val="00FB3550"/>
    <w:rsid w:val="00FB3BA7"/>
    <w:rsid w:val="00FB43C6"/>
    <w:rsid w:val="00FB4FAB"/>
    <w:rsid w:val="00FB545C"/>
    <w:rsid w:val="00FB5AB2"/>
    <w:rsid w:val="00FB6AF5"/>
    <w:rsid w:val="00FB772D"/>
    <w:rsid w:val="00FB777E"/>
    <w:rsid w:val="00FB7CC6"/>
    <w:rsid w:val="00FC19C8"/>
    <w:rsid w:val="00FC1AC7"/>
    <w:rsid w:val="00FC33D7"/>
    <w:rsid w:val="00FC400A"/>
    <w:rsid w:val="00FC4342"/>
    <w:rsid w:val="00FC6126"/>
    <w:rsid w:val="00FC7156"/>
    <w:rsid w:val="00FC799A"/>
    <w:rsid w:val="00FC7CCB"/>
    <w:rsid w:val="00FD0A52"/>
    <w:rsid w:val="00FD0FAD"/>
    <w:rsid w:val="00FD20A6"/>
    <w:rsid w:val="00FD2F1E"/>
    <w:rsid w:val="00FD329F"/>
    <w:rsid w:val="00FD32D4"/>
    <w:rsid w:val="00FD3C84"/>
    <w:rsid w:val="00FD3F6A"/>
    <w:rsid w:val="00FD464F"/>
    <w:rsid w:val="00FD56AD"/>
    <w:rsid w:val="00FD5ABD"/>
    <w:rsid w:val="00FD6117"/>
    <w:rsid w:val="00FD69AC"/>
    <w:rsid w:val="00FD6DC7"/>
    <w:rsid w:val="00FD7B9D"/>
    <w:rsid w:val="00FD7CDF"/>
    <w:rsid w:val="00FE0E3D"/>
    <w:rsid w:val="00FE206C"/>
    <w:rsid w:val="00FE2728"/>
    <w:rsid w:val="00FE2883"/>
    <w:rsid w:val="00FE28F6"/>
    <w:rsid w:val="00FE301D"/>
    <w:rsid w:val="00FE4122"/>
    <w:rsid w:val="00FE429C"/>
    <w:rsid w:val="00FE616C"/>
    <w:rsid w:val="00FE69FD"/>
    <w:rsid w:val="00FE7DB4"/>
    <w:rsid w:val="00FE7F62"/>
    <w:rsid w:val="00FF1140"/>
    <w:rsid w:val="00FF220C"/>
    <w:rsid w:val="00FF25F5"/>
    <w:rsid w:val="00FF3F7E"/>
    <w:rsid w:val="00FF463B"/>
    <w:rsid w:val="00FF4821"/>
    <w:rsid w:val="00FF4DE7"/>
    <w:rsid w:val="00FF5843"/>
    <w:rsid w:val="00FF5E17"/>
    <w:rsid w:val="00FF647F"/>
    <w:rsid w:val="00FF681D"/>
    <w:rsid w:val="00FF6F0E"/>
    <w:rsid w:val="00FF76E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4672"/>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F257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yle 1,Virsraksti,Saistīto dokumentu saraksts,Numurets,Normal bullet 2,Bullet list,List Paragraph1,Colorful List - Accent 11,PPS_Bullet"/>
    <w:basedOn w:val="Normal"/>
    <w:link w:val="ListParagraphChar"/>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character" w:customStyle="1" w:styleId="st">
    <w:name w:val="st"/>
    <w:rsid w:val="00B24BA5"/>
  </w:style>
  <w:style w:type="character" w:customStyle="1" w:styleId="Heading2Char">
    <w:name w:val="Heading 2 Char"/>
    <w:basedOn w:val="DefaultParagraphFont"/>
    <w:link w:val="Heading2"/>
    <w:uiPriority w:val="9"/>
    <w:rsid w:val="00F25751"/>
    <w:rPr>
      <w:rFonts w:asciiTheme="majorHAnsi" w:eastAsiaTheme="majorEastAsia" w:hAnsiTheme="majorHAnsi" w:cstheme="majorBidi"/>
      <w:color w:val="365F91" w:themeColor="accent1" w:themeShade="BF"/>
      <w:sz w:val="26"/>
      <w:szCs w:val="26"/>
    </w:rPr>
  </w:style>
  <w:style w:type="character" w:customStyle="1" w:styleId="phrase">
    <w:name w:val="phrase"/>
    <w:basedOn w:val="DefaultParagraphFont"/>
    <w:rsid w:val="00FF5843"/>
  </w:style>
  <w:style w:type="character" w:customStyle="1" w:styleId="word">
    <w:name w:val="word"/>
    <w:basedOn w:val="DefaultParagraphFont"/>
    <w:rsid w:val="00FF5843"/>
  </w:style>
  <w:style w:type="character" w:customStyle="1" w:styleId="ListParagraphChar">
    <w:name w:val="List Paragraph Char"/>
    <w:aliases w:val="2 Char,H&amp;P List Paragraph Char,Strip Char,Syle 1 Char,Virsraksti Char,Saistīto dokumentu saraksts Char,Numurets Char,Normal bullet 2 Char,Bullet list Char,List Paragraph1 Char,Colorful List - Accent 11 Char,PPS_Bullet Char"/>
    <w:basedOn w:val="DefaultParagraphFont"/>
    <w:link w:val="ListParagraph"/>
    <w:qFormat/>
    <w:locked/>
    <w:rsid w:val="00216137"/>
  </w:style>
  <w:style w:type="paragraph" w:styleId="PlainText">
    <w:name w:val="Plain Text"/>
    <w:basedOn w:val="Normal"/>
    <w:link w:val="PlainTextChar"/>
    <w:uiPriority w:val="99"/>
    <w:unhideWhenUsed/>
    <w:rsid w:val="00C463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635F"/>
    <w:rPr>
      <w:rFonts w:ascii="Calibri" w:hAnsi="Calibri"/>
      <w:szCs w:val="21"/>
    </w:rPr>
  </w:style>
  <w:style w:type="character" w:customStyle="1" w:styleId="jlqj4b">
    <w:name w:val="jlqj4b"/>
    <w:basedOn w:val="DefaultParagraphFont"/>
    <w:rsid w:val="00880190"/>
  </w:style>
  <w:style w:type="character" w:customStyle="1" w:styleId="bkciteavail">
    <w:name w:val="bk_cite_avail"/>
    <w:basedOn w:val="DefaultParagraphFont"/>
    <w:rsid w:val="00F63CC1"/>
  </w:style>
  <w:style w:type="character" w:customStyle="1" w:styleId="viiyi">
    <w:name w:val="viiyi"/>
    <w:basedOn w:val="DefaultParagraphFont"/>
    <w:rsid w:val="000B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77511381">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43965458">
      <w:bodyDiv w:val="1"/>
      <w:marLeft w:val="0"/>
      <w:marRight w:val="0"/>
      <w:marTop w:val="0"/>
      <w:marBottom w:val="0"/>
      <w:divBdr>
        <w:top w:val="none" w:sz="0" w:space="0" w:color="auto"/>
        <w:left w:val="none" w:sz="0" w:space="0" w:color="auto"/>
        <w:bottom w:val="none" w:sz="0" w:space="0" w:color="auto"/>
        <w:right w:val="none" w:sz="0" w:space="0" w:color="auto"/>
      </w:divBdr>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32965228">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5376">
      <w:bodyDiv w:val="1"/>
      <w:marLeft w:val="0"/>
      <w:marRight w:val="0"/>
      <w:marTop w:val="0"/>
      <w:marBottom w:val="0"/>
      <w:divBdr>
        <w:top w:val="none" w:sz="0" w:space="0" w:color="auto"/>
        <w:left w:val="none" w:sz="0" w:space="0" w:color="auto"/>
        <w:bottom w:val="none" w:sz="0" w:space="0" w:color="auto"/>
        <w:right w:val="none" w:sz="0" w:space="0" w:color="auto"/>
      </w:divBdr>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884567396">
      <w:bodyDiv w:val="1"/>
      <w:marLeft w:val="0"/>
      <w:marRight w:val="0"/>
      <w:marTop w:val="0"/>
      <w:marBottom w:val="0"/>
      <w:divBdr>
        <w:top w:val="none" w:sz="0" w:space="0" w:color="auto"/>
        <w:left w:val="none" w:sz="0" w:space="0" w:color="auto"/>
        <w:bottom w:val="none" w:sz="0" w:space="0" w:color="auto"/>
        <w:right w:val="none" w:sz="0" w:space="0" w:color="auto"/>
      </w:divBdr>
    </w:div>
    <w:div w:id="963657119">
      <w:bodyDiv w:val="1"/>
      <w:marLeft w:val="0"/>
      <w:marRight w:val="0"/>
      <w:marTop w:val="0"/>
      <w:marBottom w:val="0"/>
      <w:divBdr>
        <w:top w:val="none" w:sz="0" w:space="0" w:color="auto"/>
        <w:left w:val="none" w:sz="0" w:space="0" w:color="auto"/>
        <w:bottom w:val="none" w:sz="0" w:space="0" w:color="auto"/>
        <w:right w:val="none" w:sz="0" w:space="0" w:color="auto"/>
      </w:divBdr>
    </w:div>
    <w:div w:id="973948540">
      <w:bodyDiv w:val="1"/>
      <w:marLeft w:val="0"/>
      <w:marRight w:val="0"/>
      <w:marTop w:val="0"/>
      <w:marBottom w:val="0"/>
      <w:divBdr>
        <w:top w:val="none" w:sz="0" w:space="0" w:color="auto"/>
        <w:left w:val="none" w:sz="0" w:space="0" w:color="auto"/>
        <w:bottom w:val="none" w:sz="0" w:space="0" w:color="auto"/>
        <w:right w:val="none" w:sz="0" w:space="0" w:color="auto"/>
      </w:divBdr>
    </w:div>
    <w:div w:id="1062286515">
      <w:bodyDiv w:val="1"/>
      <w:marLeft w:val="0"/>
      <w:marRight w:val="0"/>
      <w:marTop w:val="0"/>
      <w:marBottom w:val="0"/>
      <w:divBdr>
        <w:top w:val="none" w:sz="0" w:space="0" w:color="auto"/>
        <w:left w:val="none" w:sz="0" w:space="0" w:color="auto"/>
        <w:bottom w:val="none" w:sz="0" w:space="0" w:color="auto"/>
        <w:right w:val="none" w:sz="0" w:space="0" w:color="auto"/>
      </w:divBdr>
    </w:div>
    <w:div w:id="1125925667">
      <w:bodyDiv w:val="1"/>
      <w:marLeft w:val="0"/>
      <w:marRight w:val="0"/>
      <w:marTop w:val="0"/>
      <w:marBottom w:val="0"/>
      <w:divBdr>
        <w:top w:val="none" w:sz="0" w:space="0" w:color="auto"/>
        <w:left w:val="none" w:sz="0" w:space="0" w:color="auto"/>
        <w:bottom w:val="none" w:sz="0" w:space="0" w:color="auto"/>
        <w:right w:val="none" w:sz="0" w:space="0" w:color="auto"/>
      </w:divBdr>
    </w:div>
    <w:div w:id="1223910269">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493988093">
      <w:bodyDiv w:val="1"/>
      <w:marLeft w:val="0"/>
      <w:marRight w:val="0"/>
      <w:marTop w:val="0"/>
      <w:marBottom w:val="0"/>
      <w:divBdr>
        <w:top w:val="none" w:sz="0" w:space="0" w:color="auto"/>
        <w:left w:val="none" w:sz="0" w:space="0" w:color="auto"/>
        <w:bottom w:val="none" w:sz="0" w:space="0" w:color="auto"/>
        <w:right w:val="none" w:sz="0" w:space="0" w:color="auto"/>
      </w:divBdr>
    </w:div>
    <w:div w:id="1594361225">
      <w:bodyDiv w:val="1"/>
      <w:marLeft w:val="0"/>
      <w:marRight w:val="0"/>
      <w:marTop w:val="0"/>
      <w:marBottom w:val="0"/>
      <w:divBdr>
        <w:top w:val="none" w:sz="0" w:space="0" w:color="auto"/>
        <w:left w:val="none" w:sz="0" w:space="0" w:color="auto"/>
        <w:bottom w:val="none" w:sz="0" w:space="0" w:color="auto"/>
        <w:right w:val="none" w:sz="0" w:space="0" w:color="auto"/>
      </w:divBdr>
    </w:div>
    <w:div w:id="1704936631">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1885412172">
      <w:bodyDiv w:val="1"/>
      <w:marLeft w:val="0"/>
      <w:marRight w:val="0"/>
      <w:marTop w:val="0"/>
      <w:marBottom w:val="0"/>
      <w:divBdr>
        <w:top w:val="none" w:sz="0" w:space="0" w:color="auto"/>
        <w:left w:val="none" w:sz="0" w:space="0" w:color="auto"/>
        <w:bottom w:val="none" w:sz="0" w:space="0" w:color="auto"/>
        <w:right w:val="none" w:sz="0" w:space="0" w:color="auto"/>
      </w:divBdr>
      <w:divsChild>
        <w:div w:id="1089155902">
          <w:marLeft w:val="0"/>
          <w:marRight w:val="0"/>
          <w:marTop w:val="0"/>
          <w:marBottom w:val="0"/>
          <w:divBdr>
            <w:top w:val="none" w:sz="0" w:space="0" w:color="auto"/>
            <w:left w:val="none" w:sz="0" w:space="0" w:color="auto"/>
            <w:bottom w:val="none" w:sz="0" w:space="0" w:color="auto"/>
            <w:right w:val="none" w:sz="0" w:space="0" w:color="auto"/>
          </w:divBdr>
        </w:div>
        <w:div w:id="1445228635">
          <w:marLeft w:val="0"/>
          <w:marRight w:val="0"/>
          <w:marTop w:val="0"/>
          <w:marBottom w:val="0"/>
          <w:divBdr>
            <w:top w:val="none" w:sz="0" w:space="0" w:color="auto"/>
            <w:left w:val="none" w:sz="0" w:space="0" w:color="auto"/>
            <w:bottom w:val="none" w:sz="0" w:space="0" w:color="auto"/>
            <w:right w:val="none" w:sz="0" w:space="0" w:color="auto"/>
          </w:divBdr>
        </w:div>
        <w:div w:id="957176608">
          <w:marLeft w:val="0"/>
          <w:marRight w:val="0"/>
          <w:marTop w:val="0"/>
          <w:marBottom w:val="0"/>
          <w:divBdr>
            <w:top w:val="none" w:sz="0" w:space="0" w:color="auto"/>
            <w:left w:val="none" w:sz="0" w:space="0" w:color="auto"/>
            <w:bottom w:val="none" w:sz="0" w:space="0" w:color="auto"/>
            <w:right w:val="none" w:sz="0" w:space="0" w:color="auto"/>
          </w:divBdr>
        </w:div>
        <w:div w:id="2013408258">
          <w:marLeft w:val="0"/>
          <w:marRight w:val="0"/>
          <w:marTop w:val="0"/>
          <w:marBottom w:val="0"/>
          <w:divBdr>
            <w:top w:val="none" w:sz="0" w:space="0" w:color="auto"/>
            <w:left w:val="none" w:sz="0" w:space="0" w:color="auto"/>
            <w:bottom w:val="none" w:sz="0" w:space="0" w:color="auto"/>
            <w:right w:val="none" w:sz="0" w:space="0" w:color="auto"/>
          </w:divBdr>
        </w:div>
      </w:divsChild>
    </w:div>
    <w:div w:id="2017462303">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 w:id="20713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cordis.europa.eu/search?q=contenttype%3D%27project%27%20AND%20%2Fproject%2Frelations%2Fassociations%2FrelatedSubCall%2Fcall%2Fidentifier%3D%27H2020-IBA-INFRA-CORONA-2020%27&amp;p=1&amp;num=10&amp;srt=Relevance:decreasing" TargetMode="External"/><Relationship Id="rId18" Type="http://schemas.openxmlformats.org/officeDocument/2006/relationships/hyperlink" Target="https://ec.europa.eu/info/sites/info/files/research_and_innovation/research_by_area/documents/ec_rtd_era-vs-corona-results.pdf" TargetMode="External"/><Relationship Id="rId26" Type="http://schemas.openxmlformats.org/officeDocument/2006/relationships/hyperlink" Target="https://www.ianphi.org/" TargetMode="External"/><Relationship Id="rId39" Type="http://schemas.openxmlformats.org/officeDocument/2006/relationships/hyperlink" Target="http://www.eatris.eu/" TargetMode="External"/><Relationship Id="rId21" Type="http://schemas.openxmlformats.org/officeDocument/2006/relationships/hyperlink" Target="https://eosc-portal.eu/" TargetMode="External"/><Relationship Id="rId34" Type="http://schemas.openxmlformats.org/officeDocument/2006/relationships/hyperlink" Target="https://elixir-europe.org/" TargetMode="External"/><Relationship Id="rId7" Type="http://schemas.openxmlformats.org/officeDocument/2006/relationships/hyperlink" Target="https://ec.europa.eu/research/participants/data/ref/h2020/other/hi/oa-pilot/h2020-guidelines-oa-covid-19_en.pdf" TargetMode="External"/><Relationship Id="rId12" Type="http://schemas.openxmlformats.org/officeDocument/2006/relationships/hyperlink" Target="https://cordis.europa.eu/programme/id/H2020_IBA-INFRA-CORONA-2020" TargetMode="External"/><Relationship Id="rId17" Type="http://schemas.openxmlformats.org/officeDocument/2006/relationships/hyperlink" Target="https://www.inf-act.eu/sites/inf-act.eu/files/2020-01/Booklet.pdf" TargetMode="External"/><Relationship Id="rId25" Type="http://schemas.openxmlformats.org/officeDocument/2006/relationships/hyperlink" Target="https://www.aspher.org/" TargetMode="External"/><Relationship Id="rId33" Type="http://schemas.openxmlformats.org/officeDocument/2006/relationships/hyperlink" Target="https://www.ebi.ac.uk/ena/browser/home" TargetMode="External"/><Relationship Id="rId38" Type="http://schemas.openxmlformats.org/officeDocument/2006/relationships/hyperlink" Target="https://ecrin.org/" TargetMode="External"/><Relationship Id="rId2" Type="http://schemas.openxmlformats.org/officeDocument/2006/relationships/hyperlink" Target="https://eur-lex.europa.eu/legal-content/lv/TXT/?uri=CELEX:32018R1046" TargetMode="External"/><Relationship Id="rId16" Type="http://schemas.openxmlformats.org/officeDocument/2006/relationships/hyperlink" Target="https://www.who.int/genomics/policy/ELSI/en/" TargetMode="External"/><Relationship Id="rId20" Type="http://schemas.openxmlformats.org/officeDocument/2006/relationships/hyperlink" Target="https://ec.europa.eu/info/funding-tenders/opportunities/portal/screen/covid-19" TargetMode="External"/><Relationship Id="rId29" Type="http://schemas.openxmlformats.org/officeDocument/2006/relationships/hyperlink" Target="https://cordis.europa.eu/project/id/101016216" TargetMode="External"/><Relationship Id="rId1" Type="http://schemas.openxmlformats.org/officeDocument/2006/relationships/hyperlink" Target="https://eur-lex.europa.eu/legal-content/LV/TXT/?uri=celex:32013R1291" TargetMode="External"/><Relationship Id="rId6" Type="http://schemas.openxmlformats.org/officeDocument/2006/relationships/hyperlink" Target="https://www.go-fair.org/fair-principles/" TargetMode="External"/><Relationship Id="rId11" Type="http://schemas.openxmlformats.org/officeDocument/2006/relationships/hyperlink" Target="https://ec.europa.eu/info/funding-tenders/opportunities/portal/screen/how-to-participate/reference-documents;programCode=H2020" TargetMode="External"/><Relationship Id="rId24" Type="http://schemas.openxmlformats.org/officeDocument/2006/relationships/hyperlink" Target="https://www.eu-patient.eu/" TargetMode="External"/><Relationship Id="rId32" Type="http://schemas.openxmlformats.org/officeDocument/2006/relationships/hyperlink" Target="https://ec.europa.eu/info/research-and-innovation/strategy/european-research-infrastructures/eric_lv" TargetMode="External"/><Relationship Id="rId37" Type="http://schemas.openxmlformats.org/officeDocument/2006/relationships/hyperlink" Target="https://www.eurobioimaging.eu/" TargetMode="External"/><Relationship Id="rId5" Type="http://schemas.openxmlformats.org/officeDocument/2006/relationships/hyperlink" Target="https://github.com/FAIRDataTeam/FAIRDataPoint/wiki" TargetMode="External"/><Relationship Id="rId15" Type="http://schemas.openxmlformats.org/officeDocument/2006/relationships/hyperlink" Target="https://www.ncbi.nlm.nih.gov/books/NBK115574/" TargetMode="External"/><Relationship Id="rId23" Type="http://schemas.openxmlformats.org/officeDocument/2006/relationships/hyperlink" Target="https://cordis.europa.eu/project/id/965345" TargetMode="External"/><Relationship Id="rId28" Type="http://schemas.openxmlformats.org/officeDocument/2006/relationships/hyperlink" Target="https://tehdas.eu/" TargetMode="External"/><Relationship Id="rId36" Type="http://schemas.openxmlformats.org/officeDocument/2006/relationships/hyperlink" Target="https://www.bbmri-eric.eu/" TargetMode="External"/><Relationship Id="rId10" Type="http://schemas.openxmlformats.org/officeDocument/2006/relationships/hyperlink" Target="https://www.consilium.europa.eu/en/meetings/compet/2020/07/21/" TargetMode="External"/><Relationship Id="rId19" Type="http://schemas.openxmlformats.org/officeDocument/2006/relationships/hyperlink" Target="https://www.efpia.eu/about-medicines/development-of-medicines/digital-health/" TargetMode="External"/><Relationship Id="rId31" Type="http://schemas.openxmlformats.org/officeDocument/2006/relationships/hyperlink" Target="https://cordis.europa.eu/project/id/101017567" TargetMode="External"/><Relationship Id="rId4" Type="http://schemas.openxmlformats.org/officeDocument/2006/relationships/hyperlink" Target="https://fairsharing.org/" TargetMode="External"/><Relationship Id="rId9" Type="http://schemas.openxmlformats.org/officeDocument/2006/relationships/hyperlink" Target="https://www.esfri.eu/sites/default/files/Croatian_Presidency_Conference_European-Research-Infrastructures-for-a-Smarter-Future_Conclusions.pdf" TargetMode="External"/><Relationship Id="rId14" Type="http://schemas.openxmlformats.org/officeDocument/2006/relationships/hyperlink" Target="https://cordis.europa.eu/project/id/101018317" TargetMode="External"/><Relationship Id="rId22" Type="http://schemas.openxmlformats.org/officeDocument/2006/relationships/hyperlink" Target="https://healthycloud.eu/" TargetMode="External"/><Relationship Id="rId27" Type="http://schemas.openxmlformats.org/officeDocument/2006/relationships/hyperlink" Target="https://www.ehtel.eu/" TargetMode="External"/><Relationship Id="rId30" Type="http://schemas.openxmlformats.org/officeDocument/2006/relationships/hyperlink" Target="https://www.egi.eu/projects/egi-ace/" TargetMode="External"/><Relationship Id="rId35" Type="http://schemas.openxmlformats.org/officeDocument/2006/relationships/hyperlink" Target="https://ega-archive.org/federated" TargetMode="External"/><Relationship Id="rId8" Type="http://schemas.openxmlformats.org/officeDocument/2006/relationships/hyperlink" Target="https://www.esfri.eu/esfri-events/european-research-infrastructures-smarter-future-conference" TargetMode="External"/><Relationship Id="rId3" Type="http://schemas.openxmlformats.org/officeDocument/2006/relationships/hyperlink" Target="https://eur-lex.europa.eu/legal-content/LV/TXT/?uri=CELEX%3A32013R1290"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24CC-2E12-43B0-952C-49766E9B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13</Pages>
  <Words>19104</Words>
  <Characters>10890</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Ilze Šķiņķe</cp:lastModifiedBy>
  <cp:revision>18</cp:revision>
  <cp:lastPrinted>2019-08-20T08:07:00Z</cp:lastPrinted>
  <dcterms:created xsi:type="dcterms:W3CDTF">2021-07-15T10:35:00Z</dcterms:created>
  <dcterms:modified xsi:type="dcterms:W3CDTF">2021-07-26T08:53:00Z</dcterms:modified>
</cp:coreProperties>
</file>