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49C6" w14:textId="69476D72" w:rsidR="00894C55" w:rsidRPr="006F03AA" w:rsidRDefault="00E65DEA" w:rsidP="0098406A">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4"/>
                <w:szCs w:val="24"/>
                <w:lang w:eastAsia="lv-LV"/>
              </w:rPr>
              <w:id w:val="314137514"/>
              <w:placeholder>
                <w:docPart w:val="E0A55C90E4824BFBB33F4D4B637D2619"/>
              </w:placeholder>
            </w:sdtPr>
            <w:sdtEndPr/>
            <w:sdtContent>
              <w:r w:rsidR="0098406A" w:rsidRPr="006F03AA">
                <w:rPr>
                  <w:rFonts w:ascii="Times New Roman" w:eastAsia="Times New Roman" w:hAnsi="Times New Roman" w:cs="Times New Roman"/>
                  <w:b/>
                  <w:bCs/>
                  <w:sz w:val="24"/>
                  <w:szCs w:val="24"/>
                  <w:lang w:eastAsia="lv-LV"/>
                </w:rPr>
                <w:t>Ministru kabineta</w:t>
              </w:r>
            </w:sdtContent>
          </w:sdt>
          <w:r w:rsidR="0098406A" w:rsidRPr="006F03AA">
            <w:rPr>
              <w:rFonts w:ascii="Times New Roman" w:eastAsia="Times New Roman" w:hAnsi="Times New Roman" w:cs="Times New Roman"/>
              <w:b/>
              <w:bCs/>
              <w:sz w:val="24"/>
              <w:szCs w:val="24"/>
              <w:lang w:eastAsia="lv-LV"/>
            </w:rPr>
            <w:t xml:space="preserve"> noteikumu projekta “</w:t>
          </w:r>
          <w:r w:rsidR="00B231D8" w:rsidRPr="006F03AA">
            <w:rPr>
              <w:rFonts w:ascii="Times New Roman" w:eastAsia="Times New Roman" w:hAnsi="Times New Roman" w:cs="Times New Roman"/>
              <w:b/>
              <w:bCs/>
              <w:sz w:val="24"/>
              <w:szCs w:val="24"/>
              <w:lang w:eastAsia="lv-LV"/>
            </w:rPr>
            <w:t>Grozījumi Ministru kabineta 2014.gada 26</w:t>
          </w:r>
          <w:r w:rsidR="00197FEF" w:rsidRPr="006F03AA">
            <w:rPr>
              <w:rFonts w:ascii="Times New Roman" w:eastAsia="Times New Roman" w:hAnsi="Times New Roman" w:cs="Times New Roman"/>
              <w:b/>
              <w:bCs/>
              <w:sz w:val="24"/>
              <w:szCs w:val="24"/>
              <w:lang w:eastAsia="lv-LV"/>
            </w:rPr>
            <w:t>.</w:t>
          </w:r>
          <w:r w:rsidR="00B231D8" w:rsidRPr="006F03AA">
            <w:rPr>
              <w:rFonts w:ascii="Times New Roman" w:eastAsia="Times New Roman" w:hAnsi="Times New Roman" w:cs="Times New Roman"/>
              <w:b/>
              <w:bCs/>
              <w:sz w:val="24"/>
              <w:szCs w:val="24"/>
              <w:lang w:eastAsia="lv-LV"/>
            </w:rPr>
            <w:t> augusta</w:t>
          </w:r>
          <w:r w:rsidR="00197FEF" w:rsidRPr="006F03AA">
            <w:rPr>
              <w:rFonts w:ascii="Times New Roman" w:eastAsia="Times New Roman" w:hAnsi="Times New Roman" w:cs="Times New Roman"/>
              <w:b/>
              <w:bCs/>
              <w:sz w:val="24"/>
              <w:szCs w:val="24"/>
              <w:lang w:eastAsia="lv-LV"/>
            </w:rPr>
            <w:t xml:space="preserve"> noteikumos Nr.</w:t>
          </w:r>
          <w:r w:rsidR="00670C8F" w:rsidRPr="006F03AA">
            <w:rPr>
              <w:rFonts w:ascii="Times New Roman" w:eastAsia="Times New Roman" w:hAnsi="Times New Roman" w:cs="Times New Roman"/>
              <w:b/>
              <w:bCs/>
              <w:sz w:val="24"/>
              <w:szCs w:val="24"/>
              <w:lang w:eastAsia="lv-LV"/>
            </w:rPr>
            <w:t> </w:t>
          </w:r>
          <w:r w:rsidR="00B231D8" w:rsidRPr="006F03AA">
            <w:rPr>
              <w:rFonts w:ascii="Times New Roman" w:eastAsia="Times New Roman" w:hAnsi="Times New Roman" w:cs="Times New Roman"/>
              <w:b/>
              <w:bCs/>
              <w:sz w:val="24"/>
              <w:szCs w:val="24"/>
              <w:lang w:eastAsia="lv-LV"/>
            </w:rPr>
            <w:t>509</w:t>
          </w:r>
          <w:r w:rsidR="00197FEF" w:rsidRPr="006F03AA">
            <w:rPr>
              <w:rFonts w:ascii="Times New Roman" w:eastAsia="Times New Roman" w:hAnsi="Times New Roman" w:cs="Times New Roman"/>
              <w:b/>
              <w:bCs/>
              <w:sz w:val="24"/>
              <w:szCs w:val="24"/>
              <w:lang w:eastAsia="lv-LV"/>
            </w:rPr>
            <w:t xml:space="preserve"> </w:t>
          </w:r>
          <w:r w:rsidR="00AC0D9C" w:rsidRPr="006F03AA">
            <w:rPr>
              <w:rFonts w:ascii="Times New Roman" w:eastAsia="Times New Roman" w:hAnsi="Times New Roman" w:cs="Times New Roman"/>
              <w:b/>
              <w:bCs/>
              <w:sz w:val="24"/>
              <w:szCs w:val="24"/>
              <w:lang w:eastAsia="lv-LV"/>
            </w:rPr>
            <w:t>,,</w:t>
          </w:r>
          <w:r w:rsidR="00B231D8" w:rsidRPr="006F03AA">
            <w:rPr>
              <w:rFonts w:ascii="Times New Roman" w:eastAsia="Times New Roman" w:hAnsi="Times New Roman" w:cs="Times New Roman"/>
              <w:b/>
              <w:bCs/>
              <w:sz w:val="24"/>
              <w:szCs w:val="24"/>
              <w:lang w:eastAsia="lv-LV"/>
            </w:rPr>
            <w:t>Noteikumi par karavīra mēnešalgas un speciālo piemaksu noteikšanas kārtību un to apmēru</w:t>
          </w:r>
          <w:r w:rsidR="00197FEF" w:rsidRPr="006F03AA">
            <w:rPr>
              <w:rFonts w:ascii="Times New Roman" w:eastAsia="Times New Roman" w:hAnsi="Times New Roman" w:cs="Times New Roman"/>
              <w:b/>
              <w:bCs/>
              <w:sz w:val="24"/>
              <w:szCs w:val="24"/>
              <w:lang w:eastAsia="lv-LV"/>
            </w:rPr>
            <w:t>”</w:t>
          </w:r>
          <w:r w:rsidR="00022203" w:rsidRPr="006F03AA">
            <w:rPr>
              <w:rFonts w:ascii="Times New Roman" w:eastAsia="Times New Roman" w:hAnsi="Times New Roman" w:cs="Times New Roman"/>
              <w:b/>
              <w:bCs/>
              <w:sz w:val="24"/>
              <w:szCs w:val="24"/>
              <w:lang w:eastAsia="lv-LV"/>
            </w:rPr>
            <w:t>”</w:t>
          </w:r>
        </w:sdtContent>
      </w:sdt>
      <w:r w:rsidR="00894C55" w:rsidRPr="006F03AA">
        <w:rPr>
          <w:rFonts w:ascii="Times New Roman" w:eastAsia="Times New Roman" w:hAnsi="Times New Roman" w:cs="Times New Roman"/>
          <w:b/>
          <w:bCs/>
          <w:sz w:val="24"/>
          <w:szCs w:val="24"/>
          <w:lang w:eastAsia="lv-LV"/>
        </w:rPr>
        <w:t xml:space="preserve"> sākotnējās ietekmes novērtējuma ziņojums (anotācija)</w:t>
      </w:r>
    </w:p>
    <w:p w14:paraId="79E549C7" w14:textId="77777777" w:rsidR="00E5323B" w:rsidRPr="006F03AA"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F03AA" w:rsidRPr="006F03AA" w14:paraId="79E54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E549C8"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Tiesību akta projekta anotācijas kopsavilkums</w:t>
            </w:r>
          </w:p>
        </w:tc>
      </w:tr>
      <w:tr w:rsidR="006F03AA" w:rsidRPr="006500B6" w14:paraId="79E549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E549CA"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DDE5F0" w14:textId="77777777" w:rsidR="007C5BDE" w:rsidRDefault="007C5BDE" w:rsidP="007C5BD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Ministru kabineta noteikumu projekts “</w:t>
            </w:r>
            <w:sdt>
              <w:sdtPr>
                <w:rPr>
                  <w:rFonts w:ascii="Times New Roman" w:eastAsia="Times New Roman" w:hAnsi="Times New Roman" w:cs="Times New Roman"/>
                  <w:b/>
                  <w:bCs/>
                  <w:sz w:val="24"/>
                  <w:szCs w:val="24"/>
                  <w:lang w:eastAsia="lv-LV"/>
                </w:rPr>
                <w:id w:val="951054697"/>
                <w:placeholder>
                  <w:docPart w:val="F1C2CAFF27C84631AA18F09865AE19FB"/>
                </w:placeholder>
              </w:sdtPr>
              <w:sdtEndPr/>
              <w:sdtContent>
                <w:r>
                  <w:rPr>
                    <w:rFonts w:ascii="Times New Roman" w:eastAsia="Times New Roman" w:hAnsi="Times New Roman" w:cs="Times New Roman"/>
                    <w:bCs/>
                    <w:sz w:val="24"/>
                    <w:szCs w:val="24"/>
                    <w:lang w:eastAsia="lv-LV"/>
                  </w:rPr>
                  <w:t>Grozījumi Ministru kabineta 2014.gada 26. augusta noteikumos Nr. 509 ,,Noteikumi par karavīra mēnešalgas un speciālo piemaksu noteikšanas kārtību un to apmēru”</w:t>
                </w:r>
              </w:sdtContent>
            </w:sdt>
            <w:r>
              <w:rPr>
                <w:rFonts w:ascii="Times New Roman" w:hAnsi="Times New Roman"/>
                <w:sz w:val="24"/>
                <w:szCs w:val="24"/>
                <w:lang w:eastAsia="lv-LV"/>
              </w:rPr>
              <w:t>” (turpmāk – noteikumu projekts) izstrādāts, lai nodrošinātu karavīru mēnešalgas izdienas gadu skalas tvēruma izmaiņas atbilstoši militārā dienesta gaitai, kā arī papildinātu noteiktu amatu kategoriju grupu koeficientus. Lai izpildītu norādīto:</w:t>
            </w:r>
          </w:p>
          <w:p w14:paraId="15CAC7BC" w14:textId="77777777" w:rsidR="007C5BDE" w:rsidRDefault="007C5BDE" w:rsidP="007C5BDE">
            <w:pPr>
              <w:pStyle w:val="ListParagraph"/>
              <w:numPr>
                <w:ilvl w:val="0"/>
                <w:numId w:val="7"/>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lang w:eastAsia="lv-LV"/>
              </w:rPr>
              <w:t xml:space="preserve">ir precizētas 1. pielikuma 1. un 2. punkta tabulas nodrošinot mēnešalgu pieaugumu arī pēc noteikta izdienas vecuma sasniegšanas ņemot vērā Militārā dienesta likumā izdarītos grozījumus, nosakot, ka profesionālā dienesta karavīri var turpināt aktīvo dienestu līdz </w:t>
            </w:r>
            <w:r w:rsidRPr="007C5BDE">
              <w:rPr>
                <w:rFonts w:ascii="Times New Roman" w:hAnsi="Times New Roman"/>
                <w:sz w:val="24"/>
                <w:szCs w:val="24"/>
                <w:lang w:eastAsia="lv-LV"/>
              </w:rPr>
              <w:t>rezervei noteiktā maksimālā vecuma</w:t>
            </w:r>
            <w:r>
              <w:rPr>
                <w:rFonts w:ascii="Times New Roman" w:hAnsi="Times New Roman"/>
                <w:sz w:val="24"/>
                <w:szCs w:val="24"/>
                <w:lang w:eastAsia="lv-LV"/>
              </w:rPr>
              <w:t xml:space="preserve"> sasniegšanai;</w:t>
            </w:r>
          </w:p>
          <w:p w14:paraId="1F5D3CD6" w14:textId="77777777" w:rsidR="007C5BDE" w:rsidRDefault="007C5BDE" w:rsidP="007C5BDE">
            <w:pPr>
              <w:pStyle w:val="ListParagraph"/>
              <w:numPr>
                <w:ilvl w:val="0"/>
                <w:numId w:val="7"/>
              </w:numPr>
              <w:spacing w:after="0" w:line="240" w:lineRule="auto"/>
              <w:ind w:left="0" w:firstLine="360"/>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ir izstrādāta jauna kvalifikācijas kategoriju koeficientu tabula veidojot trīs koeficientu skalas, no kurām ,,A” ir piemērojams ikvienam karavīra amatam Nacionālajos bruņotajos spēkos un ārpus tā, ,,B” ir piemērojams ārstniecības personām saskaņā ar Veselības ministrijas iniciatīvu un šim mērķim iedalītos valsts budžeta līdzekļus un citām amatu grupām ievērojot  amatu izpildes sarežģītību, nepieciešamo izglītību un citus kritērijus pēc amatu vērtēšanas komisijas ieteikuma un ,,C” tikai izņēmuma gadījumos īpaši  svarīgiem amatiem, piemēram, augsti kvalificētiem informācijas komunikāciju tehnoloģiju jomas speciālistiem.</w:t>
            </w:r>
          </w:p>
          <w:p w14:paraId="79E549CB" w14:textId="6726B217" w:rsidR="00781C11" w:rsidRPr="007C5BDE" w:rsidRDefault="007C5BDE" w:rsidP="007C5BDE">
            <w:pPr>
              <w:spacing w:after="0" w:line="240" w:lineRule="auto"/>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projekts stāsies spēkā 2022. gada 1. jūnijā</w:t>
            </w:r>
            <w:r>
              <w:rPr>
                <w:rFonts w:ascii="Times New Roman" w:hAnsi="Times New Roman" w:cs="Times New Roman"/>
                <w:sz w:val="24"/>
                <w:szCs w:val="24"/>
                <w:lang w:eastAsia="lv-LV"/>
              </w:rPr>
              <w:t xml:space="preserve"> </w:t>
            </w:r>
          </w:p>
        </w:tc>
      </w:tr>
    </w:tbl>
    <w:p w14:paraId="79E549CD"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F03AA" w:rsidRPr="006F03AA" w14:paraId="79E549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CE"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I. Tiesību akta projekta izstrādes nepieciešamība</w:t>
            </w:r>
          </w:p>
        </w:tc>
      </w:tr>
      <w:tr w:rsidR="006F03AA" w:rsidRPr="006F03AA" w14:paraId="79E549D3"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0"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D1"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E549D2" w14:textId="4B80DDC0" w:rsidR="00E5323B" w:rsidRPr="006F03AA" w:rsidRDefault="00E35EF8" w:rsidP="00946173">
            <w:pPr>
              <w:shd w:val="clear" w:color="auto" w:fill="FFFFFF"/>
              <w:spacing w:after="0" w:line="240" w:lineRule="auto"/>
              <w:ind w:firstLine="405"/>
              <w:jc w:val="both"/>
              <w:rPr>
                <w:rFonts w:ascii="Times New Roman" w:eastAsia="Times New Roman" w:hAnsi="Times New Roman" w:cs="Times New Roman"/>
                <w:iCs/>
                <w:sz w:val="24"/>
                <w:szCs w:val="24"/>
                <w:lang w:eastAsia="lv-LV"/>
              </w:rPr>
            </w:pPr>
            <w:r w:rsidRPr="006F03AA">
              <w:rPr>
                <w:rFonts w:ascii="Times New Roman" w:hAnsi="Times New Roman"/>
                <w:sz w:val="24"/>
                <w:szCs w:val="24"/>
                <w:lang w:eastAsia="lv-LV"/>
              </w:rPr>
              <w:t>Noteikumu projekts sagatavots pēc Nacionālo bruņoto spēku</w:t>
            </w:r>
            <w:r w:rsidR="00946173">
              <w:rPr>
                <w:rFonts w:ascii="Times New Roman" w:hAnsi="Times New Roman"/>
                <w:sz w:val="24"/>
                <w:szCs w:val="24"/>
                <w:lang w:eastAsia="lv-LV"/>
              </w:rPr>
              <w:t xml:space="preserve"> (turpmāk – NBS)</w:t>
            </w:r>
            <w:r w:rsidRPr="006F03AA">
              <w:rPr>
                <w:rFonts w:ascii="Times New Roman" w:hAnsi="Times New Roman"/>
                <w:sz w:val="24"/>
                <w:szCs w:val="24"/>
                <w:lang w:eastAsia="lv-LV"/>
              </w:rPr>
              <w:t xml:space="preserve"> iniciatīvas, </w:t>
            </w:r>
            <w:proofErr w:type="gramStart"/>
            <w:r w:rsidRPr="006F03AA">
              <w:rPr>
                <w:rFonts w:ascii="Times New Roman" w:hAnsi="Times New Roman"/>
                <w:sz w:val="24"/>
                <w:szCs w:val="24"/>
                <w:lang w:eastAsia="lv-LV"/>
              </w:rPr>
              <w:t>ņemot vērā grozījumus Militārā dienesta likumā</w:t>
            </w:r>
            <w:r w:rsidR="00946173">
              <w:rPr>
                <w:rFonts w:ascii="Times New Roman" w:hAnsi="Times New Roman"/>
                <w:sz w:val="24"/>
                <w:szCs w:val="24"/>
                <w:lang w:eastAsia="lv-LV"/>
              </w:rPr>
              <w:t xml:space="preserve"> </w:t>
            </w:r>
            <w:r w:rsidRPr="006F03AA">
              <w:rPr>
                <w:rFonts w:ascii="Times New Roman" w:hAnsi="Times New Roman"/>
                <w:sz w:val="24"/>
                <w:szCs w:val="24"/>
                <w:lang w:eastAsia="lv-LV"/>
              </w:rPr>
              <w:t>un arvien pieaugošo karavīru</w:t>
            </w:r>
            <w:proofErr w:type="gramEnd"/>
            <w:r w:rsidRPr="006F03AA">
              <w:rPr>
                <w:rFonts w:ascii="Times New Roman" w:hAnsi="Times New Roman"/>
                <w:sz w:val="24"/>
                <w:szCs w:val="24"/>
                <w:lang w:eastAsia="lv-LV"/>
              </w:rPr>
              <w:t xml:space="preserve"> izdienas stāžu. Noteikumu projekts nodrošinās karavīru mēnešalgas izdienas gadu skalas tvēruma izmaiņas atbilstoši militārā dienesta gaitai. Papildus norādītajam, Nacionālie bruņotie spēki, ievērojot dienesta nepieciešamību, kā arī Veselības ministrijas ierosinājumu, precizē kvalifikācijas kategoriju koeficientus veidojot trīs skalas, kas nodrošināt atbilstošu atalgojumu Nacionālajiem </w:t>
            </w:r>
            <w:r w:rsidRPr="006F03AA">
              <w:rPr>
                <w:rFonts w:ascii="Times New Roman" w:hAnsi="Times New Roman"/>
                <w:sz w:val="24"/>
                <w:szCs w:val="24"/>
                <w:lang w:eastAsia="lv-LV"/>
              </w:rPr>
              <w:lastRenderedPageBreak/>
              <w:t>bruņotajiem spēkiem nepieciešamām un īpašām amatu grupām.</w:t>
            </w:r>
          </w:p>
        </w:tc>
      </w:tr>
      <w:tr w:rsidR="00E35EF8" w:rsidRPr="006F03AA" w14:paraId="79E549D7" w14:textId="77777777" w:rsidTr="00E35E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4"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E549D5"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12E68F94" w14:textId="77777777" w:rsidR="00E35EF8" w:rsidRPr="007C5BDE" w:rsidRDefault="00E35EF8" w:rsidP="00E35EF8">
            <w:pPr>
              <w:shd w:val="clear" w:color="auto" w:fill="FFFFFF"/>
              <w:spacing w:after="0" w:line="240" w:lineRule="auto"/>
              <w:ind w:firstLine="405"/>
              <w:jc w:val="both"/>
              <w:rPr>
                <w:rFonts w:ascii="Times New Roman" w:hAnsi="Times New Roman"/>
                <w:sz w:val="24"/>
                <w:szCs w:val="24"/>
                <w:lang w:eastAsia="lv-LV"/>
              </w:rPr>
            </w:pPr>
            <w:r>
              <w:rPr>
                <w:rFonts w:ascii="Times New Roman" w:hAnsi="Times New Roman"/>
                <w:sz w:val="24"/>
                <w:szCs w:val="24"/>
                <w:lang w:eastAsia="lv-LV"/>
              </w:rPr>
              <w:t xml:space="preserve">Ņemot vērā grozījumus Militārā dienesta likumā, kas izstrādāti ievērojot valsts aizsardzības vajadzības saglabāt apmācītus un kvalificētus karavīrus rezerves dienestā, tika palielināts </w:t>
            </w:r>
            <w:r w:rsidRPr="007C5BDE">
              <w:rPr>
                <w:rFonts w:ascii="Times New Roman" w:hAnsi="Times New Roman"/>
                <w:sz w:val="24"/>
                <w:szCs w:val="24"/>
                <w:lang w:eastAsia="lv-LV"/>
              </w:rPr>
              <w:t>kareivjiem, instruktoriem un jaunākajiem virsniekiem maksimālais vecums dienestam rezervē no 55 gadiem līdz 60 gadiem un augstākajiem virsniekiem maksimālais vecums dienestam rezervē no 65 gadiem līdz 70 gadiem. Grozījumu mērķis bija dot profesionālā dienesta karavīriem iespēju pildīt aktīvo dienestu līdz rezervei noteiktajam maksimālajam vecumam, vienlaikus to paaugstinot. Ņemot vērā grozījumus Militārā dienesta likumā, izstrādāts arī noteikumu projekts, paredzot karavīru mēnešalgas izdienas gadu skalas tvēruma izmaiņas atbilstoši militārā dienesta gaitai, proti:</w:t>
            </w:r>
          </w:p>
          <w:p w14:paraId="321EE8EC" w14:textId="77777777" w:rsidR="00E35EF8" w:rsidRDefault="00E35EF8" w:rsidP="00E35EF8">
            <w:pPr>
              <w:pStyle w:val="ListParagraph"/>
              <w:numPr>
                <w:ilvl w:val="0"/>
                <w:numId w:val="1"/>
              </w:numPr>
              <w:shd w:val="clear" w:color="auto" w:fill="FFFFFF"/>
              <w:spacing w:after="0" w:line="240" w:lineRule="auto"/>
              <w:jc w:val="both"/>
              <w:rPr>
                <w:rFonts w:ascii="Times New Roman" w:hAnsi="Times New Roman"/>
                <w:sz w:val="24"/>
                <w:szCs w:val="24"/>
                <w:lang w:eastAsia="lv-LV"/>
              </w:rPr>
            </w:pPr>
            <w:r w:rsidRPr="007C5BDE">
              <w:rPr>
                <w:rFonts w:ascii="Times New Roman" w:hAnsi="Times New Roman"/>
                <w:sz w:val="24"/>
                <w:szCs w:val="24"/>
                <w:lang w:eastAsia="lv-LV"/>
              </w:rPr>
              <w:t>Papildinātas Ministru kabineta 2014. gada 26. augusta noteikumu Nr. 509 ,,</w:t>
            </w:r>
            <w:r w:rsidRPr="007C5BDE">
              <w:rPr>
                <w:rFonts w:ascii="Times New Roman" w:eastAsia="Times New Roman" w:hAnsi="Times New Roman" w:cs="Times New Roman"/>
                <w:bCs/>
                <w:sz w:val="24"/>
                <w:szCs w:val="24"/>
                <w:lang w:eastAsia="lv-LV"/>
              </w:rPr>
              <w:t>Noteikumi par karavīra mēnešalgas un speciālo piemaksu noteikšanas kārtību un to apmēru” (turpmāk – noteikumi Nr. 509)</w:t>
            </w:r>
            <w:r w:rsidRPr="007C5BDE">
              <w:rPr>
                <w:rFonts w:ascii="Times New Roman" w:hAnsi="Times New Roman"/>
                <w:sz w:val="24"/>
                <w:szCs w:val="24"/>
                <w:lang w:eastAsia="lv-LV"/>
              </w:rPr>
              <w:t xml:space="preserve"> 1. pielikuma 1. un 2. punkta tabulas</w:t>
            </w:r>
            <w:r>
              <w:rPr>
                <w:rFonts w:ascii="Times New Roman" w:hAnsi="Times New Roman"/>
                <w:sz w:val="24"/>
                <w:szCs w:val="24"/>
                <w:lang w:eastAsia="lv-LV"/>
              </w:rPr>
              <w:t xml:space="preserve">. </w:t>
            </w:r>
            <w:r w:rsidRPr="00772C01">
              <w:rPr>
                <w:rFonts w:ascii="Times New Roman" w:hAnsi="Times New Roman"/>
                <w:sz w:val="24"/>
                <w:szCs w:val="24"/>
                <w:lang w:eastAsia="lv-LV"/>
              </w:rPr>
              <w:t>Skalas tvērumam par pamatu ir ņemta situācija, ka profesionālā dienesta (turpmāk – PD) līgumu slēdz pilngadīga persona, sākot ar 18 gadu vecumu, ar iespējamo (Militārā dienesta likumā (turpmāk – MDL) pieļaujamo) dienesta ilgumu līdz attiecīgajam sastāvam rezervē noteiktajiem maksimālajam vecumam. Līdz ar to, saglabājot konsekvenci iepriekšējam tabulu formātam, izdienu solis kareivju un instruktoru sastāvam paredzēts līdz 42. izdienas gadam un turpmāk (kā 60 – 18 = 42) un virsnieku visam sastāvam, kaut vistiešāk tas attiecināms tikai un vienīgi uz augstākajiem virsniekiem,- līdz 52. izdienas gadam un turpmāk (kā 70 – 18 = 52).</w:t>
            </w:r>
            <w:r>
              <w:rPr>
                <w:rFonts w:ascii="Times New Roman" w:hAnsi="Times New Roman"/>
                <w:sz w:val="24"/>
                <w:szCs w:val="24"/>
                <w:lang w:eastAsia="lv-LV"/>
              </w:rPr>
              <w:t xml:space="preserve"> Paredzams</w:t>
            </w:r>
            <w:r>
              <w:t xml:space="preserve"> </w:t>
            </w:r>
            <w:r w:rsidRPr="00772C01">
              <w:rPr>
                <w:rFonts w:ascii="Times New Roman" w:hAnsi="Times New Roman"/>
                <w:sz w:val="24"/>
                <w:szCs w:val="24"/>
                <w:lang w:eastAsia="lv-LV"/>
              </w:rPr>
              <w:t>nodrošināt pieaugumu katr</w:t>
            </w:r>
            <w:r>
              <w:rPr>
                <w:rFonts w:ascii="Times New Roman" w:hAnsi="Times New Roman"/>
                <w:sz w:val="24"/>
                <w:szCs w:val="24"/>
                <w:lang w:eastAsia="lv-LV"/>
              </w:rPr>
              <w:t>ā dienesta pakāpē</w:t>
            </w:r>
            <w:r w:rsidRPr="00772C01">
              <w:rPr>
                <w:rFonts w:ascii="Times New Roman" w:hAnsi="Times New Roman"/>
                <w:sz w:val="24"/>
                <w:szCs w:val="24"/>
                <w:lang w:eastAsia="lv-LV"/>
              </w:rPr>
              <w:t>, saglabājot profesionālajam dienestam nepieciešamo motivāc</w:t>
            </w:r>
            <w:r>
              <w:rPr>
                <w:rFonts w:ascii="Times New Roman" w:hAnsi="Times New Roman"/>
                <w:sz w:val="24"/>
                <w:szCs w:val="24"/>
                <w:lang w:eastAsia="lv-LV"/>
              </w:rPr>
              <w:t>iju izaugsmei uz katru nākamo dienesta pakāpi.</w:t>
            </w:r>
            <w:r>
              <w:t xml:space="preserve"> P</w:t>
            </w:r>
            <w:r>
              <w:rPr>
                <w:rFonts w:ascii="Times New Roman" w:hAnsi="Times New Roman"/>
                <w:sz w:val="24"/>
                <w:szCs w:val="24"/>
                <w:lang w:eastAsia="lv-LV"/>
              </w:rPr>
              <w:t>ieauguma nobīde nākamajā dienesta pakāpē</w:t>
            </w:r>
            <w:r w:rsidRPr="00E5595A">
              <w:rPr>
                <w:rFonts w:ascii="Times New Roman" w:hAnsi="Times New Roman"/>
                <w:sz w:val="24"/>
                <w:szCs w:val="24"/>
                <w:lang w:eastAsia="lv-LV"/>
              </w:rPr>
              <w:t xml:space="preserve"> notiek ar atbilstošu militāro izglītību pakāpei, jo nākamās </w:t>
            </w:r>
            <w:r>
              <w:rPr>
                <w:rFonts w:ascii="Times New Roman" w:hAnsi="Times New Roman"/>
                <w:sz w:val="24"/>
                <w:szCs w:val="24"/>
                <w:lang w:eastAsia="lv-LV"/>
              </w:rPr>
              <w:t xml:space="preserve"> dienesta pakāpes</w:t>
            </w:r>
            <w:r w:rsidRPr="00E5595A">
              <w:rPr>
                <w:rFonts w:ascii="Times New Roman" w:hAnsi="Times New Roman"/>
                <w:sz w:val="24"/>
                <w:szCs w:val="24"/>
                <w:lang w:eastAsia="lv-LV"/>
              </w:rPr>
              <w:t xml:space="preserve"> iegūšanai PD karavīrs apgūst noteiktus kvalifikācijas un militārās izglītības kursus, kas paaugstina šo karavīru vērtību. Savukārt, pieauguma ierobežojums konkrētajā </w:t>
            </w:r>
            <w:r>
              <w:rPr>
                <w:rFonts w:ascii="Times New Roman" w:hAnsi="Times New Roman"/>
                <w:sz w:val="24"/>
                <w:szCs w:val="24"/>
                <w:lang w:eastAsia="lv-LV"/>
              </w:rPr>
              <w:t>dienesta pakāpē</w:t>
            </w:r>
            <w:r w:rsidRPr="00E5595A">
              <w:rPr>
                <w:rFonts w:ascii="Times New Roman" w:hAnsi="Times New Roman"/>
                <w:sz w:val="24"/>
                <w:szCs w:val="24"/>
                <w:lang w:eastAsia="lv-LV"/>
              </w:rPr>
              <w:t xml:space="preserve"> ir saistīts jau ar šobrīd realizēto personāla politiku karavīru dienesta gaitā, kā arī ņemot vērā personāla skaitliskās un dienesta gaitas pr</w:t>
            </w:r>
            <w:r>
              <w:rPr>
                <w:rFonts w:ascii="Times New Roman" w:hAnsi="Times New Roman"/>
                <w:sz w:val="24"/>
                <w:szCs w:val="24"/>
                <w:lang w:eastAsia="lv-LV"/>
              </w:rPr>
              <w:t xml:space="preserve">ognozes īstermiņā un ilgtermiņā, </w:t>
            </w:r>
            <w:r w:rsidRPr="00E5595A">
              <w:rPr>
                <w:rFonts w:ascii="Times New Roman" w:hAnsi="Times New Roman"/>
                <w:sz w:val="24"/>
                <w:szCs w:val="24"/>
                <w:lang w:eastAsia="lv-LV"/>
              </w:rPr>
              <w:t xml:space="preserve">kur </w:t>
            </w:r>
            <w:r w:rsidRPr="00E5595A">
              <w:rPr>
                <w:rFonts w:ascii="Times New Roman" w:hAnsi="Times New Roman"/>
                <w:sz w:val="24"/>
                <w:szCs w:val="24"/>
                <w:lang w:eastAsia="lv-LV"/>
              </w:rPr>
              <w:lastRenderedPageBreak/>
              <w:t xml:space="preserve">ņemts vērā profesionālajam dienestam nepieciešamās zināšanas un prasmes, atbilstoši militārajai dienesta gaitai, lai novērtētu ilgāk profesionālajā dienestā palikušos PD karavīrus (izrietoši nav </w:t>
            </w:r>
            <w:r>
              <w:rPr>
                <w:rFonts w:ascii="Times New Roman" w:hAnsi="Times New Roman"/>
                <w:sz w:val="24"/>
                <w:szCs w:val="24"/>
                <w:lang w:eastAsia="lv-LV"/>
              </w:rPr>
              <w:t>devušies</w:t>
            </w:r>
            <w:r w:rsidRPr="00E5595A">
              <w:rPr>
                <w:rFonts w:ascii="Times New Roman" w:hAnsi="Times New Roman"/>
                <w:sz w:val="24"/>
                <w:szCs w:val="24"/>
                <w:lang w:eastAsia="lv-LV"/>
              </w:rPr>
              <w:t xml:space="preserve"> izdienas pensijā), kuriem līdz šim pieaugumus pakāpē nav ticis paredzēts</w:t>
            </w:r>
            <w:r>
              <w:rPr>
                <w:rFonts w:ascii="Times New Roman" w:hAnsi="Times New Roman"/>
                <w:sz w:val="24"/>
                <w:szCs w:val="24"/>
                <w:lang w:eastAsia="lv-LV"/>
              </w:rPr>
              <w:t>. S</w:t>
            </w:r>
            <w:r w:rsidRPr="004849B6">
              <w:rPr>
                <w:rFonts w:ascii="Times New Roman" w:hAnsi="Times New Roman"/>
                <w:sz w:val="24"/>
                <w:szCs w:val="24"/>
                <w:lang w:eastAsia="lv-LV"/>
              </w:rPr>
              <w:t>askaņā ar Militārpersonu izdienas pensiju likuma 6.panta septīto un astoto daļu, atvaļinātajām militārpersonām, kurām piešķirta izdienas pensija, pēc likumā "Par valsts pensijām" vecuma pensijas piešķiršanai noteiktā vecuma sasniegšanas Valsts sociālās apdrošināšanas aģentūras nodaļa piešķir valsts sociālās apdrošināšanas vecuma pensiju. Piešķirto vecuma pensiju izmaksā no valsts pensiju speciālā budžeta līdzekļiem un pēc valsts sociālās apdrošināšanas vecuma pensijas piešķiršanas militārās izdienas pensijas apmēru samazina par piešķirtās vecuma pensijas apmēru. Attiecībā par vecuma pensijas saņemšanu gadījumos, ja karavīrs - augstākais virsnieks - turpina dienestu pēc vecuma pensijas vecuma iestāšanās - jebkuram valsts vecuma pensijas saņēmējam ir tiesības strādāt, šī norma, ir tikai īpaša atļauja turpināt dienestu atsevišķiem augstākajiem virsniekiem.</w:t>
            </w:r>
            <w:r>
              <w:t xml:space="preserve"> </w:t>
            </w:r>
            <w:r w:rsidRPr="004C65E9">
              <w:rPr>
                <w:rFonts w:ascii="Times New Roman" w:hAnsi="Times New Roman"/>
                <w:sz w:val="24"/>
                <w:szCs w:val="24"/>
                <w:lang w:eastAsia="lv-LV"/>
              </w:rPr>
              <w:t>Pēc valsts vecuma pensijas vecuma sasniegšanas viņš var pieprasīt un saņemt valsts vecuma pensiju un vienlaikus arī atalgojumu NBS. Minētajiem virsniekiem aprēķinot atalgojumu mainīsies nodokļu aprēķināšanas kārtība</w:t>
            </w:r>
          </w:p>
          <w:p w14:paraId="66DA7C80" w14:textId="77777777" w:rsidR="00E35EF8" w:rsidRPr="007C5BDE" w:rsidRDefault="00E35EF8" w:rsidP="00E35EF8">
            <w:pPr>
              <w:pStyle w:val="ListParagraph"/>
              <w:shd w:val="clear" w:color="auto" w:fill="FFFFFF"/>
              <w:spacing w:after="0" w:line="240" w:lineRule="auto"/>
              <w:jc w:val="both"/>
              <w:rPr>
                <w:rFonts w:ascii="Times New Roman" w:hAnsi="Times New Roman"/>
                <w:sz w:val="24"/>
                <w:szCs w:val="24"/>
                <w:lang w:eastAsia="lv-LV"/>
              </w:rPr>
            </w:pPr>
          </w:p>
          <w:p w14:paraId="66E72160" w14:textId="77777777" w:rsidR="00E35EF8" w:rsidRDefault="00E35EF8" w:rsidP="00E35EF8">
            <w:pPr>
              <w:numPr>
                <w:ilvl w:val="0"/>
                <w:numId w:val="1"/>
              </w:numPr>
              <w:shd w:val="clear" w:color="auto" w:fill="FFFFFF"/>
              <w:spacing w:after="0" w:line="240" w:lineRule="auto"/>
              <w:jc w:val="both"/>
              <w:rPr>
                <w:rFonts w:ascii="Times New Roman" w:hAnsi="Times New Roman"/>
                <w:sz w:val="24"/>
                <w:szCs w:val="24"/>
                <w:lang w:eastAsia="lv-LV"/>
              </w:rPr>
            </w:pPr>
            <w:r w:rsidRPr="007C5BDE">
              <w:rPr>
                <w:rFonts w:ascii="Times New Roman" w:hAnsi="Times New Roman"/>
                <w:sz w:val="24"/>
                <w:szCs w:val="24"/>
                <w:lang w:eastAsia="lv-LV"/>
              </w:rPr>
              <w:t>Analizējot esošo kareivju, instruktoru un virsnieku sastāva atlīdzības pieauguma apstāšanos atsevišķās pakāpēs, piemēram, kareivis, dižkareivis</w:t>
            </w:r>
            <w:r>
              <w:rPr>
                <w:rFonts w:ascii="Times New Roman" w:hAnsi="Times New Roman"/>
                <w:sz w:val="24"/>
                <w:szCs w:val="24"/>
                <w:lang w:eastAsia="lv-LV"/>
              </w:rPr>
              <w:t xml:space="preserve">, leitnants, </w:t>
            </w:r>
            <w:r>
              <w:rPr>
                <w:rFonts w:ascii="Times New Roman" w:hAnsi="Times New Roman"/>
                <w:bCs/>
                <w:sz w:val="24"/>
                <w:szCs w:val="24"/>
                <w:lang w:eastAsia="lv-LV"/>
              </w:rPr>
              <w:t>identificēta nepieciešamība</w:t>
            </w:r>
            <w:r>
              <w:rPr>
                <w:rFonts w:ascii="Times New Roman" w:hAnsi="Times New Roman"/>
                <w:sz w:val="24"/>
                <w:szCs w:val="24"/>
                <w:lang w:eastAsia="lv-LV"/>
              </w:rPr>
              <w:t xml:space="preserve"> pagarināt šo pakāpju atlīdzības pieauguma apstāšanās robežu, lai novērstu tendenci ieņemt augstākas dienesta pakāpes amatu, kur atlīdzības pieaugums turpinās. Tomēr kopumā ir saglabāts objektīvs atlīdzības pieauguma ierobežojums uz katru nākamo pakāpi gan kareivju un instruktoru, gan virsnieku sastāvam. G</w:t>
            </w:r>
            <w:r w:rsidRPr="00AD0836">
              <w:rPr>
                <w:rFonts w:ascii="Times New Roman" w:hAnsi="Times New Roman"/>
                <w:sz w:val="24"/>
                <w:szCs w:val="24"/>
                <w:lang w:eastAsia="lv-LV"/>
              </w:rPr>
              <w:t>rozījumu projekts paredz izmaiņas gan kareivju un instruktoru sastāvam, gan virsnieku sastāvam, saglabājot militārajai specifikai saistošo struktūras un karavīru individuālo spēju prasību ierobežojumus un objektīvo nepieciešamību motivēt vertikālo izaugsmi visos sastāvos, kā arī tiks novērtēti tie PD karavīri, kuri nav devušies izdienas pensijā.</w:t>
            </w:r>
            <w:r>
              <w:rPr>
                <w:rFonts w:ascii="Times New Roman" w:hAnsi="Times New Roman"/>
                <w:sz w:val="24"/>
                <w:szCs w:val="24"/>
                <w:lang w:eastAsia="lv-LV"/>
              </w:rPr>
              <w:t xml:space="preserve"> </w:t>
            </w:r>
            <w:r w:rsidRPr="00AD0836">
              <w:rPr>
                <w:rFonts w:ascii="Times New Roman" w:hAnsi="Times New Roman"/>
                <w:sz w:val="24"/>
                <w:szCs w:val="24"/>
                <w:lang w:eastAsia="lv-LV"/>
              </w:rPr>
              <w:lastRenderedPageBreak/>
              <w:t>PD karavīri savas militārā dienesta gaitas uzsāk atšķirīgos vecumos un līdz ar to arī izdienas ilgums, sasniedzot maksimālo vecumu profesionālajam dienestam un NBS rezervē ir atšķirīgs. Vairāk ir tādu PD karavīru, kuri ir sasnieguši gan 15 vai 20 izdienas gadus, gan vairāk (piem., 25 gadus), tomēr turpina profesionālo dienestu un nav devušies izdienas pensijā, nekā tādu, kuri ir devušies izdienas pensijā</w:t>
            </w:r>
            <w:r>
              <w:rPr>
                <w:rFonts w:ascii="Times New Roman" w:hAnsi="Times New Roman"/>
                <w:sz w:val="24"/>
                <w:szCs w:val="24"/>
                <w:lang w:eastAsia="lv-LV"/>
              </w:rPr>
              <w:t>.</w:t>
            </w:r>
            <w:r>
              <w:t xml:space="preserve"> </w:t>
            </w:r>
            <w:r w:rsidRPr="00AD0836">
              <w:rPr>
                <w:rFonts w:ascii="Times New Roman" w:hAnsi="Times New Roman"/>
                <w:sz w:val="24"/>
                <w:szCs w:val="24"/>
                <w:lang w:eastAsia="lv-LV"/>
              </w:rPr>
              <w:t>Atbilstoši MDL 41. panta trešā daļā minētajam, tiek norādīts, ka šāda iespēja (PD līguma pagarināšana virs maksimāla vecuma profesionālajā dienestā līdz maksimālajam vecumam rezervē) ir atļauta, bet tas netiek piemērots visiem, kas vēlas, bet gan tiek vērtēts individuāli, lai nodrošinātu nepieciešamā iztrūkstošā personāla resursa funkciju izpildi NBS.</w:t>
            </w:r>
            <w:r>
              <w:rPr>
                <w:rFonts w:ascii="Times New Roman" w:hAnsi="Times New Roman"/>
                <w:sz w:val="24"/>
                <w:szCs w:val="24"/>
                <w:lang w:eastAsia="lv-LV"/>
              </w:rPr>
              <w:t xml:space="preserve"> </w:t>
            </w:r>
            <w:r w:rsidRPr="00AD0836">
              <w:rPr>
                <w:rFonts w:ascii="Times New Roman" w:hAnsi="Times New Roman"/>
                <w:sz w:val="24"/>
                <w:szCs w:val="24"/>
                <w:lang w:eastAsia="lv-LV"/>
              </w:rPr>
              <w:t xml:space="preserve">Runājot par maksimālo vecumu 70 gadi </w:t>
            </w:r>
            <w:r>
              <w:rPr>
                <w:rFonts w:ascii="Times New Roman" w:hAnsi="Times New Roman"/>
                <w:sz w:val="24"/>
                <w:szCs w:val="24"/>
                <w:lang w:eastAsia="lv-LV"/>
              </w:rPr>
              <w:t>pret</w:t>
            </w:r>
            <w:r w:rsidRPr="00AD0836">
              <w:rPr>
                <w:rFonts w:ascii="Times New Roman" w:hAnsi="Times New Roman"/>
                <w:sz w:val="24"/>
                <w:szCs w:val="24"/>
                <w:lang w:eastAsia="lv-LV"/>
              </w:rPr>
              <w:t xml:space="preserve"> vecuma pensija</w:t>
            </w:r>
            <w:r>
              <w:rPr>
                <w:rFonts w:ascii="Times New Roman" w:hAnsi="Times New Roman"/>
                <w:sz w:val="24"/>
                <w:szCs w:val="24"/>
                <w:lang w:eastAsia="lv-LV"/>
              </w:rPr>
              <w:t>s vecumu</w:t>
            </w:r>
            <w:r w:rsidRPr="00AD0836">
              <w:rPr>
                <w:rFonts w:ascii="Times New Roman" w:hAnsi="Times New Roman"/>
                <w:sz w:val="24"/>
                <w:szCs w:val="24"/>
                <w:lang w:eastAsia="lv-LV"/>
              </w:rPr>
              <w:t xml:space="preserve"> (šobrīd vērtēts kā 65 gadi), MDL šādu maksimālo vecumu paredz tikai augstākajiem virsniekiem (sk. MDL 41. panta pirmās daļas 9. punktu, proti, brigādes ģenerālis (jūras kapteinis), ģenerālmajors (viceadmirālis) un ģenerālleitnants (kontradmirālis)). Šo amatu skaits ir</w:t>
            </w:r>
            <w:r>
              <w:rPr>
                <w:rFonts w:ascii="Times New Roman" w:hAnsi="Times New Roman"/>
                <w:sz w:val="24"/>
                <w:szCs w:val="24"/>
                <w:lang w:eastAsia="lv-LV"/>
              </w:rPr>
              <w:t xml:space="preserve"> ļoti ierobežots</w:t>
            </w:r>
            <w:r w:rsidRPr="00AD0836">
              <w:rPr>
                <w:rFonts w:ascii="Times New Roman" w:hAnsi="Times New Roman"/>
                <w:sz w:val="24"/>
                <w:szCs w:val="24"/>
                <w:lang w:eastAsia="lv-LV"/>
              </w:rPr>
              <w:t xml:space="preserve">. Visi šie amati ir Nacionālo bruņoto spēku un starptautisko organizāciju augstākās vadības amati, kam nepieciešama īpaša pieredze un zināšanas tieši personāla vadības jomā, kā arī ievērojot valsts aizsardzības vajadzības saglabāt NBS ,,institucionālo atmiņu", nododot zināšanas nākamajiem potenciālajiem komandieriem un priekšniekiem. Tāpat kā visiem PD karavīriem arī augstākajiem virsniekiem, lai turpinātu dienestu, ir jāatbilst </w:t>
            </w:r>
            <w:r>
              <w:rPr>
                <w:rFonts w:ascii="Times New Roman" w:hAnsi="Times New Roman"/>
                <w:sz w:val="24"/>
                <w:szCs w:val="24"/>
                <w:lang w:eastAsia="lv-LV"/>
              </w:rPr>
              <w:t>MDL</w:t>
            </w:r>
            <w:r w:rsidRPr="00AD0836">
              <w:rPr>
                <w:rFonts w:ascii="Times New Roman" w:hAnsi="Times New Roman"/>
                <w:sz w:val="24"/>
                <w:szCs w:val="24"/>
                <w:lang w:eastAsia="lv-LV"/>
              </w:rPr>
              <w:t xml:space="preserve"> karavīriem noteiktajām prasībām. Ņemot vērā norādīto, augstāko virsnieku spēja pildīt profesionālo dienestu līdz 70 gadu vecumam nav ierobežota tiktāl, ciktāl šie virsnieki atbilst MDL noteiktajām prasībām dienesta turpināšanai.</w:t>
            </w:r>
          </w:p>
          <w:p w14:paraId="4BF848C6" w14:textId="77777777" w:rsidR="00E35EF8" w:rsidRPr="006500B6" w:rsidRDefault="00E35EF8" w:rsidP="00E35EF8">
            <w:pPr>
              <w:numPr>
                <w:ilvl w:val="0"/>
                <w:numId w:val="1"/>
              </w:numPr>
              <w:shd w:val="clear" w:color="auto" w:fill="FFFFFF"/>
              <w:spacing w:after="0" w:line="240" w:lineRule="auto"/>
              <w:ind w:left="0" w:firstLine="360"/>
              <w:jc w:val="both"/>
              <w:rPr>
                <w:rFonts w:ascii="Times New Roman" w:hAnsi="Times New Roman"/>
                <w:sz w:val="24"/>
                <w:szCs w:val="24"/>
                <w:lang w:eastAsia="lv-LV"/>
              </w:rPr>
            </w:pPr>
            <w:r w:rsidRPr="006500B6">
              <w:rPr>
                <w:rFonts w:ascii="Times New Roman" w:hAnsi="Times New Roman"/>
                <w:sz w:val="24"/>
                <w:szCs w:val="24"/>
                <w:lang w:eastAsia="lv-LV"/>
              </w:rPr>
              <w:t xml:space="preserve">Papildus </w:t>
            </w:r>
            <w:r w:rsidRPr="006500B6">
              <w:rPr>
                <w:rFonts w:ascii="Times New Roman" w:hAnsi="Times New Roman"/>
                <w:bCs/>
                <w:sz w:val="24"/>
                <w:szCs w:val="24"/>
                <w:lang w:eastAsia="lv-LV"/>
              </w:rPr>
              <w:t>precizēts</w:t>
            </w:r>
            <w:r w:rsidRPr="006500B6">
              <w:rPr>
                <w:rFonts w:ascii="Times New Roman" w:hAnsi="Times New Roman"/>
                <w:sz w:val="24"/>
                <w:szCs w:val="24"/>
                <w:lang w:eastAsia="lv-LV"/>
              </w:rPr>
              <w:t xml:space="preserve">, ka atlīdzības pieauguma </w:t>
            </w:r>
            <w:r w:rsidRPr="006500B6">
              <w:rPr>
                <w:rFonts w:ascii="Times New Roman" w:hAnsi="Times New Roman"/>
                <w:bCs/>
                <w:sz w:val="24"/>
                <w:szCs w:val="24"/>
                <w:lang w:eastAsia="lv-LV"/>
              </w:rPr>
              <w:t>ierobežojums pieaug atbilstoši nākamajā pakāpē tikai ar atbilstošu militārās izglītības līmeni konkrētajai pakāpei</w:t>
            </w:r>
            <w:r w:rsidRPr="006500B6">
              <w:rPr>
                <w:rFonts w:ascii="Times New Roman" w:hAnsi="Times New Roman"/>
                <w:sz w:val="24"/>
                <w:szCs w:val="24"/>
                <w:lang w:eastAsia="lv-LV"/>
              </w:rPr>
              <w:t>, lai veicinātu un novērtētu amata aizpildījumu ar atbilstošu militāro izglītību;</w:t>
            </w:r>
          </w:p>
          <w:p w14:paraId="0F0CB929" w14:textId="77777777" w:rsidR="00E35EF8" w:rsidRPr="006500B6" w:rsidRDefault="00E35EF8" w:rsidP="00E35EF8">
            <w:pPr>
              <w:numPr>
                <w:ilvl w:val="0"/>
                <w:numId w:val="1"/>
              </w:numPr>
              <w:shd w:val="clear" w:color="auto" w:fill="FFFFFF"/>
              <w:spacing w:after="0" w:line="240" w:lineRule="auto"/>
              <w:ind w:left="-34" w:firstLine="405"/>
              <w:jc w:val="both"/>
              <w:rPr>
                <w:rFonts w:ascii="Times New Roman" w:hAnsi="Times New Roman" w:cs="Times New Roman"/>
                <w:sz w:val="24"/>
                <w:szCs w:val="24"/>
                <w:lang w:eastAsia="lv-LV"/>
              </w:rPr>
            </w:pPr>
            <w:r w:rsidRPr="006500B6">
              <w:rPr>
                <w:rFonts w:ascii="Times New Roman" w:hAnsi="Times New Roman"/>
                <w:sz w:val="24"/>
                <w:szCs w:val="24"/>
                <w:lang w:eastAsia="lv-LV"/>
              </w:rPr>
              <w:t xml:space="preserve">Tā kā profesionālo dienestu karavīri uzsāk atšķirīgos vecumos un nākamo dienesta pakāpi arī iegūst pēc dažāda dienesta ilguma periodiem, tad kopumā </w:t>
            </w:r>
            <w:r w:rsidRPr="006500B6">
              <w:rPr>
                <w:rFonts w:ascii="Times New Roman" w:hAnsi="Times New Roman"/>
                <w:bCs/>
                <w:sz w:val="24"/>
                <w:szCs w:val="24"/>
                <w:lang w:eastAsia="lv-LV"/>
              </w:rPr>
              <w:t>katrs izdienas solis tabulā tiek vērtēts kā vienlīdz svarīgs</w:t>
            </w:r>
            <w:r w:rsidRPr="006500B6">
              <w:rPr>
                <w:rFonts w:ascii="Times New Roman" w:hAnsi="Times New Roman"/>
                <w:sz w:val="24"/>
                <w:szCs w:val="24"/>
                <w:lang w:eastAsia="lv-LV"/>
              </w:rPr>
              <w:t xml:space="preserve">, t.i. ar vienādu pieaugumu katrā </w:t>
            </w:r>
            <w:r w:rsidRPr="006500B6">
              <w:rPr>
                <w:rFonts w:ascii="Times New Roman" w:hAnsi="Times New Roman"/>
                <w:sz w:val="24"/>
                <w:szCs w:val="24"/>
                <w:lang w:eastAsia="lv-LV"/>
              </w:rPr>
              <w:lastRenderedPageBreak/>
              <w:t xml:space="preserve">izdienas solī konkrētajā pakāpē, kas savukārt ietver abu </w:t>
            </w:r>
            <w:r w:rsidRPr="006500B6">
              <w:rPr>
                <w:rFonts w:ascii="Times New Roman" w:hAnsi="Times New Roman" w:cs="Times New Roman"/>
                <w:sz w:val="24"/>
                <w:szCs w:val="24"/>
                <w:lang w:eastAsia="lv-LV"/>
              </w:rPr>
              <w:t xml:space="preserve">tabulu norādīto likmju diferencētu pieaugumu. </w:t>
            </w:r>
          </w:p>
          <w:p w14:paraId="76281C94" w14:textId="77777777" w:rsidR="00E35EF8" w:rsidRPr="006500B6" w:rsidRDefault="00E35EF8" w:rsidP="00E35EF8">
            <w:pPr>
              <w:shd w:val="clear" w:color="auto" w:fill="FFFFFF"/>
              <w:spacing w:after="0" w:line="240" w:lineRule="auto"/>
              <w:ind w:firstLine="371"/>
              <w:jc w:val="both"/>
              <w:rPr>
                <w:rFonts w:ascii="Times New Roman" w:eastAsia="Times New Roman" w:hAnsi="Times New Roman" w:cs="Times New Roman"/>
                <w:sz w:val="24"/>
                <w:szCs w:val="24"/>
                <w:lang w:eastAsia="lv-LV"/>
              </w:rPr>
            </w:pPr>
          </w:p>
          <w:p w14:paraId="7BDD4CED" w14:textId="77777777" w:rsidR="00E35EF8" w:rsidRPr="006500B6" w:rsidRDefault="00E35EF8" w:rsidP="00E35EF8">
            <w:pPr>
              <w:shd w:val="clear" w:color="auto" w:fill="FFFFFF"/>
              <w:spacing w:after="0" w:line="240" w:lineRule="auto"/>
              <w:ind w:firstLine="371"/>
              <w:jc w:val="both"/>
              <w:rPr>
                <w:rFonts w:ascii="Times New Roman" w:eastAsia="Times New Roman" w:hAnsi="Times New Roman" w:cs="Times New Roman"/>
                <w:sz w:val="24"/>
                <w:szCs w:val="24"/>
                <w:lang w:eastAsia="lv-LV"/>
              </w:rPr>
            </w:pPr>
            <w:r w:rsidRPr="006500B6">
              <w:rPr>
                <w:rFonts w:ascii="Times New Roman" w:hAnsi="Times New Roman" w:cs="Times New Roman"/>
                <w:sz w:val="24"/>
                <w:szCs w:val="24"/>
              </w:rPr>
              <w:t>Lai veicinātu Nacionālo bruņoto spēku ilgtspēju un kapacitāti, stiprinot kvalificētu un pieredzējušu speciālistu motivāciju un saglabāšanu bruņotajos spēkos, kā arī veiktu karavīru sociālo garantiju sistēmas paplašināšanu, uzlabojot tās sasaisti ar personāla karjeras un profesionālās izaugsmes kritērijiem, balstoties uz militārajam dienestam nepieciešamo zināšanu, operacionālās pieredzes un kvalifikācijas līmeni, tika izstrādāts risinājums kā pilnveidot karavīru atlīdzības sistēmu, proti, kvalifikācijas kategorijas. Lai turpinātu iesākto darbu pie ilgtspējīgu risinājumu karavīru atlīdzības sistēmas izstrādes ir pieņemts lēmums veidot trīs kvalifikācijas kategoriju koeficientu skalas.</w:t>
            </w:r>
          </w:p>
          <w:p w14:paraId="73DD2757" w14:textId="77777777" w:rsidR="00E35EF8" w:rsidRPr="006500B6" w:rsidRDefault="00E35EF8" w:rsidP="00E35EF8">
            <w:pPr>
              <w:shd w:val="clear" w:color="auto" w:fill="FFFFFF"/>
              <w:spacing w:after="0" w:line="240" w:lineRule="auto"/>
              <w:ind w:firstLine="371"/>
              <w:jc w:val="both"/>
              <w:rPr>
                <w:rFonts w:ascii="Times New Roman" w:eastAsia="Times New Roman" w:hAnsi="Times New Roman" w:cs="Times New Roman"/>
                <w:sz w:val="24"/>
                <w:szCs w:val="24"/>
                <w:lang w:eastAsia="lv-LV"/>
              </w:rPr>
            </w:pPr>
            <w:r w:rsidRPr="006500B6">
              <w:rPr>
                <w:rFonts w:ascii="Times New Roman" w:eastAsia="Times New Roman" w:hAnsi="Times New Roman" w:cs="Times New Roman"/>
                <w:sz w:val="24"/>
                <w:szCs w:val="24"/>
                <w:lang w:eastAsia="lv-LV"/>
              </w:rPr>
              <w:t xml:space="preserve">Ņemot vērā jauno koeficientu gradāciju, Nacionālo bruņoto spēku komandieris un aizsardzības ministrs katram karavīra amatam pamatā noteic kvalifikācijas kategorijas koeficientu “A” (1. pielikuma 6. punkta tabulas kolonna ,,A”), tomēr, lai arī turpmāk veicinātu </w:t>
            </w:r>
            <w:r w:rsidRPr="006500B6">
              <w:rPr>
                <w:rFonts w:ascii="Times New Roman" w:hAnsi="Times New Roman" w:cs="Times New Roman"/>
                <w:sz w:val="24"/>
                <w:szCs w:val="24"/>
              </w:rPr>
              <w:t xml:space="preserve">kvalificētu un pieredzējušu speciālistu motivāciju un saglabāšanu Nacionālajos bruņotajos spēkos ir izstrādāti šādi papildu risinājumi, kas piemērojami tikai atsevišķām amatu grupām izņēmuma gadījumos, proti, </w:t>
            </w:r>
          </w:p>
          <w:p w14:paraId="063B2F91" w14:textId="3924253A" w:rsidR="00E35EF8" w:rsidRPr="001B605F" w:rsidRDefault="00E35EF8" w:rsidP="00E35EF8">
            <w:pPr>
              <w:shd w:val="clear" w:color="auto" w:fill="FFFFFF"/>
              <w:spacing w:after="0" w:line="240" w:lineRule="auto"/>
              <w:jc w:val="both"/>
              <w:rPr>
                <w:rFonts w:ascii="Times New Roman" w:eastAsia="Times New Roman" w:hAnsi="Times New Roman" w:cs="Times New Roman"/>
                <w:bCs/>
                <w:sz w:val="24"/>
                <w:szCs w:val="24"/>
                <w:lang w:eastAsia="lv-LV"/>
              </w:rPr>
            </w:pPr>
            <w:r w:rsidRPr="00CA3BEB">
              <w:rPr>
                <w:rFonts w:ascii="Times New Roman" w:hAnsi="Times New Roman"/>
                <w:sz w:val="24"/>
                <w:szCs w:val="24"/>
                <w:lang w:eastAsia="lv-LV"/>
              </w:rPr>
              <w:t>Saskaņā ar Veselības ministrijas iniciatīvu izstrādāt jaunu ārstniecības personu darba samaksas kārtību, nosakot zemāko iespējamo ārstniecības personu atalgojumu (vidēji ārstniecības personas atalgojuma pieaugums ir 35,29% bruto) secināts, ka Nacionālajos bruņotajos spēkos pastāv citi normatīvie akti, kas noteic kārtību, kādā aprēķināt un izmaksāt atalgojumu profesionālā dienesta karavīriem un civilajiem darbiniekiem, kuri ir ārstniecības personas. Atsevišķos gadījumos aprēķinātais Nacionālajos bruņotajos spēkos nodarbināto ārstniecības personu – karavīru – atalgojums nesasniedz Veselības ministrijas iecerēs norādīto apmēru, tādēļ nepieciešams izstrādāt jaunu sistēmu, kā nodrošināt Veselības ministrijas norādījumiem atbilstoša atalgojuma aprēķināšanu profesionālā dienesta karavīriem, kuri ir ārstniecības personas.</w:t>
            </w:r>
            <w:r>
              <w:rPr>
                <w:rFonts w:ascii="Times New Roman" w:hAnsi="Times New Roman"/>
                <w:sz w:val="24"/>
                <w:szCs w:val="24"/>
                <w:lang w:eastAsia="lv-LV"/>
              </w:rPr>
              <w:t xml:space="preserve"> </w:t>
            </w:r>
            <w:r w:rsidRPr="001B605F">
              <w:rPr>
                <w:rFonts w:ascii="Times New Roman" w:hAnsi="Times New Roman"/>
                <w:sz w:val="24"/>
                <w:szCs w:val="24"/>
                <w:lang w:eastAsia="lv-LV"/>
              </w:rPr>
              <w:t xml:space="preserve">Profesionālā dienesta karavīru mēnešalgas un speciālo piemaksu noteikšanas kārtību un apmēru  regulē </w:t>
            </w:r>
            <w:r w:rsidRPr="001B605F">
              <w:rPr>
                <w:rFonts w:ascii="Times New Roman" w:eastAsia="Times New Roman" w:hAnsi="Times New Roman" w:cs="Times New Roman"/>
                <w:bCs/>
                <w:sz w:val="24"/>
                <w:szCs w:val="24"/>
                <w:lang w:eastAsia="lv-LV"/>
              </w:rPr>
              <w:t xml:space="preserve">noteikumi Nr. 509. Noteikumu Nr. 509 1. pielikums precizē mēnešalgu atkarībā no dienesta pakāpes, izdienas un kategorijas.  Vienlaikus paredzēts, ka ņemot vērā amatam noteikto kvalifikācijas kategoriju (ko nosaka Nacionālo bruņoto spēku komandieris saskaņā ar Nacionālo bruņoto spēku komandiera izveidotas amatu vērtēšanas darba grupas </w:t>
            </w:r>
            <w:r w:rsidRPr="001B605F">
              <w:rPr>
                <w:rFonts w:ascii="Times New Roman" w:eastAsia="Times New Roman" w:hAnsi="Times New Roman" w:cs="Times New Roman"/>
                <w:bCs/>
                <w:sz w:val="24"/>
                <w:szCs w:val="24"/>
                <w:lang w:eastAsia="lv-LV"/>
              </w:rPr>
              <w:lastRenderedPageBreak/>
              <w:t>ieteikumu) karavīra mēnešalgu nosaka, attiecīgi 1. pielikuma tabulās norādīto mēnešalgas likmi reizinot ar amatam noteiktu konkrētu koeficientu un ir salāgots saistībā ar Veselības ministrijas izstrādāto ziņojumu par jaunās ārstniecības personu darba samaksas sistēmas izstrādi un tai paredzēto ieviešanas gaitu.</w:t>
            </w:r>
          </w:p>
          <w:p w14:paraId="279C8400" w14:textId="77777777" w:rsidR="00E35EF8" w:rsidRPr="006500B6" w:rsidRDefault="00E35EF8" w:rsidP="00E35EF8">
            <w:pPr>
              <w:shd w:val="clear" w:color="auto" w:fill="FFFFFF"/>
              <w:spacing w:after="0" w:line="240" w:lineRule="auto"/>
              <w:ind w:firstLine="405"/>
              <w:jc w:val="both"/>
              <w:rPr>
                <w:rFonts w:ascii="Times New Roman" w:eastAsia="Times New Roman" w:hAnsi="Times New Roman" w:cs="Times New Roman"/>
                <w:bCs/>
                <w:sz w:val="24"/>
                <w:szCs w:val="24"/>
                <w:lang w:eastAsia="lv-LV"/>
              </w:rPr>
            </w:pPr>
            <w:r w:rsidRPr="006500B6">
              <w:rPr>
                <w:rFonts w:ascii="Times New Roman" w:eastAsia="Times New Roman" w:hAnsi="Times New Roman" w:cs="Times New Roman"/>
                <w:bCs/>
                <w:sz w:val="24"/>
                <w:szCs w:val="24"/>
                <w:lang w:eastAsia="lv-LV"/>
              </w:rPr>
              <w:t>Ņemot vērā norādīto, Nacionālie bruņotie spēki, lai nodrošinātu atbilstoša mēnešalgas aprēķina veikšanu, tiem profesionālā dienesta karavīriem, kuri ir ārstniecības personas, ir precizējuši noteikumus Nr. 509 papildinot tos ar jaunu koeficientu ,,B” (</w:t>
            </w:r>
            <w:r w:rsidRPr="006500B6">
              <w:rPr>
                <w:rFonts w:ascii="Times New Roman" w:eastAsia="Times New Roman" w:hAnsi="Times New Roman" w:cs="Times New Roman"/>
                <w:sz w:val="24"/>
                <w:szCs w:val="24"/>
                <w:lang w:eastAsia="lv-LV"/>
              </w:rPr>
              <w:t>1. pielikuma 6. punkta tabulas kolonna ,,B”</w:t>
            </w:r>
            <w:r w:rsidRPr="006500B6">
              <w:rPr>
                <w:rFonts w:ascii="Times New Roman" w:eastAsia="Times New Roman" w:hAnsi="Times New Roman" w:cs="Times New Roman"/>
                <w:bCs/>
                <w:sz w:val="24"/>
                <w:szCs w:val="24"/>
                <w:lang w:eastAsia="lv-LV"/>
              </w:rPr>
              <w:t xml:space="preserve">), kas paredzēts tieši ārstniecības personu atalgojuma palielināšanai atbilstoši Veselības ministrijas iniciatīvai. </w:t>
            </w:r>
          </w:p>
          <w:p w14:paraId="3A80C1ED" w14:textId="77777777" w:rsidR="00E35EF8" w:rsidRPr="006500B6" w:rsidRDefault="00E35EF8" w:rsidP="00E35EF8">
            <w:pPr>
              <w:shd w:val="clear" w:color="auto" w:fill="FFFFFF"/>
              <w:spacing w:after="0" w:line="240" w:lineRule="auto"/>
              <w:ind w:firstLine="405"/>
              <w:jc w:val="both"/>
              <w:rPr>
                <w:rFonts w:ascii="Times New Roman" w:eastAsia="Times New Roman" w:hAnsi="Times New Roman" w:cs="Times New Roman"/>
                <w:bCs/>
                <w:sz w:val="24"/>
                <w:szCs w:val="24"/>
                <w:lang w:eastAsia="lv-LV"/>
              </w:rPr>
            </w:pPr>
            <w:r w:rsidRPr="006500B6">
              <w:rPr>
                <w:rFonts w:ascii="Times New Roman" w:eastAsia="Times New Roman" w:hAnsi="Times New Roman" w:cs="Times New Roman"/>
                <w:bCs/>
                <w:sz w:val="24"/>
                <w:szCs w:val="24"/>
                <w:lang w:eastAsia="lv-LV"/>
              </w:rPr>
              <w:t xml:space="preserve">Koeficientu ,,B” Nacionālo bruņoto spēku komandieris ir tiesīgs piemērot arī atsevišķām karavīru amatu grupām, ja to ierosina </w:t>
            </w:r>
            <w:r w:rsidRPr="006500B6">
              <w:rPr>
                <w:rFonts w:ascii="Times New Roman" w:eastAsia="Times New Roman" w:hAnsi="Times New Roman" w:cs="Times New Roman"/>
                <w:sz w:val="24"/>
                <w:szCs w:val="24"/>
                <w:lang w:eastAsia="lv-LV"/>
              </w:rPr>
              <w:t>amatu vērtēšanas komisija to īpaši pamatojot.</w:t>
            </w:r>
          </w:p>
          <w:p w14:paraId="789C7756" w14:textId="77777777" w:rsidR="00E35EF8" w:rsidRPr="006500B6" w:rsidRDefault="00E35EF8" w:rsidP="00E35EF8">
            <w:pPr>
              <w:pStyle w:val="ListParagraph"/>
              <w:shd w:val="clear" w:color="auto" w:fill="FFFFFF"/>
              <w:spacing w:after="0" w:line="240" w:lineRule="auto"/>
              <w:ind w:left="40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6500B6">
              <w:rPr>
                <w:rFonts w:ascii="Times New Roman" w:eastAsia="Times New Roman" w:hAnsi="Times New Roman" w:cs="Times New Roman"/>
                <w:bCs/>
                <w:sz w:val="24"/>
                <w:szCs w:val="24"/>
                <w:lang w:eastAsia="lv-LV"/>
              </w:rPr>
              <w:t>Papildu noteikumu Nr. 509 1. pielikuma 6. punkta tabulu ir paredzēts papildināt ar atsevišķu, Nacionālajiem bruņotajiem spēkiem īpaši nozīmīgu amatu grupu kvalifikācijas kategoriju koeficientiem, kurus atbilstoši jau esošajai kārtībai noteiks Nacionālo bruņoto spēku komandieris pēc amatu vērtēšanas grupas ieteikuma. Norādīto koeficientu skalu ,,C”  plānots piemērot tikai izņēmuma gadījumos, piemēram, īpaši svarīgu amatu informācijas komunikāciju tehnoloģiju speciālistiem. Vispārējā situācija valsts pārvaldē ar augsti kvalificētu informācijas komunikāciju tehnoloģiju speciālistu piesaisti ir kritiska tieši valsts pārvaldes iestādēs pastāvošā zemā atalgojuma dēļ. Nacionālo bruņoto spēku</w:t>
            </w:r>
            <w:r w:rsidRPr="006500B6">
              <w:rPr>
                <w:rFonts w:ascii="Arial" w:hAnsi="Arial" w:cs="Arial"/>
                <w:sz w:val="20"/>
                <w:szCs w:val="20"/>
                <w:shd w:val="clear" w:color="auto" w:fill="FFFFFF"/>
              </w:rPr>
              <w:t xml:space="preserve"> </w:t>
            </w:r>
            <w:r w:rsidRPr="006500B6">
              <w:rPr>
                <w:rFonts w:ascii="Times New Roman" w:eastAsia="Times New Roman" w:hAnsi="Times New Roman" w:cs="Times New Roman"/>
                <w:bCs/>
                <w:sz w:val="24"/>
                <w:szCs w:val="24"/>
                <w:lang w:eastAsia="lv-LV"/>
              </w:rPr>
              <w:t xml:space="preserve">mērķis ir aizsargāt Latvijas valsts suverenitāti, teritoriālo nedalāmību un tās iedzīvotājus no agresijas. Pēdējo gadu aktuālākā tendence ir tāda, ka liela daļa agresijas un pret Latvijas Republikas suverenitāti vērstas darbības izpaužas tieši informācijas komunikāciju tehnoloģiju jomā – kiberdrošības ietekmēšana, informācijas un datu sistēmu aizsardzības incidenti u.tml., tādēļ Nacionālie bruņotie spēki ir īpaši ieinteresēti augstas klases informācijas komunikāciju tehnoloģiju speciālistu  atlasē (kas nozīmē speciālisti ar lielu praktisko pieredzi un darbību attiecīgajā jomā), nodrošinot speciālista izglītībai, pieredzei un  ieguldījumam Nacionālo bruņoto spēku komunikācijas spējas attīstībā atbilstošu atalgojumu. Vienlaikus augsti kvalificētu informācijas komunikāciju tehnoloģiju speciālistu </w:t>
            </w:r>
            <w:r w:rsidRPr="006500B6">
              <w:rPr>
                <w:rFonts w:ascii="Times New Roman" w:eastAsia="Times New Roman" w:hAnsi="Times New Roman" w:cs="Times New Roman"/>
                <w:bCs/>
                <w:sz w:val="24"/>
                <w:szCs w:val="24"/>
                <w:lang w:eastAsia="lv-LV"/>
              </w:rPr>
              <w:lastRenderedPageBreak/>
              <w:t>atalgojumu Nacionālie bruņotie spēki tuvinās tādam, kāds pastāv vidēji nozarē.</w:t>
            </w:r>
          </w:p>
          <w:p w14:paraId="259B2112" w14:textId="77777777" w:rsidR="00E35EF8" w:rsidRPr="006500B6" w:rsidRDefault="00E35EF8" w:rsidP="00E35EF8">
            <w:pPr>
              <w:pStyle w:val="ListParagraph"/>
              <w:shd w:val="clear" w:color="auto" w:fill="FFFFFF"/>
              <w:spacing w:after="0" w:line="240" w:lineRule="auto"/>
              <w:ind w:left="405"/>
              <w:jc w:val="both"/>
              <w:rPr>
                <w:rFonts w:ascii="Times New Roman" w:eastAsia="Times New Roman" w:hAnsi="Times New Roman" w:cs="Times New Roman"/>
                <w:bCs/>
                <w:sz w:val="24"/>
                <w:szCs w:val="24"/>
                <w:lang w:eastAsia="lv-LV"/>
              </w:rPr>
            </w:pPr>
          </w:p>
          <w:p w14:paraId="4B5068B6" w14:textId="77777777" w:rsidR="00E35EF8" w:rsidRPr="006500B6" w:rsidRDefault="00E35EF8" w:rsidP="00E35EF8">
            <w:pPr>
              <w:shd w:val="clear" w:color="auto" w:fill="FFFFFF"/>
              <w:spacing w:after="0" w:line="240" w:lineRule="auto"/>
              <w:ind w:firstLine="405"/>
              <w:jc w:val="both"/>
              <w:rPr>
                <w:rFonts w:ascii="Times New Roman" w:eastAsia="Times New Roman" w:hAnsi="Times New Roman" w:cs="Times New Roman"/>
                <w:sz w:val="24"/>
                <w:szCs w:val="24"/>
                <w:lang w:eastAsia="lv-LV"/>
              </w:rPr>
            </w:pPr>
            <w:r w:rsidRPr="006500B6">
              <w:rPr>
                <w:rFonts w:ascii="Times New Roman" w:eastAsia="Times New Roman" w:hAnsi="Times New Roman" w:cs="Times New Roman"/>
                <w:sz w:val="24"/>
                <w:szCs w:val="24"/>
                <w:lang w:eastAsia="lv-LV"/>
              </w:rPr>
              <w:t>Kvalifikācijas kategoriju katram karavīra amatam, t.sk. tādam, kuru pilda uz civilu valsts iestādi</w:t>
            </w:r>
            <w:r w:rsidRPr="006500B6">
              <w:rPr>
                <w:rFonts w:ascii="Times New Roman" w:hAnsi="Times New Roman" w:cs="Times New Roman"/>
                <w:bCs/>
                <w:sz w:val="24"/>
                <w:szCs w:val="24"/>
                <w:shd w:val="clear" w:color="auto" w:fill="FFFFFF"/>
              </w:rPr>
              <w:t>, Aizsardzības ministrijas padotības iestādi, valsts drošības iestādi, starptautisku organizāciju vai šādas starptautiskas organizācijas dalībvalsts institūciju pārvietots karavīrs</w:t>
            </w:r>
            <w:r w:rsidRPr="006500B6">
              <w:rPr>
                <w:rFonts w:ascii="Times New Roman" w:eastAsia="Times New Roman" w:hAnsi="Times New Roman" w:cs="Times New Roman"/>
                <w:sz w:val="24"/>
                <w:szCs w:val="24"/>
                <w:lang w:eastAsia="lv-LV"/>
              </w:rPr>
              <w:t>, izņemot Aizsardzības ministriju, nosaka Nacionālo bruņoto spēku komandieris saskaņā ar Nacionālo bruņoto spēku komandiera izveidotas amatu vērtēšanas komisijas ieteikumu. Uz Aizsardzības ministriju pārvietoto karavīru amatiem</w:t>
            </w:r>
            <w:r>
              <w:rPr>
                <w:rFonts w:ascii="Times New Roman" w:eastAsia="Times New Roman" w:hAnsi="Times New Roman" w:cs="Times New Roman"/>
                <w:sz w:val="24"/>
                <w:szCs w:val="24"/>
                <w:lang w:eastAsia="lv-LV"/>
              </w:rPr>
              <w:t xml:space="preserve"> un NBS komandierim</w:t>
            </w:r>
            <w:r w:rsidRPr="006500B6">
              <w:rPr>
                <w:rFonts w:ascii="Times New Roman" w:eastAsia="Times New Roman" w:hAnsi="Times New Roman" w:cs="Times New Roman"/>
                <w:sz w:val="24"/>
                <w:szCs w:val="24"/>
                <w:lang w:eastAsia="lv-LV"/>
              </w:rPr>
              <w:t xml:space="preserve">, kvalifikācijas kategoriju nosaka aizsardzības ministrs saskaņā ar aizsardzības ministra izveidotas amatu vērtēšanas komisijas ieteikumu. </w:t>
            </w:r>
          </w:p>
          <w:p w14:paraId="66CDD84B" w14:textId="6A671ABD" w:rsidR="00E35EF8" w:rsidRPr="006500B6" w:rsidRDefault="00E35EF8" w:rsidP="00E35EF8">
            <w:pPr>
              <w:shd w:val="clear" w:color="auto" w:fill="FFFFFF"/>
              <w:spacing w:after="0" w:line="240" w:lineRule="auto"/>
              <w:ind w:firstLine="405"/>
              <w:jc w:val="both"/>
              <w:rPr>
                <w:rFonts w:ascii="Times New Roman" w:eastAsia="Times New Roman" w:hAnsi="Times New Roman" w:cs="Times New Roman"/>
                <w:sz w:val="24"/>
                <w:szCs w:val="24"/>
                <w:lang w:eastAsia="lv-LV"/>
              </w:rPr>
            </w:pPr>
            <w:r w:rsidRPr="006500B6">
              <w:rPr>
                <w:rFonts w:ascii="Times New Roman" w:eastAsia="Times New Roman" w:hAnsi="Times New Roman" w:cs="Times New Roman"/>
                <w:sz w:val="24"/>
                <w:szCs w:val="24"/>
                <w:lang w:eastAsia="lv-LV"/>
              </w:rPr>
              <w:t>Tiesības Nacionālo bruņoto spēku komandierim noteikt kvalifikācijas kategorijas visiem amatiem Nacionālajos bruņotajos spēkos un ārpus tiem, izņemot Aizsardzības ministriju, ir paredzētas, lai nodrošinātu amatu vērtēšanas vienveidību un nerastos situācijas, kurās viens un tas pats karavīra amats dažādās iestādēs ir novērtēts ar citu koeficientu, tādējādi rado</w:t>
            </w:r>
            <w:r w:rsidR="00402E03">
              <w:rPr>
                <w:rFonts w:ascii="Times New Roman" w:eastAsia="Times New Roman" w:hAnsi="Times New Roman" w:cs="Times New Roman"/>
                <w:sz w:val="24"/>
                <w:szCs w:val="24"/>
                <w:lang w:eastAsia="lv-LV"/>
              </w:rPr>
              <w:t>t</w:t>
            </w:r>
            <w:r w:rsidRPr="006500B6">
              <w:rPr>
                <w:rFonts w:ascii="Times New Roman" w:eastAsia="Times New Roman" w:hAnsi="Times New Roman" w:cs="Times New Roman"/>
                <w:sz w:val="24"/>
                <w:szCs w:val="24"/>
                <w:lang w:eastAsia="lv-LV"/>
              </w:rPr>
              <w:t xml:space="preserve"> nevienlīdzību karavīru vidū un nekonsekventu pieeju amatu vērtēšanā. Aizsardzības ministrijā esošie amati ir aizsardzības ministra kompetencē, jo Aizsardzības ministrija ir valsts aizsardzības politikas plānotāja un vadītāja, attiecīgi Aizsardzības ministrijā esošajiem karavīru amatiem kvalifikācijas kategorijas ir jānosaka aizsardzības ministram.</w:t>
            </w:r>
          </w:p>
          <w:p w14:paraId="79E549D6" w14:textId="01EFAEB5" w:rsidR="00E35EF8" w:rsidRPr="006500B6" w:rsidRDefault="00E35EF8" w:rsidP="00E35EF8">
            <w:pPr>
              <w:shd w:val="clear" w:color="auto" w:fill="FFFFFF"/>
              <w:spacing w:after="0" w:line="240" w:lineRule="auto"/>
              <w:ind w:firstLine="405"/>
              <w:jc w:val="both"/>
              <w:rPr>
                <w:rFonts w:ascii="Times New Roman" w:eastAsia="Times New Roman" w:hAnsi="Times New Roman" w:cs="Times New Roman"/>
                <w:iCs/>
                <w:sz w:val="24"/>
                <w:szCs w:val="24"/>
                <w:lang w:eastAsia="lv-LV"/>
              </w:rPr>
            </w:pPr>
            <w:r w:rsidRPr="006500B6">
              <w:rPr>
                <w:rFonts w:ascii="Times New Roman" w:eastAsia="Times New Roman" w:hAnsi="Times New Roman" w:cs="Times New Roman"/>
                <w:sz w:val="24"/>
                <w:szCs w:val="24"/>
                <w:lang w:eastAsia="lv-LV"/>
              </w:rPr>
              <w:t>Gan Nacionālo bruņoto spēku komandierim, gan aizsardzības ministram, lemjot par amatu specialitāšu grupas iekļaušanu kādā no augstāka līmeņa koeficientiem, jānodrošina amatu skaita izteikts samazinājums, pārejot uz katru nākamo koeficienta līmeni.</w:t>
            </w:r>
          </w:p>
        </w:tc>
      </w:tr>
      <w:tr w:rsidR="00E35EF8" w:rsidRPr="006F03AA" w14:paraId="79E549DB"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8"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E549D9"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E549DA" w14:textId="208B32B4"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Nacionālie bruņotie spēki, Aizsardzības ministrija.</w:t>
            </w:r>
          </w:p>
        </w:tc>
      </w:tr>
      <w:tr w:rsidR="00E35EF8" w:rsidRPr="006F03AA" w14:paraId="79E549DF" w14:textId="77777777" w:rsidTr="0046015F">
        <w:trPr>
          <w:trHeight w:val="13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C"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DD" w14:textId="77777777" w:rsidR="00E35EF8" w:rsidRPr="006F03AA" w:rsidRDefault="00E35EF8" w:rsidP="00E35EF8">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DE" w14:textId="012A88CD" w:rsidR="00E35EF8" w:rsidRPr="006F03AA" w:rsidRDefault="00E35EF8" w:rsidP="00E35EF8">
            <w:p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Nav </w:t>
            </w:r>
          </w:p>
        </w:tc>
      </w:tr>
    </w:tbl>
    <w:p w14:paraId="79E549E0" w14:textId="77777777" w:rsidR="00020989" w:rsidRPr="006F03AA" w:rsidRDefault="00020989" w:rsidP="00E5323B">
      <w:pPr>
        <w:spacing w:after="0" w:line="240" w:lineRule="auto"/>
        <w:rPr>
          <w:rFonts w:ascii="Times New Roman" w:eastAsia="Times New Roman" w:hAnsi="Times New Roman" w:cs="Times New Roman"/>
          <w:iCs/>
          <w:sz w:val="24"/>
          <w:szCs w:val="24"/>
          <w:lang w:eastAsia="lv-LV"/>
        </w:rPr>
      </w:pPr>
    </w:p>
    <w:p w14:paraId="79E549E1"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F03AA" w:rsidRPr="006F03AA" w14:paraId="79E549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E2"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F03AA" w:rsidRPr="006F03AA" w14:paraId="79E549E7"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4" w14:textId="77777777" w:rsidR="00421AEA" w:rsidRPr="006F03AA" w:rsidRDefault="00421AEA" w:rsidP="00421AEA">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E5" w14:textId="4EC41016" w:rsidR="00421AEA" w:rsidRPr="006F03AA" w:rsidRDefault="00421AEA" w:rsidP="00421AEA">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9E549E6" w14:textId="26F04DEE" w:rsidR="00421AEA" w:rsidRPr="006F03AA" w:rsidRDefault="00421AEA" w:rsidP="00970153">
            <w:p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Projekts attiecas uz </w:t>
            </w:r>
            <w:r w:rsidR="004D6C0D" w:rsidRPr="006F03AA">
              <w:rPr>
                <w:rFonts w:ascii="Times New Roman" w:eastAsia="Times New Roman" w:hAnsi="Times New Roman" w:cs="Times New Roman"/>
                <w:iCs/>
                <w:sz w:val="24"/>
                <w:szCs w:val="24"/>
                <w:lang w:eastAsia="lv-LV"/>
              </w:rPr>
              <w:t>aizsardzības resorā esošajiem profesionālā dienesta karavīriem</w:t>
            </w:r>
            <w:r w:rsidR="00970153" w:rsidRPr="006F03AA">
              <w:rPr>
                <w:rFonts w:ascii="Times New Roman" w:eastAsia="Times New Roman" w:hAnsi="Times New Roman" w:cs="Times New Roman"/>
                <w:iCs/>
                <w:sz w:val="24"/>
                <w:szCs w:val="24"/>
                <w:lang w:eastAsia="lv-LV"/>
              </w:rPr>
              <w:t>.</w:t>
            </w:r>
          </w:p>
        </w:tc>
      </w:tr>
      <w:tr w:rsidR="006F03AA" w:rsidRPr="006F03AA" w14:paraId="79E549EB"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8"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E549E9" w14:textId="70D910EF" w:rsidR="00347738"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Tiesiskā regulējuma ietekme uz tautsaimniecību un administratīvo slogu</w:t>
            </w:r>
          </w:p>
          <w:p w14:paraId="526B9975" w14:textId="77777777" w:rsidR="00E5323B" w:rsidRPr="006F03AA" w:rsidRDefault="00E5323B" w:rsidP="00347738">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9E549EA" w14:textId="77777777" w:rsidR="00E5323B" w:rsidRPr="006F03AA" w:rsidRDefault="00C05BF2"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r w:rsidR="006F03AA" w:rsidRPr="006F03AA" w14:paraId="79E549EF"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C"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E549ED"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EE" w14:textId="77777777" w:rsidR="00E5323B" w:rsidRPr="006F03AA" w:rsidRDefault="00C05BF2"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r w:rsidR="006F03AA" w:rsidRPr="006F03AA" w14:paraId="79E549F3"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0"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F1"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F2" w14:textId="77777777" w:rsidR="00E5323B" w:rsidRPr="006F03AA" w:rsidRDefault="00C05BF2"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r w:rsidR="006F03AA" w:rsidRPr="006F03AA" w14:paraId="79E549F7"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4"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9E549F5"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F6" w14:textId="77777777" w:rsidR="00E5323B" w:rsidRPr="006F03AA" w:rsidRDefault="00C05BF2"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Nav</w:t>
            </w:r>
          </w:p>
        </w:tc>
      </w:tr>
    </w:tbl>
    <w:p w14:paraId="5F76B599" w14:textId="77777777" w:rsidR="003428CF"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p>
    <w:tbl>
      <w:tblPr>
        <w:tblW w:w="54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293"/>
        <w:gridCol w:w="2085"/>
      </w:tblGrid>
      <w:tr w:rsidR="006F03AA" w:rsidRPr="006F03AA" w14:paraId="6C33099B" w14:textId="77777777" w:rsidTr="0076108B">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68219A8D" w14:textId="77777777" w:rsidR="003428CF" w:rsidRPr="006F03AA" w:rsidRDefault="003428CF" w:rsidP="00257425">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III. Tiesību akta projekta ietekme uz valsts budžetu un pašvaldību budžetiem</w:t>
            </w:r>
          </w:p>
        </w:tc>
      </w:tr>
      <w:tr w:rsidR="006F03AA" w:rsidRPr="006F03AA" w14:paraId="68F31A1B" w14:textId="77777777" w:rsidTr="00AF6389">
        <w:trPr>
          <w:tblCellSpacing w:w="15" w:type="dxa"/>
        </w:trPr>
        <w:tc>
          <w:tcPr>
            <w:tcW w:w="807" w:type="pct"/>
            <w:vMerge w:val="restart"/>
            <w:tcBorders>
              <w:top w:val="outset" w:sz="6" w:space="0" w:color="auto"/>
              <w:left w:val="outset" w:sz="6" w:space="0" w:color="auto"/>
              <w:bottom w:val="outset" w:sz="6" w:space="0" w:color="auto"/>
              <w:right w:val="outset" w:sz="6" w:space="0" w:color="auto"/>
            </w:tcBorders>
            <w:vAlign w:val="center"/>
            <w:hideMark/>
          </w:tcPr>
          <w:p w14:paraId="7D047F35"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Rādītāji</w:t>
            </w:r>
          </w:p>
        </w:tc>
        <w:tc>
          <w:tcPr>
            <w:tcW w:w="101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09116DB" w14:textId="7EE7DC92" w:rsidR="003428CF" w:rsidRPr="006F03AA" w:rsidRDefault="0076108B"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3428CF" w:rsidRPr="006F03AA">
              <w:rPr>
                <w:rFonts w:ascii="Times New Roman" w:eastAsia="Times New Roman" w:hAnsi="Times New Roman" w:cs="Times New Roman"/>
                <w:iCs/>
                <w:sz w:val="24"/>
                <w:szCs w:val="24"/>
                <w:lang w:eastAsia="lv-LV"/>
              </w:rPr>
              <w:t>gads</w:t>
            </w:r>
          </w:p>
        </w:tc>
        <w:tc>
          <w:tcPr>
            <w:tcW w:w="3120" w:type="pct"/>
            <w:gridSpan w:val="5"/>
            <w:tcBorders>
              <w:top w:val="outset" w:sz="6" w:space="0" w:color="auto"/>
              <w:left w:val="outset" w:sz="6" w:space="0" w:color="auto"/>
              <w:bottom w:val="outset" w:sz="6" w:space="0" w:color="auto"/>
              <w:right w:val="outset" w:sz="6" w:space="0" w:color="auto"/>
            </w:tcBorders>
            <w:vAlign w:val="center"/>
            <w:hideMark/>
          </w:tcPr>
          <w:p w14:paraId="49269A1D"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Turpmākie trīs gadi (</w:t>
            </w:r>
            <w:r w:rsidRPr="006F03AA">
              <w:rPr>
                <w:rFonts w:ascii="Times New Roman" w:eastAsia="Times New Roman" w:hAnsi="Times New Roman" w:cs="Times New Roman"/>
                <w:i/>
                <w:iCs/>
                <w:sz w:val="24"/>
                <w:szCs w:val="24"/>
                <w:lang w:eastAsia="lv-LV"/>
              </w:rPr>
              <w:t>euro</w:t>
            </w:r>
            <w:r w:rsidRPr="006F03AA">
              <w:rPr>
                <w:rFonts w:ascii="Times New Roman" w:eastAsia="Times New Roman" w:hAnsi="Times New Roman" w:cs="Times New Roman"/>
                <w:iCs/>
                <w:sz w:val="24"/>
                <w:szCs w:val="24"/>
                <w:lang w:eastAsia="lv-LV"/>
              </w:rPr>
              <w:t>)</w:t>
            </w:r>
          </w:p>
        </w:tc>
      </w:tr>
      <w:tr w:rsidR="006F03AA" w:rsidRPr="006F03AA" w14:paraId="00E4C077" w14:textId="77777777" w:rsidTr="00AF63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3D7A44"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E88513A"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p>
        </w:tc>
        <w:tc>
          <w:tcPr>
            <w:tcW w:w="964" w:type="pct"/>
            <w:gridSpan w:val="2"/>
            <w:tcBorders>
              <w:top w:val="outset" w:sz="6" w:space="0" w:color="auto"/>
              <w:left w:val="outset" w:sz="6" w:space="0" w:color="auto"/>
              <w:bottom w:val="outset" w:sz="6" w:space="0" w:color="auto"/>
              <w:right w:val="outset" w:sz="6" w:space="0" w:color="auto"/>
            </w:tcBorders>
            <w:vAlign w:val="center"/>
            <w:hideMark/>
          </w:tcPr>
          <w:p w14:paraId="0EA105B3" w14:textId="10500F02" w:rsidR="003428CF" w:rsidRPr="006F03AA" w:rsidRDefault="0076108B"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6" w:type="pct"/>
            <w:gridSpan w:val="2"/>
            <w:tcBorders>
              <w:top w:val="outset" w:sz="6" w:space="0" w:color="auto"/>
              <w:left w:val="outset" w:sz="6" w:space="0" w:color="auto"/>
              <w:bottom w:val="outset" w:sz="6" w:space="0" w:color="auto"/>
              <w:right w:val="outset" w:sz="6" w:space="0" w:color="auto"/>
            </w:tcBorders>
            <w:vAlign w:val="center"/>
            <w:hideMark/>
          </w:tcPr>
          <w:p w14:paraId="52645F85" w14:textId="7C972370" w:rsidR="003428CF" w:rsidRPr="006F03AA" w:rsidRDefault="0076108B"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FB153B2" w14:textId="522A6B13" w:rsidR="003428CF" w:rsidRPr="006F03AA" w:rsidRDefault="0076108B"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6F03AA" w:rsidRPr="006F03AA" w14:paraId="32B69093" w14:textId="77777777" w:rsidTr="00AF63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B83ED0"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14EAA7F"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51EFB5E2"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izmaiņas kārtējā gadā, salīdzinot ar valsts budžetu kārtējam gadam</w:t>
            </w:r>
          </w:p>
        </w:tc>
        <w:tc>
          <w:tcPr>
            <w:tcW w:w="427" w:type="pct"/>
            <w:tcBorders>
              <w:top w:val="outset" w:sz="6" w:space="0" w:color="auto"/>
              <w:left w:val="outset" w:sz="6" w:space="0" w:color="auto"/>
              <w:bottom w:val="outset" w:sz="6" w:space="0" w:color="auto"/>
              <w:right w:val="outset" w:sz="6" w:space="0" w:color="auto"/>
            </w:tcBorders>
            <w:vAlign w:val="center"/>
            <w:hideMark/>
          </w:tcPr>
          <w:p w14:paraId="74218095"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14:paraId="444EBA08" w14:textId="6D3BB838"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izmaiņas, salīdzinot ar vidēja termiņa budžeta ietvaru </w:t>
            </w:r>
            <w:r w:rsidR="0076108B">
              <w:rPr>
                <w:rFonts w:ascii="Times New Roman" w:eastAsia="Times New Roman" w:hAnsi="Times New Roman" w:cs="Times New Roman"/>
                <w:iCs/>
                <w:sz w:val="24"/>
                <w:szCs w:val="24"/>
                <w:lang w:eastAsia="lv-LV"/>
              </w:rPr>
              <w:t>2022.</w:t>
            </w:r>
            <w:r w:rsidRPr="006F03AA">
              <w:rPr>
                <w:rFonts w:ascii="Times New Roman" w:eastAsia="Times New Roman" w:hAnsi="Times New Roman" w:cs="Times New Roman"/>
                <w:iCs/>
                <w:sz w:val="24"/>
                <w:szCs w:val="24"/>
                <w:lang w:eastAsia="lv-LV"/>
              </w:rPr>
              <w:t xml:space="preserve"> gadam</w:t>
            </w:r>
          </w:p>
        </w:tc>
        <w:tc>
          <w:tcPr>
            <w:tcW w:w="427" w:type="pct"/>
            <w:tcBorders>
              <w:top w:val="outset" w:sz="6" w:space="0" w:color="auto"/>
              <w:left w:val="outset" w:sz="6" w:space="0" w:color="auto"/>
              <w:bottom w:val="outset" w:sz="6" w:space="0" w:color="auto"/>
              <w:right w:val="outset" w:sz="6" w:space="0" w:color="auto"/>
            </w:tcBorders>
            <w:vAlign w:val="center"/>
            <w:hideMark/>
          </w:tcPr>
          <w:p w14:paraId="1B439FF2"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0C5BD4FE" w14:textId="2FEDEBAE"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izmaiņas, salīdzinot ar vidēja termiņa budžeta ietvaru </w:t>
            </w:r>
            <w:r w:rsidR="0076108B">
              <w:rPr>
                <w:rFonts w:ascii="Times New Roman" w:eastAsia="Times New Roman" w:hAnsi="Times New Roman" w:cs="Times New Roman"/>
                <w:iCs/>
                <w:sz w:val="24"/>
                <w:szCs w:val="24"/>
                <w:lang w:eastAsia="lv-LV"/>
              </w:rPr>
              <w:t>2023.</w:t>
            </w:r>
            <w:r w:rsidRPr="006F03AA">
              <w:rPr>
                <w:rFonts w:ascii="Times New Roman" w:eastAsia="Times New Roman" w:hAnsi="Times New Roman" w:cs="Times New Roman"/>
                <w:iCs/>
                <w:sz w:val="24"/>
                <w:szCs w:val="24"/>
                <w:lang w:eastAsia="lv-LV"/>
              </w:rPr>
              <w:t xml:space="preserve"> gadam</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A06D217" w14:textId="2DBFBE22"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izmaiņas, salīdzinot ar vidēja termiņa budžeta ietvaru </w:t>
            </w:r>
            <w:r w:rsidR="0076108B">
              <w:rPr>
                <w:rFonts w:ascii="Times New Roman" w:eastAsia="Times New Roman" w:hAnsi="Times New Roman" w:cs="Times New Roman"/>
                <w:iCs/>
                <w:sz w:val="24"/>
                <w:szCs w:val="24"/>
                <w:lang w:eastAsia="lv-LV"/>
              </w:rPr>
              <w:t>2023.</w:t>
            </w:r>
            <w:r w:rsidRPr="006F03AA">
              <w:rPr>
                <w:rFonts w:ascii="Times New Roman" w:eastAsia="Times New Roman" w:hAnsi="Times New Roman" w:cs="Times New Roman"/>
                <w:iCs/>
                <w:sz w:val="24"/>
                <w:szCs w:val="24"/>
                <w:lang w:eastAsia="lv-LV"/>
              </w:rPr>
              <w:t xml:space="preserve"> gadam</w:t>
            </w:r>
          </w:p>
        </w:tc>
      </w:tr>
      <w:tr w:rsidR="006F03AA" w:rsidRPr="006F03AA" w14:paraId="7141475D"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vAlign w:val="center"/>
            <w:hideMark/>
          </w:tcPr>
          <w:p w14:paraId="20D5378A"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EC05E55"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4EFBB5F"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w:t>
            </w:r>
          </w:p>
        </w:tc>
        <w:tc>
          <w:tcPr>
            <w:tcW w:w="427" w:type="pct"/>
            <w:tcBorders>
              <w:top w:val="outset" w:sz="6" w:space="0" w:color="auto"/>
              <w:left w:val="outset" w:sz="6" w:space="0" w:color="auto"/>
              <w:bottom w:val="outset" w:sz="6" w:space="0" w:color="auto"/>
              <w:right w:val="outset" w:sz="6" w:space="0" w:color="auto"/>
            </w:tcBorders>
            <w:vAlign w:val="center"/>
            <w:hideMark/>
          </w:tcPr>
          <w:p w14:paraId="1BF3F2D9"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4</w:t>
            </w:r>
          </w:p>
        </w:tc>
        <w:tc>
          <w:tcPr>
            <w:tcW w:w="522" w:type="pct"/>
            <w:tcBorders>
              <w:top w:val="outset" w:sz="6" w:space="0" w:color="auto"/>
              <w:left w:val="outset" w:sz="6" w:space="0" w:color="auto"/>
              <w:bottom w:val="outset" w:sz="6" w:space="0" w:color="auto"/>
              <w:right w:val="outset" w:sz="6" w:space="0" w:color="auto"/>
            </w:tcBorders>
            <w:vAlign w:val="center"/>
            <w:hideMark/>
          </w:tcPr>
          <w:p w14:paraId="78B81F4F"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14:paraId="4A96078B"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6</w:t>
            </w:r>
          </w:p>
        </w:tc>
        <w:tc>
          <w:tcPr>
            <w:tcW w:w="644" w:type="pct"/>
            <w:tcBorders>
              <w:top w:val="outset" w:sz="6" w:space="0" w:color="auto"/>
              <w:left w:val="outset" w:sz="6" w:space="0" w:color="auto"/>
              <w:bottom w:val="outset" w:sz="6" w:space="0" w:color="auto"/>
              <w:right w:val="outset" w:sz="6" w:space="0" w:color="auto"/>
            </w:tcBorders>
            <w:vAlign w:val="center"/>
            <w:hideMark/>
          </w:tcPr>
          <w:p w14:paraId="78AC446C"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7</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3C9D6C7"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8</w:t>
            </w:r>
          </w:p>
        </w:tc>
      </w:tr>
      <w:tr w:rsidR="006F03AA" w:rsidRPr="006F03AA" w14:paraId="1FDAD4B1"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05BA807" w14:textId="77777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4A0E75" w14:textId="51B9C00D"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sidR="00AF6389">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F193FFF" w14:textId="1092F53E" w:rsidR="003428CF" w:rsidRPr="006F03AA" w:rsidRDefault="00AF6389"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3428CF"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46B8FAE5" w14:textId="051DDC5D" w:rsidR="003428CF" w:rsidRPr="006F03AA" w:rsidRDefault="00AF6389" w:rsidP="002574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17DF430" w14:textId="659B87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sidR="00AF6389">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80DBCD7" w14:textId="1AA8DC77"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sidR="00AF6389">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212510E" w14:textId="5B1E7AD9"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sidR="00AF6389">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3BC74D4" w14:textId="3B5BCAD2" w:rsidR="003428CF" w:rsidRPr="006F03AA" w:rsidRDefault="003428CF" w:rsidP="00257425">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sidR="00AF6389">
              <w:rPr>
                <w:rFonts w:ascii="Times New Roman" w:eastAsia="Times New Roman" w:hAnsi="Times New Roman" w:cs="Times New Roman"/>
                <w:iCs/>
                <w:sz w:val="24"/>
                <w:szCs w:val="24"/>
                <w:lang w:eastAsia="lv-LV"/>
              </w:rPr>
              <w:t>0</w:t>
            </w:r>
          </w:p>
        </w:tc>
      </w:tr>
      <w:tr w:rsidR="00AF6389" w:rsidRPr="006F03AA" w14:paraId="5502606D"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291E3E87"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08518BAD" w14:textId="4921BE3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B681C07" w14:textId="3518F351"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24080A84" w14:textId="118018D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38838DA" w14:textId="570CBD1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BF9E74C" w14:textId="0A00009C"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D2B4239" w14:textId="2D003DA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F986909" w14:textId="15991FC1"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3B15A31E"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573A0D7D"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2450B8" w14:textId="0A156F71"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1399AA8" w14:textId="6867BCD8"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09EEE385" w14:textId="074AB76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9B198B" w14:textId="77C0232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552FB420" w14:textId="1965357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21E062B" w14:textId="2D2D02C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4DF7197" w14:textId="0A761E9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6FCEA199"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81F9A14"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F66C57B" w14:textId="30CB1B7D"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4B3062F" w14:textId="0D9BE53C"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0300EE5A" w14:textId="4BA8354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5C4ABCA" w14:textId="742DE3E8"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4FF4DF5" w14:textId="03F146AF"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15E9E3A" w14:textId="31344245"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E8D20A" w14:textId="54B5238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54DB5439"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651A595D"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EE320DF" w14:textId="73EBED18"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A70EDEB" w14:textId="3CF3B54B"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9642138" w14:textId="6C7ED69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215B3ACF" w14:textId="44C0CD9D"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9 178 589</w:t>
            </w:r>
          </w:p>
        </w:tc>
        <w:tc>
          <w:tcPr>
            <w:tcW w:w="427" w:type="pct"/>
            <w:tcBorders>
              <w:top w:val="outset" w:sz="6" w:space="0" w:color="auto"/>
              <w:left w:val="outset" w:sz="6" w:space="0" w:color="auto"/>
              <w:bottom w:val="outset" w:sz="6" w:space="0" w:color="auto"/>
              <w:right w:val="outset" w:sz="6" w:space="0" w:color="auto"/>
            </w:tcBorders>
            <w:hideMark/>
          </w:tcPr>
          <w:p w14:paraId="43EBEC65" w14:textId="58FB1840"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w:t>
            </w:r>
            <w:r>
              <w:t>0</w:t>
            </w:r>
          </w:p>
        </w:tc>
        <w:tc>
          <w:tcPr>
            <w:tcW w:w="644" w:type="pct"/>
            <w:tcBorders>
              <w:top w:val="outset" w:sz="6" w:space="0" w:color="auto"/>
              <w:left w:val="outset" w:sz="6" w:space="0" w:color="auto"/>
              <w:bottom w:val="outset" w:sz="6" w:space="0" w:color="auto"/>
              <w:right w:val="outset" w:sz="6" w:space="0" w:color="auto"/>
            </w:tcBorders>
            <w:hideMark/>
          </w:tcPr>
          <w:p w14:paraId="4CD8A653" w14:textId="7960CD2D"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18 843 456</w:t>
            </w:r>
          </w:p>
        </w:tc>
        <w:tc>
          <w:tcPr>
            <w:tcW w:w="1040" w:type="pct"/>
            <w:tcBorders>
              <w:top w:val="outset" w:sz="6" w:space="0" w:color="auto"/>
              <w:left w:val="outset" w:sz="6" w:space="0" w:color="auto"/>
              <w:bottom w:val="outset" w:sz="6" w:space="0" w:color="auto"/>
              <w:right w:val="outset" w:sz="6" w:space="0" w:color="auto"/>
            </w:tcBorders>
            <w:hideMark/>
          </w:tcPr>
          <w:p w14:paraId="2E718A81" w14:textId="14386C4A"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19 235 170</w:t>
            </w:r>
          </w:p>
        </w:tc>
      </w:tr>
      <w:tr w:rsidR="00AF6389" w:rsidRPr="006F03AA" w14:paraId="7D36270F"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D3AF4FB" w14:textId="409D0FDD"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2.1. valsts pamatbudžets</w:t>
            </w:r>
            <w:r>
              <w:rPr>
                <w:rFonts w:ascii="Times New Roman" w:eastAsia="Times New Roman" w:hAnsi="Times New Roman" w:cs="Times New Roman"/>
                <w:iCs/>
                <w:sz w:val="24"/>
                <w:szCs w:val="24"/>
                <w:lang w:eastAsia="lv-LV"/>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D53F10" w14:textId="33DE2E7C"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4E128A5" w14:textId="6DAA1FB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CE127FF" w14:textId="328F9310"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4C8243F" w14:textId="1BC8F1C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9 178 589</w:t>
            </w:r>
          </w:p>
        </w:tc>
        <w:tc>
          <w:tcPr>
            <w:tcW w:w="427" w:type="pct"/>
            <w:tcBorders>
              <w:top w:val="outset" w:sz="6" w:space="0" w:color="auto"/>
              <w:left w:val="outset" w:sz="6" w:space="0" w:color="auto"/>
              <w:bottom w:val="outset" w:sz="6" w:space="0" w:color="auto"/>
              <w:right w:val="outset" w:sz="6" w:space="0" w:color="auto"/>
            </w:tcBorders>
            <w:hideMark/>
          </w:tcPr>
          <w:p w14:paraId="1D237116" w14:textId="49098FB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w:t>
            </w:r>
            <w:r>
              <w:t>0</w:t>
            </w:r>
          </w:p>
        </w:tc>
        <w:tc>
          <w:tcPr>
            <w:tcW w:w="644" w:type="pct"/>
            <w:tcBorders>
              <w:top w:val="outset" w:sz="6" w:space="0" w:color="auto"/>
              <w:left w:val="outset" w:sz="6" w:space="0" w:color="auto"/>
              <w:bottom w:val="outset" w:sz="6" w:space="0" w:color="auto"/>
              <w:right w:val="outset" w:sz="6" w:space="0" w:color="auto"/>
            </w:tcBorders>
            <w:hideMark/>
          </w:tcPr>
          <w:p w14:paraId="73B6178E" w14:textId="0791450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18 843 456</w:t>
            </w:r>
          </w:p>
        </w:tc>
        <w:tc>
          <w:tcPr>
            <w:tcW w:w="1040" w:type="pct"/>
            <w:tcBorders>
              <w:top w:val="outset" w:sz="6" w:space="0" w:color="auto"/>
              <w:left w:val="outset" w:sz="6" w:space="0" w:color="auto"/>
              <w:bottom w:val="outset" w:sz="6" w:space="0" w:color="auto"/>
              <w:right w:val="outset" w:sz="6" w:space="0" w:color="auto"/>
            </w:tcBorders>
            <w:hideMark/>
          </w:tcPr>
          <w:p w14:paraId="2BB29620" w14:textId="21CC69AF"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19 235 170</w:t>
            </w:r>
          </w:p>
        </w:tc>
      </w:tr>
      <w:tr w:rsidR="00AF6389" w:rsidRPr="006F03AA" w14:paraId="43FAB468"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218557B2"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3821B36" w14:textId="02DC873A"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15AAE67" w14:textId="657C2BF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0EE15959" w14:textId="3AB92E2B"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62D5A16" w14:textId="6F8D20D8"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4E5F085" w14:textId="5915CB7E"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448FD8D" w14:textId="2DD257E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F33DEE4" w14:textId="1664685B"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63DC8DC9"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03E7E2FC"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FB91EB" w14:textId="14F59515"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B19E34C" w14:textId="39B625A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0B31CF6D" w14:textId="7A74058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0EF42E5" w14:textId="763930F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5E60ACE" w14:textId="3ED4C6D1"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53962D8" w14:textId="2EC3DB24"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91C26D" w14:textId="5BE4DD4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1175D4F1"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1F384F15"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3EA428" w14:textId="0EDB8DEB"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42C6FF7" w14:textId="17E01E74"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7D043FA" w14:textId="0BFD16D2"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1BCCA138" w14:textId="37B4947E"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- 9 178 589</w:t>
            </w:r>
          </w:p>
        </w:tc>
        <w:tc>
          <w:tcPr>
            <w:tcW w:w="427" w:type="pct"/>
            <w:tcBorders>
              <w:top w:val="outset" w:sz="6" w:space="0" w:color="auto"/>
              <w:left w:val="outset" w:sz="6" w:space="0" w:color="auto"/>
              <w:bottom w:val="outset" w:sz="6" w:space="0" w:color="auto"/>
              <w:right w:val="outset" w:sz="6" w:space="0" w:color="auto"/>
            </w:tcBorders>
            <w:hideMark/>
          </w:tcPr>
          <w:p w14:paraId="14519B31" w14:textId="07611F21"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t xml:space="preserve"> </w:t>
            </w:r>
            <w:r>
              <w:t>0</w:t>
            </w:r>
          </w:p>
        </w:tc>
        <w:tc>
          <w:tcPr>
            <w:tcW w:w="644" w:type="pct"/>
            <w:tcBorders>
              <w:top w:val="outset" w:sz="6" w:space="0" w:color="auto"/>
              <w:left w:val="outset" w:sz="6" w:space="0" w:color="auto"/>
              <w:bottom w:val="outset" w:sz="6" w:space="0" w:color="auto"/>
              <w:right w:val="outset" w:sz="6" w:space="0" w:color="auto"/>
            </w:tcBorders>
            <w:hideMark/>
          </w:tcPr>
          <w:p w14:paraId="19BB62F9" w14:textId="01045DE4" w:rsidR="00AF6389" w:rsidRPr="006F03AA" w:rsidRDefault="00AF6389" w:rsidP="00AF6389">
            <w:pPr>
              <w:pStyle w:val="ListParagraph"/>
              <w:numPr>
                <w:ilvl w:val="0"/>
                <w:numId w:val="2"/>
              </w:numPr>
              <w:spacing w:after="0" w:line="240" w:lineRule="auto"/>
              <w:ind w:left="181" w:hanging="136"/>
              <w:rPr>
                <w:rFonts w:ascii="Times New Roman" w:eastAsia="Times New Roman" w:hAnsi="Times New Roman" w:cs="Times New Roman"/>
                <w:iCs/>
                <w:sz w:val="24"/>
                <w:szCs w:val="24"/>
                <w:lang w:eastAsia="lv-LV"/>
              </w:rPr>
            </w:pPr>
            <w:r w:rsidRPr="006F03AA">
              <w:t>18 843 456</w:t>
            </w:r>
          </w:p>
        </w:tc>
        <w:tc>
          <w:tcPr>
            <w:tcW w:w="1040" w:type="pct"/>
            <w:tcBorders>
              <w:top w:val="outset" w:sz="6" w:space="0" w:color="auto"/>
              <w:left w:val="outset" w:sz="6" w:space="0" w:color="auto"/>
              <w:bottom w:val="outset" w:sz="6" w:space="0" w:color="auto"/>
              <w:right w:val="outset" w:sz="6" w:space="0" w:color="auto"/>
            </w:tcBorders>
            <w:hideMark/>
          </w:tcPr>
          <w:p w14:paraId="44D09877" w14:textId="4C76B1BC" w:rsidR="00AF6389" w:rsidRPr="006F03AA" w:rsidRDefault="00AF6389" w:rsidP="00AF6389">
            <w:pPr>
              <w:pStyle w:val="ListParagraph"/>
              <w:numPr>
                <w:ilvl w:val="0"/>
                <w:numId w:val="2"/>
              </w:numPr>
              <w:spacing w:after="0" w:line="240" w:lineRule="auto"/>
              <w:rPr>
                <w:rFonts w:ascii="Times New Roman" w:eastAsia="Times New Roman" w:hAnsi="Times New Roman" w:cs="Times New Roman"/>
                <w:iCs/>
                <w:sz w:val="24"/>
                <w:szCs w:val="24"/>
                <w:lang w:eastAsia="lv-LV"/>
              </w:rPr>
            </w:pPr>
            <w:r w:rsidRPr="006F03AA">
              <w:t>19 235 170</w:t>
            </w:r>
          </w:p>
        </w:tc>
      </w:tr>
      <w:tr w:rsidR="00AF6389" w:rsidRPr="006F03AA" w14:paraId="15B7FC50"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076CE81" w14:textId="20E41C64"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3.1. valsts pamatbudžets</w:t>
            </w:r>
            <w:r>
              <w:rPr>
                <w:rFonts w:ascii="Times New Roman" w:eastAsia="Times New Roman" w:hAnsi="Times New Roman" w:cs="Times New Roman"/>
                <w:iCs/>
                <w:sz w:val="24"/>
                <w:szCs w:val="24"/>
                <w:lang w:eastAsia="lv-LV"/>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14:paraId="18DD2A78" w14:textId="33F3E83E"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7B2FDF4" w14:textId="2F214F4B"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8C57AF8" w14:textId="2BEBAFA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B0B435A" w14:textId="6E55D7EF" w:rsidR="00AF6389" w:rsidRPr="006F03AA" w:rsidRDefault="00AF6389" w:rsidP="00AF6389">
            <w:pPr>
              <w:pStyle w:val="ListParagraph"/>
              <w:numPr>
                <w:ilvl w:val="0"/>
                <w:numId w:val="2"/>
              </w:numPr>
              <w:spacing w:after="0" w:line="240" w:lineRule="auto"/>
              <w:ind w:left="155" w:hanging="110"/>
            </w:pPr>
            <w:r w:rsidRPr="006F03AA">
              <w:t>9 178 589</w:t>
            </w:r>
          </w:p>
        </w:tc>
        <w:tc>
          <w:tcPr>
            <w:tcW w:w="427" w:type="pct"/>
            <w:tcBorders>
              <w:top w:val="outset" w:sz="6" w:space="0" w:color="auto"/>
              <w:left w:val="outset" w:sz="6" w:space="0" w:color="auto"/>
              <w:bottom w:val="outset" w:sz="6" w:space="0" w:color="auto"/>
              <w:right w:val="outset" w:sz="6" w:space="0" w:color="auto"/>
            </w:tcBorders>
            <w:vAlign w:val="center"/>
            <w:hideMark/>
          </w:tcPr>
          <w:p w14:paraId="3A23A392" w14:textId="0BBDCD52" w:rsidR="00AF6389" w:rsidRPr="006F03AA" w:rsidRDefault="00AF6389" w:rsidP="00AF6389">
            <w:pPr>
              <w:spacing w:after="0" w:line="240" w:lineRule="auto"/>
            </w:pPr>
            <w:r w:rsidRPr="006F03AA">
              <w:t> </w:t>
            </w:r>
            <w: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446E3A5" w14:textId="4960CC41" w:rsidR="00AF6389" w:rsidRPr="006F03AA" w:rsidRDefault="00AF6389" w:rsidP="00AF6389">
            <w:pPr>
              <w:pStyle w:val="ListParagraph"/>
              <w:numPr>
                <w:ilvl w:val="0"/>
                <w:numId w:val="2"/>
              </w:numPr>
              <w:spacing w:after="0" w:line="240" w:lineRule="auto"/>
              <w:ind w:left="181" w:hanging="136"/>
            </w:pPr>
            <w:r w:rsidRPr="006F03AA">
              <w:t>18 843 456</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E97EEFC" w14:textId="3ED4CBF4" w:rsidR="00AF6389" w:rsidRPr="006F03AA" w:rsidRDefault="00AF6389" w:rsidP="00AF6389">
            <w:pPr>
              <w:pStyle w:val="ListParagraph"/>
              <w:numPr>
                <w:ilvl w:val="0"/>
                <w:numId w:val="2"/>
              </w:numPr>
              <w:spacing w:after="0" w:line="240" w:lineRule="auto"/>
              <w:ind w:left="159" w:hanging="114"/>
            </w:pPr>
            <w:r w:rsidRPr="006F03AA">
              <w:t>19 235 170</w:t>
            </w:r>
          </w:p>
        </w:tc>
      </w:tr>
      <w:tr w:rsidR="00AF6389" w:rsidRPr="006F03AA" w14:paraId="4D73D805"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E573678"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2D17649" w14:textId="2AA6D59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8B37615" w14:textId="58CAD594"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57C5D9DF" w14:textId="0E60B1D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C44337A" w14:textId="6491D3E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F77A5A3" w14:textId="0EA6403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C1A41A4" w14:textId="04E770A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6553234" w14:textId="41D0A7B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75A45BFE"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0331D91"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4023723" w14:textId="235DA4EC"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40A3679" w14:textId="615D1245"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6F03AA">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14:paraId="66D88411" w14:textId="7BFC1239"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B4F5E4A" w14:textId="045CC44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EE0F5C1" w14:textId="0B87AFF6"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740C1C9" w14:textId="24944CC3"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A56F93C" w14:textId="1B5A57ED"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F6389" w:rsidRPr="006F03AA" w14:paraId="45CFA9F6"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3D6A2060"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68DB84"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70BA2C38" w14:textId="0B7A72BF" w:rsidR="00AF6389" w:rsidRPr="006F03AA" w:rsidRDefault="00AF6389" w:rsidP="00AF638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13F554F"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65B88001" w14:textId="7CD5BEA0"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9 178 589</w:t>
            </w:r>
          </w:p>
        </w:tc>
        <w:tc>
          <w:tcPr>
            <w:tcW w:w="427" w:type="pct"/>
            <w:tcBorders>
              <w:top w:val="outset" w:sz="6" w:space="0" w:color="auto"/>
              <w:left w:val="outset" w:sz="6" w:space="0" w:color="auto"/>
              <w:bottom w:val="outset" w:sz="6" w:space="0" w:color="auto"/>
              <w:right w:val="outset" w:sz="6" w:space="0" w:color="auto"/>
            </w:tcBorders>
            <w:vAlign w:val="center"/>
            <w:hideMark/>
          </w:tcPr>
          <w:p w14:paraId="72138B10"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72CAE9CF" w14:textId="650941AD" w:rsidR="00AF6389" w:rsidRPr="006F03AA" w:rsidRDefault="00AF6389" w:rsidP="00AF6389">
            <w:pPr>
              <w:spacing w:after="0" w:line="240" w:lineRule="auto"/>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 18 843 456</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D7893EC" w14:textId="0368FD23" w:rsidR="00AF6389" w:rsidRPr="006F03AA" w:rsidRDefault="00AF6389" w:rsidP="00AF6389">
            <w:pPr>
              <w:spacing w:after="0" w:line="240" w:lineRule="auto"/>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 19 235 170</w:t>
            </w:r>
          </w:p>
        </w:tc>
      </w:tr>
      <w:tr w:rsidR="00AF6389" w:rsidRPr="006F03AA" w14:paraId="2845A020"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AB82B7E"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669548C"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61DD352E"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7E4E19FF"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1548483F"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11084F10"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06CDD8CE"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030EF6" w14:textId="7390C673" w:rsidR="00AF6389" w:rsidRPr="006F03AA" w:rsidRDefault="00AF6389" w:rsidP="00AF638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14:paraId="6A61A8B7"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3F925AE8"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6CB65BBB"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2AEA12E4"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70E37557"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61197381"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28710118" w14:textId="753D9EEC"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14:paraId="1243B868"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4B063A95"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490246F0"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776832BC"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736F566C"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p>
          <w:p w14:paraId="11535E74" w14:textId="77777777" w:rsidR="00AF6389" w:rsidRPr="006F03AA" w:rsidRDefault="00AF6389" w:rsidP="00AF6389">
            <w:pPr>
              <w:spacing w:after="0" w:line="240" w:lineRule="auto"/>
              <w:jc w:val="center"/>
              <w:rPr>
                <w:rFonts w:ascii="Times New Roman" w:eastAsia="Times New Roman" w:hAnsi="Times New Roman" w:cs="Times New Roman"/>
                <w:iCs/>
                <w:lang w:eastAsia="lv-LV"/>
              </w:rPr>
            </w:pPr>
            <w:r w:rsidRPr="006F03AA">
              <w:rPr>
                <w:rFonts w:ascii="Times New Roman" w:eastAsia="Times New Roman" w:hAnsi="Times New Roman" w:cs="Times New Roman"/>
                <w:iCs/>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465B4D4D" w14:textId="27D51793"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7B14F8D" w14:textId="3624F2A2"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0</w:t>
            </w:r>
          </w:p>
        </w:tc>
      </w:tr>
      <w:tr w:rsidR="00AF6389" w:rsidRPr="006F03AA" w14:paraId="5147C7E0"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121CC58B"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D317C5"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6143DC32" w14:textId="0EE7B4BD"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635F48"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753E72DD" w14:textId="7C09DBDA"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0</w:t>
            </w:r>
          </w:p>
          <w:p w14:paraId="164AFCF7" w14:textId="1AB38D3F"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73EDC" w14:textId="77777777"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3D93616D" w14:textId="0ED62979"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5A0D74D4" w14:textId="3D124AAE"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0</w:t>
            </w:r>
          </w:p>
        </w:tc>
      </w:tr>
      <w:tr w:rsidR="00AF6389" w:rsidRPr="006F03AA" w14:paraId="230A0577"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9CBB491"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DAF080"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38491F77" w14:textId="6A0D61BE"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48DE36"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4E81B07B" w14:textId="2207659A"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C49FB"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4F8F0038" w14:textId="527DD0F2"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C083C9C" w14:textId="3FC5A5E3"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F6389" w:rsidRPr="006F03AA" w14:paraId="1CBD1C10"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52806312"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659643"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E425152" w14:textId="1E6BA0E0"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368D7B"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64DE8797" w14:textId="10D18F94"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498E0"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7369AE3A" w14:textId="1C79C45E"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84DD3A4" w14:textId="066F07E5" w:rsidR="00AF6389" w:rsidRPr="006F03AA" w:rsidRDefault="00AF6389" w:rsidP="00AF63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F6389" w:rsidRPr="006F03AA" w14:paraId="466B2E5F"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1DEA515B"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4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8731EC" w14:textId="631DA947" w:rsidR="00AF6389" w:rsidRDefault="00AF6389" w:rsidP="00AF6389">
            <w:pPr>
              <w:spacing w:after="0" w:line="240" w:lineRule="auto"/>
              <w:ind w:firstLine="625"/>
              <w:jc w:val="both"/>
              <w:rPr>
                <w:rFonts w:ascii="Times New Roman" w:hAnsi="Times New Roman" w:cs="Times New Roman"/>
                <w:sz w:val="24"/>
                <w:szCs w:val="24"/>
              </w:rPr>
            </w:pPr>
            <w:r w:rsidRPr="006F03AA">
              <w:rPr>
                <w:rFonts w:ascii="Times New Roman" w:eastAsia="Times New Roman" w:hAnsi="Times New Roman" w:cs="Times New Roman"/>
                <w:iCs/>
                <w:sz w:val="24"/>
                <w:szCs w:val="24"/>
                <w:lang w:eastAsia="lv-LV"/>
              </w:rPr>
              <w:t xml:space="preserve">Noteikumu projekta grozījumus (detalizētā aprēķina 1.-3.punkts), kuri stāsies spēkā 01.06.2022. </w:t>
            </w:r>
            <w:r>
              <w:rPr>
                <w:rFonts w:ascii="Times New Roman" w:eastAsia="Times New Roman" w:hAnsi="Times New Roman" w:cs="Times New Roman"/>
                <w:iCs/>
                <w:sz w:val="24"/>
                <w:szCs w:val="24"/>
                <w:lang w:eastAsia="lv-LV"/>
              </w:rPr>
              <w:t>AM (</w:t>
            </w:r>
            <w:r w:rsidRPr="006F03AA">
              <w:rPr>
                <w:rFonts w:ascii="Times New Roman" w:eastAsia="Times New Roman" w:hAnsi="Times New Roman" w:cs="Times New Roman"/>
                <w:iCs/>
                <w:sz w:val="24"/>
                <w:szCs w:val="24"/>
                <w:lang w:eastAsia="lv-LV"/>
              </w:rPr>
              <w:t>Nacionālie bruņotie spēki</w:t>
            </w:r>
            <w:r>
              <w:rPr>
                <w:rFonts w:ascii="Times New Roman" w:eastAsia="Times New Roman" w:hAnsi="Times New Roman" w:cs="Times New Roman"/>
                <w:iCs/>
                <w:sz w:val="24"/>
                <w:szCs w:val="24"/>
                <w:lang w:eastAsia="lv-LV"/>
              </w:rPr>
              <w:t>)</w:t>
            </w:r>
            <w:r w:rsidRPr="006F03AA">
              <w:rPr>
                <w:rFonts w:ascii="Times New Roman" w:eastAsia="Times New Roman" w:hAnsi="Times New Roman" w:cs="Times New Roman"/>
                <w:iCs/>
                <w:sz w:val="24"/>
                <w:szCs w:val="24"/>
                <w:lang w:eastAsia="lv-LV"/>
              </w:rPr>
              <w:t xml:space="preserve"> īstenos piešķirtā finansējumā ietvaros budžeta programmā 22.00.00 “Nacionālie bruņotie spēki”, pārdalot finansējumu no budžeta apakšprogrammas 22.12.00 “Nacionālo bruņoto spēku uzturēšana” </w:t>
            </w:r>
            <w:r>
              <w:rPr>
                <w:rFonts w:ascii="Times New Roman" w:eastAsia="Times New Roman" w:hAnsi="Times New Roman" w:cs="Times New Roman"/>
                <w:iCs/>
                <w:sz w:val="24"/>
                <w:szCs w:val="24"/>
                <w:lang w:eastAsia="lv-LV"/>
              </w:rPr>
              <w:t xml:space="preserve">ilgtermiņu saistību pasākumu “Nacionālo bruņoto spēku ilgtermiņa līgumi” </w:t>
            </w:r>
            <w:r w:rsidRPr="006F03AA">
              <w:rPr>
                <w:rFonts w:ascii="Times New Roman" w:eastAsia="Times New Roman" w:hAnsi="Times New Roman" w:cs="Times New Roman"/>
                <w:iCs/>
                <w:sz w:val="24"/>
                <w:szCs w:val="24"/>
                <w:lang w:eastAsia="lv-LV"/>
              </w:rPr>
              <w:t>uz budžeta apakšprogrammu 22.10.00 “</w:t>
            </w:r>
            <w:r w:rsidRPr="00193416">
              <w:rPr>
                <w:rFonts w:ascii="Times New Roman" w:eastAsia="Times New Roman" w:hAnsi="Times New Roman" w:cs="Times New Roman"/>
                <w:iCs/>
                <w:sz w:val="24"/>
                <w:szCs w:val="24"/>
                <w:lang w:eastAsia="lv-LV"/>
              </w:rPr>
              <w:t xml:space="preserve">Starptautisko operāciju un Nacionālo bruņoto spēku personālsastāva centralizētais atalgojums”, veicot grozījumus </w:t>
            </w:r>
            <w:r w:rsidRPr="00193416">
              <w:rPr>
                <w:rFonts w:ascii="Times New Roman" w:hAnsi="Times New Roman" w:cs="Times New Roman"/>
                <w:sz w:val="24"/>
                <w:szCs w:val="24"/>
              </w:rPr>
              <w:t>2021.gada 19.marta MK rīkojumā Nr.179 “Par finansējumu Aizsardzības ministrijas ilgtermiņa saistību pasākumam “Nacionālo bruņoto spēku ilgtermiņa līgumi””</w:t>
            </w:r>
            <w:r>
              <w:rPr>
                <w:rFonts w:ascii="Times New Roman" w:hAnsi="Times New Roman" w:cs="Times New Roman"/>
                <w:sz w:val="24"/>
                <w:szCs w:val="24"/>
              </w:rPr>
              <w:t>.</w:t>
            </w:r>
          </w:p>
          <w:p w14:paraId="03F3EABA" w14:textId="1F204F5A" w:rsidR="00796B26" w:rsidRPr="00DF67A1" w:rsidRDefault="0032657C" w:rsidP="00AF6389">
            <w:pPr>
              <w:spacing w:after="0" w:line="240" w:lineRule="auto"/>
              <w:ind w:firstLine="6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6F03AA">
              <w:rPr>
                <w:rFonts w:ascii="Times New Roman" w:eastAsia="Times New Roman" w:hAnsi="Times New Roman" w:cs="Times New Roman"/>
                <w:iCs/>
                <w:sz w:val="24"/>
                <w:szCs w:val="24"/>
                <w:lang w:eastAsia="lv-LV"/>
              </w:rPr>
              <w:t xml:space="preserve">pakšprogrammas 22.12.00 “Nacionālo bruņoto spēku uzturēšana” </w:t>
            </w:r>
            <w:r>
              <w:rPr>
                <w:rFonts w:ascii="Times New Roman" w:eastAsia="Times New Roman" w:hAnsi="Times New Roman" w:cs="Times New Roman"/>
                <w:iCs/>
                <w:sz w:val="24"/>
                <w:szCs w:val="24"/>
                <w:lang w:eastAsia="lv-LV"/>
              </w:rPr>
              <w:t>ilgtermiņu saistību pasākum</w:t>
            </w:r>
            <w:r w:rsidR="00851A8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“Nacionālo bruņoto spēku ilgtermiņa līgumi”</w:t>
            </w:r>
            <w:r w:rsidR="00851A83">
              <w:rPr>
                <w:rFonts w:ascii="Times New Roman" w:eastAsia="Times New Roman" w:hAnsi="Times New Roman" w:cs="Times New Roman"/>
                <w:iCs/>
                <w:sz w:val="24"/>
                <w:szCs w:val="24"/>
                <w:lang w:eastAsia="lv-LV"/>
              </w:rPr>
              <w:t xml:space="preserve"> ietveros finansējumu ir iespējams </w:t>
            </w:r>
            <w:r w:rsidR="00851A83" w:rsidRPr="00DF67A1">
              <w:rPr>
                <w:rFonts w:ascii="Times New Roman" w:eastAsia="Times New Roman" w:hAnsi="Times New Roman" w:cs="Times New Roman"/>
                <w:iCs/>
                <w:sz w:val="24"/>
                <w:szCs w:val="24"/>
                <w:lang w:eastAsia="lv-LV"/>
              </w:rPr>
              <w:t xml:space="preserve">pārvirzīt, jo </w:t>
            </w:r>
            <w:r w:rsidR="00DF67A1" w:rsidRPr="00DF67A1">
              <w:rPr>
                <w:rFonts w:ascii="Times New Roman" w:hAnsi="Times New Roman" w:cs="Times New Roman"/>
                <w:iCs/>
                <w:sz w:val="24"/>
                <w:szCs w:val="24"/>
              </w:rPr>
              <w:t xml:space="preserve">veicot izdevumu korekcijas pa gadiem, ņemot vērā </w:t>
            </w:r>
            <w:proofErr w:type="spellStart"/>
            <w:r w:rsidR="00DF67A1" w:rsidRPr="00DF67A1">
              <w:rPr>
                <w:rFonts w:ascii="Times New Roman" w:hAnsi="Times New Roman" w:cs="Times New Roman"/>
                <w:iCs/>
                <w:sz w:val="24"/>
                <w:szCs w:val="24"/>
              </w:rPr>
              <w:t>militārtehnisko</w:t>
            </w:r>
            <w:proofErr w:type="spellEnd"/>
            <w:r w:rsidR="00DF67A1" w:rsidRPr="00DF67A1">
              <w:rPr>
                <w:rFonts w:ascii="Times New Roman" w:hAnsi="Times New Roman" w:cs="Times New Roman"/>
                <w:iCs/>
                <w:sz w:val="24"/>
                <w:szCs w:val="24"/>
              </w:rPr>
              <w:t xml:space="preserve"> līdzekļu iepirkumu gaitu, kā arī f</w:t>
            </w:r>
            <w:r w:rsidR="00DF67A1" w:rsidRPr="00DF67A1">
              <w:rPr>
                <w:rFonts w:ascii="Times New Roman" w:hAnsi="Times New Roman" w:cs="Times New Roman"/>
                <w:iCs/>
                <w:sz w:val="24"/>
                <w:szCs w:val="24"/>
                <w:lang w:eastAsia="lv-LV"/>
              </w:rPr>
              <w:t xml:space="preserve">inansējums </w:t>
            </w:r>
            <w:r w:rsidR="00DF67A1" w:rsidRPr="00DF67A1">
              <w:rPr>
                <w:rFonts w:ascii="Times New Roman" w:hAnsi="Times New Roman" w:cs="Times New Roman"/>
                <w:iCs/>
                <w:sz w:val="24"/>
                <w:szCs w:val="24"/>
              </w:rPr>
              <w:t>transporta iegādēm tiek centralizēts un tiek pārskatīti transporta iegāžu grafiki</w:t>
            </w:r>
            <w:r w:rsidR="00B86081" w:rsidRPr="00DF67A1">
              <w:rPr>
                <w:rFonts w:ascii="Times New Roman" w:hAnsi="Times New Roman" w:cs="Times New Roman"/>
                <w:iCs/>
                <w:color w:val="00B0F0"/>
                <w:sz w:val="24"/>
                <w:szCs w:val="24"/>
              </w:rPr>
              <w:t>.</w:t>
            </w:r>
          </w:p>
          <w:p w14:paraId="059BB811" w14:textId="5C36F4EF" w:rsidR="00AF6389" w:rsidRPr="006F03AA" w:rsidRDefault="00AF6389" w:rsidP="00AF6389">
            <w:pPr>
              <w:spacing w:after="0" w:line="240" w:lineRule="auto"/>
              <w:ind w:firstLine="767"/>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Izdevumu aprēķins izmaiņām noteikumu projektā 2022.-2024.gadam, kas paredz 1. pielikuma 1. un 2. punkta tabulu izmaiņas,</w:t>
            </w:r>
            <w:r w:rsidRPr="006F03AA">
              <w:t xml:space="preserve"> </w:t>
            </w:r>
            <w:r w:rsidRPr="006F03AA">
              <w:rPr>
                <w:rFonts w:ascii="Times New Roman" w:eastAsia="Times New Roman" w:hAnsi="Times New Roman" w:cs="Times New Roman"/>
                <w:iCs/>
                <w:sz w:val="24"/>
                <w:szCs w:val="24"/>
                <w:lang w:eastAsia="lv-LV"/>
              </w:rPr>
              <w:t>paredzot karavīru mēnešalgas izdienas gadu skalas tvēruma izmaiņas atbilstoši militārā dienesta gaitai (kareivju un instruktoru sastāvam līdz 42. izdienas gadam un turpmākajiem gadiem un virsnieku sastāvam līdz 52.izdienas gadam un turpmākajiem gadiem) un 5.punkta izmaiņas, papildinot kvalifikācijas kategoriju koeficientu tabulu:</w:t>
            </w:r>
          </w:p>
          <w:p w14:paraId="500F5DF5" w14:textId="77777777" w:rsidR="00AF6389" w:rsidRPr="006F03AA" w:rsidRDefault="00AF6389" w:rsidP="00AF6389">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b/>
                <w:iCs/>
                <w:sz w:val="24"/>
                <w:szCs w:val="24"/>
                <w:u w:val="single"/>
                <w:lang w:eastAsia="lv-LV"/>
              </w:rPr>
              <w:t>2022.gadā 9 178 589 euro</w:t>
            </w:r>
            <w:r w:rsidRPr="006F03AA">
              <w:rPr>
                <w:rFonts w:ascii="Times New Roman" w:eastAsia="Times New Roman" w:hAnsi="Times New Roman" w:cs="Times New Roman"/>
                <w:iCs/>
                <w:sz w:val="24"/>
                <w:szCs w:val="24"/>
                <w:u w:val="single"/>
                <w:lang w:eastAsia="lv-LV"/>
              </w:rPr>
              <w:t>,</w:t>
            </w:r>
            <w:r w:rsidRPr="006F03AA">
              <w:rPr>
                <w:rFonts w:ascii="Times New Roman" w:eastAsia="Times New Roman" w:hAnsi="Times New Roman" w:cs="Times New Roman"/>
                <w:iCs/>
                <w:sz w:val="24"/>
                <w:szCs w:val="24"/>
                <w:lang w:eastAsia="lv-LV"/>
              </w:rPr>
              <w:t xml:space="preserve"> kur;</w:t>
            </w:r>
          </w:p>
          <w:p w14:paraId="5E7C0DCF" w14:textId="23EF2877"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5 329 248 euro kareivju instruktoru sastāva mēnešalgas pieaugumam (6 096 kareivji x 127,81 euro vidējais mēnešalgas pieaugums x 1,14 vidējais kvalifikācijas kategorijas koeficients x 6 mēneši);</w:t>
            </w:r>
          </w:p>
          <w:p w14:paraId="60491538" w14:textId="762825D6" w:rsidR="00AF6389" w:rsidRPr="006F03AA" w:rsidRDefault="00AF6389" w:rsidP="00AF6389">
            <w:pPr>
              <w:pStyle w:val="ListParagraph"/>
              <w:numPr>
                <w:ilvl w:val="1"/>
                <w:numId w:val="4"/>
              </w:numP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843 571 euro virsnieku sastāva mēnešalgas pieaugumam (1 383 virsnieki x 82,65 euro vidējais mēnešalgas pieaugums x 1,23 vidējais kvalifikācijas kategorijas koeficients x 6 mēneši);</w:t>
            </w:r>
          </w:p>
          <w:p w14:paraId="244E1A1C" w14:textId="56845140"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Mēnešalgas pieauguma izmaiņu ietekme uz piemaksām, kompensācijām un pabalstiem 1 353 254 euro (piemaksas par aizvietošanu/papildu pienākumi (ap 4,03% no mēnešalgas), atvaļinājuma pabalsts (ap 3,87% no mēnešalgas), 5.gadu izdienas pabalsts (ap 5,46% no mēnešalgas), Zemessardzes mācību un dienesta uzdevumu izpildes kompensācija (ap 8,49% no mēnešalgas), kompensācijas rezerves karavīriem (ap 0,08% no mēnešalgas)).</w:t>
            </w:r>
          </w:p>
          <w:p w14:paraId="554C623C" w14:textId="0C2FBE1A"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Valsts sociālās apdrošināšanas obligātās iemaksas (darba devēja) 1 652 516 euro.</w:t>
            </w:r>
          </w:p>
          <w:p w14:paraId="1E9CA212" w14:textId="77777777" w:rsidR="00AF6389" w:rsidRPr="006F03AA" w:rsidRDefault="00AF6389" w:rsidP="00AF6389">
            <w:pPr>
              <w:pStyle w:val="ListParagraph"/>
              <w:spacing w:after="0" w:line="240" w:lineRule="auto"/>
              <w:jc w:val="both"/>
              <w:rPr>
                <w:rFonts w:ascii="Times New Roman" w:eastAsia="Times New Roman" w:hAnsi="Times New Roman" w:cs="Times New Roman"/>
                <w:iCs/>
                <w:sz w:val="24"/>
                <w:szCs w:val="24"/>
                <w:lang w:eastAsia="lv-LV"/>
              </w:rPr>
            </w:pPr>
          </w:p>
          <w:p w14:paraId="6DC06046" w14:textId="6F69FF58" w:rsidR="00AF6389" w:rsidRPr="006F03AA" w:rsidRDefault="00AF6389" w:rsidP="00AF6389">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b/>
                <w:iCs/>
                <w:sz w:val="24"/>
                <w:szCs w:val="24"/>
                <w:u w:val="single"/>
                <w:lang w:eastAsia="lv-LV"/>
              </w:rPr>
              <w:t>2023.gadā 18 843 456 euro</w:t>
            </w:r>
            <w:r w:rsidRPr="006F03AA">
              <w:rPr>
                <w:rFonts w:ascii="Times New Roman" w:eastAsia="Times New Roman" w:hAnsi="Times New Roman" w:cs="Times New Roman"/>
                <w:iCs/>
                <w:sz w:val="24"/>
                <w:szCs w:val="24"/>
                <w:u w:val="single"/>
                <w:lang w:eastAsia="lv-LV"/>
              </w:rPr>
              <w:t>,</w:t>
            </w:r>
            <w:r w:rsidRPr="006F03AA">
              <w:rPr>
                <w:rFonts w:ascii="Times New Roman" w:eastAsia="Times New Roman" w:hAnsi="Times New Roman" w:cs="Times New Roman"/>
                <w:iCs/>
                <w:sz w:val="24"/>
                <w:szCs w:val="24"/>
                <w:lang w:eastAsia="lv-LV"/>
              </w:rPr>
              <w:t xml:space="preserve"> kur;</w:t>
            </w:r>
          </w:p>
          <w:p w14:paraId="083A5C84" w14:textId="770F85A7"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10 962 723 euro kareivju instruktoru sastāva mēnešalgas pieaugumam (6 270 kareivji x 127,81 euro vidējais mēnešalgas pieaugums x 1,14 vidējais kvalifikācijas kategorijas koeficients x 12 mēneši);</w:t>
            </w:r>
          </w:p>
          <w:p w14:paraId="41FBDA8B" w14:textId="6AEF79FF" w:rsidR="00AF6389" w:rsidRPr="006F03AA" w:rsidRDefault="00AF6389" w:rsidP="00AF6389">
            <w:pPr>
              <w:pStyle w:val="ListParagraph"/>
              <w:numPr>
                <w:ilvl w:val="1"/>
                <w:numId w:val="4"/>
              </w:numP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1 710 319 euro virsnieku sastāva mēnešalgas pieaugumam (1 402 virsnieki x 82,65 euro vidējais mēnešalgas pieaugums x 1,23 vidējais kvalifikācijas kategorijas koeficients x 12 mēneši);</w:t>
            </w:r>
          </w:p>
          <w:p w14:paraId="75FBCEE0" w14:textId="59ACBB6E"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Mēnešalgas pieauguma izmaiņu ietekme uz piemaksām, kompensācijām un pabalstiem 2 781 103 euro (piemaksas par aizvietošanu/papildu pienākumi (ap 4,03% no mēnešalgas), atvaļinājuma pabalsts (ap 3,87% no mēnešalgas), 5.gadu izdienas pabalsts (ap 5,46% no mēnešalgas), Zemessardzes mācību un dienesta uzdevumu izpildes kompensācija (ap 8,49% no mēnešalgas), kompensācijas rezerves karavīriem (ap 0,08% no mēnešalgas)).</w:t>
            </w:r>
          </w:p>
          <w:p w14:paraId="583C530C" w14:textId="4213415D"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Valsts sociālās apdrošināšanas obligātās iemaksas (darba devēja) 3 389 311 euro.</w:t>
            </w:r>
          </w:p>
          <w:p w14:paraId="443ED6EC" w14:textId="3FC48641" w:rsidR="00AF6389" w:rsidRPr="006F03AA" w:rsidRDefault="00AF6389" w:rsidP="00AF6389">
            <w:pPr>
              <w:pStyle w:val="ListParagraph"/>
              <w:spacing w:after="0" w:line="240" w:lineRule="auto"/>
              <w:jc w:val="both"/>
              <w:rPr>
                <w:rFonts w:ascii="Times New Roman" w:eastAsia="Times New Roman" w:hAnsi="Times New Roman" w:cs="Times New Roman"/>
                <w:iCs/>
                <w:sz w:val="24"/>
                <w:szCs w:val="24"/>
                <w:lang w:eastAsia="lv-LV"/>
              </w:rPr>
            </w:pPr>
          </w:p>
          <w:p w14:paraId="38EC0E15" w14:textId="2A105175" w:rsidR="00AF6389" w:rsidRPr="006F03AA" w:rsidRDefault="00AF6389" w:rsidP="00AF6389">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b/>
                <w:iCs/>
                <w:sz w:val="24"/>
                <w:szCs w:val="24"/>
                <w:u w:val="single"/>
                <w:lang w:eastAsia="lv-LV"/>
              </w:rPr>
              <w:t>2024.gadā 19 235 170 euro</w:t>
            </w:r>
            <w:r w:rsidRPr="006F03AA">
              <w:rPr>
                <w:rFonts w:ascii="Times New Roman" w:eastAsia="Times New Roman" w:hAnsi="Times New Roman" w:cs="Times New Roman"/>
                <w:iCs/>
                <w:sz w:val="24"/>
                <w:szCs w:val="24"/>
                <w:u w:val="single"/>
                <w:lang w:eastAsia="lv-LV"/>
              </w:rPr>
              <w:t>,</w:t>
            </w:r>
            <w:r w:rsidRPr="006F03AA">
              <w:rPr>
                <w:rFonts w:ascii="Times New Roman" w:eastAsia="Times New Roman" w:hAnsi="Times New Roman" w:cs="Times New Roman"/>
                <w:iCs/>
                <w:sz w:val="24"/>
                <w:szCs w:val="24"/>
                <w:lang w:eastAsia="lv-LV"/>
              </w:rPr>
              <w:t xml:space="preserve"> kur;</w:t>
            </w:r>
          </w:p>
          <w:p w14:paraId="52E5152B" w14:textId="2189BE4C"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11 212 750 euro kareivju instruktoru sastāva mēnešalgas pieaugumam (6 413 kareivji x 127,81 euro vidējais mēnešalgas pieaugums x 1,14 vidējais kvalifikācijas kategorijas koeficients x 12 mēneši);</w:t>
            </w:r>
          </w:p>
          <w:p w14:paraId="3969EEC9" w14:textId="72D3B279" w:rsidR="00AF6389" w:rsidRPr="006F03AA" w:rsidRDefault="00AF6389" w:rsidP="00AF6389">
            <w:pPr>
              <w:pStyle w:val="ListParagraph"/>
              <w:numPr>
                <w:ilvl w:val="1"/>
                <w:numId w:val="4"/>
              </w:numP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1 723 738 euro virsnieku sastāva mēnešalgas pieaugumam (1 413 virsnieki x 82,65 euro vidējais mēnešalgas pieaugums x 1,23 vidējais kvalifikācijas kategorijas koeficients x 12 mēneši);</w:t>
            </w:r>
          </w:p>
          <w:p w14:paraId="2FFA5888" w14:textId="6E8A20F8"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Mēnešalgas pieauguma izmaiņu ietekme uz piemaksām, kompensācijām un pabalstiem 2 838 915 euro (piemaksas par aizvietošanu/papildu pienākumi (ap 4,03% no mēnešalgas), atvaļinājuma pabalsts (ap 3,87% no mēnešalgas), 5.gadu izdienas pabalsts (ap 5,46% no mēnešalgas), Zemessardzes mācību un dienesta uzdevumu izpildes kompensācija (ap 8,49% no mēnešalgas), kompensācijas rezerves karavīriem (ap 0,08% no mēnešalgas)).</w:t>
            </w:r>
          </w:p>
          <w:p w14:paraId="32232622" w14:textId="21C5E8B4" w:rsidR="00AF6389" w:rsidRPr="006F03AA" w:rsidRDefault="00AF6389" w:rsidP="00AF6389">
            <w:pPr>
              <w:pStyle w:val="ListParagraph"/>
              <w:numPr>
                <w:ilvl w:val="1"/>
                <w:numId w:val="4"/>
              </w:numPr>
              <w:spacing w:after="0" w:line="240" w:lineRule="auto"/>
              <w:jc w:val="both"/>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 xml:space="preserve"> Valsts sociālās apdrošināšanas obligātās iemaksas (darba devēja) 3 459 767 euro.</w:t>
            </w:r>
          </w:p>
          <w:p w14:paraId="413FC4BC" w14:textId="69F3B3B5" w:rsidR="00AF6389" w:rsidRPr="00FF79B4" w:rsidRDefault="00FF79B4" w:rsidP="00FF79B4">
            <w:pPr>
              <w:jc w:val="both"/>
              <w:rPr>
                <w:color w:val="1F497D"/>
              </w:rPr>
            </w:pPr>
            <w:r>
              <w:rPr>
                <w:rFonts w:ascii="Times New Roman" w:hAnsi="Times New Roman" w:cs="Times New Roman"/>
                <w:sz w:val="24"/>
                <w:szCs w:val="24"/>
                <w:lang w:eastAsia="lv-LV"/>
              </w:rPr>
              <w:t xml:space="preserve">  Pamatojoties uz  </w:t>
            </w:r>
            <w:r>
              <w:rPr>
                <w:rFonts w:ascii="Times New Roman" w:hAnsi="Times New Roman" w:cs="Times New Roman"/>
                <w:sz w:val="24"/>
                <w:szCs w:val="24"/>
              </w:rPr>
              <w:t xml:space="preserve">MK 2020.gada 22.septembra sēdes protokola Nr.55 38.§ 3.punktu tika atbalstīts prioritārais pasākums “Ārstniecības personu darba samaksas pieauguma nodrošināšana” ar kuru Aizsardzības ministrijai tika piešķirts finansējums 839 582 </w:t>
            </w:r>
            <w:r w:rsidRPr="00BE328D">
              <w:rPr>
                <w:rFonts w:ascii="Times New Roman" w:hAnsi="Times New Roman" w:cs="Times New Roman"/>
                <w:iCs/>
                <w:sz w:val="24"/>
                <w:szCs w:val="24"/>
              </w:rPr>
              <w:t>euro</w:t>
            </w:r>
            <w:r>
              <w:rPr>
                <w:rFonts w:ascii="Times New Roman" w:hAnsi="Times New Roman" w:cs="Times New Roman"/>
                <w:sz w:val="24"/>
                <w:szCs w:val="24"/>
              </w:rPr>
              <w:t xml:space="preserve"> apmērā katru gadu</w:t>
            </w:r>
            <w:r>
              <w:rPr>
                <w:rFonts w:ascii="Times New Roman" w:hAnsi="Times New Roman" w:cs="Times New Roman"/>
                <w:sz w:val="24"/>
                <w:szCs w:val="24"/>
                <w:lang w:eastAsia="lv-LV"/>
              </w:rPr>
              <w:t xml:space="preserve"> budžeta apakšprogrammā 22.10.00 “Starptautisko operāciju un Nacionālo bruņoto spēku personālsastāva centralizētais atalgojums”</w:t>
            </w:r>
            <w:r>
              <w:rPr>
                <w:rFonts w:ascii="Times New Roman" w:hAnsi="Times New Roman" w:cs="Times New Roman"/>
                <w:sz w:val="24"/>
                <w:szCs w:val="24"/>
              </w:rPr>
              <w:t xml:space="preserve">, kas paredz </w:t>
            </w:r>
            <w:r>
              <w:rPr>
                <w:rFonts w:ascii="Times New Roman" w:hAnsi="Times New Roman" w:cs="Times New Roman"/>
                <w:sz w:val="24"/>
                <w:szCs w:val="24"/>
                <w:lang w:eastAsia="lv-LV"/>
              </w:rPr>
              <w:t>papildu finansējumu ārstniecības personu darba samaksas pieaugumam par 35,29%. Noteikumu projektā iestrādātas izmaiņas, lai nodrošinātu atbilstošas mēnešalgas noteikšanu karavīriem, kas ir arī ārstniecības personas. Noteikumi ir papildināti ar  jaunu koeficientu (“B”), kas paredzēts ārstniecības personu atalgojuma palielināšanai atbilstoši Veselības ministrijas iniciatīvai un šīs izmaiņas tiks nodrošinātas atbilstoši Veselības ministrijas veiktajiem aprēķiniem.</w:t>
            </w:r>
          </w:p>
        </w:tc>
      </w:tr>
      <w:tr w:rsidR="00AF6389" w:rsidRPr="006F03AA" w14:paraId="04BC8674"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18DED6B2"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6.1. detalizēts ieņēmumu aprēķins</w:t>
            </w:r>
          </w:p>
        </w:tc>
        <w:tc>
          <w:tcPr>
            <w:tcW w:w="4147" w:type="pct"/>
            <w:gridSpan w:val="7"/>
            <w:vMerge/>
            <w:tcBorders>
              <w:top w:val="outset" w:sz="6" w:space="0" w:color="auto"/>
              <w:left w:val="outset" w:sz="6" w:space="0" w:color="auto"/>
              <w:bottom w:val="outset" w:sz="6" w:space="0" w:color="auto"/>
              <w:right w:val="outset" w:sz="6" w:space="0" w:color="auto"/>
            </w:tcBorders>
            <w:vAlign w:val="center"/>
            <w:hideMark/>
          </w:tcPr>
          <w:p w14:paraId="37DF1885"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r>
      <w:tr w:rsidR="00AF6389" w:rsidRPr="006F03AA" w14:paraId="47FD4D6A"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F7EC557"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6.2. detalizēts izdevumu aprēķins</w:t>
            </w:r>
          </w:p>
        </w:tc>
        <w:tc>
          <w:tcPr>
            <w:tcW w:w="4147" w:type="pct"/>
            <w:gridSpan w:val="7"/>
            <w:vMerge/>
            <w:tcBorders>
              <w:top w:val="outset" w:sz="6" w:space="0" w:color="auto"/>
              <w:left w:val="outset" w:sz="6" w:space="0" w:color="auto"/>
              <w:bottom w:val="outset" w:sz="6" w:space="0" w:color="auto"/>
              <w:right w:val="outset" w:sz="6" w:space="0" w:color="auto"/>
            </w:tcBorders>
            <w:vAlign w:val="center"/>
            <w:hideMark/>
          </w:tcPr>
          <w:p w14:paraId="4D657318"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p>
        </w:tc>
      </w:tr>
      <w:tr w:rsidR="00AF6389" w:rsidRPr="006F03AA" w14:paraId="21F31921"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5B8FB259"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lastRenderedPageBreak/>
              <w:t>7. Amata vietu skaita izmaiņas</w:t>
            </w:r>
          </w:p>
        </w:tc>
        <w:tc>
          <w:tcPr>
            <w:tcW w:w="4147" w:type="pct"/>
            <w:gridSpan w:val="7"/>
            <w:tcBorders>
              <w:top w:val="outset" w:sz="6" w:space="0" w:color="auto"/>
              <w:left w:val="outset" w:sz="6" w:space="0" w:color="auto"/>
              <w:bottom w:val="outset" w:sz="6" w:space="0" w:color="auto"/>
              <w:right w:val="outset" w:sz="6" w:space="0" w:color="auto"/>
            </w:tcBorders>
            <w:hideMark/>
          </w:tcPr>
          <w:p w14:paraId="32B9EE2E" w14:textId="78EDBF55" w:rsidR="00AF6389" w:rsidRPr="006F03AA" w:rsidRDefault="004C7360"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F6389" w:rsidRPr="006F03AA" w14:paraId="3617C024" w14:textId="77777777" w:rsidTr="00AF6389">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0617C63B" w14:textId="77777777" w:rsidR="00AF6389" w:rsidRPr="006F03AA" w:rsidRDefault="00AF6389" w:rsidP="00AF6389">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8. Cita informācija</w:t>
            </w:r>
          </w:p>
        </w:tc>
        <w:tc>
          <w:tcPr>
            <w:tcW w:w="4147" w:type="pct"/>
            <w:gridSpan w:val="7"/>
            <w:tcBorders>
              <w:top w:val="outset" w:sz="6" w:space="0" w:color="auto"/>
              <w:left w:val="outset" w:sz="6" w:space="0" w:color="auto"/>
              <w:bottom w:val="outset" w:sz="6" w:space="0" w:color="auto"/>
              <w:right w:val="outset" w:sz="6" w:space="0" w:color="auto"/>
            </w:tcBorders>
            <w:hideMark/>
          </w:tcPr>
          <w:p w14:paraId="591C8499" w14:textId="126B627D" w:rsidR="00AF6389" w:rsidRPr="006F03AA" w:rsidRDefault="00304F83" w:rsidP="00AF63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14D57C" w14:textId="7ADF3164" w:rsidR="00892AE4"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p w14:paraId="79E54AD0"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F03AA" w:rsidRPr="006F03AA" w14:paraId="79E54A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1"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IV. Tiesību akta projekta ietekme uz spēkā esošo tiesību normu sistēmu</w:t>
            </w:r>
          </w:p>
        </w:tc>
      </w:tr>
      <w:tr w:rsidR="006F03AA" w:rsidRPr="006F03AA" w14:paraId="79E54AD4" w14:textId="77777777" w:rsidTr="00EE436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3" w14:textId="77777777" w:rsidR="00EE4367" w:rsidRPr="006F03AA" w:rsidRDefault="00EE4367" w:rsidP="00EE4367">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bl>
    <w:p w14:paraId="79E54AD5"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F03AA" w:rsidRPr="006F03AA" w14:paraId="79E54A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6" w14:textId="77777777" w:rsidR="00655F2C" w:rsidRPr="006F03AA" w:rsidRDefault="00E5323B" w:rsidP="007463BF">
            <w:pPr>
              <w:spacing w:after="0" w:line="240" w:lineRule="auto"/>
              <w:jc w:val="center"/>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F03AA" w:rsidRPr="006F03AA" w14:paraId="79E54AD9"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8" w14:textId="77777777" w:rsidR="007463BF" w:rsidRPr="006F03AA" w:rsidRDefault="00EE4367" w:rsidP="00EE4367">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bl>
    <w:p w14:paraId="79E54ADA"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F03AA" w:rsidRPr="006F03AA" w14:paraId="79E54A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B"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VI. Sabiedrības līdzdalība un komunikācijas aktivitātes</w:t>
            </w:r>
          </w:p>
        </w:tc>
      </w:tr>
      <w:tr w:rsidR="006F03AA" w:rsidRPr="006F03AA" w14:paraId="79E54ADE"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D" w14:textId="77777777" w:rsidR="007463BF" w:rsidRPr="006F03AA" w:rsidRDefault="00EE4367" w:rsidP="00EE4367">
            <w:pPr>
              <w:spacing w:after="0" w:line="240" w:lineRule="auto"/>
              <w:jc w:val="center"/>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bl>
    <w:p w14:paraId="79E54ADF"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F03AA" w:rsidRPr="006F03AA" w14:paraId="79E54A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AE0" w14:textId="77777777" w:rsidR="00655F2C" w:rsidRPr="006F03AA" w:rsidRDefault="00E5323B" w:rsidP="00E5323B">
            <w:pPr>
              <w:spacing w:after="0" w:line="240" w:lineRule="auto"/>
              <w:rPr>
                <w:rFonts w:ascii="Times New Roman" w:eastAsia="Times New Roman" w:hAnsi="Times New Roman" w:cs="Times New Roman"/>
                <w:b/>
                <w:bCs/>
                <w:iCs/>
                <w:sz w:val="24"/>
                <w:szCs w:val="24"/>
                <w:lang w:eastAsia="lv-LV"/>
              </w:rPr>
            </w:pPr>
            <w:r w:rsidRPr="006F03A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F03AA" w:rsidRPr="006F03AA" w14:paraId="79E54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2"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AE3"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54AE4" w14:textId="156925B9" w:rsidR="00E5323B" w:rsidRPr="006F03AA" w:rsidRDefault="007463BF" w:rsidP="00E14B40">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Aizsardzības ministrija</w:t>
            </w:r>
            <w:r w:rsidR="005F51DF" w:rsidRPr="006F03AA">
              <w:rPr>
                <w:rFonts w:ascii="Times New Roman" w:eastAsia="Times New Roman" w:hAnsi="Times New Roman" w:cs="Times New Roman"/>
                <w:iCs/>
                <w:sz w:val="24"/>
                <w:szCs w:val="24"/>
                <w:lang w:eastAsia="lv-LV"/>
              </w:rPr>
              <w:t>,</w:t>
            </w:r>
            <w:r w:rsidRPr="006F03AA">
              <w:rPr>
                <w:rFonts w:ascii="Times New Roman" w:eastAsia="Times New Roman" w:hAnsi="Times New Roman" w:cs="Times New Roman"/>
                <w:iCs/>
                <w:sz w:val="24"/>
                <w:szCs w:val="24"/>
                <w:lang w:eastAsia="lv-LV"/>
              </w:rPr>
              <w:t xml:space="preserve"> Nacionālie bruņotie spēki</w:t>
            </w:r>
          </w:p>
        </w:tc>
      </w:tr>
      <w:tr w:rsidR="006F03AA" w:rsidRPr="006F03AA" w14:paraId="79E54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6"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E54AE7"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Projekta izpildes ietekme uz pārvaldes funkcijām un institucionālo struktūru.</w:t>
            </w:r>
            <w:r w:rsidRPr="006F03A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E54AE8" w14:textId="77777777" w:rsidR="00E5323B" w:rsidRPr="006F03AA" w:rsidRDefault="007463BF" w:rsidP="007463BF">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Projekts šo jomu neskar</w:t>
            </w:r>
          </w:p>
        </w:tc>
      </w:tr>
      <w:tr w:rsidR="00E5323B" w:rsidRPr="006F03AA" w14:paraId="79E54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A" w14:textId="77777777" w:rsidR="00655F2C"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AEB" w14:textId="77777777" w:rsidR="00E5323B" w:rsidRPr="006F03AA" w:rsidRDefault="00E5323B"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AEC" w14:textId="77777777" w:rsidR="00E5323B" w:rsidRPr="006F03AA" w:rsidRDefault="007463BF" w:rsidP="00E5323B">
            <w:pPr>
              <w:spacing w:after="0" w:line="240" w:lineRule="auto"/>
              <w:rPr>
                <w:rFonts w:ascii="Times New Roman" w:eastAsia="Times New Roman" w:hAnsi="Times New Roman" w:cs="Times New Roman"/>
                <w:iCs/>
                <w:sz w:val="24"/>
                <w:szCs w:val="24"/>
                <w:lang w:eastAsia="lv-LV"/>
              </w:rPr>
            </w:pPr>
            <w:r w:rsidRPr="006F03AA">
              <w:rPr>
                <w:rFonts w:ascii="Times New Roman" w:eastAsia="Times New Roman" w:hAnsi="Times New Roman" w:cs="Times New Roman"/>
                <w:iCs/>
                <w:sz w:val="24"/>
                <w:szCs w:val="24"/>
                <w:lang w:eastAsia="lv-LV"/>
              </w:rPr>
              <w:t>Nav</w:t>
            </w:r>
          </w:p>
        </w:tc>
      </w:tr>
    </w:tbl>
    <w:p w14:paraId="79E54AEE" w14:textId="77777777" w:rsidR="00894C55" w:rsidRPr="006F03AA" w:rsidRDefault="00894C55" w:rsidP="00894C55">
      <w:pPr>
        <w:tabs>
          <w:tab w:val="left" w:pos="6237"/>
        </w:tabs>
        <w:spacing w:after="0" w:line="240" w:lineRule="auto"/>
        <w:rPr>
          <w:rFonts w:ascii="Times New Roman" w:hAnsi="Times New Roman" w:cs="Times New Roman"/>
          <w:sz w:val="24"/>
          <w:szCs w:val="24"/>
        </w:rPr>
      </w:pPr>
    </w:p>
    <w:p w14:paraId="5575BFD5" w14:textId="77777777" w:rsidR="00721F64" w:rsidRDefault="00721F64" w:rsidP="00721F64">
      <w:pPr>
        <w:spacing w:after="0" w:line="240" w:lineRule="auto"/>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Ministru prezidenta biedrs,</w:t>
      </w:r>
    </w:p>
    <w:p w14:paraId="214D34BC" w14:textId="77777777" w:rsidR="00721F64" w:rsidRPr="00456DFC" w:rsidRDefault="00721F64" w:rsidP="00721F6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1844490A" w14:textId="6E2C5DEC" w:rsidR="003A23D1" w:rsidRPr="006F03AA" w:rsidRDefault="00EB5398" w:rsidP="00EB5398">
      <w:pPr>
        <w:pStyle w:val="NoSpacing"/>
        <w:tabs>
          <w:tab w:val="left" w:pos="1440"/>
        </w:tabs>
        <w:rPr>
          <w:rFonts w:ascii="Times New Roman" w:hAnsi="Times New Roman"/>
          <w:sz w:val="24"/>
          <w:szCs w:val="24"/>
          <w:lang w:val="lv-LV"/>
        </w:rPr>
      </w:pPr>
      <w:r w:rsidRPr="006F03AA">
        <w:rPr>
          <w:rFonts w:ascii="Times New Roman" w:hAnsi="Times New Roman"/>
          <w:sz w:val="24"/>
          <w:szCs w:val="24"/>
          <w:lang w:val="lv-LV"/>
        </w:rPr>
        <w:tab/>
      </w:r>
    </w:p>
    <w:p w14:paraId="79E54B2F" w14:textId="7382154B" w:rsidR="00F0676D" w:rsidRPr="006F03AA" w:rsidRDefault="00F0676D" w:rsidP="00F0676D">
      <w:pPr>
        <w:rPr>
          <w:rFonts w:ascii="Times New Roman" w:hAnsi="Times New Roman"/>
          <w:sz w:val="24"/>
          <w:szCs w:val="24"/>
          <w:lang w:eastAsia="lv-LV"/>
        </w:rPr>
      </w:pPr>
    </w:p>
    <w:sectPr w:rsidR="00F0676D" w:rsidRPr="006F03AA" w:rsidSect="002D2F7D">
      <w:headerReference w:type="default" r:id="rId8"/>
      <w:footerReference w:type="default" r:id="rId9"/>
      <w:footerReference w:type="first" r:id="rId10"/>
      <w:pgSz w:w="11906" w:h="16838"/>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E901" w14:textId="77777777" w:rsidR="00FE5B33" w:rsidRDefault="00FE5B33" w:rsidP="00894C55">
      <w:pPr>
        <w:spacing w:after="0" w:line="240" w:lineRule="auto"/>
      </w:pPr>
      <w:r>
        <w:separator/>
      </w:r>
    </w:p>
  </w:endnote>
  <w:endnote w:type="continuationSeparator" w:id="0">
    <w:p w14:paraId="2593FB59" w14:textId="77777777" w:rsidR="00FE5B33" w:rsidRDefault="00FE5B33" w:rsidP="00894C55">
      <w:pPr>
        <w:spacing w:after="0" w:line="240" w:lineRule="auto"/>
      </w:pPr>
      <w:r>
        <w:continuationSeparator/>
      </w:r>
    </w:p>
  </w:endnote>
  <w:endnote w:type="continuationNotice" w:id="1">
    <w:p w14:paraId="578D2DD6" w14:textId="77777777" w:rsidR="00FE5B33" w:rsidRDefault="00FE5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4860" w14:textId="720174C1" w:rsidR="00E041AC" w:rsidRDefault="00E041AC">
    <w:pPr>
      <w:pStyle w:val="Footer"/>
      <w:rPr>
        <w:rFonts w:ascii="Times New Roman" w:hAnsi="Times New Roman" w:cs="Times New Roman"/>
        <w:sz w:val="20"/>
        <w:szCs w:val="20"/>
      </w:rPr>
    </w:pPr>
    <w:r w:rsidRPr="00E041AC">
      <w:rPr>
        <w:rFonts w:ascii="Times New Roman" w:hAnsi="Times New Roman" w:cs="Times New Roman"/>
        <w:sz w:val="20"/>
        <w:szCs w:val="20"/>
      </w:rPr>
      <w:t>AIManot_090821_MK_509_groz</w:t>
    </w:r>
  </w:p>
  <w:p w14:paraId="3CE90DD8" w14:textId="5B1E2B5E" w:rsidR="00E65DEA" w:rsidRDefault="00E65DEA" w:rsidP="00E65DEA">
    <w:pPr>
      <w:pStyle w:val="Footer"/>
      <w:tabs>
        <w:tab w:val="clear" w:pos="4153"/>
        <w:tab w:val="clear" w:pos="8306"/>
        <w:tab w:val="left" w:pos="505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484C" w14:textId="1674B1B5" w:rsidR="00E041AC" w:rsidRDefault="00E041AC">
    <w:pPr>
      <w:pStyle w:val="Footer"/>
      <w:rPr>
        <w:rFonts w:ascii="Times New Roman" w:hAnsi="Times New Roman" w:cs="Times New Roman"/>
        <w:sz w:val="20"/>
        <w:szCs w:val="20"/>
      </w:rPr>
    </w:pPr>
    <w:r w:rsidRPr="00E041AC">
      <w:rPr>
        <w:rFonts w:ascii="Times New Roman" w:hAnsi="Times New Roman" w:cs="Times New Roman"/>
        <w:sz w:val="20"/>
        <w:szCs w:val="20"/>
      </w:rPr>
      <w:t>AIManot_090821_MK_509_groz</w:t>
    </w:r>
  </w:p>
  <w:p w14:paraId="15D23583" w14:textId="77777777" w:rsidR="00E65DEA" w:rsidRPr="00E041AC" w:rsidRDefault="00E65DE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72D1" w14:textId="77777777" w:rsidR="00FE5B33" w:rsidRDefault="00FE5B33" w:rsidP="00894C55">
      <w:pPr>
        <w:spacing w:after="0" w:line="240" w:lineRule="auto"/>
      </w:pPr>
      <w:r>
        <w:separator/>
      </w:r>
    </w:p>
  </w:footnote>
  <w:footnote w:type="continuationSeparator" w:id="0">
    <w:p w14:paraId="19CD83B5" w14:textId="77777777" w:rsidR="00FE5B33" w:rsidRDefault="00FE5B33" w:rsidP="00894C55">
      <w:pPr>
        <w:spacing w:after="0" w:line="240" w:lineRule="auto"/>
      </w:pPr>
      <w:r>
        <w:continuationSeparator/>
      </w:r>
    </w:p>
  </w:footnote>
  <w:footnote w:type="continuationNotice" w:id="1">
    <w:p w14:paraId="1EA100B0" w14:textId="77777777" w:rsidR="00FE5B33" w:rsidRDefault="00FE5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616"/>
      <w:docPartObj>
        <w:docPartGallery w:val="Page Numbers (Top of Page)"/>
        <w:docPartUnique/>
      </w:docPartObj>
    </w:sdtPr>
    <w:sdtEndPr>
      <w:rPr>
        <w:rFonts w:ascii="Times New Roman" w:hAnsi="Times New Roman" w:cs="Times New Roman"/>
        <w:noProof/>
        <w:sz w:val="24"/>
        <w:szCs w:val="20"/>
      </w:rPr>
    </w:sdtEndPr>
    <w:sdtContent>
      <w:p w14:paraId="79E54B34" w14:textId="615780A2" w:rsidR="00257425" w:rsidRPr="00C25B49" w:rsidRDefault="002574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5DE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B42"/>
    <w:multiLevelType w:val="multilevel"/>
    <w:tmpl w:val="536CE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9E6A6B"/>
    <w:multiLevelType w:val="hybridMultilevel"/>
    <w:tmpl w:val="40CEA698"/>
    <w:lvl w:ilvl="0" w:tplc="04260001">
      <w:start w:val="1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E867AE"/>
    <w:multiLevelType w:val="hybridMultilevel"/>
    <w:tmpl w:val="B9407A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E67CB0"/>
    <w:multiLevelType w:val="hybridMultilevel"/>
    <w:tmpl w:val="5608E1AA"/>
    <w:lvl w:ilvl="0" w:tplc="BEFA389C">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7F65EE4"/>
    <w:multiLevelType w:val="hybridMultilevel"/>
    <w:tmpl w:val="146E440C"/>
    <w:lvl w:ilvl="0" w:tplc="50EA828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5" w15:restartNumberingAfterBreak="0">
    <w:nsid w:val="65BB73E4"/>
    <w:multiLevelType w:val="hybridMultilevel"/>
    <w:tmpl w:val="F34AFF70"/>
    <w:lvl w:ilvl="0" w:tplc="7AE2B9E4">
      <w:start w:val="2023"/>
      <w:numFmt w:val="bullet"/>
      <w:lvlText w:val="-"/>
      <w:lvlJc w:val="left"/>
      <w:pPr>
        <w:ind w:left="405" w:hanging="360"/>
      </w:pPr>
      <w:rPr>
        <w:rFonts w:ascii="Calibri" w:eastAsiaTheme="minorHAnsi" w:hAnsi="Calibri" w:cs="Calibri" w:hint="default"/>
        <w:color w:val="auto"/>
        <w:sz w:val="22"/>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C7D"/>
    <w:rsid w:val="00010992"/>
    <w:rsid w:val="00011F97"/>
    <w:rsid w:val="00020989"/>
    <w:rsid w:val="00022203"/>
    <w:rsid w:val="00027B44"/>
    <w:rsid w:val="0005538D"/>
    <w:rsid w:val="000746E9"/>
    <w:rsid w:val="00082334"/>
    <w:rsid w:val="000859CD"/>
    <w:rsid w:val="000A256A"/>
    <w:rsid w:val="000A5D98"/>
    <w:rsid w:val="000A75EC"/>
    <w:rsid w:val="000B2C73"/>
    <w:rsid w:val="000C1581"/>
    <w:rsid w:val="000C46DA"/>
    <w:rsid w:val="000D3CA0"/>
    <w:rsid w:val="000D6168"/>
    <w:rsid w:val="000D63E9"/>
    <w:rsid w:val="000E1C75"/>
    <w:rsid w:val="000E764F"/>
    <w:rsid w:val="000F2211"/>
    <w:rsid w:val="000F3FB3"/>
    <w:rsid w:val="000F76AA"/>
    <w:rsid w:val="00112351"/>
    <w:rsid w:val="001140E3"/>
    <w:rsid w:val="00117AF3"/>
    <w:rsid w:val="00120F5B"/>
    <w:rsid w:val="00122461"/>
    <w:rsid w:val="001254EE"/>
    <w:rsid w:val="00126883"/>
    <w:rsid w:val="0013722A"/>
    <w:rsid w:val="00141927"/>
    <w:rsid w:val="00142698"/>
    <w:rsid w:val="00143EF7"/>
    <w:rsid w:val="00144907"/>
    <w:rsid w:val="00145633"/>
    <w:rsid w:val="001621C6"/>
    <w:rsid w:val="00186645"/>
    <w:rsid w:val="00193416"/>
    <w:rsid w:val="00194ECC"/>
    <w:rsid w:val="00197FEF"/>
    <w:rsid w:val="001A631F"/>
    <w:rsid w:val="001B1689"/>
    <w:rsid w:val="001C1D45"/>
    <w:rsid w:val="001C6C3B"/>
    <w:rsid w:val="001D0578"/>
    <w:rsid w:val="001E4557"/>
    <w:rsid w:val="001F2E8D"/>
    <w:rsid w:val="00215C39"/>
    <w:rsid w:val="00220EB1"/>
    <w:rsid w:val="00227D6F"/>
    <w:rsid w:val="002321C4"/>
    <w:rsid w:val="0023311F"/>
    <w:rsid w:val="00242E27"/>
    <w:rsid w:val="00243426"/>
    <w:rsid w:val="0025187B"/>
    <w:rsid w:val="00257425"/>
    <w:rsid w:val="002659FA"/>
    <w:rsid w:val="0027060B"/>
    <w:rsid w:val="00277061"/>
    <w:rsid w:val="0027796D"/>
    <w:rsid w:val="00287378"/>
    <w:rsid w:val="002B48A3"/>
    <w:rsid w:val="002C5386"/>
    <w:rsid w:val="002D260B"/>
    <w:rsid w:val="002D2F7D"/>
    <w:rsid w:val="002E1C05"/>
    <w:rsid w:val="002E5810"/>
    <w:rsid w:val="002F06A4"/>
    <w:rsid w:val="002F5575"/>
    <w:rsid w:val="00302C0B"/>
    <w:rsid w:val="00303A96"/>
    <w:rsid w:val="00304F83"/>
    <w:rsid w:val="0030790C"/>
    <w:rsid w:val="00315B0C"/>
    <w:rsid w:val="00321782"/>
    <w:rsid w:val="0032657C"/>
    <w:rsid w:val="003318A7"/>
    <w:rsid w:val="003363EF"/>
    <w:rsid w:val="003428CF"/>
    <w:rsid w:val="00347738"/>
    <w:rsid w:val="003559DA"/>
    <w:rsid w:val="0035772D"/>
    <w:rsid w:val="00394772"/>
    <w:rsid w:val="003A23D1"/>
    <w:rsid w:val="003A7B9E"/>
    <w:rsid w:val="003B0BF9"/>
    <w:rsid w:val="003B5323"/>
    <w:rsid w:val="003D70D7"/>
    <w:rsid w:val="003E0791"/>
    <w:rsid w:val="003F28AC"/>
    <w:rsid w:val="00400043"/>
    <w:rsid w:val="00402E03"/>
    <w:rsid w:val="004071C2"/>
    <w:rsid w:val="00421AEA"/>
    <w:rsid w:val="004234C7"/>
    <w:rsid w:val="0043791F"/>
    <w:rsid w:val="0044087D"/>
    <w:rsid w:val="004454FE"/>
    <w:rsid w:val="00447A61"/>
    <w:rsid w:val="00456E40"/>
    <w:rsid w:val="0046015F"/>
    <w:rsid w:val="00471F27"/>
    <w:rsid w:val="0047607B"/>
    <w:rsid w:val="0048552A"/>
    <w:rsid w:val="004964DB"/>
    <w:rsid w:val="004B44B0"/>
    <w:rsid w:val="004C7360"/>
    <w:rsid w:val="004D1672"/>
    <w:rsid w:val="004D18AB"/>
    <w:rsid w:val="004D6C0D"/>
    <w:rsid w:val="0050178F"/>
    <w:rsid w:val="00505727"/>
    <w:rsid w:val="00505AC0"/>
    <w:rsid w:val="00535856"/>
    <w:rsid w:val="00544B46"/>
    <w:rsid w:val="00571DED"/>
    <w:rsid w:val="005903A3"/>
    <w:rsid w:val="00591126"/>
    <w:rsid w:val="005918CE"/>
    <w:rsid w:val="0059362A"/>
    <w:rsid w:val="005A1A7B"/>
    <w:rsid w:val="005B36E9"/>
    <w:rsid w:val="005B384E"/>
    <w:rsid w:val="005D0D13"/>
    <w:rsid w:val="005D5E27"/>
    <w:rsid w:val="005F15D8"/>
    <w:rsid w:val="005F51DF"/>
    <w:rsid w:val="006110C1"/>
    <w:rsid w:val="006124FF"/>
    <w:rsid w:val="00636456"/>
    <w:rsid w:val="006500B6"/>
    <w:rsid w:val="006505DA"/>
    <w:rsid w:val="00655F2C"/>
    <w:rsid w:val="00670C8F"/>
    <w:rsid w:val="00687361"/>
    <w:rsid w:val="00692A87"/>
    <w:rsid w:val="006971A7"/>
    <w:rsid w:val="006C110C"/>
    <w:rsid w:val="006D66CC"/>
    <w:rsid w:val="006E1081"/>
    <w:rsid w:val="006F03AA"/>
    <w:rsid w:val="006F4411"/>
    <w:rsid w:val="00706B65"/>
    <w:rsid w:val="00707EA2"/>
    <w:rsid w:val="007140F4"/>
    <w:rsid w:val="00720585"/>
    <w:rsid w:val="00721F64"/>
    <w:rsid w:val="00734C06"/>
    <w:rsid w:val="007463BF"/>
    <w:rsid w:val="007470EE"/>
    <w:rsid w:val="007533AC"/>
    <w:rsid w:val="00753718"/>
    <w:rsid w:val="0075675E"/>
    <w:rsid w:val="00757B18"/>
    <w:rsid w:val="0076108B"/>
    <w:rsid w:val="00773AF6"/>
    <w:rsid w:val="00775A66"/>
    <w:rsid w:val="00781C11"/>
    <w:rsid w:val="00795F71"/>
    <w:rsid w:val="00796B26"/>
    <w:rsid w:val="007C0DD1"/>
    <w:rsid w:val="007C5BDE"/>
    <w:rsid w:val="007C695B"/>
    <w:rsid w:val="007D0BCB"/>
    <w:rsid w:val="007E24B2"/>
    <w:rsid w:val="007E5F7A"/>
    <w:rsid w:val="007E73AB"/>
    <w:rsid w:val="007F3937"/>
    <w:rsid w:val="00801D42"/>
    <w:rsid w:val="008146C3"/>
    <w:rsid w:val="00816C11"/>
    <w:rsid w:val="00851A83"/>
    <w:rsid w:val="008571A6"/>
    <w:rsid w:val="008621A8"/>
    <w:rsid w:val="00862651"/>
    <w:rsid w:val="00892AE4"/>
    <w:rsid w:val="00894C55"/>
    <w:rsid w:val="008A6D22"/>
    <w:rsid w:val="008C2838"/>
    <w:rsid w:val="008C2F6A"/>
    <w:rsid w:val="008D37CC"/>
    <w:rsid w:val="008E4E65"/>
    <w:rsid w:val="008F5FB5"/>
    <w:rsid w:val="0090492E"/>
    <w:rsid w:val="0091340F"/>
    <w:rsid w:val="00913844"/>
    <w:rsid w:val="00922E02"/>
    <w:rsid w:val="00924A8E"/>
    <w:rsid w:val="00933737"/>
    <w:rsid w:val="00946173"/>
    <w:rsid w:val="0094665F"/>
    <w:rsid w:val="0095133E"/>
    <w:rsid w:val="009660D4"/>
    <w:rsid w:val="00970153"/>
    <w:rsid w:val="0097688D"/>
    <w:rsid w:val="0097705F"/>
    <w:rsid w:val="00982215"/>
    <w:rsid w:val="0098406A"/>
    <w:rsid w:val="00984A8D"/>
    <w:rsid w:val="009A2654"/>
    <w:rsid w:val="009B007F"/>
    <w:rsid w:val="009C10BC"/>
    <w:rsid w:val="009C53EF"/>
    <w:rsid w:val="009D1AEF"/>
    <w:rsid w:val="009F6D98"/>
    <w:rsid w:val="009F734B"/>
    <w:rsid w:val="00A10FC3"/>
    <w:rsid w:val="00A2162A"/>
    <w:rsid w:val="00A37E82"/>
    <w:rsid w:val="00A53950"/>
    <w:rsid w:val="00A6073E"/>
    <w:rsid w:val="00A71605"/>
    <w:rsid w:val="00A82065"/>
    <w:rsid w:val="00A84310"/>
    <w:rsid w:val="00AA0298"/>
    <w:rsid w:val="00AA6650"/>
    <w:rsid w:val="00AC0D9C"/>
    <w:rsid w:val="00AE5567"/>
    <w:rsid w:val="00AF1239"/>
    <w:rsid w:val="00AF6389"/>
    <w:rsid w:val="00B16480"/>
    <w:rsid w:val="00B20D15"/>
    <w:rsid w:val="00B2165C"/>
    <w:rsid w:val="00B231D8"/>
    <w:rsid w:val="00B2336D"/>
    <w:rsid w:val="00B2464D"/>
    <w:rsid w:val="00B2728E"/>
    <w:rsid w:val="00B444E6"/>
    <w:rsid w:val="00B63012"/>
    <w:rsid w:val="00B65114"/>
    <w:rsid w:val="00B66C5A"/>
    <w:rsid w:val="00B83D9F"/>
    <w:rsid w:val="00B86081"/>
    <w:rsid w:val="00B90B15"/>
    <w:rsid w:val="00B923DC"/>
    <w:rsid w:val="00B93A79"/>
    <w:rsid w:val="00BA20AA"/>
    <w:rsid w:val="00BA2CEC"/>
    <w:rsid w:val="00BB22C3"/>
    <w:rsid w:val="00BD4425"/>
    <w:rsid w:val="00BE0FB4"/>
    <w:rsid w:val="00BE328D"/>
    <w:rsid w:val="00BE3AAD"/>
    <w:rsid w:val="00BF0A36"/>
    <w:rsid w:val="00BF0CAF"/>
    <w:rsid w:val="00BF5B0B"/>
    <w:rsid w:val="00C05BF2"/>
    <w:rsid w:val="00C25B49"/>
    <w:rsid w:val="00C30E1D"/>
    <w:rsid w:val="00C416B5"/>
    <w:rsid w:val="00C45A44"/>
    <w:rsid w:val="00C52286"/>
    <w:rsid w:val="00C537AF"/>
    <w:rsid w:val="00C54A28"/>
    <w:rsid w:val="00C70314"/>
    <w:rsid w:val="00C72CD3"/>
    <w:rsid w:val="00CB7927"/>
    <w:rsid w:val="00CB7FBC"/>
    <w:rsid w:val="00CC0D2D"/>
    <w:rsid w:val="00CC2051"/>
    <w:rsid w:val="00CC488B"/>
    <w:rsid w:val="00CD508B"/>
    <w:rsid w:val="00CE5657"/>
    <w:rsid w:val="00D016FA"/>
    <w:rsid w:val="00D07558"/>
    <w:rsid w:val="00D133F8"/>
    <w:rsid w:val="00D14A3E"/>
    <w:rsid w:val="00D17050"/>
    <w:rsid w:val="00D275AE"/>
    <w:rsid w:val="00D27735"/>
    <w:rsid w:val="00D3596F"/>
    <w:rsid w:val="00D47174"/>
    <w:rsid w:val="00D4725A"/>
    <w:rsid w:val="00D608A2"/>
    <w:rsid w:val="00D61199"/>
    <w:rsid w:val="00D750F0"/>
    <w:rsid w:val="00D80A97"/>
    <w:rsid w:val="00D91DC9"/>
    <w:rsid w:val="00D935AE"/>
    <w:rsid w:val="00D93794"/>
    <w:rsid w:val="00DB650A"/>
    <w:rsid w:val="00DE151A"/>
    <w:rsid w:val="00DE5B42"/>
    <w:rsid w:val="00DF07C4"/>
    <w:rsid w:val="00DF67A1"/>
    <w:rsid w:val="00DF78DE"/>
    <w:rsid w:val="00E041AC"/>
    <w:rsid w:val="00E14B40"/>
    <w:rsid w:val="00E21C26"/>
    <w:rsid w:val="00E21CF9"/>
    <w:rsid w:val="00E223EC"/>
    <w:rsid w:val="00E265A5"/>
    <w:rsid w:val="00E27C0E"/>
    <w:rsid w:val="00E35EF8"/>
    <w:rsid w:val="00E3716B"/>
    <w:rsid w:val="00E5323B"/>
    <w:rsid w:val="00E56BCB"/>
    <w:rsid w:val="00E63372"/>
    <w:rsid w:val="00E65DEA"/>
    <w:rsid w:val="00E8085C"/>
    <w:rsid w:val="00E809A5"/>
    <w:rsid w:val="00E8749E"/>
    <w:rsid w:val="00E87DBB"/>
    <w:rsid w:val="00E90C01"/>
    <w:rsid w:val="00E94D98"/>
    <w:rsid w:val="00EA486E"/>
    <w:rsid w:val="00EA520F"/>
    <w:rsid w:val="00EB077B"/>
    <w:rsid w:val="00EB5398"/>
    <w:rsid w:val="00EB5691"/>
    <w:rsid w:val="00ED0D32"/>
    <w:rsid w:val="00EE4367"/>
    <w:rsid w:val="00F0676D"/>
    <w:rsid w:val="00F3598C"/>
    <w:rsid w:val="00F4321B"/>
    <w:rsid w:val="00F463CA"/>
    <w:rsid w:val="00F57B0C"/>
    <w:rsid w:val="00F71301"/>
    <w:rsid w:val="00F74C1E"/>
    <w:rsid w:val="00F76A01"/>
    <w:rsid w:val="00FA04D4"/>
    <w:rsid w:val="00FA170E"/>
    <w:rsid w:val="00FA215D"/>
    <w:rsid w:val="00FA3D1D"/>
    <w:rsid w:val="00FB1DFE"/>
    <w:rsid w:val="00FC6E55"/>
    <w:rsid w:val="00FD6B1A"/>
    <w:rsid w:val="00FE2D5B"/>
    <w:rsid w:val="00FE5B33"/>
    <w:rsid w:val="00FE711E"/>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E549C6"/>
  <w15:docId w15:val="{09F0421C-E9C2-402C-A4A0-D65D79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0676D"/>
    <w:pPr>
      <w:widowControl w:val="0"/>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933737"/>
    <w:pPr>
      <w:spacing w:after="120" w:line="240" w:lineRule="auto"/>
    </w:pPr>
    <w:rPr>
      <w:rFonts w:ascii="Times New Roman" w:eastAsia="Times New Roman" w:hAnsi="Times New Roman" w:cs="Times New Roman"/>
      <w:sz w:val="24"/>
      <w:szCs w:val="24"/>
      <w:lang w:val="en-GB" w:eastAsia="lv-LV"/>
    </w:rPr>
  </w:style>
  <w:style w:type="character" w:customStyle="1" w:styleId="BodyTextChar">
    <w:name w:val="Body Text Char"/>
    <w:basedOn w:val="DefaultParagraphFont"/>
    <w:link w:val="BodyText"/>
    <w:rsid w:val="00933737"/>
    <w:rPr>
      <w:rFonts w:ascii="Times New Roman" w:eastAsia="Times New Roman" w:hAnsi="Times New Roman" w:cs="Times New Roman"/>
      <w:sz w:val="24"/>
      <w:szCs w:val="24"/>
      <w:lang w:val="en-GB" w:eastAsia="lv-LV"/>
    </w:rPr>
  </w:style>
  <w:style w:type="paragraph" w:customStyle="1" w:styleId="tv213">
    <w:name w:val="tv213"/>
    <w:basedOn w:val="Normal"/>
    <w:rsid w:val="001426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F2211"/>
    <w:pPr>
      <w:ind w:left="720"/>
      <w:contextualSpacing/>
    </w:pPr>
  </w:style>
  <w:style w:type="paragraph" w:styleId="CommentText">
    <w:name w:val="annotation text"/>
    <w:basedOn w:val="Normal"/>
    <w:link w:val="CommentTextChar"/>
    <w:uiPriority w:val="99"/>
    <w:semiHidden/>
    <w:unhideWhenUsed/>
    <w:rsid w:val="007C5BDE"/>
    <w:pPr>
      <w:spacing w:line="240" w:lineRule="auto"/>
    </w:pPr>
    <w:rPr>
      <w:sz w:val="20"/>
      <w:szCs w:val="20"/>
    </w:rPr>
  </w:style>
  <w:style w:type="character" w:customStyle="1" w:styleId="CommentTextChar">
    <w:name w:val="Comment Text Char"/>
    <w:basedOn w:val="DefaultParagraphFont"/>
    <w:link w:val="CommentText"/>
    <w:uiPriority w:val="99"/>
    <w:semiHidden/>
    <w:rsid w:val="007C5BDE"/>
    <w:rPr>
      <w:sz w:val="20"/>
      <w:szCs w:val="20"/>
    </w:rPr>
  </w:style>
  <w:style w:type="character" w:styleId="CommentReference">
    <w:name w:val="annotation reference"/>
    <w:basedOn w:val="DefaultParagraphFont"/>
    <w:uiPriority w:val="99"/>
    <w:semiHidden/>
    <w:unhideWhenUsed/>
    <w:rsid w:val="007C5BDE"/>
    <w:rPr>
      <w:sz w:val="16"/>
      <w:szCs w:val="16"/>
    </w:rPr>
  </w:style>
  <w:style w:type="paragraph" w:styleId="CommentSubject">
    <w:name w:val="annotation subject"/>
    <w:basedOn w:val="CommentText"/>
    <w:next w:val="CommentText"/>
    <w:link w:val="CommentSubjectChar"/>
    <w:uiPriority w:val="99"/>
    <w:semiHidden/>
    <w:unhideWhenUsed/>
    <w:rsid w:val="007C5BDE"/>
    <w:rPr>
      <w:b/>
      <w:bCs/>
    </w:rPr>
  </w:style>
  <w:style w:type="character" w:customStyle="1" w:styleId="CommentSubjectChar">
    <w:name w:val="Comment Subject Char"/>
    <w:basedOn w:val="CommentTextChar"/>
    <w:link w:val="CommentSubject"/>
    <w:uiPriority w:val="99"/>
    <w:semiHidden/>
    <w:rsid w:val="007C5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78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4037625">
      <w:bodyDiv w:val="1"/>
      <w:marLeft w:val="0"/>
      <w:marRight w:val="0"/>
      <w:marTop w:val="0"/>
      <w:marBottom w:val="0"/>
      <w:divBdr>
        <w:top w:val="none" w:sz="0" w:space="0" w:color="auto"/>
        <w:left w:val="none" w:sz="0" w:space="0" w:color="auto"/>
        <w:bottom w:val="none" w:sz="0" w:space="0" w:color="auto"/>
        <w:right w:val="none" w:sz="0" w:space="0" w:color="auto"/>
      </w:divBdr>
    </w:div>
    <w:div w:id="582686054">
      <w:bodyDiv w:val="1"/>
      <w:marLeft w:val="0"/>
      <w:marRight w:val="0"/>
      <w:marTop w:val="0"/>
      <w:marBottom w:val="0"/>
      <w:divBdr>
        <w:top w:val="none" w:sz="0" w:space="0" w:color="auto"/>
        <w:left w:val="none" w:sz="0" w:space="0" w:color="auto"/>
        <w:bottom w:val="none" w:sz="0" w:space="0" w:color="auto"/>
        <w:right w:val="none" w:sz="0" w:space="0" w:color="auto"/>
      </w:divBdr>
    </w:div>
    <w:div w:id="934746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9524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0A55C90E4824BFBB33F4D4B637D2619"/>
        <w:category>
          <w:name w:val="General"/>
          <w:gallery w:val="placeholder"/>
        </w:category>
        <w:types>
          <w:type w:val="bbPlcHdr"/>
        </w:types>
        <w:behaviors>
          <w:behavior w:val="content"/>
        </w:behaviors>
        <w:guid w:val="{028DFD8C-01B7-4777-A1DA-44161FF0A51E}"/>
      </w:docPartPr>
      <w:docPartBody>
        <w:p w:rsidR="004F5083" w:rsidRDefault="00ED105A" w:rsidP="00ED105A">
          <w:pPr>
            <w:pStyle w:val="E0A55C90E4824BFBB33F4D4B637D2619"/>
          </w:pPr>
          <w:r>
            <w:rPr>
              <w:rStyle w:val="PlaceholderText"/>
              <w:sz w:val="28"/>
              <w:szCs w:val="28"/>
            </w:rPr>
            <w:t>Tiesību akta</w:t>
          </w:r>
        </w:p>
      </w:docPartBody>
    </w:docPart>
    <w:docPart>
      <w:docPartPr>
        <w:name w:val="F1C2CAFF27C84631AA18F09865AE19FB"/>
        <w:category>
          <w:name w:val="General"/>
          <w:gallery w:val="placeholder"/>
        </w:category>
        <w:types>
          <w:type w:val="bbPlcHdr"/>
        </w:types>
        <w:behaviors>
          <w:behavior w:val="content"/>
        </w:behaviors>
        <w:guid w:val="{89192D3B-966D-418C-8B57-5599240AD8AE}"/>
      </w:docPartPr>
      <w:docPartBody>
        <w:p w:rsidR="007F6A2D" w:rsidRDefault="00D04A56" w:rsidP="00D04A56">
          <w:pPr>
            <w:pStyle w:val="F1C2CAFF27C84631AA18F09865AE19FB"/>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12BEE"/>
    <w:rsid w:val="00057C8B"/>
    <w:rsid w:val="00084514"/>
    <w:rsid w:val="000E180D"/>
    <w:rsid w:val="00233125"/>
    <w:rsid w:val="002A1BA5"/>
    <w:rsid w:val="00344186"/>
    <w:rsid w:val="00472F39"/>
    <w:rsid w:val="004F5083"/>
    <w:rsid w:val="00523A63"/>
    <w:rsid w:val="005B240F"/>
    <w:rsid w:val="005C362D"/>
    <w:rsid w:val="006B4B0D"/>
    <w:rsid w:val="007F6A2D"/>
    <w:rsid w:val="008108C8"/>
    <w:rsid w:val="00843169"/>
    <w:rsid w:val="008B623B"/>
    <w:rsid w:val="008C4CBF"/>
    <w:rsid w:val="008D39C9"/>
    <w:rsid w:val="009C1B4C"/>
    <w:rsid w:val="00A61D07"/>
    <w:rsid w:val="00AD4A2F"/>
    <w:rsid w:val="00AE4AA3"/>
    <w:rsid w:val="00B3767C"/>
    <w:rsid w:val="00C00671"/>
    <w:rsid w:val="00C81BD6"/>
    <w:rsid w:val="00D04A56"/>
    <w:rsid w:val="00ED105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A56"/>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0A55C90E4824BFBB33F4D4B637D2619">
    <w:name w:val="E0A55C90E4824BFBB33F4D4B637D2619"/>
    <w:rsid w:val="00ED105A"/>
  </w:style>
  <w:style w:type="paragraph" w:customStyle="1" w:styleId="3AE602A963A2455AB31C5C48F49B9FA8">
    <w:name w:val="3AE602A963A2455AB31C5C48F49B9FA8"/>
    <w:rsid w:val="00012BEE"/>
  </w:style>
  <w:style w:type="paragraph" w:customStyle="1" w:styleId="F1DAED823A1A4741B56E37B55CCDC7B8">
    <w:name w:val="F1DAED823A1A4741B56E37B55CCDC7B8"/>
    <w:rsid w:val="00012BEE"/>
  </w:style>
  <w:style w:type="paragraph" w:customStyle="1" w:styleId="ACE29FFF65974EBCA311E89DA3A0FBCD">
    <w:name w:val="ACE29FFF65974EBCA311E89DA3A0FBCD"/>
    <w:rsid w:val="008108C8"/>
  </w:style>
  <w:style w:type="paragraph" w:customStyle="1" w:styleId="F1C2CAFF27C84631AA18F09865AE19FB">
    <w:name w:val="F1C2CAFF27C84631AA18F09865AE19FB"/>
    <w:rsid w:val="00D0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3B07-018D-4F1E-B86A-81F505D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15600</Words>
  <Characters>8893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Grozījums Ministru kabineta 2014. gada 26. augusta noteikumos Nr. 509 </vt:lpstr>
    </vt:vector>
  </TitlesOfParts>
  <Company>Aizsardzības ministrija, Nacionālie bruņotie spēki</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 gada 26. augusta noteikumos Nr. 509 </dc:title>
  <dc:subject>Ministru kabineta noteikumu projekta anotācija</dc:subject>
  <dc:creator>Baiba Ose-Zaļā</dc:creator>
  <cp:keywords/>
  <dc:description/>
  <cp:lastModifiedBy>Irina Zeigliša</cp:lastModifiedBy>
  <cp:revision>19</cp:revision>
  <cp:lastPrinted>2021-07-29T10:16:00Z</cp:lastPrinted>
  <dcterms:created xsi:type="dcterms:W3CDTF">2021-08-05T07:52:00Z</dcterms:created>
  <dcterms:modified xsi:type="dcterms:W3CDTF">2021-08-25T09:42:00Z</dcterms:modified>
</cp:coreProperties>
</file>