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1CCB2" w14:textId="1778CF8F" w:rsidR="0021053A" w:rsidRPr="00E8691A" w:rsidRDefault="0021053A" w:rsidP="008B6DBE">
      <w:pPr>
        <w:spacing w:after="120"/>
        <w:jc w:val="right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E8691A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projekts</w:t>
      </w:r>
    </w:p>
    <w:p w14:paraId="746978C8" w14:textId="672D81A4" w:rsidR="0044587E" w:rsidRPr="00C61109" w:rsidRDefault="00532B2B" w:rsidP="0044587E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INFORMATĪVA</w:t>
      </w:r>
      <w:r w:rsidR="00DF7F1C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S ZIŅOJUMS</w:t>
      </w:r>
    </w:p>
    <w:p w14:paraId="4D98709D" w14:textId="37082C65" w:rsidR="00DF7F1C" w:rsidRDefault="00A62A0B" w:rsidP="008B6DBE">
      <w:pPr>
        <w:spacing w:before="240"/>
        <w:jc w:val="center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  <w:r w:rsidRPr="00A62A0B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Par papildu resursiem Latvijas Republikas–Lietuvas Republikas</w:t>
      </w:r>
    </w:p>
    <w:p w14:paraId="6C252508" w14:textId="45FB9D72" w:rsidR="00A62A0B" w:rsidRDefault="00A62A0B" w:rsidP="008B6DBE">
      <w:pPr>
        <w:spacing w:after="240"/>
        <w:jc w:val="center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  <w:r w:rsidRPr="00A62A0B">
        <w:rPr>
          <w:rFonts w:ascii="Times New Roman" w:hAnsi="Times New Roman"/>
          <w:b/>
          <w:noProof/>
          <w:color w:val="000000" w:themeColor="text1"/>
          <w:sz w:val="24"/>
          <w:szCs w:val="24"/>
        </w:rPr>
        <w:t xml:space="preserve">valsts robežas redemarkācijas </w:t>
      </w:r>
      <w:r w:rsidR="002313BB" w:rsidRPr="002313BB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ģeodēzisko un kartogrāfisko darbu nodrošinājumam</w:t>
      </w:r>
    </w:p>
    <w:p w14:paraId="76F3E9C8" w14:textId="77777777" w:rsidR="00566BD5" w:rsidRPr="00C61109" w:rsidRDefault="00793115" w:rsidP="008B6DBE">
      <w:pPr>
        <w:pStyle w:val="Heading1"/>
        <w:spacing w:after="12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Ievads</w:t>
      </w:r>
    </w:p>
    <w:p w14:paraId="28748604" w14:textId="2D2D0FFE" w:rsidR="004D6141" w:rsidRDefault="004D6141" w:rsidP="004D6141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L</w:t>
      </w:r>
      <w:r w:rsidRPr="004D614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ai nodrošinātu Latvijas Republikas–Lietuvas Republikas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4D614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valsts robežas </w:t>
      </w:r>
      <w:proofErr w:type="spellStart"/>
      <w:r w:rsidRPr="004D614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redemarkācijas</w:t>
      </w:r>
      <w:proofErr w:type="spellEnd"/>
      <w:r w:rsidRPr="004D614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darb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us, a</w:t>
      </w:r>
      <w:r w:rsidR="00B04CC7"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r Ministru </w:t>
      </w:r>
      <w:r w:rsidR="00D40E95"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k</w:t>
      </w:r>
      <w:r w:rsidR="00B04CC7"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abineta 2020. gada 29. maija rīkojumu Nr. 284 “Par Latvijas Republikas pārstāvju grupu Latvijas–Lietuvas Kopējā komisijā valsts robežas jautājumos” </w:t>
      </w:r>
      <w:r w:rsidR="00EB0F55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(turpmāk – Rīkojums Nr. 284) 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ir </w:t>
      </w:r>
      <w:r w:rsidR="00060384"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izveidota Latvijas Republikas pārstāvju grupa </w:t>
      </w:r>
      <w:proofErr w:type="gramStart"/>
      <w:r w:rsidR="00060384"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(</w:t>
      </w:r>
      <w:proofErr w:type="gramEnd"/>
      <w:r w:rsidR="00060384"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turpmāk – pārstāvju grupa) darbam Kopējā komisijā, kas darbojas saskaņā ar 2019. gada 18. jūlijā noslēgt</w:t>
      </w:r>
      <w:r w:rsidR="00C63C62"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o</w:t>
      </w:r>
      <w:r w:rsidR="00060384"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Latvijas Republikas valdības un Lietuvas Republikas valdības līgumu par Latvijas–Lietuvas valsts robežas uzturēšanu un pilnvaroto robežas pārstāvju darbību</w:t>
      </w:r>
      <w:r w:rsidR="006473E6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(turpmāk - </w:t>
      </w:r>
      <w:r w:rsidR="00581A8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Latvijas–</w:t>
      </w:r>
      <w:r w:rsidR="006473E6">
        <w:rPr>
          <w:rFonts w:ascii="Times New Roman" w:hAnsi="Times New Roman"/>
          <w:color w:val="000000" w:themeColor="text1"/>
          <w:sz w:val="24"/>
          <w:szCs w:val="24"/>
          <w:lang w:eastAsia="en-US"/>
        </w:rPr>
        <w:t>Lietuvas valsts robežas līgums)</w:t>
      </w:r>
      <w:r w:rsidR="00060384"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. </w:t>
      </w:r>
    </w:p>
    <w:p w14:paraId="194608A5" w14:textId="79276E8C" w:rsidR="008444BF" w:rsidRDefault="008444BF" w:rsidP="008444B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444BF">
        <w:rPr>
          <w:rFonts w:ascii="Times New Roman" w:hAnsi="Times New Roman"/>
          <w:color w:val="000000" w:themeColor="text1"/>
          <w:sz w:val="24"/>
          <w:szCs w:val="24"/>
          <w:lang w:eastAsia="en-US"/>
        </w:rPr>
        <w:t>Latvijas Republikas valsts robežas likuma 31.</w:t>
      </w:r>
      <w:r w:rsidR="004E0210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8444BF">
        <w:rPr>
          <w:rFonts w:ascii="Times New Roman" w:hAnsi="Times New Roman"/>
          <w:color w:val="000000" w:themeColor="text1"/>
          <w:sz w:val="24"/>
          <w:szCs w:val="24"/>
          <w:lang w:eastAsia="en-US"/>
        </w:rPr>
        <w:t>pants nosaka valsts pārvaldes iestāžu, attiecīgi Ārlietu ministrijas, Aizsardzības ministrijas un Iekšlietu ministrijas, pilnvaras valsts robežas noteikšanā, ierīkošanā un uzturēšanā. Latvijas pārstāvju grupa</w:t>
      </w:r>
      <w:r w:rsidR="00293786">
        <w:rPr>
          <w:rFonts w:ascii="Times New Roman" w:hAnsi="Times New Roman"/>
          <w:color w:val="000000" w:themeColor="text1"/>
          <w:sz w:val="24"/>
          <w:szCs w:val="24"/>
          <w:lang w:eastAsia="en-US"/>
        </w:rPr>
        <w:t>s</w:t>
      </w:r>
      <w:r w:rsidRPr="008444BF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sastāvā ir iekļauti Valsts robežsardzes, Nodrošinājuma valsts aģentūras, Aizsardzības ministrijas un Ārlietu ministrijas pārstāvji.</w:t>
      </w:r>
      <w:r w:rsidR="00CF35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Pārstāvju grup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ā, kuru </w:t>
      </w:r>
      <w:r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vad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a</w:t>
      </w:r>
      <w:r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Valsts robežsardzes Galvenās pārvaldes Bruņojuma, apgādes un tehnisko resursu pārvaldes priekšnieka vietnieks G. Indriķis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, </w:t>
      </w:r>
      <w:r w:rsidRPr="008444BF">
        <w:rPr>
          <w:rFonts w:ascii="Times New Roman" w:hAnsi="Times New Roman"/>
          <w:color w:val="000000" w:themeColor="text1"/>
          <w:sz w:val="24"/>
          <w:szCs w:val="24"/>
          <w:lang w:eastAsia="en-US"/>
        </w:rPr>
        <w:t>Aizsardzības ministrij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u pārstāv </w:t>
      </w:r>
      <w:r w:rsidR="00EB0F55" w:rsidRPr="00EB0F55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Arnis Krišjānis </w:t>
      </w:r>
      <w:r w:rsidR="00EB0F55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- </w:t>
      </w:r>
      <w:r w:rsidR="00EB0F55"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Latvijas Ģeotelpiskās informācijas aģentūr</w:t>
      </w:r>
      <w:r w:rsidR="00EB0F55">
        <w:rPr>
          <w:rFonts w:ascii="Times New Roman" w:hAnsi="Times New Roman"/>
          <w:color w:val="000000" w:themeColor="text1"/>
          <w:sz w:val="24"/>
          <w:szCs w:val="24"/>
          <w:lang w:eastAsia="en-US"/>
        </w:rPr>
        <w:t>as</w:t>
      </w:r>
      <w:r w:rsidR="00EB0F55"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(turpmāk – Aģentūra)</w:t>
      </w:r>
      <w:r w:rsidR="00EB0F55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EB0F55" w:rsidRPr="00EB0F55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Speciālās </w:t>
      </w:r>
      <w:r w:rsidR="003341E2">
        <w:rPr>
          <w:rFonts w:ascii="Times New Roman" w:hAnsi="Times New Roman"/>
          <w:color w:val="000000" w:themeColor="text1"/>
          <w:sz w:val="24"/>
          <w:szCs w:val="24"/>
          <w:lang w:eastAsia="en-US"/>
        </w:rPr>
        <w:t>ģ</w:t>
      </w:r>
      <w:r w:rsidR="00EB0F55" w:rsidRPr="00EB0F55">
        <w:rPr>
          <w:rFonts w:ascii="Times New Roman" w:hAnsi="Times New Roman"/>
          <w:color w:val="000000" w:themeColor="text1"/>
          <w:sz w:val="24"/>
          <w:szCs w:val="24"/>
          <w:lang w:eastAsia="en-US"/>
        </w:rPr>
        <w:t>eoinformācijas departamenta Starptautisko projektu nodaļas vecākais kartogrāfijas inženieris.</w:t>
      </w:r>
    </w:p>
    <w:p w14:paraId="2EC65678" w14:textId="5963273F" w:rsidR="00EB0F55" w:rsidRPr="00C61109" w:rsidRDefault="00EB0F55" w:rsidP="00EB0F55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Atbilstoši </w:t>
      </w:r>
      <w:r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Ģeotelpiskās informācijas likuma 31.</w:t>
      </w:r>
      <w:r w:rsidR="00C545A8">
        <w:rPr>
          <w:rFonts w:ascii="Times New Roman" w:hAnsi="Times New Roman"/>
          <w:color w:val="000000" w:themeColor="text1"/>
          <w:sz w:val="24"/>
          <w:szCs w:val="24"/>
          <w:lang w:eastAsia="en-US"/>
        </w:rPr>
        <w:t> </w:t>
      </w:r>
      <w:r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panta otrajā daļā un </w:t>
      </w:r>
      <w:r w:rsidRPr="00C61109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Ministru kabineta 2013. gada 9. jūlija noteikumu Nr. 384 </w:t>
      </w:r>
      <w:r w:rsidR="00C545A8">
        <w:rPr>
          <w:rFonts w:ascii="Times New Roman" w:eastAsia="Calibri" w:hAnsi="Times New Roman"/>
          <w:color w:val="000000" w:themeColor="text1"/>
          <w:sz w:val="24"/>
          <w:szCs w:val="24"/>
        </w:rPr>
        <w:t>“</w:t>
      </w:r>
      <w:r w:rsidRPr="00C61109">
        <w:rPr>
          <w:rFonts w:ascii="Times New Roman" w:eastAsia="Calibri" w:hAnsi="Times New Roman"/>
          <w:color w:val="000000" w:themeColor="text1"/>
          <w:sz w:val="24"/>
          <w:szCs w:val="24"/>
        </w:rPr>
        <w:t>Latvijas Ģeotelpiskās informācijas aģentūras nolikums” 4.4.</w:t>
      </w:r>
      <w:r w:rsidR="004E0210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C61109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apakšpunktā </w:t>
      </w:r>
      <w:r w:rsidR="00293786" w:rsidRPr="00C61109">
        <w:rPr>
          <w:rFonts w:ascii="Times New Roman" w:eastAsia="Calibri" w:hAnsi="Times New Roman"/>
          <w:color w:val="000000" w:themeColor="text1"/>
          <w:sz w:val="24"/>
          <w:szCs w:val="24"/>
        </w:rPr>
        <w:t>noteikt</w:t>
      </w:r>
      <w:r w:rsidR="0029378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ajai </w:t>
      </w:r>
      <w:r w:rsidRPr="00C61109">
        <w:rPr>
          <w:rFonts w:ascii="Times New Roman" w:eastAsia="Calibri" w:hAnsi="Times New Roman"/>
          <w:color w:val="000000" w:themeColor="text1"/>
          <w:sz w:val="24"/>
          <w:szCs w:val="24"/>
        </w:rPr>
        <w:t>kompetenc</w:t>
      </w:r>
      <w:r w:rsidR="00293786">
        <w:rPr>
          <w:rFonts w:ascii="Times New Roman" w:eastAsia="Calibri" w:hAnsi="Times New Roman"/>
          <w:color w:val="000000" w:themeColor="text1"/>
          <w:sz w:val="24"/>
          <w:szCs w:val="24"/>
        </w:rPr>
        <w:t>ei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Aģentūra </w:t>
      </w:r>
      <w:r w:rsidRPr="004D614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uzmēra valsts robežu – nosaka valsts robežlīniju un valsts robežzīmju ģeodēziskās koordinātas un sast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āda robežas demarkācijas kartes.</w:t>
      </w:r>
    </w:p>
    <w:p w14:paraId="09EFF9BC" w14:textId="4BE56FBB" w:rsidR="008444BF" w:rsidRPr="008444BF" w:rsidRDefault="00240561" w:rsidP="008444B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24056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Rīkojum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a</w:t>
      </w:r>
      <w:r w:rsidRPr="0024056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Nr. 284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8444BF" w:rsidRPr="008444BF">
        <w:rPr>
          <w:rFonts w:ascii="Times New Roman" w:hAnsi="Times New Roman"/>
          <w:color w:val="000000" w:themeColor="text1"/>
          <w:sz w:val="24"/>
          <w:szCs w:val="24"/>
          <w:lang w:eastAsia="en-US"/>
        </w:rPr>
        <w:t>3.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8444BF" w:rsidRPr="008444BF">
        <w:rPr>
          <w:rFonts w:ascii="Times New Roman" w:hAnsi="Times New Roman"/>
          <w:color w:val="000000" w:themeColor="text1"/>
          <w:sz w:val="24"/>
          <w:szCs w:val="24"/>
          <w:lang w:eastAsia="en-US"/>
        </w:rPr>
        <w:t>punkts paredz iespēju pārstāvju grupai sagatavot inform</w:t>
      </w:r>
      <w:r w:rsidR="00581A8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āciju par situāciju uz Latvijas–</w:t>
      </w:r>
      <w:r w:rsidR="008444BF" w:rsidRPr="008444BF">
        <w:rPr>
          <w:rFonts w:ascii="Times New Roman" w:hAnsi="Times New Roman"/>
          <w:color w:val="000000" w:themeColor="text1"/>
          <w:sz w:val="24"/>
          <w:szCs w:val="24"/>
          <w:lang w:eastAsia="en-US"/>
        </w:rPr>
        <w:t>Lietuvas valsts robežas, ja pastāv tāda nepieciešamība. Minētā informācija var tikt sagata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vota informatīvā ziņojuma veidā</w:t>
      </w:r>
      <w:r w:rsidR="008444BF" w:rsidRPr="008444BF">
        <w:rPr>
          <w:rFonts w:ascii="Times New Roman" w:hAnsi="Times New Roman"/>
          <w:color w:val="000000" w:themeColor="text1"/>
          <w:sz w:val="24"/>
          <w:szCs w:val="24"/>
          <w:lang w:eastAsia="en-US"/>
        </w:rPr>
        <w:t>, kurā iekļauta informācija par</w:t>
      </w:r>
      <w:r w:rsidR="00581A87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problēmjautājumiem uz Latvijas–</w:t>
      </w:r>
      <w:r w:rsidR="008444BF" w:rsidRPr="008444BF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Lietuvas valsts robežas </w:t>
      </w:r>
      <w:r w:rsidR="006473E6">
        <w:rPr>
          <w:rFonts w:ascii="Times New Roman" w:hAnsi="Times New Roman"/>
          <w:color w:val="000000" w:themeColor="text1"/>
          <w:sz w:val="24"/>
          <w:szCs w:val="24"/>
          <w:lang w:eastAsia="en-US"/>
        </w:rPr>
        <w:t>l</w:t>
      </w:r>
      <w:r w:rsidR="008444BF" w:rsidRPr="008444BF">
        <w:rPr>
          <w:rFonts w:ascii="Times New Roman" w:hAnsi="Times New Roman"/>
          <w:color w:val="000000" w:themeColor="text1"/>
          <w:sz w:val="24"/>
          <w:szCs w:val="24"/>
          <w:lang w:eastAsia="en-US"/>
        </w:rPr>
        <w:t>īguma izpratnē un iespējamiem risinājuma variantiem, kā arī attiecīgie aprēķini papil</w:t>
      </w:r>
      <w:r w:rsidR="004E0210">
        <w:rPr>
          <w:rFonts w:ascii="Times New Roman" w:hAnsi="Times New Roman"/>
          <w:color w:val="000000" w:themeColor="text1"/>
          <w:sz w:val="24"/>
          <w:szCs w:val="24"/>
          <w:lang w:eastAsia="en-US"/>
        </w:rPr>
        <w:t>du</w:t>
      </w:r>
      <w:r w:rsidR="008444BF" w:rsidRPr="008444BF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budžeta līdzekļu piešķiršanai konstatēto problēmjautājumu uz valsts robežas novēršanai.</w:t>
      </w:r>
      <w:r w:rsidR="006473E6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Pārstāvju grupas sagatavotais i</w:t>
      </w:r>
      <w:r w:rsidR="008444BF" w:rsidRPr="008444BF">
        <w:rPr>
          <w:rFonts w:ascii="Times New Roman" w:hAnsi="Times New Roman"/>
          <w:color w:val="000000" w:themeColor="text1"/>
          <w:sz w:val="24"/>
          <w:szCs w:val="24"/>
          <w:lang w:eastAsia="en-US"/>
        </w:rPr>
        <w:t>nformatīvais ziņojums t</w:t>
      </w:r>
      <w:r w:rsidR="00FB60EA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iek </w:t>
      </w:r>
      <w:r w:rsidR="008444BF" w:rsidRPr="008444BF">
        <w:rPr>
          <w:rFonts w:ascii="Times New Roman" w:hAnsi="Times New Roman"/>
          <w:color w:val="000000" w:themeColor="text1"/>
          <w:sz w:val="24"/>
          <w:szCs w:val="24"/>
          <w:lang w:eastAsia="en-US"/>
        </w:rPr>
        <w:t>virzīts saskaņā ar vispārējo kārtību atbilstoši Ministru kabineta 2009.</w:t>
      </w:r>
      <w:r w:rsidR="00FB60EA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8444BF" w:rsidRPr="008444BF">
        <w:rPr>
          <w:rFonts w:ascii="Times New Roman" w:hAnsi="Times New Roman"/>
          <w:color w:val="000000" w:themeColor="text1"/>
          <w:sz w:val="24"/>
          <w:szCs w:val="24"/>
          <w:lang w:eastAsia="en-US"/>
        </w:rPr>
        <w:t>gada 7.</w:t>
      </w:r>
      <w:r w:rsidR="00C545A8">
        <w:rPr>
          <w:rFonts w:ascii="Times New Roman" w:hAnsi="Times New Roman"/>
          <w:color w:val="000000" w:themeColor="text1"/>
          <w:sz w:val="24"/>
          <w:szCs w:val="24"/>
          <w:lang w:eastAsia="en-US"/>
        </w:rPr>
        <w:t> </w:t>
      </w:r>
      <w:r w:rsidR="008444BF" w:rsidRPr="008444BF">
        <w:rPr>
          <w:rFonts w:ascii="Times New Roman" w:hAnsi="Times New Roman"/>
          <w:color w:val="000000" w:themeColor="text1"/>
          <w:sz w:val="24"/>
          <w:szCs w:val="24"/>
          <w:lang w:eastAsia="en-US"/>
        </w:rPr>
        <w:t>aprīļa noteikumiem Nr.</w:t>
      </w:r>
      <w:r w:rsidR="00FB60E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 </w:t>
      </w:r>
      <w:r w:rsidR="008444BF" w:rsidRPr="008444BF">
        <w:rPr>
          <w:rFonts w:ascii="Times New Roman" w:hAnsi="Times New Roman"/>
          <w:color w:val="000000" w:themeColor="text1"/>
          <w:sz w:val="24"/>
          <w:szCs w:val="24"/>
          <w:lang w:eastAsia="en-US"/>
        </w:rPr>
        <w:t>300 "Ministru kabineta kārtības rullis".</w:t>
      </w:r>
    </w:p>
    <w:p w14:paraId="4C25E187" w14:textId="77777777" w:rsidR="006F5048" w:rsidRPr="00C61109" w:rsidRDefault="00640C15" w:rsidP="008B6DBE">
      <w:pPr>
        <w:pStyle w:val="Heading1"/>
        <w:spacing w:before="120" w:after="120"/>
        <w:jc w:val="center"/>
        <w:rPr>
          <w:b/>
          <w:color w:val="000000" w:themeColor="text1"/>
          <w:sz w:val="24"/>
          <w:szCs w:val="24"/>
        </w:rPr>
      </w:pPr>
      <w:r w:rsidRPr="00640C15">
        <w:rPr>
          <w:b/>
          <w:color w:val="000000" w:themeColor="text1"/>
          <w:sz w:val="24"/>
          <w:szCs w:val="24"/>
        </w:rPr>
        <w:t>Latvijas–Lietuvas Kopējā</w:t>
      </w:r>
      <w:r>
        <w:rPr>
          <w:b/>
          <w:color w:val="000000" w:themeColor="text1"/>
          <w:sz w:val="24"/>
          <w:szCs w:val="24"/>
        </w:rPr>
        <w:t>s</w:t>
      </w:r>
      <w:r w:rsidRPr="00640C15">
        <w:rPr>
          <w:b/>
          <w:color w:val="000000" w:themeColor="text1"/>
          <w:sz w:val="24"/>
          <w:szCs w:val="24"/>
        </w:rPr>
        <w:t xml:space="preserve"> komisij</w:t>
      </w:r>
      <w:r>
        <w:rPr>
          <w:b/>
          <w:color w:val="000000" w:themeColor="text1"/>
          <w:sz w:val="24"/>
          <w:szCs w:val="24"/>
        </w:rPr>
        <w:t>as</w:t>
      </w:r>
      <w:r w:rsidRPr="00640C15">
        <w:rPr>
          <w:b/>
          <w:color w:val="000000" w:themeColor="text1"/>
          <w:sz w:val="24"/>
          <w:szCs w:val="24"/>
        </w:rPr>
        <w:t xml:space="preserve"> valsts robežas jautājumos </w:t>
      </w:r>
      <w:r w:rsidR="006B6088">
        <w:rPr>
          <w:b/>
          <w:color w:val="000000" w:themeColor="text1"/>
          <w:sz w:val="24"/>
          <w:szCs w:val="24"/>
        </w:rPr>
        <w:t>risinātie jautājumi</w:t>
      </w:r>
    </w:p>
    <w:p w14:paraId="010545C2" w14:textId="56AD36A9" w:rsidR="00533B91" w:rsidRPr="00C61109" w:rsidRDefault="00A75CF3" w:rsidP="00566BD5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2020. gada 27.–29. oktobrī attālināti videokonferences režīmā Valsts robežsardzes telpās Rīgā,</w:t>
      </w:r>
      <w:r w:rsidR="00581A87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Rūdolfa ielā 5 notika Latvijas–</w:t>
      </w:r>
      <w:r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Lietuvas Kopējās komisijas valsts robežas jautājumos (turpmāk – Kopējā komisija) pirmā sēde</w:t>
      </w:r>
      <w:r w:rsidR="005F17DB"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, kurā tika </w:t>
      </w:r>
      <w:r w:rsidR="004629B4"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apstiprināts Kopējās komisijas darba reglaments, kā arī </w:t>
      </w:r>
      <w:r w:rsidR="00642591"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izskatīti </w:t>
      </w:r>
      <w:r w:rsidR="004629B4"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citi </w:t>
      </w:r>
      <w:r w:rsidR="00642591"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jautājumi</w:t>
      </w:r>
      <w:r w:rsidR="00533B91"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, tai skaitā nepieciešamie ģeodēziskie un kartogrāfiskie darbi, kas ir Aģentūras kompetencē.</w:t>
      </w:r>
    </w:p>
    <w:p w14:paraId="4251D1DB" w14:textId="5B03F407" w:rsidR="00566BD5" w:rsidRPr="00C61109" w:rsidRDefault="004629B4" w:rsidP="00566BD5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lastRenderedPageBreak/>
        <w:t xml:space="preserve">Kopējā komisija </w:t>
      </w:r>
      <w:r w:rsidR="00A75CF3"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apsprie</w:t>
      </w:r>
      <w:r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da</w:t>
      </w:r>
      <w:r w:rsidR="00A75CF3"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no 1993. gada līdz 2000. gadam veiktās Latvijas Republikas–Lietuvas Republikas valsts robežas demarkācijas d</w:t>
      </w:r>
      <w:r w:rsidR="00642591"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okument</w:t>
      </w:r>
      <w:r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us</w:t>
      </w:r>
      <w:r w:rsidR="00725E69"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un </w:t>
      </w:r>
      <w:r w:rsidR="00642591" w:rsidRPr="00C61109">
        <w:rPr>
          <w:rFonts w:ascii="Times New Roman" w:hAnsi="Times New Roman"/>
          <w:color w:val="000000" w:themeColor="text1"/>
          <w:sz w:val="24"/>
          <w:szCs w:val="24"/>
        </w:rPr>
        <w:t>nolēma</w:t>
      </w:r>
      <w:r w:rsidR="00533B91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, ka tiks </w:t>
      </w:r>
      <w:r w:rsidR="00642591" w:rsidRPr="00C61109">
        <w:rPr>
          <w:rFonts w:ascii="Times New Roman" w:hAnsi="Times New Roman"/>
          <w:color w:val="000000" w:themeColor="text1"/>
          <w:sz w:val="24"/>
          <w:szCs w:val="24"/>
        </w:rPr>
        <w:t>sagatavot</w:t>
      </w:r>
      <w:r w:rsidR="00533B91" w:rsidRPr="00C61109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642591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 jaun</w:t>
      </w:r>
      <w:r w:rsidR="00533B91" w:rsidRPr="00C61109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642591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 tehnisk</w:t>
      </w:r>
      <w:r w:rsidR="00533B91" w:rsidRPr="00C61109">
        <w:rPr>
          <w:rFonts w:ascii="Times New Roman" w:hAnsi="Times New Roman"/>
          <w:color w:val="000000" w:themeColor="text1"/>
          <w:sz w:val="24"/>
          <w:szCs w:val="24"/>
        </w:rPr>
        <w:t>ā</w:t>
      </w:r>
      <w:r w:rsidR="00642591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 dokumentācij</w:t>
      </w:r>
      <w:r w:rsidR="00533B91" w:rsidRPr="00C61109">
        <w:rPr>
          <w:rFonts w:ascii="Times New Roman" w:hAnsi="Times New Roman"/>
          <w:color w:val="000000" w:themeColor="text1"/>
          <w:sz w:val="24"/>
          <w:szCs w:val="24"/>
        </w:rPr>
        <w:t>a, kurā pēc izvērtējuma tiktu iekļauta arī daļa no</w:t>
      </w:r>
      <w:r w:rsidR="00BD7E89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42591" w:rsidRPr="00C61109">
        <w:rPr>
          <w:rFonts w:ascii="Times New Roman" w:hAnsi="Times New Roman"/>
          <w:color w:val="000000" w:themeColor="text1"/>
          <w:sz w:val="24"/>
          <w:szCs w:val="24"/>
        </w:rPr>
        <w:t>1993.</w:t>
      </w:r>
      <w:r w:rsidR="00163F09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642591" w:rsidRPr="00C61109">
        <w:rPr>
          <w:rFonts w:ascii="Times New Roman" w:hAnsi="Times New Roman"/>
          <w:color w:val="000000" w:themeColor="text1"/>
          <w:sz w:val="24"/>
          <w:szCs w:val="24"/>
        </w:rPr>
        <w:t>2000. gada demarkācijas tehniskā</w:t>
      </w:r>
      <w:r w:rsidR="00BD7E89" w:rsidRPr="00C61109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642591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 dokum</w:t>
      </w:r>
      <w:r w:rsidR="00533B91" w:rsidRPr="00C61109">
        <w:rPr>
          <w:rFonts w:ascii="Times New Roman" w:hAnsi="Times New Roman"/>
          <w:color w:val="000000" w:themeColor="text1"/>
          <w:sz w:val="24"/>
          <w:szCs w:val="24"/>
        </w:rPr>
        <w:t>entācija</w:t>
      </w:r>
      <w:r w:rsidR="00267EFA" w:rsidRPr="00C61109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C6110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7ECA91B" w14:textId="797BA02C" w:rsidR="00267EFA" w:rsidRPr="00C61109" w:rsidRDefault="00267EFA" w:rsidP="007D2B00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Kopējā komisija nolēma izveidot šādas kopējās darba grupas:</w:t>
      </w:r>
      <w:r w:rsidR="007D2B00"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Valsts robežzīmju apskates darba grupu </w:t>
      </w:r>
      <w:r w:rsidR="007D2B00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un </w:t>
      </w:r>
      <w:r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Ģeodēzisko un kartogrāfisko </w:t>
      </w:r>
      <w:r w:rsidR="00101EC3">
        <w:rPr>
          <w:rFonts w:ascii="Times New Roman" w:hAnsi="Times New Roman"/>
          <w:color w:val="000000" w:themeColor="text1"/>
          <w:sz w:val="24"/>
          <w:szCs w:val="24"/>
        </w:rPr>
        <w:t xml:space="preserve">darbu </w:t>
      </w:r>
      <w:r w:rsidRPr="00C61109">
        <w:rPr>
          <w:rFonts w:ascii="Times New Roman" w:hAnsi="Times New Roman"/>
          <w:color w:val="000000" w:themeColor="text1"/>
          <w:sz w:val="24"/>
          <w:szCs w:val="24"/>
        </w:rPr>
        <w:t>darb</w:t>
      </w:r>
      <w:r w:rsidR="008E4C22" w:rsidRPr="00C61109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 grupu. </w:t>
      </w:r>
      <w:r w:rsidR="007D2B00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Aģentūras pārstāvjiem ir jāpiedalās abās </w:t>
      </w:r>
      <w:r w:rsidRPr="00C61109">
        <w:rPr>
          <w:rFonts w:ascii="Times New Roman" w:hAnsi="Times New Roman"/>
          <w:color w:val="000000" w:themeColor="text1"/>
          <w:sz w:val="24"/>
          <w:szCs w:val="24"/>
        </w:rPr>
        <w:t>darba grup</w:t>
      </w:r>
      <w:r w:rsidR="007D2B00" w:rsidRPr="00C61109">
        <w:rPr>
          <w:rFonts w:ascii="Times New Roman" w:hAnsi="Times New Roman"/>
          <w:color w:val="000000" w:themeColor="text1"/>
          <w:sz w:val="24"/>
          <w:szCs w:val="24"/>
        </w:rPr>
        <w:t>ā</w:t>
      </w:r>
      <w:r w:rsidRPr="00C61109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7D2B00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, taču vislielākā noslodze Aģentūrai paredzama </w:t>
      </w:r>
      <w:r w:rsidR="00362625" w:rsidRPr="00C61109">
        <w:rPr>
          <w:rFonts w:ascii="Times New Roman" w:hAnsi="Times New Roman"/>
          <w:color w:val="000000" w:themeColor="text1"/>
          <w:sz w:val="24"/>
          <w:szCs w:val="24"/>
        </w:rPr>
        <w:t>Ģ</w:t>
      </w:r>
      <w:r w:rsidR="007D2B00" w:rsidRPr="00C61109">
        <w:rPr>
          <w:rFonts w:ascii="Times New Roman" w:hAnsi="Times New Roman"/>
          <w:color w:val="000000" w:themeColor="text1"/>
          <w:sz w:val="24"/>
          <w:szCs w:val="24"/>
        </w:rPr>
        <w:t>eodēzisk</w:t>
      </w:r>
      <w:r w:rsidR="003341E2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7D2B00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 un kartogrāfisk</w:t>
      </w:r>
      <w:r w:rsidR="003341E2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8E4C22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2B00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darbu </w:t>
      </w:r>
      <w:r w:rsidR="00101EC3">
        <w:rPr>
          <w:rFonts w:ascii="Times New Roman" w:hAnsi="Times New Roman"/>
          <w:color w:val="000000" w:themeColor="text1"/>
          <w:sz w:val="24"/>
          <w:szCs w:val="24"/>
        </w:rPr>
        <w:t xml:space="preserve">darba </w:t>
      </w:r>
      <w:r w:rsidR="007D2B00" w:rsidRPr="00C61109">
        <w:rPr>
          <w:rFonts w:ascii="Times New Roman" w:hAnsi="Times New Roman"/>
          <w:color w:val="000000" w:themeColor="text1"/>
          <w:sz w:val="24"/>
          <w:szCs w:val="24"/>
        </w:rPr>
        <w:t>grupā</w:t>
      </w:r>
      <w:r w:rsidRPr="00C6110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D20615A" w14:textId="1A1C9BDB" w:rsidR="00566BD5" w:rsidRPr="00C61109" w:rsidRDefault="00BD7E89" w:rsidP="00BD7E89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1109">
        <w:rPr>
          <w:rFonts w:ascii="Times New Roman" w:hAnsi="Times New Roman"/>
          <w:color w:val="000000" w:themeColor="text1"/>
          <w:sz w:val="24"/>
          <w:szCs w:val="24"/>
        </w:rPr>
        <w:t>Kopējā komisija nol</w:t>
      </w:r>
      <w:r w:rsidR="004629B4" w:rsidRPr="00C61109">
        <w:rPr>
          <w:rFonts w:ascii="Times New Roman" w:hAnsi="Times New Roman"/>
          <w:color w:val="000000" w:themeColor="text1"/>
          <w:sz w:val="24"/>
          <w:szCs w:val="24"/>
        </w:rPr>
        <w:t>ēma</w:t>
      </w:r>
      <w:r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42591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uzdot Valsts robežzīmju apskates darba grupai līdz 2021. gada 1. oktobrim veikt valsts robežzīmju </w:t>
      </w:r>
      <w:r w:rsidR="00292861"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un robežjoslas </w:t>
      </w:r>
      <w:r w:rsidR="00642591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apskati, </w:t>
      </w:r>
      <w:r w:rsidR="00292861" w:rsidRPr="00C61109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055CB0"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ai </w:t>
      </w:r>
      <w:r w:rsidR="00051F1F"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noskaidrotu faktisko </w:t>
      </w:r>
      <w:r w:rsidR="00055CB0"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stāvokli</w:t>
      </w:r>
      <w:r w:rsidR="00292861"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,</w:t>
      </w:r>
      <w:r w:rsidR="00055CB0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42591" w:rsidRPr="00C61109">
        <w:rPr>
          <w:rFonts w:ascii="Times New Roman" w:hAnsi="Times New Roman"/>
          <w:color w:val="000000" w:themeColor="text1"/>
          <w:sz w:val="24"/>
          <w:szCs w:val="24"/>
        </w:rPr>
        <w:t>sagatavot apskates pārskatu un iesniegt piedāvājumu</w:t>
      </w:r>
      <w:r w:rsidR="00533B91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 Komisijai</w:t>
      </w:r>
      <w:r w:rsidR="00642591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 par valsts robežzīmju skaita optimizēšanu un valsts robežas iezīmēšanas</w:t>
      </w:r>
      <w:r w:rsidR="00642591" w:rsidRPr="00C611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42591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kārtības maiņu. </w:t>
      </w:r>
      <w:r w:rsidR="00292861" w:rsidRPr="00C61109">
        <w:rPr>
          <w:rFonts w:ascii="Times New Roman" w:hAnsi="Times New Roman"/>
          <w:color w:val="000000" w:themeColor="text1"/>
          <w:sz w:val="24"/>
          <w:szCs w:val="24"/>
        </w:rPr>
        <w:t>Jau š</w:t>
      </w:r>
      <w:r w:rsidR="00642591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obrīd ir </w:t>
      </w:r>
      <w:r w:rsidR="009A66FA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konstatēts, ka ir </w:t>
      </w:r>
      <w:r w:rsidR="00642591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jāuzstāda </w:t>
      </w:r>
      <w:r w:rsidR="00533B91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vismaz </w:t>
      </w:r>
      <w:r w:rsidR="00642591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22 valsts robežzīmes, no kurām 11 ir jāpārceļ uz </w:t>
      </w:r>
      <w:r w:rsidR="00051F1F" w:rsidRPr="00C61109">
        <w:rPr>
          <w:rFonts w:ascii="Times New Roman" w:hAnsi="Times New Roman"/>
          <w:color w:val="000000" w:themeColor="text1"/>
          <w:sz w:val="24"/>
          <w:szCs w:val="24"/>
        </w:rPr>
        <w:t>citu</w:t>
      </w:r>
      <w:r w:rsidR="00642591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 vietu</w:t>
      </w:r>
      <w:r w:rsidR="00362625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 un</w:t>
      </w:r>
      <w:r w:rsidR="00163F09">
        <w:rPr>
          <w:rFonts w:ascii="Times New Roman" w:hAnsi="Times New Roman"/>
          <w:color w:val="000000" w:themeColor="text1"/>
          <w:sz w:val="24"/>
          <w:szCs w:val="24"/>
        </w:rPr>
        <w:t xml:space="preserve"> 11 </w:t>
      </w:r>
      <w:r w:rsidR="00642591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ir jāierīko </w:t>
      </w:r>
      <w:r w:rsidR="00DA78DD" w:rsidRPr="00C61109">
        <w:rPr>
          <w:rFonts w:ascii="Times New Roman" w:hAnsi="Times New Roman"/>
          <w:color w:val="000000" w:themeColor="text1"/>
          <w:sz w:val="24"/>
          <w:szCs w:val="24"/>
        </w:rPr>
        <w:t>no jauna, jo</w:t>
      </w:r>
      <w:r w:rsidR="00642591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 esoš</w:t>
      </w:r>
      <w:r w:rsidR="00DA78DD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ās robežzīmes, kas </w:t>
      </w:r>
      <w:r w:rsidR="00642591" w:rsidRPr="00C61109">
        <w:rPr>
          <w:rFonts w:ascii="Times New Roman" w:hAnsi="Times New Roman"/>
          <w:color w:val="000000" w:themeColor="text1"/>
          <w:sz w:val="24"/>
          <w:szCs w:val="24"/>
        </w:rPr>
        <w:t>bija izgatavotas no koka</w:t>
      </w:r>
      <w:r w:rsidR="00DA78DD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42591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ir sapuvušas. </w:t>
      </w:r>
      <w:r w:rsidR="006E3079" w:rsidRPr="00C61109">
        <w:rPr>
          <w:rFonts w:ascii="Times New Roman" w:hAnsi="Times New Roman"/>
          <w:color w:val="000000" w:themeColor="text1"/>
          <w:sz w:val="24"/>
          <w:szCs w:val="24"/>
        </w:rPr>
        <w:t>Bojāto r</w:t>
      </w:r>
      <w:r w:rsidR="00533B91" w:rsidRPr="00C61109">
        <w:rPr>
          <w:rFonts w:ascii="Times New Roman" w:hAnsi="Times New Roman"/>
          <w:color w:val="000000" w:themeColor="text1"/>
          <w:sz w:val="24"/>
          <w:szCs w:val="24"/>
        </w:rPr>
        <w:t>obežzīmju</w:t>
      </w:r>
      <w:r w:rsidR="00292861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 nomaiņas</w:t>
      </w:r>
      <w:r w:rsidR="006E3079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 vai </w:t>
      </w:r>
      <w:r w:rsidR="00292861" w:rsidRPr="00C61109">
        <w:rPr>
          <w:rFonts w:ascii="Times New Roman" w:hAnsi="Times New Roman"/>
          <w:color w:val="000000" w:themeColor="text1"/>
          <w:sz w:val="24"/>
          <w:szCs w:val="24"/>
        </w:rPr>
        <w:t>jaunu uzstādīšanas</w:t>
      </w:r>
      <w:r w:rsidR="006E3079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 laikā </w:t>
      </w:r>
      <w:r w:rsidR="00051F1F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ir </w:t>
      </w:r>
      <w:r w:rsidR="006E3079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jānodrošina ģeodēziskie </w:t>
      </w:r>
      <w:r w:rsidR="00292861" w:rsidRPr="00C61109">
        <w:rPr>
          <w:rFonts w:ascii="Times New Roman" w:hAnsi="Times New Roman"/>
          <w:color w:val="000000" w:themeColor="text1"/>
          <w:sz w:val="24"/>
          <w:szCs w:val="24"/>
        </w:rPr>
        <w:t>uzmērījumi.</w:t>
      </w:r>
      <w:r w:rsidR="002331B1">
        <w:rPr>
          <w:rFonts w:ascii="Times New Roman" w:hAnsi="Times New Roman"/>
          <w:color w:val="000000" w:themeColor="text1"/>
          <w:sz w:val="24"/>
          <w:szCs w:val="24"/>
        </w:rPr>
        <w:t xml:space="preserve"> Kopējais no jauna uzstādāmo robežzīmju skaits ir ap 10</w:t>
      </w:r>
      <w:r w:rsidR="003F5590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2331B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E438CCA" w14:textId="7A0533F1" w:rsidR="00566BD5" w:rsidRPr="00C61109" w:rsidRDefault="00642591" w:rsidP="00566BD5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Puses izvērtēja to rīcībā esošos jaunākos aerofotografēšanas un </w:t>
      </w:r>
      <w:proofErr w:type="spellStart"/>
      <w:r w:rsidR="00AF2C8C"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aero</w:t>
      </w:r>
      <w:r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lāzerskenēšanas</w:t>
      </w:r>
      <w:proofErr w:type="spellEnd"/>
      <w:r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datus. Ņemot vērā, ka Lietuvas </w:t>
      </w:r>
      <w:r w:rsidR="00172C79"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p</w:t>
      </w:r>
      <w:r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usei </w:t>
      </w:r>
      <w:r w:rsidR="00237E90"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šie dati ir </w:t>
      </w:r>
      <w:r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jaunāki un pārklāj 1 km platu joslu arī Latvijas teritorijā, </w:t>
      </w:r>
      <w:r w:rsidR="00581A8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Latvijas–</w:t>
      </w:r>
      <w:r w:rsidR="00EA03DD"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Lietuvas valsts robežas </w:t>
      </w:r>
      <w:proofErr w:type="spellStart"/>
      <w:r w:rsidR="00EA03DD"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redemarkācijas</w:t>
      </w:r>
      <w:proofErr w:type="spellEnd"/>
      <w:r w:rsidR="00EA03DD"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darbiem </w:t>
      </w:r>
      <w:r w:rsidR="00172C79"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pamatā </w:t>
      </w:r>
      <w:r w:rsidR="00EA03DD"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tiks </w:t>
      </w:r>
      <w:r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izmantot</w:t>
      </w:r>
      <w:r w:rsidR="00EA03DD"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i</w:t>
      </w:r>
      <w:r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Lietuvas </w:t>
      </w:r>
      <w:r w:rsidR="00814D8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p</w:t>
      </w:r>
      <w:r w:rsidR="00814D87"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uses </w:t>
      </w:r>
      <w:r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rīcībā esoš</w:t>
      </w:r>
      <w:r w:rsidR="00EA03DD"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ie</w:t>
      </w:r>
      <w:r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dat</w:t>
      </w:r>
      <w:r w:rsidR="00EA03DD"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i</w:t>
      </w:r>
      <w:r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.</w:t>
      </w:r>
      <w:r w:rsidR="00EA03DD"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Puses </w:t>
      </w:r>
      <w:r w:rsidR="00237E90"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arī </w:t>
      </w:r>
      <w:r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vienojās, ka </w:t>
      </w:r>
      <w:r w:rsidR="008F532F"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ģeodēzisk</w:t>
      </w:r>
      <w:r w:rsidR="008F532F">
        <w:rPr>
          <w:rFonts w:ascii="Times New Roman" w:hAnsi="Times New Roman"/>
          <w:color w:val="000000" w:themeColor="text1"/>
          <w:sz w:val="24"/>
          <w:szCs w:val="24"/>
          <w:lang w:eastAsia="en-US"/>
        </w:rPr>
        <w:t>o</w:t>
      </w:r>
      <w:r w:rsidR="008F532F"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un </w:t>
      </w:r>
      <w:r w:rsidR="008F532F"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kartogrāfisk</w:t>
      </w:r>
      <w:r w:rsidR="008F532F">
        <w:rPr>
          <w:rFonts w:ascii="Times New Roman" w:hAnsi="Times New Roman"/>
          <w:color w:val="000000" w:themeColor="text1"/>
          <w:sz w:val="24"/>
          <w:szCs w:val="24"/>
          <w:lang w:eastAsia="en-US"/>
        </w:rPr>
        <w:t>o</w:t>
      </w:r>
      <w:r w:rsidR="008F532F"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C6110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darbu rezultāti tiks </w:t>
      </w:r>
      <w:r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noformēti </w:t>
      </w:r>
      <w:r w:rsidR="007930AE" w:rsidRPr="00C61109">
        <w:rPr>
          <w:rFonts w:ascii="Times New Roman" w:hAnsi="Times New Roman"/>
          <w:color w:val="000000" w:themeColor="text1"/>
          <w:sz w:val="24"/>
          <w:szCs w:val="24"/>
        </w:rPr>
        <w:t>Lietuvas ģeodēzisko koordinātu sistēmā LKS-94 un Latvijas ģeodēzisko koordinātu sistēmā LKS-92</w:t>
      </w:r>
      <w:r w:rsidRPr="00C6110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07D0C15" w14:textId="45307208" w:rsidR="00566BD5" w:rsidRPr="00C61109" w:rsidRDefault="008C51E4" w:rsidP="00566BD5">
      <w:pPr>
        <w:pStyle w:val="NoSpacing"/>
        <w:tabs>
          <w:tab w:val="left" w:pos="851"/>
        </w:tabs>
        <w:spacing w:line="340" w:lineRule="atLeast"/>
        <w:ind w:firstLine="567"/>
        <w:rPr>
          <w:rFonts w:cs="Times New Roman"/>
          <w:color w:val="000000" w:themeColor="text1"/>
          <w:lang w:val="lv-LV"/>
        </w:rPr>
      </w:pPr>
      <w:r w:rsidRPr="00C61109">
        <w:rPr>
          <w:rFonts w:cs="Times New Roman"/>
          <w:color w:val="000000" w:themeColor="text1"/>
        </w:rPr>
        <w:t>Kopējā komisija nolēma</w:t>
      </w:r>
      <w:r w:rsidR="00642591" w:rsidRPr="00C61109">
        <w:rPr>
          <w:rFonts w:cs="Times New Roman"/>
          <w:color w:val="000000" w:themeColor="text1"/>
          <w:lang w:val="lv-LV"/>
        </w:rPr>
        <w:t>, ka ģeodēzijas, kartogrāfijas un citu darbu veikšanas valsts robežas inventarizācijas kontekstā</w:t>
      </w:r>
      <w:r w:rsidRPr="00C61109">
        <w:rPr>
          <w:rFonts w:cs="Times New Roman"/>
          <w:color w:val="000000" w:themeColor="text1"/>
          <w:lang w:val="lv-LV"/>
        </w:rPr>
        <w:t xml:space="preserve"> </w:t>
      </w:r>
      <w:r w:rsidR="00642591" w:rsidRPr="00C61109">
        <w:rPr>
          <w:rFonts w:cs="Times New Roman"/>
          <w:color w:val="000000" w:themeColor="text1"/>
          <w:lang w:val="lv-LV"/>
        </w:rPr>
        <w:t>tiks veikti šādi darbi:</w:t>
      </w:r>
    </w:p>
    <w:p w14:paraId="28454E48" w14:textId="77777777" w:rsidR="00566BD5" w:rsidRPr="00C61109" w:rsidRDefault="00FE34E6" w:rsidP="00566BD5">
      <w:pPr>
        <w:pStyle w:val="ListParagraph"/>
        <w:numPr>
          <w:ilvl w:val="0"/>
          <w:numId w:val="3"/>
        </w:numPr>
        <w:tabs>
          <w:tab w:val="left" w:pos="851"/>
          <w:tab w:val="left" w:pos="1134"/>
        </w:tabs>
        <w:spacing w:line="3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1109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642591" w:rsidRPr="00C61109">
        <w:rPr>
          <w:rFonts w:ascii="Times New Roman" w:hAnsi="Times New Roman"/>
          <w:color w:val="000000" w:themeColor="text1"/>
          <w:sz w:val="24"/>
          <w:szCs w:val="24"/>
        </w:rPr>
        <w:t>ehnisko dokumentu sagatavošana;</w:t>
      </w:r>
    </w:p>
    <w:p w14:paraId="05D8F308" w14:textId="77777777" w:rsidR="00566BD5" w:rsidRPr="00C61109" w:rsidRDefault="00FE34E6" w:rsidP="00566BD5">
      <w:pPr>
        <w:pStyle w:val="ListParagraph"/>
        <w:numPr>
          <w:ilvl w:val="0"/>
          <w:numId w:val="3"/>
        </w:numPr>
        <w:tabs>
          <w:tab w:val="left" w:pos="851"/>
          <w:tab w:val="left" w:pos="1134"/>
        </w:tabs>
        <w:spacing w:line="3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1109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642591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obežas </w:t>
      </w:r>
      <w:proofErr w:type="spellStart"/>
      <w:r w:rsidR="00642591" w:rsidRPr="00C61109">
        <w:rPr>
          <w:rFonts w:ascii="Times New Roman" w:hAnsi="Times New Roman"/>
          <w:color w:val="000000" w:themeColor="text1"/>
          <w:sz w:val="24"/>
          <w:szCs w:val="24"/>
        </w:rPr>
        <w:t>ortofoto</w:t>
      </w:r>
      <w:proofErr w:type="spellEnd"/>
      <w:r w:rsidR="00642591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 karšu un digitā</w:t>
      </w:r>
      <w:r w:rsidR="00817411" w:rsidRPr="00C61109">
        <w:rPr>
          <w:rFonts w:ascii="Times New Roman" w:hAnsi="Times New Roman"/>
          <w:color w:val="000000" w:themeColor="text1"/>
          <w:sz w:val="24"/>
          <w:szCs w:val="24"/>
        </w:rPr>
        <w:t>lā reljefa modeļa sagatavošana;</w:t>
      </w:r>
    </w:p>
    <w:p w14:paraId="6EF02955" w14:textId="7384DA28" w:rsidR="00817411" w:rsidRPr="00C61109" w:rsidRDefault="004E0210" w:rsidP="00817411">
      <w:pPr>
        <w:pStyle w:val="ListParagraph"/>
        <w:numPr>
          <w:ilvl w:val="0"/>
          <w:numId w:val="3"/>
        </w:numPr>
        <w:tabs>
          <w:tab w:val="left" w:pos="851"/>
          <w:tab w:val="left" w:pos="1134"/>
        </w:tabs>
        <w:spacing w:line="3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kopējā ģeodēziskā </w:t>
      </w:r>
      <w:r w:rsidR="00817411" w:rsidRPr="00C61109">
        <w:rPr>
          <w:rFonts w:ascii="Times New Roman" w:hAnsi="Times New Roman"/>
          <w:color w:val="000000" w:themeColor="text1"/>
          <w:sz w:val="24"/>
          <w:szCs w:val="24"/>
        </w:rPr>
        <w:t>tīkla kataloga sagatavošana;</w:t>
      </w:r>
    </w:p>
    <w:p w14:paraId="0E6EA143" w14:textId="77777777" w:rsidR="00566BD5" w:rsidRPr="00C61109" w:rsidRDefault="00FE34E6" w:rsidP="00566BD5">
      <w:pPr>
        <w:pStyle w:val="ListParagraph"/>
        <w:numPr>
          <w:ilvl w:val="0"/>
          <w:numId w:val="3"/>
        </w:numPr>
        <w:tabs>
          <w:tab w:val="left" w:pos="851"/>
          <w:tab w:val="left" w:pos="1134"/>
        </w:tabs>
        <w:spacing w:line="3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1109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642591" w:rsidRPr="00C61109">
        <w:rPr>
          <w:rFonts w:ascii="Times New Roman" w:hAnsi="Times New Roman"/>
          <w:color w:val="000000" w:themeColor="text1"/>
          <w:sz w:val="24"/>
          <w:szCs w:val="24"/>
        </w:rPr>
        <w:t>obežas kartogrāfiskā materiāla atjaunošana;</w:t>
      </w:r>
    </w:p>
    <w:p w14:paraId="452D32B9" w14:textId="77777777" w:rsidR="00566BD5" w:rsidRPr="00C61109" w:rsidRDefault="00FE34E6" w:rsidP="00566BD5">
      <w:pPr>
        <w:pStyle w:val="ListParagraph"/>
        <w:numPr>
          <w:ilvl w:val="0"/>
          <w:numId w:val="3"/>
        </w:numPr>
        <w:tabs>
          <w:tab w:val="left" w:pos="851"/>
          <w:tab w:val="left" w:pos="1134"/>
        </w:tabs>
        <w:spacing w:line="3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1109">
        <w:rPr>
          <w:rFonts w:ascii="Times New Roman" w:hAnsi="Times New Roman"/>
          <w:color w:val="000000" w:themeColor="text1"/>
          <w:sz w:val="24"/>
          <w:szCs w:val="24"/>
        </w:rPr>
        <w:t>v</w:t>
      </w:r>
      <w:r w:rsidR="00642591" w:rsidRPr="00C61109">
        <w:rPr>
          <w:rFonts w:ascii="Times New Roman" w:hAnsi="Times New Roman"/>
          <w:color w:val="000000" w:themeColor="text1"/>
          <w:sz w:val="24"/>
          <w:szCs w:val="24"/>
        </w:rPr>
        <w:t>alsts robež</w:t>
      </w:r>
      <w:r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as </w:t>
      </w:r>
      <w:r w:rsidR="00642591" w:rsidRPr="00C61109">
        <w:rPr>
          <w:rFonts w:ascii="Times New Roman" w:hAnsi="Times New Roman"/>
          <w:color w:val="000000" w:themeColor="text1"/>
          <w:sz w:val="24"/>
          <w:szCs w:val="24"/>
        </w:rPr>
        <w:t>līnijas stāvo</w:t>
      </w:r>
      <w:r w:rsidR="0032503F" w:rsidRPr="00C61109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642591" w:rsidRPr="00C61109">
        <w:rPr>
          <w:rFonts w:ascii="Times New Roman" w:hAnsi="Times New Roman"/>
          <w:color w:val="000000" w:themeColor="text1"/>
          <w:sz w:val="24"/>
          <w:szCs w:val="24"/>
        </w:rPr>
        <w:t>ļa pārbaud</w:t>
      </w:r>
      <w:r w:rsidRPr="00C61109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642591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 un hidrogrāfijas objektu, pa kuriem iet valsts robeža, krastu izmaiņu analīze un krastu mērījumi;</w:t>
      </w:r>
    </w:p>
    <w:p w14:paraId="71FFC390" w14:textId="77777777" w:rsidR="00566BD5" w:rsidRPr="00C61109" w:rsidRDefault="00FE34E6" w:rsidP="00566BD5">
      <w:pPr>
        <w:pStyle w:val="ListParagraph"/>
        <w:numPr>
          <w:ilvl w:val="0"/>
          <w:numId w:val="3"/>
        </w:numPr>
        <w:tabs>
          <w:tab w:val="left" w:pos="851"/>
          <w:tab w:val="left" w:pos="1134"/>
        </w:tabs>
        <w:spacing w:line="3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1109">
        <w:rPr>
          <w:rFonts w:ascii="Times New Roman" w:hAnsi="Times New Roman"/>
          <w:color w:val="000000" w:themeColor="text1"/>
          <w:sz w:val="24"/>
          <w:szCs w:val="24"/>
        </w:rPr>
        <w:t>v</w:t>
      </w:r>
      <w:r w:rsidR="00642591" w:rsidRPr="00C61109">
        <w:rPr>
          <w:rFonts w:ascii="Times New Roman" w:hAnsi="Times New Roman"/>
          <w:color w:val="000000" w:themeColor="text1"/>
          <w:sz w:val="24"/>
          <w:szCs w:val="24"/>
        </w:rPr>
        <w:t>alsts robež</w:t>
      </w:r>
      <w:r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as </w:t>
      </w:r>
      <w:r w:rsidR="00642591" w:rsidRPr="00C61109">
        <w:rPr>
          <w:rFonts w:ascii="Times New Roman" w:hAnsi="Times New Roman"/>
          <w:color w:val="000000" w:themeColor="text1"/>
          <w:sz w:val="24"/>
          <w:szCs w:val="24"/>
        </w:rPr>
        <w:t>zī</w:t>
      </w:r>
      <w:r w:rsidRPr="00C61109">
        <w:rPr>
          <w:rFonts w:ascii="Times New Roman" w:hAnsi="Times New Roman"/>
          <w:color w:val="000000" w:themeColor="text1"/>
          <w:sz w:val="24"/>
          <w:szCs w:val="24"/>
        </w:rPr>
        <w:t>mju vai to elementu atjaunošana, pārvietošana</w:t>
      </w:r>
      <w:r w:rsidR="00642591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 vai ierīkošana jaunā vietā</w:t>
      </w:r>
      <w:r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, t.sk. attiecīgie </w:t>
      </w:r>
      <w:r w:rsidR="00642591" w:rsidRPr="00C61109">
        <w:rPr>
          <w:rFonts w:ascii="Times New Roman" w:hAnsi="Times New Roman"/>
          <w:color w:val="000000" w:themeColor="text1"/>
          <w:sz w:val="24"/>
          <w:szCs w:val="24"/>
        </w:rPr>
        <w:t>ģeodēzi</w:t>
      </w:r>
      <w:r w:rsidRPr="00C61109">
        <w:rPr>
          <w:rFonts w:ascii="Times New Roman" w:hAnsi="Times New Roman"/>
          <w:color w:val="000000" w:themeColor="text1"/>
          <w:sz w:val="24"/>
          <w:szCs w:val="24"/>
        </w:rPr>
        <w:t>skie mērījumi u</w:t>
      </w:r>
      <w:r w:rsidR="00642591" w:rsidRPr="00C61109">
        <w:rPr>
          <w:rFonts w:ascii="Times New Roman" w:hAnsi="Times New Roman"/>
          <w:color w:val="000000" w:themeColor="text1"/>
          <w:sz w:val="24"/>
          <w:szCs w:val="24"/>
        </w:rPr>
        <w:t>n nepi</w:t>
      </w:r>
      <w:r w:rsidR="00817411" w:rsidRPr="00C61109">
        <w:rPr>
          <w:rFonts w:ascii="Times New Roman" w:hAnsi="Times New Roman"/>
          <w:color w:val="000000" w:themeColor="text1"/>
          <w:sz w:val="24"/>
          <w:szCs w:val="24"/>
        </w:rPr>
        <w:t>eciešamo dokumentu sagatavošana.</w:t>
      </w:r>
    </w:p>
    <w:p w14:paraId="7BFE5BC7" w14:textId="5E20649C" w:rsidR="00E068F8" w:rsidRPr="00C61109" w:rsidRDefault="00642591" w:rsidP="00E068F8">
      <w:pPr>
        <w:pStyle w:val="NoSpacing"/>
        <w:tabs>
          <w:tab w:val="left" w:pos="851"/>
        </w:tabs>
        <w:spacing w:line="340" w:lineRule="atLeast"/>
        <w:ind w:firstLine="567"/>
        <w:rPr>
          <w:rFonts w:eastAsia="Lucida Sans Unicode" w:cs="Times New Roman"/>
          <w:color w:val="000000" w:themeColor="text1"/>
          <w:lang w:val="lv-LV"/>
        </w:rPr>
      </w:pPr>
      <w:r w:rsidRPr="00C61109">
        <w:rPr>
          <w:rFonts w:cs="Times New Roman"/>
          <w:color w:val="000000" w:themeColor="text1"/>
          <w:lang w:val="lv-LV"/>
        </w:rPr>
        <w:t>Lietuvas delegācija informēja, ka 2019. g</w:t>
      </w:r>
      <w:r w:rsidR="00053673" w:rsidRPr="00C61109">
        <w:rPr>
          <w:rFonts w:cs="Times New Roman"/>
          <w:color w:val="000000" w:themeColor="text1"/>
          <w:lang w:val="lv-LV"/>
        </w:rPr>
        <w:t xml:space="preserve">ada </w:t>
      </w:r>
      <w:r w:rsidRPr="00C61109">
        <w:rPr>
          <w:rFonts w:cs="Times New Roman"/>
          <w:color w:val="000000" w:themeColor="text1"/>
          <w:lang w:val="lv-LV"/>
        </w:rPr>
        <w:t>de</w:t>
      </w:r>
      <w:r w:rsidR="00053673" w:rsidRPr="00C61109">
        <w:rPr>
          <w:rFonts w:cs="Times New Roman"/>
          <w:color w:val="000000" w:themeColor="text1"/>
          <w:lang w:val="lv-LV"/>
        </w:rPr>
        <w:t>cembrī tika atjaunotas divpusējā</w:t>
      </w:r>
      <w:r w:rsidRPr="00C61109">
        <w:rPr>
          <w:rFonts w:cs="Times New Roman"/>
          <w:color w:val="000000" w:themeColor="text1"/>
          <w:lang w:val="lv-LV"/>
        </w:rPr>
        <w:t xml:space="preserve">s </w:t>
      </w:r>
      <w:r w:rsidR="004E0210">
        <w:rPr>
          <w:rFonts w:eastAsia="Lucida Sans Unicode" w:cs="Times New Roman"/>
          <w:color w:val="000000" w:themeColor="text1"/>
          <w:lang w:val="lv-LV"/>
        </w:rPr>
        <w:t>(kopējā</w:t>
      </w:r>
      <w:r w:rsidRPr="00C61109">
        <w:rPr>
          <w:rFonts w:eastAsia="Lucida Sans Unicode" w:cs="Times New Roman"/>
          <w:color w:val="000000" w:themeColor="text1"/>
          <w:lang w:val="lv-LV"/>
        </w:rPr>
        <w:t xml:space="preserve">s) valsts </w:t>
      </w:r>
      <w:r w:rsidR="00053673" w:rsidRPr="00C61109">
        <w:rPr>
          <w:rFonts w:eastAsia="Lucida Sans Unicode" w:cs="Times New Roman"/>
          <w:color w:val="000000" w:themeColor="text1"/>
          <w:lang w:val="lv-LV"/>
        </w:rPr>
        <w:t xml:space="preserve">robežzīmes Nr. 0197 un Nr. 0198, kurām ir noteiktas </w:t>
      </w:r>
      <w:r w:rsidRPr="00C61109">
        <w:rPr>
          <w:rFonts w:eastAsia="Lucida Sans Unicode" w:cs="Times New Roman"/>
          <w:color w:val="000000" w:themeColor="text1"/>
          <w:lang w:val="lv-LV"/>
        </w:rPr>
        <w:t>to koordinātas LKS-94</w:t>
      </w:r>
      <w:r w:rsidR="008F532F">
        <w:rPr>
          <w:rFonts w:eastAsia="Lucida Sans Unicode" w:cs="Times New Roman"/>
          <w:color w:val="000000" w:themeColor="text1"/>
          <w:lang w:val="lv-LV"/>
        </w:rPr>
        <w:t>.</w:t>
      </w:r>
      <w:r w:rsidR="00163F09">
        <w:rPr>
          <w:rFonts w:eastAsia="Lucida Sans Unicode" w:cs="Times New Roman"/>
          <w:color w:val="000000" w:themeColor="text1"/>
          <w:lang w:val="lv-LV"/>
        </w:rPr>
        <w:t xml:space="preserve"> </w:t>
      </w:r>
      <w:r w:rsidR="007406C7" w:rsidRPr="00C61109">
        <w:rPr>
          <w:rFonts w:eastAsia="Lucida Sans Unicode" w:cs="Times New Roman"/>
          <w:color w:val="000000" w:themeColor="text1"/>
          <w:lang w:val="lv-LV"/>
        </w:rPr>
        <w:t xml:space="preserve">Latvijas pusei ir </w:t>
      </w:r>
      <w:r w:rsidRPr="00C61109">
        <w:rPr>
          <w:rFonts w:eastAsia="Lucida Sans Unicode" w:cs="Times New Roman"/>
          <w:color w:val="000000" w:themeColor="text1"/>
          <w:lang w:val="lv-LV"/>
        </w:rPr>
        <w:t>nepieciešams</w:t>
      </w:r>
      <w:r w:rsidR="00163F09">
        <w:rPr>
          <w:rFonts w:eastAsia="Lucida Sans Unicode" w:cs="Times New Roman"/>
          <w:color w:val="000000" w:themeColor="text1"/>
          <w:lang w:val="lv-LV"/>
        </w:rPr>
        <w:t xml:space="preserve"> noteikt to koordinātas LKS-92.</w:t>
      </w:r>
    </w:p>
    <w:p w14:paraId="6813D3DB" w14:textId="746690C5" w:rsidR="00566BD5" w:rsidRDefault="00742D10" w:rsidP="00163F09">
      <w:pPr>
        <w:pStyle w:val="NoSpacing"/>
        <w:tabs>
          <w:tab w:val="left" w:pos="851"/>
        </w:tabs>
        <w:spacing w:line="340" w:lineRule="atLeast"/>
        <w:ind w:firstLine="567"/>
        <w:rPr>
          <w:color w:val="000000" w:themeColor="text1"/>
        </w:rPr>
      </w:pPr>
      <w:r w:rsidRPr="00C61109">
        <w:rPr>
          <w:color w:val="000000" w:themeColor="text1"/>
        </w:rPr>
        <w:t xml:space="preserve">Kopējā komisija </w:t>
      </w:r>
      <w:r w:rsidR="00A503FE" w:rsidRPr="00C61109">
        <w:rPr>
          <w:color w:val="000000" w:themeColor="text1"/>
        </w:rPr>
        <w:t xml:space="preserve">izskatīja arī citus jautājumus un </w:t>
      </w:r>
      <w:r w:rsidRPr="00C61109">
        <w:rPr>
          <w:color w:val="000000" w:themeColor="text1"/>
        </w:rPr>
        <w:t>apstiprināja 2020.–2021. gada darbības plānu</w:t>
      </w:r>
      <w:r w:rsidR="00A503FE" w:rsidRPr="00C61109">
        <w:rPr>
          <w:color w:val="000000" w:themeColor="text1"/>
        </w:rPr>
        <w:t xml:space="preserve"> </w:t>
      </w:r>
      <w:r w:rsidRPr="00C61109">
        <w:rPr>
          <w:color w:val="000000" w:themeColor="text1"/>
        </w:rPr>
        <w:t>(</w:t>
      </w:r>
      <w:r w:rsidR="00E068F8" w:rsidRPr="00C61109">
        <w:rPr>
          <w:color w:val="000000" w:themeColor="text1"/>
        </w:rPr>
        <w:t xml:space="preserve">Kopējās komisijas </w:t>
      </w:r>
      <w:r w:rsidR="00163F09">
        <w:rPr>
          <w:color w:val="000000" w:themeColor="text1"/>
        </w:rPr>
        <w:t xml:space="preserve">sēdes gaita fiksēta </w:t>
      </w:r>
      <w:r w:rsidR="00163F09" w:rsidRPr="00163F09">
        <w:rPr>
          <w:color w:val="000000" w:themeColor="text1"/>
        </w:rPr>
        <w:t>Kopējās Latvijas Republikas u</w:t>
      </w:r>
      <w:r w:rsidR="00163F09">
        <w:rPr>
          <w:color w:val="000000" w:themeColor="text1"/>
        </w:rPr>
        <w:t xml:space="preserve">n Lietuvas Republikas komisijas </w:t>
      </w:r>
      <w:r w:rsidR="0021053A" w:rsidRPr="0021053A">
        <w:rPr>
          <w:color w:val="000000" w:themeColor="text1"/>
        </w:rPr>
        <w:t>2020. gad</w:t>
      </w:r>
      <w:r w:rsidR="0021053A">
        <w:rPr>
          <w:color w:val="000000" w:themeColor="text1"/>
        </w:rPr>
        <w:t>a 29. oktobra 1. sēdes protokolā</w:t>
      </w:r>
      <w:r w:rsidRPr="00C61109">
        <w:rPr>
          <w:color w:val="000000" w:themeColor="text1"/>
        </w:rPr>
        <w:t>).</w:t>
      </w:r>
    </w:p>
    <w:p w14:paraId="3C9CB36D" w14:textId="77777777" w:rsidR="001535B7" w:rsidRPr="00C61109" w:rsidRDefault="00933FDD" w:rsidP="008B6DBE">
      <w:pPr>
        <w:pStyle w:val="Heading1"/>
        <w:spacing w:before="120" w:after="12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</w:t>
      </w:r>
      <w:r w:rsidRPr="00933FDD">
        <w:rPr>
          <w:b/>
          <w:color w:val="000000" w:themeColor="text1"/>
          <w:sz w:val="24"/>
          <w:szCs w:val="24"/>
        </w:rPr>
        <w:t>ārstāvju grupa</w:t>
      </w:r>
      <w:r>
        <w:rPr>
          <w:b/>
          <w:color w:val="000000" w:themeColor="text1"/>
          <w:sz w:val="24"/>
          <w:szCs w:val="24"/>
        </w:rPr>
        <w:t>s</w:t>
      </w:r>
      <w:r w:rsidRPr="00933FDD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konstatētie problēmj</w:t>
      </w:r>
      <w:r w:rsidR="001535B7">
        <w:rPr>
          <w:b/>
          <w:color w:val="000000" w:themeColor="text1"/>
          <w:sz w:val="24"/>
          <w:szCs w:val="24"/>
        </w:rPr>
        <w:t>autājumi</w:t>
      </w:r>
      <w:r w:rsidR="00A96726">
        <w:rPr>
          <w:b/>
          <w:color w:val="000000" w:themeColor="text1"/>
          <w:sz w:val="24"/>
          <w:szCs w:val="24"/>
        </w:rPr>
        <w:t>, kas saistīti ar Aģentūras kompetenci</w:t>
      </w:r>
    </w:p>
    <w:p w14:paraId="1F9BE472" w14:textId="4D6325EC" w:rsidR="00414848" w:rsidRPr="0021053A" w:rsidRDefault="004738DF" w:rsidP="004E0210">
      <w:pPr>
        <w:pStyle w:val="NoSpacing"/>
        <w:tabs>
          <w:tab w:val="left" w:pos="851"/>
        </w:tabs>
        <w:spacing w:after="120" w:line="340" w:lineRule="atLeast"/>
        <w:ind w:firstLine="567"/>
        <w:rPr>
          <w:rFonts w:cs="Times New Roman"/>
          <w:color w:val="000000" w:themeColor="text1"/>
          <w:lang w:val="lv-LV"/>
        </w:rPr>
      </w:pPr>
      <w:r w:rsidRPr="00C61109">
        <w:rPr>
          <w:rFonts w:cs="Times New Roman"/>
          <w:color w:val="000000" w:themeColor="text1"/>
          <w:lang w:val="lv-LV"/>
        </w:rPr>
        <w:t xml:space="preserve">2021. gada </w:t>
      </w:r>
      <w:r w:rsidR="00447F75" w:rsidRPr="00C61109">
        <w:rPr>
          <w:rFonts w:cs="Times New Roman"/>
          <w:color w:val="000000" w:themeColor="text1"/>
          <w:lang w:val="lv-LV"/>
        </w:rPr>
        <w:t xml:space="preserve">11. februārī </w:t>
      </w:r>
      <w:r w:rsidR="00991DAF" w:rsidRPr="00C61109">
        <w:rPr>
          <w:rFonts w:cs="Times New Roman"/>
          <w:color w:val="000000" w:themeColor="text1"/>
          <w:lang w:val="lv-LV"/>
        </w:rPr>
        <w:t xml:space="preserve">attālinātas </w:t>
      </w:r>
      <w:r w:rsidR="000453A3" w:rsidRPr="00C61109">
        <w:rPr>
          <w:rFonts w:cs="Times New Roman"/>
          <w:color w:val="000000" w:themeColor="text1"/>
          <w:lang w:val="lv-LV"/>
        </w:rPr>
        <w:t xml:space="preserve">sanāksmes veidā </w:t>
      </w:r>
      <w:r w:rsidR="00485365" w:rsidRPr="00C61109">
        <w:rPr>
          <w:rFonts w:cs="Times New Roman"/>
          <w:color w:val="000000" w:themeColor="text1"/>
          <w:lang w:val="lv-LV"/>
        </w:rPr>
        <w:t>notika Ģeodēzisko un kartogrāfisko darbu darba grupas sanāksme</w:t>
      </w:r>
      <w:r w:rsidR="000453A3" w:rsidRPr="00C61109">
        <w:rPr>
          <w:rFonts w:cs="Times New Roman"/>
          <w:color w:val="000000" w:themeColor="text1"/>
          <w:lang w:val="lv-LV"/>
        </w:rPr>
        <w:t xml:space="preserve">, kuras laikā </w:t>
      </w:r>
      <w:r w:rsidR="00414848" w:rsidRPr="00C61109">
        <w:rPr>
          <w:rFonts w:cs="Times New Roman"/>
          <w:color w:val="000000" w:themeColor="text1"/>
          <w:lang w:val="lv-LV"/>
        </w:rPr>
        <w:t xml:space="preserve">abas </w:t>
      </w:r>
      <w:r w:rsidR="000453A3" w:rsidRPr="00C61109">
        <w:rPr>
          <w:rFonts w:cs="Times New Roman"/>
          <w:color w:val="000000" w:themeColor="text1"/>
          <w:lang w:val="lv-LV"/>
        </w:rPr>
        <w:t xml:space="preserve">puses nolēma valsts robežas ģeodēziskā atbalsta tīklam maksimāli izmantot esošos valsts </w:t>
      </w:r>
      <w:r w:rsidR="00485365" w:rsidRPr="00C61109">
        <w:rPr>
          <w:rFonts w:cs="Times New Roman"/>
          <w:color w:val="000000" w:themeColor="text1"/>
          <w:lang w:val="lv-LV"/>
        </w:rPr>
        <w:t>ģeodēzisk</w:t>
      </w:r>
      <w:r w:rsidR="000453A3" w:rsidRPr="00C61109">
        <w:rPr>
          <w:rFonts w:cs="Times New Roman"/>
          <w:color w:val="000000" w:themeColor="text1"/>
          <w:lang w:val="lv-LV"/>
        </w:rPr>
        <w:t xml:space="preserve">ā tīkla punktus </w:t>
      </w:r>
      <w:r w:rsidR="00485365" w:rsidRPr="00C61109">
        <w:rPr>
          <w:rFonts w:cs="Times New Roman"/>
          <w:color w:val="000000" w:themeColor="text1"/>
          <w:lang w:val="lv-LV"/>
        </w:rPr>
        <w:t xml:space="preserve">un </w:t>
      </w:r>
      <w:r w:rsidR="000453A3" w:rsidRPr="00C61109">
        <w:rPr>
          <w:rFonts w:cs="Times New Roman"/>
          <w:color w:val="000000" w:themeColor="text1"/>
          <w:lang w:val="lv-LV"/>
        </w:rPr>
        <w:t xml:space="preserve">globālās pozicionēšanas </w:t>
      </w:r>
      <w:r w:rsidR="000453A3" w:rsidRPr="00C61109">
        <w:rPr>
          <w:rFonts w:cs="Times New Roman"/>
          <w:color w:val="000000" w:themeColor="text1"/>
          <w:lang w:val="lv-LV"/>
        </w:rPr>
        <w:lastRenderedPageBreak/>
        <w:t>bāzes stacijas</w:t>
      </w:r>
      <w:r w:rsidR="00414848" w:rsidRPr="00C61109">
        <w:rPr>
          <w:rFonts w:cs="Times New Roman"/>
          <w:color w:val="000000" w:themeColor="text1"/>
          <w:lang w:val="lv-LV"/>
        </w:rPr>
        <w:t xml:space="preserve">, savstarpēji apmainījās ar sākotnējo informāciju par valsts robežas ģeodēziskā atbalsta tīklu, vienojās par </w:t>
      </w:r>
      <w:proofErr w:type="spellStart"/>
      <w:r w:rsidR="00414848" w:rsidRPr="00C61109">
        <w:rPr>
          <w:rFonts w:cs="Times New Roman"/>
          <w:color w:val="000000" w:themeColor="text1"/>
          <w:lang w:val="lv-LV"/>
        </w:rPr>
        <w:t>ortofoto</w:t>
      </w:r>
      <w:proofErr w:type="spellEnd"/>
      <w:r w:rsidR="00414848" w:rsidRPr="00C61109">
        <w:rPr>
          <w:rFonts w:cs="Times New Roman"/>
          <w:color w:val="000000" w:themeColor="text1"/>
          <w:lang w:val="lv-LV"/>
        </w:rPr>
        <w:t xml:space="preserve"> karšu saņemšanu no Lietuvas puses</w:t>
      </w:r>
      <w:r w:rsidR="005F2829" w:rsidRPr="00C61109">
        <w:rPr>
          <w:rFonts w:cs="Times New Roman"/>
          <w:color w:val="000000" w:themeColor="text1"/>
          <w:lang w:val="lv-LV"/>
        </w:rPr>
        <w:t xml:space="preserve"> (</w:t>
      </w:r>
      <w:r w:rsidR="00AE274F" w:rsidRPr="00C61109">
        <w:rPr>
          <w:rFonts w:cs="Times New Roman"/>
          <w:color w:val="000000" w:themeColor="text1"/>
          <w:lang w:val="lv-LV"/>
        </w:rPr>
        <w:t xml:space="preserve">Kopējās Latvijas Republikas un Lietuvas Republikas </w:t>
      </w:r>
      <w:r w:rsidR="00362625" w:rsidRPr="00C61109">
        <w:rPr>
          <w:rFonts w:cs="Times New Roman"/>
          <w:color w:val="000000" w:themeColor="text1"/>
          <w:lang w:val="lv-LV"/>
        </w:rPr>
        <w:t>Ģ</w:t>
      </w:r>
      <w:r w:rsidR="00AE274F" w:rsidRPr="00C61109">
        <w:rPr>
          <w:rFonts w:cs="Times New Roman"/>
          <w:color w:val="000000" w:themeColor="text1"/>
          <w:lang w:val="lv-LV"/>
        </w:rPr>
        <w:t>eodēzi</w:t>
      </w:r>
      <w:r w:rsidR="003341E2">
        <w:rPr>
          <w:rFonts w:cs="Times New Roman"/>
          <w:color w:val="000000" w:themeColor="text1"/>
          <w:lang w:val="lv-LV"/>
        </w:rPr>
        <w:t>sko</w:t>
      </w:r>
      <w:r w:rsidR="00AE274F" w:rsidRPr="00C61109">
        <w:rPr>
          <w:rFonts w:cs="Times New Roman"/>
          <w:color w:val="000000" w:themeColor="text1"/>
          <w:lang w:val="lv-LV"/>
        </w:rPr>
        <w:t xml:space="preserve"> un kartogrāfi</w:t>
      </w:r>
      <w:r w:rsidR="003341E2">
        <w:rPr>
          <w:rFonts w:cs="Times New Roman"/>
          <w:color w:val="000000" w:themeColor="text1"/>
          <w:lang w:val="lv-LV"/>
        </w:rPr>
        <w:t>sko</w:t>
      </w:r>
      <w:r w:rsidR="00AE274F" w:rsidRPr="00C61109">
        <w:rPr>
          <w:rFonts w:cs="Times New Roman"/>
          <w:color w:val="000000" w:themeColor="text1"/>
          <w:lang w:val="lv-LV"/>
        </w:rPr>
        <w:t xml:space="preserve"> darbu darba grupas </w:t>
      </w:r>
      <w:r w:rsidR="0021053A" w:rsidRPr="0021053A">
        <w:rPr>
          <w:rFonts w:cs="Times New Roman"/>
          <w:color w:val="000000" w:themeColor="text1"/>
          <w:lang w:val="lv-LV"/>
        </w:rPr>
        <w:t>2021.</w:t>
      </w:r>
      <w:r w:rsidR="00101EC3">
        <w:rPr>
          <w:rFonts w:cs="Times New Roman"/>
          <w:color w:val="000000" w:themeColor="text1"/>
          <w:lang w:val="lv-LV"/>
        </w:rPr>
        <w:t> </w:t>
      </w:r>
      <w:r w:rsidR="0021053A" w:rsidRPr="0021053A">
        <w:rPr>
          <w:rFonts w:cs="Times New Roman"/>
          <w:color w:val="000000" w:themeColor="text1"/>
          <w:lang w:val="lv-LV"/>
        </w:rPr>
        <w:t xml:space="preserve">gada 11. februāra </w:t>
      </w:r>
      <w:r w:rsidR="00AE274F" w:rsidRPr="00C61109">
        <w:rPr>
          <w:rFonts w:cs="Times New Roman"/>
          <w:color w:val="000000" w:themeColor="text1"/>
          <w:lang w:val="lv-LV"/>
        </w:rPr>
        <w:t xml:space="preserve">sanāksmes </w:t>
      </w:r>
      <w:r w:rsidR="0021053A">
        <w:rPr>
          <w:rFonts w:cs="Times New Roman"/>
          <w:color w:val="000000" w:themeColor="text1"/>
          <w:lang w:val="lv-LV"/>
        </w:rPr>
        <w:t>gaita ir fiksēta protokolā</w:t>
      </w:r>
      <w:r w:rsidR="005F2829" w:rsidRPr="00C61109">
        <w:rPr>
          <w:rFonts w:cs="Times New Roman"/>
          <w:color w:val="000000" w:themeColor="text1"/>
          <w:lang w:val="lv-LV"/>
        </w:rPr>
        <w:t>)</w:t>
      </w:r>
      <w:r w:rsidR="00414848" w:rsidRPr="00C61109">
        <w:rPr>
          <w:rFonts w:cs="Times New Roman"/>
          <w:color w:val="000000" w:themeColor="text1"/>
          <w:lang w:val="lv-LV"/>
        </w:rPr>
        <w:t>.</w:t>
      </w:r>
    </w:p>
    <w:p w14:paraId="67FA0B03" w14:textId="6AD87522" w:rsidR="00786AC9" w:rsidRPr="00C61109" w:rsidRDefault="00786AC9" w:rsidP="004E0210">
      <w:pPr>
        <w:tabs>
          <w:tab w:val="left" w:pos="1276"/>
        </w:tabs>
        <w:spacing w:after="120" w:line="340" w:lineRule="atLeas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61109">
        <w:rPr>
          <w:rFonts w:ascii="Times New Roman" w:hAnsi="Times New Roman"/>
          <w:color w:val="000000" w:themeColor="text1"/>
          <w:sz w:val="24"/>
          <w:szCs w:val="24"/>
        </w:rPr>
        <w:t>Ņemot vērā</w:t>
      </w:r>
      <w:proofErr w:type="gramEnd"/>
      <w:r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 Kopējās komisijas </w:t>
      </w:r>
      <w:r w:rsidR="00356D8C">
        <w:rPr>
          <w:rFonts w:ascii="Times New Roman" w:hAnsi="Times New Roman"/>
          <w:color w:val="000000" w:themeColor="text1"/>
          <w:sz w:val="24"/>
          <w:szCs w:val="24"/>
        </w:rPr>
        <w:t xml:space="preserve">2020. gada 27.–29. oktobra sanāksmes un </w:t>
      </w:r>
      <w:r w:rsidR="00356D8C" w:rsidRPr="00356D8C">
        <w:rPr>
          <w:rFonts w:ascii="Times New Roman" w:hAnsi="Times New Roman"/>
          <w:color w:val="000000" w:themeColor="text1"/>
          <w:sz w:val="24"/>
          <w:szCs w:val="24"/>
        </w:rPr>
        <w:t>Ģeodēzisko un kartogrāfisko darbu darba grupas 2021. gada 11. februār</w:t>
      </w:r>
      <w:r w:rsidR="00356D8C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356D8C" w:rsidRPr="00356D8C">
        <w:rPr>
          <w:rFonts w:ascii="Times New Roman" w:hAnsi="Times New Roman"/>
          <w:color w:val="000000" w:themeColor="text1"/>
          <w:sz w:val="24"/>
          <w:szCs w:val="24"/>
        </w:rPr>
        <w:t xml:space="preserve"> sanāksme</w:t>
      </w:r>
      <w:r w:rsidR="00356D8C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356D8C" w:rsidRPr="00356D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56D8C" w:rsidRPr="00C61109">
        <w:rPr>
          <w:rFonts w:ascii="Times New Roman" w:hAnsi="Times New Roman"/>
          <w:color w:val="000000" w:themeColor="text1"/>
          <w:sz w:val="24"/>
          <w:szCs w:val="24"/>
        </w:rPr>
        <w:t>lēmumus</w:t>
      </w:r>
      <w:r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, Aģentūra ir sastādījusi </w:t>
      </w:r>
      <w:r w:rsidR="00581A87">
        <w:rPr>
          <w:rFonts w:ascii="Times New Roman" w:hAnsi="Times New Roman"/>
          <w:color w:val="000000" w:themeColor="text1"/>
          <w:sz w:val="24"/>
          <w:szCs w:val="24"/>
        </w:rPr>
        <w:t>Latvijas–</w:t>
      </w:r>
      <w:r w:rsidR="00044394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Lietuvas valsts robežas </w:t>
      </w:r>
      <w:proofErr w:type="spellStart"/>
      <w:r w:rsidR="00044394" w:rsidRPr="00C61109">
        <w:rPr>
          <w:rFonts w:ascii="Times New Roman" w:hAnsi="Times New Roman"/>
          <w:color w:val="000000" w:themeColor="text1"/>
          <w:sz w:val="24"/>
          <w:szCs w:val="24"/>
        </w:rPr>
        <w:t>redermarkācijas</w:t>
      </w:r>
      <w:proofErr w:type="spellEnd"/>
      <w:r w:rsidR="00044394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 darbu izpild</w:t>
      </w:r>
      <w:r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es plānu </w:t>
      </w:r>
      <w:r w:rsidR="00C47809" w:rsidRPr="00C61109">
        <w:rPr>
          <w:rFonts w:ascii="Times New Roman" w:hAnsi="Times New Roman"/>
          <w:color w:val="000000" w:themeColor="text1"/>
          <w:sz w:val="24"/>
          <w:szCs w:val="24"/>
        </w:rPr>
        <w:t>no 202</w:t>
      </w:r>
      <w:r w:rsidR="00C17B78" w:rsidRPr="00C6110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47809" w:rsidRPr="00C61109">
        <w:rPr>
          <w:rFonts w:ascii="Times New Roman" w:hAnsi="Times New Roman"/>
          <w:color w:val="000000" w:themeColor="text1"/>
          <w:sz w:val="24"/>
          <w:szCs w:val="24"/>
        </w:rPr>
        <w:t>. līdz 202</w:t>
      </w:r>
      <w:r w:rsidR="00E23F6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C47809" w:rsidRPr="00C61109">
        <w:rPr>
          <w:rFonts w:ascii="Times New Roman" w:hAnsi="Times New Roman"/>
          <w:color w:val="000000" w:themeColor="text1"/>
          <w:sz w:val="24"/>
          <w:szCs w:val="24"/>
        </w:rPr>
        <w:t>. gadam.</w:t>
      </w:r>
      <w:r w:rsidR="000E285F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71F5" w:rsidRPr="00C61109">
        <w:rPr>
          <w:rFonts w:ascii="Times New Roman" w:hAnsi="Times New Roman"/>
          <w:color w:val="000000" w:themeColor="text1"/>
          <w:sz w:val="24"/>
          <w:szCs w:val="24"/>
        </w:rPr>
        <w:t>Lai gan Aģentūrai ir izdalīts ikgadējs budžets valsts robežas uzturēšanas darbu veikšanai</w:t>
      </w:r>
      <w:r w:rsidR="006168F2" w:rsidRPr="00C61109">
        <w:rPr>
          <w:rFonts w:ascii="Times New Roman" w:hAnsi="Times New Roman"/>
          <w:color w:val="000000" w:themeColor="text1"/>
          <w:sz w:val="24"/>
          <w:szCs w:val="24"/>
        </w:rPr>
        <w:t>, i</w:t>
      </w:r>
      <w:r w:rsidR="000E285F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zskatot nepieciešamo darbu apjomu un pieejamos resursus, </w:t>
      </w:r>
      <w:r w:rsidR="00B10D2E">
        <w:rPr>
          <w:rFonts w:ascii="Times New Roman" w:hAnsi="Times New Roman"/>
          <w:color w:val="000000" w:themeColor="text1"/>
          <w:sz w:val="24"/>
          <w:szCs w:val="24"/>
        </w:rPr>
        <w:t xml:space="preserve">kā arī ņemot vērā to, ka </w:t>
      </w:r>
      <w:r w:rsidR="00B10D2E" w:rsidRPr="00B10D2E">
        <w:rPr>
          <w:rFonts w:ascii="Times New Roman" w:hAnsi="Times New Roman"/>
          <w:color w:val="000000" w:themeColor="text1"/>
          <w:sz w:val="24"/>
          <w:szCs w:val="24"/>
        </w:rPr>
        <w:t>Lat</w:t>
      </w:r>
      <w:r w:rsidR="00581A87">
        <w:rPr>
          <w:rFonts w:ascii="Times New Roman" w:hAnsi="Times New Roman"/>
          <w:color w:val="000000" w:themeColor="text1"/>
          <w:sz w:val="24"/>
          <w:szCs w:val="24"/>
        </w:rPr>
        <w:t>vijas–</w:t>
      </w:r>
      <w:r w:rsidR="00B10D2E">
        <w:rPr>
          <w:rFonts w:ascii="Times New Roman" w:hAnsi="Times New Roman"/>
          <w:color w:val="000000" w:themeColor="text1"/>
          <w:sz w:val="24"/>
          <w:szCs w:val="24"/>
        </w:rPr>
        <w:t>Lietuvas valsts sauszemes robežas garums ir ievērojams (588</w:t>
      </w:r>
      <w:r w:rsidR="00204E88">
        <w:rPr>
          <w:rFonts w:ascii="Times New Roman" w:hAnsi="Times New Roman"/>
          <w:color w:val="000000" w:themeColor="text1"/>
          <w:sz w:val="24"/>
          <w:szCs w:val="24"/>
        </w:rPr>
        <w:t xml:space="preserve"> km)</w:t>
      </w:r>
      <w:proofErr w:type="gramStart"/>
      <w:r w:rsidR="00204E88">
        <w:rPr>
          <w:rFonts w:ascii="Times New Roman" w:hAnsi="Times New Roman"/>
          <w:color w:val="000000" w:themeColor="text1"/>
          <w:sz w:val="24"/>
          <w:szCs w:val="24"/>
        </w:rPr>
        <w:t xml:space="preserve"> un</w:t>
      </w:r>
      <w:proofErr w:type="gramEnd"/>
      <w:r w:rsidR="00204E88">
        <w:rPr>
          <w:rFonts w:ascii="Times New Roman" w:hAnsi="Times New Roman"/>
          <w:color w:val="000000" w:themeColor="text1"/>
          <w:sz w:val="24"/>
          <w:szCs w:val="24"/>
        </w:rPr>
        <w:t xml:space="preserve"> ir nepieciešama visu robežas </w:t>
      </w:r>
      <w:proofErr w:type="spellStart"/>
      <w:r w:rsidR="008612A5">
        <w:rPr>
          <w:rFonts w:ascii="Times New Roman" w:hAnsi="Times New Roman"/>
          <w:color w:val="000000" w:themeColor="text1"/>
          <w:sz w:val="24"/>
          <w:szCs w:val="24"/>
        </w:rPr>
        <w:t>redemarkācijas</w:t>
      </w:r>
      <w:proofErr w:type="spellEnd"/>
      <w:r w:rsidR="008612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4E88">
        <w:rPr>
          <w:rFonts w:ascii="Times New Roman" w:hAnsi="Times New Roman"/>
          <w:color w:val="000000" w:themeColor="text1"/>
          <w:sz w:val="24"/>
          <w:szCs w:val="24"/>
        </w:rPr>
        <w:t xml:space="preserve">karšu sagatavošana no jauna, </w:t>
      </w:r>
      <w:r w:rsidR="000E285F" w:rsidRPr="00C61109">
        <w:rPr>
          <w:rFonts w:ascii="Times New Roman" w:hAnsi="Times New Roman"/>
          <w:color w:val="000000" w:themeColor="text1"/>
          <w:sz w:val="24"/>
          <w:szCs w:val="24"/>
        </w:rPr>
        <w:t>Aģentūra secina, ka tai nepietiek resursu visu paredzēt</w:t>
      </w:r>
      <w:r w:rsidR="00362625" w:rsidRPr="00C61109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0E285F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 aktivitāšu veik</w:t>
      </w:r>
      <w:r w:rsidR="006168F2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šanai </w:t>
      </w:r>
      <w:r w:rsidR="0021053A">
        <w:rPr>
          <w:rFonts w:ascii="Times New Roman" w:hAnsi="Times New Roman"/>
          <w:color w:val="000000" w:themeColor="text1"/>
          <w:sz w:val="24"/>
          <w:szCs w:val="24"/>
        </w:rPr>
        <w:t xml:space="preserve">(skatīt </w:t>
      </w:r>
      <w:r w:rsidR="000E285F" w:rsidRPr="00C61109">
        <w:rPr>
          <w:rFonts w:ascii="Times New Roman" w:hAnsi="Times New Roman"/>
          <w:color w:val="000000" w:themeColor="text1"/>
          <w:sz w:val="24"/>
          <w:szCs w:val="24"/>
        </w:rPr>
        <w:t>pielikumu)</w:t>
      </w:r>
      <w:r w:rsidR="006168F2" w:rsidRPr="00C6110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D98DA48" w14:textId="0D128806" w:rsidR="00686E93" w:rsidRPr="00C61109" w:rsidRDefault="00686E93" w:rsidP="007F1DB9">
      <w:pPr>
        <w:pStyle w:val="ListParagraph"/>
        <w:tabs>
          <w:tab w:val="left" w:pos="1276"/>
        </w:tabs>
        <w:spacing w:line="34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1109">
        <w:rPr>
          <w:rFonts w:ascii="Times New Roman" w:hAnsi="Times New Roman"/>
          <w:color w:val="000000" w:themeColor="text1"/>
          <w:sz w:val="24"/>
          <w:szCs w:val="24"/>
        </w:rPr>
        <w:t>Esošo resursu ie</w:t>
      </w:r>
      <w:r w:rsidR="0021053A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varos Aģentūra </w:t>
      </w:r>
      <w:r w:rsidR="001A6596" w:rsidRPr="00C61109">
        <w:rPr>
          <w:rFonts w:ascii="Times New Roman" w:hAnsi="Times New Roman"/>
          <w:color w:val="000000" w:themeColor="text1"/>
          <w:sz w:val="24"/>
          <w:szCs w:val="24"/>
        </w:rPr>
        <w:t>2021.-202</w:t>
      </w:r>
      <w:r w:rsidR="00E23F6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1A6596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460B2F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gadā </w:t>
      </w:r>
      <w:r w:rsidR="001A6596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var </w:t>
      </w:r>
      <w:r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veikt </w:t>
      </w:r>
      <w:r w:rsidR="00190C18">
        <w:rPr>
          <w:rFonts w:ascii="Times New Roman" w:hAnsi="Times New Roman"/>
          <w:color w:val="000000" w:themeColor="text1"/>
          <w:sz w:val="24"/>
          <w:szCs w:val="24"/>
        </w:rPr>
        <w:t>šādus</w:t>
      </w:r>
      <w:r w:rsidR="00190C18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61109">
        <w:rPr>
          <w:rFonts w:ascii="Times New Roman" w:hAnsi="Times New Roman"/>
          <w:color w:val="000000" w:themeColor="text1"/>
          <w:sz w:val="24"/>
          <w:szCs w:val="24"/>
        </w:rPr>
        <w:t>darbus:</w:t>
      </w:r>
    </w:p>
    <w:p w14:paraId="4BFAF0F8" w14:textId="1AF90C99" w:rsidR="00C347B3" w:rsidRPr="00C61109" w:rsidRDefault="006824F5" w:rsidP="007F1DB9">
      <w:pPr>
        <w:pStyle w:val="ListParagraph"/>
        <w:tabs>
          <w:tab w:val="left" w:pos="1276"/>
        </w:tabs>
        <w:spacing w:line="34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347B3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Kopējās komisijas </w:t>
      </w:r>
      <w:r w:rsidR="00C17B78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un darba grupu sanāksmju </w:t>
      </w:r>
      <w:r w:rsidR="00190C18" w:rsidRPr="00C61109">
        <w:rPr>
          <w:rFonts w:ascii="Times New Roman" w:hAnsi="Times New Roman"/>
          <w:color w:val="000000" w:themeColor="text1"/>
          <w:sz w:val="24"/>
          <w:szCs w:val="24"/>
        </w:rPr>
        <w:t>organizēšan</w:t>
      </w:r>
      <w:r w:rsidR="00190C18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C17B78" w:rsidRPr="00C6110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4FB3AC0" w14:textId="5F6508D2" w:rsidR="006824F5" w:rsidRPr="00C61109" w:rsidRDefault="00C347B3" w:rsidP="007F1DB9">
      <w:pPr>
        <w:pStyle w:val="ListParagraph"/>
        <w:tabs>
          <w:tab w:val="left" w:pos="1276"/>
        </w:tabs>
        <w:spacing w:line="34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824F5" w:rsidRPr="00C61109">
        <w:rPr>
          <w:rFonts w:ascii="Times New Roman" w:hAnsi="Times New Roman"/>
          <w:color w:val="000000" w:themeColor="text1"/>
          <w:sz w:val="24"/>
          <w:szCs w:val="24"/>
        </w:rPr>
        <w:t>v</w:t>
      </w:r>
      <w:r w:rsidR="00686E93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alsts robežas </w:t>
      </w:r>
      <w:r w:rsidR="00642591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līnijas stāvokļa </w:t>
      </w:r>
      <w:r w:rsidR="00190C18" w:rsidRPr="00C61109">
        <w:rPr>
          <w:rFonts w:ascii="Times New Roman" w:hAnsi="Times New Roman"/>
          <w:color w:val="000000" w:themeColor="text1"/>
          <w:sz w:val="24"/>
          <w:szCs w:val="24"/>
        </w:rPr>
        <w:t>pārbaud</w:t>
      </w:r>
      <w:r w:rsidR="00190C18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190C18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42591" w:rsidRPr="00C61109">
        <w:rPr>
          <w:rFonts w:ascii="Times New Roman" w:hAnsi="Times New Roman"/>
          <w:color w:val="000000" w:themeColor="text1"/>
          <w:sz w:val="24"/>
          <w:szCs w:val="24"/>
        </w:rPr>
        <w:t>uz vietas</w:t>
      </w:r>
      <w:r w:rsidR="006824F5" w:rsidRPr="00C6110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509BDBA" w14:textId="0553417D" w:rsidR="002027FE" w:rsidRPr="00C61109" w:rsidRDefault="006824F5" w:rsidP="002027FE">
      <w:pPr>
        <w:pStyle w:val="ListParagraph"/>
        <w:tabs>
          <w:tab w:val="left" w:pos="1276"/>
        </w:tabs>
        <w:spacing w:line="34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42591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hidrogrāfijas objektu, </w:t>
      </w:r>
      <w:r w:rsidR="007F1DB9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par </w:t>
      </w:r>
      <w:r w:rsidR="00642591" w:rsidRPr="00C61109">
        <w:rPr>
          <w:rFonts w:ascii="Times New Roman" w:hAnsi="Times New Roman"/>
          <w:color w:val="000000" w:themeColor="text1"/>
          <w:sz w:val="24"/>
          <w:szCs w:val="24"/>
        </w:rPr>
        <w:t>kur</w:t>
      </w:r>
      <w:r w:rsidR="007F1DB9" w:rsidRPr="00C61109">
        <w:rPr>
          <w:rFonts w:ascii="Times New Roman" w:hAnsi="Times New Roman"/>
          <w:color w:val="000000" w:themeColor="text1"/>
          <w:sz w:val="24"/>
          <w:szCs w:val="24"/>
        </w:rPr>
        <w:t>iem</w:t>
      </w:r>
      <w:r w:rsidR="00642591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 iet valsts robeža, </w:t>
      </w:r>
      <w:r w:rsidR="002027FE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stāvokļa </w:t>
      </w:r>
      <w:r w:rsidR="00190C18" w:rsidRPr="00C61109">
        <w:rPr>
          <w:rFonts w:ascii="Times New Roman" w:hAnsi="Times New Roman"/>
          <w:color w:val="000000" w:themeColor="text1"/>
          <w:sz w:val="24"/>
          <w:szCs w:val="24"/>
        </w:rPr>
        <w:t>analīz</w:t>
      </w:r>
      <w:r w:rsidR="00190C18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190C18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27FE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(uz šī ziņojuma sastādīšanas brīdi </w:t>
      </w:r>
      <w:r w:rsidR="00642591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ir </w:t>
      </w:r>
      <w:proofErr w:type="spellStart"/>
      <w:r w:rsidR="002027FE" w:rsidRPr="00C61109">
        <w:rPr>
          <w:rFonts w:ascii="Times New Roman" w:hAnsi="Times New Roman"/>
          <w:color w:val="000000" w:themeColor="text1"/>
          <w:sz w:val="24"/>
          <w:szCs w:val="24"/>
        </w:rPr>
        <w:t>kamerāli</w:t>
      </w:r>
      <w:proofErr w:type="spellEnd"/>
      <w:r w:rsidR="002027FE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42591" w:rsidRPr="00C61109">
        <w:rPr>
          <w:rFonts w:ascii="Times New Roman" w:hAnsi="Times New Roman"/>
          <w:color w:val="000000" w:themeColor="text1"/>
          <w:sz w:val="24"/>
          <w:szCs w:val="24"/>
        </w:rPr>
        <w:t>izskatī</w:t>
      </w:r>
      <w:r w:rsidR="002027FE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ts </w:t>
      </w:r>
      <w:r w:rsidR="00642591" w:rsidRPr="00C61109">
        <w:rPr>
          <w:rFonts w:ascii="Times New Roman" w:hAnsi="Times New Roman"/>
          <w:color w:val="000000" w:themeColor="text1"/>
          <w:sz w:val="24"/>
          <w:szCs w:val="24"/>
        </w:rPr>
        <w:t>robežlīnijas stāvokli</w:t>
      </w:r>
      <w:r w:rsidR="00190C18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642591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 pa ūdenstecēm</w:t>
      </w:r>
      <w:r w:rsidR="002027FE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42591" w:rsidRPr="00C61109">
        <w:rPr>
          <w:rFonts w:ascii="Times New Roman" w:hAnsi="Times New Roman"/>
          <w:color w:val="000000" w:themeColor="text1"/>
          <w:sz w:val="24"/>
          <w:szCs w:val="24"/>
        </w:rPr>
        <w:t>sagatavo</w:t>
      </w:r>
      <w:r w:rsidR="002027FE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ta </w:t>
      </w:r>
      <w:r w:rsidR="00642591" w:rsidRPr="00C61109">
        <w:rPr>
          <w:rFonts w:ascii="Times New Roman" w:hAnsi="Times New Roman"/>
          <w:color w:val="000000" w:themeColor="text1"/>
          <w:sz w:val="24"/>
          <w:szCs w:val="24"/>
        </w:rPr>
        <w:t>informācij</w:t>
      </w:r>
      <w:r w:rsidR="002027FE" w:rsidRPr="00C61109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642591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 par problemātiskajām vietām</w:t>
      </w:r>
      <w:r w:rsidR="00190C1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F1DB9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 par kurām j</w:t>
      </w:r>
      <w:r w:rsidR="00642591" w:rsidRPr="00C61109">
        <w:rPr>
          <w:rFonts w:ascii="Times New Roman" w:hAnsi="Times New Roman"/>
          <w:color w:val="000000" w:themeColor="text1"/>
          <w:sz w:val="24"/>
          <w:szCs w:val="24"/>
        </w:rPr>
        <w:t>āvienojas ar Lietuvas pusi par tālāko rīcību</w:t>
      </w:r>
      <w:r w:rsidR="002027FE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); </w:t>
      </w:r>
    </w:p>
    <w:p w14:paraId="41C06AA7" w14:textId="660414BA" w:rsidR="00E828F8" w:rsidRPr="00C61109" w:rsidRDefault="00E828F8" w:rsidP="002027FE">
      <w:pPr>
        <w:pStyle w:val="ListParagraph"/>
        <w:tabs>
          <w:tab w:val="left" w:pos="1276"/>
        </w:tabs>
        <w:spacing w:line="340" w:lineRule="atLeast"/>
        <w:ind w:left="0" w:firstLine="567"/>
        <w:jc w:val="both"/>
        <w:rPr>
          <w:rStyle w:val="tlid-translation"/>
          <w:rFonts w:ascii="Times New Roman" w:hAnsi="Times New Roman"/>
          <w:color w:val="000000" w:themeColor="text1"/>
          <w:sz w:val="24"/>
          <w:szCs w:val="24"/>
        </w:rPr>
      </w:pPr>
      <w:r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2027FE" w:rsidRPr="00C61109">
        <w:rPr>
          <w:rFonts w:ascii="Times New Roman" w:hAnsi="Times New Roman"/>
          <w:color w:val="000000" w:themeColor="text1"/>
          <w:sz w:val="24"/>
          <w:szCs w:val="24"/>
        </w:rPr>
        <w:t>ģ</w:t>
      </w:r>
      <w:r w:rsidRPr="00C61109">
        <w:rPr>
          <w:rStyle w:val="tlid-translation"/>
          <w:rFonts w:ascii="Times New Roman" w:hAnsi="Times New Roman"/>
          <w:color w:val="000000" w:themeColor="text1"/>
          <w:sz w:val="24"/>
          <w:szCs w:val="24"/>
        </w:rPr>
        <w:t xml:space="preserve">eodēziskā atbalsta tīkla </w:t>
      </w:r>
      <w:r w:rsidR="00190C18" w:rsidRPr="00C61109">
        <w:rPr>
          <w:rStyle w:val="tlid-translation"/>
          <w:rFonts w:ascii="Times New Roman" w:hAnsi="Times New Roman"/>
          <w:color w:val="000000" w:themeColor="text1"/>
          <w:sz w:val="24"/>
          <w:szCs w:val="24"/>
        </w:rPr>
        <w:t>izplānošan</w:t>
      </w:r>
      <w:r w:rsidR="00190C18">
        <w:rPr>
          <w:rStyle w:val="tlid-translation"/>
          <w:rFonts w:ascii="Times New Roman" w:hAnsi="Times New Roman"/>
          <w:color w:val="000000" w:themeColor="text1"/>
          <w:sz w:val="24"/>
          <w:szCs w:val="24"/>
        </w:rPr>
        <w:t>u</w:t>
      </w:r>
      <w:r w:rsidR="002027FE" w:rsidRPr="00C61109">
        <w:rPr>
          <w:rStyle w:val="tlid-translation"/>
          <w:rFonts w:ascii="Times New Roman" w:hAnsi="Times New Roman"/>
          <w:color w:val="000000" w:themeColor="text1"/>
          <w:sz w:val="24"/>
          <w:szCs w:val="24"/>
        </w:rPr>
        <w:t>;</w:t>
      </w:r>
    </w:p>
    <w:p w14:paraId="0DC85998" w14:textId="459C05E0" w:rsidR="00E828F8" w:rsidRPr="00C61109" w:rsidRDefault="00E828F8" w:rsidP="00E53136">
      <w:pPr>
        <w:pStyle w:val="ListParagraph"/>
        <w:tabs>
          <w:tab w:val="left" w:pos="1276"/>
        </w:tabs>
        <w:spacing w:line="34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460B2F" w:rsidRPr="00C61109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tjaunoto kopējo valsts robežzīmju Nr. 0197 un Nr. 0198 </w:t>
      </w:r>
      <w:r w:rsidR="00190C18" w:rsidRPr="00C61109">
        <w:rPr>
          <w:rFonts w:ascii="Times New Roman" w:hAnsi="Times New Roman"/>
          <w:color w:val="000000" w:themeColor="text1"/>
          <w:sz w:val="24"/>
          <w:szCs w:val="24"/>
        </w:rPr>
        <w:t>uzmērīšan</w:t>
      </w:r>
      <w:r w:rsidR="00190C18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190C18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60B2F" w:rsidRPr="00C61109">
        <w:rPr>
          <w:rFonts w:ascii="Times New Roman" w:hAnsi="Times New Roman"/>
          <w:color w:val="000000" w:themeColor="text1"/>
          <w:sz w:val="24"/>
          <w:szCs w:val="24"/>
        </w:rPr>
        <w:t>LKS-92;</w:t>
      </w:r>
    </w:p>
    <w:p w14:paraId="5A21D649" w14:textId="0D9A4835" w:rsidR="00F929E6" w:rsidRPr="00C61109" w:rsidRDefault="00E53136" w:rsidP="00E53136">
      <w:pPr>
        <w:pStyle w:val="ListParagraph"/>
        <w:tabs>
          <w:tab w:val="left" w:pos="1276"/>
        </w:tabs>
        <w:spacing w:line="34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460B2F" w:rsidRPr="00C61109"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alsts robežas </w:t>
      </w:r>
      <w:proofErr w:type="spellStart"/>
      <w:r w:rsidRPr="00C61109">
        <w:rPr>
          <w:rFonts w:ascii="Times New Roman" w:hAnsi="Times New Roman"/>
          <w:color w:val="000000" w:themeColor="text1"/>
          <w:sz w:val="24"/>
          <w:szCs w:val="24"/>
        </w:rPr>
        <w:t>ortofoto</w:t>
      </w:r>
      <w:proofErr w:type="spellEnd"/>
      <w:r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 karšu </w:t>
      </w:r>
      <w:r w:rsidR="00190C18" w:rsidRPr="00C61109">
        <w:rPr>
          <w:rFonts w:ascii="Times New Roman" w:hAnsi="Times New Roman"/>
          <w:color w:val="000000" w:themeColor="text1"/>
          <w:sz w:val="24"/>
          <w:szCs w:val="24"/>
        </w:rPr>
        <w:t>sagatavošan</w:t>
      </w:r>
      <w:r w:rsidR="00190C18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190C18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25F62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LKS-92 </w:t>
      </w:r>
      <w:r w:rsidRPr="00C61109">
        <w:rPr>
          <w:rFonts w:ascii="Times New Roman" w:hAnsi="Times New Roman"/>
          <w:color w:val="000000" w:themeColor="text1"/>
          <w:sz w:val="24"/>
          <w:szCs w:val="24"/>
        </w:rPr>
        <w:t>pēc Lietuvas puses piešķirtajiem datiem</w:t>
      </w:r>
      <w:r w:rsidR="00C347B3" w:rsidRPr="00C6110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F26A5F4" w14:textId="72D0C6F5" w:rsidR="0032503F" w:rsidRPr="00C61109" w:rsidRDefault="00B71AD9" w:rsidP="004E0210">
      <w:pPr>
        <w:pStyle w:val="ListParagraph"/>
        <w:tabs>
          <w:tab w:val="left" w:pos="1276"/>
        </w:tabs>
        <w:spacing w:after="120" w:line="340" w:lineRule="atLeast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- digitālā augstuma modeļa </w:t>
      </w:r>
      <w:r w:rsidR="007D7221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datu </w:t>
      </w:r>
      <w:r w:rsidR="00AB09B5" w:rsidRPr="00C61109">
        <w:rPr>
          <w:rFonts w:ascii="Times New Roman" w:hAnsi="Times New Roman"/>
          <w:color w:val="000000" w:themeColor="text1"/>
          <w:sz w:val="24"/>
          <w:szCs w:val="24"/>
        </w:rPr>
        <w:t>sagatavošan</w:t>
      </w:r>
      <w:r w:rsidR="00AB09B5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AB09B5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7221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pēc Lietuvas puses piešķirtajiem </w:t>
      </w:r>
      <w:proofErr w:type="spellStart"/>
      <w:r w:rsidR="007D2D84" w:rsidRPr="00C61109">
        <w:rPr>
          <w:rFonts w:ascii="Times New Roman" w:hAnsi="Times New Roman"/>
          <w:color w:val="000000" w:themeColor="text1"/>
          <w:sz w:val="24"/>
          <w:szCs w:val="24"/>
        </w:rPr>
        <w:t>aerolāzerskenēšanas</w:t>
      </w:r>
      <w:proofErr w:type="spellEnd"/>
      <w:r w:rsidR="007D2D84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7221" w:rsidRPr="00C61109">
        <w:rPr>
          <w:rFonts w:ascii="Times New Roman" w:hAnsi="Times New Roman"/>
          <w:color w:val="000000" w:themeColor="text1"/>
          <w:sz w:val="24"/>
          <w:szCs w:val="24"/>
        </w:rPr>
        <w:t>datiem.</w:t>
      </w:r>
    </w:p>
    <w:p w14:paraId="2D0AEBEC" w14:textId="5E428131" w:rsidR="002B3C9C" w:rsidRPr="00C61109" w:rsidRDefault="0008727C" w:rsidP="002B3C9C">
      <w:pPr>
        <w:tabs>
          <w:tab w:val="left" w:pos="1276"/>
        </w:tabs>
        <w:spacing w:line="340" w:lineRule="atLeas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1109">
        <w:rPr>
          <w:rFonts w:ascii="Times New Roman" w:hAnsi="Times New Roman"/>
          <w:color w:val="000000" w:themeColor="text1"/>
          <w:sz w:val="24"/>
          <w:szCs w:val="24"/>
        </w:rPr>
        <w:t>2022.</w:t>
      </w:r>
      <w:r w:rsidR="00B10D2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C61109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B10D2E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. gadā </w:t>
      </w:r>
      <w:r w:rsidR="00077E18" w:rsidRPr="00077E18">
        <w:rPr>
          <w:rFonts w:ascii="Times New Roman" w:hAnsi="Times New Roman"/>
          <w:color w:val="000000" w:themeColor="text1"/>
          <w:sz w:val="24"/>
          <w:szCs w:val="24"/>
        </w:rPr>
        <w:t xml:space="preserve">Aģentūrai </w:t>
      </w:r>
      <w:proofErr w:type="gramStart"/>
      <w:r w:rsidR="00077E18" w:rsidRPr="00077E18">
        <w:rPr>
          <w:rFonts w:ascii="Times New Roman" w:hAnsi="Times New Roman"/>
          <w:color w:val="000000" w:themeColor="text1"/>
          <w:sz w:val="24"/>
          <w:szCs w:val="24"/>
        </w:rPr>
        <w:t>nepieciešams papildu finansējums</w:t>
      </w:r>
      <w:proofErr w:type="gramEnd"/>
      <w:r w:rsidR="00077E18" w:rsidRPr="00077E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09B5">
        <w:rPr>
          <w:rFonts w:ascii="Times New Roman" w:hAnsi="Times New Roman"/>
          <w:color w:val="000000" w:themeColor="text1"/>
          <w:sz w:val="24"/>
          <w:szCs w:val="24"/>
        </w:rPr>
        <w:t>šādiem</w:t>
      </w:r>
      <w:r w:rsidR="00AB09B5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1A87">
        <w:rPr>
          <w:rFonts w:ascii="Times New Roman" w:hAnsi="Times New Roman"/>
          <w:color w:val="000000" w:themeColor="text1"/>
          <w:sz w:val="24"/>
          <w:szCs w:val="24"/>
        </w:rPr>
        <w:t>Latvijas–</w:t>
      </w:r>
      <w:r w:rsidR="002B3C9C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Lietuvas valsts robežas </w:t>
      </w:r>
      <w:proofErr w:type="spellStart"/>
      <w:r w:rsidR="002B3C9C" w:rsidRPr="00C61109">
        <w:rPr>
          <w:rFonts w:ascii="Times New Roman" w:hAnsi="Times New Roman"/>
          <w:color w:val="000000" w:themeColor="text1"/>
          <w:sz w:val="24"/>
          <w:szCs w:val="24"/>
        </w:rPr>
        <w:t>redermarkācijas</w:t>
      </w:r>
      <w:proofErr w:type="spellEnd"/>
      <w:r w:rsidR="002B3C9C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 darbi</w:t>
      </w:r>
      <w:r w:rsidR="00647B51" w:rsidRPr="00C61109">
        <w:rPr>
          <w:rFonts w:ascii="Times New Roman" w:hAnsi="Times New Roman"/>
          <w:color w:val="000000" w:themeColor="text1"/>
          <w:sz w:val="24"/>
          <w:szCs w:val="24"/>
        </w:rPr>
        <w:t>em</w:t>
      </w:r>
      <w:r w:rsidR="002B3C9C" w:rsidRPr="00C6110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1709857E" w14:textId="38631383" w:rsidR="004E2F67" w:rsidRPr="00C61109" w:rsidRDefault="002B3C9C" w:rsidP="0088339F">
      <w:pPr>
        <w:pStyle w:val="ListParagraph"/>
        <w:spacing w:line="34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4E2F67" w:rsidRPr="00C61109">
        <w:rPr>
          <w:rFonts w:ascii="Times New Roman" w:hAnsi="Times New Roman"/>
          <w:color w:val="000000" w:themeColor="text1"/>
          <w:sz w:val="24"/>
          <w:szCs w:val="24"/>
        </w:rPr>
        <w:t>ģeodēzisk</w:t>
      </w:r>
      <w:r w:rsidR="00362625" w:rsidRPr="00C61109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4E2F67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 mērījum</w:t>
      </w:r>
      <w:r w:rsidR="00362625" w:rsidRPr="00C61109">
        <w:rPr>
          <w:rFonts w:ascii="Times New Roman" w:hAnsi="Times New Roman"/>
          <w:color w:val="000000" w:themeColor="text1"/>
          <w:sz w:val="24"/>
          <w:szCs w:val="24"/>
        </w:rPr>
        <w:t>u veikšana</w:t>
      </w:r>
      <w:r w:rsidR="002A71A2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4E2F67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 un nepieciešamo dokumentu sagatavošana</w:t>
      </w:r>
      <w:r w:rsidR="002A71A2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4E2F67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334E6">
        <w:rPr>
          <w:rFonts w:ascii="Times New Roman" w:hAnsi="Times New Roman"/>
          <w:color w:val="000000" w:themeColor="text1"/>
          <w:sz w:val="24"/>
          <w:szCs w:val="24"/>
        </w:rPr>
        <w:t xml:space="preserve">gadījumos, kad tiks veikta </w:t>
      </w:r>
      <w:r w:rsidR="004E2F67" w:rsidRPr="00C61109">
        <w:rPr>
          <w:rFonts w:ascii="Times New Roman" w:hAnsi="Times New Roman"/>
          <w:color w:val="000000" w:themeColor="text1"/>
          <w:sz w:val="24"/>
          <w:szCs w:val="24"/>
        </w:rPr>
        <w:t>valsts robežas zīmju vai to elementu atjaunošana, pārvietošana vai ierīkošana jaunā vietā</w:t>
      </w:r>
      <w:r w:rsidR="00647B51" w:rsidRPr="00C6110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352F48F" w14:textId="77777777" w:rsidR="00647B51" w:rsidRPr="00C61109" w:rsidRDefault="00647B51" w:rsidP="0088339F">
      <w:pPr>
        <w:pStyle w:val="ListParagraph"/>
        <w:spacing w:line="34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15F82">
        <w:rPr>
          <w:rFonts w:ascii="Times New Roman" w:hAnsi="Times New Roman"/>
          <w:color w:val="000000" w:themeColor="text1"/>
          <w:sz w:val="24"/>
          <w:szCs w:val="24"/>
        </w:rPr>
        <w:t xml:space="preserve">problemātisko </w:t>
      </w:r>
      <w:r w:rsidR="001D472A">
        <w:rPr>
          <w:rFonts w:ascii="Times New Roman" w:hAnsi="Times New Roman"/>
          <w:color w:val="000000" w:themeColor="text1"/>
          <w:sz w:val="24"/>
          <w:szCs w:val="24"/>
        </w:rPr>
        <w:t>robež</w:t>
      </w:r>
      <w:r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upju krastu </w:t>
      </w:r>
      <w:proofErr w:type="spellStart"/>
      <w:r w:rsidR="001D472A">
        <w:rPr>
          <w:rFonts w:ascii="Times New Roman" w:hAnsi="Times New Roman"/>
          <w:color w:val="000000" w:themeColor="text1"/>
          <w:sz w:val="24"/>
          <w:szCs w:val="24"/>
        </w:rPr>
        <w:t>lāzersken</w:t>
      </w:r>
      <w:r w:rsidR="00C15F82">
        <w:rPr>
          <w:rFonts w:ascii="Times New Roman" w:hAnsi="Times New Roman"/>
          <w:color w:val="000000" w:themeColor="text1"/>
          <w:sz w:val="24"/>
          <w:szCs w:val="24"/>
        </w:rPr>
        <w:t>ēšanai</w:t>
      </w:r>
      <w:proofErr w:type="spellEnd"/>
      <w:r w:rsidR="00C15F82">
        <w:rPr>
          <w:rFonts w:ascii="Times New Roman" w:hAnsi="Times New Roman"/>
          <w:color w:val="000000" w:themeColor="text1"/>
          <w:sz w:val="24"/>
          <w:szCs w:val="24"/>
        </w:rPr>
        <w:t xml:space="preserve"> un </w:t>
      </w:r>
      <w:r w:rsidRPr="00C61109">
        <w:rPr>
          <w:rFonts w:ascii="Times New Roman" w:hAnsi="Times New Roman"/>
          <w:color w:val="000000" w:themeColor="text1"/>
          <w:sz w:val="24"/>
          <w:szCs w:val="24"/>
        </w:rPr>
        <w:t>uzmērīšana</w:t>
      </w:r>
      <w:r w:rsidR="00F334E6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C6110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07CFE3A" w14:textId="77777777" w:rsidR="0032503F" w:rsidRPr="00C61109" w:rsidRDefault="004E2F67" w:rsidP="0088339F">
      <w:pPr>
        <w:pStyle w:val="ListParagraph"/>
        <w:spacing w:line="34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47B51" w:rsidRPr="00C61109">
        <w:rPr>
          <w:rFonts w:ascii="Times New Roman" w:hAnsi="Times New Roman"/>
          <w:color w:val="000000" w:themeColor="text1"/>
          <w:sz w:val="24"/>
          <w:szCs w:val="24"/>
        </w:rPr>
        <w:t>jaun</w:t>
      </w:r>
      <w:r w:rsidR="003C59C0" w:rsidRPr="00C61109">
        <w:rPr>
          <w:rFonts w:ascii="Times New Roman" w:hAnsi="Times New Roman"/>
          <w:color w:val="000000" w:themeColor="text1"/>
          <w:sz w:val="24"/>
          <w:szCs w:val="24"/>
        </w:rPr>
        <w:t>as</w:t>
      </w:r>
      <w:r w:rsidR="00647B51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3C9C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robežas </w:t>
      </w:r>
      <w:proofErr w:type="spellStart"/>
      <w:r w:rsidR="002B3C9C" w:rsidRPr="00C61109">
        <w:rPr>
          <w:rFonts w:ascii="Times New Roman" w:hAnsi="Times New Roman"/>
          <w:color w:val="000000" w:themeColor="text1"/>
          <w:sz w:val="24"/>
          <w:szCs w:val="24"/>
        </w:rPr>
        <w:t>redemarkācijas</w:t>
      </w:r>
      <w:proofErr w:type="spellEnd"/>
      <w:r w:rsidR="002B3C9C" w:rsidRPr="00C61109">
        <w:rPr>
          <w:rFonts w:ascii="Times New Roman" w:hAnsi="Times New Roman"/>
          <w:color w:val="000000" w:themeColor="text1"/>
          <w:sz w:val="24"/>
          <w:szCs w:val="24"/>
        </w:rPr>
        <w:t xml:space="preserve"> kartes </w:t>
      </w:r>
      <w:r w:rsidR="00647B51" w:rsidRPr="00C61109">
        <w:rPr>
          <w:rFonts w:ascii="Times New Roman" w:hAnsi="Times New Roman"/>
          <w:color w:val="000000" w:themeColor="text1"/>
          <w:sz w:val="24"/>
          <w:szCs w:val="24"/>
        </w:rPr>
        <w:t>sagatavošana</w:t>
      </w:r>
      <w:r w:rsidR="00F334E6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647B51" w:rsidRPr="00C6110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34D8D94" w14:textId="6B1901FB" w:rsidR="009B6E38" w:rsidRDefault="002A71A2" w:rsidP="0088339F">
      <w:pPr>
        <w:pStyle w:val="ListParagraph"/>
        <w:spacing w:line="34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71A2">
        <w:rPr>
          <w:rFonts w:ascii="Times New Roman" w:hAnsi="Times New Roman"/>
          <w:color w:val="000000" w:themeColor="text1"/>
          <w:sz w:val="24"/>
          <w:szCs w:val="24"/>
        </w:rPr>
        <w:t xml:space="preserve">Ģeodēzisko mērījumu veikšanas darbus, dokumentu un karšu sagatavošanu plānots realizēt, izmantojot esošos personālresursus, kuri specializējušies ģeodēzijas un kartogrāfijas jomā, kā arī izmantojot </w:t>
      </w:r>
      <w:r w:rsidR="00AB09B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AB09B5" w:rsidRPr="002A71A2">
        <w:rPr>
          <w:rFonts w:ascii="Times New Roman" w:hAnsi="Times New Roman"/>
          <w:color w:val="000000" w:themeColor="text1"/>
          <w:sz w:val="24"/>
          <w:szCs w:val="24"/>
        </w:rPr>
        <w:t xml:space="preserve">ģentūras </w:t>
      </w:r>
      <w:r w:rsidRPr="002A71A2">
        <w:rPr>
          <w:rFonts w:ascii="Times New Roman" w:hAnsi="Times New Roman"/>
          <w:color w:val="000000" w:themeColor="text1"/>
          <w:sz w:val="24"/>
          <w:szCs w:val="24"/>
        </w:rPr>
        <w:t>rīcībā esošo aprīkojumu. Papildu finansējums atlīdzībai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tai skaitā </w:t>
      </w:r>
      <w:r w:rsidRPr="002A71A2">
        <w:rPr>
          <w:rFonts w:ascii="Times New Roman" w:hAnsi="Times New Roman"/>
          <w:color w:val="000000" w:themeColor="text1"/>
          <w:sz w:val="24"/>
          <w:szCs w:val="24"/>
        </w:rPr>
        <w:t>piemaks</w:t>
      </w:r>
      <w:r>
        <w:rPr>
          <w:rFonts w:ascii="Times New Roman" w:hAnsi="Times New Roman"/>
          <w:color w:val="000000" w:themeColor="text1"/>
          <w:sz w:val="24"/>
          <w:szCs w:val="24"/>
        </w:rPr>
        <w:t>ām par papildu darbu</w:t>
      </w:r>
      <w:r w:rsidR="009B6E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71A2">
        <w:rPr>
          <w:rFonts w:ascii="Times New Roman" w:hAnsi="Times New Roman"/>
          <w:color w:val="000000" w:themeColor="text1"/>
          <w:sz w:val="24"/>
          <w:szCs w:val="24"/>
        </w:rPr>
        <w:t>un komandējumiem (dienas nauda, naktsmītņu izdevumi) nepieciešams 2022.-2024.</w:t>
      </w:r>
      <w:r w:rsidR="009B6E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71A2">
        <w:rPr>
          <w:rFonts w:ascii="Times New Roman" w:hAnsi="Times New Roman"/>
          <w:color w:val="000000" w:themeColor="text1"/>
          <w:sz w:val="24"/>
          <w:szCs w:val="24"/>
        </w:rPr>
        <w:t>gadā, lai ģeodēziskos un kartogrāfiskos darbus varētu paveikt noteiktajā laikā</w:t>
      </w:r>
      <w:r w:rsidR="004E021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A71A2">
        <w:rPr>
          <w:rFonts w:ascii="Times New Roman" w:hAnsi="Times New Roman"/>
          <w:color w:val="000000" w:themeColor="text1"/>
          <w:sz w:val="24"/>
          <w:szCs w:val="24"/>
        </w:rPr>
        <w:t xml:space="preserve"> izmantojot </w:t>
      </w:r>
      <w:r w:rsidR="00AB09B5" w:rsidRPr="002A71A2">
        <w:rPr>
          <w:rFonts w:ascii="Times New Roman" w:hAnsi="Times New Roman"/>
          <w:color w:val="000000" w:themeColor="text1"/>
          <w:sz w:val="24"/>
          <w:szCs w:val="24"/>
        </w:rPr>
        <w:t>esoš</w:t>
      </w:r>
      <w:r w:rsidR="00AB09B5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AB09B5" w:rsidRPr="002A71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71A2">
        <w:rPr>
          <w:rFonts w:ascii="Times New Roman" w:hAnsi="Times New Roman"/>
          <w:color w:val="000000" w:themeColor="text1"/>
          <w:sz w:val="24"/>
          <w:szCs w:val="24"/>
        </w:rPr>
        <w:t>darbinieku kompetences, bez nepieciešamības samazināt citu Aģentūra</w:t>
      </w:r>
      <w:r w:rsidR="004E0210">
        <w:rPr>
          <w:rFonts w:ascii="Times New Roman" w:hAnsi="Times New Roman"/>
          <w:color w:val="000000" w:themeColor="text1"/>
          <w:sz w:val="24"/>
          <w:szCs w:val="24"/>
        </w:rPr>
        <w:t>s rezultatīvo rādītāju izpildi.</w:t>
      </w:r>
    </w:p>
    <w:p w14:paraId="475D9194" w14:textId="396DED93" w:rsidR="003F72D1" w:rsidRPr="00BA4F89" w:rsidRDefault="00136EC1" w:rsidP="00BA4F89">
      <w:pPr>
        <w:pStyle w:val="ListParagraph"/>
        <w:spacing w:line="34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2A71A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Problemātisko robežupju krastu </w:t>
      </w:r>
      <w:proofErr w:type="spellStart"/>
      <w:r w:rsidRPr="002A71A2">
        <w:rPr>
          <w:rFonts w:ascii="Times New Roman" w:hAnsi="Times New Roman"/>
          <w:color w:val="000000" w:themeColor="text1"/>
          <w:sz w:val="24"/>
          <w:szCs w:val="24"/>
        </w:rPr>
        <w:t>lāzerskenēšanas</w:t>
      </w:r>
      <w:proofErr w:type="spellEnd"/>
      <w:r w:rsidRPr="002A71A2">
        <w:rPr>
          <w:rFonts w:ascii="Times New Roman" w:hAnsi="Times New Roman"/>
          <w:color w:val="000000" w:themeColor="text1"/>
          <w:sz w:val="24"/>
          <w:szCs w:val="24"/>
        </w:rPr>
        <w:t xml:space="preserve"> un uzmērīšan</w:t>
      </w:r>
      <w:r w:rsidR="004E0210">
        <w:rPr>
          <w:rFonts w:ascii="Times New Roman" w:hAnsi="Times New Roman"/>
          <w:color w:val="000000" w:themeColor="text1"/>
          <w:sz w:val="24"/>
          <w:szCs w:val="24"/>
        </w:rPr>
        <w:t xml:space="preserve">as darbiem </w:t>
      </w:r>
      <w:proofErr w:type="gramStart"/>
      <w:r w:rsidR="004E0210">
        <w:rPr>
          <w:rFonts w:ascii="Times New Roman" w:hAnsi="Times New Roman"/>
          <w:color w:val="000000" w:themeColor="text1"/>
          <w:sz w:val="24"/>
          <w:szCs w:val="24"/>
        </w:rPr>
        <w:t>nepieciešams papildu</w:t>
      </w:r>
      <w:r w:rsidRPr="002A71A2">
        <w:rPr>
          <w:rFonts w:ascii="Times New Roman" w:hAnsi="Times New Roman"/>
          <w:color w:val="000000" w:themeColor="text1"/>
          <w:sz w:val="24"/>
          <w:szCs w:val="24"/>
        </w:rPr>
        <w:t xml:space="preserve"> finansējums</w:t>
      </w:r>
      <w:proofErr w:type="gramEnd"/>
      <w:r w:rsidRPr="002A71A2">
        <w:rPr>
          <w:rFonts w:ascii="Times New Roman" w:hAnsi="Times New Roman"/>
          <w:color w:val="000000" w:themeColor="text1"/>
          <w:sz w:val="24"/>
          <w:szCs w:val="24"/>
        </w:rPr>
        <w:t xml:space="preserve"> 2023.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71A2">
        <w:rPr>
          <w:rFonts w:ascii="Times New Roman" w:hAnsi="Times New Roman"/>
          <w:color w:val="000000" w:themeColor="text1"/>
          <w:sz w:val="24"/>
          <w:szCs w:val="24"/>
        </w:rPr>
        <w:t xml:space="preserve">gadā. </w:t>
      </w:r>
      <w:r>
        <w:rPr>
          <w:rFonts w:ascii="Times New Roman" w:hAnsi="Times New Roman"/>
          <w:color w:val="000000" w:themeColor="text1"/>
          <w:sz w:val="24"/>
          <w:szCs w:val="24"/>
        </w:rPr>
        <w:t>Šie darbi ir vajadzīgi, lai</w:t>
      </w:r>
      <w:r w:rsidR="00394B3E">
        <w:rPr>
          <w:rFonts w:ascii="Times New Roman" w:hAnsi="Times New Roman"/>
          <w:color w:val="000000" w:themeColor="text1"/>
          <w:sz w:val="24"/>
          <w:szCs w:val="24"/>
        </w:rPr>
        <w:t xml:space="preserve"> sagatavotu precīzas kartes valsts robežas </w:t>
      </w:r>
      <w:r w:rsidR="009B368B">
        <w:rPr>
          <w:rFonts w:ascii="Times New Roman" w:hAnsi="Times New Roman"/>
          <w:color w:val="000000" w:themeColor="text1"/>
          <w:sz w:val="24"/>
          <w:szCs w:val="24"/>
        </w:rPr>
        <w:t xml:space="preserve">posmiem, kas iet pa upēm, kuru gultne kopš iepriekšējās demarkācijas kartes sagatavošanas ir mainījusies, ir nepieciešama šo upju, to krastu un apkārtējās apvidus situācijas uzmērīšana, ko visātrāk </w:t>
      </w:r>
      <w:r w:rsidR="007E4B69">
        <w:rPr>
          <w:rFonts w:ascii="Times New Roman" w:hAnsi="Times New Roman"/>
          <w:color w:val="000000" w:themeColor="text1"/>
          <w:sz w:val="24"/>
          <w:szCs w:val="24"/>
        </w:rPr>
        <w:t xml:space="preserve">un efektīvāk </w:t>
      </w:r>
      <w:r w:rsidR="009B368B">
        <w:rPr>
          <w:rFonts w:ascii="Times New Roman" w:hAnsi="Times New Roman"/>
          <w:color w:val="000000" w:themeColor="text1"/>
          <w:sz w:val="24"/>
          <w:szCs w:val="24"/>
        </w:rPr>
        <w:t xml:space="preserve">var paveikt ar tālizpētes metodi – </w:t>
      </w:r>
      <w:proofErr w:type="spellStart"/>
      <w:r w:rsidR="009B368B">
        <w:rPr>
          <w:rFonts w:ascii="Times New Roman" w:hAnsi="Times New Roman"/>
          <w:color w:val="000000" w:themeColor="text1"/>
          <w:sz w:val="24"/>
          <w:szCs w:val="24"/>
        </w:rPr>
        <w:t>lāzerskenēšanu</w:t>
      </w:r>
      <w:proofErr w:type="spellEnd"/>
      <w:r w:rsidR="009B368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43A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71A2">
        <w:rPr>
          <w:rFonts w:ascii="Times New Roman" w:hAnsi="Times New Roman"/>
          <w:color w:val="000000" w:themeColor="text1"/>
          <w:sz w:val="24"/>
          <w:szCs w:val="24"/>
        </w:rPr>
        <w:t>Šos darbus plānots veikt</w:t>
      </w:r>
      <w:r w:rsidR="00AB09B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A71A2">
        <w:rPr>
          <w:rFonts w:ascii="Times New Roman" w:hAnsi="Times New Roman"/>
          <w:color w:val="000000" w:themeColor="text1"/>
          <w:sz w:val="24"/>
          <w:szCs w:val="24"/>
        </w:rPr>
        <w:t xml:space="preserve"> izmantojot ārpakalpojumu, jo Aģentūras rīcībā </w:t>
      </w:r>
      <w:r w:rsidR="00AB09B5" w:rsidRPr="002A71A2">
        <w:rPr>
          <w:rFonts w:ascii="Times New Roman" w:hAnsi="Times New Roman"/>
          <w:color w:val="000000" w:themeColor="text1"/>
          <w:sz w:val="24"/>
          <w:szCs w:val="24"/>
        </w:rPr>
        <w:t>aprīkojum</w:t>
      </w:r>
      <w:r w:rsidR="00AB09B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AB09B5" w:rsidRPr="002A71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71A2">
        <w:rPr>
          <w:rFonts w:ascii="Times New Roman" w:hAnsi="Times New Roman"/>
          <w:color w:val="000000" w:themeColor="text1"/>
          <w:sz w:val="24"/>
          <w:szCs w:val="24"/>
        </w:rPr>
        <w:t xml:space="preserve">šādu darbu veikšanai pagaidām nav. Detalizēti aprēķini </w:t>
      </w:r>
      <w:r w:rsidR="004E0210">
        <w:rPr>
          <w:rFonts w:ascii="Times New Roman" w:hAnsi="Times New Roman"/>
          <w:color w:val="000000" w:themeColor="text1"/>
          <w:sz w:val="24"/>
          <w:szCs w:val="24"/>
        </w:rPr>
        <w:t>ir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71A2">
        <w:rPr>
          <w:rFonts w:ascii="Times New Roman" w:hAnsi="Times New Roman"/>
          <w:color w:val="000000" w:themeColor="text1"/>
          <w:sz w:val="24"/>
          <w:szCs w:val="24"/>
        </w:rPr>
        <w:t>pielikumā.</w:t>
      </w:r>
    </w:p>
    <w:p w14:paraId="6BA6C3E3" w14:textId="13D63C24" w:rsidR="00401486" w:rsidRDefault="003F72D1" w:rsidP="003F72D1">
      <w:pPr>
        <w:pStyle w:val="NoSpacing"/>
        <w:tabs>
          <w:tab w:val="left" w:pos="851"/>
        </w:tabs>
        <w:spacing w:line="340" w:lineRule="atLeast"/>
        <w:ind w:firstLine="567"/>
        <w:rPr>
          <w:color w:val="000000" w:themeColor="text1"/>
        </w:rPr>
      </w:pPr>
      <w:r w:rsidRPr="003F72D1">
        <w:rPr>
          <w:color w:val="000000" w:themeColor="text1"/>
        </w:rPr>
        <w:t>202</w:t>
      </w:r>
      <w:r w:rsidR="00963C78">
        <w:rPr>
          <w:color w:val="000000" w:themeColor="text1"/>
        </w:rPr>
        <w:t>1</w:t>
      </w:r>
      <w:r w:rsidRPr="003F72D1">
        <w:rPr>
          <w:color w:val="000000" w:themeColor="text1"/>
        </w:rPr>
        <w:t xml:space="preserve">. gada </w:t>
      </w:r>
      <w:r w:rsidR="00963C78">
        <w:rPr>
          <w:color w:val="000000" w:themeColor="text1"/>
        </w:rPr>
        <w:t>16</w:t>
      </w:r>
      <w:r w:rsidRPr="003F72D1">
        <w:rPr>
          <w:color w:val="000000" w:themeColor="text1"/>
        </w:rPr>
        <w:t xml:space="preserve">. </w:t>
      </w:r>
      <w:r w:rsidR="00AA6977">
        <w:rPr>
          <w:color w:val="000000" w:themeColor="text1"/>
        </w:rPr>
        <w:t>j</w:t>
      </w:r>
      <w:r w:rsidR="00963C78">
        <w:rPr>
          <w:color w:val="000000" w:themeColor="text1"/>
        </w:rPr>
        <w:t xml:space="preserve">ūnijā </w:t>
      </w:r>
      <w:r w:rsidRPr="003F72D1">
        <w:rPr>
          <w:color w:val="000000" w:themeColor="text1"/>
        </w:rPr>
        <w:t xml:space="preserve">attālināti videokonferences režīmā notika Latvijas </w:t>
      </w:r>
      <w:r w:rsidR="00AA6977" w:rsidRPr="00AA6977">
        <w:rPr>
          <w:color w:val="000000" w:themeColor="text1"/>
        </w:rPr>
        <w:t>pārstāvju grup</w:t>
      </w:r>
      <w:r w:rsidR="00AA6977">
        <w:rPr>
          <w:color w:val="000000" w:themeColor="text1"/>
        </w:rPr>
        <w:t xml:space="preserve">as sanāksme, kurā </w:t>
      </w:r>
      <w:r w:rsidR="00401486">
        <w:rPr>
          <w:color w:val="000000" w:themeColor="text1"/>
        </w:rPr>
        <w:t xml:space="preserve">Aģentūra informēja par </w:t>
      </w:r>
      <w:r w:rsidR="00344290">
        <w:rPr>
          <w:color w:val="000000" w:themeColor="text1"/>
        </w:rPr>
        <w:t xml:space="preserve">nepieciešamajiem </w:t>
      </w:r>
      <w:r w:rsidR="001000DB">
        <w:rPr>
          <w:color w:val="000000" w:themeColor="text1"/>
        </w:rPr>
        <w:t xml:space="preserve">papildu resursiem, lai </w:t>
      </w:r>
      <w:r w:rsidR="00021128">
        <w:rPr>
          <w:color w:val="000000" w:themeColor="text1"/>
        </w:rPr>
        <w:t xml:space="preserve">no savas puses </w:t>
      </w:r>
      <w:r w:rsidR="002077E8">
        <w:rPr>
          <w:color w:val="000000" w:themeColor="text1"/>
        </w:rPr>
        <w:t xml:space="preserve">sekmīgi </w:t>
      </w:r>
      <w:r w:rsidR="001000DB">
        <w:rPr>
          <w:color w:val="000000" w:themeColor="text1"/>
        </w:rPr>
        <w:t xml:space="preserve">nodrošinātu </w:t>
      </w:r>
      <w:r w:rsidR="00581A87">
        <w:rPr>
          <w:color w:val="000000" w:themeColor="text1"/>
        </w:rPr>
        <w:t>Latvijas–</w:t>
      </w:r>
      <w:r w:rsidR="001000DB" w:rsidRPr="001000DB">
        <w:rPr>
          <w:color w:val="000000" w:themeColor="text1"/>
        </w:rPr>
        <w:t>Lietuvas valsts robežas redermarkācijas darb</w:t>
      </w:r>
      <w:r w:rsidR="001000DB">
        <w:rPr>
          <w:color w:val="000000" w:themeColor="text1"/>
        </w:rPr>
        <w:t>us</w:t>
      </w:r>
      <w:r w:rsidRPr="003F72D1">
        <w:rPr>
          <w:color w:val="000000" w:themeColor="text1"/>
        </w:rPr>
        <w:t>.</w:t>
      </w:r>
    </w:p>
    <w:p w14:paraId="77B5D598" w14:textId="34DD804D" w:rsidR="003F72D1" w:rsidRDefault="009D7ED3" w:rsidP="003F72D1">
      <w:pPr>
        <w:pStyle w:val="NoSpacing"/>
        <w:tabs>
          <w:tab w:val="left" w:pos="851"/>
        </w:tabs>
        <w:spacing w:line="340" w:lineRule="atLeast"/>
        <w:ind w:firstLine="567"/>
        <w:rPr>
          <w:color w:val="000000" w:themeColor="text1"/>
        </w:rPr>
      </w:pPr>
      <w:r>
        <w:rPr>
          <w:color w:val="000000" w:themeColor="text1"/>
        </w:rPr>
        <w:t xml:space="preserve">Pārstāvju grupa </w:t>
      </w:r>
      <w:r w:rsidR="003352DE">
        <w:rPr>
          <w:color w:val="000000" w:themeColor="text1"/>
        </w:rPr>
        <w:t xml:space="preserve">vienojās, ka </w:t>
      </w:r>
      <w:r w:rsidR="00021128">
        <w:rPr>
          <w:color w:val="000000" w:themeColor="text1"/>
        </w:rPr>
        <w:t xml:space="preserve">par konstatēto problēmjautājumu </w:t>
      </w:r>
      <w:r w:rsidR="002363CD">
        <w:rPr>
          <w:color w:val="000000" w:themeColor="text1"/>
        </w:rPr>
        <w:t xml:space="preserve">Aģentūra </w:t>
      </w:r>
      <w:r w:rsidR="00021128">
        <w:rPr>
          <w:color w:val="000000" w:themeColor="text1"/>
        </w:rPr>
        <w:t>sagatavo informatīv</w:t>
      </w:r>
      <w:r w:rsidR="002363CD">
        <w:rPr>
          <w:color w:val="000000" w:themeColor="text1"/>
        </w:rPr>
        <w:t>o</w:t>
      </w:r>
      <w:r w:rsidR="00021128">
        <w:rPr>
          <w:color w:val="000000" w:themeColor="text1"/>
        </w:rPr>
        <w:t xml:space="preserve"> ziņojum</w:t>
      </w:r>
      <w:r w:rsidR="00E72CAE">
        <w:rPr>
          <w:color w:val="000000" w:themeColor="text1"/>
        </w:rPr>
        <w:t>u</w:t>
      </w:r>
      <w:r w:rsidR="00021128">
        <w:rPr>
          <w:color w:val="000000" w:themeColor="text1"/>
        </w:rPr>
        <w:t>, kuru</w:t>
      </w:r>
      <w:r w:rsidR="007E48EC">
        <w:rPr>
          <w:color w:val="000000" w:themeColor="text1"/>
        </w:rPr>
        <w:t xml:space="preserve"> v</w:t>
      </w:r>
      <w:r w:rsidR="003352DE" w:rsidRPr="003352DE">
        <w:rPr>
          <w:color w:val="000000" w:themeColor="text1"/>
        </w:rPr>
        <w:t>irz</w:t>
      </w:r>
      <w:r w:rsidR="007E48EC">
        <w:rPr>
          <w:color w:val="000000" w:themeColor="text1"/>
        </w:rPr>
        <w:t>a</w:t>
      </w:r>
      <w:r w:rsidR="003352DE" w:rsidRPr="003352DE">
        <w:rPr>
          <w:color w:val="000000" w:themeColor="text1"/>
        </w:rPr>
        <w:t xml:space="preserve"> un iesnie</w:t>
      </w:r>
      <w:r w:rsidR="007E48EC">
        <w:rPr>
          <w:color w:val="000000" w:themeColor="text1"/>
        </w:rPr>
        <w:t>dz</w:t>
      </w:r>
      <w:r w:rsidR="003352DE" w:rsidRPr="003352DE">
        <w:rPr>
          <w:color w:val="000000" w:themeColor="text1"/>
        </w:rPr>
        <w:t xml:space="preserve"> Ministru kabinetā </w:t>
      </w:r>
      <w:r w:rsidR="00AB6A77">
        <w:rPr>
          <w:color w:val="000000" w:themeColor="text1"/>
        </w:rPr>
        <w:t>Aizsardzības ministrija</w:t>
      </w:r>
      <w:r w:rsidR="003352DE" w:rsidRPr="003352DE">
        <w:rPr>
          <w:color w:val="000000" w:themeColor="text1"/>
        </w:rPr>
        <w:t xml:space="preserve">, </w:t>
      </w:r>
      <w:r w:rsidR="007E48EC">
        <w:rPr>
          <w:color w:val="000000" w:themeColor="text1"/>
        </w:rPr>
        <w:t>jo tās k</w:t>
      </w:r>
      <w:r w:rsidR="003352DE" w:rsidRPr="003352DE">
        <w:rPr>
          <w:color w:val="000000" w:themeColor="text1"/>
        </w:rPr>
        <w:t>ompetencē ietilps</w:t>
      </w:r>
      <w:r w:rsidR="007E48EC">
        <w:rPr>
          <w:color w:val="000000" w:themeColor="text1"/>
        </w:rPr>
        <w:t>t</w:t>
      </w:r>
      <w:r w:rsidR="003352DE" w:rsidRPr="003352DE">
        <w:rPr>
          <w:color w:val="000000" w:themeColor="text1"/>
        </w:rPr>
        <w:t xml:space="preserve"> </w:t>
      </w:r>
      <w:r w:rsidR="00AB09B5">
        <w:rPr>
          <w:color w:val="000000" w:themeColor="text1"/>
        </w:rPr>
        <w:t>K</w:t>
      </w:r>
      <w:r w:rsidR="00AB09B5" w:rsidRPr="003352DE">
        <w:rPr>
          <w:color w:val="000000" w:themeColor="text1"/>
        </w:rPr>
        <w:t xml:space="preserve">opējās </w:t>
      </w:r>
      <w:r w:rsidR="003352DE" w:rsidRPr="003352DE">
        <w:rPr>
          <w:color w:val="000000" w:themeColor="text1"/>
        </w:rPr>
        <w:t xml:space="preserve">komisijas </w:t>
      </w:r>
      <w:r w:rsidR="001D14F2">
        <w:rPr>
          <w:color w:val="000000" w:themeColor="text1"/>
        </w:rPr>
        <w:t>konstatētais problēmjautājums (</w:t>
      </w:r>
      <w:r w:rsidR="0021053A" w:rsidRPr="0021053A">
        <w:rPr>
          <w:color w:val="000000" w:themeColor="text1"/>
        </w:rPr>
        <w:t>Latvijas Republikas pārstāvju grupas Latvijas–Lietuvas Kopējā komisijā valsts robežas jautājumos 20</w:t>
      </w:r>
      <w:r w:rsidR="0021053A">
        <w:rPr>
          <w:color w:val="000000" w:themeColor="text1"/>
        </w:rPr>
        <w:t>21. gada 16. jūnija sanāksmes gaita ir fiksēta protokolā</w:t>
      </w:r>
      <w:r w:rsidR="00CB51BF">
        <w:rPr>
          <w:color w:val="000000" w:themeColor="text1"/>
        </w:rPr>
        <w:t>).</w:t>
      </w:r>
    </w:p>
    <w:p w14:paraId="23B3712C" w14:textId="77777777" w:rsidR="00005897" w:rsidRPr="00C61109" w:rsidRDefault="00067834" w:rsidP="008B6DBE">
      <w:pPr>
        <w:pStyle w:val="Heading1"/>
        <w:spacing w:before="120" w:after="120"/>
        <w:jc w:val="center"/>
        <w:rPr>
          <w:b/>
          <w:color w:val="000000" w:themeColor="text1"/>
          <w:sz w:val="24"/>
          <w:szCs w:val="24"/>
        </w:rPr>
      </w:pPr>
      <w:r w:rsidRPr="00067834">
        <w:rPr>
          <w:b/>
          <w:color w:val="000000" w:themeColor="text1"/>
          <w:sz w:val="24"/>
          <w:szCs w:val="24"/>
        </w:rPr>
        <w:t>Ņemot vērā iepriekšminēto, aicinām atbalstīt šādu turpmāko rīcību:</w:t>
      </w:r>
    </w:p>
    <w:p w14:paraId="1F7C7993" w14:textId="308FE4DD" w:rsidR="00ED216D" w:rsidRPr="00694360" w:rsidRDefault="00AB236E" w:rsidP="00F25D97">
      <w:pPr>
        <w:spacing w:line="340" w:lineRule="atLeas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94360">
        <w:rPr>
          <w:rFonts w:ascii="Times New Roman" w:hAnsi="Times New Roman"/>
          <w:color w:val="000000" w:themeColor="text1"/>
          <w:sz w:val="24"/>
          <w:szCs w:val="24"/>
        </w:rPr>
        <w:t xml:space="preserve">Lai nodrošinātu valsts robežas uzturēšanas un </w:t>
      </w:r>
      <w:proofErr w:type="spellStart"/>
      <w:r w:rsidRPr="00694360">
        <w:rPr>
          <w:rFonts w:ascii="Times New Roman" w:hAnsi="Times New Roman"/>
          <w:color w:val="000000" w:themeColor="text1"/>
          <w:sz w:val="24"/>
          <w:szCs w:val="24"/>
        </w:rPr>
        <w:t>redemarkācijas</w:t>
      </w:r>
      <w:proofErr w:type="spellEnd"/>
      <w:r w:rsidRPr="00694360">
        <w:rPr>
          <w:rFonts w:ascii="Times New Roman" w:hAnsi="Times New Roman"/>
          <w:color w:val="000000" w:themeColor="text1"/>
          <w:sz w:val="24"/>
          <w:szCs w:val="24"/>
        </w:rPr>
        <w:t xml:space="preserve"> darbu</w:t>
      </w:r>
      <w:proofErr w:type="gramEnd"/>
      <w:r w:rsidRPr="00694360">
        <w:rPr>
          <w:rFonts w:ascii="Times New Roman" w:hAnsi="Times New Roman"/>
          <w:color w:val="000000" w:themeColor="text1"/>
          <w:sz w:val="24"/>
          <w:szCs w:val="24"/>
        </w:rPr>
        <w:t xml:space="preserve"> izpildi atbilstoši starpvalstu kopējo robežas komisiju lēmumiem, </w:t>
      </w:r>
      <w:r w:rsidR="003977BB" w:rsidRPr="00694360">
        <w:rPr>
          <w:rFonts w:ascii="Times New Roman" w:hAnsi="Times New Roman"/>
          <w:color w:val="000000" w:themeColor="text1"/>
          <w:sz w:val="24"/>
          <w:szCs w:val="24"/>
        </w:rPr>
        <w:t>2022.</w:t>
      </w:r>
      <w:r w:rsidR="007B2EFB" w:rsidRPr="00694360">
        <w:rPr>
          <w:rFonts w:ascii="Times New Roman" w:hAnsi="Times New Roman"/>
          <w:color w:val="000000" w:themeColor="text1"/>
          <w:sz w:val="24"/>
          <w:szCs w:val="24"/>
        </w:rPr>
        <w:t>, 2023.</w:t>
      </w:r>
      <w:r w:rsidR="003977BB" w:rsidRPr="00694360">
        <w:rPr>
          <w:rFonts w:ascii="Times New Roman" w:hAnsi="Times New Roman"/>
          <w:color w:val="000000" w:themeColor="text1"/>
          <w:sz w:val="24"/>
          <w:szCs w:val="24"/>
        </w:rPr>
        <w:t xml:space="preserve"> un 202</w:t>
      </w:r>
      <w:r w:rsidR="007B2EFB" w:rsidRPr="00694360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3977BB" w:rsidRPr="00694360">
        <w:rPr>
          <w:rFonts w:ascii="Times New Roman" w:hAnsi="Times New Roman"/>
          <w:color w:val="000000" w:themeColor="text1"/>
          <w:sz w:val="24"/>
          <w:szCs w:val="24"/>
        </w:rPr>
        <w:t xml:space="preserve">. gadā </w:t>
      </w:r>
      <w:r w:rsidR="00F25D97" w:rsidRPr="00694360">
        <w:rPr>
          <w:rFonts w:ascii="Times New Roman" w:hAnsi="Times New Roman"/>
          <w:color w:val="000000" w:themeColor="text1"/>
          <w:sz w:val="24"/>
          <w:szCs w:val="24"/>
        </w:rPr>
        <w:t xml:space="preserve">atļaut </w:t>
      </w:r>
      <w:r w:rsidR="00E72CAE" w:rsidRPr="00694360">
        <w:rPr>
          <w:rFonts w:ascii="Times New Roman" w:hAnsi="Times New Roman"/>
          <w:color w:val="000000" w:themeColor="text1"/>
          <w:sz w:val="24"/>
          <w:szCs w:val="24"/>
        </w:rPr>
        <w:t xml:space="preserve">Aizsardzības ministrijai </w:t>
      </w:r>
      <w:r w:rsidR="00F25D97" w:rsidRPr="00694360">
        <w:rPr>
          <w:rFonts w:ascii="Times New Roman" w:hAnsi="Times New Roman"/>
          <w:color w:val="000000" w:themeColor="text1"/>
          <w:sz w:val="24"/>
          <w:szCs w:val="24"/>
        </w:rPr>
        <w:t>veikt iekšējo līdzekļu pārdali no valsts budžeta apakšprogrammas 22.12.00. “Nacionālo bruņoto spēku uzturēšana</w:t>
      </w:r>
      <w:r w:rsidR="00F25D97" w:rsidRPr="00B455F1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11423E" w:rsidRPr="00B455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1423E" w:rsidRPr="00221B8D">
        <w:rPr>
          <w:rFonts w:ascii="Times New Roman" w:hAnsi="Times New Roman"/>
          <w:color w:val="000000"/>
          <w:sz w:val="24"/>
          <w:szCs w:val="24"/>
        </w:rPr>
        <w:t xml:space="preserve">no </w:t>
      </w:r>
      <w:r w:rsidR="0011423E" w:rsidRPr="00221B8D">
        <w:rPr>
          <w:rFonts w:ascii="Times New Roman" w:hAnsi="Times New Roman"/>
          <w:sz w:val="24"/>
          <w:szCs w:val="24"/>
        </w:rPr>
        <w:t>ilgtermiņa saistību pasākuma “Nacionālo bruņoto spēku ilgtermiņa līgumi</w:t>
      </w:r>
      <w:r w:rsidR="00F25D97" w:rsidRPr="00BA4F89">
        <w:rPr>
          <w:rFonts w:ascii="Times New Roman" w:hAnsi="Times New Roman"/>
          <w:sz w:val="24"/>
        </w:rPr>
        <w:t>”</w:t>
      </w:r>
      <w:r w:rsidR="00F25D97" w:rsidRPr="00BA4F8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5D97" w:rsidRPr="00694360">
        <w:rPr>
          <w:rFonts w:ascii="Times New Roman" w:hAnsi="Times New Roman"/>
          <w:color w:val="000000" w:themeColor="text1"/>
          <w:sz w:val="24"/>
          <w:szCs w:val="24"/>
        </w:rPr>
        <w:t xml:space="preserve">uz valsts budžeta programmu 28.00.00 “Ģeodēzija un Kartogrāfija” (Latvijas Ģeotelpiskās informācijas aģentūrai) </w:t>
      </w:r>
      <w:r w:rsidR="00581A87">
        <w:rPr>
          <w:rFonts w:ascii="Times New Roman" w:hAnsi="Times New Roman"/>
          <w:color w:val="000000" w:themeColor="text1"/>
          <w:sz w:val="24"/>
          <w:szCs w:val="24"/>
        </w:rPr>
        <w:t>Latvijas–</w:t>
      </w:r>
      <w:r w:rsidR="00B50F51" w:rsidRPr="00694360">
        <w:rPr>
          <w:rFonts w:ascii="Times New Roman" w:hAnsi="Times New Roman"/>
          <w:color w:val="000000" w:themeColor="text1"/>
          <w:sz w:val="24"/>
          <w:szCs w:val="24"/>
        </w:rPr>
        <w:t xml:space="preserve">Lietuvas valsts robežas </w:t>
      </w:r>
      <w:proofErr w:type="spellStart"/>
      <w:r w:rsidR="003977BB" w:rsidRPr="00694360">
        <w:rPr>
          <w:rFonts w:ascii="Times New Roman" w:hAnsi="Times New Roman"/>
          <w:color w:val="000000" w:themeColor="text1"/>
          <w:sz w:val="24"/>
          <w:szCs w:val="24"/>
        </w:rPr>
        <w:t>redermarkācijas</w:t>
      </w:r>
      <w:proofErr w:type="spellEnd"/>
      <w:r w:rsidR="003977BB" w:rsidRPr="00694360">
        <w:rPr>
          <w:rFonts w:ascii="Times New Roman" w:hAnsi="Times New Roman"/>
          <w:color w:val="000000" w:themeColor="text1"/>
          <w:sz w:val="24"/>
          <w:szCs w:val="24"/>
        </w:rPr>
        <w:t xml:space="preserve"> darbu izpildei</w:t>
      </w:r>
      <w:r w:rsidR="00AA62CF" w:rsidRPr="006943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2CC4" w:rsidRPr="00694360">
        <w:rPr>
          <w:rFonts w:ascii="Times New Roman" w:hAnsi="Times New Roman"/>
          <w:color w:val="000000" w:themeColor="text1"/>
          <w:sz w:val="24"/>
          <w:szCs w:val="24"/>
        </w:rPr>
        <w:t>saskaņā ar pielikumu</w:t>
      </w:r>
      <w:r w:rsidR="006E2E91" w:rsidRPr="00694360">
        <w:rPr>
          <w:rFonts w:ascii="Times New Roman" w:hAnsi="Times New Roman"/>
          <w:color w:val="000000" w:themeColor="text1"/>
          <w:sz w:val="24"/>
          <w:szCs w:val="24"/>
        </w:rPr>
        <w:t>, pavisam kopā 178 358 EUR</w:t>
      </w:r>
      <w:r w:rsidR="00ED216D" w:rsidRPr="0069436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0550D067" w14:textId="1B4BB26D" w:rsidR="00ED216D" w:rsidRPr="00694360" w:rsidRDefault="00E41180" w:rsidP="00E41180">
      <w:pPr>
        <w:tabs>
          <w:tab w:val="left" w:pos="851"/>
        </w:tabs>
        <w:spacing w:line="340" w:lineRule="atLeast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4360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69436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D216D" w:rsidRPr="00694360">
        <w:rPr>
          <w:rFonts w:ascii="Times New Roman" w:hAnsi="Times New Roman"/>
          <w:color w:val="000000" w:themeColor="text1"/>
          <w:sz w:val="24"/>
          <w:szCs w:val="24"/>
        </w:rPr>
        <w:t>2022.</w:t>
      </w:r>
      <w:r w:rsidRPr="006943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D216D" w:rsidRPr="00694360">
        <w:rPr>
          <w:rFonts w:ascii="Times New Roman" w:hAnsi="Times New Roman"/>
          <w:color w:val="000000" w:themeColor="text1"/>
          <w:sz w:val="24"/>
          <w:szCs w:val="24"/>
        </w:rPr>
        <w:t>gadā</w:t>
      </w:r>
      <w:r w:rsidR="006E2E91" w:rsidRPr="006943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94360">
        <w:rPr>
          <w:rFonts w:ascii="Times New Roman" w:hAnsi="Times New Roman"/>
          <w:color w:val="000000" w:themeColor="text1"/>
          <w:sz w:val="24"/>
          <w:szCs w:val="24"/>
        </w:rPr>
        <w:t>46 065 EUR (</w:t>
      </w:r>
      <w:r w:rsidR="008A4CCB" w:rsidRPr="00694360">
        <w:rPr>
          <w:rFonts w:ascii="Times New Roman" w:hAnsi="Times New Roman"/>
          <w:color w:val="000000" w:themeColor="text1"/>
          <w:sz w:val="24"/>
          <w:szCs w:val="24"/>
        </w:rPr>
        <w:t xml:space="preserve">tajā skaitā </w:t>
      </w:r>
      <w:r w:rsidR="006E2E91" w:rsidRPr="00694360">
        <w:rPr>
          <w:rFonts w:ascii="Times New Roman" w:hAnsi="Times New Roman"/>
          <w:color w:val="000000" w:themeColor="text1"/>
          <w:sz w:val="24"/>
          <w:szCs w:val="24"/>
        </w:rPr>
        <w:t xml:space="preserve">atlīdzībai </w:t>
      </w:r>
      <w:r w:rsidR="008A4CCB" w:rsidRPr="00694360">
        <w:rPr>
          <w:rFonts w:ascii="Times New Roman" w:hAnsi="Times New Roman"/>
          <w:color w:val="000000" w:themeColor="text1"/>
          <w:sz w:val="24"/>
          <w:szCs w:val="24"/>
        </w:rPr>
        <w:t xml:space="preserve">41 401 EUR </w:t>
      </w:r>
      <w:r w:rsidR="006E2E91" w:rsidRPr="00694360">
        <w:rPr>
          <w:rFonts w:ascii="Times New Roman" w:hAnsi="Times New Roman"/>
          <w:color w:val="000000" w:themeColor="text1"/>
          <w:sz w:val="24"/>
          <w:szCs w:val="24"/>
        </w:rPr>
        <w:t>un komandējumiem</w:t>
      </w:r>
      <w:r w:rsidR="008A4CCB" w:rsidRPr="00694360">
        <w:rPr>
          <w:rFonts w:ascii="Times New Roman" w:hAnsi="Times New Roman"/>
          <w:color w:val="000000" w:themeColor="text1"/>
          <w:sz w:val="24"/>
          <w:szCs w:val="24"/>
        </w:rPr>
        <w:t xml:space="preserve"> 4</w:t>
      </w:r>
      <w:r w:rsidR="0069436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A4CCB" w:rsidRPr="00694360">
        <w:rPr>
          <w:rFonts w:ascii="Times New Roman" w:hAnsi="Times New Roman"/>
          <w:color w:val="000000" w:themeColor="text1"/>
          <w:sz w:val="24"/>
          <w:szCs w:val="24"/>
        </w:rPr>
        <w:t>664</w:t>
      </w:r>
      <w:r w:rsidR="0069436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A4CCB" w:rsidRPr="00694360">
        <w:rPr>
          <w:rFonts w:ascii="Times New Roman" w:hAnsi="Times New Roman"/>
          <w:color w:val="000000" w:themeColor="text1"/>
          <w:sz w:val="24"/>
          <w:szCs w:val="24"/>
        </w:rPr>
        <w:t>EUR</w:t>
      </w:r>
      <w:r w:rsidRPr="00694360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6E2E91" w:rsidRPr="0069436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857A449" w14:textId="331E5C6D" w:rsidR="004C5753" w:rsidRPr="00694360" w:rsidRDefault="00E41180" w:rsidP="004C0F56">
      <w:pPr>
        <w:tabs>
          <w:tab w:val="left" w:pos="851"/>
          <w:tab w:val="left" w:pos="8576"/>
          <w:tab w:val="right" w:pos="9356"/>
        </w:tabs>
        <w:spacing w:line="340" w:lineRule="atLeast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4360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69436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D216D" w:rsidRPr="00694360">
        <w:rPr>
          <w:rFonts w:ascii="Times New Roman" w:hAnsi="Times New Roman"/>
          <w:color w:val="000000" w:themeColor="text1"/>
          <w:sz w:val="24"/>
          <w:szCs w:val="24"/>
        </w:rPr>
        <w:t>2023.</w:t>
      </w:r>
      <w:r w:rsidR="004C5753" w:rsidRPr="006943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D216D" w:rsidRPr="00694360">
        <w:rPr>
          <w:rFonts w:ascii="Times New Roman" w:hAnsi="Times New Roman"/>
          <w:color w:val="000000" w:themeColor="text1"/>
          <w:sz w:val="24"/>
          <w:szCs w:val="24"/>
        </w:rPr>
        <w:t>gadā</w:t>
      </w:r>
      <w:r w:rsidR="006E2E91" w:rsidRPr="006943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94360">
        <w:rPr>
          <w:rFonts w:ascii="Times New Roman" w:hAnsi="Times New Roman"/>
          <w:color w:val="000000" w:themeColor="text1"/>
          <w:sz w:val="24"/>
          <w:szCs w:val="24"/>
        </w:rPr>
        <w:t>67 939 EUR (</w:t>
      </w:r>
      <w:r w:rsidR="008A4CCB" w:rsidRPr="00694360">
        <w:rPr>
          <w:rFonts w:ascii="Times New Roman" w:hAnsi="Times New Roman"/>
          <w:color w:val="000000" w:themeColor="text1"/>
          <w:sz w:val="24"/>
          <w:szCs w:val="24"/>
        </w:rPr>
        <w:t xml:space="preserve">tajā skaitā </w:t>
      </w:r>
      <w:r w:rsidR="006E2E91" w:rsidRPr="00694360">
        <w:rPr>
          <w:rFonts w:ascii="Times New Roman" w:hAnsi="Times New Roman"/>
          <w:color w:val="000000" w:themeColor="text1"/>
          <w:sz w:val="24"/>
          <w:szCs w:val="24"/>
        </w:rPr>
        <w:t xml:space="preserve">atlīdzībai </w:t>
      </w:r>
      <w:r w:rsidR="008A4CCB" w:rsidRPr="00694360">
        <w:rPr>
          <w:rFonts w:ascii="Times New Roman" w:hAnsi="Times New Roman"/>
          <w:color w:val="000000" w:themeColor="text1"/>
          <w:sz w:val="24"/>
          <w:szCs w:val="24"/>
        </w:rPr>
        <w:t>52</w:t>
      </w:r>
      <w:r w:rsidR="00FE6C10" w:rsidRPr="0069436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A4CCB" w:rsidRPr="00694360">
        <w:rPr>
          <w:rFonts w:ascii="Times New Roman" w:hAnsi="Times New Roman"/>
          <w:color w:val="000000" w:themeColor="text1"/>
          <w:sz w:val="24"/>
          <w:szCs w:val="24"/>
        </w:rPr>
        <w:t>871</w:t>
      </w:r>
      <w:r w:rsidR="00FE6C10" w:rsidRPr="006943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4CCB" w:rsidRPr="00694360">
        <w:rPr>
          <w:rFonts w:ascii="Times New Roman" w:hAnsi="Times New Roman"/>
          <w:color w:val="000000" w:themeColor="text1"/>
          <w:sz w:val="24"/>
          <w:szCs w:val="24"/>
        </w:rPr>
        <w:t xml:space="preserve">EUR </w:t>
      </w:r>
      <w:r w:rsidR="006E2E91" w:rsidRPr="00694360">
        <w:rPr>
          <w:rFonts w:ascii="Times New Roman" w:hAnsi="Times New Roman"/>
          <w:color w:val="000000" w:themeColor="text1"/>
          <w:sz w:val="24"/>
          <w:szCs w:val="24"/>
        </w:rPr>
        <w:t xml:space="preserve">un komandējumiem </w:t>
      </w:r>
      <w:r w:rsidR="008A4CCB" w:rsidRPr="0069436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9436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A4CCB" w:rsidRPr="00694360">
        <w:rPr>
          <w:rFonts w:ascii="Times New Roman" w:hAnsi="Times New Roman"/>
          <w:color w:val="000000" w:themeColor="text1"/>
          <w:sz w:val="24"/>
          <w:szCs w:val="24"/>
        </w:rPr>
        <w:t>968</w:t>
      </w:r>
      <w:r w:rsidR="0069436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A4CCB" w:rsidRPr="00694360">
        <w:rPr>
          <w:rFonts w:ascii="Times New Roman" w:hAnsi="Times New Roman"/>
          <w:color w:val="000000" w:themeColor="text1"/>
          <w:sz w:val="24"/>
          <w:szCs w:val="24"/>
        </w:rPr>
        <w:t xml:space="preserve">EUR, ārpakalpojumam problemātisko robežupju krastu </w:t>
      </w:r>
      <w:proofErr w:type="spellStart"/>
      <w:r w:rsidR="008A4CCB" w:rsidRPr="00694360">
        <w:rPr>
          <w:rFonts w:ascii="Times New Roman" w:hAnsi="Times New Roman"/>
          <w:color w:val="000000" w:themeColor="text1"/>
          <w:sz w:val="24"/>
          <w:szCs w:val="24"/>
        </w:rPr>
        <w:t>lāzerskenēšan</w:t>
      </w:r>
      <w:r w:rsidR="00C00653">
        <w:rPr>
          <w:rFonts w:ascii="Times New Roman" w:hAnsi="Times New Roman"/>
          <w:color w:val="000000" w:themeColor="text1"/>
          <w:sz w:val="24"/>
          <w:szCs w:val="24"/>
        </w:rPr>
        <w:t>ai</w:t>
      </w:r>
      <w:proofErr w:type="spellEnd"/>
      <w:r w:rsidR="00C00653">
        <w:rPr>
          <w:rFonts w:ascii="Times New Roman" w:hAnsi="Times New Roman"/>
          <w:color w:val="000000" w:themeColor="text1"/>
          <w:sz w:val="24"/>
          <w:szCs w:val="24"/>
        </w:rPr>
        <w:t xml:space="preserve"> un uzmērīšanai 12 100 EUR);</w:t>
      </w:r>
    </w:p>
    <w:p w14:paraId="13FB6B00" w14:textId="60294561" w:rsidR="00560178" w:rsidRPr="00694360" w:rsidRDefault="00A6120F" w:rsidP="00E41180">
      <w:pPr>
        <w:tabs>
          <w:tab w:val="left" w:pos="851"/>
        </w:tabs>
        <w:spacing w:line="340" w:lineRule="atLeast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4360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E41180" w:rsidRPr="0069436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D216D" w:rsidRPr="00694360">
        <w:rPr>
          <w:rFonts w:ascii="Times New Roman" w:hAnsi="Times New Roman"/>
          <w:color w:val="000000" w:themeColor="text1"/>
          <w:sz w:val="24"/>
          <w:szCs w:val="24"/>
        </w:rPr>
        <w:t>2024. gadā</w:t>
      </w:r>
      <w:r w:rsidR="00686453" w:rsidRPr="006943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372EA" w:rsidRPr="00694360">
        <w:rPr>
          <w:rFonts w:ascii="Times New Roman" w:hAnsi="Times New Roman"/>
          <w:color w:val="000000" w:themeColor="text1"/>
          <w:sz w:val="24"/>
          <w:szCs w:val="24"/>
        </w:rPr>
        <w:t xml:space="preserve">64 354 EUR </w:t>
      </w:r>
      <w:r w:rsidR="00E41180" w:rsidRPr="00694360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8A4CCB" w:rsidRPr="00694360">
        <w:rPr>
          <w:rFonts w:ascii="Times New Roman" w:hAnsi="Times New Roman"/>
          <w:color w:val="000000" w:themeColor="text1"/>
          <w:sz w:val="24"/>
          <w:szCs w:val="24"/>
        </w:rPr>
        <w:t xml:space="preserve">tajā skaitā </w:t>
      </w:r>
      <w:r w:rsidR="00686453" w:rsidRPr="00694360">
        <w:rPr>
          <w:rFonts w:ascii="Times New Roman" w:hAnsi="Times New Roman"/>
          <w:color w:val="000000" w:themeColor="text1"/>
          <w:sz w:val="24"/>
          <w:szCs w:val="24"/>
        </w:rPr>
        <w:t xml:space="preserve">atlīdzībai </w:t>
      </w:r>
      <w:r w:rsidR="008A4CCB" w:rsidRPr="00694360">
        <w:rPr>
          <w:rFonts w:ascii="Times New Roman" w:hAnsi="Times New Roman"/>
          <w:color w:val="000000" w:themeColor="text1"/>
          <w:sz w:val="24"/>
          <w:szCs w:val="24"/>
        </w:rPr>
        <w:t xml:space="preserve">59 116 EUR </w:t>
      </w:r>
      <w:r w:rsidR="00686453" w:rsidRPr="00694360">
        <w:rPr>
          <w:rFonts w:ascii="Times New Roman" w:hAnsi="Times New Roman"/>
          <w:color w:val="000000" w:themeColor="text1"/>
          <w:sz w:val="24"/>
          <w:szCs w:val="24"/>
        </w:rPr>
        <w:t>un komandējumiem</w:t>
      </w:r>
      <w:r w:rsidR="008A4CCB" w:rsidRPr="00694360">
        <w:rPr>
          <w:rFonts w:ascii="Times New Roman" w:hAnsi="Times New Roman"/>
          <w:color w:val="000000" w:themeColor="text1"/>
          <w:sz w:val="24"/>
          <w:szCs w:val="24"/>
        </w:rPr>
        <w:t xml:space="preserve"> 5</w:t>
      </w:r>
      <w:r w:rsidR="0069436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A4CCB" w:rsidRPr="00694360">
        <w:rPr>
          <w:rFonts w:ascii="Times New Roman" w:hAnsi="Times New Roman"/>
          <w:color w:val="000000" w:themeColor="text1"/>
          <w:sz w:val="24"/>
          <w:szCs w:val="24"/>
        </w:rPr>
        <w:t>238</w:t>
      </w:r>
      <w:r w:rsidR="0069436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A4CCB" w:rsidRPr="00694360">
        <w:rPr>
          <w:rFonts w:ascii="Times New Roman" w:hAnsi="Times New Roman"/>
          <w:color w:val="000000" w:themeColor="text1"/>
          <w:sz w:val="24"/>
          <w:szCs w:val="24"/>
        </w:rPr>
        <w:t>EUR)</w:t>
      </w:r>
      <w:r w:rsidR="00686453" w:rsidRPr="0069436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44F2D92" w14:textId="67F0F666" w:rsidR="006F3B40" w:rsidRDefault="006F3B40" w:rsidP="008B6DBE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</w:rPr>
        <w:t>Finansējums tiek pārdalīts Aizsardzības ministrija</w:t>
      </w:r>
      <w:r w:rsidR="001B57C8">
        <w:rPr>
          <w:rFonts w:ascii="Times New Roman" w:hAnsi="Times New Roman"/>
          <w:iCs/>
          <w:sz w:val="24"/>
          <w:szCs w:val="24"/>
        </w:rPr>
        <w:t>s</w:t>
      </w:r>
      <w:r>
        <w:rPr>
          <w:rFonts w:ascii="Times New Roman" w:hAnsi="Times New Roman"/>
          <w:iCs/>
          <w:sz w:val="24"/>
          <w:szCs w:val="24"/>
        </w:rPr>
        <w:t xml:space="preserve"> resora ietvaros, samazinot finansējumu ilgtermiņa saistību pasākumam “Nacionālo bru</w:t>
      </w:r>
      <w:r w:rsidR="00C00653">
        <w:rPr>
          <w:rFonts w:ascii="Times New Roman" w:hAnsi="Times New Roman"/>
          <w:iCs/>
          <w:sz w:val="24"/>
          <w:szCs w:val="24"/>
        </w:rPr>
        <w:t xml:space="preserve">ņoto spēku ilgtermiņa līgumi”, </w:t>
      </w:r>
      <w:r>
        <w:rPr>
          <w:rFonts w:ascii="Times New Roman" w:hAnsi="Times New Roman"/>
          <w:iCs/>
          <w:sz w:val="24"/>
          <w:szCs w:val="24"/>
        </w:rPr>
        <w:t>ņemot vērā iepirkumu gaitu, veicot izdevumu korekcijas pa gadiem</w:t>
      </w:r>
      <w:r>
        <w:rPr>
          <w:rFonts w:ascii="Times New Roman" w:hAnsi="Times New Roman"/>
          <w:sz w:val="24"/>
          <w:szCs w:val="24"/>
        </w:rPr>
        <w:t>.</w:t>
      </w:r>
    </w:p>
    <w:p w14:paraId="681AEF7C" w14:textId="65939180" w:rsidR="009579FA" w:rsidRDefault="00DF70B5" w:rsidP="0021053A">
      <w:pPr>
        <w:tabs>
          <w:tab w:val="left" w:pos="709"/>
        </w:tabs>
        <w:ind w:firstLine="567"/>
        <w:jc w:val="both"/>
        <w:rPr>
          <w:rFonts w:ascii="Times New Roman" w:hAnsi="Times New Roman"/>
          <w:noProof/>
          <w:color w:val="000000" w:themeColor="text1"/>
          <w:sz w:val="24"/>
        </w:rPr>
      </w:pPr>
      <w:r w:rsidRPr="00386E50">
        <w:rPr>
          <w:rFonts w:ascii="Times New Roman" w:hAnsi="Times New Roman"/>
          <w:color w:val="000000" w:themeColor="text1"/>
          <w:sz w:val="24"/>
        </w:rPr>
        <w:t>Pielikumā:</w:t>
      </w:r>
      <w:r w:rsidR="0021053A">
        <w:rPr>
          <w:rFonts w:ascii="Times New Roman" w:hAnsi="Times New Roman"/>
          <w:color w:val="000000" w:themeColor="text1"/>
          <w:sz w:val="24"/>
        </w:rPr>
        <w:t xml:space="preserve"> </w:t>
      </w:r>
      <w:r w:rsidR="003824E5" w:rsidRPr="00DF70B5">
        <w:rPr>
          <w:rFonts w:ascii="Times New Roman" w:hAnsi="Times New Roman"/>
          <w:noProof/>
          <w:color w:val="000000" w:themeColor="text1"/>
          <w:sz w:val="24"/>
        </w:rPr>
        <w:t>Latvijas Republikas</w:t>
      </w:r>
      <w:r w:rsidR="00D060EF">
        <w:rPr>
          <w:rFonts w:ascii="Times New Roman" w:hAnsi="Times New Roman"/>
          <w:noProof/>
          <w:color w:val="000000" w:themeColor="text1"/>
          <w:sz w:val="24"/>
        </w:rPr>
        <w:t>–</w:t>
      </w:r>
      <w:r w:rsidR="003824E5" w:rsidRPr="00DF70B5">
        <w:rPr>
          <w:rFonts w:ascii="Times New Roman" w:hAnsi="Times New Roman"/>
          <w:noProof/>
          <w:color w:val="000000" w:themeColor="text1"/>
          <w:sz w:val="24"/>
        </w:rPr>
        <w:t>Lietuvas Republikas valsts robežas</w:t>
      </w:r>
      <w:r w:rsidR="0021053A">
        <w:rPr>
          <w:rFonts w:ascii="Times New Roman" w:hAnsi="Times New Roman"/>
          <w:noProof/>
          <w:color w:val="000000" w:themeColor="text1"/>
          <w:sz w:val="24"/>
        </w:rPr>
        <w:t xml:space="preserve"> redemarkācijas un uzturēšanas </w:t>
      </w:r>
      <w:r w:rsidR="003824E5" w:rsidRPr="00DF70B5">
        <w:rPr>
          <w:rFonts w:ascii="Times New Roman" w:hAnsi="Times New Roman"/>
          <w:noProof/>
          <w:color w:val="000000" w:themeColor="text1"/>
          <w:sz w:val="24"/>
        </w:rPr>
        <w:t>darbu nodrošināšanas plāns 2021.-</w:t>
      </w:r>
      <w:r w:rsidR="0011423E" w:rsidRPr="00DF70B5">
        <w:rPr>
          <w:rFonts w:ascii="Times New Roman" w:hAnsi="Times New Roman"/>
          <w:noProof/>
          <w:color w:val="000000" w:themeColor="text1"/>
          <w:sz w:val="24"/>
        </w:rPr>
        <w:t>202</w:t>
      </w:r>
      <w:r w:rsidR="0011423E">
        <w:rPr>
          <w:rFonts w:ascii="Times New Roman" w:hAnsi="Times New Roman"/>
          <w:noProof/>
          <w:color w:val="000000" w:themeColor="text1"/>
          <w:sz w:val="24"/>
        </w:rPr>
        <w:t>4</w:t>
      </w:r>
      <w:r w:rsidR="003824E5" w:rsidRPr="00DF70B5">
        <w:rPr>
          <w:rFonts w:ascii="Times New Roman" w:hAnsi="Times New Roman"/>
          <w:noProof/>
          <w:color w:val="000000" w:themeColor="text1"/>
          <w:sz w:val="24"/>
        </w:rPr>
        <w:t xml:space="preserve">. gadam uz </w:t>
      </w:r>
      <w:r w:rsidR="00F320B1">
        <w:rPr>
          <w:rFonts w:ascii="Times New Roman" w:hAnsi="Times New Roman"/>
          <w:noProof/>
          <w:color w:val="000000" w:themeColor="text1"/>
          <w:sz w:val="24"/>
        </w:rPr>
        <w:t>2</w:t>
      </w:r>
      <w:r w:rsidR="00F320B1" w:rsidRPr="00DF70B5">
        <w:rPr>
          <w:rFonts w:ascii="Times New Roman" w:hAnsi="Times New Roman"/>
          <w:noProof/>
          <w:color w:val="000000" w:themeColor="text1"/>
          <w:sz w:val="24"/>
        </w:rPr>
        <w:t xml:space="preserve"> </w:t>
      </w:r>
      <w:r w:rsidR="003824E5" w:rsidRPr="00DF70B5">
        <w:rPr>
          <w:rFonts w:ascii="Times New Roman" w:hAnsi="Times New Roman"/>
          <w:noProof/>
          <w:color w:val="000000" w:themeColor="text1"/>
          <w:sz w:val="24"/>
        </w:rPr>
        <w:t>(</w:t>
      </w:r>
      <w:r w:rsidR="00F320B1">
        <w:rPr>
          <w:rFonts w:ascii="Times New Roman" w:hAnsi="Times New Roman"/>
          <w:noProof/>
          <w:color w:val="000000" w:themeColor="text1"/>
          <w:sz w:val="24"/>
        </w:rPr>
        <w:t>divām</w:t>
      </w:r>
      <w:r w:rsidR="003824E5" w:rsidRPr="00DF70B5">
        <w:rPr>
          <w:rFonts w:ascii="Times New Roman" w:hAnsi="Times New Roman"/>
          <w:noProof/>
          <w:color w:val="000000" w:themeColor="text1"/>
          <w:sz w:val="24"/>
        </w:rPr>
        <w:t xml:space="preserve">) </w:t>
      </w:r>
      <w:r w:rsidR="00F320B1" w:rsidRPr="00DF70B5">
        <w:rPr>
          <w:rFonts w:ascii="Times New Roman" w:hAnsi="Times New Roman"/>
          <w:noProof/>
          <w:color w:val="000000" w:themeColor="text1"/>
          <w:sz w:val="24"/>
        </w:rPr>
        <w:t>lap</w:t>
      </w:r>
      <w:r w:rsidR="00F320B1">
        <w:rPr>
          <w:rFonts w:ascii="Times New Roman" w:hAnsi="Times New Roman"/>
          <w:noProof/>
          <w:color w:val="000000" w:themeColor="text1"/>
          <w:sz w:val="24"/>
        </w:rPr>
        <w:t>ām</w:t>
      </w:r>
      <w:r w:rsidR="003824E5" w:rsidRPr="00DF70B5">
        <w:rPr>
          <w:rFonts w:ascii="Times New Roman" w:hAnsi="Times New Roman"/>
          <w:noProof/>
          <w:color w:val="000000" w:themeColor="text1"/>
          <w:sz w:val="24"/>
        </w:rPr>
        <w:t>.</w:t>
      </w:r>
    </w:p>
    <w:p w14:paraId="09DF08DE" w14:textId="4565AAC3" w:rsidR="008B6DBE" w:rsidRDefault="008B6DBE" w:rsidP="008B6DBE">
      <w:pPr>
        <w:tabs>
          <w:tab w:val="left" w:pos="6663"/>
        </w:tabs>
        <w:jc w:val="both"/>
        <w:rPr>
          <w:rFonts w:ascii="Times New Roman" w:hAnsi="Times New Roman"/>
          <w:noProof/>
          <w:sz w:val="24"/>
          <w:szCs w:val="24"/>
        </w:rPr>
      </w:pPr>
    </w:p>
    <w:p w14:paraId="6854C611" w14:textId="77777777" w:rsidR="00E8691A" w:rsidRDefault="00E8691A" w:rsidP="008B6DBE">
      <w:pPr>
        <w:tabs>
          <w:tab w:val="left" w:pos="6663"/>
        </w:tabs>
        <w:jc w:val="both"/>
        <w:rPr>
          <w:rFonts w:ascii="Times New Roman" w:hAnsi="Times New Roman"/>
          <w:noProof/>
          <w:sz w:val="24"/>
          <w:szCs w:val="24"/>
        </w:rPr>
      </w:pPr>
    </w:p>
    <w:p w14:paraId="66BC53C7" w14:textId="5BD15CB9" w:rsidR="008B6DBE" w:rsidRPr="008B6DBE" w:rsidRDefault="008B6DBE" w:rsidP="008B6DBE">
      <w:pPr>
        <w:tabs>
          <w:tab w:val="left" w:pos="6663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8B6DBE">
        <w:rPr>
          <w:rFonts w:ascii="Times New Roman" w:hAnsi="Times New Roman"/>
          <w:noProof/>
          <w:sz w:val="24"/>
          <w:szCs w:val="24"/>
        </w:rPr>
        <w:t>Ministru prezidenta biedrs,</w:t>
      </w:r>
    </w:p>
    <w:p w14:paraId="61E6D527" w14:textId="724CD0FC" w:rsidR="008B6DBE" w:rsidRPr="008B6DBE" w:rsidRDefault="008B6DBE" w:rsidP="008B6DBE">
      <w:pPr>
        <w:tabs>
          <w:tab w:val="left" w:pos="6663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8B6DBE">
        <w:rPr>
          <w:rFonts w:ascii="Times New Roman" w:hAnsi="Times New Roman"/>
          <w:noProof/>
          <w:sz w:val="24"/>
          <w:szCs w:val="24"/>
        </w:rPr>
        <w:t>aizsardzības ministrs</w:t>
      </w:r>
      <w:r w:rsidRPr="008B6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B6DBE">
        <w:rPr>
          <w:rFonts w:ascii="Times New Roman" w:hAnsi="Times New Roman"/>
          <w:noProof/>
          <w:sz w:val="24"/>
          <w:szCs w:val="24"/>
        </w:rPr>
        <w:t>Artis Pabriks</w:t>
      </w:r>
    </w:p>
    <w:p w14:paraId="3F66B52F" w14:textId="01ED06B1" w:rsidR="008B6DBE" w:rsidRDefault="008B6DBE" w:rsidP="008B6DBE">
      <w:pPr>
        <w:tabs>
          <w:tab w:val="left" w:pos="709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D266C6B" w14:textId="78508497" w:rsidR="008B6DBE" w:rsidRDefault="008B6DBE" w:rsidP="008B6DBE">
      <w:pPr>
        <w:tabs>
          <w:tab w:val="left" w:pos="709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3FB864C" w14:textId="3CF84692" w:rsidR="008B6DBE" w:rsidRDefault="008B6DBE" w:rsidP="00E8691A">
      <w:pPr>
        <w:tabs>
          <w:tab w:val="left" w:pos="709"/>
        </w:tabs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Vīza:</w:t>
      </w:r>
    </w:p>
    <w:p w14:paraId="3A2C463B" w14:textId="5AFB6509" w:rsidR="008B6DBE" w:rsidRPr="008B6DBE" w:rsidRDefault="008B6DBE" w:rsidP="008B6DBE">
      <w:pPr>
        <w:tabs>
          <w:tab w:val="left" w:pos="709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Valsts sekretārs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Jānis Garisons</w:t>
      </w:r>
    </w:p>
    <w:sectPr w:rsidR="008B6DBE" w:rsidRPr="008B6DBE" w:rsidSect="008B6D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8381" w16cex:dateUtc="2021-06-17T0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31CDE6" w16cid:durableId="24757DB0"/>
  <w16cid:commentId w16cid:paraId="051EB056" w16cid:durableId="247583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06A34" w14:textId="77777777" w:rsidR="00541A1F" w:rsidRDefault="00541A1F">
      <w:r>
        <w:separator/>
      </w:r>
    </w:p>
  </w:endnote>
  <w:endnote w:type="continuationSeparator" w:id="0">
    <w:p w14:paraId="7B0524F9" w14:textId="77777777" w:rsidR="00541A1F" w:rsidRDefault="00541A1F">
      <w:r>
        <w:continuationSeparator/>
      </w:r>
    </w:p>
  </w:endnote>
  <w:endnote w:type="continuationNotice" w:id="1">
    <w:p w14:paraId="34350A58" w14:textId="77777777" w:rsidR="00541A1F" w:rsidRDefault="00541A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56473" w14:textId="77777777" w:rsidR="00B77110" w:rsidRDefault="00B77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217554078"/>
      <w:docPartObj>
        <w:docPartGallery w:val="Page Numbers (Bottom of Page)"/>
        <w:docPartUnique/>
      </w:docPartObj>
    </w:sdtPr>
    <w:sdtEndPr/>
    <w:sdtContent>
      <w:p w14:paraId="38466904" w14:textId="49E181EA" w:rsidR="00284879" w:rsidRPr="002E3B0F" w:rsidRDefault="00284879">
        <w:pPr>
          <w:pStyle w:val="Footer"/>
          <w:jc w:val="center"/>
          <w:rPr>
            <w:rFonts w:ascii="Times New Roman" w:hAnsi="Times New Roman"/>
            <w:sz w:val="24"/>
          </w:rPr>
        </w:pPr>
        <w:r w:rsidRPr="002E3B0F">
          <w:rPr>
            <w:rFonts w:ascii="Times New Roman" w:hAnsi="Times New Roman"/>
            <w:sz w:val="24"/>
          </w:rPr>
          <w:fldChar w:fldCharType="begin"/>
        </w:r>
        <w:r w:rsidRPr="002E3B0F">
          <w:rPr>
            <w:rFonts w:ascii="Times New Roman" w:hAnsi="Times New Roman"/>
            <w:sz w:val="24"/>
          </w:rPr>
          <w:instrText>PAGE   \* MERGEFORMAT</w:instrText>
        </w:r>
        <w:r w:rsidRPr="002E3B0F">
          <w:rPr>
            <w:rFonts w:ascii="Times New Roman" w:hAnsi="Times New Roman"/>
            <w:sz w:val="24"/>
          </w:rPr>
          <w:fldChar w:fldCharType="separate"/>
        </w:r>
        <w:r w:rsidR="00B77110">
          <w:rPr>
            <w:rFonts w:ascii="Times New Roman" w:hAnsi="Times New Roman"/>
            <w:noProof/>
            <w:sz w:val="24"/>
          </w:rPr>
          <w:t>2</w:t>
        </w:r>
        <w:r w:rsidRPr="002E3B0F">
          <w:rPr>
            <w:rFonts w:ascii="Times New Roman" w:hAnsi="Times New Roman"/>
            <w:sz w:val="24"/>
          </w:rPr>
          <w:fldChar w:fldCharType="end"/>
        </w:r>
      </w:p>
    </w:sdtContent>
  </w:sdt>
  <w:p w14:paraId="003789D6" w14:textId="59693ADA" w:rsidR="00284879" w:rsidRPr="008504F1" w:rsidRDefault="00B77110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AiMz</w:t>
    </w:r>
    <w:bookmarkStart w:id="0" w:name="_GoBack"/>
    <w:bookmarkEnd w:id="0"/>
    <w:r w:rsidR="00163F09">
      <w:rPr>
        <w:rFonts w:ascii="Times New Roman" w:hAnsi="Times New Roman"/>
        <w:sz w:val="20"/>
      </w:rPr>
      <w:t>in_12</w:t>
    </w:r>
    <w:r w:rsidR="008504F1">
      <w:rPr>
        <w:rFonts w:ascii="Times New Roman" w:hAnsi="Times New Roman"/>
        <w:sz w:val="20"/>
      </w:rPr>
      <w:t>0821_VSS_656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9F51A" w14:textId="77777777" w:rsidR="00B77110" w:rsidRDefault="00B77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9E389" w14:textId="77777777" w:rsidR="00541A1F" w:rsidRDefault="00541A1F">
      <w:r>
        <w:separator/>
      </w:r>
    </w:p>
  </w:footnote>
  <w:footnote w:type="continuationSeparator" w:id="0">
    <w:p w14:paraId="3A7D9AD3" w14:textId="77777777" w:rsidR="00541A1F" w:rsidRDefault="00541A1F">
      <w:r>
        <w:continuationSeparator/>
      </w:r>
    </w:p>
  </w:footnote>
  <w:footnote w:type="continuationNotice" w:id="1">
    <w:p w14:paraId="21F6EEFB" w14:textId="77777777" w:rsidR="00541A1F" w:rsidRDefault="00541A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C5860" w14:textId="77777777" w:rsidR="00B77110" w:rsidRDefault="00B77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91ADB" w14:textId="77777777" w:rsidR="00B77110" w:rsidRDefault="00B771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43B4B" w14:textId="77777777" w:rsidR="00B77110" w:rsidRDefault="00B77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01A2B"/>
    <w:multiLevelType w:val="multilevel"/>
    <w:tmpl w:val="FD24E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1">
    <w:nsid w:val="25265778"/>
    <w:multiLevelType w:val="hybridMultilevel"/>
    <w:tmpl w:val="90EE842A"/>
    <w:lvl w:ilvl="0" w:tplc="563E197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92A8B2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367F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A46F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E68A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0C9D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5A15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BC52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9880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72AA2"/>
    <w:multiLevelType w:val="hybridMultilevel"/>
    <w:tmpl w:val="8E164E4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EAE49C2"/>
    <w:multiLevelType w:val="multilevel"/>
    <w:tmpl w:val="D5F4B18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4" w15:restartNumberingAfterBreak="1">
    <w:nsid w:val="4530039D"/>
    <w:multiLevelType w:val="hybridMultilevel"/>
    <w:tmpl w:val="923C78E2"/>
    <w:lvl w:ilvl="0" w:tplc="2226962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FC088B84" w:tentative="1">
      <w:start w:val="1"/>
      <w:numFmt w:val="lowerLetter"/>
      <w:lvlText w:val="%2."/>
      <w:lvlJc w:val="left"/>
      <w:pPr>
        <w:ind w:left="1530" w:hanging="360"/>
      </w:pPr>
    </w:lvl>
    <w:lvl w:ilvl="2" w:tplc="E9A607CC" w:tentative="1">
      <w:start w:val="1"/>
      <w:numFmt w:val="lowerRoman"/>
      <w:lvlText w:val="%3."/>
      <w:lvlJc w:val="right"/>
      <w:pPr>
        <w:ind w:left="2250" w:hanging="180"/>
      </w:pPr>
    </w:lvl>
    <w:lvl w:ilvl="3" w:tplc="7E203A18" w:tentative="1">
      <w:start w:val="1"/>
      <w:numFmt w:val="decimal"/>
      <w:lvlText w:val="%4."/>
      <w:lvlJc w:val="left"/>
      <w:pPr>
        <w:ind w:left="2970" w:hanging="360"/>
      </w:pPr>
    </w:lvl>
    <w:lvl w:ilvl="4" w:tplc="1284C376" w:tentative="1">
      <w:start w:val="1"/>
      <w:numFmt w:val="lowerLetter"/>
      <w:lvlText w:val="%5."/>
      <w:lvlJc w:val="left"/>
      <w:pPr>
        <w:ind w:left="3690" w:hanging="360"/>
      </w:pPr>
    </w:lvl>
    <w:lvl w:ilvl="5" w:tplc="2CC26992" w:tentative="1">
      <w:start w:val="1"/>
      <w:numFmt w:val="lowerRoman"/>
      <w:lvlText w:val="%6."/>
      <w:lvlJc w:val="right"/>
      <w:pPr>
        <w:ind w:left="4410" w:hanging="180"/>
      </w:pPr>
    </w:lvl>
    <w:lvl w:ilvl="6" w:tplc="691E0AF6" w:tentative="1">
      <w:start w:val="1"/>
      <w:numFmt w:val="decimal"/>
      <w:lvlText w:val="%7."/>
      <w:lvlJc w:val="left"/>
      <w:pPr>
        <w:ind w:left="5130" w:hanging="360"/>
      </w:pPr>
    </w:lvl>
    <w:lvl w:ilvl="7" w:tplc="EBA80B7C" w:tentative="1">
      <w:start w:val="1"/>
      <w:numFmt w:val="lowerLetter"/>
      <w:lvlText w:val="%8."/>
      <w:lvlJc w:val="left"/>
      <w:pPr>
        <w:ind w:left="5850" w:hanging="360"/>
      </w:pPr>
    </w:lvl>
    <w:lvl w:ilvl="8" w:tplc="13BC801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1">
    <w:nsid w:val="5FA052C1"/>
    <w:multiLevelType w:val="hybridMultilevel"/>
    <w:tmpl w:val="A544AB26"/>
    <w:lvl w:ilvl="0" w:tplc="D378642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0FAF06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186B324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376EFC0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1E817A8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4422278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A17A3B5A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CA04DE6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CF0896C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6A44079"/>
    <w:multiLevelType w:val="singleLevel"/>
    <w:tmpl w:val="C8EA6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EC"/>
    <w:rsid w:val="00002D7C"/>
    <w:rsid w:val="00005897"/>
    <w:rsid w:val="00007590"/>
    <w:rsid w:val="000122BE"/>
    <w:rsid w:val="00014170"/>
    <w:rsid w:val="00021128"/>
    <w:rsid w:val="00027F18"/>
    <w:rsid w:val="00031EDD"/>
    <w:rsid w:val="0003282E"/>
    <w:rsid w:val="000344A6"/>
    <w:rsid w:val="00044394"/>
    <w:rsid w:val="000453A3"/>
    <w:rsid w:val="00045B70"/>
    <w:rsid w:val="00051F1F"/>
    <w:rsid w:val="00053673"/>
    <w:rsid w:val="00055CB0"/>
    <w:rsid w:val="000568CE"/>
    <w:rsid w:val="00060384"/>
    <w:rsid w:val="00064435"/>
    <w:rsid w:val="00067834"/>
    <w:rsid w:val="00073359"/>
    <w:rsid w:val="00077228"/>
    <w:rsid w:val="00077E18"/>
    <w:rsid w:val="00077FE1"/>
    <w:rsid w:val="0008727C"/>
    <w:rsid w:val="00090650"/>
    <w:rsid w:val="00091E64"/>
    <w:rsid w:val="000A1289"/>
    <w:rsid w:val="000A308E"/>
    <w:rsid w:val="000B1AEE"/>
    <w:rsid w:val="000D043E"/>
    <w:rsid w:val="000D2CC4"/>
    <w:rsid w:val="000D5A8C"/>
    <w:rsid w:val="000E22DC"/>
    <w:rsid w:val="000E285F"/>
    <w:rsid w:val="001000DB"/>
    <w:rsid w:val="00101EC3"/>
    <w:rsid w:val="00104988"/>
    <w:rsid w:val="0011423E"/>
    <w:rsid w:val="00120FF4"/>
    <w:rsid w:val="00123CE1"/>
    <w:rsid w:val="0012532C"/>
    <w:rsid w:val="00136EC1"/>
    <w:rsid w:val="001416DC"/>
    <w:rsid w:val="001420D3"/>
    <w:rsid w:val="00143F86"/>
    <w:rsid w:val="001535B7"/>
    <w:rsid w:val="00163F09"/>
    <w:rsid w:val="00172C79"/>
    <w:rsid w:val="0018254E"/>
    <w:rsid w:val="00190C18"/>
    <w:rsid w:val="00192565"/>
    <w:rsid w:val="001A1AB7"/>
    <w:rsid w:val="001A2795"/>
    <w:rsid w:val="001A3DC8"/>
    <w:rsid w:val="001A638A"/>
    <w:rsid w:val="001A6596"/>
    <w:rsid w:val="001A6CF1"/>
    <w:rsid w:val="001B1888"/>
    <w:rsid w:val="001B57C8"/>
    <w:rsid w:val="001C1612"/>
    <w:rsid w:val="001C53B6"/>
    <w:rsid w:val="001D14F2"/>
    <w:rsid w:val="001D472A"/>
    <w:rsid w:val="001D4FA3"/>
    <w:rsid w:val="001F52A1"/>
    <w:rsid w:val="001F669B"/>
    <w:rsid w:val="002027FE"/>
    <w:rsid w:val="00204E88"/>
    <w:rsid w:val="002077E8"/>
    <w:rsid w:val="0021053A"/>
    <w:rsid w:val="002168FD"/>
    <w:rsid w:val="00221B8D"/>
    <w:rsid w:val="002313BB"/>
    <w:rsid w:val="00231EE0"/>
    <w:rsid w:val="002331B1"/>
    <w:rsid w:val="002363CD"/>
    <w:rsid w:val="00237E90"/>
    <w:rsid w:val="00240561"/>
    <w:rsid w:val="0024346A"/>
    <w:rsid w:val="00244AAE"/>
    <w:rsid w:val="00250970"/>
    <w:rsid w:val="002519D3"/>
    <w:rsid w:val="00252D45"/>
    <w:rsid w:val="0025366B"/>
    <w:rsid w:val="00256390"/>
    <w:rsid w:val="00264080"/>
    <w:rsid w:val="00267EFA"/>
    <w:rsid w:val="002803F8"/>
    <w:rsid w:val="0028167D"/>
    <w:rsid w:val="00284879"/>
    <w:rsid w:val="00285820"/>
    <w:rsid w:val="0028781F"/>
    <w:rsid w:val="002904D2"/>
    <w:rsid w:val="00292861"/>
    <w:rsid w:val="00293786"/>
    <w:rsid w:val="0029478A"/>
    <w:rsid w:val="002A3250"/>
    <w:rsid w:val="002A5353"/>
    <w:rsid w:val="002A71A2"/>
    <w:rsid w:val="002B3C9C"/>
    <w:rsid w:val="002D2C20"/>
    <w:rsid w:val="002D2FFE"/>
    <w:rsid w:val="002E153C"/>
    <w:rsid w:val="002E3B0F"/>
    <w:rsid w:val="002E639E"/>
    <w:rsid w:val="00300038"/>
    <w:rsid w:val="00304CC4"/>
    <w:rsid w:val="00305466"/>
    <w:rsid w:val="003146F1"/>
    <w:rsid w:val="0032503F"/>
    <w:rsid w:val="003341E2"/>
    <w:rsid w:val="003352DE"/>
    <w:rsid w:val="00344290"/>
    <w:rsid w:val="003458F4"/>
    <w:rsid w:val="00353DDA"/>
    <w:rsid w:val="00356D8C"/>
    <w:rsid w:val="00362625"/>
    <w:rsid w:val="003824E5"/>
    <w:rsid w:val="00382FA0"/>
    <w:rsid w:val="00386E50"/>
    <w:rsid w:val="00390540"/>
    <w:rsid w:val="00390FB6"/>
    <w:rsid w:val="00393971"/>
    <w:rsid w:val="003940D0"/>
    <w:rsid w:val="00394B3E"/>
    <w:rsid w:val="003977BB"/>
    <w:rsid w:val="003A538C"/>
    <w:rsid w:val="003B5708"/>
    <w:rsid w:val="003C172F"/>
    <w:rsid w:val="003C1CD9"/>
    <w:rsid w:val="003C59C0"/>
    <w:rsid w:val="003E403F"/>
    <w:rsid w:val="003F02FA"/>
    <w:rsid w:val="003F5590"/>
    <w:rsid w:val="003F72D1"/>
    <w:rsid w:val="00401486"/>
    <w:rsid w:val="004014D7"/>
    <w:rsid w:val="004038A6"/>
    <w:rsid w:val="00407B90"/>
    <w:rsid w:val="0041354E"/>
    <w:rsid w:val="00414848"/>
    <w:rsid w:val="00422B6E"/>
    <w:rsid w:val="004453BD"/>
    <w:rsid w:val="0044587E"/>
    <w:rsid w:val="00447F75"/>
    <w:rsid w:val="00451F39"/>
    <w:rsid w:val="004550E5"/>
    <w:rsid w:val="00460B2F"/>
    <w:rsid w:val="004629B4"/>
    <w:rsid w:val="004630AA"/>
    <w:rsid w:val="00463AB8"/>
    <w:rsid w:val="004738DF"/>
    <w:rsid w:val="004756D8"/>
    <w:rsid w:val="004775D4"/>
    <w:rsid w:val="0048199F"/>
    <w:rsid w:val="00482457"/>
    <w:rsid w:val="00485365"/>
    <w:rsid w:val="00487405"/>
    <w:rsid w:val="004A783F"/>
    <w:rsid w:val="004B2573"/>
    <w:rsid w:val="004C0F56"/>
    <w:rsid w:val="004C5753"/>
    <w:rsid w:val="004C6B8F"/>
    <w:rsid w:val="004D6141"/>
    <w:rsid w:val="004D71F5"/>
    <w:rsid w:val="004E0210"/>
    <w:rsid w:val="004E2F67"/>
    <w:rsid w:val="00532B2B"/>
    <w:rsid w:val="00533B91"/>
    <w:rsid w:val="00541A1F"/>
    <w:rsid w:val="00541EC9"/>
    <w:rsid w:val="005433E2"/>
    <w:rsid w:val="005573AA"/>
    <w:rsid w:val="00557743"/>
    <w:rsid w:val="00560178"/>
    <w:rsid w:val="00564259"/>
    <w:rsid w:val="00566A02"/>
    <w:rsid w:val="00566BD5"/>
    <w:rsid w:val="005737FA"/>
    <w:rsid w:val="005766C2"/>
    <w:rsid w:val="00581A87"/>
    <w:rsid w:val="00581C96"/>
    <w:rsid w:val="005B0439"/>
    <w:rsid w:val="005B6CDF"/>
    <w:rsid w:val="005B703F"/>
    <w:rsid w:val="005E0297"/>
    <w:rsid w:val="005E49C8"/>
    <w:rsid w:val="005E5F04"/>
    <w:rsid w:val="005E706F"/>
    <w:rsid w:val="005F0A09"/>
    <w:rsid w:val="005F17DB"/>
    <w:rsid w:val="005F2829"/>
    <w:rsid w:val="0060458C"/>
    <w:rsid w:val="0061213D"/>
    <w:rsid w:val="00613AF8"/>
    <w:rsid w:val="00614D98"/>
    <w:rsid w:val="00615DE7"/>
    <w:rsid w:val="006168F2"/>
    <w:rsid w:val="00621767"/>
    <w:rsid w:val="006246B2"/>
    <w:rsid w:val="00626084"/>
    <w:rsid w:val="00626996"/>
    <w:rsid w:val="00631EE5"/>
    <w:rsid w:val="00635991"/>
    <w:rsid w:val="00636263"/>
    <w:rsid w:val="00640C15"/>
    <w:rsid w:val="00642591"/>
    <w:rsid w:val="006473E6"/>
    <w:rsid w:val="00647B51"/>
    <w:rsid w:val="00663FB5"/>
    <w:rsid w:val="00673CDE"/>
    <w:rsid w:val="006801B5"/>
    <w:rsid w:val="006824F5"/>
    <w:rsid w:val="00686453"/>
    <w:rsid w:val="00686E93"/>
    <w:rsid w:val="00690FB8"/>
    <w:rsid w:val="00694360"/>
    <w:rsid w:val="00694F19"/>
    <w:rsid w:val="0069664D"/>
    <w:rsid w:val="006B6088"/>
    <w:rsid w:val="006D1561"/>
    <w:rsid w:val="006E1D0D"/>
    <w:rsid w:val="006E2E91"/>
    <w:rsid w:val="006E3079"/>
    <w:rsid w:val="006F2D83"/>
    <w:rsid w:val="006F3B40"/>
    <w:rsid w:val="006F5048"/>
    <w:rsid w:val="006F764C"/>
    <w:rsid w:val="006F7DDA"/>
    <w:rsid w:val="00716DF5"/>
    <w:rsid w:val="00725E69"/>
    <w:rsid w:val="00730DCF"/>
    <w:rsid w:val="007313AC"/>
    <w:rsid w:val="00735712"/>
    <w:rsid w:val="00737D0E"/>
    <w:rsid w:val="00737E16"/>
    <w:rsid w:val="007406C7"/>
    <w:rsid w:val="00742D10"/>
    <w:rsid w:val="007451FA"/>
    <w:rsid w:val="00746F7E"/>
    <w:rsid w:val="0076235F"/>
    <w:rsid w:val="00767160"/>
    <w:rsid w:val="00776708"/>
    <w:rsid w:val="00786AC9"/>
    <w:rsid w:val="007930AE"/>
    <w:rsid w:val="00793115"/>
    <w:rsid w:val="007B2EFB"/>
    <w:rsid w:val="007B5573"/>
    <w:rsid w:val="007B5D04"/>
    <w:rsid w:val="007C12B8"/>
    <w:rsid w:val="007C5785"/>
    <w:rsid w:val="007D2B00"/>
    <w:rsid w:val="007D2D84"/>
    <w:rsid w:val="007D4370"/>
    <w:rsid w:val="007D7221"/>
    <w:rsid w:val="007E1A22"/>
    <w:rsid w:val="007E48EC"/>
    <w:rsid w:val="007E4B69"/>
    <w:rsid w:val="007F1C70"/>
    <w:rsid w:val="007F1DB9"/>
    <w:rsid w:val="00806BDF"/>
    <w:rsid w:val="00814D87"/>
    <w:rsid w:val="00817411"/>
    <w:rsid w:val="00831B08"/>
    <w:rsid w:val="008374C4"/>
    <w:rsid w:val="008444BF"/>
    <w:rsid w:val="008504F1"/>
    <w:rsid w:val="008612A5"/>
    <w:rsid w:val="0086244E"/>
    <w:rsid w:val="0086387F"/>
    <w:rsid w:val="0086392D"/>
    <w:rsid w:val="00864F3E"/>
    <w:rsid w:val="00867931"/>
    <w:rsid w:val="00867F74"/>
    <w:rsid w:val="008809D0"/>
    <w:rsid w:val="008815FB"/>
    <w:rsid w:val="0088339F"/>
    <w:rsid w:val="0088407C"/>
    <w:rsid w:val="008A14FA"/>
    <w:rsid w:val="008A24A9"/>
    <w:rsid w:val="008A4CCB"/>
    <w:rsid w:val="008B3F27"/>
    <w:rsid w:val="008B6DBE"/>
    <w:rsid w:val="008C51E4"/>
    <w:rsid w:val="008E4C22"/>
    <w:rsid w:val="008F3436"/>
    <w:rsid w:val="008F38BA"/>
    <w:rsid w:val="008F532F"/>
    <w:rsid w:val="009078E4"/>
    <w:rsid w:val="00912A4C"/>
    <w:rsid w:val="00912CA3"/>
    <w:rsid w:val="00917C77"/>
    <w:rsid w:val="00930F22"/>
    <w:rsid w:val="00933FDD"/>
    <w:rsid w:val="009357E8"/>
    <w:rsid w:val="00945B2B"/>
    <w:rsid w:val="0095284D"/>
    <w:rsid w:val="009544B2"/>
    <w:rsid w:val="009579FA"/>
    <w:rsid w:val="00963C78"/>
    <w:rsid w:val="0096534A"/>
    <w:rsid w:val="0096634C"/>
    <w:rsid w:val="009665F7"/>
    <w:rsid w:val="0097423F"/>
    <w:rsid w:val="00983AE0"/>
    <w:rsid w:val="00991DAF"/>
    <w:rsid w:val="009A0ABB"/>
    <w:rsid w:val="009A66FA"/>
    <w:rsid w:val="009A70F7"/>
    <w:rsid w:val="009B368B"/>
    <w:rsid w:val="009B6E38"/>
    <w:rsid w:val="009B7C05"/>
    <w:rsid w:val="009C5E54"/>
    <w:rsid w:val="009C6BFA"/>
    <w:rsid w:val="009D4056"/>
    <w:rsid w:val="009D7ED3"/>
    <w:rsid w:val="009E772E"/>
    <w:rsid w:val="009F15AC"/>
    <w:rsid w:val="009F3349"/>
    <w:rsid w:val="009F3EED"/>
    <w:rsid w:val="00A111C0"/>
    <w:rsid w:val="00A117CD"/>
    <w:rsid w:val="00A16B04"/>
    <w:rsid w:val="00A22E0F"/>
    <w:rsid w:val="00A25F62"/>
    <w:rsid w:val="00A30762"/>
    <w:rsid w:val="00A372EA"/>
    <w:rsid w:val="00A37A0D"/>
    <w:rsid w:val="00A40382"/>
    <w:rsid w:val="00A43B35"/>
    <w:rsid w:val="00A503FE"/>
    <w:rsid w:val="00A5501B"/>
    <w:rsid w:val="00A6120F"/>
    <w:rsid w:val="00A62A0B"/>
    <w:rsid w:val="00A6628B"/>
    <w:rsid w:val="00A666AE"/>
    <w:rsid w:val="00A66955"/>
    <w:rsid w:val="00A6787A"/>
    <w:rsid w:val="00A75CF3"/>
    <w:rsid w:val="00A853CC"/>
    <w:rsid w:val="00A95C45"/>
    <w:rsid w:val="00A96726"/>
    <w:rsid w:val="00AA483A"/>
    <w:rsid w:val="00AA5280"/>
    <w:rsid w:val="00AA5F99"/>
    <w:rsid w:val="00AA62CF"/>
    <w:rsid w:val="00AA6977"/>
    <w:rsid w:val="00AB09B5"/>
    <w:rsid w:val="00AB20B7"/>
    <w:rsid w:val="00AB236E"/>
    <w:rsid w:val="00AB2543"/>
    <w:rsid w:val="00AB6A77"/>
    <w:rsid w:val="00AC23C0"/>
    <w:rsid w:val="00AC514D"/>
    <w:rsid w:val="00AE274F"/>
    <w:rsid w:val="00AF2C8C"/>
    <w:rsid w:val="00B0191E"/>
    <w:rsid w:val="00B04193"/>
    <w:rsid w:val="00B04CC7"/>
    <w:rsid w:val="00B10D2E"/>
    <w:rsid w:val="00B37FA7"/>
    <w:rsid w:val="00B4061B"/>
    <w:rsid w:val="00B4318A"/>
    <w:rsid w:val="00B455F1"/>
    <w:rsid w:val="00B50F51"/>
    <w:rsid w:val="00B53499"/>
    <w:rsid w:val="00B60196"/>
    <w:rsid w:val="00B65790"/>
    <w:rsid w:val="00B71AD9"/>
    <w:rsid w:val="00B75426"/>
    <w:rsid w:val="00B77110"/>
    <w:rsid w:val="00B7743E"/>
    <w:rsid w:val="00B93EE1"/>
    <w:rsid w:val="00B9491E"/>
    <w:rsid w:val="00BA4F89"/>
    <w:rsid w:val="00BA7153"/>
    <w:rsid w:val="00BA7411"/>
    <w:rsid w:val="00BB2985"/>
    <w:rsid w:val="00BB7CF0"/>
    <w:rsid w:val="00BC4D35"/>
    <w:rsid w:val="00BD329F"/>
    <w:rsid w:val="00BD47EC"/>
    <w:rsid w:val="00BD7E89"/>
    <w:rsid w:val="00BE16EC"/>
    <w:rsid w:val="00BF238A"/>
    <w:rsid w:val="00C00653"/>
    <w:rsid w:val="00C065BB"/>
    <w:rsid w:val="00C10881"/>
    <w:rsid w:val="00C15F82"/>
    <w:rsid w:val="00C16758"/>
    <w:rsid w:val="00C17B78"/>
    <w:rsid w:val="00C275B9"/>
    <w:rsid w:val="00C30E1C"/>
    <w:rsid w:val="00C323AB"/>
    <w:rsid w:val="00C347B3"/>
    <w:rsid w:val="00C44351"/>
    <w:rsid w:val="00C45D5D"/>
    <w:rsid w:val="00C47809"/>
    <w:rsid w:val="00C545A8"/>
    <w:rsid w:val="00C61109"/>
    <w:rsid w:val="00C634F0"/>
    <w:rsid w:val="00C63C62"/>
    <w:rsid w:val="00C70EBC"/>
    <w:rsid w:val="00C7154D"/>
    <w:rsid w:val="00C856D9"/>
    <w:rsid w:val="00C908B2"/>
    <w:rsid w:val="00C95F2A"/>
    <w:rsid w:val="00CB03FF"/>
    <w:rsid w:val="00CB51BF"/>
    <w:rsid w:val="00CB56B4"/>
    <w:rsid w:val="00CC0CA9"/>
    <w:rsid w:val="00CC129C"/>
    <w:rsid w:val="00CD63BC"/>
    <w:rsid w:val="00CE2434"/>
    <w:rsid w:val="00CF3579"/>
    <w:rsid w:val="00CF70C0"/>
    <w:rsid w:val="00D05B58"/>
    <w:rsid w:val="00D060EF"/>
    <w:rsid w:val="00D10B16"/>
    <w:rsid w:val="00D1718D"/>
    <w:rsid w:val="00D2371A"/>
    <w:rsid w:val="00D40E95"/>
    <w:rsid w:val="00D4457B"/>
    <w:rsid w:val="00D452C0"/>
    <w:rsid w:val="00D467E0"/>
    <w:rsid w:val="00D54F4E"/>
    <w:rsid w:val="00D559D9"/>
    <w:rsid w:val="00D56544"/>
    <w:rsid w:val="00D72CF4"/>
    <w:rsid w:val="00D74195"/>
    <w:rsid w:val="00D80751"/>
    <w:rsid w:val="00D83472"/>
    <w:rsid w:val="00DA345E"/>
    <w:rsid w:val="00DA3DDE"/>
    <w:rsid w:val="00DA4CC8"/>
    <w:rsid w:val="00DA6E55"/>
    <w:rsid w:val="00DA78DD"/>
    <w:rsid w:val="00DB4548"/>
    <w:rsid w:val="00DB5679"/>
    <w:rsid w:val="00DD526A"/>
    <w:rsid w:val="00DD65B6"/>
    <w:rsid w:val="00DE2D37"/>
    <w:rsid w:val="00DF4FF5"/>
    <w:rsid w:val="00DF5A49"/>
    <w:rsid w:val="00DF70B5"/>
    <w:rsid w:val="00DF7F1C"/>
    <w:rsid w:val="00E00EAF"/>
    <w:rsid w:val="00E02F31"/>
    <w:rsid w:val="00E068F8"/>
    <w:rsid w:val="00E133E1"/>
    <w:rsid w:val="00E15418"/>
    <w:rsid w:val="00E23F65"/>
    <w:rsid w:val="00E34203"/>
    <w:rsid w:val="00E357A6"/>
    <w:rsid w:val="00E41086"/>
    <w:rsid w:val="00E41180"/>
    <w:rsid w:val="00E421B3"/>
    <w:rsid w:val="00E5232D"/>
    <w:rsid w:val="00E52E65"/>
    <w:rsid w:val="00E53136"/>
    <w:rsid w:val="00E61C56"/>
    <w:rsid w:val="00E66334"/>
    <w:rsid w:val="00E66E42"/>
    <w:rsid w:val="00E72CAE"/>
    <w:rsid w:val="00E828F8"/>
    <w:rsid w:val="00E8691A"/>
    <w:rsid w:val="00EA03DD"/>
    <w:rsid w:val="00EA1E19"/>
    <w:rsid w:val="00EB0F55"/>
    <w:rsid w:val="00EB239F"/>
    <w:rsid w:val="00ED0493"/>
    <w:rsid w:val="00ED1604"/>
    <w:rsid w:val="00ED216D"/>
    <w:rsid w:val="00EE008E"/>
    <w:rsid w:val="00F0714C"/>
    <w:rsid w:val="00F23F3B"/>
    <w:rsid w:val="00F25D97"/>
    <w:rsid w:val="00F30FC4"/>
    <w:rsid w:val="00F320B1"/>
    <w:rsid w:val="00F334E6"/>
    <w:rsid w:val="00F37C5A"/>
    <w:rsid w:val="00F43A3C"/>
    <w:rsid w:val="00F56D1F"/>
    <w:rsid w:val="00F639C9"/>
    <w:rsid w:val="00F8395B"/>
    <w:rsid w:val="00F87287"/>
    <w:rsid w:val="00F929E6"/>
    <w:rsid w:val="00FA305D"/>
    <w:rsid w:val="00FA3F45"/>
    <w:rsid w:val="00FB5E67"/>
    <w:rsid w:val="00FB60EA"/>
    <w:rsid w:val="00FB7BE1"/>
    <w:rsid w:val="00FC1A4A"/>
    <w:rsid w:val="00FC1D9D"/>
    <w:rsid w:val="00FC3EFF"/>
    <w:rsid w:val="00FE34E6"/>
    <w:rsid w:val="00FE6A57"/>
    <w:rsid w:val="00FE6C10"/>
    <w:rsid w:val="00FE6EF0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7043ECE7"/>
  <w15:chartTrackingRefBased/>
  <w15:docId w15:val="{6A3F17B1-BC2D-4C4E-8785-11D27CE3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58C"/>
    <w:pPr>
      <w:spacing w:after="0" w:line="240" w:lineRule="auto"/>
    </w:pPr>
    <w:rPr>
      <w:rFonts w:ascii="Dutch TL" w:eastAsia="Times New Roman" w:hAnsi="Dutch TL" w:cs="Times New Roman"/>
      <w:sz w:val="28"/>
      <w:szCs w:val="20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566BD5"/>
    <w:pPr>
      <w:keepNext/>
      <w:jc w:val="both"/>
      <w:outlineLvl w:val="0"/>
    </w:pPr>
    <w:rPr>
      <w:rFonts w:ascii="Times New Roman" w:hAnsi="Times New Roman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58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F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FC4"/>
    <w:rPr>
      <w:rFonts w:ascii="Segoe UI" w:eastAsia="Times New Roman" w:hAnsi="Segoe UI" w:cs="Segoe UI"/>
      <w:sz w:val="18"/>
      <w:szCs w:val="18"/>
      <w:lang w:eastAsia="zh-TW"/>
    </w:rPr>
  </w:style>
  <w:style w:type="character" w:styleId="Hyperlink">
    <w:name w:val="Hyperlink"/>
    <w:basedOn w:val="DefaultParagraphFont"/>
    <w:uiPriority w:val="99"/>
    <w:unhideWhenUsed/>
    <w:rsid w:val="00615DE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66BD5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NoSpacing">
    <w:name w:val="No Spacing"/>
    <w:uiPriority w:val="1"/>
    <w:qFormat/>
    <w:rsid w:val="00566BD5"/>
    <w:pPr>
      <w:spacing w:after="0" w:line="240" w:lineRule="auto"/>
      <w:ind w:firstLine="1134"/>
      <w:jc w:val="both"/>
    </w:pPr>
    <w:rPr>
      <w:rFonts w:ascii="Times New Roman" w:eastAsia="Calibri" w:hAnsi="Times New Roman" w:cs="Calibri"/>
      <w:sz w:val="24"/>
      <w:szCs w:val="24"/>
      <w:lang w:val="lt-LT" w:eastAsia="zh-CN" w:bidi="hi-IN"/>
    </w:rPr>
  </w:style>
  <w:style w:type="character" w:customStyle="1" w:styleId="tlid-translation">
    <w:name w:val="tlid-translation"/>
    <w:basedOn w:val="DefaultParagraphFont"/>
    <w:rsid w:val="00566BD5"/>
  </w:style>
  <w:style w:type="paragraph" w:styleId="Header">
    <w:name w:val="header"/>
    <w:basedOn w:val="Normal"/>
    <w:link w:val="HeaderChar"/>
    <w:uiPriority w:val="99"/>
    <w:unhideWhenUsed/>
    <w:rsid w:val="008624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44E"/>
    <w:rPr>
      <w:rFonts w:ascii="Dutch TL" w:eastAsia="Times New Roman" w:hAnsi="Dutch TL" w:cs="Times New Roman"/>
      <w:sz w:val="28"/>
      <w:szCs w:val="20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8624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44E"/>
    <w:rPr>
      <w:rFonts w:ascii="Dutch TL" w:eastAsia="Times New Roman" w:hAnsi="Dutch TL" w:cs="Times New Roman"/>
      <w:sz w:val="28"/>
      <w:szCs w:val="20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58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TW"/>
    </w:rPr>
  </w:style>
  <w:style w:type="character" w:customStyle="1" w:styleId="lbldescriptioncl">
    <w:name w:val="lbldescriptioncl"/>
    <w:basedOn w:val="DefaultParagraphFont"/>
    <w:rsid w:val="0044587E"/>
  </w:style>
  <w:style w:type="character" w:styleId="CommentReference">
    <w:name w:val="annotation reference"/>
    <w:basedOn w:val="DefaultParagraphFont"/>
    <w:uiPriority w:val="99"/>
    <w:semiHidden/>
    <w:unhideWhenUsed/>
    <w:rsid w:val="00FE6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A5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A57"/>
    <w:rPr>
      <w:rFonts w:ascii="Dutch TL" w:eastAsia="Times New Roman" w:hAnsi="Dutch TL" w:cs="Times New Roman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A57"/>
    <w:rPr>
      <w:rFonts w:ascii="Dutch TL" w:eastAsia="Times New Roman" w:hAnsi="Dutch TL" w:cs="Times New Roman"/>
      <w:b/>
      <w:bCs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0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DA5AD-26F8-49EB-9FFC-6FE63429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7637</Words>
  <Characters>4354</Characters>
  <Application>Microsoft Office Word</Application>
  <DocSecurity>0</DocSecurity>
  <Lines>36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papildu resursiem Latvijas Republikas – Lietuvas Republikas valsts robežas redemarkācijas ģeodēzisko un kartogrāfisko darbu nodrošinājumam</vt:lpstr>
      <vt:lpstr/>
    </vt:vector>
  </TitlesOfParts>
  <Manager>Latvijas Ģeotelpiskās informācijas aģentūra</Manager>
  <Company>Aizsardzības ministrija</Company>
  <LinksUpToDate>false</LinksUpToDate>
  <CharactersWithSpaces>11968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papildu resursiem Latvijas Republikas – Lietuvas Republikas valsts robežas redemarkācijas ģeodēzisko un kartogrāfisko darbu nodrošinājumam</dc:title>
  <dc:subject>Informatīvais ziņojums</dc:subject>
  <dc:creator>Arnis Krišjānis</dc:creator>
  <cp:keywords>inf_zin_VSS_656</cp:keywords>
  <dc:description>29449416, e-pasts arnis.krisjanis@lgia.gov.lv</dc:description>
  <cp:lastModifiedBy>Irina Zeigliša</cp:lastModifiedBy>
  <cp:revision>12</cp:revision>
  <cp:lastPrinted>2021-03-05T10:32:00Z</cp:lastPrinted>
  <dcterms:created xsi:type="dcterms:W3CDTF">2021-08-11T13:55:00Z</dcterms:created>
  <dcterms:modified xsi:type="dcterms:W3CDTF">2021-08-16T09:15:00Z</dcterms:modified>
</cp:coreProperties>
</file>