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9C8B9" w14:textId="5056E0E4" w:rsidR="002160A2" w:rsidRPr="001038CB" w:rsidRDefault="00E70A62" w:rsidP="001038CB">
      <w:pPr>
        <w:pStyle w:val="NoSpacing"/>
        <w:jc w:val="center"/>
        <w:rPr>
          <w:rFonts w:ascii="Times New Roman" w:hAnsi="Times New Roman" w:cs="Times New Roman"/>
          <w:b/>
          <w:bCs/>
          <w:sz w:val="24"/>
          <w:szCs w:val="24"/>
        </w:rPr>
      </w:pPr>
      <w:r w:rsidRPr="001038CB">
        <w:rPr>
          <w:rFonts w:ascii="Times New Roman" w:hAnsi="Times New Roman" w:cs="Times New Roman"/>
          <w:b/>
          <w:sz w:val="24"/>
          <w:szCs w:val="24"/>
        </w:rPr>
        <w:t>Ministru kabineta rīkojuma projekta „</w:t>
      </w:r>
      <w:r w:rsidR="001038CB" w:rsidRPr="001038CB">
        <w:rPr>
          <w:rFonts w:ascii="Times New Roman" w:hAnsi="Times New Roman" w:cs="Times New Roman"/>
          <w:b/>
          <w:bCs/>
          <w:sz w:val="24"/>
          <w:szCs w:val="24"/>
        </w:rPr>
        <w:t xml:space="preserve"> Par apropriācijas pārdali no budžeta resora "74. Gadskārtējā valsts budžeta izpildes procesā pārdalāmais finansējums" programmas 11.00.00 "Demogrāfijas pasākumi" uz Izglītības un zinātnes ministrijas, Veselības ministrijas, Zemkopības ministrijas, Kultūras ministrijas un Labklājības ministrijas budžetu</w:t>
      </w:r>
      <w:r w:rsidRPr="001038CB">
        <w:rPr>
          <w:rFonts w:ascii="Times New Roman" w:hAnsi="Times New Roman" w:cs="Times New Roman"/>
          <w:b/>
          <w:bCs/>
          <w:sz w:val="24"/>
          <w:szCs w:val="24"/>
        </w:rPr>
        <w:t>”  sākotnējās ietekmes novērtējuma ziņojums (anotācija)</w:t>
      </w:r>
    </w:p>
    <w:p w14:paraId="1BC6520D" w14:textId="77777777" w:rsidR="002160A2" w:rsidRPr="00624B9C" w:rsidRDefault="002160A2" w:rsidP="00BE2F26">
      <w:pPr>
        <w:pStyle w:val="NormalWeb"/>
        <w:spacing w:before="0" w:beforeAutospacing="0" w:after="0" w:afterAutospacing="0"/>
        <w:rPr>
          <w:bCs/>
          <w:sz w:val="22"/>
          <w:szCs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160A2" w:rsidRPr="006F0392" w14:paraId="0675C1BC" w14:textId="77777777" w:rsidTr="00B0018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468555" w14:textId="77777777" w:rsidR="002160A2" w:rsidRPr="006F0392" w:rsidRDefault="002160A2" w:rsidP="00BE2F26">
            <w:pPr>
              <w:spacing w:after="0" w:line="240" w:lineRule="auto"/>
              <w:jc w:val="center"/>
              <w:rPr>
                <w:rFonts w:ascii="Times New Roman" w:eastAsia="Times New Roman" w:hAnsi="Times New Roman" w:cs="Times New Roman"/>
                <w:b/>
                <w:bCs/>
                <w:iCs/>
                <w:sz w:val="24"/>
                <w:szCs w:val="24"/>
                <w:lang w:eastAsia="lv-LV"/>
              </w:rPr>
            </w:pPr>
            <w:r w:rsidRPr="006F0392">
              <w:rPr>
                <w:rFonts w:ascii="Times New Roman" w:eastAsia="Times New Roman" w:hAnsi="Times New Roman" w:cs="Times New Roman"/>
                <w:b/>
                <w:bCs/>
                <w:iCs/>
                <w:sz w:val="24"/>
                <w:szCs w:val="24"/>
                <w:lang w:eastAsia="lv-LV"/>
              </w:rPr>
              <w:t>Tiesību akta projekta anotācijas kopsavilkums</w:t>
            </w:r>
          </w:p>
        </w:tc>
      </w:tr>
      <w:tr w:rsidR="002160A2" w:rsidRPr="006F0392" w14:paraId="2807AB8B" w14:textId="77777777" w:rsidTr="00B0018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E95F115" w14:textId="77777777" w:rsidR="002160A2" w:rsidRPr="006F0392" w:rsidRDefault="002160A2" w:rsidP="00BE2F26">
            <w:pPr>
              <w:spacing w:after="0" w:line="240" w:lineRule="auto"/>
              <w:rPr>
                <w:rFonts w:ascii="Times New Roman" w:eastAsia="Times New Roman" w:hAnsi="Times New Roman" w:cs="Times New Roman"/>
                <w:iCs/>
                <w:sz w:val="24"/>
                <w:szCs w:val="24"/>
                <w:lang w:eastAsia="lv-LV"/>
              </w:rPr>
            </w:pPr>
            <w:r w:rsidRPr="006F039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4E9DC8" w14:textId="2B4BAB9A" w:rsidR="002160A2" w:rsidRPr="006F0392" w:rsidRDefault="00EB64CC" w:rsidP="00AF56C5">
            <w:pPr>
              <w:spacing w:after="0" w:line="240" w:lineRule="auto"/>
              <w:jc w:val="both"/>
              <w:rPr>
                <w:rFonts w:ascii="Times New Roman" w:eastAsia="Times New Roman" w:hAnsi="Times New Roman" w:cs="Times New Roman"/>
                <w:iCs/>
                <w:sz w:val="24"/>
                <w:szCs w:val="24"/>
                <w:lang w:eastAsia="lv-LV"/>
              </w:rPr>
            </w:pPr>
            <w:r w:rsidRPr="006F0392">
              <w:rPr>
                <w:rFonts w:ascii="Times New Roman" w:eastAsia="Times New Roman" w:hAnsi="Times New Roman" w:cs="Times New Roman"/>
                <w:iCs/>
                <w:sz w:val="24"/>
                <w:szCs w:val="24"/>
                <w:lang w:eastAsia="lv-LV"/>
              </w:rPr>
              <w:t>Rīkojuma projekts paredz valsts budžeta līdzekļu</w:t>
            </w:r>
            <w:r w:rsidR="00F66634" w:rsidRPr="006F0392">
              <w:rPr>
                <w:rFonts w:ascii="Times New Roman" w:eastAsia="Times New Roman" w:hAnsi="Times New Roman" w:cs="Times New Roman"/>
                <w:iCs/>
                <w:sz w:val="24"/>
                <w:szCs w:val="24"/>
                <w:lang w:eastAsia="lv-LV"/>
              </w:rPr>
              <w:t xml:space="preserve"> </w:t>
            </w:r>
            <w:r w:rsidR="001038CB" w:rsidRPr="001038CB">
              <w:rPr>
                <w:rFonts w:ascii="Times New Roman" w:eastAsia="Times New Roman" w:hAnsi="Times New Roman" w:cs="Times New Roman"/>
                <w:iCs/>
                <w:sz w:val="24"/>
                <w:szCs w:val="24"/>
                <w:lang w:eastAsia="lv-LV"/>
              </w:rPr>
              <w:t>2</w:t>
            </w:r>
            <w:r w:rsidR="00AF56C5">
              <w:rPr>
                <w:rFonts w:ascii="Times New Roman" w:eastAsia="Times New Roman" w:hAnsi="Times New Roman" w:cs="Times New Roman"/>
                <w:iCs/>
                <w:sz w:val="24"/>
                <w:szCs w:val="24"/>
                <w:lang w:eastAsia="lv-LV"/>
              </w:rPr>
              <w:t> </w:t>
            </w:r>
            <w:r w:rsidR="001038CB" w:rsidRPr="001038CB">
              <w:rPr>
                <w:rFonts w:ascii="Times New Roman" w:eastAsia="Times New Roman" w:hAnsi="Times New Roman" w:cs="Times New Roman"/>
                <w:iCs/>
                <w:sz w:val="24"/>
                <w:szCs w:val="24"/>
                <w:lang w:eastAsia="lv-LV"/>
              </w:rPr>
              <w:t>040</w:t>
            </w:r>
            <w:r w:rsidR="00AF56C5">
              <w:rPr>
                <w:rFonts w:ascii="Times New Roman" w:eastAsia="Times New Roman" w:hAnsi="Times New Roman" w:cs="Times New Roman"/>
                <w:iCs/>
                <w:sz w:val="24"/>
                <w:szCs w:val="24"/>
                <w:lang w:eastAsia="lv-LV"/>
              </w:rPr>
              <w:t> </w:t>
            </w:r>
            <w:r w:rsidR="001038CB" w:rsidRPr="001038CB">
              <w:rPr>
                <w:rFonts w:ascii="Times New Roman" w:eastAsia="Times New Roman" w:hAnsi="Times New Roman" w:cs="Times New Roman"/>
                <w:iCs/>
                <w:sz w:val="24"/>
                <w:szCs w:val="24"/>
                <w:lang w:eastAsia="lv-LV"/>
              </w:rPr>
              <w:t>000</w:t>
            </w:r>
            <w:r w:rsidR="001038CB">
              <w:rPr>
                <w:rFonts w:ascii="Times New Roman" w:eastAsia="Times New Roman" w:hAnsi="Times New Roman" w:cs="Times New Roman"/>
                <w:iCs/>
                <w:sz w:val="24"/>
                <w:szCs w:val="24"/>
                <w:lang w:eastAsia="lv-LV"/>
              </w:rPr>
              <w:t xml:space="preserve"> </w:t>
            </w:r>
            <w:r w:rsidRPr="006F0392">
              <w:rPr>
                <w:rFonts w:ascii="Times New Roman" w:eastAsia="Times New Roman" w:hAnsi="Times New Roman" w:cs="Times New Roman"/>
                <w:i/>
                <w:iCs/>
                <w:sz w:val="24"/>
                <w:szCs w:val="24"/>
                <w:lang w:eastAsia="lv-LV"/>
              </w:rPr>
              <w:t>euro</w:t>
            </w:r>
            <w:r w:rsidRPr="006F0392">
              <w:rPr>
                <w:rFonts w:ascii="Times New Roman" w:eastAsia="Times New Roman" w:hAnsi="Times New Roman" w:cs="Times New Roman"/>
                <w:iCs/>
                <w:sz w:val="24"/>
                <w:szCs w:val="24"/>
                <w:lang w:eastAsia="lv-LV"/>
              </w:rPr>
              <w:t xml:space="preserve"> apmērā pārdali no budžeta resora "74. Gadskārtējā valsts budžeta izpildes procesā pārdalāmais finansējums" programmas 11.00.00 "Demogrāfijas pasākumi" uz </w:t>
            </w:r>
            <w:r w:rsidR="001038CB" w:rsidRPr="001038CB">
              <w:rPr>
                <w:rFonts w:ascii="Times New Roman" w:eastAsia="Times New Roman" w:hAnsi="Times New Roman" w:cs="Times New Roman"/>
                <w:iCs/>
                <w:sz w:val="24"/>
                <w:szCs w:val="24"/>
                <w:lang w:eastAsia="lv-LV"/>
              </w:rPr>
              <w:t>Izglītības un zinātnes ministrijas, Veselības ministrijas, Zemkopības ministrijas, Kultūras ministrijas un</w:t>
            </w:r>
            <w:r w:rsidR="001038CB">
              <w:rPr>
                <w:rFonts w:ascii="Times New Roman" w:eastAsia="Times New Roman" w:hAnsi="Times New Roman" w:cs="Times New Roman"/>
                <w:iCs/>
                <w:sz w:val="24"/>
                <w:szCs w:val="24"/>
                <w:lang w:eastAsia="lv-LV"/>
              </w:rPr>
              <w:t xml:space="preserve"> Labklājības ministrijas budžetu, </w:t>
            </w:r>
            <w:r w:rsidR="001038CB" w:rsidRPr="001038CB">
              <w:rPr>
                <w:rFonts w:ascii="Times New Roman" w:eastAsia="Times New Roman" w:hAnsi="Times New Roman" w:cs="Times New Roman"/>
                <w:iCs/>
                <w:sz w:val="24"/>
                <w:szCs w:val="24"/>
                <w:lang w:eastAsia="lv-LV"/>
              </w:rPr>
              <w:t>lai ar 2021. gada 1. septembri palielinātu stipendiju skaitu un apmēru pirmā līmeņa profesionālās augstākās izglītības (koledžas), bakalaura un maģistra līmeņa studijām augstākās izglītības iestādēs un mazinātu Covid-19 krīzes radīto negatīvo seku ietekmi uz izglītības nozari</w:t>
            </w:r>
            <w:r w:rsidR="001038CB">
              <w:rPr>
                <w:rFonts w:ascii="Times New Roman" w:eastAsia="Times New Roman" w:hAnsi="Times New Roman" w:cs="Times New Roman"/>
                <w:iCs/>
                <w:sz w:val="24"/>
                <w:szCs w:val="24"/>
                <w:lang w:eastAsia="lv-LV"/>
              </w:rPr>
              <w:t>.</w:t>
            </w:r>
          </w:p>
        </w:tc>
      </w:tr>
    </w:tbl>
    <w:p w14:paraId="494CBB94" w14:textId="77777777" w:rsidR="002160A2" w:rsidRPr="00624B9C" w:rsidRDefault="002160A2" w:rsidP="00BE2F26">
      <w:pPr>
        <w:spacing w:after="0" w:line="240" w:lineRule="auto"/>
        <w:rPr>
          <w:rFonts w:ascii="Times New Roman" w:eastAsia="Times New Roman" w:hAnsi="Times New Roman" w:cs="Times New Roman"/>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6F0392" w14:paraId="60B43B4F" w14:textId="77777777" w:rsidTr="001C11E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C4EC91" w14:textId="77777777" w:rsidR="002160A2" w:rsidRPr="006F0392" w:rsidRDefault="002160A2" w:rsidP="00BE2F26">
            <w:pPr>
              <w:spacing w:after="0" w:line="240" w:lineRule="auto"/>
              <w:jc w:val="center"/>
              <w:rPr>
                <w:rFonts w:ascii="Times New Roman" w:eastAsia="Times New Roman" w:hAnsi="Times New Roman" w:cs="Times New Roman"/>
                <w:b/>
                <w:bCs/>
                <w:iCs/>
                <w:sz w:val="24"/>
                <w:szCs w:val="24"/>
                <w:lang w:eastAsia="lv-LV"/>
              </w:rPr>
            </w:pPr>
            <w:r w:rsidRPr="006F0392">
              <w:rPr>
                <w:rFonts w:ascii="Times New Roman" w:eastAsia="Times New Roman" w:hAnsi="Times New Roman" w:cs="Times New Roman"/>
                <w:b/>
                <w:bCs/>
                <w:iCs/>
                <w:sz w:val="24"/>
                <w:szCs w:val="24"/>
                <w:lang w:eastAsia="lv-LV"/>
              </w:rPr>
              <w:t>I. Tiesību akta projekta izstrādes nepieciešamība</w:t>
            </w:r>
          </w:p>
        </w:tc>
      </w:tr>
      <w:tr w:rsidR="002160A2" w:rsidRPr="006F0392" w14:paraId="7EA6D0C7"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542E39" w14:textId="77777777" w:rsidR="002160A2" w:rsidRPr="006F0392" w:rsidRDefault="002160A2" w:rsidP="00BE2F26">
            <w:pPr>
              <w:spacing w:after="0" w:line="240" w:lineRule="auto"/>
              <w:jc w:val="center"/>
              <w:rPr>
                <w:rFonts w:ascii="Times New Roman" w:eastAsia="Times New Roman" w:hAnsi="Times New Roman" w:cs="Times New Roman"/>
                <w:iCs/>
                <w:sz w:val="24"/>
                <w:szCs w:val="24"/>
                <w:lang w:eastAsia="lv-LV"/>
              </w:rPr>
            </w:pPr>
            <w:r w:rsidRPr="006F039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7E2976" w14:textId="77777777" w:rsidR="002160A2" w:rsidRPr="006F0392" w:rsidRDefault="002160A2" w:rsidP="00BE2F26">
            <w:pPr>
              <w:spacing w:after="0" w:line="240" w:lineRule="auto"/>
              <w:rPr>
                <w:rFonts w:ascii="Times New Roman" w:eastAsia="Times New Roman" w:hAnsi="Times New Roman" w:cs="Times New Roman"/>
                <w:iCs/>
                <w:sz w:val="24"/>
                <w:szCs w:val="24"/>
                <w:lang w:eastAsia="lv-LV"/>
              </w:rPr>
            </w:pPr>
            <w:r w:rsidRPr="006F0392">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00944F3" w14:textId="12956BF3" w:rsidR="002160A2" w:rsidRPr="006F0392" w:rsidRDefault="001038CB" w:rsidP="00487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w:t>
            </w:r>
            <w:r w:rsidRPr="001038CB">
              <w:rPr>
                <w:rFonts w:ascii="Times New Roman" w:hAnsi="Times New Roman" w:cs="Times New Roman"/>
                <w:sz w:val="24"/>
                <w:szCs w:val="24"/>
              </w:rPr>
              <w:t xml:space="preserve"> izstrādāts pēc Izglītības un zinātnes ministrijas iniciatīvas.</w:t>
            </w:r>
          </w:p>
        </w:tc>
      </w:tr>
      <w:tr w:rsidR="002160A2" w:rsidRPr="006F0392" w14:paraId="63009D16"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A44C77" w14:textId="6DA4EE77" w:rsidR="002160A2" w:rsidRPr="006F0392" w:rsidRDefault="002160A2" w:rsidP="00BE2F26">
            <w:pPr>
              <w:spacing w:after="0" w:line="240" w:lineRule="auto"/>
              <w:jc w:val="center"/>
              <w:rPr>
                <w:rFonts w:ascii="Times New Roman" w:eastAsia="Times New Roman" w:hAnsi="Times New Roman" w:cs="Times New Roman"/>
                <w:iCs/>
                <w:sz w:val="24"/>
                <w:szCs w:val="24"/>
                <w:lang w:eastAsia="lv-LV"/>
              </w:rPr>
            </w:pPr>
            <w:r w:rsidRPr="006F039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16678B" w14:textId="00C47766" w:rsidR="00B84D0C" w:rsidRPr="006F0392" w:rsidRDefault="002160A2" w:rsidP="00BE2F26">
            <w:pPr>
              <w:spacing w:after="0" w:line="240" w:lineRule="auto"/>
              <w:rPr>
                <w:rFonts w:ascii="Times New Roman" w:eastAsia="Times New Roman" w:hAnsi="Times New Roman" w:cs="Times New Roman"/>
                <w:sz w:val="24"/>
                <w:szCs w:val="24"/>
                <w:lang w:eastAsia="lv-LV"/>
              </w:rPr>
            </w:pPr>
            <w:r w:rsidRPr="006F039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589340D0" w14:textId="46297BF9" w:rsidR="000154C2" w:rsidRPr="005F00C8" w:rsidRDefault="001038CB" w:rsidP="001038CB">
            <w:pPr>
              <w:contextualSpacing/>
              <w:jc w:val="both"/>
              <w:rPr>
                <w:rFonts w:ascii="Times New Roman" w:eastAsia="Calibri" w:hAnsi="Times New Roman" w:cs="Times New Roman"/>
                <w:sz w:val="24"/>
                <w:szCs w:val="24"/>
                <w:lang w:eastAsia="lv-LV"/>
              </w:rPr>
            </w:pPr>
            <w:r w:rsidRPr="001038CB">
              <w:rPr>
                <w:rFonts w:ascii="Times New Roman" w:eastAsia="Calibri" w:hAnsi="Times New Roman" w:cs="Times New Roman"/>
                <w:sz w:val="24"/>
                <w:szCs w:val="24"/>
                <w:lang w:eastAsia="lv-LV"/>
              </w:rPr>
              <w:t>Iz</w:t>
            </w:r>
            <w:r>
              <w:rPr>
                <w:rFonts w:ascii="Times New Roman" w:eastAsia="Calibri" w:hAnsi="Times New Roman" w:cs="Times New Roman"/>
                <w:sz w:val="24"/>
                <w:szCs w:val="24"/>
                <w:lang w:eastAsia="lv-LV"/>
              </w:rPr>
              <w:t>glītības un zinātnes ministrija</w:t>
            </w:r>
            <w:r w:rsidRPr="001038CB">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izstrādāja</w:t>
            </w:r>
            <w:r w:rsidRPr="001038CB">
              <w:rPr>
                <w:rFonts w:ascii="Times New Roman" w:eastAsia="Calibri" w:hAnsi="Times New Roman" w:cs="Times New Roman"/>
                <w:sz w:val="24"/>
                <w:szCs w:val="24"/>
                <w:lang w:eastAsia="lv-LV"/>
              </w:rPr>
              <w:t xml:space="preserve"> Mini</w:t>
            </w:r>
            <w:r>
              <w:rPr>
                <w:rFonts w:ascii="Times New Roman" w:eastAsia="Calibri" w:hAnsi="Times New Roman" w:cs="Times New Roman"/>
                <w:sz w:val="24"/>
                <w:szCs w:val="24"/>
                <w:lang w:eastAsia="lv-LV"/>
              </w:rPr>
              <w:t>stru kabineta noteikumu projektu</w:t>
            </w:r>
            <w:r w:rsidRPr="001038CB">
              <w:rPr>
                <w:rFonts w:ascii="Times New Roman" w:eastAsia="Calibri" w:hAnsi="Times New Roman" w:cs="Times New Roman"/>
                <w:sz w:val="24"/>
                <w:szCs w:val="24"/>
                <w:lang w:eastAsia="lv-LV"/>
              </w:rPr>
              <w:t xml:space="preserve"> “Grozījumi Ministru kabineta 2004. gada 24. augusta noteikumos Nr. 740 “Noteikumi par stipendijām”” (turpmāk – </w:t>
            </w:r>
            <w:r>
              <w:rPr>
                <w:rFonts w:ascii="Times New Roman" w:eastAsia="Calibri" w:hAnsi="Times New Roman" w:cs="Times New Roman"/>
                <w:sz w:val="24"/>
                <w:szCs w:val="24"/>
                <w:lang w:eastAsia="lv-LV"/>
              </w:rPr>
              <w:t xml:space="preserve">noteikumu projekts), ar mērķi </w:t>
            </w:r>
            <w:r w:rsidRPr="001038CB">
              <w:rPr>
                <w:rFonts w:ascii="Times New Roman" w:eastAsia="Calibri" w:hAnsi="Times New Roman" w:cs="Times New Roman"/>
                <w:sz w:val="24"/>
                <w:szCs w:val="24"/>
                <w:lang w:eastAsia="lv-LV"/>
              </w:rPr>
              <w:t xml:space="preserve">palielināt </w:t>
            </w:r>
            <w:r>
              <w:rPr>
                <w:rFonts w:ascii="Times New Roman" w:eastAsia="Calibri" w:hAnsi="Times New Roman" w:cs="Times New Roman"/>
                <w:sz w:val="24"/>
                <w:szCs w:val="24"/>
                <w:lang w:eastAsia="lv-LV"/>
              </w:rPr>
              <w:t>minimālo</w:t>
            </w:r>
            <w:r w:rsidRPr="001038CB">
              <w:rPr>
                <w:rFonts w:ascii="Times New Roman" w:eastAsia="Calibri" w:hAnsi="Times New Roman" w:cs="Times New Roman"/>
                <w:sz w:val="24"/>
                <w:szCs w:val="24"/>
                <w:lang w:eastAsia="lv-LV"/>
              </w:rPr>
              <w:t xml:space="preserve"> mēneša stipendiju apmēru no 99,60 </w:t>
            </w:r>
            <w:r w:rsidRPr="001038CB">
              <w:rPr>
                <w:rFonts w:ascii="Times New Roman" w:eastAsia="Calibri" w:hAnsi="Times New Roman" w:cs="Times New Roman"/>
                <w:i/>
                <w:iCs/>
                <w:sz w:val="24"/>
                <w:szCs w:val="24"/>
                <w:lang w:eastAsia="lv-LV"/>
              </w:rPr>
              <w:t>euro</w:t>
            </w:r>
            <w:r w:rsidRPr="001038CB">
              <w:rPr>
                <w:rFonts w:ascii="Times New Roman" w:eastAsia="Calibri" w:hAnsi="Times New Roman" w:cs="Times New Roman"/>
                <w:sz w:val="24"/>
                <w:szCs w:val="24"/>
                <w:lang w:eastAsia="lv-LV"/>
              </w:rPr>
              <w:t xml:space="preserve"> uz 200 </w:t>
            </w:r>
            <w:r w:rsidRPr="001038CB">
              <w:rPr>
                <w:rFonts w:ascii="Times New Roman" w:eastAsia="Calibri" w:hAnsi="Times New Roman" w:cs="Times New Roman"/>
                <w:i/>
                <w:iCs/>
                <w:sz w:val="24"/>
                <w:szCs w:val="24"/>
                <w:lang w:eastAsia="lv-LV"/>
              </w:rPr>
              <w:t xml:space="preserve">euro </w:t>
            </w:r>
            <w:r w:rsidRPr="001038CB">
              <w:rPr>
                <w:rFonts w:ascii="Times New Roman" w:eastAsia="Calibri" w:hAnsi="Times New Roman" w:cs="Times New Roman"/>
                <w:iCs/>
                <w:sz w:val="24"/>
                <w:szCs w:val="24"/>
                <w:lang w:eastAsia="lv-LV"/>
              </w:rPr>
              <w:t>2021./2022. akadēmiskā gada laika posmam no 2021. gada 1. septembra līdz 2021. gada 31. decembrim</w:t>
            </w:r>
            <w:r w:rsidR="000154C2">
              <w:rPr>
                <w:rFonts w:ascii="Times New Roman" w:eastAsia="Calibri" w:hAnsi="Times New Roman" w:cs="Times New Roman"/>
                <w:iCs/>
                <w:sz w:val="24"/>
                <w:szCs w:val="24"/>
                <w:lang w:eastAsia="lv-LV"/>
              </w:rPr>
              <w:t xml:space="preserve"> un kam </w:t>
            </w:r>
            <w:r w:rsidR="000154C2" w:rsidRPr="000154C2">
              <w:rPr>
                <w:rFonts w:ascii="Times New Roman" w:eastAsia="Calibri" w:hAnsi="Times New Roman" w:cs="Times New Roman"/>
                <w:iCs/>
                <w:sz w:val="24"/>
                <w:szCs w:val="24"/>
                <w:lang w:eastAsia="lv-LV"/>
              </w:rPr>
              <w:t xml:space="preserve">ir nepieciešami 2,04 milj. </w:t>
            </w:r>
            <w:r w:rsidR="000154C2" w:rsidRPr="000154C2">
              <w:rPr>
                <w:rFonts w:ascii="Times New Roman" w:eastAsia="Calibri" w:hAnsi="Times New Roman" w:cs="Times New Roman"/>
                <w:i/>
                <w:iCs/>
                <w:sz w:val="24"/>
                <w:szCs w:val="24"/>
                <w:lang w:eastAsia="lv-LV"/>
              </w:rPr>
              <w:t>euro</w:t>
            </w:r>
            <w:r w:rsidR="000154C2">
              <w:rPr>
                <w:rFonts w:ascii="Times New Roman" w:eastAsia="Calibri" w:hAnsi="Times New Roman" w:cs="Times New Roman"/>
                <w:sz w:val="24"/>
                <w:szCs w:val="24"/>
                <w:lang w:eastAsia="lv-LV"/>
              </w:rPr>
              <w:t xml:space="preserve">, kuru </w:t>
            </w:r>
            <w:r w:rsidR="000154C2" w:rsidRPr="000154C2">
              <w:rPr>
                <w:rFonts w:ascii="Times New Roman" w:eastAsia="Calibri" w:hAnsi="Times New Roman" w:cs="Times New Roman"/>
                <w:sz w:val="24"/>
                <w:szCs w:val="24"/>
                <w:lang w:eastAsia="lv-LV"/>
              </w:rPr>
              <w:t>sadala starp augsts</w:t>
            </w:r>
            <w:r w:rsidR="000154C2" w:rsidRPr="005F00C8">
              <w:rPr>
                <w:rFonts w:ascii="Times New Roman" w:eastAsia="Calibri" w:hAnsi="Times New Roman" w:cs="Times New Roman"/>
                <w:sz w:val="24"/>
                <w:szCs w:val="24"/>
                <w:lang w:eastAsia="lv-LV"/>
              </w:rPr>
              <w:t>kolām un koledžām, kas ir Ministrijas, Veselības ministrijas, Zemkopības ministrijas, Labklājības ministrijas un Kultūras ministrijas padotībā, proporcionāli valsts finansēto studiju vietu skaitam 2021. gadā</w:t>
            </w:r>
            <w:r w:rsidR="001617B5" w:rsidRPr="005F00C8">
              <w:rPr>
                <w:rFonts w:ascii="Times New Roman" w:eastAsia="Calibri" w:hAnsi="Times New Roman" w:cs="Times New Roman"/>
                <w:sz w:val="24"/>
                <w:szCs w:val="24"/>
                <w:lang w:eastAsia="lv-LV"/>
              </w:rPr>
              <w:t>.</w:t>
            </w:r>
          </w:p>
          <w:p w14:paraId="26B442D7" w14:textId="46979816" w:rsidR="008F047B" w:rsidRPr="005F00C8" w:rsidRDefault="008F047B" w:rsidP="008F047B">
            <w:pPr>
              <w:spacing w:after="0" w:line="240" w:lineRule="auto"/>
              <w:jc w:val="both"/>
              <w:rPr>
                <w:rFonts w:ascii="Times New Roman" w:hAnsi="Times New Roman"/>
                <w:sz w:val="24"/>
                <w:szCs w:val="24"/>
              </w:rPr>
            </w:pPr>
            <w:r w:rsidRPr="005F00C8">
              <w:rPr>
                <w:rFonts w:ascii="Times New Roman" w:hAnsi="Times New Roman"/>
                <w:sz w:val="24"/>
                <w:szCs w:val="24"/>
              </w:rPr>
              <w:t xml:space="preserve">Ministrijas ieskatā joprojām pastāv risks, ka Covid-19 infekcijas radītās sociālekonomiskās krīzes dēļ liels studējošo skaits varētu pārtraukt studijas, jo ir mazinājušies ienākumi gan ģimenēm, gan pašiem studējošiem, kā arī  turpinās nelabvēlīgāka darba tirgus situācija. Tādēļ Ministrija ir izstrādājusi projektu, kas paredz palielināt esošo stipendiju apmēru un skaitu pirmā līmeņa profesionālās augstākās izglītības (koledžas), bakalaura un maģistra līmeņa studijām. </w:t>
            </w:r>
            <w:r w:rsidRPr="005F00C8">
              <w:t xml:space="preserve"> </w:t>
            </w:r>
            <w:r w:rsidRPr="005F00C8">
              <w:rPr>
                <w:rFonts w:ascii="Times New Roman" w:hAnsi="Times New Roman"/>
                <w:sz w:val="24"/>
                <w:szCs w:val="24"/>
              </w:rPr>
              <w:t xml:space="preserve">Esošais stipendijas apmērs 99,60 </w:t>
            </w:r>
            <w:r w:rsidRPr="005F00C8">
              <w:rPr>
                <w:rFonts w:ascii="Times New Roman" w:hAnsi="Times New Roman"/>
                <w:i/>
                <w:sz w:val="24"/>
                <w:szCs w:val="24"/>
              </w:rPr>
              <w:t>euro</w:t>
            </w:r>
            <w:r w:rsidRPr="005F00C8">
              <w:rPr>
                <w:rFonts w:ascii="Times New Roman" w:hAnsi="Times New Roman"/>
                <w:sz w:val="24"/>
                <w:szCs w:val="24"/>
              </w:rPr>
              <w:t xml:space="preserve"> var būt </w:t>
            </w:r>
            <w:r w:rsidRPr="005F00C8">
              <w:rPr>
                <w:rFonts w:ascii="Times New Roman" w:hAnsi="Times New Roman"/>
                <w:sz w:val="24"/>
                <w:szCs w:val="24"/>
              </w:rPr>
              <w:lastRenderedPageBreak/>
              <w:t>nepietiekams, lai noturētu izcilākos studējošos augstskolās. Stipendijas apmērs nav pārskatīts vairāk kā 10 gadus. Līdz šim faktiskais risinājums bija studējošo nodarbinātība paralēli studijām, taču Covid-19 infekcijas radītās sociālekonomiskās krīzes dēļ šīs iespējas ir mazinājušās. Tomēr attiecībā uz pirmā līmeņa profesionālās augstākās izglītības (koledžas), bakalaura un maģistra līmeņa studijām stipendiju apmēra jautājums ir aktuāls.</w:t>
            </w:r>
          </w:p>
          <w:p w14:paraId="70592383" w14:textId="77CD4785" w:rsidR="008F047B" w:rsidRPr="005F00C8" w:rsidRDefault="0050392D" w:rsidP="001038CB">
            <w:pPr>
              <w:contextualSpacing/>
              <w:jc w:val="both"/>
              <w:rPr>
                <w:rFonts w:ascii="Times New Roman" w:eastAsia="Calibri" w:hAnsi="Times New Roman" w:cs="Times New Roman"/>
                <w:sz w:val="24"/>
                <w:szCs w:val="24"/>
                <w:lang w:eastAsia="lv-LV"/>
              </w:rPr>
            </w:pPr>
            <w:r w:rsidRPr="005F00C8">
              <w:rPr>
                <w:rFonts w:ascii="Times New Roman" w:hAnsi="Times New Roman" w:cs="Times New Roman"/>
                <w:sz w:val="24"/>
                <w:szCs w:val="24"/>
              </w:rPr>
              <w:t xml:space="preserve">Pietiekams finansējums augstākās izglītības pieejamības nodrošināšanai ir to faktoru vidū, kas ietekmē dzimstību attīstītajās pasaules valstīs. Proti, jo labāks izglītības līmenis, jo lielākā varbūtība, ka pēc augstākās izglītības iegūšanas absolvents iegūs darba pieredzi, pirms uzsāks ģimenes veidošanu, kas, savukārt, mazinās arī nabadzības risku ģimenēs. Kvalitatīvas augstākās izglītības iegūšana ir solis uz veiksmīgu iekļaušanos darba tirgū un spēju nodrošināt pienācīgu dzīves līmeni sev, savai ģimenei, līdz ar to   atvieglojot nabadzības izskaušanu </w:t>
            </w:r>
            <w:r w:rsidR="003E2ADC">
              <w:rPr>
                <w:rFonts w:ascii="Times New Roman" w:hAnsi="Times New Roman" w:cs="Times New Roman"/>
                <w:sz w:val="24"/>
                <w:szCs w:val="24"/>
              </w:rPr>
              <w:t xml:space="preserve">arī </w:t>
            </w:r>
            <w:r w:rsidRPr="005F00C8">
              <w:rPr>
                <w:rFonts w:ascii="Times New Roman" w:hAnsi="Times New Roman" w:cs="Times New Roman"/>
                <w:sz w:val="24"/>
                <w:szCs w:val="24"/>
              </w:rPr>
              <w:t xml:space="preserve">valstī un </w:t>
            </w:r>
            <w:r w:rsidR="007A5E6E">
              <w:rPr>
                <w:rFonts w:ascii="Times New Roman" w:hAnsi="Times New Roman" w:cs="Times New Roman"/>
                <w:sz w:val="24"/>
                <w:szCs w:val="24"/>
              </w:rPr>
              <w:t xml:space="preserve">nodrošinot </w:t>
            </w:r>
            <w:bookmarkStart w:id="0" w:name="_GoBack"/>
            <w:bookmarkEnd w:id="0"/>
            <w:r w:rsidRPr="005F00C8">
              <w:rPr>
                <w:rFonts w:ascii="Times New Roman" w:hAnsi="Times New Roman" w:cs="Times New Roman"/>
                <w:sz w:val="24"/>
                <w:szCs w:val="24"/>
              </w:rPr>
              <w:t>valsts ekonomikas izaugsmi. </w:t>
            </w:r>
          </w:p>
          <w:p w14:paraId="4085DDCB" w14:textId="2A281B10" w:rsidR="001617B5" w:rsidRDefault="001617B5" w:rsidP="001038CB">
            <w:pPr>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Rīkojuma p</w:t>
            </w:r>
            <w:r w:rsidRPr="001617B5">
              <w:rPr>
                <w:rFonts w:ascii="Times New Roman" w:eastAsia="Calibri" w:hAnsi="Times New Roman" w:cs="Times New Roman"/>
                <w:sz w:val="24"/>
                <w:szCs w:val="24"/>
                <w:lang w:eastAsia="lv-LV"/>
              </w:rPr>
              <w:t xml:space="preserve">rojekts paredz no budžeta resora “74. Gadskārtējā valsts budžeta izpildes procesā pārdalāmais finansējums” programmas 11.00.00 “Demogrāfijas pasākumi”  piešķirt 2 040 000 </w:t>
            </w:r>
            <w:r w:rsidRPr="001617B5">
              <w:rPr>
                <w:rFonts w:ascii="Times New Roman" w:eastAsia="Calibri" w:hAnsi="Times New Roman" w:cs="Times New Roman"/>
                <w:i/>
                <w:sz w:val="24"/>
                <w:szCs w:val="24"/>
                <w:lang w:eastAsia="lv-LV"/>
              </w:rPr>
              <w:t>euro</w:t>
            </w:r>
            <w:r w:rsidRPr="001617B5">
              <w:rPr>
                <w:rFonts w:ascii="Times New Roman" w:eastAsia="Calibri" w:hAnsi="Times New Roman" w:cs="Times New Roman"/>
                <w:sz w:val="24"/>
                <w:szCs w:val="24"/>
                <w:lang w:eastAsia="lv-LV"/>
              </w:rPr>
              <w:t xml:space="preserve">, lai nodrošinātu minimālās mēneša stipendijas apmēra palielināšanu no 99,60 </w:t>
            </w:r>
            <w:r w:rsidRPr="001617B5">
              <w:rPr>
                <w:rFonts w:ascii="Times New Roman" w:eastAsia="Calibri" w:hAnsi="Times New Roman" w:cs="Times New Roman"/>
                <w:i/>
                <w:sz w:val="24"/>
                <w:szCs w:val="24"/>
                <w:lang w:eastAsia="lv-LV"/>
              </w:rPr>
              <w:t>euro</w:t>
            </w:r>
            <w:r w:rsidRPr="001617B5">
              <w:rPr>
                <w:rFonts w:ascii="Times New Roman" w:eastAsia="Calibri" w:hAnsi="Times New Roman" w:cs="Times New Roman"/>
                <w:sz w:val="24"/>
                <w:szCs w:val="24"/>
                <w:lang w:eastAsia="lv-LV"/>
              </w:rPr>
              <w:t xml:space="preserve"> uz 200 </w:t>
            </w:r>
            <w:r w:rsidRPr="001617B5">
              <w:rPr>
                <w:rFonts w:ascii="Times New Roman" w:eastAsia="Calibri" w:hAnsi="Times New Roman" w:cs="Times New Roman"/>
                <w:i/>
                <w:sz w:val="24"/>
                <w:szCs w:val="24"/>
                <w:lang w:eastAsia="lv-LV"/>
              </w:rPr>
              <w:t>euro</w:t>
            </w:r>
            <w:r w:rsidRPr="001617B5">
              <w:rPr>
                <w:rFonts w:ascii="Times New Roman" w:eastAsia="Calibri" w:hAnsi="Times New Roman" w:cs="Times New Roman"/>
                <w:sz w:val="24"/>
                <w:szCs w:val="24"/>
                <w:lang w:eastAsia="lv-LV"/>
              </w:rPr>
              <w:t xml:space="preserve"> 2021./2022. akadēmiskā gada laika posmam no 2021. gada 1. septembra līdz 2021. gada 31. decembrim, tai skaitā:</w:t>
            </w:r>
          </w:p>
          <w:p w14:paraId="07D2BE90" w14:textId="7D643B40" w:rsidR="000154C2" w:rsidRPr="000154C2" w:rsidRDefault="000154C2" w:rsidP="000154C2">
            <w:pPr>
              <w:contextualSpacing/>
              <w:jc w:val="both"/>
              <w:rPr>
                <w:rFonts w:ascii="Times New Roman" w:eastAsia="Calibri" w:hAnsi="Times New Roman" w:cs="Times New Roman"/>
                <w:sz w:val="24"/>
                <w:szCs w:val="24"/>
                <w:lang w:eastAsia="lv-LV"/>
              </w:rPr>
            </w:pPr>
            <w:r w:rsidRPr="000154C2">
              <w:rPr>
                <w:rFonts w:ascii="Times New Roman" w:eastAsia="Calibri" w:hAnsi="Times New Roman" w:cs="Times New Roman"/>
                <w:sz w:val="24"/>
                <w:szCs w:val="24"/>
                <w:lang w:eastAsia="lv-LV"/>
              </w:rPr>
              <w:t>1.  1 443 508 euro Izglītības un zinātnes ministrijai;</w:t>
            </w:r>
          </w:p>
          <w:p w14:paraId="3AE54F23" w14:textId="6624575A" w:rsidR="000154C2" w:rsidRPr="000154C2" w:rsidRDefault="000154C2" w:rsidP="000154C2">
            <w:pPr>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w:t>
            </w:r>
            <w:r w:rsidRPr="000154C2">
              <w:rPr>
                <w:rFonts w:ascii="Times New Roman" w:eastAsia="Calibri" w:hAnsi="Times New Roman" w:cs="Times New Roman"/>
                <w:sz w:val="24"/>
                <w:szCs w:val="24"/>
                <w:lang w:eastAsia="lv-LV"/>
              </w:rPr>
              <w:t>.  254 411 euro Veselības ministrijai;</w:t>
            </w:r>
          </w:p>
          <w:p w14:paraId="0A19CDBB" w14:textId="1B3802EC" w:rsidR="000154C2" w:rsidRPr="000154C2" w:rsidRDefault="000154C2" w:rsidP="000154C2">
            <w:pPr>
              <w:contextualSpacing/>
              <w:jc w:val="both"/>
              <w:rPr>
                <w:rFonts w:ascii="Times New Roman" w:eastAsia="Calibri" w:hAnsi="Times New Roman" w:cs="Times New Roman"/>
                <w:sz w:val="24"/>
                <w:szCs w:val="24"/>
                <w:lang w:eastAsia="lv-LV"/>
              </w:rPr>
            </w:pPr>
            <w:r w:rsidRPr="000154C2">
              <w:rPr>
                <w:rFonts w:ascii="Times New Roman" w:eastAsia="Calibri" w:hAnsi="Times New Roman" w:cs="Times New Roman"/>
                <w:sz w:val="24"/>
                <w:szCs w:val="24"/>
                <w:lang w:eastAsia="lv-LV"/>
              </w:rPr>
              <w:t>3.  202 387 euro Zemkopības ministrijai;</w:t>
            </w:r>
          </w:p>
          <w:p w14:paraId="1AF63483" w14:textId="4ED4C870" w:rsidR="000154C2" w:rsidRPr="000154C2" w:rsidRDefault="000154C2" w:rsidP="000154C2">
            <w:pPr>
              <w:contextualSpacing/>
              <w:jc w:val="both"/>
              <w:rPr>
                <w:rFonts w:ascii="Times New Roman" w:eastAsia="Calibri" w:hAnsi="Times New Roman" w:cs="Times New Roman"/>
                <w:sz w:val="24"/>
                <w:szCs w:val="24"/>
                <w:lang w:eastAsia="lv-LV"/>
              </w:rPr>
            </w:pPr>
            <w:r w:rsidRPr="000154C2">
              <w:rPr>
                <w:rFonts w:ascii="Times New Roman" w:eastAsia="Calibri" w:hAnsi="Times New Roman" w:cs="Times New Roman"/>
                <w:sz w:val="24"/>
                <w:szCs w:val="24"/>
                <w:lang w:eastAsia="lv-LV"/>
              </w:rPr>
              <w:t>4.  138 040 euro Kultūras ministrijai;</w:t>
            </w:r>
          </w:p>
          <w:p w14:paraId="24A82E30" w14:textId="541A4D13" w:rsidR="000154C2" w:rsidRPr="0084314B" w:rsidRDefault="000154C2" w:rsidP="000154C2">
            <w:pPr>
              <w:contextualSpacing/>
              <w:jc w:val="both"/>
              <w:rPr>
                <w:rFonts w:ascii="Times New Roman" w:eastAsia="Calibri" w:hAnsi="Times New Roman" w:cs="Times New Roman"/>
                <w:sz w:val="24"/>
                <w:szCs w:val="24"/>
                <w:lang w:eastAsia="lv-LV"/>
              </w:rPr>
            </w:pPr>
            <w:r w:rsidRPr="000154C2">
              <w:rPr>
                <w:rFonts w:ascii="Times New Roman" w:eastAsia="Calibri" w:hAnsi="Times New Roman" w:cs="Times New Roman"/>
                <w:sz w:val="24"/>
                <w:szCs w:val="24"/>
                <w:lang w:eastAsia="lv-LV"/>
              </w:rPr>
              <w:t>5.  1 654 euro Labklājības ministrijai.</w:t>
            </w:r>
          </w:p>
        </w:tc>
      </w:tr>
      <w:tr w:rsidR="002160A2" w:rsidRPr="0078463E" w14:paraId="349F5370"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9730EE" w14:textId="6A9A8285"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83CEF6E"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44BA280D" w14:textId="1E1B262D" w:rsidR="002160A2" w:rsidRPr="0078463E" w:rsidRDefault="00910C29" w:rsidP="00447F32">
            <w:pPr>
              <w:spacing w:after="0" w:line="240" w:lineRule="auto"/>
              <w:jc w:val="both"/>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Iz</w:t>
            </w:r>
            <w:r w:rsidR="00736316" w:rsidRPr="0078463E">
              <w:rPr>
                <w:rFonts w:ascii="Times New Roman" w:eastAsia="Times New Roman" w:hAnsi="Times New Roman" w:cs="Times New Roman"/>
                <w:iCs/>
                <w:sz w:val="24"/>
                <w:szCs w:val="24"/>
                <w:lang w:eastAsia="lv-LV"/>
              </w:rPr>
              <w:t>glītības un zinātnes ministrija</w:t>
            </w:r>
            <w:r w:rsidR="001617B5">
              <w:rPr>
                <w:rFonts w:ascii="Times New Roman" w:eastAsia="Times New Roman" w:hAnsi="Times New Roman" w:cs="Times New Roman"/>
                <w:iCs/>
                <w:sz w:val="24"/>
                <w:szCs w:val="24"/>
                <w:lang w:eastAsia="lv-LV"/>
              </w:rPr>
              <w:t xml:space="preserve">, </w:t>
            </w:r>
            <w:r w:rsidR="001617B5">
              <w:rPr>
                <w:rFonts w:ascii="Times New Roman" w:eastAsia="Calibri" w:hAnsi="Times New Roman" w:cs="Times New Roman"/>
                <w:sz w:val="24"/>
                <w:szCs w:val="24"/>
                <w:lang w:eastAsia="lv-LV"/>
              </w:rPr>
              <w:t>Veselības ministrija, Zemkopības ministrija, Labklājības ministrija un Kultūras ministrija</w:t>
            </w:r>
            <w:r w:rsidR="00447F32">
              <w:rPr>
                <w:rFonts w:ascii="Times New Roman" w:eastAsia="Times New Roman" w:hAnsi="Times New Roman" w:cs="Times New Roman"/>
                <w:iCs/>
                <w:sz w:val="24"/>
                <w:szCs w:val="24"/>
                <w:lang w:eastAsia="lv-LV"/>
              </w:rPr>
              <w:t>.</w:t>
            </w:r>
          </w:p>
        </w:tc>
      </w:tr>
      <w:tr w:rsidR="002160A2" w:rsidRPr="0078463E" w14:paraId="2801A9BA"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50CBEC"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AC0D94"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891AF60" w14:textId="77777777" w:rsidR="002160A2" w:rsidRPr="0078463E" w:rsidRDefault="002160A2" w:rsidP="00BE2F26">
            <w:pPr>
              <w:pStyle w:val="xxparasts1"/>
              <w:jc w:val="both"/>
              <w:rPr>
                <w:rFonts w:eastAsia="Times New Roman"/>
                <w:iCs/>
              </w:rPr>
            </w:pPr>
            <w:r w:rsidRPr="0078463E">
              <w:rPr>
                <w:color w:val="000000"/>
              </w:rPr>
              <w:t>Nav</w:t>
            </w:r>
          </w:p>
        </w:tc>
      </w:tr>
    </w:tbl>
    <w:p w14:paraId="2184FEAE" w14:textId="7D04A097" w:rsidR="005B673B" w:rsidRPr="00624B9C" w:rsidRDefault="002160A2" w:rsidP="00BE2F26">
      <w:pPr>
        <w:spacing w:after="0" w:line="240" w:lineRule="auto"/>
        <w:rPr>
          <w:rFonts w:ascii="Times New Roman" w:eastAsia="Times New Roman" w:hAnsi="Times New Roman" w:cs="Times New Roman"/>
          <w:iCs/>
          <w:lang w:eastAsia="lv-LV"/>
        </w:rPr>
      </w:pPr>
      <w:r w:rsidRPr="0078463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78463E" w14:paraId="482F6B5F" w14:textId="77777777" w:rsidTr="00B0018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B007FE" w14:textId="77777777" w:rsidR="002160A2" w:rsidRPr="0078463E" w:rsidRDefault="002160A2" w:rsidP="00BE2F26">
            <w:pPr>
              <w:spacing w:after="0" w:line="240" w:lineRule="auto"/>
              <w:jc w:val="center"/>
              <w:rPr>
                <w:rFonts w:ascii="Times New Roman" w:eastAsia="Times New Roman" w:hAnsi="Times New Roman" w:cs="Times New Roman"/>
                <w:b/>
                <w:bCs/>
                <w:iCs/>
                <w:sz w:val="24"/>
                <w:szCs w:val="24"/>
                <w:lang w:eastAsia="lv-LV"/>
              </w:rPr>
            </w:pPr>
            <w:r w:rsidRPr="0078463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160A2" w:rsidRPr="0078463E" w14:paraId="33A4388E" w14:textId="77777777" w:rsidTr="00B001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6FC05"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E6F23DB"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08BF72D0" w14:textId="236A4392" w:rsidR="002160A2" w:rsidRPr="0078463E" w:rsidRDefault="001617B5" w:rsidP="00736316">
            <w:pPr>
              <w:spacing w:after="0" w:line="240" w:lineRule="auto"/>
              <w:jc w:val="both"/>
              <w:rPr>
                <w:rFonts w:ascii="Times New Roman" w:eastAsia="Times New Roman" w:hAnsi="Times New Roman" w:cs="Times New Roman"/>
                <w:iCs/>
                <w:sz w:val="24"/>
                <w:szCs w:val="24"/>
                <w:lang w:eastAsia="lv-LV"/>
              </w:rPr>
            </w:pPr>
            <w:r w:rsidRPr="001617B5">
              <w:rPr>
                <w:rFonts w:ascii="Times New Roman" w:eastAsia="Times New Roman" w:hAnsi="Times New Roman" w:cs="Times New Roman"/>
                <w:iCs/>
                <w:sz w:val="24"/>
                <w:szCs w:val="24"/>
                <w:lang w:eastAsia="lv-LV"/>
              </w:rPr>
              <w:t>Tiesiskais regulējums attiecas uz augstākās izglītības iestādēm un tajās studējošiem (izņemot IeM un ĀM augstākās izglītības iestādēm).</w:t>
            </w:r>
          </w:p>
        </w:tc>
      </w:tr>
      <w:tr w:rsidR="002160A2" w:rsidRPr="0078463E" w14:paraId="46DDE0AF" w14:textId="77777777" w:rsidTr="00B00189">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1A72C2"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7B147C8" w14:textId="77777777" w:rsidR="002160A2" w:rsidRPr="0078463E" w:rsidRDefault="002160A2" w:rsidP="00BE2F26">
            <w:pPr>
              <w:spacing w:after="0" w:line="240" w:lineRule="auto"/>
              <w:rPr>
                <w:rFonts w:ascii="Times New Roman" w:hAnsi="Times New Roman" w:cs="Times New Roman"/>
                <w:sz w:val="24"/>
                <w:szCs w:val="24"/>
              </w:rPr>
            </w:pPr>
            <w:r w:rsidRPr="0078463E">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071B8C31" w14:textId="77777777" w:rsidR="002160A2" w:rsidRPr="0078463E" w:rsidRDefault="002160A2" w:rsidP="00BE2F26">
            <w:pPr>
              <w:spacing w:after="0" w:line="240" w:lineRule="auto"/>
              <w:rPr>
                <w:rFonts w:ascii="Times New Roman" w:hAnsi="Times New Roman" w:cs="Times New Roman"/>
                <w:sz w:val="24"/>
                <w:szCs w:val="24"/>
              </w:rPr>
            </w:pPr>
            <w:r w:rsidRPr="0078463E">
              <w:rPr>
                <w:rFonts w:ascii="Times New Roman" w:eastAsia="Times New Roman" w:hAnsi="Times New Roman" w:cs="Times New Roman"/>
                <w:iCs/>
                <w:sz w:val="24"/>
                <w:szCs w:val="24"/>
                <w:lang w:eastAsia="lv-LV"/>
              </w:rPr>
              <w:t>Projekts šo jomu neskar.</w:t>
            </w:r>
          </w:p>
        </w:tc>
      </w:tr>
      <w:tr w:rsidR="002160A2" w:rsidRPr="0078463E" w14:paraId="30A1A831" w14:textId="77777777" w:rsidTr="00B001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016BD8"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693283E"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667BA624" w14:textId="77777777" w:rsidR="002160A2" w:rsidRPr="0078463E" w:rsidRDefault="002160A2" w:rsidP="00BE2F26">
            <w:pPr>
              <w:spacing w:after="0" w:line="240" w:lineRule="auto"/>
              <w:jc w:val="both"/>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Projekts šo jomu neskar.</w:t>
            </w:r>
          </w:p>
        </w:tc>
      </w:tr>
      <w:tr w:rsidR="002160A2" w:rsidRPr="0078463E" w14:paraId="5B7D21DE" w14:textId="77777777" w:rsidTr="00B001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BE35F8"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294096"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99F9DFF"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Projekts šo jomu neskar.</w:t>
            </w:r>
          </w:p>
        </w:tc>
      </w:tr>
      <w:tr w:rsidR="002160A2" w:rsidRPr="0078463E" w14:paraId="69546AA0" w14:textId="77777777" w:rsidTr="00B001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892081"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9B0F36B"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47721B2"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Nav</w:t>
            </w:r>
          </w:p>
        </w:tc>
      </w:tr>
    </w:tbl>
    <w:p w14:paraId="668B6878" w14:textId="77777777" w:rsidR="002160A2" w:rsidRPr="00624B9C" w:rsidRDefault="002160A2" w:rsidP="00BE2F26">
      <w:pPr>
        <w:spacing w:after="0" w:line="240" w:lineRule="auto"/>
        <w:rPr>
          <w:rFonts w:ascii="Times New Roman" w:eastAsia="Times New Roman" w:hAnsi="Times New Roman" w:cs="Times New Roman"/>
          <w:iCs/>
          <w:lang w:eastAsia="lv-LV"/>
        </w:rPr>
      </w:pPr>
    </w:p>
    <w:tbl>
      <w:tblPr>
        <w:tblW w:w="5009" w:type="pct"/>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44"/>
        <w:gridCol w:w="1275"/>
        <w:gridCol w:w="1275"/>
        <w:gridCol w:w="992"/>
        <w:gridCol w:w="851"/>
        <w:gridCol w:w="851"/>
        <w:gridCol w:w="991"/>
        <w:gridCol w:w="992"/>
      </w:tblGrid>
      <w:tr w:rsidR="001617B5" w:rsidRPr="00AA4507" w14:paraId="45BA2FB4" w14:textId="77777777" w:rsidTr="001617B5">
        <w:tc>
          <w:tcPr>
            <w:tcW w:w="5000" w:type="pct"/>
            <w:gridSpan w:val="8"/>
            <w:tcBorders>
              <w:top w:val="outset" w:sz="6" w:space="0" w:color="auto"/>
              <w:left w:val="outset" w:sz="6" w:space="0" w:color="auto"/>
              <w:bottom w:val="outset" w:sz="6" w:space="0" w:color="auto"/>
              <w:right w:val="outset" w:sz="6" w:space="0" w:color="auto"/>
            </w:tcBorders>
            <w:vAlign w:val="center"/>
            <w:hideMark/>
          </w:tcPr>
          <w:p w14:paraId="626131A3" w14:textId="77777777" w:rsidR="001617B5" w:rsidRPr="00AA4507" w:rsidRDefault="001617B5" w:rsidP="009305C3">
            <w:pPr>
              <w:spacing w:before="100" w:beforeAutospacing="1" w:after="100" w:afterAutospacing="1" w:line="240" w:lineRule="auto"/>
              <w:jc w:val="center"/>
              <w:rPr>
                <w:rFonts w:ascii="Times New Roman" w:hAnsi="Times New Roman"/>
                <w:b/>
                <w:bCs/>
                <w:sz w:val="24"/>
                <w:szCs w:val="24"/>
              </w:rPr>
            </w:pPr>
            <w:r w:rsidRPr="00AA4507">
              <w:rPr>
                <w:rFonts w:ascii="Times New Roman" w:hAnsi="Times New Roman"/>
                <w:b/>
                <w:bCs/>
                <w:sz w:val="24"/>
                <w:szCs w:val="24"/>
              </w:rPr>
              <w:t>III. Tiesību akta projekta ietekme uz valsts budžetu un pašvaldību budžetiem</w:t>
            </w:r>
          </w:p>
        </w:tc>
      </w:tr>
      <w:tr w:rsidR="001617B5" w:rsidRPr="002E6718" w14:paraId="51E6BF49" w14:textId="77777777" w:rsidTr="001617B5">
        <w:tc>
          <w:tcPr>
            <w:tcW w:w="1016" w:type="pct"/>
            <w:vMerge w:val="restart"/>
            <w:tcBorders>
              <w:top w:val="outset" w:sz="6" w:space="0" w:color="auto"/>
              <w:left w:val="outset" w:sz="6" w:space="0" w:color="auto"/>
              <w:bottom w:val="outset" w:sz="6" w:space="0" w:color="auto"/>
              <w:right w:val="outset" w:sz="6" w:space="0" w:color="auto"/>
            </w:tcBorders>
            <w:vAlign w:val="center"/>
            <w:hideMark/>
          </w:tcPr>
          <w:p w14:paraId="12C4DF0A" w14:textId="77777777" w:rsidR="001617B5" w:rsidRPr="00AA4507" w:rsidRDefault="001617B5" w:rsidP="009305C3">
            <w:pPr>
              <w:spacing w:before="100" w:beforeAutospacing="1" w:after="100" w:afterAutospacing="1" w:line="240" w:lineRule="auto"/>
              <w:jc w:val="center"/>
              <w:rPr>
                <w:rFonts w:ascii="Times New Roman" w:hAnsi="Times New Roman"/>
                <w:sz w:val="24"/>
                <w:szCs w:val="24"/>
              </w:rPr>
            </w:pPr>
            <w:r w:rsidRPr="00AA4507">
              <w:rPr>
                <w:rFonts w:ascii="Times New Roman" w:hAnsi="Times New Roman"/>
                <w:sz w:val="24"/>
                <w:szCs w:val="24"/>
              </w:rPr>
              <w:t>Rādītāji</w:t>
            </w:r>
          </w:p>
        </w:tc>
        <w:tc>
          <w:tcPr>
            <w:tcW w:w="140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5AD4386" w14:textId="77777777" w:rsidR="001617B5" w:rsidRPr="009074C5" w:rsidRDefault="001617B5" w:rsidP="009305C3">
            <w:pPr>
              <w:spacing w:before="100" w:beforeAutospacing="1" w:after="100" w:afterAutospacing="1" w:line="240" w:lineRule="auto"/>
              <w:jc w:val="center"/>
              <w:rPr>
                <w:rFonts w:ascii="Times New Roman" w:hAnsi="Times New Roman"/>
                <w:sz w:val="20"/>
                <w:szCs w:val="20"/>
              </w:rPr>
            </w:pPr>
            <w:r w:rsidRPr="009074C5">
              <w:rPr>
                <w:rFonts w:ascii="Times New Roman" w:hAnsi="Times New Roman"/>
                <w:sz w:val="20"/>
                <w:szCs w:val="20"/>
              </w:rPr>
              <w:t>2021. gads</w:t>
            </w:r>
          </w:p>
        </w:tc>
        <w:tc>
          <w:tcPr>
            <w:tcW w:w="2578" w:type="pct"/>
            <w:gridSpan w:val="5"/>
            <w:tcBorders>
              <w:top w:val="outset" w:sz="6" w:space="0" w:color="auto"/>
              <w:left w:val="outset" w:sz="6" w:space="0" w:color="auto"/>
              <w:bottom w:val="outset" w:sz="6" w:space="0" w:color="auto"/>
              <w:right w:val="outset" w:sz="6" w:space="0" w:color="auto"/>
            </w:tcBorders>
            <w:vAlign w:val="center"/>
            <w:hideMark/>
          </w:tcPr>
          <w:p w14:paraId="03042AB3" w14:textId="77777777" w:rsidR="001617B5" w:rsidRPr="002E6718" w:rsidRDefault="001617B5" w:rsidP="009305C3">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Turpmākie trīs gadi (</w:t>
            </w:r>
            <w:r w:rsidRPr="00177EDD">
              <w:rPr>
                <w:rFonts w:ascii="Times New Roman" w:hAnsi="Times New Roman"/>
                <w:i/>
                <w:iCs/>
                <w:sz w:val="20"/>
                <w:szCs w:val="20"/>
              </w:rPr>
              <w:t>euro</w:t>
            </w:r>
            <w:r w:rsidRPr="002E6718">
              <w:rPr>
                <w:rFonts w:ascii="Times New Roman" w:hAnsi="Times New Roman"/>
                <w:sz w:val="20"/>
                <w:szCs w:val="20"/>
              </w:rPr>
              <w:t>)</w:t>
            </w:r>
          </w:p>
        </w:tc>
      </w:tr>
      <w:tr w:rsidR="001617B5" w:rsidRPr="002E6718" w14:paraId="75373FFF" w14:textId="77777777" w:rsidTr="001617B5">
        <w:tc>
          <w:tcPr>
            <w:tcW w:w="1016" w:type="pct"/>
            <w:vMerge/>
            <w:tcBorders>
              <w:top w:val="outset" w:sz="6" w:space="0" w:color="auto"/>
              <w:left w:val="outset" w:sz="6" w:space="0" w:color="auto"/>
              <w:bottom w:val="outset" w:sz="6" w:space="0" w:color="auto"/>
              <w:right w:val="outset" w:sz="6" w:space="0" w:color="auto"/>
            </w:tcBorders>
            <w:vAlign w:val="center"/>
            <w:hideMark/>
          </w:tcPr>
          <w:p w14:paraId="1C453E72" w14:textId="77777777" w:rsidR="001617B5" w:rsidRPr="00AA4507" w:rsidRDefault="001617B5" w:rsidP="009305C3">
            <w:pPr>
              <w:spacing w:after="0" w:line="240" w:lineRule="auto"/>
              <w:rPr>
                <w:rFonts w:ascii="Times New Roman" w:hAnsi="Times New Roman"/>
                <w:sz w:val="24"/>
                <w:szCs w:val="24"/>
              </w:rPr>
            </w:pPr>
          </w:p>
        </w:tc>
        <w:tc>
          <w:tcPr>
            <w:tcW w:w="1406" w:type="pct"/>
            <w:gridSpan w:val="2"/>
            <w:vMerge/>
            <w:tcBorders>
              <w:top w:val="outset" w:sz="6" w:space="0" w:color="auto"/>
              <w:left w:val="outset" w:sz="6" w:space="0" w:color="auto"/>
              <w:bottom w:val="outset" w:sz="6" w:space="0" w:color="auto"/>
              <w:right w:val="outset" w:sz="6" w:space="0" w:color="auto"/>
            </w:tcBorders>
            <w:vAlign w:val="center"/>
            <w:hideMark/>
          </w:tcPr>
          <w:p w14:paraId="27796D9D" w14:textId="77777777" w:rsidR="001617B5" w:rsidRPr="009074C5" w:rsidRDefault="001617B5" w:rsidP="009305C3">
            <w:pPr>
              <w:spacing w:after="0" w:line="240" w:lineRule="auto"/>
              <w:rPr>
                <w:rFonts w:ascii="Times New Roman" w:hAnsi="Times New Roman"/>
                <w:sz w:val="20"/>
                <w:szCs w:val="20"/>
              </w:rPr>
            </w:pPr>
          </w:p>
        </w:tc>
        <w:tc>
          <w:tcPr>
            <w:tcW w:w="1016" w:type="pct"/>
            <w:gridSpan w:val="2"/>
            <w:tcBorders>
              <w:top w:val="outset" w:sz="6" w:space="0" w:color="auto"/>
              <w:left w:val="outset" w:sz="6" w:space="0" w:color="auto"/>
              <w:bottom w:val="outset" w:sz="6" w:space="0" w:color="auto"/>
              <w:right w:val="outset" w:sz="6" w:space="0" w:color="auto"/>
            </w:tcBorders>
            <w:vAlign w:val="center"/>
            <w:hideMark/>
          </w:tcPr>
          <w:p w14:paraId="786EDD79" w14:textId="77777777" w:rsidR="001617B5" w:rsidRPr="002E6718" w:rsidRDefault="001617B5" w:rsidP="009305C3">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2022</w:t>
            </w:r>
            <w:r w:rsidRPr="002E6718">
              <w:rPr>
                <w:rFonts w:ascii="Times New Roman" w:hAnsi="Times New Roman"/>
                <w:sz w:val="20"/>
                <w:szCs w:val="20"/>
              </w:rPr>
              <w:t>.</w:t>
            </w:r>
            <w:r>
              <w:rPr>
                <w:rFonts w:ascii="Times New Roman" w:hAnsi="Times New Roman"/>
                <w:sz w:val="20"/>
                <w:szCs w:val="20"/>
              </w:rPr>
              <w:t> gads</w:t>
            </w:r>
          </w:p>
        </w:tc>
        <w:tc>
          <w:tcPr>
            <w:tcW w:w="1015" w:type="pct"/>
            <w:gridSpan w:val="2"/>
            <w:tcBorders>
              <w:top w:val="outset" w:sz="6" w:space="0" w:color="auto"/>
              <w:left w:val="outset" w:sz="6" w:space="0" w:color="auto"/>
              <w:bottom w:val="outset" w:sz="6" w:space="0" w:color="auto"/>
              <w:right w:val="outset" w:sz="6" w:space="0" w:color="auto"/>
            </w:tcBorders>
            <w:vAlign w:val="center"/>
            <w:hideMark/>
          </w:tcPr>
          <w:p w14:paraId="50336910" w14:textId="77777777" w:rsidR="001617B5" w:rsidRPr="002E6718" w:rsidRDefault="001617B5" w:rsidP="009305C3">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2023</w:t>
            </w:r>
            <w:r w:rsidRPr="002E6718">
              <w:rPr>
                <w:rFonts w:ascii="Times New Roman" w:hAnsi="Times New Roman"/>
                <w:sz w:val="20"/>
                <w:szCs w:val="20"/>
              </w:rPr>
              <w:t>.</w:t>
            </w:r>
            <w:r>
              <w:rPr>
                <w:rFonts w:ascii="Times New Roman" w:hAnsi="Times New Roman"/>
                <w:sz w:val="20"/>
                <w:szCs w:val="20"/>
              </w:rPr>
              <w:t> gads</w:t>
            </w:r>
          </w:p>
        </w:tc>
        <w:tc>
          <w:tcPr>
            <w:tcW w:w="547" w:type="pct"/>
            <w:tcBorders>
              <w:top w:val="outset" w:sz="6" w:space="0" w:color="auto"/>
              <w:left w:val="outset" w:sz="6" w:space="0" w:color="auto"/>
              <w:bottom w:val="outset" w:sz="6" w:space="0" w:color="auto"/>
              <w:right w:val="outset" w:sz="6" w:space="0" w:color="auto"/>
            </w:tcBorders>
            <w:vAlign w:val="center"/>
            <w:hideMark/>
          </w:tcPr>
          <w:p w14:paraId="5F525943" w14:textId="77777777" w:rsidR="001617B5" w:rsidRPr="002E6718" w:rsidRDefault="001617B5" w:rsidP="009305C3">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2024</w:t>
            </w:r>
            <w:r w:rsidRPr="002E6718">
              <w:rPr>
                <w:rFonts w:ascii="Times New Roman" w:hAnsi="Times New Roman"/>
                <w:sz w:val="20"/>
                <w:szCs w:val="20"/>
              </w:rPr>
              <w:t>.</w:t>
            </w:r>
            <w:r>
              <w:rPr>
                <w:rFonts w:ascii="Times New Roman" w:hAnsi="Times New Roman"/>
                <w:sz w:val="20"/>
                <w:szCs w:val="20"/>
              </w:rPr>
              <w:t> gads</w:t>
            </w:r>
          </w:p>
        </w:tc>
      </w:tr>
      <w:tr w:rsidR="001617B5" w:rsidRPr="002E6718" w14:paraId="53B3EC65" w14:textId="77777777" w:rsidTr="001617B5">
        <w:tc>
          <w:tcPr>
            <w:tcW w:w="1016" w:type="pct"/>
            <w:vMerge/>
            <w:tcBorders>
              <w:top w:val="outset" w:sz="6" w:space="0" w:color="auto"/>
              <w:left w:val="outset" w:sz="6" w:space="0" w:color="auto"/>
              <w:bottom w:val="outset" w:sz="6" w:space="0" w:color="auto"/>
              <w:right w:val="outset" w:sz="6" w:space="0" w:color="auto"/>
            </w:tcBorders>
            <w:vAlign w:val="center"/>
            <w:hideMark/>
          </w:tcPr>
          <w:p w14:paraId="639EFF9D" w14:textId="77777777" w:rsidR="001617B5" w:rsidRPr="00AA4507" w:rsidRDefault="001617B5" w:rsidP="009305C3">
            <w:pPr>
              <w:spacing w:after="0" w:line="240" w:lineRule="auto"/>
              <w:rPr>
                <w:rFonts w:ascii="Times New Roman" w:hAnsi="Times New Roman"/>
                <w:sz w:val="24"/>
                <w:szCs w:val="24"/>
              </w:rPr>
            </w:pPr>
          </w:p>
        </w:tc>
        <w:tc>
          <w:tcPr>
            <w:tcW w:w="703" w:type="pct"/>
            <w:tcBorders>
              <w:top w:val="outset" w:sz="6" w:space="0" w:color="auto"/>
              <w:left w:val="outset" w:sz="6" w:space="0" w:color="auto"/>
              <w:bottom w:val="outset" w:sz="6" w:space="0" w:color="auto"/>
              <w:right w:val="outset" w:sz="6" w:space="0" w:color="auto"/>
            </w:tcBorders>
            <w:vAlign w:val="center"/>
            <w:hideMark/>
          </w:tcPr>
          <w:p w14:paraId="65C10C1D" w14:textId="77777777" w:rsidR="001617B5" w:rsidRPr="009074C5" w:rsidRDefault="001617B5" w:rsidP="009305C3">
            <w:pPr>
              <w:spacing w:before="100" w:beforeAutospacing="1" w:after="100" w:afterAutospacing="1" w:line="240" w:lineRule="auto"/>
              <w:jc w:val="center"/>
              <w:rPr>
                <w:rFonts w:ascii="Times New Roman" w:hAnsi="Times New Roman"/>
                <w:sz w:val="20"/>
                <w:szCs w:val="20"/>
              </w:rPr>
            </w:pPr>
            <w:r w:rsidRPr="009074C5">
              <w:rPr>
                <w:rFonts w:ascii="Times New Roman" w:hAnsi="Times New Roman"/>
                <w:sz w:val="20"/>
                <w:szCs w:val="20"/>
              </w:rPr>
              <w:t>saskaņā ar valsts budžetu kārtējam gadam</w:t>
            </w:r>
          </w:p>
        </w:tc>
        <w:tc>
          <w:tcPr>
            <w:tcW w:w="703" w:type="pct"/>
            <w:tcBorders>
              <w:top w:val="outset" w:sz="6" w:space="0" w:color="auto"/>
              <w:left w:val="outset" w:sz="6" w:space="0" w:color="auto"/>
              <w:bottom w:val="outset" w:sz="6" w:space="0" w:color="auto"/>
              <w:right w:val="outset" w:sz="6" w:space="0" w:color="auto"/>
            </w:tcBorders>
            <w:vAlign w:val="center"/>
            <w:hideMark/>
          </w:tcPr>
          <w:p w14:paraId="39FAABD2" w14:textId="77777777" w:rsidR="001617B5" w:rsidRPr="009074C5" w:rsidRDefault="001617B5" w:rsidP="009305C3">
            <w:pPr>
              <w:spacing w:before="100" w:beforeAutospacing="1" w:after="100" w:afterAutospacing="1" w:line="240" w:lineRule="auto"/>
              <w:jc w:val="center"/>
              <w:rPr>
                <w:rFonts w:ascii="Times New Roman" w:hAnsi="Times New Roman"/>
                <w:sz w:val="20"/>
                <w:szCs w:val="20"/>
              </w:rPr>
            </w:pPr>
            <w:r w:rsidRPr="009074C5">
              <w:rPr>
                <w:rFonts w:ascii="Times New Roman" w:hAnsi="Times New Roman"/>
                <w:sz w:val="20"/>
                <w:szCs w:val="20"/>
              </w:rPr>
              <w:t>izmaiņas kārtējā gadā, salīdzinot ar valsts budžetu kārtējam gadam</w:t>
            </w:r>
          </w:p>
        </w:tc>
        <w:tc>
          <w:tcPr>
            <w:tcW w:w="547" w:type="pct"/>
            <w:tcBorders>
              <w:top w:val="outset" w:sz="6" w:space="0" w:color="auto"/>
              <w:left w:val="outset" w:sz="6" w:space="0" w:color="auto"/>
              <w:bottom w:val="outset" w:sz="6" w:space="0" w:color="auto"/>
              <w:right w:val="outset" w:sz="6" w:space="0" w:color="auto"/>
            </w:tcBorders>
            <w:vAlign w:val="center"/>
            <w:hideMark/>
          </w:tcPr>
          <w:p w14:paraId="609E77B8" w14:textId="77777777" w:rsidR="001617B5" w:rsidRPr="00FF6788" w:rsidRDefault="001617B5" w:rsidP="009305C3">
            <w:pPr>
              <w:spacing w:before="100" w:beforeAutospacing="1" w:after="100" w:afterAutospacing="1" w:line="240" w:lineRule="auto"/>
              <w:jc w:val="center"/>
              <w:rPr>
                <w:rFonts w:ascii="Times New Roman" w:hAnsi="Times New Roman"/>
                <w:sz w:val="20"/>
                <w:szCs w:val="20"/>
              </w:rPr>
            </w:pPr>
            <w:r w:rsidRPr="00FF6788">
              <w:rPr>
                <w:rFonts w:ascii="Times New Roman" w:hAnsi="Times New Roman"/>
                <w:sz w:val="20"/>
                <w:szCs w:val="20"/>
              </w:rPr>
              <w:t>saskaņā ar vidēja termiņa budžeta ietvaru</w:t>
            </w:r>
          </w:p>
        </w:tc>
        <w:tc>
          <w:tcPr>
            <w:tcW w:w="469" w:type="pct"/>
            <w:tcBorders>
              <w:top w:val="outset" w:sz="6" w:space="0" w:color="auto"/>
              <w:left w:val="outset" w:sz="6" w:space="0" w:color="auto"/>
              <w:bottom w:val="outset" w:sz="6" w:space="0" w:color="auto"/>
              <w:right w:val="outset" w:sz="6" w:space="0" w:color="auto"/>
            </w:tcBorders>
            <w:vAlign w:val="center"/>
            <w:hideMark/>
          </w:tcPr>
          <w:p w14:paraId="3A63C548" w14:textId="1915A2B5" w:rsidR="001617B5" w:rsidRPr="00A82083" w:rsidRDefault="001617B5" w:rsidP="00D41AC2">
            <w:pPr>
              <w:spacing w:before="100" w:beforeAutospacing="1" w:after="100" w:afterAutospacing="1" w:line="240" w:lineRule="auto"/>
              <w:jc w:val="center"/>
              <w:rPr>
                <w:rFonts w:ascii="Times New Roman" w:hAnsi="Times New Roman"/>
                <w:sz w:val="20"/>
                <w:szCs w:val="20"/>
              </w:rPr>
            </w:pPr>
            <w:r w:rsidRPr="00A82083">
              <w:rPr>
                <w:rFonts w:ascii="Times New Roman" w:hAnsi="Times New Roman"/>
                <w:sz w:val="20"/>
                <w:szCs w:val="20"/>
              </w:rPr>
              <w:t>izmaiņas, salīdzinot ar vidēja termiņa budžeta ietvaru 202</w:t>
            </w:r>
            <w:r w:rsidR="00D41AC2" w:rsidRPr="00A82083">
              <w:rPr>
                <w:rFonts w:ascii="Times New Roman" w:hAnsi="Times New Roman"/>
                <w:sz w:val="20"/>
                <w:szCs w:val="20"/>
              </w:rPr>
              <w:t>2</w:t>
            </w:r>
            <w:r w:rsidRPr="00A82083">
              <w:rPr>
                <w:rFonts w:ascii="Times New Roman" w:hAnsi="Times New Roman"/>
                <w:sz w:val="20"/>
                <w:szCs w:val="20"/>
              </w:rPr>
              <w:t>. gadam</w:t>
            </w:r>
          </w:p>
        </w:tc>
        <w:tc>
          <w:tcPr>
            <w:tcW w:w="469" w:type="pct"/>
            <w:tcBorders>
              <w:top w:val="outset" w:sz="6" w:space="0" w:color="auto"/>
              <w:left w:val="outset" w:sz="6" w:space="0" w:color="auto"/>
              <w:bottom w:val="outset" w:sz="6" w:space="0" w:color="auto"/>
              <w:right w:val="outset" w:sz="6" w:space="0" w:color="auto"/>
            </w:tcBorders>
            <w:vAlign w:val="center"/>
            <w:hideMark/>
          </w:tcPr>
          <w:p w14:paraId="2094232A" w14:textId="77777777" w:rsidR="001617B5" w:rsidRPr="00A82083" w:rsidRDefault="001617B5" w:rsidP="009305C3">
            <w:pPr>
              <w:spacing w:before="100" w:beforeAutospacing="1" w:after="100" w:afterAutospacing="1" w:line="240" w:lineRule="auto"/>
              <w:jc w:val="center"/>
              <w:rPr>
                <w:rFonts w:ascii="Times New Roman" w:hAnsi="Times New Roman"/>
                <w:sz w:val="20"/>
                <w:szCs w:val="20"/>
              </w:rPr>
            </w:pPr>
            <w:r w:rsidRPr="00A82083">
              <w:rPr>
                <w:rFonts w:ascii="Times New Roman" w:hAnsi="Times New Roman"/>
                <w:sz w:val="20"/>
                <w:szCs w:val="20"/>
              </w:rPr>
              <w:t>saskaņā ar vidēja termiņa budžeta ietvaru</w:t>
            </w:r>
          </w:p>
        </w:tc>
        <w:tc>
          <w:tcPr>
            <w:tcW w:w="546" w:type="pct"/>
            <w:tcBorders>
              <w:top w:val="outset" w:sz="6" w:space="0" w:color="auto"/>
              <w:left w:val="outset" w:sz="6" w:space="0" w:color="auto"/>
              <w:bottom w:val="outset" w:sz="6" w:space="0" w:color="auto"/>
              <w:right w:val="outset" w:sz="6" w:space="0" w:color="auto"/>
            </w:tcBorders>
            <w:vAlign w:val="center"/>
            <w:hideMark/>
          </w:tcPr>
          <w:p w14:paraId="6E15CB16" w14:textId="6C2A6E72" w:rsidR="001617B5" w:rsidRPr="00A82083" w:rsidRDefault="001617B5" w:rsidP="00D41AC2">
            <w:pPr>
              <w:spacing w:before="100" w:beforeAutospacing="1" w:after="100" w:afterAutospacing="1" w:line="240" w:lineRule="auto"/>
              <w:jc w:val="center"/>
              <w:rPr>
                <w:rFonts w:ascii="Times New Roman" w:hAnsi="Times New Roman"/>
                <w:sz w:val="20"/>
                <w:szCs w:val="20"/>
              </w:rPr>
            </w:pPr>
            <w:r w:rsidRPr="00A82083">
              <w:rPr>
                <w:rFonts w:ascii="Times New Roman" w:hAnsi="Times New Roman"/>
                <w:sz w:val="20"/>
                <w:szCs w:val="20"/>
              </w:rPr>
              <w:t>izmaiņas, salīdzinot ar vidēja termiņa budžeta ietvaru 20</w:t>
            </w:r>
            <w:r w:rsidR="00D41AC2" w:rsidRPr="00A82083">
              <w:rPr>
                <w:rFonts w:ascii="Times New Roman" w:hAnsi="Times New Roman"/>
                <w:sz w:val="20"/>
                <w:szCs w:val="20"/>
              </w:rPr>
              <w:t>23</w:t>
            </w:r>
            <w:r w:rsidRPr="00A82083">
              <w:rPr>
                <w:rFonts w:ascii="Times New Roman" w:hAnsi="Times New Roman"/>
                <w:sz w:val="20"/>
                <w:szCs w:val="20"/>
              </w:rPr>
              <w:t>. gadam</w:t>
            </w:r>
          </w:p>
        </w:tc>
        <w:tc>
          <w:tcPr>
            <w:tcW w:w="547" w:type="pct"/>
            <w:tcBorders>
              <w:top w:val="outset" w:sz="6" w:space="0" w:color="auto"/>
              <w:left w:val="outset" w:sz="6" w:space="0" w:color="auto"/>
              <w:bottom w:val="outset" w:sz="6" w:space="0" w:color="auto"/>
              <w:right w:val="outset" w:sz="6" w:space="0" w:color="auto"/>
            </w:tcBorders>
            <w:vAlign w:val="center"/>
            <w:hideMark/>
          </w:tcPr>
          <w:p w14:paraId="551CFA1C" w14:textId="3CC81464" w:rsidR="001617B5" w:rsidRPr="00A82083" w:rsidRDefault="001617B5" w:rsidP="00D41AC2">
            <w:pPr>
              <w:spacing w:before="100" w:beforeAutospacing="1" w:after="100" w:afterAutospacing="1" w:line="240" w:lineRule="auto"/>
              <w:jc w:val="center"/>
              <w:rPr>
                <w:rFonts w:ascii="Times New Roman" w:hAnsi="Times New Roman"/>
                <w:sz w:val="20"/>
                <w:szCs w:val="20"/>
              </w:rPr>
            </w:pPr>
            <w:r w:rsidRPr="00A82083">
              <w:rPr>
                <w:rFonts w:ascii="Times New Roman" w:hAnsi="Times New Roman"/>
                <w:sz w:val="20"/>
                <w:szCs w:val="20"/>
              </w:rPr>
              <w:t>izmaiņas, salīdzinot ar vidēja termiņa budžeta ietvaru 202</w:t>
            </w:r>
            <w:r w:rsidR="00D41AC2" w:rsidRPr="00A82083">
              <w:rPr>
                <w:rFonts w:ascii="Times New Roman" w:hAnsi="Times New Roman"/>
                <w:sz w:val="20"/>
                <w:szCs w:val="20"/>
              </w:rPr>
              <w:t>3</w:t>
            </w:r>
            <w:r w:rsidRPr="00A82083">
              <w:rPr>
                <w:rFonts w:ascii="Times New Roman" w:hAnsi="Times New Roman"/>
                <w:sz w:val="20"/>
                <w:szCs w:val="20"/>
              </w:rPr>
              <w:t>. gadam</w:t>
            </w:r>
          </w:p>
        </w:tc>
      </w:tr>
      <w:tr w:rsidR="001617B5" w:rsidRPr="00AA4507" w14:paraId="74FDDF6B" w14:textId="77777777" w:rsidTr="001617B5">
        <w:tc>
          <w:tcPr>
            <w:tcW w:w="1016" w:type="pct"/>
            <w:tcBorders>
              <w:top w:val="outset" w:sz="6" w:space="0" w:color="auto"/>
              <w:left w:val="outset" w:sz="6" w:space="0" w:color="auto"/>
              <w:bottom w:val="outset" w:sz="6" w:space="0" w:color="auto"/>
              <w:right w:val="outset" w:sz="6" w:space="0" w:color="auto"/>
            </w:tcBorders>
            <w:vAlign w:val="center"/>
            <w:hideMark/>
          </w:tcPr>
          <w:p w14:paraId="3880D1EF" w14:textId="77777777" w:rsidR="001617B5" w:rsidRPr="00AA4507" w:rsidRDefault="001617B5" w:rsidP="009305C3">
            <w:pPr>
              <w:spacing w:before="100" w:beforeAutospacing="1" w:after="100" w:afterAutospacing="1" w:line="240" w:lineRule="auto"/>
              <w:jc w:val="center"/>
              <w:rPr>
                <w:rFonts w:ascii="Times New Roman" w:hAnsi="Times New Roman"/>
                <w:sz w:val="24"/>
                <w:szCs w:val="24"/>
              </w:rPr>
            </w:pPr>
            <w:r w:rsidRPr="00AA4507">
              <w:rPr>
                <w:rFonts w:ascii="Times New Roman" w:hAnsi="Times New Roman"/>
                <w:sz w:val="24"/>
                <w:szCs w:val="24"/>
              </w:rPr>
              <w:t>1</w:t>
            </w:r>
          </w:p>
        </w:tc>
        <w:tc>
          <w:tcPr>
            <w:tcW w:w="703" w:type="pct"/>
            <w:tcBorders>
              <w:top w:val="outset" w:sz="6" w:space="0" w:color="auto"/>
              <w:left w:val="outset" w:sz="6" w:space="0" w:color="auto"/>
              <w:bottom w:val="outset" w:sz="6" w:space="0" w:color="auto"/>
              <w:right w:val="outset" w:sz="6" w:space="0" w:color="auto"/>
            </w:tcBorders>
            <w:vAlign w:val="center"/>
            <w:hideMark/>
          </w:tcPr>
          <w:p w14:paraId="41027F3D" w14:textId="77777777" w:rsidR="001617B5" w:rsidRPr="009074C5" w:rsidRDefault="001617B5" w:rsidP="009305C3">
            <w:pPr>
              <w:spacing w:before="100" w:beforeAutospacing="1" w:after="100" w:afterAutospacing="1" w:line="240" w:lineRule="auto"/>
              <w:jc w:val="center"/>
              <w:rPr>
                <w:rFonts w:ascii="Times New Roman" w:hAnsi="Times New Roman"/>
                <w:sz w:val="24"/>
                <w:szCs w:val="24"/>
              </w:rPr>
            </w:pPr>
            <w:r w:rsidRPr="009074C5">
              <w:rPr>
                <w:rFonts w:ascii="Times New Roman" w:hAnsi="Times New Roman"/>
                <w:sz w:val="24"/>
                <w:szCs w:val="24"/>
              </w:rPr>
              <w:t>2</w:t>
            </w:r>
          </w:p>
        </w:tc>
        <w:tc>
          <w:tcPr>
            <w:tcW w:w="703" w:type="pct"/>
            <w:tcBorders>
              <w:top w:val="outset" w:sz="6" w:space="0" w:color="auto"/>
              <w:left w:val="outset" w:sz="6" w:space="0" w:color="auto"/>
              <w:bottom w:val="outset" w:sz="6" w:space="0" w:color="auto"/>
              <w:right w:val="outset" w:sz="6" w:space="0" w:color="auto"/>
            </w:tcBorders>
            <w:vAlign w:val="center"/>
            <w:hideMark/>
          </w:tcPr>
          <w:p w14:paraId="17D81098" w14:textId="77777777" w:rsidR="001617B5" w:rsidRPr="009074C5" w:rsidRDefault="001617B5" w:rsidP="009305C3">
            <w:pPr>
              <w:spacing w:before="100" w:beforeAutospacing="1" w:after="100" w:afterAutospacing="1" w:line="240" w:lineRule="auto"/>
              <w:jc w:val="center"/>
              <w:rPr>
                <w:rFonts w:ascii="Times New Roman" w:hAnsi="Times New Roman"/>
                <w:sz w:val="24"/>
                <w:szCs w:val="24"/>
              </w:rPr>
            </w:pPr>
            <w:r w:rsidRPr="009074C5">
              <w:rPr>
                <w:rFonts w:ascii="Times New Roman" w:hAnsi="Times New Roman"/>
                <w:sz w:val="24"/>
                <w:szCs w:val="24"/>
              </w:rPr>
              <w:t>3</w:t>
            </w:r>
          </w:p>
        </w:tc>
        <w:tc>
          <w:tcPr>
            <w:tcW w:w="547" w:type="pct"/>
            <w:tcBorders>
              <w:top w:val="outset" w:sz="6" w:space="0" w:color="auto"/>
              <w:left w:val="outset" w:sz="6" w:space="0" w:color="auto"/>
              <w:bottom w:val="outset" w:sz="6" w:space="0" w:color="auto"/>
              <w:right w:val="outset" w:sz="6" w:space="0" w:color="auto"/>
            </w:tcBorders>
            <w:vAlign w:val="center"/>
            <w:hideMark/>
          </w:tcPr>
          <w:p w14:paraId="57014AFE" w14:textId="77777777" w:rsidR="001617B5" w:rsidRPr="00AA4507" w:rsidRDefault="001617B5" w:rsidP="009305C3">
            <w:pPr>
              <w:spacing w:before="100" w:beforeAutospacing="1" w:after="100" w:afterAutospacing="1" w:line="240" w:lineRule="auto"/>
              <w:jc w:val="center"/>
              <w:rPr>
                <w:rFonts w:ascii="Times New Roman" w:hAnsi="Times New Roman"/>
                <w:sz w:val="24"/>
                <w:szCs w:val="24"/>
              </w:rPr>
            </w:pPr>
            <w:r w:rsidRPr="00AA4507">
              <w:rPr>
                <w:rFonts w:ascii="Times New Roman" w:hAnsi="Times New Roman"/>
                <w:sz w:val="24"/>
                <w:szCs w:val="24"/>
              </w:rPr>
              <w:t>4</w:t>
            </w:r>
          </w:p>
        </w:tc>
        <w:tc>
          <w:tcPr>
            <w:tcW w:w="469" w:type="pct"/>
            <w:tcBorders>
              <w:top w:val="outset" w:sz="6" w:space="0" w:color="auto"/>
              <w:left w:val="outset" w:sz="6" w:space="0" w:color="auto"/>
              <w:bottom w:val="outset" w:sz="6" w:space="0" w:color="auto"/>
              <w:right w:val="outset" w:sz="6" w:space="0" w:color="auto"/>
            </w:tcBorders>
            <w:vAlign w:val="center"/>
            <w:hideMark/>
          </w:tcPr>
          <w:p w14:paraId="67A6DFD1" w14:textId="77777777" w:rsidR="001617B5" w:rsidRPr="00AA4507" w:rsidRDefault="001617B5" w:rsidP="009305C3">
            <w:pPr>
              <w:spacing w:before="100" w:beforeAutospacing="1" w:after="100" w:afterAutospacing="1" w:line="240" w:lineRule="auto"/>
              <w:jc w:val="center"/>
              <w:rPr>
                <w:rFonts w:ascii="Times New Roman" w:hAnsi="Times New Roman"/>
                <w:sz w:val="24"/>
                <w:szCs w:val="24"/>
              </w:rPr>
            </w:pPr>
            <w:r w:rsidRPr="00AA4507">
              <w:rPr>
                <w:rFonts w:ascii="Times New Roman" w:hAnsi="Times New Roman"/>
                <w:sz w:val="24"/>
                <w:szCs w:val="24"/>
              </w:rPr>
              <w:t>5</w:t>
            </w:r>
          </w:p>
        </w:tc>
        <w:tc>
          <w:tcPr>
            <w:tcW w:w="469" w:type="pct"/>
            <w:tcBorders>
              <w:top w:val="outset" w:sz="6" w:space="0" w:color="auto"/>
              <w:left w:val="outset" w:sz="6" w:space="0" w:color="auto"/>
              <w:bottom w:val="outset" w:sz="6" w:space="0" w:color="auto"/>
              <w:right w:val="outset" w:sz="6" w:space="0" w:color="auto"/>
            </w:tcBorders>
            <w:vAlign w:val="center"/>
            <w:hideMark/>
          </w:tcPr>
          <w:p w14:paraId="07E54433" w14:textId="77777777" w:rsidR="001617B5" w:rsidRPr="00AA4507" w:rsidRDefault="001617B5" w:rsidP="009305C3">
            <w:pPr>
              <w:spacing w:before="100" w:beforeAutospacing="1" w:after="100" w:afterAutospacing="1" w:line="240" w:lineRule="auto"/>
              <w:jc w:val="center"/>
              <w:rPr>
                <w:rFonts w:ascii="Times New Roman" w:hAnsi="Times New Roman"/>
                <w:sz w:val="24"/>
                <w:szCs w:val="24"/>
              </w:rPr>
            </w:pPr>
            <w:r w:rsidRPr="00AA4507">
              <w:rPr>
                <w:rFonts w:ascii="Times New Roman" w:hAnsi="Times New Roman"/>
                <w:sz w:val="24"/>
                <w:szCs w:val="24"/>
              </w:rPr>
              <w:t>6</w:t>
            </w:r>
          </w:p>
        </w:tc>
        <w:tc>
          <w:tcPr>
            <w:tcW w:w="546" w:type="pct"/>
            <w:tcBorders>
              <w:top w:val="outset" w:sz="6" w:space="0" w:color="auto"/>
              <w:left w:val="outset" w:sz="6" w:space="0" w:color="auto"/>
              <w:bottom w:val="outset" w:sz="6" w:space="0" w:color="auto"/>
              <w:right w:val="outset" w:sz="6" w:space="0" w:color="auto"/>
            </w:tcBorders>
            <w:vAlign w:val="center"/>
            <w:hideMark/>
          </w:tcPr>
          <w:p w14:paraId="017601E4" w14:textId="77777777" w:rsidR="001617B5" w:rsidRPr="00AA4507" w:rsidRDefault="001617B5" w:rsidP="009305C3">
            <w:pPr>
              <w:spacing w:before="100" w:beforeAutospacing="1" w:after="100" w:afterAutospacing="1" w:line="240" w:lineRule="auto"/>
              <w:jc w:val="center"/>
              <w:rPr>
                <w:rFonts w:ascii="Times New Roman" w:hAnsi="Times New Roman"/>
                <w:sz w:val="24"/>
                <w:szCs w:val="24"/>
              </w:rPr>
            </w:pPr>
            <w:r w:rsidRPr="00AA4507">
              <w:rPr>
                <w:rFonts w:ascii="Times New Roman" w:hAnsi="Times New Roman"/>
                <w:sz w:val="24"/>
                <w:szCs w:val="24"/>
              </w:rPr>
              <w:t>7</w:t>
            </w:r>
          </w:p>
        </w:tc>
        <w:tc>
          <w:tcPr>
            <w:tcW w:w="547" w:type="pct"/>
            <w:tcBorders>
              <w:top w:val="outset" w:sz="6" w:space="0" w:color="auto"/>
              <w:left w:val="outset" w:sz="6" w:space="0" w:color="auto"/>
              <w:bottom w:val="outset" w:sz="6" w:space="0" w:color="auto"/>
              <w:right w:val="outset" w:sz="6" w:space="0" w:color="auto"/>
            </w:tcBorders>
            <w:vAlign w:val="center"/>
            <w:hideMark/>
          </w:tcPr>
          <w:p w14:paraId="2733457F" w14:textId="77777777" w:rsidR="001617B5" w:rsidRPr="00AA4507" w:rsidRDefault="001617B5" w:rsidP="009305C3">
            <w:pPr>
              <w:spacing w:before="100" w:beforeAutospacing="1" w:after="100" w:afterAutospacing="1" w:line="240" w:lineRule="auto"/>
              <w:jc w:val="center"/>
              <w:rPr>
                <w:rFonts w:ascii="Times New Roman" w:hAnsi="Times New Roman"/>
                <w:sz w:val="24"/>
                <w:szCs w:val="24"/>
              </w:rPr>
            </w:pPr>
            <w:r w:rsidRPr="00AA4507">
              <w:rPr>
                <w:rFonts w:ascii="Times New Roman" w:hAnsi="Times New Roman"/>
                <w:sz w:val="24"/>
                <w:szCs w:val="24"/>
              </w:rPr>
              <w:t>8</w:t>
            </w:r>
          </w:p>
        </w:tc>
      </w:tr>
      <w:tr w:rsidR="001617B5" w:rsidRPr="00AA4507" w14:paraId="29D43E04"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4A70FFBF" w14:textId="77777777" w:rsidR="001617B5" w:rsidRPr="00AA4507" w:rsidRDefault="001617B5" w:rsidP="009305C3">
            <w:pPr>
              <w:spacing w:after="0" w:line="240" w:lineRule="auto"/>
              <w:rPr>
                <w:rFonts w:ascii="Times New Roman" w:hAnsi="Times New Roman"/>
                <w:b/>
                <w:sz w:val="24"/>
                <w:szCs w:val="24"/>
              </w:rPr>
            </w:pPr>
            <w:r w:rsidRPr="00AA4507">
              <w:rPr>
                <w:rFonts w:ascii="Times New Roman" w:hAnsi="Times New Roman"/>
                <w:b/>
                <w:sz w:val="24"/>
                <w:szCs w:val="24"/>
              </w:rPr>
              <w:t>1. Budžeta ieņēmumi</w:t>
            </w:r>
          </w:p>
        </w:tc>
        <w:tc>
          <w:tcPr>
            <w:tcW w:w="703" w:type="pct"/>
            <w:tcBorders>
              <w:top w:val="outset" w:sz="6" w:space="0" w:color="auto"/>
              <w:left w:val="outset" w:sz="6" w:space="0" w:color="auto"/>
              <w:bottom w:val="outset" w:sz="6" w:space="0" w:color="auto"/>
              <w:right w:val="outset" w:sz="6" w:space="0" w:color="auto"/>
            </w:tcBorders>
            <w:vAlign w:val="bottom"/>
          </w:tcPr>
          <w:p w14:paraId="6C102BF5" w14:textId="77777777" w:rsidR="001617B5" w:rsidRPr="009074C5" w:rsidRDefault="001617B5" w:rsidP="009305C3">
            <w:pPr>
              <w:jc w:val="center"/>
              <w:rPr>
                <w:rFonts w:ascii="Times New Roman" w:eastAsia="Calibri" w:hAnsi="Times New Roman"/>
                <w:b/>
                <w:bCs/>
                <w:color w:val="000000"/>
                <w:sz w:val="24"/>
                <w:szCs w:val="24"/>
              </w:rPr>
            </w:pPr>
            <w:r w:rsidRPr="009074C5">
              <w:rPr>
                <w:rFonts w:ascii="Times New Roman" w:eastAsia="Calibri" w:hAnsi="Times New Roman"/>
                <w:b/>
                <w:bCs/>
                <w:color w:val="000000"/>
                <w:sz w:val="24"/>
                <w:szCs w:val="24"/>
              </w:rPr>
              <w:t>0</w:t>
            </w:r>
          </w:p>
        </w:tc>
        <w:tc>
          <w:tcPr>
            <w:tcW w:w="703" w:type="pct"/>
            <w:tcBorders>
              <w:top w:val="outset" w:sz="6" w:space="0" w:color="auto"/>
              <w:left w:val="outset" w:sz="6" w:space="0" w:color="auto"/>
              <w:bottom w:val="outset" w:sz="6" w:space="0" w:color="auto"/>
              <w:right w:val="outset" w:sz="6" w:space="0" w:color="auto"/>
            </w:tcBorders>
            <w:vAlign w:val="bottom"/>
          </w:tcPr>
          <w:p w14:paraId="43735395" w14:textId="77777777" w:rsidR="001617B5" w:rsidRPr="009074C5" w:rsidRDefault="001617B5" w:rsidP="009305C3">
            <w:pPr>
              <w:jc w:val="center"/>
              <w:rPr>
                <w:rFonts w:ascii="Times New Roman" w:eastAsia="Calibri" w:hAnsi="Times New Roman"/>
                <w:b/>
                <w:bCs/>
                <w:color w:val="000000"/>
                <w:sz w:val="24"/>
                <w:szCs w:val="24"/>
              </w:rPr>
            </w:pPr>
            <w:r w:rsidRPr="009074C5">
              <w:rPr>
                <w:rFonts w:ascii="Times New Roman" w:eastAsia="Calibri" w:hAnsi="Times New Roman"/>
                <w:b/>
                <w:bCs/>
                <w:color w:val="000000"/>
                <w:sz w:val="24"/>
                <w:szCs w:val="24"/>
              </w:rPr>
              <w:t>0</w:t>
            </w:r>
          </w:p>
        </w:tc>
        <w:tc>
          <w:tcPr>
            <w:tcW w:w="547" w:type="pct"/>
            <w:tcBorders>
              <w:top w:val="outset" w:sz="6" w:space="0" w:color="auto"/>
              <w:left w:val="outset" w:sz="6" w:space="0" w:color="auto"/>
              <w:bottom w:val="outset" w:sz="6" w:space="0" w:color="auto"/>
              <w:right w:val="outset" w:sz="6" w:space="0" w:color="auto"/>
            </w:tcBorders>
            <w:vAlign w:val="bottom"/>
          </w:tcPr>
          <w:p w14:paraId="3A5A6574" w14:textId="77777777" w:rsidR="001617B5" w:rsidRPr="00AA4507" w:rsidRDefault="001617B5" w:rsidP="009305C3">
            <w:pPr>
              <w:jc w:val="center"/>
              <w:rPr>
                <w:rFonts w:ascii="Times New Roman" w:eastAsia="Calibri" w:hAnsi="Times New Roman"/>
                <w:b/>
                <w:bCs/>
                <w:color w:val="000000"/>
                <w:sz w:val="24"/>
                <w:szCs w:val="24"/>
              </w:rPr>
            </w:pPr>
            <w:r w:rsidRPr="00AA4507">
              <w:rPr>
                <w:rFonts w:ascii="Times New Roman" w:eastAsia="Calibri" w:hAnsi="Times New Roman"/>
                <w:b/>
                <w:bCs/>
                <w:color w:val="000000"/>
                <w:sz w:val="24"/>
                <w:szCs w:val="24"/>
              </w:rPr>
              <w:t>0</w:t>
            </w:r>
          </w:p>
        </w:tc>
        <w:tc>
          <w:tcPr>
            <w:tcW w:w="469" w:type="pct"/>
            <w:tcBorders>
              <w:top w:val="outset" w:sz="6" w:space="0" w:color="auto"/>
              <w:left w:val="outset" w:sz="6" w:space="0" w:color="auto"/>
              <w:bottom w:val="outset" w:sz="6" w:space="0" w:color="auto"/>
              <w:right w:val="outset" w:sz="6" w:space="0" w:color="auto"/>
            </w:tcBorders>
            <w:vAlign w:val="bottom"/>
          </w:tcPr>
          <w:p w14:paraId="38F2E351" w14:textId="77777777" w:rsidR="001617B5" w:rsidRPr="00AA4507" w:rsidRDefault="001617B5" w:rsidP="009305C3">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0</w:t>
            </w:r>
          </w:p>
        </w:tc>
        <w:tc>
          <w:tcPr>
            <w:tcW w:w="469" w:type="pct"/>
            <w:tcBorders>
              <w:top w:val="outset" w:sz="6" w:space="0" w:color="auto"/>
              <w:left w:val="outset" w:sz="6" w:space="0" w:color="auto"/>
              <w:bottom w:val="outset" w:sz="6" w:space="0" w:color="auto"/>
              <w:right w:val="outset" w:sz="6" w:space="0" w:color="auto"/>
            </w:tcBorders>
            <w:vAlign w:val="bottom"/>
          </w:tcPr>
          <w:p w14:paraId="59075B8A" w14:textId="77777777" w:rsidR="001617B5" w:rsidRPr="00AA4507" w:rsidRDefault="001617B5" w:rsidP="009305C3">
            <w:pPr>
              <w:jc w:val="center"/>
              <w:rPr>
                <w:rFonts w:ascii="Times New Roman" w:eastAsia="Calibri" w:hAnsi="Times New Roman"/>
                <w:b/>
                <w:bCs/>
                <w:color w:val="000000"/>
                <w:sz w:val="24"/>
                <w:szCs w:val="24"/>
              </w:rPr>
            </w:pPr>
            <w:r w:rsidRPr="00AA4507">
              <w:rPr>
                <w:rFonts w:ascii="Times New Roman" w:eastAsia="Calibri" w:hAnsi="Times New Roman"/>
                <w:b/>
                <w:bCs/>
                <w:color w:val="000000"/>
                <w:sz w:val="24"/>
                <w:szCs w:val="24"/>
              </w:rPr>
              <w:t>0</w:t>
            </w:r>
          </w:p>
        </w:tc>
        <w:tc>
          <w:tcPr>
            <w:tcW w:w="546" w:type="pct"/>
            <w:tcBorders>
              <w:top w:val="outset" w:sz="6" w:space="0" w:color="auto"/>
              <w:left w:val="outset" w:sz="6" w:space="0" w:color="auto"/>
              <w:bottom w:val="outset" w:sz="6" w:space="0" w:color="auto"/>
              <w:right w:val="outset" w:sz="6" w:space="0" w:color="auto"/>
            </w:tcBorders>
            <w:vAlign w:val="bottom"/>
          </w:tcPr>
          <w:p w14:paraId="0A4F910E" w14:textId="77777777" w:rsidR="001617B5" w:rsidRPr="00AA4507" w:rsidRDefault="001617B5" w:rsidP="009305C3">
            <w:pPr>
              <w:jc w:val="center"/>
              <w:rPr>
                <w:rFonts w:ascii="Times New Roman" w:eastAsia="Calibri" w:hAnsi="Times New Roman"/>
                <w:b/>
                <w:bCs/>
                <w:color w:val="000000"/>
                <w:sz w:val="24"/>
                <w:szCs w:val="24"/>
              </w:rPr>
            </w:pPr>
            <w:r w:rsidRPr="00AA4507">
              <w:rPr>
                <w:rFonts w:ascii="Times New Roman" w:eastAsia="Calibri" w:hAnsi="Times New Roman"/>
                <w:b/>
                <w:bCs/>
                <w:color w:val="000000"/>
                <w:sz w:val="24"/>
                <w:szCs w:val="24"/>
              </w:rPr>
              <w:t>0</w:t>
            </w:r>
          </w:p>
        </w:tc>
        <w:tc>
          <w:tcPr>
            <w:tcW w:w="547" w:type="pct"/>
            <w:tcBorders>
              <w:top w:val="outset" w:sz="6" w:space="0" w:color="auto"/>
              <w:left w:val="outset" w:sz="6" w:space="0" w:color="auto"/>
              <w:bottom w:val="outset" w:sz="6" w:space="0" w:color="auto"/>
              <w:right w:val="outset" w:sz="6" w:space="0" w:color="auto"/>
            </w:tcBorders>
            <w:vAlign w:val="bottom"/>
          </w:tcPr>
          <w:p w14:paraId="297C8A59" w14:textId="77777777" w:rsidR="001617B5" w:rsidRPr="00AA4507" w:rsidRDefault="001617B5" w:rsidP="009305C3">
            <w:pPr>
              <w:jc w:val="center"/>
              <w:rPr>
                <w:rFonts w:ascii="Times New Roman" w:eastAsia="Calibri" w:hAnsi="Times New Roman"/>
                <w:b/>
                <w:bCs/>
                <w:color w:val="000000"/>
                <w:sz w:val="24"/>
                <w:szCs w:val="24"/>
              </w:rPr>
            </w:pPr>
            <w:r w:rsidRPr="00AA4507">
              <w:rPr>
                <w:rFonts w:ascii="Times New Roman" w:eastAsia="Calibri" w:hAnsi="Times New Roman"/>
                <w:b/>
                <w:bCs/>
                <w:color w:val="000000"/>
                <w:sz w:val="24"/>
                <w:szCs w:val="24"/>
              </w:rPr>
              <w:t>0</w:t>
            </w:r>
          </w:p>
        </w:tc>
      </w:tr>
      <w:tr w:rsidR="001617B5" w:rsidRPr="00AA4507" w14:paraId="7282B846"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4E5BF672"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t>1.1. valsts pamatbudžets, tai skaitā ieņēmumi no maksas pakalpojumiem un citi pašu ieņēmumi</w:t>
            </w:r>
          </w:p>
        </w:tc>
        <w:tc>
          <w:tcPr>
            <w:tcW w:w="703" w:type="pct"/>
            <w:tcBorders>
              <w:top w:val="outset" w:sz="6" w:space="0" w:color="auto"/>
              <w:left w:val="outset" w:sz="6" w:space="0" w:color="auto"/>
              <w:bottom w:val="outset" w:sz="6" w:space="0" w:color="auto"/>
              <w:right w:val="outset" w:sz="6" w:space="0" w:color="auto"/>
            </w:tcBorders>
            <w:vAlign w:val="bottom"/>
          </w:tcPr>
          <w:p w14:paraId="390A48D5" w14:textId="77777777" w:rsidR="001617B5" w:rsidRPr="009074C5" w:rsidRDefault="001617B5" w:rsidP="009305C3">
            <w:pPr>
              <w:jc w:val="center"/>
              <w:rPr>
                <w:rFonts w:ascii="Times New Roman" w:eastAsia="Calibri" w:hAnsi="Times New Roman"/>
                <w:bCs/>
                <w:color w:val="000000"/>
                <w:sz w:val="24"/>
                <w:szCs w:val="24"/>
              </w:rPr>
            </w:pPr>
            <w:r w:rsidRPr="009074C5">
              <w:rPr>
                <w:rFonts w:ascii="Times New Roman" w:eastAsia="Calibri" w:hAnsi="Times New Roman"/>
                <w:bCs/>
                <w:color w:val="000000"/>
                <w:sz w:val="24"/>
                <w:szCs w:val="24"/>
              </w:rPr>
              <w:t>0</w:t>
            </w:r>
          </w:p>
        </w:tc>
        <w:tc>
          <w:tcPr>
            <w:tcW w:w="703" w:type="pct"/>
            <w:tcBorders>
              <w:top w:val="outset" w:sz="6" w:space="0" w:color="auto"/>
              <w:left w:val="outset" w:sz="6" w:space="0" w:color="auto"/>
              <w:bottom w:val="outset" w:sz="6" w:space="0" w:color="auto"/>
              <w:right w:val="outset" w:sz="6" w:space="0" w:color="auto"/>
            </w:tcBorders>
            <w:vAlign w:val="bottom"/>
          </w:tcPr>
          <w:p w14:paraId="5A98EFEA" w14:textId="77777777" w:rsidR="001617B5" w:rsidRPr="009074C5" w:rsidRDefault="001617B5" w:rsidP="009305C3">
            <w:pPr>
              <w:jc w:val="center"/>
              <w:rPr>
                <w:rFonts w:ascii="Times New Roman" w:eastAsia="Calibri" w:hAnsi="Times New Roman"/>
                <w:bCs/>
                <w:color w:val="000000"/>
                <w:sz w:val="24"/>
                <w:szCs w:val="24"/>
              </w:rPr>
            </w:pPr>
            <w:r w:rsidRPr="009074C5">
              <w:rPr>
                <w:rFonts w:ascii="Times New Roman" w:eastAsia="Calibri" w:hAnsi="Times New Roman"/>
                <w:bCs/>
                <w:color w:val="000000"/>
                <w:sz w:val="24"/>
                <w:szCs w:val="24"/>
              </w:rPr>
              <w:t>0</w:t>
            </w:r>
          </w:p>
        </w:tc>
        <w:tc>
          <w:tcPr>
            <w:tcW w:w="547" w:type="pct"/>
            <w:tcBorders>
              <w:top w:val="outset" w:sz="6" w:space="0" w:color="auto"/>
              <w:left w:val="outset" w:sz="6" w:space="0" w:color="auto"/>
              <w:bottom w:val="outset" w:sz="6" w:space="0" w:color="auto"/>
              <w:right w:val="outset" w:sz="6" w:space="0" w:color="auto"/>
            </w:tcBorders>
            <w:vAlign w:val="bottom"/>
          </w:tcPr>
          <w:p w14:paraId="3838CA5C" w14:textId="77777777" w:rsidR="001617B5" w:rsidRPr="00AA4507" w:rsidRDefault="001617B5" w:rsidP="009305C3">
            <w:pPr>
              <w:jc w:val="center"/>
              <w:rPr>
                <w:rFonts w:ascii="Times New Roman" w:eastAsia="Calibri" w:hAnsi="Times New Roman"/>
                <w:bCs/>
                <w:color w:val="000000"/>
                <w:sz w:val="24"/>
                <w:szCs w:val="24"/>
              </w:rPr>
            </w:pPr>
            <w:r w:rsidRPr="00AA4507">
              <w:rPr>
                <w:rFonts w:ascii="Times New Roman" w:eastAsia="Calibri" w:hAnsi="Times New Roman"/>
                <w:bCs/>
                <w:color w:val="000000"/>
                <w:sz w:val="24"/>
                <w:szCs w:val="24"/>
              </w:rPr>
              <w:t>0</w:t>
            </w:r>
          </w:p>
        </w:tc>
        <w:tc>
          <w:tcPr>
            <w:tcW w:w="469" w:type="pct"/>
            <w:tcBorders>
              <w:top w:val="outset" w:sz="6" w:space="0" w:color="auto"/>
              <w:left w:val="outset" w:sz="6" w:space="0" w:color="auto"/>
              <w:bottom w:val="outset" w:sz="6" w:space="0" w:color="auto"/>
              <w:right w:val="outset" w:sz="6" w:space="0" w:color="auto"/>
            </w:tcBorders>
            <w:vAlign w:val="bottom"/>
          </w:tcPr>
          <w:p w14:paraId="75B809E7" w14:textId="77777777" w:rsidR="001617B5" w:rsidRPr="00AA4507" w:rsidRDefault="001617B5" w:rsidP="009305C3">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0</w:t>
            </w:r>
          </w:p>
        </w:tc>
        <w:tc>
          <w:tcPr>
            <w:tcW w:w="469" w:type="pct"/>
            <w:tcBorders>
              <w:top w:val="outset" w:sz="6" w:space="0" w:color="auto"/>
              <w:left w:val="outset" w:sz="6" w:space="0" w:color="auto"/>
              <w:bottom w:val="outset" w:sz="6" w:space="0" w:color="auto"/>
              <w:right w:val="outset" w:sz="6" w:space="0" w:color="auto"/>
            </w:tcBorders>
            <w:vAlign w:val="bottom"/>
          </w:tcPr>
          <w:p w14:paraId="3060E4FF" w14:textId="77777777" w:rsidR="001617B5" w:rsidRPr="00AA4507" w:rsidRDefault="001617B5" w:rsidP="009305C3">
            <w:pPr>
              <w:jc w:val="center"/>
              <w:rPr>
                <w:rFonts w:ascii="Times New Roman" w:eastAsia="Calibri" w:hAnsi="Times New Roman"/>
                <w:bCs/>
                <w:color w:val="000000"/>
                <w:sz w:val="24"/>
                <w:szCs w:val="24"/>
              </w:rPr>
            </w:pPr>
            <w:r w:rsidRPr="00AA4507">
              <w:rPr>
                <w:rFonts w:ascii="Times New Roman" w:eastAsia="Calibri" w:hAnsi="Times New Roman"/>
                <w:bCs/>
                <w:color w:val="000000"/>
                <w:sz w:val="24"/>
                <w:szCs w:val="24"/>
              </w:rPr>
              <w:t>0</w:t>
            </w:r>
          </w:p>
        </w:tc>
        <w:tc>
          <w:tcPr>
            <w:tcW w:w="546" w:type="pct"/>
            <w:tcBorders>
              <w:top w:val="outset" w:sz="6" w:space="0" w:color="auto"/>
              <w:left w:val="outset" w:sz="6" w:space="0" w:color="auto"/>
              <w:bottom w:val="outset" w:sz="6" w:space="0" w:color="auto"/>
              <w:right w:val="outset" w:sz="6" w:space="0" w:color="auto"/>
            </w:tcBorders>
            <w:vAlign w:val="bottom"/>
          </w:tcPr>
          <w:p w14:paraId="103DCAB4" w14:textId="77777777" w:rsidR="001617B5" w:rsidRPr="00AA4507" w:rsidRDefault="001617B5" w:rsidP="009305C3">
            <w:pPr>
              <w:jc w:val="center"/>
              <w:rPr>
                <w:rFonts w:ascii="Times New Roman" w:eastAsia="Calibri" w:hAnsi="Times New Roman"/>
                <w:bCs/>
                <w:color w:val="000000"/>
                <w:sz w:val="24"/>
                <w:szCs w:val="24"/>
              </w:rPr>
            </w:pPr>
            <w:r w:rsidRPr="00AA4507">
              <w:rPr>
                <w:rFonts w:ascii="Times New Roman" w:eastAsia="Calibri" w:hAnsi="Times New Roman"/>
                <w:bCs/>
                <w:color w:val="000000"/>
                <w:sz w:val="24"/>
                <w:szCs w:val="24"/>
              </w:rPr>
              <w:t>0</w:t>
            </w:r>
          </w:p>
        </w:tc>
        <w:tc>
          <w:tcPr>
            <w:tcW w:w="547" w:type="pct"/>
            <w:tcBorders>
              <w:top w:val="outset" w:sz="6" w:space="0" w:color="auto"/>
              <w:left w:val="outset" w:sz="6" w:space="0" w:color="auto"/>
              <w:bottom w:val="outset" w:sz="6" w:space="0" w:color="auto"/>
              <w:right w:val="outset" w:sz="6" w:space="0" w:color="auto"/>
            </w:tcBorders>
            <w:vAlign w:val="bottom"/>
          </w:tcPr>
          <w:p w14:paraId="2D961A7B" w14:textId="77777777" w:rsidR="001617B5" w:rsidRPr="00AA4507" w:rsidRDefault="001617B5" w:rsidP="009305C3">
            <w:pPr>
              <w:jc w:val="center"/>
              <w:rPr>
                <w:rFonts w:ascii="Times New Roman" w:eastAsia="Calibri" w:hAnsi="Times New Roman"/>
                <w:bCs/>
                <w:color w:val="000000"/>
                <w:sz w:val="24"/>
                <w:szCs w:val="24"/>
              </w:rPr>
            </w:pPr>
            <w:r w:rsidRPr="00AA4507">
              <w:rPr>
                <w:rFonts w:ascii="Times New Roman" w:eastAsia="Calibri" w:hAnsi="Times New Roman"/>
                <w:bCs/>
                <w:color w:val="000000"/>
                <w:sz w:val="24"/>
                <w:szCs w:val="24"/>
              </w:rPr>
              <w:t>0</w:t>
            </w:r>
          </w:p>
        </w:tc>
      </w:tr>
      <w:tr w:rsidR="001617B5" w:rsidRPr="00AA4507" w14:paraId="413301D8"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1BE43C3C"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t>1.2. valsts speciālais budžets</w:t>
            </w:r>
          </w:p>
        </w:tc>
        <w:tc>
          <w:tcPr>
            <w:tcW w:w="703" w:type="pct"/>
            <w:tcBorders>
              <w:top w:val="outset" w:sz="6" w:space="0" w:color="auto"/>
              <w:left w:val="outset" w:sz="6" w:space="0" w:color="auto"/>
              <w:bottom w:val="outset" w:sz="6" w:space="0" w:color="auto"/>
              <w:right w:val="outset" w:sz="6" w:space="0" w:color="auto"/>
            </w:tcBorders>
            <w:vAlign w:val="center"/>
          </w:tcPr>
          <w:p w14:paraId="1DE7855E"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hAnsi="Times New Roman"/>
                <w:sz w:val="24"/>
                <w:szCs w:val="24"/>
              </w:rPr>
              <w:t>0</w:t>
            </w:r>
          </w:p>
        </w:tc>
        <w:tc>
          <w:tcPr>
            <w:tcW w:w="703" w:type="pct"/>
            <w:tcBorders>
              <w:top w:val="outset" w:sz="6" w:space="0" w:color="auto"/>
              <w:left w:val="outset" w:sz="6" w:space="0" w:color="auto"/>
              <w:bottom w:val="outset" w:sz="6" w:space="0" w:color="auto"/>
              <w:right w:val="outset" w:sz="6" w:space="0" w:color="auto"/>
            </w:tcBorders>
            <w:vAlign w:val="center"/>
          </w:tcPr>
          <w:p w14:paraId="55F42A22"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hAnsi="Times New Roman"/>
                <w:sz w:val="24"/>
                <w:szCs w:val="24"/>
              </w:rPr>
              <w:t>0</w:t>
            </w:r>
          </w:p>
        </w:tc>
        <w:tc>
          <w:tcPr>
            <w:tcW w:w="547" w:type="pct"/>
            <w:tcBorders>
              <w:top w:val="outset" w:sz="6" w:space="0" w:color="auto"/>
              <w:left w:val="outset" w:sz="6" w:space="0" w:color="auto"/>
              <w:bottom w:val="outset" w:sz="6" w:space="0" w:color="auto"/>
              <w:right w:val="outset" w:sz="6" w:space="0" w:color="auto"/>
            </w:tcBorders>
            <w:vAlign w:val="center"/>
          </w:tcPr>
          <w:p w14:paraId="13014308"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469" w:type="pct"/>
            <w:tcBorders>
              <w:top w:val="outset" w:sz="6" w:space="0" w:color="auto"/>
              <w:left w:val="outset" w:sz="6" w:space="0" w:color="auto"/>
              <w:bottom w:val="outset" w:sz="6" w:space="0" w:color="auto"/>
              <w:right w:val="outset" w:sz="6" w:space="0" w:color="auto"/>
            </w:tcBorders>
            <w:vAlign w:val="center"/>
          </w:tcPr>
          <w:p w14:paraId="327533DE"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469" w:type="pct"/>
            <w:tcBorders>
              <w:top w:val="outset" w:sz="6" w:space="0" w:color="auto"/>
              <w:left w:val="outset" w:sz="6" w:space="0" w:color="auto"/>
              <w:bottom w:val="outset" w:sz="6" w:space="0" w:color="auto"/>
              <w:right w:val="outset" w:sz="6" w:space="0" w:color="auto"/>
            </w:tcBorders>
            <w:vAlign w:val="center"/>
          </w:tcPr>
          <w:p w14:paraId="55539AB2"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546" w:type="pct"/>
            <w:tcBorders>
              <w:top w:val="outset" w:sz="6" w:space="0" w:color="auto"/>
              <w:left w:val="outset" w:sz="6" w:space="0" w:color="auto"/>
              <w:bottom w:val="outset" w:sz="6" w:space="0" w:color="auto"/>
              <w:right w:val="outset" w:sz="6" w:space="0" w:color="auto"/>
            </w:tcBorders>
            <w:vAlign w:val="center"/>
          </w:tcPr>
          <w:p w14:paraId="036290B5"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547" w:type="pct"/>
            <w:tcBorders>
              <w:top w:val="outset" w:sz="6" w:space="0" w:color="auto"/>
              <w:left w:val="outset" w:sz="6" w:space="0" w:color="auto"/>
              <w:bottom w:val="outset" w:sz="6" w:space="0" w:color="auto"/>
              <w:right w:val="outset" w:sz="6" w:space="0" w:color="auto"/>
            </w:tcBorders>
            <w:vAlign w:val="center"/>
          </w:tcPr>
          <w:p w14:paraId="775634C3"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r>
      <w:tr w:rsidR="001617B5" w:rsidRPr="00AA4507" w14:paraId="7F601A78"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5CDA8F9D"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t>1.3. pašvaldību budžets</w:t>
            </w:r>
          </w:p>
        </w:tc>
        <w:tc>
          <w:tcPr>
            <w:tcW w:w="703" w:type="pct"/>
            <w:tcBorders>
              <w:top w:val="outset" w:sz="6" w:space="0" w:color="auto"/>
              <w:left w:val="outset" w:sz="6" w:space="0" w:color="auto"/>
              <w:bottom w:val="outset" w:sz="6" w:space="0" w:color="auto"/>
              <w:right w:val="outset" w:sz="6" w:space="0" w:color="auto"/>
            </w:tcBorders>
            <w:vAlign w:val="center"/>
          </w:tcPr>
          <w:p w14:paraId="47C45333"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hAnsi="Times New Roman"/>
                <w:sz w:val="24"/>
                <w:szCs w:val="24"/>
              </w:rPr>
              <w:t>0</w:t>
            </w:r>
          </w:p>
        </w:tc>
        <w:tc>
          <w:tcPr>
            <w:tcW w:w="703" w:type="pct"/>
            <w:tcBorders>
              <w:top w:val="outset" w:sz="6" w:space="0" w:color="auto"/>
              <w:left w:val="outset" w:sz="6" w:space="0" w:color="auto"/>
              <w:bottom w:val="outset" w:sz="6" w:space="0" w:color="auto"/>
              <w:right w:val="outset" w:sz="6" w:space="0" w:color="auto"/>
            </w:tcBorders>
            <w:vAlign w:val="center"/>
          </w:tcPr>
          <w:p w14:paraId="51B8AB36"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hAnsi="Times New Roman"/>
                <w:sz w:val="24"/>
                <w:szCs w:val="24"/>
              </w:rPr>
              <w:t>0</w:t>
            </w:r>
          </w:p>
        </w:tc>
        <w:tc>
          <w:tcPr>
            <w:tcW w:w="547" w:type="pct"/>
            <w:tcBorders>
              <w:top w:val="outset" w:sz="6" w:space="0" w:color="auto"/>
              <w:left w:val="outset" w:sz="6" w:space="0" w:color="auto"/>
              <w:bottom w:val="outset" w:sz="6" w:space="0" w:color="auto"/>
              <w:right w:val="outset" w:sz="6" w:space="0" w:color="auto"/>
            </w:tcBorders>
            <w:vAlign w:val="center"/>
          </w:tcPr>
          <w:p w14:paraId="348D0EBC"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469" w:type="pct"/>
            <w:tcBorders>
              <w:top w:val="outset" w:sz="6" w:space="0" w:color="auto"/>
              <w:left w:val="outset" w:sz="6" w:space="0" w:color="auto"/>
              <w:bottom w:val="outset" w:sz="6" w:space="0" w:color="auto"/>
              <w:right w:val="outset" w:sz="6" w:space="0" w:color="auto"/>
            </w:tcBorders>
            <w:vAlign w:val="center"/>
          </w:tcPr>
          <w:p w14:paraId="227B0D27"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469" w:type="pct"/>
            <w:tcBorders>
              <w:top w:val="outset" w:sz="6" w:space="0" w:color="auto"/>
              <w:left w:val="outset" w:sz="6" w:space="0" w:color="auto"/>
              <w:bottom w:val="outset" w:sz="6" w:space="0" w:color="auto"/>
              <w:right w:val="outset" w:sz="6" w:space="0" w:color="auto"/>
            </w:tcBorders>
            <w:vAlign w:val="center"/>
          </w:tcPr>
          <w:p w14:paraId="65B45640"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546" w:type="pct"/>
            <w:tcBorders>
              <w:top w:val="outset" w:sz="6" w:space="0" w:color="auto"/>
              <w:left w:val="outset" w:sz="6" w:space="0" w:color="auto"/>
              <w:bottom w:val="outset" w:sz="6" w:space="0" w:color="auto"/>
              <w:right w:val="outset" w:sz="6" w:space="0" w:color="auto"/>
            </w:tcBorders>
            <w:vAlign w:val="center"/>
          </w:tcPr>
          <w:p w14:paraId="525DC139"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547" w:type="pct"/>
            <w:tcBorders>
              <w:top w:val="outset" w:sz="6" w:space="0" w:color="auto"/>
              <w:left w:val="outset" w:sz="6" w:space="0" w:color="auto"/>
              <w:bottom w:val="outset" w:sz="6" w:space="0" w:color="auto"/>
              <w:right w:val="outset" w:sz="6" w:space="0" w:color="auto"/>
            </w:tcBorders>
            <w:vAlign w:val="center"/>
          </w:tcPr>
          <w:p w14:paraId="71CA77BA"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r>
      <w:tr w:rsidR="001617B5" w:rsidRPr="00AA4507" w14:paraId="14F0582E"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24E47032" w14:textId="77777777" w:rsidR="001617B5" w:rsidRPr="00AA4507" w:rsidRDefault="001617B5" w:rsidP="009305C3">
            <w:pPr>
              <w:spacing w:after="0" w:line="240" w:lineRule="auto"/>
              <w:rPr>
                <w:rFonts w:ascii="Times New Roman" w:hAnsi="Times New Roman"/>
                <w:b/>
                <w:sz w:val="24"/>
                <w:szCs w:val="24"/>
              </w:rPr>
            </w:pPr>
            <w:r w:rsidRPr="00AA4507">
              <w:rPr>
                <w:rFonts w:ascii="Times New Roman" w:hAnsi="Times New Roman"/>
                <w:b/>
                <w:sz w:val="24"/>
                <w:szCs w:val="24"/>
              </w:rPr>
              <w:t>2. Budžeta izdevumi</w:t>
            </w:r>
          </w:p>
        </w:tc>
        <w:tc>
          <w:tcPr>
            <w:tcW w:w="703" w:type="pct"/>
            <w:tcBorders>
              <w:top w:val="outset" w:sz="6" w:space="0" w:color="auto"/>
              <w:left w:val="outset" w:sz="6" w:space="0" w:color="auto"/>
              <w:bottom w:val="outset" w:sz="6" w:space="0" w:color="auto"/>
              <w:right w:val="outset" w:sz="6" w:space="0" w:color="auto"/>
            </w:tcBorders>
          </w:tcPr>
          <w:p w14:paraId="6AB0F8B7" w14:textId="77777777" w:rsidR="001617B5" w:rsidRPr="009074C5" w:rsidRDefault="001617B5" w:rsidP="009305C3">
            <w:pPr>
              <w:jc w:val="center"/>
              <w:rPr>
                <w:rFonts w:ascii="Times New Roman" w:eastAsia="Calibri" w:hAnsi="Times New Roman"/>
                <w:b/>
                <w:sz w:val="24"/>
                <w:szCs w:val="24"/>
              </w:rPr>
            </w:pPr>
            <w:r w:rsidRPr="009074C5">
              <w:rPr>
                <w:rFonts w:ascii="Times New Roman" w:eastAsia="Calibri" w:hAnsi="Times New Roman"/>
                <w:b/>
                <w:sz w:val="24"/>
                <w:szCs w:val="24"/>
              </w:rPr>
              <w:t>0</w:t>
            </w:r>
          </w:p>
        </w:tc>
        <w:tc>
          <w:tcPr>
            <w:tcW w:w="703" w:type="pct"/>
            <w:tcBorders>
              <w:top w:val="outset" w:sz="6" w:space="0" w:color="auto"/>
              <w:left w:val="outset" w:sz="6" w:space="0" w:color="auto"/>
              <w:bottom w:val="outset" w:sz="6" w:space="0" w:color="auto"/>
              <w:right w:val="outset" w:sz="6" w:space="0" w:color="auto"/>
            </w:tcBorders>
          </w:tcPr>
          <w:p w14:paraId="22427A6B" w14:textId="77777777" w:rsidR="001617B5" w:rsidRPr="009074C5" w:rsidRDefault="001617B5" w:rsidP="009305C3">
            <w:pPr>
              <w:jc w:val="center"/>
              <w:rPr>
                <w:rFonts w:ascii="Times New Roman" w:eastAsia="Calibri" w:hAnsi="Times New Roman"/>
                <w:b/>
                <w:sz w:val="24"/>
                <w:szCs w:val="24"/>
              </w:rPr>
            </w:pPr>
            <w:r w:rsidRPr="009074C5">
              <w:rPr>
                <w:rFonts w:ascii="Times New Roman" w:eastAsia="Calibri" w:hAnsi="Times New Roman"/>
                <w:b/>
                <w:bCs/>
                <w:color w:val="000000"/>
                <w:sz w:val="24"/>
                <w:szCs w:val="24"/>
              </w:rPr>
              <w:t>2 040 000</w:t>
            </w:r>
          </w:p>
        </w:tc>
        <w:tc>
          <w:tcPr>
            <w:tcW w:w="547" w:type="pct"/>
            <w:tcBorders>
              <w:top w:val="outset" w:sz="6" w:space="0" w:color="auto"/>
              <w:left w:val="outset" w:sz="6" w:space="0" w:color="auto"/>
              <w:bottom w:val="outset" w:sz="6" w:space="0" w:color="auto"/>
              <w:right w:val="outset" w:sz="6" w:space="0" w:color="auto"/>
            </w:tcBorders>
          </w:tcPr>
          <w:p w14:paraId="6B5F30F6" w14:textId="77777777" w:rsidR="001617B5" w:rsidRPr="00D5756B" w:rsidRDefault="001617B5" w:rsidP="009305C3">
            <w:pPr>
              <w:jc w:val="center"/>
              <w:rPr>
                <w:rFonts w:ascii="Times New Roman" w:eastAsia="Calibri" w:hAnsi="Times New Roman"/>
                <w:b/>
                <w:sz w:val="24"/>
                <w:szCs w:val="24"/>
              </w:rPr>
            </w:pPr>
            <w:r w:rsidRPr="00D5756B">
              <w:rPr>
                <w:rFonts w:ascii="Times New Roman" w:eastAsia="Calibri" w:hAnsi="Times New Roman"/>
                <w:b/>
                <w:sz w:val="24"/>
                <w:szCs w:val="24"/>
              </w:rPr>
              <w:t>0</w:t>
            </w:r>
          </w:p>
        </w:tc>
        <w:tc>
          <w:tcPr>
            <w:tcW w:w="469" w:type="pct"/>
            <w:tcBorders>
              <w:top w:val="outset" w:sz="6" w:space="0" w:color="auto"/>
              <w:left w:val="outset" w:sz="6" w:space="0" w:color="auto"/>
              <w:bottom w:val="outset" w:sz="6" w:space="0" w:color="auto"/>
              <w:right w:val="outset" w:sz="6" w:space="0" w:color="auto"/>
            </w:tcBorders>
          </w:tcPr>
          <w:p w14:paraId="3DE64241" w14:textId="77777777" w:rsidR="001617B5" w:rsidRPr="00D5756B" w:rsidRDefault="001617B5" w:rsidP="009305C3">
            <w:pPr>
              <w:jc w:val="center"/>
              <w:rPr>
                <w:rFonts w:ascii="Times New Roman" w:eastAsia="Calibri" w:hAnsi="Times New Roman"/>
                <w:b/>
                <w:sz w:val="24"/>
                <w:szCs w:val="24"/>
              </w:rPr>
            </w:pPr>
            <w:r>
              <w:rPr>
                <w:rFonts w:ascii="Times New Roman" w:eastAsia="Calibri" w:hAnsi="Times New Roman"/>
                <w:b/>
                <w:bCs/>
                <w:color w:val="000000"/>
                <w:sz w:val="24"/>
                <w:szCs w:val="24"/>
              </w:rPr>
              <w:t>0</w:t>
            </w:r>
          </w:p>
        </w:tc>
        <w:tc>
          <w:tcPr>
            <w:tcW w:w="469" w:type="pct"/>
            <w:tcBorders>
              <w:top w:val="outset" w:sz="6" w:space="0" w:color="auto"/>
              <w:left w:val="outset" w:sz="6" w:space="0" w:color="auto"/>
              <w:bottom w:val="outset" w:sz="6" w:space="0" w:color="auto"/>
              <w:right w:val="outset" w:sz="6" w:space="0" w:color="auto"/>
            </w:tcBorders>
          </w:tcPr>
          <w:p w14:paraId="45889F3D" w14:textId="77777777" w:rsidR="001617B5" w:rsidRPr="00AA4507" w:rsidRDefault="001617B5" w:rsidP="009305C3">
            <w:pPr>
              <w:jc w:val="center"/>
              <w:rPr>
                <w:rFonts w:ascii="Times New Roman" w:eastAsia="Calibri" w:hAnsi="Times New Roman"/>
                <w:b/>
                <w:sz w:val="24"/>
                <w:szCs w:val="24"/>
              </w:rPr>
            </w:pPr>
            <w:r w:rsidRPr="00AA4507">
              <w:rPr>
                <w:rFonts w:ascii="Times New Roman" w:eastAsia="Calibri" w:hAnsi="Times New Roman"/>
                <w:b/>
                <w:bCs/>
                <w:color w:val="000000"/>
                <w:sz w:val="24"/>
                <w:szCs w:val="24"/>
              </w:rPr>
              <w:t>0</w:t>
            </w:r>
          </w:p>
        </w:tc>
        <w:tc>
          <w:tcPr>
            <w:tcW w:w="546" w:type="pct"/>
            <w:tcBorders>
              <w:top w:val="outset" w:sz="6" w:space="0" w:color="auto"/>
              <w:left w:val="outset" w:sz="6" w:space="0" w:color="auto"/>
              <w:bottom w:val="outset" w:sz="6" w:space="0" w:color="auto"/>
              <w:right w:val="outset" w:sz="6" w:space="0" w:color="auto"/>
            </w:tcBorders>
          </w:tcPr>
          <w:p w14:paraId="2551C905" w14:textId="77777777" w:rsidR="001617B5" w:rsidRPr="00AA4507" w:rsidRDefault="001617B5" w:rsidP="009305C3">
            <w:pPr>
              <w:jc w:val="center"/>
              <w:rPr>
                <w:rFonts w:ascii="Times New Roman" w:eastAsia="Calibri" w:hAnsi="Times New Roman"/>
                <w:b/>
                <w:sz w:val="24"/>
                <w:szCs w:val="24"/>
              </w:rPr>
            </w:pPr>
            <w:r w:rsidRPr="00AA4507">
              <w:rPr>
                <w:rFonts w:ascii="Times New Roman" w:eastAsia="Calibri" w:hAnsi="Times New Roman"/>
                <w:b/>
                <w:sz w:val="24"/>
                <w:szCs w:val="24"/>
              </w:rPr>
              <w:t>0</w:t>
            </w:r>
          </w:p>
        </w:tc>
        <w:tc>
          <w:tcPr>
            <w:tcW w:w="547" w:type="pct"/>
            <w:tcBorders>
              <w:top w:val="outset" w:sz="6" w:space="0" w:color="auto"/>
              <w:left w:val="outset" w:sz="6" w:space="0" w:color="auto"/>
              <w:bottom w:val="outset" w:sz="6" w:space="0" w:color="auto"/>
              <w:right w:val="outset" w:sz="6" w:space="0" w:color="auto"/>
            </w:tcBorders>
          </w:tcPr>
          <w:p w14:paraId="4D9980D5" w14:textId="77777777" w:rsidR="001617B5" w:rsidRPr="00AA4507" w:rsidRDefault="001617B5" w:rsidP="009305C3">
            <w:pPr>
              <w:jc w:val="center"/>
              <w:rPr>
                <w:rFonts w:ascii="Times New Roman" w:eastAsia="Calibri" w:hAnsi="Times New Roman"/>
                <w:b/>
                <w:sz w:val="24"/>
                <w:szCs w:val="24"/>
              </w:rPr>
            </w:pPr>
            <w:r w:rsidRPr="00AA4507">
              <w:rPr>
                <w:rFonts w:ascii="Times New Roman" w:eastAsia="Calibri" w:hAnsi="Times New Roman"/>
                <w:b/>
                <w:sz w:val="24"/>
                <w:szCs w:val="24"/>
              </w:rPr>
              <w:t>0</w:t>
            </w:r>
          </w:p>
        </w:tc>
      </w:tr>
      <w:tr w:rsidR="001617B5" w:rsidRPr="00AA4507" w14:paraId="5F76C593"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6373864B"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t>2.1. valsts pamatbudžets</w:t>
            </w:r>
          </w:p>
        </w:tc>
        <w:tc>
          <w:tcPr>
            <w:tcW w:w="703" w:type="pct"/>
            <w:tcBorders>
              <w:top w:val="outset" w:sz="6" w:space="0" w:color="auto"/>
              <w:left w:val="outset" w:sz="6" w:space="0" w:color="auto"/>
              <w:bottom w:val="outset" w:sz="6" w:space="0" w:color="auto"/>
              <w:right w:val="outset" w:sz="6" w:space="0" w:color="auto"/>
            </w:tcBorders>
          </w:tcPr>
          <w:p w14:paraId="61F3E42E" w14:textId="77777777" w:rsidR="001617B5" w:rsidRPr="009074C5" w:rsidRDefault="001617B5" w:rsidP="009305C3">
            <w:pPr>
              <w:jc w:val="center"/>
              <w:rPr>
                <w:rFonts w:ascii="Times New Roman" w:eastAsia="Calibri" w:hAnsi="Times New Roman"/>
                <w:sz w:val="24"/>
                <w:szCs w:val="24"/>
              </w:rPr>
            </w:pPr>
            <w:r w:rsidRPr="009074C5">
              <w:rPr>
                <w:rFonts w:ascii="Times New Roman" w:eastAsia="Calibri" w:hAnsi="Times New Roman"/>
                <w:sz w:val="24"/>
                <w:szCs w:val="24"/>
              </w:rPr>
              <w:t>0</w:t>
            </w:r>
          </w:p>
        </w:tc>
        <w:tc>
          <w:tcPr>
            <w:tcW w:w="703" w:type="pct"/>
            <w:tcBorders>
              <w:top w:val="outset" w:sz="6" w:space="0" w:color="auto"/>
              <w:left w:val="outset" w:sz="6" w:space="0" w:color="auto"/>
              <w:bottom w:val="outset" w:sz="6" w:space="0" w:color="auto"/>
              <w:right w:val="outset" w:sz="6" w:space="0" w:color="auto"/>
            </w:tcBorders>
          </w:tcPr>
          <w:p w14:paraId="648598FE"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hAnsi="Times New Roman"/>
                <w:sz w:val="24"/>
                <w:szCs w:val="24"/>
              </w:rPr>
              <w:t>2 040 000</w:t>
            </w:r>
          </w:p>
        </w:tc>
        <w:tc>
          <w:tcPr>
            <w:tcW w:w="547" w:type="pct"/>
            <w:tcBorders>
              <w:top w:val="outset" w:sz="6" w:space="0" w:color="auto"/>
              <w:left w:val="outset" w:sz="6" w:space="0" w:color="auto"/>
              <w:bottom w:val="outset" w:sz="6" w:space="0" w:color="auto"/>
              <w:right w:val="outset" w:sz="6" w:space="0" w:color="auto"/>
            </w:tcBorders>
          </w:tcPr>
          <w:p w14:paraId="744B31C5" w14:textId="77777777" w:rsidR="001617B5" w:rsidRPr="00D5756B" w:rsidRDefault="001617B5" w:rsidP="009305C3">
            <w:pPr>
              <w:spacing w:after="0" w:line="240" w:lineRule="auto"/>
              <w:jc w:val="center"/>
              <w:rPr>
                <w:rFonts w:ascii="Times New Roman" w:hAnsi="Times New Roman"/>
                <w:sz w:val="24"/>
                <w:szCs w:val="24"/>
              </w:rPr>
            </w:pPr>
            <w:r w:rsidRPr="00D5756B">
              <w:rPr>
                <w:rFonts w:ascii="Times New Roman" w:hAnsi="Times New Roman"/>
                <w:sz w:val="24"/>
                <w:szCs w:val="24"/>
              </w:rPr>
              <w:t>0</w:t>
            </w:r>
          </w:p>
        </w:tc>
        <w:tc>
          <w:tcPr>
            <w:tcW w:w="469" w:type="pct"/>
            <w:tcBorders>
              <w:top w:val="outset" w:sz="6" w:space="0" w:color="auto"/>
              <w:left w:val="outset" w:sz="6" w:space="0" w:color="auto"/>
              <w:bottom w:val="outset" w:sz="6" w:space="0" w:color="auto"/>
              <w:right w:val="outset" w:sz="6" w:space="0" w:color="auto"/>
            </w:tcBorders>
          </w:tcPr>
          <w:p w14:paraId="03C1492F" w14:textId="77777777" w:rsidR="001617B5" w:rsidRPr="00D5756B" w:rsidRDefault="001617B5" w:rsidP="009305C3">
            <w:pPr>
              <w:spacing w:after="0" w:line="240" w:lineRule="auto"/>
              <w:jc w:val="center"/>
              <w:rPr>
                <w:rFonts w:ascii="Times New Roman" w:hAnsi="Times New Roman"/>
                <w:sz w:val="24"/>
                <w:szCs w:val="24"/>
              </w:rPr>
            </w:pPr>
            <w:r>
              <w:rPr>
                <w:rFonts w:ascii="Times New Roman" w:hAnsi="Times New Roman"/>
                <w:sz w:val="24"/>
                <w:szCs w:val="24"/>
              </w:rPr>
              <w:t>0</w:t>
            </w:r>
          </w:p>
        </w:tc>
        <w:tc>
          <w:tcPr>
            <w:tcW w:w="469" w:type="pct"/>
            <w:tcBorders>
              <w:top w:val="outset" w:sz="6" w:space="0" w:color="auto"/>
              <w:left w:val="outset" w:sz="6" w:space="0" w:color="auto"/>
              <w:bottom w:val="outset" w:sz="6" w:space="0" w:color="auto"/>
              <w:right w:val="outset" w:sz="6" w:space="0" w:color="auto"/>
            </w:tcBorders>
          </w:tcPr>
          <w:p w14:paraId="292131DE" w14:textId="77777777" w:rsidR="001617B5" w:rsidRPr="00AA4507" w:rsidRDefault="001617B5" w:rsidP="009305C3">
            <w:pPr>
              <w:jc w:val="center"/>
              <w:rPr>
                <w:rFonts w:ascii="Times New Roman" w:eastAsia="Calibri" w:hAnsi="Times New Roman"/>
                <w:sz w:val="24"/>
                <w:szCs w:val="24"/>
              </w:rPr>
            </w:pPr>
            <w:r w:rsidRPr="00AA4507">
              <w:rPr>
                <w:rFonts w:ascii="Times New Roman" w:eastAsia="Calibri" w:hAnsi="Times New Roman"/>
                <w:bCs/>
                <w:color w:val="000000"/>
                <w:sz w:val="24"/>
                <w:szCs w:val="24"/>
              </w:rPr>
              <w:t>0</w:t>
            </w:r>
          </w:p>
        </w:tc>
        <w:tc>
          <w:tcPr>
            <w:tcW w:w="546" w:type="pct"/>
            <w:tcBorders>
              <w:top w:val="outset" w:sz="6" w:space="0" w:color="auto"/>
              <w:left w:val="outset" w:sz="6" w:space="0" w:color="auto"/>
              <w:bottom w:val="outset" w:sz="6" w:space="0" w:color="auto"/>
              <w:right w:val="outset" w:sz="6" w:space="0" w:color="auto"/>
            </w:tcBorders>
          </w:tcPr>
          <w:p w14:paraId="7982E86A" w14:textId="77777777" w:rsidR="001617B5" w:rsidRPr="00AA4507" w:rsidRDefault="001617B5" w:rsidP="009305C3">
            <w:pPr>
              <w:jc w:val="center"/>
              <w:rPr>
                <w:rFonts w:ascii="Times New Roman" w:eastAsia="Calibri" w:hAnsi="Times New Roman"/>
                <w:sz w:val="24"/>
                <w:szCs w:val="24"/>
              </w:rPr>
            </w:pPr>
            <w:r w:rsidRPr="00AA4507">
              <w:rPr>
                <w:rFonts w:ascii="Times New Roman" w:eastAsia="Calibri" w:hAnsi="Times New Roman"/>
                <w:sz w:val="24"/>
                <w:szCs w:val="24"/>
              </w:rPr>
              <w:t>0</w:t>
            </w:r>
          </w:p>
        </w:tc>
        <w:tc>
          <w:tcPr>
            <w:tcW w:w="547" w:type="pct"/>
            <w:tcBorders>
              <w:top w:val="outset" w:sz="6" w:space="0" w:color="auto"/>
              <w:left w:val="outset" w:sz="6" w:space="0" w:color="auto"/>
              <w:bottom w:val="outset" w:sz="6" w:space="0" w:color="auto"/>
              <w:right w:val="outset" w:sz="6" w:space="0" w:color="auto"/>
            </w:tcBorders>
          </w:tcPr>
          <w:p w14:paraId="2E1B1163" w14:textId="77777777" w:rsidR="001617B5" w:rsidRPr="00AA4507" w:rsidRDefault="001617B5" w:rsidP="009305C3">
            <w:pPr>
              <w:jc w:val="center"/>
              <w:rPr>
                <w:rFonts w:ascii="Times New Roman" w:eastAsia="Calibri" w:hAnsi="Times New Roman"/>
                <w:sz w:val="24"/>
                <w:szCs w:val="24"/>
              </w:rPr>
            </w:pPr>
            <w:r w:rsidRPr="00AA4507">
              <w:rPr>
                <w:rFonts w:ascii="Times New Roman" w:eastAsia="Calibri" w:hAnsi="Times New Roman"/>
                <w:sz w:val="24"/>
                <w:szCs w:val="24"/>
              </w:rPr>
              <w:t>0</w:t>
            </w:r>
          </w:p>
        </w:tc>
      </w:tr>
      <w:tr w:rsidR="001617B5" w:rsidRPr="00AA4507" w14:paraId="6772D9E2"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6A868499"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t>2.2. valsts speciālais budžets</w:t>
            </w:r>
          </w:p>
        </w:tc>
        <w:tc>
          <w:tcPr>
            <w:tcW w:w="703" w:type="pct"/>
            <w:tcBorders>
              <w:top w:val="outset" w:sz="6" w:space="0" w:color="auto"/>
              <w:left w:val="outset" w:sz="6" w:space="0" w:color="auto"/>
              <w:bottom w:val="outset" w:sz="6" w:space="0" w:color="auto"/>
              <w:right w:val="outset" w:sz="6" w:space="0" w:color="auto"/>
            </w:tcBorders>
            <w:vAlign w:val="center"/>
          </w:tcPr>
          <w:p w14:paraId="4599C683"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hAnsi="Times New Roman"/>
                <w:sz w:val="24"/>
                <w:szCs w:val="24"/>
              </w:rPr>
              <w:t>0</w:t>
            </w:r>
          </w:p>
        </w:tc>
        <w:tc>
          <w:tcPr>
            <w:tcW w:w="703" w:type="pct"/>
            <w:tcBorders>
              <w:top w:val="outset" w:sz="6" w:space="0" w:color="auto"/>
              <w:left w:val="outset" w:sz="6" w:space="0" w:color="auto"/>
              <w:bottom w:val="outset" w:sz="6" w:space="0" w:color="auto"/>
              <w:right w:val="outset" w:sz="6" w:space="0" w:color="auto"/>
            </w:tcBorders>
            <w:vAlign w:val="center"/>
          </w:tcPr>
          <w:p w14:paraId="37615CC4"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hAnsi="Times New Roman"/>
                <w:sz w:val="24"/>
                <w:szCs w:val="24"/>
              </w:rPr>
              <w:t>0</w:t>
            </w:r>
          </w:p>
        </w:tc>
        <w:tc>
          <w:tcPr>
            <w:tcW w:w="547" w:type="pct"/>
            <w:tcBorders>
              <w:top w:val="outset" w:sz="6" w:space="0" w:color="auto"/>
              <w:left w:val="outset" w:sz="6" w:space="0" w:color="auto"/>
              <w:bottom w:val="outset" w:sz="6" w:space="0" w:color="auto"/>
              <w:right w:val="outset" w:sz="6" w:space="0" w:color="auto"/>
            </w:tcBorders>
            <w:vAlign w:val="center"/>
          </w:tcPr>
          <w:p w14:paraId="2D30A87E"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469" w:type="pct"/>
            <w:tcBorders>
              <w:top w:val="outset" w:sz="6" w:space="0" w:color="auto"/>
              <w:left w:val="outset" w:sz="6" w:space="0" w:color="auto"/>
              <w:bottom w:val="outset" w:sz="6" w:space="0" w:color="auto"/>
              <w:right w:val="outset" w:sz="6" w:space="0" w:color="auto"/>
            </w:tcBorders>
            <w:vAlign w:val="center"/>
          </w:tcPr>
          <w:p w14:paraId="3EBCA2B8"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469" w:type="pct"/>
            <w:tcBorders>
              <w:top w:val="outset" w:sz="6" w:space="0" w:color="auto"/>
              <w:left w:val="outset" w:sz="6" w:space="0" w:color="auto"/>
              <w:bottom w:val="outset" w:sz="6" w:space="0" w:color="auto"/>
              <w:right w:val="outset" w:sz="6" w:space="0" w:color="auto"/>
            </w:tcBorders>
            <w:vAlign w:val="center"/>
          </w:tcPr>
          <w:p w14:paraId="65BB487B"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546" w:type="pct"/>
            <w:tcBorders>
              <w:top w:val="outset" w:sz="6" w:space="0" w:color="auto"/>
              <w:left w:val="outset" w:sz="6" w:space="0" w:color="auto"/>
              <w:bottom w:val="outset" w:sz="6" w:space="0" w:color="auto"/>
              <w:right w:val="outset" w:sz="6" w:space="0" w:color="auto"/>
            </w:tcBorders>
            <w:vAlign w:val="center"/>
          </w:tcPr>
          <w:p w14:paraId="5CD87624"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547" w:type="pct"/>
            <w:tcBorders>
              <w:top w:val="outset" w:sz="6" w:space="0" w:color="auto"/>
              <w:left w:val="outset" w:sz="6" w:space="0" w:color="auto"/>
              <w:bottom w:val="outset" w:sz="6" w:space="0" w:color="auto"/>
              <w:right w:val="outset" w:sz="6" w:space="0" w:color="auto"/>
            </w:tcBorders>
            <w:vAlign w:val="center"/>
          </w:tcPr>
          <w:p w14:paraId="77392CA6"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r>
      <w:tr w:rsidR="001617B5" w:rsidRPr="00AA4507" w14:paraId="26B9EF2B"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3C1D9D6D"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t>2.3. pašvaldību budžets</w:t>
            </w:r>
          </w:p>
        </w:tc>
        <w:tc>
          <w:tcPr>
            <w:tcW w:w="703" w:type="pct"/>
            <w:tcBorders>
              <w:top w:val="outset" w:sz="6" w:space="0" w:color="auto"/>
              <w:left w:val="outset" w:sz="6" w:space="0" w:color="auto"/>
              <w:bottom w:val="outset" w:sz="6" w:space="0" w:color="auto"/>
              <w:right w:val="outset" w:sz="6" w:space="0" w:color="auto"/>
            </w:tcBorders>
            <w:vAlign w:val="center"/>
          </w:tcPr>
          <w:p w14:paraId="572D2EC5"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hAnsi="Times New Roman"/>
                <w:sz w:val="24"/>
                <w:szCs w:val="24"/>
              </w:rPr>
              <w:t>0</w:t>
            </w:r>
          </w:p>
        </w:tc>
        <w:tc>
          <w:tcPr>
            <w:tcW w:w="703" w:type="pct"/>
            <w:tcBorders>
              <w:top w:val="outset" w:sz="6" w:space="0" w:color="auto"/>
              <w:left w:val="outset" w:sz="6" w:space="0" w:color="auto"/>
              <w:bottom w:val="outset" w:sz="6" w:space="0" w:color="auto"/>
              <w:right w:val="outset" w:sz="6" w:space="0" w:color="auto"/>
            </w:tcBorders>
            <w:vAlign w:val="center"/>
          </w:tcPr>
          <w:p w14:paraId="7B68230A"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hAnsi="Times New Roman"/>
                <w:sz w:val="24"/>
                <w:szCs w:val="24"/>
              </w:rPr>
              <w:t>0</w:t>
            </w:r>
          </w:p>
        </w:tc>
        <w:tc>
          <w:tcPr>
            <w:tcW w:w="547" w:type="pct"/>
            <w:tcBorders>
              <w:top w:val="outset" w:sz="6" w:space="0" w:color="auto"/>
              <w:left w:val="outset" w:sz="6" w:space="0" w:color="auto"/>
              <w:bottom w:val="outset" w:sz="6" w:space="0" w:color="auto"/>
              <w:right w:val="outset" w:sz="6" w:space="0" w:color="auto"/>
            </w:tcBorders>
            <w:vAlign w:val="center"/>
          </w:tcPr>
          <w:p w14:paraId="651530EA"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469" w:type="pct"/>
            <w:tcBorders>
              <w:top w:val="outset" w:sz="6" w:space="0" w:color="auto"/>
              <w:left w:val="outset" w:sz="6" w:space="0" w:color="auto"/>
              <w:bottom w:val="outset" w:sz="6" w:space="0" w:color="auto"/>
              <w:right w:val="outset" w:sz="6" w:space="0" w:color="auto"/>
            </w:tcBorders>
            <w:vAlign w:val="center"/>
          </w:tcPr>
          <w:p w14:paraId="79026BA1"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469" w:type="pct"/>
            <w:tcBorders>
              <w:top w:val="outset" w:sz="6" w:space="0" w:color="auto"/>
              <w:left w:val="outset" w:sz="6" w:space="0" w:color="auto"/>
              <w:bottom w:val="outset" w:sz="6" w:space="0" w:color="auto"/>
              <w:right w:val="outset" w:sz="6" w:space="0" w:color="auto"/>
            </w:tcBorders>
            <w:vAlign w:val="center"/>
          </w:tcPr>
          <w:p w14:paraId="6CE7EB88"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546" w:type="pct"/>
            <w:tcBorders>
              <w:top w:val="outset" w:sz="6" w:space="0" w:color="auto"/>
              <w:left w:val="outset" w:sz="6" w:space="0" w:color="auto"/>
              <w:bottom w:val="outset" w:sz="6" w:space="0" w:color="auto"/>
              <w:right w:val="outset" w:sz="6" w:space="0" w:color="auto"/>
            </w:tcBorders>
            <w:vAlign w:val="center"/>
          </w:tcPr>
          <w:p w14:paraId="1843BDEA"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547" w:type="pct"/>
            <w:tcBorders>
              <w:top w:val="outset" w:sz="6" w:space="0" w:color="auto"/>
              <w:left w:val="outset" w:sz="6" w:space="0" w:color="auto"/>
              <w:bottom w:val="outset" w:sz="6" w:space="0" w:color="auto"/>
              <w:right w:val="outset" w:sz="6" w:space="0" w:color="auto"/>
            </w:tcBorders>
            <w:vAlign w:val="center"/>
          </w:tcPr>
          <w:p w14:paraId="79D97712"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r>
      <w:tr w:rsidR="001617B5" w:rsidRPr="00AA4507" w14:paraId="2D108348"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46190163" w14:textId="77777777" w:rsidR="001617B5" w:rsidRPr="00AA4507" w:rsidRDefault="001617B5" w:rsidP="009305C3">
            <w:pPr>
              <w:spacing w:after="0" w:line="240" w:lineRule="auto"/>
              <w:rPr>
                <w:rFonts w:ascii="Times New Roman" w:hAnsi="Times New Roman"/>
                <w:b/>
                <w:sz w:val="24"/>
                <w:szCs w:val="24"/>
              </w:rPr>
            </w:pPr>
            <w:r w:rsidRPr="00AA4507">
              <w:rPr>
                <w:rFonts w:ascii="Times New Roman" w:hAnsi="Times New Roman"/>
                <w:b/>
                <w:sz w:val="24"/>
                <w:szCs w:val="24"/>
              </w:rPr>
              <w:t>3. Finansiālā ietekme</w:t>
            </w:r>
          </w:p>
        </w:tc>
        <w:tc>
          <w:tcPr>
            <w:tcW w:w="703" w:type="pct"/>
            <w:tcBorders>
              <w:top w:val="outset" w:sz="6" w:space="0" w:color="auto"/>
              <w:left w:val="outset" w:sz="6" w:space="0" w:color="auto"/>
              <w:bottom w:val="outset" w:sz="6" w:space="0" w:color="auto"/>
              <w:right w:val="outset" w:sz="6" w:space="0" w:color="auto"/>
            </w:tcBorders>
            <w:vAlign w:val="bottom"/>
          </w:tcPr>
          <w:p w14:paraId="485718B8" w14:textId="77777777" w:rsidR="001617B5" w:rsidRPr="009074C5" w:rsidRDefault="001617B5" w:rsidP="009305C3">
            <w:pPr>
              <w:jc w:val="center"/>
              <w:rPr>
                <w:rFonts w:ascii="Times New Roman" w:eastAsia="Calibri" w:hAnsi="Times New Roman"/>
                <w:b/>
                <w:bCs/>
                <w:color w:val="000000"/>
                <w:sz w:val="24"/>
                <w:szCs w:val="24"/>
              </w:rPr>
            </w:pPr>
            <w:r w:rsidRPr="009074C5">
              <w:rPr>
                <w:rFonts w:ascii="Times New Roman" w:eastAsia="Calibri" w:hAnsi="Times New Roman"/>
                <w:b/>
                <w:bCs/>
                <w:color w:val="000000"/>
                <w:sz w:val="24"/>
                <w:szCs w:val="24"/>
              </w:rPr>
              <w:t>0</w:t>
            </w:r>
          </w:p>
        </w:tc>
        <w:tc>
          <w:tcPr>
            <w:tcW w:w="703" w:type="pct"/>
            <w:tcBorders>
              <w:top w:val="outset" w:sz="6" w:space="0" w:color="auto"/>
              <w:left w:val="outset" w:sz="6" w:space="0" w:color="auto"/>
              <w:bottom w:val="outset" w:sz="6" w:space="0" w:color="auto"/>
              <w:right w:val="outset" w:sz="6" w:space="0" w:color="auto"/>
            </w:tcBorders>
          </w:tcPr>
          <w:p w14:paraId="505C17F2" w14:textId="77777777" w:rsidR="001617B5" w:rsidRPr="009074C5" w:rsidRDefault="001617B5" w:rsidP="009305C3">
            <w:pPr>
              <w:jc w:val="center"/>
              <w:rPr>
                <w:rFonts w:ascii="Times New Roman" w:eastAsia="Calibri" w:hAnsi="Times New Roman"/>
                <w:b/>
                <w:bCs/>
                <w:color w:val="000000"/>
                <w:sz w:val="24"/>
                <w:szCs w:val="24"/>
              </w:rPr>
            </w:pPr>
            <w:r w:rsidRPr="009074C5">
              <w:rPr>
                <w:rFonts w:ascii="Times New Roman" w:eastAsia="Calibri" w:hAnsi="Times New Roman"/>
                <w:b/>
                <w:bCs/>
                <w:color w:val="000000"/>
                <w:sz w:val="24"/>
                <w:szCs w:val="24"/>
              </w:rPr>
              <w:t>-2 040 000</w:t>
            </w:r>
          </w:p>
        </w:tc>
        <w:tc>
          <w:tcPr>
            <w:tcW w:w="547" w:type="pct"/>
            <w:tcBorders>
              <w:top w:val="outset" w:sz="6" w:space="0" w:color="auto"/>
              <w:left w:val="outset" w:sz="6" w:space="0" w:color="auto"/>
              <w:bottom w:val="outset" w:sz="6" w:space="0" w:color="auto"/>
              <w:right w:val="outset" w:sz="6" w:space="0" w:color="auto"/>
            </w:tcBorders>
            <w:vAlign w:val="bottom"/>
          </w:tcPr>
          <w:p w14:paraId="780F753A" w14:textId="77777777" w:rsidR="001617B5" w:rsidRPr="00AA4507" w:rsidRDefault="001617B5" w:rsidP="009305C3">
            <w:pPr>
              <w:jc w:val="center"/>
              <w:rPr>
                <w:rFonts w:ascii="Times New Roman" w:eastAsia="Calibri" w:hAnsi="Times New Roman"/>
                <w:b/>
                <w:bCs/>
                <w:color w:val="000000"/>
                <w:sz w:val="24"/>
                <w:szCs w:val="24"/>
              </w:rPr>
            </w:pPr>
            <w:r w:rsidRPr="00AA4507">
              <w:rPr>
                <w:rFonts w:ascii="Times New Roman" w:eastAsia="Calibri" w:hAnsi="Times New Roman"/>
                <w:b/>
                <w:bCs/>
                <w:color w:val="000000"/>
                <w:sz w:val="24"/>
                <w:szCs w:val="24"/>
              </w:rPr>
              <w:t>0</w:t>
            </w:r>
          </w:p>
        </w:tc>
        <w:tc>
          <w:tcPr>
            <w:tcW w:w="469" w:type="pct"/>
            <w:tcBorders>
              <w:top w:val="outset" w:sz="6" w:space="0" w:color="auto"/>
              <w:left w:val="outset" w:sz="6" w:space="0" w:color="auto"/>
              <w:bottom w:val="outset" w:sz="6" w:space="0" w:color="auto"/>
              <w:right w:val="outset" w:sz="6" w:space="0" w:color="auto"/>
            </w:tcBorders>
          </w:tcPr>
          <w:p w14:paraId="04113BDE" w14:textId="77777777" w:rsidR="001617B5" w:rsidRPr="00AA4507" w:rsidRDefault="001617B5" w:rsidP="009305C3">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0</w:t>
            </w:r>
          </w:p>
        </w:tc>
        <w:tc>
          <w:tcPr>
            <w:tcW w:w="469" w:type="pct"/>
            <w:tcBorders>
              <w:top w:val="outset" w:sz="6" w:space="0" w:color="auto"/>
              <w:left w:val="outset" w:sz="6" w:space="0" w:color="auto"/>
              <w:bottom w:val="outset" w:sz="6" w:space="0" w:color="auto"/>
              <w:right w:val="outset" w:sz="6" w:space="0" w:color="auto"/>
            </w:tcBorders>
            <w:vAlign w:val="bottom"/>
          </w:tcPr>
          <w:p w14:paraId="243268A0" w14:textId="77777777" w:rsidR="001617B5" w:rsidRPr="00AA4507" w:rsidRDefault="001617B5" w:rsidP="009305C3">
            <w:pPr>
              <w:jc w:val="center"/>
              <w:rPr>
                <w:rFonts w:ascii="Times New Roman" w:eastAsia="Calibri" w:hAnsi="Times New Roman"/>
                <w:b/>
                <w:bCs/>
                <w:color w:val="000000"/>
                <w:sz w:val="24"/>
                <w:szCs w:val="24"/>
              </w:rPr>
            </w:pPr>
            <w:r w:rsidRPr="00AA4507">
              <w:rPr>
                <w:rFonts w:ascii="Times New Roman" w:eastAsia="Calibri" w:hAnsi="Times New Roman"/>
                <w:b/>
                <w:bCs/>
                <w:color w:val="000000"/>
                <w:sz w:val="24"/>
                <w:szCs w:val="24"/>
              </w:rPr>
              <w:t>0</w:t>
            </w:r>
          </w:p>
        </w:tc>
        <w:tc>
          <w:tcPr>
            <w:tcW w:w="546" w:type="pct"/>
            <w:tcBorders>
              <w:top w:val="outset" w:sz="6" w:space="0" w:color="auto"/>
              <w:left w:val="outset" w:sz="6" w:space="0" w:color="auto"/>
              <w:bottom w:val="outset" w:sz="6" w:space="0" w:color="auto"/>
              <w:right w:val="outset" w:sz="6" w:space="0" w:color="auto"/>
            </w:tcBorders>
          </w:tcPr>
          <w:p w14:paraId="3CE485B6" w14:textId="77777777" w:rsidR="001617B5" w:rsidRPr="00AA4507" w:rsidRDefault="001617B5" w:rsidP="009305C3">
            <w:pPr>
              <w:jc w:val="center"/>
              <w:rPr>
                <w:rFonts w:ascii="Times New Roman" w:eastAsia="Calibri" w:hAnsi="Times New Roman"/>
                <w:b/>
                <w:bCs/>
                <w:color w:val="000000"/>
                <w:sz w:val="24"/>
                <w:szCs w:val="24"/>
              </w:rPr>
            </w:pPr>
            <w:r w:rsidRPr="00AA4507">
              <w:rPr>
                <w:rFonts w:ascii="Times New Roman" w:eastAsia="Calibri" w:hAnsi="Times New Roman"/>
                <w:b/>
                <w:bCs/>
                <w:color w:val="000000"/>
                <w:sz w:val="24"/>
                <w:szCs w:val="24"/>
              </w:rPr>
              <w:t>0</w:t>
            </w:r>
          </w:p>
        </w:tc>
        <w:tc>
          <w:tcPr>
            <w:tcW w:w="547" w:type="pct"/>
            <w:tcBorders>
              <w:top w:val="outset" w:sz="6" w:space="0" w:color="auto"/>
              <w:left w:val="outset" w:sz="6" w:space="0" w:color="auto"/>
              <w:bottom w:val="outset" w:sz="6" w:space="0" w:color="auto"/>
              <w:right w:val="outset" w:sz="6" w:space="0" w:color="auto"/>
            </w:tcBorders>
          </w:tcPr>
          <w:p w14:paraId="25EA6AD0" w14:textId="77777777" w:rsidR="001617B5" w:rsidRPr="00AA4507" w:rsidRDefault="001617B5" w:rsidP="009305C3">
            <w:pPr>
              <w:jc w:val="center"/>
              <w:rPr>
                <w:rFonts w:ascii="Times New Roman" w:eastAsia="Calibri" w:hAnsi="Times New Roman"/>
                <w:b/>
                <w:bCs/>
                <w:color w:val="000000"/>
                <w:sz w:val="24"/>
                <w:szCs w:val="24"/>
              </w:rPr>
            </w:pPr>
            <w:r w:rsidRPr="00AA4507">
              <w:rPr>
                <w:rFonts w:ascii="Times New Roman" w:eastAsia="Calibri" w:hAnsi="Times New Roman"/>
                <w:b/>
                <w:bCs/>
                <w:color w:val="000000"/>
                <w:sz w:val="24"/>
                <w:szCs w:val="24"/>
              </w:rPr>
              <w:t>0</w:t>
            </w:r>
          </w:p>
        </w:tc>
      </w:tr>
      <w:tr w:rsidR="001617B5" w:rsidRPr="00AA4507" w14:paraId="127F9357"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6D893333"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t>3.1. valsts pamatbudžets</w:t>
            </w:r>
          </w:p>
        </w:tc>
        <w:tc>
          <w:tcPr>
            <w:tcW w:w="703" w:type="pct"/>
            <w:tcBorders>
              <w:top w:val="outset" w:sz="6" w:space="0" w:color="auto"/>
              <w:left w:val="outset" w:sz="6" w:space="0" w:color="auto"/>
              <w:bottom w:val="outset" w:sz="6" w:space="0" w:color="auto"/>
              <w:right w:val="outset" w:sz="6" w:space="0" w:color="auto"/>
            </w:tcBorders>
            <w:vAlign w:val="bottom"/>
          </w:tcPr>
          <w:p w14:paraId="437E27C2" w14:textId="77777777" w:rsidR="001617B5" w:rsidRPr="009074C5" w:rsidRDefault="001617B5" w:rsidP="009305C3">
            <w:pPr>
              <w:jc w:val="center"/>
              <w:rPr>
                <w:rFonts w:ascii="Times New Roman" w:eastAsia="Calibri" w:hAnsi="Times New Roman"/>
                <w:bCs/>
                <w:color w:val="000000"/>
                <w:sz w:val="24"/>
                <w:szCs w:val="24"/>
              </w:rPr>
            </w:pPr>
            <w:r w:rsidRPr="009074C5">
              <w:rPr>
                <w:rFonts w:ascii="Times New Roman" w:eastAsia="Calibri" w:hAnsi="Times New Roman"/>
                <w:bCs/>
                <w:color w:val="000000"/>
                <w:sz w:val="24"/>
                <w:szCs w:val="24"/>
              </w:rPr>
              <w:t>0</w:t>
            </w:r>
          </w:p>
        </w:tc>
        <w:tc>
          <w:tcPr>
            <w:tcW w:w="703" w:type="pct"/>
            <w:tcBorders>
              <w:top w:val="outset" w:sz="6" w:space="0" w:color="auto"/>
              <w:left w:val="outset" w:sz="6" w:space="0" w:color="auto"/>
              <w:bottom w:val="outset" w:sz="6" w:space="0" w:color="auto"/>
              <w:right w:val="outset" w:sz="6" w:space="0" w:color="auto"/>
            </w:tcBorders>
          </w:tcPr>
          <w:p w14:paraId="59C81D9C"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hAnsi="Times New Roman"/>
                <w:sz w:val="24"/>
                <w:szCs w:val="24"/>
              </w:rPr>
              <w:t>-2 040 000</w:t>
            </w:r>
          </w:p>
        </w:tc>
        <w:tc>
          <w:tcPr>
            <w:tcW w:w="547" w:type="pct"/>
            <w:tcBorders>
              <w:top w:val="outset" w:sz="6" w:space="0" w:color="auto"/>
              <w:left w:val="outset" w:sz="6" w:space="0" w:color="auto"/>
              <w:bottom w:val="outset" w:sz="6" w:space="0" w:color="auto"/>
              <w:right w:val="outset" w:sz="6" w:space="0" w:color="auto"/>
            </w:tcBorders>
          </w:tcPr>
          <w:p w14:paraId="6D24C53B" w14:textId="77777777" w:rsidR="001617B5" w:rsidRPr="00D5756B" w:rsidRDefault="001617B5" w:rsidP="009305C3">
            <w:pPr>
              <w:spacing w:after="0" w:line="240" w:lineRule="auto"/>
              <w:jc w:val="center"/>
              <w:rPr>
                <w:rFonts w:ascii="Times New Roman" w:hAnsi="Times New Roman"/>
                <w:sz w:val="24"/>
                <w:szCs w:val="24"/>
              </w:rPr>
            </w:pPr>
            <w:r w:rsidRPr="00D5756B">
              <w:rPr>
                <w:rFonts w:ascii="Times New Roman" w:hAnsi="Times New Roman"/>
                <w:sz w:val="24"/>
                <w:szCs w:val="24"/>
              </w:rPr>
              <w:t>0</w:t>
            </w:r>
          </w:p>
        </w:tc>
        <w:tc>
          <w:tcPr>
            <w:tcW w:w="469" w:type="pct"/>
            <w:tcBorders>
              <w:top w:val="outset" w:sz="6" w:space="0" w:color="auto"/>
              <w:left w:val="outset" w:sz="6" w:space="0" w:color="auto"/>
              <w:bottom w:val="outset" w:sz="6" w:space="0" w:color="auto"/>
              <w:right w:val="outset" w:sz="6" w:space="0" w:color="auto"/>
            </w:tcBorders>
          </w:tcPr>
          <w:p w14:paraId="36AF674A" w14:textId="77777777" w:rsidR="001617B5" w:rsidRPr="00D5756B" w:rsidRDefault="001617B5" w:rsidP="009305C3">
            <w:pPr>
              <w:spacing w:after="0" w:line="240" w:lineRule="auto"/>
              <w:jc w:val="center"/>
              <w:rPr>
                <w:rFonts w:ascii="Times New Roman" w:hAnsi="Times New Roman"/>
                <w:sz w:val="24"/>
                <w:szCs w:val="24"/>
              </w:rPr>
            </w:pPr>
            <w:r>
              <w:rPr>
                <w:rFonts w:ascii="Times New Roman" w:hAnsi="Times New Roman"/>
                <w:sz w:val="24"/>
                <w:szCs w:val="24"/>
              </w:rPr>
              <w:t>0</w:t>
            </w:r>
          </w:p>
        </w:tc>
        <w:tc>
          <w:tcPr>
            <w:tcW w:w="469" w:type="pct"/>
            <w:tcBorders>
              <w:top w:val="outset" w:sz="6" w:space="0" w:color="auto"/>
              <w:left w:val="outset" w:sz="6" w:space="0" w:color="auto"/>
              <w:bottom w:val="outset" w:sz="6" w:space="0" w:color="auto"/>
              <w:right w:val="outset" w:sz="6" w:space="0" w:color="auto"/>
            </w:tcBorders>
            <w:vAlign w:val="bottom"/>
          </w:tcPr>
          <w:p w14:paraId="021A494B" w14:textId="77777777" w:rsidR="001617B5" w:rsidRPr="00AA4507" w:rsidRDefault="001617B5" w:rsidP="009305C3">
            <w:pPr>
              <w:jc w:val="center"/>
              <w:rPr>
                <w:rFonts w:ascii="Times New Roman" w:eastAsia="Calibri" w:hAnsi="Times New Roman"/>
                <w:bCs/>
                <w:color w:val="000000"/>
                <w:sz w:val="24"/>
                <w:szCs w:val="24"/>
              </w:rPr>
            </w:pPr>
            <w:r w:rsidRPr="00AA4507">
              <w:rPr>
                <w:rFonts w:ascii="Times New Roman" w:eastAsia="Calibri" w:hAnsi="Times New Roman"/>
                <w:bCs/>
                <w:color w:val="000000"/>
                <w:sz w:val="24"/>
                <w:szCs w:val="24"/>
              </w:rPr>
              <w:t>0</w:t>
            </w:r>
          </w:p>
        </w:tc>
        <w:tc>
          <w:tcPr>
            <w:tcW w:w="546" w:type="pct"/>
            <w:tcBorders>
              <w:top w:val="outset" w:sz="6" w:space="0" w:color="auto"/>
              <w:left w:val="outset" w:sz="6" w:space="0" w:color="auto"/>
              <w:bottom w:val="outset" w:sz="6" w:space="0" w:color="auto"/>
              <w:right w:val="outset" w:sz="6" w:space="0" w:color="auto"/>
            </w:tcBorders>
          </w:tcPr>
          <w:p w14:paraId="457A79B1" w14:textId="77777777" w:rsidR="001617B5" w:rsidRPr="00AA4507" w:rsidRDefault="001617B5" w:rsidP="009305C3">
            <w:pPr>
              <w:jc w:val="center"/>
              <w:rPr>
                <w:rFonts w:ascii="Times New Roman" w:eastAsia="Calibri" w:hAnsi="Times New Roman"/>
                <w:bCs/>
                <w:color w:val="000000"/>
                <w:sz w:val="24"/>
                <w:szCs w:val="24"/>
              </w:rPr>
            </w:pPr>
            <w:r w:rsidRPr="00AA4507">
              <w:rPr>
                <w:rFonts w:ascii="Times New Roman" w:eastAsia="Calibri" w:hAnsi="Times New Roman"/>
                <w:bCs/>
                <w:color w:val="000000"/>
                <w:sz w:val="24"/>
                <w:szCs w:val="24"/>
              </w:rPr>
              <w:t>0</w:t>
            </w:r>
          </w:p>
        </w:tc>
        <w:tc>
          <w:tcPr>
            <w:tcW w:w="547" w:type="pct"/>
            <w:tcBorders>
              <w:top w:val="outset" w:sz="6" w:space="0" w:color="auto"/>
              <w:left w:val="outset" w:sz="6" w:space="0" w:color="auto"/>
              <w:bottom w:val="outset" w:sz="6" w:space="0" w:color="auto"/>
              <w:right w:val="outset" w:sz="6" w:space="0" w:color="auto"/>
            </w:tcBorders>
          </w:tcPr>
          <w:p w14:paraId="069B6508" w14:textId="77777777" w:rsidR="001617B5" w:rsidRPr="00AA4507" w:rsidRDefault="001617B5" w:rsidP="009305C3">
            <w:pPr>
              <w:jc w:val="center"/>
              <w:rPr>
                <w:rFonts w:ascii="Times New Roman" w:eastAsia="Calibri" w:hAnsi="Times New Roman"/>
                <w:bCs/>
                <w:color w:val="000000"/>
                <w:sz w:val="24"/>
                <w:szCs w:val="24"/>
              </w:rPr>
            </w:pPr>
            <w:r w:rsidRPr="00AA4507">
              <w:rPr>
                <w:rFonts w:ascii="Times New Roman" w:eastAsia="Calibri" w:hAnsi="Times New Roman"/>
                <w:bCs/>
                <w:color w:val="000000"/>
                <w:sz w:val="24"/>
                <w:szCs w:val="24"/>
              </w:rPr>
              <w:t>0</w:t>
            </w:r>
          </w:p>
        </w:tc>
      </w:tr>
      <w:tr w:rsidR="001617B5" w:rsidRPr="00AA4507" w14:paraId="44AC0D99"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43442342"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lastRenderedPageBreak/>
              <w:t>3.2. speciālais budžets</w:t>
            </w:r>
          </w:p>
        </w:tc>
        <w:tc>
          <w:tcPr>
            <w:tcW w:w="703" w:type="pct"/>
            <w:tcBorders>
              <w:top w:val="outset" w:sz="6" w:space="0" w:color="auto"/>
              <w:left w:val="outset" w:sz="6" w:space="0" w:color="auto"/>
              <w:bottom w:val="outset" w:sz="6" w:space="0" w:color="auto"/>
              <w:right w:val="outset" w:sz="6" w:space="0" w:color="auto"/>
            </w:tcBorders>
            <w:vAlign w:val="center"/>
          </w:tcPr>
          <w:p w14:paraId="28096CBA"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hAnsi="Times New Roman"/>
                <w:sz w:val="24"/>
                <w:szCs w:val="24"/>
              </w:rPr>
              <w:t>0</w:t>
            </w:r>
          </w:p>
        </w:tc>
        <w:tc>
          <w:tcPr>
            <w:tcW w:w="703" w:type="pct"/>
            <w:tcBorders>
              <w:top w:val="outset" w:sz="6" w:space="0" w:color="auto"/>
              <w:left w:val="outset" w:sz="6" w:space="0" w:color="auto"/>
              <w:bottom w:val="outset" w:sz="6" w:space="0" w:color="auto"/>
              <w:right w:val="outset" w:sz="6" w:space="0" w:color="auto"/>
            </w:tcBorders>
            <w:vAlign w:val="center"/>
          </w:tcPr>
          <w:p w14:paraId="0C9CD591"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hAnsi="Times New Roman"/>
                <w:sz w:val="24"/>
                <w:szCs w:val="24"/>
              </w:rPr>
              <w:t>0</w:t>
            </w:r>
          </w:p>
        </w:tc>
        <w:tc>
          <w:tcPr>
            <w:tcW w:w="547" w:type="pct"/>
            <w:tcBorders>
              <w:top w:val="outset" w:sz="6" w:space="0" w:color="auto"/>
              <w:left w:val="outset" w:sz="6" w:space="0" w:color="auto"/>
              <w:bottom w:val="outset" w:sz="6" w:space="0" w:color="auto"/>
              <w:right w:val="outset" w:sz="6" w:space="0" w:color="auto"/>
            </w:tcBorders>
            <w:vAlign w:val="center"/>
          </w:tcPr>
          <w:p w14:paraId="77B9E5C7"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469" w:type="pct"/>
            <w:tcBorders>
              <w:top w:val="outset" w:sz="6" w:space="0" w:color="auto"/>
              <w:left w:val="outset" w:sz="6" w:space="0" w:color="auto"/>
              <w:bottom w:val="outset" w:sz="6" w:space="0" w:color="auto"/>
              <w:right w:val="outset" w:sz="6" w:space="0" w:color="auto"/>
            </w:tcBorders>
            <w:vAlign w:val="center"/>
          </w:tcPr>
          <w:p w14:paraId="31B0F5C9"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469" w:type="pct"/>
            <w:tcBorders>
              <w:top w:val="outset" w:sz="6" w:space="0" w:color="auto"/>
              <w:left w:val="outset" w:sz="6" w:space="0" w:color="auto"/>
              <w:bottom w:val="outset" w:sz="6" w:space="0" w:color="auto"/>
              <w:right w:val="outset" w:sz="6" w:space="0" w:color="auto"/>
            </w:tcBorders>
            <w:vAlign w:val="center"/>
          </w:tcPr>
          <w:p w14:paraId="6CD1E879"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546" w:type="pct"/>
            <w:tcBorders>
              <w:top w:val="outset" w:sz="6" w:space="0" w:color="auto"/>
              <w:left w:val="outset" w:sz="6" w:space="0" w:color="auto"/>
              <w:bottom w:val="outset" w:sz="6" w:space="0" w:color="auto"/>
              <w:right w:val="outset" w:sz="6" w:space="0" w:color="auto"/>
            </w:tcBorders>
            <w:vAlign w:val="center"/>
          </w:tcPr>
          <w:p w14:paraId="4BD05C99"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547" w:type="pct"/>
            <w:tcBorders>
              <w:top w:val="outset" w:sz="6" w:space="0" w:color="auto"/>
              <w:left w:val="outset" w:sz="6" w:space="0" w:color="auto"/>
              <w:bottom w:val="outset" w:sz="6" w:space="0" w:color="auto"/>
              <w:right w:val="outset" w:sz="6" w:space="0" w:color="auto"/>
            </w:tcBorders>
            <w:vAlign w:val="center"/>
          </w:tcPr>
          <w:p w14:paraId="137D3021"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r>
      <w:tr w:rsidR="001617B5" w:rsidRPr="00AA4507" w14:paraId="321999DD"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1792757C"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t>3.3. pašvaldību budžets</w:t>
            </w:r>
          </w:p>
        </w:tc>
        <w:tc>
          <w:tcPr>
            <w:tcW w:w="703" w:type="pct"/>
            <w:tcBorders>
              <w:top w:val="outset" w:sz="6" w:space="0" w:color="auto"/>
              <w:left w:val="outset" w:sz="6" w:space="0" w:color="auto"/>
              <w:bottom w:val="outset" w:sz="6" w:space="0" w:color="auto"/>
              <w:right w:val="outset" w:sz="6" w:space="0" w:color="auto"/>
            </w:tcBorders>
            <w:vAlign w:val="center"/>
          </w:tcPr>
          <w:p w14:paraId="68B1D3C9"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hAnsi="Times New Roman"/>
                <w:sz w:val="24"/>
                <w:szCs w:val="24"/>
              </w:rPr>
              <w:t>0</w:t>
            </w:r>
          </w:p>
        </w:tc>
        <w:tc>
          <w:tcPr>
            <w:tcW w:w="703" w:type="pct"/>
            <w:tcBorders>
              <w:top w:val="outset" w:sz="6" w:space="0" w:color="auto"/>
              <w:left w:val="outset" w:sz="6" w:space="0" w:color="auto"/>
              <w:bottom w:val="outset" w:sz="6" w:space="0" w:color="auto"/>
              <w:right w:val="outset" w:sz="6" w:space="0" w:color="auto"/>
            </w:tcBorders>
            <w:vAlign w:val="center"/>
          </w:tcPr>
          <w:p w14:paraId="0916B9A3"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hAnsi="Times New Roman"/>
                <w:sz w:val="24"/>
                <w:szCs w:val="24"/>
              </w:rPr>
              <w:t>0</w:t>
            </w:r>
          </w:p>
        </w:tc>
        <w:tc>
          <w:tcPr>
            <w:tcW w:w="547" w:type="pct"/>
            <w:tcBorders>
              <w:top w:val="outset" w:sz="6" w:space="0" w:color="auto"/>
              <w:left w:val="outset" w:sz="6" w:space="0" w:color="auto"/>
              <w:bottom w:val="outset" w:sz="6" w:space="0" w:color="auto"/>
              <w:right w:val="outset" w:sz="6" w:space="0" w:color="auto"/>
            </w:tcBorders>
            <w:vAlign w:val="center"/>
          </w:tcPr>
          <w:p w14:paraId="47DC601B"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469" w:type="pct"/>
            <w:tcBorders>
              <w:top w:val="outset" w:sz="6" w:space="0" w:color="auto"/>
              <w:left w:val="outset" w:sz="6" w:space="0" w:color="auto"/>
              <w:bottom w:val="outset" w:sz="6" w:space="0" w:color="auto"/>
              <w:right w:val="outset" w:sz="6" w:space="0" w:color="auto"/>
            </w:tcBorders>
            <w:vAlign w:val="center"/>
          </w:tcPr>
          <w:p w14:paraId="6C5FC6FE"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469" w:type="pct"/>
            <w:tcBorders>
              <w:top w:val="outset" w:sz="6" w:space="0" w:color="auto"/>
              <w:left w:val="outset" w:sz="6" w:space="0" w:color="auto"/>
              <w:bottom w:val="outset" w:sz="6" w:space="0" w:color="auto"/>
              <w:right w:val="outset" w:sz="6" w:space="0" w:color="auto"/>
            </w:tcBorders>
            <w:vAlign w:val="center"/>
          </w:tcPr>
          <w:p w14:paraId="316200A6"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546" w:type="pct"/>
            <w:tcBorders>
              <w:top w:val="outset" w:sz="6" w:space="0" w:color="auto"/>
              <w:left w:val="outset" w:sz="6" w:space="0" w:color="auto"/>
              <w:bottom w:val="outset" w:sz="6" w:space="0" w:color="auto"/>
              <w:right w:val="outset" w:sz="6" w:space="0" w:color="auto"/>
            </w:tcBorders>
            <w:vAlign w:val="center"/>
          </w:tcPr>
          <w:p w14:paraId="17BFBC3F"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547" w:type="pct"/>
            <w:tcBorders>
              <w:top w:val="outset" w:sz="6" w:space="0" w:color="auto"/>
              <w:left w:val="outset" w:sz="6" w:space="0" w:color="auto"/>
              <w:bottom w:val="outset" w:sz="6" w:space="0" w:color="auto"/>
              <w:right w:val="outset" w:sz="6" w:space="0" w:color="auto"/>
            </w:tcBorders>
            <w:vAlign w:val="center"/>
          </w:tcPr>
          <w:p w14:paraId="31A56B7E"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r>
      <w:tr w:rsidR="001617B5" w:rsidRPr="00AA4507" w14:paraId="0B423628"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1B308C01" w14:textId="77777777" w:rsidR="001617B5" w:rsidRPr="00AA4507" w:rsidRDefault="001617B5" w:rsidP="009305C3">
            <w:pPr>
              <w:spacing w:after="0" w:line="240" w:lineRule="auto"/>
              <w:rPr>
                <w:rFonts w:ascii="Times New Roman" w:hAnsi="Times New Roman"/>
                <w:b/>
                <w:sz w:val="24"/>
                <w:szCs w:val="24"/>
              </w:rPr>
            </w:pPr>
            <w:r w:rsidRPr="00AA4507">
              <w:rPr>
                <w:rFonts w:ascii="Times New Roman" w:hAnsi="Times New Roman"/>
                <w:b/>
                <w:sz w:val="24"/>
                <w:szCs w:val="24"/>
              </w:rPr>
              <w:t>4. Finanšu līdzekļi papildu izdevumu finansēšanai (kompensējošu izdevumu samazinājumu norāda ar "+" zīmi)</w:t>
            </w:r>
          </w:p>
        </w:tc>
        <w:tc>
          <w:tcPr>
            <w:tcW w:w="703" w:type="pct"/>
            <w:tcBorders>
              <w:top w:val="outset" w:sz="6" w:space="0" w:color="auto"/>
              <w:left w:val="outset" w:sz="6" w:space="0" w:color="auto"/>
              <w:bottom w:val="outset" w:sz="6" w:space="0" w:color="auto"/>
              <w:right w:val="outset" w:sz="6" w:space="0" w:color="auto"/>
            </w:tcBorders>
            <w:vAlign w:val="center"/>
          </w:tcPr>
          <w:p w14:paraId="3077B83D" w14:textId="77777777" w:rsidR="001617B5" w:rsidRPr="009074C5" w:rsidRDefault="001617B5" w:rsidP="009305C3">
            <w:pPr>
              <w:spacing w:after="0" w:line="240" w:lineRule="auto"/>
              <w:jc w:val="center"/>
              <w:rPr>
                <w:rFonts w:ascii="Times New Roman" w:hAnsi="Times New Roman"/>
                <w:b/>
                <w:sz w:val="24"/>
                <w:szCs w:val="24"/>
              </w:rPr>
            </w:pPr>
            <w:r w:rsidRPr="009074C5">
              <w:rPr>
                <w:rFonts w:ascii="Times New Roman" w:hAnsi="Times New Roman"/>
                <w:b/>
                <w:sz w:val="24"/>
                <w:szCs w:val="24"/>
              </w:rPr>
              <w:t>0</w:t>
            </w:r>
          </w:p>
        </w:tc>
        <w:tc>
          <w:tcPr>
            <w:tcW w:w="703" w:type="pct"/>
            <w:tcBorders>
              <w:top w:val="outset" w:sz="6" w:space="0" w:color="auto"/>
              <w:left w:val="outset" w:sz="6" w:space="0" w:color="auto"/>
              <w:bottom w:val="outset" w:sz="6" w:space="0" w:color="auto"/>
              <w:right w:val="outset" w:sz="6" w:space="0" w:color="auto"/>
            </w:tcBorders>
            <w:vAlign w:val="center"/>
          </w:tcPr>
          <w:p w14:paraId="7BE3C6A3"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eastAsia="Calibri" w:hAnsi="Times New Roman"/>
                <w:b/>
                <w:bCs/>
                <w:color w:val="000000"/>
                <w:sz w:val="24"/>
                <w:szCs w:val="24"/>
              </w:rPr>
              <w:t>2 040 000</w:t>
            </w:r>
          </w:p>
        </w:tc>
        <w:tc>
          <w:tcPr>
            <w:tcW w:w="547" w:type="pct"/>
            <w:tcBorders>
              <w:top w:val="outset" w:sz="6" w:space="0" w:color="auto"/>
              <w:left w:val="outset" w:sz="6" w:space="0" w:color="auto"/>
              <w:bottom w:val="outset" w:sz="6" w:space="0" w:color="auto"/>
              <w:right w:val="outset" w:sz="6" w:space="0" w:color="auto"/>
            </w:tcBorders>
            <w:vAlign w:val="center"/>
          </w:tcPr>
          <w:p w14:paraId="6C484A2E" w14:textId="77777777" w:rsidR="001617B5" w:rsidRPr="00AA4507" w:rsidRDefault="001617B5" w:rsidP="009305C3">
            <w:pPr>
              <w:spacing w:after="0" w:line="240" w:lineRule="auto"/>
              <w:jc w:val="center"/>
              <w:rPr>
                <w:rFonts w:ascii="Times New Roman" w:hAnsi="Times New Roman"/>
                <w:b/>
                <w:sz w:val="24"/>
                <w:szCs w:val="24"/>
              </w:rPr>
            </w:pPr>
            <w:r w:rsidRPr="00AA4507">
              <w:rPr>
                <w:rFonts w:ascii="Times New Roman" w:hAnsi="Times New Roman"/>
                <w:b/>
                <w:sz w:val="24"/>
                <w:szCs w:val="24"/>
              </w:rPr>
              <w:t>0</w:t>
            </w:r>
          </w:p>
        </w:tc>
        <w:tc>
          <w:tcPr>
            <w:tcW w:w="469" w:type="pct"/>
            <w:tcBorders>
              <w:top w:val="outset" w:sz="6" w:space="0" w:color="auto"/>
              <w:left w:val="outset" w:sz="6" w:space="0" w:color="auto"/>
              <w:bottom w:val="outset" w:sz="6" w:space="0" w:color="auto"/>
              <w:right w:val="outset" w:sz="6" w:space="0" w:color="auto"/>
            </w:tcBorders>
            <w:vAlign w:val="center"/>
          </w:tcPr>
          <w:p w14:paraId="2C52C75D" w14:textId="77777777" w:rsidR="001617B5" w:rsidRPr="00AA4507" w:rsidRDefault="001617B5" w:rsidP="009305C3">
            <w:pPr>
              <w:spacing w:after="0" w:line="240" w:lineRule="auto"/>
              <w:jc w:val="center"/>
              <w:rPr>
                <w:rFonts w:ascii="Times New Roman" w:hAnsi="Times New Roman"/>
                <w:b/>
                <w:sz w:val="24"/>
                <w:szCs w:val="24"/>
              </w:rPr>
            </w:pPr>
            <w:r>
              <w:rPr>
                <w:rFonts w:ascii="Times New Roman" w:eastAsia="Calibri" w:hAnsi="Times New Roman"/>
                <w:b/>
                <w:bCs/>
                <w:color w:val="000000"/>
                <w:sz w:val="24"/>
                <w:szCs w:val="24"/>
              </w:rPr>
              <w:t>0</w:t>
            </w:r>
          </w:p>
        </w:tc>
        <w:tc>
          <w:tcPr>
            <w:tcW w:w="469" w:type="pct"/>
            <w:tcBorders>
              <w:top w:val="outset" w:sz="6" w:space="0" w:color="auto"/>
              <w:left w:val="outset" w:sz="6" w:space="0" w:color="auto"/>
              <w:bottom w:val="outset" w:sz="6" w:space="0" w:color="auto"/>
              <w:right w:val="outset" w:sz="6" w:space="0" w:color="auto"/>
            </w:tcBorders>
            <w:vAlign w:val="center"/>
          </w:tcPr>
          <w:p w14:paraId="7EB70FFA" w14:textId="77777777" w:rsidR="001617B5" w:rsidRPr="00AA4507" w:rsidRDefault="001617B5" w:rsidP="009305C3">
            <w:pPr>
              <w:spacing w:after="0" w:line="240" w:lineRule="auto"/>
              <w:jc w:val="center"/>
              <w:rPr>
                <w:rFonts w:ascii="Times New Roman" w:hAnsi="Times New Roman"/>
                <w:b/>
                <w:sz w:val="24"/>
                <w:szCs w:val="24"/>
              </w:rPr>
            </w:pPr>
            <w:r w:rsidRPr="00AA4507">
              <w:rPr>
                <w:rFonts w:ascii="Times New Roman" w:hAnsi="Times New Roman"/>
                <w:b/>
                <w:sz w:val="24"/>
                <w:szCs w:val="24"/>
              </w:rPr>
              <w:t>0</w:t>
            </w:r>
          </w:p>
        </w:tc>
        <w:tc>
          <w:tcPr>
            <w:tcW w:w="546" w:type="pct"/>
            <w:tcBorders>
              <w:top w:val="outset" w:sz="6" w:space="0" w:color="auto"/>
              <w:left w:val="outset" w:sz="6" w:space="0" w:color="auto"/>
              <w:bottom w:val="outset" w:sz="6" w:space="0" w:color="auto"/>
              <w:right w:val="outset" w:sz="6" w:space="0" w:color="auto"/>
            </w:tcBorders>
            <w:vAlign w:val="center"/>
          </w:tcPr>
          <w:p w14:paraId="4FECD7D0" w14:textId="77777777" w:rsidR="001617B5" w:rsidRPr="00AA4507" w:rsidRDefault="001617B5" w:rsidP="009305C3">
            <w:pPr>
              <w:spacing w:after="0" w:line="240" w:lineRule="auto"/>
              <w:jc w:val="center"/>
              <w:rPr>
                <w:rFonts w:ascii="Times New Roman" w:hAnsi="Times New Roman"/>
                <w:b/>
                <w:sz w:val="24"/>
                <w:szCs w:val="24"/>
              </w:rPr>
            </w:pPr>
            <w:r w:rsidRPr="00AA4507">
              <w:rPr>
                <w:rFonts w:ascii="Times New Roman" w:hAnsi="Times New Roman"/>
                <w:b/>
                <w:sz w:val="24"/>
                <w:szCs w:val="24"/>
              </w:rPr>
              <w:t>0</w:t>
            </w:r>
          </w:p>
        </w:tc>
        <w:tc>
          <w:tcPr>
            <w:tcW w:w="547" w:type="pct"/>
            <w:tcBorders>
              <w:top w:val="outset" w:sz="6" w:space="0" w:color="auto"/>
              <w:left w:val="outset" w:sz="6" w:space="0" w:color="auto"/>
              <w:bottom w:val="outset" w:sz="6" w:space="0" w:color="auto"/>
              <w:right w:val="outset" w:sz="6" w:space="0" w:color="auto"/>
            </w:tcBorders>
            <w:vAlign w:val="center"/>
          </w:tcPr>
          <w:p w14:paraId="4C203947" w14:textId="77777777" w:rsidR="001617B5" w:rsidRPr="00AA4507" w:rsidRDefault="001617B5" w:rsidP="009305C3">
            <w:pPr>
              <w:spacing w:after="0" w:line="240" w:lineRule="auto"/>
              <w:jc w:val="center"/>
              <w:rPr>
                <w:rFonts w:ascii="Times New Roman" w:hAnsi="Times New Roman"/>
                <w:b/>
                <w:sz w:val="24"/>
                <w:szCs w:val="24"/>
              </w:rPr>
            </w:pPr>
            <w:r w:rsidRPr="00AA4507">
              <w:rPr>
                <w:rFonts w:ascii="Times New Roman" w:hAnsi="Times New Roman"/>
                <w:b/>
                <w:sz w:val="24"/>
                <w:szCs w:val="24"/>
              </w:rPr>
              <w:t>0</w:t>
            </w:r>
          </w:p>
        </w:tc>
      </w:tr>
      <w:tr w:rsidR="001617B5" w:rsidRPr="00AA4507" w14:paraId="31671165"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06245C73"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t>5. Precizēta finansiālā ietekme</w:t>
            </w:r>
          </w:p>
        </w:tc>
        <w:tc>
          <w:tcPr>
            <w:tcW w:w="703" w:type="pct"/>
            <w:vMerge w:val="restart"/>
            <w:tcBorders>
              <w:top w:val="outset" w:sz="6" w:space="0" w:color="auto"/>
              <w:left w:val="outset" w:sz="6" w:space="0" w:color="auto"/>
              <w:bottom w:val="outset" w:sz="6" w:space="0" w:color="auto"/>
              <w:right w:val="outset" w:sz="6" w:space="0" w:color="auto"/>
            </w:tcBorders>
            <w:vAlign w:val="center"/>
          </w:tcPr>
          <w:p w14:paraId="3BFB58EE"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hAnsi="Times New Roman"/>
                <w:sz w:val="24"/>
                <w:szCs w:val="24"/>
              </w:rPr>
              <w:t>0</w:t>
            </w:r>
          </w:p>
        </w:tc>
        <w:tc>
          <w:tcPr>
            <w:tcW w:w="703" w:type="pct"/>
            <w:tcBorders>
              <w:top w:val="outset" w:sz="6" w:space="0" w:color="auto"/>
              <w:left w:val="outset" w:sz="6" w:space="0" w:color="auto"/>
              <w:bottom w:val="outset" w:sz="6" w:space="0" w:color="auto"/>
              <w:right w:val="outset" w:sz="6" w:space="0" w:color="auto"/>
            </w:tcBorders>
            <w:vAlign w:val="center"/>
          </w:tcPr>
          <w:p w14:paraId="348F824C" w14:textId="77777777" w:rsidR="001617B5" w:rsidRPr="009074C5" w:rsidRDefault="001617B5" w:rsidP="009305C3">
            <w:pPr>
              <w:jc w:val="center"/>
              <w:rPr>
                <w:rFonts w:ascii="Times New Roman" w:eastAsia="Calibri" w:hAnsi="Times New Roman"/>
                <w:color w:val="000000"/>
                <w:sz w:val="24"/>
                <w:szCs w:val="24"/>
              </w:rPr>
            </w:pPr>
            <w:r w:rsidRPr="009074C5">
              <w:rPr>
                <w:rFonts w:ascii="Times New Roman" w:eastAsia="Calibri" w:hAnsi="Times New Roman"/>
                <w:color w:val="000000"/>
                <w:sz w:val="24"/>
                <w:szCs w:val="24"/>
              </w:rPr>
              <w:t>0</w:t>
            </w:r>
          </w:p>
        </w:tc>
        <w:tc>
          <w:tcPr>
            <w:tcW w:w="547" w:type="pct"/>
            <w:vMerge w:val="restart"/>
            <w:tcBorders>
              <w:top w:val="outset" w:sz="6" w:space="0" w:color="auto"/>
              <w:left w:val="outset" w:sz="6" w:space="0" w:color="auto"/>
              <w:bottom w:val="outset" w:sz="6" w:space="0" w:color="auto"/>
              <w:right w:val="outset" w:sz="6" w:space="0" w:color="auto"/>
            </w:tcBorders>
            <w:vAlign w:val="center"/>
          </w:tcPr>
          <w:p w14:paraId="00865D4D"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469" w:type="pct"/>
            <w:tcBorders>
              <w:top w:val="outset" w:sz="6" w:space="0" w:color="auto"/>
              <w:left w:val="outset" w:sz="6" w:space="0" w:color="auto"/>
              <w:bottom w:val="outset" w:sz="6" w:space="0" w:color="auto"/>
              <w:right w:val="outset" w:sz="6" w:space="0" w:color="auto"/>
            </w:tcBorders>
            <w:vAlign w:val="center"/>
          </w:tcPr>
          <w:p w14:paraId="3DB61596" w14:textId="77777777" w:rsidR="001617B5" w:rsidRPr="0081787C" w:rsidRDefault="001617B5" w:rsidP="009305C3">
            <w:pPr>
              <w:jc w:val="center"/>
              <w:rPr>
                <w:rFonts w:ascii="Times New Roman" w:eastAsia="Calibri" w:hAnsi="Times New Roman"/>
                <w:bCs/>
                <w:color w:val="000000"/>
                <w:sz w:val="24"/>
                <w:szCs w:val="24"/>
              </w:rPr>
            </w:pPr>
            <w:r w:rsidRPr="0081787C">
              <w:rPr>
                <w:rFonts w:ascii="Times New Roman" w:eastAsia="Calibri" w:hAnsi="Times New Roman"/>
                <w:bCs/>
                <w:color w:val="000000"/>
                <w:sz w:val="24"/>
                <w:szCs w:val="24"/>
              </w:rPr>
              <w:t>0</w:t>
            </w:r>
          </w:p>
        </w:tc>
        <w:tc>
          <w:tcPr>
            <w:tcW w:w="469" w:type="pct"/>
            <w:vMerge w:val="restart"/>
            <w:tcBorders>
              <w:top w:val="outset" w:sz="6" w:space="0" w:color="auto"/>
              <w:left w:val="outset" w:sz="6" w:space="0" w:color="auto"/>
              <w:bottom w:val="outset" w:sz="6" w:space="0" w:color="auto"/>
              <w:right w:val="outset" w:sz="6" w:space="0" w:color="auto"/>
            </w:tcBorders>
            <w:vAlign w:val="center"/>
          </w:tcPr>
          <w:p w14:paraId="0D66E154" w14:textId="77777777" w:rsidR="001617B5" w:rsidRPr="00AA4507" w:rsidRDefault="001617B5" w:rsidP="009305C3">
            <w:pPr>
              <w:spacing w:after="0" w:line="240" w:lineRule="auto"/>
              <w:jc w:val="center"/>
              <w:rPr>
                <w:rFonts w:ascii="Times New Roman" w:hAnsi="Times New Roman"/>
                <w:sz w:val="24"/>
                <w:szCs w:val="24"/>
              </w:rPr>
            </w:pPr>
            <w:r w:rsidRPr="00AA4507">
              <w:rPr>
                <w:rFonts w:ascii="Times New Roman" w:hAnsi="Times New Roman"/>
                <w:sz w:val="24"/>
                <w:szCs w:val="24"/>
              </w:rPr>
              <w:t>0</w:t>
            </w:r>
          </w:p>
        </w:tc>
        <w:tc>
          <w:tcPr>
            <w:tcW w:w="546" w:type="pct"/>
            <w:tcBorders>
              <w:top w:val="outset" w:sz="6" w:space="0" w:color="auto"/>
              <w:left w:val="outset" w:sz="6" w:space="0" w:color="auto"/>
              <w:bottom w:val="outset" w:sz="6" w:space="0" w:color="auto"/>
              <w:right w:val="outset" w:sz="6" w:space="0" w:color="auto"/>
            </w:tcBorders>
            <w:vAlign w:val="center"/>
          </w:tcPr>
          <w:p w14:paraId="3EDF1D8C" w14:textId="77777777" w:rsidR="001617B5" w:rsidRPr="00AA4507" w:rsidRDefault="001617B5" w:rsidP="009305C3">
            <w:pPr>
              <w:jc w:val="center"/>
              <w:rPr>
                <w:rFonts w:ascii="Times New Roman" w:eastAsia="Calibri" w:hAnsi="Times New Roman"/>
                <w:bCs/>
                <w:color w:val="000000"/>
                <w:sz w:val="24"/>
                <w:szCs w:val="24"/>
              </w:rPr>
            </w:pPr>
            <w:r w:rsidRPr="00AA4507">
              <w:rPr>
                <w:rFonts w:ascii="Times New Roman" w:eastAsia="Calibri" w:hAnsi="Times New Roman"/>
                <w:bCs/>
                <w:sz w:val="24"/>
                <w:szCs w:val="24"/>
              </w:rPr>
              <w:t>0</w:t>
            </w:r>
          </w:p>
        </w:tc>
        <w:tc>
          <w:tcPr>
            <w:tcW w:w="547" w:type="pct"/>
            <w:tcBorders>
              <w:top w:val="outset" w:sz="6" w:space="0" w:color="auto"/>
              <w:left w:val="outset" w:sz="6" w:space="0" w:color="auto"/>
              <w:bottom w:val="outset" w:sz="6" w:space="0" w:color="auto"/>
              <w:right w:val="outset" w:sz="6" w:space="0" w:color="auto"/>
            </w:tcBorders>
            <w:vAlign w:val="center"/>
          </w:tcPr>
          <w:p w14:paraId="107D4905" w14:textId="77777777" w:rsidR="001617B5" w:rsidRPr="00AA4507" w:rsidRDefault="001617B5" w:rsidP="009305C3">
            <w:pPr>
              <w:jc w:val="center"/>
              <w:rPr>
                <w:rFonts w:ascii="Times New Roman" w:eastAsia="Calibri" w:hAnsi="Times New Roman"/>
                <w:bCs/>
                <w:color w:val="000000"/>
                <w:sz w:val="24"/>
                <w:szCs w:val="24"/>
              </w:rPr>
            </w:pPr>
            <w:r w:rsidRPr="00AA4507">
              <w:rPr>
                <w:rFonts w:ascii="Times New Roman" w:eastAsia="Calibri" w:hAnsi="Times New Roman"/>
                <w:bCs/>
                <w:color w:val="000000"/>
                <w:sz w:val="24"/>
                <w:szCs w:val="24"/>
              </w:rPr>
              <w:t>0</w:t>
            </w:r>
          </w:p>
        </w:tc>
      </w:tr>
      <w:tr w:rsidR="001617B5" w:rsidRPr="00AA4507" w14:paraId="73EE8C6D"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5A131B98"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t>5.1. valsts pamatbudžets</w:t>
            </w:r>
          </w:p>
        </w:tc>
        <w:tc>
          <w:tcPr>
            <w:tcW w:w="703" w:type="pct"/>
            <w:vMerge/>
            <w:tcBorders>
              <w:top w:val="outset" w:sz="6" w:space="0" w:color="auto"/>
              <w:left w:val="outset" w:sz="6" w:space="0" w:color="auto"/>
              <w:bottom w:val="outset" w:sz="6" w:space="0" w:color="auto"/>
              <w:right w:val="outset" w:sz="6" w:space="0" w:color="auto"/>
            </w:tcBorders>
            <w:vAlign w:val="center"/>
          </w:tcPr>
          <w:p w14:paraId="2A167022" w14:textId="77777777" w:rsidR="001617B5" w:rsidRPr="009074C5" w:rsidRDefault="001617B5" w:rsidP="009305C3">
            <w:pPr>
              <w:spacing w:after="0" w:line="240" w:lineRule="auto"/>
              <w:jc w:val="center"/>
              <w:rPr>
                <w:rFonts w:ascii="Times New Roman" w:hAnsi="Times New Roman"/>
                <w:sz w:val="24"/>
                <w:szCs w:val="24"/>
              </w:rPr>
            </w:pPr>
          </w:p>
        </w:tc>
        <w:tc>
          <w:tcPr>
            <w:tcW w:w="703" w:type="pct"/>
            <w:tcBorders>
              <w:top w:val="outset" w:sz="6" w:space="0" w:color="auto"/>
              <w:left w:val="outset" w:sz="6" w:space="0" w:color="auto"/>
              <w:bottom w:val="outset" w:sz="6" w:space="0" w:color="auto"/>
              <w:right w:val="outset" w:sz="6" w:space="0" w:color="auto"/>
            </w:tcBorders>
            <w:vAlign w:val="center"/>
          </w:tcPr>
          <w:p w14:paraId="39D8A0FE" w14:textId="77777777" w:rsidR="001617B5" w:rsidRPr="009074C5" w:rsidRDefault="001617B5" w:rsidP="009305C3">
            <w:pPr>
              <w:jc w:val="center"/>
              <w:rPr>
                <w:rFonts w:ascii="Times New Roman" w:eastAsia="Calibri" w:hAnsi="Times New Roman"/>
                <w:bCs/>
                <w:color w:val="000000"/>
                <w:sz w:val="24"/>
                <w:szCs w:val="24"/>
              </w:rPr>
            </w:pPr>
            <w:r w:rsidRPr="009074C5">
              <w:rPr>
                <w:rFonts w:ascii="Times New Roman" w:eastAsia="Calibri" w:hAnsi="Times New Roman"/>
                <w:bCs/>
                <w:color w:val="000000"/>
                <w:sz w:val="24"/>
                <w:szCs w:val="24"/>
              </w:rPr>
              <w:t>0</w:t>
            </w:r>
          </w:p>
        </w:tc>
        <w:tc>
          <w:tcPr>
            <w:tcW w:w="547" w:type="pct"/>
            <w:vMerge/>
            <w:tcBorders>
              <w:top w:val="outset" w:sz="6" w:space="0" w:color="auto"/>
              <w:left w:val="outset" w:sz="6" w:space="0" w:color="auto"/>
              <w:bottom w:val="outset" w:sz="6" w:space="0" w:color="auto"/>
              <w:right w:val="outset" w:sz="6" w:space="0" w:color="auto"/>
            </w:tcBorders>
            <w:vAlign w:val="center"/>
          </w:tcPr>
          <w:p w14:paraId="46A5058B" w14:textId="77777777" w:rsidR="001617B5" w:rsidRPr="00AA4507" w:rsidRDefault="001617B5" w:rsidP="009305C3">
            <w:pPr>
              <w:spacing w:after="0" w:line="240" w:lineRule="auto"/>
              <w:jc w:val="center"/>
              <w:rPr>
                <w:rFonts w:ascii="Times New Roman" w:hAnsi="Times New Roman"/>
                <w:sz w:val="24"/>
                <w:szCs w:val="24"/>
              </w:rPr>
            </w:pPr>
          </w:p>
        </w:tc>
        <w:tc>
          <w:tcPr>
            <w:tcW w:w="469" w:type="pct"/>
            <w:tcBorders>
              <w:top w:val="outset" w:sz="6" w:space="0" w:color="auto"/>
              <w:left w:val="outset" w:sz="6" w:space="0" w:color="auto"/>
              <w:bottom w:val="outset" w:sz="6" w:space="0" w:color="auto"/>
              <w:right w:val="outset" w:sz="6" w:space="0" w:color="auto"/>
            </w:tcBorders>
            <w:vAlign w:val="center"/>
          </w:tcPr>
          <w:p w14:paraId="43D27419" w14:textId="77777777" w:rsidR="001617B5" w:rsidRPr="00AA4507" w:rsidRDefault="001617B5" w:rsidP="009305C3">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0</w:t>
            </w:r>
          </w:p>
        </w:tc>
        <w:tc>
          <w:tcPr>
            <w:tcW w:w="469" w:type="pct"/>
            <w:vMerge/>
            <w:tcBorders>
              <w:top w:val="outset" w:sz="6" w:space="0" w:color="auto"/>
              <w:left w:val="outset" w:sz="6" w:space="0" w:color="auto"/>
              <w:bottom w:val="outset" w:sz="6" w:space="0" w:color="auto"/>
              <w:right w:val="outset" w:sz="6" w:space="0" w:color="auto"/>
            </w:tcBorders>
            <w:vAlign w:val="center"/>
          </w:tcPr>
          <w:p w14:paraId="7BBCAB4F" w14:textId="77777777" w:rsidR="001617B5" w:rsidRPr="00AA4507" w:rsidRDefault="001617B5" w:rsidP="009305C3">
            <w:pPr>
              <w:spacing w:after="0" w:line="240" w:lineRule="auto"/>
              <w:jc w:val="center"/>
              <w:rPr>
                <w:rFonts w:ascii="Times New Roman" w:hAnsi="Times New Roman"/>
                <w:sz w:val="24"/>
                <w:szCs w:val="24"/>
              </w:rPr>
            </w:pPr>
          </w:p>
        </w:tc>
        <w:tc>
          <w:tcPr>
            <w:tcW w:w="546" w:type="pct"/>
            <w:tcBorders>
              <w:top w:val="outset" w:sz="6" w:space="0" w:color="auto"/>
              <w:left w:val="outset" w:sz="6" w:space="0" w:color="auto"/>
              <w:bottom w:val="outset" w:sz="6" w:space="0" w:color="auto"/>
              <w:right w:val="outset" w:sz="6" w:space="0" w:color="auto"/>
            </w:tcBorders>
            <w:vAlign w:val="center"/>
          </w:tcPr>
          <w:p w14:paraId="1004F9CD" w14:textId="77777777" w:rsidR="001617B5" w:rsidRPr="00AA4507" w:rsidRDefault="001617B5" w:rsidP="009305C3">
            <w:pPr>
              <w:jc w:val="center"/>
              <w:rPr>
                <w:rFonts w:ascii="Times New Roman" w:eastAsia="Calibri" w:hAnsi="Times New Roman"/>
                <w:bCs/>
                <w:color w:val="000000"/>
                <w:sz w:val="24"/>
                <w:szCs w:val="24"/>
              </w:rPr>
            </w:pPr>
            <w:r w:rsidRPr="00AA4507">
              <w:rPr>
                <w:rFonts w:ascii="Times New Roman" w:eastAsia="Calibri" w:hAnsi="Times New Roman"/>
                <w:bCs/>
                <w:color w:val="000000"/>
                <w:sz w:val="24"/>
                <w:szCs w:val="24"/>
              </w:rPr>
              <w:t>0</w:t>
            </w:r>
          </w:p>
        </w:tc>
        <w:tc>
          <w:tcPr>
            <w:tcW w:w="547" w:type="pct"/>
            <w:tcBorders>
              <w:top w:val="outset" w:sz="6" w:space="0" w:color="auto"/>
              <w:left w:val="outset" w:sz="6" w:space="0" w:color="auto"/>
              <w:bottom w:val="outset" w:sz="6" w:space="0" w:color="auto"/>
              <w:right w:val="outset" w:sz="6" w:space="0" w:color="auto"/>
            </w:tcBorders>
            <w:vAlign w:val="center"/>
          </w:tcPr>
          <w:p w14:paraId="29EFE9F1" w14:textId="77777777" w:rsidR="001617B5" w:rsidRPr="00AA4507" w:rsidRDefault="001617B5" w:rsidP="009305C3">
            <w:pPr>
              <w:jc w:val="center"/>
              <w:rPr>
                <w:rFonts w:ascii="Times New Roman" w:eastAsia="Calibri" w:hAnsi="Times New Roman"/>
                <w:bCs/>
                <w:color w:val="000000"/>
                <w:sz w:val="24"/>
                <w:szCs w:val="24"/>
              </w:rPr>
            </w:pPr>
            <w:r w:rsidRPr="00AA4507">
              <w:rPr>
                <w:rFonts w:ascii="Times New Roman" w:eastAsia="Calibri" w:hAnsi="Times New Roman"/>
                <w:bCs/>
                <w:color w:val="000000"/>
                <w:sz w:val="24"/>
                <w:szCs w:val="24"/>
              </w:rPr>
              <w:t>0</w:t>
            </w:r>
          </w:p>
        </w:tc>
      </w:tr>
      <w:tr w:rsidR="001617B5" w:rsidRPr="00AA4507" w14:paraId="32F69D2A"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218E358C"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t>5.2. speciālais budžets</w:t>
            </w:r>
          </w:p>
        </w:tc>
        <w:tc>
          <w:tcPr>
            <w:tcW w:w="703" w:type="pct"/>
            <w:vMerge/>
            <w:tcBorders>
              <w:top w:val="outset" w:sz="6" w:space="0" w:color="auto"/>
              <w:left w:val="outset" w:sz="6" w:space="0" w:color="auto"/>
              <w:bottom w:val="outset" w:sz="6" w:space="0" w:color="auto"/>
              <w:right w:val="outset" w:sz="6" w:space="0" w:color="auto"/>
            </w:tcBorders>
            <w:vAlign w:val="center"/>
          </w:tcPr>
          <w:p w14:paraId="67A910C0" w14:textId="77777777" w:rsidR="001617B5" w:rsidRPr="009074C5" w:rsidRDefault="001617B5" w:rsidP="009305C3">
            <w:pPr>
              <w:spacing w:after="0" w:line="240" w:lineRule="auto"/>
              <w:jc w:val="center"/>
              <w:rPr>
                <w:rFonts w:ascii="Times New Roman" w:hAnsi="Times New Roman"/>
                <w:sz w:val="24"/>
                <w:szCs w:val="24"/>
              </w:rPr>
            </w:pPr>
          </w:p>
        </w:tc>
        <w:tc>
          <w:tcPr>
            <w:tcW w:w="703" w:type="pct"/>
            <w:tcBorders>
              <w:top w:val="outset" w:sz="6" w:space="0" w:color="auto"/>
              <w:left w:val="outset" w:sz="6" w:space="0" w:color="auto"/>
              <w:bottom w:val="outset" w:sz="6" w:space="0" w:color="auto"/>
              <w:right w:val="outset" w:sz="6" w:space="0" w:color="auto"/>
            </w:tcBorders>
            <w:vAlign w:val="center"/>
          </w:tcPr>
          <w:p w14:paraId="5BF48E3C"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hAnsi="Times New Roman"/>
                <w:sz w:val="24"/>
                <w:szCs w:val="24"/>
              </w:rPr>
              <w:t>0</w:t>
            </w:r>
          </w:p>
        </w:tc>
        <w:tc>
          <w:tcPr>
            <w:tcW w:w="547" w:type="pct"/>
            <w:vMerge/>
            <w:tcBorders>
              <w:top w:val="outset" w:sz="6" w:space="0" w:color="auto"/>
              <w:left w:val="outset" w:sz="6" w:space="0" w:color="auto"/>
              <w:bottom w:val="outset" w:sz="6" w:space="0" w:color="auto"/>
              <w:right w:val="outset" w:sz="6" w:space="0" w:color="auto"/>
            </w:tcBorders>
            <w:vAlign w:val="center"/>
          </w:tcPr>
          <w:p w14:paraId="500170A2" w14:textId="77777777" w:rsidR="001617B5" w:rsidRPr="00AA4507" w:rsidRDefault="001617B5" w:rsidP="009305C3">
            <w:pPr>
              <w:spacing w:after="0" w:line="240" w:lineRule="auto"/>
              <w:jc w:val="center"/>
              <w:rPr>
                <w:rFonts w:ascii="Times New Roman" w:hAnsi="Times New Roman"/>
                <w:sz w:val="24"/>
                <w:szCs w:val="24"/>
              </w:rPr>
            </w:pPr>
          </w:p>
        </w:tc>
        <w:tc>
          <w:tcPr>
            <w:tcW w:w="469" w:type="pct"/>
            <w:tcBorders>
              <w:top w:val="outset" w:sz="6" w:space="0" w:color="auto"/>
              <w:left w:val="outset" w:sz="6" w:space="0" w:color="auto"/>
              <w:bottom w:val="outset" w:sz="6" w:space="0" w:color="auto"/>
              <w:right w:val="outset" w:sz="6" w:space="0" w:color="auto"/>
            </w:tcBorders>
            <w:vAlign w:val="center"/>
          </w:tcPr>
          <w:p w14:paraId="624AD2B6" w14:textId="77777777" w:rsidR="001617B5" w:rsidRPr="00AA4507" w:rsidRDefault="001617B5" w:rsidP="009305C3">
            <w:pPr>
              <w:spacing w:after="0" w:line="240" w:lineRule="auto"/>
              <w:jc w:val="center"/>
              <w:rPr>
                <w:rFonts w:ascii="Times New Roman" w:hAnsi="Times New Roman"/>
                <w:sz w:val="24"/>
                <w:szCs w:val="24"/>
              </w:rPr>
            </w:pPr>
            <w:r>
              <w:rPr>
                <w:rFonts w:ascii="Times New Roman" w:hAnsi="Times New Roman"/>
                <w:sz w:val="24"/>
                <w:szCs w:val="24"/>
              </w:rPr>
              <w:t>0</w:t>
            </w:r>
          </w:p>
        </w:tc>
        <w:tc>
          <w:tcPr>
            <w:tcW w:w="469" w:type="pct"/>
            <w:vMerge/>
            <w:tcBorders>
              <w:top w:val="outset" w:sz="6" w:space="0" w:color="auto"/>
              <w:left w:val="outset" w:sz="6" w:space="0" w:color="auto"/>
              <w:bottom w:val="outset" w:sz="6" w:space="0" w:color="auto"/>
              <w:right w:val="outset" w:sz="6" w:space="0" w:color="auto"/>
            </w:tcBorders>
            <w:vAlign w:val="center"/>
          </w:tcPr>
          <w:p w14:paraId="6B82847A" w14:textId="77777777" w:rsidR="001617B5" w:rsidRPr="00AA4507" w:rsidRDefault="001617B5" w:rsidP="009305C3">
            <w:pPr>
              <w:spacing w:after="0" w:line="240" w:lineRule="auto"/>
              <w:jc w:val="center"/>
              <w:rPr>
                <w:rFonts w:ascii="Times New Roman" w:hAnsi="Times New Roman"/>
                <w:sz w:val="24"/>
                <w:szCs w:val="24"/>
              </w:rPr>
            </w:pPr>
          </w:p>
        </w:tc>
        <w:tc>
          <w:tcPr>
            <w:tcW w:w="546" w:type="pct"/>
            <w:tcBorders>
              <w:top w:val="outset" w:sz="6" w:space="0" w:color="auto"/>
              <w:left w:val="outset" w:sz="6" w:space="0" w:color="auto"/>
              <w:bottom w:val="outset" w:sz="6" w:space="0" w:color="auto"/>
              <w:right w:val="outset" w:sz="6" w:space="0" w:color="auto"/>
            </w:tcBorders>
            <w:vAlign w:val="center"/>
          </w:tcPr>
          <w:p w14:paraId="09213FE6" w14:textId="77777777" w:rsidR="001617B5" w:rsidRPr="00AA4507" w:rsidRDefault="001617B5" w:rsidP="009305C3">
            <w:pPr>
              <w:spacing w:after="0" w:line="240" w:lineRule="auto"/>
              <w:jc w:val="center"/>
              <w:rPr>
                <w:rFonts w:ascii="Times New Roman" w:hAnsi="Times New Roman"/>
                <w:sz w:val="24"/>
                <w:szCs w:val="24"/>
              </w:rPr>
            </w:pPr>
            <w:r>
              <w:rPr>
                <w:rFonts w:ascii="Times New Roman" w:hAnsi="Times New Roman"/>
                <w:sz w:val="24"/>
                <w:szCs w:val="24"/>
              </w:rPr>
              <w:t>0</w:t>
            </w:r>
          </w:p>
        </w:tc>
        <w:tc>
          <w:tcPr>
            <w:tcW w:w="547" w:type="pct"/>
            <w:tcBorders>
              <w:top w:val="outset" w:sz="6" w:space="0" w:color="auto"/>
              <w:left w:val="outset" w:sz="6" w:space="0" w:color="auto"/>
              <w:bottom w:val="outset" w:sz="6" w:space="0" w:color="auto"/>
              <w:right w:val="outset" w:sz="6" w:space="0" w:color="auto"/>
            </w:tcBorders>
            <w:vAlign w:val="center"/>
          </w:tcPr>
          <w:p w14:paraId="5B9D0C88" w14:textId="77777777" w:rsidR="001617B5" w:rsidRPr="00AA4507" w:rsidRDefault="001617B5" w:rsidP="009305C3">
            <w:pPr>
              <w:spacing w:after="0" w:line="240" w:lineRule="auto"/>
              <w:jc w:val="center"/>
              <w:rPr>
                <w:rFonts w:ascii="Times New Roman" w:hAnsi="Times New Roman"/>
                <w:sz w:val="24"/>
                <w:szCs w:val="24"/>
              </w:rPr>
            </w:pPr>
            <w:r>
              <w:rPr>
                <w:rFonts w:ascii="Times New Roman" w:hAnsi="Times New Roman"/>
                <w:sz w:val="24"/>
                <w:szCs w:val="24"/>
              </w:rPr>
              <w:t>0</w:t>
            </w:r>
          </w:p>
        </w:tc>
      </w:tr>
      <w:tr w:rsidR="001617B5" w:rsidRPr="00AA4507" w14:paraId="73FEF646"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39F83358"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t>5.3. pašvaldību budžets</w:t>
            </w:r>
          </w:p>
        </w:tc>
        <w:tc>
          <w:tcPr>
            <w:tcW w:w="703" w:type="pct"/>
            <w:vMerge/>
            <w:tcBorders>
              <w:top w:val="outset" w:sz="6" w:space="0" w:color="auto"/>
              <w:left w:val="outset" w:sz="6" w:space="0" w:color="auto"/>
              <w:bottom w:val="outset" w:sz="6" w:space="0" w:color="auto"/>
              <w:right w:val="outset" w:sz="6" w:space="0" w:color="auto"/>
            </w:tcBorders>
            <w:vAlign w:val="center"/>
          </w:tcPr>
          <w:p w14:paraId="01D67DB5" w14:textId="77777777" w:rsidR="001617B5" w:rsidRPr="009074C5" w:rsidRDefault="001617B5" w:rsidP="009305C3">
            <w:pPr>
              <w:spacing w:after="0" w:line="240" w:lineRule="auto"/>
              <w:jc w:val="center"/>
              <w:rPr>
                <w:rFonts w:ascii="Times New Roman" w:hAnsi="Times New Roman"/>
                <w:sz w:val="24"/>
                <w:szCs w:val="24"/>
              </w:rPr>
            </w:pPr>
          </w:p>
        </w:tc>
        <w:tc>
          <w:tcPr>
            <w:tcW w:w="703" w:type="pct"/>
            <w:tcBorders>
              <w:top w:val="outset" w:sz="6" w:space="0" w:color="auto"/>
              <w:left w:val="outset" w:sz="6" w:space="0" w:color="auto"/>
              <w:bottom w:val="outset" w:sz="6" w:space="0" w:color="auto"/>
              <w:right w:val="outset" w:sz="6" w:space="0" w:color="auto"/>
            </w:tcBorders>
            <w:vAlign w:val="center"/>
          </w:tcPr>
          <w:p w14:paraId="1CA127DA" w14:textId="77777777" w:rsidR="001617B5" w:rsidRPr="009074C5" w:rsidRDefault="001617B5" w:rsidP="009305C3">
            <w:pPr>
              <w:spacing w:after="0" w:line="240" w:lineRule="auto"/>
              <w:jc w:val="center"/>
              <w:rPr>
                <w:rFonts w:ascii="Times New Roman" w:hAnsi="Times New Roman"/>
                <w:sz w:val="24"/>
                <w:szCs w:val="24"/>
              </w:rPr>
            </w:pPr>
            <w:r w:rsidRPr="009074C5">
              <w:rPr>
                <w:rFonts w:ascii="Times New Roman" w:hAnsi="Times New Roman"/>
                <w:sz w:val="24"/>
                <w:szCs w:val="24"/>
              </w:rPr>
              <w:t>0</w:t>
            </w:r>
          </w:p>
        </w:tc>
        <w:tc>
          <w:tcPr>
            <w:tcW w:w="547" w:type="pct"/>
            <w:vMerge/>
            <w:tcBorders>
              <w:top w:val="outset" w:sz="6" w:space="0" w:color="auto"/>
              <w:left w:val="outset" w:sz="6" w:space="0" w:color="auto"/>
              <w:bottom w:val="outset" w:sz="6" w:space="0" w:color="auto"/>
              <w:right w:val="outset" w:sz="6" w:space="0" w:color="auto"/>
            </w:tcBorders>
            <w:vAlign w:val="center"/>
          </w:tcPr>
          <w:p w14:paraId="6D829848" w14:textId="77777777" w:rsidR="001617B5" w:rsidRPr="00AA4507" w:rsidRDefault="001617B5" w:rsidP="009305C3">
            <w:pPr>
              <w:spacing w:after="0" w:line="240" w:lineRule="auto"/>
              <w:jc w:val="center"/>
              <w:rPr>
                <w:rFonts w:ascii="Times New Roman" w:hAnsi="Times New Roman"/>
                <w:sz w:val="24"/>
                <w:szCs w:val="24"/>
              </w:rPr>
            </w:pPr>
          </w:p>
        </w:tc>
        <w:tc>
          <w:tcPr>
            <w:tcW w:w="469" w:type="pct"/>
            <w:tcBorders>
              <w:top w:val="outset" w:sz="6" w:space="0" w:color="auto"/>
              <w:left w:val="outset" w:sz="6" w:space="0" w:color="auto"/>
              <w:bottom w:val="outset" w:sz="6" w:space="0" w:color="auto"/>
              <w:right w:val="outset" w:sz="6" w:space="0" w:color="auto"/>
            </w:tcBorders>
            <w:vAlign w:val="center"/>
          </w:tcPr>
          <w:p w14:paraId="4618FAF1" w14:textId="77777777" w:rsidR="001617B5" w:rsidRPr="00AA4507" w:rsidRDefault="001617B5" w:rsidP="009305C3">
            <w:pPr>
              <w:spacing w:after="0" w:line="240" w:lineRule="auto"/>
              <w:jc w:val="center"/>
              <w:rPr>
                <w:rFonts w:ascii="Times New Roman" w:hAnsi="Times New Roman"/>
                <w:sz w:val="24"/>
                <w:szCs w:val="24"/>
              </w:rPr>
            </w:pPr>
            <w:r>
              <w:rPr>
                <w:rFonts w:ascii="Times New Roman" w:hAnsi="Times New Roman"/>
                <w:sz w:val="24"/>
                <w:szCs w:val="24"/>
              </w:rPr>
              <w:t>0</w:t>
            </w:r>
          </w:p>
        </w:tc>
        <w:tc>
          <w:tcPr>
            <w:tcW w:w="469" w:type="pct"/>
            <w:vMerge/>
            <w:tcBorders>
              <w:top w:val="outset" w:sz="6" w:space="0" w:color="auto"/>
              <w:left w:val="outset" w:sz="6" w:space="0" w:color="auto"/>
              <w:bottom w:val="outset" w:sz="6" w:space="0" w:color="auto"/>
              <w:right w:val="outset" w:sz="6" w:space="0" w:color="auto"/>
            </w:tcBorders>
            <w:vAlign w:val="center"/>
          </w:tcPr>
          <w:p w14:paraId="475FC1E6" w14:textId="77777777" w:rsidR="001617B5" w:rsidRPr="00AA4507" w:rsidRDefault="001617B5" w:rsidP="009305C3">
            <w:pPr>
              <w:spacing w:after="0" w:line="240" w:lineRule="auto"/>
              <w:jc w:val="center"/>
              <w:rPr>
                <w:rFonts w:ascii="Times New Roman" w:hAnsi="Times New Roman"/>
                <w:sz w:val="24"/>
                <w:szCs w:val="24"/>
              </w:rPr>
            </w:pPr>
          </w:p>
        </w:tc>
        <w:tc>
          <w:tcPr>
            <w:tcW w:w="546" w:type="pct"/>
            <w:tcBorders>
              <w:top w:val="outset" w:sz="6" w:space="0" w:color="auto"/>
              <w:left w:val="outset" w:sz="6" w:space="0" w:color="auto"/>
              <w:bottom w:val="outset" w:sz="6" w:space="0" w:color="auto"/>
              <w:right w:val="outset" w:sz="6" w:space="0" w:color="auto"/>
            </w:tcBorders>
            <w:vAlign w:val="center"/>
          </w:tcPr>
          <w:p w14:paraId="3F9E5FEF" w14:textId="77777777" w:rsidR="001617B5" w:rsidRPr="00AA4507" w:rsidRDefault="001617B5" w:rsidP="009305C3">
            <w:pPr>
              <w:spacing w:after="0" w:line="240" w:lineRule="auto"/>
              <w:jc w:val="center"/>
              <w:rPr>
                <w:rFonts w:ascii="Times New Roman" w:hAnsi="Times New Roman"/>
                <w:sz w:val="24"/>
                <w:szCs w:val="24"/>
              </w:rPr>
            </w:pPr>
            <w:r>
              <w:rPr>
                <w:rFonts w:ascii="Times New Roman" w:hAnsi="Times New Roman"/>
                <w:sz w:val="24"/>
                <w:szCs w:val="24"/>
              </w:rPr>
              <w:t>0</w:t>
            </w:r>
          </w:p>
        </w:tc>
        <w:tc>
          <w:tcPr>
            <w:tcW w:w="547" w:type="pct"/>
            <w:tcBorders>
              <w:top w:val="outset" w:sz="6" w:space="0" w:color="auto"/>
              <w:left w:val="outset" w:sz="6" w:space="0" w:color="auto"/>
              <w:bottom w:val="outset" w:sz="6" w:space="0" w:color="auto"/>
              <w:right w:val="outset" w:sz="6" w:space="0" w:color="auto"/>
            </w:tcBorders>
            <w:vAlign w:val="center"/>
          </w:tcPr>
          <w:p w14:paraId="39D32353" w14:textId="77777777" w:rsidR="001617B5" w:rsidRPr="00AA4507" w:rsidRDefault="001617B5" w:rsidP="009305C3">
            <w:pPr>
              <w:spacing w:after="0" w:line="240" w:lineRule="auto"/>
              <w:jc w:val="center"/>
              <w:rPr>
                <w:rFonts w:ascii="Times New Roman" w:hAnsi="Times New Roman"/>
                <w:sz w:val="24"/>
                <w:szCs w:val="24"/>
              </w:rPr>
            </w:pPr>
            <w:r>
              <w:rPr>
                <w:rFonts w:ascii="Times New Roman" w:hAnsi="Times New Roman"/>
                <w:sz w:val="24"/>
                <w:szCs w:val="24"/>
              </w:rPr>
              <w:t>0</w:t>
            </w:r>
          </w:p>
        </w:tc>
      </w:tr>
      <w:tr w:rsidR="001617B5" w:rsidRPr="00AA4507" w14:paraId="7448B001" w14:textId="77777777" w:rsidTr="00AF56C5">
        <w:trPr>
          <w:trHeight w:val="1523"/>
        </w:trPr>
        <w:tc>
          <w:tcPr>
            <w:tcW w:w="1016" w:type="pct"/>
            <w:tcBorders>
              <w:top w:val="outset" w:sz="6" w:space="0" w:color="auto"/>
              <w:left w:val="outset" w:sz="6" w:space="0" w:color="auto"/>
              <w:bottom w:val="outset" w:sz="6" w:space="0" w:color="auto"/>
              <w:right w:val="outset" w:sz="6" w:space="0" w:color="auto"/>
            </w:tcBorders>
            <w:hideMark/>
          </w:tcPr>
          <w:p w14:paraId="173AD471"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t>6. Detalizēts ieņēmumu un izdevumu aprēķins (ja nepieciešams, detalizētu ieņēmumu un izdevumu aprēķinu var pievienot anotācijas pielikumā)</w:t>
            </w:r>
          </w:p>
        </w:tc>
        <w:tc>
          <w:tcPr>
            <w:tcW w:w="3984" w:type="pct"/>
            <w:gridSpan w:val="7"/>
            <w:vMerge w:val="restart"/>
            <w:tcBorders>
              <w:top w:val="outset" w:sz="6" w:space="0" w:color="auto"/>
              <w:left w:val="outset" w:sz="6" w:space="0" w:color="auto"/>
              <w:bottom w:val="outset" w:sz="6" w:space="0" w:color="auto"/>
              <w:right w:val="outset" w:sz="6" w:space="0" w:color="auto"/>
            </w:tcBorders>
            <w:vAlign w:val="center"/>
          </w:tcPr>
          <w:p w14:paraId="46F4B403" w14:textId="77777777" w:rsidR="001617B5" w:rsidRPr="00AA4507" w:rsidRDefault="001617B5" w:rsidP="009305C3">
            <w:pPr>
              <w:spacing w:after="0" w:line="240" w:lineRule="auto"/>
              <w:jc w:val="both"/>
              <w:rPr>
                <w:rFonts w:ascii="Times New Roman" w:hAnsi="Times New Roman"/>
                <w:b/>
                <w:sz w:val="24"/>
                <w:szCs w:val="24"/>
              </w:rPr>
            </w:pPr>
            <w:r w:rsidRPr="00AA4507">
              <w:rPr>
                <w:rFonts w:ascii="Times New Roman" w:hAnsi="Times New Roman"/>
                <w:b/>
                <w:sz w:val="24"/>
                <w:szCs w:val="24"/>
              </w:rPr>
              <w:t>Papildu nepieciešamais finansējums stipendiju apmēra palielinājuma</w:t>
            </w:r>
            <w:r>
              <w:rPr>
                <w:rFonts w:ascii="Times New Roman" w:hAnsi="Times New Roman"/>
                <w:b/>
                <w:sz w:val="24"/>
                <w:szCs w:val="24"/>
              </w:rPr>
              <w:t>m</w:t>
            </w:r>
            <w:r w:rsidRPr="00AA4507">
              <w:rPr>
                <w:rFonts w:ascii="Times New Roman" w:hAnsi="Times New Roman"/>
                <w:b/>
                <w:sz w:val="24"/>
                <w:szCs w:val="24"/>
              </w:rPr>
              <w:t xml:space="preserve"> augstākās izglītības iestādēs</w:t>
            </w:r>
          </w:p>
          <w:tbl>
            <w:tblPr>
              <w:tblW w:w="7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63"/>
              <w:gridCol w:w="1276"/>
              <w:gridCol w:w="992"/>
              <w:gridCol w:w="992"/>
              <w:gridCol w:w="1003"/>
            </w:tblGrid>
            <w:tr w:rsidR="001617B5" w:rsidRPr="00D02B72" w14:paraId="03BF173C" w14:textId="77777777" w:rsidTr="00AF56C5">
              <w:trPr>
                <w:trHeight w:val="86"/>
              </w:trPr>
              <w:tc>
                <w:tcPr>
                  <w:tcW w:w="2799" w:type="dxa"/>
                  <w:gridSpan w:val="2"/>
                  <w:noWrap/>
                  <w:vAlign w:val="center"/>
                  <w:hideMark/>
                </w:tcPr>
                <w:p w14:paraId="34AAC370" w14:textId="77777777" w:rsidR="001617B5" w:rsidRPr="005A2BF0" w:rsidRDefault="001617B5" w:rsidP="009305C3">
                  <w:pPr>
                    <w:spacing w:after="0" w:line="240" w:lineRule="auto"/>
                    <w:jc w:val="center"/>
                    <w:rPr>
                      <w:rFonts w:ascii="Times New Roman" w:hAnsi="Times New Roman"/>
                      <w:sz w:val="24"/>
                      <w:szCs w:val="24"/>
                    </w:rPr>
                  </w:pPr>
                  <w:r w:rsidRPr="005A2BF0">
                    <w:rPr>
                      <w:rFonts w:ascii="Times New Roman" w:hAnsi="Times New Roman"/>
                      <w:sz w:val="24"/>
                      <w:szCs w:val="24"/>
                    </w:rPr>
                    <w:t> </w:t>
                  </w:r>
                </w:p>
              </w:tc>
              <w:tc>
                <w:tcPr>
                  <w:tcW w:w="1276" w:type="dxa"/>
                  <w:noWrap/>
                  <w:vAlign w:val="center"/>
                  <w:hideMark/>
                </w:tcPr>
                <w:p w14:paraId="571BF88E" w14:textId="77777777" w:rsidR="00AF56C5" w:rsidRDefault="001617B5" w:rsidP="009305C3">
                  <w:pPr>
                    <w:spacing w:after="0" w:line="240" w:lineRule="auto"/>
                    <w:jc w:val="center"/>
                    <w:rPr>
                      <w:rFonts w:ascii="Times New Roman" w:hAnsi="Times New Roman"/>
                      <w:sz w:val="24"/>
                      <w:szCs w:val="24"/>
                    </w:rPr>
                  </w:pPr>
                  <w:r>
                    <w:rPr>
                      <w:rFonts w:ascii="Times New Roman" w:hAnsi="Times New Roman"/>
                      <w:sz w:val="24"/>
                      <w:szCs w:val="24"/>
                    </w:rPr>
                    <w:t>2021</w:t>
                  </w:r>
                  <w:r w:rsidRPr="005A2BF0">
                    <w:rPr>
                      <w:rFonts w:ascii="Times New Roman" w:hAnsi="Times New Roman"/>
                      <w:sz w:val="24"/>
                      <w:szCs w:val="24"/>
                    </w:rPr>
                    <w:t>. </w:t>
                  </w:r>
                </w:p>
                <w:p w14:paraId="16186C31" w14:textId="671B4689" w:rsidR="001617B5" w:rsidRPr="005A2BF0" w:rsidRDefault="001617B5" w:rsidP="009305C3">
                  <w:pPr>
                    <w:spacing w:after="0" w:line="240" w:lineRule="auto"/>
                    <w:jc w:val="center"/>
                    <w:rPr>
                      <w:rFonts w:ascii="Times New Roman" w:hAnsi="Times New Roman"/>
                      <w:sz w:val="24"/>
                      <w:szCs w:val="24"/>
                    </w:rPr>
                  </w:pPr>
                  <w:r w:rsidRPr="005A2BF0">
                    <w:rPr>
                      <w:rFonts w:ascii="Times New Roman" w:hAnsi="Times New Roman"/>
                      <w:sz w:val="24"/>
                      <w:szCs w:val="24"/>
                    </w:rPr>
                    <w:t>gadam (</w:t>
                  </w:r>
                  <w:r w:rsidRPr="005A2BF0">
                    <w:rPr>
                      <w:rFonts w:ascii="Times New Roman" w:hAnsi="Times New Roman"/>
                      <w:i/>
                      <w:iCs/>
                      <w:sz w:val="24"/>
                      <w:szCs w:val="24"/>
                    </w:rPr>
                    <w:t>euro</w:t>
                  </w:r>
                  <w:r w:rsidRPr="005A2BF0">
                    <w:rPr>
                      <w:rFonts w:ascii="Times New Roman" w:hAnsi="Times New Roman"/>
                      <w:sz w:val="24"/>
                      <w:szCs w:val="24"/>
                    </w:rPr>
                    <w:t>)</w:t>
                  </w:r>
                </w:p>
              </w:tc>
              <w:tc>
                <w:tcPr>
                  <w:tcW w:w="992" w:type="dxa"/>
                  <w:noWrap/>
                  <w:vAlign w:val="center"/>
                  <w:hideMark/>
                </w:tcPr>
                <w:p w14:paraId="66CF246D" w14:textId="77777777" w:rsidR="00AF56C5" w:rsidRDefault="001617B5" w:rsidP="009305C3">
                  <w:pPr>
                    <w:spacing w:after="0" w:line="240" w:lineRule="auto"/>
                    <w:jc w:val="center"/>
                    <w:rPr>
                      <w:rFonts w:ascii="Times New Roman" w:hAnsi="Times New Roman"/>
                      <w:sz w:val="24"/>
                      <w:szCs w:val="24"/>
                    </w:rPr>
                  </w:pPr>
                  <w:r>
                    <w:rPr>
                      <w:rFonts w:ascii="Times New Roman" w:hAnsi="Times New Roman"/>
                      <w:sz w:val="24"/>
                      <w:szCs w:val="24"/>
                    </w:rPr>
                    <w:t>2022</w:t>
                  </w:r>
                  <w:r w:rsidRPr="005A2BF0">
                    <w:rPr>
                      <w:rFonts w:ascii="Times New Roman" w:hAnsi="Times New Roman"/>
                      <w:sz w:val="24"/>
                      <w:szCs w:val="24"/>
                    </w:rPr>
                    <w:t>. </w:t>
                  </w:r>
                </w:p>
                <w:p w14:paraId="41FB58BC" w14:textId="33B54503" w:rsidR="001617B5" w:rsidRPr="005A2BF0" w:rsidRDefault="001617B5" w:rsidP="009305C3">
                  <w:pPr>
                    <w:spacing w:after="0" w:line="240" w:lineRule="auto"/>
                    <w:jc w:val="center"/>
                    <w:rPr>
                      <w:rFonts w:ascii="Times New Roman" w:hAnsi="Times New Roman"/>
                      <w:sz w:val="24"/>
                      <w:szCs w:val="24"/>
                    </w:rPr>
                  </w:pPr>
                  <w:r w:rsidRPr="005A2BF0">
                    <w:rPr>
                      <w:rFonts w:ascii="Times New Roman" w:hAnsi="Times New Roman"/>
                      <w:sz w:val="24"/>
                      <w:szCs w:val="24"/>
                    </w:rPr>
                    <w:t>gadam (</w:t>
                  </w:r>
                  <w:r w:rsidRPr="005A2BF0">
                    <w:rPr>
                      <w:rFonts w:ascii="Times New Roman" w:hAnsi="Times New Roman"/>
                      <w:i/>
                      <w:iCs/>
                      <w:sz w:val="24"/>
                      <w:szCs w:val="24"/>
                    </w:rPr>
                    <w:t>euro</w:t>
                  </w:r>
                  <w:r w:rsidRPr="005A2BF0">
                    <w:rPr>
                      <w:rFonts w:ascii="Times New Roman" w:hAnsi="Times New Roman"/>
                      <w:sz w:val="24"/>
                      <w:szCs w:val="24"/>
                    </w:rPr>
                    <w:t>)</w:t>
                  </w:r>
                </w:p>
              </w:tc>
              <w:tc>
                <w:tcPr>
                  <w:tcW w:w="992" w:type="dxa"/>
                  <w:noWrap/>
                  <w:vAlign w:val="center"/>
                  <w:hideMark/>
                </w:tcPr>
                <w:p w14:paraId="479E3829" w14:textId="77777777" w:rsidR="00AF56C5" w:rsidRDefault="001617B5" w:rsidP="009305C3">
                  <w:pPr>
                    <w:spacing w:after="0" w:line="240" w:lineRule="auto"/>
                    <w:jc w:val="center"/>
                    <w:rPr>
                      <w:rFonts w:ascii="Times New Roman" w:hAnsi="Times New Roman"/>
                      <w:sz w:val="24"/>
                      <w:szCs w:val="24"/>
                    </w:rPr>
                  </w:pPr>
                  <w:r>
                    <w:rPr>
                      <w:rFonts w:ascii="Times New Roman" w:hAnsi="Times New Roman"/>
                      <w:sz w:val="24"/>
                      <w:szCs w:val="24"/>
                    </w:rPr>
                    <w:t>2023</w:t>
                  </w:r>
                  <w:r w:rsidRPr="005A2BF0">
                    <w:rPr>
                      <w:rFonts w:ascii="Times New Roman" w:hAnsi="Times New Roman"/>
                      <w:sz w:val="24"/>
                      <w:szCs w:val="24"/>
                    </w:rPr>
                    <w:t>. </w:t>
                  </w:r>
                </w:p>
                <w:p w14:paraId="62880255" w14:textId="1BDD4547" w:rsidR="001617B5" w:rsidRPr="005A2BF0" w:rsidRDefault="001617B5" w:rsidP="009305C3">
                  <w:pPr>
                    <w:spacing w:after="0" w:line="240" w:lineRule="auto"/>
                    <w:jc w:val="center"/>
                    <w:rPr>
                      <w:rFonts w:ascii="Times New Roman" w:hAnsi="Times New Roman"/>
                      <w:sz w:val="24"/>
                      <w:szCs w:val="24"/>
                    </w:rPr>
                  </w:pPr>
                  <w:r w:rsidRPr="005A2BF0">
                    <w:rPr>
                      <w:rFonts w:ascii="Times New Roman" w:hAnsi="Times New Roman"/>
                      <w:sz w:val="24"/>
                      <w:szCs w:val="24"/>
                    </w:rPr>
                    <w:t>gadam (</w:t>
                  </w:r>
                  <w:r w:rsidRPr="005A2BF0">
                    <w:rPr>
                      <w:rFonts w:ascii="Times New Roman" w:hAnsi="Times New Roman"/>
                      <w:i/>
                      <w:iCs/>
                      <w:sz w:val="24"/>
                      <w:szCs w:val="24"/>
                    </w:rPr>
                    <w:t>euro</w:t>
                  </w:r>
                  <w:r w:rsidRPr="005A2BF0">
                    <w:rPr>
                      <w:rFonts w:ascii="Times New Roman" w:hAnsi="Times New Roman"/>
                      <w:sz w:val="24"/>
                      <w:szCs w:val="24"/>
                    </w:rPr>
                    <w:t>)</w:t>
                  </w:r>
                </w:p>
              </w:tc>
              <w:tc>
                <w:tcPr>
                  <w:tcW w:w="1003" w:type="dxa"/>
                  <w:noWrap/>
                  <w:vAlign w:val="center"/>
                  <w:hideMark/>
                </w:tcPr>
                <w:p w14:paraId="19C1CE08" w14:textId="77777777" w:rsidR="00AF56C5" w:rsidRDefault="001617B5" w:rsidP="009305C3">
                  <w:pPr>
                    <w:spacing w:after="0" w:line="240" w:lineRule="auto"/>
                    <w:jc w:val="center"/>
                    <w:rPr>
                      <w:rFonts w:ascii="Times New Roman" w:hAnsi="Times New Roman"/>
                      <w:sz w:val="24"/>
                      <w:szCs w:val="24"/>
                    </w:rPr>
                  </w:pPr>
                  <w:r>
                    <w:rPr>
                      <w:rFonts w:ascii="Times New Roman" w:hAnsi="Times New Roman"/>
                      <w:sz w:val="24"/>
                      <w:szCs w:val="24"/>
                    </w:rPr>
                    <w:t>2024</w:t>
                  </w:r>
                  <w:r w:rsidRPr="005A2BF0">
                    <w:rPr>
                      <w:rFonts w:ascii="Times New Roman" w:hAnsi="Times New Roman"/>
                      <w:sz w:val="24"/>
                      <w:szCs w:val="24"/>
                    </w:rPr>
                    <w:t>. </w:t>
                  </w:r>
                </w:p>
                <w:p w14:paraId="16CE4F26" w14:textId="3B09BD35" w:rsidR="001617B5" w:rsidRPr="005A2BF0" w:rsidRDefault="001617B5" w:rsidP="009305C3">
                  <w:pPr>
                    <w:spacing w:after="0" w:line="240" w:lineRule="auto"/>
                    <w:jc w:val="center"/>
                    <w:rPr>
                      <w:rFonts w:ascii="Times New Roman" w:hAnsi="Times New Roman"/>
                      <w:sz w:val="24"/>
                      <w:szCs w:val="24"/>
                    </w:rPr>
                  </w:pPr>
                  <w:r w:rsidRPr="005A2BF0">
                    <w:rPr>
                      <w:rFonts w:ascii="Times New Roman" w:hAnsi="Times New Roman"/>
                      <w:sz w:val="24"/>
                      <w:szCs w:val="24"/>
                    </w:rPr>
                    <w:t>gadam (</w:t>
                  </w:r>
                  <w:r w:rsidRPr="005A2BF0">
                    <w:rPr>
                      <w:rFonts w:ascii="Times New Roman" w:hAnsi="Times New Roman"/>
                      <w:i/>
                      <w:iCs/>
                      <w:sz w:val="24"/>
                      <w:szCs w:val="24"/>
                    </w:rPr>
                    <w:t>euro</w:t>
                  </w:r>
                  <w:r w:rsidRPr="005A2BF0">
                    <w:rPr>
                      <w:rFonts w:ascii="Times New Roman" w:hAnsi="Times New Roman"/>
                      <w:sz w:val="24"/>
                      <w:szCs w:val="24"/>
                    </w:rPr>
                    <w:t>)</w:t>
                  </w:r>
                </w:p>
              </w:tc>
            </w:tr>
            <w:tr w:rsidR="001617B5" w:rsidRPr="00D02B72" w14:paraId="0F7C651E" w14:textId="77777777" w:rsidTr="00AF56C5">
              <w:trPr>
                <w:trHeight w:val="50"/>
              </w:trPr>
              <w:tc>
                <w:tcPr>
                  <w:tcW w:w="2799" w:type="dxa"/>
                  <w:gridSpan w:val="2"/>
                  <w:vAlign w:val="center"/>
                  <w:hideMark/>
                </w:tcPr>
                <w:p w14:paraId="54EB15A3" w14:textId="77777777" w:rsidR="001617B5" w:rsidRPr="005A2BF0" w:rsidRDefault="001617B5" w:rsidP="009305C3">
                  <w:pPr>
                    <w:spacing w:after="0" w:line="240" w:lineRule="auto"/>
                    <w:jc w:val="center"/>
                    <w:rPr>
                      <w:rFonts w:ascii="Times New Roman" w:hAnsi="Times New Roman"/>
                      <w:b/>
                      <w:bCs/>
                      <w:sz w:val="24"/>
                      <w:szCs w:val="24"/>
                    </w:rPr>
                  </w:pPr>
                  <w:r w:rsidRPr="005A2BF0">
                    <w:rPr>
                      <w:rFonts w:ascii="Times New Roman" w:hAnsi="Times New Roman"/>
                      <w:b/>
                      <w:bCs/>
                      <w:sz w:val="24"/>
                      <w:szCs w:val="24"/>
                    </w:rPr>
                    <w:t>Pavisam kopā</w:t>
                  </w:r>
                </w:p>
              </w:tc>
              <w:tc>
                <w:tcPr>
                  <w:tcW w:w="1276" w:type="dxa"/>
                  <w:noWrap/>
                  <w:vAlign w:val="center"/>
                </w:tcPr>
                <w:p w14:paraId="59A9FAEF" w14:textId="77777777" w:rsidR="001617B5" w:rsidRPr="003D0025" w:rsidRDefault="001617B5" w:rsidP="009305C3">
                  <w:pPr>
                    <w:spacing w:after="0" w:line="240" w:lineRule="auto"/>
                    <w:jc w:val="center"/>
                    <w:rPr>
                      <w:rFonts w:ascii="Times New Roman" w:hAnsi="Times New Roman"/>
                      <w:b/>
                      <w:bCs/>
                      <w:sz w:val="24"/>
                      <w:szCs w:val="24"/>
                    </w:rPr>
                  </w:pPr>
                  <w:r w:rsidRPr="003D0025">
                    <w:rPr>
                      <w:rFonts w:ascii="Times New Roman" w:hAnsi="Times New Roman"/>
                      <w:b/>
                      <w:bCs/>
                      <w:sz w:val="24"/>
                      <w:szCs w:val="24"/>
                    </w:rPr>
                    <w:t>2 040 000</w:t>
                  </w:r>
                </w:p>
              </w:tc>
              <w:tc>
                <w:tcPr>
                  <w:tcW w:w="992" w:type="dxa"/>
                  <w:noWrap/>
                  <w:vAlign w:val="center"/>
                </w:tcPr>
                <w:p w14:paraId="690C922A" w14:textId="77777777" w:rsidR="001617B5" w:rsidRPr="003D0025" w:rsidRDefault="001617B5" w:rsidP="009305C3">
                  <w:pPr>
                    <w:spacing w:after="0" w:line="240" w:lineRule="auto"/>
                    <w:jc w:val="center"/>
                    <w:rPr>
                      <w:rFonts w:ascii="Times New Roman" w:hAnsi="Times New Roman"/>
                      <w:b/>
                      <w:bCs/>
                      <w:sz w:val="24"/>
                      <w:szCs w:val="24"/>
                    </w:rPr>
                  </w:pPr>
                </w:p>
              </w:tc>
              <w:tc>
                <w:tcPr>
                  <w:tcW w:w="992" w:type="dxa"/>
                  <w:noWrap/>
                  <w:vAlign w:val="center"/>
                </w:tcPr>
                <w:p w14:paraId="22505251" w14:textId="77777777" w:rsidR="001617B5" w:rsidRPr="005A2BF0" w:rsidRDefault="001617B5" w:rsidP="009305C3">
                  <w:pPr>
                    <w:spacing w:after="0" w:line="240" w:lineRule="auto"/>
                    <w:jc w:val="center"/>
                    <w:rPr>
                      <w:rFonts w:ascii="Times New Roman" w:hAnsi="Times New Roman"/>
                      <w:b/>
                      <w:bCs/>
                      <w:sz w:val="24"/>
                      <w:szCs w:val="24"/>
                    </w:rPr>
                  </w:pPr>
                </w:p>
              </w:tc>
              <w:tc>
                <w:tcPr>
                  <w:tcW w:w="1003" w:type="dxa"/>
                  <w:noWrap/>
                  <w:vAlign w:val="center"/>
                </w:tcPr>
                <w:p w14:paraId="7E72A6F8" w14:textId="77777777" w:rsidR="001617B5" w:rsidRPr="005A2BF0" w:rsidRDefault="001617B5" w:rsidP="009305C3">
                  <w:pPr>
                    <w:spacing w:after="0" w:line="240" w:lineRule="auto"/>
                    <w:jc w:val="center"/>
                    <w:rPr>
                      <w:rFonts w:ascii="Times New Roman" w:hAnsi="Times New Roman"/>
                      <w:b/>
                      <w:bCs/>
                      <w:sz w:val="24"/>
                      <w:szCs w:val="24"/>
                    </w:rPr>
                  </w:pPr>
                </w:p>
              </w:tc>
            </w:tr>
            <w:tr w:rsidR="001617B5" w:rsidRPr="00D02B72" w14:paraId="13DAA309" w14:textId="77777777" w:rsidTr="00AF56C5">
              <w:trPr>
                <w:trHeight w:val="104"/>
              </w:trPr>
              <w:tc>
                <w:tcPr>
                  <w:tcW w:w="2799" w:type="dxa"/>
                  <w:gridSpan w:val="2"/>
                  <w:noWrap/>
                  <w:vAlign w:val="center"/>
                  <w:hideMark/>
                </w:tcPr>
                <w:p w14:paraId="323FEE77" w14:textId="77777777" w:rsidR="001617B5" w:rsidRPr="005A2BF0" w:rsidRDefault="001617B5" w:rsidP="009305C3">
                  <w:pPr>
                    <w:spacing w:after="0" w:line="240" w:lineRule="auto"/>
                    <w:rPr>
                      <w:rFonts w:ascii="Times New Roman" w:hAnsi="Times New Roman"/>
                      <w:b/>
                      <w:bCs/>
                      <w:sz w:val="24"/>
                      <w:szCs w:val="24"/>
                    </w:rPr>
                  </w:pPr>
                  <w:r w:rsidRPr="005A2BF0">
                    <w:rPr>
                      <w:rFonts w:ascii="Times New Roman" w:hAnsi="Times New Roman"/>
                      <w:b/>
                      <w:bCs/>
                      <w:sz w:val="24"/>
                      <w:szCs w:val="24"/>
                    </w:rPr>
                    <w:t>15. Ministrija</w:t>
                  </w:r>
                </w:p>
              </w:tc>
              <w:tc>
                <w:tcPr>
                  <w:tcW w:w="1276" w:type="dxa"/>
                  <w:noWrap/>
                  <w:vAlign w:val="center"/>
                </w:tcPr>
                <w:p w14:paraId="59AC1868" w14:textId="77777777" w:rsidR="001617B5" w:rsidRPr="005A2BF0" w:rsidRDefault="001617B5" w:rsidP="009305C3">
                  <w:pPr>
                    <w:spacing w:after="0" w:line="240" w:lineRule="auto"/>
                    <w:jc w:val="center"/>
                    <w:rPr>
                      <w:rFonts w:ascii="Times New Roman" w:hAnsi="Times New Roman"/>
                      <w:b/>
                      <w:bCs/>
                      <w:sz w:val="24"/>
                      <w:szCs w:val="24"/>
                    </w:rPr>
                  </w:pPr>
                  <w:r>
                    <w:rPr>
                      <w:rFonts w:ascii="Times New Roman" w:hAnsi="Times New Roman"/>
                      <w:b/>
                      <w:bCs/>
                      <w:sz w:val="24"/>
                      <w:szCs w:val="24"/>
                    </w:rPr>
                    <w:t xml:space="preserve">1 443 508 </w:t>
                  </w:r>
                </w:p>
              </w:tc>
              <w:tc>
                <w:tcPr>
                  <w:tcW w:w="992" w:type="dxa"/>
                  <w:noWrap/>
                  <w:vAlign w:val="center"/>
                </w:tcPr>
                <w:p w14:paraId="3A312B11" w14:textId="77777777" w:rsidR="001617B5" w:rsidRPr="005A2BF0" w:rsidRDefault="001617B5" w:rsidP="009305C3">
                  <w:pPr>
                    <w:spacing w:after="0" w:line="240" w:lineRule="auto"/>
                    <w:jc w:val="center"/>
                    <w:rPr>
                      <w:rFonts w:ascii="Times New Roman" w:hAnsi="Times New Roman"/>
                      <w:b/>
                      <w:bCs/>
                      <w:sz w:val="24"/>
                      <w:szCs w:val="24"/>
                    </w:rPr>
                  </w:pPr>
                  <w:r>
                    <w:rPr>
                      <w:rFonts w:ascii="Times New Roman" w:hAnsi="Times New Roman"/>
                      <w:b/>
                      <w:bCs/>
                      <w:sz w:val="24"/>
                      <w:szCs w:val="24"/>
                    </w:rPr>
                    <w:t>0</w:t>
                  </w:r>
                </w:p>
              </w:tc>
              <w:tc>
                <w:tcPr>
                  <w:tcW w:w="992" w:type="dxa"/>
                  <w:noWrap/>
                  <w:vAlign w:val="center"/>
                </w:tcPr>
                <w:p w14:paraId="0B4E0A7D" w14:textId="77777777" w:rsidR="001617B5" w:rsidRPr="005A2BF0" w:rsidRDefault="001617B5" w:rsidP="009305C3">
                  <w:pPr>
                    <w:spacing w:after="0" w:line="240" w:lineRule="auto"/>
                    <w:jc w:val="center"/>
                    <w:rPr>
                      <w:rFonts w:ascii="Times New Roman" w:hAnsi="Times New Roman"/>
                      <w:b/>
                      <w:bCs/>
                      <w:sz w:val="24"/>
                      <w:szCs w:val="24"/>
                    </w:rPr>
                  </w:pPr>
                  <w:r w:rsidRPr="005A2BF0">
                    <w:rPr>
                      <w:rFonts w:ascii="Times New Roman" w:hAnsi="Times New Roman"/>
                      <w:b/>
                      <w:bCs/>
                      <w:sz w:val="24"/>
                      <w:szCs w:val="24"/>
                    </w:rPr>
                    <w:t>0</w:t>
                  </w:r>
                </w:p>
              </w:tc>
              <w:tc>
                <w:tcPr>
                  <w:tcW w:w="1003" w:type="dxa"/>
                  <w:noWrap/>
                  <w:vAlign w:val="center"/>
                </w:tcPr>
                <w:p w14:paraId="4BF512AF" w14:textId="77777777" w:rsidR="001617B5" w:rsidRPr="005A2BF0" w:rsidRDefault="001617B5" w:rsidP="009305C3">
                  <w:pPr>
                    <w:spacing w:after="0" w:line="240" w:lineRule="auto"/>
                    <w:jc w:val="center"/>
                    <w:rPr>
                      <w:rFonts w:ascii="Times New Roman" w:hAnsi="Times New Roman"/>
                      <w:b/>
                      <w:bCs/>
                      <w:sz w:val="24"/>
                      <w:szCs w:val="24"/>
                    </w:rPr>
                  </w:pPr>
                  <w:r w:rsidRPr="005A2BF0">
                    <w:rPr>
                      <w:rFonts w:ascii="Times New Roman" w:hAnsi="Times New Roman"/>
                      <w:b/>
                      <w:bCs/>
                      <w:sz w:val="24"/>
                      <w:szCs w:val="24"/>
                    </w:rPr>
                    <w:t>0</w:t>
                  </w:r>
                </w:p>
              </w:tc>
            </w:tr>
            <w:tr w:rsidR="001617B5" w:rsidRPr="00D02B72" w14:paraId="1E0A7656" w14:textId="77777777" w:rsidTr="00AF56C5">
              <w:trPr>
                <w:trHeight w:val="103"/>
              </w:trPr>
              <w:tc>
                <w:tcPr>
                  <w:tcW w:w="236" w:type="dxa"/>
                  <w:vMerge w:val="restart"/>
                  <w:noWrap/>
                  <w:vAlign w:val="center"/>
                  <w:hideMark/>
                </w:tcPr>
                <w:p w14:paraId="45AD537B" w14:textId="77777777" w:rsidR="001617B5" w:rsidRPr="005A2BF0" w:rsidRDefault="001617B5" w:rsidP="009305C3">
                  <w:pPr>
                    <w:spacing w:after="0" w:line="240" w:lineRule="auto"/>
                    <w:jc w:val="center"/>
                    <w:rPr>
                      <w:rFonts w:ascii="Times New Roman" w:hAnsi="Times New Roman"/>
                      <w:sz w:val="24"/>
                      <w:szCs w:val="24"/>
                    </w:rPr>
                  </w:pPr>
                  <w:r w:rsidRPr="005A2BF0">
                    <w:rPr>
                      <w:rFonts w:ascii="Times New Roman" w:hAnsi="Times New Roman"/>
                      <w:sz w:val="24"/>
                      <w:szCs w:val="24"/>
                    </w:rPr>
                    <w:t> </w:t>
                  </w:r>
                </w:p>
              </w:tc>
              <w:tc>
                <w:tcPr>
                  <w:tcW w:w="2563" w:type="dxa"/>
                  <w:vAlign w:val="center"/>
                </w:tcPr>
                <w:p w14:paraId="25686CE7" w14:textId="77777777" w:rsidR="001617B5" w:rsidRPr="005A2BF0" w:rsidRDefault="001617B5" w:rsidP="009305C3">
                  <w:pPr>
                    <w:spacing w:after="0" w:line="240" w:lineRule="auto"/>
                    <w:rPr>
                      <w:rFonts w:ascii="Times New Roman" w:hAnsi="Times New Roman"/>
                      <w:color w:val="000000"/>
                      <w:sz w:val="24"/>
                      <w:szCs w:val="24"/>
                    </w:rPr>
                  </w:pPr>
                  <w:r w:rsidRPr="005A2BF0">
                    <w:rPr>
                      <w:rFonts w:ascii="Times New Roman" w:hAnsi="Times New Roman"/>
                      <w:color w:val="000000"/>
                      <w:sz w:val="24"/>
                      <w:szCs w:val="24"/>
                    </w:rPr>
                    <w:t>03.01.00. "Augstskolas"</w:t>
                  </w:r>
                </w:p>
              </w:tc>
              <w:tc>
                <w:tcPr>
                  <w:tcW w:w="1276" w:type="dxa"/>
                  <w:noWrap/>
                  <w:vAlign w:val="center"/>
                </w:tcPr>
                <w:p w14:paraId="32269DE1" w14:textId="77777777" w:rsidR="001617B5" w:rsidRPr="005A2BF0" w:rsidRDefault="001617B5" w:rsidP="009305C3">
                  <w:pPr>
                    <w:spacing w:after="0" w:line="240" w:lineRule="auto"/>
                    <w:jc w:val="center"/>
                    <w:rPr>
                      <w:rFonts w:ascii="Times New Roman" w:hAnsi="Times New Roman"/>
                      <w:bCs/>
                      <w:color w:val="000000"/>
                      <w:sz w:val="24"/>
                      <w:szCs w:val="24"/>
                    </w:rPr>
                  </w:pPr>
                  <w:r w:rsidRPr="00D20F8F">
                    <w:rPr>
                      <w:rFonts w:ascii="Times New Roman" w:hAnsi="Times New Roman"/>
                      <w:bCs/>
                      <w:color w:val="000000"/>
                      <w:sz w:val="24"/>
                      <w:szCs w:val="24"/>
                    </w:rPr>
                    <w:t>1 256 339</w:t>
                  </w:r>
                </w:p>
              </w:tc>
              <w:tc>
                <w:tcPr>
                  <w:tcW w:w="992" w:type="dxa"/>
                  <w:noWrap/>
                  <w:vAlign w:val="center"/>
                </w:tcPr>
                <w:p w14:paraId="0E8390EA" w14:textId="77777777" w:rsidR="001617B5" w:rsidRPr="005A2BF0" w:rsidRDefault="001617B5" w:rsidP="009305C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992" w:type="dxa"/>
                  <w:noWrap/>
                  <w:vAlign w:val="center"/>
                </w:tcPr>
                <w:p w14:paraId="685B221E" w14:textId="77777777" w:rsidR="001617B5" w:rsidRPr="005A2BF0" w:rsidRDefault="001617B5" w:rsidP="009305C3">
                  <w:pPr>
                    <w:spacing w:after="0" w:line="240" w:lineRule="auto"/>
                    <w:jc w:val="center"/>
                    <w:rPr>
                      <w:rFonts w:ascii="Times New Roman" w:hAnsi="Times New Roman"/>
                      <w:sz w:val="24"/>
                      <w:szCs w:val="24"/>
                    </w:rPr>
                  </w:pPr>
                  <w:r w:rsidRPr="005A2BF0">
                    <w:rPr>
                      <w:rFonts w:ascii="Times New Roman" w:hAnsi="Times New Roman"/>
                      <w:sz w:val="24"/>
                      <w:szCs w:val="24"/>
                    </w:rPr>
                    <w:t>0</w:t>
                  </w:r>
                </w:p>
              </w:tc>
              <w:tc>
                <w:tcPr>
                  <w:tcW w:w="1003" w:type="dxa"/>
                  <w:noWrap/>
                  <w:vAlign w:val="center"/>
                </w:tcPr>
                <w:p w14:paraId="0B38D32F" w14:textId="77777777" w:rsidR="001617B5" w:rsidRPr="005A2BF0" w:rsidRDefault="001617B5" w:rsidP="009305C3">
                  <w:pPr>
                    <w:spacing w:after="0" w:line="240" w:lineRule="auto"/>
                    <w:jc w:val="center"/>
                    <w:rPr>
                      <w:rFonts w:ascii="Times New Roman" w:hAnsi="Times New Roman"/>
                      <w:sz w:val="24"/>
                      <w:szCs w:val="24"/>
                    </w:rPr>
                  </w:pPr>
                  <w:r w:rsidRPr="005A2BF0">
                    <w:rPr>
                      <w:rFonts w:ascii="Times New Roman" w:hAnsi="Times New Roman"/>
                      <w:sz w:val="24"/>
                      <w:szCs w:val="24"/>
                    </w:rPr>
                    <w:t>0</w:t>
                  </w:r>
                </w:p>
              </w:tc>
            </w:tr>
            <w:tr w:rsidR="001617B5" w:rsidRPr="00D02B72" w14:paraId="0F5853D3" w14:textId="77777777" w:rsidTr="00AF56C5">
              <w:trPr>
                <w:trHeight w:val="105"/>
              </w:trPr>
              <w:tc>
                <w:tcPr>
                  <w:tcW w:w="236" w:type="dxa"/>
                  <w:vMerge/>
                  <w:tcBorders>
                    <w:bottom w:val="single" w:sz="4" w:space="0" w:color="auto"/>
                  </w:tcBorders>
                  <w:vAlign w:val="center"/>
                  <w:hideMark/>
                </w:tcPr>
                <w:p w14:paraId="126A86EE" w14:textId="77777777" w:rsidR="001617B5" w:rsidRPr="005A2BF0" w:rsidRDefault="001617B5" w:rsidP="009305C3">
                  <w:pPr>
                    <w:spacing w:after="0" w:line="240" w:lineRule="auto"/>
                    <w:rPr>
                      <w:rFonts w:ascii="Times New Roman" w:hAnsi="Times New Roman"/>
                      <w:sz w:val="24"/>
                      <w:szCs w:val="24"/>
                    </w:rPr>
                  </w:pPr>
                </w:p>
              </w:tc>
              <w:tc>
                <w:tcPr>
                  <w:tcW w:w="2563" w:type="dxa"/>
                  <w:tcBorders>
                    <w:bottom w:val="single" w:sz="4" w:space="0" w:color="auto"/>
                  </w:tcBorders>
                  <w:vAlign w:val="center"/>
                  <w:hideMark/>
                </w:tcPr>
                <w:p w14:paraId="1BC70918" w14:textId="77777777" w:rsidR="001617B5" w:rsidRPr="005A2BF0" w:rsidRDefault="001617B5" w:rsidP="009305C3">
                  <w:pPr>
                    <w:spacing w:after="0" w:line="240" w:lineRule="auto"/>
                    <w:rPr>
                      <w:rFonts w:ascii="Times New Roman" w:hAnsi="Times New Roman"/>
                      <w:color w:val="000000"/>
                      <w:sz w:val="24"/>
                      <w:szCs w:val="24"/>
                    </w:rPr>
                  </w:pPr>
                  <w:r w:rsidRPr="005A2BF0">
                    <w:rPr>
                      <w:rFonts w:ascii="Times New Roman" w:hAnsi="Times New Roman"/>
                      <w:color w:val="000000"/>
                      <w:sz w:val="24"/>
                      <w:szCs w:val="24"/>
                    </w:rPr>
                    <w:t>03.11.00. "Koledžas"</w:t>
                  </w:r>
                </w:p>
              </w:tc>
              <w:tc>
                <w:tcPr>
                  <w:tcW w:w="1276" w:type="dxa"/>
                  <w:noWrap/>
                  <w:vAlign w:val="center"/>
                </w:tcPr>
                <w:p w14:paraId="3DB48CC6" w14:textId="77777777" w:rsidR="001617B5" w:rsidRPr="005A2BF0" w:rsidRDefault="001617B5" w:rsidP="009305C3">
                  <w:pPr>
                    <w:spacing w:after="0" w:line="240" w:lineRule="auto"/>
                    <w:jc w:val="center"/>
                    <w:rPr>
                      <w:rFonts w:ascii="Times New Roman" w:hAnsi="Times New Roman"/>
                      <w:sz w:val="24"/>
                      <w:szCs w:val="24"/>
                    </w:rPr>
                  </w:pPr>
                  <w:r w:rsidRPr="00D20F8F">
                    <w:rPr>
                      <w:rFonts w:ascii="Times New Roman" w:hAnsi="Times New Roman"/>
                      <w:sz w:val="24"/>
                      <w:szCs w:val="24"/>
                    </w:rPr>
                    <w:t>187 169</w:t>
                  </w:r>
                </w:p>
              </w:tc>
              <w:tc>
                <w:tcPr>
                  <w:tcW w:w="992" w:type="dxa"/>
                  <w:noWrap/>
                  <w:vAlign w:val="center"/>
                </w:tcPr>
                <w:p w14:paraId="52896477" w14:textId="77777777" w:rsidR="001617B5" w:rsidRPr="005A2BF0" w:rsidRDefault="001617B5" w:rsidP="009305C3">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noWrap/>
                  <w:vAlign w:val="center"/>
                </w:tcPr>
                <w:p w14:paraId="7BE00F94" w14:textId="77777777" w:rsidR="001617B5" w:rsidRPr="005A2BF0" w:rsidRDefault="001617B5" w:rsidP="009305C3">
                  <w:pPr>
                    <w:spacing w:after="0" w:line="240" w:lineRule="auto"/>
                    <w:jc w:val="center"/>
                    <w:rPr>
                      <w:rFonts w:ascii="Times New Roman" w:hAnsi="Times New Roman"/>
                      <w:sz w:val="24"/>
                      <w:szCs w:val="24"/>
                    </w:rPr>
                  </w:pPr>
                  <w:r w:rsidRPr="005A2BF0">
                    <w:rPr>
                      <w:rFonts w:ascii="Times New Roman" w:hAnsi="Times New Roman"/>
                      <w:sz w:val="24"/>
                      <w:szCs w:val="24"/>
                    </w:rPr>
                    <w:t>0</w:t>
                  </w:r>
                </w:p>
              </w:tc>
              <w:tc>
                <w:tcPr>
                  <w:tcW w:w="1003" w:type="dxa"/>
                  <w:noWrap/>
                  <w:vAlign w:val="center"/>
                </w:tcPr>
                <w:p w14:paraId="5DC2A59D" w14:textId="77777777" w:rsidR="001617B5" w:rsidRPr="005A2BF0" w:rsidRDefault="001617B5" w:rsidP="009305C3">
                  <w:pPr>
                    <w:spacing w:after="0" w:line="240" w:lineRule="auto"/>
                    <w:jc w:val="center"/>
                    <w:rPr>
                      <w:rFonts w:ascii="Times New Roman" w:hAnsi="Times New Roman"/>
                      <w:sz w:val="24"/>
                      <w:szCs w:val="24"/>
                    </w:rPr>
                  </w:pPr>
                  <w:r w:rsidRPr="005A2BF0">
                    <w:rPr>
                      <w:rFonts w:ascii="Times New Roman" w:hAnsi="Times New Roman"/>
                      <w:sz w:val="24"/>
                      <w:szCs w:val="24"/>
                    </w:rPr>
                    <w:t>0</w:t>
                  </w:r>
                </w:p>
              </w:tc>
            </w:tr>
            <w:tr w:rsidR="001617B5" w:rsidRPr="00D02B72" w14:paraId="77776B01" w14:textId="77777777" w:rsidTr="00AF56C5">
              <w:trPr>
                <w:trHeight w:val="130"/>
              </w:trPr>
              <w:tc>
                <w:tcPr>
                  <w:tcW w:w="2799" w:type="dxa"/>
                  <w:gridSpan w:val="2"/>
                  <w:vAlign w:val="center"/>
                  <w:hideMark/>
                </w:tcPr>
                <w:p w14:paraId="4A948CAF" w14:textId="77777777" w:rsidR="001617B5" w:rsidRPr="005A2BF0" w:rsidRDefault="001617B5" w:rsidP="009305C3">
                  <w:pPr>
                    <w:spacing w:after="0" w:line="240" w:lineRule="auto"/>
                    <w:rPr>
                      <w:rFonts w:ascii="Times New Roman" w:hAnsi="Times New Roman"/>
                      <w:b/>
                      <w:bCs/>
                      <w:color w:val="000000"/>
                      <w:sz w:val="24"/>
                      <w:szCs w:val="24"/>
                    </w:rPr>
                  </w:pPr>
                  <w:r w:rsidRPr="005A2BF0">
                    <w:rPr>
                      <w:rFonts w:ascii="Times New Roman" w:hAnsi="Times New Roman"/>
                      <w:b/>
                      <w:bCs/>
                      <w:color w:val="000000"/>
                      <w:sz w:val="24"/>
                      <w:szCs w:val="24"/>
                    </w:rPr>
                    <w:t>16. resors "Zemkopības ministrija"</w:t>
                  </w:r>
                </w:p>
              </w:tc>
              <w:tc>
                <w:tcPr>
                  <w:tcW w:w="1276" w:type="dxa"/>
                  <w:noWrap/>
                  <w:vAlign w:val="center"/>
                </w:tcPr>
                <w:p w14:paraId="3FE5F6E8" w14:textId="77777777" w:rsidR="001617B5" w:rsidRPr="005A2BF0" w:rsidRDefault="001617B5" w:rsidP="009305C3">
                  <w:pPr>
                    <w:spacing w:after="0" w:line="240" w:lineRule="auto"/>
                    <w:jc w:val="center"/>
                    <w:rPr>
                      <w:rFonts w:ascii="Times New Roman" w:hAnsi="Times New Roman"/>
                      <w:b/>
                      <w:bCs/>
                      <w:sz w:val="24"/>
                      <w:szCs w:val="24"/>
                    </w:rPr>
                  </w:pPr>
                  <w:r>
                    <w:rPr>
                      <w:rFonts w:ascii="Times New Roman" w:hAnsi="Times New Roman"/>
                      <w:b/>
                      <w:bCs/>
                      <w:sz w:val="24"/>
                      <w:szCs w:val="24"/>
                    </w:rPr>
                    <w:t>202 387</w:t>
                  </w:r>
                </w:p>
              </w:tc>
              <w:tc>
                <w:tcPr>
                  <w:tcW w:w="992" w:type="dxa"/>
                  <w:noWrap/>
                  <w:vAlign w:val="center"/>
                </w:tcPr>
                <w:p w14:paraId="743DFA3F" w14:textId="77777777" w:rsidR="001617B5" w:rsidRPr="005A2BF0" w:rsidRDefault="001617B5" w:rsidP="009305C3">
                  <w:pPr>
                    <w:spacing w:after="0" w:line="240" w:lineRule="auto"/>
                    <w:jc w:val="center"/>
                    <w:rPr>
                      <w:rFonts w:ascii="Times New Roman" w:hAnsi="Times New Roman"/>
                      <w:b/>
                      <w:bCs/>
                      <w:sz w:val="24"/>
                      <w:szCs w:val="24"/>
                    </w:rPr>
                  </w:pPr>
                  <w:r>
                    <w:rPr>
                      <w:rFonts w:ascii="Times New Roman" w:hAnsi="Times New Roman"/>
                      <w:b/>
                      <w:bCs/>
                      <w:sz w:val="24"/>
                      <w:szCs w:val="24"/>
                    </w:rPr>
                    <w:t>0</w:t>
                  </w:r>
                </w:p>
              </w:tc>
              <w:tc>
                <w:tcPr>
                  <w:tcW w:w="992" w:type="dxa"/>
                  <w:noWrap/>
                  <w:vAlign w:val="center"/>
                </w:tcPr>
                <w:p w14:paraId="08B6262C" w14:textId="77777777" w:rsidR="001617B5" w:rsidRPr="005A2BF0" w:rsidRDefault="001617B5" w:rsidP="009305C3">
                  <w:pPr>
                    <w:spacing w:after="0" w:line="240" w:lineRule="auto"/>
                    <w:jc w:val="center"/>
                    <w:rPr>
                      <w:rFonts w:ascii="Times New Roman" w:hAnsi="Times New Roman"/>
                      <w:b/>
                      <w:bCs/>
                      <w:sz w:val="24"/>
                      <w:szCs w:val="24"/>
                    </w:rPr>
                  </w:pPr>
                  <w:r w:rsidRPr="005A2BF0">
                    <w:rPr>
                      <w:rFonts w:ascii="Times New Roman" w:hAnsi="Times New Roman"/>
                      <w:b/>
                      <w:bCs/>
                      <w:sz w:val="24"/>
                      <w:szCs w:val="24"/>
                    </w:rPr>
                    <w:t>0</w:t>
                  </w:r>
                </w:p>
              </w:tc>
              <w:tc>
                <w:tcPr>
                  <w:tcW w:w="1003" w:type="dxa"/>
                  <w:noWrap/>
                  <w:vAlign w:val="center"/>
                </w:tcPr>
                <w:p w14:paraId="4EE30D05" w14:textId="77777777" w:rsidR="001617B5" w:rsidRPr="005A2BF0" w:rsidRDefault="001617B5" w:rsidP="009305C3">
                  <w:pPr>
                    <w:spacing w:after="0" w:line="240" w:lineRule="auto"/>
                    <w:jc w:val="center"/>
                    <w:rPr>
                      <w:rFonts w:ascii="Times New Roman" w:hAnsi="Times New Roman"/>
                      <w:b/>
                      <w:bCs/>
                      <w:sz w:val="24"/>
                      <w:szCs w:val="24"/>
                    </w:rPr>
                  </w:pPr>
                  <w:r w:rsidRPr="005A2BF0">
                    <w:rPr>
                      <w:rFonts w:ascii="Times New Roman" w:hAnsi="Times New Roman"/>
                      <w:b/>
                      <w:bCs/>
                      <w:sz w:val="24"/>
                      <w:szCs w:val="24"/>
                    </w:rPr>
                    <w:t>0</w:t>
                  </w:r>
                </w:p>
              </w:tc>
            </w:tr>
            <w:tr w:rsidR="001617B5" w:rsidRPr="00D02B72" w14:paraId="3B3FFC88" w14:textId="77777777" w:rsidTr="00AF56C5">
              <w:trPr>
                <w:trHeight w:val="108"/>
              </w:trPr>
              <w:tc>
                <w:tcPr>
                  <w:tcW w:w="236" w:type="dxa"/>
                  <w:noWrap/>
                  <w:vAlign w:val="center"/>
                  <w:hideMark/>
                </w:tcPr>
                <w:p w14:paraId="3B50FEAC" w14:textId="77777777" w:rsidR="001617B5" w:rsidRPr="005A2BF0" w:rsidRDefault="001617B5" w:rsidP="009305C3">
                  <w:pPr>
                    <w:spacing w:after="0" w:line="240" w:lineRule="auto"/>
                    <w:rPr>
                      <w:rFonts w:ascii="Times New Roman" w:hAnsi="Times New Roman"/>
                      <w:sz w:val="24"/>
                      <w:szCs w:val="24"/>
                    </w:rPr>
                  </w:pPr>
                  <w:r w:rsidRPr="005A2BF0">
                    <w:rPr>
                      <w:rFonts w:ascii="Times New Roman" w:hAnsi="Times New Roman"/>
                      <w:sz w:val="24"/>
                      <w:szCs w:val="24"/>
                    </w:rPr>
                    <w:t> </w:t>
                  </w:r>
                </w:p>
                <w:p w14:paraId="2D46E952" w14:textId="77777777" w:rsidR="001617B5" w:rsidRPr="005A2BF0" w:rsidRDefault="001617B5" w:rsidP="009305C3">
                  <w:pPr>
                    <w:spacing w:after="0" w:line="240" w:lineRule="auto"/>
                    <w:rPr>
                      <w:rFonts w:ascii="Times New Roman" w:hAnsi="Times New Roman"/>
                      <w:sz w:val="24"/>
                      <w:szCs w:val="24"/>
                    </w:rPr>
                  </w:pPr>
                  <w:r w:rsidRPr="005A2BF0">
                    <w:rPr>
                      <w:rFonts w:ascii="Times New Roman" w:hAnsi="Times New Roman"/>
                      <w:sz w:val="24"/>
                      <w:szCs w:val="24"/>
                    </w:rPr>
                    <w:t> </w:t>
                  </w:r>
                </w:p>
              </w:tc>
              <w:tc>
                <w:tcPr>
                  <w:tcW w:w="2563" w:type="dxa"/>
                  <w:vAlign w:val="center"/>
                </w:tcPr>
                <w:p w14:paraId="1471CAA7" w14:textId="77777777" w:rsidR="001617B5" w:rsidRPr="005A2BF0" w:rsidRDefault="001617B5" w:rsidP="009305C3">
                  <w:pPr>
                    <w:spacing w:after="0" w:line="240" w:lineRule="auto"/>
                    <w:rPr>
                      <w:rFonts w:ascii="Times New Roman" w:hAnsi="Times New Roman"/>
                      <w:color w:val="000000"/>
                      <w:sz w:val="24"/>
                      <w:szCs w:val="24"/>
                    </w:rPr>
                  </w:pPr>
                  <w:r w:rsidRPr="005A2BF0">
                    <w:rPr>
                      <w:rFonts w:ascii="Times New Roman" w:hAnsi="Times New Roman"/>
                      <w:color w:val="000000"/>
                      <w:sz w:val="24"/>
                      <w:szCs w:val="24"/>
                    </w:rPr>
                    <w:t>22.02.00. "Augstākā izglītība"</w:t>
                  </w:r>
                </w:p>
              </w:tc>
              <w:tc>
                <w:tcPr>
                  <w:tcW w:w="1276" w:type="dxa"/>
                  <w:noWrap/>
                </w:tcPr>
                <w:p w14:paraId="6C7836AA" w14:textId="77777777" w:rsidR="001617B5" w:rsidRPr="00922965" w:rsidRDefault="001617B5" w:rsidP="009305C3">
                  <w:pPr>
                    <w:spacing w:after="0" w:line="240" w:lineRule="auto"/>
                    <w:jc w:val="center"/>
                    <w:rPr>
                      <w:rFonts w:ascii="Times New Roman" w:hAnsi="Times New Roman"/>
                      <w:sz w:val="24"/>
                      <w:szCs w:val="24"/>
                    </w:rPr>
                  </w:pPr>
                  <w:r>
                    <w:rPr>
                      <w:rFonts w:ascii="Times New Roman" w:hAnsi="Times New Roman"/>
                      <w:sz w:val="24"/>
                      <w:szCs w:val="24"/>
                    </w:rPr>
                    <w:t>202 387</w:t>
                  </w:r>
                </w:p>
              </w:tc>
              <w:tc>
                <w:tcPr>
                  <w:tcW w:w="992" w:type="dxa"/>
                  <w:noWrap/>
                </w:tcPr>
                <w:p w14:paraId="5AD61B55" w14:textId="77777777" w:rsidR="001617B5" w:rsidRPr="00922965" w:rsidRDefault="001617B5" w:rsidP="009305C3">
                  <w:pPr>
                    <w:spacing w:after="0" w:line="240" w:lineRule="auto"/>
                    <w:jc w:val="center"/>
                    <w:rPr>
                      <w:rFonts w:ascii="Times New Roman" w:hAnsi="Times New Roman"/>
                      <w:sz w:val="24"/>
                      <w:szCs w:val="24"/>
                    </w:rPr>
                  </w:pPr>
                </w:p>
              </w:tc>
              <w:tc>
                <w:tcPr>
                  <w:tcW w:w="992" w:type="dxa"/>
                  <w:noWrap/>
                  <w:vAlign w:val="center"/>
                </w:tcPr>
                <w:p w14:paraId="62E36438" w14:textId="77777777" w:rsidR="001617B5" w:rsidRPr="005A2BF0" w:rsidRDefault="001617B5" w:rsidP="009305C3">
                  <w:pPr>
                    <w:spacing w:after="0" w:line="240" w:lineRule="auto"/>
                    <w:jc w:val="center"/>
                    <w:rPr>
                      <w:rFonts w:ascii="Times New Roman" w:hAnsi="Times New Roman"/>
                      <w:sz w:val="24"/>
                      <w:szCs w:val="24"/>
                    </w:rPr>
                  </w:pPr>
                </w:p>
              </w:tc>
              <w:tc>
                <w:tcPr>
                  <w:tcW w:w="1003" w:type="dxa"/>
                  <w:noWrap/>
                  <w:vAlign w:val="center"/>
                </w:tcPr>
                <w:p w14:paraId="4888981A" w14:textId="77777777" w:rsidR="001617B5" w:rsidRPr="005A2BF0" w:rsidRDefault="001617B5" w:rsidP="009305C3">
                  <w:pPr>
                    <w:spacing w:after="0" w:line="240" w:lineRule="auto"/>
                    <w:jc w:val="center"/>
                    <w:rPr>
                      <w:rFonts w:ascii="Times New Roman" w:hAnsi="Times New Roman"/>
                      <w:sz w:val="24"/>
                      <w:szCs w:val="24"/>
                    </w:rPr>
                  </w:pPr>
                </w:p>
              </w:tc>
            </w:tr>
            <w:tr w:rsidR="001617B5" w:rsidRPr="00D02B72" w14:paraId="3A970930" w14:textId="77777777" w:rsidTr="00AF56C5">
              <w:trPr>
                <w:trHeight w:val="108"/>
              </w:trPr>
              <w:tc>
                <w:tcPr>
                  <w:tcW w:w="2799" w:type="dxa"/>
                  <w:gridSpan w:val="2"/>
                  <w:vAlign w:val="center"/>
                  <w:hideMark/>
                </w:tcPr>
                <w:p w14:paraId="20C7B424" w14:textId="77777777" w:rsidR="001617B5" w:rsidRPr="005A2BF0" w:rsidRDefault="001617B5" w:rsidP="009305C3">
                  <w:pPr>
                    <w:spacing w:after="0" w:line="240" w:lineRule="auto"/>
                    <w:rPr>
                      <w:rFonts w:ascii="Times New Roman" w:hAnsi="Times New Roman"/>
                      <w:b/>
                      <w:bCs/>
                      <w:color w:val="000000"/>
                      <w:sz w:val="24"/>
                      <w:szCs w:val="24"/>
                    </w:rPr>
                  </w:pPr>
                  <w:r w:rsidRPr="005A2BF0">
                    <w:rPr>
                      <w:rFonts w:ascii="Times New Roman" w:hAnsi="Times New Roman"/>
                      <w:b/>
                      <w:bCs/>
                      <w:color w:val="000000"/>
                      <w:sz w:val="24"/>
                      <w:szCs w:val="24"/>
                    </w:rPr>
                    <w:t>18. resors "Labklājības ministrija"</w:t>
                  </w:r>
                </w:p>
              </w:tc>
              <w:tc>
                <w:tcPr>
                  <w:tcW w:w="1276" w:type="dxa"/>
                  <w:noWrap/>
                  <w:vAlign w:val="center"/>
                </w:tcPr>
                <w:p w14:paraId="28568E8A" w14:textId="77777777" w:rsidR="001617B5" w:rsidRPr="005A2BF0" w:rsidRDefault="001617B5" w:rsidP="009305C3">
                  <w:pPr>
                    <w:spacing w:after="0" w:line="240" w:lineRule="auto"/>
                    <w:jc w:val="center"/>
                    <w:rPr>
                      <w:rFonts w:ascii="Times New Roman" w:hAnsi="Times New Roman"/>
                      <w:bCs/>
                      <w:sz w:val="24"/>
                      <w:szCs w:val="24"/>
                    </w:rPr>
                  </w:pPr>
                  <w:r>
                    <w:rPr>
                      <w:rFonts w:ascii="Times New Roman" w:hAnsi="Times New Roman"/>
                      <w:b/>
                      <w:bCs/>
                      <w:color w:val="000000"/>
                      <w:sz w:val="24"/>
                      <w:szCs w:val="24"/>
                    </w:rPr>
                    <w:t>1 654</w:t>
                  </w:r>
                </w:p>
              </w:tc>
              <w:tc>
                <w:tcPr>
                  <w:tcW w:w="992" w:type="dxa"/>
                  <w:noWrap/>
                  <w:vAlign w:val="center"/>
                </w:tcPr>
                <w:p w14:paraId="1BA70639" w14:textId="77777777" w:rsidR="001617B5" w:rsidRPr="005A2BF0" w:rsidRDefault="001617B5" w:rsidP="009305C3">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992" w:type="dxa"/>
                  <w:noWrap/>
                  <w:vAlign w:val="center"/>
                </w:tcPr>
                <w:p w14:paraId="71A6741F" w14:textId="77777777" w:rsidR="001617B5" w:rsidRPr="005A2BF0" w:rsidRDefault="001617B5" w:rsidP="009305C3">
                  <w:pPr>
                    <w:spacing w:after="0" w:line="240" w:lineRule="auto"/>
                    <w:jc w:val="center"/>
                    <w:rPr>
                      <w:rFonts w:ascii="Times New Roman" w:hAnsi="Times New Roman"/>
                      <w:b/>
                      <w:bCs/>
                      <w:sz w:val="24"/>
                      <w:szCs w:val="24"/>
                    </w:rPr>
                  </w:pPr>
                  <w:r w:rsidRPr="005A2BF0">
                    <w:rPr>
                      <w:rFonts w:ascii="Times New Roman" w:hAnsi="Times New Roman"/>
                      <w:b/>
                      <w:bCs/>
                      <w:sz w:val="24"/>
                      <w:szCs w:val="24"/>
                    </w:rPr>
                    <w:t>0</w:t>
                  </w:r>
                </w:p>
              </w:tc>
              <w:tc>
                <w:tcPr>
                  <w:tcW w:w="1003" w:type="dxa"/>
                  <w:noWrap/>
                  <w:vAlign w:val="center"/>
                </w:tcPr>
                <w:p w14:paraId="19C1CB0A" w14:textId="77777777" w:rsidR="001617B5" w:rsidRPr="005A2BF0" w:rsidRDefault="001617B5" w:rsidP="009305C3">
                  <w:pPr>
                    <w:spacing w:after="0" w:line="240" w:lineRule="auto"/>
                    <w:jc w:val="center"/>
                    <w:rPr>
                      <w:rFonts w:ascii="Times New Roman" w:hAnsi="Times New Roman"/>
                      <w:b/>
                      <w:bCs/>
                      <w:sz w:val="24"/>
                      <w:szCs w:val="24"/>
                    </w:rPr>
                  </w:pPr>
                  <w:r w:rsidRPr="005A2BF0">
                    <w:rPr>
                      <w:rFonts w:ascii="Times New Roman" w:hAnsi="Times New Roman"/>
                      <w:b/>
                      <w:bCs/>
                      <w:sz w:val="24"/>
                      <w:szCs w:val="24"/>
                    </w:rPr>
                    <w:t>0</w:t>
                  </w:r>
                </w:p>
              </w:tc>
            </w:tr>
            <w:tr w:rsidR="001617B5" w:rsidRPr="00D02B72" w14:paraId="02C121C5" w14:textId="77777777" w:rsidTr="00AF56C5">
              <w:trPr>
                <w:trHeight w:val="423"/>
              </w:trPr>
              <w:tc>
                <w:tcPr>
                  <w:tcW w:w="236" w:type="dxa"/>
                  <w:noWrap/>
                  <w:vAlign w:val="center"/>
                  <w:hideMark/>
                </w:tcPr>
                <w:p w14:paraId="4F484603" w14:textId="77777777" w:rsidR="001617B5" w:rsidRPr="005A2BF0" w:rsidRDefault="001617B5" w:rsidP="009305C3">
                  <w:pPr>
                    <w:spacing w:after="0" w:line="240" w:lineRule="auto"/>
                    <w:rPr>
                      <w:rFonts w:ascii="Times New Roman" w:hAnsi="Times New Roman"/>
                      <w:sz w:val="24"/>
                      <w:szCs w:val="24"/>
                    </w:rPr>
                  </w:pPr>
                  <w:r w:rsidRPr="005A2BF0">
                    <w:rPr>
                      <w:rFonts w:ascii="Times New Roman" w:hAnsi="Times New Roman"/>
                      <w:sz w:val="24"/>
                      <w:szCs w:val="24"/>
                    </w:rPr>
                    <w:t> </w:t>
                  </w:r>
                </w:p>
                <w:p w14:paraId="22B2B72F" w14:textId="77777777" w:rsidR="001617B5" w:rsidRPr="005A2BF0" w:rsidRDefault="001617B5" w:rsidP="009305C3">
                  <w:pPr>
                    <w:spacing w:after="0" w:line="240" w:lineRule="auto"/>
                    <w:rPr>
                      <w:rFonts w:ascii="Times New Roman" w:hAnsi="Times New Roman"/>
                      <w:sz w:val="24"/>
                      <w:szCs w:val="24"/>
                    </w:rPr>
                  </w:pPr>
                  <w:r w:rsidRPr="005A2BF0">
                    <w:rPr>
                      <w:rFonts w:ascii="Times New Roman" w:hAnsi="Times New Roman"/>
                      <w:sz w:val="24"/>
                      <w:szCs w:val="24"/>
                    </w:rPr>
                    <w:t> </w:t>
                  </w:r>
                </w:p>
              </w:tc>
              <w:tc>
                <w:tcPr>
                  <w:tcW w:w="2563" w:type="dxa"/>
                  <w:vAlign w:val="center"/>
                </w:tcPr>
                <w:p w14:paraId="3D2A5499" w14:textId="77777777" w:rsidR="001617B5" w:rsidRPr="005A2BF0" w:rsidRDefault="001617B5" w:rsidP="009305C3">
                  <w:pPr>
                    <w:spacing w:after="0" w:line="240" w:lineRule="auto"/>
                    <w:rPr>
                      <w:rFonts w:ascii="Times New Roman" w:hAnsi="Times New Roman"/>
                      <w:color w:val="000000"/>
                      <w:sz w:val="24"/>
                      <w:szCs w:val="24"/>
                    </w:rPr>
                  </w:pPr>
                  <w:r w:rsidRPr="005A2BF0">
                    <w:rPr>
                      <w:rFonts w:ascii="Times New Roman" w:hAnsi="Times New Roman"/>
                      <w:color w:val="000000"/>
                      <w:sz w:val="24"/>
                      <w:szCs w:val="24"/>
                    </w:rPr>
                    <w:t>05.37.00. "Sociālās integrācijas valsts aģentūras administrēšana un profesionālās un sociālās rehabilitācijas pakalpojumu nodrošināšana"</w:t>
                  </w:r>
                </w:p>
              </w:tc>
              <w:tc>
                <w:tcPr>
                  <w:tcW w:w="1276" w:type="dxa"/>
                  <w:noWrap/>
                  <w:vAlign w:val="center"/>
                </w:tcPr>
                <w:p w14:paraId="1BFC5936" w14:textId="77777777" w:rsidR="001617B5" w:rsidRPr="00AC2F90" w:rsidRDefault="001617B5" w:rsidP="009305C3">
                  <w:pPr>
                    <w:spacing w:after="0" w:line="240" w:lineRule="auto"/>
                    <w:jc w:val="center"/>
                    <w:rPr>
                      <w:rFonts w:ascii="Times New Roman" w:hAnsi="Times New Roman"/>
                      <w:bCs/>
                      <w:sz w:val="24"/>
                      <w:szCs w:val="24"/>
                    </w:rPr>
                  </w:pPr>
                  <w:r>
                    <w:rPr>
                      <w:rFonts w:ascii="Times New Roman" w:hAnsi="Times New Roman"/>
                      <w:bCs/>
                      <w:color w:val="000000"/>
                      <w:sz w:val="24"/>
                      <w:szCs w:val="24"/>
                    </w:rPr>
                    <w:t>1 654</w:t>
                  </w:r>
                </w:p>
              </w:tc>
              <w:tc>
                <w:tcPr>
                  <w:tcW w:w="992" w:type="dxa"/>
                  <w:noWrap/>
                  <w:vAlign w:val="center"/>
                </w:tcPr>
                <w:p w14:paraId="3AF7281C" w14:textId="77777777" w:rsidR="001617B5" w:rsidRPr="00AC2F90" w:rsidRDefault="001617B5" w:rsidP="009305C3">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992" w:type="dxa"/>
                  <w:noWrap/>
                  <w:vAlign w:val="center"/>
                </w:tcPr>
                <w:p w14:paraId="36CA9C8E" w14:textId="77777777" w:rsidR="001617B5" w:rsidRPr="005A2BF0" w:rsidRDefault="001617B5" w:rsidP="009305C3">
                  <w:pPr>
                    <w:spacing w:after="0" w:line="240" w:lineRule="auto"/>
                    <w:jc w:val="center"/>
                    <w:rPr>
                      <w:rFonts w:ascii="Times New Roman" w:hAnsi="Times New Roman"/>
                      <w:sz w:val="24"/>
                      <w:szCs w:val="24"/>
                    </w:rPr>
                  </w:pPr>
                  <w:r w:rsidRPr="005A2BF0">
                    <w:rPr>
                      <w:rFonts w:ascii="Times New Roman" w:hAnsi="Times New Roman"/>
                      <w:sz w:val="24"/>
                      <w:szCs w:val="24"/>
                    </w:rPr>
                    <w:t>0</w:t>
                  </w:r>
                </w:p>
              </w:tc>
              <w:tc>
                <w:tcPr>
                  <w:tcW w:w="1003" w:type="dxa"/>
                  <w:noWrap/>
                  <w:vAlign w:val="center"/>
                </w:tcPr>
                <w:p w14:paraId="15E4BA05" w14:textId="77777777" w:rsidR="001617B5" w:rsidRPr="005A2BF0" w:rsidRDefault="001617B5" w:rsidP="009305C3">
                  <w:pPr>
                    <w:spacing w:after="0" w:line="240" w:lineRule="auto"/>
                    <w:jc w:val="center"/>
                    <w:rPr>
                      <w:rFonts w:ascii="Times New Roman" w:hAnsi="Times New Roman"/>
                      <w:sz w:val="24"/>
                      <w:szCs w:val="24"/>
                    </w:rPr>
                  </w:pPr>
                  <w:r w:rsidRPr="005A2BF0">
                    <w:rPr>
                      <w:rFonts w:ascii="Times New Roman" w:hAnsi="Times New Roman"/>
                      <w:sz w:val="24"/>
                      <w:szCs w:val="24"/>
                    </w:rPr>
                    <w:t>0</w:t>
                  </w:r>
                </w:p>
              </w:tc>
            </w:tr>
            <w:tr w:rsidR="001617B5" w:rsidRPr="00D02B72" w14:paraId="7047A540" w14:textId="77777777" w:rsidTr="00AF56C5">
              <w:trPr>
                <w:trHeight w:val="103"/>
              </w:trPr>
              <w:tc>
                <w:tcPr>
                  <w:tcW w:w="2799" w:type="dxa"/>
                  <w:gridSpan w:val="2"/>
                  <w:vAlign w:val="center"/>
                  <w:hideMark/>
                </w:tcPr>
                <w:p w14:paraId="46392EC6" w14:textId="77777777" w:rsidR="001617B5" w:rsidRPr="005A2BF0" w:rsidRDefault="001617B5" w:rsidP="009305C3">
                  <w:pPr>
                    <w:spacing w:after="0" w:line="240" w:lineRule="auto"/>
                    <w:rPr>
                      <w:rFonts w:ascii="Times New Roman" w:hAnsi="Times New Roman"/>
                      <w:b/>
                      <w:bCs/>
                      <w:color w:val="000000"/>
                      <w:sz w:val="24"/>
                      <w:szCs w:val="24"/>
                    </w:rPr>
                  </w:pPr>
                  <w:r w:rsidRPr="005A2BF0">
                    <w:rPr>
                      <w:rFonts w:ascii="Times New Roman" w:hAnsi="Times New Roman"/>
                      <w:b/>
                      <w:bCs/>
                      <w:color w:val="000000"/>
                      <w:sz w:val="24"/>
                      <w:szCs w:val="24"/>
                    </w:rPr>
                    <w:t>22. resors "Kultūras ministrija”</w:t>
                  </w:r>
                </w:p>
              </w:tc>
              <w:tc>
                <w:tcPr>
                  <w:tcW w:w="1276" w:type="dxa"/>
                  <w:noWrap/>
                  <w:vAlign w:val="center"/>
                </w:tcPr>
                <w:p w14:paraId="1AC44238" w14:textId="77777777" w:rsidR="001617B5" w:rsidRPr="005A2BF0" w:rsidRDefault="001617B5" w:rsidP="009305C3">
                  <w:pPr>
                    <w:spacing w:after="0" w:line="240" w:lineRule="auto"/>
                    <w:jc w:val="center"/>
                    <w:rPr>
                      <w:rFonts w:ascii="Times New Roman" w:hAnsi="Times New Roman"/>
                      <w:b/>
                      <w:bCs/>
                      <w:sz w:val="24"/>
                      <w:szCs w:val="24"/>
                    </w:rPr>
                  </w:pPr>
                  <w:r>
                    <w:rPr>
                      <w:rFonts w:ascii="Times New Roman" w:hAnsi="Times New Roman"/>
                      <w:b/>
                      <w:bCs/>
                      <w:sz w:val="24"/>
                      <w:szCs w:val="24"/>
                    </w:rPr>
                    <w:t>138 040</w:t>
                  </w:r>
                </w:p>
              </w:tc>
              <w:tc>
                <w:tcPr>
                  <w:tcW w:w="992" w:type="dxa"/>
                  <w:noWrap/>
                  <w:vAlign w:val="center"/>
                </w:tcPr>
                <w:p w14:paraId="762D121E" w14:textId="77777777" w:rsidR="001617B5" w:rsidRPr="005A2BF0" w:rsidRDefault="001617B5" w:rsidP="009305C3">
                  <w:pPr>
                    <w:spacing w:after="0" w:line="240" w:lineRule="auto"/>
                    <w:jc w:val="center"/>
                    <w:rPr>
                      <w:rFonts w:ascii="Times New Roman" w:hAnsi="Times New Roman"/>
                      <w:b/>
                      <w:bCs/>
                      <w:sz w:val="24"/>
                      <w:szCs w:val="24"/>
                    </w:rPr>
                  </w:pPr>
                  <w:r>
                    <w:rPr>
                      <w:rFonts w:ascii="Times New Roman" w:hAnsi="Times New Roman"/>
                      <w:b/>
                      <w:bCs/>
                      <w:sz w:val="24"/>
                      <w:szCs w:val="24"/>
                    </w:rPr>
                    <w:t>0</w:t>
                  </w:r>
                </w:p>
              </w:tc>
              <w:tc>
                <w:tcPr>
                  <w:tcW w:w="992" w:type="dxa"/>
                  <w:noWrap/>
                  <w:vAlign w:val="center"/>
                </w:tcPr>
                <w:p w14:paraId="3A1CF672" w14:textId="77777777" w:rsidR="001617B5" w:rsidRPr="005A2BF0" w:rsidRDefault="001617B5" w:rsidP="009305C3">
                  <w:pPr>
                    <w:spacing w:after="0" w:line="240" w:lineRule="auto"/>
                    <w:jc w:val="center"/>
                    <w:rPr>
                      <w:rFonts w:ascii="Times New Roman" w:hAnsi="Times New Roman"/>
                      <w:b/>
                      <w:bCs/>
                      <w:sz w:val="24"/>
                      <w:szCs w:val="24"/>
                    </w:rPr>
                  </w:pPr>
                  <w:r w:rsidRPr="005A2BF0">
                    <w:rPr>
                      <w:rFonts w:ascii="Times New Roman" w:hAnsi="Times New Roman"/>
                      <w:b/>
                      <w:bCs/>
                      <w:sz w:val="24"/>
                      <w:szCs w:val="24"/>
                    </w:rPr>
                    <w:t>0</w:t>
                  </w:r>
                </w:p>
              </w:tc>
              <w:tc>
                <w:tcPr>
                  <w:tcW w:w="1003" w:type="dxa"/>
                  <w:noWrap/>
                  <w:vAlign w:val="center"/>
                </w:tcPr>
                <w:p w14:paraId="04273C79" w14:textId="77777777" w:rsidR="001617B5" w:rsidRPr="005A2BF0" w:rsidRDefault="001617B5" w:rsidP="009305C3">
                  <w:pPr>
                    <w:spacing w:after="0" w:line="240" w:lineRule="auto"/>
                    <w:jc w:val="center"/>
                    <w:rPr>
                      <w:rFonts w:ascii="Times New Roman" w:hAnsi="Times New Roman"/>
                      <w:b/>
                      <w:bCs/>
                      <w:sz w:val="24"/>
                      <w:szCs w:val="24"/>
                    </w:rPr>
                  </w:pPr>
                  <w:r w:rsidRPr="005A2BF0">
                    <w:rPr>
                      <w:rFonts w:ascii="Times New Roman" w:hAnsi="Times New Roman"/>
                      <w:b/>
                      <w:bCs/>
                      <w:sz w:val="24"/>
                      <w:szCs w:val="24"/>
                    </w:rPr>
                    <w:t>0</w:t>
                  </w:r>
                </w:p>
              </w:tc>
            </w:tr>
            <w:tr w:rsidR="001617B5" w:rsidRPr="00D02B72" w14:paraId="65A7627E" w14:textId="77777777" w:rsidTr="00AF56C5">
              <w:trPr>
                <w:trHeight w:val="177"/>
              </w:trPr>
              <w:tc>
                <w:tcPr>
                  <w:tcW w:w="236" w:type="dxa"/>
                  <w:noWrap/>
                  <w:vAlign w:val="center"/>
                  <w:hideMark/>
                </w:tcPr>
                <w:p w14:paraId="079B8A67" w14:textId="77777777" w:rsidR="001617B5" w:rsidRPr="005A2BF0" w:rsidRDefault="001617B5" w:rsidP="009305C3">
                  <w:pPr>
                    <w:spacing w:after="0" w:line="240" w:lineRule="auto"/>
                    <w:jc w:val="center"/>
                    <w:rPr>
                      <w:rFonts w:ascii="Times New Roman" w:hAnsi="Times New Roman"/>
                      <w:sz w:val="24"/>
                      <w:szCs w:val="24"/>
                    </w:rPr>
                  </w:pPr>
                  <w:r w:rsidRPr="005A2BF0">
                    <w:rPr>
                      <w:rFonts w:ascii="Times New Roman" w:hAnsi="Times New Roman"/>
                      <w:sz w:val="24"/>
                      <w:szCs w:val="24"/>
                    </w:rPr>
                    <w:t> </w:t>
                  </w:r>
                </w:p>
              </w:tc>
              <w:tc>
                <w:tcPr>
                  <w:tcW w:w="2563" w:type="dxa"/>
                  <w:vAlign w:val="center"/>
                  <w:hideMark/>
                </w:tcPr>
                <w:p w14:paraId="75195886" w14:textId="77777777" w:rsidR="001617B5" w:rsidRPr="005A2BF0" w:rsidRDefault="001617B5" w:rsidP="009305C3">
                  <w:pPr>
                    <w:spacing w:after="0" w:line="240" w:lineRule="auto"/>
                    <w:rPr>
                      <w:rFonts w:ascii="Times New Roman" w:hAnsi="Times New Roman"/>
                      <w:color w:val="000000"/>
                      <w:sz w:val="24"/>
                      <w:szCs w:val="24"/>
                    </w:rPr>
                  </w:pPr>
                  <w:r w:rsidRPr="005A2BF0">
                    <w:rPr>
                      <w:rFonts w:ascii="Times New Roman" w:hAnsi="Times New Roman"/>
                      <w:color w:val="000000"/>
                      <w:sz w:val="24"/>
                      <w:szCs w:val="24"/>
                    </w:rPr>
                    <w:t xml:space="preserve">20.00.00. "Kultūrizglītība": </w:t>
                  </w:r>
                </w:p>
              </w:tc>
              <w:tc>
                <w:tcPr>
                  <w:tcW w:w="1276" w:type="dxa"/>
                  <w:noWrap/>
                </w:tcPr>
                <w:p w14:paraId="6865F4FA" w14:textId="77777777" w:rsidR="001617B5" w:rsidRPr="00634B8C" w:rsidRDefault="001617B5" w:rsidP="009305C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138 040 </w:t>
                  </w:r>
                </w:p>
              </w:tc>
              <w:tc>
                <w:tcPr>
                  <w:tcW w:w="992" w:type="dxa"/>
                  <w:noWrap/>
                </w:tcPr>
                <w:p w14:paraId="2A741508" w14:textId="77777777" w:rsidR="001617B5" w:rsidRPr="00634B8C" w:rsidRDefault="001617B5" w:rsidP="009305C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992" w:type="dxa"/>
                  <w:noWrap/>
                  <w:vAlign w:val="center"/>
                </w:tcPr>
                <w:p w14:paraId="42579133" w14:textId="77777777" w:rsidR="001617B5" w:rsidRPr="005A2BF0" w:rsidRDefault="001617B5" w:rsidP="009305C3">
                  <w:pPr>
                    <w:spacing w:after="0" w:line="240" w:lineRule="auto"/>
                    <w:jc w:val="center"/>
                    <w:rPr>
                      <w:rFonts w:ascii="Times New Roman" w:hAnsi="Times New Roman"/>
                      <w:sz w:val="24"/>
                      <w:szCs w:val="24"/>
                    </w:rPr>
                  </w:pPr>
                  <w:r w:rsidRPr="005A2BF0">
                    <w:rPr>
                      <w:rFonts w:ascii="Times New Roman" w:hAnsi="Times New Roman"/>
                      <w:sz w:val="24"/>
                      <w:szCs w:val="24"/>
                    </w:rPr>
                    <w:t>0</w:t>
                  </w:r>
                </w:p>
              </w:tc>
              <w:tc>
                <w:tcPr>
                  <w:tcW w:w="1003" w:type="dxa"/>
                  <w:noWrap/>
                  <w:vAlign w:val="center"/>
                </w:tcPr>
                <w:p w14:paraId="346A1B55" w14:textId="77777777" w:rsidR="001617B5" w:rsidRPr="005A2BF0" w:rsidRDefault="001617B5" w:rsidP="009305C3">
                  <w:pPr>
                    <w:spacing w:after="0" w:line="240" w:lineRule="auto"/>
                    <w:jc w:val="center"/>
                    <w:rPr>
                      <w:rFonts w:ascii="Times New Roman" w:hAnsi="Times New Roman"/>
                      <w:sz w:val="24"/>
                      <w:szCs w:val="24"/>
                    </w:rPr>
                  </w:pPr>
                  <w:r w:rsidRPr="005A2BF0">
                    <w:rPr>
                      <w:rFonts w:ascii="Times New Roman" w:hAnsi="Times New Roman"/>
                      <w:sz w:val="24"/>
                      <w:szCs w:val="24"/>
                    </w:rPr>
                    <w:t>0</w:t>
                  </w:r>
                </w:p>
              </w:tc>
            </w:tr>
            <w:tr w:rsidR="001617B5" w:rsidRPr="00D02B72" w14:paraId="67ED4793" w14:textId="77777777" w:rsidTr="00AF56C5">
              <w:trPr>
                <w:trHeight w:val="57"/>
              </w:trPr>
              <w:tc>
                <w:tcPr>
                  <w:tcW w:w="2799" w:type="dxa"/>
                  <w:gridSpan w:val="2"/>
                  <w:vAlign w:val="center"/>
                  <w:hideMark/>
                </w:tcPr>
                <w:p w14:paraId="617A7B13" w14:textId="77777777" w:rsidR="001617B5" w:rsidRPr="005A2BF0" w:rsidRDefault="001617B5" w:rsidP="009305C3">
                  <w:pPr>
                    <w:spacing w:after="0" w:line="240" w:lineRule="auto"/>
                    <w:rPr>
                      <w:rFonts w:ascii="Times New Roman" w:hAnsi="Times New Roman"/>
                      <w:b/>
                      <w:bCs/>
                      <w:color w:val="000000"/>
                      <w:sz w:val="24"/>
                      <w:szCs w:val="24"/>
                    </w:rPr>
                  </w:pPr>
                  <w:r w:rsidRPr="005A2BF0">
                    <w:rPr>
                      <w:rFonts w:ascii="Times New Roman" w:hAnsi="Times New Roman"/>
                      <w:b/>
                      <w:bCs/>
                      <w:color w:val="000000"/>
                      <w:sz w:val="24"/>
                      <w:szCs w:val="24"/>
                    </w:rPr>
                    <w:lastRenderedPageBreak/>
                    <w:t>29. resors "Veselības ministrija"</w:t>
                  </w:r>
                </w:p>
              </w:tc>
              <w:tc>
                <w:tcPr>
                  <w:tcW w:w="1276" w:type="dxa"/>
                  <w:noWrap/>
                  <w:vAlign w:val="center"/>
                </w:tcPr>
                <w:p w14:paraId="32D0790C" w14:textId="77777777" w:rsidR="001617B5" w:rsidRPr="005A2BF0" w:rsidRDefault="001617B5" w:rsidP="009305C3">
                  <w:pPr>
                    <w:spacing w:after="0" w:line="240" w:lineRule="auto"/>
                    <w:jc w:val="center"/>
                    <w:rPr>
                      <w:rFonts w:ascii="Times New Roman" w:hAnsi="Times New Roman"/>
                      <w:b/>
                      <w:bCs/>
                      <w:sz w:val="24"/>
                      <w:szCs w:val="24"/>
                    </w:rPr>
                  </w:pPr>
                  <w:r>
                    <w:rPr>
                      <w:rFonts w:ascii="Times New Roman" w:hAnsi="Times New Roman"/>
                      <w:b/>
                      <w:bCs/>
                      <w:sz w:val="24"/>
                      <w:szCs w:val="24"/>
                    </w:rPr>
                    <w:t>254 411</w:t>
                  </w:r>
                </w:p>
              </w:tc>
              <w:tc>
                <w:tcPr>
                  <w:tcW w:w="992" w:type="dxa"/>
                  <w:noWrap/>
                  <w:vAlign w:val="center"/>
                </w:tcPr>
                <w:p w14:paraId="02C07F7B" w14:textId="77777777" w:rsidR="001617B5" w:rsidRPr="005A2BF0" w:rsidRDefault="001617B5" w:rsidP="009305C3">
                  <w:pPr>
                    <w:spacing w:after="0" w:line="240" w:lineRule="auto"/>
                    <w:jc w:val="center"/>
                    <w:rPr>
                      <w:rFonts w:ascii="Times New Roman" w:hAnsi="Times New Roman"/>
                      <w:b/>
                      <w:bCs/>
                      <w:sz w:val="24"/>
                      <w:szCs w:val="24"/>
                    </w:rPr>
                  </w:pPr>
                  <w:r>
                    <w:rPr>
                      <w:rFonts w:ascii="Times New Roman" w:hAnsi="Times New Roman"/>
                      <w:b/>
                      <w:bCs/>
                      <w:sz w:val="24"/>
                      <w:szCs w:val="24"/>
                    </w:rPr>
                    <w:t>0</w:t>
                  </w:r>
                </w:p>
              </w:tc>
              <w:tc>
                <w:tcPr>
                  <w:tcW w:w="992" w:type="dxa"/>
                  <w:noWrap/>
                  <w:vAlign w:val="center"/>
                </w:tcPr>
                <w:p w14:paraId="2DE7350D" w14:textId="77777777" w:rsidR="001617B5" w:rsidRPr="005A2BF0" w:rsidRDefault="001617B5" w:rsidP="009305C3">
                  <w:pPr>
                    <w:spacing w:after="0" w:line="240" w:lineRule="auto"/>
                    <w:jc w:val="center"/>
                    <w:rPr>
                      <w:rFonts w:ascii="Times New Roman" w:hAnsi="Times New Roman"/>
                      <w:b/>
                      <w:bCs/>
                      <w:sz w:val="24"/>
                      <w:szCs w:val="24"/>
                    </w:rPr>
                  </w:pPr>
                  <w:r w:rsidRPr="005A2BF0">
                    <w:rPr>
                      <w:rFonts w:ascii="Times New Roman" w:hAnsi="Times New Roman"/>
                      <w:b/>
                      <w:bCs/>
                      <w:sz w:val="24"/>
                      <w:szCs w:val="24"/>
                    </w:rPr>
                    <w:t>0</w:t>
                  </w:r>
                </w:p>
              </w:tc>
              <w:tc>
                <w:tcPr>
                  <w:tcW w:w="1003" w:type="dxa"/>
                  <w:noWrap/>
                  <w:vAlign w:val="center"/>
                </w:tcPr>
                <w:p w14:paraId="19EB0360" w14:textId="77777777" w:rsidR="001617B5" w:rsidRPr="005A2BF0" w:rsidRDefault="001617B5" w:rsidP="009305C3">
                  <w:pPr>
                    <w:spacing w:after="0" w:line="240" w:lineRule="auto"/>
                    <w:jc w:val="center"/>
                    <w:rPr>
                      <w:rFonts w:ascii="Times New Roman" w:hAnsi="Times New Roman"/>
                      <w:b/>
                      <w:bCs/>
                      <w:sz w:val="24"/>
                      <w:szCs w:val="24"/>
                    </w:rPr>
                  </w:pPr>
                  <w:r w:rsidRPr="005A2BF0">
                    <w:rPr>
                      <w:rFonts w:ascii="Times New Roman" w:hAnsi="Times New Roman"/>
                      <w:b/>
                      <w:bCs/>
                      <w:sz w:val="24"/>
                      <w:szCs w:val="24"/>
                    </w:rPr>
                    <w:t>0</w:t>
                  </w:r>
                </w:p>
              </w:tc>
            </w:tr>
            <w:tr w:rsidR="001617B5" w:rsidRPr="00D02B72" w14:paraId="47D216E0" w14:textId="77777777" w:rsidTr="00AF56C5">
              <w:trPr>
                <w:trHeight w:val="391"/>
              </w:trPr>
              <w:tc>
                <w:tcPr>
                  <w:tcW w:w="236" w:type="dxa"/>
                  <w:vMerge w:val="restart"/>
                  <w:noWrap/>
                  <w:vAlign w:val="center"/>
                  <w:hideMark/>
                </w:tcPr>
                <w:p w14:paraId="14DFBA1B" w14:textId="77777777" w:rsidR="001617B5" w:rsidRPr="005A2BF0" w:rsidRDefault="001617B5" w:rsidP="009305C3">
                  <w:pPr>
                    <w:spacing w:after="0" w:line="240" w:lineRule="auto"/>
                    <w:rPr>
                      <w:rFonts w:ascii="Times New Roman" w:hAnsi="Times New Roman"/>
                      <w:sz w:val="24"/>
                      <w:szCs w:val="24"/>
                    </w:rPr>
                  </w:pPr>
                  <w:r w:rsidRPr="005A2BF0">
                    <w:rPr>
                      <w:rFonts w:ascii="Times New Roman" w:hAnsi="Times New Roman"/>
                      <w:sz w:val="24"/>
                      <w:szCs w:val="24"/>
                    </w:rPr>
                    <w:t> </w:t>
                  </w:r>
                </w:p>
              </w:tc>
              <w:tc>
                <w:tcPr>
                  <w:tcW w:w="2563" w:type="dxa"/>
                  <w:vMerge w:val="restart"/>
                  <w:vAlign w:val="center"/>
                  <w:hideMark/>
                </w:tcPr>
                <w:p w14:paraId="65F36045" w14:textId="77777777" w:rsidR="001617B5" w:rsidRPr="005A2BF0" w:rsidRDefault="001617B5" w:rsidP="009305C3">
                  <w:pPr>
                    <w:spacing w:after="0" w:line="240" w:lineRule="auto"/>
                    <w:rPr>
                      <w:rFonts w:ascii="Times New Roman" w:hAnsi="Times New Roman"/>
                      <w:color w:val="000000"/>
                      <w:sz w:val="24"/>
                      <w:szCs w:val="24"/>
                    </w:rPr>
                  </w:pPr>
                  <w:r w:rsidRPr="005A2BF0">
                    <w:rPr>
                      <w:rFonts w:ascii="Times New Roman" w:hAnsi="Times New Roman"/>
                      <w:color w:val="000000"/>
                      <w:sz w:val="24"/>
                      <w:szCs w:val="24"/>
                    </w:rPr>
                    <w:t>02.03.00. "Augstākā medicīnas izglītība"</w:t>
                  </w:r>
                </w:p>
              </w:tc>
              <w:tc>
                <w:tcPr>
                  <w:tcW w:w="1276" w:type="dxa"/>
                  <w:vMerge w:val="restart"/>
                  <w:noWrap/>
                  <w:vAlign w:val="center"/>
                </w:tcPr>
                <w:p w14:paraId="44C11554" w14:textId="77777777" w:rsidR="001617B5" w:rsidRPr="000A1745" w:rsidRDefault="001617B5" w:rsidP="009305C3">
                  <w:pPr>
                    <w:spacing w:after="0" w:line="240" w:lineRule="auto"/>
                    <w:jc w:val="center"/>
                    <w:rPr>
                      <w:rFonts w:ascii="Times New Roman" w:hAnsi="Times New Roman"/>
                      <w:bCs/>
                      <w:sz w:val="24"/>
                      <w:szCs w:val="24"/>
                    </w:rPr>
                  </w:pPr>
                  <w:r>
                    <w:rPr>
                      <w:rFonts w:ascii="Times New Roman" w:hAnsi="Times New Roman"/>
                      <w:bCs/>
                      <w:sz w:val="24"/>
                      <w:szCs w:val="24"/>
                    </w:rPr>
                    <w:t>254 411</w:t>
                  </w:r>
                </w:p>
              </w:tc>
              <w:tc>
                <w:tcPr>
                  <w:tcW w:w="992" w:type="dxa"/>
                  <w:vMerge w:val="restart"/>
                  <w:noWrap/>
                  <w:vAlign w:val="center"/>
                </w:tcPr>
                <w:p w14:paraId="3E5BFE53" w14:textId="77777777" w:rsidR="001617B5" w:rsidRPr="000A1745" w:rsidRDefault="001617B5" w:rsidP="009305C3">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992" w:type="dxa"/>
                  <w:vMerge w:val="restart"/>
                  <w:noWrap/>
                  <w:vAlign w:val="center"/>
                </w:tcPr>
                <w:p w14:paraId="6A388294" w14:textId="77777777" w:rsidR="001617B5" w:rsidRPr="005A2BF0" w:rsidRDefault="001617B5" w:rsidP="009305C3">
                  <w:pPr>
                    <w:spacing w:after="0" w:line="240" w:lineRule="auto"/>
                    <w:jc w:val="center"/>
                    <w:rPr>
                      <w:rFonts w:ascii="Times New Roman" w:hAnsi="Times New Roman"/>
                      <w:sz w:val="24"/>
                      <w:szCs w:val="24"/>
                    </w:rPr>
                  </w:pPr>
                  <w:r w:rsidRPr="005A2BF0">
                    <w:rPr>
                      <w:rFonts w:ascii="Times New Roman" w:hAnsi="Times New Roman"/>
                      <w:sz w:val="24"/>
                      <w:szCs w:val="24"/>
                    </w:rPr>
                    <w:t>0</w:t>
                  </w:r>
                </w:p>
              </w:tc>
              <w:tc>
                <w:tcPr>
                  <w:tcW w:w="1003" w:type="dxa"/>
                  <w:vMerge w:val="restart"/>
                  <w:noWrap/>
                  <w:vAlign w:val="center"/>
                </w:tcPr>
                <w:p w14:paraId="14F64C19" w14:textId="77777777" w:rsidR="001617B5" w:rsidRPr="005A2BF0" w:rsidRDefault="001617B5" w:rsidP="009305C3">
                  <w:pPr>
                    <w:spacing w:after="0" w:line="240" w:lineRule="auto"/>
                    <w:jc w:val="center"/>
                    <w:rPr>
                      <w:rFonts w:ascii="Times New Roman" w:hAnsi="Times New Roman"/>
                      <w:sz w:val="24"/>
                      <w:szCs w:val="24"/>
                    </w:rPr>
                  </w:pPr>
                  <w:r w:rsidRPr="005A2BF0">
                    <w:rPr>
                      <w:rFonts w:ascii="Times New Roman" w:hAnsi="Times New Roman"/>
                      <w:sz w:val="24"/>
                      <w:szCs w:val="24"/>
                    </w:rPr>
                    <w:t>0</w:t>
                  </w:r>
                </w:p>
              </w:tc>
            </w:tr>
            <w:tr w:rsidR="001617B5" w:rsidRPr="00D02B72" w14:paraId="27824E62" w14:textId="77777777" w:rsidTr="00AF56C5">
              <w:trPr>
                <w:trHeight w:val="276"/>
              </w:trPr>
              <w:tc>
                <w:tcPr>
                  <w:tcW w:w="236" w:type="dxa"/>
                  <w:vMerge/>
                  <w:tcBorders>
                    <w:bottom w:val="single" w:sz="4" w:space="0" w:color="auto"/>
                  </w:tcBorders>
                  <w:vAlign w:val="center"/>
                  <w:hideMark/>
                </w:tcPr>
                <w:p w14:paraId="61C46744" w14:textId="77777777" w:rsidR="001617B5" w:rsidRPr="005A2BF0" w:rsidRDefault="001617B5" w:rsidP="009305C3">
                  <w:pPr>
                    <w:spacing w:after="0" w:line="240" w:lineRule="auto"/>
                    <w:rPr>
                      <w:rFonts w:ascii="Times New Roman" w:hAnsi="Times New Roman"/>
                      <w:sz w:val="24"/>
                      <w:szCs w:val="24"/>
                    </w:rPr>
                  </w:pPr>
                </w:p>
              </w:tc>
              <w:tc>
                <w:tcPr>
                  <w:tcW w:w="2563" w:type="dxa"/>
                  <w:vMerge/>
                  <w:tcBorders>
                    <w:bottom w:val="single" w:sz="4" w:space="0" w:color="auto"/>
                  </w:tcBorders>
                  <w:vAlign w:val="center"/>
                </w:tcPr>
                <w:p w14:paraId="46BA7804" w14:textId="77777777" w:rsidR="001617B5" w:rsidRPr="005A2BF0" w:rsidRDefault="001617B5" w:rsidP="009305C3">
                  <w:pPr>
                    <w:spacing w:after="0" w:line="240" w:lineRule="auto"/>
                    <w:jc w:val="right"/>
                    <w:rPr>
                      <w:rFonts w:ascii="Times New Roman" w:hAnsi="Times New Roman"/>
                      <w:i/>
                      <w:color w:val="000000"/>
                      <w:sz w:val="24"/>
                      <w:szCs w:val="24"/>
                    </w:rPr>
                  </w:pPr>
                </w:p>
              </w:tc>
              <w:tc>
                <w:tcPr>
                  <w:tcW w:w="1276" w:type="dxa"/>
                  <w:vMerge/>
                  <w:tcBorders>
                    <w:bottom w:val="single" w:sz="4" w:space="0" w:color="auto"/>
                  </w:tcBorders>
                  <w:noWrap/>
                  <w:vAlign w:val="center"/>
                </w:tcPr>
                <w:p w14:paraId="7A9B02E6" w14:textId="77777777" w:rsidR="001617B5" w:rsidRPr="005A2BF0" w:rsidRDefault="001617B5" w:rsidP="009305C3">
                  <w:pPr>
                    <w:spacing w:after="0" w:line="240" w:lineRule="auto"/>
                    <w:jc w:val="right"/>
                    <w:rPr>
                      <w:rFonts w:ascii="Times New Roman" w:hAnsi="Times New Roman"/>
                      <w:i/>
                      <w:sz w:val="24"/>
                      <w:szCs w:val="24"/>
                    </w:rPr>
                  </w:pPr>
                </w:p>
              </w:tc>
              <w:tc>
                <w:tcPr>
                  <w:tcW w:w="992" w:type="dxa"/>
                  <w:vMerge/>
                  <w:tcBorders>
                    <w:bottom w:val="single" w:sz="4" w:space="0" w:color="auto"/>
                  </w:tcBorders>
                  <w:noWrap/>
                  <w:vAlign w:val="center"/>
                </w:tcPr>
                <w:p w14:paraId="27CB1C67" w14:textId="77777777" w:rsidR="001617B5" w:rsidRPr="005A2BF0" w:rsidRDefault="001617B5" w:rsidP="009305C3">
                  <w:pPr>
                    <w:spacing w:after="0" w:line="240" w:lineRule="auto"/>
                    <w:jc w:val="right"/>
                    <w:rPr>
                      <w:rFonts w:ascii="Times New Roman" w:hAnsi="Times New Roman"/>
                      <w:i/>
                      <w:sz w:val="24"/>
                      <w:szCs w:val="24"/>
                    </w:rPr>
                  </w:pPr>
                </w:p>
              </w:tc>
              <w:tc>
                <w:tcPr>
                  <w:tcW w:w="992" w:type="dxa"/>
                  <w:vMerge/>
                  <w:tcBorders>
                    <w:bottom w:val="single" w:sz="4" w:space="0" w:color="auto"/>
                  </w:tcBorders>
                  <w:noWrap/>
                  <w:vAlign w:val="center"/>
                </w:tcPr>
                <w:p w14:paraId="360D7628" w14:textId="77777777" w:rsidR="001617B5" w:rsidRPr="005A2BF0" w:rsidRDefault="001617B5" w:rsidP="009305C3">
                  <w:pPr>
                    <w:spacing w:after="0" w:line="240" w:lineRule="auto"/>
                    <w:jc w:val="right"/>
                    <w:rPr>
                      <w:rFonts w:ascii="Times New Roman" w:hAnsi="Times New Roman"/>
                      <w:i/>
                      <w:sz w:val="24"/>
                      <w:szCs w:val="24"/>
                    </w:rPr>
                  </w:pPr>
                </w:p>
              </w:tc>
              <w:tc>
                <w:tcPr>
                  <w:tcW w:w="1003" w:type="dxa"/>
                  <w:vMerge/>
                  <w:tcBorders>
                    <w:bottom w:val="single" w:sz="4" w:space="0" w:color="auto"/>
                  </w:tcBorders>
                  <w:noWrap/>
                  <w:vAlign w:val="center"/>
                </w:tcPr>
                <w:p w14:paraId="3D7AB519" w14:textId="77777777" w:rsidR="001617B5" w:rsidRPr="005A2BF0" w:rsidRDefault="001617B5" w:rsidP="009305C3">
                  <w:pPr>
                    <w:spacing w:after="0" w:line="240" w:lineRule="auto"/>
                    <w:jc w:val="right"/>
                    <w:rPr>
                      <w:rFonts w:ascii="Times New Roman" w:hAnsi="Times New Roman"/>
                      <w:i/>
                      <w:sz w:val="24"/>
                      <w:szCs w:val="24"/>
                    </w:rPr>
                  </w:pPr>
                </w:p>
              </w:tc>
            </w:tr>
          </w:tbl>
          <w:p w14:paraId="4D05D852" w14:textId="77777777" w:rsidR="001617B5" w:rsidRPr="00AA4507" w:rsidRDefault="001617B5" w:rsidP="009305C3">
            <w:pPr>
              <w:spacing w:after="0" w:line="240" w:lineRule="auto"/>
              <w:jc w:val="both"/>
              <w:rPr>
                <w:rFonts w:ascii="Times New Roman" w:hAnsi="Times New Roman"/>
                <w:sz w:val="24"/>
                <w:szCs w:val="24"/>
              </w:rPr>
            </w:pPr>
          </w:p>
        </w:tc>
      </w:tr>
      <w:tr w:rsidR="001617B5" w:rsidRPr="00AA4507" w14:paraId="27FC04A4"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23951DFC"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t>6.1. detalizēts ieņēmumu aprēķins</w:t>
            </w:r>
          </w:p>
        </w:tc>
        <w:tc>
          <w:tcPr>
            <w:tcW w:w="3984" w:type="pct"/>
            <w:gridSpan w:val="7"/>
            <w:vMerge/>
            <w:tcBorders>
              <w:top w:val="outset" w:sz="6" w:space="0" w:color="auto"/>
              <w:left w:val="outset" w:sz="6" w:space="0" w:color="auto"/>
              <w:bottom w:val="outset" w:sz="6" w:space="0" w:color="auto"/>
              <w:right w:val="outset" w:sz="6" w:space="0" w:color="auto"/>
            </w:tcBorders>
            <w:vAlign w:val="center"/>
          </w:tcPr>
          <w:p w14:paraId="2AAC1DB2" w14:textId="77777777" w:rsidR="001617B5" w:rsidRPr="00AA4507" w:rsidRDefault="001617B5" w:rsidP="009305C3">
            <w:pPr>
              <w:spacing w:after="0" w:line="240" w:lineRule="auto"/>
              <w:rPr>
                <w:rFonts w:ascii="Times New Roman" w:hAnsi="Times New Roman"/>
                <w:sz w:val="24"/>
                <w:szCs w:val="24"/>
              </w:rPr>
            </w:pPr>
          </w:p>
        </w:tc>
      </w:tr>
      <w:tr w:rsidR="001617B5" w:rsidRPr="00AA4507" w14:paraId="7F4FE3B7" w14:textId="77777777" w:rsidTr="00624B9C">
        <w:trPr>
          <w:trHeight w:val="1418"/>
        </w:trPr>
        <w:tc>
          <w:tcPr>
            <w:tcW w:w="1016" w:type="pct"/>
            <w:tcBorders>
              <w:top w:val="outset" w:sz="6" w:space="0" w:color="auto"/>
              <w:left w:val="outset" w:sz="6" w:space="0" w:color="auto"/>
              <w:bottom w:val="outset" w:sz="6" w:space="0" w:color="auto"/>
              <w:right w:val="outset" w:sz="6" w:space="0" w:color="auto"/>
            </w:tcBorders>
            <w:hideMark/>
          </w:tcPr>
          <w:p w14:paraId="0A4ACC4A"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t>6.2. detalizēts izdevumu aprēķins</w:t>
            </w:r>
          </w:p>
        </w:tc>
        <w:tc>
          <w:tcPr>
            <w:tcW w:w="3984" w:type="pct"/>
            <w:gridSpan w:val="7"/>
            <w:vMerge/>
            <w:tcBorders>
              <w:top w:val="outset" w:sz="6" w:space="0" w:color="auto"/>
              <w:left w:val="outset" w:sz="6" w:space="0" w:color="auto"/>
              <w:bottom w:val="outset" w:sz="6" w:space="0" w:color="auto"/>
              <w:right w:val="outset" w:sz="6" w:space="0" w:color="auto"/>
            </w:tcBorders>
            <w:vAlign w:val="center"/>
          </w:tcPr>
          <w:p w14:paraId="728BFC03" w14:textId="77777777" w:rsidR="001617B5" w:rsidRPr="00AA4507" w:rsidRDefault="001617B5" w:rsidP="009305C3">
            <w:pPr>
              <w:spacing w:after="0" w:line="240" w:lineRule="auto"/>
              <w:rPr>
                <w:rFonts w:ascii="Times New Roman" w:hAnsi="Times New Roman"/>
                <w:sz w:val="24"/>
                <w:szCs w:val="24"/>
              </w:rPr>
            </w:pPr>
          </w:p>
        </w:tc>
      </w:tr>
      <w:tr w:rsidR="001617B5" w:rsidRPr="00AA4507" w14:paraId="7196CF35"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36DFE196"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lastRenderedPageBreak/>
              <w:t>7. Amata vietu skaita izmaiņas</w:t>
            </w:r>
          </w:p>
        </w:tc>
        <w:tc>
          <w:tcPr>
            <w:tcW w:w="3984" w:type="pct"/>
            <w:gridSpan w:val="7"/>
            <w:tcBorders>
              <w:top w:val="outset" w:sz="6" w:space="0" w:color="auto"/>
              <w:left w:val="outset" w:sz="6" w:space="0" w:color="auto"/>
              <w:bottom w:val="outset" w:sz="6" w:space="0" w:color="auto"/>
              <w:right w:val="outset" w:sz="6" w:space="0" w:color="auto"/>
            </w:tcBorders>
            <w:hideMark/>
          </w:tcPr>
          <w:p w14:paraId="45DE05F1" w14:textId="77777777" w:rsidR="001617B5" w:rsidRPr="00AA4507" w:rsidRDefault="001617B5" w:rsidP="009305C3">
            <w:pPr>
              <w:spacing w:after="0" w:line="240" w:lineRule="auto"/>
              <w:rPr>
                <w:rFonts w:ascii="Times New Roman" w:hAnsi="Times New Roman"/>
                <w:sz w:val="24"/>
                <w:szCs w:val="24"/>
              </w:rPr>
            </w:pPr>
            <w:r w:rsidRPr="00AA4507">
              <w:rPr>
                <w:rFonts w:ascii="Times New Roman" w:hAnsi="Times New Roman"/>
                <w:sz w:val="24"/>
                <w:szCs w:val="24"/>
              </w:rPr>
              <w:t>Nav.</w:t>
            </w:r>
          </w:p>
        </w:tc>
      </w:tr>
      <w:tr w:rsidR="001617B5" w:rsidRPr="00AA4507" w14:paraId="68B3F3FC" w14:textId="77777777" w:rsidTr="001617B5">
        <w:tc>
          <w:tcPr>
            <w:tcW w:w="1016" w:type="pct"/>
            <w:tcBorders>
              <w:top w:val="outset" w:sz="6" w:space="0" w:color="auto"/>
              <w:left w:val="outset" w:sz="6" w:space="0" w:color="auto"/>
              <w:bottom w:val="outset" w:sz="6" w:space="0" w:color="auto"/>
              <w:right w:val="outset" w:sz="6" w:space="0" w:color="auto"/>
            </w:tcBorders>
            <w:hideMark/>
          </w:tcPr>
          <w:p w14:paraId="41980A3B" w14:textId="77777777" w:rsidR="001617B5" w:rsidRPr="00AA4507" w:rsidRDefault="001617B5" w:rsidP="009305C3">
            <w:pPr>
              <w:spacing w:after="0" w:line="240" w:lineRule="auto"/>
              <w:ind w:left="-933" w:firstLine="933"/>
              <w:rPr>
                <w:rFonts w:ascii="Times New Roman" w:hAnsi="Times New Roman"/>
                <w:sz w:val="24"/>
                <w:szCs w:val="24"/>
              </w:rPr>
            </w:pPr>
            <w:r w:rsidRPr="00AA4507">
              <w:rPr>
                <w:rFonts w:ascii="Times New Roman" w:hAnsi="Times New Roman"/>
                <w:sz w:val="24"/>
                <w:szCs w:val="24"/>
              </w:rPr>
              <w:t>8. Cita informācija</w:t>
            </w:r>
          </w:p>
        </w:tc>
        <w:tc>
          <w:tcPr>
            <w:tcW w:w="3984" w:type="pct"/>
            <w:gridSpan w:val="7"/>
            <w:tcBorders>
              <w:top w:val="outset" w:sz="6" w:space="0" w:color="auto"/>
              <w:left w:val="outset" w:sz="6" w:space="0" w:color="auto"/>
              <w:bottom w:val="outset" w:sz="6" w:space="0" w:color="auto"/>
              <w:right w:val="outset" w:sz="6" w:space="0" w:color="auto"/>
            </w:tcBorders>
            <w:hideMark/>
          </w:tcPr>
          <w:p w14:paraId="00CD5B85" w14:textId="77777777" w:rsidR="001617B5" w:rsidRDefault="001617B5" w:rsidP="009305C3">
            <w:pPr>
              <w:spacing w:after="0" w:line="240" w:lineRule="auto"/>
              <w:jc w:val="both"/>
              <w:rPr>
                <w:rFonts w:ascii="Times New Roman" w:hAnsi="Times New Roman"/>
                <w:sz w:val="24"/>
                <w:szCs w:val="24"/>
              </w:rPr>
            </w:pPr>
            <w:r w:rsidRPr="00B76DFE">
              <w:rPr>
                <w:rFonts w:ascii="Times New Roman" w:hAnsi="Times New Roman"/>
                <w:sz w:val="24"/>
                <w:szCs w:val="24"/>
              </w:rPr>
              <w:t xml:space="preserve">Projekts paredz no budžeta resora “74. Gadskārtējā valsts budžeta izpildes procesā pārdalāmais finansējums” programmas 11.00.00 “Demogrāfijas pasākumi”  piešķirt </w:t>
            </w:r>
            <w:r>
              <w:rPr>
                <w:rFonts w:ascii="Times New Roman" w:hAnsi="Times New Roman"/>
                <w:sz w:val="24"/>
                <w:szCs w:val="24"/>
              </w:rPr>
              <w:t xml:space="preserve">2 040 000 </w:t>
            </w:r>
            <w:r w:rsidRPr="00B76DFE">
              <w:rPr>
                <w:rFonts w:ascii="Times New Roman" w:hAnsi="Times New Roman"/>
                <w:i/>
                <w:sz w:val="24"/>
                <w:szCs w:val="24"/>
              </w:rPr>
              <w:t>euro</w:t>
            </w:r>
            <w:r w:rsidRPr="00B76DFE">
              <w:rPr>
                <w:rFonts w:ascii="Times New Roman" w:hAnsi="Times New Roman"/>
                <w:sz w:val="24"/>
                <w:szCs w:val="24"/>
              </w:rPr>
              <w:t>, lai no</w:t>
            </w:r>
            <w:r>
              <w:rPr>
                <w:rFonts w:ascii="Times New Roman" w:hAnsi="Times New Roman"/>
                <w:sz w:val="24"/>
                <w:szCs w:val="24"/>
              </w:rPr>
              <w:t>drošinātu</w:t>
            </w:r>
            <w:r w:rsidRPr="00B76DFE">
              <w:rPr>
                <w:rFonts w:ascii="Times New Roman" w:hAnsi="Times New Roman"/>
                <w:sz w:val="24"/>
                <w:szCs w:val="24"/>
              </w:rPr>
              <w:t xml:space="preserve"> </w:t>
            </w:r>
            <w:r>
              <w:rPr>
                <w:rFonts w:ascii="Times New Roman" w:hAnsi="Times New Roman"/>
                <w:sz w:val="24"/>
                <w:szCs w:val="24"/>
              </w:rPr>
              <w:t>minimālās mēneša stipendijas apmēra</w:t>
            </w:r>
            <w:r w:rsidRPr="00B76DFE">
              <w:rPr>
                <w:rFonts w:ascii="Times New Roman" w:hAnsi="Times New Roman"/>
                <w:sz w:val="24"/>
                <w:szCs w:val="24"/>
              </w:rPr>
              <w:t xml:space="preserve"> </w:t>
            </w:r>
            <w:r>
              <w:rPr>
                <w:rFonts w:ascii="Times New Roman" w:hAnsi="Times New Roman"/>
                <w:sz w:val="24"/>
                <w:szCs w:val="24"/>
              </w:rPr>
              <w:t xml:space="preserve">palielināšanu </w:t>
            </w:r>
            <w:r w:rsidRPr="00B76DFE">
              <w:rPr>
                <w:rFonts w:ascii="Times New Roman" w:hAnsi="Times New Roman"/>
                <w:sz w:val="24"/>
                <w:szCs w:val="24"/>
              </w:rPr>
              <w:t xml:space="preserve">no 99,60 </w:t>
            </w:r>
            <w:r w:rsidRPr="00B76DFE">
              <w:rPr>
                <w:rFonts w:ascii="Times New Roman" w:hAnsi="Times New Roman"/>
                <w:i/>
                <w:sz w:val="24"/>
                <w:szCs w:val="24"/>
              </w:rPr>
              <w:t>euro</w:t>
            </w:r>
            <w:r w:rsidRPr="00B76DFE">
              <w:rPr>
                <w:rFonts w:ascii="Times New Roman" w:hAnsi="Times New Roman"/>
                <w:sz w:val="24"/>
                <w:szCs w:val="24"/>
              </w:rPr>
              <w:t xml:space="preserve"> uz 200 </w:t>
            </w:r>
            <w:r w:rsidRPr="00B76DFE">
              <w:rPr>
                <w:rFonts w:ascii="Times New Roman" w:hAnsi="Times New Roman"/>
                <w:i/>
                <w:sz w:val="24"/>
                <w:szCs w:val="24"/>
              </w:rPr>
              <w:t>euro</w:t>
            </w:r>
            <w:r w:rsidRPr="00B76DFE">
              <w:rPr>
                <w:rFonts w:ascii="Times New Roman" w:hAnsi="Times New Roman"/>
                <w:sz w:val="24"/>
                <w:szCs w:val="24"/>
              </w:rPr>
              <w:t xml:space="preserve"> 2021./2022. </w:t>
            </w:r>
            <w:r>
              <w:rPr>
                <w:rFonts w:ascii="Times New Roman" w:hAnsi="Times New Roman"/>
                <w:sz w:val="24"/>
                <w:szCs w:val="24"/>
              </w:rPr>
              <w:t xml:space="preserve">akadēmiskā </w:t>
            </w:r>
            <w:r w:rsidRPr="00B76DFE">
              <w:rPr>
                <w:rFonts w:ascii="Times New Roman" w:hAnsi="Times New Roman"/>
                <w:sz w:val="24"/>
                <w:szCs w:val="24"/>
              </w:rPr>
              <w:t>gada laika posmam no 2021. gada 1. septembra līdz 2021. gada 31. decembrim</w:t>
            </w:r>
            <w:r>
              <w:rPr>
                <w:rFonts w:ascii="Times New Roman" w:hAnsi="Times New Roman"/>
                <w:sz w:val="24"/>
                <w:szCs w:val="24"/>
              </w:rPr>
              <w:t>, tai skaitā:</w:t>
            </w:r>
          </w:p>
          <w:p w14:paraId="613CA7E0" w14:textId="77777777" w:rsidR="001617B5" w:rsidRDefault="001617B5" w:rsidP="001617B5">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 xml:space="preserve">1 443 508 </w:t>
            </w:r>
            <w:r w:rsidRPr="006349C6">
              <w:rPr>
                <w:rFonts w:ascii="Times New Roman" w:hAnsi="Times New Roman"/>
                <w:i/>
                <w:sz w:val="24"/>
                <w:szCs w:val="24"/>
              </w:rPr>
              <w:t>euro</w:t>
            </w:r>
            <w:r>
              <w:rPr>
                <w:rFonts w:ascii="Times New Roman" w:hAnsi="Times New Roman"/>
                <w:sz w:val="24"/>
                <w:szCs w:val="24"/>
              </w:rPr>
              <w:t xml:space="preserve"> Izglītības un zinātnes ministrijai;</w:t>
            </w:r>
          </w:p>
          <w:p w14:paraId="6F011CCE" w14:textId="77777777" w:rsidR="001617B5" w:rsidRDefault="001617B5" w:rsidP="001617B5">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 xml:space="preserve">254 411 </w:t>
            </w:r>
            <w:r w:rsidRPr="006349C6">
              <w:rPr>
                <w:rFonts w:ascii="Times New Roman" w:hAnsi="Times New Roman"/>
                <w:i/>
                <w:sz w:val="24"/>
                <w:szCs w:val="24"/>
              </w:rPr>
              <w:t>euro</w:t>
            </w:r>
            <w:r>
              <w:rPr>
                <w:rFonts w:ascii="Times New Roman" w:hAnsi="Times New Roman"/>
                <w:sz w:val="24"/>
                <w:szCs w:val="24"/>
              </w:rPr>
              <w:t xml:space="preserve"> Veselības ministrijai;</w:t>
            </w:r>
          </w:p>
          <w:p w14:paraId="18BB0DBD" w14:textId="77777777" w:rsidR="001617B5" w:rsidRDefault="001617B5" w:rsidP="001617B5">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 xml:space="preserve">202 387 </w:t>
            </w:r>
            <w:r w:rsidRPr="006349C6">
              <w:rPr>
                <w:rFonts w:ascii="Times New Roman" w:hAnsi="Times New Roman"/>
                <w:i/>
                <w:sz w:val="24"/>
                <w:szCs w:val="24"/>
              </w:rPr>
              <w:t>euro</w:t>
            </w:r>
            <w:r>
              <w:rPr>
                <w:rFonts w:ascii="Times New Roman" w:hAnsi="Times New Roman"/>
                <w:sz w:val="24"/>
                <w:szCs w:val="24"/>
              </w:rPr>
              <w:t xml:space="preserve"> Zemkopības ministrijai;</w:t>
            </w:r>
          </w:p>
          <w:p w14:paraId="5B0ACBB9" w14:textId="77777777" w:rsidR="001617B5" w:rsidRDefault="001617B5" w:rsidP="001617B5">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 xml:space="preserve">138 040 </w:t>
            </w:r>
            <w:r w:rsidRPr="006349C6">
              <w:rPr>
                <w:rFonts w:ascii="Times New Roman" w:hAnsi="Times New Roman"/>
                <w:i/>
                <w:sz w:val="24"/>
                <w:szCs w:val="24"/>
              </w:rPr>
              <w:t>euro</w:t>
            </w:r>
            <w:r>
              <w:rPr>
                <w:rFonts w:ascii="Times New Roman" w:hAnsi="Times New Roman"/>
                <w:sz w:val="24"/>
                <w:szCs w:val="24"/>
              </w:rPr>
              <w:t xml:space="preserve"> Kultūras ministrijai;</w:t>
            </w:r>
          </w:p>
          <w:p w14:paraId="48365DA9" w14:textId="77777777" w:rsidR="001617B5" w:rsidRPr="00AA4507" w:rsidRDefault="001617B5" w:rsidP="001617B5">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 xml:space="preserve">1 654 </w:t>
            </w:r>
            <w:r w:rsidRPr="006349C6">
              <w:rPr>
                <w:rFonts w:ascii="Times New Roman" w:hAnsi="Times New Roman"/>
                <w:i/>
                <w:sz w:val="24"/>
                <w:szCs w:val="24"/>
              </w:rPr>
              <w:t>euro</w:t>
            </w:r>
            <w:r>
              <w:rPr>
                <w:rFonts w:ascii="Times New Roman" w:hAnsi="Times New Roman"/>
                <w:sz w:val="24"/>
                <w:szCs w:val="24"/>
              </w:rPr>
              <w:t xml:space="preserve"> Labklājības ministrijai.</w:t>
            </w:r>
          </w:p>
        </w:tc>
      </w:tr>
    </w:tbl>
    <w:p w14:paraId="4759393C" w14:textId="77777777" w:rsidR="001617B5" w:rsidRPr="00624B9C" w:rsidRDefault="001617B5" w:rsidP="00BE2F26">
      <w:pPr>
        <w:spacing w:after="0" w:line="240" w:lineRule="auto"/>
        <w:rPr>
          <w:rFonts w:ascii="Times New Roman" w:eastAsia="Times New Roman" w:hAnsi="Times New Roman" w:cs="Times New Roman"/>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60A2" w:rsidRPr="0078463E" w14:paraId="76A3C2F8" w14:textId="77777777" w:rsidTr="00B001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169C7" w14:textId="77777777" w:rsidR="002160A2" w:rsidRPr="0078463E" w:rsidRDefault="002160A2" w:rsidP="00BE2F26">
            <w:pPr>
              <w:spacing w:after="0" w:line="240" w:lineRule="auto"/>
              <w:jc w:val="center"/>
              <w:rPr>
                <w:rFonts w:ascii="Times New Roman" w:eastAsia="Times New Roman" w:hAnsi="Times New Roman" w:cs="Times New Roman"/>
                <w:b/>
                <w:bCs/>
                <w:iCs/>
                <w:sz w:val="24"/>
                <w:szCs w:val="24"/>
                <w:lang w:eastAsia="lv-LV"/>
              </w:rPr>
            </w:pPr>
            <w:r w:rsidRPr="0078463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160A2" w:rsidRPr="0078463E" w14:paraId="363BAD4F" w14:textId="77777777" w:rsidTr="00B0018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37B8F78"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Projekts šo jomu neskar.</w:t>
            </w:r>
          </w:p>
        </w:tc>
      </w:tr>
    </w:tbl>
    <w:p w14:paraId="2A748AD0" w14:textId="77777777" w:rsidR="002160A2" w:rsidRPr="00624B9C" w:rsidRDefault="002160A2" w:rsidP="00BE2F26">
      <w:pPr>
        <w:spacing w:after="0" w:line="240" w:lineRule="auto"/>
        <w:rPr>
          <w:rFonts w:ascii="Times New Roman" w:eastAsia="Times New Roman" w:hAnsi="Times New Roman" w:cs="Times New Roman"/>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60A2" w:rsidRPr="0078463E" w14:paraId="5782745E" w14:textId="77777777" w:rsidTr="00B001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E229B" w14:textId="77777777" w:rsidR="002160A2" w:rsidRPr="0078463E" w:rsidRDefault="002160A2" w:rsidP="00BE2F26">
            <w:pPr>
              <w:spacing w:after="0" w:line="240" w:lineRule="auto"/>
              <w:jc w:val="center"/>
              <w:rPr>
                <w:rFonts w:ascii="Times New Roman" w:eastAsia="Times New Roman" w:hAnsi="Times New Roman" w:cs="Times New Roman"/>
                <w:b/>
                <w:bCs/>
                <w:iCs/>
                <w:sz w:val="24"/>
                <w:szCs w:val="24"/>
                <w:lang w:eastAsia="lv-LV"/>
              </w:rPr>
            </w:pPr>
            <w:r w:rsidRPr="0078463E">
              <w:rPr>
                <w:rFonts w:ascii="Times New Roman" w:eastAsia="Times New Roman" w:hAnsi="Times New Roman" w:cs="Times New Roman"/>
                <w:b/>
                <w:bCs/>
                <w:iCs/>
                <w:sz w:val="24"/>
                <w:szCs w:val="24"/>
                <w:lang w:eastAsia="lv-LV"/>
              </w:rPr>
              <w:t>VI. Sabiedrības līdzdalība un komunikācijas aktivitātes</w:t>
            </w:r>
          </w:p>
        </w:tc>
      </w:tr>
      <w:tr w:rsidR="002160A2" w:rsidRPr="0078463E" w14:paraId="03BD6BA4" w14:textId="77777777" w:rsidTr="00B0018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2B70EBE"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Projekts šo jomu neskar.</w:t>
            </w:r>
          </w:p>
        </w:tc>
      </w:tr>
    </w:tbl>
    <w:p w14:paraId="14D7132D" w14:textId="77777777" w:rsidR="002160A2" w:rsidRPr="00624B9C" w:rsidRDefault="002160A2" w:rsidP="00BE2F26">
      <w:pPr>
        <w:spacing w:after="0" w:line="240" w:lineRule="auto"/>
        <w:rPr>
          <w:rFonts w:ascii="Times New Roman" w:eastAsia="Times New Roman" w:hAnsi="Times New Roman" w:cs="Times New Roman"/>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78463E" w14:paraId="26FB876C" w14:textId="77777777" w:rsidTr="00B0018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07595A" w14:textId="77777777" w:rsidR="002160A2" w:rsidRPr="0078463E" w:rsidRDefault="002160A2" w:rsidP="00BE2F26">
            <w:pPr>
              <w:spacing w:after="0" w:line="240" w:lineRule="auto"/>
              <w:jc w:val="center"/>
              <w:rPr>
                <w:rFonts w:ascii="Times New Roman" w:eastAsia="Times New Roman" w:hAnsi="Times New Roman" w:cs="Times New Roman"/>
                <w:b/>
                <w:bCs/>
                <w:iCs/>
                <w:sz w:val="24"/>
                <w:szCs w:val="24"/>
                <w:lang w:eastAsia="lv-LV"/>
              </w:rPr>
            </w:pPr>
            <w:r w:rsidRPr="0078463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160A2" w:rsidRPr="0078463E" w14:paraId="4899F8B0" w14:textId="77777777" w:rsidTr="00B0018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6F6C7"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B60124"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F569B8B" w14:textId="0067EE14" w:rsidR="002160A2" w:rsidRPr="0078463E" w:rsidRDefault="00910C29" w:rsidP="00736316">
            <w:pPr>
              <w:spacing w:after="0" w:line="240" w:lineRule="auto"/>
              <w:jc w:val="both"/>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Izglītības un zinātnes ministrija</w:t>
            </w:r>
            <w:r w:rsidR="001617B5">
              <w:rPr>
                <w:rFonts w:ascii="Times New Roman" w:eastAsia="Times New Roman" w:hAnsi="Times New Roman" w:cs="Times New Roman"/>
                <w:iCs/>
                <w:sz w:val="24"/>
                <w:szCs w:val="24"/>
                <w:lang w:eastAsia="lv-LV"/>
              </w:rPr>
              <w:t xml:space="preserve">, </w:t>
            </w:r>
            <w:r w:rsidR="001617B5" w:rsidRPr="001617B5">
              <w:rPr>
                <w:rFonts w:ascii="Times New Roman" w:eastAsia="Times New Roman" w:hAnsi="Times New Roman" w:cs="Times New Roman"/>
                <w:iCs/>
                <w:sz w:val="24"/>
                <w:szCs w:val="24"/>
                <w:lang w:eastAsia="lv-LV"/>
              </w:rPr>
              <w:t>Veselības ministrija, Zemkopības ministrija, Labklājības ministrija un Kultūras ministrija</w:t>
            </w:r>
            <w:r w:rsidR="001617B5">
              <w:rPr>
                <w:rFonts w:ascii="Times New Roman" w:eastAsia="Times New Roman" w:hAnsi="Times New Roman" w:cs="Times New Roman"/>
                <w:iCs/>
                <w:sz w:val="24"/>
                <w:szCs w:val="24"/>
                <w:lang w:eastAsia="lv-LV"/>
              </w:rPr>
              <w:t>, augstākās izglītības iestādes.</w:t>
            </w:r>
          </w:p>
        </w:tc>
      </w:tr>
      <w:tr w:rsidR="002160A2" w:rsidRPr="0078463E" w14:paraId="3ACC945E" w14:textId="77777777" w:rsidTr="00B0018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E665EE"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E14E2E"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Projekta izpildes ietekme uz pārvaldes funkcijām un institucionālo struktūru.</w:t>
            </w:r>
          </w:p>
          <w:p w14:paraId="25C59309"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7A6886D"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Projekts šo jomu neskar.</w:t>
            </w:r>
          </w:p>
        </w:tc>
      </w:tr>
      <w:tr w:rsidR="002160A2" w:rsidRPr="0078463E" w14:paraId="08878303" w14:textId="77777777" w:rsidTr="00B0018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649AA9" w14:textId="77777777" w:rsidR="002160A2" w:rsidRPr="0078463E" w:rsidRDefault="002160A2" w:rsidP="00BE2F26">
            <w:pPr>
              <w:spacing w:after="0" w:line="240" w:lineRule="auto"/>
              <w:jc w:val="center"/>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8E2E4C"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92D879" w14:textId="77777777" w:rsidR="002160A2" w:rsidRPr="0078463E" w:rsidRDefault="002160A2" w:rsidP="00BE2F26">
            <w:pPr>
              <w:spacing w:after="0" w:line="240" w:lineRule="auto"/>
              <w:rPr>
                <w:rFonts w:ascii="Times New Roman" w:eastAsia="Times New Roman" w:hAnsi="Times New Roman" w:cs="Times New Roman"/>
                <w:iCs/>
                <w:sz w:val="24"/>
                <w:szCs w:val="24"/>
                <w:lang w:eastAsia="lv-LV"/>
              </w:rPr>
            </w:pPr>
            <w:r w:rsidRPr="0078463E">
              <w:rPr>
                <w:rFonts w:ascii="Times New Roman" w:eastAsia="Times New Roman" w:hAnsi="Times New Roman" w:cs="Times New Roman"/>
                <w:iCs/>
                <w:sz w:val="24"/>
                <w:szCs w:val="24"/>
                <w:lang w:eastAsia="lv-LV"/>
              </w:rPr>
              <w:t>Nav</w:t>
            </w:r>
          </w:p>
        </w:tc>
      </w:tr>
    </w:tbl>
    <w:p w14:paraId="5BB60BD9" w14:textId="71A4556A" w:rsidR="002160A2" w:rsidRPr="0078463E" w:rsidRDefault="002160A2" w:rsidP="00BE2F26">
      <w:pPr>
        <w:spacing w:after="0" w:line="240" w:lineRule="auto"/>
        <w:rPr>
          <w:rFonts w:ascii="Times New Roman" w:hAnsi="Times New Roman" w:cs="Times New Roman"/>
          <w:sz w:val="24"/>
          <w:szCs w:val="24"/>
        </w:rPr>
      </w:pPr>
    </w:p>
    <w:p w14:paraId="71F177BE" w14:textId="11923292" w:rsidR="002160A2" w:rsidRPr="0078463E" w:rsidRDefault="00910C29" w:rsidP="00BE2F26">
      <w:pPr>
        <w:tabs>
          <w:tab w:val="left" w:pos="6804"/>
        </w:tabs>
        <w:spacing w:after="0" w:line="240" w:lineRule="auto"/>
        <w:ind w:left="142"/>
        <w:jc w:val="both"/>
        <w:rPr>
          <w:rFonts w:ascii="Times New Roman" w:eastAsia="Times New Roman" w:hAnsi="Times New Roman" w:cs="Times New Roman"/>
          <w:sz w:val="24"/>
          <w:szCs w:val="24"/>
          <w:lang w:eastAsia="lv-LV"/>
        </w:rPr>
      </w:pPr>
      <w:r w:rsidRPr="0078463E">
        <w:rPr>
          <w:rFonts w:ascii="Times New Roman" w:eastAsia="Times New Roman" w:hAnsi="Times New Roman" w:cs="Times New Roman"/>
          <w:sz w:val="24"/>
          <w:szCs w:val="24"/>
          <w:lang w:eastAsia="lv-LV"/>
        </w:rPr>
        <w:t>Izglītības un zinātnes ministre</w:t>
      </w:r>
      <w:r w:rsidR="002160A2" w:rsidRPr="0078463E">
        <w:rPr>
          <w:rFonts w:ascii="Times New Roman" w:eastAsia="Times New Roman" w:hAnsi="Times New Roman" w:cs="Times New Roman"/>
          <w:sz w:val="24"/>
          <w:szCs w:val="24"/>
          <w:lang w:eastAsia="lv-LV"/>
        </w:rPr>
        <w:tab/>
      </w:r>
      <w:r w:rsidR="002160A2" w:rsidRPr="0078463E">
        <w:rPr>
          <w:rFonts w:ascii="Times New Roman" w:eastAsia="Times New Roman" w:hAnsi="Times New Roman" w:cs="Times New Roman"/>
          <w:sz w:val="24"/>
          <w:szCs w:val="24"/>
          <w:lang w:eastAsia="lv-LV"/>
        </w:rPr>
        <w:tab/>
      </w:r>
      <w:r w:rsidR="00736316" w:rsidRPr="0078463E">
        <w:rPr>
          <w:rFonts w:ascii="Times New Roman" w:eastAsia="Times New Roman" w:hAnsi="Times New Roman" w:cs="Times New Roman"/>
          <w:sz w:val="24"/>
          <w:szCs w:val="24"/>
          <w:lang w:eastAsia="lv-LV"/>
        </w:rPr>
        <w:t>A</w:t>
      </w:r>
      <w:r w:rsidRPr="0078463E">
        <w:rPr>
          <w:rFonts w:ascii="Times New Roman" w:eastAsia="Times New Roman" w:hAnsi="Times New Roman" w:cs="Times New Roman"/>
          <w:sz w:val="24"/>
          <w:szCs w:val="24"/>
          <w:lang w:eastAsia="lv-LV"/>
        </w:rPr>
        <w:t>.</w:t>
      </w:r>
      <w:r w:rsidR="00736316" w:rsidRPr="0078463E">
        <w:rPr>
          <w:rFonts w:ascii="Times New Roman" w:eastAsia="Times New Roman" w:hAnsi="Times New Roman" w:cs="Times New Roman"/>
          <w:sz w:val="24"/>
          <w:szCs w:val="24"/>
          <w:lang w:eastAsia="lv-LV"/>
        </w:rPr>
        <w:t>Muižniece</w:t>
      </w:r>
    </w:p>
    <w:p w14:paraId="578BB426" w14:textId="77777777" w:rsidR="002160A2" w:rsidRPr="0078463E" w:rsidRDefault="002160A2" w:rsidP="00BE2F26">
      <w:pPr>
        <w:spacing w:after="0" w:line="240" w:lineRule="auto"/>
        <w:ind w:left="142"/>
        <w:rPr>
          <w:rFonts w:ascii="Times New Roman" w:eastAsia="Times New Roman" w:hAnsi="Times New Roman" w:cs="Times New Roman"/>
          <w:sz w:val="24"/>
          <w:szCs w:val="24"/>
          <w:lang w:eastAsia="lv-LV"/>
        </w:rPr>
      </w:pPr>
    </w:p>
    <w:p w14:paraId="6DE69A2C" w14:textId="77777777" w:rsidR="00D13F19" w:rsidRPr="00D13F19" w:rsidRDefault="00D13F19" w:rsidP="00D13F19">
      <w:pPr>
        <w:spacing w:after="0" w:line="240" w:lineRule="auto"/>
        <w:ind w:firstLine="142"/>
        <w:rPr>
          <w:rFonts w:ascii="Times New Roman" w:hAnsi="Times New Roman" w:cs="Times New Roman"/>
          <w:sz w:val="24"/>
          <w:szCs w:val="24"/>
        </w:rPr>
      </w:pPr>
      <w:r w:rsidRPr="00D13F19">
        <w:rPr>
          <w:rFonts w:ascii="Times New Roman" w:hAnsi="Times New Roman" w:cs="Times New Roman"/>
          <w:sz w:val="24"/>
          <w:szCs w:val="24"/>
        </w:rPr>
        <w:t>Vīza:</w:t>
      </w:r>
    </w:p>
    <w:p w14:paraId="42B58192" w14:textId="77777777" w:rsidR="00D13F19" w:rsidRPr="00D13F19" w:rsidRDefault="00D13F19" w:rsidP="00D13F19">
      <w:pPr>
        <w:spacing w:after="0" w:line="240" w:lineRule="auto"/>
        <w:ind w:firstLine="142"/>
        <w:rPr>
          <w:rFonts w:ascii="Times New Roman" w:hAnsi="Times New Roman" w:cs="Times New Roman"/>
          <w:sz w:val="24"/>
          <w:szCs w:val="24"/>
        </w:rPr>
      </w:pPr>
      <w:r w:rsidRPr="00D13F19">
        <w:rPr>
          <w:rFonts w:ascii="Times New Roman" w:hAnsi="Times New Roman" w:cs="Times New Roman"/>
          <w:sz w:val="24"/>
          <w:szCs w:val="24"/>
        </w:rPr>
        <w:t xml:space="preserve">Valsts sekretāra vietniece – </w:t>
      </w:r>
    </w:p>
    <w:p w14:paraId="483893FB" w14:textId="77777777" w:rsidR="00D13F19" w:rsidRPr="00D13F19" w:rsidRDefault="00D13F19" w:rsidP="00D13F19">
      <w:pPr>
        <w:spacing w:after="0" w:line="240" w:lineRule="auto"/>
        <w:ind w:firstLine="142"/>
        <w:rPr>
          <w:rFonts w:ascii="Times New Roman" w:hAnsi="Times New Roman" w:cs="Times New Roman"/>
          <w:sz w:val="24"/>
          <w:szCs w:val="24"/>
        </w:rPr>
      </w:pPr>
      <w:r w:rsidRPr="00D13F19">
        <w:rPr>
          <w:rFonts w:ascii="Times New Roman" w:hAnsi="Times New Roman" w:cs="Times New Roman"/>
          <w:sz w:val="24"/>
          <w:szCs w:val="24"/>
        </w:rPr>
        <w:t xml:space="preserve">Struktūrfondu departamenta direktore                                                            </w:t>
      </w:r>
    </w:p>
    <w:p w14:paraId="64A657A5" w14:textId="21F66739" w:rsidR="00B46089" w:rsidRDefault="00D13F19" w:rsidP="00D13F19">
      <w:pPr>
        <w:spacing w:after="0" w:line="240" w:lineRule="auto"/>
        <w:ind w:firstLine="142"/>
        <w:rPr>
          <w:rFonts w:ascii="Times New Roman" w:hAnsi="Times New Roman" w:cs="Times New Roman"/>
          <w:sz w:val="24"/>
          <w:szCs w:val="24"/>
        </w:rPr>
      </w:pPr>
      <w:r w:rsidRPr="00D13F19">
        <w:rPr>
          <w:rFonts w:ascii="Times New Roman" w:hAnsi="Times New Roman" w:cs="Times New Roman"/>
          <w:sz w:val="24"/>
          <w:szCs w:val="24"/>
        </w:rPr>
        <w:t xml:space="preserve">valsts sekretāra pienākumu izpildītāja                                </w:t>
      </w:r>
      <w:r>
        <w:rPr>
          <w:rFonts w:ascii="Times New Roman" w:hAnsi="Times New Roman" w:cs="Times New Roman"/>
          <w:sz w:val="24"/>
          <w:szCs w:val="24"/>
        </w:rPr>
        <w:t xml:space="preserve">                        </w:t>
      </w:r>
      <w:r w:rsidRPr="00D13F19">
        <w:rPr>
          <w:rFonts w:ascii="Times New Roman" w:hAnsi="Times New Roman" w:cs="Times New Roman"/>
          <w:sz w:val="24"/>
          <w:szCs w:val="24"/>
        </w:rPr>
        <w:t xml:space="preserve"> S. Šmīdlere</w:t>
      </w:r>
    </w:p>
    <w:p w14:paraId="04E2B074" w14:textId="77777777" w:rsidR="00D13F19" w:rsidRDefault="00D13F19" w:rsidP="00D13F19">
      <w:pPr>
        <w:spacing w:after="0" w:line="240" w:lineRule="auto"/>
        <w:ind w:firstLine="142"/>
        <w:rPr>
          <w:rFonts w:ascii="Times New Roman" w:hAnsi="Times New Roman" w:cs="Times New Roman"/>
          <w:sz w:val="24"/>
          <w:szCs w:val="24"/>
        </w:rPr>
      </w:pPr>
    </w:p>
    <w:p w14:paraId="2AC08792" w14:textId="73EEDAE3" w:rsidR="002160A2" w:rsidRPr="00624B9C" w:rsidRDefault="00130FB2" w:rsidP="00BE2F26">
      <w:pPr>
        <w:tabs>
          <w:tab w:val="left" w:pos="6100"/>
        </w:tabs>
        <w:spacing w:after="0" w:line="240" w:lineRule="auto"/>
        <w:rPr>
          <w:rFonts w:ascii="Times New Roman" w:hAnsi="Times New Roman" w:cs="Times New Roman"/>
        </w:rPr>
      </w:pPr>
      <w:r w:rsidRPr="00624B9C">
        <w:rPr>
          <w:rFonts w:ascii="Times New Roman" w:hAnsi="Times New Roman" w:cs="Times New Roman"/>
        </w:rPr>
        <w:t>Mazure, 67047940</w:t>
      </w:r>
      <w:r w:rsidR="002160A2" w:rsidRPr="00624B9C">
        <w:rPr>
          <w:rFonts w:ascii="Times New Roman" w:hAnsi="Times New Roman" w:cs="Times New Roman"/>
        </w:rPr>
        <w:tab/>
      </w:r>
    </w:p>
    <w:p w14:paraId="0437CD2F" w14:textId="39C34752" w:rsidR="00894C55" w:rsidRPr="00624B9C" w:rsidRDefault="007A5E6E" w:rsidP="00BE2F26">
      <w:pPr>
        <w:spacing w:after="0" w:line="240" w:lineRule="auto"/>
      </w:pPr>
      <w:hyperlink r:id="rId8" w:history="1">
        <w:r w:rsidR="00187717" w:rsidRPr="00624B9C">
          <w:rPr>
            <w:rStyle w:val="Hyperlink"/>
            <w:rFonts w:ascii="Times New Roman" w:hAnsi="Times New Roman" w:cs="Times New Roman"/>
          </w:rPr>
          <w:t>nadezda.mazure@izm.gov.lv</w:t>
        </w:r>
      </w:hyperlink>
    </w:p>
    <w:sectPr w:rsidR="00894C55" w:rsidRPr="00624B9C" w:rsidSect="008D673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92082" w14:textId="77777777" w:rsidR="005E66FF" w:rsidRDefault="005E66FF" w:rsidP="00894C55">
      <w:pPr>
        <w:spacing w:after="0" w:line="240" w:lineRule="auto"/>
      </w:pPr>
      <w:r>
        <w:separator/>
      </w:r>
    </w:p>
  </w:endnote>
  <w:endnote w:type="continuationSeparator" w:id="0">
    <w:p w14:paraId="4AED980D" w14:textId="77777777" w:rsidR="005E66FF" w:rsidRDefault="005E66F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913C" w14:textId="77777777" w:rsidR="00616E4A" w:rsidRDefault="00616E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9192" w14:textId="22FAECD4" w:rsidR="00B00189" w:rsidRPr="00C54535" w:rsidRDefault="00B00189" w:rsidP="00DA7AC9">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sidR="00616E4A">
      <w:rPr>
        <w:rFonts w:ascii="Times New Roman" w:hAnsi="Times New Roman" w:cs="Times New Roman"/>
        <w:sz w:val="20"/>
        <w:szCs w:val="20"/>
      </w:rPr>
      <w:t>26</w:t>
    </w:r>
    <w:r w:rsidR="00305172">
      <w:rPr>
        <w:rFonts w:ascii="Times New Roman" w:hAnsi="Times New Roman" w:cs="Times New Roman"/>
        <w:sz w:val="20"/>
        <w:szCs w:val="20"/>
      </w:rPr>
      <w:t>08</w:t>
    </w:r>
    <w:r>
      <w:rPr>
        <w:rFonts w:ascii="Times New Roman" w:hAnsi="Times New Roman" w:cs="Times New Roman"/>
        <w:sz w:val="20"/>
        <w:szCs w:val="20"/>
      </w:rPr>
      <w:t>21</w:t>
    </w:r>
    <w:r w:rsidR="00305172">
      <w:rPr>
        <w:rFonts w:ascii="Times New Roman" w:hAnsi="Times New Roman" w:cs="Times New Roman"/>
        <w:sz w:val="20"/>
        <w:szCs w:val="20"/>
      </w:rPr>
      <w:t>_apropardale_studetgods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5D7C" w14:textId="64A91A25" w:rsidR="00B00189" w:rsidRPr="00FD2347" w:rsidRDefault="00B00189" w:rsidP="00FD2347">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sidR="00616E4A">
      <w:rPr>
        <w:rFonts w:ascii="Times New Roman" w:hAnsi="Times New Roman" w:cs="Times New Roman"/>
        <w:sz w:val="20"/>
        <w:szCs w:val="20"/>
      </w:rPr>
      <w:t>26</w:t>
    </w:r>
    <w:r w:rsidR="00305172">
      <w:rPr>
        <w:rFonts w:ascii="Times New Roman" w:hAnsi="Times New Roman" w:cs="Times New Roman"/>
        <w:sz w:val="20"/>
        <w:szCs w:val="20"/>
      </w:rPr>
      <w:t>08</w:t>
    </w:r>
    <w:r>
      <w:rPr>
        <w:rFonts w:ascii="Times New Roman" w:hAnsi="Times New Roman" w:cs="Times New Roman"/>
        <w:sz w:val="20"/>
        <w:szCs w:val="20"/>
      </w:rPr>
      <w:t>21</w:t>
    </w:r>
    <w:r w:rsidR="00305172">
      <w:rPr>
        <w:rFonts w:ascii="Times New Roman" w:hAnsi="Times New Roman" w:cs="Times New Roman"/>
        <w:sz w:val="20"/>
        <w:szCs w:val="20"/>
      </w:rPr>
      <w:t>_apropardale_studetgods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E40B" w14:textId="77777777" w:rsidR="005E66FF" w:rsidRDefault="005E66FF" w:rsidP="00894C55">
      <w:pPr>
        <w:spacing w:after="0" w:line="240" w:lineRule="auto"/>
      </w:pPr>
      <w:r>
        <w:separator/>
      </w:r>
    </w:p>
  </w:footnote>
  <w:footnote w:type="continuationSeparator" w:id="0">
    <w:p w14:paraId="49917C55" w14:textId="77777777" w:rsidR="005E66FF" w:rsidRDefault="005E66F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7A49" w14:textId="77777777" w:rsidR="00616E4A" w:rsidRDefault="00616E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15BADFFE" w14:textId="1DB3DE6E" w:rsidR="00B00189" w:rsidRPr="005077BE" w:rsidRDefault="00B00189">
        <w:pPr>
          <w:pStyle w:val="Header"/>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7A5E6E">
          <w:rPr>
            <w:rFonts w:ascii="Times New Roman" w:hAnsi="Times New Roman" w:cs="Times New Roman"/>
            <w:noProof/>
            <w:sz w:val="24"/>
            <w:szCs w:val="24"/>
          </w:rPr>
          <w:t>2</w:t>
        </w:r>
        <w:r w:rsidRPr="005077BE">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69BAA" w14:textId="77777777" w:rsidR="00616E4A" w:rsidRDefault="00616E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B12"/>
    <w:multiLevelType w:val="hybridMultilevel"/>
    <w:tmpl w:val="75943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9E4EEB"/>
    <w:multiLevelType w:val="hybridMultilevel"/>
    <w:tmpl w:val="5FC8D6A6"/>
    <w:lvl w:ilvl="0" w:tplc="138C528C">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9B74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DF314F"/>
    <w:multiLevelType w:val="hybridMultilevel"/>
    <w:tmpl w:val="BAF49BB4"/>
    <w:lvl w:ilvl="0" w:tplc="CDE6A6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C247B6"/>
    <w:multiLevelType w:val="hybridMultilevel"/>
    <w:tmpl w:val="EC6456DA"/>
    <w:lvl w:ilvl="0" w:tplc="E92834EE">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7F3F71"/>
    <w:multiLevelType w:val="hybridMultilevel"/>
    <w:tmpl w:val="E3C80A9C"/>
    <w:lvl w:ilvl="0" w:tplc="86F6F560">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2F717F"/>
    <w:multiLevelType w:val="hybridMultilevel"/>
    <w:tmpl w:val="D59C64E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409"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DB7D15"/>
    <w:multiLevelType w:val="hybridMultilevel"/>
    <w:tmpl w:val="0778E02C"/>
    <w:lvl w:ilvl="0" w:tplc="862E1634">
      <w:start w:val="50"/>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8" w15:restartNumberingAfterBreak="0">
    <w:nsid w:val="38A96BAF"/>
    <w:multiLevelType w:val="hybridMultilevel"/>
    <w:tmpl w:val="CA48CDF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F53B48"/>
    <w:multiLevelType w:val="hybridMultilevel"/>
    <w:tmpl w:val="BF9C4444"/>
    <w:lvl w:ilvl="0" w:tplc="B5A88C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B6B2CBC"/>
    <w:multiLevelType w:val="hybridMultilevel"/>
    <w:tmpl w:val="D0223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22" w15:restartNumberingAfterBreak="0">
    <w:nsid w:val="3CFF44D0"/>
    <w:multiLevelType w:val="hybridMultilevel"/>
    <w:tmpl w:val="4662B172"/>
    <w:lvl w:ilvl="0" w:tplc="9D182420">
      <w:start w:val="75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F23C0E"/>
    <w:multiLevelType w:val="hybridMultilevel"/>
    <w:tmpl w:val="61C4173E"/>
    <w:lvl w:ilvl="0" w:tplc="C4D470D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F5757C"/>
    <w:multiLevelType w:val="hybridMultilevel"/>
    <w:tmpl w:val="B2308BD6"/>
    <w:lvl w:ilvl="0" w:tplc="E140EBF4">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5" w15:restartNumberingAfterBreak="0">
    <w:nsid w:val="487B5E22"/>
    <w:multiLevelType w:val="hybridMultilevel"/>
    <w:tmpl w:val="EB60452E"/>
    <w:lvl w:ilvl="0" w:tplc="553421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7E660D"/>
    <w:multiLevelType w:val="hybridMultilevel"/>
    <w:tmpl w:val="D9D20A48"/>
    <w:lvl w:ilvl="0" w:tplc="000E4FB8">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7"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1957A39"/>
    <w:multiLevelType w:val="hybridMultilevel"/>
    <w:tmpl w:val="ADB451E8"/>
    <w:lvl w:ilvl="0" w:tplc="DCB490BA">
      <w:start w:val="1"/>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E57D5D"/>
    <w:multiLevelType w:val="hybridMultilevel"/>
    <w:tmpl w:val="3F7A96A6"/>
    <w:lvl w:ilvl="0" w:tplc="BF82703C">
      <w:start w:val="300"/>
      <w:numFmt w:val="decimal"/>
      <w:lvlText w:val="%1"/>
      <w:lvlJc w:val="left"/>
      <w:pPr>
        <w:ind w:left="780" w:hanging="42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FE4AB6"/>
    <w:multiLevelType w:val="hybridMultilevel"/>
    <w:tmpl w:val="66E2581E"/>
    <w:lvl w:ilvl="0" w:tplc="6A50E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8C11E6C"/>
    <w:multiLevelType w:val="multilevel"/>
    <w:tmpl w:val="5D9EF9C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5C295398"/>
    <w:multiLevelType w:val="hybridMultilevel"/>
    <w:tmpl w:val="73BEAAB4"/>
    <w:lvl w:ilvl="0" w:tplc="451CD7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E35066"/>
    <w:multiLevelType w:val="hybridMultilevel"/>
    <w:tmpl w:val="3CC01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06600BD"/>
    <w:multiLevelType w:val="hybridMultilevel"/>
    <w:tmpl w:val="690667BC"/>
    <w:lvl w:ilvl="0" w:tplc="449CA25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24E1A03"/>
    <w:multiLevelType w:val="hybridMultilevel"/>
    <w:tmpl w:val="3CC01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EA46790"/>
    <w:multiLevelType w:val="hybridMultilevel"/>
    <w:tmpl w:val="E554543E"/>
    <w:lvl w:ilvl="0" w:tplc="B04CC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786F4F"/>
    <w:multiLevelType w:val="hybridMultilevel"/>
    <w:tmpl w:val="FACE7326"/>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5" w15:restartNumberingAfterBreak="0">
    <w:nsid w:val="7CF51B6A"/>
    <w:multiLevelType w:val="hybridMultilevel"/>
    <w:tmpl w:val="78828E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DD1FD7"/>
    <w:multiLevelType w:val="hybridMultilevel"/>
    <w:tmpl w:val="1E723B3C"/>
    <w:lvl w:ilvl="0" w:tplc="64CC697C">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7"/>
  </w:num>
  <w:num w:numId="3">
    <w:abstractNumId w:val="43"/>
  </w:num>
  <w:num w:numId="4">
    <w:abstractNumId w:val="8"/>
  </w:num>
  <w:num w:numId="5">
    <w:abstractNumId w:val="37"/>
  </w:num>
  <w:num w:numId="6">
    <w:abstractNumId w:val="3"/>
  </w:num>
  <w:num w:numId="7">
    <w:abstractNumId w:val="16"/>
  </w:num>
  <w:num w:numId="8">
    <w:abstractNumId w:val="44"/>
  </w:num>
  <w:num w:numId="9">
    <w:abstractNumId w:val="9"/>
  </w:num>
  <w:num w:numId="10">
    <w:abstractNumId w:val="27"/>
  </w:num>
  <w:num w:numId="11">
    <w:abstractNumId w:val="42"/>
  </w:num>
  <w:num w:numId="12">
    <w:abstractNumId w:val="14"/>
  </w:num>
  <w:num w:numId="13">
    <w:abstractNumId w:val="38"/>
  </w:num>
  <w:num w:numId="14">
    <w:abstractNumId w:val="1"/>
  </w:num>
  <w:num w:numId="15">
    <w:abstractNumId w:val="36"/>
  </w:num>
  <w:num w:numId="16">
    <w:abstractNumId w:val="12"/>
  </w:num>
  <w:num w:numId="17">
    <w:abstractNumId w:val="7"/>
  </w:num>
  <w:num w:numId="18">
    <w:abstractNumId w:val="21"/>
  </w:num>
  <w:num w:numId="19">
    <w:abstractNumId w:val="34"/>
  </w:num>
  <w:num w:numId="20">
    <w:abstractNumId w:val="19"/>
  </w:num>
  <w:num w:numId="21">
    <w:abstractNumId w:val="18"/>
  </w:num>
  <w:num w:numId="22">
    <w:abstractNumId w:val="13"/>
  </w:num>
  <w:num w:numId="23">
    <w:abstractNumId w:val="31"/>
  </w:num>
  <w:num w:numId="24">
    <w:abstractNumId w:val="41"/>
  </w:num>
  <w:num w:numId="25">
    <w:abstractNumId w:val="32"/>
  </w:num>
  <w:num w:numId="26">
    <w:abstractNumId w:val="30"/>
  </w:num>
  <w:num w:numId="27">
    <w:abstractNumId w:val="29"/>
  </w:num>
  <w:num w:numId="28">
    <w:abstractNumId w:val="2"/>
  </w:num>
  <w:num w:numId="29">
    <w:abstractNumId w:val="26"/>
  </w:num>
  <w:num w:numId="30">
    <w:abstractNumId w:val="10"/>
  </w:num>
  <w:num w:numId="31">
    <w:abstractNumId w:val="25"/>
  </w:num>
  <w:num w:numId="32">
    <w:abstractNumId w:val="46"/>
  </w:num>
  <w:num w:numId="33">
    <w:abstractNumId w:val="35"/>
  </w:num>
  <w:num w:numId="34">
    <w:abstractNumId w:val="23"/>
  </w:num>
  <w:num w:numId="35">
    <w:abstractNumId w:val="5"/>
  </w:num>
  <w:num w:numId="36">
    <w:abstractNumId w:val="40"/>
  </w:num>
  <w:num w:numId="37">
    <w:abstractNumId w:val="22"/>
  </w:num>
  <w:num w:numId="38">
    <w:abstractNumId w:val="28"/>
  </w:num>
  <w:num w:numId="39">
    <w:abstractNumId w:val="15"/>
  </w:num>
  <w:num w:numId="40">
    <w:abstractNumId w:val="6"/>
  </w:num>
  <w:num w:numId="41">
    <w:abstractNumId w:val="4"/>
  </w:num>
  <w:num w:numId="42">
    <w:abstractNumId w:val="24"/>
  </w:num>
  <w:num w:numId="43">
    <w:abstractNumId w:val="20"/>
  </w:num>
  <w:num w:numId="44">
    <w:abstractNumId w:val="0"/>
  </w:num>
  <w:num w:numId="45">
    <w:abstractNumId w:val="39"/>
  </w:num>
  <w:num w:numId="46">
    <w:abstractNumId w:val="3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675"/>
    <w:rsid w:val="0000624E"/>
    <w:rsid w:val="000154C2"/>
    <w:rsid w:val="0002121F"/>
    <w:rsid w:val="000239AE"/>
    <w:rsid w:val="0002708B"/>
    <w:rsid w:val="00033D7E"/>
    <w:rsid w:val="00035701"/>
    <w:rsid w:val="00036235"/>
    <w:rsid w:val="00037942"/>
    <w:rsid w:val="00040230"/>
    <w:rsid w:val="0004370B"/>
    <w:rsid w:val="00046B67"/>
    <w:rsid w:val="000518C0"/>
    <w:rsid w:val="0005473D"/>
    <w:rsid w:val="00055582"/>
    <w:rsid w:val="00060EBB"/>
    <w:rsid w:val="000744AF"/>
    <w:rsid w:val="00075B18"/>
    <w:rsid w:val="00084319"/>
    <w:rsid w:val="00086214"/>
    <w:rsid w:val="00093819"/>
    <w:rsid w:val="00095591"/>
    <w:rsid w:val="0009630E"/>
    <w:rsid w:val="000A160B"/>
    <w:rsid w:val="000A2399"/>
    <w:rsid w:val="000A63EC"/>
    <w:rsid w:val="000A6E9C"/>
    <w:rsid w:val="000B7A96"/>
    <w:rsid w:val="000B7E3F"/>
    <w:rsid w:val="000C0F93"/>
    <w:rsid w:val="000C2FF0"/>
    <w:rsid w:val="000C3E82"/>
    <w:rsid w:val="000C6315"/>
    <w:rsid w:val="000D4FAD"/>
    <w:rsid w:val="000D56BE"/>
    <w:rsid w:val="000D587E"/>
    <w:rsid w:val="000D6FD3"/>
    <w:rsid w:val="000E61BA"/>
    <w:rsid w:val="000F68F2"/>
    <w:rsid w:val="0010357A"/>
    <w:rsid w:val="001038CB"/>
    <w:rsid w:val="00103C22"/>
    <w:rsid w:val="001052F9"/>
    <w:rsid w:val="0012352E"/>
    <w:rsid w:val="001236D1"/>
    <w:rsid w:val="0012465D"/>
    <w:rsid w:val="00125120"/>
    <w:rsid w:val="00126B8B"/>
    <w:rsid w:val="00130FB2"/>
    <w:rsid w:val="001356E6"/>
    <w:rsid w:val="00137725"/>
    <w:rsid w:val="00144DB7"/>
    <w:rsid w:val="001463DA"/>
    <w:rsid w:val="001479F6"/>
    <w:rsid w:val="00156293"/>
    <w:rsid w:val="001617B5"/>
    <w:rsid w:val="00165A77"/>
    <w:rsid w:val="00170F8F"/>
    <w:rsid w:val="00175A46"/>
    <w:rsid w:val="0018499E"/>
    <w:rsid w:val="00187717"/>
    <w:rsid w:val="001A6103"/>
    <w:rsid w:val="001B1FBC"/>
    <w:rsid w:val="001B71B4"/>
    <w:rsid w:val="001C11E7"/>
    <w:rsid w:val="001C1FF5"/>
    <w:rsid w:val="001C3358"/>
    <w:rsid w:val="001C59B7"/>
    <w:rsid w:val="001C5A2A"/>
    <w:rsid w:val="001C5E6B"/>
    <w:rsid w:val="001D24E3"/>
    <w:rsid w:val="001D4400"/>
    <w:rsid w:val="001F5667"/>
    <w:rsid w:val="001F7240"/>
    <w:rsid w:val="001F78FE"/>
    <w:rsid w:val="00207D12"/>
    <w:rsid w:val="00211F62"/>
    <w:rsid w:val="002160A2"/>
    <w:rsid w:val="00220CB2"/>
    <w:rsid w:val="00224688"/>
    <w:rsid w:val="00226B6D"/>
    <w:rsid w:val="00227420"/>
    <w:rsid w:val="0023268F"/>
    <w:rsid w:val="0023313D"/>
    <w:rsid w:val="00236670"/>
    <w:rsid w:val="00240EC1"/>
    <w:rsid w:val="00243426"/>
    <w:rsid w:val="00243481"/>
    <w:rsid w:val="002461BF"/>
    <w:rsid w:val="00247F7D"/>
    <w:rsid w:val="00252698"/>
    <w:rsid w:val="00257459"/>
    <w:rsid w:val="002603D7"/>
    <w:rsid w:val="002612CB"/>
    <w:rsid w:val="0026281E"/>
    <w:rsid w:val="0026588C"/>
    <w:rsid w:val="00270020"/>
    <w:rsid w:val="00272A0C"/>
    <w:rsid w:val="0027515C"/>
    <w:rsid w:val="00275816"/>
    <w:rsid w:val="0028408B"/>
    <w:rsid w:val="002853A6"/>
    <w:rsid w:val="00286E9B"/>
    <w:rsid w:val="002915CF"/>
    <w:rsid w:val="00291DB6"/>
    <w:rsid w:val="0029473F"/>
    <w:rsid w:val="002975AA"/>
    <w:rsid w:val="002A1401"/>
    <w:rsid w:val="002A2E41"/>
    <w:rsid w:val="002A524F"/>
    <w:rsid w:val="002B5C48"/>
    <w:rsid w:val="002B5C78"/>
    <w:rsid w:val="002B67F8"/>
    <w:rsid w:val="002D085B"/>
    <w:rsid w:val="002D6045"/>
    <w:rsid w:val="002E058D"/>
    <w:rsid w:val="002E166B"/>
    <w:rsid w:val="002E1C05"/>
    <w:rsid w:val="002F3B85"/>
    <w:rsid w:val="002F6CAB"/>
    <w:rsid w:val="00305172"/>
    <w:rsid w:val="00305E7D"/>
    <w:rsid w:val="00305EA1"/>
    <w:rsid w:val="003069F1"/>
    <w:rsid w:val="00312768"/>
    <w:rsid w:val="00321852"/>
    <w:rsid w:val="003218D9"/>
    <w:rsid w:val="00321ABA"/>
    <w:rsid w:val="00330854"/>
    <w:rsid w:val="00340EDC"/>
    <w:rsid w:val="003424F1"/>
    <w:rsid w:val="003431EC"/>
    <w:rsid w:val="0034541F"/>
    <w:rsid w:val="00352AED"/>
    <w:rsid w:val="0036204A"/>
    <w:rsid w:val="0036699F"/>
    <w:rsid w:val="003729A6"/>
    <w:rsid w:val="00375025"/>
    <w:rsid w:val="0038446C"/>
    <w:rsid w:val="00385FF0"/>
    <w:rsid w:val="00394646"/>
    <w:rsid w:val="003A1BF0"/>
    <w:rsid w:val="003A27FD"/>
    <w:rsid w:val="003A6985"/>
    <w:rsid w:val="003B0671"/>
    <w:rsid w:val="003B0BF9"/>
    <w:rsid w:val="003C0081"/>
    <w:rsid w:val="003C2BE2"/>
    <w:rsid w:val="003C3336"/>
    <w:rsid w:val="003C4321"/>
    <w:rsid w:val="003C5459"/>
    <w:rsid w:val="003D11DB"/>
    <w:rsid w:val="003D3982"/>
    <w:rsid w:val="003D7CF6"/>
    <w:rsid w:val="003E0791"/>
    <w:rsid w:val="003E0DBF"/>
    <w:rsid w:val="003E2ADC"/>
    <w:rsid w:val="003F110C"/>
    <w:rsid w:val="003F28AC"/>
    <w:rsid w:val="003F3514"/>
    <w:rsid w:val="00401E2A"/>
    <w:rsid w:val="0041142F"/>
    <w:rsid w:val="004124D2"/>
    <w:rsid w:val="00425BC2"/>
    <w:rsid w:val="00440A20"/>
    <w:rsid w:val="004454FE"/>
    <w:rsid w:val="00447F32"/>
    <w:rsid w:val="00450A67"/>
    <w:rsid w:val="00456E40"/>
    <w:rsid w:val="00463FAF"/>
    <w:rsid w:val="00466E5B"/>
    <w:rsid w:val="00467E20"/>
    <w:rsid w:val="00471F27"/>
    <w:rsid w:val="004749D7"/>
    <w:rsid w:val="004776F6"/>
    <w:rsid w:val="00477C8E"/>
    <w:rsid w:val="004853DB"/>
    <w:rsid w:val="00486085"/>
    <w:rsid w:val="004877D8"/>
    <w:rsid w:val="0049011F"/>
    <w:rsid w:val="00491A01"/>
    <w:rsid w:val="004950B4"/>
    <w:rsid w:val="004B127E"/>
    <w:rsid w:val="004B2557"/>
    <w:rsid w:val="004B50A0"/>
    <w:rsid w:val="004C59B8"/>
    <w:rsid w:val="004C5F14"/>
    <w:rsid w:val="004D41EC"/>
    <w:rsid w:val="004E2F8A"/>
    <w:rsid w:val="004E4E28"/>
    <w:rsid w:val="004E5758"/>
    <w:rsid w:val="004E63EE"/>
    <w:rsid w:val="004E6641"/>
    <w:rsid w:val="004E72CD"/>
    <w:rsid w:val="004F4B3D"/>
    <w:rsid w:val="0050178F"/>
    <w:rsid w:val="00501E95"/>
    <w:rsid w:val="0050305E"/>
    <w:rsid w:val="0050375F"/>
    <w:rsid w:val="0050392D"/>
    <w:rsid w:val="00506FDF"/>
    <w:rsid w:val="005077BE"/>
    <w:rsid w:val="0051050D"/>
    <w:rsid w:val="00511D43"/>
    <w:rsid w:val="005236D1"/>
    <w:rsid w:val="0053178E"/>
    <w:rsid w:val="00533533"/>
    <w:rsid w:val="005407B6"/>
    <w:rsid w:val="00542E5E"/>
    <w:rsid w:val="005461E3"/>
    <w:rsid w:val="00546834"/>
    <w:rsid w:val="00554D59"/>
    <w:rsid w:val="00555658"/>
    <w:rsid w:val="005644D9"/>
    <w:rsid w:val="0056574E"/>
    <w:rsid w:val="00570619"/>
    <w:rsid w:val="00572911"/>
    <w:rsid w:val="00573DF9"/>
    <w:rsid w:val="00577735"/>
    <w:rsid w:val="00592143"/>
    <w:rsid w:val="00594723"/>
    <w:rsid w:val="005A6226"/>
    <w:rsid w:val="005B5FDD"/>
    <w:rsid w:val="005B673B"/>
    <w:rsid w:val="005C2152"/>
    <w:rsid w:val="005D44BE"/>
    <w:rsid w:val="005E66FF"/>
    <w:rsid w:val="005F00C8"/>
    <w:rsid w:val="005F24B1"/>
    <w:rsid w:val="005F4308"/>
    <w:rsid w:val="005F508A"/>
    <w:rsid w:val="005F6B49"/>
    <w:rsid w:val="006043E7"/>
    <w:rsid w:val="00611078"/>
    <w:rsid w:val="00614D18"/>
    <w:rsid w:val="00616E4A"/>
    <w:rsid w:val="006202B8"/>
    <w:rsid w:val="00624B9C"/>
    <w:rsid w:val="00625AD2"/>
    <w:rsid w:val="006327AD"/>
    <w:rsid w:val="00633DBD"/>
    <w:rsid w:val="006360B2"/>
    <w:rsid w:val="00652978"/>
    <w:rsid w:val="00655E6D"/>
    <w:rsid w:val="00655F2C"/>
    <w:rsid w:val="006566F0"/>
    <w:rsid w:val="006650A9"/>
    <w:rsid w:val="00665B25"/>
    <w:rsid w:val="006672AC"/>
    <w:rsid w:val="00670C9D"/>
    <w:rsid w:val="00683B17"/>
    <w:rsid w:val="006B3B76"/>
    <w:rsid w:val="006B3F3F"/>
    <w:rsid w:val="006C5A29"/>
    <w:rsid w:val="006C5A75"/>
    <w:rsid w:val="006C66EC"/>
    <w:rsid w:val="006C7472"/>
    <w:rsid w:val="006C794C"/>
    <w:rsid w:val="006D23B6"/>
    <w:rsid w:val="006D65B8"/>
    <w:rsid w:val="006E1081"/>
    <w:rsid w:val="006E23A2"/>
    <w:rsid w:val="006E6AE5"/>
    <w:rsid w:val="006F0392"/>
    <w:rsid w:val="00700FD7"/>
    <w:rsid w:val="0071039B"/>
    <w:rsid w:val="00720585"/>
    <w:rsid w:val="00722C7F"/>
    <w:rsid w:val="0072755D"/>
    <w:rsid w:val="00732F2D"/>
    <w:rsid w:val="00733EB5"/>
    <w:rsid w:val="00736316"/>
    <w:rsid w:val="00736F69"/>
    <w:rsid w:val="00737339"/>
    <w:rsid w:val="007406F8"/>
    <w:rsid w:val="007575E7"/>
    <w:rsid w:val="0076143B"/>
    <w:rsid w:val="00762D41"/>
    <w:rsid w:val="00767146"/>
    <w:rsid w:val="00773AF6"/>
    <w:rsid w:val="00773C3A"/>
    <w:rsid w:val="00774024"/>
    <w:rsid w:val="007748AA"/>
    <w:rsid w:val="0077497D"/>
    <w:rsid w:val="00783E69"/>
    <w:rsid w:val="0078463E"/>
    <w:rsid w:val="0078693C"/>
    <w:rsid w:val="00794F86"/>
    <w:rsid w:val="00795F71"/>
    <w:rsid w:val="007A5E6E"/>
    <w:rsid w:val="007B017C"/>
    <w:rsid w:val="007B5ADF"/>
    <w:rsid w:val="007B7FA9"/>
    <w:rsid w:val="007C063F"/>
    <w:rsid w:val="007C7E78"/>
    <w:rsid w:val="007D0830"/>
    <w:rsid w:val="007E0AC2"/>
    <w:rsid w:val="007E1517"/>
    <w:rsid w:val="007E3ED8"/>
    <w:rsid w:val="007E5F7A"/>
    <w:rsid w:val="007E73AB"/>
    <w:rsid w:val="007F0ED6"/>
    <w:rsid w:val="007F32E7"/>
    <w:rsid w:val="007F6C27"/>
    <w:rsid w:val="0080271D"/>
    <w:rsid w:val="008059F4"/>
    <w:rsid w:val="00810F95"/>
    <w:rsid w:val="008139BF"/>
    <w:rsid w:val="008162DD"/>
    <w:rsid w:val="00816C11"/>
    <w:rsid w:val="00817EAB"/>
    <w:rsid w:val="00826A87"/>
    <w:rsid w:val="00826B02"/>
    <w:rsid w:val="0083242B"/>
    <w:rsid w:val="00835BF4"/>
    <w:rsid w:val="00837AFE"/>
    <w:rsid w:val="008402B2"/>
    <w:rsid w:val="00841737"/>
    <w:rsid w:val="0084314B"/>
    <w:rsid w:val="008466F2"/>
    <w:rsid w:val="0085221B"/>
    <w:rsid w:val="00863F5D"/>
    <w:rsid w:val="00870CA5"/>
    <w:rsid w:val="0087248C"/>
    <w:rsid w:val="00877B76"/>
    <w:rsid w:val="00882B19"/>
    <w:rsid w:val="0089414E"/>
    <w:rsid w:val="00894816"/>
    <w:rsid w:val="00894C55"/>
    <w:rsid w:val="00895BFA"/>
    <w:rsid w:val="00897DD5"/>
    <w:rsid w:val="008A03B3"/>
    <w:rsid w:val="008A3655"/>
    <w:rsid w:val="008A507E"/>
    <w:rsid w:val="008A77B7"/>
    <w:rsid w:val="008A7834"/>
    <w:rsid w:val="008B6FB0"/>
    <w:rsid w:val="008C021F"/>
    <w:rsid w:val="008C3677"/>
    <w:rsid w:val="008D0C3A"/>
    <w:rsid w:val="008D35C5"/>
    <w:rsid w:val="008D6734"/>
    <w:rsid w:val="008D7083"/>
    <w:rsid w:val="008E09DC"/>
    <w:rsid w:val="008E1351"/>
    <w:rsid w:val="008E3EB6"/>
    <w:rsid w:val="008E62D0"/>
    <w:rsid w:val="008F047B"/>
    <w:rsid w:val="008F599A"/>
    <w:rsid w:val="008F7CFA"/>
    <w:rsid w:val="0090106B"/>
    <w:rsid w:val="00910C29"/>
    <w:rsid w:val="009135F0"/>
    <w:rsid w:val="00916D8C"/>
    <w:rsid w:val="00916E21"/>
    <w:rsid w:val="009178FD"/>
    <w:rsid w:val="009226A7"/>
    <w:rsid w:val="00923398"/>
    <w:rsid w:val="00925812"/>
    <w:rsid w:val="00926789"/>
    <w:rsid w:val="009312D1"/>
    <w:rsid w:val="00931369"/>
    <w:rsid w:val="0093163B"/>
    <w:rsid w:val="00940B0F"/>
    <w:rsid w:val="00941407"/>
    <w:rsid w:val="00944FD4"/>
    <w:rsid w:val="009470D3"/>
    <w:rsid w:val="00955250"/>
    <w:rsid w:val="0097473A"/>
    <w:rsid w:val="00976D09"/>
    <w:rsid w:val="009774C7"/>
    <w:rsid w:val="009960D5"/>
    <w:rsid w:val="00997F8F"/>
    <w:rsid w:val="009A0741"/>
    <w:rsid w:val="009A1335"/>
    <w:rsid w:val="009A262D"/>
    <w:rsid w:val="009A2654"/>
    <w:rsid w:val="009A4B66"/>
    <w:rsid w:val="009A6AB7"/>
    <w:rsid w:val="009B2BDD"/>
    <w:rsid w:val="009D1B02"/>
    <w:rsid w:val="009D1BEC"/>
    <w:rsid w:val="009D4CB0"/>
    <w:rsid w:val="009D5349"/>
    <w:rsid w:val="009D68F7"/>
    <w:rsid w:val="009E0E25"/>
    <w:rsid w:val="00A00422"/>
    <w:rsid w:val="00A03AC7"/>
    <w:rsid w:val="00A07B60"/>
    <w:rsid w:val="00A10FC3"/>
    <w:rsid w:val="00A11E2F"/>
    <w:rsid w:val="00A133D1"/>
    <w:rsid w:val="00A15CE7"/>
    <w:rsid w:val="00A20DCC"/>
    <w:rsid w:val="00A22F0C"/>
    <w:rsid w:val="00A236E3"/>
    <w:rsid w:val="00A23E0A"/>
    <w:rsid w:val="00A23FEA"/>
    <w:rsid w:val="00A244D3"/>
    <w:rsid w:val="00A24E09"/>
    <w:rsid w:val="00A26568"/>
    <w:rsid w:val="00A3306C"/>
    <w:rsid w:val="00A36894"/>
    <w:rsid w:val="00A37DB4"/>
    <w:rsid w:val="00A401FE"/>
    <w:rsid w:val="00A5169F"/>
    <w:rsid w:val="00A6073E"/>
    <w:rsid w:val="00A615B8"/>
    <w:rsid w:val="00A63E8B"/>
    <w:rsid w:val="00A6461C"/>
    <w:rsid w:val="00A66223"/>
    <w:rsid w:val="00A66DE4"/>
    <w:rsid w:val="00A70DC1"/>
    <w:rsid w:val="00A72BC8"/>
    <w:rsid w:val="00A82083"/>
    <w:rsid w:val="00A8243A"/>
    <w:rsid w:val="00A859C0"/>
    <w:rsid w:val="00A85B8A"/>
    <w:rsid w:val="00A87D56"/>
    <w:rsid w:val="00A9511B"/>
    <w:rsid w:val="00A967B9"/>
    <w:rsid w:val="00A97030"/>
    <w:rsid w:val="00AA22AE"/>
    <w:rsid w:val="00AB1A7E"/>
    <w:rsid w:val="00AB440B"/>
    <w:rsid w:val="00AC0D10"/>
    <w:rsid w:val="00AC5FC3"/>
    <w:rsid w:val="00AC7C2A"/>
    <w:rsid w:val="00AD1B5D"/>
    <w:rsid w:val="00AE485C"/>
    <w:rsid w:val="00AE5567"/>
    <w:rsid w:val="00AE7315"/>
    <w:rsid w:val="00AF1239"/>
    <w:rsid w:val="00AF3939"/>
    <w:rsid w:val="00AF49E9"/>
    <w:rsid w:val="00AF56C5"/>
    <w:rsid w:val="00AF6200"/>
    <w:rsid w:val="00AF6B7B"/>
    <w:rsid w:val="00AF70D5"/>
    <w:rsid w:val="00AF7429"/>
    <w:rsid w:val="00B00189"/>
    <w:rsid w:val="00B04415"/>
    <w:rsid w:val="00B06CF6"/>
    <w:rsid w:val="00B06E5E"/>
    <w:rsid w:val="00B16480"/>
    <w:rsid w:val="00B17A27"/>
    <w:rsid w:val="00B2165C"/>
    <w:rsid w:val="00B229D6"/>
    <w:rsid w:val="00B22A05"/>
    <w:rsid w:val="00B23E5D"/>
    <w:rsid w:val="00B26337"/>
    <w:rsid w:val="00B304F3"/>
    <w:rsid w:val="00B44B3E"/>
    <w:rsid w:val="00B46089"/>
    <w:rsid w:val="00B46296"/>
    <w:rsid w:val="00B62A6E"/>
    <w:rsid w:val="00B64563"/>
    <w:rsid w:val="00B65F3B"/>
    <w:rsid w:val="00B75F28"/>
    <w:rsid w:val="00B81B63"/>
    <w:rsid w:val="00B84D0C"/>
    <w:rsid w:val="00BA04C0"/>
    <w:rsid w:val="00BA20AA"/>
    <w:rsid w:val="00BA2587"/>
    <w:rsid w:val="00BA3AA5"/>
    <w:rsid w:val="00BB194F"/>
    <w:rsid w:val="00BC3DF1"/>
    <w:rsid w:val="00BC55FC"/>
    <w:rsid w:val="00BD413E"/>
    <w:rsid w:val="00BD4425"/>
    <w:rsid w:val="00BE127A"/>
    <w:rsid w:val="00BE2F26"/>
    <w:rsid w:val="00BE5C60"/>
    <w:rsid w:val="00BF17F4"/>
    <w:rsid w:val="00C172DA"/>
    <w:rsid w:val="00C23CC5"/>
    <w:rsid w:val="00C25B49"/>
    <w:rsid w:val="00C25DDF"/>
    <w:rsid w:val="00C3021A"/>
    <w:rsid w:val="00C35712"/>
    <w:rsid w:val="00C3601C"/>
    <w:rsid w:val="00C45F34"/>
    <w:rsid w:val="00C54535"/>
    <w:rsid w:val="00C55471"/>
    <w:rsid w:val="00C565CE"/>
    <w:rsid w:val="00C56B92"/>
    <w:rsid w:val="00C62488"/>
    <w:rsid w:val="00C63C3A"/>
    <w:rsid w:val="00C64B86"/>
    <w:rsid w:val="00C67AAB"/>
    <w:rsid w:val="00C7077C"/>
    <w:rsid w:val="00C75708"/>
    <w:rsid w:val="00C926C8"/>
    <w:rsid w:val="00CB1425"/>
    <w:rsid w:val="00CB7139"/>
    <w:rsid w:val="00CC0D2D"/>
    <w:rsid w:val="00CC32AB"/>
    <w:rsid w:val="00CC683D"/>
    <w:rsid w:val="00CD17D8"/>
    <w:rsid w:val="00CD2EFE"/>
    <w:rsid w:val="00CD7366"/>
    <w:rsid w:val="00CD7FEA"/>
    <w:rsid w:val="00CE2B40"/>
    <w:rsid w:val="00CE3028"/>
    <w:rsid w:val="00CE5657"/>
    <w:rsid w:val="00CE5865"/>
    <w:rsid w:val="00CF3474"/>
    <w:rsid w:val="00CF5BC5"/>
    <w:rsid w:val="00D03196"/>
    <w:rsid w:val="00D03522"/>
    <w:rsid w:val="00D054D3"/>
    <w:rsid w:val="00D055C0"/>
    <w:rsid w:val="00D12E3C"/>
    <w:rsid w:val="00D133F8"/>
    <w:rsid w:val="00D13F19"/>
    <w:rsid w:val="00D14A3E"/>
    <w:rsid w:val="00D17143"/>
    <w:rsid w:val="00D24072"/>
    <w:rsid w:val="00D32F95"/>
    <w:rsid w:val="00D33A79"/>
    <w:rsid w:val="00D41891"/>
    <w:rsid w:val="00D41AC2"/>
    <w:rsid w:val="00D449ED"/>
    <w:rsid w:val="00D45128"/>
    <w:rsid w:val="00D57183"/>
    <w:rsid w:val="00D756FD"/>
    <w:rsid w:val="00D75AC4"/>
    <w:rsid w:val="00D77E38"/>
    <w:rsid w:val="00D77F6A"/>
    <w:rsid w:val="00D80644"/>
    <w:rsid w:val="00D84943"/>
    <w:rsid w:val="00D84C1C"/>
    <w:rsid w:val="00D85FAC"/>
    <w:rsid w:val="00D914E3"/>
    <w:rsid w:val="00DA1F7E"/>
    <w:rsid w:val="00DA34CF"/>
    <w:rsid w:val="00DA3FA5"/>
    <w:rsid w:val="00DA4ED6"/>
    <w:rsid w:val="00DA7AC9"/>
    <w:rsid w:val="00DB2C09"/>
    <w:rsid w:val="00DB2C0F"/>
    <w:rsid w:val="00DC23D7"/>
    <w:rsid w:val="00DC2AAD"/>
    <w:rsid w:val="00DC4435"/>
    <w:rsid w:val="00DD3C0C"/>
    <w:rsid w:val="00DD7E14"/>
    <w:rsid w:val="00DE2DFC"/>
    <w:rsid w:val="00DE509C"/>
    <w:rsid w:val="00DE5603"/>
    <w:rsid w:val="00DF62E8"/>
    <w:rsid w:val="00DF6431"/>
    <w:rsid w:val="00E0291C"/>
    <w:rsid w:val="00E02D9E"/>
    <w:rsid w:val="00E1219D"/>
    <w:rsid w:val="00E12DE3"/>
    <w:rsid w:val="00E20E77"/>
    <w:rsid w:val="00E238B4"/>
    <w:rsid w:val="00E35537"/>
    <w:rsid w:val="00E3662B"/>
    <w:rsid w:val="00E36B27"/>
    <w:rsid w:val="00E3716B"/>
    <w:rsid w:val="00E400D4"/>
    <w:rsid w:val="00E40590"/>
    <w:rsid w:val="00E40780"/>
    <w:rsid w:val="00E45E36"/>
    <w:rsid w:val="00E5154C"/>
    <w:rsid w:val="00E5323B"/>
    <w:rsid w:val="00E56143"/>
    <w:rsid w:val="00E63F2E"/>
    <w:rsid w:val="00E65324"/>
    <w:rsid w:val="00E67227"/>
    <w:rsid w:val="00E70A62"/>
    <w:rsid w:val="00E72FD2"/>
    <w:rsid w:val="00E83818"/>
    <w:rsid w:val="00E8749E"/>
    <w:rsid w:val="00E90C01"/>
    <w:rsid w:val="00E920C7"/>
    <w:rsid w:val="00E921BC"/>
    <w:rsid w:val="00E9307F"/>
    <w:rsid w:val="00E9447B"/>
    <w:rsid w:val="00EA486E"/>
    <w:rsid w:val="00EB6023"/>
    <w:rsid w:val="00EB64CC"/>
    <w:rsid w:val="00EC5F4F"/>
    <w:rsid w:val="00EC7145"/>
    <w:rsid w:val="00ED0A7B"/>
    <w:rsid w:val="00ED1BAE"/>
    <w:rsid w:val="00ED322E"/>
    <w:rsid w:val="00EE2AF0"/>
    <w:rsid w:val="00EE2AFF"/>
    <w:rsid w:val="00EE5B78"/>
    <w:rsid w:val="00EF0844"/>
    <w:rsid w:val="00EF381E"/>
    <w:rsid w:val="00EF596D"/>
    <w:rsid w:val="00EF7E5B"/>
    <w:rsid w:val="00F00390"/>
    <w:rsid w:val="00F11290"/>
    <w:rsid w:val="00F25FDC"/>
    <w:rsid w:val="00F26230"/>
    <w:rsid w:val="00F26237"/>
    <w:rsid w:val="00F27B6B"/>
    <w:rsid w:val="00F30999"/>
    <w:rsid w:val="00F320A4"/>
    <w:rsid w:val="00F379A0"/>
    <w:rsid w:val="00F37AE4"/>
    <w:rsid w:val="00F42E68"/>
    <w:rsid w:val="00F439AC"/>
    <w:rsid w:val="00F50DFD"/>
    <w:rsid w:val="00F53DAC"/>
    <w:rsid w:val="00F54D0B"/>
    <w:rsid w:val="00F55104"/>
    <w:rsid w:val="00F57B0C"/>
    <w:rsid w:val="00F64B97"/>
    <w:rsid w:val="00F66634"/>
    <w:rsid w:val="00F67C4D"/>
    <w:rsid w:val="00F75A19"/>
    <w:rsid w:val="00F77FB3"/>
    <w:rsid w:val="00F80B22"/>
    <w:rsid w:val="00F81B31"/>
    <w:rsid w:val="00F83E17"/>
    <w:rsid w:val="00F90738"/>
    <w:rsid w:val="00F91B06"/>
    <w:rsid w:val="00F96B1C"/>
    <w:rsid w:val="00F977D1"/>
    <w:rsid w:val="00FA168D"/>
    <w:rsid w:val="00FA2491"/>
    <w:rsid w:val="00FA3840"/>
    <w:rsid w:val="00FA4006"/>
    <w:rsid w:val="00FA44C4"/>
    <w:rsid w:val="00FA4F6E"/>
    <w:rsid w:val="00FA4FA5"/>
    <w:rsid w:val="00FB4C1C"/>
    <w:rsid w:val="00FB67EC"/>
    <w:rsid w:val="00FC4C95"/>
    <w:rsid w:val="00FC5AD7"/>
    <w:rsid w:val="00FC613A"/>
    <w:rsid w:val="00FC6EDA"/>
    <w:rsid w:val="00FD05CD"/>
    <w:rsid w:val="00FD2347"/>
    <w:rsid w:val="00FD4735"/>
    <w:rsid w:val="00FE2700"/>
    <w:rsid w:val="00FE287F"/>
    <w:rsid w:val="00FE3183"/>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25120"/>
    <w:rPr>
      <w:rFonts w:ascii="Calibri" w:eastAsia="Calibri" w:hAnsi="Calibri" w:cs="Times New Roman"/>
      <w:sz w:val="20"/>
      <w:szCs w:val="20"/>
    </w:rPr>
  </w:style>
  <w:style w:type="paragraph" w:styleId="ListParagraph">
    <w:name w:val="List Paragraph"/>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paragraph" w:styleId="FootnoteText">
    <w:name w:val="footnote text"/>
    <w:basedOn w:val="Normal"/>
    <w:link w:val="FootnoteTextChar"/>
    <w:uiPriority w:val="99"/>
    <w:unhideWhenUsed/>
    <w:rsid w:val="00075B1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075B18"/>
    <w:rPr>
      <w:rFonts w:ascii="Calibri" w:hAnsi="Calibri" w:cs="Calibri"/>
      <w:sz w:val="20"/>
      <w:szCs w:val="20"/>
    </w:rPr>
  </w:style>
  <w:style w:type="character" w:styleId="FootnoteReference">
    <w:name w:val="footnote reference"/>
    <w:basedOn w:val="DefaultParagraphFont"/>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Normal"/>
    <w:rsid w:val="003C4321"/>
    <w:pPr>
      <w:spacing w:after="0"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5BF4"/>
    <w:rPr>
      <w:sz w:val="16"/>
      <w:szCs w:val="16"/>
    </w:rPr>
  </w:style>
  <w:style w:type="paragraph" w:styleId="CommentText">
    <w:name w:val="annotation text"/>
    <w:basedOn w:val="Normal"/>
    <w:link w:val="CommentTextChar"/>
    <w:uiPriority w:val="99"/>
    <w:semiHidden/>
    <w:unhideWhenUsed/>
    <w:rsid w:val="00835BF4"/>
    <w:pPr>
      <w:spacing w:line="240" w:lineRule="auto"/>
    </w:pPr>
    <w:rPr>
      <w:sz w:val="20"/>
      <w:szCs w:val="20"/>
    </w:rPr>
  </w:style>
  <w:style w:type="character" w:customStyle="1" w:styleId="CommentTextChar">
    <w:name w:val="Comment Text Char"/>
    <w:basedOn w:val="DefaultParagraphFont"/>
    <w:link w:val="CommentText"/>
    <w:uiPriority w:val="99"/>
    <w:semiHidden/>
    <w:rsid w:val="00835BF4"/>
    <w:rPr>
      <w:sz w:val="20"/>
      <w:szCs w:val="20"/>
    </w:rPr>
  </w:style>
  <w:style w:type="paragraph" w:styleId="CommentSubject">
    <w:name w:val="annotation subject"/>
    <w:basedOn w:val="CommentText"/>
    <w:next w:val="CommentText"/>
    <w:link w:val="CommentSubjectChar"/>
    <w:uiPriority w:val="99"/>
    <w:semiHidden/>
    <w:unhideWhenUsed/>
    <w:rsid w:val="00835BF4"/>
    <w:rPr>
      <w:b/>
      <w:bCs/>
    </w:rPr>
  </w:style>
  <w:style w:type="character" w:customStyle="1" w:styleId="CommentSubjectChar">
    <w:name w:val="Comment Subject Char"/>
    <w:basedOn w:val="CommentTextChar"/>
    <w:link w:val="CommentSubject"/>
    <w:uiPriority w:val="99"/>
    <w:semiHidden/>
    <w:rsid w:val="00835BF4"/>
    <w:rPr>
      <w:b/>
      <w:bCs/>
      <w:sz w:val="20"/>
      <w:szCs w:val="20"/>
    </w:rPr>
  </w:style>
  <w:style w:type="character" w:customStyle="1" w:styleId="acopre">
    <w:name w:val="acopre"/>
    <w:basedOn w:val="DefaultParagraphFont"/>
    <w:rsid w:val="0047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38005912">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600286210">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da.mazur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C4650-9C20-4BAE-8988-2B02F5D4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5942</Words>
  <Characters>3387</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Iestādes nosaukums</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Marika</cp:lastModifiedBy>
  <cp:revision>7</cp:revision>
  <cp:lastPrinted>2020-01-20T14:48:00Z</cp:lastPrinted>
  <dcterms:created xsi:type="dcterms:W3CDTF">2021-08-26T10:36:00Z</dcterms:created>
  <dcterms:modified xsi:type="dcterms:W3CDTF">2021-08-26T13:50:00Z</dcterms:modified>
</cp:coreProperties>
</file>