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10BDA" w14:textId="3C4178CE" w:rsidR="00BB7C94" w:rsidRPr="00072460" w:rsidRDefault="00BB7C94" w:rsidP="00BB7C94">
      <w:pPr>
        <w:ind w:firstLine="426"/>
        <w:jc w:val="center"/>
        <w:rPr>
          <w:rFonts w:ascii="Times New Roman" w:hAnsi="Times New Roman" w:cs="Times New Roman"/>
          <w:b/>
          <w:sz w:val="28"/>
          <w:szCs w:val="28"/>
        </w:rPr>
      </w:pPr>
      <w:r w:rsidRPr="00072460">
        <w:rPr>
          <w:rFonts w:ascii="Times New Roman" w:hAnsi="Times New Roman" w:cs="Times New Roman"/>
          <w:b/>
          <w:sz w:val="28"/>
          <w:szCs w:val="28"/>
        </w:rPr>
        <w:t>Informatīvais ziņojums “</w:t>
      </w:r>
      <w:r w:rsidR="00417AA7" w:rsidRPr="00417AA7">
        <w:rPr>
          <w:rFonts w:ascii="Times New Roman" w:hAnsi="Times New Roman" w:cs="Times New Roman"/>
          <w:b/>
          <w:sz w:val="28"/>
          <w:szCs w:val="28"/>
        </w:rPr>
        <w:t>Par Izglītības un zinātnes ministrija</w:t>
      </w:r>
      <w:r w:rsidR="006D7B8B">
        <w:rPr>
          <w:rFonts w:ascii="Times New Roman" w:hAnsi="Times New Roman" w:cs="Times New Roman"/>
          <w:b/>
          <w:sz w:val="28"/>
          <w:szCs w:val="28"/>
        </w:rPr>
        <w:t xml:space="preserve">i </w:t>
      </w:r>
      <w:r w:rsidR="00417AA7" w:rsidRPr="00417AA7">
        <w:rPr>
          <w:rFonts w:ascii="Times New Roman" w:hAnsi="Times New Roman" w:cs="Times New Roman"/>
          <w:b/>
          <w:sz w:val="28"/>
          <w:szCs w:val="28"/>
        </w:rPr>
        <w:t>papildu piešķirtā finansējuma pasākumiem Covid-19 krīzes pārvarēšanai un ekonomikas atlabšanai izlietojumu atbilstoši paredzētajam mērķim 2020.gadā un īstenošanas progresu 2021.gadā</w:t>
      </w:r>
      <w:r w:rsidRPr="00072460">
        <w:rPr>
          <w:rFonts w:ascii="Times New Roman" w:hAnsi="Times New Roman" w:cs="Times New Roman"/>
          <w:b/>
          <w:sz w:val="28"/>
          <w:szCs w:val="28"/>
        </w:rPr>
        <w:t>”</w:t>
      </w:r>
    </w:p>
    <w:tbl>
      <w:tblPr>
        <w:tblW w:w="4983" w:type="pct"/>
        <w:tblCellSpacing w:w="0" w:type="dxa"/>
        <w:tblCellMar>
          <w:left w:w="0" w:type="dxa"/>
          <w:right w:w="0" w:type="dxa"/>
        </w:tblCellMar>
        <w:tblLook w:val="04A0" w:firstRow="1" w:lastRow="0" w:firstColumn="1" w:lastColumn="0" w:noHBand="0" w:noVBand="1"/>
      </w:tblPr>
      <w:tblGrid>
        <w:gridCol w:w="9040"/>
      </w:tblGrid>
      <w:tr w:rsidR="00F106EE" w:rsidRPr="00072460" w14:paraId="2C710BDF" w14:textId="77777777" w:rsidTr="004450BE">
        <w:trPr>
          <w:trHeight w:val="4362"/>
          <w:tblCellSpacing w:w="0" w:type="dxa"/>
        </w:trPr>
        <w:tc>
          <w:tcPr>
            <w:tcW w:w="0" w:type="auto"/>
            <w:tcMar>
              <w:top w:w="375" w:type="dxa"/>
              <w:left w:w="150" w:type="dxa"/>
              <w:bottom w:w="0" w:type="dxa"/>
              <w:right w:w="150" w:type="dxa"/>
            </w:tcMar>
            <w:vAlign w:val="center"/>
            <w:hideMark/>
          </w:tcPr>
          <w:p w14:paraId="4D4394DF" w14:textId="761FF7A7" w:rsidR="00F106EE" w:rsidRDefault="00072460" w:rsidP="00072460">
            <w:pPr>
              <w:spacing w:before="240" w:after="60"/>
              <w:ind w:firstLine="425"/>
              <w:jc w:val="both"/>
              <w:rPr>
                <w:rFonts w:ascii="Times New Roman" w:hAnsi="Times New Roman" w:cs="Times New Roman"/>
                <w:sz w:val="28"/>
                <w:szCs w:val="28"/>
              </w:rPr>
            </w:pPr>
            <w:r w:rsidRPr="00072460">
              <w:rPr>
                <w:rFonts w:ascii="Times New Roman" w:hAnsi="Times New Roman" w:cs="Times New Roman"/>
                <w:sz w:val="28"/>
                <w:szCs w:val="28"/>
              </w:rPr>
              <w:t xml:space="preserve">Saskaņā ar </w:t>
            </w:r>
            <w:r w:rsidR="005D116B" w:rsidRPr="00072460">
              <w:rPr>
                <w:rFonts w:ascii="Times New Roman" w:hAnsi="Times New Roman" w:cs="Times New Roman"/>
                <w:sz w:val="28"/>
                <w:szCs w:val="28"/>
              </w:rPr>
              <w:t xml:space="preserve">Ministru kabineta </w:t>
            </w:r>
            <w:r w:rsidRPr="00072460">
              <w:rPr>
                <w:rFonts w:ascii="Times New Roman" w:hAnsi="Times New Roman" w:cs="Times New Roman"/>
                <w:sz w:val="28"/>
                <w:szCs w:val="28"/>
              </w:rPr>
              <w:t>2020.</w:t>
            </w:r>
            <w:r w:rsidR="005D116B">
              <w:rPr>
                <w:rFonts w:ascii="Times New Roman" w:hAnsi="Times New Roman" w:cs="Times New Roman"/>
                <w:sz w:val="28"/>
                <w:szCs w:val="28"/>
              </w:rPr>
              <w:t> </w:t>
            </w:r>
            <w:r w:rsidRPr="00072460">
              <w:rPr>
                <w:rFonts w:ascii="Times New Roman" w:hAnsi="Times New Roman" w:cs="Times New Roman"/>
                <w:sz w:val="28"/>
                <w:szCs w:val="28"/>
              </w:rPr>
              <w:t>gada 2</w:t>
            </w:r>
            <w:r>
              <w:rPr>
                <w:rFonts w:ascii="Times New Roman" w:hAnsi="Times New Roman" w:cs="Times New Roman"/>
                <w:sz w:val="28"/>
                <w:szCs w:val="28"/>
              </w:rPr>
              <w:t>.</w:t>
            </w:r>
            <w:r w:rsidR="005D116B">
              <w:rPr>
                <w:rFonts w:ascii="Times New Roman" w:hAnsi="Times New Roman" w:cs="Times New Roman"/>
                <w:sz w:val="28"/>
                <w:szCs w:val="28"/>
              </w:rPr>
              <w:t> </w:t>
            </w:r>
            <w:r w:rsidRPr="00072460">
              <w:rPr>
                <w:rFonts w:ascii="Times New Roman" w:hAnsi="Times New Roman" w:cs="Times New Roman"/>
                <w:sz w:val="28"/>
                <w:szCs w:val="28"/>
              </w:rPr>
              <w:t xml:space="preserve">septembra sēdes </w:t>
            </w:r>
            <w:proofErr w:type="spellStart"/>
            <w:r w:rsidRPr="00072460">
              <w:rPr>
                <w:rFonts w:ascii="Times New Roman" w:hAnsi="Times New Roman" w:cs="Times New Roman"/>
                <w:sz w:val="28"/>
                <w:szCs w:val="28"/>
              </w:rPr>
              <w:t>protokol</w:t>
            </w:r>
            <w:r w:rsidR="005D116B">
              <w:rPr>
                <w:rFonts w:ascii="Times New Roman" w:hAnsi="Times New Roman" w:cs="Times New Roman"/>
                <w:sz w:val="28"/>
                <w:szCs w:val="28"/>
              </w:rPr>
              <w:t>lēmum</w:t>
            </w:r>
            <w:r w:rsidRPr="00072460">
              <w:rPr>
                <w:rFonts w:ascii="Times New Roman" w:hAnsi="Times New Roman" w:cs="Times New Roman"/>
                <w:sz w:val="28"/>
                <w:szCs w:val="28"/>
              </w:rPr>
              <w:t>a</w:t>
            </w:r>
            <w:proofErr w:type="spellEnd"/>
            <w:r w:rsidRPr="00072460">
              <w:rPr>
                <w:rFonts w:ascii="Times New Roman" w:hAnsi="Times New Roman" w:cs="Times New Roman"/>
                <w:sz w:val="28"/>
                <w:szCs w:val="28"/>
              </w:rPr>
              <w:t xml:space="preserve"> </w:t>
            </w:r>
            <w:r w:rsidR="005D116B">
              <w:rPr>
                <w:rFonts w:ascii="Times New Roman" w:hAnsi="Times New Roman" w:cs="Times New Roman"/>
                <w:sz w:val="28"/>
                <w:szCs w:val="28"/>
              </w:rPr>
              <w:t xml:space="preserve">(prot. </w:t>
            </w:r>
            <w:r w:rsidRPr="00072460">
              <w:rPr>
                <w:rFonts w:ascii="Times New Roman" w:hAnsi="Times New Roman" w:cs="Times New Roman"/>
                <w:sz w:val="28"/>
                <w:szCs w:val="28"/>
              </w:rPr>
              <w:t>Nr.51 55.§</w:t>
            </w:r>
            <w:r w:rsidR="005D116B">
              <w:rPr>
                <w:rFonts w:ascii="Times New Roman" w:hAnsi="Times New Roman" w:cs="Times New Roman"/>
                <w:sz w:val="28"/>
                <w:szCs w:val="28"/>
              </w:rPr>
              <w:t>)</w:t>
            </w:r>
            <w:r w:rsidRPr="00072460">
              <w:rPr>
                <w:rFonts w:ascii="Times New Roman" w:hAnsi="Times New Roman" w:cs="Times New Roman"/>
                <w:sz w:val="28"/>
                <w:szCs w:val="28"/>
              </w:rPr>
              <w:t xml:space="preserve"> “Informatīvais ziņojums “Par pasākumiem Covid-19 krīzes pārvarēšanai un ekonomikas atlabšanai 2020. un 2021.gadam””</w:t>
            </w:r>
            <w:r w:rsidR="00964C0E">
              <w:rPr>
                <w:rFonts w:ascii="Times New Roman" w:hAnsi="Times New Roman" w:cs="Times New Roman"/>
                <w:sz w:val="28"/>
                <w:szCs w:val="28"/>
              </w:rPr>
              <w:t xml:space="preserve"> </w:t>
            </w:r>
            <w:r w:rsidRPr="00072460">
              <w:rPr>
                <w:rFonts w:ascii="Times New Roman" w:hAnsi="Times New Roman" w:cs="Times New Roman"/>
                <w:sz w:val="28"/>
                <w:szCs w:val="28"/>
              </w:rPr>
              <w:t xml:space="preserve">7. punktā noteikto, Izglītības un zinātnes ministrija (turpmāk – IZM) </w:t>
            </w:r>
            <w:r w:rsidR="005D116B">
              <w:rPr>
                <w:rFonts w:ascii="Times New Roman" w:hAnsi="Times New Roman" w:cs="Times New Roman"/>
                <w:sz w:val="28"/>
                <w:szCs w:val="28"/>
              </w:rPr>
              <w:t xml:space="preserve">ir sagatavojusi </w:t>
            </w:r>
            <w:r w:rsidRPr="00072460">
              <w:rPr>
                <w:rFonts w:ascii="Times New Roman" w:hAnsi="Times New Roman" w:cs="Times New Roman"/>
                <w:sz w:val="28"/>
                <w:szCs w:val="28"/>
              </w:rPr>
              <w:t>informatīvo ziņojumu par IZM papildu piešķirtā finansējuma pasākumiem Covid-19 krīzes pārvarēšanai un ekonomikas atlabšanai izlietojumu atbilstoši paredzētajam mērķim 2020.gadā un</w:t>
            </w:r>
            <w:r>
              <w:rPr>
                <w:rFonts w:ascii="Times New Roman" w:hAnsi="Times New Roman" w:cs="Times New Roman"/>
                <w:sz w:val="28"/>
                <w:szCs w:val="28"/>
              </w:rPr>
              <w:t xml:space="preserve"> īstenošanas progresu 2021.gadā, ar mērķi </w:t>
            </w:r>
            <w:r w:rsidRPr="00072460">
              <w:rPr>
                <w:rFonts w:ascii="Times New Roman" w:hAnsi="Times New Roman" w:cs="Times New Roman"/>
                <w:sz w:val="28"/>
                <w:szCs w:val="28"/>
              </w:rPr>
              <w:t xml:space="preserve">informēt </w:t>
            </w:r>
            <w:r w:rsidR="00964C0E">
              <w:rPr>
                <w:rFonts w:ascii="Times New Roman" w:hAnsi="Times New Roman" w:cs="Times New Roman"/>
                <w:sz w:val="28"/>
                <w:szCs w:val="28"/>
              </w:rPr>
              <w:t xml:space="preserve">par to </w:t>
            </w:r>
            <w:r w:rsidRPr="00072460">
              <w:rPr>
                <w:rFonts w:ascii="Times New Roman" w:hAnsi="Times New Roman" w:cs="Times New Roman"/>
                <w:sz w:val="28"/>
                <w:szCs w:val="28"/>
              </w:rPr>
              <w:t>Ministru kabinetu</w:t>
            </w:r>
            <w:r w:rsidR="00964C0E">
              <w:rPr>
                <w:rFonts w:ascii="Times New Roman" w:hAnsi="Times New Roman" w:cs="Times New Roman"/>
                <w:sz w:val="28"/>
                <w:szCs w:val="28"/>
              </w:rPr>
              <w:t>.</w:t>
            </w:r>
          </w:p>
          <w:p w14:paraId="03E724CF" w14:textId="4E65ED24" w:rsidR="00964C0E" w:rsidRPr="00964C0E" w:rsidRDefault="00964C0E" w:rsidP="00964C0E">
            <w:pPr>
              <w:pStyle w:val="ListParagraph"/>
              <w:numPr>
                <w:ilvl w:val="0"/>
                <w:numId w:val="7"/>
              </w:numPr>
              <w:spacing w:before="240" w:after="60"/>
              <w:jc w:val="both"/>
              <w:rPr>
                <w:rFonts w:ascii="Times New Roman" w:hAnsi="Times New Roman" w:cs="Times New Roman"/>
                <w:b/>
                <w:sz w:val="28"/>
                <w:szCs w:val="28"/>
              </w:rPr>
            </w:pPr>
            <w:r w:rsidRPr="00964C0E">
              <w:rPr>
                <w:rFonts w:ascii="Times New Roman" w:hAnsi="Times New Roman" w:cs="Times New Roman"/>
                <w:b/>
                <w:sz w:val="28"/>
                <w:szCs w:val="28"/>
              </w:rPr>
              <w:t>Pārskats par finansējuma izlietojumu 2020. gadā</w:t>
            </w:r>
          </w:p>
          <w:p w14:paraId="7C8D9794" w14:textId="3280ED38" w:rsidR="00964C0E" w:rsidRDefault="00964C0E" w:rsidP="00964C0E">
            <w:pPr>
              <w:spacing w:before="240" w:after="60"/>
              <w:ind w:firstLine="425"/>
              <w:jc w:val="both"/>
              <w:rPr>
                <w:rFonts w:ascii="Times New Roman" w:hAnsi="Times New Roman"/>
                <w:sz w:val="28"/>
                <w:szCs w:val="28"/>
              </w:rPr>
            </w:pPr>
            <w:r w:rsidRPr="00964C0E">
              <w:rPr>
                <w:rFonts w:ascii="Times New Roman" w:hAnsi="Times New Roman"/>
                <w:sz w:val="28"/>
                <w:szCs w:val="28"/>
              </w:rPr>
              <w:t xml:space="preserve">Pārskats </w:t>
            </w:r>
            <w:bookmarkStart w:id="0" w:name="_Hlk61349061"/>
            <w:r w:rsidRPr="00964C0E">
              <w:rPr>
                <w:rFonts w:ascii="Times New Roman" w:hAnsi="Times New Roman"/>
                <w:sz w:val="28"/>
                <w:szCs w:val="28"/>
              </w:rPr>
              <w:t>par finansējuma izlietojumu</w:t>
            </w:r>
            <w:r>
              <w:rPr>
                <w:rFonts w:ascii="Times New Roman" w:hAnsi="Times New Roman"/>
                <w:sz w:val="28"/>
                <w:szCs w:val="28"/>
              </w:rPr>
              <w:t xml:space="preserve"> 2020. gadā</w:t>
            </w:r>
            <w:r w:rsidRPr="00964C0E">
              <w:rPr>
                <w:rFonts w:ascii="Times New Roman" w:hAnsi="Times New Roman"/>
                <w:sz w:val="28"/>
                <w:szCs w:val="28"/>
              </w:rPr>
              <w:t xml:space="preserve"> atbilstoši faktiskajai situācijai, </w:t>
            </w:r>
            <w:r w:rsidR="008C00BF">
              <w:rPr>
                <w:rFonts w:ascii="Times New Roman" w:hAnsi="Times New Roman"/>
                <w:sz w:val="28"/>
                <w:szCs w:val="28"/>
              </w:rPr>
              <w:t>s</w:t>
            </w:r>
            <w:r w:rsidRPr="00964C0E">
              <w:rPr>
                <w:rFonts w:ascii="Times New Roman" w:hAnsi="Times New Roman"/>
                <w:sz w:val="28"/>
                <w:szCs w:val="28"/>
              </w:rPr>
              <w:t xml:space="preserve">aistībā ar Covid-19 uzliesmojumu un seku novēršanu </w:t>
            </w:r>
            <w:bookmarkEnd w:id="0"/>
            <w:r w:rsidRPr="00964C0E">
              <w:rPr>
                <w:rFonts w:ascii="Times New Roman" w:hAnsi="Times New Roman"/>
                <w:sz w:val="28"/>
                <w:szCs w:val="28"/>
              </w:rPr>
              <w:t xml:space="preserve">ir sagatavots </w:t>
            </w:r>
            <w:r w:rsidR="005D116B">
              <w:rPr>
                <w:rFonts w:ascii="Times New Roman" w:hAnsi="Times New Roman"/>
                <w:sz w:val="28"/>
                <w:szCs w:val="28"/>
              </w:rPr>
              <w:t xml:space="preserve">šādiem </w:t>
            </w:r>
            <w:r>
              <w:rPr>
                <w:rFonts w:ascii="Times New Roman" w:hAnsi="Times New Roman"/>
                <w:sz w:val="28"/>
                <w:szCs w:val="28"/>
              </w:rPr>
              <w:t>pasākumiem:</w:t>
            </w:r>
          </w:p>
          <w:p w14:paraId="2BC2B85D" w14:textId="282B01CE" w:rsidR="002752FC" w:rsidRPr="004A68BF" w:rsidRDefault="002752FC" w:rsidP="002752FC">
            <w:pPr>
              <w:pStyle w:val="ListParagraph"/>
              <w:numPr>
                <w:ilvl w:val="1"/>
                <w:numId w:val="9"/>
              </w:numPr>
              <w:spacing w:before="240" w:after="60"/>
              <w:ind w:left="843"/>
              <w:jc w:val="both"/>
              <w:rPr>
                <w:rFonts w:ascii="Times New Roman" w:hAnsi="Times New Roman" w:cs="Times New Roman"/>
                <w:b/>
                <w:sz w:val="28"/>
                <w:szCs w:val="28"/>
                <w:u w:val="single"/>
              </w:rPr>
            </w:pPr>
            <w:r w:rsidRPr="002752FC">
              <w:rPr>
                <w:rFonts w:ascii="Times New Roman" w:hAnsi="Times New Roman" w:cs="Times New Roman"/>
                <w:b/>
                <w:sz w:val="28"/>
                <w:szCs w:val="28"/>
                <w:u w:val="single"/>
              </w:rPr>
              <w:t xml:space="preserve">Atbalsts sporta nozarei, lai mazinātu Covid-19 krīzes radīto negatīvo seku ietekmi </w:t>
            </w:r>
            <w:r w:rsidRPr="002752FC">
              <w:rPr>
                <w:rFonts w:ascii="Times New Roman" w:hAnsi="Times New Roman" w:cs="Times New Roman"/>
                <w:b/>
                <w:sz w:val="28"/>
                <w:szCs w:val="28"/>
              </w:rPr>
              <w:t xml:space="preserve"> 5 000 000</w:t>
            </w:r>
            <w:r w:rsidRPr="002752FC">
              <w:rPr>
                <w:rFonts w:ascii="Times New Roman" w:hAnsi="Times New Roman" w:cs="Times New Roman"/>
                <w:sz w:val="28"/>
                <w:szCs w:val="28"/>
              </w:rPr>
              <w:t xml:space="preserve">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i/>
                <w:sz w:val="28"/>
                <w:szCs w:val="28"/>
              </w:rPr>
              <w:t xml:space="preserve"> </w:t>
            </w:r>
            <w:r w:rsidRPr="002752FC">
              <w:rPr>
                <w:rFonts w:ascii="Times New Roman" w:hAnsi="Times New Roman" w:cs="Times New Roman"/>
                <w:sz w:val="28"/>
                <w:szCs w:val="28"/>
              </w:rPr>
              <w:t xml:space="preserve">- finansējums piešķirts atbilstoši </w:t>
            </w:r>
            <w:r w:rsidR="005D116B">
              <w:rPr>
                <w:rFonts w:ascii="Times New Roman" w:hAnsi="Times New Roman" w:cs="Times New Roman"/>
                <w:sz w:val="28"/>
                <w:szCs w:val="28"/>
              </w:rPr>
              <w:t xml:space="preserve">Ministru kabineta </w:t>
            </w:r>
            <w:r w:rsidRPr="002752FC">
              <w:rPr>
                <w:rFonts w:ascii="Times New Roman" w:hAnsi="Times New Roman" w:cs="Times New Roman"/>
                <w:sz w:val="28"/>
                <w:szCs w:val="28"/>
              </w:rPr>
              <w:t xml:space="preserve">2020. gada 30. jūnija rīkojumam Nr.363 “Par finanšu līdzekļu piešķiršanu no valsts budžeta programmas “Līdzekļi neparedzētajiem gadījumiem”” un atbilstoši </w:t>
            </w:r>
            <w:r w:rsidR="005D116B">
              <w:rPr>
                <w:rFonts w:ascii="Times New Roman" w:hAnsi="Times New Roman" w:cs="Times New Roman"/>
                <w:sz w:val="28"/>
                <w:szCs w:val="28"/>
              </w:rPr>
              <w:t xml:space="preserve">Finanšu ministrijas </w:t>
            </w:r>
            <w:r w:rsidRPr="002752FC">
              <w:rPr>
                <w:rFonts w:ascii="Times New Roman" w:hAnsi="Times New Roman" w:cs="Times New Roman"/>
                <w:sz w:val="28"/>
                <w:szCs w:val="28"/>
              </w:rPr>
              <w:t>2020. gada 13. jūlija rīkojumam Nr. 247 “Par līdzekļu piešķiršanu” ar mērķi mazināt uz sporta nozari COVID-19 krīze</w:t>
            </w:r>
            <w:r w:rsidR="004A68BF">
              <w:rPr>
                <w:rFonts w:ascii="Times New Roman" w:hAnsi="Times New Roman" w:cs="Times New Roman"/>
                <w:sz w:val="28"/>
                <w:szCs w:val="28"/>
              </w:rPr>
              <w:t>s radīto negatīvo seku ietekmes.</w:t>
            </w:r>
          </w:p>
          <w:p w14:paraId="5AFC6C92" w14:textId="77777777" w:rsidR="004A68BF" w:rsidRDefault="004A68BF" w:rsidP="004A68BF">
            <w:pPr>
              <w:pStyle w:val="ListParagraph"/>
              <w:spacing w:before="240" w:after="60"/>
              <w:ind w:left="843"/>
              <w:jc w:val="both"/>
              <w:rPr>
                <w:rFonts w:ascii="Times New Roman" w:hAnsi="Times New Roman" w:cs="Times New Roman"/>
                <w:b/>
                <w:sz w:val="28"/>
                <w:szCs w:val="28"/>
                <w:u w:val="single"/>
              </w:rPr>
            </w:pPr>
          </w:p>
          <w:p w14:paraId="3575DB41" w14:textId="19B56E62" w:rsidR="004A68BF" w:rsidRPr="004A68BF" w:rsidRDefault="004A68BF" w:rsidP="004A68BF">
            <w:pPr>
              <w:pStyle w:val="ListParagraph"/>
              <w:spacing w:before="240" w:after="60"/>
              <w:ind w:left="843"/>
              <w:jc w:val="both"/>
              <w:rPr>
                <w:rFonts w:ascii="Times New Roman" w:hAnsi="Times New Roman" w:cs="Times New Roman"/>
                <w:sz w:val="28"/>
                <w:szCs w:val="28"/>
              </w:rPr>
            </w:pPr>
            <w:r w:rsidRPr="004A68BF">
              <w:rPr>
                <w:rFonts w:ascii="Times New Roman" w:hAnsi="Times New Roman" w:cs="Times New Roman"/>
                <w:sz w:val="28"/>
                <w:szCs w:val="28"/>
              </w:rPr>
              <w:t>Piešķirto finanšu līdzekļi izlietojums ir atbilstoši noslēgtajos Sadarbības līgumos katrai no organizācijām norādītajam mērķim</w:t>
            </w:r>
            <w:r>
              <w:rPr>
                <w:rFonts w:ascii="Times New Roman" w:hAnsi="Times New Roman" w:cs="Times New Roman"/>
                <w:sz w:val="28"/>
                <w:szCs w:val="28"/>
              </w:rPr>
              <w:t xml:space="preserve"> -</w:t>
            </w:r>
            <w:r w:rsidRPr="004A68BF">
              <w:rPr>
                <w:rFonts w:ascii="Times New Roman" w:hAnsi="Times New Roman" w:cs="Times New Roman"/>
                <w:sz w:val="28"/>
                <w:szCs w:val="28"/>
              </w:rPr>
              <w:t xml:space="preserve"> lai stabilizētu finanšu situāciju un nodrošinātu  saimnieciskās darbības nepārtrauktību -</w:t>
            </w:r>
            <w:r>
              <w:rPr>
                <w:rFonts w:ascii="Times New Roman" w:hAnsi="Times New Roman" w:cs="Times New Roman"/>
                <w:sz w:val="28"/>
                <w:szCs w:val="28"/>
              </w:rPr>
              <w:t xml:space="preserve"> </w:t>
            </w:r>
            <w:r w:rsidRPr="004A68BF">
              <w:rPr>
                <w:rFonts w:ascii="Times New Roman" w:hAnsi="Times New Roman" w:cs="Times New Roman"/>
                <w:sz w:val="28"/>
                <w:szCs w:val="28"/>
              </w:rPr>
              <w:t>SIA “Olimpiskais sporta centrs” (lī</w:t>
            </w:r>
            <w:r>
              <w:rPr>
                <w:rFonts w:ascii="Times New Roman" w:hAnsi="Times New Roman" w:cs="Times New Roman"/>
                <w:sz w:val="28"/>
                <w:szCs w:val="28"/>
              </w:rPr>
              <w:t>gums 27.07.2020 Nr.2-2e/20/238)</w:t>
            </w:r>
            <w:r w:rsidRPr="004A68BF">
              <w:rPr>
                <w:rFonts w:ascii="Times New Roman" w:hAnsi="Times New Roman" w:cs="Times New Roman"/>
                <w:sz w:val="28"/>
                <w:szCs w:val="28"/>
              </w:rPr>
              <w:t>, SIA “Sporta centrs Mežaparks” (līg</w:t>
            </w:r>
            <w:r>
              <w:rPr>
                <w:rFonts w:ascii="Times New Roman" w:hAnsi="Times New Roman" w:cs="Times New Roman"/>
                <w:sz w:val="28"/>
                <w:szCs w:val="28"/>
              </w:rPr>
              <w:t>ums 29.07.2020 Nr.2-2e/20/242),</w:t>
            </w:r>
            <w:r w:rsidRPr="004A68BF">
              <w:rPr>
                <w:rFonts w:ascii="Times New Roman" w:hAnsi="Times New Roman" w:cs="Times New Roman"/>
                <w:sz w:val="28"/>
                <w:szCs w:val="28"/>
              </w:rPr>
              <w:t xml:space="preserve"> VSIA “Daugavas Stadions” (līgums 31.07.2020 Nr.2-2e/20/2</w:t>
            </w:r>
            <w:r>
              <w:rPr>
                <w:rFonts w:ascii="Times New Roman" w:hAnsi="Times New Roman" w:cs="Times New Roman"/>
                <w:sz w:val="28"/>
                <w:szCs w:val="28"/>
              </w:rPr>
              <w:t>45) un</w:t>
            </w:r>
            <w:r w:rsidRPr="004A68BF">
              <w:rPr>
                <w:rFonts w:ascii="Times New Roman" w:hAnsi="Times New Roman" w:cs="Times New Roman"/>
                <w:sz w:val="28"/>
                <w:szCs w:val="28"/>
              </w:rPr>
              <w:t xml:space="preserve"> SIA “Tenisa centrs Lielupe” (līgums 30.07.2020 Nr.2-2e/20/244), kuri bija jāizlieto līdz 2020. gada 31. decembrim. Neizlietotā Līgumsumma atmaksāta noteiktajā termiņā (VSIA “Daugavas Stadions”  - 11,52 </w:t>
            </w:r>
            <w:proofErr w:type="spellStart"/>
            <w:r w:rsidRPr="008C00BF">
              <w:rPr>
                <w:rFonts w:ascii="Times New Roman" w:hAnsi="Times New Roman" w:cs="Times New Roman"/>
                <w:i/>
                <w:sz w:val="28"/>
                <w:szCs w:val="28"/>
              </w:rPr>
              <w:t>euro</w:t>
            </w:r>
            <w:proofErr w:type="spellEnd"/>
            <w:r w:rsidRPr="004A68BF">
              <w:rPr>
                <w:rFonts w:ascii="Times New Roman" w:hAnsi="Times New Roman" w:cs="Times New Roman"/>
                <w:sz w:val="28"/>
                <w:szCs w:val="28"/>
              </w:rPr>
              <w:t xml:space="preserve">, SIA “Sporta centrs Mežaparks” - 228,13 </w:t>
            </w:r>
            <w:proofErr w:type="spellStart"/>
            <w:r w:rsidRPr="008C00BF">
              <w:rPr>
                <w:rFonts w:ascii="Times New Roman" w:hAnsi="Times New Roman" w:cs="Times New Roman"/>
                <w:i/>
                <w:sz w:val="28"/>
                <w:szCs w:val="28"/>
              </w:rPr>
              <w:t>euro</w:t>
            </w:r>
            <w:proofErr w:type="spellEnd"/>
            <w:r w:rsidRPr="004A68BF">
              <w:rPr>
                <w:rFonts w:ascii="Times New Roman" w:hAnsi="Times New Roman" w:cs="Times New Roman"/>
                <w:sz w:val="28"/>
                <w:szCs w:val="28"/>
              </w:rPr>
              <w:t xml:space="preserve">, SIA “Tenisa centrs Lielupe” - 1080.20 </w:t>
            </w:r>
            <w:proofErr w:type="spellStart"/>
            <w:r w:rsidRPr="008C00BF">
              <w:rPr>
                <w:rFonts w:ascii="Times New Roman" w:hAnsi="Times New Roman" w:cs="Times New Roman"/>
                <w:i/>
                <w:sz w:val="28"/>
                <w:szCs w:val="28"/>
              </w:rPr>
              <w:t>euro</w:t>
            </w:r>
            <w:proofErr w:type="spellEnd"/>
            <w:r w:rsidRPr="004A68BF">
              <w:rPr>
                <w:rFonts w:ascii="Times New Roman" w:hAnsi="Times New Roman" w:cs="Times New Roman"/>
                <w:sz w:val="28"/>
                <w:szCs w:val="28"/>
              </w:rPr>
              <w:t>).</w:t>
            </w:r>
          </w:p>
          <w:p w14:paraId="7F9C98AA" w14:textId="056928B4" w:rsidR="004A68BF" w:rsidRPr="004A68BF" w:rsidRDefault="004A68BF" w:rsidP="004A68BF">
            <w:pPr>
              <w:pStyle w:val="ListParagraph"/>
              <w:spacing w:before="240" w:after="60"/>
              <w:ind w:left="843"/>
              <w:jc w:val="both"/>
              <w:rPr>
                <w:rFonts w:ascii="Times New Roman" w:hAnsi="Times New Roman" w:cs="Times New Roman"/>
                <w:sz w:val="28"/>
                <w:szCs w:val="28"/>
              </w:rPr>
            </w:pPr>
            <w:r w:rsidRPr="004A68BF">
              <w:rPr>
                <w:rFonts w:ascii="Times New Roman" w:hAnsi="Times New Roman" w:cs="Times New Roman"/>
                <w:sz w:val="28"/>
                <w:szCs w:val="28"/>
              </w:rPr>
              <w:lastRenderedPageBreak/>
              <w:t xml:space="preserve">Savukārt, biedrībai “Latvijas Sporta federāciju padome” (līgums 10.08.2020 Nr.2-2e/20/252), biedrībai “Latvijas Olimpiskā komiteja” (līgums  11.08.2020 Nr. 2-2e/20/256) un biedrībai “Latvijas </w:t>
            </w:r>
            <w:proofErr w:type="spellStart"/>
            <w:r w:rsidRPr="004A68BF">
              <w:rPr>
                <w:rFonts w:ascii="Times New Roman" w:hAnsi="Times New Roman" w:cs="Times New Roman"/>
                <w:sz w:val="28"/>
                <w:szCs w:val="28"/>
              </w:rPr>
              <w:t>Paralimpiskā</w:t>
            </w:r>
            <w:proofErr w:type="spellEnd"/>
            <w:r w:rsidRPr="004A68BF">
              <w:rPr>
                <w:rFonts w:ascii="Times New Roman" w:hAnsi="Times New Roman" w:cs="Times New Roman"/>
                <w:sz w:val="28"/>
                <w:szCs w:val="28"/>
              </w:rPr>
              <w:t xml:space="preserve"> komiteja” (līgums 02.09.2020  Nr.2-2e/20/276) atbilstoši Sadarbības līgumiem Līgumsummas izlietošana paredzēta gan 2020., gan 2021. gadā.</w:t>
            </w:r>
          </w:p>
          <w:p w14:paraId="50E985E5" w14:textId="77777777" w:rsidR="002752FC" w:rsidRDefault="002752FC" w:rsidP="002752FC">
            <w:pPr>
              <w:pStyle w:val="ListParagraph"/>
              <w:spacing w:before="240" w:after="60"/>
              <w:ind w:left="843"/>
              <w:jc w:val="both"/>
              <w:rPr>
                <w:rFonts w:ascii="Times New Roman" w:hAnsi="Times New Roman" w:cs="Times New Roman"/>
                <w:b/>
                <w:sz w:val="28"/>
                <w:szCs w:val="28"/>
                <w:u w:val="single"/>
              </w:rPr>
            </w:pPr>
          </w:p>
          <w:p w14:paraId="1FB5D335" w14:textId="7E04D499" w:rsidR="002752FC" w:rsidRPr="00C95E58" w:rsidRDefault="002752FC" w:rsidP="002752FC">
            <w:pPr>
              <w:pStyle w:val="ListParagraph"/>
              <w:numPr>
                <w:ilvl w:val="1"/>
                <w:numId w:val="9"/>
              </w:numPr>
              <w:spacing w:before="240" w:after="60"/>
              <w:ind w:left="843"/>
              <w:jc w:val="both"/>
              <w:rPr>
                <w:rFonts w:ascii="Times New Roman" w:hAnsi="Times New Roman" w:cs="Times New Roman"/>
                <w:b/>
                <w:sz w:val="28"/>
                <w:szCs w:val="28"/>
                <w:u w:val="single"/>
              </w:rPr>
            </w:pPr>
            <w:r w:rsidRPr="002752FC">
              <w:rPr>
                <w:rFonts w:ascii="Times New Roman" w:hAnsi="Times New Roman" w:cs="Times New Roman"/>
                <w:b/>
                <w:sz w:val="28"/>
                <w:szCs w:val="28"/>
                <w:u w:val="single"/>
              </w:rPr>
              <w:t xml:space="preserve">Līdzfinansējuma nodrošinājums dalībai Eiropas Savienības pētniecības un tehnoloģiju attīstības programmās, t.sk. Apvārsnis </w:t>
            </w:r>
            <w:r w:rsidRPr="002752FC">
              <w:rPr>
                <w:rFonts w:ascii="Times New Roman" w:hAnsi="Times New Roman" w:cs="Times New Roman"/>
                <w:b/>
                <w:sz w:val="28"/>
                <w:szCs w:val="28"/>
              </w:rPr>
              <w:t xml:space="preserve">1 631 052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i/>
                <w:sz w:val="28"/>
                <w:szCs w:val="28"/>
              </w:rPr>
              <w:t xml:space="preserve"> </w:t>
            </w:r>
            <w:r w:rsidRPr="002752FC">
              <w:rPr>
                <w:rFonts w:ascii="Times New Roman" w:hAnsi="Times New Roman" w:cs="Times New Roman"/>
                <w:sz w:val="28"/>
                <w:szCs w:val="28"/>
              </w:rPr>
              <w:t xml:space="preserve">- finansējums piešķirts atbilstoši </w:t>
            </w:r>
            <w:r w:rsidR="005D116B">
              <w:rPr>
                <w:rFonts w:ascii="Times New Roman" w:hAnsi="Times New Roman" w:cs="Times New Roman"/>
                <w:sz w:val="28"/>
                <w:szCs w:val="28"/>
              </w:rPr>
              <w:t xml:space="preserve">Ministru kabineta </w:t>
            </w:r>
            <w:r w:rsidRPr="002752FC">
              <w:rPr>
                <w:rFonts w:ascii="Times New Roman" w:hAnsi="Times New Roman" w:cs="Times New Roman"/>
                <w:sz w:val="28"/>
                <w:szCs w:val="28"/>
              </w:rPr>
              <w:t xml:space="preserve">2020. gada 26. augusta rīkojumam Nr.473 “Par finanšu līdzekļu piešķiršanu no valsts budžeta programmas “Līdzekļi neparedzētajiem gadījumiem”” un atbilstoši </w:t>
            </w:r>
            <w:r w:rsidR="005D116B">
              <w:rPr>
                <w:rFonts w:ascii="Times New Roman" w:hAnsi="Times New Roman" w:cs="Times New Roman"/>
                <w:sz w:val="28"/>
                <w:szCs w:val="28"/>
              </w:rPr>
              <w:t>Finanšu ministrijas</w:t>
            </w:r>
            <w:r w:rsidR="005D116B" w:rsidRPr="002752FC">
              <w:rPr>
                <w:rFonts w:ascii="Times New Roman" w:hAnsi="Times New Roman" w:cs="Times New Roman"/>
                <w:sz w:val="28"/>
                <w:szCs w:val="28"/>
              </w:rPr>
              <w:t xml:space="preserve"> </w:t>
            </w:r>
            <w:r w:rsidRPr="002752FC">
              <w:rPr>
                <w:rFonts w:ascii="Times New Roman" w:hAnsi="Times New Roman" w:cs="Times New Roman"/>
                <w:sz w:val="28"/>
                <w:szCs w:val="28"/>
              </w:rPr>
              <w:t>2020. gada 8. septembra rīkojumam Nr. 343 “Par līdzekļu piešķiršanu” ar mērķi stiprināt zinātni COVID-19 krīz</w:t>
            </w:r>
            <w:r w:rsidR="00C95E58">
              <w:rPr>
                <w:rFonts w:ascii="Times New Roman" w:hAnsi="Times New Roman" w:cs="Times New Roman"/>
                <w:sz w:val="28"/>
                <w:szCs w:val="28"/>
              </w:rPr>
              <w:t>es laikā.</w:t>
            </w:r>
          </w:p>
          <w:p w14:paraId="40DB5BC7" w14:textId="77777777" w:rsidR="00C95E58" w:rsidRPr="00C95E58" w:rsidRDefault="00C95E58" w:rsidP="00C95E58">
            <w:pPr>
              <w:pStyle w:val="ListParagraph"/>
              <w:rPr>
                <w:rFonts w:ascii="Times New Roman" w:hAnsi="Times New Roman" w:cs="Times New Roman"/>
                <w:b/>
                <w:sz w:val="28"/>
                <w:szCs w:val="28"/>
                <w:u w:val="single"/>
              </w:rPr>
            </w:pPr>
          </w:p>
          <w:p w14:paraId="15474B8B" w14:textId="0084967B" w:rsidR="002752FC" w:rsidRDefault="00C95E58" w:rsidP="00DC02E8">
            <w:pPr>
              <w:pStyle w:val="ListParagraph"/>
              <w:spacing w:before="240" w:after="60"/>
              <w:ind w:left="864"/>
              <w:jc w:val="both"/>
              <w:rPr>
                <w:rFonts w:ascii="Times New Roman" w:hAnsi="Times New Roman" w:cs="Times New Roman"/>
                <w:sz w:val="28"/>
                <w:szCs w:val="28"/>
              </w:rPr>
            </w:pPr>
            <w:r w:rsidRPr="002E46AE">
              <w:rPr>
                <w:rFonts w:ascii="Times New Roman" w:hAnsi="Times New Roman" w:cs="Times New Roman"/>
                <w:sz w:val="28"/>
                <w:szCs w:val="28"/>
              </w:rPr>
              <w:t>2</w:t>
            </w:r>
            <w:r>
              <w:rPr>
                <w:rFonts w:ascii="Times New Roman" w:hAnsi="Times New Roman" w:cs="Times New Roman"/>
                <w:sz w:val="28"/>
                <w:szCs w:val="28"/>
              </w:rPr>
              <w:t>020. gada piešķirtā finansējuma ietvaros tika n</w:t>
            </w:r>
            <w:r w:rsidRPr="002E46AE">
              <w:rPr>
                <w:rFonts w:ascii="Times New Roman" w:hAnsi="Times New Roman" w:cs="Times New Roman"/>
                <w:sz w:val="28"/>
                <w:szCs w:val="28"/>
              </w:rPr>
              <w:t xml:space="preserve">odrošināta Apvārsnis 2020, EURATOM un Eurostars-2 programmu, ECSEL un IMI kopuzņēmumu, kā arī ERA-NET </w:t>
            </w:r>
            <w:proofErr w:type="spellStart"/>
            <w:r w:rsidRPr="002E46AE">
              <w:rPr>
                <w:rFonts w:ascii="Times New Roman" w:hAnsi="Times New Roman" w:cs="Times New Roman"/>
                <w:sz w:val="28"/>
                <w:szCs w:val="28"/>
              </w:rPr>
              <w:t>Cofund</w:t>
            </w:r>
            <w:proofErr w:type="spellEnd"/>
            <w:r w:rsidRPr="002E46AE">
              <w:rPr>
                <w:rFonts w:ascii="Times New Roman" w:hAnsi="Times New Roman" w:cs="Times New Roman"/>
                <w:sz w:val="28"/>
                <w:szCs w:val="28"/>
              </w:rPr>
              <w:t xml:space="preserve"> (</w:t>
            </w:r>
            <w:proofErr w:type="spellStart"/>
            <w:r w:rsidRPr="002E46AE">
              <w:rPr>
                <w:rFonts w:ascii="Times New Roman" w:hAnsi="Times New Roman" w:cs="Times New Roman"/>
                <w:sz w:val="28"/>
                <w:szCs w:val="28"/>
              </w:rPr>
              <w:t>QuantERA</w:t>
            </w:r>
            <w:proofErr w:type="spellEnd"/>
            <w:r w:rsidRPr="002E46AE">
              <w:rPr>
                <w:rFonts w:ascii="Times New Roman" w:hAnsi="Times New Roman" w:cs="Times New Roman"/>
                <w:sz w:val="28"/>
                <w:szCs w:val="28"/>
              </w:rPr>
              <w:t xml:space="preserve">, </w:t>
            </w:r>
            <w:proofErr w:type="spellStart"/>
            <w:r w:rsidRPr="002E46AE">
              <w:rPr>
                <w:rFonts w:ascii="Times New Roman" w:hAnsi="Times New Roman" w:cs="Times New Roman"/>
                <w:sz w:val="28"/>
                <w:szCs w:val="28"/>
              </w:rPr>
              <w:t>EuroNanoMed</w:t>
            </w:r>
            <w:proofErr w:type="spellEnd"/>
            <w:r w:rsidRPr="002E46AE">
              <w:rPr>
                <w:rFonts w:ascii="Times New Roman" w:hAnsi="Times New Roman" w:cs="Times New Roman"/>
                <w:sz w:val="28"/>
                <w:szCs w:val="28"/>
              </w:rPr>
              <w:t xml:space="preserve"> III, FLAG-ERA III, JPND, JPI-EC-AMR un M-era.Net 2) aktivitāšu ietvaros atbalstīto pētniecības un tehnoloģiju izstrādes projektu īstenošana</w:t>
            </w:r>
            <w:r w:rsidR="005D116B">
              <w:rPr>
                <w:rFonts w:ascii="Times New Roman" w:hAnsi="Times New Roman" w:cs="Times New Roman"/>
                <w:sz w:val="28"/>
                <w:szCs w:val="28"/>
              </w:rPr>
              <w:t>,</w:t>
            </w:r>
            <w:r w:rsidRPr="002E46AE">
              <w:rPr>
                <w:rFonts w:ascii="Times New Roman" w:hAnsi="Times New Roman" w:cs="Times New Roman"/>
                <w:sz w:val="28"/>
                <w:szCs w:val="28"/>
              </w:rPr>
              <w:t xml:space="preserve"> piešķirot finansējumu šajos projektos iesaistītajām Latvijas zinātniskajām inst</w:t>
            </w:r>
            <w:r>
              <w:rPr>
                <w:rFonts w:ascii="Times New Roman" w:hAnsi="Times New Roman" w:cs="Times New Roman"/>
                <w:sz w:val="28"/>
                <w:szCs w:val="28"/>
              </w:rPr>
              <w:t xml:space="preserve">itūcijām un uzņēmumiem. </w:t>
            </w:r>
            <w:r w:rsidRPr="002E46AE">
              <w:rPr>
                <w:rFonts w:ascii="Times New Roman" w:hAnsi="Times New Roman" w:cs="Times New Roman"/>
                <w:sz w:val="28"/>
                <w:szCs w:val="28"/>
              </w:rPr>
              <w:t>2020.gadā finansējums piešķirts 20 projektu īstenošanai</w:t>
            </w:r>
            <w:r w:rsidR="005D116B">
              <w:rPr>
                <w:rFonts w:ascii="Times New Roman" w:hAnsi="Times New Roman" w:cs="Times New Roman"/>
                <w:sz w:val="28"/>
                <w:szCs w:val="28"/>
              </w:rPr>
              <w:t>,</w:t>
            </w:r>
            <w:r w:rsidRPr="002E46AE">
              <w:rPr>
                <w:rFonts w:ascii="Times New Roman" w:hAnsi="Times New Roman" w:cs="Times New Roman"/>
                <w:sz w:val="28"/>
                <w:szCs w:val="28"/>
              </w:rPr>
              <w:t xml:space="preserve"> tādejādi atbalstot Latvijas zinātnisko institūciju un uzņēmumu starptautisko sadarbību un integrāciju Eiropas Pētniecības telpā</w:t>
            </w:r>
            <w:r>
              <w:rPr>
                <w:rFonts w:ascii="Times New Roman" w:hAnsi="Times New Roman" w:cs="Times New Roman"/>
                <w:sz w:val="28"/>
                <w:szCs w:val="28"/>
              </w:rPr>
              <w:t>, mazinot Covid-19 krīzes ietekmi zinātnes nozarē 2020.gadā</w:t>
            </w:r>
            <w:r w:rsidRPr="002E46AE">
              <w:rPr>
                <w:rFonts w:ascii="Times New Roman" w:hAnsi="Times New Roman" w:cs="Times New Roman"/>
                <w:sz w:val="28"/>
                <w:szCs w:val="28"/>
              </w:rPr>
              <w:t xml:space="preserve">.  </w:t>
            </w:r>
          </w:p>
          <w:p w14:paraId="417DA8A7" w14:textId="77777777" w:rsidR="00DC02E8" w:rsidRPr="00DC02E8" w:rsidRDefault="00DC02E8" w:rsidP="00DC02E8">
            <w:pPr>
              <w:pStyle w:val="ListParagraph"/>
              <w:spacing w:before="240" w:after="60"/>
              <w:ind w:left="123"/>
              <w:jc w:val="both"/>
              <w:rPr>
                <w:rFonts w:ascii="Times New Roman" w:hAnsi="Times New Roman" w:cs="Times New Roman"/>
                <w:b/>
                <w:sz w:val="28"/>
                <w:szCs w:val="28"/>
                <w:u w:val="single"/>
              </w:rPr>
            </w:pPr>
          </w:p>
          <w:p w14:paraId="1F3AD9F2" w14:textId="14573367" w:rsidR="002752FC" w:rsidRPr="002752FC" w:rsidRDefault="002752FC" w:rsidP="002752FC">
            <w:pPr>
              <w:pStyle w:val="ListParagraph"/>
              <w:numPr>
                <w:ilvl w:val="1"/>
                <w:numId w:val="9"/>
              </w:numPr>
              <w:spacing w:before="240" w:after="60"/>
              <w:ind w:left="843"/>
              <w:jc w:val="both"/>
              <w:rPr>
                <w:rFonts w:ascii="Times New Roman" w:hAnsi="Times New Roman" w:cs="Times New Roman"/>
                <w:b/>
                <w:sz w:val="28"/>
                <w:szCs w:val="28"/>
                <w:u w:val="single"/>
              </w:rPr>
            </w:pPr>
            <w:r w:rsidRPr="002752FC">
              <w:rPr>
                <w:rFonts w:ascii="Times New Roman" w:hAnsi="Times New Roman" w:cs="Times New Roman"/>
                <w:b/>
                <w:sz w:val="28"/>
                <w:szCs w:val="28"/>
                <w:u w:val="single"/>
              </w:rPr>
              <w:t>Stipendiju apmēra un skaita palielinājums pirmā līmeņa profesionālās augstākās izglītības (koledžas), bakalaura un maģistra līmeņa studijām IZM, V</w:t>
            </w:r>
            <w:r w:rsidR="005D116B">
              <w:rPr>
                <w:rFonts w:ascii="Times New Roman" w:hAnsi="Times New Roman" w:cs="Times New Roman"/>
                <w:b/>
                <w:sz w:val="28"/>
                <w:szCs w:val="28"/>
                <w:u w:val="single"/>
              </w:rPr>
              <w:t>eselības ministrijas</w:t>
            </w:r>
            <w:r w:rsidRPr="002752FC">
              <w:rPr>
                <w:rFonts w:ascii="Times New Roman" w:hAnsi="Times New Roman" w:cs="Times New Roman"/>
                <w:b/>
                <w:sz w:val="28"/>
                <w:szCs w:val="28"/>
                <w:u w:val="single"/>
              </w:rPr>
              <w:t>, Z</w:t>
            </w:r>
            <w:r w:rsidR="005D116B">
              <w:rPr>
                <w:rFonts w:ascii="Times New Roman" w:hAnsi="Times New Roman" w:cs="Times New Roman"/>
                <w:b/>
                <w:sz w:val="28"/>
                <w:szCs w:val="28"/>
                <w:u w:val="single"/>
              </w:rPr>
              <w:t>emkopības ministrijas</w:t>
            </w:r>
            <w:r w:rsidRPr="002752FC">
              <w:rPr>
                <w:rFonts w:ascii="Times New Roman" w:hAnsi="Times New Roman" w:cs="Times New Roman"/>
                <w:b/>
                <w:sz w:val="28"/>
                <w:szCs w:val="28"/>
                <w:u w:val="single"/>
              </w:rPr>
              <w:t>, L</w:t>
            </w:r>
            <w:r w:rsidR="005D116B">
              <w:rPr>
                <w:rFonts w:ascii="Times New Roman" w:hAnsi="Times New Roman" w:cs="Times New Roman"/>
                <w:b/>
                <w:sz w:val="28"/>
                <w:szCs w:val="28"/>
                <w:u w:val="single"/>
              </w:rPr>
              <w:t>abklājības ministrijas</w:t>
            </w:r>
            <w:r w:rsidRPr="002752FC">
              <w:rPr>
                <w:rFonts w:ascii="Times New Roman" w:hAnsi="Times New Roman" w:cs="Times New Roman"/>
                <w:b/>
                <w:sz w:val="28"/>
                <w:szCs w:val="28"/>
                <w:u w:val="single"/>
              </w:rPr>
              <w:t xml:space="preserve"> un K</w:t>
            </w:r>
            <w:r w:rsidR="005D116B">
              <w:rPr>
                <w:rFonts w:ascii="Times New Roman" w:hAnsi="Times New Roman" w:cs="Times New Roman"/>
                <w:b/>
                <w:sz w:val="28"/>
                <w:szCs w:val="28"/>
                <w:u w:val="single"/>
              </w:rPr>
              <w:t>ultūras ministrijas</w:t>
            </w:r>
            <w:r w:rsidRPr="002752FC">
              <w:rPr>
                <w:rFonts w:ascii="Times New Roman" w:hAnsi="Times New Roman" w:cs="Times New Roman"/>
                <w:b/>
                <w:sz w:val="28"/>
                <w:szCs w:val="28"/>
                <w:u w:val="single"/>
              </w:rPr>
              <w:t xml:space="preserve"> padotībā esošajām koledžām un augstskolām </w:t>
            </w:r>
            <w:r w:rsidRPr="002752FC">
              <w:rPr>
                <w:rFonts w:ascii="Times New Roman" w:hAnsi="Times New Roman" w:cs="Times New Roman"/>
                <w:b/>
                <w:sz w:val="28"/>
                <w:szCs w:val="28"/>
              </w:rPr>
              <w:t xml:space="preserve">2 040 000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b/>
                <w:sz w:val="28"/>
                <w:szCs w:val="28"/>
              </w:rPr>
              <w:t xml:space="preserve"> </w:t>
            </w:r>
            <w:r w:rsidRPr="002752FC">
              <w:rPr>
                <w:rFonts w:ascii="Times New Roman" w:hAnsi="Times New Roman" w:cs="Times New Roman"/>
                <w:sz w:val="28"/>
                <w:szCs w:val="28"/>
              </w:rPr>
              <w:t xml:space="preserve">- finansējums piešķirts atbilstoši </w:t>
            </w:r>
            <w:r w:rsidR="005D116B">
              <w:rPr>
                <w:rFonts w:ascii="Times New Roman" w:hAnsi="Times New Roman" w:cs="Times New Roman"/>
                <w:sz w:val="28"/>
                <w:szCs w:val="28"/>
              </w:rPr>
              <w:t xml:space="preserve">Ministru kabineta </w:t>
            </w:r>
            <w:r w:rsidRPr="002752FC">
              <w:rPr>
                <w:rFonts w:ascii="Times New Roman" w:hAnsi="Times New Roman" w:cs="Times New Roman"/>
                <w:sz w:val="28"/>
                <w:szCs w:val="28"/>
              </w:rPr>
              <w:t>2020. gada 26.</w:t>
            </w:r>
            <w:r w:rsidR="009A0E37">
              <w:rPr>
                <w:rFonts w:ascii="Times New Roman" w:hAnsi="Times New Roman" w:cs="Times New Roman"/>
                <w:sz w:val="28"/>
                <w:szCs w:val="28"/>
              </w:rPr>
              <w:t> </w:t>
            </w:r>
            <w:r w:rsidRPr="002752FC">
              <w:rPr>
                <w:rFonts w:ascii="Times New Roman" w:hAnsi="Times New Roman" w:cs="Times New Roman"/>
                <w:sz w:val="28"/>
                <w:szCs w:val="28"/>
              </w:rPr>
              <w:t xml:space="preserve">augusta rīkojumam Nr.472 “Par finanšu līdzekļu piešķiršanu no valsts budžeta programmas “Līdzekļi neparedzētajiem gadījumiem”” un atbilstoši </w:t>
            </w:r>
            <w:r w:rsidR="009A0E37">
              <w:rPr>
                <w:rFonts w:ascii="Times New Roman" w:hAnsi="Times New Roman" w:cs="Times New Roman"/>
                <w:sz w:val="28"/>
                <w:szCs w:val="28"/>
              </w:rPr>
              <w:t>Finanšu ministrijas</w:t>
            </w:r>
            <w:r w:rsidR="009A0E37" w:rsidRPr="002752FC">
              <w:rPr>
                <w:rFonts w:ascii="Times New Roman" w:hAnsi="Times New Roman" w:cs="Times New Roman"/>
                <w:sz w:val="28"/>
                <w:szCs w:val="28"/>
              </w:rPr>
              <w:t xml:space="preserve"> </w:t>
            </w:r>
            <w:r w:rsidRPr="002752FC">
              <w:rPr>
                <w:rFonts w:ascii="Times New Roman" w:hAnsi="Times New Roman" w:cs="Times New Roman"/>
                <w:sz w:val="28"/>
                <w:szCs w:val="28"/>
              </w:rPr>
              <w:t xml:space="preserve">2020. gada 8. septembra rīkojumam Nr. 339 “Par līdzekļu piešķiršanu” ar mērķi palielināt stipendiju skaitu un apmēru pirmā līmeņa profesionālās augstākās izglītības (koledžas), bakalaura un maģistra līmeņa studijām valsts augstskolās un koledžās </w:t>
            </w:r>
            <w:r w:rsidRPr="002752FC">
              <w:rPr>
                <w:rFonts w:ascii="Times New Roman" w:hAnsi="Times New Roman" w:cs="Times New Roman"/>
                <w:sz w:val="28"/>
                <w:szCs w:val="28"/>
              </w:rPr>
              <w:lastRenderedPageBreak/>
              <w:t>un mazinātu Covid-19 krīzes radīto negatīvo seku ietekmi uz izglītības nozari, tai skaitā:</w:t>
            </w:r>
          </w:p>
          <w:p w14:paraId="3B3CAA67" w14:textId="060A9975" w:rsidR="002752FC" w:rsidRDefault="002752FC" w:rsidP="002752FC">
            <w:pPr>
              <w:pStyle w:val="ListParagraph"/>
              <w:numPr>
                <w:ilvl w:val="2"/>
                <w:numId w:val="9"/>
              </w:numPr>
              <w:spacing w:before="240" w:after="60"/>
              <w:jc w:val="both"/>
              <w:rPr>
                <w:rFonts w:ascii="Times New Roman" w:hAnsi="Times New Roman" w:cs="Times New Roman"/>
                <w:sz w:val="28"/>
                <w:szCs w:val="28"/>
              </w:rPr>
            </w:pPr>
            <w:r w:rsidRPr="002752FC">
              <w:rPr>
                <w:rFonts w:ascii="Times New Roman" w:hAnsi="Times New Roman" w:cs="Times New Roman"/>
                <w:sz w:val="28"/>
                <w:szCs w:val="28"/>
              </w:rPr>
              <w:t xml:space="preserve">1 440 928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sz w:val="28"/>
                <w:szCs w:val="28"/>
              </w:rPr>
              <w:t xml:space="preserve"> I</w:t>
            </w:r>
            <w:r w:rsidR="009A0E37">
              <w:rPr>
                <w:rFonts w:ascii="Times New Roman" w:hAnsi="Times New Roman" w:cs="Times New Roman"/>
                <w:sz w:val="28"/>
                <w:szCs w:val="28"/>
              </w:rPr>
              <w:t>ZM</w:t>
            </w:r>
            <w:r w:rsidRPr="002752FC">
              <w:rPr>
                <w:rFonts w:ascii="Times New Roman" w:hAnsi="Times New Roman" w:cs="Times New Roman"/>
                <w:sz w:val="28"/>
                <w:szCs w:val="28"/>
              </w:rPr>
              <w:t>;</w:t>
            </w:r>
          </w:p>
          <w:p w14:paraId="45EDB663" w14:textId="77777777" w:rsidR="002752FC" w:rsidRDefault="002752FC" w:rsidP="002752FC">
            <w:pPr>
              <w:pStyle w:val="ListParagraph"/>
              <w:numPr>
                <w:ilvl w:val="2"/>
                <w:numId w:val="9"/>
              </w:numPr>
              <w:spacing w:before="240" w:after="60"/>
              <w:jc w:val="both"/>
              <w:rPr>
                <w:rFonts w:ascii="Times New Roman" w:hAnsi="Times New Roman" w:cs="Times New Roman"/>
                <w:sz w:val="28"/>
                <w:szCs w:val="28"/>
              </w:rPr>
            </w:pPr>
            <w:r w:rsidRPr="002752FC">
              <w:rPr>
                <w:rFonts w:ascii="Times New Roman" w:hAnsi="Times New Roman" w:cs="Times New Roman"/>
                <w:sz w:val="28"/>
                <w:szCs w:val="28"/>
              </w:rPr>
              <w:t xml:space="preserve"> 257 064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sz w:val="28"/>
                <w:szCs w:val="28"/>
              </w:rPr>
              <w:t xml:space="preserve"> Veselības ministrijai;</w:t>
            </w:r>
          </w:p>
          <w:p w14:paraId="2C421F20" w14:textId="77777777" w:rsidR="002752FC" w:rsidRDefault="002752FC" w:rsidP="002752FC">
            <w:pPr>
              <w:pStyle w:val="ListParagraph"/>
              <w:numPr>
                <w:ilvl w:val="2"/>
                <w:numId w:val="9"/>
              </w:numPr>
              <w:spacing w:before="240" w:after="60"/>
              <w:jc w:val="both"/>
              <w:rPr>
                <w:rFonts w:ascii="Times New Roman" w:hAnsi="Times New Roman" w:cs="Times New Roman"/>
                <w:sz w:val="28"/>
                <w:szCs w:val="28"/>
              </w:rPr>
            </w:pPr>
            <w:r w:rsidRPr="002752FC">
              <w:rPr>
                <w:rFonts w:ascii="Times New Roman" w:hAnsi="Times New Roman" w:cs="Times New Roman"/>
                <w:sz w:val="28"/>
                <w:szCs w:val="28"/>
              </w:rPr>
              <w:t xml:space="preserve">202 745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sz w:val="28"/>
                <w:szCs w:val="28"/>
              </w:rPr>
              <w:t xml:space="preserve"> Zemkopības ministrijai;</w:t>
            </w:r>
          </w:p>
          <w:p w14:paraId="47DBBD8E" w14:textId="77777777" w:rsidR="002752FC" w:rsidRDefault="002752FC" w:rsidP="002752FC">
            <w:pPr>
              <w:pStyle w:val="ListParagraph"/>
              <w:numPr>
                <w:ilvl w:val="2"/>
                <w:numId w:val="9"/>
              </w:numPr>
              <w:spacing w:before="240" w:after="60"/>
              <w:jc w:val="both"/>
              <w:rPr>
                <w:rFonts w:ascii="Times New Roman" w:hAnsi="Times New Roman" w:cs="Times New Roman"/>
                <w:sz w:val="28"/>
                <w:szCs w:val="28"/>
              </w:rPr>
            </w:pPr>
            <w:r w:rsidRPr="002752FC">
              <w:rPr>
                <w:rFonts w:ascii="Times New Roman" w:hAnsi="Times New Roman" w:cs="Times New Roman"/>
                <w:sz w:val="28"/>
                <w:szCs w:val="28"/>
              </w:rPr>
              <w:t xml:space="preserve">137 612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sz w:val="28"/>
                <w:szCs w:val="28"/>
              </w:rPr>
              <w:t xml:space="preserve"> Kultūras ministrijai;</w:t>
            </w:r>
          </w:p>
          <w:p w14:paraId="1710AE9F" w14:textId="5403C255" w:rsidR="002752FC" w:rsidRDefault="002752FC" w:rsidP="002752FC">
            <w:pPr>
              <w:pStyle w:val="ListParagraph"/>
              <w:numPr>
                <w:ilvl w:val="2"/>
                <w:numId w:val="9"/>
              </w:numPr>
              <w:spacing w:before="240" w:after="60"/>
              <w:jc w:val="both"/>
              <w:rPr>
                <w:rFonts w:ascii="Times New Roman" w:hAnsi="Times New Roman" w:cs="Times New Roman"/>
                <w:sz w:val="28"/>
                <w:szCs w:val="28"/>
              </w:rPr>
            </w:pPr>
            <w:r w:rsidRPr="002752FC">
              <w:rPr>
                <w:rFonts w:ascii="Times New Roman" w:hAnsi="Times New Roman" w:cs="Times New Roman"/>
                <w:sz w:val="28"/>
                <w:szCs w:val="28"/>
              </w:rPr>
              <w:t xml:space="preserve">1 651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sz w:val="28"/>
                <w:szCs w:val="28"/>
              </w:rPr>
              <w:t xml:space="preserve"> Labklājības ministrijai.</w:t>
            </w:r>
          </w:p>
          <w:p w14:paraId="26436D2C" w14:textId="61E30011" w:rsidR="002752FC" w:rsidRPr="00C95E58" w:rsidRDefault="00C95E58" w:rsidP="00DC02E8">
            <w:pPr>
              <w:spacing w:before="240" w:after="60"/>
              <w:ind w:left="864"/>
              <w:jc w:val="both"/>
              <w:rPr>
                <w:rFonts w:ascii="Times New Roman" w:hAnsi="Times New Roman" w:cs="Times New Roman"/>
                <w:sz w:val="28"/>
                <w:szCs w:val="28"/>
              </w:rPr>
            </w:pPr>
            <w:r w:rsidRPr="00C95E58">
              <w:rPr>
                <w:rFonts w:ascii="Times New Roman" w:hAnsi="Times New Roman" w:cs="Times New Roman"/>
                <w:sz w:val="28"/>
                <w:szCs w:val="28"/>
              </w:rPr>
              <w:t xml:space="preserve">Finansējums, lai atbilstoši Ministru kabineta 2020.gada 11.augusta noteikumiem Nr.520 “Grozījumi Ministru kabineta 2004.gada 24.augusta noteikumos Nr.740 “Noteikumi par stipendijām”” palielinātu stipendiju skaitu un apmēru pirmā līmeņa profesionālās augstākās izglītības (koledžas), bakalaura un maģistra līmeņa studijām valsts augstskolās un koledžās un mazinātu Covid-19 krīzes radīto negatīvo seku ietekmi uz izglītības nozari, tika piešķirts kopumā 15 augstskolām (ieskaitot 7 augstskolu aģentūras)  un 5 koledžām. Saskaņā ar augstskolu un koledžu iesniegtajām atskaitēm neapgūtais stipendiju finansējums sastāda 33 375,00 </w:t>
            </w:r>
            <w:proofErr w:type="spellStart"/>
            <w:r w:rsidRPr="008C00BF">
              <w:rPr>
                <w:rFonts w:ascii="Times New Roman" w:hAnsi="Times New Roman" w:cs="Times New Roman"/>
                <w:i/>
                <w:sz w:val="28"/>
                <w:szCs w:val="28"/>
              </w:rPr>
              <w:t>euro</w:t>
            </w:r>
            <w:proofErr w:type="spellEnd"/>
            <w:r w:rsidRPr="00C95E58">
              <w:rPr>
                <w:rFonts w:ascii="Times New Roman" w:hAnsi="Times New Roman" w:cs="Times New Roman"/>
                <w:sz w:val="28"/>
                <w:szCs w:val="28"/>
              </w:rPr>
              <w:t>. Kopumā no atskaitēm tika secināts, kā finansējums tika izlietots atbilstoši mērķim un stipendiju apmēra un skaita palielinājums palīdzēja mazināt atbirumu dēļ sociālajiem iemesliem un Covid-19 krīzes izraisītām sekām (piemēram, daudzi studenti zaudēja darba iespējas un stipendija kalpoja kā finansiālais atbalsts un garants, lai turpinātu studijas).</w:t>
            </w:r>
          </w:p>
          <w:p w14:paraId="1213789C" w14:textId="09054958" w:rsidR="002752FC" w:rsidRDefault="00964C0E" w:rsidP="002752FC">
            <w:pPr>
              <w:pStyle w:val="ListParagraph"/>
              <w:numPr>
                <w:ilvl w:val="1"/>
                <w:numId w:val="9"/>
              </w:numPr>
              <w:spacing w:before="240" w:after="60"/>
              <w:ind w:left="843" w:hanging="567"/>
              <w:jc w:val="both"/>
              <w:rPr>
                <w:rFonts w:ascii="Times New Roman" w:hAnsi="Times New Roman" w:cs="Times New Roman"/>
                <w:sz w:val="28"/>
                <w:szCs w:val="28"/>
              </w:rPr>
            </w:pPr>
            <w:r w:rsidRPr="002752FC">
              <w:rPr>
                <w:rFonts w:ascii="Times New Roman" w:hAnsi="Times New Roman" w:cs="Times New Roman"/>
                <w:b/>
                <w:sz w:val="28"/>
                <w:szCs w:val="28"/>
                <w:u w:val="single"/>
              </w:rPr>
              <w:t>Platjoslu infrastruktūras (</w:t>
            </w:r>
            <w:proofErr w:type="spellStart"/>
            <w:r w:rsidRPr="002752FC">
              <w:rPr>
                <w:rFonts w:ascii="Times New Roman" w:hAnsi="Times New Roman" w:cs="Times New Roman"/>
                <w:b/>
                <w:sz w:val="28"/>
                <w:szCs w:val="28"/>
                <w:u w:val="single"/>
              </w:rPr>
              <w:t>broadband</w:t>
            </w:r>
            <w:proofErr w:type="spellEnd"/>
            <w:r w:rsidRPr="002752FC">
              <w:rPr>
                <w:rFonts w:ascii="Times New Roman" w:hAnsi="Times New Roman" w:cs="Times New Roman"/>
                <w:b/>
                <w:sz w:val="28"/>
                <w:szCs w:val="28"/>
                <w:u w:val="single"/>
              </w:rPr>
              <w:t xml:space="preserve">) “vidējā jūdze”, internets skolām, mācību satura </w:t>
            </w:r>
            <w:proofErr w:type="spellStart"/>
            <w:r w:rsidRPr="002752FC">
              <w:rPr>
                <w:rFonts w:ascii="Times New Roman" w:hAnsi="Times New Roman" w:cs="Times New Roman"/>
                <w:b/>
                <w:sz w:val="28"/>
                <w:szCs w:val="28"/>
                <w:u w:val="single"/>
              </w:rPr>
              <w:t>digitalizācija</w:t>
            </w:r>
            <w:proofErr w:type="spellEnd"/>
            <w:r w:rsidR="00525193" w:rsidRPr="002752FC">
              <w:rPr>
                <w:rFonts w:ascii="Times New Roman" w:hAnsi="Times New Roman" w:cs="Times New Roman"/>
                <w:sz w:val="28"/>
                <w:szCs w:val="28"/>
              </w:rPr>
              <w:t xml:space="preserve"> </w:t>
            </w:r>
            <w:r w:rsidR="00525193" w:rsidRPr="002752FC">
              <w:rPr>
                <w:rFonts w:ascii="Times New Roman" w:hAnsi="Times New Roman" w:cs="Times New Roman"/>
                <w:b/>
                <w:sz w:val="28"/>
                <w:szCs w:val="28"/>
              </w:rPr>
              <w:t>200 000</w:t>
            </w:r>
            <w:r w:rsidR="00525193" w:rsidRPr="002752FC">
              <w:rPr>
                <w:rFonts w:ascii="Times New Roman" w:hAnsi="Times New Roman" w:cs="Times New Roman"/>
                <w:sz w:val="28"/>
                <w:szCs w:val="28"/>
              </w:rPr>
              <w:t xml:space="preserve"> </w:t>
            </w:r>
            <w:proofErr w:type="spellStart"/>
            <w:r w:rsidR="00525193" w:rsidRPr="002752FC">
              <w:rPr>
                <w:rFonts w:ascii="Times New Roman" w:hAnsi="Times New Roman" w:cs="Times New Roman"/>
                <w:i/>
                <w:sz w:val="28"/>
                <w:szCs w:val="28"/>
              </w:rPr>
              <w:t>euro</w:t>
            </w:r>
            <w:proofErr w:type="spellEnd"/>
            <w:r w:rsidR="00525193" w:rsidRPr="002752FC">
              <w:rPr>
                <w:rFonts w:ascii="Times New Roman" w:hAnsi="Times New Roman" w:cs="Times New Roman"/>
                <w:sz w:val="28"/>
                <w:szCs w:val="28"/>
              </w:rPr>
              <w:t xml:space="preserve"> - finansējums piešķirts </w:t>
            </w:r>
            <w:r w:rsidR="007B7901" w:rsidRPr="002752FC">
              <w:rPr>
                <w:rFonts w:ascii="Times New Roman" w:hAnsi="Times New Roman" w:cs="Times New Roman"/>
                <w:sz w:val="28"/>
                <w:szCs w:val="28"/>
              </w:rPr>
              <w:t xml:space="preserve">saskaņā ar </w:t>
            </w:r>
            <w:r w:rsidR="00525193" w:rsidRPr="002752FC">
              <w:rPr>
                <w:rFonts w:ascii="Times New Roman" w:hAnsi="Times New Roman" w:cs="Times New Roman"/>
                <w:sz w:val="28"/>
                <w:szCs w:val="28"/>
              </w:rPr>
              <w:t xml:space="preserve">Ministru kabineta </w:t>
            </w:r>
            <w:r w:rsidR="009A0E37" w:rsidRPr="002752FC">
              <w:rPr>
                <w:rFonts w:ascii="Times New Roman" w:hAnsi="Times New Roman" w:cs="Times New Roman"/>
                <w:sz w:val="28"/>
                <w:szCs w:val="28"/>
              </w:rPr>
              <w:t>2020. gada 8. septembra rīkojum</w:t>
            </w:r>
            <w:r w:rsidR="009A0E37">
              <w:rPr>
                <w:rFonts w:ascii="Times New Roman" w:hAnsi="Times New Roman" w:cs="Times New Roman"/>
                <w:sz w:val="28"/>
                <w:szCs w:val="28"/>
              </w:rPr>
              <w:t>u</w:t>
            </w:r>
            <w:r w:rsidR="009A0E37" w:rsidRPr="002752FC">
              <w:rPr>
                <w:rFonts w:ascii="Times New Roman" w:hAnsi="Times New Roman" w:cs="Times New Roman"/>
                <w:sz w:val="28"/>
                <w:szCs w:val="28"/>
              </w:rPr>
              <w:t xml:space="preserve"> </w:t>
            </w:r>
            <w:r w:rsidR="00525193" w:rsidRPr="002752FC">
              <w:rPr>
                <w:rFonts w:ascii="Times New Roman" w:hAnsi="Times New Roman" w:cs="Times New Roman"/>
                <w:sz w:val="28"/>
                <w:szCs w:val="28"/>
              </w:rPr>
              <w:t xml:space="preserve">Nr.498 “Par finanšu līdzekļu piešķiršanu no valsts budžeta programmas “Līdzekļi neparedzētajiem gadījumiem”” </w:t>
            </w:r>
            <w:r w:rsidR="007B7901" w:rsidRPr="002752FC">
              <w:rPr>
                <w:rFonts w:ascii="Times New Roman" w:hAnsi="Times New Roman" w:cs="Times New Roman"/>
                <w:sz w:val="28"/>
                <w:szCs w:val="28"/>
              </w:rPr>
              <w:t xml:space="preserve">un atbilstoši </w:t>
            </w:r>
            <w:r w:rsidR="009A0E37" w:rsidRPr="002752FC">
              <w:rPr>
                <w:rFonts w:ascii="Times New Roman" w:hAnsi="Times New Roman" w:cs="Times New Roman"/>
                <w:sz w:val="28"/>
                <w:szCs w:val="28"/>
              </w:rPr>
              <w:t xml:space="preserve">Finanšu ministrijas </w:t>
            </w:r>
            <w:r w:rsidR="001761F5" w:rsidRPr="002752FC">
              <w:rPr>
                <w:rFonts w:ascii="Times New Roman" w:hAnsi="Times New Roman" w:cs="Times New Roman"/>
                <w:sz w:val="28"/>
                <w:szCs w:val="28"/>
              </w:rPr>
              <w:t xml:space="preserve">2020. gada 18. septembra rīkojumam Nr. 358 “Par līdzekļu piešķiršanu” </w:t>
            </w:r>
            <w:r w:rsidR="00525193" w:rsidRPr="002752FC">
              <w:rPr>
                <w:rFonts w:ascii="Times New Roman" w:hAnsi="Times New Roman" w:cs="Times New Roman"/>
                <w:sz w:val="28"/>
                <w:szCs w:val="28"/>
              </w:rPr>
              <w:t>ar mērķi nodrošināt nepieciešamos tehnoloģiskos resursus (datu masīvus) plānoto tehnoloģisko risinājumu izmantošanai izglītības iestādēs, kurās izglītojamie apgūst vispārējās vidējās izglītības saturu, attālināta mācību procesa nodrošināšanai un digitālo mācību platformu un līdzekļu pieejamības</w:t>
            </w:r>
            <w:r w:rsidR="00DC02E8">
              <w:rPr>
                <w:rFonts w:ascii="Times New Roman" w:hAnsi="Times New Roman" w:cs="Times New Roman"/>
                <w:sz w:val="28"/>
                <w:szCs w:val="28"/>
              </w:rPr>
              <w:t xml:space="preserve"> uzlabošanai un popularizēšanai.</w:t>
            </w:r>
          </w:p>
          <w:p w14:paraId="68681645" w14:textId="77777777" w:rsidR="00DC02E8" w:rsidRDefault="00DC02E8" w:rsidP="00DC02E8">
            <w:pPr>
              <w:pStyle w:val="ListParagraph"/>
              <w:spacing w:before="240" w:after="60"/>
              <w:ind w:left="843"/>
              <w:jc w:val="both"/>
              <w:rPr>
                <w:rFonts w:ascii="Times New Roman" w:hAnsi="Times New Roman" w:cs="Times New Roman"/>
                <w:b/>
                <w:sz w:val="28"/>
                <w:szCs w:val="28"/>
                <w:u w:val="single"/>
              </w:rPr>
            </w:pPr>
          </w:p>
          <w:p w14:paraId="2270AC66" w14:textId="36B1FAAF" w:rsidR="00DC02E8" w:rsidRPr="00DC02E8" w:rsidRDefault="00DC02E8" w:rsidP="00DC02E8">
            <w:pPr>
              <w:pStyle w:val="ListParagraph"/>
              <w:spacing w:before="240" w:after="60"/>
              <w:ind w:left="843"/>
              <w:jc w:val="both"/>
              <w:rPr>
                <w:rFonts w:ascii="Times New Roman" w:hAnsi="Times New Roman" w:cs="Times New Roman"/>
                <w:sz w:val="28"/>
                <w:szCs w:val="28"/>
              </w:rPr>
            </w:pPr>
            <w:r w:rsidRPr="00DC02E8">
              <w:rPr>
                <w:rFonts w:ascii="Times New Roman" w:hAnsi="Times New Roman" w:cs="Times New Roman"/>
                <w:sz w:val="28"/>
                <w:szCs w:val="28"/>
              </w:rPr>
              <w:t>Lai nodrošinātu pedagogu tālākizglītību un veicinātu kompetenču pilnveidi I</w:t>
            </w:r>
            <w:r w:rsidR="009A0E37">
              <w:rPr>
                <w:rFonts w:ascii="Times New Roman" w:hAnsi="Times New Roman" w:cs="Times New Roman"/>
                <w:sz w:val="28"/>
                <w:szCs w:val="28"/>
              </w:rPr>
              <w:t>ZM</w:t>
            </w:r>
            <w:r>
              <w:rPr>
                <w:rFonts w:ascii="Times New Roman" w:hAnsi="Times New Roman" w:cs="Times New Roman"/>
                <w:sz w:val="28"/>
                <w:szCs w:val="28"/>
              </w:rPr>
              <w:t xml:space="preserve"> </w:t>
            </w:r>
            <w:r w:rsidRPr="00DC02E8">
              <w:rPr>
                <w:rFonts w:ascii="Times New Roman" w:hAnsi="Times New Roman" w:cs="Times New Roman"/>
                <w:sz w:val="28"/>
                <w:szCs w:val="28"/>
              </w:rPr>
              <w:t>uz iegādātajiem tehniskajiem resursiem nodrošina pedagogu tālākizglītības sistēmas darbināšanu.</w:t>
            </w:r>
            <w:r>
              <w:rPr>
                <w:rFonts w:ascii="Times New Roman" w:hAnsi="Times New Roman" w:cs="Times New Roman"/>
                <w:sz w:val="28"/>
                <w:szCs w:val="28"/>
              </w:rPr>
              <w:t xml:space="preserve"> </w:t>
            </w:r>
            <w:r w:rsidRPr="00DC02E8">
              <w:rPr>
                <w:rFonts w:ascii="Times New Roman" w:hAnsi="Times New Roman" w:cs="Times New Roman"/>
                <w:sz w:val="28"/>
                <w:szCs w:val="28"/>
              </w:rPr>
              <w:t xml:space="preserve">Ņemot vērā attālināto </w:t>
            </w:r>
            <w:r w:rsidRPr="00DC02E8">
              <w:rPr>
                <w:rFonts w:ascii="Times New Roman" w:hAnsi="Times New Roman" w:cs="Times New Roman"/>
                <w:sz w:val="28"/>
                <w:szCs w:val="28"/>
              </w:rPr>
              <w:lastRenderedPageBreak/>
              <w:t>mācību specifiku</w:t>
            </w:r>
            <w:r w:rsidR="009A0E37">
              <w:rPr>
                <w:rFonts w:ascii="Times New Roman" w:hAnsi="Times New Roman" w:cs="Times New Roman"/>
                <w:sz w:val="28"/>
                <w:szCs w:val="28"/>
              </w:rPr>
              <w:t>, IZM</w:t>
            </w:r>
            <w:r w:rsidRPr="00DC02E8">
              <w:rPr>
                <w:rFonts w:ascii="Times New Roman" w:hAnsi="Times New Roman" w:cs="Times New Roman"/>
                <w:sz w:val="28"/>
                <w:szCs w:val="28"/>
              </w:rPr>
              <w:t xml:space="preserve"> uz iegādātajiem tehniskajiem re</w:t>
            </w:r>
            <w:r>
              <w:rPr>
                <w:rFonts w:ascii="Times New Roman" w:hAnsi="Times New Roman" w:cs="Times New Roman"/>
                <w:sz w:val="28"/>
                <w:szCs w:val="28"/>
              </w:rPr>
              <w:t>sursiem ir izvietojusi un darbin</w:t>
            </w:r>
            <w:r w:rsidRPr="00DC02E8">
              <w:rPr>
                <w:rFonts w:ascii="Times New Roman" w:hAnsi="Times New Roman" w:cs="Times New Roman"/>
                <w:sz w:val="28"/>
                <w:szCs w:val="28"/>
              </w:rPr>
              <w:t>a digitālo mācību materiālu krātuvi.</w:t>
            </w:r>
          </w:p>
          <w:p w14:paraId="6B8579C9" w14:textId="77777777" w:rsidR="002752FC" w:rsidRPr="002752FC" w:rsidRDefault="002752FC" w:rsidP="002752FC">
            <w:pPr>
              <w:pStyle w:val="ListParagraph"/>
              <w:spacing w:before="240" w:after="60"/>
              <w:ind w:left="843"/>
              <w:jc w:val="both"/>
              <w:rPr>
                <w:rFonts w:ascii="Times New Roman" w:hAnsi="Times New Roman" w:cs="Times New Roman"/>
                <w:sz w:val="28"/>
                <w:szCs w:val="28"/>
              </w:rPr>
            </w:pPr>
          </w:p>
          <w:p w14:paraId="14E583F5" w14:textId="5D695588" w:rsidR="002752FC" w:rsidRDefault="00525193" w:rsidP="002752FC">
            <w:pPr>
              <w:pStyle w:val="ListParagraph"/>
              <w:numPr>
                <w:ilvl w:val="1"/>
                <w:numId w:val="9"/>
              </w:numPr>
              <w:spacing w:before="240" w:after="60"/>
              <w:ind w:left="843" w:hanging="567"/>
              <w:jc w:val="both"/>
              <w:rPr>
                <w:rFonts w:ascii="Times New Roman" w:hAnsi="Times New Roman" w:cs="Times New Roman"/>
                <w:sz w:val="28"/>
                <w:szCs w:val="28"/>
              </w:rPr>
            </w:pPr>
            <w:r w:rsidRPr="002752FC">
              <w:rPr>
                <w:rFonts w:ascii="Times New Roman" w:hAnsi="Times New Roman" w:cs="Times New Roman"/>
                <w:b/>
                <w:sz w:val="28"/>
                <w:szCs w:val="28"/>
                <w:u w:val="single"/>
              </w:rPr>
              <w:t xml:space="preserve">Zinātnisko institūciju zinātnes izcilības un snieguma finansējuma nodrošinājums pētniecības specializācijas, izcilības un ietekmes stiprināšanai – vienotas akadēmiskās un zinātniskās karjeras sistēmas reformas ieviešanai un zinātnes un inovācijas lomas palielināšanai </w:t>
            </w:r>
            <w:r w:rsidRPr="002752FC">
              <w:rPr>
                <w:rFonts w:ascii="Times New Roman" w:hAnsi="Times New Roman" w:cs="Times New Roman"/>
                <w:b/>
                <w:sz w:val="28"/>
                <w:szCs w:val="28"/>
              </w:rPr>
              <w:t xml:space="preserve">2 455 983 </w:t>
            </w:r>
            <w:proofErr w:type="spellStart"/>
            <w:r w:rsidRPr="002752FC">
              <w:rPr>
                <w:rFonts w:ascii="Times New Roman" w:hAnsi="Times New Roman" w:cs="Times New Roman"/>
                <w:i/>
                <w:sz w:val="28"/>
                <w:szCs w:val="28"/>
              </w:rPr>
              <w:t>euro</w:t>
            </w:r>
            <w:proofErr w:type="spellEnd"/>
            <w:r w:rsidR="00046D68" w:rsidRPr="002752FC">
              <w:rPr>
                <w:rFonts w:ascii="Times New Roman" w:hAnsi="Times New Roman" w:cs="Times New Roman"/>
                <w:i/>
                <w:sz w:val="28"/>
                <w:szCs w:val="28"/>
              </w:rPr>
              <w:t xml:space="preserve"> </w:t>
            </w:r>
            <w:r w:rsidR="00046D68" w:rsidRPr="002752FC">
              <w:rPr>
                <w:rFonts w:ascii="Times New Roman" w:hAnsi="Times New Roman" w:cs="Times New Roman"/>
                <w:sz w:val="28"/>
                <w:szCs w:val="28"/>
              </w:rPr>
              <w:t>- finansējums pie</w:t>
            </w:r>
            <w:r w:rsidR="002752FC" w:rsidRPr="002752FC">
              <w:rPr>
                <w:rFonts w:ascii="Times New Roman" w:hAnsi="Times New Roman" w:cs="Times New Roman"/>
                <w:sz w:val="28"/>
                <w:szCs w:val="28"/>
              </w:rPr>
              <w:t xml:space="preserve">šķirts atbilstoši </w:t>
            </w:r>
            <w:r w:rsidR="009A0E37">
              <w:rPr>
                <w:rFonts w:ascii="Times New Roman" w:hAnsi="Times New Roman" w:cs="Times New Roman"/>
                <w:sz w:val="28"/>
                <w:szCs w:val="28"/>
              </w:rPr>
              <w:t xml:space="preserve">Ministru kabineta </w:t>
            </w:r>
            <w:r w:rsidR="002752FC" w:rsidRPr="002752FC">
              <w:rPr>
                <w:rFonts w:ascii="Times New Roman" w:hAnsi="Times New Roman" w:cs="Times New Roman"/>
                <w:sz w:val="28"/>
                <w:szCs w:val="28"/>
              </w:rPr>
              <w:t>2020. gada 8. </w:t>
            </w:r>
            <w:r w:rsidR="00046D68" w:rsidRPr="002752FC">
              <w:rPr>
                <w:rFonts w:ascii="Times New Roman" w:hAnsi="Times New Roman" w:cs="Times New Roman"/>
                <w:sz w:val="28"/>
                <w:szCs w:val="28"/>
              </w:rPr>
              <w:t>septembra Nr.499 “Par finanšu līdzekļu piešķiršanu no valsts budžeta programmas “Līdzekļi neparedzētajiem gadījumiem””</w:t>
            </w:r>
            <w:r w:rsidR="001761F5">
              <w:t xml:space="preserve"> </w:t>
            </w:r>
            <w:r w:rsidR="001761F5" w:rsidRPr="002752FC">
              <w:rPr>
                <w:rFonts w:ascii="Times New Roman" w:hAnsi="Times New Roman" w:cs="Times New Roman"/>
                <w:sz w:val="28"/>
                <w:szCs w:val="28"/>
              </w:rPr>
              <w:t xml:space="preserve">un atbilstoši </w:t>
            </w:r>
            <w:r w:rsidR="009A0E37">
              <w:rPr>
                <w:rFonts w:ascii="Times New Roman" w:hAnsi="Times New Roman" w:cs="Times New Roman"/>
                <w:sz w:val="28"/>
                <w:szCs w:val="28"/>
              </w:rPr>
              <w:t xml:space="preserve">Finanšu ministrijas </w:t>
            </w:r>
            <w:r w:rsidR="001761F5" w:rsidRPr="002752FC">
              <w:rPr>
                <w:rFonts w:ascii="Times New Roman" w:hAnsi="Times New Roman" w:cs="Times New Roman"/>
                <w:sz w:val="28"/>
                <w:szCs w:val="28"/>
              </w:rPr>
              <w:t>2020.</w:t>
            </w:r>
            <w:r w:rsidR="009A0E37">
              <w:rPr>
                <w:rFonts w:ascii="Times New Roman" w:hAnsi="Times New Roman" w:cs="Times New Roman"/>
                <w:sz w:val="28"/>
                <w:szCs w:val="28"/>
              </w:rPr>
              <w:t> </w:t>
            </w:r>
            <w:r w:rsidR="001761F5" w:rsidRPr="002752FC">
              <w:rPr>
                <w:rFonts w:ascii="Times New Roman" w:hAnsi="Times New Roman" w:cs="Times New Roman"/>
                <w:sz w:val="28"/>
                <w:szCs w:val="28"/>
              </w:rPr>
              <w:t>gada 10. novembra rīkojumam Nr. 45</w:t>
            </w:r>
            <w:r w:rsidR="00BB43E2">
              <w:rPr>
                <w:rFonts w:ascii="Times New Roman" w:hAnsi="Times New Roman" w:cs="Times New Roman"/>
                <w:sz w:val="28"/>
                <w:szCs w:val="28"/>
              </w:rPr>
              <w:t>2</w:t>
            </w:r>
            <w:r w:rsidR="001761F5" w:rsidRPr="002752FC">
              <w:rPr>
                <w:rFonts w:ascii="Times New Roman" w:hAnsi="Times New Roman" w:cs="Times New Roman"/>
                <w:sz w:val="28"/>
                <w:szCs w:val="28"/>
              </w:rPr>
              <w:t xml:space="preserve"> “Par līdzekļu piešķiršanu” </w:t>
            </w:r>
            <w:r w:rsidR="00046D68" w:rsidRPr="002752FC">
              <w:rPr>
                <w:rFonts w:ascii="Times New Roman" w:hAnsi="Times New Roman" w:cs="Times New Roman"/>
                <w:sz w:val="28"/>
                <w:szCs w:val="28"/>
              </w:rPr>
              <w:t>ar mērķi stiprinā</w:t>
            </w:r>
            <w:r w:rsidR="00C95E58">
              <w:rPr>
                <w:rFonts w:ascii="Times New Roman" w:hAnsi="Times New Roman" w:cs="Times New Roman"/>
                <w:sz w:val="28"/>
                <w:szCs w:val="28"/>
              </w:rPr>
              <w:t>t zinātni COVID-19 krīzes laikā.</w:t>
            </w:r>
          </w:p>
          <w:p w14:paraId="609EBFDC" w14:textId="77777777" w:rsidR="00C95E58" w:rsidRPr="00C95E58" w:rsidRDefault="00C95E58" w:rsidP="00C95E58">
            <w:pPr>
              <w:pStyle w:val="ListParagraph"/>
              <w:rPr>
                <w:rFonts w:ascii="Times New Roman" w:hAnsi="Times New Roman" w:cs="Times New Roman"/>
                <w:sz w:val="28"/>
                <w:szCs w:val="28"/>
              </w:rPr>
            </w:pPr>
          </w:p>
          <w:p w14:paraId="6CE12D81" w14:textId="0F55EB39" w:rsidR="002752FC" w:rsidRDefault="00C95E58" w:rsidP="00C95E58">
            <w:pPr>
              <w:pStyle w:val="ListParagraph"/>
              <w:spacing w:before="240" w:after="60"/>
              <w:ind w:left="785"/>
              <w:jc w:val="both"/>
              <w:rPr>
                <w:rFonts w:ascii="Times New Roman" w:hAnsi="Times New Roman" w:cs="Times New Roman"/>
                <w:sz w:val="28"/>
                <w:szCs w:val="28"/>
              </w:rPr>
            </w:pPr>
            <w:r w:rsidRPr="002E46AE">
              <w:rPr>
                <w:rFonts w:ascii="Times New Roman" w:hAnsi="Times New Roman" w:cs="Times New Roman"/>
                <w:sz w:val="28"/>
                <w:szCs w:val="28"/>
              </w:rPr>
              <w:t>Pasākuma ietvaros</w:t>
            </w:r>
            <w:r>
              <w:rPr>
                <w:rFonts w:ascii="Times New Roman" w:hAnsi="Times New Roman" w:cs="Times New Roman"/>
                <w:sz w:val="28"/>
                <w:szCs w:val="28"/>
              </w:rPr>
              <w:t xml:space="preserve"> 2020. gadā</w:t>
            </w:r>
            <w:r w:rsidRPr="002E46AE">
              <w:rPr>
                <w:rFonts w:ascii="Times New Roman" w:hAnsi="Times New Roman" w:cs="Times New Roman"/>
                <w:sz w:val="28"/>
                <w:szCs w:val="28"/>
              </w:rPr>
              <w:t xml:space="preserve"> Latvijas Zinātnes padome izsludināja Fundamentālo un lietišķo pētījumu 2020. gada zinātnieku individuālo projektu konkursu (turpmāk - projektu konkurss). Projektu konkursā līdz iesniegšanas termiņam 2020. gada 28. septembrim tika saņemti 348 projektu iesniegumi. 2020. gada 29. septembrī L</w:t>
            </w:r>
            <w:r w:rsidR="009A0E37">
              <w:rPr>
                <w:rFonts w:ascii="Times New Roman" w:hAnsi="Times New Roman" w:cs="Times New Roman"/>
                <w:sz w:val="28"/>
                <w:szCs w:val="28"/>
              </w:rPr>
              <w:t>atvijas Zinātnes padome</w:t>
            </w:r>
            <w:r w:rsidRPr="002E46AE">
              <w:rPr>
                <w:rFonts w:ascii="Times New Roman" w:hAnsi="Times New Roman" w:cs="Times New Roman"/>
                <w:sz w:val="28"/>
                <w:szCs w:val="28"/>
              </w:rPr>
              <w:t xml:space="preserve"> uzsāka konkursā iesniegto projekta iesniegumu administratīvo izvērtēšanu, tās noslēgumā lemjot par piecu projekta iesniegumu noraidīšanu, kā arī  vienu projekta iesniegumu atsauca tā iesniedzējs. L</w:t>
            </w:r>
            <w:r w:rsidR="009A0E37">
              <w:rPr>
                <w:rFonts w:ascii="Times New Roman" w:hAnsi="Times New Roman" w:cs="Times New Roman"/>
                <w:sz w:val="28"/>
                <w:szCs w:val="28"/>
              </w:rPr>
              <w:t>atvijas zinātnes padome</w:t>
            </w:r>
            <w:r w:rsidRPr="002E46AE">
              <w:rPr>
                <w:rFonts w:ascii="Times New Roman" w:hAnsi="Times New Roman" w:cs="Times New Roman"/>
                <w:sz w:val="28"/>
                <w:szCs w:val="28"/>
              </w:rPr>
              <w:t xml:space="preserve"> zinātniskajai izvērtēšanai virzīja 342 projekta iesniegumus. Katram projekta  iesniegumam tika piesaistīti divi ārvalstu zinātniskie eksperti ar pieredzi attiecīgajā zinātnes nozarē un projekta tematikā. Līdz 2020. gada</w:t>
            </w:r>
            <w:r>
              <w:rPr>
                <w:rFonts w:ascii="Times New Roman" w:hAnsi="Times New Roman" w:cs="Times New Roman"/>
                <w:sz w:val="28"/>
                <w:szCs w:val="28"/>
              </w:rPr>
              <w:t xml:space="preserve"> </w:t>
            </w:r>
            <w:r w:rsidRPr="002E46AE">
              <w:rPr>
                <w:rFonts w:ascii="Times New Roman" w:hAnsi="Times New Roman" w:cs="Times New Roman"/>
                <w:sz w:val="28"/>
                <w:szCs w:val="28"/>
              </w:rPr>
              <w:t>3. novembrim visi eksperti pabeidza projektu iesniegumu zinātnisko izvērtēšanu, iesniedzot projekta iesnieguma konsolidēto vērtējumu.</w:t>
            </w:r>
            <w:r>
              <w:rPr>
                <w:rFonts w:ascii="Times New Roman" w:hAnsi="Times New Roman" w:cs="Times New Roman"/>
                <w:sz w:val="28"/>
                <w:szCs w:val="28"/>
              </w:rPr>
              <w:t xml:space="preserve"> </w:t>
            </w:r>
            <w:r w:rsidRPr="002E46AE">
              <w:rPr>
                <w:rFonts w:ascii="Times New Roman" w:hAnsi="Times New Roman" w:cs="Times New Roman"/>
                <w:sz w:val="28"/>
                <w:szCs w:val="28"/>
              </w:rPr>
              <w:t>Pamatojoties uz piesaistīto ārvalstu ekspertu vērtējumiem, tika pieņemts lēmums par 107 projektu finansēšanu visās sešās zinātnes nozaru grupās, kas ir 31% no kopējā izvērtēto projekta iesniegumu skaita. Tas kopš 2018. gada ir augstākais finansēto pr</w:t>
            </w:r>
            <w:r>
              <w:rPr>
                <w:rFonts w:ascii="Times New Roman" w:hAnsi="Times New Roman" w:cs="Times New Roman"/>
                <w:sz w:val="28"/>
                <w:szCs w:val="28"/>
              </w:rPr>
              <w:t xml:space="preserve">ojektu īpatsvars </w:t>
            </w:r>
            <w:r w:rsidR="008C00BF">
              <w:rPr>
                <w:rFonts w:ascii="Times New Roman" w:hAnsi="Times New Roman" w:cs="Times New Roman"/>
                <w:sz w:val="28"/>
                <w:szCs w:val="28"/>
              </w:rPr>
              <w:t>fundamentāl</w:t>
            </w:r>
            <w:r w:rsidR="00853EDA">
              <w:rPr>
                <w:rFonts w:ascii="Times New Roman" w:hAnsi="Times New Roman" w:cs="Times New Roman"/>
                <w:sz w:val="28"/>
                <w:szCs w:val="28"/>
              </w:rPr>
              <w:t>o un lietišķo pētījumu projektu</w:t>
            </w:r>
            <w:r w:rsidR="008C00BF">
              <w:rPr>
                <w:rFonts w:ascii="Times New Roman" w:hAnsi="Times New Roman" w:cs="Times New Roman"/>
                <w:sz w:val="28"/>
                <w:szCs w:val="28"/>
              </w:rPr>
              <w:t xml:space="preserve"> </w:t>
            </w:r>
            <w:r>
              <w:rPr>
                <w:rFonts w:ascii="Times New Roman" w:hAnsi="Times New Roman" w:cs="Times New Roman"/>
                <w:sz w:val="28"/>
                <w:szCs w:val="28"/>
              </w:rPr>
              <w:t>konkursos.</w:t>
            </w:r>
            <w:r w:rsidRPr="002E46AE">
              <w:rPr>
                <w:rFonts w:ascii="Times New Roman" w:hAnsi="Times New Roman" w:cs="Times New Roman"/>
                <w:sz w:val="28"/>
                <w:szCs w:val="28"/>
              </w:rPr>
              <w:t xml:space="preserve"> Finansēto projektu īstenošana norit līdz 2021. gada decembra beigām, Latvijas Zinātnes padome apkopos informāciju projektu ietvaros sasniegtajiem rezultātiem pēc to noslēguma. Projektos tiks izstrādāti</w:t>
            </w:r>
            <w:r>
              <w:rPr>
                <w:rFonts w:ascii="Times New Roman" w:hAnsi="Times New Roman" w:cs="Times New Roman"/>
                <w:sz w:val="28"/>
                <w:szCs w:val="28"/>
              </w:rPr>
              <w:t xml:space="preserve"> </w:t>
            </w:r>
            <w:r w:rsidRPr="002E46AE">
              <w:rPr>
                <w:rFonts w:ascii="Times New Roman" w:hAnsi="Times New Roman" w:cs="Times New Roman"/>
                <w:sz w:val="28"/>
                <w:szCs w:val="28"/>
              </w:rPr>
              <w:t xml:space="preserve">oriģināli zinātniskie raksti </w:t>
            </w:r>
            <w:proofErr w:type="spellStart"/>
            <w:r w:rsidRPr="002E46AE">
              <w:rPr>
                <w:rFonts w:ascii="Times New Roman" w:hAnsi="Times New Roman" w:cs="Times New Roman"/>
                <w:sz w:val="28"/>
                <w:szCs w:val="28"/>
              </w:rPr>
              <w:t>Web</w:t>
            </w:r>
            <w:proofErr w:type="spellEnd"/>
            <w:r w:rsidRPr="002E46AE">
              <w:rPr>
                <w:rFonts w:ascii="Times New Roman" w:hAnsi="Times New Roman" w:cs="Times New Roman"/>
                <w:sz w:val="28"/>
                <w:szCs w:val="28"/>
              </w:rPr>
              <w:t xml:space="preserve"> </w:t>
            </w:r>
            <w:proofErr w:type="spellStart"/>
            <w:r w:rsidRPr="002E46AE">
              <w:rPr>
                <w:rFonts w:ascii="Times New Roman" w:hAnsi="Times New Roman" w:cs="Times New Roman"/>
                <w:sz w:val="28"/>
                <w:szCs w:val="28"/>
              </w:rPr>
              <w:t>of</w:t>
            </w:r>
            <w:proofErr w:type="spellEnd"/>
            <w:r w:rsidRPr="002E46AE">
              <w:rPr>
                <w:rFonts w:ascii="Times New Roman" w:hAnsi="Times New Roman" w:cs="Times New Roman"/>
                <w:sz w:val="28"/>
                <w:szCs w:val="28"/>
              </w:rPr>
              <w:t xml:space="preserve"> </w:t>
            </w:r>
            <w:proofErr w:type="spellStart"/>
            <w:r w:rsidRPr="002E46AE">
              <w:rPr>
                <w:rFonts w:ascii="Times New Roman" w:hAnsi="Times New Roman" w:cs="Times New Roman"/>
                <w:sz w:val="28"/>
                <w:szCs w:val="28"/>
              </w:rPr>
              <w:t>Science</w:t>
            </w:r>
            <w:proofErr w:type="spellEnd"/>
            <w:r w:rsidRPr="002E46AE">
              <w:rPr>
                <w:rFonts w:ascii="Times New Roman" w:hAnsi="Times New Roman" w:cs="Times New Roman"/>
                <w:sz w:val="28"/>
                <w:szCs w:val="28"/>
              </w:rPr>
              <w:t xml:space="preserve"> / SCOPUS / ERIH PLUS datubāzēs iekļautajos žurnālos v</w:t>
            </w:r>
            <w:r>
              <w:rPr>
                <w:rFonts w:ascii="Times New Roman" w:hAnsi="Times New Roman" w:cs="Times New Roman"/>
                <w:sz w:val="28"/>
                <w:szCs w:val="28"/>
              </w:rPr>
              <w:t>ai  konferenču rakstu krājumos, kā arī i</w:t>
            </w:r>
            <w:r w:rsidRPr="002E46AE">
              <w:rPr>
                <w:rFonts w:ascii="Times New Roman" w:hAnsi="Times New Roman" w:cs="Times New Roman"/>
                <w:sz w:val="28"/>
                <w:szCs w:val="28"/>
              </w:rPr>
              <w:t>r paredzēta monogrāfiju sagatavošana, studentu darbi. Inženierzinā</w:t>
            </w:r>
            <w:r>
              <w:rPr>
                <w:rFonts w:ascii="Times New Roman" w:hAnsi="Times New Roman" w:cs="Times New Roman"/>
                <w:sz w:val="28"/>
                <w:szCs w:val="28"/>
              </w:rPr>
              <w:t xml:space="preserve">tnēs un tehnoloģijās kā būtisku </w:t>
            </w:r>
            <w:r w:rsidRPr="002E46AE">
              <w:rPr>
                <w:rFonts w:ascii="Times New Roman" w:hAnsi="Times New Roman" w:cs="Times New Roman"/>
                <w:sz w:val="28"/>
                <w:szCs w:val="28"/>
              </w:rPr>
              <w:t xml:space="preserve">rezultātu veidu var minēt arī jaunus produktus vai jaunas tehnoloģijas, tai skaitā metodes, prototipus, bet </w:t>
            </w:r>
            <w:r w:rsidRPr="002E46AE">
              <w:rPr>
                <w:rFonts w:ascii="Times New Roman" w:hAnsi="Times New Roman" w:cs="Times New Roman"/>
                <w:sz w:val="28"/>
                <w:szCs w:val="28"/>
              </w:rPr>
              <w:lastRenderedPageBreak/>
              <w:t xml:space="preserve">sociālajās zinātnēs - ziņojumus par  </w:t>
            </w:r>
            <w:proofErr w:type="spellStart"/>
            <w:r w:rsidRPr="002E46AE">
              <w:rPr>
                <w:rFonts w:ascii="Times New Roman" w:hAnsi="Times New Roman" w:cs="Times New Roman"/>
                <w:sz w:val="28"/>
                <w:szCs w:val="28"/>
              </w:rPr>
              <w:t>rīcībpolitikas</w:t>
            </w:r>
            <w:proofErr w:type="spellEnd"/>
            <w:r w:rsidRPr="002E46AE">
              <w:rPr>
                <w:rFonts w:ascii="Times New Roman" w:hAnsi="Times New Roman" w:cs="Times New Roman"/>
                <w:sz w:val="28"/>
                <w:szCs w:val="28"/>
              </w:rPr>
              <w:t xml:space="preserve"> ieteik</w:t>
            </w:r>
            <w:r>
              <w:rPr>
                <w:rFonts w:ascii="Times New Roman" w:hAnsi="Times New Roman" w:cs="Times New Roman"/>
                <w:sz w:val="28"/>
                <w:szCs w:val="28"/>
              </w:rPr>
              <w:t xml:space="preserve">umiem un </w:t>
            </w:r>
            <w:proofErr w:type="spellStart"/>
            <w:r>
              <w:rPr>
                <w:rFonts w:ascii="Times New Roman" w:hAnsi="Times New Roman" w:cs="Times New Roman"/>
                <w:sz w:val="28"/>
                <w:szCs w:val="28"/>
              </w:rPr>
              <w:t>rīcībpolitiku</w:t>
            </w:r>
            <w:proofErr w:type="spellEnd"/>
            <w:r>
              <w:rPr>
                <w:rFonts w:ascii="Times New Roman" w:hAnsi="Times New Roman" w:cs="Times New Roman"/>
                <w:sz w:val="28"/>
                <w:szCs w:val="28"/>
              </w:rPr>
              <w:t xml:space="preserve"> ietekmi.</w:t>
            </w:r>
          </w:p>
          <w:p w14:paraId="43F76F00" w14:textId="77777777" w:rsidR="00C95E58" w:rsidRPr="00C95E58" w:rsidRDefault="00C95E58" w:rsidP="00C95E58">
            <w:pPr>
              <w:pStyle w:val="ListParagraph"/>
              <w:spacing w:before="240" w:after="60"/>
              <w:ind w:left="785"/>
              <w:jc w:val="both"/>
              <w:rPr>
                <w:rFonts w:ascii="Times New Roman" w:hAnsi="Times New Roman" w:cs="Times New Roman"/>
                <w:sz w:val="28"/>
                <w:szCs w:val="28"/>
              </w:rPr>
            </w:pPr>
          </w:p>
          <w:p w14:paraId="599D8FE7" w14:textId="0C76CB3E" w:rsidR="00525193" w:rsidRDefault="00046D68" w:rsidP="002752FC">
            <w:pPr>
              <w:pStyle w:val="ListParagraph"/>
              <w:numPr>
                <w:ilvl w:val="1"/>
                <w:numId w:val="9"/>
              </w:numPr>
              <w:spacing w:before="240" w:after="60"/>
              <w:ind w:left="843" w:hanging="567"/>
              <w:jc w:val="both"/>
              <w:rPr>
                <w:rFonts w:ascii="Times New Roman" w:hAnsi="Times New Roman" w:cs="Times New Roman"/>
                <w:sz w:val="28"/>
                <w:szCs w:val="28"/>
              </w:rPr>
            </w:pPr>
            <w:r w:rsidRPr="002752FC">
              <w:rPr>
                <w:rFonts w:ascii="Times New Roman" w:hAnsi="Times New Roman" w:cs="Times New Roman"/>
                <w:b/>
                <w:sz w:val="28"/>
                <w:szCs w:val="28"/>
                <w:u w:val="single"/>
              </w:rPr>
              <w:t>Informācijas un komunikāciju tehnoloģiju risinājumu modernizēšana vispārējās vidējās izglītības iestādēm mācību procesa nodrošināšanai</w:t>
            </w:r>
            <w:r w:rsidRPr="002752FC">
              <w:rPr>
                <w:rFonts w:ascii="Times New Roman" w:hAnsi="Times New Roman" w:cs="Times New Roman"/>
                <w:b/>
                <w:sz w:val="28"/>
                <w:szCs w:val="28"/>
              </w:rPr>
              <w:t xml:space="preserve"> 3 970 000 </w:t>
            </w:r>
            <w:proofErr w:type="spellStart"/>
            <w:r w:rsidRPr="002752FC">
              <w:rPr>
                <w:rFonts w:ascii="Times New Roman" w:hAnsi="Times New Roman" w:cs="Times New Roman"/>
                <w:i/>
                <w:sz w:val="28"/>
                <w:szCs w:val="28"/>
              </w:rPr>
              <w:t>euro</w:t>
            </w:r>
            <w:proofErr w:type="spellEnd"/>
            <w:r w:rsidRPr="002752FC">
              <w:rPr>
                <w:rFonts w:ascii="Times New Roman" w:hAnsi="Times New Roman" w:cs="Times New Roman"/>
                <w:b/>
                <w:sz w:val="28"/>
                <w:szCs w:val="28"/>
              </w:rPr>
              <w:t xml:space="preserve"> </w:t>
            </w:r>
            <w:r w:rsidRPr="002752FC">
              <w:rPr>
                <w:rFonts w:ascii="Times New Roman" w:hAnsi="Times New Roman" w:cs="Times New Roman"/>
                <w:sz w:val="28"/>
                <w:szCs w:val="28"/>
              </w:rPr>
              <w:t xml:space="preserve">- finansējums piešķirts atbilstoši </w:t>
            </w:r>
            <w:r w:rsidR="009A0E37">
              <w:rPr>
                <w:rFonts w:ascii="Times New Roman" w:hAnsi="Times New Roman" w:cs="Times New Roman"/>
                <w:sz w:val="28"/>
                <w:szCs w:val="28"/>
              </w:rPr>
              <w:t xml:space="preserve">Ministru kabineta </w:t>
            </w:r>
            <w:r w:rsidRPr="002752FC">
              <w:rPr>
                <w:rFonts w:ascii="Times New Roman" w:hAnsi="Times New Roman" w:cs="Times New Roman"/>
                <w:sz w:val="28"/>
                <w:szCs w:val="28"/>
              </w:rPr>
              <w:t xml:space="preserve">2020. gada 16. septembra rīkojumam Nr.507 “Par finanšu līdzekļu piešķiršanu no valsts budžeta programmas “Līdzekļi neparedzētajiem gadījumiem”” </w:t>
            </w:r>
            <w:r w:rsidR="001761F5" w:rsidRPr="002752FC">
              <w:rPr>
                <w:rFonts w:ascii="Times New Roman" w:hAnsi="Times New Roman" w:cs="Times New Roman"/>
                <w:sz w:val="28"/>
                <w:szCs w:val="28"/>
              </w:rPr>
              <w:t xml:space="preserve">un atbilstoši </w:t>
            </w:r>
            <w:r w:rsidR="009A0E37">
              <w:rPr>
                <w:rFonts w:ascii="Times New Roman" w:hAnsi="Times New Roman" w:cs="Times New Roman"/>
                <w:sz w:val="28"/>
                <w:szCs w:val="28"/>
              </w:rPr>
              <w:t xml:space="preserve">Finanšu ministrijas </w:t>
            </w:r>
            <w:r w:rsidR="001761F5" w:rsidRPr="002752FC">
              <w:rPr>
                <w:rFonts w:ascii="Times New Roman" w:hAnsi="Times New Roman" w:cs="Times New Roman"/>
                <w:sz w:val="28"/>
                <w:szCs w:val="28"/>
              </w:rPr>
              <w:t xml:space="preserve">2020. gada 25. septembra rīkojumam Nr. 369 “Par līdzekļu piešķiršanu” </w:t>
            </w:r>
            <w:r w:rsidRPr="002752FC">
              <w:rPr>
                <w:rFonts w:ascii="Times New Roman" w:hAnsi="Times New Roman" w:cs="Times New Roman"/>
                <w:sz w:val="28"/>
                <w:szCs w:val="28"/>
              </w:rPr>
              <w:t>ar mērķi nodrošināt tehnoloģiskā nodrošinājuma uzlabošanu vispārējās izglītības iestādēs, tādējādi mazinot Covid-19 krīzes radīto negatīvo seku ietekmi uz izglītības nozari.</w:t>
            </w:r>
          </w:p>
          <w:p w14:paraId="54371C6D" w14:textId="77777777" w:rsidR="00DC02E8" w:rsidRDefault="00DC02E8" w:rsidP="00DC02E8">
            <w:pPr>
              <w:pStyle w:val="ListParagraph"/>
              <w:spacing w:before="240" w:after="60"/>
              <w:ind w:left="843"/>
              <w:jc w:val="both"/>
              <w:rPr>
                <w:rFonts w:ascii="Times New Roman" w:hAnsi="Times New Roman" w:cs="Times New Roman"/>
                <w:b/>
                <w:sz w:val="28"/>
                <w:szCs w:val="28"/>
                <w:u w:val="single"/>
              </w:rPr>
            </w:pPr>
          </w:p>
          <w:p w14:paraId="614A6FBE" w14:textId="445FD1AE" w:rsidR="00DC02E8" w:rsidRPr="002752FC" w:rsidRDefault="00DC02E8" w:rsidP="00DC02E8">
            <w:pPr>
              <w:pStyle w:val="ListParagraph"/>
              <w:spacing w:before="240" w:after="60"/>
              <w:ind w:left="843"/>
              <w:jc w:val="both"/>
              <w:rPr>
                <w:rFonts w:ascii="Times New Roman" w:hAnsi="Times New Roman" w:cs="Times New Roman"/>
                <w:sz w:val="28"/>
                <w:szCs w:val="28"/>
              </w:rPr>
            </w:pPr>
            <w:r w:rsidRPr="00DC02E8">
              <w:rPr>
                <w:rFonts w:ascii="Times New Roman" w:hAnsi="Times New Roman" w:cs="Times New Roman"/>
                <w:sz w:val="28"/>
                <w:szCs w:val="28"/>
              </w:rPr>
              <w:t>I</w:t>
            </w:r>
            <w:r w:rsidR="009A0E37">
              <w:rPr>
                <w:rFonts w:ascii="Times New Roman" w:hAnsi="Times New Roman" w:cs="Times New Roman"/>
                <w:sz w:val="28"/>
                <w:szCs w:val="28"/>
              </w:rPr>
              <w:t>ZM</w:t>
            </w:r>
            <w:r w:rsidRPr="00DC02E8">
              <w:rPr>
                <w:rFonts w:ascii="Times New Roman" w:hAnsi="Times New Roman" w:cs="Times New Roman"/>
                <w:sz w:val="28"/>
                <w:szCs w:val="28"/>
              </w:rPr>
              <w:t xml:space="preserve"> ir iegādājusies un nodevusi pašvaldību īpašumā 6261 p</w:t>
            </w:r>
            <w:r>
              <w:rPr>
                <w:rFonts w:ascii="Times New Roman" w:hAnsi="Times New Roman" w:cs="Times New Roman"/>
                <w:sz w:val="28"/>
                <w:szCs w:val="28"/>
              </w:rPr>
              <w:t>o</w:t>
            </w:r>
            <w:r w:rsidRPr="00DC02E8">
              <w:rPr>
                <w:rFonts w:ascii="Times New Roman" w:hAnsi="Times New Roman" w:cs="Times New Roman"/>
                <w:sz w:val="28"/>
                <w:szCs w:val="28"/>
              </w:rPr>
              <w:t>rtatīvo datoru attālināto mācību n</w:t>
            </w:r>
            <w:r>
              <w:rPr>
                <w:rFonts w:ascii="Times New Roman" w:hAnsi="Times New Roman" w:cs="Times New Roman"/>
                <w:sz w:val="28"/>
                <w:szCs w:val="28"/>
              </w:rPr>
              <w:t xml:space="preserve">odrošināšanai. </w:t>
            </w:r>
            <w:r w:rsidRPr="00DC02E8">
              <w:rPr>
                <w:rFonts w:ascii="Times New Roman" w:hAnsi="Times New Roman" w:cs="Times New Roman"/>
                <w:sz w:val="28"/>
                <w:szCs w:val="28"/>
              </w:rPr>
              <w:t>Datori primāri paredzēti attālināto mācību nodrošināšanai 7.-12. klašu posmā, izmantošanai kā skolotājiem, tā skolēniem.</w:t>
            </w:r>
          </w:p>
          <w:p w14:paraId="2233D29A" w14:textId="77777777" w:rsidR="007B7901" w:rsidRDefault="007B7901" w:rsidP="007B7901">
            <w:pPr>
              <w:spacing w:after="0" w:line="240" w:lineRule="auto"/>
              <w:ind w:firstLine="567"/>
              <w:jc w:val="both"/>
              <w:rPr>
                <w:rFonts w:ascii="Times New Roman" w:eastAsia="Times New Roman" w:hAnsi="Times New Roman" w:cs="Times New Roman"/>
                <w:sz w:val="28"/>
                <w:szCs w:val="28"/>
                <w:lang w:eastAsia="lv-LV"/>
              </w:rPr>
            </w:pPr>
          </w:p>
          <w:p w14:paraId="4A33E61C" w14:textId="1C9450E8" w:rsidR="00DC02E8" w:rsidRDefault="007B7901" w:rsidP="00DC02E8">
            <w:pPr>
              <w:spacing w:after="0" w:line="240" w:lineRule="auto"/>
              <w:ind w:firstLine="567"/>
              <w:jc w:val="both"/>
              <w:rPr>
                <w:rFonts w:ascii="Times New Roman" w:eastAsia="Times New Roman" w:hAnsi="Times New Roman" w:cs="Times New Roman"/>
                <w:sz w:val="28"/>
                <w:szCs w:val="28"/>
                <w:lang w:eastAsia="lv-LV"/>
              </w:rPr>
            </w:pPr>
            <w:r w:rsidRPr="00640CBA">
              <w:rPr>
                <w:rFonts w:ascii="Times New Roman" w:eastAsia="Times New Roman" w:hAnsi="Times New Roman" w:cs="Times New Roman"/>
                <w:sz w:val="28"/>
                <w:szCs w:val="28"/>
                <w:lang w:eastAsia="lv-LV"/>
              </w:rPr>
              <w:t>Pielikumā</w:t>
            </w:r>
            <w:r w:rsidR="00D56F46">
              <w:rPr>
                <w:rFonts w:ascii="Times New Roman" w:eastAsia="Times New Roman" w:hAnsi="Times New Roman" w:cs="Times New Roman"/>
                <w:sz w:val="28"/>
                <w:szCs w:val="28"/>
                <w:lang w:eastAsia="lv-LV"/>
              </w:rPr>
              <w:t xml:space="preserve"> Nr.1</w:t>
            </w:r>
            <w:r w:rsidRPr="00640CBA">
              <w:rPr>
                <w:rFonts w:ascii="Times New Roman" w:eastAsia="Times New Roman" w:hAnsi="Times New Roman" w:cs="Times New Roman"/>
                <w:sz w:val="28"/>
                <w:szCs w:val="28"/>
                <w:lang w:eastAsia="lv-LV"/>
              </w:rPr>
              <w:t xml:space="preserve"> </w:t>
            </w:r>
            <w:r w:rsidRPr="00640CBA">
              <w:rPr>
                <w:rFonts w:ascii="Times New Roman" w:eastAsia="Times New Roman" w:hAnsi="Times New Roman" w:cs="Times New Roman"/>
                <w:sz w:val="28"/>
                <w:szCs w:val="28"/>
                <w:lang w:eastAsia="lv-LV"/>
              </w:rPr>
              <w:softHyphen/>
              <w:t xml:space="preserve">– </w:t>
            </w:r>
            <w:r>
              <w:rPr>
                <w:rFonts w:ascii="Times New Roman" w:eastAsia="Times New Roman" w:hAnsi="Times New Roman" w:cs="Times New Roman"/>
                <w:sz w:val="28"/>
                <w:szCs w:val="28"/>
                <w:lang w:eastAsia="lv-LV"/>
              </w:rPr>
              <w:t xml:space="preserve">faktiskais finansējuma izlietojums, kas radies saistībā ar Covid-19 uzliesmojumu un seku novēršanu. </w:t>
            </w:r>
          </w:p>
          <w:p w14:paraId="2315E905" w14:textId="11265B2F" w:rsidR="007B7901" w:rsidRPr="00964C0E" w:rsidRDefault="007B7901" w:rsidP="007B7901">
            <w:pPr>
              <w:pStyle w:val="ListParagraph"/>
              <w:numPr>
                <w:ilvl w:val="0"/>
                <w:numId w:val="7"/>
              </w:numPr>
              <w:spacing w:before="240" w:after="60"/>
              <w:jc w:val="both"/>
              <w:rPr>
                <w:rFonts w:ascii="Times New Roman" w:hAnsi="Times New Roman" w:cs="Times New Roman"/>
                <w:b/>
                <w:sz w:val="28"/>
                <w:szCs w:val="28"/>
              </w:rPr>
            </w:pPr>
            <w:r w:rsidRPr="00964C0E">
              <w:rPr>
                <w:rFonts w:ascii="Times New Roman" w:hAnsi="Times New Roman" w:cs="Times New Roman"/>
                <w:b/>
                <w:sz w:val="28"/>
                <w:szCs w:val="28"/>
              </w:rPr>
              <w:t>Pārskats par finansējuma izlietojumu 202</w:t>
            </w:r>
            <w:r>
              <w:rPr>
                <w:rFonts w:ascii="Times New Roman" w:hAnsi="Times New Roman" w:cs="Times New Roman"/>
                <w:b/>
                <w:sz w:val="28"/>
                <w:szCs w:val="28"/>
              </w:rPr>
              <w:t>1</w:t>
            </w:r>
            <w:r w:rsidRPr="00964C0E">
              <w:rPr>
                <w:rFonts w:ascii="Times New Roman" w:hAnsi="Times New Roman" w:cs="Times New Roman"/>
                <w:b/>
                <w:sz w:val="28"/>
                <w:szCs w:val="28"/>
              </w:rPr>
              <w:t>. gadā</w:t>
            </w:r>
            <w:r>
              <w:rPr>
                <w:rFonts w:ascii="Times New Roman" w:hAnsi="Times New Roman" w:cs="Times New Roman"/>
                <w:b/>
                <w:sz w:val="28"/>
                <w:szCs w:val="28"/>
              </w:rPr>
              <w:t xml:space="preserve"> uz 30. jūniju</w:t>
            </w:r>
          </w:p>
          <w:p w14:paraId="62D2422E" w14:textId="0AC3EF53" w:rsidR="002752FC" w:rsidRPr="00DC02E8" w:rsidRDefault="002752FC" w:rsidP="00DC02E8">
            <w:pPr>
              <w:spacing w:before="240" w:after="60"/>
              <w:ind w:firstLine="425"/>
              <w:jc w:val="both"/>
              <w:rPr>
                <w:rFonts w:ascii="Times New Roman" w:hAnsi="Times New Roman"/>
                <w:sz w:val="28"/>
                <w:szCs w:val="28"/>
              </w:rPr>
            </w:pPr>
            <w:r w:rsidRPr="00964C0E">
              <w:rPr>
                <w:rFonts w:ascii="Times New Roman" w:hAnsi="Times New Roman"/>
                <w:sz w:val="28"/>
                <w:szCs w:val="28"/>
              </w:rPr>
              <w:t>Pārskats par finansējuma izlietojumu</w:t>
            </w:r>
            <w:r>
              <w:rPr>
                <w:rFonts w:ascii="Times New Roman" w:hAnsi="Times New Roman"/>
                <w:sz w:val="28"/>
                <w:szCs w:val="28"/>
              </w:rPr>
              <w:t xml:space="preserve"> 2021. gadā</w:t>
            </w:r>
            <w:r w:rsidRPr="00964C0E">
              <w:rPr>
                <w:rFonts w:ascii="Times New Roman" w:hAnsi="Times New Roman"/>
                <w:sz w:val="28"/>
                <w:szCs w:val="28"/>
              </w:rPr>
              <w:t xml:space="preserve"> </w:t>
            </w:r>
            <w:r>
              <w:rPr>
                <w:rFonts w:ascii="Times New Roman" w:hAnsi="Times New Roman"/>
                <w:sz w:val="28"/>
                <w:szCs w:val="28"/>
              </w:rPr>
              <w:t xml:space="preserve">uz 30. jūniju </w:t>
            </w:r>
            <w:r w:rsidRPr="00964C0E">
              <w:rPr>
                <w:rFonts w:ascii="Times New Roman" w:hAnsi="Times New Roman"/>
                <w:sz w:val="28"/>
                <w:szCs w:val="28"/>
              </w:rPr>
              <w:t xml:space="preserve">atbilstoši faktiskajai situācijai, </w:t>
            </w:r>
            <w:r w:rsidR="008C00BF">
              <w:rPr>
                <w:rFonts w:ascii="Times New Roman" w:hAnsi="Times New Roman"/>
                <w:sz w:val="28"/>
                <w:szCs w:val="28"/>
              </w:rPr>
              <w:t>s</w:t>
            </w:r>
            <w:r w:rsidRPr="00964C0E">
              <w:rPr>
                <w:rFonts w:ascii="Times New Roman" w:hAnsi="Times New Roman"/>
                <w:sz w:val="28"/>
                <w:szCs w:val="28"/>
              </w:rPr>
              <w:t xml:space="preserve">aistībā ar Covid-19 uzliesmojumu un seku novēršanu ir sagatavots </w:t>
            </w:r>
            <w:r w:rsidR="009A0E37">
              <w:rPr>
                <w:rFonts w:ascii="Times New Roman" w:hAnsi="Times New Roman"/>
                <w:sz w:val="28"/>
                <w:szCs w:val="28"/>
              </w:rPr>
              <w:t xml:space="preserve">šādiem </w:t>
            </w:r>
            <w:r>
              <w:rPr>
                <w:rFonts w:ascii="Times New Roman" w:hAnsi="Times New Roman"/>
                <w:sz w:val="28"/>
                <w:szCs w:val="28"/>
              </w:rPr>
              <w:t>pasākumiem</w:t>
            </w:r>
            <w:r w:rsidR="00D56F46">
              <w:rPr>
                <w:rFonts w:ascii="Times New Roman" w:hAnsi="Times New Roman"/>
                <w:sz w:val="28"/>
                <w:szCs w:val="28"/>
              </w:rPr>
              <w:t>,</w:t>
            </w:r>
            <w:r w:rsidR="00D56F46">
              <w:t xml:space="preserve"> </w:t>
            </w:r>
            <w:r w:rsidR="00D56F46" w:rsidRPr="00D56F46">
              <w:rPr>
                <w:rFonts w:ascii="Times New Roman" w:hAnsi="Times New Roman"/>
                <w:sz w:val="28"/>
                <w:szCs w:val="28"/>
              </w:rPr>
              <w:t>saskaņā ar M</w:t>
            </w:r>
            <w:r w:rsidR="009A0E37">
              <w:rPr>
                <w:rFonts w:ascii="Times New Roman" w:hAnsi="Times New Roman"/>
                <w:sz w:val="28"/>
                <w:szCs w:val="28"/>
              </w:rPr>
              <w:t xml:space="preserve">inistru kabineta </w:t>
            </w:r>
            <w:r w:rsidR="00D56F46" w:rsidRPr="00D56F46">
              <w:rPr>
                <w:rFonts w:ascii="Times New Roman" w:hAnsi="Times New Roman"/>
                <w:sz w:val="28"/>
                <w:szCs w:val="28"/>
              </w:rPr>
              <w:t xml:space="preserve"> 2020.</w:t>
            </w:r>
            <w:r w:rsidR="00D56F46">
              <w:rPr>
                <w:rFonts w:ascii="Times New Roman" w:hAnsi="Times New Roman"/>
                <w:sz w:val="28"/>
                <w:szCs w:val="28"/>
              </w:rPr>
              <w:t xml:space="preserve"> gada 2. septembra </w:t>
            </w:r>
            <w:r w:rsidR="00D56F46" w:rsidRPr="00D56F46">
              <w:rPr>
                <w:rFonts w:ascii="Times New Roman" w:hAnsi="Times New Roman"/>
                <w:sz w:val="28"/>
                <w:szCs w:val="28"/>
              </w:rPr>
              <w:t xml:space="preserve">sēdes </w:t>
            </w:r>
            <w:proofErr w:type="spellStart"/>
            <w:r w:rsidR="00D56F46" w:rsidRPr="00D56F46">
              <w:rPr>
                <w:rFonts w:ascii="Times New Roman" w:hAnsi="Times New Roman"/>
                <w:sz w:val="28"/>
                <w:szCs w:val="28"/>
              </w:rPr>
              <w:t>protokol</w:t>
            </w:r>
            <w:r w:rsidR="009A0E37">
              <w:rPr>
                <w:rFonts w:ascii="Times New Roman" w:hAnsi="Times New Roman"/>
                <w:sz w:val="28"/>
                <w:szCs w:val="28"/>
              </w:rPr>
              <w:t>lēmuma</w:t>
            </w:r>
            <w:proofErr w:type="spellEnd"/>
            <w:r w:rsidR="009A0E37">
              <w:rPr>
                <w:rFonts w:ascii="Times New Roman" w:hAnsi="Times New Roman"/>
                <w:sz w:val="28"/>
                <w:szCs w:val="28"/>
              </w:rPr>
              <w:t xml:space="preserve"> (prot.</w:t>
            </w:r>
            <w:r w:rsidR="00D56F46" w:rsidRPr="00D56F46">
              <w:rPr>
                <w:rFonts w:ascii="Times New Roman" w:hAnsi="Times New Roman"/>
                <w:sz w:val="28"/>
                <w:szCs w:val="28"/>
              </w:rPr>
              <w:t xml:space="preserve"> Nr. 51 55.§</w:t>
            </w:r>
            <w:r w:rsidR="009A0E37">
              <w:rPr>
                <w:rFonts w:ascii="Times New Roman" w:hAnsi="Times New Roman"/>
                <w:sz w:val="28"/>
                <w:szCs w:val="28"/>
              </w:rPr>
              <w:t>)</w:t>
            </w:r>
            <w:r w:rsidR="00D56F46" w:rsidRPr="00D56F46">
              <w:rPr>
                <w:rFonts w:ascii="Times New Roman" w:hAnsi="Times New Roman"/>
                <w:sz w:val="28"/>
                <w:szCs w:val="28"/>
              </w:rPr>
              <w:t xml:space="preserve"> </w:t>
            </w:r>
            <w:r w:rsidR="009A0E37">
              <w:rPr>
                <w:rFonts w:ascii="Times New Roman" w:hAnsi="Times New Roman"/>
                <w:sz w:val="28"/>
                <w:szCs w:val="28"/>
              </w:rPr>
              <w:t>“</w:t>
            </w:r>
            <w:r w:rsidR="009A0E37" w:rsidRPr="00072460">
              <w:rPr>
                <w:rFonts w:ascii="Times New Roman" w:hAnsi="Times New Roman" w:cs="Times New Roman"/>
                <w:sz w:val="28"/>
                <w:szCs w:val="28"/>
              </w:rPr>
              <w:t>Informatīvais ziņojums “Par pasākumiem Covid-19 krīzes pārvarēšanai un ekonomikas atlabšanai 2020. un 2021.gadam””</w:t>
            </w:r>
            <w:r w:rsidR="009A0E37">
              <w:rPr>
                <w:rFonts w:ascii="Times New Roman" w:hAnsi="Times New Roman" w:cs="Times New Roman"/>
                <w:sz w:val="28"/>
                <w:szCs w:val="28"/>
              </w:rPr>
              <w:t xml:space="preserve"> </w:t>
            </w:r>
            <w:r w:rsidR="00D56F46" w:rsidRPr="00D56F46">
              <w:rPr>
                <w:rFonts w:ascii="Times New Roman" w:hAnsi="Times New Roman"/>
                <w:sz w:val="28"/>
                <w:szCs w:val="28"/>
              </w:rPr>
              <w:t>2. punktu</w:t>
            </w:r>
            <w:r w:rsidR="00DC02E8">
              <w:rPr>
                <w:rFonts w:ascii="Times New Roman" w:hAnsi="Times New Roman"/>
                <w:sz w:val="28"/>
                <w:szCs w:val="28"/>
              </w:rPr>
              <w:t>:</w:t>
            </w:r>
          </w:p>
          <w:p w14:paraId="478B6691" w14:textId="309D98EB" w:rsidR="00D56F46" w:rsidRPr="00C95E58" w:rsidRDefault="002752FC" w:rsidP="00D56F46">
            <w:pPr>
              <w:pStyle w:val="ListParagraph"/>
              <w:numPr>
                <w:ilvl w:val="1"/>
                <w:numId w:val="11"/>
              </w:numPr>
              <w:spacing w:before="240" w:after="60"/>
              <w:ind w:left="843" w:hanging="567"/>
              <w:jc w:val="both"/>
              <w:rPr>
                <w:rFonts w:ascii="Times New Roman" w:hAnsi="Times New Roman" w:cs="Times New Roman"/>
                <w:b/>
                <w:sz w:val="28"/>
                <w:szCs w:val="28"/>
                <w:u w:val="single"/>
              </w:rPr>
            </w:pPr>
            <w:r w:rsidRPr="002752FC">
              <w:rPr>
                <w:rFonts w:ascii="Times New Roman" w:hAnsi="Times New Roman" w:cs="Times New Roman"/>
                <w:b/>
                <w:sz w:val="28"/>
                <w:szCs w:val="28"/>
                <w:u w:val="single"/>
              </w:rPr>
              <w:t xml:space="preserve">Līdzfinansējuma nodrošinājums dalībai Eiropas Savienības pētniecības un tehnoloģiju attīstības programmās, t.sk. Apvārsnis </w:t>
            </w:r>
            <w:r w:rsidR="00D56F46">
              <w:rPr>
                <w:rFonts w:ascii="Times New Roman" w:hAnsi="Times New Roman" w:cs="Times New Roman"/>
                <w:b/>
                <w:sz w:val="28"/>
                <w:szCs w:val="28"/>
              </w:rPr>
              <w:t>2 178 805</w:t>
            </w:r>
            <w:r w:rsidRPr="002752FC">
              <w:rPr>
                <w:rFonts w:ascii="Times New Roman" w:hAnsi="Times New Roman" w:cs="Times New Roman"/>
                <w:b/>
                <w:sz w:val="28"/>
                <w:szCs w:val="28"/>
              </w:rPr>
              <w:t xml:space="preserve"> </w:t>
            </w:r>
            <w:proofErr w:type="spellStart"/>
            <w:r w:rsidR="00C95E58">
              <w:rPr>
                <w:rFonts w:ascii="Times New Roman" w:hAnsi="Times New Roman" w:cs="Times New Roman"/>
                <w:i/>
                <w:sz w:val="28"/>
                <w:szCs w:val="28"/>
              </w:rPr>
              <w:t>euro</w:t>
            </w:r>
            <w:proofErr w:type="spellEnd"/>
            <w:r w:rsidR="00C95E58">
              <w:rPr>
                <w:rFonts w:ascii="Times New Roman" w:hAnsi="Times New Roman" w:cs="Times New Roman"/>
                <w:i/>
                <w:sz w:val="28"/>
                <w:szCs w:val="28"/>
              </w:rPr>
              <w:t>.</w:t>
            </w:r>
          </w:p>
          <w:p w14:paraId="57FB81E1" w14:textId="77777777" w:rsidR="00C95E58" w:rsidRPr="00C95E58" w:rsidRDefault="00C95E58" w:rsidP="00C95E58">
            <w:pPr>
              <w:pStyle w:val="ListParagraph"/>
              <w:spacing w:before="240" w:after="60"/>
              <w:ind w:left="843"/>
              <w:jc w:val="both"/>
              <w:rPr>
                <w:rFonts w:ascii="Times New Roman" w:hAnsi="Times New Roman" w:cs="Times New Roman"/>
                <w:b/>
                <w:sz w:val="28"/>
                <w:szCs w:val="28"/>
                <w:u w:val="single"/>
              </w:rPr>
            </w:pPr>
          </w:p>
          <w:p w14:paraId="4B5ABD40" w14:textId="108F71A7" w:rsidR="00D56F46" w:rsidRDefault="00C95E58" w:rsidP="00C95E58">
            <w:pPr>
              <w:pStyle w:val="ListParagraph"/>
              <w:spacing w:before="240" w:after="60"/>
              <w:ind w:left="843"/>
              <w:jc w:val="both"/>
              <w:rPr>
                <w:rFonts w:ascii="Times New Roman" w:hAnsi="Times New Roman" w:cs="Times New Roman"/>
                <w:sz w:val="28"/>
                <w:szCs w:val="28"/>
              </w:rPr>
            </w:pPr>
            <w:r>
              <w:rPr>
                <w:rFonts w:ascii="Times New Roman" w:hAnsi="Times New Roman" w:cs="Times New Roman"/>
                <w:sz w:val="28"/>
                <w:szCs w:val="28"/>
              </w:rPr>
              <w:t>Piešķirtā finansējuma ietvaros ir n</w:t>
            </w:r>
            <w:r w:rsidRPr="00BC0B30">
              <w:rPr>
                <w:rFonts w:ascii="Times New Roman" w:hAnsi="Times New Roman" w:cs="Times New Roman"/>
                <w:sz w:val="28"/>
                <w:szCs w:val="28"/>
              </w:rPr>
              <w:t xml:space="preserve">odrošināta Apvārsnis 2020 un Eurostars-2 programmu, kā arī ERA-NET </w:t>
            </w:r>
            <w:proofErr w:type="spellStart"/>
            <w:r w:rsidRPr="00BC0B30">
              <w:rPr>
                <w:rFonts w:ascii="Times New Roman" w:hAnsi="Times New Roman" w:cs="Times New Roman"/>
                <w:sz w:val="28"/>
                <w:szCs w:val="28"/>
              </w:rPr>
              <w:t>Cofund</w:t>
            </w:r>
            <w:proofErr w:type="spellEnd"/>
            <w:r w:rsidRPr="00BC0B30">
              <w:rPr>
                <w:rFonts w:ascii="Times New Roman" w:hAnsi="Times New Roman" w:cs="Times New Roman"/>
                <w:sz w:val="28"/>
                <w:szCs w:val="28"/>
              </w:rPr>
              <w:t xml:space="preserve"> (</w:t>
            </w:r>
            <w:proofErr w:type="spellStart"/>
            <w:r w:rsidRPr="00BC0B30">
              <w:rPr>
                <w:rFonts w:ascii="Times New Roman" w:hAnsi="Times New Roman" w:cs="Times New Roman"/>
                <w:sz w:val="28"/>
                <w:szCs w:val="28"/>
              </w:rPr>
              <w:t>EuroNanoMed</w:t>
            </w:r>
            <w:proofErr w:type="spellEnd"/>
            <w:r w:rsidRPr="00BC0B30">
              <w:rPr>
                <w:rFonts w:ascii="Times New Roman" w:hAnsi="Times New Roman" w:cs="Times New Roman"/>
                <w:sz w:val="28"/>
                <w:szCs w:val="28"/>
              </w:rPr>
              <w:t xml:space="preserve"> III un JPI-EC-AMR) aktivitāšu ietvaros atbalstīto pētniecības un tehnoloģiju izstrādes projektu īstenošana</w:t>
            </w:r>
            <w:r>
              <w:rPr>
                <w:rFonts w:ascii="Times New Roman" w:hAnsi="Times New Roman" w:cs="Times New Roman"/>
                <w:sz w:val="28"/>
                <w:szCs w:val="28"/>
              </w:rPr>
              <w:t>,</w:t>
            </w:r>
            <w:r w:rsidRPr="00BC0B30">
              <w:rPr>
                <w:rFonts w:ascii="Times New Roman" w:hAnsi="Times New Roman" w:cs="Times New Roman"/>
                <w:sz w:val="28"/>
                <w:szCs w:val="28"/>
              </w:rPr>
              <w:t xml:space="preserve"> piešķirot finansējumu šajos projektos iesaistītajām Latvijas zinātniskajām institūcijām un </w:t>
            </w:r>
            <w:r w:rsidRPr="00BC0B30">
              <w:rPr>
                <w:rFonts w:ascii="Times New Roman" w:hAnsi="Times New Roman" w:cs="Times New Roman"/>
                <w:sz w:val="28"/>
                <w:szCs w:val="28"/>
              </w:rPr>
              <w:lastRenderedPageBreak/>
              <w:t xml:space="preserve">uzņēmumam.  </w:t>
            </w:r>
            <w:r>
              <w:rPr>
                <w:rFonts w:ascii="Times New Roman" w:hAnsi="Times New Roman" w:cs="Times New Roman"/>
                <w:sz w:val="28"/>
                <w:szCs w:val="28"/>
              </w:rPr>
              <w:t>L</w:t>
            </w:r>
            <w:r w:rsidRPr="00BC0B30">
              <w:rPr>
                <w:rFonts w:ascii="Times New Roman" w:hAnsi="Times New Roman" w:cs="Times New Roman"/>
                <w:sz w:val="28"/>
                <w:szCs w:val="28"/>
              </w:rPr>
              <w:t xml:space="preserve">īdz 2021.gadā 30.jūnijam finansējums </w:t>
            </w:r>
            <w:r>
              <w:rPr>
                <w:rFonts w:ascii="Times New Roman" w:hAnsi="Times New Roman" w:cs="Times New Roman"/>
                <w:sz w:val="28"/>
                <w:szCs w:val="28"/>
              </w:rPr>
              <w:t xml:space="preserve">tika </w:t>
            </w:r>
            <w:r w:rsidRPr="00BC0B30">
              <w:rPr>
                <w:rFonts w:ascii="Times New Roman" w:hAnsi="Times New Roman" w:cs="Times New Roman"/>
                <w:sz w:val="28"/>
                <w:szCs w:val="28"/>
              </w:rPr>
              <w:t>piešķ</w:t>
            </w:r>
            <w:r>
              <w:rPr>
                <w:rFonts w:ascii="Times New Roman" w:hAnsi="Times New Roman" w:cs="Times New Roman"/>
                <w:sz w:val="28"/>
                <w:szCs w:val="28"/>
              </w:rPr>
              <w:t xml:space="preserve">irts 7 projektu īstenošanai. </w:t>
            </w:r>
          </w:p>
          <w:p w14:paraId="6A07CA23" w14:textId="77777777" w:rsidR="00C95E58" w:rsidRPr="00C95E58" w:rsidRDefault="00C95E58" w:rsidP="00C95E58">
            <w:pPr>
              <w:pStyle w:val="ListParagraph"/>
              <w:spacing w:before="240" w:after="60"/>
              <w:ind w:left="843"/>
              <w:jc w:val="both"/>
              <w:rPr>
                <w:rFonts w:ascii="Times New Roman" w:hAnsi="Times New Roman" w:cs="Times New Roman"/>
                <w:sz w:val="28"/>
                <w:szCs w:val="28"/>
              </w:rPr>
            </w:pPr>
          </w:p>
          <w:p w14:paraId="6CA9DF29" w14:textId="6E041D41" w:rsidR="002752FC" w:rsidRPr="00D56F46" w:rsidRDefault="002752FC" w:rsidP="00D56F46">
            <w:pPr>
              <w:pStyle w:val="ListParagraph"/>
              <w:numPr>
                <w:ilvl w:val="1"/>
                <w:numId w:val="11"/>
              </w:numPr>
              <w:spacing w:before="240" w:after="60"/>
              <w:ind w:left="843" w:hanging="567"/>
              <w:jc w:val="both"/>
              <w:rPr>
                <w:rFonts w:ascii="Times New Roman" w:hAnsi="Times New Roman" w:cs="Times New Roman"/>
                <w:b/>
                <w:sz w:val="28"/>
                <w:szCs w:val="28"/>
                <w:u w:val="single"/>
              </w:rPr>
            </w:pPr>
            <w:r w:rsidRPr="00D56F46">
              <w:rPr>
                <w:rFonts w:ascii="Times New Roman" w:hAnsi="Times New Roman" w:cs="Times New Roman"/>
                <w:b/>
                <w:sz w:val="28"/>
                <w:szCs w:val="28"/>
                <w:u w:val="single"/>
              </w:rPr>
              <w:t>Stipendiju apmēra un skaita palielinājums pirmā līmeņa profesionālās augstākās izglītības (koledžas), bakalaura un maģistra līmeņa studijām IZM, V</w:t>
            </w:r>
            <w:r w:rsidR="003E3B02">
              <w:rPr>
                <w:rFonts w:ascii="Times New Roman" w:hAnsi="Times New Roman" w:cs="Times New Roman"/>
                <w:b/>
                <w:sz w:val="28"/>
                <w:szCs w:val="28"/>
                <w:u w:val="single"/>
              </w:rPr>
              <w:t>eselības ministrijas</w:t>
            </w:r>
            <w:r w:rsidRPr="00D56F46">
              <w:rPr>
                <w:rFonts w:ascii="Times New Roman" w:hAnsi="Times New Roman" w:cs="Times New Roman"/>
                <w:b/>
                <w:sz w:val="28"/>
                <w:szCs w:val="28"/>
                <w:u w:val="single"/>
              </w:rPr>
              <w:t>, Z</w:t>
            </w:r>
            <w:r w:rsidR="003E3B02">
              <w:rPr>
                <w:rFonts w:ascii="Times New Roman" w:hAnsi="Times New Roman" w:cs="Times New Roman"/>
                <w:b/>
                <w:sz w:val="28"/>
                <w:szCs w:val="28"/>
                <w:u w:val="single"/>
              </w:rPr>
              <w:t>emkopības ministrijas</w:t>
            </w:r>
            <w:r w:rsidRPr="00D56F46">
              <w:rPr>
                <w:rFonts w:ascii="Times New Roman" w:hAnsi="Times New Roman" w:cs="Times New Roman"/>
                <w:b/>
                <w:sz w:val="28"/>
                <w:szCs w:val="28"/>
                <w:u w:val="single"/>
              </w:rPr>
              <w:t>, L</w:t>
            </w:r>
            <w:r w:rsidR="003E3B02">
              <w:rPr>
                <w:rFonts w:ascii="Times New Roman" w:hAnsi="Times New Roman" w:cs="Times New Roman"/>
                <w:b/>
                <w:sz w:val="28"/>
                <w:szCs w:val="28"/>
                <w:u w:val="single"/>
              </w:rPr>
              <w:t xml:space="preserve">abklājības ministrijas </w:t>
            </w:r>
            <w:r w:rsidRPr="00D56F46">
              <w:rPr>
                <w:rFonts w:ascii="Times New Roman" w:hAnsi="Times New Roman" w:cs="Times New Roman"/>
                <w:b/>
                <w:sz w:val="28"/>
                <w:szCs w:val="28"/>
                <w:u w:val="single"/>
              </w:rPr>
              <w:t>un K</w:t>
            </w:r>
            <w:r w:rsidR="003E3B02">
              <w:rPr>
                <w:rFonts w:ascii="Times New Roman" w:hAnsi="Times New Roman" w:cs="Times New Roman"/>
                <w:b/>
                <w:sz w:val="28"/>
                <w:szCs w:val="28"/>
                <w:u w:val="single"/>
              </w:rPr>
              <w:t>ultūras ministrijas</w:t>
            </w:r>
            <w:r w:rsidRPr="00D56F46">
              <w:rPr>
                <w:rFonts w:ascii="Times New Roman" w:hAnsi="Times New Roman" w:cs="Times New Roman"/>
                <w:b/>
                <w:sz w:val="28"/>
                <w:szCs w:val="28"/>
                <w:u w:val="single"/>
              </w:rPr>
              <w:t xml:space="preserve"> padotībā esošajām koledžām un augstskolām </w:t>
            </w:r>
            <w:r w:rsidR="00D56F46" w:rsidRPr="00D56F46">
              <w:rPr>
                <w:rFonts w:ascii="Times New Roman" w:hAnsi="Times New Roman" w:cs="Times New Roman"/>
                <w:b/>
                <w:sz w:val="28"/>
                <w:szCs w:val="28"/>
              </w:rPr>
              <w:t>3 060 000</w:t>
            </w:r>
            <w:r w:rsidRPr="00D56F46">
              <w:rPr>
                <w:rFonts w:ascii="Times New Roman" w:hAnsi="Times New Roman" w:cs="Times New Roman"/>
                <w:b/>
                <w:sz w:val="28"/>
                <w:szCs w:val="28"/>
              </w:rPr>
              <w:t xml:space="preserve"> </w:t>
            </w:r>
            <w:proofErr w:type="spellStart"/>
            <w:r w:rsidRPr="00D56F46">
              <w:rPr>
                <w:rFonts w:ascii="Times New Roman" w:hAnsi="Times New Roman" w:cs="Times New Roman"/>
                <w:i/>
                <w:sz w:val="28"/>
                <w:szCs w:val="28"/>
              </w:rPr>
              <w:t>euro</w:t>
            </w:r>
            <w:proofErr w:type="spellEnd"/>
            <w:r w:rsidRPr="00D56F46">
              <w:rPr>
                <w:rFonts w:ascii="Times New Roman" w:hAnsi="Times New Roman" w:cs="Times New Roman"/>
                <w:sz w:val="28"/>
                <w:szCs w:val="28"/>
              </w:rPr>
              <w:t>, tai skaitā:</w:t>
            </w:r>
          </w:p>
          <w:p w14:paraId="4BE32B18" w14:textId="50F017D6" w:rsidR="002752FC" w:rsidRDefault="0018328D" w:rsidP="002752FC">
            <w:pPr>
              <w:pStyle w:val="ListParagraph"/>
              <w:numPr>
                <w:ilvl w:val="1"/>
                <w:numId w:val="10"/>
              </w:numPr>
              <w:spacing w:before="240" w:after="60"/>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2 161 390</w:t>
            </w:r>
            <w:r w:rsidR="002752FC" w:rsidRPr="00046D68">
              <w:rPr>
                <w:rFonts w:ascii="Times New Roman" w:hAnsi="Times New Roman" w:cs="Times New Roman"/>
                <w:sz w:val="28"/>
                <w:szCs w:val="28"/>
              </w:rPr>
              <w:t xml:space="preserve"> </w:t>
            </w:r>
            <w:proofErr w:type="spellStart"/>
            <w:r w:rsidR="002752FC" w:rsidRPr="00046D68">
              <w:rPr>
                <w:rFonts w:ascii="Times New Roman" w:hAnsi="Times New Roman" w:cs="Times New Roman"/>
                <w:i/>
                <w:sz w:val="28"/>
                <w:szCs w:val="28"/>
              </w:rPr>
              <w:t>euro</w:t>
            </w:r>
            <w:proofErr w:type="spellEnd"/>
            <w:r w:rsidR="002752FC" w:rsidRPr="00046D68">
              <w:rPr>
                <w:rFonts w:ascii="Times New Roman" w:hAnsi="Times New Roman" w:cs="Times New Roman"/>
                <w:sz w:val="28"/>
                <w:szCs w:val="28"/>
              </w:rPr>
              <w:t xml:space="preserve"> </w:t>
            </w:r>
            <w:r w:rsidR="003E3B02">
              <w:rPr>
                <w:rFonts w:ascii="Times New Roman" w:hAnsi="Times New Roman" w:cs="Times New Roman"/>
                <w:sz w:val="28"/>
                <w:szCs w:val="28"/>
              </w:rPr>
              <w:t>IZM</w:t>
            </w:r>
            <w:r w:rsidR="002752FC" w:rsidRPr="00046D68">
              <w:rPr>
                <w:rFonts w:ascii="Times New Roman" w:hAnsi="Times New Roman" w:cs="Times New Roman"/>
                <w:sz w:val="28"/>
                <w:szCs w:val="28"/>
              </w:rPr>
              <w:t>;</w:t>
            </w:r>
          </w:p>
          <w:p w14:paraId="64F913A7" w14:textId="4EB0873F" w:rsidR="002752FC" w:rsidRDefault="002752FC" w:rsidP="00D56F46">
            <w:pPr>
              <w:pStyle w:val="ListParagraph"/>
              <w:numPr>
                <w:ilvl w:val="1"/>
                <w:numId w:val="10"/>
              </w:numPr>
              <w:spacing w:before="240" w:after="60"/>
              <w:jc w:val="both"/>
              <w:rPr>
                <w:rFonts w:ascii="Times New Roman" w:hAnsi="Times New Roman" w:cs="Times New Roman"/>
                <w:sz w:val="28"/>
                <w:szCs w:val="28"/>
              </w:rPr>
            </w:pPr>
            <w:r w:rsidRPr="00046D68">
              <w:rPr>
                <w:rFonts w:ascii="Times New Roman" w:hAnsi="Times New Roman" w:cs="Times New Roman"/>
                <w:sz w:val="28"/>
                <w:szCs w:val="28"/>
              </w:rPr>
              <w:t xml:space="preserve"> </w:t>
            </w:r>
            <w:r w:rsidR="00D56F46">
              <w:rPr>
                <w:rFonts w:ascii="Times New Roman" w:hAnsi="Times New Roman" w:cs="Times New Roman"/>
                <w:sz w:val="28"/>
                <w:szCs w:val="28"/>
              </w:rPr>
              <w:t xml:space="preserve">385 </w:t>
            </w:r>
            <w:r w:rsidR="00D56F46" w:rsidRPr="00D56F46">
              <w:rPr>
                <w:rFonts w:ascii="Times New Roman" w:hAnsi="Times New Roman" w:cs="Times New Roman"/>
                <w:sz w:val="28"/>
                <w:szCs w:val="28"/>
              </w:rPr>
              <w:t>596</w:t>
            </w:r>
            <w:r w:rsidRPr="00046D68">
              <w:rPr>
                <w:rFonts w:ascii="Times New Roman" w:hAnsi="Times New Roman" w:cs="Times New Roman"/>
                <w:sz w:val="28"/>
                <w:szCs w:val="28"/>
              </w:rPr>
              <w:t xml:space="preserve"> </w:t>
            </w:r>
            <w:proofErr w:type="spellStart"/>
            <w:r w:rsidRPr="00046D68">
              <w:rPr>
                <w:rFonts w:ascii="Times New Roman" w:hAnsi="Times New Roman" w:cs="Times New Roman"/>
                <w:i/>
                <w:sz w:val="28"/>
                <w:szCs w:val="28"/>
              </w:rPr>
              <w:t>euro</w:t>
            </w:r>
            <w:proofErr w:type="spellEnd"/>
            <w:r w:rsidRPr="00046D68">
              <w:rPr>
                <w:rFonts w:ascii="Times New Roman" w:hAnsi="Times New Roman" w:cs="Times New Roman"/>
                <w:sz w:val="28"/>
                <w:szCs w:val="28"/>
              </w:rPr>
              <w:t xml:space="preserve"> Veselības ministrijai;</w:t>
            </w:r>
          </w:p>
          <w:p w14:paraId="4273E900" w14:textId="637036FB" w:rsidR="002752FC" w:rsidRDefault="00D56F46" w:rsidP="00D56F46">
            <w:pPr>
              <w:pStyle w:val="ListParagraph"/>
              <w:numPr>
                <w:ilvl w:val="1"/>
                <w:numId w:val="10"/>
              </w:numPr>
              <w:spacing w:before="240" w:after="60"/>
              <w:jc w:val="both"/>
              <w:rPr>
                <w:rFonts w:ascii="Times New Roman" w:hAnsi="Times New Roman" w:cs="Times New Roman"/>
                <w:sz w:val="28"/>
                <w:szCs w:val="28"/>
              </w:rPr>
            </w:pPr>
            <w:r>
              <w:rPr>
                <w:rFonts w:ascii="Times New Roman" w:hAnsi="Times New Roman" w:cs="Times New Roman"/>
                <w:sz w:val="28"/>
                <w:szCs w:val="28"/>
              </w:rPr>
              <w:t xml:space="preserve">304 </w:t>
            </w:r>
            <w:r w:rsidRPr="00D56F46">
              <w:rPr>
                <w:rFonts w:ascii="Times New Roman" w:hAnsi="Times New Roman" w:cs="Times New Roman"/>
                <w:sz w:val="28"/>
                <w:szCs w:val="28"/>
              </w:rPr>
              <w:t>118</w:t>
            </w:r>
            <w:r>
              <w:rPr>
                <w:rFonts w:ascii="Times New Roman" w:hAnsi="Times New Roman" w:cs="Times New Roman"/>
                <w:sz w:val="28"/>
                <w:szCs w:val="28"/>
              </w:rPr>
              <w:t xml:space="preserve"> </w:t>
            </w:r>
            <w:proofErr w:type="spellStart"/>
            <w:r w:rsidR="002752FC" w:rsidRPr="00046D68">
              <w:rPr>
                <w:rFonts w:ascii="Times New Roman" w:hAnsi="Times New Roman" w:cs="Times New Roman"/>
                <w:i/>
                <w:sz w:val="28"/>
                <w:szCs w:val="28"/>
              </w:rPr>
              <w:t>euro</w:t>
            </w:r>
            <w:proofErr w:type="spellEnd"/>
            <w:r w:rsidR="002752FC" w:rsidRPr="00046D68">
              <w:rPr>
                <w:rFonts w:ascii="Times New Roman" w:hAnsi="Times New Roman" w:cs="Times New Roman"/>
                <w:sz w:val="28"/>
                <w:szCs w:val="28"/>
              </w:rPr>
              <w:t xml:space="preserve"> Zemkopības ministrijai;</w:t>
            </w:r>
          </w:p>
          <w:p w14:paraId="73BE7E16" w14:textId="05B508A2" w:rsidR="002752FC" w:rsidRDefault="00D56F46" w:rsidP="00D56F46">
            <w:pPr>
              <w:pStyle w:val="ListParagraph"/>
              <w:numPr>
                <w:ilvl w:val="1"/>
                <w:numId w:val="10"/>
              </w:numPr>
              <w:spacing w:before="240" w:after="60"/>
              <w:jc w:val="both"/>
              <w:rPr>
                <w:rFonts w:ascii="Times New Roman" w:hAnsi="Times New Roman" w:cs="Times New Roman"/>
                <w:sz w:val="28"/>
                <w:szCs w:val="28"/>
              </w:rPr>
            </w:pPr>
            <w:r w:rsidRPr="00D56F46">
              <w:rPr>
                <w:rFonts w:ascii="Times New Roman" w:hAnsi="Times New Roman" w:cs="Times New Roman"/>
                <w:sz w:val="28"/>
                <w:szCs w:val="28"/>
              </w:rPr>
              <w:t>206</w:t>
            </w:r>
            <w:r>
              <w:rPr>
                <w:rFonts w:ascii="Times New Roman" w:hAnsi="Times New Roman" w:cs="Times New Roman"/>
                <w:sz w:val="28"/>
                <w:szCs w:val="28"/>
              </w:rPr>
              <w:t xml:space="preserve"> </w:t>
            </w:r>
            <w:r w:rsidRPr="00D56F46">
              <w:rPr>
                <w:rFonts w:ascii="Times New Roman" w:hAnsi="Times New Roman" w:cs="Times New Roman"/>
                <w:sz w:val="28"/>
                <w:szCs w:val="28"/>
              </w:rPr>
              <w:t>419</w:t>
            </w:r>
            <w:r>
              <w:rPr>
                <w:rFonts w:ascii="Times New Roman" w:hAnsi="Times New Roman" w:cs="Times New Roman"/>
                <w:sz w:val="28"/>
                <w:szCs w:val="28"/>
              </w:rPr>
              <w:t xml:space="preserve"> </w:t>
            </w:r>
            <w:proofErr w:type="spellStart"/>
            <w:r w:rsidR="002752FC" w:rsidRPr="00046D68">
              <w:rPr>
                <w:rFonts w:ascii="Times New Roman" w:hAnsi="Times New Roman" w:cs="Times New Roman"/>
                <w:i/>
                <w:sz w:val="28"/>
                <w:szCs w:val="28"/>
              </w:rPr>
              <w:t>euro</w:t>
            </w:r>
            <w:proofErr w:type="spellEnd"/>
            <w:r w:rsidR="002752FC" w:rsidRPr="00046D68">
              <w:rPr>
                <w:rFonts w:ascii="Times New Roman" w:hAnsi="Times New Roman" w:cs="Times New Roman"/>
                <w:sz w:val="28"/>
                <w:szCs w:val="28"/>
              </w:rPr>
              <w:t xml:space="preserve"> Kultūras ministrijai;</w:t>
            </w:r>
          </w:p>
          <w:p w14:paraId="67B54CE6" w14:textId="59290208" w:rsidR="00D56F46" w:rsidRDefault="00D56F46" w:rsidP="00D56F46">
            <w:pPr>
              <w:pStyle w:val="ListParagraph"/>
              <w:numPr>
                <w:ilvl w:val="1"/>
                <w:numId w:val="10"/>
              </w:numPr>
              <w:spacing w:before="240" w:after="60"/>
              <w:jc w:val="both"/>
              <w:rPr>
                <w:rFonts w:ascii="Times New Roman" w:hAnsi="Times New Roman" w:cs="Times New Roman"/>
                <w:sz w:val="28"/>
                <w:szCs w:val="28"/>
              </w:rPr>
            </w:pPr>
            <w:r>
              <w:rPr>
                <w:rFonts w:ascii="Times New Roman" w:hAnsi="Times New Roman" w:cs="Times New Roman"/>
                <w:sz w:val="28"/>
                <w:szCs w:val="28"/>
              </w:rPr>
              <w:t xml:space="preserve">2 </w:t>
            </w:r>
            <w:r w:rsidRPr="00D56F46">
              <w:rPr>
                <w:rFonts w:ascii="Times New Roman" w:hAnsi="Times New Roman" w:cs="Times New Roman"/>
                <w:sz w:val="28"/>
                <w:szCs w:val="28"/>
              </w:rPr>
              <w:t>477</w:t>
            </w:r>
            <w:r w:rsidR="00AF143C">
              <w:rPr>
                <w:rFonts w:ascii="Times New Roman" w:hAnsi="Times New Roman" w:cs="Times New Roman"/>
                <w:sz w:val="28"/>
                <w:szCs w:val="28"/>
              </w:rPr>
              <w:t xml:space="preserve"> </w:t>
            </w:r>
            <w:proofErr w:type="spellStart"/>
            <w:r w:rsidR="002752FC" w:rsidRPr="00046D68">
              <w:rPr>
                <w:rFonts w:ascii="Times New Roman" w:hAnsi="Times New Roman" w:cs="Times New Roman"/>
                <w:i/>
                <w:sz w:val="28"/>
                <w:szCs w:val="28"/>
              </w:rPr>
              <w:t>euro</w:t>
            </w:r>
            <w:proofErr w:type="spellEnd"/>
            <w:r w:rsidR="002752FC" w:rsidRPr="00046D68">
              <w:rPr>
                <w:rFonts w:ascii="Times New Roman" w:hAnsi="Times New Roman" w:cs="Times New Roman"/>
                <w:sz w:val="28"/>
                <w:szCs w:val="28"/>
              </w:rPr>
              <w:t xml:space="preserve"> Labklājības ministrijai.</w:t>
            </w:r>
          </w:p>
          <w:p w14:paraId="5C91C58D" w14:textId="77777777" w:rsidR="00C95E58" w:rsidRDefault="00C95E58" w:rsidP="00C95E58">
            <w:pPr>
              <w:pStyle w:val="ListParagraph"/>
              <w:spacing w:before="240" w:after="60"/>
              <w:ind w:left="1505"/>
              <w:jc w:val="both"/>
              <w:rPr>
                <w:rFonts w:ascii="Times New Roman" w:hAnsi="Times New Roman" w:cs="Times New Roman"/>
                <w:sz w:val="28"/>
                <w:szCs w:val="28"/>
              </w:rPr>
            </w:pPr>
          </w:p>
          <w:p w14:paraId="0183EB48" w14:textId="0CDA0043" w:rsidR="00D56F46" w:rsidRDefault="00C95E58" w:rsidP="00C95E58">
            <w:pPr>
              <w:pStyle w:val="ListParagraph"/>
              <w:spacing w:before="240" w:after="60"/>
              <w:ind w:left="843"/>
              <w:jc w:val="both"/>
              <w:rPr>
                <w:rFonts w:ascii="Times New Roman" w:hAnsi="Times New Roman" w:cs="Times New Roman"/>
                <w:sz w:val="28"/>
                <w:szCs w:val="28"/>
              </w:rPr>
            </w:pPr>
            <w:r>
              <w:rPr>
                <w:rFonts w:ascii="Times New Roman" w:hAnsi="Times New Roman" w:cs="Times New Roman"/>
                <w:sz w:val="28"/>
                <w:szCs w:val="28"/>
              </w:rPr>
              <w:t xml:space="preserve">Līdzīgi kā 2020. gadā, finansējums tika izlietots, </w:t>
            </w:r>
            <w:r w:rsidRPr="00BC0B30">
              <w:rPr>
                <w:rFonts w:ascii="Times New Roman" w:hAnsi="Times New Roman" w:cs="Times New Roman"/>
                <w:sz w:val="28"/>
                <w:szCs w:val="28"/>
              </w:rPr>
              <w:t>lai atbilstoši Ministru kabineta 2020.gada 11.augusta noteikumiem Nr.520 “Grozījumi Ministru kabineta 2004.gada 24.augusta noteikumos Nr.740 “Noteikumi par stipendijām”” palielinātu stipendiju skaitu un apmēru pirmā līmeņa profesionālās augstākās izglītības (koledžas), bakalaura un maģistra līmeņa studijām valsts augstskolās un koledžās un mazinātu Covid-19 krīzes radīto negatīvo se</w:t>
            </w:r>
            <w:r>
              <w:rPr>
                <w:rFonts w:ascii="Times New Roman" w:hAnsi="Times New Roman" w:cs="Times New Roman"/>
                <w:sz w:val="28"/>
                <w:szCs w:val="28"/>
              </w:rPr>
              <w:t xml:space="preserve">ku ietekmi uz izglītības nozari. Finansējums tika sadalīts </w:t>
            </w:r>
            <w:r w:rsidRPr="00BC0B30">
              <w:rPr>
                <w:rFonts w:ascii="Times New Roman" w:hAnsi="Times New Roman" w:cs="Times New Roman"/>
                <w:sz w:val="28"/>
                <w:szCs w:val="28"/>
              </w:rPr>
              <w:t>15 augstskolām (ieskaitot 7 augstskolu aģentūras)  un 5 koledžām. Augstskolu atskaites par finansējuma izlietojumu atbilstoši piešķirtajām 2021.</w:t>
            </w:r>
            <w:r>
              <w:rPr>
                <w:rFonts w:ascii="Times New Roman" w:hAnsi="Times New Roman" w:cs="Times New Roman"/>
                <w:sz w:val="28"/>
                <w:szCs w:val="28"/>
              </w:rPr>
              <w:t xml:space="preserve"> </w:t>
            </w:r>
            <w:r w:rsidRPr="00BC0B30">
              <w:rPr>
                <w:rFonts w:ascii="Times New Roman" w:hAnsi="Times New Roman" w:cs="Times New Roman"/>
                <w:sz w:val="28"/>
                <w:szCs w:val="28"/>
              </w:rPr>
              <w:t>gadam tiks saņemta</w:t>
            </w:r>
            <w:r>
              <w:rPr>
                <w:rFonts w:ascii="Times New Roman" w:hAnsi="Times New Roman" w:cs="Times New Roman"/>
                <w:sz w:val="28"/>
                <w:szCs w:val="28"/>
              </w:rPr>
              <w:t>s</w:t>
            </w:r>
            <w:r w:rsidRPr="00BC0B30">
              <w:rPr>
                <w:rFonts w:ascii="Times New Roman" w:hAnsi="Times New Roman" w:cs="Times New Roman"/>
                <w:sz w:val="28"/>
                <w:szCs w:val="28"/>
              </w:rPr>
              <w:t xml:space="preserve"> līdz 15.augustam. Līdz ar to šobrīd nav informācijas</w:t>
            </w:r>
            <w:r>
              <w:rPr>
                <w:rFonts w:ascii="Times New Roman" w:hAnsi="Times New Roman" w:cs="Times New Roman"/>
                <w:sz w:val="28"/>
                <w:szCs w:val="28"/>
              </w:rPr>
              <w:t>, vai viss piešķirtais finansējums tika apgūts atbilstoši mērķim, kā arī vai kāda daļa no tā</w:t>
            </w:r>
            <w:r w:rsidRPr="00BC0B30">
              <w:rPr>
                <w:rFonts w:ascii="Times New Roman" w:hAnsi="Times New Roman" w:cs="Times New Roman"/>
                <w:sz w:val="28"/>
                <w:szCs w:val="28"/>
              </w:rPr>
              <w:t xml:space="preserve"> </w:t>
            </w:r>
            <w:r>
              <w:rPr>
                <w:rFonts w:ascii="Times New Roman" w:hAnsi="Times New Roman" w:cs="Times New Roman"/>
                <w:sz w:val="28"/>
                <w:szCs w:val="28"/>
              </w:rPr>
              <w:t xml:space="preserve">netika izlietota un būs atgriežama atpakaļ budžetā. </w:t>
            </w:r>
          </w:p>
          <w:p w14:paraId="2248BF64" w14:textId="77777777" w:rsidR="00C95E58" w:rsidRPr="00C95E58" w:rsidRDefault="00C95E58" w:rsidP="00C95E58">
            <w:pPr>
              <w:pStyle w:val="ListParagraph"/>
              <w:spacing w:before="240" w:after="60"/>
              <w:ind w:left="843"/>
              <w:jc w:val="both"/>
              <w:rPr>
                <w:rFonts w:ascii="Times New Roman" w:hAnsi="Times New Roman" w:cs="Times New Roman"/>
                <w:sz w:val="28"/>
                <w:szCs w:val="28"/>
              </w:rPr>
            </w:pPr>
          </w:p>
          <w:p w14:paraId="6A1D2945" w14:textId="6058660A" w:rsidR="00D56F46" w:rsidRDefault="002752FC" w:rsidP="00D56F46">
            <w:pPr>
              <w:pStyle w:val="ListParagraph"/>
              <w:numPr>
                <w:ilvl w:val="1"/>
                <w:numId w:val="11"/>
              </w:numPr>
              <w:spacing w:before="240" w:after="60"/>
              <w:ind w:left="843" w:hanging="567"/>
              <w:jc w:val="both"/>
              <w:rPr>
                <w:rFonts w:ascii="Times New Roman" w:hAnsi="Times New Roman" w:cs="Times New Roman"/>
                <w:sz w:val="28"/>
                <w:szCs w:val="28"/>
              </w:rPr>
            </w:pPr>
            <w:r w:rsidRPr="00D56F46">
              <w:rPr>
                <w:rFonts w:ascii="Times New Roman" w:hAnsi="Times New Roman" w:cs="Times New Roman"/>
                <w:b/>
                <w:sz w:val="28"/>
                <w:szCs w:val="28"/>
                <w:u w:val="single"/>
              </w:rPr>
              <w:t>Platjoslu infrastruktūras (</w:t>
            </w:r>
            <w:proofErr w:type="spellStart"/>
            <w:r w:rsidRPr="00D56F46">
              <w:rPr>
                <w:rFonts w:ascii="Times New Roman" w:hAnsi="Times New Roman" w:cs="Times New Roman"/>
                <w:b/>
                <w:sz w:val="28"/>
                <w:szCs w:val="28"/>
                <w:u w:val="single"/>
              </w:rPr>
              <w:t>broadband</w:t>
            </w:r>
            <w:proofErr w:type="spellEnd"/>
            <w:r w:rsidRPr="00D56F46">
              <w:rPr>
                <w:rFonts w:ascii="Times New Roman" w:hAnsi="Times New Roman" w:cs="Times New Roman"/>
                <w:b/>
                <w:sz w:val="28"/>
                <w:szCs w:val="28"/>
                <w:u w:val="single"/>
              </w:rPr>
              <w:t xml:space="preserve">) “vidējā jūdze”, internets skolām, mācību satura </w:t>
            </w:r>
            <w:proofErr w:type="spellStart"/>
            <w:r w:rsidRPr="00D56F46">
              <w:rPr>
                <w:rFonts w:ascii="Times New Roman" w:hAnsi="Times New Roman" w:cs="Times New Roman"/>
                <w:b/>
                <w:sz w:val="28"/>
                <w:szCs w:val="28"/>
                <w:u w:val="single"/>
              </w:rPr>
              <w:t>digitalizācija</w:t>
            </w:r>
            <w:proofErr w:type="spellEnd"/>
            <w:r w:rsidRPr="00D56F46">
              <w:rPr>
                <w:rFonts w:ascii="Times New Roman" w:hAnsi="Times New Roman" w:cs="Times New Roman"/>
                <w:sz w:val="28"/>
                <w:szCs w:val="28"/>
              </w:rPr>
              <w:t xml:space="preserve"> </w:t>
            </w:r>
            <w:r w:rsidR="00D56F46" w:rsidRPr="00D56F46">
              <w:rPr>
                <w:rFonts w:ascii="Times New Roman" w:hAnsi="Times New Roman" w:cs="Times New Roman"/>
                <w:b/>
                <w:sz w:val="28"/>
                <w:szCs w:val="28"/>
              </w:rPr>
              <w:t>2 800 000</w:t>
            </w:r>
            <w:r w:rsidRPr="00D56F46">
              <w:rPr>
                <w:rFonts w:ascii="Times New Roman" w:hAnsi="Times New Roman" w:cs="Times New Roman"/>
                <w:sz w:val="28"/>
                <w:szCs w:val="28"/>
              </w:rPr>
              <w:t xml:space="preserve"> </w:t>
            </w:r>
            <w:proofErr w:type="spellStart"/>
            <w:r w:rsidRPr="00D56F46">
              <w:rPr>
                <w:rFonts w:ascii="Times New Roman" w:hAnsi="Times New Roman" w:cs="Times New Roman"/>
                <w:i/>
                <w:sz w:val="28"/>
                <w:szCs w:val="28"/>
              </w:rPr>
              <w:t>euro</w:t>
            </w:r>
            <w:proofErr w:type="spellEnd"/>
            <w:r w:rsidR="004A68BF">
              <w:rPr>
                <w:rFonts w:ascii="Times New Roman" w:hAnsi="Times New Roman" w:cs="Times New Roman"/>
                <w:sz w:val="28"/>
                <w:szCs w:val="28"/>
              </w:rPr>
              <w:t>.</w:t>
            </w:r>
          </w:p>
          <w:p w14:paraId="161F1E2F" w14:textId="51FD1396" w:rsidR="00D56F46" w:rsidRPr="004A68BF" w:rsidRDefault="004A68BF" w:rsidP="004A68BF">
            <w:pPr>
              <w:spacing w:before="240" w:after="60"/>
              <w:ind w:left="864"/>
              <w:jc w:val="both"/>
              <w:rPr>
                <w:rFonts w:ascii="Times New Roman" w:hAnsi="Times New Roman" w:cs="Times New Roman"/>
                <w:sz w:val="28"/>
                <w:szCs w:val="28"/>
              </w:rPr>
            </w:pPr>
            <w:r w:rsidRPr="004A68BF">
              <w:rPr>
                <w:rFonts w:ascii="Times New Roman" w:hAnsi="Times New Roman" w:cs="Times New Roman"/>
                <w:sz w:val="28"/>
                <w:szCs w:val="28"/>
              </w:rPr>
              <w:t>Turpināta tavaklase.lv videomateriālu filmēšana</w:t>
            </w:r>
            <w:r w:rsidR="003E3B02">
              <w:rPr>
                <w:rFonts w:ascii="Times New Roman" w:hAnsi="Times New Roman" w:cs="Times New Roman"/>
                <w:sz w:val="28"/>
                <w:szCs w:val="28"/>
              </w:rPr>
              <w:t>,</w:t>
            </w:r>
            <w:r w:rsidRPr="004A68BF">
              <w:rPr>
                <w:rFonts w:ascii="Times New Roman" w:hAnsi="Times New Roman" w:cs="Times New Roman"/>
                <w:sz w:val="28"/>
                <w:szCs w:val="28"/>
              </w:rPr>
              <w:t xml:space="preserve"> sagatavojot skaidrojošos videomateriālus atbilstoši mācību saturam, kas </w:t>
            </w:r>
            <w:r>
              <w:rPr>
                <w:rFonts w:ascii="Times New Roman" w:hAnsi="Times New Roman" w:cs="Times New Roman"/>
                <w:sz w:val="28"/>
                <w:szCs w:val="28"/>
              </w:rPr>
              <w:t>balstīts kompetenču pieejā. Vi</w:t>
            </w:r>
            <w:r w:rsidRPr="004A68BF">
              <w:rPr>
                <w:rFonts w:ascii="Times New Roman" w:hAnsi="Times New Roman" w:cs="Times New Roman"/>
                <w:sz w:val="28"/>
                <w:szCs w:val="28"/>
              </w:rPr>
              <w:t xml:space="preserve">deomateriāli izmantojami arī ilgākā laika posmā pēc COVID-19 radītās krīzes beigām kā papildus digitālie mācību materiāli. Piešķirts finansējums pašvaldībām digitālo mācību līdzekļu iegādei. Līdz 2021. gada 30. jūnijam noslēgti līgumi par interneta maksas kompensāciju pašvaldību dibinātajās izglītības iestādēs ar &gt; </w:t>
            </w:r>
            <w:r w:rsidRPr="004A68BF">
              <w:rPr>
                <w:rFonts w:ascii="Times New Roman" w:hAnsi="Times New Roman" w:cs="Times New Roman"/>
                <w:sz w:val="28"/>
                <w:szCs w:val="28"/>
              </w:rPr>
              <w:lastRenderedPageBreak/>
              <w:t>100 pašvaldībām. Iegādāta serveru tehnika, lai nodrošinātu digitālo mācību materiālu pieejamību izglītības iestādēm.</w:t>
            </w:r>
          </w:p>
          <w:p w14:paraId="0B8AA888" w14:textId="3A6194F6" w:rsidR="00C95E58" w:rsidRPr="002D0417" w:rsidRDefault="002752FC" w:rsidP="002D0417">
            <w:pPr>
              <w:pStyle w:val="ListParagraph"/>
              <w:numPr>
                <w:ilvl w:val="1"/>
                <w:numId w:val="11"/>
              </w:numPr>
              <w:spacing w:before="240" w:after="60"/>
              <w:ind w:left="843" w:hanging="567"/>
              <w:jc w:val="both"/>
              <w:rPr>
                <w:rFonts w:ascii="Times New Roman" w:hAnsi="Times New Roman" w:cs="Times New Roman"/>
                <w:sz w:val="28"/>
                <w:szCs w:val="28"/>
              </w:rPr>
            </w:pPr>
            <w:r w:rsidRPr="00D56F46">
              <w:rPr>
                <w:rFonts w:ascii="Times New Roman" w:hAnsi="Times New Roman" w:cs="Times New Roman"/>
                <w:b/>
                <w:sz w:val="28"/>
                <w:szCs w:val="28"/>
                <w:u w:val="single"/>
              </w:rPr>
              <w:t xml:space="preserve">Zinātnisko institūciju zinātnes izcilības un snieguma finansējuma nodrošinājums pētniecības specializācijas, izcilības un ietekmes stiprināšanai – vienotas akadēmiskās un zinātniskās karjeras sistēmas reformas ieviešanai un zinātnes un inovācijas lomas palielināšanai </w:t>
            </w:r>
            <w:r w:rsidR="00D56F46" w:rsidRPr="00D56F46">
              <w:rPr>
                <w:rFonts w:ascii="Times New Roman" w:hAnsi="Times New Roman" w:cs="Times New Roman"/>
                <w:b/>
                <w:sz w:val="28"/>
                <w:szCs w:val="28"/>
              </w:rPr>
              <w:t>8 745 360</w:t>
            </w:r>
            <w:r w:rsidR="00BB43E2">
              <w:rPr>
                <w:rFonts w:ascii="Times New Roman" w:hAnsi="Times New Roman" w:cs="Times New Roman"/>
                <w:b/>
                <w:sz w:val="28"/>
                <w:szCs w:val="28"/>
              </w:rPr>
              <w:t xml:space="preserve"> </w:t>
            </w:r>
            <w:proofErr w:type="spellStart"/>
            <w:r w:rsidR="00BB43E2" w:rsidRPr="00BB43E2">
              <w:rPr>
                <w:rFonts w:ascii="Times New Roman" w:hAnsi="Times New Roman" w:cs="Times New Roman"/>
                <w:i/>
                <w:sz w:val="28"/>
                <w:szCs w:val="28"/>
              </w:rPr>
              <w:t>euro</w:t>
            </w:r>
            <w:proofErr w:type="spellEnd"/>
            <w:r w:rsidR="00C95E58">
              <w:rPr>
                <w:rFonts w:ascii="Times New Roman" w:hAnsi="Times New Roman" w:cs="Times New Roman"/>
                <w:sz w:val="28"/>
                <w:szCs w:val="28"/>
              </w:rPr>
              <w:t>.</w:t>
            </w:r>
            <w:r w:rsidR="00BB43E2">
              <w:rPr>
                <w:rFonts w:ascii="Times New Roman" w:hAnsi="Times New Roman" w:cs="Times New Roman"/>
                <w:sz w:val="28"/>
                <w:szCs w:val="28"/>
              </w:rPr>
              <w:t xml:space="preserve">  </w:t>
            </w:r>
          </w:p>
          <w:p w14:paraId="2DB6A139" w14:textId="5F547AC7" w:rsidR="00C95E58" w:rsidRPr="00BC0B30" w:rsidRDefault="00C95E58" w:rsidP="00C95E58">
            <w:pPr>
              <w:pStyle w:val="ListParagraph"/>
              <w:jc w:val="both"/>
              <w:rPr>
                <w:rFonts w:ascii="Times New Roman" w:hAnsi="Times New Roman" w:cs="Times New Roman"/>
                <w:sz w:val="28"/>
                <w:szCs w:val="28"/>
              </w:rPr>
            </w:pPr>
            <w:r>
              <w:rPr>
                <w:rFonts w:ascii="Times New Roman" w:hAnsi="Times New Roman" w:cs="Times New Roman"/>
                <w:sz w:val="28"/>
                <w:szCs w:val="28"/>
              </w:rPr>
              <w:t>2020. gadā</w:t>
            </w:r>
            <w:r w:rsidRPr="00BC0B30">
              <w:rPr>
                <w:rFonts w:ascii="Times New Roman" w:hAnsi="Times New Roman" w:cs="Times New Roman"/>
                <w:sz w:val="28"/>
                <w:szCs w:val="28"/>
              </w:rPr>
              <w:t xml:space="preserve"> </w:t>
            </w:r>
            <w:r>
              <w:rPr>
                <w:rFonts w:ascii="Times New Roman" w:hAnsi="Times New Roman" w:cs="Times New Roman"/>
                <w:sz w:val="28"/>
                <w:szCs w:val="28"/>
              </w:rPr>
              <w:t>tika pieņemts lēmums par</w:t>
            </w:r>
            <w:r w:rsidRPr="00BC0B30">
              <w:rPr>
                <w:rFonts w:ascii="Times New Roman" w:hAnsi="Times New Roman" w:cs="Times New Roman"/>
                <w:sz w:val="28"/>
                <w:szCs w:val="28"/>
              </w:rPr>
              <w:t xml:space="preserve"> </w:t>
            </w:r>
            <w:r>
              <w:rPr>
                <w:rFonts w:ascii="Times New Roman" w:hAnsi="Times New Roman" w:cs="Times New Roman"/>
                <w:sz w:val="28"/>
                <w:szCs w:val="28"/>
              </w:rPr>
              <w:t xml:space="preserve">107 </w:t>
            </w:r>
            <w:r w:rsidRPr="00BC0B30">
              <w:rPr>
                <w:rFonts w:ascii="Times New Roman" w:hAnsi="Times New Roman" w:cs="Times New Roman"/>
                <w:sz w:val="28"/>
                <w:szCs w:val="28"/>
              </w:rPr>
              <w:t>zinātnieku individuālo projektu konkursu (turpmāk - projektu konkurss)</w:t>
            </w:r>
            <w:r>
              <w:rPr>
                <w:rFonts w:ascii="Times New Roman" w:hAnsi="Times New Roman" w:cs="Times New Roman"/>
                <w:sz w:val="28"/>
                <w:szCs w:val="28"/>
              </w:rPr>
              <w:t xml:space="preserve"> </w:t>
            </w:r>
            <w:r w:rsidRPr="00BC0B30">
              <w:rPr>
                <w:rFonts w:ascii="Times New Roman" w:hAnsi="Times New Roman" w:cs="Times New Roman"/>
                <w:sz w:val="28"/>
                <w:szCs w:val="28"/>
              </w:rPr>
              <w:t>finansēšanu visās sešās zinātnes nozaru grupās, kas ir 31% no kopējā izvērtēto projekta iesniegumu skaita.</w:t>
            </w:r>
            <w:r>
              <w:rPr>
                <w:rFonts w:ascii="Times New Roman" w:hAnsi="Times New Roman" w:cs="Times New Roman"/>
                <w:sz w:val="28"/>
                <w:szCs w:val="28"/>
              </w:rPr>
              <w:t xml:space="preserve"> Tātad 2021. gadā turpinās to īstenošana. Kopumā projektu ietvaros līdz 2021.gada beigām ir paredzēts izstrādāt oriģinālus zinātniskus rakstus</w:t>
            </w:r>
            <w:r w:rsidRPr="00BC0B30">
              <w:rPr>
                <w:rFonts w:ascii="Times New Roman" w:hAnsi="Times New Roman" w:cs="Times New Roman"/>
                <w:sz w:val="28"/>
                <w:szCs w:val="28"/>
              </w:rPr>
              <w:t xml:space="preserve"> </w:t>
            </w:r>
            <w:proofErr w:type="spellStart"/>
            <w:r w:rsidRPr="00BC0B30">
              <w:rPr>
                <w:rFonts w:ascii="Times New Roman" w:hAnsi="Times New Roman" w:cs="Times New Roman"/>
                <w:sz w:val="28"/>
                <w:szCs w:val="28"/>
              </w:rPr>
              <w:t>Web</w:t>
            </w:r>
            <w:proofErr w:type="spellEnd"/>
            <w:r w:rsidRPr="00BC0B30">
              <w:rPr>
                <w:rFonts w:ascii="Times New Roman" w:hAnsi="Times New Roman" w:cs="Times New Roman"/>
                <w:sz w:val="28"/>
                <w:szCs w:val="28"/>
              </w:rPr>
              <w:t xml:space="preserve"> </w:t>
            </w:r>
            <w:proofErr w:type="spellStart"/>
            <w:r w:rsidRPr="00BC0B30">
              <w:rPr>
                <w:rFonts w:ascii="Times New Roman" w:hAnsi="Times New Roman" w:cs="Times New Roman"/>
                <w:sz w:val="28"/>
                <w:szCs w:val="28"/>
              </w:rPr>
              <w:t>of</w:t>
            </w:r>
            <w:proofErr w:type="spellEnd"/>
            <w:r w:rsidRPr="00BC0B30">
              <w:rPr>
                <w:rFonts w:ascii="Times New Roman" w:hAnsi="Times New Roman" w:cs="Times New Roman"/>
                <w:sz w:val="28"/>
                <w:szCs w:val="28"/>
              </w:rPr>
              <w:t xml:space="preserve"> </w:t>
            </w:r>
            <w:proofErr w:type="spellStart"/>
            <w:r w:rsidRPr="00BC0B30">
              <w:rPr>
                <w:rFonts w:ascii="Times New Roman" w:hAnsi="Times New Roman" w:cs="Times New Roman"/>
                <w:sz w:val="28"/>
                <w:szCs w:val="28"/>
              </w:rPr>
              <w:t>Science</w:t>
            </w:r>
            <w:proofErr w:type="spellEnd"/>
            <w:r w:rsidRPr="00BC0B30">
              <w:rPr>
                <w:rFonts w:ascii="Times New Roman" w:hAnsi="Times New Roman" w:cs="Times New Roman"/>
                <w:sz w:val="28"/>
                <w:szCs w:val="28"/>
              </w:rPr>
              <w:t xml:space="preserve"> / SCOPUS / ERIH PLUS datubāzēs iekļautajos žurnālos</w:t>
            </w:r>
            <w:r>
              <w:rPr>
                <w:rFonts w:ascii="Times New Roman" w:hAnsi="Times New Roman" w:cs="Times New Roman"/>
                <w:sz w:val="28"/>
                <w:szCs w:val="28"/>
              </w:rPr>
              <w:t xml:space="preserve"> vai konferenču rakstu krājumos, i</w:t>
            </w:r>
            <w:r w:rsidRPr="00BC0B30">
              <w:rPr>
                <w:rFonts w:ascii="Times New Roman" w:hAnsi="Times New Roman" w:cs="Times New Roman"/>
                <w:sz w:val="28"/>
                <w:szCs w:val="28"/>
              </w:rPr>
              <w:t xml:space="preserve">r </w:t>
            </w:r>
            <w:r>
              <w:rPr>
                <w:rFonts w:ascii="Times New Roman" w:hAnsi="Times New Roman" w:cs="Times New Roman"/>
                <w:sz w:val="28"/>
                <w:szCs w:val="28"/>
              </w:rPr>
              <w:t xml:space="preserve">paredzēta </w:t>
            </w:r>
            <w:r w:rsidRPr="00BC0B30">
              <w:rPr>
                <w:rFonts w:ascii="Times New Roman" w:hAnsi="Times New Roman" w:cs="Times New Roman"/>
                <w:sz w:val="28"/>
                <w:szCs w:val="28"/>
              </w:rPr>
              <w:t>monogrāfiju sagatavošana,</w:t>
            </w:r>
            <w:r>
              <w:rPr>
                <w:rFonts w:ascii="Times New Roman" w:hAnsi="Times New Roman" w:cs="Times New Roman"/>
                <w:sz w:val="28"/>
                <w:szCs w:val="28"/>
              </w:rPr>
              <w:t xml:space="preserve"> i</w:t>
            </w:r>
            <w:r w:rsidRPr="00BC0B30">
              <w:rPr>
                <w:rFonts w:ascii="Times New Roman" w:hAnsi="Times New Roman" w:cs="Times New Roman"/>
                <w:sz w:val="28"/>
                <w:szCs w:val="28"/>
              </w:rPr>
              <w:t xml:space="preserve">nženierzinātnēs un tehnoloģijās kā būtiski rezultātu veidu var minēt arī jaunus produktus vai jaunas tehnoloģijas, tai skaitā metodes, prototipus, bet sociālajās zinātnēs - ziņojumus par </w:t>
            </w:r>
            <w:proofErr w:type="spellStart"/>
            <w:r w:rsidRPr="00BC0B30">
              <w:rPr>
                <w:rFonts w:ascii="Times New Roman" w:hAnsi="Times New Roman" w:cs="Times New Roman"/>
                <w:sz w:val="28"/>
                <w:szCs w:val="28"/>
              </w:rPr>
              <w:t>rīcībpolitikas</w:t>
            </w:r>
            <w:proofErr w:type="spellEnd"/>
            <w:r w:rsidRPr="00BC0B30">
              <w:rPr>
                <w:rFonts w:ascii="Times New Roman" w:hAnsi="Times New Roman" w:cs="Times New Roman"/>
                <w:sz w:val="28"/>
                <w:szCs w:val="28"/>
              </w:rPr>
              <w:t xml:space="preserve"> ieteik</w:t>
            </w:r>
            <w:r>
              <w:rPr>
                <w:rFonts w:ascii="Times New Roman" w:hAnsi="Times New Roman" w:cs="Times New Roman"/>
                <w:sz w:val="28"/>
                <w:szCs w:val="28"/>
              </w:rPr>
              <w:t xml:space="preserve">umiem un </w:t>
            </w:r>
            <w:proofErr w:type="spellStart"/>
            <w:r>
              <w:rPr>
                <w:rFonts w:ascii="Times New Roman" w:hAnsi="Times New Roman" w:cs="Times New Roman"/>
                <w:sz w:val="28"/>
                <w:szCs w:val="28"/>
              </w:rPr>
              <w:t>rīcībpolitiku</w:t>
            </w:r>
            <w:proofErr w:type="spellEnd"/>
            <w:r>
              <w:rPr>
                <w:rFonts w:ascii="Times New Roman" w:hAnsi="Times New Roman" w:cs="Times New Roman"/>
                <w:sz w:val="28"/>
                <w:szCs w:val="28"/>
              </w:rPr>
              <w:t xml:space="preserve"> ietekmi.</w:t>
            </w:r>
            <w:r w:rsidRPr="00BC0B30">
              <w:rPr>
                <w:rFonts w:ascii="Times New Roman" w:hAnsi="Times New Roman" w:cs="Times New Roman"/>
                <w:sz w:val="28"/>
                <w:szCs w:val="28"/>
              </w:rPr>
              <w:t xml:space="preserve"> </w:t>
            </w:r>
            <w:r>
              <w:rPr>
                <w:rFonts w:ascii="Times New Roman" w:hAnsi="Times New Roman" w:cs="Times New Roman"/>
                <w:sz w:val="28"/>
                <w:szCs w:val="28"/>
              </w:rPr>
              <w:t>Ņemot vērā to, ka f</w:t>
            </w:r>
            <w:r w:rsidRPr="00BC0B30">
              <w:rPr>
                <w:rFonts w:ascii="Times New Roman" w:hAnsi="Times New Roman" w:cs="Times New Roman"/>
                <w:sz w:val="28"/>
                <w:szCs w:val="28"/>
              </w:rPr>
              <w:t>inansēto projektu īstenošana norit līdz 2021. gada decembra beigām, Latvijas Zinātnes padome apkopos informāciju projektu ietvaros sasniegtajie</w:t>
            </w:r>
            <w:r>
              <w:rPr>
                <w:rFonts w:ascii="Times New Roman" w:hAnsi="Times New Roman" w:cs="Times New Roman"/>
                <w:sz w:val="28"/>
                <w:szCs w:val="28"/>
              </w:rPr>
              <w:t>m rezultātiem pēc to noslēguma un tikai tad būs iespējams izdarīt lielākus secinājumus.</w:t>
            </w:r>
          </w:p>
          <w:p w14:paraId="58A8A475" w14:textId="77777777" w:rsidR="002752FC" w:rsidRDefault="002752FC" w:rsidP="00C95E58">
            <w:pPr>
              <w:spacing w:after="0" w:line="240" w:lineRule="auto"/>
              <w:jc w:val="both"/>
              <w:rPr>
                <w:rFonts w:ascii="Times New Roman" w:eastAsia="Times New Roman" w:hAnsi="Times New Roman" w:cs="Times New Roman"/>
                <w:sz w:val="28"/>
                <w:szCs w:val="28"/>
                <w:lang w:eastAsia="lv-LV"/>
              </w:rPr>
            </w:pPr>
          </w:p>
          <w:p w14:paraId="58B9FF42" w14:textId="0C34D343" w:rsidR="002752FC" w:rsidRDefault="002752FC" w:rsidP="002752FC">
            <w:pPr>
              <w:spacing w:after="0" w:line="240" w:lineRule="auto"/>
              <w:ind w:firstLine="567"/>
              <w:jc w:val="both"/>
              <w:rPr>
                <w:rFonts w:ascii="Times New Roman" w:eastAsia="Times New Roman" w:hAnsi="Times New Roman" w:cs="Times New Roman"/>
                <w:sz w:val="28"/>
                <w:szCs w:val="28"/>
                <w:lang w:eastAsia="lv-LV"/>
              </w:rPr>
            </w:pPr>
            <w:r w:rsidRPr="00640CBA">
              <w:rPr>
                <w:rFonts w:ascii="Times New Roman" w:eastAsia="Times New Roman" w:hAnsi="Times New Roman" w:cs="Times New Roman"/>
                <w:sz w:val="28"/>
                <w:szCs w:val="28"/>
                <w:lang w:eastAsia="lv-LV"/>
              </w:rPr>
              <w:t xml:space="preserve">Pielikumā </w:t>
            </w:r>
            <w:r w:rsidR="00D56F46">
              <w:rPr>
                <w:rFonts w:ascii="Times New Roman" w:eastAsia="Times New Roman" w:hAnsi="Times New Roman" w:cs="Times New Roman"/>
                <w:sz w:val="28"/>
                <w:szCs w:val="28"/>
                <w:lang w:eastAsia="lv-LV"/>
              </w:rPr>
              <w:t>Nr.2</w:t>
            </w:r>
            <w:r w:rsidR="003A51D1">
              <w:rPr>
                <w:rFonts w:ascii="Times New Roman" w:eastAsia="Times New Roman" w:hAnsi="Times New Roman" w:cs="Times New Roman"/>
                <w:sz w:val="28"/>
                <w:szCs w:val="28"/>
                <w:lang w:eastAsia="lv-LV"/>
              </w:rPr>
              <w:t xml:space="preserve"> </w:t>
            </w:r>
            <w:r w:rsidRPr="00640CBA">
              <w:rPr>
                <w:rFonts w:ascii="Times New Roman" w:eastAsia="Times New Roman" w:hAnsi="Times New Roman" w:cs="Times New Roman"/>
                <w:sz w:val="28"/>
                <w:szCs w:val="28"/>
                <w:lang w:eastAsia="lv-LV"/>
              </w:rPr>
              <w:softHyphen/>
              <w:t xml:space="preserve">– </w:t>
            </w:r>
            <w:r>
              <w:rPr>
                <w:rFonts w:ascii="Times New Roman" w:eastAsia="Times New Roman" w:hAnsi="Times New Roman" w:cs="Times New Roman"/>
                <w:sz w:val="28"/>
                <w:szCs w:val="28"/>
                <w:lang w:eastAsia="lv-LV"/>
              </w:rPr>
              <w:t xml:space="preserve">faktiskais finansējuma izlietojums, kas radies saistībā ar Covid-19 uzliesmojumu un seku novēršanu. </w:t>
            </w:r>
          </w:p>
          <w:p w14:paraId="2C710BDE" w14:textId="77777777" w:rsidR="00534CDD" w:rsidRPr="00072460" w:rsidRDefault="00534CDD" w:rsidP="00DC02E8">
            <w:pPr>
              <w:spacing w:before="240" w:after="60"/>
              <w:jc w:val="both"/>
              <w:rPr>
                <w:rFonts w:ascii="Times New Roman" w:hAnsi="Times New Roman" w:cs="Times New Roman"/>
                <w:sz w:val="28"/>
                <w:szCs w:val="28"/>
              </w:rPr>
            </w:pPr>
          </w:p>
        </w:tc>
      </w:tr>
    </w:tbl>
    <w:p w14:paraId="2C710BE0" w14:textId="77777777" w:rsidR="008E07F5" w:rsidRPr="00072460" w:rsidRDefault="008E07F5" w:rsidP="00DC02E8">
      <w:pPr>
        <w:spacing w:after="60"/>
        <w:jc w:val="both"/>
        <w:rPr>
          <w:rFonts w:ascii="Times New Roman" w:hAnsi="Times New Roman" w:cs="Times New Roman"/>
          <w:sz w:val="24"/>
          <w:szCs w:val="24"/>
        </w:rPr>
      </w:pPr>
    </w:p>
    <w:p w14:paraId="2C710BE1" w14:textId="1176E635" w:rsidR="0015244B" w:rsidRPr="00072460" w:rsidRDefault="0064679E" w:rsidP="00260902">
      <w:pPr>
        <w:spacing w:after="60"/>
        <w:ind w:firstLine="720"/>
        <w:jc w:val="both"/>
        <w:rPr>
          <w:rFonts w:ascii="Times New Roman" w:hAnsi="Times New Roman" w:cs="Times New Roman"/>
          <w:sz w:val="28"/>
          <w:szCs w:val="28"/>
        </w:rPr>
      </w:pPr>
      <w:r w:rsidRPr="00072460">
        <w:rPr>
          <w:rFonts w:ascii="Times New Roman" w:hAnsi="Times New Roman" w:cs="Times New Roman"/>
          <w:sz w:val="28"/>
          <w:szCs w:val="28"/>
        </w:rPr>
        <w:t xml:space="preserve">Izglītības un zinātnes </w:t>
      </w:r>
      <w:r w:rsidR="00B97220" w:rsidRPr="00072460">
        <w:rPr>
          <w:rFonts w:ascii="Times New Roman" w:hAnsi="Times New Roman" w:cs="Times New Roman"/>
          <w:sz w:val="28"/>
          <w:szCs w:val="28"/>
        </w:rPr>
        <w:t>ministre</w:t>
      </w:r>
      <w:r w:rsidR="0013382D" w:rsidRPr="00072460">
        <w:rPr>
          <w:rFonts w:ascii="Times New Roman" w:hAnsi="Times New Roman" w:cs="Times New Roman"/>
          <w:sz w:val="28"/>
          <w:szCs w:val="28"/>
        </w:rPr>
        <w:tab/>
      </w:r>
      <w:r w:rsidR="0013382D" w:rsidRPr="00072460">
        <w:rPr>
          <w:rFonts w:ascii="Times New Roman" w:hAnsi="Times New Roman" w:cs="Times New Roman"/>
          <w:sz w:val="28"/>
          <w:szCs w:val="28"/>
        </w:rPr>
        <w:tab/>
      </w:r>
      <w:r w:rsidR="0013382D" w:rsidRPr="00072460">
        <w:rPr>
          <w:rFonts w:ascii="Times New Roman" w:hAnsi="Times New Roman" w:cs="Times New Roman"/>
          <w:sz w:val="28"/>
          <w:szCs w:val="28"/>
        </w:rPr>
        <w:tab/>
      </w:r>
      <w:r w:rsidR="0013382D" w:rsidRPr="00072460">
        <w:rPr>
          <w:rFonts w:ascii="Times New Roman" w:hAnsi="Times New Roman" w:cs="Times New Roman"/>
          <w:sz w:val="28"/>
          <w:szCs w:val="28"/>
        </w:rPr>
        <w:tab/>
      </w:r>
      <w:r w:rsidR="0013382D" w:rsidRPr="00072460">
        <w:rPr>
          <w:rFonts w:ascii="Times New Roman" w:hAnsi="Times New Roman" w:cs="Times New Roman"/>
          <w:sz w:val="28"/>
          <w:szCs w:val="28"/>
        </w:rPr>
        <w:tab/>
      </w:r>
      <w:r w:rsidR="00236FDB">
        <w:rPr>
          <w:rFonts w:ascii="Times New Roman" w:hAnsi="Times New Roman" w:cs="Times New Roman"/>
          <w:sz w:val="28"/>
          <w:szCs w:val="28"/>
        </w:rPr>
        <w:t>A. Muižniece</w:t>
      </w:r>
    </w:p>
    <w:p w14:paraId="2C710BE2" w14:textId="77777777" w:rsidR="0015244B" w:rsidRPr="00072460" w:rsidRDefault="0015244B" w:rsidP="0015244B">
      <w:pPr>
        <w:rPr>
          <w:rFonts w:ascii="Times New Roman" w:hAnsi="Times New Roman" w:cs="Times New Roman"/>
          <w:sz w:val="24"/>
          <w:szCs w:val="24"/>
        </w:rPr>
      </w:pPr>
    </w:p>
    <w:p w14:paraId="2C710BE3" w14:textId="77777777" w:rsidR="006B5078" w:rsidRDefault="006B5078" w:rsidP="003C53DF">
      <w:pPr>
        <w:rPr>
          <w:rFonts w:ascii="Times New Roman" w:hAnsi="Times New Roman" w:cs="Times New Roman"/>
          <w:sz w:val="24"/>
          <w:szCs w:val="24"/>
        </w:rPr>
      </w:pPr>
    </w:p>
    <w:p w14:paraId="2C710BE4" w14:textId="77777777" w:rsidR="006B5078" w:rsidRPr="00072460" w:rsidRDefault="006B5078" w:rsidP="003C53DF">
      <w:pPr>
        <w:rPr>
          <w:rFonts w:ascii="Times New Roman" w:hAnsi="Times New Roman" w:cs="Times New Roman"/>
          <w:sz w:val="24"/>
          <w:szCs w:val="24"/>
        </w:rPr>
      </w:pPr>
    </w:p>
    <w:p w14:paraId="2C710BE5" w14:textId="77777777" w:rsidR="003C53DF" w:rsidRPr="00072460" w:rsidRDefault="003C53DF" w:rsidP="00E3490B">
      <w:pPr>
        <w:spacing w:after="60"/>
        <w:ind w:firstLine="720"/>
        <w:jc w:val="both"/>
        <w:rPr>
          <w:rFonts w:ascii="Times New Roman" w:hAnsi="Times New Roman" w:cs="Times New Roman"/>
          <w:sz w:val="28"/>
          <w:szCs w:val="28"/>
        </w:rPr>
      </w:pPr>
      <w:r w:rsidRPr="00072460">
        <w:rPr>
          <w:rFonts w:ascii="Times New Roman" w:hAnsi="Times New Roman" w:cs="Times New Roman"/>
          <w:sz w:val="28"/>
          <w:szCs w:val="28"/>
        </w:rPr>
        <w:t>Vīza</w:t>
      </w:r>
    </w:p>
    <w:p w14:paraId="5B90D531" w14:textId="77777777" w:rsidR="00767F83" w:rsidRPr="00767F83" w:rsidRDefault="00767F83" w:rsidP="00767F83">
      <w:pPr>
        <w:spacing w:after="0"/>
        <w:ind w:firstLine="720"/>
        <w:jc w:val="both"/>
        <w:rPr>
          <w:rFonts w:ascii="Times New Roman" w:hAnsi="Times New Roman" w:cs="Times New Roman"/>
          <w:sz w:val="28"/>
          <w:szCs w:val="28"/>
        </w:rPr>
      </w:pPr>
      <w:r w:rsidRPr="00767F83">
        <w:rPr>
          <w:rFonts w:ascii="Times New Roman" w:hAnsi="Times New Roman" w:cs="Times New Roman"/>
          <w:sz w:val="28"/>
          <w:szCs w:val="28"/>
        </w:rPr>
        <w:t xml:space="preserve">Valsts sekretāra vietniece- </w:t>
      </w:r>
    </w:p>
    <w:p w14:paraId="5E4FA1A0" w14:textId="77777777" w:rsidR="00767F83" w:rsidRPr="00767F83" w:rsidRDefault="00767F83" w:rsidP="00767F83">
      <w:pPr>
        <w:spacing w:after="0"/>
        <w:ind w:firstLine="720"/>
        <w:jc w:val="both"/>
        <w:rPr>
          <w:rFonts w:ascii="Times New Roman" w:hAnsi="Times New Roman" w:cs="Times New Roman"/>
          <w:sz w:val="28"/>
          <w:szCs w:val="28"/>
        </w:rPr>
      </w:pPr>
      <w:r w:rsidRPr="00767F83">
        <w:rPr>
          <w:rFonts w:ascii="Times New Roman" w:hAnsi="Times New Roman" w:cs="Times New Roman"/>
          <w:sz w:val="28"/>
          <w:szCs w:val="28"/>
        </w:rPr>
        <w:t>Struktūrfondu departamenta direktore,</w:t>
      </w:r>
    </w:p>
    <w:p w14:paraId="2C710BE6" w14:textId="2FF85563" w:rsidR="0015244B" w:rsidRPr="00072460" w:rsidRDefault="00767F83" w:rsidP="00767F83">
      <w:pPr>
        <w:spacing w:after="0"/>
        <w:ind w:firstLine="720"/>
        <w:jc w:val="both"/>
        <w:rPr>
          <w:rFonts w:ascii="Times New Roman" w:hAnsi="Times New Roman" w:cs="Times New Roman"/>
          <w:sz w:val="28"/>
          <w:szCs w:val="28"/>
        </w:rPr>
      </w:pPr>
      <w:r w:rsidRPr="00767F83">
        <w:rPr>
          <w:rFonts w:ascii="Times New Roman" w:hAnsi="Times New Roman" w:cs="Times New Roman"/>
          <w:sz w:val="28"/>
          <w:szCs w:val="28"/>
        </w:rPr>
        <w:t xml:space="preserve">valsts sekretāra pienākumu izpildītāja                                     Santa </w:t>
      </w:r>
      <w:proofErr w:type="spellStart"/>
      <w:r w:rsidRPr="00767F83">
        <w:rPr>
          <w:rFonts w:ascii="Times New Roman" w:hAnsi="Times New Roman" w:cs="Times New Roman"/>
          <w:sz w:val="28"/>
          <w:szCs w:val="28"/>
        </w:rPr>
        <w:t>Šmīdlere</w:t>
      </w:r>
      <w:proofErr w:type="spellEnd"/>
    </w:p>
    <w:sectPr w:rsidR="0015244B" w:rsidRPr="00072460" w:rsidSect="006A16B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BD554" w14:textId="77777777" w:rsidR="000B4A1D" w:rsidRDefault="000B4A1D" w:rsidP="00E20EA7">
      <w:pPr>
        <w:spacing w:after="0" w:line="240" w:lineRule="auto"/>
      </w:pPr>
      <w:r>
        <w:separator/>
      </w:r>
    </w:p>
  </w:endnote>
  <w:endnote w:type="continuationSeparator" w:id="0">
    <w:p w14:paraId="153E5008" w14:textId="77777777" w:rsidR="000B4A1D" w:rsidRDefault="000B4A1D" w:rsidP="00E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0BEF" w14:textId="672EA1CA" w:rsidR="006B5078" w:rsidRPr="007839D5" w:rsidRDefault="007839D5" w:rsidP="007839D5">
    <w:pPr>
      <w:pStyle w:val="Footer"/>
    </w:pPr>
    <w:r w:rsidRPr="00AD0E1A">
      <w:rPr>
        <w:rFonts w:ascii="Times New Roman" w:hAnsi="Times New Roman"/>
        <w:sz w:val="24"/>
        <w:szCs w:val="24"/>
      </w:rPr>
      <w:t>IZMzin</w:t>
    </w:r>
    <w:r>
      <w:rPr>
        <w:rFonts w:ascii="Times New Roman" w:hAnsi="Times New Roman"/>
        <w:sz w:val="24"/>
        <w:szCs w:val="24"/>
      </w:rPr>
      <w:t>o</w:t>
    </w:r>
    <w:r w:rsidRPr="00AD0E1A">
      <w:rPr>
        <w:rFonts w:ascii="Times New Roman" w:hAnsi="Times New Roman"/>
        <w:sz w:val="24"/>
        <w:szCs w:val="24"/>
      </w:rPr>
      <w:t>_</w:t>
    </w:r>
    <w:r w:rsidR="00767F83">
      <w:rPr>
        <w:rFonts w:ascii="Times New Roman" w:hAnsi="Times New Roman"/>
        <w:sz w:val="24"/>
        <w:szCs w:val="24"/>
      </w:rPr>
      <w:t>28</w:t>
    </w:r>
    <w:r>
      <w:rPr>
        <w:rFonts w:ascii="Times New Roman" w:hAnsi="Times New Roman"/>
        <w:sz w:val="24"/>
        <w:szCs w:val="24"/>
      </w:rPr>
      <w:t>07</w:t>
    </w:r>
    <w:r w:rsidRPr="00AD0E1A">
      <w:rPr>
        <w:rFonts w:ascii="Times New Roman" w:hAnsi="Times New Roman"/>
        <w:sz w:val="24"/>
        <w:szCs w:val="24"/>
      </w:rPr>
      <w:t>21_</w:t>
    </w:r>
    <w:r>
      <w:rPr>
        <w:rFonts w:ascii="Times New Roman" w:hAnsi="Times New Roman"/>
        <w:sz w:val="24"/>
        <w:szCs w:val="24"/>
      </w:rPr>
      <w:t>Covid_izpilde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28F7" w14:textId="4B17770E" w:rsidR="007839D5" w:rsidRDefault="007839D5">
    <w:pPr>
      <w:pStyle w:val="Footer"/>
    </w:pPr>
    <w:r w:rsidRPr="00AD0E1A">
      <w:rPr>
        <w:rFonts w:ascii="Times New Roman" w:hAnsi="Times New Roman"/>
        <w:sz w:val="24"/>
        <w:szCs w:val="24"/>
      </w:rPr>
      <w:t>IZMzin</w:t>
    </w:r>
    <w:r>
      <w:rPr>
        <w:rFonts w:ascii="Times New Roman" w:hAnsi="Times New Roman"/>
        <w:sz w:val="24"/>
        <w:szCs w:val="24"/>
      </w:rPr>
      <w:t>o</w:t>
    </w:r>
    <w:r w:rsidRPr="00AD0E1A">
      <w:rPr>
        <w:rFonts w:ascii="Times New Roman" w:hAnsi="Times New Roman"/>
        <w:sz w:val="24"/>
        <w:szCs w:val="24"/>
      </w:rPr>
      <w:t>_</w:t>
    </w:r>
    <w:r w:rsidR="00767F83">
      <w:rPr>
        <w:rFonts w:ascii="Times New Roman" w:hAnsi="Times New Roman"/>
        <w:sz w:val="24"/>
        <w:szCs w:val="24"/>
      </w:rPr>
      <w:t>28</w:t>
    </w:r>
    <w:r>
      <w:rPr>
        <w:rFonts w:ascii="Times New Roman" w:hAnsi="Times New Roman"/>
        <w:sz w:val="24"/>
        <w:szCs w:val="24"/>
      </w:rPr>
      <w:t>07</w:t>
    </w:r>
    <w:r w:rsidRPr="00AD0E1A">
      <w:rPr>
        <w:rFonts w:ascii="Times New Roman" w:hAnsi="Times New Roman"/>
        <w:sz w:val="24"/>
        <w:szCs w:val="24"/>
      </w:rPr>
      <w:t>21_</w:t>
    </w:r>
    <w:r>
      <w:rPr>
        <w:rFonts w:ascii="Times New Roman" w:hAnsi="Times New Roman"/>
        <w:sz w:val="24"/>
        <w:szCs w:val="24"/>
      </w:rPr>
      <w:t>Covid_izpilde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7218" w14:textId="77777777" w:rsidR="000B4A1D" w:rsidRDefault="000B4A1D" w:rsidP="00E20EA7">
      <w:pPr>
        <w:spacing w:after="0" w:line="240" w:lineRule="auto"/>
      </w:pPr>
      <w:r>
        <w:separator/>
      </w:r>
    </w:p>
  </w:footnote>
  <w:footnote w:type="continuationSeparator" w:id="0">
    <w:p w14:paraId="4E830212" w14:textId="77777777" w:rsidR="000B4A1D" w:rsidRDefault="000B4A1D" w:rsidP="00E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840092"/>
      <w:docPartObj>
        <w:docPartGallery w:val="Page Numbers (Top of Page)"/>
        <w:docPartUnique/>
      </w:docPartObj>
    </w:sdtPr>
    <w:sdtEndPr>
      <w:rPr>
        <w:noProof/>
      </w:rPr>
    </w:sdtEndPr>
    <w:sdtContent>
      <w:p w14:paraId="2C710BEC" w14:textId="77777777" w:rsidR="006B5078" w:rsidRDefault="006B5078">
        <w:pPr>
          <w:pStyle w:val="Header"/>
          <w:jc w:val="center"/>
        </w:pPr>
        <w:r>
          <w:fldChar w:fldCharType="begin"/>
        </w:r>
        <w:r>
          <w:instrText xml:space="preserve"> PAGE   \* MERGEFORMAT </w:instrText>
        </w:r>
        <w:r>
          <w:fldChar w:fldCharType="separate"/>
        </w:r>
        <w:r w:rsidR="0018328D">
          <w:rPr>
            <w:noProof/>
          </w:rPr>
          <w:t>7</w:t>
        </w:r>
        <w:r>
          <w:rPr>
            <w:noProof/>
          </w:rPr>
          <w:fldChar w:fldCharType="end"/>
        </w:r>
      </w:p>
    </w:sdtContent>
  </w:sdt>
  <w:p w14:paraId="2C710BED" w14:textId="77777777" w:rsidR="006B5078" w:rsidRDefault="006B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B9E"/>
    <w:multiLevelType w:val="hybridMultilevel"/>
    <w:tmpl w:val="87D8EC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CC489F"/>
    <w:multiLevelType w:val="hybridMultilevel"/>
    <w:tmpl w:val="E2AC7416"/>
    <w:lvl w:ilvl="0" w:tplc="7CC4E78E">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nsid w:val="204B1251"/>
    <w:multiLevelType w:val="hybridMultilevel"/>
    <w:tmpl w:val="FD3A55CA"/>
    <w:lvl w:ilvl="0" w:tplc="03CA9C5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363D7D56"/>
    <w:multiLevelType w:val="multilevel"/>
    <w:tmpl w:val="479C899E"/>
    <w:lvl w:ilvl="0">
      <w:start w:val="2"/>
      <w:numFmt w:val="decimal"/>
      <w:lvlText w:val="%1."/>
      <w:lvlJc w:val="left"/>
      <w:pPr>
        <w:ind w:left="432" w:hanging="432"/>
      </w:pPr>
      <w:rPr>
        <w:rFonts w:hint="default"/>
      </w:rPr>
    </w:lvl>
    <w:lvl w:ilvl="1">
      <w:start w:val="1"/>
      <w:numFmt w:val="decimal"/>
      <w:lvlText w:val="%1.%2."/>
      <w:lvlJc w:val="left"/>
      <w:pPr>
        <w:ind w:left="1505" w:hanging="720"/>
      </w:pPr>
      <w:rPr>
        <w:rFonts w:hint="default"/>
        <w:b/>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4">
    <w:nsid w:val="3746467A"/>
    <w:multiLevelType w:val="multilevel"/>
    <w:tmpl w:val="B200170C"/>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
    <w:nsid w:val="3C2E633B"/>
    <w:multiLevelType w:val="hybridMultilevel"/>
    <w:tmpl w:val="18DE6382"/>
    <w:lvl w:ilvl="0" w:tplc="BE765C54">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1B344C6"/>
    <w:multiLevelType w:val="hybridMultilevel"/>
    <w:tmpl w:val="075800D2"/>
    <w:lvl w:ilvl="0" w:tplc="53FEA518">
      <w:start w:val="1"/>
      <w:numFmt w:val="decimal"/>
      <w:lvlText w:val="%1."/>
      <w:lvlJc w:val="left"/>
      <w:pPr>
        <w:ind w:left="785" w:hanging="360"/>
      </w:pPr>
      <w:rPr>
        <w:rFonts w:cstheme="minorBidi"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nsid w:val="5A1B14D6"/>
    <w:multiLevelType w:val="multilevel"/>
    <w:tmpl w:val="A5089620"/>
    <w:lvl w:ilvl="0">
      <w:start w:val="1"/>
      <w:numFmt w:val="decimal"/>
      <w:lvlText w:val="%1."/>
      <w:lvlJc w:val="left"/>
      <w:pPr>
        <w:ind w:left="785" w:hanging="360"/>
      </w:pPr>
      <w:rPr>
        <w:rFonts w:cstheme="minorBidi" w:hint="default"/>
        <w:b w:val="0"/>
      </w:rPr>
    </w:lvl>
    <w:lvl w:ilvl="1">
      <w:start w:val="1"/>
      <w:numFmt w:val="decimal"/>
      <w:isLgl/>
      <w:lvlText w:val="%1.%2."/>
      <w:lvlJc w:val="left"/>
      <w:pPr>
        <w:ind w:left="1505"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385" w:hanging="180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465" w:hanging="2160"/>
      </w:pPr>
      <w:rPr>
        <w:rFonts w:hint="default"/>
      </w:rPr>
    </w:lvl>
  </w:abstractNum>
  <w:abstractNum w:abstractNumId="8">
    <w:nsid w:val="6F085BC8"/>
    <w:multiLevelType w:val="hybridMultilevel"/>
    <w:tmpl w:val="36AE3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3E5B31"/>
    <w:multiLevelType w:val="hybridMultilevel"/>
    <w:tmpl w:val="55E0EB20"/>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nsid w:val="7A364800"/>
    <w:multiLevelType w:val="multilevel"/>
    <w:tmpl w:val="7670083C"/>
    <w:lvl w:ilvl="0">
      <w:start w:val="1"/>
      <w:numFmt w:val="decimal"/>
      <w:lvlText w:val="%1."/>
      <w:lvlJc w:val="left"/>
      <w:pPr>
        <w:ind w:left="785" w:hanging="360"/>
      </w:pPr>
      <w:rPr>
        <w:rFonts w:cstheme="minorBidi" w:hint="default"/>
        <w:b w:val="0"/>
      </w:rPr>
    </w:lvl>
    <w:lvl w:ilvl="1">
      <w:start w:val="1"/>
      <w:numFmt w:val="decimal"/>
      <w:isLgl/>
      <w:lvlText w:val="%1.%2."/>
      <w:lvlJc w:val="left"/>
      <w:pPr>
        <w:ind w:left="1350" w:hanging="720"/>
      </w:pPr>
      <w:rPr>
        <w:rFonts w:hint="default"/>
        <w:b/>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385" w:hanging="180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465" w:hanging="2160"/>
      </w:pPr>
      <w:rPr>
        <w:rFonts w:hint="default"/>
      </w:rPr>
    </w:lvl>
  </w:abstractNum>
  <w:num w:numId="1">
    <w:abstractNumId w:val="2"/>
  </w:num>
  <w:num w:numId="2">
    <w:abstractNumId w:val="8"/>
  </w:num>
  <w:num w:numId="3">
    <w:abstractNumId w:val="5"/>
  </w:num>
  <w:num w:numId="4">
    <w:abstractNumId w:val="9"/>
  </w:num>
  <w:num w:numId="5">
    <w:abstractNumId w:val="0"/>
  </w:num>
  <w:num w:numId="6">
    <w:abstractNumId w:val="1"/>
  </w:num>
  <w:num w:numId="7">
    <w:abstractNumId w:val="4"/>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A"/>
    <w:rsid w:val="000111F9"/>
    <w:rsid w:val="00046D68"/>
    <w:rsid w:val="00072460"/>
    <w:rsid w:val="000B4A1D"/>
    <w:rsid w:val="000D4C7B"/>
    <w:rsid w:val="0013382D"/>
    <w:rsid w:val="0015244B"/>
    <w:rsid w:val="001761F5"/>
    <w:rsid w:val="0018328D"/>
    <w:rsid w:val="001A6A9B"/>
    <w:rsid w:val="00231764"/>
    <w:rsid w:val="00236FDB"/>
    <w:rsid w:val="00260902"/>
    <w:rsid w:val="002752FC"/>
    <w:rsid w:val="002806B6"/>
    <w:rsid w:val="00282B75"/>
    <w:rsid w:val="002B1CB4"/>
    <w:rsid w:val="002D0417"/>
    <w:rsid w:val="00322C70"/>
    <w:rsid w:val="00324629"/>
    <w:rsid w:val="00331FDC"/>
    <w:rsid w:val="003413FF"/>
    <w:rsid w:val="00341641"/>
    <w:rsid w:val="0034218C"/>
    <w:rsid w:val="00375ED2"/>
    <w:rsid w:val="0039318C"/>
    <w:rsid w:val="00395992"/>
    <w:rsid w:val="003A51D1"/>
    <w:rsid w:val="003C53DF"/>
    <w:rsid w:val="003D6B4A"/>
    <w:rsid w:val="003E3B02"/>
    <w:rsid w:val="003F4DA0"/>
    <w:rsid w:val="00417AA7"/>
    <w:rsid w:val="00431936"/>
    <w:rsid w:val="004450BE"/>
    <w:rsid w:val="00463C83"/>
    <w:rsid w:val="00475354"/>
    <w:rsid w:val="00482D9E"/>
    <w:rsid w:val="004A68BF"/>
    <w:rsid w:val="004B68A0"/>
    <w:rsid w:val="004E6E17"/>
    <w:rsid w:val="004F0800"/>
    <w:rsid w:val="00500F11"/>
    <w:rsid w:val="005051C5"/>
    <w:rsid w:val="00520855"/>
    <w:rsid w:val="00524430"/>
    <w:rsid w:val="00525193"/>
    <w:rsid w:val="00534CDD"/>
    <w:rsid w:val="00561767"/>
    <w:rsid w:val="005D03F0"/>
    <w:rsid w:val="005D116B"/>
    <w:rsid w:val="005E5511"/>
    <w:rsid w:val="005E684C"/>
    <w:rsid w:val="00610C81"/>
    <w:rsid w:val="006168FD"/>
    <w:rsid w:val="0064679E"/>
    <w:rsid w:val="00655C9A"/>
    <w:rsid w:val="00663B77"/>
    <w:rsid w:val="0069731C"/>
    <w:rsid w:val="006A16B8"/>
    <w:rsid w:val="006B5078"/>
    <w:rsid w:val="006D7B8B"/>
    <w:rsid w:val="0071396D"/>
    <w:rsid w:val="007357CF"/>
    <w:rsid w:val="00756DAD"/>
    <w:rsid w:val="00765D6C"/>
    <w:rsid w:val="00767F83"/>
    <w:rsid w:val="007839D5"/>
    <w:rsid w:val="00790982"/>
    <w:rsid w:val="007B7901"/>
    <w:rsid w:val="007C077F"/>
    <w:rsid w:val="007C6FBC"/>
    <w:rsid w:val="007F6095"/>
    <w:rsid w:val="00832C8E"/>
    <w:rsid w:val="00841E58"/>
    <w:rsid w:val="00853EDA"/>
    <w:rsid w:val="00874677"/>
    <w:rsid w:val="00876313"/>
    <w:rsid w:val="008C00BF"/>
    <w:rsid w:val="008E07F5"/>
    <w:rsid w:val="008F00FA"/>
    <w:rsid w:val="00901512"/>
    <w:rsid w:val="00905568"/>
    <w:rsid w:val="00934683"/>
    <w:rsid w:val="00937CDD"/>
    <w:rsid w:val="009466F8"/>
    <w:rsid w:val="00964140"/>
    <w:rsid w:val="00964C0E"/>
    <w:rsid w:val="009A0E37"/>
    <w:rsid w:val="009A3120"/>
    <w:rsid w:val="009D6280"/>
    <w:rsid w:val="009F5DFC"/>
    <w:rsid w:val="00A05F06"/>
    <w:rsid w:val="00A16792"/>
    <w:rsid w:val="00A36855"/>
    <w:rsid w:val="00A5162A"/>
    <w:rsid w:val="00A67871"/>
    <w:rsid w:val="00A86CB3"/>
    <w:rsid w:val="00A90F28"/>
    <w:rsid w:val="00AF143C"/>
    <w:rsid w:val="00B13B89"/>
    <w:rsid w:val="00B15293"/>
    <w:rsid w:val="00B40525"/>
    <w:rsid w:val="00B40B42"/>
    <w:rsid w:val="00B43ABE"/>
    <w:rsid w:val="00B86246"/>
    <w:rsid w:val="00B97220"/>
    <w:rsid w:val="00BB43E2"/>
    <w:rsid w:val="00BB7C94"/>
    <w:rsid w:val="00BD4FB9"/>
    <w:rsid w:val="00C114BB"/>
    <w:rsid w:val="00C4742C"/>
    <w:rsid w:val="00C551A4"/>
    <w:rsid w:val="00C95E58"/>
    <w:rsid w:val="00CB1C95"/>
    <w:rsid w:val="00CF6310"/>
    <w:rsid w:val="00D54932"/>
    <w:rsid w:val="00D56F46"/>
    <w:rsid w:val="00DC02E8"/>
    <w:rsid w:val="00DE445D"/>
    <w:rsid w:val="00DF2290"/>
    <w:rsid w:val="00E20EA7"/>
    <w:rsid w:val="00E3490B"/>
    <w:rsid w:val="00E413B5"/>
    <w:rsid w:val="00EA7F5F"/>
    <w:rsid w:val="00F01E0A"/>
    <w:rsid w:val="00F106EE"/>
    <w:rsid w:val="00F26A6A"/>
    <w:rsid w:val="00FB48A7"/>
    <w:rsid w:val="00FC68EC"/>
    <w:rsid w:val="00FF0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10BDA"/>
  <w15:chartTrackingRefBased/>
  <w15:docId w15:val="{6377588F-0258-49CC-BB30-07A0A9E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41"/>
    <w:pPr>
      <w:ind w:left="720"/>
      <w:contextualSpacing/>
    </w:pPr>
  </w:style>
  <w:style w:type="paragraph" w:styleId="FootnoteText">
    <w:name w:val="footnote text"/>
    <w:basedOn w:val="Normal"/>
    <w:link w:val="FootnoteTextChar"/>
    <w:uiPriority w:val="99"/>
    <w:semiHidden/>
    <w:unhideWhenUsed/>
    <w:rsid w:val="00E20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EA7"/>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E20EA7"/>
    <w:rPr>
      <w:vertAlign w:val="superscript"/>
    </w:rPr>
  </w:style>
  <w:style w:type="character" w:styleId="Hyperlink">
    <w:name w:val="Hyperlink"/>
    <w:basedOn w:val="DefaultParagraphFont"/>
    <w:uiPriority w:val="99"/>
    <w:unhideWhenUsed/>
    <w:rsid w:val="00E20EA7"/>
    <w:rPr>
      <w:color w:val="0563C1" w:themeColor="hyperlink"/>
      <w:u w:val="single"/>
    </w:rPr>
  </w:style>
  <w:style w:type="character" w:styleId="CommentReference">
    <w:name w:val="annotation reference"/>
    <w:basedOn w:val="DefaultParagraphFont"/>
    <w:uiPriority w:val="99"/>
    <w:semiHidden/>
    <w:unhideWhenUsed/>
    <w:rsid w:val="00B43ABE"/>
    <w:rPr>
      <w:sz w:val="16"/>
      <w:szCs w:val="16"/>
    </w:rPr>
  </w:style>
  <w:style w:type="paragraph" w:styleId="CommentText">
    <w:name w:val="annotation text"/>
    <w:basedOn w:val="Normal"/>
    <w:link w:val="CommentTextChar"/>
    <w:uiPriority w:val="99"/>
    <w:semiHidden/>
    <w:unhideWhenUsed/>
    <w:rsid w:val="00B43ABE"/>
    <w:pPr>
      <w:spacing w:line="240" w:lineRule="auto"/>
    </w:pPr>
    <w:rPr>
      <w:sz w:val="20"/>
      <w:szCs w:val="20"/>
    </w:rPr>
  </w:style>
  <w:style w:type="character" w:customStyle="1" w:styleId="CommentTextChar">
    <w:name w:val="Comment Text Char"/>
    <w:basedOn w:val="DefaultParagraphFont"/>
    <w:link w:val="CommentText"/>
    <w:uiPriority w:val="99"/>
    <w:semiHidden/>
    <w:rsid w:val="00B43ABE"/>
    <w:rPr>
      <w:sz w:val="20"/>
      <w:szCs w:val="20"/>
    </w:rPr>
  </w:style>
  <w:style w:type="paragraph" w:styleId="CommentSubject">
    <w:name w:val="annotation subject"/>
    <w:basedOn w:val="CommentText"/>
    <w:next w:val="CommentText"/>
    <w:link w:val="CommentSubjectChar"/>
    <w:uiPriority w:val="99"/>
    <w:semiHidden/>
    <w:unhideWhenUsed/>
    <w:rsid w:val="00B43ABE"/>
    <w:rPr>
      <w:b/>
      <w:bCs/>
    </w:rPr>
  </w:style>
  <w:style w:type="character" w:customStyle="1" w:styleId="CommentSubjectChar">
    <w:name w:val="Comment Subject Char"/>
    <w:basedOn w:val="CommentTextChar"/>
    <w:link w:val="CommentSubject"/>
    <w:uiPriority w:val="99"/>
    <w:semiHidden/>
    <w:rsid w:val="00B43ABE"/>
    <w:rPr>
      <w:b/>
      <w:bCs/>
      <w:sz w:val="20"/>
      <w:szCs w:val="20"/>
    </w:rPr>
  </w:style>
  <w:style w:type="paragraph" w:styleId="BalloonText">
    <w:name w:val="Balloon Text"/>
    <w:basedOn w:val="Normal"/>
    <w:link w:val="BalloonTextChar"/>
    <w:uiPriority w:val="99"/>
    <w:semiHidden/>
    <w:unhideWhenUsed/>
    <w:rsid w:val="00B4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BE"/>
    <w:rPr>
      <w:rFonts w:ascii="Segoe UI" w:hAnsi="Segoe UI" w:cs="Segoe UI"/>
      <w:sz w:val="18"/>
      <w:szCs w:val="18"/>
    </w:rPr>
  </w:style>
  <w:style w:type="paragraph" w:styleId="Header">
    <w:name w:val="header"/>
    <w:basedOn w:val="Normal"/>
    <w:link w:val="HeaderChar"/>
    <w:uiPriority w:val="99"/>
    <w:unhideWhenUsed/>
    <w:rsid w:val="00CF63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310"/>
  </w:style>
  <w:style w:type="paragraph" w:styleId="Footer">
    <w:name w:val="footer"/>
    <w:basedOn w:val="Normal"/>
    <w:link w:val="FooterChar"/>
    <w:uiPriority w:val="99"/>
    <w:unhideWhenUsed/>
    <w:rsid w:val="00CF63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310"/>
  </w:style>
  <w:style w:type="paragraph" w:styleId="BodyText">
    <w:name w:val="Body Text"/>
    <w:basedOn w:val="Normal"/>
    <w:link w:val="BodyTextChar"/>
    <w:uiPriority w:val="99"/>
    <w:semiHidden/>
    <w:unhideWhenUsed/>
    <w:rsid w:val="007F6095"/>
    <w:pPr>
      <w:spacing w:after="120"/>
    </w:pPr>
  </w:style>
  <w:style w:type="character" w:customStyle="1" w:styleId="BodyTextChar">
    <w:name w:val="Body Text Char"/>
    <w:basedOn w:val="DefaultParagraphFont"/>
    <w:link w:val="BodyText"/>
    <w:uiPriority w:val="99"/>
    <w:semiHidden/>
    <w:rsid w:val="007F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05CC-332C-4989-BD89-12018F6F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Informatīvais ziņojums "Par pasākumiem Covid-19 krīzes pārvarēšanai un ekonomikas atlabšanai"</vt:lpstr>
    </vt:vector>
  </TitlesOfParts>
  <Company>Finanšu ministrija</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Covid-19 krīzes pārvarēšanai un ekonomikas atlabšanai"</dc:title>
  <dc:subject>Informatīvais ziņojums</dc:subject>
  <dc:creator>Māra Aļļēna</dc:creator>
  <cp:keywords/>
  <dc:description>Aļļēna, 67083912;_x000d_
Mara.Allena@fm.gov.lv</dc:description>
  <cp:lastModifiedBy>Gita Grosa</cp:lastModifiedBy>
  <cp:revision>3</cp:revision>
  <cp:lastPrinted>2020-06-01T08:40:00Z</cp:lastPrinted>
  <dcterms:created xsi:type="dcterms:W3CDTF">2021-08-10T11:20:00Z</dcterms:created>
  <dcterms:modified xsi:type="dcterms:W3CDTF">2021-08-11T13:05:00Z</dcterms:modified>
</cp:coreProperties>
</file>