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3903" w:rsidP="000D3903" w:rsidRDefault="000D3903" w14:paraId="65624DE0" w14:textId="13CC69F4">
      <w:pPr>
        <w:pStyle w:val="Heading30"/>
        <w:keepNext/>
        <w:keepLines/>
        <w:shd w:val="clear" w:color="auto" w:fill="auto"/>
        <w:spacing w:after="0" w:line="240" w:lineRule="auto"/>
        <w:ind w:right="40" w:firstLine="0"/>
        <w:jc w:val="center"/>
        <w:rPr>
          <w:b/>
          <w:sz w:val="24"/>
          <w:szCs w:val="24"/>
        </w:rPr>
      </w:pPr>
      <w:bookmarkStart w:name="bookmark0" w:id="0"/>
      <w:r>
        <w:rPr>
          <w:b/>
          <w:sz w:val="24"/>
          <w:szCs w:val="24"/>
        </w:rPr>
        <w:t xml:space="preserve">Vienošanās Nr. </w:t>
      </w:r>
      <w:r w:rsidR="00F32FEC">
        <w:rPr>
          <w:b/>
          <w:sz w:val="24"/>
          <w:szCs w:val="24"/>
        </w:rPr>
        <w:t>2</w:t>
      </w:r>
    </w:p>
    <w:p w:rsidR="000D3903" w:rsidP="000D3903" w:rsidRDefault="000D3903" w14:paraId="075271DB" w14:textId="77777777">
      <w:pPr>
        <w:pStyle w:val="Heading30"/>
        <w:keepNext/>
        <w:keepLines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BE225A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2019.gada 13.maija </w:t>
      </w:r>
      <w:r w:rsidRPr="00BE225A">
        <w:rPr>
          <w:sz w:val="24"/>
          <w:szCs w:val="24"/>
        </w:rPr>
        <w:t>Līguma (VSIA “Rīgas cirks” līg. reģ. Nr. RC2019/29</w:t>
      </w:r>
      <w:r>
        <w:rPr>
          <w:sz w:val="24"/>
          <w:szCs w:val="24"/>
        </w:rPr>
        <w:t>)</w:t>
      </w:r>
      <w:r w:rsidRPr="00390361">
        <w:rPr>
          <w:sz w:val="24"/>
          <w:szCs w:val="24"/>
        </w:rPr>
        <w:t xml:space="preserve"> </w:t>
      </w:r>
      <w:r>
        <w:rPr>
          <w:sz w:val="24"/>
          <w:szCs w:val="24"/>
        </w:rPr>
        <w:t>starp</w:t>
      </w:r>
    </w:p>
    <w:p w:rsidR="000D3903" w:rsidP="000D3903" w:rsidRDefault="000D3903" w14:paraId="00E68C1F" w14:textId="77777777">
      <w:pPr>
        <w:pStyle w:val="Heading30"/>
        <w:keepNext/>
        <w:keepLines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>VSIA “Rīgas cirks” un</w:t>
      </w:r>
    </w:p>
    <w:p w:rsidRPr="00D57C9B" w:rsidR="000D3903" w:rsidP="000D3903" w:rsidRDefault="000D3903" w14:paraId="279A1F29" w14:textId="77777777">
      <w:pPr>
        <w:pStyle w:val="Heading30"/>
        <w:keepNext/>
        <w:keepLines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1152A4">
        <w:rPr>
          <w:lang w:eastAsia="en-GB"/>
        </w:rPr>
        <w:t>SIA „F.L.TADAO &amp; LUKŠEVICS”</w:t>
      </w:r>
      <w:bookmarkEnd w:id="0"/>
    </w:p>
    <w:tbl>
      <w:tblPr>
        <w:tblW w:w="9498" w:type="dxa"/>
        <w:tblInd w:w="-459" w:type="dxa"/>
        <w:tblLook w:val="00A0" w:firstRow="1" w:lastRow="0" w:firstColumn="1" w:lastColumn="0" w:noHBand="0" w:noVBand="0"/>
      </w:tblPr>
      <w:tblGrid>
        <w:gridCol w:w="4594"/>
        <w:gridCol w:w="4904"/>
      </w:tblGrid>
      <w:tr w:rsidRPr="001152A4" w:rsidR="000D3903" w:rsidTr="00BD06C2" w14:paraId="33DC3AAD" w14:textId="77777777">
        <w:tc>
          <w:tcPr>
            <w:tcW w:w="4594" w:type="dxa"/>
          </w:tcPr>
          <w:p w:rsidRPr="001152A4" w:rsidR="000D3903" w:rsidP="00BD06C2" w:rsidRDefault="000D3903" w14:paraId="5EAA2D94" w14:textId="77777777">
            <w:pPr>
              <w:spacing w:before="60" w:after="60"/>
              <w:ind w:right="-2571"/>
            </w:pPr>
            <w:r w:rsidRPr="001152A4">
              <w:t>Rīgā</w:t>
            </w:r>
          </w:p>
        </w:tc>
        <w:tc>
          <w:tcPr>
            <w:tcW w:w="4904" w:type="dxa"/>
          </w:tcPr>
          <w:p w:rsidR="000D3903" w:rsidP="00BD06C2" w:rsidRDefault="000D3903" w14:paraId="41A36942" w14:textId="77777777">
            <w:pPr>
              <w:ind w:left="-567"/>
              <w:jc w:val="right"/>
            </w:pPr>
            <w:r w:rsidRPr="00390361">
              <w:t>Vienošanās  sagatavošanas datums</w:t>
            </w:r>
            <w:r w:rsidRPr="001152A4">
              <w:t xml:space="preserve"> </w:t>
            </w:r>
          </w:p>
          <w:p w:rsidR="000D3903" w:rsidP="00BD06C2" w:rsidRDefault="000D3903" w14:paraId="3509ED15" w14:textId="2180D39B">
            <w:pPr>
              <w:ind w:left="-567"/>
              <w:jc w:val="right"/>
            </w:pPr>
            <w:r w:rsidRPr="001152A4">
              <w:t>20</w:t>
            </w:r>
            <w:r>
              <w:t>21</w:t>
            </w:r>
            <w:r w:rsidRPr="001152A4">
              <w:t xml:space="preserve">.gada </w:t>
            </w:r>
            <w:r>
              <w:t>2</w:t>
            </w:r>
            <w:r w:rsidR="00BA4EC4">
              <w:t>9</w:t>
            </w:r>
            <w:r>
              <w:t>.</w:t>
            </w:r>
            <w:r w:rsidR="00BA4EC4">
              <w:t xml:space="preserve"> jūlijā</w:t>
            </w:r>
            <w:r>
              <w:t xml:space="preserve"> </w:t>
            </w:r>
          </w:p>
          <w:p w:rsidR="000D3903" w:rsidP="00BD06C2" w:rsidRDefault="000D3903" w14:paraId="58D90BE1" w14:textId="77777777">
            <w:pPr>
              <w:pStyle w:val="Piel"/>
              <w:ind w:right="208"/>
              <w:jc w:val="right"/>
              <w:rPr>
                <w:szCs w:val="24"/>
              </w:rPr>
            </w:pPr>
          </w:p>
          <w:p w:rsidRPr="00664D70" w:rsidR="000D3903" w:rsidP="00BD06C2" w:rsidRDefault="000D3903" w14:paraId="19A99AFF" w14:textId="77777777">
            <w:pPr>
              <w:ind w:left="-567"/>
              <w:jc w:val="right"/>
            </w:pPr>
            <w:r>
              <w:t xml:space="preserve">            </w:t>
            </w:r>
            <w:r w:rsidRPr="00664D70">
              <w:t xml:space="preserve">Vienošanās parakstīšanas datums </w:t>
            </w:r>
          </w:p>
          <w:p w:rsidRPr="00664D70" w:rsidR="000D3903" w:rsidP="00BD06C2" w:rsidRDefault="000D3903" w14:paraId="1AABDD77" w14:textId="77777777">
            <w:pPr>
              <w:ind w:left="-567"/>
              <w:jc w:val="right"/>
            </w:pPr>
            <w:r w:rsidRPr="00664D70">
              <w:t xml:space="preserve">  skatāms laika zīmogā</w:t>
            </w:r>
          </w:p>
          <w:p w:rsidRPr="00D57C9B" w:rsidR="000D3903" w:rsidP="00BD06C2" w:rsidRDefault="000D3903" w14:paraId="4E5BD3E1" w14:textId="77777777">
            <w:pPr>
              <w:pStyle w:val="Piel"/>
              <w:ind w:right="208"/>
              <w:jc w:val="right"/>
              <w:rPr>
                <w:szCs w:val="24"/>
              </w:rPr>
            </w:pPr>
          </w:p>
        </w:tc>
      </w:tr>
    </w:tbl>
    <w:p w:rsidRPr="001152A4" w:rsidR="000D3903" w:rsidP="000D3903" w:rsidRDefault="000D3903" w14:paraId="22C3D3D2" w14:textId="77777777">
      <w:pPr>
        <w:spacing w:after="287"/>
        <w:ind w:left="-567" w:right="84"/>
        <w:jc w:val="both"/>
      </w:pPr>
      <w:r w:rsidRPr="001152A4">
        <w:rPr>
          <w:b/>
          <w:bCs/>
        </w:rPr>
        <w:t>Valsts sabiedrība ar ierobežotu atbildību „Rīgas cirks”</w:t>
      </w:r>
      <w:r w:rsidRPr="001152A4">
        <w:rPr>
          <w:bCs/>
        </w:rPr>
        <w:t xml:space="preserve">, </w:t>
      </w:r>
      <w:r w:rsidRPr="001152A4">
        <w:t xml:space="preserve">reģistrācijas Nr. 40003027789, juridiskā adrese: Merķeļa iela 4, Rīga, LV – 1050, turpmāk tekstā – </w:t>
      </w:r>
      <w:r w:rsidRPr="001152A4">
        <w:rPr>
          <w:b/>
        </w:rPr>
        <w:t>PASŪTĪTĀJS</w:t>
      </w:r>
      <w:r w:rsidRPr="001152A4">
        <w:t>, kuras vārdā, pamatojoties uz statūtiem</w:t>
      </w:r>
      <w:r>
        <w:t>,</w:t>
      </w:r>
      <w:r w:rsidRPr="001152A4">
        <w:t xml:space="preserve"> rīkojas valdes locekle Liene Pērkone, no vienas puses,</w:t>
      </w:r>
      <w:r w:rsidRPr="001152A4">
        <w:rPr>
          <w:color w:val="262F31"/>
        </w:rPr>
        <w:t xml:space="preserve"> </w:t>
      </w:r>
      <w:r w:rsidRPr="001152A4">
        <w:t xml:space="preserve">un </w:t>
      </w:r>
    </w:p>
    <w:p w:rsidR="000D3903" w:rsidP="000D3903" w:rsidRDefault="000D3903" w14:paraId="4DA1D204" w14:textId="77777777">
      <w:pPr>
        <w:spacing w:after="287"/>
        <w:ind w:left="-567" w:right="84"/>
        <w:jc w:val="both"/>
      </w:pPr>
      <w:r w:rsidRPr="001152A4">
        <w:rPr>
          <w:rFonts w:eastAsia="Times New Roman"/>
          <w:b/>
          <w:bCs/>
          <w:lang w:eastAsia="en-GB"/>
        </w:rPr>
        <w:t xml:space="preserve">Arhitektu birojs NRJA  </w:t>
      </w:r>
      <w:r w:rsidRPr="001152A4">
        <w:rPr>
          <w:rFonts w:eastAsia="Times New Roman"/>
          <w:lang w:eastAsia="en-GB"/>
        </w:rPr>
        <w:t>(juridiskais nosaukums SIA „F.L.TADAO &amp; LUKŠEVICS”)</w:t>
      </w:r>
      <w:r>
        <w:t xml:space="preserve">, </w:t>
      </w:r>
      <w:r w:rsidRPr="001152A4">
        <w:t>reģ</w:t>
      </w:r>
      <w:r>
        <w:t xml:space="preserve">istrācijas </w:t>
      </w:r>
      <w:r w:rsidRPr="001152A4">
        <w:t>Nr.40003723891, juridiskā adrese</w:t>
      </w:r>
      <w:r>
        <w:t>:</w:t>
      </w:r>
      <w:r w:rsidRPr="001152A4">
        <w:t xml:space="preserve"> Miesnieku iela 12</w:t>
      </w:r>
      <w:r>
        <w:t>,</w:t>
      </w:r>
      <w:r w:rsidRPr="001152A4">
        <w:t xml:space="preserve"> Rīga</w:t>
      </w:r>
      <w:r>
        <w:t>,</w:t>
      </w:r>
      <w:r w:rsidRPr="001152A4">
        <w:t xml:space="preserve"> LV </w:t>
      </w:r>
      <w:r>
        <w:t xml:space="preserve">- </w:t>
      </w:r>
      <w:r w:rsidRPr="001152A4">
        <w:t xml:space="preserve">1050, turpmāk tekstā - </w:t>
      </w:r>
      <w:r w:rsidRPr="001152A4">
        <w:rPr>
          <w:b/>
        </w:rPr>
        <w:t>IZPILDĪTĀJS</w:t>
      </w:r>
      <w:r w:rsidRPr="001152A4">
        <w:t>, kura vārdā</w:t>
      </w:r>
      <w:r>
        <w:t>, pamatojoties uz</w:t>
      </w:r>
      <w:r w:rsidRPr="001152A4">
        <w:t xml:space="preserve"> statūtiem</w:t>
      </w:r>
      <w:r>
        <w:t>,</w:t>
      </w:r>
      <w:r w:rsidRPr="001152A4">
        <w:t xml:space="preserve"> rīkojas valdes loceklis Uldis Lukševics, no otras puses, PASŪTĪTĀJS un IZPILDĪTĀJS kopā turpmāk tekstā saukti arī – PUSES</w:t>
      </w:r>
      <w:r>
        <w:t>,</w:t>
      </w:r>
    </w:p>
    <w:p w:rsidRPr="000D3903" w:rsidR="005E343F" w:rsidP="006B2698" w:rsidRDefault="005E343F" w14:paraId="05C81321" w14:textId="77777777">
      <w:pPr>
        <w:spacing w:before="120" w:after="120"/>
        <w:jc w:val="both"/>
        <w:rPr>
          <w:rFonts w:eastAsia="Times New Roman"/>
          <w:sz w:val="22"/>
          <w:szCs w:val="22"/>
        </w:rPr>
      </w:pPr>
    </w:p>
    <w:p w:rsidRPr="007207AD" w:rsidR="00850F7A" w:rsidP="006B2698" w:rsidRDefault="005E343F" w14:paraId="649C0E6C" w14:textId="4B185038">
      <w:pPr>
        <w:spacing w:before="120" w:after="120"/>
        <w:jc w:val="both"/>
        <w:rPr>
          <w:rFonts w:eastAsia="Times New Roman"/>
          <w:sz w:val="22"/>
          <w:szCs w:val="22"/>
          <w:lang w:val="lv-LV"/>
        </w:rPr>
      </w:pPr>
      <w:r w:rsidRPr="007207AD">
        <w:rPr>
          <w:rFonts w:eastAsia="Times New Roman"/>
          <w:sz w:val="22"/>
          <w:szCs w:val="22"/>
          <w:lang w:val="lv-LV"/>
        </w:rPr>
        <w:t>ņemot vērā, ka:</w:t>
      </w:r>
    </w:p>
    <w:p w:rsidRPr="007207AD" w:rsidR="005E343F" w:rsidP="006B2698" w:rsidRDefault="005E343F" w14:paraId="7ECA4FFA" w14:textId="77777777">
      <w:pPr>
        <w:spacing w:before="120" w:after="120"/>
        <w:jc w:val="both"/>
        <w:rPr>
          <w:rFonts w:eastAsia="Times New Roman"/>
          <w:sz w:val="22"/>
          <w:szCs w:val="22"/>
          <w:lang w:val="lv-LV"/>
        </w:rPr>
      </w:pPr>
    </w:p>
    <w:p w:rsidRPr="007207AD" w:rsidR="00501381" w:rsidP="006B2698" w:rsidRDefault="005E343F" w14:paraId="06CCEA64" w14:textId="00DDB4F2">
      <w:pPr>
        <w:pStyle w:val="SLOlistofrecitals"/>
        <w:jc w:val="both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 xml:space="preserve">Puses </w:t>
      </w:r>
      <w:r w:rsidRPr="000D3903" w:rsidR="000D3903">
        <w:rPr>
          <w:lang w:val="lv-LV"/>
        </w:rPr>
        <w:t>2019.gada 13.maijā</w:t>
      </w:r>
      <w:r w:rsidR="000D3903">
        <w:rPr>
          <w:sz w:val="22"/>
          <w:szCs w:val="22"/>
          <w:lang w:val="lv-LV"/>
        </w:rPr>
        <w:t xml:space="preserve"> ir noslēgušas līgumu </w:t>
      </w:r>
      <w:r w:rsidRPr="000D3903" w:rsidR="000D3903">
        <w:rPr>
          <w:lang w:val="lv-LV"/>
        </w:rPr>
        <w:t xml:space="preserve">VSIA “Rīgas cirks” </w:t>
      </w:r>
      <w:proofErr w:type="spellStart"/>
      <w:r w:rsidRPr="000D3903" w:rsidR="000D3903">
        <w:rPr>
          <w:lang w:val="lv-LV"/>
        </w:rPr>
        <w:t>līg</w:t>
      </w:r>
      <w:proofErr w:type="spellEnd"/>
      <w:r w:rsidRPr="000D3903" w:rsidR="000D3903">
        <w:rPr>
          <w:lang w:val="lv-LV"/>
        </w:rPr>
        <w:t>. reģ. Nr. RC2019/29</w:t>
      </w:r>
      <w:r w:rsidRPr="007207AD" w:rsidR="000D3903">
        <w:rPr>
          <w:sz w:val="22"/>
          <w:szCs w:val="22"/>
          <w:lang w:val="lv-LV"/>
        </w:rPr>
        <w:t xml:space="preserve"> </w:t>
      </w:r>
      <w:r w:rsidRPr="007207AD" w:rsidR="00501381">
        <w:rPr>
          <w:sz w:val="22"/>
          <w:szCs w:val="22"/>
          <w:lang w:val="lv-LV"/>
        </w:rPr>
        <w:t>(“</w:t>
      </w:r>
      <w:r w:rsidRPr="007207AD" w:rsidR="00501381">
        <w:rPr>
          <w:b/>
          <w:bCs/>
          <w:sz w:val="22"/>
          <w:szCs w:val="22"/>
          <w:lang w:val="lv-LV"/>
        </w:rPr>
        <w:t>Līgums</w:t>
      </w:r>
      <w:r w:rsidRPr="007207AD" w:rsidR="00501381">
        <w:rPr>
          <w:sz w:val="22"/>
          <w:szCs w:val="22"/>
          <w:lang w:val="lv-LV"/>
        </w:rPr>
        <w:t>”);</w:t>
      </w:r>
    </w:p>
    <w:p w:rsidRPr="007207AD" w:rsidR="00501381" w:rsidP="006B2698" w:rsidRDefault="00CA3663" w14:paraId="3B5C0D61" w14:textId="0F6AA311">
      <w:pPr>
        <w:pStyle w:val="SLOlistofrecitals"/>
        <w:jc w:val="both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ir</w:t>
      </w:r>
      <w:r w:rsidRPr="007207AD" w:rsidR="00501381">
        <w:rPr>
          <w:sz w:val="22"/>
          <w:szCs w:val="22"/>
          <w:lang w:val="lv-LV"/>
        </w:rPr>
        <w:t xml:space="preserve"> radusies </w:t>
      </w:r>
      <w:r w:rsidRPr="007207AD">
        <w:rPr>
          <w:sz w:val="22"/>
          <w:szCs w:val="22"/>
          <w:lang w:val="lv-LV"/>
        </w:rPr>
        <w:t>nepieciešamība veikt papildus darbus, kas norādīti šās vienošanās pielikumā Nr. 1 (“</w:t>
      </w:r>
      <w:r w:rsidRPr="007207AD">
        <w:rPr>
          <w:b/>
          <w:bCs/>
          <w:sz w:val="22"/>
          <w:szCs w:val="22"/>
          <w:lang w:val="lv-LV"/>
        </w:rPr>
        <w:t>Papildus darbi</w:t>
      </w:r>
      <w:r w:rsidRPr="007207AD">
        <w:rPr>
          <w:sz w:val="22"/>
          <w:szCs w:val="22"/>
          <w:lang w:val="lv-LV"/>
        </w:rPr>
        <w:t>”);</w:t>
      </w:r>
      <w:r w:rsidRPr="007207AD" w:rsidR="00501381">
        <w:rPr>
          <w:sz w:val="22"/>
          <w:szCs w:val="22"/>
          <w:lang w:val="lv-LV"/>
        </w:rPr>
        <w:t xml:space="preserve"> </w:t>
      </w:r>
    </w:p>
    <w:p w:rsidRPr="007207AD" w:rsidR="00CA3663" w:rsidP="006B2698" w:rsidRDefault="00CA3663" w14:paraId="08FE82CB" w14:textId="66815403">
      <w:pPr>
        <w:pStyle w:val="SLOlistofrecitals"/>
        <w:jc w:val="both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Puses</w:t>
      </w:r>
      <w:r w:rsidRPr="007207AD" w:rsidR="00281290">
        <w:rPr>
          <w:sz w:val="22"/>
          <w:szCs w:val="22"/>
          <w:lang w:val="lv-LV"/>
        </w:rPr>
        <w:t>,</w:t>
      </w:r>
      <w:r w:rsidRPr="007207AD" w:rsidR="00954CD4">
        <w:rPr>
          <w:sz w:val="22"/>
          <w:szCs w:val="22"/>
          <w:lang w:val="lv-LV"/>
        </w:rPr>
        <w:t xml:space="preserve"> pamatojoties uz</w:t>
      </w:r>
      <w:r w:rsidRPr="007207AD" w:rsidR="00281290">
        <w:rPr>
          <w:sz w:val="22"/>
          <w:szCs w:val="22"/>
          <w:lang w:val="lv-LV"/>
        </w:rPr>
        <w:t xml:space="preserve"> </w:t>
      </w:r>
      <w:r w:rsidRPr="007207AD" w:rsidR="00954CD4">
        <w:rPr>
          <w:sz w:val="22"/>
          <w:szCs w:val="22"/>
          <w:lang w:val="lv-LV"/>
        </w:rPr>
        <w:t xml:space="preserve">Publisko iepirkumu likuma 61. panta piekto daļu, </w:t>
      </w:r>
      <w:r w:rsidRPr="007207AD" w:rsidR="00281290">
        <w:rPr>
          <w:sz w:val="22"/>
          <w:szCs w:val="22"/>
          <w:lang w:val="lv-LV"/>
        </w:rPr>
        <w:t>vēlas grozīt Līgumu</w:t>
      </w:r>
      <w:r w:rsidRPr="007207AD" w:rsidR="00954CD4">
        <w:rPr>
          <w:sz w:val="22"/>
          <w:szCs w:val="22"/>
          <w:lang w:val="lv-LV"/>
        </w:rPr>
        <w:t>, noregulējot</w:t>
      </w:r>
      <w:r w:rsidRPr="007207AD">
        <w:rPr>
          <w:sz w:val="22"/>
          <w:szCs w:val="22"/>
          <w:lang w:val="lv-LV"/>
        </w:rPr>
        <w:t xml:space="preserve"> Papildus darbu veikšanas kārtību;</w:t>
      </w:r>
    </w:p>
    <w:p w:rsidRPr="007207AD" w:rsidR="00CA3663" w:rsidP="006B2698" w:rsidRDefault="00CA3663" w14:paraId="282AB18E" w14:textId="08EA4D63">
      <w:pPr>
        <w:pStyle w:val="SLOlistofrecitals"/>
        <w:numPr>
          <w:ilvl w:val="0"/>
          <w:numId w:val="0"/>
        </w:numPr>
        <w:jc w:val="both"/>
        <w:rPr>
          <w:sz w:val="22"/>
          <w:szCs w:val="22"/>
          <w:lang w:val="lv-LV"/>
        </w:rPr>
      </w:pPr>
    </w:p>
    <w:p w:rsidRPr="007207AD" w:rsidR="00CA3663" w:rsidP="006B2698" w:rsidRDefault="006B2698" w14:paraId="1FA7764E" w14:textId="4703D1D8">
      <w:pPr>
        <w:pStyle w:val="SLOlistofrecitals"/>
        <w:numPr>
          <w:ilvl w:val="0"/>
          <w:numId w:val="0"/>
        </w:numPr>
        <w:jc w:val="center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vienojas par sekojošo:</w:t>
      </w:r>
    </w:p>
    <w:p w:rsidRPr="007207AD" w:rsidR="006B2698" w:rsidP="006B2698" w:rsidRDefault="006B2698" w14:paraId="7896296D" w14:textId="33C03242">
      <w:pPr>
        <w:pStyle w:val="SLOlistofrecitals"/>
        <w:numPr>
          <w:ilvl w:val="0"/>
          <w:numId w:val="0"/>
        </w:numPr>
        <w:jc w:val="both"/>
        <w:rPr>
          <w:sz w:val="22"/>
          <w:szCs w:val="22"/>
          <w:lang w:val="lv-LV"/>
        </w:rPr>
      </w:pPr>
    </w:p>
    <w:p w:rsidRPr="007207AD" w:rsidR="00DA293D" w:rsidP="00DA12E2" w:rsidRDefault="006B2698" w14:paraId="50769D45" w14:textId="52A1A113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 xml:space="preserve">Pasūtītājs uzdod un Izpildītājs apņemas izpildīt Papildus darbus ne vēlāk kā līdz </w:t>
      </w:r>
      <w:r w:rsidR="00BA4EC4">
        <w:rPr>
          <w:sz w:val="22"/>
          <w:szCs w:val="22"/>
          <w:lang w:val="lv-LV"/>
        </w:rPr>
        <w:t xml:space="preserve">2021. gada </w:t>
      </w:r>
      <w:r w:rsidR="000D3903">
        <w:rPr>
          <w:sz w:val="22"/>
          <w:szCs w:val="22"/>
          <w:lang w:val="lv-LV"/>
        </w:rPr>
        <w:t>30.augustam</w:t>
      </w:r>
      <w:r w:rsidR="00BA4EC4">
        <w:rPr>
          <w:sz w:val="22"/>
          <w:szCs w:val="22"/>
          <w:lang w:val="lv-LV"/>
        </w:rPr>
        <w:t>.</w:t>
      </w:r>
    </w:p>
    <w:p w:rsidRPr="007207AD" w:rsidR="00DA293D" w:rsidP="00DA12E2" w:rsidRDefault="00641F61" w14:paraId="4710DC15" w14:textId="74DDF312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 xml:space="preserve">Par Papildus darbu kvalitatīvu izpildi noteiktajā termiņā Pasūtītājs maksā </w:t>
      </w:r>
      <w:r w:rsidRPr="007207AD" w:rsidR="00C9485C">
        <w:rPr>
          <w:sz w:val="22"/>
          <w:szCs w:val="22"/>
          <w:lang w:val="lv-LV"/>
        </w:rPr>
        <w:t>I</w:t>
      </w:r>
      <w:r w:rsidRPr="007207AD">
        <w:rPr>
          <w:sz w:val="22"/>
          <w:szCs w:val="22"/>
          <w:lang w:val="lv-LV"/>
        </w:rPr>
        <w:t xml:space="preserve">zpildītājam atlīdzību </w:t>
      </w:r>
      <w:r w:rsidRPr="00BA4EC4">
        <w:rPr>
          <w:b/>
          <w:bCs/>
          <w:sz w:val="22"/>
          <w:szCs w:val="22"/>
          <w:lang w:val="lv-LV"/>
        </w:rPr>
        <w:t xml:space="preserve">EUR </w:t>
      </w:r>
      <w:r w:rsidRPr="00BA4EC4" w:rsidR="0004792D">
        <w:rPr>
          <w:b/>
          <w:bCs/>
          <w:sz w:val="22"/>
          <w:szCs w:val="22"/>
          <w:lang w:val="lv-LV"/>
        </w:rPr>
        <w:t>5350.00</w:t>
      </w:r>
      <w:r w:rsidRPr="007207AD">
        <w:rPr>
          <w:sz w:val="22"/>
          <w:szCs w:val="22"/>
          <w:lang w:val="lv-LV"/>
        </w:rPr>
        <w:t xml:space="preserve"> apmērā (“</w:t>
      </w:r>
      <w:r w:rsidRPr="007207AD">
        <w:rPr>
          <w:b/>
          <w:bCs/>
          <w:sz w:val="22"/>
          <w:szCs w:val="22"/>
          <w:lang w:val="lv-LV"/>
        </w:rPr>
        <w:t>Papildus darbu cena</w:t>
      </w:r>
      <w:r w:rsidRPr="007207AD">
        <w:rPr>
          <w:sz w:val="22"/>
          <w:szCs w:val="22"/>
          <w:lang w:val="lv-LV"/>
        </w:rPr>
        <w:t>”). Papildus darbu cena neietver pievienotās vērtības nodokli, kas, ja piemērojams, Pasūtītājam ir jāmaksā papildus atbilstoši normatīvo aktu noteikumiem.</w:t>
      </w:r>
    </w:p>
    <w:p w:rsidRPr="007207AD" w:rsidR="00DA293D" w:rsidP="00DA12E2" w:rsidRDefault="007C6E28" w14:paraId="74D04F3A" w14:textId="34A6E9DA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Papildus darbu cena tiek maksāta Izpildītājam</w:t>
      </w:r>
      <w:r w:rsidRPr="007207AD" w:rsidR="007C7201">
        <w:rPr>
          <w:sz w:val="22"/>
          <w:szCs w:val="22"/>
          <w:lang w:val="lv-LV"/>
        </w:rPr>
        <w:t xml:space="preserve"> vienā maksājumā</w:t>
      </w:r>
      <w:r w:rsidRPr="007207AD">
        <w:rPr>
          <w:sz w:val="22"/>
          <w:szCs w:val="22"/>
          <w:lang w:val="lv-LV"/>
        </w:rPr>
        <w:t xml:space="preserve"> saskaņā ar Līgumā noteikto maksāšanas kārtību pēc Papildus darbu izpildes un pieņemšanas no Pasūtītāja puses</w:t>
      </w:r>
      <w:r w:rsidRPr="007207AD" w:rsidR="0089409A">
        <w:rPr>
          <w:sz w:val="22"/>
          <w:szCs w:val="22"/>
          <w:lang w:val="lv-LV"/>
        </w:rPr>
        <w:t>, un attiecīga</w:t>
      </w:r>
      <w:r w:rsidRPr="007207AD">
        <w:rPr>
          <w:sz w:val="22"/>
          <w:szCs w:val="22"/>
          <w:lang w:val="lv-LV"/>
        </w:rPr>
        <w:t xml:space="preserve">. </w:t>
      </w:r>
    </w:p>
    <w:p w:rsidRPr="007207AD" w:rsidR="00DA293D" w:rsidP="007207AD" w:rsidRDefault="00350F45" w14:paraId="4481CA2E" w14:textId="26668B0B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Pasūtītājs Papildus darbus pie</w:t>
      </w:r>
      <w:r w:rsidRPr="007207AD" w:rsidR="008014C1">
        <w:rPr>
          <w:sz w:val="22"/>
          <w:szCs w:val="22"/>
          <w:lang w:val="lv-LV"/>
        </w:rPr>
        <w:t>ņem pēc tam, kad tie ir pienācīgā kārtā izpildīti un saskaņoti attiecīgajās valsts un pašvaldību iestādēs un institūcijās (ja piemērojams)</w:t>
      </w:r>
      <w:r w:rsidRPr="007207AD" w:rsidR="00366E66">
        <w:rPr>
          <w:sz w:val="22"/>
          <w:szCs w:val="22"/>
          <w:lang w:val="lv-LV"/>
        </w:rPr>
        <w:t>, kā arī ar trešajām personām (piemēram, tehnisko noteikumu izdevējiem</w:t>
      </w:r>
      <w:r w:rsidRPr="007207AD" w:rsidR="006A1324">
        <w:rPr>
          <w:sz w:val="22"/>
          <w:szCs w:val="22"/>
          <w:lang w:val="lv-LV"/>
        </w:rPr>
        <w:t>, citiem būvniecības procesa dalībniekiem</w:t>
      </w:r>
      <w:r w:rsidRPr="007207AD" w:rsidR="00366E66">
        <w:rPr>
          <w:sz w:val="22"/>
          <w:szCs w:val="22"/>
          <w:lang w:val="lv-LV"/>
        </w:rPr>
        <w:t>), ciktāl tas nepieciešams.</w:t>
      </w:r>
      <w:r w:rsidRPr="007207AD" w:rsidR="00125092">
        <w:rPr>
          <w:sz w:val="22"/>
          <w:szCs w:val="22"/>
          <w:lang w:val="lv-LV"/>
        </w:rPr>
        <w:t xml:space="preserve"> Saskaņošanu ar minētajām personām un iestādē</w:t>
      </w:r>
      <w:r w:rsidRPr="007207AD" w:rsidR="006A1324">
        <w:rPr>
          <w:sz w:val="22"/>
          <w:szCs w:val="22"/>
          <w:lang w:val="lv-LV"/>
        </w:rPr>
        <w:t>m</w:t>
      </w:r>
      <w:r w:rsidRPr="007207AD" w:rsidR="00125092">
        <w:rPr>
          <w:sz w:val="22"/>
          <w:szCs w:val="22"/>
          <w:lang w:val="lv-LV"/>
        </w:rPr>
        <w:t>/institūcijām Papildus darbu izpildes termiņu ietvaros organizē Izpildītājs, Pasūtītājam izsniedzot nepieciešamās piekrišanas/pilnvaras</w:t>
      </w:r>
      <w:r w:rsidRPr="007207AD" w:rsidR="001B0EEB">
        <w:rPr>
          <w:sz w:val="22"/>
          <w:szCs w:val="22"/>
          <w:lang w:val="lv-LV"/>
        </w:rPr>
        <w:t xml:space="preserve"> </w:t>
      </w:r>
      <w:r w:rsidRPr="007207AD" w:rsidR="00125092">
        <w:rPr>
          <w:sz w:val="22"/>
          <w:szCs w:val="22"/>
          <w:lang w:val="lv-LV"/>
        </w:rPr>
        <w:t>5 (piecu) darba dienu laikā no attiecīga Izpildītāja pieprasījuma saņemšanas brīža.</w:t>
      </w:r>
      <w:r w:rsidRPr="007207AD" w:rsidR="008014C1">
        <w:rPr>
          <w:sz w:val="22"/>
          <w:szCs w:val="22"/>
          <w:lang w:val="lv-LV"/>
        </w:rPr>
        <w:t xml:space="preserve"> </w:t>
      </w:r>
      <w:r w:rsidRPr="007207AD">
        <w:rPr>
          <w:sz w:val="22"/>
          <w:szCs w:val="22"/>
          <w:lang w:val="lv-LV"/>
        </w:rPr>
        <w:t xml:space="preserve"> </w:t>
      </w:r>
    </w:p>
    <w:p w:rsidRPr="007207AD" w:rsidR="00DA293D" w:rsidP="00DA12E2" w:rsidRDefault="007C6E28" w14:paraId="73BE256A" w14:textId="0E8D9B95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Papildus darbi tiek pieņemti</w:t>
      </w:r>
      <w:r w:rsidRPr="007207AD" w:rsidR="00350F45">
        <w:rPr>
          <w:sz w:val="22"/>
          <w:szCs w:val="22"/>
          <w:lang w:val="lv-LV"/>
        </w:rPr>
        <w:t>, Pusēm parakstot pieņemšanas-nodošanas aktu.</w:t>
      </w:r>
      <w:r w:rsidRPr="007207AD" w:rsidR="00125092">
        <w:rPr>
          <w:sz w:val="22"/>
          <w:szCs w:val="22"/>
          <w:lang w:val="lv-LV"/>
        </w:rPr>
        <w:t xml:space="preserve"> Akta parakstīšana no Pasūtītāja puses nemazina Pasūtītāj</w:t>
      </w:r>
      <w:r w:rsidRPr="007207AD" w:rsidR="001B0EEB">
        <w:rPr>
          <w:sz w:val="22"/>
          <w:szCs w:val="22"/>
          <w:lang w:val="lv-LV"/>
        </w:rPr>
        <w:t>a</w:t>
      </w:r>
      <w:r w:rsidRPr="007207AD" w:rsidR="00125092">
        <w:rPr>
          <w:sz w:val="22"/>
          <w:szCs w:val="22"/>
          <w:lang w:val="lv-LV"/>
        </w:rPr>
        <w:t xml:space="preserve"> tiesības prasīt </w:t>
      </w:r>
      <w:r w:rsidRPr="007207AD" w:rsidR="00F116DC">
        <w:rPr>
          <w:sz w:val="22"/>
          <w:szCs w:val="22"/>
          <w:lang w:val="lv-LV"/>
        </w:rPr>
        <w:t xml:space="preserve">defektu un neatbilstību novēršanu Papildus </w:t>
      </w:r>
      <w:r w:rsidRPr="007207AD" w:rsidR="00F116DC">
        <w:rPr>
          <w:sz w:val="22"/>
          <w:szCs w:val="22"/>
          <w:lang w:val="lv-LV"/>
        </w:rPr>
        <w:lastRenderedPageBreak/>
        <w:t>darbos</w:t>
      </w:r>
      <w:r w:rsidRPr="007207AD" w:rsidR="006D38E8">
        <w:rPr>
          <w:sz w:val="22"/>
          <w:szCs w:val="22"/>
          <w:lang w:val="lv-LV"/>
        </w:rPr>
        <w:t>, un nemazina Izpildītāja pienākumu uz sava rēķina šādus defektus un neatbilstības novērst Pasūtītāja saprātīgi noteikt</w:t>
      </w:r>
      <w:r w:rsidRPr="007207AD" w:rsidR="001B0EEB">
        <w:rPr>
          <w:sz w:val="22"/>
          <w:szCs w:val="22"/>
          <w:lang w:val="lv-LV"/>
        </w:rPr>
        <w:t>ajos</w:t>
      </w:r>
      <w:r w:rsidRPr="007207AD" w:rsidR="006D38E8">
        <w:rPr>
          <w:sz w:val="22"/>
          <w:szCs w:val="22"/>
          <w:lang w:val="lv-LV"/>
        </w:rPr>
        <w:t xml:space="preserve"> termiņ</w:t>
      </w:r>
      <w:r w:rsidRPr="007207AD" w:rsidR="001B0EEB">
        <w:rPr>
          <w:sz w:val="22"/>
          <w:szCs w:val="22"/>
          <w:lang w:val="lv-LV"/>
        </w:rPr>
        <w:t>os</w:t>
      </w:r>
      <w:r w:rsidRPr="007207AD" w:rsidR="006D38E8">
        <w:rPr>
          <w:sz w:val="22"/>
          <w:szCs w:val="22"/>
          <w:lang w:val="lv-LV"/>
        </w:rPr>
        <w:t>.</w:t>
      </w:r>
    </w:p>
    <w:p w:rsidRPr="007207AD" w:rsidR="00DA293D" w:rsidP="00DA12E2" w:rsidRDefault="005053BA" w14:paraId="3CEF8BB9" w14:textId="430B1C5E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 xml:space="preserve">Papildus darbi veido daļu no Darbiem un tādējādi </w:t>
      </w:r>
      <w:r w:rsidRPr="007207AD" w:rsidR="007C6E28">
        <w:rPr>
          <w:sz w:val="22"/>
          <w:szCs w:val="22"/>
          <w:lang w:val="lv-LV"/>
        </w:rPr>
        <w:t>Līguma noteikumi attiecībā uz Darbiem (</w:t>
      </w:r>
      <w:r w:rsidRPr="007207AD">
        <w:rPr>
          <w:sz w:val="22"/>
          <w:szCs w:val="22"/>
          <w:lang w:val="lv-LV"/>
        </w:rPr>
        <w:t>t.</w:t>
      </w:r>
      <w:r w:rsidRPr="007207AD" w:rsidR="00D142AE">
        <w:rPr>
          <w:sz w:val="22"/>
          <w:szCs w:val="22"/>
          <w:lang w:val="lv-LV"/>
        </w:rPr>
        <w:t xml:space="preserve">sk., bet ne tikai – </w:t>
      </w:r>
      <w:r w:rsidRPr="007207AD">
        <w:rPr>
          <w:sz w:val="22"/>
          <w:szCs w:val="22"/>
          <w:lang w:val="lv-LV"/>
        </w:rPr>
        <w:t xml:space="preserve"> </w:t>
      </w:r>
      <w:r w:rsidRPr="007207AD" w:rsidR="00D142AE">
        <w:rPr>
          <w:sz w:val="22"/>
          <w:szCs w:val="22"/>
          <w:lang w:val="lv-LV"/>
        </w:rPr>
        <w:t>Līguma noteikumi attiecībā uz Darbu</w:t>
      </w:r>
      <w:r w:rsidRPr="007207AD">
        <w:rPr>
          <w:sz w:val="22"/>
          <w:szCs w:val="22"/>
          <w:lang w:val="lv-LV"/>
        </w:rPr>
        <w:t xml:space="preserve"> kvalitāti</w:t>
      </w:r>
      <w:r w:rsidRPr="007207AD" w:rsidR="00D142AE">
        <w:rPr>
          <w:sz w:val="22"/>
          <w:szCs w:val="22"/>
          <w:lang w:val="lv-LV"/>
        </w:rPr>
        <w:t>, Izpildītāja pienākumiem novērst jebkādus defektus un neatbilstības; noteikumi attiecībā uz Pasūtītāja īpašuma tiesībām attiecībā uz jebkādiem materiāliem, aprīkojumu, iekārtām, noteikumi attiecībā uz autortiesīb</w:t>
      </w:r>
      <w:r w:rsidRPr="007207AD" w:rsidR="001B0EEB">
        <w:rPr>
          <w:sz w:val="22"/>
          <w:szCs w:val="22"/>
          <w:lang w:val="lv-LV"/>
        </w:rPr>
        <w:t>ām</w:t>
      </w:r>
      <w:r w:rsidRPr="007207AD" w:rsidR="00D142AE">
        <w:rPr>
          <w:sz w:val="22"/>
          <w:szCs w:val="22"/>
          <w:lang w:val="lv-LV"/>
        </w:rPr>
        <w:t>,</w:t>
      </w:r>
      <w:r w:rsidRPr="007207AD" w:rsidR="004A3A5D">
        <w:rPr>
          <w:sz w:val="22"/>
          <w:szCs w:val="22"/>
          <w:lang w:val="lv-LV"/>
        </w:rPr>
        <w:t xml:space="preserve"> Izpildītāja atbildību</w:t>
      </w:r>
      <w:r w:rsidRPr="007207AD" w:rsidR="001B0EEB">
        <w:rPr>
          <w:sz w:val="22"/>
          <w:szCs w:val="22"/>
          <w:lang w:val="lv-LV"/>
        </w:rPr>
        <w:t xml:space="preserve">, t.sk., </w:t>
      </w:r>
      <w:r w:rsidRPr="007207AD" w:rsidR="004A3A5D">
        <w:rPr>
          <w:sz w:val="22"/>
          <w:szCs w:val="22"/>
          <w:lang w:val="lv-LV"/>
        </w:rPr>
        <w:t>par termiņu kavējum</w:t>
      </w:r>
      <w:r w:rsidRPr="007207AD" w:rsidR="001B0EEB">
        <w:rPr>
          <w:sz w:val="22"/>
          <w:szCs w:val="22"/>
          <w:lang w:val="lv-LV"/>
        </w:rPr>
        <w:t>iem</w:t>
      </w:r>
      <w:r w:rsidRPr="007207AD" w:rsidR="004A3A5D">
        <w:rPr>
          <w:sz w:val="22"/>
          <w:szCs w:val="22"/>
          <w:lang w:val="lv-LV"/>
        </w:rPr>
        <w:t>,</w:t>
      </w:r>
      <w:r w:rsidRPr="007207AD" w:rsidR="00D142AE">
        <w:rPr>
          <w:sz w:val="22"/>
          <w:szCs w:val="22"/>
          <w:lang w:val="lv-LV"/>
        </w:rPr>
        <w:t xml:space="preserve"> u.c.) ir pilnībā piemērojami </w:t>
      </w:r>
      <w:r w:rsidRPr="007207AD" w:rsidR="004A3A5D">
        <w:rPr>
          <w:sz w:val="22"/>
          <w:szCs w:val="22"/>
          <w:lang w:val="lv-LV"/>
        </w:rPr>
        <w:t xml:space="preserve">arī attiecībā </w:t>
      </w:r>
      <w:r w:rsidRPr="007207AD" w:rsidR="00D142AE">
        <w:rPr>
          <w:sz w:val="22"/>
          <w:szCs w:val="22"/>
          <w:lang w:val="lv-LV"/>
        </w:rPr>
        <w:t>uz Papildus darbiem.</w:t>
      </w:r>
    </w:p>
    <w:p w:rsidRPr="007207AD" w:rsidR="00DA293D" w:rsidP="00DA12E2" w:rsidRDefault="00AF1193" w14:paraId="192AFABB" w14:textId="40E5FCDB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Tāpat</w:t>
      </w:r>
      <w:r w:rsidRPr="007207AD" w:rsidR="00A51936">
        <w:rPr>
          <w:sz w:val="22"/>
          <w:szCs w:val="22"/>
          <w:lang w:val="lv-LV"/>
        </w:rPr>
        <w:t>,</w:t>
      </w:r>
      <w:r w:rsidRPr="007207AD">
        <w:rPr>
          <w:sz w:val="22"/>
          <w:szCs w:val="22"/>
          <w:lang w:val="lv-LV"/>
        </w:rPr>
        <w:t xml:space="preserve"> attiecībā uz Papildus darbiem ir pilnībā attiecināms </w:t>
      </w:r>
      <w:r w:rsidRPr="007207AD" w:rsidR="004A3A5D">
        <w:rPr>
          <w:sz w:val="22"/>
          <w:szCs w:val="22"/>
          <w:lang w:val="lv-LV"/>
        </w:rPr>
        <w:t xml:space="preserve">Līgumā noteiktais garantijas termiņš </w:t>
      </w:r>
      <w:r w:rsidRPr="007207AD">
        <w:rPr>
          <w:sz w:val="22"/>
          <w:szCs w:val="22"/>
          <w:lang w:val="lv-LV"/>
        </w:rPr>
        <w:t xml:space="preserve">un Izpildītāja pienākumi garantijas termiņā. Garantijas termiņš uz Papildus darbiem sākas dienā, kad Pasūtītājs tos ir pieņēmis. </w:t>
      </w:r>
    </w:p>
    <w:p w:rsidRPr="007207AD" w:rsidR="00DA293D" w:rsidP="00DA12E2" w:rsidRDefault="00A51936" w14:paraId="42AAFA77" w14:textId="5C660CE3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 xml:space="preserve">Izpildītājam Papildus darbu cenu ietvaros ir </w:t>
      </w:r>
      <w:r w:rsidRPr="007207AD" w:rsidR="001C105D">
        <w:rPr>
          <w:sz w:val="22"/>
          <w:szCs w:val="22"/>
          <w:lang w:val="lv-LV"/>
        </w:rPr>
        <w:t>pienākums</w:t>
      </w:r>
      <w:r w:rsidRPr="007207AD">
        <w:rPr>
          <w:sz w:val="22"/>
          <w:szCs w:val="22"/>
          <w:lang w:val="lv-LV"/>
        </w:rPr>
        <w:t xml:space="preserve"> proporcionāli paaugstināt Līgumā </w:t>
      </w:r>
      <w:r w:rsidRPr="007207AD" w:rsidR="001C105D">
        <w:rPr>
          <w:sz w:val="22"/>
          <w:szCs w:val="22"/>
          <w:lang w:val="lv-LV"/>
        </w:rPr>
        <w:t>un normatīvajos aktos noteiktās apdrošināšanas limitus un saistību nodrošinājumu apmērus,</w:t>
      </w:r>
      <w:r w:rsidRPr="007207AD" w:rsidR="00F5545C">
        <w:rPr>
          <w:sz w:val="22"/>
          <w:szCs w:val="22"/>
          <w:lang w:val="lv-LV"/>
        </w:rPr>
        <w:t xml:space="preserve"> iesniedzot Pasūtītājam paaugstinātās apdrošināšanas polises kopijas un saistību izpildes nodrošinājumus ne vēlāk kā 10 (desmit) darba dienu laikā no šās vienošanās spēkā stāšanās. Pasūtītājam ir tiesības neveikt </w:t>
      </w:r>
      <w:r w:rsidRPr="007207AD" w:rsidR="007B383C">
        <w:rPr>
          <w:sz w:val="22"/>
          <w:szCs w:val="22"/>
          <w:lang w:val="lv-LV"/>
        </w:rPr>
        <w:t xml:space="preserve">Papildus darbu cenas </w:t>
      </w:r>
      <w:r w:rsidRPr="007207AD" w:rsidR="00F5545C">
        <w:rPr>
          <w:sz w:val="22"/>
          <w:szCs w:val="22"/>
          <w:lang w:val="lv-LV"/>
        </w:rPr>
        <w:t>samaksu</w:t>
      </w:r>
      <w:r w:rsidRPr="007207AD" w:rsidR="007B383C">
        <w:rPr>
          <w:sz w:val="22"/>
          <w:szCs w:val="22"/>
          <w:lang w:val="lv-LV"/>
        </w:rPr>
        <w:t>, pirms ir izpildīts šis punkts.</w:t>
      </w:r>
    </w:p>
    <w:p w:rsidRPr="007207AD" w:rsidR="00DA12E2" w:rsidP="00DA12E2" w:rsidRDefault="0086256C" w14:paraId="125E3097" w14:textId="174B3A52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Šī vienošanās veido Līguma neatņemamu sastāvdaļu, un šī vienošanās nevar tikt interpretēta ārpus Līguma noteikumiem.</w:t>
      </w:r>
    </w:p>
    <w:p w:rsidRPr="007207AD" w:rsidR="00DA293D" w:rsidP="00DA12E2" w:rsidRDefault="00DA12E2" w14:paraId="7665C0A8" w14:textId="2F189E64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Šai vienošanās ir viens pielikums – Papildus darbu apraksts, kas veido vienošanās neatņemamu sastāvdaļu.</w:t>
      </w:r>
    </w:p>
    <w:p w:rsidRPr="007207AD" w:rsidR="00DA293D" w:rsidP="00DA12E2" w:rsidRDefault="0041266A" w14:paraId="7BE264F2" w14:textId="6084BE8D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 xml:space="preserve">Līguma noteikumi attiecībā uz piemērojamo likumu un strīdu izskatīšanas kārtību ir piemērojami arī attiecībā uz jebkuriem </w:t>
      </w:r>
      <w:r w:rsidRPr="007207AD" w:rsidR="0066103D">
        <w:rPr>
          <w:sz w:val="22"/>
          <w:szCs w:val="22"/>
          <w:lang w:val="lv-LV"/>
        </w:rPr>
        <w:t xml:space="preserve">Pušu </w:t>
      </w:r>
      <w:r w:rsidRPr="007207AD">
        <w:rPr>
          <w:sz w:val="22"/>
          <w:szCs w:val="22"/>
          <w:lang w:val="lv-LV"/>
        </w:rPr>
        <w:t>strīdiem saistībā ar šo vienošanos.</w:t>
      </w:r>
    </w:p>
    <w:p w:rsidRPr="007207AD" w:rsidR="00163BDE" w:rsidP="00163BDE" w:rsidRDefault="00163BDE" w14:paraId="04C430C8" w14:textId="4D5C2E68">
      <w:pPr>
        <w:pStyle w:val="SLONumberedList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 xml:space="preserve">Šī vienošanās stājas spēkā brīdī, kad to ir parakstījušas abas </w:t>
      </w:r>
      <w:r w:rsidRPr="007207AD" w:rsidR="00EF788F">
        <w:rPr>
          <w:sz w:val="22"/>
          <w:szCs w:val="22"/>
          <w:lang w:val="lv-LV"/>
        </w:rPr>
        <w:t>P</w:t>
      </w:r>
      <w:r w:rsidRPr="007207AD">
        <w:rPr>
          <w:sz w:val="22"/>
          <w:szCs w:val="22"/>
          <w:lang w:val="lv-LV"/>
        </w:rPr>
        <w:t>uses. Jebkādi grozījumi vienošanās tekstā, lai tie būtu spēkā, ir noformējami rakstveidā.</w:t>
      </w:r>
    </w:p>
    <w:p w:rsidRPr="007207AD" w:rsidR="00DA293D" w:rsidP="00DA12E2" w:rsidRDefault="00DA293D" w14:paraId="646D3A39" w14:textId="77777777">
      <w:pPr>
        <w:pStyle w:val="SLONumberedList"/>
        <w:numPr>
          <w:ilvl w:val="0"/>
          <w:numId w:val="0"/>
        </w:numPr>
        <w:rPr>
          <w:sz w:val="22"/>
          <w:szCs w:val="22"/>
          <w:lang w:val="lv-LV"/>
        </w:rPr>
      </w:pPr>
    </w:p>
    <w:p w:rsidRPr="007207AD" w:rsidR="00163BDE" w:rsidP="00163BDE" w:rsidRDefault="00163BDE" w14:paraId="02FFA79C" w14:textId="24CDAFCA">
      <w:pPr>
        <w:pStyle w:val="SLONumberedList"/>
        <w:numPr>
          <w:ilvl w:val="0"/>
          <w:numId w:val="0"/>
        </w:numPr>
        <w:ind w:left="357" w:hanging="357"/>
        <w:rPr>
          <w:sz w:val="22"/>
          <w:szCs w:val="22"/>
          <w:lang w:val="lv-LV"/>
        </w:rPr>
      </w:pPr>
    </w:p>
    <w:p w:rsidR="00163BDE" w:rsidP="00163BDE" w:rsidRDefault="00163BDE" w14:paraId="01DDA0FF" w14:textId="47DB1856">
      <w:pPr>
        <w:pStyle w:val="SLONumberedList"/>
        <w:numPr>
          <w:ilvl w:val="0"/>
          <w:numId w:val="0"/>
        </w:numPr>
        <w:ind w:left="357" w:hanging="357"/>
        <w:jc w:val="center"/>
        <w:rPr>
          <w:b/>
          <w:bCs/>
          <w:sz w:val="22"/>
          <w:szCs w:val="22"/>
          <w:lang w:val="lv-LV"/>
        </w:rPr>
      </w:pPr>
      <w:r w:rsidRPr="007207AD">
        <w:rPr>
          <w:b/>
          <w:bCs/>
          <w:sz w:val="22"/>
          <w:szCs w:val="22"/>
          <w:lang w:val="lv-LV"/>
        </w:rPr>
        <w:t>PUŠU PARAKSTI UN REKVIZĪTI</w:t>
      </w:r>
    </w:p>
    <w:p w:rsidR="007207AD" w:rsidP="00163BDE" w:rsidRDefault="007207AD" w14:paraId="3B417502" w14:textId="5932986E">
      <w:pPr>
        <w:pStyle w:val="SLONumberedList"/>
        <w:numPr>
          <w:ilvl w:val="0"/>
          <w:numId w:val="0"/>
        </w:numPr>
        <w:ind w:left="357" w:hanging="357"/>
        <w:jc w:val="center"/>
        <w:rPr>
          <w:b/>
          <w:bCs/>
          <w:sz w:val="22"/>
          <w:szCs w:val="22"/>
          <w:lang w:val="lv-LV"/>
        </w:rPr>
      </w:pPr>
    </w:p>
    <w:p w:rsidRPr="007207AD" w:rsidR="007207AD" w:rsidP="00163BDE" w:rsidRDefault="007207AD" w14:paraId="050E917A" w14:textId="77777777">
      <w:pPr>
        <w:pStyle w:val="SLONumberedList"/>
        <w:numPr>
          <w:ilvl w:val="0"/>
          <w:numId w:val="0"/>
        </w:numPr>
        <w:ind w:left="357" w:hanging="357"/>
        <w:jc w:val="center"/>
        <w:rPr>
          <w:b/>
          <w:bCs/>
          <w:sz w:val="22"/>
          <w:szCs w:val="22"/>
          <w:lang w:val="lv-LV"/>
        </w:rPr>
      </w:pPr>
    </w:p>
    <w:tbl>
      <w:tblPr>
        <w:tblStyle w:val="Reatabula"/>
        <w:tblW w:w="9356" w:type="dxa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Pr="007207AD" w:rsidR="000D3903" w:rsidTr="00862AEB" w14:paraId="441F8AF9" w14:textId="77777777">
        <w:tc>
          <w:tcPr>
            <w:tcW w:w="4820" w:type="dxa"/>
          </w:tcPr>
          <w:p w:rsidRPr="007207AD" w:rsidR="000D3903" w:rsidP="008248A0" w:rsidRDefault="000D3903" w14:paraId="1A73B8C7" w14:textId="5D681079">
            <w:pPr>
              <w:pStyle w:val="SLONumberedList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  <w:lang w:val="lv-LV"/>
              </w:rPr>
            </w:pPr>
            <w:bookmarkStart w:name="_Hlk76034326" w:id="1"/>
            <w:r w:rsidRPr="001152A4">
              <w:rPr>
                <w:b/>
              </w:rPr>
              <w:t>PASŪTĪTĀJS</w:t>
            </w:r>
          </w:p>
        </w:tc>
        <w:tc>
          <w:tcPr>
            <w:tcW w:w="4536" w:type="dxa"/>
          </w:tcPr>
          <w:p w:rsidRPr="007207AD" w:rsidR="000D3903" w:rsidP="008248A0" w:rsidRDefault="000D3903" w14:paraId="6484578C" w14:textId="29640096">
            <w:pPr>
              <w:pStyle w:val="SLONumberedList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  <w:lang w:val="lv-LV"/>
              </w:rPr>
            </w:pPr>
            <w:r w:rsidRPr="001152A4">
              <w:rPr>
                <w:b/>
              </w:rPr>
              <w:t>IZPILDĪTĀJS</w:t>
            </w:r>
          </w:p>
        </w:tc>
      </w:tr>
      <w:tr w:rsidRPr="007207AD" w:rsidR="000D3903" w:rsidTr="00862AEB" w14:paraId="2D1C8E85" w14:textId="77777777">
        <w:tc>
          <w:tcPr>
            <w:tcW w:w="4820" w:type="dxa"/>
          </w:tcPr>
          <w:p w:rsidRPr="001152A4" w:rsidR="000D3903" w:rsidP="000D3903" w:rsidRDefault="000D3903" w14:paraId="041CC9E8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Valsts sabiedrība ar ierobežotu atbildību</w:t>
            </w:r>
          </w:p>
          <w:p w:rsidRPr="001152A4" w:rsidR="000D3903" w:rsidP="000D3903" w:rsidRDefault="000D3903" w14:paraId="5F7A7B8E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„Rīgas cirks”</w:t>
            </w:r>
          </w:p>
          <w:p w:rsidRPr="001152A4" w:rsidR="000D3903" w:rsidP="000D3903" w:rsidRDefault="000D3903" w14:paraId="78E2F237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Reģistrācijas Nr. 40003027789</w:t>
            </w:r>
          </w:p>
          <w:p w:rsidRPr="001152A4" w:rsidR="000D3903" w:rsidP="000D3903" w:rsidRDefault="000D3903" w14:paraId="35731CF2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Adrese: Merķeļa iela 4, LV-1050, Rīga</w:t>
            </w:r>
          </w:p>
          <w:p w:rsidRPr="001152A4" w:rsidR="000D3903" w:rsidP="000D3903" w:rsidRDefault="000D3903" w14:paraId="1C2A3839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Valsts kase</w:t>
            </w:r>
          </w:p>
          <w:p w:rsidRPr="001152A4" w:rsidR="000D3903" w:rsidP="000D3903" w:rsidRDefault="000D3903" w14:paraId="1ABBA10D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 xml:space="preserve">Konta Nr. </w:t>
            </w:r>
            <w:r>
              <w:t>LV08TREL922567900200B</w:t>
            </w:r>
          </w:p>
          <w:p w:rsidRPr="007207AD" w:rsidR="000D3903" w:rsidP="000D3903" w:rsidRDefault="000D3903" w14:paraId="086C009C" w14:textId="2B1E27FF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  <w:lang w:val="lv-LV"/>
              </w:rPr>
            </w:pPr>
            <w:proofErr w:type="spellStart"/>
            <w:r w:rsidRPr="001152A4">
              <w:t>Bankas</w:t>
            </w:r>
            <w:proofErr w:type="spellEnd"/>
            <w:r w:rsidRPr="001152A4">
              <w:t xml:space="preserve"> </w:t>
            </w:r>
            <w:proofErr w:type="spellStart"/>
            <w:r w:rsidRPr="001152A4">
              <w:t>kods</w:t>
            </w:r>
            <w:proofErr w:type="spellEnd"/>
            <w:r w:rsidRPr="001152A4">
              <w:t xml:space="preserve">: </w:t>
            </w:r>
            <w:r>
              <w:t>TRELLV22</w:t>
            </w:r>
          </w:p>
        </w:tc>
        <w:tc>
          <w:tcPr>
            <w:tcW w:w="4536" w:type="dxa"/>
          </w:tcPr>
          <w:p w:rsidRPr="001152A4" w:rsidR="000D3903" w:rsidP="000D3903" w:rsidRDefault="000D3903" w14:paraId="44224FEB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Arhitektu birojs NRJA</w:t>
            </w:r>
          </w:p>
          <w:p w:rsidRPr="001152A4" w:rsidR="000D3903" w:rsidP="000D3903" w:rsidRDefault="000D3903" w14:paraId="7360D092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SIA „F.L.TADAO &amp; LUKŠEVICS”</w:t>
            </w:r>
          </w:p>
          <w:p w:rsidRPr="001152A4" w:rsidR="000D3903" w:rsidP="000D3903" w:rsidRDefault="000D3903" w14:paraId="642E67F3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Vienotais reģistrācijas Nr.40003723891</w:t>
            </w:r>
          </w:p>
          <w:p w:rsidRPr="001152A4" w:rsidR="000D3903" w:rsidP="000D3903" w:rsidRDefault="000D3903" w14:paraId="6356B94E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Adrese: Miesnieku iela 12 LV 1050 Rīga</w:t>
            </w:r>
          </w:p>
          <w:p w:rsidRPr="001152A4" w:rsidR="000D3903" w:rsidP="000D3903" w:rsidRDefault="000D3903" w14:paraId="110FD1FC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A/S Swedbanka</w:t>
            </w:r>
          </w:p>
          <w:p w:rsidRPr="001152A4" w:rsidR="000D3903" w:rsidP="000D3903" w:rsidRDefault="000D3903" w14:paraId="26F77290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Konta Nr. LV66HABA0551009172022</w:t>
            </w:r>
          </w:p>
          <w:p w:rsidRPr="007207AD" w:rsidR="000D3903" w:rsidP="000D3903" w:rsidRDefault="000D3903" w14:paraId="3260229C" w14:textId="7DF2B2C2">
            <w:pPr>
              <w:pStyle w:val="SLONumberedList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1152A4">
              <w:t>Bankas</w:t>
            </w:r>
            <w:proofErr w:type="spellEnd"/>
            <w:r w:rsidRPr="001152A4">
              <w:t xml:space="preserve"> </w:t>
            </w:r>
            <w:proofErr w:type="spellStart"/>
            <w:r w:rsidRPr="001152A4">
              <w:t>kods</w:t>
            </w:r>
            <w:proofErr w:type="spellEnd"/>
            <w:r w:rsidRPr="001152A4">
              <w:t>: HABA LV22</w:t>
            </w:r>
          </w:p>
        </w:tc>
      </w:tr>
      <w:tr w:rsidRPr="007207AD" w:rsidR="000D3903" w:rsidTr="00862AEB" w14:paraId="3850A849" w14:textId="77777777">
        <w:tc>
          <w:tcPr>
            <w:tcW w:w="4820" w:type="dxa"/>
          </w:tcPr>
          <w:p w:rsidRPr="007207AD" w:rsidR="000D3903" w:rsidP="000D3903" w:rsidRDefault="000D3903" w14:paraId="6450681D" w14:textId="62C0C25F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Pr="007207AD" w:rsidR="000D3903" w:rsidP="000D3903" w:rsidRDefault="000D3903" w14:paraId="7BB70BE7" w14:textId="17EDA722">
            <w:pPr>
              <w:pStyle w:val="SLONumberedList"/>
              <w:numPr>
                <w:ilvl w:val="0"/>
                <w:numId w:val="0"/>
              </w:numPr>
              <w:jc w:val="right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Pr="007207AD" w:rsidR="000D3903" w:rsidTr="00862AEB" w14:paraId="00F71FC5" w14:textId="77777777">
        <w:tc>
          <w:tcPr>
            <w:tcW w:w="4820" w:type="dxa"/>
          </w:tcPr>
          <w:p w:rsidRPr="007207AD" w:rsidR="000D3903" w:rsidP="000D3903" w:rsidRDefault="000D3903" w14:paraId="4A78336B" w14:textId="6BB1144C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b/>
                <w:bCs/>
                <w:sz w:val="22"/>
                <w:szCs w:val="22"/>
                <w:lang w:val="lv-LV"/>
              </w:rPr>
            </w:pPr>
            <w:r w:rsidRPr="001152A4">
              <w:t xml:space="preserve">Valdes </w:t>
            </w:r>
            <w:proofErr w:type="spellStart"/>
            <w:r w:rsidRPr="001152A4">
              <w:t>locekle</w:t>
            </w:r>
            <w:proofErr w:type="spellEnd"/>
            <w:r w:rsidRPr="001152A4">
              <w:t xml:space="preserve"> </w:t>
            </w:r>
          </w:p>
        </w:tc>
        <w:tc>
          <w:tcPr>
            <w:tcW w:w="4536" w:type="dxa"/>
          </w:tcPr>
          <w:p w:rsidRPr="007207AD" w:rsidR="000D3903" w:rsidP="000D3903" w:rsidRDefault="000D3903" w14:paraId="005967FE" w14:textId="459B1E59">
            <w:pPr>
              <w:pStyle w:val="SLONumberedList"/>
              <w:numPr>
                <w:ilvl w:val="0"/>
                <w:numId w:val="0"/>
              </w:num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1152A4">
              <w:t xml:space="preserve">Valdes </w:t>
            </w:r>
            <w:proofErr w:type="spellStart"/>
            <w:r w:rsidRPr="001152A4">
              <w:t>loceklis</w:t>
            </w:r>
            <w:proofErr w:type="spellEnd"/>
          </w:p>
        </w:tc>
      </w:tr>
      <w:tr w:rsidRPr="007207AD" w:rsidR="000D3903" w:rsidTr="00862AEB" w14:paraId="6A1BA909" w14:textId="77777777">
        <w:tc>
          <w:tcPr>
            <w:tcW w:w="4820" w:type="dxa"/>
          </w:tcPr>
          <w:p w:rsidRPr="007207AD" w:rsidR="000D3903" w:rsidP="000D3903" w:rsidRDefault="000D3903" w14:paraId="4A2C73FF" w14:textId="6AE823E1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  <w:lang w:val="lv-LV"/>
              </w:rPr>
            </w:pPr>
            <w:r w:rsidRPr="001152A4">
              <w:t>Liene Pērkone</w:t>
            </w:r>
          </w:p>
        </w:tc>
        <w:tc>
          <w:tcPr>
            <w:tcW w:w="4536" w:type="dxa"/>
          </w:tcPr>
          <w:p w:rsidRPr="007207AD" w:rsidR="000D3903" w:rsidP="000D3903" w:rsidRDefault="000D3903" w14:paraId="266ACBDD" w14:textId="66B56FFD">
            <w:pPr>
              <w:pStyle w:val="SLONumberedList"/>
              <w:numPr>
                <w:ilvl w:val="0"/>
                <w:numId w:val="0"/>
              </w:num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1152A4">
              <w:t xml:space="preserve">Uldis </w:t>
            </w:r>
            <w:proofErr w:type="spellStart"/>
            <w:r w:rsidRPr="001152A4">
              <w:t>Lukševics</w:t>
            </w:r>
            <w:proofErr w:type="spellEnd"/>
          </w:p>
        </w:tc>
      </w:tr>
      <w:tr w:rsidRPr="007207AD" w:rsidR="000D3903" w:rsidTr="00862AEB" w14:paraId="31F6BDC5" w14:textId="77777777">
        <w:tc>
          <w:tcPr>
            <w:tcW w:w="4820" w:type="dxa"/>
          </w:tcPr>
          <w:p w:rsidRPr="007207AD" w:rsidR="000D3903" w:rsidP="000D3903" w:rsidRDefault="000D3903" w14:paraId="0FE269F1" w14:textId="6FDC3F6F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b/>
                <w:bCs/>
                <w:sz w:val="22"/>
                <w:szCs w:val="22"/>
                <w:lang w:val="lv-LV"/>
              </w:rPr>
            </w:pPr>
            <w:r w:rsidRPr="001152A4">
              <w:rPr>
                <w:b/>
              </w:rPr>
              <w:t>PASŪTĪTĀJS</w:t>
            </w:r>
          </w:p>
        </w:tc>
        <w:tc>
          <w:tcPr>
            <w:tcW w:w="4536" w:type="dxa"/>
          </w:tcPr>
          <w:p w:rsidRPr="007207AD" w:rsidR="000D3903" w:rsidP="000D3903" w:rsidRDefault="000D3903" w14:paraId="7C06F520" w14:textId="48CEEFE5">
            <w:pPr>
              <w:pStyle w:val="SLONumberedList"/>
              <w:numPr>
                <w:ilvl w:val="0"/>
                <w:numId w:val="0"/>
              </w:numPr>
              <w:jc w:val="right"/>
              <w:rPr>
                <w:b/>
                <w:bCs/>
                <w:sz w:val="22"/>
                <w:szCs w:val="22"/>
                <w:highlight w:val="yellow"/>
                <w:lang w:val="lv-LV"/>
              </w:rPr>
            </w:pPr>
            <w:r w:rsidRPr="001152A4">
              <w:rPr>
                <w:b/>
              </w:rPr>
              <w:t>IZPILDĪTĀJS</w:t>
            </w:r>
          </w:p>
        </w:tc>
      </w:tr>
      <w:bookmarkEnd w:id="1"/>
    </w:tbl>
    <w:p w:rsidR="00686CE7" w:rsidP="00686CE7" w:rsidRDefault="00686CE7" w14:paraId="51B20F48" w14:textId="2BC9871C">
      <w:pPr>
        <w:pStyle w:val="SLONormal"/>
        <w:rPr>
          <w:lang w:val="lv-LV"/>
        </w:rPr>
      </w:pPr>
    </w:p>
    <w:p w:rsidR="00F32FEC" w:rsidP="00686CE7" w:rsidRDefault="00F32FEC" w14:paraId="6D510D45" w14:textId="41707CF2">
      <w:pPr>
        <w:pStyle w:val="SLONormal"/>
        <w:rPr>
          <w:lang w:val="lv-LV"/>
        </w:rPr>
      </w:pPr>
    </w:p>
    <w:p w:rsidR="00F32FEC" w:rsidP="00686CE7" w:rsidRDefault="00F32FEC" w14:paraId="13762376" w14:textId="490A648A">
      <w:pPr>
        <w:pStyle w:val="SLONormal"/>
        <w:rPr>
          <w:lang w:val="lv-LV"/>
        </w:rPr>
      </w:pPr>
    </w:p>
    <w:p w:rsidR="00F32FEC" w:rsidP="00686CE7" w:rsidRDefault="00F32FEC" w14:paraId="2EBFDF1F" w14:textId="288737FB">
      <w:pPr>
        <w:pStyle w:val="SLONormal"/>
        <w:rPr>
          <w:lang w:val="lv-LV"/>
        </w:rPr>
      </w:pPr>
    </w:p>
    <w:p w:rsidR="00F32FEC" w:rsidP="00686CE7" w:rsidRDefault="00F32FEC" w14:paraId="667B697B" w14:textId="2DEB213A">
      <w:pPr>
        <w:pStyle w:val="SLONormal"/>
        <w:rPr>
          <w:lang w:val="lv-LV"/>
        </w:rPr>
      </w:pPr>
    </w:p>
    <w:p w:rsidR="00F32FEC" w:rsidP="00F32FEC" w:rsidRDefault="00F32FEC" w14:paraId="678F7CB3" w14:textId="77777777">
      <w:pPr>
        <w:pStyle w:val="Heading30"/>
        <w:keepNext/>
        <w:keepLines/>
        <w:shd w:val="clear" w:color="auto" w:fill="auto"/>
        <w:spacing w:after="0" w:line="240" w:lineRule="auto"/>
        <w:ind w:right="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Vienošanās Nr. 2</w:t>
      </w:r>
    </w:p>
    <w:p w:rsidR="00F32FEC" w:rsidP="00F32FEC" w:rsidRDefault="00F32FEC" w14:paraId="06AFDE7C" w14:textId="77777777">
      <w:pPr>
        <w:pStyle w:val="Heading30"/>
        <w:keepNext/>
        <w:keepLines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BE225A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2019.gada 13.maija </w:t>
      </w:r>
      <w:r w:rsidRPr="00BE225A">
        <w:rPr>
          <w:sz w:val="24"/>
          <w:szCs w:val="24"/>
        </w:rPr>
        <w:t>Līguma (VSIA “Rīgas cirks” līg. reģ. Nr. RC2019/29</w:t>
      </w:r>
      <w:r>
        <w:rPr>
          <w:sz w:val="24"/>
          <w:szCs w:val="24"/>
        </w:rPr>
        <w:t>)</w:t>
      </w:r>
      <w:r w:rsidRPr="00390361">
        <w:rPr>
          <w:sz w:val="24"/>
          <w:szCs w:val="24"/>
        </w:rPr>
        <w:t xml:space="preserve"> </w:t>
      </w:r>
      <w:r>
        <w:rPr>
          <w:sz w:val="24"/>
          <w:szCs w:val="24"/>
        </w:rPr>
        <w:t>starp</w:t>
      </w:r>
    </w:p>
    <w:p w:rsidR="00F32FEC" w:rsidP="00F32FEC" w:rsidRDefault="00F32FEC" w14:paraId="23F6ED67" w14:textId="77777777">
      <w:pPr>
        <w:pStyle w:val="Heading30"/>
        <w:keepNext/>
        <w:keepLines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>
        <w:rPr>
          <w:sz w:val="24"/>
          <w:szCs w:val="24"/>
        </w:rPr>
        <w:t>VSIA “Rīgas cirks” un</w:t>
      </w:r>
    </w:p>
    <w:p w:rsidRPr="00D57C9B" w:rsidR="00F32FEC" w:rsidP="00F32FEC" w:rsidRDefault="00F32FEC" w14:paraId="52FE3E4A" w14:textId="77777777">
      <w:pPr>
        <w:pStyle w:val="Heading30"/>
        <w:keepNext/>
        <w:keepLines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</w:rPr>
      </w:pPr>
      <w:r w:rsidRPr="001152A4">
        <w:rPr>
          <w:lang w:eastAsia="en-GB"/>
        </w:rPr>
        <w:t>SIA „F.L.TADAO &amp; LUKŠEVICS”</w:t>
      </w:r>
    </w:p>
    <w:p w:rsidR="00F32FEC" w:rsidP="00686CE7" w:rsidRDefault="00F32FEC" w14:paraId="3BE895F4" w14:textId="77777777">
      <w:pPr>
        <w:pStyle w:val="SLONormal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p w:rsidR="00F32FEC" w:rsidP="00686CE7" w:rsidRDefault="00F32FEC" w14:paraId="2E23657A" w14:textId="0CF518C1">
      <w:pPr>
        <w:pStyle w:val="SLONormal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Pielikums </w:t>
      </w:r>
      <w:r w:rsidRPr="007207AD">
        <w:rPr>
          <w:sz w:val="22"/>
          <w:szCs w:val="22"/>
          <w:lang w:val="lv-LV"/>
        </w:rPr>
        <w:t>Nr. 1</w:t>
      </w:r>
    </w:p>
    <w:p w:rsidR="00F32FEC" w:rsidP="00686CE7" w:rsidRDefault="00F32FEC" w14:paraId="49048E17" w14:textId="77777777">
      <w:pPr>
        <w:pStyle w:val="SLONormal"/>
        <w:rPr>
          <w:sz w:val="22"/>
          <w:szCs w:val="22"/>
          <w:lang w:val="lv-LV"/>
        </w:rPr>
      </w:pPr>
    </w:p>
    <w:p w:rsidR="00F32FEC" w:rsidP="00686CE7" w:rsidRDefault="00F32FEC" w14:paraId="72E1BFE8" w14:textId="619FEFC3">
      <w:pPr>
        <w:pStyle w:val="SLONormal"/>
        <w:rPr>
          <w:sz w:val="22"/>
          <w:szCs w:val="22"/>
          <w:lang w:val="lv-LV"/>
        </w:rPr>
      </w:pPr>
      <w:r w:rsidRPr="007207AD">
        <w:rPr>
          <w:sz w:val="22"/>
          <w:szCs w:val="22"/>
          <w:lang w:val="lv-LV"/>
        </w:rPr>
        <w:t>PAPILDUS DARBU APRAKSTS</w:t>
      </w:r>
      <w:r>
        <w:rPr>
          <w:sz w:val="22"/>
          <w:szCs w:val="22"/>
          <w:lang w:val="lv-LV"/>
        </w:rPr>
        <w:t>.</w:t>
      </w:r>
    </w:p>
    <w:p w:rsidR="00F32FEC" w:rsidP="00686CE7" w:rsidRDefault="00F32FEC" w14:paraId="4FBDF94F" w14:textId="77777777">
      <w:pPr>
        <w:pStyle w:val="SLONormal"/>
        <w:rPr>
          <w:sz w:val="22"/>
          <w:szCs w:val="22"/>
          <w:lang w:val="lv-LV"/>
        </w:rPr>
      </w:pPr>
    </w:p>
    <w:p w:rsidR="00F32FEC" w:rsidP="00F32FEC" w:rsidRDefault="00F32FEC" w14:paraId="39801AD1" w14:textId="128CF076">
      <w:pPr>
        <w:pStyle w:val="SLONumberedList"/>
        <w:numPr>
          <w:ilvl w:val="0"/>
          <w:numId w:val="0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AR daļas projektēšanas uzdevuma sagatavošana 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400.00 </w:t>
      </w:r>
      <w:proofErr w:type="spellStart"/>
      <w:r>
        <w:rPr>
          <w:sz w:val="22"/>
          <w:szCs w:val="22"/>
          <w:lang w:val="lv-LV"/>
        </w:rPr>
        <w:t>eur</w:t>
      </w:r>
      <w:proofErr w:type="spellEnd"/>
      <w:r>
        <w:rPr>
          <w:sz w:val="22"/>
          <w:szCs w:val="22"/>
          <w:lang w:val="lv-LV"/>
        </w:rPr>
        <w:t xml:space="preserve"> + </w:t>
      </w:r>
      <w:proofErr w:type="spellStart"/>
      <w:r>
        <w:rPr>
          <w:sz w:val="22"/>
          <w:szCs w:val="22"/>
          <w:lang w:val="lv-LV"/>
        </w:rPr>
        <w:t>pvn</w:t>
      </w:r>
      <w:proofErr w:type="spellEnd"/>
    </w:p>
    <w:p w:rsidR="00F32FEC" w:rsidP="00F32FEC" w:rsidRDefault="00F32FEC" w14:paraId="1E9AD302" w14:textId="606048BE">
      <w:pPr>
        <w:pStyle w:val="SLONumberedList"/>
        <w:numPr>
          <w:ilvl w:val="0"/>
          <w:numId w:val="0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(kupola 3D modelis, iekaru konstrukcijas funkcionālais modelis)</w:t>
      </w:r>
    </w:p>
    <w:p w:rsidR="00F32FEC" w:rsidP="008248A0" w:rsidRDefault="008248A0" w14:paraId="0EAAF80B" w14:textId="64AB942D">
      <w:pPr>
        <w:autoSpaceDE w:val="0"/>
        <w:autoSpaceDN w:val="0"/>
        <w:adjustRightInd w:val="0"/>
        <w:rPr>
          <w:rFonts w:ascii="DejaVuSerifCondensed-Bold" w:hAnsi="DejaVuSerifCondensed-Bold" w:cs="DejaVuSerifCondensed-Bold"/>
          <w:b/>
          <w:bCs/>
          <w:sz w:val="20"/>
          <w:szCs w:val="20"/>
          <w:lang w:val="lv-LV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  <w:lang w:val="lv-LV"/>
        </w:rPr>
        <w:t>F.L.TADAO &amp; LUKŠEVICS SIA</w:t>
      </w:r>
    </w:p>
    <w:p w:rsidR="008248A0" w:rsidP="008248A0" w:rsidRDefault="008248A0" w14:paraId="0292EF53" w14:textId="77777777">
      <w:pPr>
        <w:pStyle w:val="SLONumberedList"/>
        <w:numPr>
          <w:ilvl w:val="0"/>
          <w:numId w:val="0"/>
        </w:numPr>
        <w:rPr>
          <w:sz w:val="22"/>
          <w:szCs w:val="22"/>
          <w:lang w:val="lv-LV"/>
        </w:rPr>
      </w:pPr>
    </w:p>
    <w:p w:rsidRPr="00F32FEC" w:rsidR="00F32FEC" w:rsidP="00F32FEC" w:rsidRDefault="00F32FEC" w14:paraId="2A8B8200" w14:textId="06ECE9D5">
      <w:pPr>
        <w:pStyle w:val="SLONumberedList"/>
        <w:numPr>
          <w:ilvl w:val="0"/>
          <w:numId w:val="0"/>
        </w:numPr>
        <w:rPr>
          <w:sz w:val="22"/>
          <w:szCs w:val="22"/>
          <w:lang w:val="lv-LV"/>
        </w:rPr>
      </w:pPr>
      <w:r w:rsidRPr="00F32FEC">
        <w:rPr>
          <w:sz w:val="22"/>
          <w:szCs w:val="22"/>
          <w:lang w:val="lv-LV"/>
        </w:rPr>
        <w:t>BK daļas izstrāde cirka mākslinieku tērauda iekaru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4950.00 </w:t>
      </w:r>
      <w:proofErr w:type="spellStart"/>
      <w:r>
        <w:rPr>
          <w:sz w:val="22"/>
          <w:szCs w:val="22"/>
          <w:lang w:val="lv-LV"/>
        </w:rPr>
        <w:t>eur</w:t>
      </w:r>
      <w:proofErr w:type="spellEnd"/>
      <w:r>
        <w:rPr>
          <w:sz w:val="22"/>
          <w:szCs w:val="22"/>
          <w:lang w:val="lv-LV"/>
        </w:rPr>
        <w:t xml:space="preserve"> + </w:t>
      </w:r>
      <w:proofErr w:type="spellStart"/>
      <w:r>
        <w:rPr>
          <w:sz w:val="22"/>
          <w:szCs w:val="22"/>
          <w:lang w:val="lv-LV"/>
        </w:rPr>
        <w:t>pvn</w:t>
      </w:r>
      <w:proofErr w:type="spellEnd"/>
    </w:p>
    <w:p w:rsidRPr="00F32FEC" w:rsidR="00F32FEC" w:rsidP="00F32FEC" w:rsidRDefault="00F32FEC" w14:paraId="4507048E" w14:textId="77777777">
      <w:pPr>
        <w:pStyle w:val="SLONumberedList"/>
        <w:numPr>
          <w:ilvl w:val="0"/>
          <w:numId w:val="0"/>
        </w:numPr>
        <w:rPr>
          <w:sz w:val="22"/>
          <w:szCs w:val="22"/>
          <w:lang w:val="lv-LV"/>
        </w:rPr>
      </w:pPr>
      <w:r w:rsidRPr="00F32FEC">
        <w:rPr>
          <w:sz w:val="22"/>
          <w:szCs w:val="22"/>
          <w:lang w:val="lv-LV"/>
        </w:rPr>
        <w:t>konstrukcijai, RĪGAS CIRKA VĒSTURISKĀS ĒKAS</w:t>
      </w:r>
    </w:p>
    <w:p w:rsidRPr="00F32FEC" w:rsidR="00F32FEC" w:rsidP="00F32FEC" w:rsidRDefault="00F32FEC" w14:paraId="39468B29" w14:textId="77777777">
      <w:pPr>
        <w:pStyle w:val="SLONumberedList"/>
        <w:numPr>
          <w:ilvl w:val="0"/>
          <w:numId w:val="0"/>
        </w:numPr>
        <w:rPr>
          <w:sz w:val="22"/>
          <w:szCs w:val="22"/>
          <w:lang w:val="lv-LV"/>
        </w:rPr>
      </w:pPr>
      <w:r w:rsidRPr="00F32FEC">
        <w:rPr>
          <w:sz w:val="22"/>
          <w:szCs w:val="22"/>
          <w:lang w:val="lv-LV"/>
        </w:rPr>
        <w:t>PĀRBŪVES (ēkas siltināšana, saskaņā ar darbības</w:t>
      </w:r>
    </w:p>
    <w:p w:rsidRPr="00F32FEC" w:rsidR="00F32FEC" w:rsidP="00F32FEC" w:rsidRDefault="00F32FEC" w14:paraId="625579FC" w14:textId="77777777">
      <w:pPr>
        <w:pStyle w:val="SLONumberedList"/>
        <w:numPr>
          <w:ilvl w:val="0"/>
          <w:numId w:val="0"/>
        </w:numPr>
        <w:rPr>
          <w:sz w:val="22"/>
          <w:szCs w:val="22"/>
          <w:lang w:val="lv-LV"/>
        </w:rPr>
      </w:pPr>
      <w:r w:rsidRPr="00F32FEC">
        <w:rPr>
          <w:sz w:val="22"/>
          <w:szCs w:val="22"/>
          <w:lang w:val="lv-LV"/>
        </w:rPr>
        <w:t>programmas „Izaugsme un nodarbinātība” 4.2.1.</w:t>
      </w:r>
    </w:p>
    <w:p w:rsidRPr="00F32FEC" w:rsidR="00F32FEC" w:rsidP="00F32FEC" w:rsidRDefault="00F32FEC" w14:paraId="0435AD70" w14:textId="77777777">
      <w:pPr>
        <w:pStyle w:val="SLONumberedList"/>
        <w:numPr>
          <w:ilvl w:val="0"/>
          <w:numId w:val="0"/>
        </w:numPr>
        <w:rPr>
          <w:sz w:val="22"/>
          <w:szCs w:val="22"/>
          <w:lang w:val="lv-LV"/>
        </w:rPr>
      </w:pPr>
      <w:r w:rsidRPr="00F32FEC">
        <w:rPr>
          <w:sz w:val="22"/>
          <w:szCs w:val="22"/>
          <w:lang w:val="lv-LV"/>
        </w:rPr>
        <w:t>specifiskā atbalsta mērķa „Veicināt energoefektivitātes</w:t>
      </w:r>
    </w:p>
    <w:p w:rsidR="00F32FEC" w:rsidP="00F32FEC" w:rsidRDefault="00F32FEC" w14:paraId="591FE622" w14:textId="4E9F2B06">
      <w:pPr>
        <w:pStyle w:val="SLONumberedList"/>
        <w:numPr>
          <w:ilvl w:val="0"/>
          <w:numId w:val="0"/>
        </w:numPr>
        <w:rPr>
          <w:sz w:val="22"/>
          <w:szCs w:val="22"/>
          <w:lang w:val="lv-LV"/>
        </w:rPr>
      </w:pPr>
      <w:r w:rsidRPr="00F32FEC">
        <w:rPr>
          <w:sz w:val="22"/>
          <w:szCs w:val="22"/>
          <w:lang w:val="lv-LV"/>
        </w:rPr>
        <w:t xml:space="preserve">paaugstināšanu valsts un dzīvojamās ēkās” </w:t>
      </w:r>
    </w:p>
    <w:p w:rsidR="00F32FEC" w:rsidP="00F32FEC" w:rsidRDefault="008248A0" w14:paraId="4B4254D4" w14:textId="7A325071">
      <w:pPr>
        <w:pStyle w:val="SLONumberedList"/>
        <w:numPr>
          <w:ilvl w:val="0"/>
          <w:numId w:val="0"/>
        </w:numPr>
        <w:rPr>
          <w:sz w:val="22"/>
          <w:szCs w:val="22"/>
          <w:lang w:val="lv-LV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  <w:lang w:val="lv-LV"/>
        </w:rPr>
        <w:t>INGENIA SIA</w:t>
      </w:r>
    </w:p>
    <w:p w:rsidR="008248A0" w:rsidP="00F32FEC" w:rsidRDefault="00F32FEC" w14:paraId="4677631E" w14:textId="77777777">
      <w:pPr>
        <w:pStyle w:val="SLONumberedList"/>
        <w:numPr>
          <w:ilvl w:val="0"/>
          <w:numId w:val="0"/>
        </w:num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</w:p>
    <w:p w:rsidRPr="00F32FEC" w:rsidR="00F32FEC" w:rsidP="008248A0" w:rsidRDefault="00F32FEC" w14:paraId="6CC79138" w14:textId="48497E19">
      <w:pPr>
        <w:pStyle w:val="SLONumberedList"/>
        <w:numPr>
          <w:ilvl w:val="0"/>
          <w:numId w:val="0"/>
        </w:numPr>
        <w:ind w:left="4956" w:firstLine="708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kopā: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5350.00 </w:t>
      </w:r>
      <w:proofErr w:type="spellStart"/>
      <w:r>
        <w:rPr>
          <w:sz w:val="22"/>
          <w:szCs w:val="22"/>
          <w:lang w:val="lv-LV"/>
        </w:rPr>
        <w:t>eur</w:t>
      </w:r>
      <w:proofErr w:type="spellEnd"/>
      <w:r>
        <w:rPr>
          <w:sz w:val="22"/>
          <w:szCs w:val="22"/>
          <w:lang w:val="lv-LV"/>
        </w:rPr>
        <w:t xml:space="preserve"> + </w:t>
      </w:r>
      <w:proofErr w:type="spellStart"/>
      <w:r>
        <w:rPr>
          <w:sz w:val="22"/>
          <w:szCs w:val="22"/>
          <w:lang w:val="lv-LV"/>
        </w:rPr>
        <w:t>pvn</w:t>
      </w:r>
      <w:proofErr w:type="spellEnd"/>
    </w:p>
    <w:p w:rsidR="00F32FEC" w:rsidP="00686CE7" w:rsidRDefault="00F32FEC" w14:paraId="1C42C199" w14:textId="0002DC07">
      <w:pPr>
        <w:pStyle w:val="SLONormal"/>
        <w:rPr>
          <w:lang w:val="lv-LV"/>
        </w:rPr>
      </w:pPr>
    </w:p>
    <w:p w:rsidR="00F32FEC" w:rsidP="00686CE7" w:rsidRDefault="00F32FEC" w14:paraId="08BFA9ED" w14:textId="011E316C">
      <w:pPr>
        <w:pStyle w:val="SLONormal"/>
        <w:rPr>
          <w:lang w:val="lv-LV"/>
        </w:rPr>
      </w:pPr>
    </w:p>
    <w:p w:rsidR="008248A0" w:rsidP="00686CE7" w:rsidRDefault="008248A0" w14:paraId="7E5AB241" w14:textId="74182D34">
      <w:pPr>
        <w:pStyle w:val="SLONormal"/>
        <w:rPr>
          <w:lang w:val="lv-LV"/>
        </w:rPr>
      </w:pPr>
    </w:p>
    <w:p w:rsidR="008248A0" w:rsidP="008248A0" w:rsidRDefault="008248A0" w14:paraId="5D5B370C" w14:textId="77777777">
      <w:pPr>
        <w:pStyle w:val="SLONumberedList"/>
        <w:numPr>
          <w:ilvl w:val="0"/>
          <w:numId w:val="0"/>
        </w:numPr>
        <w:ind w:left="357" w:hanging="357"/>
        <w:jc w:val="center"/>
        <w:rPr>
          <w:b/>
          <w:bCs/>
          <w:sz w:val="22"/>
          <w:szCs w:val="22"/>
          <w:lang w:val="lv-LV"/>
        </w:rPr>
      </w:pPr>
      <w:r w:rsidRPr="007207AD">
        <w:rPr>
          <w:b/>
          <w:bCs/>
          <w:sz w:val="22"/>
          <w:szCs w:val="22"/>
          <w:lang w:val="lv-LV"/>
        </w:rPr>
        <w:t>PUŠU PARAKSTI UN REKVIZĪTI</w:t>
      </w:r>
    </w:p>
    <w:p w:rsidR="008248A0" w:rsidP="008248A0" w:rsidRDefault="008248A0" w14:paraId="0F5BC1F2" w14:textId="77777777">
      <w:pPr>
        <w:pStyle w:val="SLONumberedList"/>
        <w:numPr>
          <w:ilvl w:val="0"/>
          <w:numId w:val="0"/>
        </w:numPr>
        <w:ind w:left="357" w:hanging="357"/>
        <w:jc w:val="center"/>
        <w:rPr>
          <w:b/>
          <w:bCs/>
          <w:sz w:val="22"/>
          <w:szCs w:val="22"/>
          <w:lang w:val="lv-LV"/>
        </w:rPr>
      </w:pPr>
    </w:p>
    <w:p w:rsidRPr="007207AD" w:rsidR="008248A0" w:rsidP="008248A0" w:rsidRDefault="008248A0" w14:paraId="4E2C1AAF" w14:textId="77777777">
      <w:pPr>
        <w:pStyle w:val="SLONumberedList"/>
        <w:numPr>
          <w:ilvl w:val="0"/>
          <w:numId w:val="0"/>
        </w:numPr>
        <w:ind w:left="357" w:hanging="357"/>
        <w:jc w:val="center"/>
        <w:rPr>
          <w:b/>
          <w:bCs/>
          <w:sz w:val="22"/>
          <w:szCs w:val="22"/>
          <w:lang w:val="lv-LV"/>
        </w:rPr>
      </w:pPr>
    </w:p>
    <w:tbl>
      <w:tblPr>
        <w:tblStyle w:val="Reatabula"/>
        <w:tblW w:w="9356" w:type="dxa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Pr="007207AD" w:rsidR="008248A0" w:rsidTr="00BD06C2" w14:paraId="606E1296" w14:textId="77777777">
        <w:tc>
          <w:tcPr>
            <w:tcW w:w="4820" w:type="dxa"/>
          </w:tcPr>
          <w:p w:rsidRPr="007207AD" w:rsidR="008248A0" w:rsidP="00BD06C2" w:rsidRDefault="008248A0" w14:paraId="0D088724" w14:textId="77777777">
            <w:pPr>
              <w:pStyle w:val="SLONumberedList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  <w:lang w:val="lv-LV"/>
              </w:rPr>
            </w:pPr>
            <w:r w:rsidRPr="001152A4">
              <w:rPr>
                <w:b/>
              </w:rPr>
              <w:t>PASŪTĪTĀJS</w:t>
            </w:r>
          </w:p>
        </w:tc>
        <w:tc>
          <w:tcPr>
            <w:tcW w:w="4536" w:type="dxa"/>
          </w:tcPr>
          <w:p w:rsidRPr="007207AD" w:rsidR="008248A0" w:rsidP="00BD06C2" w:rsidRDefault="008248A0" w14:paraId="1B352235" w14:textId="77777777">
            <w:pPr>
              <w:pStyle w:val="SLONumberedList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  <w:lang w:val="lv-LV"/>
              </w:rPr>
            </w:pPr>
            <w:r w:rsidRPr="001152A4">
              <w:rPr>
                <w:b/>
              </w:rPr>
              <w:t>IZPILDĪTĀJS</w:t>
            </w:r>
          </w:p>
        </w:tc>
      </w:tr>
      <w:tr w:rsidRPr="007207AD" w:rsidR="008248A0" w:rsidTr="00BD06C2" w14:paraId="2928BE42" w14:textId="77777777">
        <w:tc>
          <w:tcPr>
            <w:tcW w:w="4820" w:type="dxa"/>
          </w:tcPr>
          <w:p w:rsidRPr="001152A4" w:rsidR="008248A0" w:rsidP="00BD06C2" w:rsidRDefault="008248A0" w14:paraId="79CBDB55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Valsts sabiedrība ar ierobežotu atbildību</w:t>
            </w:r>
          </w:p>
          <w:p w:rsidRPr="001152A4" w:rsidR="008248A0" w:rsidP="00BD06C2" w:rsidRDefault="008248A0" w14:paraId="1CAA39BA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„Rīgas cirks”</w:t>
            </w:r>
          </w:p>
          <w:p w:rsidRPr="001152A4" w:rsidR="008248A0" w:rsidP="00BD06C2" w:rsidRDefault="008248A0" w14:paraId="49755323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Reģistrācijas Nr. 40003027789</w:t>
            </w:r>
          </w:p>
          <w:p w:rsidRPr="001152A4" w:rsidR="008248A0" w:rsidP="00BD06C2" w:rsidRDefault="008248A0" w14:paraId="350332E4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Adrese: Merķeļa iela 4, LV-1050, Rīga</w:t>
            </w:r>
          </w:p>
          <w:p w:rsidRPr="001152A4" w:rsidR="008248A0" w:rsidP="00BD06C2" w:rsidRDefault="008248A0" w14:paraId="56C4321D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Valsts kase</w:t>
            </w:r>
          </w:p>
          <w:p w:rsidRPr="001152A4" w:rsidR="008248A0" w:rsidP="00BD06C2" w:rsidRDefault="008248A0" w14:paraId="3FC361D8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 xml:space="preserve">Konta Nr. </w:t>
            </w:r>
            <w:r>
              <w:t>LV08TREL922567900200B</w:t>
            </w:r>
          </w:p>
          <w:p w:rsidRPr="007207AD" w:rsidR="008248A0" w:rsidP="00BD06C2" w:rsidRDefault="008248A0" w14:paraId="458D771B" w14:textId="77777777">
            <w:pPr>
              <w:pStyle w:val="SLONumberedList"/>
              <w:numPr>
                <w:ilvl w:val="0"/>
                <w:numId w:val="0"/>
              </w:numPr>
              <w:ind w:left="357" w:hanging="357"/>
              <w:rPr>
                <w:sz w:val="22"/>
                <w:szCs w:val="22"/>
                <w:lang w:val="lv-LV"/>
              </w:rPr>
            </w:pPr>
            <w:proofErr w:type="spellStart"/>
            <w:r w:rsidRPr="001152A4">
              <w:t>Bankas</w:t>
            </w:r>
            <w:proofErr w:type="spellEnd"/>
            <w:r w:rsidRPr="001152A4">
              <w:t xml:space="preserve"> </w:t>
            </w:r>
            <w:proofErr w:type="spellStart"/>
            <w:r w:rsidRPr="001152A4">
              <w:t>kods</w:t>
            </w:r>
            <w:proofErr w:type="spellEnd"/>
            <w:r w:rsidRPr="001152A4">
              <w:t xml:space="preserve">: </w:t>
            </w:r>
            <w:r>
              <w:t>TRELLV22</w:t>
            </w:r>
          </w:p>
        </w:tc>
        <w:tc>
          <w:tcPr>
            <w:tcW w:w="4536" w:type="dxa"/>
          </w:tcPr>
          <w:p w:rsidRPr="001152A4" w:rsidR="008248A0" w:rsidP="00BD06C2" w:rsidRDefault="008248A0" w14:paraId="5F1F2644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Arhitektu birojs NRJA</w:t>
            </w:r>
          </w:p>
          <w:p w:rsidRPr="001152A4" w:rsidR="008248A0" w:rsidP="00BD06C2" w:rsidRDefault="008248A0" w14:paraId="490BE847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SIA „F.L.TADAO &amp; LUKŠEVICS”</w:t>
            </w:r>
          </w:p>
          <w:p w:rsidRPr="001152A4" w:rsidR="008248A0" w:rsidP="00BD06C2" w:rsidRDefault="008248A0" w14:paraId="68DAC302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Vienotais reģistrācijas Nr.40003723891</w:t>
            </w:r>
          </w:p>
          <w:p w:rsidRPr="001152A4" w:rsidR="008248A0" w:rsidP="00BD06C2" w:rsidRDefault="008248A0" w14:paraId="2B780E0D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Adrese: Miesnieku iela 12 LV 1050 Rīga</w:t>
            </w:r>
          </w:p>
          <w:p w:rsidRPr="001152A4" w:rsidR="008248A0" w:rsidP="00BD06C2" w:rsidRDefault="008248A0" w14:paraId="37BFD8E6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A/S Swedbanka</w:t>
            </w:r>
          </w:p>
          <w:p w:rsidRPr="001152A4" w:rsidR="008248A0" w:rsidP="00BD06C2" w:rsidRDefault="008248A0" w14:paraId="55F0B0AB" w14:textId="77777777">
            <w:pPr>
              <w:tabs>
                <w:tab w:val="left" w:pos="706"/>
              </w:tabs>
              <w:ind w:right="85"/>
              <w:jc w:val="both"/>
            </w:pPr>
            <w:r w:rsidRPr="001152A4">
              <w:t>Konta Nr. LV66HABA0551009172022</w:t>
            </w:r>
          </w:p>
          <w:p w:rsidRPr="007207AD" w:rsidR="008248A0" w:rsidP="00BD06C2" w:rsidRDefault="008248A0" w14:paraId="0DB6640B" w14:textId="77777777">
            <w:pPr>
              <w:pStyle w:val="SLONumberedList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  <w:lang w:val="lv-LV"/>
              </w:rPr>
            </w:pPr>
            <w:proofErr w:type="spellStart"/>
            <w:r w:rsidRPr="001152A4">
              <w:t>Bankas</w:t>
            </w:r>
            <w:proofErr w:type="spellEnd"/>
            <w:r w:rsidRPr="001152A4">
              <w:t xml:space="preserve"> </w:t>
            </w:r>
            <w:proofErr w:type="spellStart"/>
            <w:r w:rsidRPr="001152A4">
              <w:t>kods</w:t>
            </w:r>
            <w:proofErr w:type="spellEnd"/>
            <w:r w:rsidRPr="001152A4">
              <w:t>: HABA LV22</w:t>
            </w:r>
          </w:p>
        </w:tc>
      </w:tr>
    </w:tbl>
    <w:p w:rsidRPr="008248A0" w:rsidR="008248A0" w:rsidP="00686CE7" w:rsidRDefault="008248A0" w14:paraId="5E8B29DC" w14:textId="77777777">
      <w:pPr>
        <w:pStyle w:val="SLONormal"/>
        <w:rPr>
          <w:lang w:val="et-EE"/>
        </w:rPr>
      </w:pPr>
    </w:p>
    <w:sectPr w:rsidRPr="008248A0" w:rsidR="008248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C907" w14:textId="77777777" w:rsidR="00A3090C" w:rsidRDefault="00A3090C" w:rsidP="00366E66">
      <w:r>
        <w:separator/>
      </w:r>
    </w:p>
  </w:endnote>
  <w:endnote w:type="continuationSeparator" w:id="0">
    <w:p w14:paraId="3F6F1630" w14:textId="77777777" w:rsidR="00A3090C" w:rsidRDefault="00A3090C" w:rsidP="0036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ejaVuSerif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4178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6B92A" w14:textId="1365D88B" w:rsidR="00366E66" w:rsidRDefault="00366E6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9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5081E5" w14:textId="77777777" w:rsidR="00366E66" w:rsidRDefault="00366E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93248" w14:textId="77777777" w:rsidR="00A3090C" w:rsidRDefault="00A3090C" w:rsidP="00366E66">
      <w:r>
        <w:separator/>
      </w:r>
    </w:p>
  </w:footnote>
  <w:footnote w:type="continuationSeparator" w:id="0">
    <w:p w14:paraId="652E230B" w14:textId="77777777" w:rsidR="00A3090C" w:rsidRDefault="00A3090C" w:rsidP="00366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46C2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9A4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F8A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80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764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F67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E29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A8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FA9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E43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Virsrakst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Virsrakst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Virsrakst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Virsrakst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Virsrakst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2CE11F7"/>
    <w:multiLevelType w:val="hybridMultilevel"/>
    <w:tmpl w:val="CA20CC4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3)"/>
      <w:lvlJc w:val="left"/>
      <w:pPr>
        <w:tabs>
          <w:tab w:val="num" w:pos="723"/>
        </w:tabs>
        <w:ind w:left="723" w:hanging="360"/>
      </w:pPr>
    </w:lvl>
    <w:lvl w:ilvl="3">
      <w:start w:val="1"/>
      <w:numFmt w:val="decimal"/>
      <w:lvlText w:val="(%4)"/>
      <w:lvlJc w:val="left"/>
      <w:pPr>
        <w:tabs>
          <w:tab w:val="num" w:pos="1083"/>
        </w:tabs>
        <w:ind w:left="1083" w:hanging="360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25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25"/>
  </w:num>
  <w:num w:numId="5">
    <w:abstractNumId w:val="16"/>
  </w:num>
  <w:num w:numId="6">
    <w:abstractNumId w:val="23"/>
  </w:num>
  <w:num w:numId="7">
    <w:abstractNumId w:val="15"/>
  </w:num>
  <w:num w:numId="8">
    <w:abstractNumId w:val="22"/>
  </w:num>
  <w:num w:numId="9">
    <w:abstractNumId w:val="26"/>
  </w:num>
  <w:num w:numId="10">
    <w:abstractNumId w:val="27"/>
  </w:num>
  <w:num w:numId="11">
    <w:abstractNumId w:val="23"/>
  </w:num>
  <w:num w:numId="12">
    <w:abstractNumId w:val="18"/>
  </w:num>
  <w:num w:numId="13">
    <w:abstractNumId w:val="24"/>
  </w:num>
  <w:num w:numId="14">
    <w:abstractNumId w:val="19"/>
  </w:num>
  <w:num w:numId="15">
    <w:abstractNumId w:val="12"/>
  </w:num>
  <w:num w:numId="16">
    <w:abstractNumId w:val="13"/>
  </w:num>
  <w:num w:numId="17">
    <w:abstractNumId w:val="2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17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7"/>
    <w:rsid w:val="00034222"/>
    <w:rsid w:val="0004792D"/>
    <w:rsid w:val="0007589B"/>
    <w:rsid w:val="000D3903"/>
    <w:rsid w:val="00125092"/>
    <w:rsid w:val="00163BDE"/>
    <w:rsid w:val="001A635F"/>
    <w:rsid w:val="001B0EEB"/>
    <w:rsid w:val="001C105D"/>
    <w:rsid w:val="001C51E4"/>
    <w:rsid w:val="00240CE1"/>
    <w:rsid w:val="0024358F"/>
    <w:rsid w:val="002467A1"/>
    <w:rsid w:val="00252D8A"/>
    <w:rsid w:val="00267EA7"/>
    <w:rsid w:val="00271E0E"/>
    <w:rsid w:val="00281290"/>
    <w:rsid w:val="00290BD7"/>
    <w:rsid w:val="00300B81"/>
    <w:rsid w:val="00332514"/>
    <w:rsid w:val="0034540E"/>
    <w:rsid w:val="0035061A"/>
    <w:rsid w:val="00350F45"/>
    <w:rsid w:val="00366E66"/>
    <w:rsid w:val="0039364E"/>
    <w:rsid w:val="00396CCC"/>
    <w:rsid w:val="003A5D19"/>
    <w:rsid w:val="003C4588"/>
    <w:rsid w:val="003E2BEB"/>
    <w:rsid w:val="004026DB"/>
    <w:rsid w:val="00406F4F"/>
    <w:rsid w:val="0041266A"/>
    <w:rsid w:val="00431452"/>
    <w:rsid w:val="0049008A"/>
    <w:rsid w:val="004A3A5D"/>
    <w:rsid w:val="004E24AB"/>
    <w:rsid w:val="004F74DB"/>
    <w:rsid w:val="00501381"/>
    <w:rsid w:val="005053BA"/>
    <w:rsid w:val="00531D94"/>
    <w:rsid w:val="005A79EE"/>
    <w:rsid w:val="005B040D"/>
    <w:rsid w:val="005D7258"/>
    <w:rsid w:val="005E0514"/>
    <w:rsid w:val="005E343F"/>
    <w:rsid w:val="00641F61"/>
    <w:rsid w:val="0066103D"/>
    <w:rsid w:val="006848A1"/>
    <w:rsid w:val="00686CE7"/>
    <w:rsid w:val="00696737"/>
    <w:rsid w:val="006A1324"/>
    <w:rsid w:val="006B0DEB"/>
    <w:rsid w:val="006B2698"/>
    <w:rsid w:val="006B641C"/>
    <w:rsid w:val="006D38E8"/>
    <w:rsid w:val="007207AD"/>
    <w:rsid w:val="00765897"/>
    <w:rsid w:val="007835DB"/>
    <w:rsid w:val="00784B1E"/>
    <w:rsid w:val="007B383C"/>
    <w:rsid w:val="007B47CD"/>
    <w:rsid w:val="007C6E28"/>
    <w:rsid w:val="007C7201"/>
    <w:rsid w:val="007D493E"/>
    <w:rsid w:val="007E12BF"/>
    <w:rsid w:val="007F0687"/>
    <w:rsid w:val="008014C1"/>
    <w:rsid w:val="008248A0"/>
    <w:rsid w:val="00850F7A"/>
    <w:rsid w:val="0086256C"/>
    <w:rsid w:val="00862AEB"/>
    <w:rsid w:val="0086661B"/>
    <w:rsid w:val="00875D8A"/>
    <w:rsid w:val="00893060"/>
    <w:rsid w:val="0089409A"/>
    <w:rsid w:val="008B125A"/>
    <w:rsid w:val="008B2620"/>
    <w:rsid w:val="008F66E6"/>
    <w:rsid w:val="00954CD4"/>
    <w:rsid w:val="00980962"/>
    <w:rsid w:val="009A2E7D"/>
    <w:rsid w:val="009B5241"/>
    <w:rsid w:val="00A2136B"/>
    <w:rsid w:val="00A3090C"/>
    <w:rsid w:val="00A37C7F"/>
    <w:rsid w:val="00A41C76"/>
    <w:rsid w:val="00A47C93"/>
    <w:rsid w:val="00A51936"/>
    <w:rsid w:val="00AB29EA"/>
    <w:rsid w:val="00AF1193"/>
    <w:rsid w:val="00AF7A67"/>
    <w:rsid w:val="00B0597F"/>
    <w:rsid w:val="00B20181"/>
    <w:rsid w:val="00B51EA4"/>
    <w:rsid w:val="00B6798D"/>
    <w:rsid w:val="00BA4EC4"/>
    <w:rsid w:val="00C3770B"/>
    <w:rsid w:val="00C64626"/>
    <w:rsid w:val="00C9485C"/>
    <w:rsid w:val="00CA3663"/>
    <w:rsid w:val="00D142AE"/>
    <w:rsid w:val="00D268ED"/>
    <w:rsid w:val="00D64614"/>
    <w:rsid w:val="00DA12E2"/>
    <w:rsid w:val="00DA293D"/>
    <w:rsid w:val="00E11D94"/>
    <w:rsid w:val="00E349D9"/>
    <w:rsid w:val="00E4224F"/>
    <w:rsid w:val="00E47CB4"/>
    <w:rsid w:val="00E77B48"/>
    <w:rsid w:val="00EF788F"/>
    <w:rsid w:val="00F03E57"/>
    <w:rsid w:val="00F116DC"/>
    <w:rsid w:val="00F32FEC"/>
    <w:rsid w:val="00F5545C"/>
    <w:rsid w:val="00FC125E"/>
    <w:rsid w:val="00FD7AA6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D21A"/>
  <w15:chartTrackingRefBased/>
  <w15:docId w15:val="{88B34051-CBE6-431A-9168-E20CED8B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4F74DB"/>
    <w:pPr>
      <w:spacing w:after="0" w:line="240" w:lineRule="auto"/>
    </w:pPr>
  </w:style>
  <w:style w:type="paragraph" w:styleId="Virsraksts1">
    <w:name w:val="heading 1"/>
    <w:basedOn w:val="Parasts"/>
    <w:next w:val="Parasts"/>
    <w:link w:val="Virsraksts1Rakstz"/>
    <w:uiPriority w:val="9"/>
    <w:rsid w:val="004F7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rsid w:val="004F74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5">
    <w:name w:val="heading 5"/>
    <w:basedOn w:val="Parasts"/>
    <w:next w:val="Parasts"/>
    <w:link w:val="Virsraksts5Rakstz"/>
    <w:rsid w:val="004F74DB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t-EE"/>
    </w:rPr>
  </w:style>
  <w:style w:type="paragraph" w:styleId="Virsraksts6">
    <w:name w:val="heading 6"/>
    <w:basedOn w:val="Parasts"/>
    <w:next w:val="Parasts"/>
    <w:link w:val="Virsraksts6Rakstz"/>
    <w:rsid w:val="004F74DB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lang w:eastAsia="et-EE"/>
    </w:rPr>
  </w:style>
  <w:style w:type="paragraph" w:styleId="Virsraksts7">
    <w:name w:val="heading 7"/>
    <w:basedOn w:val="Parasts"/>
    <w:next w:val="Parasts"/>
    <w:link w:val="Virsraksts7Rakstz"/>
    <w:rsid w:val="004F74DB"/>
    <w:pPr>
      <w:numPr>
        <w:ilvl w:val="6"/>
        <w:numId w:val="2"/>
      </w:numPr>
      <w:spacing w:before="240" w:after="60"/>
      <w:outlineLvl w:val="6"/>
    </w:pPr>
    <w:rPr>
      <w:rFonts w:eastAsia="Times New Roman"/>
      <w:lang w:eastAsia="et-EE"/>
    </w:rPr>
  </w:style>
  <w:style w:type="paragraph" w:styleId="Virsraksts8">
    <w:name w:val="heading 8"/>
    <w:basedOn w:val="Parasts"/>
    <w:next w:val="Parasts"/>
    <w:link w:val="Virsraksts8Rakstz"/>
    <w:rsid w:val="004F74DB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lang w:eastAsia="et-EE"/>
    </w:rPr>
  </w:style>
  <w:style w:type="paragraph" w:styleId="Virsraksts9">
    <w:name w:val="heading 9"/>
    <w:basedOn w:val="Parasts"/>
    <w:next w:val="Parasts"/>
    <w:link w:val="Virsraksts9Rakstz"/>
    <w:rsid w:val="004F74DB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LONormal">
    <w:name w:val="SLO Normal"/>
    <w:link w:val="SLONormalChar"/>
    <w:qFormat/>
    <w:rsid w:val="004F74DB"/>
    <w:p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1stlevelheading">
    <w:name w:val="1st level (heading)"/>
    <w:next w:val="SLONormal"/>
    <w:uiPriority w:val="1"/>
    <w:qFormat/>
    <w:rsid w:val="004F74DB"/>
    <w:pPr>
      <w:keepNext/>
      <w:numPr>
        <w:numId w:val="6"/>
      </w:numPr>
      <w:spacing w:before="360" w:after="240" w:line="240" w:lineRule="auto"/>
      <w:jc w:val="both"/>
      <w:outlineLvl w:val="0"/>
    </w:pPr>
    <w:rPr>
      <w:rFonts w:eastAsia="Times New Roman"/>
      <w:b/>
      <w:caps/>
      <w:spacing w:val="20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4F74DB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4F74DB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4F74DB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4F74DB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4F74DB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4F74DB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4F74DB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4F74DB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4F74DB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4F74DB"/>
    <w:pPr>
      <w:jc w:val="center"/>
    </w:pPr>
  </w:style>
  <w:style w:type="paragraph" w:customStyle="1" w:styleId="SLOList">
    <w:name w:val="SLO List"/>
    <w:uiPriority w:val="4"/>
    <w:qFormat/>
    <w:rsid w:val="004F74DB"/>
    <w:pPr>
      <w:numPr>
        <w:numId w:val="12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SLONumberedList">
    <w:name w:val="SLO Numbered List"/>
    <w:uiPriority w:val="4"/>
    <w:qFormat/>
    <w:rsid w:val="004F74DB"/>
    <w:pPr>
      <w:numPr>
        <w:numId w:val="13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paragraph" w:customStyle="1" w:styleId="NCNumbering">
    <w:name w:val="NC Numbering"/>
    <w:uiPriority w:val="4"/>
    <w:qFormat/>
    <w:rsid w:val="004F74DB"/>
    <w:pPr>
      <w:numPr>
        <w:numId w:val="14"/>
      </w:numPr>
      <w:spacing w:before="60" w:after="60" w:line="240" w:lineRule="auto"/>
      <w:jc w:val="both"/>
    </w:pPr>
    <w:rPr>
      <w:rFonts w:eastAsia="Times New Roman"/>
      <w:kern w:val="24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F7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F74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rsid w:val="004F7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F7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atstarpm">
    <w:name w:val="No Spacing"/>
    <w:uiPriority w:val="1"/>
    <w:rsid w:val="004F74DB"/>
    <w:pPr>
      <w:spacing w:after="0" w:line="240" w:lineRule="auto"/>
    </w:pPr>
  </w:style>
  <w:style w:type="character" w:customStyle="1" w:styleId="Virsraksts5Rakstz">
    <w:name w:val="Virsraksts 5 Rakstz."/>
    <w:basedOn w:val="Noklusjumarindkopasfonts"/>
    <w:link w:val="Virsraksts5"/>
    <w:rsid w:val="004F74DB"/>
    <w:rPr>
      <w:rFonts w:eastAsia="Times New Roman"/>
      <w:b/>
      <w:bCs/>
      <w:i/>
      <w:iCs/>
      <w:sz w:val="26"/>
      <w:szCs w:val="26"/>
      <w:lang w:eastAsia="et-EE"/>
    </w:rPr>
  </w:style>
  <w:style w:type="character" w:customStyle="1" w:styleId="Virsraksts6Rakstz">
    <w:name w:val="Virsraksts 6 Rakstz."/>
    <w:basedOn w:val="Noklusjumarindkopasfonts"/>
    <w:link w:val="Virsraksts6"/>
    <w:rsid w:val="004F74DB"/>
    <w:rPr>
      <w:rFonts w:eastAsia="Times New Roman"/>
      <w:b/>
      <w:bCs/>
      <w:lang w:eastAsia="et-EE"/>
    </w:rPr>
  </w:style>
  <w:style w:type="character" w:customStyle="1" w:styleId="Virsraksts7Rakstz">
    <w:name w:val="Virsraksts 7 Rakstz."/>
    <w:basedOn w:val="Noklusjumarindkopasfonts"/>
    <w:link w:val="Virsraksts7"/>
    <w:rsid w:val="004F74DB"/>
    <w:rPr>
      <w:rFonts w:eastAsia="Times New Roman"/>
      <w:lang w:eastAsia="et-EE"/>
    </w:rPr>
  </w:style>
  <w:style w:type="character" w:customStyle="1" w:styleId="Virsraksts8Rakstz">
    <w:name w:val="Virsraksts 8 Rakstz."/>
    <w:basedOn w:val="Noklusjumarindkopasfonts"/>
    <w:link w:val="Virsraksts8"/>
    <w:rsid w:val="004F74DB"/>
    <w:rPr>
      <w:rFonts w:eastAsia="Times New Roman"/>
      <w:i/>
      <w:iCs/>
      <w:lang w:eastAsia="et-EE"/>
    </w:rPr>
  </w:style>
  <w:style w:type="character" w:customStyle="1" w:styleId="Virsraksts9Rakstz">
    <w:name w:val="Virsraksts 9 Rakstz."/>
    <w:basedOn w:val="Noklusjumarindkopasfonts"/>
    <w:link w:val="Virsraksts9"/>
    <w:rsid w:val="004F74DB"/>
    <w:rPr>
      <w:rFonts w:ascii="Arial" w:eastAsia="Times New Roman" w:hAnsi="Arial" w:cs="Arial"/>
      <w:lang w:eastAsia="et-EE"/>
    </w:rPr>
  </w:style>
  <w:style w:type="paragraph" w:styleId="Galvene">
    <w:name w:val="header"/>
    <w:basedOn w:val="SLONormalSmall"/>
    <w:link w:val="GalveneRakstz"/>
    <w:rsid w:val="004F74DB"/>
    <w:pPr>
      <w:tabs>
        <w:tab w:val="center" w:pos="4535"/>
        <w:tab w:val="right" w:pos="9071"/>
      </w:tabs>
    </w:pPr>
  </w:style>
  <w:style w:type="character" w:customStyle="1" w:styleId="GalveneRakstz">
    <w:name w:val="Galvene Rakstz."/>
    <w:basedOn w:val="Noklusjumarindkopasfonts"/>
    <w:link w:val="Galvene"/>
    <w:rsid w:val="004F74DB"/>
    <w:rPr>
      <w:rFonts w:eastAsia="Times New Roman"/>
      <w:sz w:val="20"/>
      <w:lang w:val="en-GB"/>
    </w:rPr>
  </w:style>
  <w:style w:type="paragraph" w:styleId="Kjene">
    <w:name w:val="footer"/>
    <w:basedOn w:val="SLONormalSmall"/>
    <w:link w:val="KjeneRakstz"/>
    <w:uiPriority w:val="99"/>
    <w:rsid w:val="004F74DB"/>
    <w:pPr>
      <w:tabs>
        <w:tab w:val="center" w:pos="4535"/>
        <w:tab w:val="right" w:pos="9071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74DB"/>
    <w:rPr>
      <w:rFonts w:eastAsia="Times New Roman"/>
      <w:sz w:val="20"/>
      <w:lang w:val="en-GB"/>
    </w:rPr>
  </w:style>
  <w:style w:type="paragraph" w:customStyle="1" w:styleId="SLONormalnospace">
    <w:name w:val="SLO Normal (no space)"/>
    <w:basedOn w:val="SLONormal"/>
    <w:rsid w:val="004F74DB"/>
    <w:pPr>
      <w:spacing w:before="0" w:after="0"/>
    </w:pPr>
  </w:style>
  <w:style w:type="paragraph" w:customStyle="1" w:styleId="SORLDDClientInformation">
    <w:name w:val="SOR_LDD_Client Information"/>
    <w:basedOn w:val="SORLDDNormal"/>
    <w:rsid w:val="004F74D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4F74DB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4F74DB"/>
    <w:rPr>
      <w:color w:val="FFFFFF"/>
    </w:rPr>
  </w:style>
  <w:style w:type="character" w:customStyle="1" w:styleId="SC">
    <w:name w:val="SC"/>
    <w:basedOn w:val="Noklusjumarindkopasfonts"/>
    <w:rsid w:val="004F74DB"/>
    <w:rPr>
      <w:u w:val="single"/>
    </w:rPr>
  </w:style>
  <w:style w:type="paragraph" w:customStyle="1" w:styleId="SORAINENComment">
    <w:name w:val="SORAINEN Comment"/>
    <w:basedOn w:val="SLONormal"/>
    <w:rsid w:val="004F74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Paraststmeklis">
    <w:name w:val="Normal (Web)"/>
    <w:basedOn w:val="Parasts"/>
    <w:uiPriority w:val="99"/>
    <w:semiHidden/>
    <w:unhideWhenUsed/>
    <w:rsid w:val="004F74DB"/>
    <w:pPr>
      <w:spacing w:after="225"/>
      <w:jc w:val="both"/>
    </w:pPr>
    <w:rPr>
      <w:rFonts w:eastAsia="Times New Roman"/>
      <w:lang w:eastAsia="et-EE"/>
    </w:rPr>
  </w:style>
  <w:style w:type="paragraph" w:customStyle="1" w:styleId="SORLDDHeadingSlide">
    <w:name w:val="SOR_LDD_Heading Slide"/>
    <w:basedOn w:val="SORLDDTitle"/>
    <w:rsid w:val="004F74D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4F74DB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4F74D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4F74D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4F74DB"/>
    <w:pPr>
      <w:keepNext/>
      <w:pageBreakBefore/>
      <w:numPr>
        <w:numId w:val="2"/>
      </w:numPr>
      <w:spacing w:before="360" w:after="360" w:line="240" w:lineRule="auto"/>
      <w:outlineLvl w:val="0"/>
    </w:pPr>
    <w:rPr>
      <w:rFonts w:eastAsia="Times New Roman"/>
      <w:b/>
      <w:lang w:val="en-GB"/>
    </w:rPr>
  </w:style>
  <w:style w:type="paragraph" w:customStyle="1" w:styleId="TextofAppendixlevel1">
    <w:name w:val="Text of Appendix level 1"/>
    <w:basedOn w:val="HeadingofAppendix"/>
    <w:rsid w:val="004F74DB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4F74DB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4F74DB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4F74DB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4F74DB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4F74DB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4F74DB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4F74DB"/>
    <w:pPr>
      <w:numPr>
        <w:numId w:val="3"/>
      </w:numPr>
      <w:spacing w:before="120" w:after="120" w:line="240" w:lineRule="auto"/>
      <w:jc w:val="both"/>
    </w:pPr>
    <w:rPr>
      <w:rFonts w:eastAsia="Times New Roman"/>
      <w:lang w:val="en-GB"/>
    </w:rPr>
  </w:style>
  <w:style w:type="paragraph" w:customStyle="1" w:styleId="SLOlistofrecitals">
    <w:name w:val="SLO list of recitals"/>
    <w:basedOn w:val="Parasts"/>
    <w:rsid w:val="004F74DB"/>
    <w:pPr>
      <w:numPr>
        <w:ilvl w:val="1"/>
        <w:numId w:val="3"/>
      </w:numPr>
      <w:spacing w:before="120" w:after="120"/>
    </w:pPr>
    <w:rPr>
      <w:rFonts w:eastAsia="Times New Roman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4F74DB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4F74DB"/>
    <w:pPr>
      <w:jc w:val="center"/>
    </w:pPr>
  </w:style>
  <w:style w:type="paragraph" w:customStyle="1" w:styleId="SLONormalLeft">
    <w:name w:val="SLO Normal (Left)"/>
    <w:basedOn w:val="SLONormal"/>
    <w:uiPriority w:val="6"/>
    <w:rsid w:val="004F74DB"/>
    <w:pPr>
      <w:jc w:val="left"/>
    </w:pPr>
  </w:style>
  <w:style w:type="paragraph" w:customStyle="1" w:styleId="SLONormalRight">
    <w:name w:val="SLO Normal (Right)"/>
    <w:basedOn w:val="SLONormal"/>
    <w:uiPriority w:val="6"/>
    <w:rsid w:val="004F74DB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4F74DB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4F74DB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4F74DB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4F74DB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4F74DB"/>
    <w:pPr>
      <w:ind w:left="0" w:firstLine="0"/>
    </w:pPr>
    <w:rPr>
      <w:b/>
    </w:rPr>
  </w:style>
  <w:style w:type="paragraph" w:customStyle="1" w:styleId="SORLDDNormal">
    <w:name w:val="SOR_LDD_Normal"/>
    <w:rsid w:val="004F74DB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4F74DB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4F74D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4F74DB"/>
    <w:pPr>
      <w:spacing w:after="0" w:line="240" w:lineRule="auto"/>
    </w:pPr>
    <w:rPr>
      <w:rFonts w:ascii="Calibri" w:eastAsiaTheme="minorEastAsia" w:hAnsi="Calibri"/>
      <w:sz w:val="18"/>
      <w:lang w:val="en-GB"/>
    </w:rPr>
  </w:style>
  <w:style w:type="character" w:customStyle="1" w:styleId="SORLDDTitleChar">
    <w:name w:val="SOR_LDD_Title Char"/>
    <w:basedOn w:val="NosaukumsRakstz"/>
    <w:link w:val="SORLDDTitle"/>
    <w:uiPriority w:val="6"/>
    <w:rsid w:val="004F74D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Noklusjumarindkopasfonts"/>
    <w:link w:val="SORLDDListParagraph"/>
    <w:uiPriority w:val="4"/>
    <w:rsid w:val="004F74DB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4F74DB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4F74DB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4F74D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4F74D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4F74D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4F74D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4F74D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4F74D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4F74D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4F74DB"/>
    <w:pPr>
      <w:numPr>
        <w:numId w:val="5"/>
      </w:numPr>
    </w:pPr>
  </w:style>
  <w:style w:type="paragraph" w:customStyle="1" w:styleId="SORLDDSubtitle">
    <w:name w:val="SOR_LDD_Subtitle"/>
    <w:uiPriority w:val="6"/>
    <w:rsid w:val="004F74DB"/>
    <w:pPr>
      <w:spacing w:after="0" w:line="240" w:lineRule="auto"/>
    </w:pPr>
    <w:rPr>
      <w:rFonts w:ascii="Calibri" w:eastAsiaTheme="minorEastAsia" w:hAnsi="Calibri"/>
      <w:spacing w:val="15"/>
      <w:sz w:val="32"/>
      <w:lang w:val="en-GB"/>
    </w:rPr>
  </w:style>
  <w:style w:type="paragraph" w:customStyle="1" w:styleId="SORLDDWatermark">
    <w:name w:val="SOR_LDD_Watermark"/>
    <w:basedOn w:val="Parasts"/>
    <w:uiPriority w:val="6"/>
    <w:rsid w:val="004F74DB"/>
    <w:pPr>
      <w:suppressAutoHyphens/>
      <w:spacing w:after="80"/>
    </w:pPr>
    <w:rPr>
      <w:rFonts w:ascii="Calibri" w:eastAsia="Times New Roman" w:hAnsi="Calibri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4F74DB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4F74DB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4F74DB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4F74DB"/>
    <w:pPr>
      <w:numPr>
        <w:numId w:val="0"/>
      </w:numPr>
    </w:pPr>
  </w:style>
  <w:style w:type="paragraph" w:customStyle="1" w:styleId="SORLDDQuote">
    <w:name w:val="SOR_LDD_Quote"/>
    <w:basedOn w:val="Citts"/>
    <w:uiPriority w:val="6"/>
    <w:rsid w:val="004F74DB"/>
    <w:pPr>
      <w:spacing w:before="0" w:after="80" w:line="180" w:lineRule="exact"/>
      <w:ind w:left="34" w:right="28"/>
      <w:jc w:val="both"/>
    </w:pPr>
    <w:rPr>
      <w:rFonts w:ascii="Calibri" w:eastAsia="Times New Roman" w:hAnsi="Calibri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4F74DB"/>
    <w:pPr>
      <w:numPr>
        <w:ilvl w:val="1"/>
      </w:numPr>
    </w:pPr>
  </w:style>
  <w:style w:type="paragraph" w:customStyle="1" w:styleId="SORLDDCommentText">
    <w:name w:val="SOR_LDD_Comment_Text"/>
    <w:uiPriority w:val="2"/>
    <w:rsid w:val="004F74DB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4F74DB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4F74D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4F74DB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Parasts"/>
    <w:next w:val="SORLDDTimelineEventText"/>
    <w:uiPriority w:val="6"/>
    <w:rsid w:val="004F74DB"/>
    <w:pPr>
      <w:spacing w:after="80" w:line="220" w:lineRule="exact"/>
      <w:jc w:val="both"/>
    </w:pPr>
    <w:rPr>
      <w:rFonts w:ascii="Calibri" w:eastAsia="Times New Roman" w:hAnsi="Calibri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Parasts"/>
    <w:uiPriority w:val="6"/>
    <w:rsid w:val="004F74DB"/>
    <w:pPr>
      <w:spacing w:after="80" w:line="180" w:lineRule="atLeast"/>
      <w:jc w:val="both"/>
    </w:pPr>
    <w:rPr>
      <w:rFonts w:ascii="Calibri" w:eastAsia="Times New Roman" w:hAnsi="Calibri"/>
      <w:sz w:val="16"/>
      <w:szCs w:val="16"/>
      <w:lang w:val="en-GB"/>
    </w:rPr>
  </w:style>
  <w:style w:type="paragraph" w:customStyle="1" w:styleId="SORLDDTimelineArrowYear">
    <w:name w:val="SOR_LDD_Timeline_Arrow_Year"/>
    <w:basedOn w:val="Parasts"/>
    <w:uiPriority w:val="6"/>
    <w:rsid w:val="004F74DB"/>
    <w:pPr>
      <w:spacing w:after="80" w:line="220" w:lineRule="exact"/>
      <w:jc w:val="center"/>
    </w:pPr>
    <w:rPr>
      <w:rFonts w:ascii="Calibri" w:eastAsia="Times New Roman" w:hAnsi="Calibri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4F74D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4F74D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4F74DB"/>
    <w:pPr>
      <w:spacing w:after="0" w:line="240" w:lineRule="auto"/>
    </w:pPr>
    <w:rPr>
      <w:rFonts w:ascii="Calibri" w:eastAsia="Times New Roman" w:hAnsi="Calibri"/>
      <w:sz w:val="18"/>
      <w:lang w:val="en-GB"/>
    </w:rPr>
  </w:style>
  <w:style w:type="paragraph" w:styleId="Citts">
    <w:name w:val="Quote"/>
    <w:basedOn w:val="Parasts"/>
    <w:next w:val="Parasts"/>
    <w:link w:val="CittsRakstz"/>
    <w:uiPriority w:val="29"/>
    <w:rsid w:val="004F74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4F74DB"/>
    <w:rPr>
      <w:i/>
      <w:iCs/>
      <w:color w:val="404040" w:themeColor="text1" w:themeTint="BF"/>
    </w:rPr>
  </w:style>
  <w:style w:type="paragraph" w:styleId="Vresteksts">
    <w:name w:val="footnote text"/>
    <w:basedOn w:val="SLONormal"/>
    <w:link w:val="VrestekstsRakstz"/>
    <w:uiPriority w:val="7"/>
    <w:unhideWhenUsed/>
    <w:qFormat/>
    <w:rsid w:val="004F74DB"/>
    <w:rPr>
      <w:sz w:val="20"/>
      <w:szCs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uiPriority w:val="7"/>
    <w:rsid w:val="004F74DB"/>
    <w:rPr>
      <w:rFonts w:eastAsia="Times New Roman"/>
      <w:sz w:val="20"/>
      <w:szCs w:val="20"/>
      <w:lang w:val="lv-LV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4F74DB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4F74DB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4F74DB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4F74DB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4F74DB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4F74DB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4F74DB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Parasts"/>
    <w:uiPriority w:val="99"/>
    <w:rsid w:val="004F74DB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4F74DB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4F74DB"/>
    <w:pPr>
      <w:jc w:val="right"/>
    </w:pPr>
  </w:style>
  <w:style w:type="paragraph" w:customStyle="1" w:styleId="SorainenOffer9">
    <w:name w:val="Sorainen Offer 9"/>
    <w:basedOn w:val="SorainenOffer10"/>
    <w:uiPriority w:val="99"/>
    <w:rsid w:val="004F74DB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4F74DB"/>
    <w:pPr>
      <w:jc w:val="center"/>
    </w:pPr>
  </w:style>
  <w:style w:type="paragraph" w:customStyle="1" w:styleId="SorainenOfferNormal">
    <w:name w:val="Sorainen Offer Normal"/>
    <w:basedOn w:val="Parasts"/>
    <w:uiPriority w:val="6"/>
    <w:rsid w:val="004F74DB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4F74DB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4F74DB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4F74DB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4F74DB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4F74DB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4F74DB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4F74DB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4F74DB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4F74DB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4F74DB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4F74DB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4F74DB"/>
    <w:rPr>
      <w:rFonts w:ascii="Calibri" w:hAnsi="Calibri" w:cs="Calibri"/>
      <w:caps/>
      <w:color w:val="FFFFFF"/>
      <w:spacing w:val="15"/>
      <w:kern w:val="28"/>
      <w:position w:val="1"/>
      <w:sz w:val="22"/>
      <w:szCs w:val="22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4F74DB"/>
  </w:style>
  <w:style w:type="paragraph" w:customStyle="1" w:styleId="SORAINENOfferHEAD-WHITE">
    <w:name w:val="SORAINEN Offer HEAD-WHITE"/>
    <w:basedOn w:val="SorainenOfferNormal"/>
    <w:uiPriority w:val="99"/>
    <w:rsid w:val="004F74DB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4F74DB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4F74DB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4F74DB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4F74DB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4F74DB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4F74DB"/>
    <w:pPr>
      <w:jc w:val="center"/>
    </w:pPr>
    <w:rPr>
      <w:color w:val="FFFFFF"/>
    </w:rPr>
  </w:style>
  <w:style w:type="paragraph" w:customStyle="1" w:styleId="SorainenOfferTable1">
    <w:name w:val="Sorainen Offer Table 1"/>
    <w:basedOn w:val="Bezatstarpm"/>
    <w:uiPriority w:val="99"/>
    <w:rsid w:val="004F74DB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4F74DB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4F74DB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4F74DB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4F74DB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4F74DB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4F74DB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4F74DB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Parasts"/>
    <w:uiPriority w:val="99"/>
    <w:rsid w:val="004F74DB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4F74DB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4F74DB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4F74DB"/>
    <w:rPr>
      <w:b/>
      <w:bCs/>
    </w:rPr>
  </w:style>
  <w:style w:type="paragraph" w:customStyle="1" w:styleId="SorainenOfferfootnote">
    <w:name w:val="Sorainen_Offer_footnote"/>
    <w:basedOn w:val="SorainenOfferNormal"/>
    <w:rsid w:val="004F74DB"/>
    <w:rPr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835D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35DB"/>
    <w:rPr>
      <w:rFonts w:ascii="Segoe UI" w:hAnsi="Segoe UI" w:cs="Segoe UI"/>
      <w:sz w:val="18"/>
      <w:szCs w:val="18"/>
    </w:rPr>
  </w:style>
  <w:style w:type="character" w:customStyle="1" w:styleId="SLONormalChar">
    <w:name w:val="SLO Normal Char"/>
    <w:basedOn w:val="Noklusjumarindkopasfonts"/>
    <w:link w:val="SLONormal"/>
    <w:rsid w:val="003C4588"/>
    <w:rPr>
      <w:rFonts w:eastAsia="Times New Roman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0F7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50F7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50F7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0F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0F7A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16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rsid w:val="00DA293D"/>
    <w:pPr>
      <w:ind w:left="720"/>
      <w:contextualSpacing/>
    </w:pPr>
  </w:style>
  <w:style w:type="character" w:customStyle="1" w:styleId="Heading3">
    <w:name w:val="Heading #3_"/>
    <w:link w:val="Heading30"/>
    <w:locked/>
    <w:rsid w:val="000D3903"/>
    <w:rPr>
      <w:rFonts w:eastAsia="Times New Roman"/>
      <w:sz w:val="22"/>
      <w:szCs w:val="22"/>
      <w:shd w:val="clear" w:color="auto" w:fill="FFFFFF"/>
    </w:rPr>
  </w:style>
  <w:style w:type="paragraph" w:customStyle="1" w:styleId="Heading30">
    <w:name w:val="Heading #3"/>
    <w:basedOn w:val="Parasts"/>
    <w:link w:val="Heading3"/>
    <w:rsid w:val="000D3903"/>
    <w:pPr>
      <w:shd w:val="clear" w:color="auto" w:fill="FFFFFF"/>
      <w:spacing w:after="240" w:line="240" w:lineRule="atLeast"/>
      <w:ind w:hanging="280"/>
      <w:outlineLvl w:val="2"/>
    </w:pPr>
    <w:rPr>
      <w:rFonts w:eastAsia="Times New Roman"/>
      <w:sz w:val="22"/>
      <w:szCs w:val="22"/>
    </w:rPr>
  </w:style>
  <w:style w:type="paragraph" w:customStyle="1" w:styleId="Piel">
    <w:name w:val="Piel"/>
    <w:basedOn w:val="Parasts"/>
    <w:uiPriority w:val="99"/>
    <w:rsid w:val="000D3903"/>
    <w:rPr>
      <w:rFonts w:eastAsia="Times New Roman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oraine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3945</Words>
  <Characters>2250</Characters>
  <Application>Microsoft Office Word</Application>
  <DocSecurity>4</DocSecurity>
  <PresentationFormat/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Jorens Jaunozols | Sorainen</dc:creator>
  <cp:keywords/>
  <dc:description/>
  <cp:lastModifiedBy>Ilze Zubova</cp:lastModifiedBy>
  <cp:revision>2</cp:revision>
  <dcterms:created xsi:type="dcterms:W3CDTF">2021-08-16T14:37:00Z</dcterms:created>
  <dcterms:modified xsi:type="dcterms:W3CDTF">2021-08-16T14:37:00Z</dcterms:modified>
  <cp:category/>
  <cp:contentStatus/>
  <dc:language/>
  <cp:version/>
</cp:coreProperties>
</file>