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58" w:rsidRDefault="00C800AD" w:rsidP="00AA396E">
      <w:pPr>
        <w:jc w:val="center"/>
        <w:rPr>
          <w:b/>
          <w:bCs/>
          <w:sz w:val="28"/>
          <w:szCs w:val="28"/>
        </w:rPr>
      </w:pPr>
      <w:r w:rsidRPr="00DC7998">
        <w:rPr>
          <w:b/>
          <w:bCs/>
          <w:sz w:val="28"/>
          <w:szCs w:val="28"/>
        </w:rPr>
        <w:t>Tiesību akta projekta sākotnējās ietekmes novērtējuma ziņojums (anotācija) Ministru kabineta rīkojuma projektam</w:t>
      </w:r>
    </w:p>
    <w:p w:rsidR="00AA396E" w:rsidRPr="00AA396E" w:rsidRDefault="00C800AD" w:rsidP="00AA39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C7998">
        <w:rPr>
          <w:b/>
          <w:bCs/>
          <w:sz w:val="28"/>
          <w:szCs w:val="28"/>
        </w:rPr>
        <w:t xml:space="preserve"> </w:t>
      </w:r>
      <w:r w:rsidR="00AA396E">
        <w:rPr>
          <w:b/>
          <w:bCs/>
          <w:sz w:val="28"/>
          <w:szCs w:val="28"/>
        </w:rPr>
        <w:t>„</w:t>
      </w:r>
      <w:r w:rsidR="00BE0B9C">
        <w:rPr>
          <w:rFonts w:eastAsia="Calibri"/>
          <w:b/>
          <w:sz w:val="28"/>
          <w:szCs w:val="28"/>
          <w:lang w:eastAsia="en-US"/>
        </w:rPr>
        <w:t>Par p</w:t>
      </w:r>
      <w:r w:rsidR="00AA396E" w:rsidRPr="00AA396E">
        <w:rPr>
          <w:rFonts w:eastAsia="Calibri"/>
          <w:b/>
          <w:sz w:val="28"/>
          <w:szCs w:val="28"/>
          <w:lang w:eastAsia="en-US"/>
        </w:rPr>
        <w:t>rezidentūras k</w:t>
      </w:r>
      <w:r w:rsidR="00AC34E3">
        <w:rPr>
          <w:rFonts w:eastAsia="Calibri"/>
          <w:b/>
          <w:sz w:val="28"/>
          <w:szCs w:val="28"/>
          <w:lang w:eastAsia="en-US"/>
        </w:rPr>
        <w:t>oordinācijas padomi</w:t>
      </w:r>
      <w:r w:rsidR="00AA396E">
        <w:rPr>
          <w:rFonts w:eastAsia="Calibri"/>
          <w:b/>
          <w:sz w:val="28"/>
          <w:szCs w:val="28"/>
          <w:lang w:eastAsia="en-US"/>
        </w:rPr>
        <w:t>”</w:t>
      </w:r>
      <w:r w:rsidR="00AA396E" w:rsidRPr="00AA396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800AD" w:rsidRPr="002E4C01" w:rsidRDefault="00C800AD" w:rsidP="00C800AD">
      <w:pPr>
        <w:rPr>
          <w:sz w:val="28"/>
          <w:szCs w:val="28"/>
        </w:rPr>
      </w:pPr>
    </w:p>
    <w:tbl>
      <w:tblPr>
        <w:tblW w:w="4968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802"/>
        <w:gridCol w:w="6803"/>
      </w:tblGrid>
      <w:tr w:rsidR="00C800AD" w:rsidRPr="002E4C01" w:rsidTr="001F62F7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C800AD" w:rsidRPr="002E4C01" w:rsidRDefault="00C800AD" w:rsidP="001F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2E4C01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C800AD" w:rsidRPr="002E4C01" w:rsidTr="001F62F7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1.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Pamatojums</w:t>
            </w:r>
          </w:p>
        </w:tc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052" w:rsidRPr="00E26052" w:rsidRDefault="00E26052" w:rsidP="00E26052">
            <w:pPr>
              <w:pStyle w:val="Footnote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2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2011.gada 29.novembra sēdē prot. Nr.70, 97.§, 6.3 un 6.4.apakšpunktos </w:t>
            </w:r>
            <w:r w:rsidR="0096212D">
              <w:rPr>
                <w:rFonts w:ascii="Times New Roman" w:hAnsi="Times New Roman" w:cs="Times New Roman"/>
                <w:sz w:val="28"/>
                <w:szCs w:val="28"/>
              </w:rPr>
              <w:t>dotie</w:t>
            </w:r>
            <w:r w:rsidRPr="00E26052">
              <w:rPr>
                <w:rFonts w:ascii="Times New Roman" w:hAnsi="Times New Roman" w:cs="Times New Roman"/>
                <w:sz w:val="28"/>
                <w:szCs w:val="28"/>
              </w:rPr>
              <w:t xml:space="preserve"> uzdevumi N</w:t>
            </w:r>
            <w:r w:rsidR="006D20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2605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C0AB8">
              <w:rPr>
                <w:rFonts w:ascii="Times New Roman" w:hAnsi="Times New Roman" w:cs="Times New Roman"/>
                <w:sz w:val="28"/>
                <w:szCs w:val="28"/>
              </w:rPr>
              <w:t>011-UZD-4071 un Nr</w:t>
            </w:r>
            <w:r w:rsidR="006D2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0AB8">
              <w:rPr>
                <w:rFonts w:ascii="Times New Roman" w:hAnsi="Times New Roman" w:cs="Times New Roman"/>
                <w:sz w:val="28"/>
                <w:szCs w:val="28"/>
              </w:rPr>
              <w:t>2011-UZD-4072.</w:t>
            </w:r>
          </w:p>
          <w:p w:rsidR="00C800AD" w:rsidRPr="002E4C01" w:rsidRDefault="00E26052" w:rsidP="00E26052">
            <w:pPr>
              <w:pStyle w:val="FootnoteText"/>
              <w:jc w:val="both"/>
              <w:rPr>
                <w:bCs/>
                <w:sz w:val="28"/>
                <w:szCs w:val="28"/>
              </w:rPr>
            </w:pPr>
            <w:r w:rsidRPr="00E26052">
              <w:rPr>
                <w:rFonts w:ascii="Times New Roman" w:hAnsi="Times New Roman" w:cs="Times New Roman"/>
                <w:sz w:val="28"/>
                <w:szCs w:val="28"/>
              </w:rPr>
              <w:t>Prezidentūras rīcības plāna aktualizētā versija, apstiprināta Ministru kabinetā 2012.gada 12.jūnijā (protokols Nr.33, 37.</w:t>
            </w:r>
            <w:r w:rsidRPr="00E26052">
              <w:rPr>
                <w:rFonts w:ascii="Times New Roman" w:hAnsi="Times New Roman" w:cs="Times New Roman"/>
                <w:bCs/>
                <w:sz w:val="28"/>
                <w:szCs w:val="28"/>
              </w:rPr>
              <w:t>§).</w:t>
            </w:r>
          </w:p>
        </w:tc>
      </w:tr>
      <w:tr w:rsidR="00C800AD" w:rsidRPr="002E4C01" w:rsidTr="001F62F7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2.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C800AD" w:rsidP="00AC34E3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052" w:rsidRPr="002E4C01" w:rsidRDefault="00E26052" w:rsidP="005C0AB8">
            <w:pPr>
              <w:pStyle w:val="Heading3"/>
              <w:jc w:val="both"/>
              <w:rPr>
                <w:color w:val="000000"/>
                <w:szCs w:val="28"/>
              </w:rPr>
            </w:pPr>
            <w:r w:rsidRPr="00963957">
              <w:rPr>
                <w:rFonts w:eastAsiaTheme="minorHAnsi"/>
                <w:b w:val="0"/>
                <w:bCs w:val="0"/>
                <w:szCs w:val="28"/>
              </w:rPr>
              <w:t xml:space="preserve">Ņemot vērā nepieciešamību </w:t>
            </w:r>
            <w:r>
              <w:rPr>
                <w:rFonts w:eastAsiaTheme="minorHAnsi"/>
                <w:b w:val="0"/>
                <w:bCs w:val="0"/>
                <w:szCs w:val="28"/>
              </w:rPr>
              <w:t xml:space="preserve">prezidentūras sagatavošanas posmā </w:t>
            </w:r>
            <w:r w:rsidRPr="00963957">
              <w:rPr>
                <w:rFonts w:eastAsiaTheme="minorHAnsi"/>
                <w:b w:val="0"/>
                <w:bCs w:val="0"/>
                <w:szCs w:val="28"/>
              </w:rPr>
              <w:t>nodrošināt operatīvu organizatorisku, resursu, loģistikas vai administratīvu jautājumu risināšanu</w:t>
            </w:r>
            <w:r>
              <w:rPr>
                <w:rFonts w:eastAsiaTheme="minorHAnsi"/>
                <w:b w:val="0"/>
                <w:bCs w:val="0"/>
                <w:szCs w:val="28"/>
              </w:rPr>
              <w:t xml:space="preserve"> augstākajā izpildvaras līmenī</w:t>
            </w:r>
            <w:r w:rsidRPr="00963957">
              <w:rPr>
                <w:rFonts w:eastAsiaTheme="minorHAnsi"/>
                <w:b w:val="0"/>
                <w:bCs w:val="0"/>
                <w:szCs w:val="28"/>
              </w:rPr>
              <w:t>,</w:t>
            </w:r>
            <w:r w:rsidR="00E367E4">
              <w:rPr>
                <w:rFonts w:eastAsiaTheme="minorHAnsi"/>
                <w:b w:val="0"/>
                <w:bCs w:val="0"/>
                <w:szCs w:val="28"/>
              </w:rPr>
              <w:t xml:space="preserve"> plānots izveidot </w:t>
            </w:r>
            <w:r w:rsidR="00BE0B9C">
              <w:rPr>
                <w:rFonts w:eastAsiaTheme="minorHAnsi"/>
                <w:b w:val="0"/>
                <w:bCs w:val="0"/>
                <w:szCs w:val="28"/>
              </w:rPr>
              <w:t>p</w:t>
            </w:r>
            <w:r w:rsidR="00E367E4">
              <w:rPr>
                <w:rFonts w:eastAsiaTheme="minorHAnsi"/>
                <w:b w:val="0"/>
                <w:bCs w:val="0"/>
                <w:szCs w:val="28"/>
              </w:rPr>
              <w:t>rezidentūras koordinācijas padomi.</w:t>
            </w:r>
          </w:p>
        </w:tc>
      </w:tr>
      <w:tr w:rsidR="00C800AD" w:rsidRPr="007B7537" w:rsidTr="001F62F7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7B7537" w:rsidRDefault="00C800AD" w:rsidP="001F62F7">
            <w:pPr>
              <w:rPr>
                <w:sz w:val="28"/>
                <w:szCs w:val="28"/>
              </w:rPr>
            </w:pPr>
            <w:r w:rsidRPr="007B7537">
              <w:rPr>
                <w:sz w:val="28"/>
                <w:szCs w:val="28"/>
              </w:rPr>
              <w:t>3.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7B7537" w:rsidRDefault="00C800AD" w:rsidP="00AC34E3">
            <w:pPr>
              <w:rPr>
                <w:sz w:val="28"/>
                <w:szCs w:val="28"/>
              </w:rPr>
            </w:pPr>
            <w:r w:rsidRPr="007B7537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7B7537" w:rsidRDefault="00C800AD" w:rsidP="001F62F7">
            <w:pPr>
              <w:rPr>
                <w:sz w:val="28"/>
                <w:szCs w:val="28"/>
              </w:rPr>
            </w:pPr>
            <w:r w:rsidRPr="007B7537">
              <w:rPr>
                <w:sz w:val="28"/>
                <w:szCs w:val="28"/>
              </w:rPr>
              <w:t>Projekts šo jomu neskar.</w:t>
            </w:r>
          </w:p>
        </w:tc>
      </w:tr>
      <w:tr w:rsidR="00C800AD" w:rsidRPr="002E4C01" w:rsidTr="001F62F7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4.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C800AD" w:rsidP="00AC34E3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BE0B9C" w:rsidP="005C0AB8">
            <w:pPr>
              <w:jc w:val="both"/>
              <w:rPr>
                <w:sz w:val="28"/>
                <w:szCs w:val="28"/>
              </w:rPr>
            </w:pPr>
            <w:r w:rsidRPr="006253C9">
              <w:rPr>
                <w:sz w:val="28"/>
                <w:szCs w:val="28"/>
              </w:rPr>
              <w:t>Pre</w:t>
            </w:r>
            <w:r>
              <w:rPr>
                <w:sz w:val="28"/>
                <w:szCs w:val="28"/>
              </w:rPr>
              <w:t>zidentūras koordinācijas padome</w:t>
            </w:r>
            <w:r w:rsidRPr="006253C9">
              <w:rPr>
                <w:sz w:val="28"/>
                <w:szCs w:val="28"/>
              </w:rPr>
              <w:t xml:space="preserve"> tiek plānota kā koleģiāla un koordinējoša institūcija, </w:t>
            </w:r>
            <w:bookmarkStart w:id="0" w:name="p2"/>
            <w:bookmarkEnd w:id="0"/>
            <w:r w:rsidRPr="006253C9">
              <w:rPr>
                <w:sz w:val="28"/>
                <w:szCs w:val="28"/>
              </w:rPr>
              <w:t>kuras funkcija būs nodrošināt Latvijas prezidentūras E</w:t>
            </w:r>
            <w:r w:rsidR="006D20C8">
              <w:rPr>
                <w:sz w:val="28"/>
                <w:szCs w:val="28"/>
              </w:rPr>
              <w:t xml:space="preserve">iropas </w:t>
            </w:r>
            <w:r w:rsidRPr="006253C9">
              <w:rPr>
                <w:sz w:val="28"/>
                <w:szCs w:val="28"/>
              </w:rPr>
              <w:t>S</w:t>
            </w:r>
            <w:r w:rsidR="006D20C8">
              <w:rPr>
                <w:sz w:val="28"/>
                <w:szCs w:val="28"/>
              </w:rPr>
              <w:t>avienības</w:t>
            </w:r>
            <w:r w:rsidRPr="006253C9">
              <w:rPr>
                <w:sz w:val="28"/>
                <w:szCs w:val="28"/>
              </w:rPr>
              <w:t xml:space="preserve"> Padomē sagatavošanas procesa pārraudzību augstākās izpildvaras līmenī.</w:t>
            </w:r>
          </w:p>
        </w:tc>
      </w:tr>
      <w:tr w:rsidR="00C800AD" w:rsidRPr="002E4C01" w:rsidTr="001F62F7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5.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C800AD" w:rsidP="00AC34E3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C800AD" w:rsidP="001F6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  <w:r w:rsidR="005C0AB8">
              <w:rPr>
                <w:sz w:val="28"/>
                <w:szCs w:val="28"/>
              </w:rPr>
              <w:t>.</w:t>
            </w:r>
          </w:p>
        </w:tc>
      </w:tr>
      <w:tr w:rsidR="00C800AD" w:rsidRPr="00B0268A" w:rsidTr="001F62F7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B0268A" w:rsidRDefault="00C800AD" w:rsidP="001F62F7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6.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B0268A" w:rsidRDefault="00C800AD" w:rsidP="00AC34E3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B0268A" w:rsidRDefault="00C800AD" w:rsidP="001F62F7">
            <w:pPr>
              <w:jc w:val="both"/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Projekts šo jomu neskar.</w:t>
            </w:r>
          </w:p>
        </w:tc>
      </w:tr>
      <w:tr w:rsidR="00C800AD" w:rsidRPr="002E4C01" w:rsidTr="001F62F7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7.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C800AD" w:rsidP="00AC34E3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Cita informācija</w:t>
            </w:r>
          </w:p>
        </w:tc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0AD" w:rsidRPr="002E4C01" w:rsidRDefault="005C0AB8" w:rsidP="001F6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:rsidR="00C800AD" w:rsidRDefault="00C800AD" w:rsidP="00C800AD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3499"/>
        <w:gridCol w:w="5175"/>
      </w:tblGrid>
      <w:tr w:rsidR="00C800AD" w:rsidRPr="002E4C01" w:rsidTr="001F62F7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1F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 </w:t>
            </w:r>
            <w:r w:rsidRPr="002E4C01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C800AD" w:rsidRPr="002E4C01" w:rsidTr="001F62F7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1.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AC34E3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 xml:space="preserve">Projekta izpildē iesaistītās </w:t>
            </w:r>
            <w:r w:rsidRPr="002E4C01">
              <w:rPr>
                <w:sz w:val="28"/>
                <w:szCs w:val="28"/>
              </w:rPr>
              <w:lastRenderedPageBreak/>
              <w:t>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B37458">
            <w:pPr>
              <w:jc w:val="both"/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lastRenderedPageBreak/>
              <w:t xml:space="preserve">Latvijas prezidentūras Eiropas Savienības </w:t>
            </w:r>
            <w:r w:rsidRPr="002E4C01">
              <w:rPr>
                <w:sz w:val="28"/>
                <w:szCs w:val="28"/>
              </w:rPr>
              <w:lastRenderedPageBreak/>
              <w:t>Padomē sekretariāts,</w:t>
            </w:r>
            <w:r w:rsidR="00B37458" w:rsidRPr="002E4C01">
              <w:rPr>
                <w:sz w:val="28"/>
                <w:szCs w:val="28"/>
              </w:rPr>
              <w:t xml:space="preserve"> Ārlietu</w:t>
            </w:r>
            <w:r w:rsidR="00B37458">
              <w:rPr>
                <w:sz w:val="28"/>
                <w:szCs w:val="28"/>
              </w:rPr>
              <w:t xml:space="preserve">, </w:t>
            </w:r>
            <w:r w:rsidRPr="002E4C01">
              <w:rPr>
                <w:sz w:val="28"/>
                <w:szCs w:val="28"/>
              </w:rPr>
              <w:t xml:space="preserve"> Finanšu, </w:t>
            </w:r>
            <w:r w:rsidR="00B37458">
              <w:rPr>
                <w:sz w:val="28"/>
                <w:szCs w:val="28"/>
              </w:rPr>
              <w:t>Satiksmes, Kultūras un Iekšlietu ministrija</w:t>
            </w:r>
            <w:r w:rsidR="00D6428E">
              <w:rPr>
                <w:sz w:val="28"/>
                <w:szCs w:val="28"/>
              </w:rPr>
              <w:t>s</w:t>
            </w:r>
            <w:r w:rsidR="00BE0B9C">
              <w:rPr>
                <w:sz w:val="28"/>
                <w:szCs w:val="28"/>
              </w:rPr>
              <w:t>.</w:t>
            </w:r>
          </w:p>
        </w:tc>
      </w:tr>
      <w:tr w:rsidR="00C800AD" w:rsidRPr="002E4C01" w:rsidTr="001F62F7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AC34E3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Projekta izpilde notiks esošo pārvaldes funkciju ietvaros.</w:t>
            </w:r>
          </w:p>
        </w:tc>
      </w:tr>
      <w:tr w:rsidR="00C800AD" w:rsidRPr="002E4C01" w:rsidTr="001F62F7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3.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AC34E3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Projekta izpildes ietekme uz pārvaldes institucionālo struktūru. Jaunu institūciju izveide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8E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Projekts šo jomu neskar.</w:t>
            </w:r>
          </w:p>
          <w:p w:rsidR="00D6428E" w:rsidRDefault="00D6428E" w:rsidP="00D6428E">
            <w:pPr>
              <w:rPr>
                <w:sz w:val="28"/>
                <w:szCs w:val="28"/>
              </w:rPr>
            </w:pPr>
          </w:p>
          <w:p w:rsidR="00C800AD" w:rsidRPr="00D6428E" w:rsidRDefault="00C800AD" w:rsidP="00D6428E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C800AD" w:rsidRPr="002E4C01" w:rsidTr="001F62F7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4.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AC34E3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Projekta izpildes ietekme uz pārvaldes institucionālo struktūru. Esošu institūciju likvidācija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Projekts šo jomu neskar.</w:t>
            </w:r>
          </w:p>
        </w:tc>
      </w:tr>
      <w:tr w:rsidR="00C800AD" w:rsidRPr="002E4C01" w:rsidTr="001F62F7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5.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AC34E3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Projekta izpildes ietekme uz pārvaldes institucionālo struktūru. Esošu institūciju reorganizācija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Projekts šo jomu neskar.</w:t>
            </w:r>
          </w:p>
        </w:tc>
      </w:tr>
      <w:tr w:rsidR="00C800AD" w:rsidRPr="002E4C01" w:rsidTr="001F62F7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6.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0AD" w:rsidRPr="002E4C01" w:rsidRDefault="00C800AD" w:rsidP="001F62F7">
            <w:pPr>
              <w:rPr>
                <w:sz w:val="28"/>
                <w:szCs w:val="28"/>
              </w:rPr>
            </w:pPr>
            <w:r w:rsidRPr="002E4C01">
              <w:rPr>
                <w:sz w:val="28"/>
                <w:szCs w:val="28"/>
              </w:rPr>
              <w:t>Nav.</w:t>
            </w:r>
          </w:p>
        </w:tc>
      </w:tr>
    </w:tbl>
    <w:p w:rsidR="00C800AD" w:rsidRDefault="00C800AD" w:rsidP="00C800AD">
      <w:pPr>
        <w:rPr>
          <w:sz w:val="28"/>
          <w:szCs w:val="28"/>
        </w:rPr>
      </w:pPr>
    </w:p>
    <w:p w:rsidR="0096212D" w:rsidRPr="002E4C01" w:rsidRDefault="0096212D" w:rsidP="00C800AD">
      <w:pPr>
        <w:rPr>
          <w:sz w:val="28"/>
          <w:szCs w:val="28"/>
        </w:rPr>
      </w:pPr>
    </w:p>
    <w:p w:rsidR="002F2420" w:rsidRDefault="002F2420" w:rsidP="00C800AD">
      <w:pPr>
        <w:rPr>
          <w:sz w:val="28"/>
          <w:szCs w:val="28"/>
        </w:rPr>
      </w:pPr>
    </w:p>
    <w:p w:rsidR="00C800AD" w:rsidRPr="002E4C01" w:rsidRDefault="00C800AD" w:rsidP="00C800AD">
      <w:pPr>
        <w:rPr>
          <w:sz w:val="28"/>
          <w:szCs w:val="28"/>
        </w:rPr>
      </w:pPr>
      <w:r w:rsidRPr="002E4C01">
        <w:rPr>
          <w:sz w:val="28"/>
          <w:szCs w:val="28"/>
        </w:rPr>
        <w:t> Anotācijas II,</w:t>
      </w:r>
      <w:r>
        <w:rPr>
          <w:sz w:val="28"/>
          <w:szCs w:val="28"/>
        </w:rPr>
        <w:t xml:space="preserve"> III,</w:t>
      </w:r>
      <w:r w:rsidR="00E367E4">
        <w:rPr>
          <w:sz w:val="28"/>
          <w:szCs w:val="28"/>
        </w:rPr>
        <w:t xml:space="preserve"> IV, V un VI sadaļās</w:t>
      </w:r>
      <w:r w:rsidRPr="002E4C01">
        <w:rPr>
          <w:sz w:val="28"/>
          <w:szCs w:val="28"/>
        </w:rPr>
        <w:t xml:space="preserve"> – projekts šīs jomas neskar. </w:t>
      </w:r>
    </w:p>
    <w:p w:rsidR="00C800AD" w:rsidRDefault="00C800AD" w:rsidP="00C800AD">
      <w:pPr>
        <w:rPr>
          <w:sz w:val="28"/>
          <w:szCs w:val="28"/>
        </w:rPr>
      </w:pPr>
    </w:p>
    <w:p w:rsidR="0096212D" w:rsidRDefault="0096212D" w:rsidP="00C800AD">
      <w:pPr>
        <w:rPr>
          <w:sz w:val="28"/>
          <w:szCs w:val="28"/>
        </w:rPr>
      </w:pPr>
    </w:p>
    <w:p w:rsidR="002F2420" w:rsidRDefault="002F2420" w:rsidP="00C800AD">
      <w:pPr>
        <w:rPr>
          <w:sz w:val="28"/>
          <w:szCs w:val="28"/>
        </w:rPr>
      </w:pPr>
    </w:p>
    <w:p w:rsidR="00CE747B" w:rsidRDefault="00CE747B" w:rsidP="00C800AD">
      <w:pPr>
        <w:rPr>
          <w:sz w:val="28"/>
          <w:szCs w:val="28"/>
        </w:rPr>
      </w:pPr>
    </w:p>
    <w:p w:rsidR="00C800AD" w:rsidRPr="002E4C01" w:rsidRDefault="00AC34E3" w:rsidP="00C800AD">
      <w:pPr>
        <w:rPr>
          <w:sz w:val="28"/>
          <w:szCs w:val="28"/>
        </w:rPr>
      </w:pPr>
      <w:r>
        <w:rPr>
          <w:sz w:val="28"/>
          <w:szCs w:val="28"/>
        </w:rPr>
        <w:t>Ā</w:t>
      </w:r>
      <w:r w:rsidR="00C800AD" w:rsidRPr="002E4C01">
        <w:rPr>
          <w:sz w:val="28"/>
          <w:szCs w:val="28"/>
        </w:rPr>
        <w:t>rlietu ministrs</w:t>
      </w:r>
      <w:r w:rsidR="00C800AD" w:rsidRPr="002E4C01">
        <w:rPr>
          <w:sz w:val="28"/>
          <w:szCs w:val="28"/>
        </w:rPr>
        <w:tab/>
      </w:r>
      <w:r w:rsidR="00C800AD" w:rsidRPr="002E4C01">
        <w:rPr>
          <w:sz w:val="28"/>
          <w:szCs w:val="28"/>
        </w:rPr>
        <w:tab/>
      </w:r>
      <w:r w:rsidR="00C800AD" w:rsidRPr="002E4C01">
        <w:rPr>
          <w:sz w:val="28"/>
          <w:szCs w:val="28"/>
        </w:rPr>
        <w:tab/>
      </w:r>
      <w:r w:rsidR="00C800AD" w:rsidRPr="002E4C01">
        <w:rPr>
          <w:sz w:val="28"/>
          <w:szCs w:val="28"/>
        </w:rPr>
        <w:tab/>
        <w:t xml:space="preserve"> </w:t>
      </w:r>
      <w:r w:rsidR="00C800AD" w:rsidRPr="002E4C01">
        <w:rPr>
          <w:sz w:val="28"/>
          <w:szCs w:val="28"/>
        </w:rPr>
        <w:tab/>
      </w:r>
      <w:r w:rsidR="00C800AD">
        <w:rPr>
          <w:sz w:val="28"/>
          <w:szCs w:val="28"/>
        </w:rPr>
        <w:tab/>
      </w:r>
      <w:r w:rsidR="00C800AD" w:rsidRPr="002E4C01">
        <w:rPr>
          <w:sz w:val="28"/>
          <w:szCs w:val="28"/>
        </w:rPr>
        <w:tab/>
      </w:r>
      <w:r w:rsidR="00C800AD" w:rsidRPr="002E4C01">
        <w:rPr>
          <w:sz w:val="28"/>
          <w:szCs w:val="28"/>
        </w:rPr>
        <w:tab/>
      </w:r>
      <w:proofErr w:type="spellStart"/>
      <w:r w:rsidR="00C800AD" w:rsidRPr="002E4C01">
        <w:rPr>
          <w:sz w:val="28"/>
          <w:szCs w:val="28"/>
        </w:rPr>
        <w:t>E.Rinkēvičs</w:t>
      </w:r>
      <w:proofErr w:type="spellEnd"/>
    </w:p>
    <w:p w:rsidR="00C800AD" w:rsidRPr="002E4C01" w:rsidRDefault="00C800AD" w:rsidP="00C800AD">
      <w:pPr>
        <w:rPr>
          <w:sz w:val="28"/>
          <w:szCs w:val="28"/>
        </w:rPr>
      </w:pPr>
    </w:p>
    <w:p w:rsidR="002F2420" w:rsidRDefault="00C800AD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420" w:rsidRDefault="002F2420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</w:p>
    <w:p w:rsidR="00CE747B" w:rsidRDefault="00CE747B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</w:p>
    <w:p w:rsidR="00C800AD" w:rsidRDefault="00C800AD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4C01">
        <w:rPr>
          <w:sz w:val="28"/>
          <w:szCs w:val="28"/>
        </w:rPr>
        <w:t>Vīza</w:t>
      </w:r>
      <w:r w:rsidR="001E7A0C">
        <w:rPr>
          <w:sz w:val="28"/>
          <w:szCs w:val="28"/>
        </w:rPr>
        <w:t>s</w:t>
      </w:r>
      <w:r w:rsidRPr="002E4C01">
        <w:rPr>
          <w:sz w:val="28"/>
          <w:szCs w:val="28"/>
        </w:rPr>
        <w:t xml:space="preserve">: </w:t>
      </w:r>
    </w:p>
    <w:p w:rsidR="00C800AD" w:rsidRDefault="00C800AD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</w:p>
    <w:p w:rsidR="00CE747B" w:rsidRDefault="00CE747B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</w:p>
    <w:p w:rsidR="00C800AD" w:rsidRDefault="00177EDA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 w:rsidR="00C800AD">
        <w:rPr>
          <w:sz w:val="28"/>
          <w:szCs w:val="28"/>
        </w:rPr>
        <w:tab/>
      </w:r>
      <w:r w:rsidR="00C800AD">
        <w:rPr>
          <w:sz w:val="28"/>
          <w:szCs w:val="28"/>
        </w:rPr>
        <w:tab/>
      </w:r>
      <w:r w:rsidR="00C800AD" w:rsidRPr="002E4C01">
        <w:rPr>
          <w:sz w:val="28"/>
          <w:szCs w:val="28"/>
        </w:rPr>
        <w:tab/>
      </w:r>
      <w:proofErr w:type="spellStart"/>
      <w:r w:rsidR="00C800AD" w:rsidRPr="002E4C01">
        <w:rPr>
          <w:sz w:val="28"/>
          <w:szCs w:val="28"/>
        </w:rPr>
        <w:t>A.</w:t>
      </w:r>
      <w:r>
        <w:rPr>
          <w:sz w:val="28"/>
          <w:szCs w:val="28"/>
        </w:rPr>
        <w:t>Teikmanis</w:t>
      </w:r>
      <w:proofErr w:type="spellEnd"/>
    </w:p>
    <w:p w:rsidR="003122BC" w:rsidRDefault="003122BC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</w:p>
    <w:p w:rsidR="00CE747B" w:rsidRDefault="00CE747B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</w:p>
    <w:p w:rsidR="002F2420" w:rsidRDefault="002F2420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</w:p>
    <w:p w:rsidR="002F2420" w:rsidRDefault="002F2420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</w:p>
    <w:p w:rsidR="00C800AD" w:rsidRDefault="00C800AD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Latvijas prezidentūras Eiropas Savienības</w:t>
      </w:r>
    </w:p>
    <w:p w:rsidR="00C800AD" w:rsidRDefault="00C800AD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Padomē sekretariāta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I.Skujiņa</w:t>
      </w:r>
    </w:p>
    <w:p w:rsidR="003122BC" w:rsidRDefault="003122BC" w:rsidP="00C800AD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</w:p>
    <w:p w:rsidR="002F2420" w:rsidRDefault="002F2420" w:rsidP="00E367E4">
      <w:pPr>
        <w:jc w:val="both"/>
      </w:pPr>
    </w:p>
    <w:p w:rsidR="00E367E4" w:rsidRPr="00651D58" w:rsidRDefault="003961E7" w:rsidP="00E367E4">
      <w:pPr>
        <w:jc w:val="both"/>
      </w:pPr>
      <w:r>
        <w:lastRenderedPageBreak/>
        <w:t>10.04</w:t>
      </w:r>
      <w:r w:rsidR="00987B9A">
        <w:t>.</w:t>
      </w:r>
      <w:r w:rsidR="00E367E4">
        <w:t>2013</w:t>
      </w:r>
      <w:r w:rsidR="00E367E4" w:rsidRPr="00651D58">
        <w:t>. 14:55</w:t>
      </w:r>
    </w:p>
    <w:p w:rsidR="00E367E4" w:rsidRPr="00651D58" w:rsidRDefault="0096212D" w:rsidP="00E367E4">
      <w:pPr>
        <w:jc w:val="both"/>
      </w:pPr>
      <w:r>
        <w:t>300</w:t>
      </w:r>
    </w:p>
    <w:p w:rsidR="005C0AB8" w:rsidRDefault="005C0AB8" w:rsidP="00E367E4">
      <w:pPr>
        <w:jc w:val="both"/>
      </w:pPr>
      <w:r>
        <w:t>Vineta Kleinberga</w:t>
      </w:r>
    </w:p>
    <w:p w:rsidR="00E367E4" w:rsidRPr="00651D58" w:rsidRDefault="00E367E4" w:rsidP="00E367E4">
      <w:pPr>
        <w:jc w:val="both"/>
      </w:pPr>
      <w:r w:rsidRPr="00651D58">
        <w:t xml:space="preserve">Latvijas prezidentūras </w:t>
      </w:r>
    </w:p>
    <w:p w:rsidR="00E367E4" w:rsidRPr="00651D58" w:rsidRDefault="00E367E4" w:rsidP="00E367E4">
      <w:pPr>
        <w:jc w:val="both"/>
      </w:pPr>
      <w:r w:rsidRPr="00651D58">
        <w:t xml:space="preserve">Eiropas Savienības Padomē sekretariāta </w:t>
      </w:r>
    </w:p>
    <w:p w:rsidR="00E367E4" w:rsidRPr="00651D58" w:rsidRDefault="00E367E4" w:rsidP="00E367E4">
      <w:pPr>
        <w:jc w:val="both"/>
      </w:pPr>
      <w:r>
        <w:t>Prezidentūras programmas plānošanas</w:t>
      </w:r>
      <w:r w:rsidRPr="00651D58">
        <w:t xml:space="preserve"> </w:t>
      </w:r>
      <w:r w:rsidR="00177EDA">
        <w:t xml:space="preserve">departamenta </w:t>
      </w:r>
      <w:r w:rsidRPr="00651D58">
        <w:t xml:space="preserve">vadītāja </w:t>
      </w:r>
    </w:p>
    <w:p w:rsidR="00E367E4" w:rsidRPr="00651D58" w:rsidRDefault="005C0AB8" w:rsidP="00E367E4">
      <w:pPr>
        <w:jc w:val="both"/>
      </w:pPr>
      <w:r>
        <w:t>Tālr.</w:t>
      </w:r>
      <w:r w:rsidR="00E367E4" w:rsidRPr="00651D58">
        <w:t xml:space="preserve"> </w:t>
      </w:r>
      <w:r w:rsidR="00E367E4">
        <w:t>67011754</w:t>
      </w:r>
      <w:r w:rsidR="00E367E4" w:rsidRPr="00651D58">
        <w:t xml:space="preserve">, </w:t>
      </w:r>
    </w:p>
    <w:p w:rsidR="00E367E4" w:rsidRPr="00651D58" w:rsidRDefault="00D6428E" w:rsidP="00E367E4">
      <w:pPr>
        <w:jc w:val="both"/>
      </w:pPr>
      <w:hyperlink r:id="rId7" w:history="1">
        <w:r w:rsidR="00E367E4" w:rsidRPr="00F04B1B">
          <w:rPr>
            <w:rStyle w:val="Hyperlink"/>
          </w:rPr>
          <w:t>vineta.kleinberga@ES2015.lv</w:t>
        </w:r>
      </w:hyperlink>
    </w:p>
    <w:p w:rsidR="00E367E4" w:rsidRPr="00651D58" w:rsidRDefault="00E367E4" w:rsidP="00E367E4">
      <w:pPr>
        <w:jc w:val="both"/>
      </w:pPr>
    </w:p>
    <w:p w:rsidR="005C0AB8" w:rsidRDefault="005C0AB8" w:rsidP="00E367E4">
      <w:pPr>
        <w:jc w:val="both"/>
      </w:pPr>
      <w:r>
        <w:t>Gaida Bēce</w:t>
      </w:r>
      <w:r w:rsidRPr="00651D58">
        <w:t xml:space="preserve"> </w:t>
      </w:r>
    </w:p>
    <w:p w:rsidR="00E367E4" w:rsidRPr="00651D58" w:rsidRDefault="00E367E4" w:rsidP="00E367E4">
      <w:pPr>
        <w:jc w:val="both"/>
      </w:pPr>
      <w:r w:rsidRPr="00651D58">
        <w:t xml:space="preserve">Latvijas prezidentūras </w:t>
      </w:r>
    </w:p>
    <w:p w:rsidR="00177EDA" w:rsidRDefault="00E367E4" w:rsidP="00E367E4">
      <w:pPr>
        <w:jc w:val="both"/>
      </w:pPr>
      <w:r w:rsidRPr="00651D58">
        <w:t>Eiropas Savienības Padomē sekretariāta</w:t>
      </w:r>
    </w:p>
    <w:p w:rsidR="00E367E4" w:rsidRPr="00651D58" w:rsidRDefault="00177EDA" w:rsidP="00E367E4">
      <w:pPr>
        <w:jc w:val="both"/>
      </w:pPr>
      <w:r>
        <w:t>Prezidentūras programmas plānošanas</w:t>
      </w:r>
      <w:r w:rsidRPr="00651D58">
        <w:t xml:space="preserve"> </w:t>
      </w:r>
      <w:r>
        <w:t>departamenta</w:t>
      </w:r>
      <w:r w:rsidR="00E367E4" w:rsidRPr="00651D58">
        <w:t xml:space="preserve"> </w:t>
      </w:r>
    </w:p>
    <w:p w:rsidR="00E367E4" w:rsidRPr="00651D58" w:rsidRDefault="00E367E4" w:rsidP="00E367E4">
      <w:pPr>
        <w:jc w:val="both"/>
      </w:pPr>
      <w:r>
        <w:t>Programmas projekta ko</w:t>
      </w:r>
      <w:r w:rsidR="00EE1234">
        <w:t>o</w:t>
      </w:r>
      <w:r>
        <w:t>rdinatore</w:t>
      </w:r>
    </w:p>
    <w:p w:rsidR="00E367E4" w:rsidRPr="00651D58" w:rsidRDefault="005C0AB8" w:rsidP="00E367E4">
      <w:pPr>
        <w:jc w:val="both"/>
      </w:pPr>
      <w:r>
        <w:t xml:space="preserve">Tālr. </w:t>
      </w:r>
      <w:r w:rsidR="00E367E4" w:rsidRPr="00651D58">
        <w:t>67</w:t>
      </w:r>
      <w:r w:rsidR="00E367E4">
        <w:t>011768</w:t>
      </w:r>
      <w:r w:rsidR="00E367E4" w:rsidRPr="00651D58">
        <w:t xml:space="preserve">, </w:t>
      </w:r>
    </w:p>
    <w:p w:rsidR="00BB64D9" w:rsidRDefault="00D6428E" w:rsidP="003122BC">
      <w:pPr>
        <w:jc w:val="both"/>
      </w:pPr>
      <w:hyperlink r:id="rId8" w:history="1">
        <w:r w:rsidR="00E367E4" w:rsidRPr="00F04B1B">
          <w:rPr>
            <w:rStyle w:val="Hyperlink"/>
          </w:rPr>
          <w:t>gaida.bece@ES2015.lv</w:t>
        </w:r>
      </w:hyperlink>
    </w:p>
    <w:sectPr w:rsidR="00BB64D9" w:rsidSect="002F242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1F" w:rsidRDefault="006E141F" w:rsidP="00C800AD">
      <w:r>
        <w:separator/>
      </w:r>
    </w:p>
  </w:endnote>
  <w:endnote w:type="continuationSeparator" w:id="0">
    <w:p w:rsidR="006E141F" w:rsidRDefault="006E141F" w:rsidP="00C8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4F" w:rsidRDefault="008E0637" w:rsidP="00F60E44">
    <w:pPr>
      <w:pStyle w:val="Footer"/>
      <w:jc w:val="both"/>
    </w:pPr>
    <w:proofErr w:type="spellStart"/>
    <w:r w:rsidRPr="004D5DF7">
      <w:rPr>
        <w:i/>
        <w:sz w:val="20"/>
        <w:szCs w:val="20"/>
      </w:rPr>
      <w:t>AM</w:t>
    </w:r>
    <w:r w:rsidR="00987B9A">
      <w:rPr>
        <w:i/>
        <w:sz w:val="20"/>
        <w:szCs w:val="20"/>
        <w:lang w:val="lv-LV"/>
      </w:rPr>
      <w:t>Ano</w:t>
    </w:r>
    <w:r w:rsidR="00AC4720">
      <w:rPr>
        <w:i/>
        <w:sz w:val="20"/>
        <w:szCs w:val="20"/>
        <w:lang w:val="lv-LV"/>
      </w:rPr>
      <w:t>t</w:t>
    </w:r>
    <w:proofErr w:type="spellEnd"/>
    <w:r w:rsidRPr="004D5DF7">
      <w:rPr>
        <w:i/>
        <w:sz w:val="20"/>
        <w:szCs w:val="20"/>
      </w:rPr>
      <w:t>_</w:t>
    </w:r>
    <w:r w:rsidR="00177EDA">
      <w:rPr>
        <w:i/>
        <w:sz w:val="20"/>
        <w:szCs w:val="20"/>
        <w:lang w:val="lv-LV"/>
      </w:rPr>
      <w:t>1</w:t>
    </w:r>
    <w:r w:rsidR="003961E7">
      <w:rPr>
        <w:i/>
        <w:sz w:val="20"/>
        <w:szCs w:val="20"/>
        <w:lang w:val="lv-LV"/>
      </w:rPr>
      <w:t>0</w:t>
    </w:r>
    <w:r w:rsidR="00177EDA">
      <w:rPr>
        <w:i/>
        <w:sz w:val="20"/>
        <w:szCs w:val="20"/>
        <w:lang w:val="lv-LV"/>
      </w:rPr>
      <w:t>04</w:t>
    </w:r>
    <w:r>
      <w:rPr>
        <w:i/>
        <w:sz w:val="20"/>
        <w:szCs w:val="20"/>
      </w:rPr>
      <w:t>13</w:t>
    </w:r>
    <w:r w:rsidRPr="004D5DF7">
      <w:rPr>
        <w:i/>
        <w:sz w:val="20"/>
        <w:szCs w:val="20"/>
      </w:rPr>
      <w:t>_</w:t>
    </w:r>
    <w:r w:rsidR="00F60E44">
      <w:rPr>
        <w:i/>
        <w:sz w:val="20"/>
        <w:szCs w:val="20"/>
        <w:lang w:val="lv-LV"/>
      </w:rPr>
      <w:t>koordinacijaspadome</w:t>
    </w:r>
    <w:r w:rsidRPr="004D5DF7">
      <w:rPr>
        <w:i/>
        <w:sz w:val="20"/>
        <w:szCs w:val="20"/>
      </w:rPr>
      <w:t xml:space="preserve">; </w:t>
    </w:r>
    <w:r w:rsidRPr="004D5DF7">
      <w:rPr>
        <w:bCs/>
        <w:i/>
        <w:sz w:val="20"/>
        <w:szCs w:val="20"/>
      </w:rPr>
      <w:t>Tiesību akta projekta sākotnējās ietekmes novērtējuma ziņojums (anotācija)</w:t>
    </w:r>
    <w:r w:rsidRPr="004D5DF7">
      <w:rPr>
        <w:b/>
        <w:bCs/>
        <w:i/>
        <w:sz w:val="20"/>
        <w:szCs w:val="20"/>
      </w:rPr>
      <w:t xml:space="preserve"> </w:t>
    </w:r>
    <w:r w:rsidRPr="004D5DF7">
      <w:rPr>
        <w:i/>
        <w:sz w:val="20"/>
        <w:szCs w:val="20"/>
      </w:rPr>
      <w:t xml:space="preserve">Ministru kabineta rīkojuma projektam </w:t>
    </w:r>
    <w:r w:rsidRPr="004D5DF7">
      <w:rPr>
        <w:i/>
        <w:iCs/>
        <w:sz w:val="20"/>
        <w:szCs w:val="20"/>
      </w:rPr>
      <w:t xml:space="preserve">„Par </w:t>
    </w:r>
    <w:r w:rsidR="00AA396E">
      <w:rPr>
        <w:i/>
        <w:iCs/>
        <w:sz w:val="20"/>
        <w:szCs w:val="20"/>
      </w:rPr>
      <w:t xml:space="preserve">prezidentūras </w:t>
    </w:r>
    <w:r w:rsidR="00F60E44">
      <w:rPr>
        <w:i/>
        <w:iCs/>
        <w:sz w:val="20"/>
        <w:szCs w:val="20"/>
      </w:rPr>
      <w:t>koordin</w:t>
    </w:r>
    <w:r w:rsidR="00F60E44">
      <w:rPr>
        <w:i/>
        <w:iCs/>
        <w:sz w:val="20"/>
        <w:szCs w:val="20"/>
        <w:lang w:val="lv-LV"/>
      </w:rPr>
      <w:t>ācijas padom</w:t>
    </w:r>
    <w:r w:rsidR="00AC34E3">
      <w:rPr>
        <w:i/>
        <w:iCs/>
        <w:sz w:val="20"/>
        <w:szCs w:val="20"/>
        <w:lang w:val="lv-LV"/>
      </w:rPr>
      <w:t>i</w:t>
    </w:r>
    <w:r w:rsidR="00F60E44">
      <w:rPr>
        <w:i/>
        <w:iCs/>
        <w:sz w:val="20"/>
        <w:szCs w:val="20"/>
        <w:lang w:val="lv-LV"/>
      </w:rPr>
      <w:t>”</w:t>
    </w:r>
    <w:r w:rsidRPr="004D5DF7">
      <w:rPr>
        <w:i/>
        <w:iCs/>
        <w:sz w:val="20"/>
        <w:szCs w:val="20"/>
      </w:rPr>
      <w:t xml:space="preserve"> </w:t>
    </w:r>
  </w:p>
  <w:p w:rsidR="00D7624F" w:rsidRDefault="00D64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A2" w:rsidRPr="00AA396E" w:rsidRDefault="00AA396E" w:rsidP="006231A2">
    <w:pPr>
      <w:pStyle w:val="Footer"/>
      <w:jc w:val="both"/>
      <w:rPr>
        <w:bCs/>
        <w:i/>
        <w:sz w:val="20"/>
        <w:szCs w:val="20"/>
        <w:lang w:val="lv-LV"/>
      </w:rPr>
    </w:pPr>
    <w:r w:rsidRPr="004D5DF7">
      <w:rPr>
        <w:i/>
        <w:sz w:val="20"/>
        <w:szCs w:val="20"/>
      </w:rPr>
      <w:t>AM</w:t>
    </w:r>
    <w:r w:rsidR="009E7F6E">
      <w:rPr>
        <w:i/>
        <w:sz w:val="20"/>
        <w:szCs w:val="20"/>
        <w:lang w:val="lv-LV"/>
      </w:rPr>
      <w:t>Ano</w:t>
    </w:r>
    <w:r w:rsidR="00AC4720">
      <w:rPr>
        <w:i/>
        <w:sz w:val="20"/>
        <w:szCs w:val="20"/>
        <w:lang w:val="lv-LV"/>
      </w:rPr>
      <w:t>t</w:t>
    </w:r>
    <w:r w:rsidR="009E7F6E">
      <w:rPr>
        <w:i/>
        <w:sz w:val="20"/>
        <w:szCs w:val="20"/>
        <w:lang w:val="lv-LV"/>
      </w:rPr>
      <w:t>_1</w:t>
    </w:r>
    <w:r w:rsidR="003961E7">
      <w:rPr>
        <w:i/>
        <w:sz w:val="20"/>
        <w:szCs w:val="20"/>
        <w:lang w:val="lv-LV"/>
      </w:rPr>
      <w:t>0</w:t>
    </w:r>
    <w:r w:rsidR="009E7F6E">
      <w:rPr>
        <w:i/>
        <w:sz w:val="20"/>
        <w:szCs w:val="20"/>
        <w:lang w:val="lv-LV"/>
      </w:rPr>
      <w:t>0</w:t>
    </w:r>
    <w:r w:rsidR="00177EDA">
      <w:rPr>
        <w:i/>
        <w:sz w:val="20"/>
        <w:szCs w:val="20"/>
        <w:lang w:val="lv-LV"/>
      </w:rPr>
      <w:t>4</w:t>
    </w:r>
    <w:r>
      <w:rPr>
        <w:i/>
        <w:sz w:val="20"/>
        <w:szCs w:val="20"/>
      </w:rPr>
      <w:t>13</w:t>
    </w:r>
    <w:r w:rsidRPr="004D5DF7">
      <w:rPr>
        <w:i/>
        <w:sz w:val="20"/>
        <w:szCs w:val="20"/>
      </w:rPr>
      <w:t>_</w:t>
    </w:r>
    <w:r>
      <w:rPr>
        <w:i/>
        <w:sz w:val="20"/>
        <w:szCs w:val="20"/>
        <w:lang w:val="lv-LV"/>
      </w:rPr>
      <w:t>koordinacijaspadome</w:t>
    </w:r>
    <w:r w:rsidRPr="004D5DF7">
      <w:rPr>
        <w:i/>
        <w:sz w:val="20"/>
        <w:szCs w:val="20"/>
      </w:rPr>
      <w:t xml:space="preserve">; </w:t>
    </w:r>
    <w:r w:rsidRPr="004D5DF7">
      <w:rPr>
        <w:bCs/>
        <w:i/>
        <w:sz w:val="20"/>
        <w:szCs w:val="20"/>
      </w:rPr>
      <w:t>Tiesību akta projekta sākotnējās ietekmes novērtējuma ziņojums (anotācija)</w:t>
    </w:r>
    <w:r w:rsidRPr="004D5DF7">
      <w:rPr>
        <w:b/>
        <w:bCs/>
        <w:i/>
        <w:sz w:val="20"/>
        <w:szCs w:val="20"/>
      </w:rPr>
      <w:t xml:space="preserve"> </w:t>
    </w:r>
    <w:r w:rsidRPr="004D5DF7">
      <w:rPr>
        <w:i/>
        <w:sz w:val="20"/>
        <w:szCs w:val="20"/>
      </w:rPr>
      <w:t xml:space="preserve">Ministru kabineta rīkojuma projektam </w:t>
    </w:r>
    <w:r w:rsidRPr="004D5DF7">
      <w:rPr>
        <w:i/>
        <w:iCs/>
        <w:sz w:val="20"/>
        <w:szCs w:val="20"/>
      </w:rPr>
      <w:t xml:space="preserve">„Par </w:t>
    </w:r>
    <w:r>
      <w:rPr>
        <w:i/>
        <w:iCs/>
        <w:sz w:val="20"/>
        <w:szCs w:val="20"/>
      </w:rPr>
      <w:t>prezidentūras</w:t>
    </w:r>
    <w:r>
      <w:rPr>
        <w:i/>
        <w:iCs/>
        <w:sz w:val="20"/>
        <w:szCs w:val="20"/>
        <w:lang w:val="lv-LV"/>
      </w:rPr>
      <w:t xml:space="preserve"> </w:t>
    </w:r>
    <w:r>
      <w:rPr>
        <w:i/>
        <w:iCs/>
        <w:sz w:val="20"/>
        <w:szCs w:val="20"/>
      </w:rPr>
      <w:t>koordin</w:t>
    </w:r>
    <w:r>
      <w:rPr>
        <w:i/>
        <w:iCs/>
        <w:sz w:val="20"/>
        <w:szCs w:val="20"/>
        <w:lang w:val="lv-LV"/>
      </w:rPr>
      <w:t>ācijas padom</w:t>
    </w:r>
    <w:r w:rsidR="00AC34E3">
      <w:rPr>
        <w:i/>
        <w:iCs/>
        <w:sz w:val="20"/>
        <w:szCs w:val="20"/>
        <w:lang w:val="lv-LV"/>
      </w:rPr>
      <w:t>i</w:t>
    </w:r>
    <w:r>
      <w:rPr>
        <w:bCs/>
        <w:i/>
        <w:sz w:val="20"/>
        <w:szCs w:val="20"/>
        <w:lang w:val="lv-LV"/>
      </w:rPr>
      <w:t>”</w:t>
    </w:r>
  </w:p>
  <w:p w:rsidR="00D7624F" w:rsidRPr="00B46AFD" w:rsidRDefault="00D6428E" w:rsidP="00B46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1F" w:rsidRDefault="006E141F" w:rsidP="00C800AD">
      <w:r>
        <w:separator/>
      </w:r>
    </w:p>
  </w:footnote>
  <w:footnote w:type="continuationSeparator" w:id="0">
    <w:p w:rsidR="006E141F" w:rsidRDefault="006E141F" w:rsidP="00C8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59" w:rsidRDefault="008E0637" w:rsidP="006D5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059" w:rsidRDefault="00D64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095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43B8" w:rsidRDefault="004B43B8" w:rsidP="009621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059" w:rsidRDefault="00D64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AD"/>
    <w:rsid w:val="00074D64"/>
    <w:rsid w:val="00116430"/>
    <w:rsid w:val="00177EDA"/>
    <w:rsid w:val="001E7A0C"/>
    <w:rsid w:val="001F2E49"/>
    <w:rsid w:val="002F2420"/>
    <w:rsid w:val="003122BC"/>
    <w:rsid w:val="003961E7"/>
    <w:rsid w:val="003B071C"/>
    <w:rsid w:val="004B43B8"/>
    <w:rsid w:val="005B1130"/>
    <w:rsid w:val="005C0AB8"/>
    <w:rsid w:val="005E36E1"/>
    <w:rsid w:val="00672A2C"/>
    <w:rsid w:val="006D20C8"/>
    <w:rsid w:val="006E141F"/>
    <w:rsid w:val="00732141"/>
    <w:rsid w:val="0076295A"/>
    <w:rsid w:val="007E50C8"/>
    <w:rsid w:val="007F1201"/>
    <w:rsid w:val="008169CD"/>
    <w:rsid w:val="008E0637"/>
    <w:rsid w:val="00940AD0"/>
    <w:rsid w:val="0096212D"/>
    <w:rsid w:val="00987B9A"/>
    <w:rsid w:val="009E7F6E"/>
    <w:rsid w:val="00A576FF"/>
    <w:rsid w:val="00AA396E"/>
    <w:rsid w:val="00AC34E3"/>
    <w:rsid w:val="00AC4720"/>
    <w:rsid w:val="00B25A50"/>
    <w:rsid w:val="00B3237A"/>
    <w:rsid w:val="00B37458"/>
    <w:rsid w:val="00BB64D9"/>
    <w:rsid w:val="00BE0B9C"/>
    <w:rsid w:val="00C800AD"/>
    <w:rsid w:val="00CD3084"/>
    <w:rsid w:val="00CE747B"/>
    <w:rsid w:val="00D6428E"/>
    <w:rsid w:val="00D6692E"/>
    <w:rsid w:val="00E26052"/>
    <w:rsid w:val="00E32CE3"/>
    <w:rsid w:val="00E367E4"/>
    <w:rsid w:val="00E545C9"/>
    <w:rsid w:val="00EE1234"/>
    <w:rsid w:val="00F60E44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E26052"/>
    <w:pPr>
      <w:keepNext/>
      <w:jc w:val="center"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00A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800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C800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0A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800AD"/>
  </w:style>
  <w:style w:type="character" w:styleId="Hyperlink">
    <w:name w:val="Hyperlink"/>
    <w:rsid w:val="00C800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2605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052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2605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260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FF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E26052"/>
    <w:pPr>
      <w:keepNext/>
      <w:jc w:val="center"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00A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800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C800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0A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800AD"/>
  </w:style>
  <w:style w:type="character" w:styleId="Hyperlink">
    <w:name w:val="Hyperlink"/>
    <w:rsid w:val="00C800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2605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052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2605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260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F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da.bece@ES2015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neta.kleinberga@ES2015.l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 PRES 2015</vt:lpstr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vineta.kleinberga@ES2015.lv;gaida.bece@ES2015.lv</dc:creator>
  <dc:description>67011754, vineta.kleinberga@es2015.lv
67011768, gaida.bece@ES2015.lv</dc:description>
  <cp:lastModifiedBy>Gaida.B</cp:lastModifiedBy>
  <cp:revision>7</cp:revision>
  <cp:lastPrinted>2013-04-11T11:27:00Z</cp:lastPrinted>
  <dcterms:created xsi:type="dcterms:W3CDTF">2013-04-10T12:35:00Z</dcterms:created>
  <dcterms:modified xsi:type="dcterms:W3CDTF">2013-04-11T11:33:00Z</dcterms:modified>
</cp:coreProperties>
</file>