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r w:rsidR="0073038B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>201</w:t>
      </w:r>
      <w:r w:rsidR="009C45AC">
        <w:rPr>
          <w:sz w:val="26"/>
          <w:szCs w:val="26"/>
          <w:lang w:val="lv-LV"/>
        </w:rPr>
        <w:t>3</w:t>
      </w:r>
      <w:r w:rsidRPr="0031624F">
        <w:rPr>
          <w:sz w:val="26"/>
          <w:szCs w:val="26"/>
          <w:lang w:val="lv-LV"/>
        </w:rPr>
        <w:t xml:space="preserve">. gada   </w:t>
      </w:r>
      <w:r w:rsidR="001D0FEE">
        <w:rPr>
          <w:sz w:val="26"/>
          <w:szCs w:val="26"/>
          <w:lang w:val="lv-LV"/>
        </w:rPr>
        <w:t>22</w:t>
      </w:r>
      <w:r w:rsidRPr="0031624F">
        <w:rPr>
          <w:sz w:val="26"/>
          <w:szCs w:val="26"/>
          <w:lang w:val="lv-LV"/>
        </w:rPr>
        <w:t xml:space="preserve">. </w:t>
      </w:r>
      <w:r w:rsidR="001D0FEE">
        <w:rPr>
          <w:sz w:val="26"/>
          <w:szCs w:val="26"/>
          <w:lang w:val="lv-LV"/>
        </w:rPr>
        <w:t>oktobrī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1468FB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3239E7">
        <w:rPr>
          <w:sz w:val="26"/>
          <w:szCs w:val="26"/>
        </w:rPr>
        <w:t>2013</w:t>
      </w:r>
      <w:r w:rsidRPr="00CB26A1">
        <w:rPr>
          <w:sz w:val="26"/>
          <w:szCs w:val="26"/>
        </w:rPr>
        <w:t xml:space="preserve">.gada </w:t>
      </w:r>
      <w:r w:rsidR="001D0FEE">
        <w:rPr>
          <w:sz w:val="26"/>
          <w:szCs w:val="26"/>
        </w:rPr>
        <w:t>24</w:t>
      </w:r>
      <w:r w:rsidR="0008739B">
        <w:rPr>
          <w:sz w:val="26"/>
          <w:szCs w:val="26"/>
        </w:rPr>
        <w:t>.</w:t>
      </w:r>
      <w:r w:rsidR="001D0FEE">
        <w:rPr>
          <w:sz w:val="26"/>
          <w:szCs w:val="26"/>
        </w:rPr>
        <w:t>-25</w:t>
      </w:r>
      <w:r w:rsidR="001468FB">
        <w:rPr>
          <w:sz w:val="26"/>
          <w:szCs w:val="26"/>
        </w:rPr>
        <w:t>.</w:t>
      </w:r>
      <w:r w:rsidR="001D0FEE">
        <w:rPr>
          <w:sz w:val="26"/>
          <w:szCs w:val="26"/>
        </w:rPr>
        <w:t>oktobrī</w:t>
      </w:r>
    </w:p>
    <w:p w:rsidR="007C40C9" w:rsidRDefault="007C40C9" w:rsidP="007C40C9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2"/>
        <w:tabs>
          <w:tab w:val="clear" w:pos="360"/>
        </w:tabs>
        <w:spacing w:before="0"/>
      </w:pPr>
      <w:r w:rsidRPr="00E72744">
        <w:rPr>
          <w:sz w:val="26"/>
          <w:szCs w:val="26"/>
        </w:rPr>
        <w:t xml:space="preserve">2. </w:t>
      </w:r>
      <w:r w:rsidRPr="00C127E1">
        <w:rPr>
          <w:sz w:val="26"/>
          <w:szCs w:val="26"/>
        </w:rPr>
        <w:t>Apstiprināt Latvijas</w:t>
      </w:r>
      <w:r>
        <w:rPr>
          <w:sz w:val="26"/>
          <w:szCs w:val="26"/>
        </w:rPr>
        <w:t xml:space="preserve"> Republikas</w:t>
      </w:r>
      <w:r w:rsidRPr="00C127E1">
        <w:rPr>
          <w:sz w:val="26"/>
          <w:szCs w:val="26"/>
        </w:rPr>
        <w:t xml:space="preserve"> nacionālo pozīciju </w:t>
      </w:r>
      <w:r w:rsidR="001468FB">
        <w:rPr>
          <w:sz w:val="26"/>
          <w:szCs w:val="26"/>
        </w:rPr>
        <w:t>Nr.</w:t>
      </w:r>
      <w:r w:rsidR="0073038B">
        <w:rPr>
          <w:sz w:val="26"/>
          <w:szCs w:val="26"/>
        </w:rPr>
        <w:t>1</w:t>
      </w:r>
      <w:r>
        <w:rPr>
          <w:sz w:val="26"/>
          <w:szCs w:val="26"/>
        </w:rPr>
        <w:t xml:space="preserve"> „</w:t>
      </w:r>
      <w:r w:rsidR="00447956">
        <w:rPr>
          <w:sz w:val="26"/>
          <w:szCs w:val="26"/>
        </w:rPr>
        <w:t>Par 2013</w:t>
      </w:r>
      <w:r>
        <w:rPr>
          <w:sz w:val="26"/>
          <w:szCs w:val="26"/>
        </w:rPr>
        <w:t xml:space="preserve">.gada </w:t>
      </w:r>
      <w:r w:rsidR="001468FB">
        <w:rPr>
          <w:sz w:val="26"/>
          <w:szCs w:val="26"/>
        </w:rPr>
        <w:t>2</w:t>
      </w:r>
      <w:r w:rsidR="001D0FEE">
        <w:rPr>
          <w:sz w:val="26"/>
          <w:szCs w:val="26"/>
        </w:rPr>
        <w:t>4</w:t>
      </w:r>
      <w:r w:rsidR="001468FB">
        <w:rPr>
          <w:sz w:val="26"/>
          <w:szCs w:val="26"/>
        </w:rPr>
        <w:t>.- 2</w:t>
      </w:r>
      <w:r w:rsidR="001D0FEE">
        <w:rPr>
          <w:sz w:val="26"/>
          <w:szCs w:val="26"/>
        </w:rPr>
        <w:t>5</w:t>
      </w:r>
      <w:r w:rsidR="001468FB">
        <w:rPr>
          <w:sz w:val="26"/>
          <w:szCs w:val="26"/>
        </w:rPr>
        <w:t>.</w:t>
      </w:r>
      <w:r w:rsidR="001D0FEE">
        <w:rPr>
          <w:sz w:val="26"/>
          <w:szCs w:val="26"/>
        </w:rPr>
        <w:t>oktobra</w:t>
      </w:r>
      <w:r>
        <w:rPr>
          <w:sz w:val="26"/>
          <w:szCs w:val="26"/>
        </w:rPr>
        <w:t xml:space="preserve"> Eiropadomē izskatāmajiem</w:t>
      </w:r>
      <w:r w:rsidRPr="00C127E1">
        <w:rPr>
          <w:sz w:val="26"/>
          <w:szCs w:val="26"/>
        </w:rPr>
        <w:t xml:space="preserve"> </w:t>
      </w:r>
      <w:r>
        <w:rPr>
          <w:sz w:val="26"/>
          <w:szCs w:val="26"/>
        </w:rPr>
        <w:t>jautājumiem”</w:t>
      </w:r>
      <w:r w:rsidRPr="00C127E1">
        <w:rPr>
          <w:sz w:val="26"/>
          <w:szCs w:val="26"/>
        </w:rPr>
        <w:t>.</w:t>
      </w:r>
      <w:r w:rsidRPr="005542A4">
        <w:t xml:space="preserve"> </w:t>
      </w:r>
    </w:p>
    <w:p w:rsidR="00BA43CC" w:rsidRDefault="00BA43CC" w:rsidP="007C40C9">
      <w:pPr>
        <w:pStyle w:val="BodyText2"/>
        <w:tabs>
          <w:tab w:val="clear" w:pos="360"/>
        </w:tabs>
        <w:spacing w:before="0"/>
      </w:pPr>
    </w:p>
    <w:p w:rsidR="00B05B85" w:rsidRPr="00C127E1" w:rsidRDefault="00B05B85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>V. Dombrovskis</w:t>
      </w: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>E. Dreimane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1468FB">
        <w:rPr>
          <w:sz w:val="26"/>
          <w:szCs w:val="26"/>
        </w:rPr>
        <w:t>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0FC1">
        <w:rPr>
          <w:sz w:val="26"/>
          <w:szCs w:val="26"/>
        </w:rPr>
        <w:t xml:space="preserve"> </w:t>
      </w:r>
      <w:r w:rsidR="00E50FC1">
        <w:rPr>
          <w:sz w:val="26"/>
          <w:szCs w:val="26"/>
        </w:rPr>
        <w:tab/>
      </w:r>
      <w:r w:rsidR="00712DB1">
        <w:rPr>
          <w:sz w:val="26"/>
          <w:szCs w:val="26"/>
        </w:rPr>
        <w:t>E. Rinkēvičs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r w:rsidR="0008739B">
        <w:rPr>
          <w:sz w:val="26"/>
          <w:szCs w:val="26"/>
        </w:rPr>
        <w:t>Pildegovičs</w:t>
      </w:r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Pr="00D33190" w:rsidRDefault="009309E3" w:rsidP="007C40C9">
      <w:pPr>
        <w:rPr>
          <w:sz w:val="20"/>
        </w:rPr>
      </w:pPr>
      <w:r w:rsidRPr="00D33190">
        <w:rPr>
          <w:sz w:val="20"/>
        </w:rPr>
        <w:t>18</w:t>
      </w:r>
      <w:r w:rsidR="007C40C9" w:rsidRPr="00D33190">
        <w:rPr>
          <w:sz w:val="20"/>
        </w:rPr>
        <w:t>.</w:t>
      </w:r>
      <w:r w:rsidR="005F3FF7" w:rsidRPr="00D33190">
        <w:rPr>
          <w:sz w:val="20"/>
        </w:rPr>
        <w:t>10</w:t>
      </w:r>
      <w:r w:rsidR="00447956" w:rsidRPr="00D33190">
        <w:rPr>
          <w:sz w:val="20"/>
        </w:rPr>
        <w:t>.13</w:t>
      </w:r>
      <w:r w:rsidR="00B15B1E" w:rsidRPr="00D33190">
        <w:rPr>
          <w:sz w:val="20"/>
        </w:rPr>
        <w:t>.</w:t>
      </w:r>
      <w:r w:rsidR="00D33190" w:rsidRPr="00D33190">
        <w:rPr>
          <w:sz w:val="20"/>
        </w:rPr>
        <w:t>09:00</w:t>
      </w:r>
      <w:bookmarkStart w:id="0" w:name="_GoBack"/>
      <w:bookmarkEnd w:id="0"/>
    </w:p>
    <w:p w:rsidR="007C40C9" w:rsidRPr="00D33190" w:rsidRDefault="00061EB3" w:rsidP="007C40C9">
      <w:pPr>
        <w:rPr>
          <w:sz w:val="20"/>
        </w:rPr>
      </w:pPr>
      <w:r>
        <w:rPr>
          <w:sz w:val="20"/>
        </w:rPr>
        <w:t>72</w:t>
      </w:r>
    </w:p>
    <w:p w:rsidR="007C40C9" w:rsidRPr="00D33190" w:rsidRDefault="005F3FF7" w:rsidP="007C40C9">
      <w:pPr>
        <w:rPr>
          <w:sz w:val="20"/>
        </w:rPr>
      </w:pPr>
      <w:r w:rsidRPr="00D33190">
        <w:rPr>
          <w:sz w:val="20"/>
        </w:rPr>
        <w:t>Ilze Spiridonova</w:t>
      </w:r>
      <w:r w:rsidR="0073038B" w:rsidRPr="00D33190">
        <w:rPr>
          <w:sz w:val="20"/>
        </w:rPr>
        <w:t>, 67016</w:t>
      </w:r>
      <w:r w:rsidRPr="00D33190">
        <w:rPr>
          <w:sz w:val="20"/>
        </w:rPr>
        <w:t>259</w:t>
      </w:r>
    </w:p>
    <w:p w:rsidR="00006E43" w:rsidRDefault="00423F47">
      <w:hyperlink r:id="rId7" w:history="1">
        <w:r w:rsidR="005F3FF7" w:rsidRPr="00D33190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E" w:rsidRDefault="00E66FCE" w:rsidP="00692488">
      <w:r>
        <w:separator/>
      </w:r>
    </w:p>
  </w:endnote>
  <w:endnote w:type="continuationSeparator" w:id="0">
    <w:p w:rsidR="00E66FCE" w:rsidRDefault="00E66FCE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423F47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1D0FEE">
      <w:rPr>
        <w:sz w:val="18"/>
      </w:rPr>
      <w:t>10</w:t>
    </w:r>
    <w:r w:rsidR="00692488">
      <w:rPr>
        <w:sz w:val="18"/>
      </w:rPr>
      <w:t>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201</w:t>
    </w:r>
    <w:r w:rsidR="00692488">
      <w:rPr>
        <w:sz w:val="18"/>
      </w:rPr>
      <w:t>3</w:t>
    </w:r>
    <w:r>
      <w:rPr>
        <w:sz w:val="18"/>
      </w:rPr>
      <w:t xml:space="preserve">.gada </w:t>
    </w:r>
    <w:r w:rsidR="001468FB">
      <w:rPr>
        <w:sz w:val="18"/>
      </w:rPr>
      <w:t>2</w:t>
    </w:r>
    <w:r w:rsidR="001D0FEE">
      <w:rPr>
        <w:sz w:val="18"/>
      </w:rPr>
      <w:t>4</w:t>
    </w:r>
    <w:r w:rsidR="0008739B">
      <w:rPr>
        <w:sz w:val="18"/>
      </w:rPr>
      <w:t>.</w:t>
    </w:r>
    <w:r w:rsidR="001468FB">
      <w:rPr>
        <w:sz w:val="18"/>
      </w:rPr>
      <w:t>-2</w:t>
    </w:r>
    <w:r w:rsidR="001D0FEE">
      <w:rPr>
        <w:sz w:val="18"/>
      </w:rPr>
      <w:t>5</w:t>
    </w:r>
    <w:r w:rsidR="001468FB">
      <w:rPr>
        <w:sz w:val="18"/>
      </w:rPr>
      <w:t>.</w:t>
    </w:r>
    <w:r w:rsidR="001D0FEE">
      <w:rPr>
        <w:sz w:val="18"/>
      </w:rPr>
      <w:t>oktobra</w:t>
    </w:r>
    <w:r w:rsidR="009C45AC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423F47" w:rsidP="00760DDE">
    <w:pPr>
      <w:pStyle w:val="Footer"/>
      <w:jc w:val="both"/>
    </w:pPr>
  </w:p>
  <w:p w:rsidR="00EA0B17" w:rsidRDefault="00423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E" w:rsidRDefault="00E66FCE" w:rsidP="00692488">
      <w:r>
        <w:separator/>
      </w:r>
    </w:p>
  </w:footnote>
  <w:footnote w:type="continuationSeparator" w:id="0">
    <w:p w:rsidR="00E66FCE" w:rsidRDefault="00E66FCE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423F4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CF3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423F4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61EB3"/>
    <w:rsid w:val="0007633D"/>
    <w:rsid w:val="0008739B"/>
    <w:rsid w:val="001468FB"/>
    <w:rsid w:val="00170162"/>
    <w:rsid w:val="001D0FEE"/>
    <w:rsid w:val="00294A64"/>
    <w:rsid w:val="0031624F"/>
    <w:rsid w:val="003239E7"/>
    <w:rsid w:val="00423F47"/>
    <w:rsid w:val="00447956"/>
    <w:rsid w:val="005A26F3"/>
    <w:rsid w:val="005E1477"/>
    <w:rsid w:val="005F3FF7"/>
    <w:rsid w:val="00625306"/>
    <w:rsid w:val="00673C8B"/>
    <w:rsid w:val="00692488"/>
    <w:rsid w:val="006E1177"/>
    <w:rsid w:val="00712DB1"/>
    <w:rsid w:val="0073038B"/>
    <w:rsid w:val="007C40C9"/>
    <w:rsid w:val="008232EC"/>
    <w:rsid w:val="008A68EA"/>
    <w:rsid w:val="009309E3"/>
    <w:rsid w:val="009B6B6A"/>
    <w:rsid w:val="009C45AC"/>
    <w:rsid w:val="009E3018"/>
    <w:rsid w:val="00B05B85"/>
    <w:rsid w:val="00B062C0"/>
    <w:rsid w:val="00B15B1E"/>
    <w:rsid w:val="00B71CF3"/>
    <w:rsid w:val="00BA43CC"/>
    <w:rsid w:val="00D33190"/>
    <w:rsid w:val="00DA5F95"/>
    <w:rsid w:val="00E50FC1"/>
    <w:rsid w:val="00E66FCE"/>
    <w:rsid w:val="00E7497D"/>
    <w:rsid w:val="00E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spiridonova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27.-28. jūnija Eiropadomes sanāksmei</vt:lpstr>
    </vt:vector>
  </TitlesOfParts>
  <Company>Ārlietu ministrija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24.-25. oktobra Eiropadomes sanāksmei</dc:title>
  <dc:subject>Protokollēmums</dc:subject>
  <dc:creator>janis.berzins@mfa.gov.lv</dc:creator>
  <dc:description>ilze.spiridonova@mfa.gov.lv;  67016259</dc:description>
  <cp:lastModifiedBy>Ilze Spiridonova</cp:lastModifiedBy>
  <cp:revision>5</cp:revision>
  <cp:lastPrinted>2013-10-18T07:39:00Z</cp:lastPrinted>
  <dcterms:created xsi:type="dcterms:W3CDTF">2013-10-18T06:36:00Z</dcterms:created>
  <dcterms:modified xsi:type="dcterms:W3CDTF">2013-10-18T07:39:00Z</dcterms:modified>
</cp:coreProperties>
</file>