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C9" w:rsidRPr="00B82EC9" w:rsidRDefault="00B82EC9" w:rsidP="00B82EC9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bookmarkStart w:id="0" w:name="313140"/>
      <w:bookmarkStart w:id="1" w:name="_Toc343865315"/>
      <w:bookmarkEnd w:id="0"/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9.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5</w:t>
      </w: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.pielikums</w:t>
      </w:r>
      <w:bookmarkEnd w:id="1"/>
    </w:p>
    <w:p w:rsidR="00B82EC9" w:rsidRPr="00B82EC9" w:rsidRDefault="00B82EC9" w:rsidP="00B82EC9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Latvijas ģeotelpiskās informācijas</w:t>
      </w:r>
    </w:p>
    <w:p w:rsidR="00B82EC9" w:rsidRPr="00B82EC9" w:rsidRDefault="00B82EC9" w:rsidP="00B82EC9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attīstības koncepcijai </w:t>
      </w:r>
    </w:p>
    <w:p w:rsidR="00B82EC9" w:rsidRPr="00B82EC9" w:rsidRDefault="00B82EC9" w:rsidP="00B82EC9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(apstiprināta ar Ministru kabineta </w:t>
      </w:r>
    </w:p>
    <w:p w:rsidR="00B82EC9" w:rsidRPr="00B82EC9" w:rsidRDefault="00B82EC9" w:rsidP="00B82EC9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2013.gada                          </w:t>
      </w:r>
    </w:p>
    <w:p w:rsidR="00B82EC9" w:rsidRPr="00B82EC9" w:rsidRDefault="00B82EC9" w:rsidP="00B82EC9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rīkojumu Nr.       )</w:t>
      </w:r>
    </w:p>
    <w:p w:rsidR="00B82EC9" w:rsidRPr="00EF7164" w:rsidRDefault="00B82EC9" w:rsidP="00B82EC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2EC9" w:rsidRPr="00EF7164" w:rsidRDefault="00B82EC9" w:rsidP="00B82EC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2EC9" w:rsidRPr="00EF5D84" w:rsidRDefault="00B82EC9" w:rsidP="00B82EC9">
      <w:pPr>
        <w:pStyle w:val="Style11"/>
        <w:widowControl/>
        <w:spacing w:before="53"/>
        <w:ind w:left="3840"/>
        <w:rPr>
          <w:rStyle w:val="FontStyle32"/>
          <w:lang w:val="it-IT" w:eastAsia="lv-LV"/>
        </w:rPr>
      </w:pPr>
    </w:p>
    <w:p w:rsidR="00B53D75" w:rsidRDefault="00B53D75" w:rsidP="00B53D75">
      <w:pPr>
        <w:pStyle w:val="Style12"/>
        <w:widowControl/>
        <w:spacing w:before="72"/>
        <w:ind w:left="269"/>
        <w:jc w:val="both"/>
        <w:rPr>
          <w:rFonts w:ascii="Times New Roman" w:hAnsi="Times New Roman" w:cs="Times New Roman"/>
          <w:b/>
          <w:lang w:val="lv-LV"/>
        </w:rPr>
      </w:pPr>
      <w:r w:rsidRPr="00893E10">
        <w:rPr>
          <w:rFonts w:ascii="Times New Roman" w:hAnsi="Times New Roman"/>
          <w:b/>
          <w:lang w:val="lv-LV" w:eastAsia="lv-LV"/>
        </w:rPr>
        <w:t xml:space="preserve">Politikas plānošanas dokumenta ietekme uz </w:t>
      </w:r>
      <w:r w:rsidRPr="00893E10">
        <w:rPr>
          <w:rFonts w:ascii="Times New Roman" w:hAnsi="Times New Roman" w:cs="Times New Roman"/>
          <w:b/>
          <w:lang w:val="lv-LV"/>
        </w:rPr>
        <w:t xml:space="preserve">valsts budžeta dotācijām </w:t>
      </w:r>
      <w:r w:rsidR="00EF5D84">
        <w:rPr>
          <w:rFonts w:ascii="Times New Roman" w:hAnsi="Times New Roman"/>
          <w:b/>
          <w:lang w:val="lv-LV"/>
        </w:rPr>
        <w:t>Valsts zemes dienestā</w:t>
      </w:r>
      <w:r w:rsidRPr="00893E10">
        <w:rPr>
          <w:rFonts w:ascii="Times New Roman" w:hAnsi="Times New Roman" w:cs="Times New Roman"/>
          <w:b/>
          <w:lang w:val="lv-LV"/>
        </w:rPr>
        <w:t xml:space="preserve"> ģeodēzijas,</w:t>
      </w:r>
      <w:r w:rsidR="00EF5D84">
        <w:rPr>
          <w:rFonts w:ascii="Times New Roman" w:hAnsi="Times New Roman" w:cs="Times New Roman"/>
          <w:b/>
          <w:lang w:val="lv-LV"/>
        </w:rPr>
        <w:t xml:space="preserve"> </w:t>
      </w:r>
      <w:r w:rsidRPr="00893E10">
        <w:rPr>
          <w:rFonts w:ascii="Times New Roman" w:hAnsi="Times New Roman" w:cs="Times New Roman"/>
          <w:b/>
          <w:lang w:val="lv-LV"/>
        </w:rPr>
        <w:t>kartogrāfijas un ģeotelpiskās informācijas nozarē</w:t>
      </w:r>
    </w:p>
    <w:p w:rsidR="00A62EF5" w:rsidRPr="005058FE" w:rsidRDefault="00A62EF5" w:rsidP="00214E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0"/>
        <w:gridCol w:w="1134"/>
        <w:gridCol w:w="1707"/>
        <w:gridCol w:w="1085"/>
      </w:tblGrid>
      <w:tr w:rsidR="00A62EF5" w:rsidRPr="000C00A6" w:rsidTr="007C493D">
        <w:trPr>
          <w:trHeight w:val="450"/>
        </w:trPr>
        <w:tc>
          <w:tcPr>
            <w:tcW w:w="2645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EF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EF5D84">
              <w:rPr>
                <w:b/>
              </w:rPr>
              <w:t>57.00.00</w:t>
            </w:r>
            <w:r w:rsidR="00B53D75" w:rsidRPr="00F61AED">
              <w:rPr>
                <w:b/>
              </w:rPr>
              <w:t xml:space="preserve"> "</w:t>
            </w:r>
            <w:r w:rsidR="00EF5D84">
              <w:rPr>
                <w:b/>
              </w:rPr>
              <w:t>Valsts zemes dienests</w:t>
            </w:r>
            <w:r w:rsidR="00B53D75" w:rsidRPr="00F61AED">
              <w:rPr>
                <w:b/>
              </w:rPr>
              <w:t>"</w:t>
            </w:r>
          </w:p>
        </w:tc>
        <w:tc>
          <w:tcPr>
            <w:tcW w:w="2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1703" w:rsidRDefault="00A62EF5" w:rsidP="00505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Turpmākie trīs gadi (tūkst. latu</w:t>
            </w:r>
            <w:r w:rsidR="0087170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</w:p>
          <w:p w:rsidR="00A62EF5" w:rsidRPr="005058FE" w:rsidRDefault="00871703" w:rsidP="00505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C493D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tūkst. Euro</w:t>
            </w:r>
            <w:r w:rsidR="00A62EF5"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A62EF5" w:rsidRPr="000C00A6" w:rsidTr="007C493D">
        <w:trPr>
          <w:trHeight w:val="450"/>
        </w:trPr>
        <w:tc>
          <w:tcPr>
            <w:tcW w:w="2645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2014.g.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2015.g.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2016.g.</w:t>
            </w:r>
          </w:p>
        </w:tc>
      </w:tr>
      <w:tr w:rsidR="00A62EF5" w:rsidRPr="000C00A6" w:rsidTr="007C493D">
        <w:trPr>
          <w:trHeight w:val="255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Kopējās izmaiņas budžeta ieņēmumos t.sk.: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valsts budžeta ieņēmumos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pašvaldību budžeta ieņēmumos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Kopējās izmaiņas budžeta izdevumos t.sk.: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7C493D" w:rsidRDefault="00EF5D84" w:rsidP="0049676B">
            <w:pPr>
              <w:spacing w:after="0" w:line="60" w:lineRule="atLeas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</w:t>
            </w:r>
            <w:r w:rsidR="0049676B">
              <w:rPr>
                <w:rFonts w:ascii="Times New Roman" w:hAnsi="Times New Roman"/>
                <w:sz w:val="24"/>
                <w:szCs w:val="24"/>
                <w:lang w:eastAsia="lv-LV"/>
              </w:rPr>
              <w:t>2,6</w:t>
            </w:r>
            <w:r w:rsidR="0087170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71703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(430,6)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valsts budžeta izdevumos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7C493D" w:rsidRDefault="0049676B" w:rsidP="005058FE">
            <w:pPr>
              <w:spacing w:after="0" w:line="60" w:lineRule="atLeas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302,6</w:t>
            </w:r>
            <w:r w:rsidR="0087170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71703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(430,6)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pašvaldību budžeta izdevumos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Kopējā finansiālā ietekme: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7C493D" w:rsidRDefault="00EF5D84" w:rsidP="0049676B">
            <w:pPr>
              <w:spacing w:after="0" w:line="60" w:lineRule="atLeas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-30</w:t>
            </w:r>
            <w:r w:rsidR="0049676B">
              <w:rPr>
                <w:rFonts w:ascii="Times New Roman" w:hAnsi="Times New Roman"/>
                <w:sz w:val="24"/>
                <w:szCs w:val="24"/>
                <w:lang w:eastAsia="lv-LV"/>
              </w:rPr>
              <w:t>2,6</w:t>
            </w:r>
            <w:r w:rsidR="0087170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71703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(-430,6)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Finansiālā ietekme uz valsts budžetu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0A5083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7C493D" w:rsidRDefault="00EF5D84" w:rsidP="0049676B">
            <w:pPr>
              <w:spacing w:after="0" w:line="60" w:lineRule="atLeas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  <w:r w:rsidR="0049676B">
              <w:rPr>
                <w:rFonts w:ascii="Times New Roman" w:hAnsi="Times New Roman"/>
                <w:sz w:val="24"/>
                <w:szCs w:val="24"/>
                <w:lang w:eastAsia="lv-LV"/>
              </w:rPr>
              <w:t>302,6</w:t>
            </w:r>
            <w:r w:rsidR="0087170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71703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(-430,6)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0A5083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2EF5" w:rsidRPr="000C00A6" w:rsidTr="007C493D">
        <w:trPr>
          <w:trHeight w:val="60"/>
        </w:trPr>
        <w:tc>
          <w:tcPr>
            <w:tcW w:w="2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Finansiālā ietekme uz pašvaldību budžetu</w:t>
            </w:r>
          </w:p>
        </w:tc>
        <w:tc>
          <w:tcPr>
            <w:tcW w:w="2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62EF5" w:rsidRPr="00F61AED" w:rsidRDefault="00A62EF5" w:rsidP="00B85BA3">
      <w:pPr>
        <w:rPr>
          <w:b/>
        </w:rPr>
      </w:pPr>
    </w:p>
    <w:p w:rsidR="00A62EF5" w:rsidRDefault="00A62EF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49"/>
        <w:gridCol w:w="5487"/>
      </w:tblGrid>
      <w:tr w:rsidR="00A62EF5" w:rsidRPr="000C00A6" w:rsidTr="006F3164">
        <w:trPr>
          <w:trHeight w:val="840"/>
        </w:trPr>
        <w:tc>
          <w:tcPr>
            <w:tcW w:w="17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6F31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Detalizēts ieņēmumu un izdevumu aprēķins (ja nepieciešams, detalizētu ieņēmumu un izdevumu aprēķinu pievieno politikas plānošanas dokumenta pielikumā. Ietekmi uz valsts un pašvaldību budžetiem norāda atsevišķi valsts un pašvaldību budžetam)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Default="00A62EF5" w:rsidP="00505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822"/>
              <w:gridCol w:w="992"/>
              <w:gridCol w:w="992"/>
              <w:gridCol w:w="992"/>
            </w:tblGrid>
            <w:tr w:rsidR="00A62EF5" w:rsidRPr="000C00A6" w:rsidTr="001226A3">
              <w:trPr>
                <w:trHeight w:val="502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Rādītāji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2013. gadā**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Papildus nepieciešamais finansējums</w:t>
                  </w:r>
                </w:p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rPr>
                <w:trHeight w:val="502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2014.gadā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2015.gadā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2016.gadā</w:t>
                  </w: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703" w:rsidRDefault="00A62EF5" w:rsidP="0087170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Resursi izdevumu segšanai</w:t>
                  </w:r>
                  <w:r w:rsidR="00871703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, latos</w:t>
                  </w:r>
                </w:p>
                <w:p w:rsidR="00A62EF5" w:rsidRPr="007C493D" w:rsidRDefault="00871703" w:rsidP="007C493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br/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  <w:t>Euro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1226A3" w:rsidRDefault="00A62EF5" w:rsidP="000A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Default="00A62EF5" w:rsidP="000A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  <w:p w:rsidR="00871703" w:rsidRDefault="00871703" w:rsidP="00871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302 603</w:t>
                  </w:r>
                </w:p>
                <w:p w:rsidR="00871703" w:rsidRDefault="00871703" w:rsidP="00871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  <w:p w:rsidR="00871703" w:rsidRPr="007C493D" w:rsidRDefault="00871703" w:rsidP="00871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  <w:t>430 565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1226A3" w:rsidRDefault="00A62EF5" w:rsidP="000A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Ieņēmumi no maksas pakalpojumiem un citi pašu ieņēmumi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Dotācija no vispārējiem ieņēmumiem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Default="00871703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302 603</w:t>
                  </w:r>
                </w:p>
                <w:p w:rsidR="00871703" w:rsidRPr="000C00A6" w:rsidRDefault="00871703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Izdevumi kopā</w:t>
                  </w:r>
                  <w:r w:rsidR="00871703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, latos</w:t>
                  </w:r>
                </w:p>
                <w:p w:rsidR="00871703" w:rsidRPr="007C493D" w:rsidRDefault="00871703" w:rsidP="007C493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  <w:t>Euro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1226A3" w:rsidRDefault="00A62EF5" w:rsidP="000A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Default="0049676B" w:rsidP="00496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302603</w:t>
                  </w:r>
                </w:p>
                <w:p w:rsidR="00871703" w:rsidRDefault="00871703" w:rsidP="00496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  <w:p w:rsidR="00871703" w:rsidRPr="007C493D" w:rsidRDefault="00871703" w:rsidP="00496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18"/>
                      <w:szCs w:val="18"/>
                      <w:lang w:eastAsia="lv-LV"/>
                    </w:rPr>
                    <w:t>430 565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1226A3" w:rsidRDefault="00A62EF5" w:rsidP="000A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lastRenderedPageBreak/>
                    <w:t>Uzturēšanas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EF5D84" w:rsidP="00496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30</w:t>
                  </w:r>
                  <w:r w:rsidR="0049676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2603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rPr>
                <w:trHeight w:val="51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Kārtējie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Atlīdzība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Default="009A4BB9" w:rsidP="00480495">
                  <w:pPr>
                    <w:jc w:val="center"/>
                  </w:pPr>
                  <w:r w:rsidRPr="009A4BB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10751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Default="00A62EF5" w:rsidP="00480495">
                  <w:pPr>
                    <w:jc w:val="center"/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t.sk. atalgojums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7C493D" w:rsidRDefault="00341887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 w:rsidRPr="007C493D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8664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9A4BB9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291852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62EF5" w:rsidRPr="000C00A6" w:rsidTr="001226A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Kapitālie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EF5" w:rsidRPr="000C00A6" w:rsidRDefault="00A62EF5" w:rsidP="000C00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A62EF5" w:rsidRPr="000C00A6" w:rsidRDefault="00A62EF5" w:rsidP="006F3164">
            <w:pPr>
              <w:rPr>
                <w:rFonts w:ascii="Times New Roman" w:hAnsi="Times New Roman"/>
                <w:sz w:val="18"/>
                <w:szCs w:val="18"/>
              </w:rPr>
            </w:pPr>
            <w:r w:rsidRPr="006F316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** saskaņā ar likumu „Par valsts budžetu 2013.gadam”</w:t>
            </w:r>
          </w:p>
          <w:p w:rsidR="00A62EF5" w:rsidRPr="005058FE" w:rsidRDefault="00A62EF5" w:rsidP="00953C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Detalizēts ieņēmumu un izdevumu aprēķin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 sagatavo pa rezultatīvajiem rādītājiem atbilstoši klāt pievienotajai tabulai.</w:t>
            </w:r>
          </w:p>
        </w:tc>
      </w:tr>
      <w:tr w:rsidR="00A62EF5" w:rsidRPr="000C00A6" w:rsidTr="006F3164">
        <w:trPr>
          <w:trHeight w:val="60"/>
        </w:trPr>
        <w:tc>
          <w:tcPr>
            <w:tcW w:w="17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2EF5" w:rsidRPr="005058FE" w:rsidRDefault="00A62EF5" w:rsidP="005058FE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A62EF5" w:rsidRPr="00D13E7A" w:rsidRDefault="00A62EF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8"/>
        <w:gridCol w:w="992"/>
        <w:gridCol w:w="992"/>
        <w:gridCol w:w="1000"/>
        <w:gridCol w:w="1084"/>
      </w:tblGrid>
      <w:tr w:rsidR="00A62EF5" w:rsidRPr="000C00A6" w:rsidTr="00214EE4">
        <w:trPr>
          <w:trHeight w:val="60"/>
        </w:trPr>
        <w:tc>
          <w:tcPr>
            <w:tcW w:w="25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EF5" w:rsidRPr="005058FE" w:rsidRDefault="00A62EF5" w:rsidP="00B53D75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Izmaiņas budžeta izdevumos no 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2017.g</w:t>
            </w: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līdz 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2020</w:t>
            </w: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D13E7A" w:rsidRDefault="00871703" w:rsidP="00214EE4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871703" w:rsidP="00214EE4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EF5" w:rsidRPr="005058FE" w:rsidRDefault="00871703" w:rsidP="00214EE4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2EF5" w:rsidRPr="005058FE" w:rsidRDefault="00871703" w:rsidP="00214EE4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:rsidR="00A62EF5" w:rsidRDefault="00A62EF5" w:rsidP="0050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A62EF5" w:rsidRPr="00D13E7A" w:rsidRDefault="00A62EF5" w:rsidP="0050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A62EF5" w:rsidRDefault="00A62EF5" w:rsidP="0050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A62EF5" w:rsidRPr="006F3164" w:rsidRDefault="00A62EF5" w:rsidP="006F31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392A6D">
        <w:rPr>
          <w:rFonts w:ascii="Times New Roman" w:hAnsi="Times New Roman"/>
          <w:b/>
          <w:sz w:val="24"/>
          <w:szCs w:val="24"/>
          <w:lang w:eastAsia="lv-LV"/>
        </w:rPr>
        <w:t>Rezultatīvie rādītāji rezultatīvie rādītāji (un to izmaiņas 2014.-2016.gadā)</w:t>
      </w:r>
    </w:p>
    <w:tbl>
      <w:tblPr>
        <w:tblW w:w="8696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7"/>
        <w:gridCol w:w="1305"/>
        <w:gridCol w:w="1246"/>
        <w:gridCol w:w="1216"/>
      </w:tblGrid>
      <w:tr w:rsidR="00A62EF5" w:rsidRPr="000C00A6" w:rsidTr="006F3164">
        <w:trPr>
          <w:trHeight w:val="3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Politikas definētais mērķis/ apakšmērķis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Aktuālas un kvalitatīvas ģeotelpiskās informācijas sagatavošanas un pieejamības nodrošināšana valstī ilgtspējīgas attīstības kontekstā</w:t>
            </w:r>
          </w:p>
        </w:tc>
      </w:tr>
      <w:tr w:rsidR="00A62EF5" w:rsidRPr="000C00A6" w:rsidTr="006F3164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EF5" w:rsidRPr="00D13E7A" w:rsidRDefault="00A62EF5" w:rsidP="006F3164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2EF5" w:rsidRPr="00D13E7A" w:rsidRDefault="00A62EF5" w:rsidP="006F3164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2013.gads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2014.gads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2015.gads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2016.gads</w:t>
            </w:r>
          </w:p>
        </w:tc>
      </w:tr>
      <w:tr w:rsidR="00A62EF5" w:rsidRPr="000C00A6" w:rsidTr="006F3164">
        <w:trPr>
          <w:trHeight w:val="12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62EF5" w:rsidRPr="009B2032" w:rsidRDefault="00A62EF5" w:rsidP="004464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Darbības rezultāts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  - </w:t>
            </w:r>
            <w:r w:rsidR="00275EA9">
              <w:rPr>
                <w:rFonts w:ascii="Times New Roman" w:hAnsi="Times New Roman"/>
                <w:color w:val="000000"/>
                <w:lang w:eastAsia="lv-LV"/>
              </w:rPr>
              <w:t xml:space="preserve">Valsts zemes dienesta </w:t>
            </w:r>
            <w:r w:rsidR="004464C8">
              <w:rPr>
                <w:rFonts w:ascii="Times New Roman" w:hAnsi="Times New Roman"/>
                <w:color w:val="000000"/>
                <w:lang w:eastAsia="lv-LV"/>
              </w:rPr>
              <w:t>ģeotelpiskās informācijas e- pakalpojumu attīstība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62EF5" w:rsidRDefault="00A62EF5" w:rsidP="006F316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Rezultatīvais rādītājs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  <w:p w:rsidR="00A62EF5" w:rsidRPr="00D13E7A" w:rsidRDefault="00A62EF5" w:rsidP="006F3164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62EF5" w:rsidRPr="000C00A6" w:rsidRDefault="00A62EF5" w:rsidP="006F31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62EF5" w:rsidRPr="000C00A6" w:rsidTr="00EF5D84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EF5" w:rsidRPr="00D13E7A" w:rsidRDefault="00A62EF5" w:rsidP="006F3164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2EF5" w:rsidRPr="009B2032" w:rsidRDefault="00EF5D84" w:rsidP="004464C8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Izstrādāti jauni e-pakalpojumi Apgrūtinātās teritorijas informācijas sistēmā esošās ģeotelpiskās informācijas </w:t>
            </w:r>
            <w:r w:rsidR="004464C8">
              <w:rPr>
                <w:rFonts w:ascii="Times New Roman" w:hAnsi="Times New Roman"/>
                <w:color w:val="000000"/>
                <w:lang w:eastAsia="lv-LV"/>
              </w:rPr>
              <w:t>pārlūkošanai un izsniegšanai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EF5" w:rsidRPr="00D13E7A" w:rsidRDefault="00EF5D84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2EF5" w:rsidRPr="00D13E7A" w:rsidRDefault="00A62EF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EF5D84" w:rsidRPr="000C00A6" w:rsidTr="00836745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D84" w:rsidRPr="00D13E7A" w:rsidRDefault="00EF5D84" w:rsidP="006F3164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5D84" w:rsidRDefault="004464C8" w:rsidP="004B25D8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E-pakalpojuma „Mani dati Kadastrā” pārveide, </w:t>
            </w:r>
            <w:r>
              <w:rPr>
                <w:rFonts w:ascii="Times New Roman" w:hAnsi="Times New Roman"/>
                <w:color w:val="000000"/>
                <w:lang w:eastAsia="lv-LV"/>
              </w:rPr>
              <w:lastRenderedPageBreak/>
              <w:t>piedāvājot saņemt arī ģeotelpisko informāciju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F5D84" w:rsidRPr="00D13E7A" w:rsidRDefault="00EF5D84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5D84" w:rsidRPr="00D13E7A" w:rsidRDefault="00EF5D84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5D84" w:rsidRDefault="004464C8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5D84" w:rsidRPr="00D13E7A" w:rsidRDefault="00EF5D84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836745" w:rsidRPr="000C00A6" w:rsidTr="00836745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6745" w:rsidRPr="00836745" w:rsidRDefault="00836745" w:rsidP="006F31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lastRenderedPageBreak/>
              <w:t xml:space="preserve">Darbības rezultāts – </w:t>
            </w:r>
            <w:r w:rsidRPr="00836745">
              <w:rPr>
                <w:rFonts w:ascii="Times New Roman" w:hAnsi="Times New Roman"/>
                <w:bCs/>
                <w:color w:val="000000"/>
                <w:lang w:eastAsia="lv-LV"/>
              </w:rPr>
              <w:t>Vienotās ģeotelpisko objektu klasifikācijas sistēmas ieviešana Valsts zemes dienesta informācijas sistēmās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6745" w:rsidRDefault="00836745" w:rsidP="0083674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Rezultatīvais rādītājs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  <w:p w:rsidR="00836745" w:rsidRPr="00836745" w:rsidRDefault="00836745" w:rsidP="004B25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45" w:rsidRPr="00836745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45" w:rsidRPr="00836745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45" w:rsidRPr="00836745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45" w:rsidRPr="00836745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836745" w:rsidRPr="000C00A6" w:rsidTr="00836745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745" w:rsidRPr="00D13E7A" w:rsidRDefault="00836745" w:rsidP="006F3164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6745" w:rsidRDefault="00836745" w:rsidP="004B25D8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Ieviesta vienotā ģeotelpisko objektu klasifikācijas sistēma Valsts zemes dienesta informācijas sistēmās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36745" w:rsidRPr="00D13E7A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745" w:rsidRPr="00D13E7A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745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Jā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6745" w:rsidRPr="00D13E7A" w:rsidRDefault="00836745" w:rsidP="006F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A62EF5" w:rsidRPr="00D13E7A" w:rsidRDefault="00A62EF5">
      <w:pPr>
        <w:rPr>
          <w:rFonts w:ascii="Times New Roman" w:hAnsi="Times New Roman"/>
        </w:rPr>
        <w:sectPr w:rsidR="00A62EF5" w:rsidRPr="00D13E7A" w:rsidSect="00750444">
          <w:pgSz w:w="11906" w:h="16838"/>
          <w:pgMar w:top="851" w:right="1800" w:bottom="1134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61"/>
        <w:tblW w:w="15465" w:type="dxa"/>
        <w:tblLayout w:type="fixed"/>
        <w:tblLook w:val="00A0" w:firstRow="1" w:lastRow="0" w:firstColumn="1" w:lastColumn="0" w:noHBand="0" w:noVBand="0"/>
      </w:tblPr>
      <w:tblGrid>
        <w:gridCol w:w="2282"/>
        <w:gridCol w:w="1984"/>
        <w:gridCol w:w="992"/>
        <w:gridCol w:w="2268"/>
        <w:gridCol w:w="1134"/>
        <w:gridCol w:w="2126"/>
        <w:gridCol w:w="1134"/>
        <w:gridCol w:w="993"/>
        <w:gridCol w:w="850"/>
        <w:gridCol w:w="851"/>
        <w:gridCol w:w="851"/>
      </w:tblGrid>
      <w:tr w:rsidR="00A62EF5" w:rsidRPr="000C00A6" w:rsidTr="00953CDA">
        <w:trPr>
          <w:trHeight w:val="589"/>
          <w:tblHeader/>
        </w:trPr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Rādītājs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2014.gadā papildus nepieciešamais finansējums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2015.gadā papildus nepieciešamais finansējums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2016.gadā papildus </w:t>
            </w:r>
          </w:p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nepieciešamais finansējums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2017.</w:t>
            </w:r>
          </w:p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2018.</w:t>
            </w:r>
          </w:p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2019.</w:t>
            </w:r>
          </w:p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2020.</w:t>
            </w:r>
          </w:p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</w:tr>
      <w:tr w:rsidR="00A62EF5" w:rsidRPr="000C00A6" w:rsidTr="00953CDA">
        <w:trPr>
          <w:trHeight w:val="564"/>
          <w:tblHeader/>
        </w:trPr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sz w:val="18"/>
                <w:szCs w:val="18"/>
              </w:rPr>
              <w:t>finansējums, latos</w:t>
            </w:r>
          </w:p>
        </w:tc>
      </w:tr>
      <w:tr w:rsidR="00A62EF5" w:rsidRPr="000C00A6" w:rsidTr="00953CDA">
        <w:trPr>
          <w:trHeight w:val="55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vietas, kopā: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6C1D9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8516C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9A4BB9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8516C5" w:rsidRDefault="00A62EF5" w:rsidP="00851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A62EF5" w:rsidRPr="000C00A6" w:rsidTr="006C1D99">
        <w:trPr>
          <w:trHeight w:val="5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segšanai, kopā</w:t>
            </w:r>
            <w:r w:rsidR="008717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latos</w:t>
            </w:r>
          </w:p>
          <w:p w:rsidR="00871703" w:rsidRPr="007C493D" w:rsidRDefault="00871703" w:rsidP="007C493D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C493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Pr="000C00A6" w:rsidRDefault="00275EA9" w:rsidP="00953CD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Default="00AC6F14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302</w:t>
            </w:r>
            <w:r w:rsidR="008717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603</w:t>
            </w:r>
          </w:p>
          <w:p w:rsidR="00871703" w:rsidRPr="007C493D" w:rsidRDefault="00871703" w:rsidP="0087170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430 565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6C1D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6C1D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6C1D9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Default="00A62EF5" w:rsidP="006C1D99">
            <w:pPr>
              <w:jc w:val="center"/>
            </w:pPr>
          </w:p>
        </w:tc>
      </w:tr>
      <w:tr w:rsidR="00A62EF5" w:rsidRPr="000C00A6" w:rsidTr="006C1D99">
        <w:trPr>
          <w:trHeight w:val="5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  <w:r w:rsidR="008717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latos</w:t>
            </w:r>
          </w:p>
          <w:p w:rsidR="00871703" w:rsidRPr="000C00A6" w:rsidRDefault="00871703" w:rsidP="007C493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838D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Default="00AC6F14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302</w:t>
            </w:r>
            <w:r w:rsidR="008717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603</w:t>
            </w:r>
          </w:p>
          <w:p w:rsidR="00871703" w:rsidRPr="007C493D" w:rsidRDefault="00871703" w:rsidP="00953CD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430 565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6C1D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6C1D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Default="00A62EF5" w:rsidP="006C1D9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62EF5" w:rsidRDefault="00A62EF5" w:rsidP="006C1D99">
            <w:pPr>
              <w:jc w:val="center"/>
            </w:pPr>
          </w:p>
        </w:tc>
      </w:tr>
      <w:tr w:rsidR="00A62EF5" w:rsidRPr="000C00A6" w:rsidTr="00953CDA">
        <w:trPr>
          <w:trHeight w:val="585"/>
        </w:trPr>
        <w:tc>
          <w:tcPr>
            <w:tcW w:w="15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EF5" w:rsidRPr="000C00A6" w:rsidRDefault="00A62EF5" w:rsidP="00275EA9">
            <w:pPr>
              <w:spacing w:after="0"/>
              <w:rPr>
                <w:rFonts w:ascii="Times New Roman" w:hAnsi="Times New Roman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Darbības rezultāts </w:t>
            </w:r>
            <w:r w:rsidRPr="000C00A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- </w:t>
            </w:r>
            <w:r>
              <w:t xml:space="preserve"> </w:t>
            </w:r>
            <w:r w:rsidR="00275EA9">
              <w:rPr>
                <w:rFonts w:ascii="Times New Roman" w:hAnsi="Times New Roman"/>
                <w:color w:val="000000"/>
                <w:lang w:eastAsia="lv-LV"/>
              </w:rPr>
              <w:t xml:space="preserve"> Valsts zemes dienesta ģeotelpiskās informācijas e- pakalpojumu attīstība</w:t>
            </w:r>
          </w:p>
        </w:tc>
      </w:tr>
      <w:tr w:rsidR="00A62EF5" w:rsidRPr="000C00A6" w:rsidTr="00953CDA">
        <w:trPr>
          <w:trHeight w:val="561"/>
        </w:trPr>
        <w:tc>
          <w:tcPr>
            <w:tcW w:w="154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275EA9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Nr.1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 w:rsidR="00275EA9">
              <w:rPr>
                <w:rFonts w:ascii="Times New Roman" w:hAnsi="Times New Roman"/>
                <w:color w:val="000000"/>
                <w:lang w:eastAsia="lv-LV"/>
              </w:rPr>
              <w:t xml:space="preserve"> Izstrādāti jauni e-pakalpojumi Apgrūtinātās teritorijas informācijas sistēmā esošās ģeotelpiskās informācijas pārlūkošanai un izsniegšanai</w:t>
            </w:r>
          </w:p>
        </w:tc>
      </w:tr>
      <w:tr w:rsidR="00A62EF5" w:rsidRPr="000C00A6" w:rsidTr="00953CDA">
        <w:trPr>
          <w:trHeight w:val="55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CC2799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B118CA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B118CA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B118CA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62EF5" w:rsidRPr="000C00A6" w:rsidTr="00E73BE4">
        <w:trPr>
          <w:trHeight w:val="7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836745" w:rsidP="00953C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83674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E73B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E73B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E73BE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Default="00A62EF5" w:rsidP="00E73BE4">
            <w:pPr>
              <w:jc w:val="center"/>
            </w:pPr>
          </w:p>
        </w:tc>
      </w:tr>
      <w:tr w:rsidR="00A62EF5" w:rsidRPr="000C00A6" w:rsidTr="00E915AA">
        <w:trPr>
          <w:trHeight w:val="48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693987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EF5" w:rsidRDefault="00A62E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Default="00A62EF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Default="00A62EF5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EF5" w:rsidRDefault="00A62EF5"/>
        </w:tc>
      </w:tr>
      <w:tr w:rsidR="00A62EF5" w:rsidRPr="000C00A6" w:rsidTr="00275EA9">
        <w:trPr>
          <w:trHeight w:val="9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Atlīdzība</w:t>
            </w:r>
          </w:p>
          <w:p w:rsidR="00A62EF5" w:rsidRPr="000C00A6" w:rsidRDefault="00A62EF5" w:rsidP="00953C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95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953C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B118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B118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B118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Default="00A62EF5" w:rsidP="00B118CA">
            <w:pPr>
              <w:jc w:val="center"/>
            </w:pPr>
          </w:p>
        </w:tc>
      </w:tr>
      <w:tr w:rsidR="00A62EF5" w:rsidRPr="000C00A6" w:rsidTr="00E73BE4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275EA9" w:rsidP="00E73BE4">
            <w:pPr>
              <w:rPr>
                <w:rFonts w:ascii="Times New Roman" w:hAnsi="Times New Roman"/>
                <w:sz w:val="20"/>
                <w:szCs w:val="20"/>
              </w:rPr>
            </w:pPr>
            <w:r w:rsidRPr="00275EA9">
              <w:rPr>
                <w:rFonts w:ascii="Times New Roman" w:hAnsi="Times New Roman"/>
                <w:sz w:val="20"/>
                <w:szCs w:val="20"/>
                <w:u w:val="single"/>
              </w:rPr>
              <w:t>Jauna e-pakalpojuma „Apgrūtinātās teritorijas manā īpašumā” izveidošana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5EA9" w:rsidRDefault="00275EA9" w:rsidP="00E73B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Programmēšanas darbi (ārpakalpojums)</w:t>
            </w:r>
          </w:p>
          <w:p w:rsidR="00275EA9" w:rsidRDefault="00275EA9" w:rsidP="00E73B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 cilv.h x 36,30 Ls/cilv.h izmaksas = 30 129 Ls</w:t>
            </w:r>
          </w:p>
          <w:p w:rsidR="00275EA9" w:rsidRPr="00275EA9" w:rsidRDefault="00275EA9" w:rsidP="00275EA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5EA9">
              <w:rPr>
                <w:rFonts w:ascii="Times New Roman" w:hAnsi="Times New Roman"/>
                <w:sz w:val="20"/>
                <w:szCs w:val="20"/>
                <w:u w:val="single"/>
              </w:rPr>
              <w:t>Jauna e-pakalpojuma „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Mani dati ATIS</w:t>
            </w:r>
            <w:r w:rsidRPr="00275EA9">
              <w:rPr>
                <w:rFonts w:ascii="Times New Roman" w:hAnsi="Times New Roman"/>
                <w:sz w:val="20"/>
                <w:szCs w:val="20"/>
                <w:u w:val="single"/>
              </w:rPr>
              <w:t>” izveidošana:</w:t>
            </w:r>
          </w:p>
          <w:p w:rsidR="00275EA9" w:rsidRDefault="00275EA9" w:rsidP="00275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Programmēšanas darbi (ārpakalpojums)</w:t>
            </w:r>
          </w:p>
          <w:p w:rsidR="00275EA9" w:rsidRPr="000C00A6" w:rsidRDefault="00275EA9" w:rsidP="00275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 cilv.h x 36,30 Ls/cilv.h izmaksas = 30 129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814963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E73B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E73B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Default="00A62EF5" w:rsidP="00E73B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Default="00A62EF5" w:rsidP="00E73BE4">
            <w:pPr>
              <w:jc w:val="center"/>
            </w:pPr>
          </w:p>
        </w:tc>
      </w:tr>
      <w:tr w:rsidR="00A62EF5" w:rsidRPr="000C00A6" w:rsidTr="00814963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EF5" w:rsidRPr="000C00A6" w:rsidRDefault="00A62EF5" w:rsidP="00E73B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4963" w:rsidRPr="000C00A6" w:rsidTr="00F6363C">
        <w:trPr>
          <w:trHeight w:val="489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E-pakalpojuma „Mani dati Kadastrā” pārveide, piedāvājot saņemt arī ģeotelpisko informāciju  </w:t>
            </w:r>
          </w:p>
        </w:tc>
      </w:tr>
      <w:tr w:rsidR="00814963" w:rsidRPr="000C00A6" w:rsidTr="00814963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Papildus nepieciešamās </w:t>
            </w: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amata vietas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CC2799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B118CA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B118CA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B118CA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14963" w:rsidRPr="000C00A6" w:rsidTr="00FB2FC4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Resursi izdevumu segšanai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36745" w:rsidP="008149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36745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Default="00814963" w:rsidP="00814963">
            <w:pPr>
              <w:jc w:val="center"/>
            </w:pPr>
          </w:p>
        </w:tc>
      </w:tr>
      <w:tr w:rsidR="00814963" w:rsidRPr="000C00A6" w:rsidTr="00FB2FC4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693987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63" w:rsidRDefault="00814963" w:rsidP="008149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3" w:rsidRDefault="00814963" w:rsidP="008149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3" w:rsidRDefault="00814963" w:rsidP="008149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963" w:rsidRDefault="00814963" w:rsidP="00814963"/>
        </w:tc>
      </w:tr>
      <w:tr w:rsidR="00814963" w:rsidRPr="000C00A6" w:rsidTr="00FB2FC4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Atlīdzība</w:t>
            </w:r>
          </w:p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Default="00814963" w:rsidP="00814963">
            <w:pPr>
              <w:jc w:val="center"/>
            </w:pPr>
          </w:p>
        </w:tc>
      </w:tr>
      <w:tr w:rsidR="00814963" w:rsidRPr="000C00A6" w:rsidTr="00FB2FC4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Pakalpojuma „Mani dati kadastrā” pārveide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14963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Programmēšanas darbi (ārpakalpojums)</w:t>
            </w:r>
          </w:p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 cilv.h x 36,30 Ls/cilv.h izmaksas = 30 129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693987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63" w:rsidRDefault="00814963" w:rsidP="008149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63" w:rsidRDefault="00814963" w:rsidP="00814963">
            <w:pPr>
              <w:jc w:val="center"/>
            </w:pPr>
          </w:p>
        </w:tc>
      </w:tr>
      <w:tr w:rsidR="00814963" w:rsidRPr="000C00A6" w:rsidTr="00953CD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14963" w:rsidRPr="000C00A6" w:rsidRDefault="00814963" w:rsidP="008149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6745" w:rsidRPr="000C00A6" w:rsidTr="009718C3">
        <w:trPr>
          <w:trHeight w:val="585"/>
        </w:trPr>
        <w:tc>
          <w:tcPr>
            <w:tcW w:w="15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745" w:rsidRPr="000C00A6" w:rsidRDefault="00836745" w:rsidP="00836745">
            <w:pPr>
              <w:spacing w:after="0"/>
              <w:rPr>
                <w:rFonts w:ascii="Times New Roman" w:hAnsi="Times New Roman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Darbības rezultāts </w:t>
            </w:r>
            <w:r w:rsidRPr="000C00A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Pr="00836745">
              <w:rPr>
                <w:rFonts w:ascii="Times New Roman" w:hAnsi="Times New Roman"/>
                <w:bCs/>
                <w:color w:val="000000"/>
                <w:lang w:eastAsia="lv-LV"/>
              </w:rPr>
              <w:t xml:space="preserve"> Vienotās ģeotelpisko objektu klasifikācijas sistēmas ieviešana Valsts zemes dienesta informācijas sistēmās</w:t>
            </w:r>
          </w:p>
        </w:tc>
      </w:tr>
      <w:tr w:rsidR="00836745" w:rsidRPr="000C00A6" w:rsidTr="009718C3">
        <w:trPr>
          <w:trHeight w:val="561"/>
        </w:trPr>
        <w:tc>
          <w:tcPr>
            <w:tcW w:w="154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83674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Nr.1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 Ieviesta vienotā ģeotelpisko objektu klasifikācijas sistēma Valsts zemes dienesta informācijas sistēmās</w:t>
            </w:r>
          </w:p>
        </w:tc>
      </w:tr>
      <w:tr w:rsidR="00836745" w:rsidRPr="000C00A6" w:rsidTr="009718C3">
        <w:trPr>
          <w:trHeight w:val="55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CC2799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B118CA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B118CA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B118CA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36745" w:rsidTr="009718C3">
        <w:trPr>
          <w:trHeight w:val="7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Resursi izdevumu segšanai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993EA0" w:rsidP="009718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5A5491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212 216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Default="00836745" w:rsidP="009718C3">
            <w:pPr>
              <w:jc w:val="center"/>
            </w:pPr>
          </w:p>
        </w:tc>
      </w:tr>
      <w:tr w:rsidR="00836745" w:rsidTr="009718C3">
        <w:trPr>
          <w:trHeight w:val="48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5A5491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212 216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745" w:rsidRDefault="00836745" w:rsidP="009718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5" w:rsidRDefault="00836745" w:rsidP="009718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5" w:rsidRDefault="00836745" w:rsidP="009718C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745" w:rsidRDefault="00836745" w:rsidP="009718C3"/>
        </w:tc>
      </w:tr>
      <w:tr w:rsidR="00836745" w:rsidTr="009718C3">
        <w:trPr>
          <w:trHeight w:val="9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Atlīdzība</w:t>
            </w:r>
          </w:p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Manuāla datu apstrāde jauna klasifikatora ieviešanai:</w:t>
            </w:r>
          </w:p>
          <w:p w:rsidR="00836745" w:rsidRPr="000C00A6" w:rsidRDefault="00E63C27" w:rsidP="00835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amata vietas (19.4.saime, II</w:t>
            </w:r>
            <w:r w:rsidR="00836745">
              <w:rPr>
                <w:rFonts w:ascii="Times New Roman" w:hAnsi="Times New Roman"/>
                <w:sz w:val="20"/>
                <w:szCs w:val="20"/>
              </w:rPr>
              <w:t xml:space="preserve"> līmenis, 10.</w:t>
            </w:r>
            <w:r w:rsidR="00365C12">
              <w:rPr>
                <w:rFonts w:ascii="Times New Roman" w:hAnsi="Times New Roman"/>
                <w:sz w:val="20"/>
                <w:szCs w:val="20"/>
              </w:rPr>
              <w:t>mēneš</w:t>
            </w:r>
            <w:r w:rsidR="00836745">
              <w:rPr>
                <w:rFonts w:ascii="Times New Roman" w:hAnsi="Times New Roman"/>
                <w:sz w:val="20"/>
                <w:szCs w:val="20"/>
              </w:rPr>
              <w:t>algu grupa</w:t>
            </w:r>
            <w:r w:rsidR="0083564B">
              <w:rPr>
                <w:rFonts w:ascii="Times New Roman" w:hAnsi="Times New Roman"/>
                <w:sz w:val="20"/>
                <w:szCs w:val="20"/>
              </w:rPr>
              <w:t>, II.kategorija</w:t>
            </w:r>
            <w:r w:rsidR="00836745">
              <w:rPr>
                <w:rFonts w:ascii="Times New Roman" w:hAnsi="Times New Roman"/>
                <w:sz w:val="20"/>
                <w:szCs w:val="20"/>
              </w:rPr>
              <w:t xml:space="preserve">) x 6 mēneši x </w:t>
            </w:r>
            <w:r>
              <w:rPr>
                <w:rFonts w:ascii="Times New Roman" w:hAnsi="Times New Roman"/>
                <w:sz w:val="20"/>
                <w:szCs w:val="20"/>
              </w:rPr>
              <w:t>722</w:t>
            </w:r>
            <w:r w:rsidR="00836745">
              <w:rPr>
                <w:rFonts w:ascii="Times New Roman" w:hAnsi="Times New Roman"/>
                <w:sz w:val="20"/>
                <w:szCs w:val="20"/>
              </w:rPr>
              <w:t xml:space="preserve"> Ls/alga mēnesī + DD VSAOI 24,09% = </w:t>
            </w:r>
            <w:r>
              <w:rPr>
                <w:rFonts w:ascii="Times New Roman" w:hAnsi="Times New Roman"/>
                <w:sz w:val="20"/>
                <w:szCs w:val="20"/>
              </w:rPr>
              <w:t>10 751</w:t>
            </w:r>
            <w:r w:rsidR="00836745">
              <w:rPr>
                <w:rFonts w:ascii="Times New Roman" w:hAnsi="Times New Roman"/>
                <w:sz w:val="20"/>
                <w:szCs w:val="20"/>
              </w:rPr>
              <w:t xml:space="preserve">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E63C27" w:rsidP="00836745">
            <w:pP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Default="00836745" w:rsidP="009718C3">
            <w:pPr>
              <w:jc w:val="center"/>
            </w:pPr>
          </w:p>
        </w:tc>
      </w:tr>
      <w:tr w:rsidR="00836745" w:rsidTr="009718C3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Jaunā klasifikatora automātiska iestrāde programmatūrā (programmēšanas darbi – ārpakalpojums):</w:t>
            </w:r>
          </w:p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5550 cilv.h x 36,30 Ls/cilv.h = 201 465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201 465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Default="00836745" w:rsidP="009718C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Default="00836745" w:rsidP="009718C3">
            <w:pPr>
              <w:jc w:val="center"/>
            </w:pPr>
          </w:p>
        </w:tc>
      </w:tr>
      <w:tr w:rsidR="00836745" w:rsidRPr="000C00A6" w:rsidTr="009718C3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45" w:rsidRPr="000C00A6" w:rsidRDefault="00836745" w:rsidP="009718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62EF5" w:rsidRDefault="00A62EF5" w:rsidP="00B85BA3"/>
    <w:p w:rsidR="0074502F" w:rsidRPr="00A3189A" w:rsidRDefault="00A3189A" w:rsidP="0074502F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A3189A">
        <w:rPr>
          <w:b w:val="0"/>
          <w:sz w:val="20"/>
          <w:szCs w:val="20"/>
        </w:rPr>
        <w:t>11</w:t>
      </w:r>
      <w:r w:rsidR="0074502F" w:rsidRPr="00A3189A">
        <w:rPr>
          <w:b w:val="0"/>
          <w:sz w:val="20"/>
          <w:szCs w:val="20"/>
        </w:rPr>
        <w:t>.1</w:t>
      </w:r>
      <w:r w:rsidRPr="00A3189A">
        <w:rPr>
          <w:b w:val="0"/>
          <w:sz w:val="20"/>
          <w:szCs w:val="20"/>
        </w:rPr>
        <w:t>2</w:t>
      </w:r>
      <w:r w:rsidR="0074502F" w:rsidRPr="00A3189A">
        <w:rPr>
          <w:b w:val="0"/>
          <w:sz w:val="20"/>
          <w:szCs w:val="20"/>
        </w:rPr>
        <w:t>.2013.</w:t>
      </w:r>
    </w:p>
    <w:p w:rsidR="0074502F" w:rsidRPr="00A3189A" w:rsidRDefault="0074502F" w:rsidP="0074502F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A3189A">
        <w:rPr>
          <w:b w:val="0"/>
          <w:sz w:val="20"/>
          <w:szCs w:val="20"/>
        </w:rPr>
        <w:t>6</w:t>
      </w:r>
      <w:r w:rsidR="00A3189A" w:rsidRPr="00A3189A">
        <w:rPr>
          <w:b w:val="0"/>
          <w:sz w:val="20"/>
          <w:szCs w:val="20"/>
        </w:rPr>
        <w:t>33</w:t>
      </w:r>
    </w:p>
    <w:p w:rsidR="00A3189A" w:rsidRPr="00A3189A" w:rsidRDefault="00A3189A" w:rsidP="00A3189A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A3189A">
        <w:rPr>
          <w:b w:val="0"/>
          <w:sz w:val="20"/>
          <w:szCs w:val="20"/>
        </w:rPr>
        <w:t>H.Baranovs 22004441</w:t>
      </w:r>
    </w:p>
    <w:p w:rsidR="00B53D75" w:rsidRPr="00A3189A" w:rsidRDefault="00A3189A" w:rsidP="00A3189A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 w:rsidRPr="00A3189A">
        <w:rPr>
          <w:b w:val="0"/>
          <w:sz w:val="20"/>
          <w:szCs w:val="20"/>
        </w:rPr>
        <w:t>Harijs.Baranovs@lgia.g</w:t>
      </w:r>
      <w:bookmarkStart w:id="2" w:name="_GoBack"/>
      <w:bookmarkEnd w:id="2"/>
      <w:r w:rsidRPr="00A3189A">
        <w:rPr>
          <w:b w:val="0"/>
          <w:sz w:val="20"/>
          <w:szCs w:val="20"/>
        </w:rPr>
        <w:t>ov.lv</w:t>
      </w:r>
    </w:p>
    <w:sectPr w:rsidR="00B53D75" w:rsidRPr="00A3189A" w:rsidSect="00B53D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E"/>
    <w:rsid w:val="000706EE"/>
    <w:rsid w:val="000A5083"/>
    <w:rsid w:val="000A7106"/>
    <w:rsid w:val="000C00A6"/>
    <w:rsid w:val="000D4994"/>
    <w:rsid w:val="001126BC"/>
    <w:rsid w:val="001226A3"/>
    <w:rsid w:val="00152B58"/>
    <w:rsid w:val="001C6B40"/>
    <w:rsid w:val="00214EE4"/>
    <w:rsid w:val="0022781B"/>
    <w:rsid w:val="00235679"/>
    <w:rsid w:val="0023683B"/>
    <w:rsid w:val="002547D1"/>
    <w:rsid w:val="00275EA9"/>
    <w:rsid w:val="00341887"/>
    <w:rsid w:val="00365C12"/>
    <w:rsid w:val="0039270D"/>
    <w:rsid w:val="00392A6D"/>
    <w:rsid w:val="003B1406"/>
    <w:rsid w:val="003F12E2"/>
    <w:rsid w:val="003F6CD8"/>
    <w:rsid w:val="004464C8"/>
    <w:rsid w:val="0046369F"/>
    <w:rsid w:val="00480495"/>
    <w:rsid w:val="0049676B"/>
    <w:rsid w:val="004A5AA9"/>
    <w:rsid w:val="004B25D8"/>
    <w:rsid w:val="004B2B44"/>
    <w:rsid w:val="004B615C"/>
    <w:rsid w:val="005058FE"/>
    <w:rsid w:val="00552C50"/>
    <w:rsid w:val="005A5491"/>
    <w:rsid w:val="005C3A8C"/>
    <w:rsid w:val="005E5CD8"/>
    <w:rsid w:val="00612AA3"/>
    <w:rsid w:val="00681349"/>
    <w:rsid w:val="00693987"/>
    <w:rsid w:val="006A74E4"/>
    <w:rsid w:val="006C1D99"/>
    <w:rsid w:val="006C651F"/>
    <w:rsid w:val="006D596D"/>
    <w:rsid w:val="006F3164"/>
    <w:rsid w:val="0074502F"/>
    <w:rsid w:val="00750444"/>
    <w:rsid w:val="00764F46"/>
    <w:rsid w:val="007C4585"/>
    <w:rsid w:val="007C493D"/>
    <w:rsid w:val="00814963"/>
    <w:rsid w:val="00815BA6"/>
    <w:rsid w:val="0083564B"/>
    <w:rsid w:val="00836745"/>
    <w:rsid w:val="008516C5"/>
    <w:rsid w:val="00871703"/>
    <w:rsid w:val="00872627"/>
    <w:rsid w:val="008865DA"/>
    <w:rsid w:val="0088673F"/>
    <w:rsid w:val="008A3DC7"/>
    <w:rsid w:val="00953CDA"/>
    <w:rsid w:val="00993EA0"/>
    <w:rsid w:val="009A4BB9"/>
    <w:rsid w:val="009B2032"/>
    <w:rsid w:val="00A11AD7"/>
    <w:rsid w:val="00A3189A"/>
    <w:rsid w:val="00A33F6E"/>
    <w:rsid w:val="00A3559D"/>
    <w:rsid w:val="00A62EF5"/>
    <w:rsid w:val="00AC3C38"/>
    <w:rsid w:val="00AC47DB"/>
    <w:rsid w:val="00AC6F14"/>
    <w:rsid w:val="00B11438"/>
    <w:rsid w:val="00B118CA"/>
    <w:rsid w:val="00B378DE"/>
    <w:rsid w:val="00B53D75"/>
    <w:rsid w:val="00B82EC9"/>
    <w:rsid w:val="00B85BA3"/>
    <w:rsid w:val="00BF12DE"/>
    <w:rsid w:val="00C737E1"/>
    <w:rsid w:val="00CC2799"/>
    <w:rsid w:val="00D13E7A"/>
    <w:rsid w:val="00D916F2"/>
    <w:rsid w:val="00DF1560"/>
    <w:rsid w:val="00E63C27"/>
    <w:rsid w:val="00E73BE4"/>
    <w:rsid w:val="00E915AA"/>
    <w:rsid w:val="00E97BBA"/>
    <w:rsid w:val="00EA63F5"/>
    <w:rsid w:val="00EF5D84"/>
    <w:rsid w:val="00F61AE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uiPriority w:val="99"/>
    <w:rsid w:val="0050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2">
    <w:name w:val="tv212"/>
    <w:basedOn w:val="Normal"/>
    <w:uiPriority w:val="99"/>
    <w:rsid w:val="0050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50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9270D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39270D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1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B82EC9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2">
    <w:name w:val="Font Style32"/>
    <w:uiPriority w:val="99"/>
    <w:rsid w:val="00B82EC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B5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53D75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lv-LV"/>
    </w:rPr>
  </w:style>
  <w:style w:type="character" w:customStyle="1" w:styleId="BodyTextChar">
    <w:name w:val="Body Text Char"/>
    <w:link w:val="BodyText"/>
    <w:rsid w:val="00B53D75"/>
    <w:rPr>
      <w:rFonts w:ascii="Times New Roman" w:eastAsia="Times New Roman" w:hAnsi="Times New Roman"/>
      <w:b/>
      <w:sz w:val="32"/>
      <w:szCs w:val="24"/>
    </w:rPr>
  </w:style>
  <w:style w:type="paragraph" w:customStyle="1" w:styleId="Default">
    <w:name w:val="Default"/>
    <w:rsid w:val="00B53D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12"/>
    <w:rPr>
      <w:b/>
      <w:bCs/>
      <w:lang w:eastAsia="en-US"/>
    </w:rPr>
  </w:style>
  <w:style w:type="paragraph" w:customStyle="1" w:styleId="tabula">
    <w:name w:val="tabula"/>
    <w:basedOn w:val="Normal"/>
    <w:rsid w:val="0074502F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uiPriority w:val="99"/>
    <w:rsid w:val="0050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2">
    <w:name w:val="tv212"/>
    <w:basedOn w:val="Normal"/>
    <w:uiPriority w:val="99"/>
    <w:rsid w:val="0050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505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9270D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39270D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1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B82EC9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2">
    <w:name w:val="Font Style32"/>
    <w:uiPriority w:val="99"/>
    <w:rsid w:val="00B82EC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B5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53D75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lv-LV"/>
    </w:rPr>
  </w:style>
  <w:style w:type="character" w:customStyle="1" w:styleId="BodyTextChar">
    <w:name w:val="Body Text Char"/>
    <w:link w:val="BodyText"/>
    <w:rsid w:val="00B53D75"/>
    <w:rPr>
      <w:rFonts w:ascii="Times New Roman" w:eastAsia="Times New Roman" w:hAnsi="Times New Roman"/>
      <w:b/>
      <w:sz w:val="32"/>
      <w:szCs w:val="24"/>
    </w:rPr>
  </w:style>
  <w:style w:type="paragraph" w:customStyle="1" w:styleId="Default">
    <w:name w:val="Default"/>
    <w:rsid w:val="00B53D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12"/>
    <w:rPr>
      <w:b/>
      <w:bCs/>
      <w:lang w:eastAsia="en-US"/>
    </w:rPr>
  </w:style>
  <w:style w:type="paragraph" w:customStyle="1" w:styleId="tabula">
    <w:name w:val="tabula"/>
    <w:basedOn w:val="Normal"/>
    <w:rsid w:val="0074502F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3568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lgia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9.5.pielikums</dc:subject>
  <dc:creator>Harijs Baranovs</dc:creator>
  <dc:description>H.Baranovs 22004441_x000d_
Harijs.Baranovs@lgia.gov.lv</dc:description>
  <cp:lastModifiedBy>Harijs Baranovs</cp:lastModifiedBy>
  <cp:revision>3</cp:revision>
  <cp:lastPrinted>2013-07-16T08:40:00Z</cp:lastPrinted>
  <dcterms:created xsi:type="dcterms:W3CDTF">2013-12-11T13:08:00Z</dcterms:created>
  <dcterms:modified xsi:type="dcterms:W3CDTF">2013-12-11T13:57:00Z</dcterms:modified>
</cp:coreProperties>
</file>