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32" w:rsidRPr="004553A6" w:rsidRDefault="00707C32" w:rsidP="00707C3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553A6">
        <w:rPr>
          <w:rFonts w:ascii="Times New Roman" w:hAnsi="Times New Roman" w:cs="Times New Roman"/>
          <w:sz w:val="28"/>
          <w:szCs w:val="28"/>
        </w:rPr>
        <w:t>LIKUMPROJEKTS</w:t>
      </w:r>
    </w:p>
    <w:p w:rsidR="00707C32" w:rsidRPr="004553A6" w:rsidRDefault="00707C32" w:rsidP="00707C3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C32" w:rsidRPr="004553A6" w:rsidRDefault="0083399C" w:rsidP="00707C3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3A6">
        <w:rPr>
          <w:rFonts w:ascii="Times New Roman" w:hAnsi="Times New Roman" w:cs="Times New Roman"/>
          <w:b/>
          <w:bCs/>
          <w:sz w:val="28"/>
          <w:szCs w:val="28"/>
        </w:rPr>
        <w:t>Grozījumi Aizsargj</w:t>
      </w:r>
      <w:r w:rsidR="00707C32" w:rsidRPr="004553A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553A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07C32" w:rsidRPr="004553A6">
        <w:rPr>
          <w:rFonts w:ascii="Times New Roman" w:hAnsi="Times New Roman" w:cs="Times New Roman"/>
          <w:b/>
          <w:bCs/>
          <w:sz w:val="28"/>
          <w:szCs w:val="28"/>
        </w:rPr>
        <w:t>lu likumā</w:t>
      </w:r>
    </w:p>
    <w:p w:rsidR="00707C32" w:rsidRPr="004553A6" w:rsidRDefault="00707C32" w:rsidP="00707C3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3477F" w:rsidRPr="004553A6" w:rsidRDefault="00A3477F" w:rsidP="00CF4A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A6">
        <w:rPr>
          <w:rFonts w:ascii="Times New Roman" w:hAnsi="Times New Roman" w:cs="Times New Roman"/>
          <w:sz w:val="28"/>
          <w:szCs w:val="28"/>
        </w:rPr>
        <w:t>Izdarīt Aizsargjoslu likumā (Latvijas Republikas Saeimas un Ministru Kabineta Ziņotājs, 1997, 6.nr.; 2002, 7.nr.; 2003, 15.nr.; 2005, 15.nr.; 2008, 8.nr.; 2009, 12.nr.; Latvijas Vēstnesis, 2010, 205.nr., 2011, 169.nr.) šādus grozījumus:</w:t>
      </w:r>
    </w:p>
    <w:p w:rsidR="00A3477F" w:rsidRPr="004553A6" w:rsidRDefault="00A3477F" w:rsidP="00CF4AF6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914032" w:rsidRPr="004553A6" w:rsidRDefault="005A445F" w:rsidP="00CF4A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3A6">
        <w:rPr>
          <w:rFonts w:ascii="Times New Roman" w:hAnsi="Times New Roman" w:cs="Times New Roman"/>
          <w:sz w:val="28"/>
          <w:szCs w:val="28"/>
        </w:rPr>
        <w:t>1.</w:t>
      </w:r>
      <w:r w:rsidR="004915A9">
        <w:rPr>
          <w:rFonts w:ascii="Times New Roman" w:hAnsi="Times New Roman" w:cs="Times New Roman"/>
          <w:sz w:val="28"/>
          <w:szCs w:val="28"/>
        </w:rPr>
        <w:t> i</w:t>
      </w:r>
      <w:r w:rsidR="00EF0CEB" w:rsidRPr="004553A6">
        <w:rPr>
          <w:rFonts w:ascii="Times New Roman" w:hAnsi="Times New Roman" w:cs="Times New Roman"/>
          <w:sz w:val="28"/>
          <w:szCs w:val="28"/>
        </w:rPr>
        <w:t xml:space="preserve">zteikt 20.panta otrās daļas 1.punktu šādā redakcijā: </w:t>
      </w:r>
    </w:p>
    <w:p w:rsidR="00EF0CEB" w:rsidRPr="004553A6" w:rsidRDefault="00EF0CEB" w:rsidP="00CF4AF6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4553A6">
        <w:rPr>
          <w:sz w:val="28"/>
          <w:szCs w:val="28"/>
          <w:lang w:val="lv-LV"/>
        </w:rPr>
        <w:t xml:space="preserve">„1) 50 metru rādiusā no ģeodēziskā punkta centra: </w:t>
      </w:r>
    </w:p>
    <w:p w:rsidR="00EF0CEB" w:rsidRPr="004553A6" w:rsidRDefault="004915A9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EF0CEB" w:rsidRPr="004553A6">
        <w:rPr>
          <w:sz w:val="28"/>
          <w:szCs w:val="28"/>
          <w:lang w:val="lv-LV"/>
        </w:rPr>
        <w:t xml:space="preserve">) globālās pozicionēšanas tīkla 0 klases punktiem, </w:t>
      </w:r>
    </w:p>
    <w:p w:rsidR="00EF0CEB" w:rsidRPr="004553A6" w:rsidRDefault="004915A9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</w:t>
      </w:r>
      <w:r w:rsidR="00EF0CEB" w:rsidRPr="004553A6">
        <w:rPr>
          <w:sz w:val="28"/>
          <w:szCs w:val="28"/>
          <w:lang w:val="lv-LV"/>
        </w:rPr>
        <w:t xml:space="preserve">) ģeomagnētiskā tīkla 1.klases punktiem, </w:t>
      </w:r>
    </w:p>
    <w:p w:rsidR="0085690E" w:rsidRPr="004553A6" w:rsidRDefault="004915A9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</w:t>
      </w:r>
      <w:r w:rsidR="00EF0CEB" w:rsidRPr="004553A6">
        <w:rPr>
          <w:sz w:val="28"/>
          <w:szCs w:val="28"/>
          <w:lang w:val="lv-LV"/>
        </w:rPr>
        <w:t>) gravimetriskā tīkla 1.klases punktiem;</w:t>
      </w:r>
      <w:r w:rsidR="0085690E" w:rsidRPr="004553A6">
        <w:rPr>
          <w:sz w:val="28"/>
          <w:szCs w:val="28"/>
          <w:lang w:val="lv-LV"/>
        </w:rPr>
        <w:t>”;</w:t>
      </w:r>
    </w:p>
    <w:p w:rsidR="0085690E" w:rsidRPr="004553A6" w:rsidRDefault="0085690E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85690E" w:rsidRPr="004553A6" w:rsidRDefault="004915A9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2. i</w:t>
      </w:r>
      <w:r w:rsidR="0085690E" w:rsidRPr="004553A6">
        <w:rPr>
          <w:sz w:val="28"/>
          <w:szCs w:val="28"/>
          <w:lang w:val="lv-LV"/>
        </w:rPr>
        <w:t>zteikt 49.panta 4.punktu šādā redakcijā:</w:t>
      </w:r>
    </w:p>
    <w:p w:rsidR="009A62F1" w:rsidRPr="00FE68AF" w:rsidRDefault="00744AAB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4553A6">
        <w:rPr>
          <w:sz w:val="28"/>
          <w:szCs w:val="28"/>
          <w:lang w:val="lv-LV"/>
        </w:rPr>
        <w:t>“</w:t>
      </w:r>
      <w:r w:rsidR="00430878" w:rsidRPr="004553A6">
        <w:rPr>
          <w:sz w:val="28"/>
          <w:szCs w:val="28"/>
          <w:lang w:val="lv-LV"/>
        </w:rPr>
        <w:t>4) </w:t>
      </w:r>
      <w:r w:rsidRPr="004553A6">
        <w:rPr>
          <w:sz w:val="28"/>
          <w:szCs w:val="28"/>
          <w:lang w:val="lv-LV"/>
        </w:rPr>
        <w:t xml:space="preserve">aizliegts veikt </w:t>
      </w:r>
      <w:r w:rsidR="0000691A" w:rsidRPr="004553A6">
        <w:rPr>
          <w:sz w:val="28"/>
          <w:szCs w:val="28"/>
          <w:lang w:val="lv-LV"/>
        </w:rPr>
        <w:t>saimnieciskos</w:t>
      </w:r>
      <w:r w:rsidRPr="004553A6">
        <w:rPr>
          <w:sz w:val="28"/>
          <w:szCs w:val="28"/>
          <w:lang w:val="lv-LV"/>
        </w:rPr>
        <w:t xml:space="preserve"> vai būvniecības darbus, ja </w:t>
      </w:r>
      <w:r w:rsidR="00847208" w:rsidRPr="004553A6">
        <w:rPr>
          <w:sz w:val="28"/>
          <w:szCs w:val="28"/>
          <w:lang w:val="lv-LV"/>
        </w:rPr>
        <w:t xml:space="preserve">saimnieciskā darbība vai </w:t>
      </w:r>
      <w:r w:rsidR="00847208" w:rsidRPr="00FE68AF">
        <w:rPr>
          <w:sz w:val="28"/>
          <w:szCs w:val="28"/>
          <w:lang w:val="lv-LV"/>
        </w:rPr>
        <w:t>būvniecība</w:t>
      </w:r>
      <w:r w:rsidR="004407C5" w:rsidRPr="00FE68AF">
        <w:rPr>
          <w:sz w:val="28"/>
          <w:szCs w:val="28"/>
          <w:lang w:val="lv-LV"/>
        </w:rPr>
        <w:t xml:space="preserve"> </w:t>
      </w:r>
      <w:r w:rsidRPr="00FE68AF">
        <w:rPr>
          <w:sz w:val="28"/>
          <w:szCs w:val="28"/>
          <w:lang w:val="lv-LV"/>
        </w:rPr>
        <w:t xml:space="preserve"> valsts ģeodēziskā tīkla punktu aizsargjoslās nav saskaņoti ar valsts aģentūru “Latvijas Ģeotelpiskās informācijas aģentūra”</w:t>
      </w:r>
      <w:r w:rsidR="009A62F1" w:rsidRPr="00FE68AF">
        <w:rPr>
          <w:sz w:val="28"/>
          <w:szCs w:val="28"/>
          <w:lang w:val="lv-LV"/>
        </w:rPr>
        <w:t>;</w:t>
      </w:r>
    </w:p>
    <w:p w:rsidR="009A62F1" w:rsidRPr="00FE68AF" w:rsidRDefault="009A62F1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FE68AF">
        <w:rPr>
          <w:sz w:val="28"/>
          <w:szCs w:val="28"/>
          <w:lang w:val="lv-LV"/>
        </w:rPr>
        <w:tab/>
      </w:r>
    </w:p>
    <w:p w:rsidR="009A62F1" w:rsidRPr="00FE68AF" w:rsidRDefault="009A62F1" w:rsidP="009A62F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E68AF">
        <w:rPr>
          <w:sz w:val="28"/>
          <w:szCs w:val="28"/>
          <w:lang w:val="lv-LV"/>
        </w:rPr>
        <w:t>3. papildināt 49.pantu ar punktu šādā redakcijā:</w:t>
      </w:r>
    </w:p>
    <w:p w:rsidR="00EF0CEB" w:rsidRPr="004553A6" w:rsidRDefault="009A62F1" w:rsidP="00EF0CEB">
      <w:pPr>
        <w:pStyle w:val="tv213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FE68AF">
        <w:rPr>
          <w:sz w:val="28"/>
          <w:szCs w:val="28"/>
          <w:lang w:val="lv-LV"/>
        </w:rPr>
        <w:t xml:space="preserve">„5) aizliegts veikt saimnieciskos vai būvniecības darbus, ja saimnieciskā </w:t>
      </w:r>
      <w:r w:rsidR="004407C5" w:rsidRPr="00FE68AF">
        <w:rPr>
          <w:sz w:val="28"/>
          <w:szCs w:val="28"/>
          <w:lang w:val="lv-LV"/>
        </w:rPr>
        <w:t>darbība vai būvniecība</w:t>
      </w:r>
      <w:r w:rsidRPr="00FE68AF">
        <w:rPr>
          <w:sz w:val="28"/>
          <w:szCs w:val="28"/>
          <w:lang w:val="lv-LV"/>
        </w:rPr>
        <w:t xml:space="preserve"> </w:t>
      </w:r>
      <w:r w:rsidR="00744AAB" w:rsidRPr="00FE68AF">
        <w:rPr>
          <w:sz w:val="28"/>
          <w:szCs w:val="28"/>
          <w:lang w:val="lv-LV"/>
        </w:rPr>
        <w:t>vietējā</w:t>
      </w:r>
      <w:r w:rsidR="00744AAB" w:rsidRPr="004553A6">
        <w:rPr>
          <w:sz w:val="28"/>
          <w:szCs w:val="28"/>
          <w:lang w:val="lv-LV"/>
        </w:rPr>
        <w:t xml:space="preserve"> ģeodēziskā tīkla punktu aizsargjoslās nav saskaņoti ar attiecīgo pašvaldību.</w:t>
      </w:r>
      <w:r w:rsidR="00430878" w:rsidRPr="004553A6">
        <w:rPr>
          <w:sz w:val="28"/>
          <w:szCs w:val="28"/>
          <w:lang w:val="lv-LV"/>
        </w:rPr>
        <w:t>”.</w:t>
      </w:r>
    </w:p>
    <w:p w:rsidR="00914032" w:rsidRPr="004553A6" w:rsidRDefault="00914032" w:rsidP="00E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99C" w:rsidRPr="004553A6" w:rsidRDefault="0083399C" w:rsidP="0083399C">
      <w:pPr>
        <w:tabs>
          <w:tab w:val="left" w:pos="6804"/>
          <w:tab w:val="right" w:pos="90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9C" w:rsidRPr="004553A6" w:rsidRDefault="00744AAB" w:rsidP="0083399C">
      <w:pPr>
        <w:tabs>
          <w:tab w:val="left" w:pos="2880"/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4553A6">
        <w:rPr>
          <w:rFonts w:ascii="Times New Roman" w:hAnsi="Times New Roman" w:cs="Times New Roman"/>
          <w:sz w:val="28"/>
          <w:szCs w:val="28"/>
        </w:rPr>
        <w:t>Aizsardzības</w:t>
      </w:r>
      <w:r w:rsidR="0083399C" w:rsidRPr="004553A6">
        <w:rPr>
          <w:rFonts w:ascii="Times New Roman" w:hAnsi="Times New Roman" w:cs="Times New Roman"/>
          <w:sz w:val="28"/>
          <w:szCs w:val="28"/>
        </w:rPr>
        <w:t xml:space="preserve"> ministrs                                                                </w:t>
      </w:r>
      <w:r w:rsidRPr="004553A6">
        <w:rPr>
          <w:rFonts w:ascii="Times New Roman" w:hAnsi="Times New Roman" w:cs="Times New Roman"/>
          <w:sz w:val="28"/>
          <w:szCs w:val="28"/>
        </w:rPr>
        <w:t>A.Pabriks</w:t>
      </w:r>
    </w:p>
    <w:p w:rsidR="0083399C" w:rsidRPr="004553A6" w:rsidRDefault="0083399C" w:rsidP="0083399C">
      <w:pPr>
        <w:tabs>
          <w:tab w:val="left" w:pos="6804"/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AB" w:rsidRPr="004553A6" w:rsidRDefault="00744AAB" w:rsidP="0083399C">
      <w:pPr>
        <w:tabs>
          <w:tab w:val="left" w:pos="6804"/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9C" w:rsidRPr="004553A6" w:rsidRDefault="00744AAB" w:rsidP="0083399C">
      <w:pPr>
        <w:rPr>
          <w:rFonts w:ascii="Times New Roman" w:hAnsi="Times New Roman" w:cs="Times New Roman"/>
          <w:sz w:val="28"/>
          <w:szCs w:val="28"/>
        </w:rPr>
      </w:pPr>
      <w:r w:rsidRPr="004553A6">
        <w:rPr>
          <w:rFonts w:ascii="Times New Roman" w:hAnsi="Times New Roman" w:cs="Times New Roman"/>
          <w:sz w:val="28"/>
          <w:szCs w:val="28"/>
        </w:rPr>
        <w:t>Valsts sekretārs                                                                          J.Sārts</w:t>
      </w:r>
    </w:p>
    <w:p w:rsidR="0083399C" w:rsidRPr="004553A6" w:rsidRDefault="0083399C" w:rsidP="0083399C">
      <w:pPr>
        <w:rPr>
          <w:rFonts w:ascii="Times New Roman" w:hAnsi="Times New Roman" w:cs="Times New Roman"/>
          <w:sz w:val="28"/>
          <w:szCs w:val="28"/>
        </w:rPr>
      </w:pPr>
    </w:p>
    <w:p w:rsidR="009E2FD4" w:rsidRPr="004553A6" w:rsidRDefault="009E2FD4" w:rsidP="0083399C">
      <w:pPr>
        <w:rPr>
          <w:rFonts w:ascii="Times New Roman" w:hAnsi="Times New Roman" w:cs="Times New Roman"/>
          <w:sz w:val="28"/>
          <w:szCs w:val="28"/>
        </w:rPr>
      </w:pPr>
    </w:p>
    <w:p w:rsidR="009E2FD4" w:rsidRPr="004553A6" w:rsidRDefault="009E2FD4" w:rsidP="0083399C">
      <w:pPr>
        <w:rPr>
          <w:rFonts w:ascii="Times New Roman" w:hAnsi="Times New Roman" w:cs="Times New Roman"/>
          <w:sz w:val="28"/>
          <w:szCs w:val="28"/>
        </w:rPr>
      </w:pPr>
    </w:p>
    <w:p w:rsidR="009E2FD4" w:rsidRPr="004553A6" w:rsidRDefault="009E2FD4" w:rsidP="0083399C">
      <w:pPr>
        <w:rPr>
          <w:rFonts w:ascii="Times New Roman" w:hAnsi="Times New Roman" w:cs="Times New Roman"/>
          <w:sz w:val="28"/>
          <w:szCs w:val="28"/>
        </w:rPr>
      </w:pPr>
    </w:p>
    <w:p w:rsidR="00744AAB" w:rsidRPr="004553A6" w:rsidRDefault="00744AAB" w:rsidP="0083399C">
      <w:pPr>
        <w:rPr>
          <w:rFonts w:ascii="Times New Roman" w:hAnsi="Times New Roman" w:cs="Times New Roman"/>
          <w:sz w:val="28"/>
          <w:szCs w:val="28"/>
        </w:rPr>
      </w:pPr>
    </w:p>
    <w:p w:rsidR="00744AAB" w:rsidRDefault="00744AAB" w:rsidP="0083399C">
      <w:pPr>
        <w:rPr>
          <w:rFonts w:ascii="Times New Roman" w:hAnsi="Times New Roman" w:cs="Times New Roman"/>
          <w:sz w:val="28"/>
          <w:szCs w:val="28"/>
        </w:rPr>
      </w:pPr>
    </w:p>
    <w:p w:rsidR="009A62F1" w:rsidRPr="004553A6" w:rsidRDefault="009A62F1" w:rsidP="0083399C">
      <w:pPr>
        <w:rPr>
          <w:rFonts w:ascii="Times New Roman" w:hAnsi="Times New Roman" w:cs="Times New Roman"/>
          <w:sz w:val="28"/>
          <w:szCs w:val="28"/>
        </w:rPr>
      </w:pPr>
    </w:p>
    <w:p w:rsidR="0083399C" w:rsidRPr="004553A6" w:rsidRDefault="00FE68AF" w:rsidP="0083399C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914799">
        <w:rPr>
          <w:rFonts w:ascii="Times New Roman" w:hAnsi="Times New Roman"/>
          <w:sz w:val="24"/>
          <w:szCs w:val="24"/>
        </w:rPr>
        <w:t>.2013</w:t>
      </w:r>
      <w:r w:rsidR="00744AAB" w:rsidRPr="004553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12:53</w:t>
      </w:r>
      <w:r w:rsidR="00C731A2" w:rsidRPr="004553A6">
        <w:rPr>
          <w:rFonts w:ascii="Times New Roman" w:hAnsi="Times New Roman"/>
          <w:sz w:val="24"/>
          <w:szCs w:val="24"/>
        </w:rPr>
        <w:t xml:space="preserve"> </w:t>
      </w:r>
    </w:p>
    <w:p w:rsidR="0083399C" w:rsidRPr="004553A6" w:rsidRDefault="004F2E50" w:rsidP="0083399C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</w:t>
      </w:r>
      <w:bookmarkStart w:id="0" w:name="_GoBack"/>
      <w:bookmarkEnd w:id="0"/>
    </w:p>
    <w:p w:rsidR="00744AAB" w:rsidRPr="004553A6" w:rsidRDefault="00744AAB" w:rsidP="0083399C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4553A6">
        <w:rPr>
          <w:rFonts w:ascii="Times New Roman" w:hAnsi="Times New Roman"/>
          <w:sz w:val="24"/>
          <w:szCs w:val="24"/>
        </w:rPr>
        <w:t>V.Bērziņš</w:t>
      </w:r>
      <w:r w:rsidR="005E3A96">
        <w:rPr>
          <w:rFonts w:ascii="Times New Roman" w:hAnsi="Times New Roman"/>
          <w:sz w:val="24"/>
          <w:szCs w:val="24"/>
        </w:rPr>
        <w:t>, tālr.29481235</w:t>
      </w:r>
    </w:p>
    <w:p w:rsidR="00744AAB" w:rsidRPr="004553A6" w:rsidRDefault="00D73605" w:rsidP="0083399C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4553A6">
        <w:rPr>
          <w:rFonts w:ascii="Times New Roman" w:hAnsi="Times New Roman"/>
          <w:sz w:val="24"/>
          <w:szCs w:val="24"/>
        </w:rPr>
        <w:t>Valdis.Berzins</w:t>
      </w:r>
      <w:r w:rsidR="00744AAB" w:rsidRPr="004553A6">
        <w:rPr>
          <w:rFonts w:ascii="Times New Roman" w:hAnsi="Times New Roman"/>
          <w:sz w:val="24"/>
          <w:szCs w:val="24"/>
        </w:rPr>
        <w:t>@lgia.gov.lv</w:t>
      </w:r>
    </w:p>
    <w:sectPr w:rsidR="00744AAB" w:rsidRPr="004553A6" w:rsidSect="00744AAB">
      <w:footerReference w:type="default" r:id="rId8"/>
      <w:pgSz w:w="12240" w:h="15840"/>
      <w:pgMar w:top="1418" w:right="1134" w:bottom="1134" w:left="1701" w:header="709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5D" w:rsidRDefault="00B31D5D" w:rsidP="001430EC">
      <w:r>
        <w:separator/>
      </w:r>
    </w:p>
  </w:endnote>
  <w:endnote w:type="continuationSeparator" w:id="0">
    <w:p w:rsidR="00B31D5D" w:rsidRDefault="00B31D5D" w:rsidP="001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FC" w:rsidRPr="001430EC" w:rsidRDefault="00744AAB">
    <w:pPr>
      <w:pStyle w:val="Foo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AiM</w:t>
    </w:r>
    <w:r w:rsidR="002506FC" w:rsidRPr="001430EC">
      <w:rPr>
        <w:rFonts w:ascii="Times New Roman" w:hAnsi="Times New Roman" w:cs="Times New Roman"/>
        <w:sz w:val="22"/>
        <w:szCs w:val="22"/>
      </w:rPr>
      <w:t>Lik</w:t>
    </w:r>
    <w:r w:rsidR="002506FC">
      <w:rPr>
        <w:rFonts w:ascii="Times New Roman" w:hAnsi="Times New Roman" w:cs="Times New Roman"/>
        <w:sz w:val="22"/>
        <w:szCs w:val="22"/>
      </w:rPr>
      <w:t>_</w:t>
    </w:r>
    <w:r w:rsidR="00FE68AF">
      <w:rPr>
        <w:rFonts w:ascii="Times New Roman" w:hAnsi="Times New Roman" w:cs="Times New Roman"/>
        <w:sz w:val="22"/>
        <w:szCs w:val="22"/>
      </w:rPr>
      <w:t>1903</w:t>
    </w:r>
    <w:r>
      <w:rPr>
        <w:rFonts w:ascii="Times New Roman" w:hAnsi="Times New Roman" w:cs="Times New Roman"/>
        <w:sz w:val="22"/>
        <w:szCs w:val="22"/>
      </w:rPr>
      <w:t>13_ALgroz</w:t>
    </w:r>
    <w:r w:rsidR="002506FC">
      <w:rPr>
        <w:rFonts w:ascii="Times New Roman" w:hAnsi="Times New Roman" w:cs="Times New Roman"/>
        <w:sz w:val="22"/>
        <w:szCs w:val="22"/>
      </w:rPr>
      <w:t>; Grozījumi Aizsargjoslu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5D" w:rsidRDefault="00B31D5D" w:rsidP="001430EC">
      <w:r>
        <w:separator/>
      </w:r>
    </w:p>
  </w:footnote>
  <w:footnote w:type="continuationSeparator" w:id="0">
    <w:p w:rsidR="00B31D5D" w:rsidRDefault="00B31D5D" w:rsidP="0014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F75"/>
    <w:multiLevelType w:val="hybridMultilevel"/>
    <w:tmpl w:val="41F0040C"/>
    <w:lvl w:ilvl="0" w:tplc="21F4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6A6D"/>
    <w:multiLevelType w:val="hybridMultilevel"/>
    <w:tmpl w:val="DD84AC1C"/>
    <w:lvl w:ilvl="0" w:tplc="B9FEBB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26C2D"/>
    <w:multiLevelType w:val="hybridMultilevel"/>
    <w:tmpl w:val="6B88A8D0"/>
    <w:lvl w:ilvl="0" w:tplc="D3F8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30"/>
    <w:rsid w:val="0000691A"/>
    <w:rsid w:val="0001368A"/>
    <w:rsid w:val="00044BF9"/>
    <w:rsid w:val="00057691"/>
    <w:rsid w:val="00092326"/>
    <w:rsid w:val="000C4DC2"/>
    <w:rsid w:val="00105A47"/>
    <w:rsid w:val="001129D0"/>
    <w:rsid w:val="001430EC"/>
    <w:rsid w:val="00195BEF"/>
    <w:rsid w:val="001B166F"/>
    <w:rsid w:val="0022102E"/>
    <w:rsid w:val="002506FC"/>
    <w:rsid w:val="00254E7E"/>
    <w:rsid w:val="002940BC"/>
    <w:rsid w:val="002C760D"/>
    <w:rsid w:val="002E1473"/>
    <w:rsid w:val="002E4CCE"/>
    <w:rsid w:val="002F7BF7"/>
    <w:rsid w:val="0031563C"/>
    <w:rsid w:val="0038283F"/>
    <w:rsid w:val="00384C30"/>
    <w:rsid w:val="00411D68"/>
    <w:rsid w:val="00430878"/>
    <w:rsid w:val="004407C5"/>
    <w:rsid w:val="00447322"/>
    <w:rsid w:val="004553A6"/>
    <w:rsid w:val="004915A9"/>
    <w:rsid w:val="004F0793"/>
    <w:rsid w:val="004F2E50"/>
    <w:rsid w:val="00520470"/>
    <w:rsid w:val="00561A9F"/>
    <w:rsid w:val="005642EE"/>
    <w:rsid w:val="00597A12"/>
    <w:rsid w:val="005A445F"/>
    <w:rsid w:val="005E3A96"/>
    <w:rsid w:val="00661440"/>
    <w:rsid w:val="00691010"/>
    <w:rsid w:val="006A0AE6"/>
    <w:rsid w:val="006D5451"/>
    <w:rsid w:val="00707C32"/>
    <w:rsid w:val="00713D75"/>
    <w:rsid w:val="00722826"/>
    <w:rsid w:val="00740778"/>
    <w:rsid w:val="00744AAB"/>
    <w:rsid w:val="00777E84"/>
    <w:rsid w:val="00787BF7"/>
    <w:rsid w:val="007A7EBD"/>
    <w:rsid w:val="00810F44"/>
    <w:rsid w:val="0083399C"/>
    <w:rsid w:val="0083654B"/>
    <w:rsid w:val="00846709"/>
    <w:rsid w:val="00847208"/>
    <w:rsid w:val="0085690E"/>
    <w:rsid w:val="008A6B0D"/>
    <w:rsid w:val="00900059"/>
    <w:rsid w:val="00914032"/>
    <w:rsid w:val="00914799"/>
    <w:rsid w:val="0092280D"/>
    <w:rsid w:val="009903CB"/>
    <w:rsid w:val="009A62F1"/>
    <w:rsid w:val="009E2FD4"/>
    <w:rsid w:val="00A00C7C"/>
    <w:rsid w:val="00A242DA"/>
    <w:rsid w:val="00A3477F"/>
    <w:rsid w:val="00A41C29"/>
    <w:rsid w:val="00AC72D7"/>
    <w:rsid w:val="00B2705E"/>
    <w:rsid w:val="00B31D5D"/>
    <w:rsid w:val="00BF689E"/>
    <w:rsid w:val="00C627AF"/>
    <w:rsid w:val="00C731A2"/>
    <w:rsid w:val="00C748AB"/>
    <w:rsid w:val="00C75C81"/>
    <w:rsid w:val="00CA7EAF"/>
    <w:rsid w:val="00CC1917"/>
    <w:rsid w:val="00CF4AF6"/>
    <w:rsid w:val="00D2783A"/>
    <w:rsid w:val="00D73605"/>
    <w:rsid w:val="00D8001F"/>
    <w:rsid w:val="00DC7AAA"/>
    <w:rsid w:val="00DD5646"/>
    <w:rsid w:val="00DF6F4F"/>
    <w:rsid w:val="00E1751F"/>
    <w:rsid w:val="00E20583"/>
    <w:rsid w:val="00E40E11"/>
    <w:rsid w:val="00E53B42"/>
    <w:rsid w:val="00EF0CEB"/>
    <w:rsid w:val="00F17A22"/>
    <w:rsid w:val="00F51CC5"/>
    <w:rsid w:val="00F542CE"/>
    <w:rsid w:val="00F8317C"/>
    <w:rsid w:val="00FA061C"/>
    <w:rsid w:val="00FA4B72"/>
    <w:rsid w:val="00FB5471"/>
    <w:rsid w:val="00FD6100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99"/>
    <w:qFormat/>
    <w:rsid w:val="00707C3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914032"/>
    <w:rPr>
      <w:strike w:val="0"/>
      <w:dstrike w:val="0"/>
      <w:color w:val="40407C"/>
      <w:u w:val="none"/>
      <w:effect w:val="none"/>
    </w:rPr>
  </w:style>
  <w:style w:type="paragraph" w:customStyle="1" w:styleId="tabula">
    <w:name w:val="tabula"/>
    <w:basedOn w:val="Normal"/>
    <w:rsid w:val="0083399C"/>
    <w:pPr>
      <w:widowControl/>
      <w:tabs>
        <w:tab w:val="left" w:pos="5954"/>
      </w:tabs>
      <w:suppressAutoHyphens w:val="0"/>
      <w:textAlignment w:val="auto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4"/>
    <w:rPr>
      <w:rFonts w:ascii="Tahoma" w:eastAsia="WenQuanYi Micro Hei" w:hAnsi="Tahoma" w:cs="Mangal"/>
      <w:kern w:val="3"/>
      <w:sz w:val="16"/>
      <w:szCs w:val="1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customStyle="1" w:styleId="tv213">
    <w:name w:val="tv213"/>
    <w:basedOn w:val="Normal"/>
    <w:rsid w:val="00EF0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5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A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A6"/>
    <w:rPr>
      <w:rFonts w:ascii="Liberation Serif" w:eastAsia="WenQuanYi Micro Hei" w:hAnsi="Liberation Serif" w:cs="Mangal"/>
      <w:kern w:val="3"/>
      <w:sz w:val="20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A6"/>
    <w:rPr>
      <w:rFonts w:ascii="Liberation Serif" w:eastAsia="WenQuanYi Micro Hei" w:hAnsi="Liberation Serif" w:cs="Mangal"/>
      <w:b/>
      <w:bCs/>
      <w:kern w:val="3"/>
      <w:sz w:val="20"/>
      <w:szCs w:val="18"/>
      <w:lang w:val="lv-LV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99"/>
    <w:qFormat/>
    <w:rsid w:val="00707C3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914032"/>
    <w:rPr>
      <w:strike w:val="0"/>
      <w:dstrike w:val="0"/>
      <w:color w:val="40407C"/>
      <w:u w:val="none"/>
      <w:effect w:val="none"/>
    </w:rPr>
  </w:style>
  <w:style w:type="paragraph" w:customStyle="1" w:styleId="tabula">
    <w:name w:val="tabula"/>
    <w:basedOn w:val="Normal"/>
    <w:rsid w:val="0083399C"/>
    <w:pPr>
      <w:widowControl/>
      <w:tabs>
        <w:tab w:val="left" w:pos="5954"/>
      </w:tabs>
      <w:suppressAutoHyphens w:val="0"/>
      <w:textAlignment w:val="auto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4"/>
    <w:rPr>
      <w:rFonts w:ascii="Tahoma" w:eastAsia="WenQuanYi Micro Hei" w:hAnsi="Tahoma" w:cs="Mangal"/>
      <w:kern w:val="3"/>
      <w:sz w:val="16"/>
      <w:szCs w:val="1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customStyle="1" w:styleId="tv213">
    <w:name w:val="tv213"/>
    <w:basedOn w:val="Normal"/>
    <w:rsid w:val="00EF0C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5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A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A6"/>
    <w:rPr>
      <w:rFonts w:ascii="Liberation Serif" w:eastAsia="WenQuanYi Micro Hei" w:hAnsi="Liberation Serif" w:cs="Mangal"/>
      <w:kern w:val="3"/>
      <w:sz w:val="20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A6"/>
    <w:rPr>
      <w:rFonts w:ascii="Liberation Serif" w:eastAsia="WenQuanYi Micro Hei" w:hAnsi="Liberation Serif" w:cs="Mangal"/>
      <w:b/>
      <w:bCs/>
      <w:kern w:val="3"/>
      <w:sz w:val="20"/>
      <w:szCs w:val="18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Likumsprojekts "Grozījumi Aizsargjoslu likumā"</vt:lpstr>
    </vt:vector>
  </TitlesOfParts>
  <Manager>Harijs Baranovs</Manager>
  <Company>Aizsardzības ministrija, valsts aģentūra "Latvijas Ģeotelpiskās informācijas aģentūra"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Likumsprojekts "Grozījumi Aizsargjoslu likumā"</dc:title>
  <dc:subject>Likumprojekts</dc:subject>
  <dc:creator>Valdis Bērziņš</dc:creator>
  <cp:keywords>ALgroz</cp:keywords>
  <dc:description>Valsts aģentūra "Latvijas Ģeotelpiskās informācijas aģentūra" direktora vietnieks ģeoinformācijas jautājumos Valdis Bērziņš_x000d_
tālr. 29481235_x000d_
Valdis.Berzins@lgia.gov.lv</dc:description>
  <cp:lastModifiedBy>Aisma Gavare</cp:lastModifiedBy>
  <cp:revision>3</cp:revision>
  <cp:lastPrinted>2013-02-13T13:40:00Z</cp:lastPrinted>
  <dcterms:created xsi:type="dcterms:W3CDTF">2013-03-19T10:53:00Z</dcterms:created>
  <dcterms:modified xsi:type="dcterms:W3CDTF">2013-03-19T10:54:00Z</dcterms:modified>
</cp:coreProperties>
</file>