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E8" w:rsidRDefault="00D77230" w:rsidP="009178C4">
      <w:pPr>
        <w:pStyle w:val="BodyText3"/>
        <w:spacing w:after="120"/>
      </w:pPr>
      <w:r>
        <w:t xml:space="preserve">Ministru kabineta </w:t>
      </w:r>
      <w:r w:rsidR="00B15EB1">
        <w:t>noteikumu</w:t>
      </w:r>
      <w:r w:rsidR="009A1FC4">
        <w:t xml:space="preserve"> projekta</w:t>
      </w:r>
      <w:r w:rsidR="00AD1FE8">
        <w:t xml:space="preserve"> </w:t>
      </w:r>
      <w:r w:rsidR="009A1FC4">
        <w:t>„</w:t>
      </w:r>
      <w:r w:rsidR="00B15EB1" w:rsidRPr="00B15EB1">
        <w:rPr>
          <w:bCs/>
        </w:rPr>
        <w:t>Grozījumi Ministru kabineta 2009.gada 30.jūnija noteikumos Nr.705 „Noteikumi par valsts un pašvaldības akciju sabiedrību tipveida statūtiem”</w:t>
      </w:r>
      <w:r w:rsidR="009F606F">
        <w:t>”</w:t>
      </w:r>
      <w:r w:rsidR="009178C4">
        <w:t xml:space="preserve"> </w:t>
      </w:r>
      <w:r>
        <w:t>sākotnējā</w:t>
      </w:r>
      <w:r w:rsidR="001D7539">
        <w:t>s ietekmes novērtējuma ziņojums</w:t>
      </w:r>
    </w:p>
    <w:p w:rsidR="00A32CD6" w:rsidRDefault="00A32CD6" w:rsidP="009178C4">
      <w:pPr>
        <w:pStyle w:val="BodyText3"/>
        <w:spacing w:after="120"/>
      </w:pPr>
    </w:p>
    <w:tbl>
      <w:tblPr>
        <w:tblW w:w="0" w:type="auto"/>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217"/>
      </w:tblGrid>
      <w:tr w:rsidR="00D77230" w:rsidTr="001D7539">
        <w:trPr>
          <w:trHeight w:val="215"/>
        </w:trPr>
        <w:tc>
          <w:tcPr>
            <w:tcW w:w="915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B175C0" w:rsidRDefault="00D77230" w:rsidP="009178C4">
            <w:pPr>
              <w:numPr>
                <w:ilvl w:val="0"/>
                <w:numId w:val="14"/>
              </w:numPr>
              <w:ind w:left="1077"/>
              <w:rPr>
                <w:rFonts w:ascii="Times New Roman" w:hAnsi="Times New Roman"/>
                <w:b/>
                <w:lang w:eastAsia="lv-LV"/>
              </w:rPr>
            </w:pPr>
            <w:r>
              <w:rPr>
                <w:rFonts w:ascii="Times New Roman" w:hAnsi="Times New Roman"/>
                <w:b/>
                <w:lang w:eastAsia="lv-LV"/>
              </w:rPr>
              <w:t>Tiesību akta projekta izstrādes nepieciešamība</w:t>
            </w:r>
          </w:p>
          <w:p w:rsidR="00A32CD6" w:rsidRPr="00AD1FE8" w:rsidRDefault="00A32CD6" w:rsidP="004F7228">
            <w:pPr>
              <w:ind w:left="357"/>
              <w:rPr>
                <w:rFonts w:ascii="Times New Roman" w:hAnsi="Times New Roman"/>
                <w:b/>
                <w:szCs w:val="24"/>
                <w:lang w:eastAsia="lv-LV"/>
              </w:rPr>
            </w:pPr>
          </w:p>
        </w:tc>
      </w:tr>
      <w:tr w:rsidR="00D77230" w:rsidTr="009178C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5A1967">
            <w:pPr>
              <w:spacing w:after="120"/>
              <w:jc w:val="both"/>
              <w:rPr>
                <w:rFonts w:ascii="Times New Roman" w:hAnsi="Times New Roman"/>
              </w:rPr>
            </w:pPr>
            <w:r>
              <w:rPr>
                <w:rFonts w:ascii="Times New Roman" w:hAnsi="Times New Roman"/>
                <w:lang w:eastAsia="lv-LV"/>
              </w:rPr>
              <w:t>Pamatojums</w:t>
            </w:r>
            <w:r>
              <w:t xml:space="preserve"> </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806DB" w:rsidRPr="005A1967" w:rsidRDefault="00656C0D" w:rsidP="004C39C4">
            <w:pPr>
              <w:jc w:val="both"/>
              <w:rPr>
                <w:rFonts w:ascii="Times New Roman" w:hAnsi="Times New Roman" w:cs="Tahoma"/>
                <w:bCs/>
                <w:kern w:val="36"/>
                <w:szCs w:val="38"/>
                <w:lang w:eastAsia="lv-LV"/>
              </w:rPr>
            </w:pPr>
            <w:r w:rsidRPr="00656C0D">
              <w:rPr>
                <w:rFonts w:ascii="Times New Roman" w:hAnsi="Times New Roman" w:cs="Tahoma"/>
                <w:bCs/>
                <w:kern w:val="36"/>
                <w:szCs w:val="38"/>
                <w:lang w:eastAsia="lv-LV"/>
              </w:rPr>
              <w:t xml:space="preserve">Likuma „Par valsts un pašvaldību kapitāla daļām un kapitālsabiedrībām” (turpmāk – Kapitālsabiedrību likums) 28.panta </w:t>
            </w:r>
            <w:r>
              <w:rPr>
                <w:rFonts w:ascii="Times New Roman" w:hAnsi="Times New Roman" w:cs="Tahoma"/>
                <w:bCs/>
                <w:kern w:val="36"/>
                <w:szCs w:val="38"/>
                <w:lang w:eastAsia="lv-LV"/>
              </w:rPr>
              <w:t>otrā</w:t>
            </w:r>
            <w:r w:rsidRPr="00656C0D">
              <w:rPr>
                <w:rFonts w:ascii="Times New Roman" w:hAnsi="Times New Roman" w:cs="Tahoma"/>
                <w:bCs/>
                <w:kern w:val="36"/>
                <w:szCs w:val="38"/>
                <w:lang w:eastAsia="lv-LV"/>
              </w:rPr>
              <w:t xml:space="preserve"> daļa</w:t>
            </w:r>
            <w:r>
              <w:rPr>
                <w:rFonts w:ascii="Times New Roman" w:hAnsi="Times New Roman" w:cs="Tahoma"/>
                <w:bCs/>
                <w:kern w:val="36"/>
                <w:szCs w:val="38"/>
                <w:lang w:eastAsia="lv-LV"/>
              </w:rPr>
              <w:t xml:space="preserve"> - </w:t>
            </w:r>
            <w:r w:rsidRPr="00656C0D">
              <w:rPr>
                <w:rFonts w:ascii="Times New Roman" w:hAnsi="Times New Roman" w:cs="Tahoma"/>
                <w:bCs/>
                <w:kern w:val="36"/>
                <w:szCs w:val="38"/>
                <w:lang w:eastAsia="lv-LV"/>
              </w:rPr>
              <w:t xml:space="preserve">valsts vai pašvaldības kapitālsabiedrības </w:t>
            </w:r>
            <w:r>
              <w:rPr>
                <w:rFonts w:ascii="Times New Roman" w:hAnsi="Times New Roman" w:cs="Tahoma"/>
                <w:bCs/>
                <w:kern w:val="36"/>
                <w:szCs w:val="38"/>
                <w:lang w:eastAsia="lv-LV"/>
              </w:rPr>
              <w:t>t</w:t>
            </w:r>
            <w:r w:rsidRPr="00656C0D">
              <w:rPr>
                <w:rFonts w:ascii="Times New Roman" w:hAnsi="Times New Roman" w:cs="Tahoma"/>
                <w:bCs/>
                <w:kern w:val="36"/>
                <w:szCs w:val="38"/>
                <w:lang w:eastAsia="lv-LV"/>
              </w:rPr>
              <w:t>ipveida statū</w:t>
            </w:r>
            <w:r>
              <w:rPr>
                <w:rFonts w:ascii="Times New Roman" w:hAnsi="Times New Roman" w:cs="Tahoma"/>
                <w:bCs/>
                <w:kern w:val="36"/>
                <w:szCs w:val="38"/>
                <w:lang w:eastAsia="lv-LV"/>
              </w:rPr>
              <w:t>tus apstiprina Ministru kabinets.</w:t>
            </w:r>
          </w:p>
        </w:tc>
      </w:tr>
      <w:tr w:rsidR="00D77230" w:rsidTr="009178C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Pašreizējā situācija un problēmas</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F0668C" w:rsidRPr="00F0668C" w:rsidRDefault="00F0668C" w:rsidP="004F7228">
            <w:pPr>
              <w:shd w:val="clear" w:color="auto" w:fill="FFFFFF"/>
              <w:ind w:firstLine="510"/>
              <w:jc w:val="both"/>
              <w:rPr>
                <w:rFonts w:ascii="Times New Roman" w:hAnsi="Times New Roman"/>
                <w:color w:val="000000"/>
                <w:sz w:val="27"/>
                <w:szCs w:val="27"/>
                <w:lang w:eastAsia="lv-LV"/>
              </w:rPr>
            </w:pPr>
            <w:r w:rsidRPr="00F0668C">
              <w:rPr>
                <w:rFonts w:ascii="Times New Roman" w:hAnsi="Times New Roman"/>
                <w:color w:val="000000"/>
                <w:szCs w:val="28"/>
                <w:lang w:eastAsia="lv-LV"/>
              </w:rPr>
              <w:t xml:space="preserve">Deklarācijā par </w:t>
            </w:r>
            <w:proofErr w:type="spellStart"/>
            <w:r w:rsidRPr="00F0668C">
              <w:rPr>
                <w:rFonts w:ascii="Times New Roman" w:hAnsi="Times New Roman"/>
                <w:color w:val="000000"/>
                <w:szCs w:val="28"/>
                <w:lang w:eastAsia="lv-LV"/>
              </w:rPr>
              <w:t>V.Dombrovska</w:t>
            </w:r>
            <w:proofErr w:type="spellEnd"/>
            <w:r w:rsidRPr="00F0668C">
              <w:rPr>
                <w:rFonts w:ascii="Times New Roman" w:hAnsi="Times New Roman"/>
                <w:color w:val="000000"/>
                <w:szCs w:val="28"/>
                <w:lang w:eastAsia="lv-LV"/>
              </w:rPr>
              <w:t xml:space="preserve"> vadītā Ministru kabineta iecerēto darbību ir iekļauta apņemšanās izveidot pilna spektra attīstības institūciju, centralizējot resursus, un sadarbībā ar privāto sektoru izveidot tās profesionālu uzraudzības mehānismu.</w:t>
            </w:r>
          </w:p>
          <w:p w:rsidR="00F0668C" w:rsidRDefault="00F0668C" w:rsidP="004F7228">
            <w:pPr>
              <w:shd w:val="clear" w:color="auto" w:fill="FFFFFF"/>
              <w:ind w:firstLine="510"/>
              <w:jc w:val="both"/>
              <w:rPr>
                <w:rFonts w:ascii="Times New Roman" w:hAnsi="Times New Roman"/>
                <w:color w:val="000000"/>
                <w:szCs w:val="28"/>
                <w:lang w:eastAsia="lv-LV"/>
              </w:rPr>
            </w:pPr>
            <w:bookmarkStart w:id="0" w:name="OLE_LINK11"/>
            <w:bookmarkStart w:id="1" w:name="OLE_LINK12"/>
            <w:r w:rsidRPr="00F0668C">
              <w:rPr>
                <w:rFonts w:ascii="Times New Roman" w:hAnsi="Times New Roman"/>
                <w:color w:val="000000"/>
                <w:szCs w:val="28"/>
                <w:lang w:eastAsia="lv-LV"/>
              </w:rPr>
              <w:t>Ministru kabineta 2013.gada 2.aprīļa sēdes Nr.17 54.§ 8.punkts paredz</w:t>
            </w:r>
            <w:bookmarkEnd w:id="0"/>
            <w:bookmarkEnd w:id="1"/>
            <w:r w:rsidRPr="00F0668C">
              <w:rPr>
                <w:rFonts w:ascii="Times New Roman" w:hAnsi="Times New Roman"/>
                <w:color w:val="000000"/>
                <w:szCs w:val="28"/>
                <w:lang w:eastAsia="lv-LV"/>
              </w:rPr>
              <w:t xml:space="preserve"> noteikt Finanšu ministriju par vienotās attīstības finanšu institūcijas (turpmāk – AFI) kapitāla daļu turētāju ar pienākumu AFI padomē iekļaut pārstāvjus no Ekonomikas ministrijas, Vides aizsardzības un reģionālās attīstības ministrijas un Zemkopības ministrijas, kā arī izvērtēt nepieciešamību aicināt starptautisku finanšu institūciju deleģēt pārstāvi dalībai AFI padomē. Ievērojot, ka AFI tiek veidota akciju sabiedrības formā, atbilstoši </w:t>
            </w:r>
            <w:r w:rsidRPr="00F0668C">
              <w:rPr>
                <w:rFonts w:ascii="Times New Roman" w:hAnsi="Times New Roman"/>
                <w:color w:val="000000"/>
                <w:lang w:eastAsia="lv-LV"/>
              </w:rPr>
              <w:t> </w:t>
            </w:r>
            <w:r w:rsidRPr="00F0668C">
              <w:rPr>
                <w:rFonts w:ascii="Times New Roman" w:hAnsi="Times New Roman"/>
                <w:color w:val="000000"/>
                <w:szCs w:val="28"/>
                <w:lang w:eastAsia="lv-LV"/>
              </w:rPr>
              <w:t>Ministru kabineta 2013.gada 2.aprīļa sēdes Nr.17 54.§ 11.punktam Finanšu ministrijai sadarbībā ar Ekonomikas ministriju uzdots sagatavot grozījumus likumā „Par valsts un pašvaldību kapitāla daļām un kapitālsabiedrībām”, paredzot iespēju AFI izveidot padomi, lai arī tā nav kredītiestāde.</w:t>
            </w:r>
          </w:p>
          <w:p w:rsidR="00EB2D7D" w:rsidRDefault="00EB2D7D" w:rsidP="004F7228">
            <w:pPr>
              <w:pStyle w:val="BodyText3"/>
              <w:spacing w:after="120"/>
              <w:ind w:firstLine="510"/>
              <w:jc w:val="both"/>
              <w:rPr>
                <w:b w:val="0"/>
              </w:rPr>
            </w:pPr>
            <w:r w:rsidRPr="00EB2D7D">
              <w:rPr>
                <w:b w:val="0"/>
              </w:rPr>
              <w:t xml:space="preserve">Grozījumi, kas 2013.gada 19.septembrī Saeimā steidzamības kārtībā tika pieņemti 2.lasījumā (likumprojekts „Grozījumi likumā „Par valsts un pašvaldību kapitāla daļām un kapitālsabiedrībām”” (Saeimas likumprojektu reģistrā reģistrēts ar </w:t>
            </w:r>
            <w:proofErr w:type="spellStart"/>
            <w:r w:rsidRPr="00EB2D7D">
              <w:rPr>
                <w:b w:val="0"/>
              </w:rPr>
              <w:t>Nr</w:t>
            </w:r>
            <w:proofErr w:type="spellEnd"/>
            <w:r w:rsidRPr="00EB2D7D">
              <w:rPr>
                <w:b w:val="0"/>
              </w:rPr>
              <w:t xml:space="preserve">. 751/Lp11)), paredz, ka padomes tiek veidotas ne tikai tām valsts un pašvaldību akciju sabiedrībām, kuras darbojas kā kredītiestādes vai ieguldījumu pārvaldes sabiedrības, bet arī akciju sabiedrībām, kas ir finanšu </w:t>
            </w:r>
            <w:r w:rsidRPr="00EB2D7D">
              <w:rPr>
                <w:b w:val="0"/>
              </w:rPr>
              <w:lastRenderedPageBreak/>
              <w:t xml:space="preserve">iestādes Kredītiestāžu likuma izpratnē, kas pilda īpašu uzdevumu — ievieš valsts attīstības un atbalsta programmas. Vēršam uzmanību, ka iepriekš minēto grozījumu mērķis ir uzsvērt šādu specializēto valsts un pašvaldību akciju sabiedrību īpašo lomu tautsaimniecībā, kā arī lai nodrošinātu caurspīdīgu un </w:t>
            </w:r>
            <w:proofErr w:type="spellStart"/>
            <w:r w:rsidRPr="00EB2D7D">
              <w:rPr>
                <w:b w:val="0"/>
              </w:rPr>
              <w:t>pārnozaru</w:t>
            </w:r>
            <w:proofErr w:type="spellEnd"/>
            <w:r w:rsidRPr="00EB2D7D">
              <w:rPr>
                <w:b w:val="0"/>
              </w:rPr>
              <w:t xml:space="preserve"> interesēm atbilstošu pārvaldību.</w:t>
            </w:r>
            <w:r>
              <w:rPr>
                <w:b w:val="0"/>
              </w:rPr>
              <w:t xml:space="preserve"> Grozījumi </w:t>
            </w:r>
            <w:r w:rsidRPr="00EB2D7D">
              <w:rPr>
                <w:b w:val="0"/>
              </w:rPr>
              <w:t>likumā "Par valsts un pašvaldību kapitāla daļām un kapitālsabiedrībām"</w:t>
            </w:r>
            <w:r>
              <w:rPr>
                <w:b w:val="0"/>
              </w:rPr>
              <w:t xml:space="preserve"> ir izsludināti 2013.gada 4.oktobrī un stājas spēkā 2013.gada 5.oktobrī.</w:t>
            </w:r>
          </w:p>
          <w:p w:rsidR="00863EDA" w:rsidRDefault="00656C0D" w:rsidP="004F7228">
            <w:pPr>
              <w:pStyle w:val="BodyText3"/>
              <w:spacing w:after="120"/>
              <w:ind w:firstLine="510"/>
              <w:jc w:val="both"/>
              <w:rPr>
                <w:b w:val="0"/>
              </w:rPr>
            </w:pPr>
            <w:r>
              <w:rPr>
                <w:b w:val="0"/>
              </w:rPr>
              <w:t>Kapitālsabiedrību likuma</w:t>
            </w:r>
            <w:r w:rsidR="00E864B6" w:rsidRPr="00E864B6">
              <w:rPr>
                <w:b w:val="0"/>
              </w:rPr>
              <w:t xml:space="preserve"> 28.panta pirmā daļa nosaka, ka gan valsts, gan pašvaldības kapitālsabiedrība darbojas, pamatojoties uz statūtiem, kurus izstrādā saskaņā ar valsts vai pašvaldības kapitālsabiedrības tipveida statūtiem (turpmāk — tipveida statūti).</w:t>
            </w:r>
          </w:p>
          <w:p w:rsidR="00E864B6" w:rsidRDefault="00E864B6" w:rsidP="004F7228">
            <w:pPr>
              <w:pStyle w:val="BodyText3"/>
              <w:spacing w:after="120"/>
              <w:ind w:firstLine="510"/>
              <w:jc w:val="both"/>
              <w:rPr>
                <w:b w:val="0"/>
              </w:rPr>
            </w:pPr>
            <w:r w:rsidRPr="00E864B6">
              <w:rPr>
                <w:b w:val="0"/>
              </w:rPr>
              <w:t>Saskaņā ar Kapitālsabiedrību likuma 28.panta otro daļu tipveida statūtus apstiprina Ministru kabinets.</w:t>
            </w:r>
          </w:p>
          <w:p w:rsidR="00934F45" w:rsidRPr="00934F45" w:rsidRDefault="00934F45" w:rsidP="00934F45">
            <w:pPr>
              <w:pStyle w:val="BodyText3"/>
              <w:spacing w:after="120"/>
              <w:ind w:firstLine="720"/>
              <w:jc w:val="both"/>
              <w:rPr>
                <w:b w:val="0"/>
              </w:rPr>
            </w:pPr>
            <w:r w:rsidRPr="00934F45">
              <w:rPr>
                <w:b w:val="0"/>
              </w:rPr>
              <w:t>Ministru kabinet</w:t>
            </w:r>
            <w:r>
              <w:rPr>
                <w:b w:val="0"/>
              </w:rPr>
              <w:t>a 2009.gada 30.jūnija noteikumu</w:t>
            </w:r>
            <w:r w:rsidRPr="00934F45">
              <w:rPr>
                <w:b w:val="0"/>
              </w:rPr>
              <w:t xml:space="preserve"> Nr.705 „Noteikumi par valsts un pašvaldības akciju sabiedrību tipveida statūtiem”</w:t>
            </w:r>
            <w:r w:rsidR="0053130C">
              <w:rPr>
                <w:b w:val="0"/>
              </w:rPr>
              <w:t xml:space="preserve"> (turpmāk – MK noteikumi Nr.705)</w:t>
            </w:r>
            <w:r w:rsidR="00C17D86">
              <w:rPr>
                <w:b w:val="0"/>
              </w:rPr>
              <w:t xml:space="preserve"> 1.punktā noteikts</w:t>
            </w:r>
            <w:r>
              <w:rPr>
                <w:b w:val="0"/>
              </w:rPr>
              <w:t>, ka a</w:t>
            </w:r>
            <w:r w:rsidRPr="00934F45">
              <w:rPr>
                <w:b w:val="0"/>
              </w:rPr>
              <w:t xml:space="preserve">r </w:t>
            </w:r>
            <w:r>
              <w:rPr>
                <w:b w:val="0"/>
              </w:rPr>
              <w:t xml:space="preserve">šiem </w:t>
            </w:r>
            <w:r w:rsidRPr="00934F45">
              <w:rPr>
                <w:b w:val="0"/>
              </w:rPr>
              <w:t>noteikumiem tiek apstiprināti:</w:t>
            </w:r>
          </w:p>
          <w:p w:rsidR="00934F45" w:rsidRPr="00934F45" w:rsidRDefault="00934F45" w:rsidP="00934F45">
            <w:pPr>
              <w:pStyle w:val="BodyText3"/>
              <w:spacing w:after="120"/>
              <w:ind w:firstLine="720"/>
              <w:jc w:val="both"/>
              <w:rPr>
                <w:b w:val="0"/>
              </w:rPr>
            </w:pPr>
            <w:r w:rsidRPr="00934F45">
              <w:rPr>
                <w:b w:val="0"/>
              </w:rPr>
              <w:t>1.1. valsts akciju sabiedrības tipveida statūti (1.pielikums);</w:t>
            </w:r>
          </w:p>
          <w:p w:rsidR="00934F45" w:rsidRPr="00934F45" w:rsidRDefault="00934F45" w:rsidP="00934F45">
            <w:pPr>
              <w:pStyle w:val="BodyText3"/>
              <w:spacing w:after="120"/>
              <w:ind w:firstLine="720"/>
              <w:jc w:val="both"/>
              <w:rPr>
                <w:b w:val="0"/>
              </w:rPr>
            </w:pPr>
            <w:r w:rsidRPr="00934F45">
              <w:rPr>
                <w:b w:val="0"/>
              </w:rPr>
              <w:t>1.2. tādas valsts akciju sabiedrības tipveida statūti, kuras valdē ir viens loceklis (2.pielikums);</w:t>
            </w:r>
          </w:p>
          <w:p w:rsidR="00934F45" w:rsidRPr="00934F45" w:rsidRDefault="00934F45" w:rsidP="00934F45">
            <w:pPr>
              <w:pStyle w:val="BodyText3"/>
              <w:spacing w:after="120"/>
              <w:ind w:firstLine="720"/>
              <w:jc w:val="both"/>
              <w:rPr>
                <w:b w:val="0"/>
              </w:rPr>
            </w:pPr>
            <w:r w:rsidRPr="00934F45">
              <w:rPr>
                <w:b w:val="0"/>
              </w:rPr>
              <w:t>1.3. pašvaldības akciju sabiedrības tipveida statūti (3.pielikums);</w:t>
            </w:r>
          </w:p>
          <w:p w:rsidR="00934F45" w:rsidRDefault="00934F45" w:rsidP="00934F45">
            <w:pPr>
              <w:pStyle w:val="BodyText3"/>
              <w:spacing w:after="120"/>
              <w:ind w:firstLine="720"/>
              <w:jc w:val="both"/>
              <w:rPr>
                <w:b w:val="0"/>
              </w:rPr>
            </w:pPr>
            <w:r w:rsidRPr="00934F45">
              <w:rPr>
                <w:b w:val="0"/>
              </w:rPr>
              <w:t>1.4. tādas pašvaldības akciju sabiedrības tipveida statūti, kuras valdē ir viens loceklis (4.pielikums).</w:t>
            </w:r>
          </w:p>
          <w:p w:rsidR="00671801" w:rsidRDefault="0053130C" w:rsidP="00532265">
            <w:pPr>
              <w:pStyle w:val="BodyText3"/>
              <w:spacing w:after="120"/>
              <w:ind w:firstLine="720"/>
              <w:jc w:val="both"/>
              <w:rPr>
                <w:b w:val="0"/>
              </w:rPr>
            </w:pPr>
            <w:r>
              <w:rPr>
                <w:b w:val="0"/>
              </w:rPr>
              <w:t>Šobrīd normatīvo aktu vispārīgais tiesiskais regulējums noteic, ka valsts un pašvaldību kapitālsabiedrībām padomes netiek veidotas, līdz ar to</w:t>
            </w:r>
            <w:r>
              <w:t xml:space="preserve"> </w:t>
            </w:r>
            <w:r w:rsidRPr="0053130C">
              <w:rPr>
                <w:b w:val="0"/>
              </w:rPr>
              <w:t>MK noteikum</w:t>
            </w:r>
            <w:r>
              <w:rPr>
                <w:b w:val="0"/>
              </w:rPr>
              <w:t>os</w:t>
            </w:r>
            <w:r w:rsidRPr="0053130C">
              <w:rPr>
                <w:b w:val="0"/>
              </w:rPr>
              <w:t xml:space="preserve"> Nr.705</w:t>
            </w:r>
            <w:r>
              <w:rPr>
                <w:b w:val="0"/>
              </w:rPr>
              <w:t xml:space="preserve"> nav paredzēti noteikumi attiecībā uz </w:t>
            </w:r>
            <w:r w:rsidRPr="0053130C">
              <w:rPr>
                <w:b w:val="0"/>
              </w:rPr>
              <w:t xml:space="preserve">padomes </w:t>
            </w:r>
            <w:r>
              <w:rPr>
                <w:b w:val="0"/>
              </w:rPr>
              <w:t>kā kapitālsabiedrības pārvaldes institūcijas iesaisti kapitālsabiedrības pārvaldībā.</w:t>
            </w:r>
          </w:p>
          <w:p w:rsidR="0053130C" w:rsidRDefault="00532265" w:rsidP="00532265">
            <w:pPr>
              <w:pStyle w:val="BodyText3"/>
              <w:spacing w:after="120"/>
              <w:ind w:firstLine="720"/>
              <w:jc w:val="both"/>
              <w:rPr>
                <w:b w:val="0"/>
              </w:rPr>
            </w:pPr>
            <w:r>
              <w:rPr>
                <w:b w:val="0"/>
              </w:rPr>
              <w:t>Atbilstoši Kapitālsabiedrību likuma 98.</w:t>
            </w:r>
            <w:r>
              <w:rPr>
                <w:b w:val="0"/>
                <w:vertAlign w:val="superscript"/>
              </w:rPr>
              <w:t xml:space="preserve">1 </w:t>
            </w:r>
            <w:r>
              <w:rPr>
                <w:b w:val="0"/>
              </w:rPr>
              <w:lastRenderedPageBreak/>
              <w:t xml:space="preserve">pirmajai daļai attiecībā uz šādu kapitālsabiedrību pārvaldi ir attiecināms speciāls regulējums – pārvaldi īsteno akcionārs – valsts vai pašvaldība, akcionāru sapulce, valde </w:t>
            </w:r>
            <w:r w:rsidRPr="00532265">
              <w:rPr>
                <w:b w:val="0"/>
                <w:u w:val="single"/>
              </w:rPr>
              <w:t>un padome</w:t>
            </w:r>
            <w:r>
              <w:rPr>
                <w:b w:val="0"/>
              </w:rPr>
              <w:t>. Tādēļ ir nepieciešams grozīt MK noteikumus Nr.705, nosakot tipveida statūtu</w:t>
            </w:r>
            <w:r w:rsidR="00671801">
              <w:rPr>
                <w:b w:val="0"/>
              </w:rPr>
              <w:t>s</w:t>
            </w:r>
            <w:r w:rsidR="00BA0170">
              <w:rPr>
                <w:b w:val="0"/>
              </w:rPr>
              <w:t>:</w:t>
            </w:r>
            <w:r>
              <w:rPr>
                <w:b w:val="0"/>
              </w:rPr>
              <w:t xml:space="preserve"> </w:t>
            </w:r>
          </w:p>
          <w:p w:rsidR="00995217" w:rsidRDefault="00995217" w:rsidP="004F7228">
            <w:pPr>
              <w:pStyle w:val="BodyText3"/>
              <w:numPr>
                <w:ilvl w:val="0"/>
                <w:numId w:val="15"/>
              </w:numPr>
              <w:spacing w:after="120"/>
              <w:ind w:left="85" w:firstLine="765"/>
              <w:jc w:val="both"/>
              <w:rPr>
                <w:b w:val="0"/>
              </w:rPr>
            </w:pPr>
            <w:r>
              <w:rPr>
                <w:b w:val="0"/>
              </w:rPr>
              <w:t>tādām valsts akciju sabiedrībām</w:t>
            </w:r>
            <w:r w:rsidRPr="00995217">
              <w:rPr>
                <w:b w:val="0"/>
              </w:rPr>
              <w:t>, kura</w:t>
            </w:r>
            <w:r>
              <w:rPr>
                <w:b w:val="0"/>
              </w:rPr>
              <w:t>s</w:t>
            </w:r>
            <w:r w:rsidRPr="00995217">
              <w:rPr>
                <w:b w:val="0"/>
              </w:rPr>
              <w:t xml:space="preserve"> darbojas kā kredītiestāde</w:t>
            </w:r>
            <w:r>
              <w:rPr>
                <w:b w:val="0"/>
              </w:rPr>
              <w:t>s</w:t>
            </w:r>
            <w:r w:rsidRPr="00995217">
              <w:rPr>
                <w:b w:val="0"/>
              </w:rPr>
              <w:t>, ieguldījumu pārvaldes sabiedrība</w:t>
            </w:r>
            <w:r>
              <w:rPr>
                <w:b w:val="0"/>
              </w:rPr>
              <w:t>s</w:t>
            </w:r>
            <w:r w:rsidRPr="00995217">
              <w:rPr>
                <w:b w:val="0"/>
              </w:rPr>
              <w:t xml:space="preserve"> vai finanšu iestāde</w:t>
            </w:r>
            <w:r>
              <w:rPr>
                <w:b w:val="0"/>
              </w:rPr>
              <w:t>s</w:t>
            </w:r>
            <w:r w:rsidRPr="00995217">
              <w:rPr>
                <w:b w:val="0"/>
              </w:rPr>
              <w:t xml:space="preserve"> Kredītiestāžu likuma izpratnē, kas pilda īpašu uzdevumu - ievieš valsts attīstības un a</w:t>
            </w:r>
            <w:r>
              <w:rPr>
                <w:b w:val="0"/>
              </w:rPr>
              <w:t>tbalsta programmas</w:t>
            </w:r>
            <w:r w:rsidRPr="00995217">
              <w:rPr>
                <w:b w:val="0"/>
              </w:rPr>
              <w:t>;</w:t>
            </w:r>
          </w:p>
          <w:p w:rsidR="00995217" w:rsidRDefault="007C7045" w:rsidP="004F7228">
            <w:pPr>
              <w:pStyle w:val="BodyText3"/>
              <w:numPr>
                <w:ilvl w:val="0"/>
                <w:numId w:val="15"/>
              </w:numPr>
              <w:spacing w:after="120"/>
              <w:ind w:left="85" w:firstLine="765"/>
              <w:jc w:val="both"/>
              <w:rPr>
                <w:b w:val="0"/>
              </w:rPr>
            </w:pPr>
            <w:r>
              <w:rPr>
                <w:b w:val="0"/>
              </w:rPr>
              <w:t>tādām</w:t>
            </w:r>
            <w:r w:rsidR="00995217" w:rsidRPr="00995217">
              <w:rPr>
                <w:b w:val="0"/>
              </w:rPr>
              <w:t xml:space="preserve"> pašvaldības akc</w:t>
            </w:r>
            <w:r>
              <w:rPr>
                <w:b w:val="0"/>
              </w:rPr>
              <w:t>iju sabiedrībām</w:t>
            </w:r>
            <w:r w:rsidR="00995217" w:rsidRPr="00995217">
              <w:rPr>
                <w:b w:val="0"/>
              </w:rPr>
              <w:t>, kura</w:t>
            </w:r>
            <w:r>
              <w:rPr>
                <w:b w:val="0"/>
              </w:rPr>
              <w:t>s</w:t>
            </w:r>
            <w:r w:rsidR="00995217" w:rsidRPr="00995217">
              <w:rPr>
                <w:b w:val="0"/>
              </w:rPr>
              <w:t xml:space="preserve"> darbojas kā kredītiestāde</w:t>
            </w:r>
            <w:r>
              <w:rPr>
                <w:b w:val="0"/>
              </w:rPr>
              <w:t>s</w:t>
            </w:r>
            <w:r w:rsidR="00995217" w:rsidRPr="00995217">
              <w:rPr>
                <w:b w:val="0"/>
              </w:rPr>
              <w:t>, ieguldījumu pārvaldes sabiedrība</w:t>
            </w:r>
            <w:r>
              <w:rPr>
                <w:b w:val="0"/>
              </w:rPr>
              <w:t>s</w:t>
            </w:r>
            <w:r w:rsidR="00995217" w:rsidRPr="00995217">
              <w:rPr>
                <w:b w:val="0"/>
              </w:rPr>
              <w:t xml:space="preserve"> vai finanšu iestāde</w:t>
            </w:r>
            <w:r>
              <w:rPr>
                <w:b w:val="0"/>
              </w:rPr>
              <w:t>s</w:t>
            </w:r>
            <w:r w:rsidR="00995217" w:rsidRPr="00995217">
              <w:rPr>
                <w:b w:val="0"/>
              </w:rPr>
              <w:t xml:space="preserve"> Kredītiestāžu likuma izpratnē, kas pilda īpašu uzdevumu - ievieš valsts attīstības un atbalsta programmas</w:t>
            </w:r>
            <w:r>
              <w:rPr>
                <w:b w:val="0"/>
              </w:rPr>
              <w:t>.</w:t>
            </w:r>
          </w:p>
          <w:p w:rsidR="00863EDA" w:rsidRDefault="00FE38E7" w:rsidP="004F7228">
            <w:pPr>
              <w:pStyle w:val="BodyText3"/>
              <w:spacing w:after="120"/>
              <w:ind w:left="85" w:firstLine="567"/>
              <w:jc w:val="both"/>
              <w:rPr>
                <w:b w:val="0"/>
              </w:rPr>
            </w:pPr>
            <w:r w:rsidRPr="00FE38E7">
              <w:rPr>
                <w:b w:val="0"/>
              </w:rPr>
              <w:t xml:space="preserve">Ministru kabineta 2013.gada 2.aprīļa sēdes Nr.17 54.§ </w:t>
            </w:r>
            <w:r w:rsidR="0004223E">
              <w:rPr>
                <w:b w:val="0"/>
              </w:rPr>
              <w:t>11</w:t>
            </w:r>
            <w:r w:rsidRPr="00FE38E7">
              <w:rPr>
                <w:b w:val="0"/>
              </w:rPr>
              <w:t>.punkts paredz</w:t>
            </w:r>
            <w:r w:rsidR="005E35A6">
              <w:rPr>
                <w:b w:val="0"/>
              </w:rPr>
              <w:t xml:space="preserve"> pienākumu </w:t>
            </w:r>
            <w:r w:rsidR="003037C2">
              <w:rPr>
                <w:b w:val="0"/>
              </w:rPr>
              <w:t>Ekonomikas ministrijai, Finanšu ministrijai</w:t>
            </w:r>
            <w:r w:rsidR="00B676E2">
              <w:rPr>
                <w:b w:val="0"/>
              </w:rPr>
              <w:t xml:space="preserve"> un Zemkopības ministrijai nodrošināt, ka līdz 2013.gada 1.septembrim tiek reģistrēta jaunizveidotā vienotā attīstības finanšu institūcija. Līdz ar to Ministru kabineta noteikumu projekts tiek virzīts steidzamības kārtībā un to savlaicīgi nebija iespējams iesniegt, jo bija jāveic grozījumi likumā „Par valsts un pašvaldību kapitāla daļām un kapitālsabiedrībām””, paredzot padomes izveidi.</w:t>
            </w:r>
          </w:p>
        </w:tc>
      </w:tr>
      <w:tr w:rsidR="00D77230" w:rsidTr="009178C4">
        <w:trPr>
          <w:trHeight w:val="78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Saistītie politikas ietekmes novērtējumi un pētījumi</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6861FF" w:rsidP="00FD60EA">
            <w:pPr>
              <w:autoSpaceDE w:val="0"/>
              <w:autoSpaceDN w:val="0"/>
              <w:adjustRightInd w:val="0"/>
              <w:spacing w:after="120"/>
              <w:ind w:firstLine="720"/>
              <w:jc w:val="both"/>
              <w:rPr>
                <w:rFonts w:ascii="Times New Roman" w:hAnsi="Times New Roman"/>
              </w:rPr>
            </w:pPr>
            <w:r>
              <w:rPr>
                <w:rFonts w:ascii="Times New Roman" w:hAnsi="Times New Roman"/>
                <w:szCs w:val="28"/>
              </w:rPr>
              <w:t>Projekts šo jomu neskar.</w:t>
            </w:r>
          </w:p>
        </w:tc>
      </w:tr>
      <w:tr w:rsidR="00D77230" w:rsidTr="009178C4">
        <w:trPr>
          <w:trHeight w:val="54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jc w:val="both"/>
              <w:rPr>
                <w:rFonts w:ascii="Times New Roman" w:hAnsi="Times New Roman"/>
                <w:lang w:eastAsia="lv-LV"/>
              </w:rPr>
            </w:pPr>
            <w:r>
              <w:rPr>
                <w:rFonts w:ascii="Times New Roman" w:hAnsi="Times New Roman"/>
                <w:lang w:eastAsia="lv-LV"/>
              </w:rPr>
              <w:t>Tiesiskā regulējuma mērķis un būtība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7E63CC" w:rsidP="00BE05B5">
            <w:pPr>
              <w:autoSpaceDE w:val="0"/>
              <w:autoSpaceDN w:val="0"/>
              <w:adjustRightInd w:val="0"/>
              <w:spacing w:after="120"/>
              <w:ind w:left="-23" w:firstLine="720"/>
              <w:jc w:val="both"/>
              <w:rPr>
                <w:rFonts w:ascii="Times New Roman" w:hAnsi="Times New Roman"/>
              </w:rPr>
            </w:pPr>
            <w:r>
              <w:rPr>
                <w:rFonts w:ascii="Times New Roman" w:hAnsi="Times New Roman"/>
              </w:rPr>
              <w:t xml:space="preserve">Ņemot vērā, ka, pamatojoties uz Kapitālsabiedrību likuma </w:t>
            </w:r>
            <w:r w:rsidRPr="007E63CC">
              <w:rPr>
                <w:rFonts w:ascii="Times New Roman" w:hAnsi="Times New Roman"/>
              </w:rPr>
              <w:t>28.panta otro daļu</w:t>
            </w:r>
            <w:r>
              <w:rPr>
                <w:rFonts w:ascii="Times New Roman" w:hAnsi="Times New Roman"/>
              </w:rPr>
              <w:t>,</w:t>
            </w:r>
            <w:r w:rsidRPr="007E63CC">
              <w:rPr>
                <w:rFonts w:ascii="Times New Roman" w:hAnsi="Times New Roman"/>
              </w:rPr>
              <w:t xml:space="preserve"> </w:t>
            </w:r>
            <w:r>
              <w:rPr>
                <w:rFonts w:ascii="Times New Roman" w:hAnsi="Times New Roman"/>
              </w:rPr>
              <w:t xml:space="preserve">Ministru kabinetam ir pilnvarojums apstiprināt </w:t>
            </w:r>
            <w:r w:rsidRPr="007E63CC">
              <w:rPr>
                <w:rFonts w:ascii="Times New Roman" w:hAnsi="Times New Roman"/>
              </w:rPr>
              <w:t xml:space="preserve">tipveida statūtus </w:t>
            </w:r>
            <w:r>
              <w:rPr>
                <w:rFonts w:ascii="Times New Roman" w:hAnsi="Times New Roman"/>
              </w:rPr>
              <w:t xml:space="preserve">un </w:t>
            </w:r>
            <w:r w:rsidR="00D05799">
              <w:rPr>
                <w:rFonts w:ascii="Times New Roman" w:hAnsi="Times New Roman"/>
              </w:rPr>
              <w:t>šobrīd nav tipveida statūtu parauga attiecībā uz tādu valsts un pašvaldību akciju sabiedrību pārvaldi, kur kā pārvaldes institūcija ir arī padome, tad a</w:t>
            </w:r>
            <w:r w:rsidR="00D806DB">
              <w:rPr>
                <w:rFonts w:ascii="Times New Roman" w:hAnsi="Times New Roman"/>
              </w:rPr>
              <w:t>r Ministru kabineta noteikumu projektu ir paredzēts apstiprināt tipveida statūtu</w:t>
            </w:r>
            <w:r w:rsidR="00671801">
              <w:rPr>
                <w:rFonts w:ascii="Times New Roman" w:hAnsi="Times New Roman"/>
              </w:rPr>
              <w:t>s</w:t>
            </w:r>
            <w:r w:rsidR="00D806DB">
              <w:rPr>
                <w:rFonts w:ascii="Times New Roman" w:hAnsi="Times New Roman"/>
              </w:rPr>
              <w:t>:</w:t>
            </w:r>
          </w:p>
          <w:p w:rsidR="007C7045" w:rsidRPr="007C7045" w:rsidRDefault="007C7045" w:rsidP="007C7045">
            <w:pPr>
              <w:autoSpaceDE w:val="0"/>
              <w:autoSpaceDN w:val="0"/>
              <w:adjustRightInd w:val="0"/>
              <w:spacing w:after="120"/>
              <w:ind w:left="-23" w:firstLine="720"/>
              <w:jc w:val="both"/>
              <w:rPr>
                <w:rFonts w:ascii="Times New Roman" w:hAnsi="Times New Roman"/>
              </w:rPr>
            </w:pPr>
            <w:r w:rsidRPr="007C7045">
              <w:rPr>
                <w:rFonts w:ascii="Times New Roman" w:hAnsi="Times New Roman"/>
              </w:rPr>
              <w:t>1)</w:t>
            </w:r>
            <w:r w:rsidRPr="007C7045">
              <w:rPr>
                <w:rFonts w:ascii="Times New Roman" w:hAnsi="Times New Roman"/>
              </w:rPr>
              <w:tab/>
              <w:t xml:space="preserve">tādām valsts akciju sabiedrībām, kuras </w:t>
            </w:r>
            <w:r w:rsidRPr="007C7045">
              <w:rPr>
                <w:rFonts w:ascii="Times New Roman" w:hAnsi="Times New Roman"/>
              </w:rPr>
              <w:lastRenderedPageBreak/>
              <w:t>darbojas kā kredītiestādes, ieguldījumu pārvaldes sabiedrības vai finanšu iestādes Kredītiestāžu likuma izpratnē, kas pilda īpašu uzdevumu - ievieš valsts attīstības un atbalsta programmas;</w:t>
            </w:r>
          </w:p>
          <w:p w:rsidR="00D806DB" w:rsidRPr="00515DC3" w:rsidRDefault="007C7045" w:rsidP="00D806DB">
            <w:pPr>
              <w:autoSpaceDE w:val="0"/>
              <w:autoSpaceDN w:val="0"/>
              <w:adjustRightInd w:val="0"/>
              <w:spacing w:after="120"/>
              <w:ind w:left="-23" w:firstLine="720"/>
              <w:jc w:val="both"/>
              <w:rPr>
                <w:rFonts w:ascii="Times New Roman" w:hAnsi="Times New Roman"/>
              </w:rPr>
            </w:pPr>
            <w:r w:rsidRPr="007C7045">
              <w:rPr>
                <w:rFonts w:ascii="Times New Roman" w:hAnsi="Times New Roman"/>
              </w:rPr>
              <w:t>2)</w:t>
            </w:r>
            <w:r w:rsidRPr="007C7045">
              <w:rPr>
                <w:rFonts w:ascii="Times New Roman" w:hAnsi="Times New Roman"/>
              </w:rPr>
              <w:tab/>
              <w:t>tādām pašvaldības akciju sabiedrībām, kuras darbojas kā kredītiestādes, ieguldījumu pārvaldes sabiedrības vai finanšu iestādes Kredītiestāžu likuma izpratnē, kas pilda īpašu uzdevumu - ievieš valsts attīstības un atbalsta programmas.</w:t>
            </w:r>
          </w:p>
        </w:tc>
      </w:tr>
      <w:tr w:rsidR="00D77230" w:rsidTr="009178C4">
        <w:trPr>
          <w:trHeight w:val="743"/>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lastRenderedPageBreak/>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9F606F" w:rsidP="00FD60EA">
            <w:pPr>
              <w:autoSpaceDE w:val="0"/>
              <w:autoSpaceDN w:val="0"/>
              <w:adjustRightInd w:val="0"/>
              <w:spacing w:after="120"/>
              <w:ind w:firstLine="720"/>
              <w:jc w:val="both"/>
              <w:rPr>
                <w:rFonts w:ascii="Times New Roman" w:hAnsi="Times New Roman"/>
              </w:rPr>
            </w:pPr>
            <w:r>
              <w:rPr>
                <w:rFonts w:ascii="Times New Roman" w:hAnsi="Times New Roman"/>
              </w:rPr>
              <w:t>Ekonomikas ministrija.</w:t>
            </w:r>
          </w:p>
        </w:tc>
      </w:tr>
      <w:tr w:rsidR="00D77230" w:rsidTr="009178C4">
        <w:trPr>
          <w:trHeight w:val="483"/>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Iemesli, kādēļ netika nodrošināta sabiedrības līdzdalība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8B7E67" w:rsidRPr="008B7E67" w:rsidRDefault="008B7E67" w:rsidP="008B7E67">
            <w:pPr>
              <w:autoSpaceDE w:val="0"/>
              <w:autoSpaceDN w:val="0"/>
              <w:adjustRightInd w:val="0"/>
              <w:spacing w:after="120"/>
              <w:ind w:firstLine="720"/>
              <w:jc w:val="both"/>
              <w:rPr>
                <w:rFonts w:ascii="Times New Roman" w:hAnsi="Times New Roman"/>
              </w:rPr>
            </w:pPr>
            <w:r w:rsidRPr="008B7E67">
              <w:rPr>
                <w:rFonts w:ascii="Times New Roman" w:hAnsi="Times New Roman"/>
              </w:rPr>
              <w:t>Nav nepieciešama sabiedrības līdzdalība.</w:t>
            </w:r>
          </w:p>
          <w:p w:rsidR="00D77230" w:rsidRDefault="00D77230" w:rsidP="00E43C27">
            <w:pPr>
              <w:autoSpaceDE w:val="0"/>
              <w:autoSpaceDN w:val="0"/>
              <w:adjustRightInd w:val="0"/>
              <w:spacing w:after="120"/>
              <w:ind w:firstLine="720"/>
              <w:jc w:val="both"/>
              <w:rPr>
                <w:rFonts w:ascii="Times New Roman" w:hAnsi="Times New Roman"/>
              </w:rPr>
            </w:pPr>
          </w:p>
        </w:tc>
      </w:tr>
      <w:tr w:rsidR="00D77230" w:rsidTr="009178C4">
        <w:trPr>
          <w:trHeight w:val="22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Cita informācija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F90706" w:rsidP="00035409">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A32CD6" w:rsidRDefault="00A32CD6" w:rsidP="00AD1FE8">
      <w:pPr>
        <w:spacing w:before="120" w:after="120"/>
        <w:rPr>
          <w:rFonts w:ascii="Times New Roman" w:hAnsi="Times New Roman"/>
          <w:b/>
        </w:rPr>
      </w:pPr>
    </w:p>
    <w:p w:rsidR="00AD1FE8" w:rsidRDefault="00B175C0" w:rsidP="00AD1FE8">
      <w:pPr>
        <w:spacing w:before="120" w:after="120"/>
        <w:rPr>
          <w:rFonts w:ascii="Times New Roman" w:hAnsi="Times New Roman"/>
          <w:b/>
        </w:rPr>
      </w:pPr>
      <w:r>
        <w:rPr>
          <w:rFonts w:ascii="Times New Roman" w:hAnsi="Times New Roman"/>
          <w:b/>
        </w:rPr>
        <w:t>A</w:t>
      </w:r>
      <w:r w:rsidR="00E43C27" w:rsidRPr="006861FF">
        <w:rPr>
          <w:rFonts w:ascii="Times New Roman" w:hAnsi="Times New Roman"/>
          <w:b/>
        </w:rPr>
        <w:t>notācijas</w:t>
      </w:r>
      <w:r w:rsidR="006861FF" w:rsidRPr="006861FF">
        <w:rPr>
          <w:rFonts w:ascii="Times New Roman" w:hAnsi="Times New Roman"/>
          <w:b/>
        </w:rPr>
        <w:t xml:space="preserve"> </w:t>
      </w:r>
      <w:r w:rsidR="00F03A94">
        <w:rPr>
          <w:rFonts w:ascii="Times New Roman" w:hAnsi="Times New Roman"/>
          <w:b/>
        </w:rPr>
        <w:t xml:space="preserve"> II - </w:t>
      </w:r>
      <w:r w:rsidR="00D77230" w:rsidRPr="006861FF">
        <w:rPr>
          <w:rFonts w:ascii="Times New Roman" w:hAnsi="Times New Roman"/>
          <w:b/>
        </w:rPr>
        <w:t xml:space="preserve">VI sadaļa – </w:t>
      </w:r>
      <w:r w:rsidR="006861FF" w:rsidRPr="006861FF">
        <w:rPr>
          <w:rFonts w:ascii="Times New Roman" w:hAnsi="Times New Roman"/>
          <w:b/>
        </w:rPr>
        <w:t>projekts šīs jomas neskar.</w:t>
      </w:r>
    </w:p>
    <w:p w:rsidR="00A32CD6" w:rsidRDefault="00A32CD6" w:rsidP="00AD1FE8">
      <w:pPr>
        <w:spacing w:before="120" w:after="120"/>
        <w:rPr>
          <w:rFonts w:ascii="Times New Roman" w:hAnsi="Times New Roman"/>
          <w:b/>
        </w:rPr>
      </w:pPr>
    </w:p>
    <w:tbl>
      <w:tblPr>
        <w:tblW w:w="0" w:type="auto"/>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4678"/>
        <w:gridCol w:w="4090"/>
      </w:tblGrid>
      <w:tr w:rsidR="00D77230" w:rsidTr="00FD60EA">
        <w:trPr>
          <w:trHeight w:val="789"/>
        </w:trPr>
        <w:tc>
          <w:tcPr>
            <w:tcW w:w="915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D77230" w:rsidRDefault="00D77230" w:rsidP="009178C4">
            <w:pPr>
              <w:rPr>
                <w:rFonts w:ascii="Times New Roman" w:hAnsi="Times New Roman"/>
                <w:b/>
                <w:lang w:eastAsia="lv-LV"/>
              </w:rPr>
            </w:pPr>
            <w:r>
              <w:rPr>
                <w:rFonts w:ascii="Times New Roman" w:hAnsi="Times New Roman"/>
                <w:b/>
                <w:lang w:eastAsia="lv-LV"/>
              </w:rPr>
              <w:t xml:space="preserve">VII. Tiesību akta projekta izpildes </w:t>
            </w:r>
            <w:r w:rsidR="009178C4">
              <w:rPr>
                <w:rFonts w:ascii="Times New Roman" w:hAnsi="Times New Roman"/>
                <w:b/>
                <w:lang w:eastAsia="lv-LV"/>
              </w:rPr>
              <w:t xml:space="preserve">nodrošināšana un tās ietekme uz </w:t>
            </w:r>
            <w:r>
              <w:rPr>
                <w:rFonts w:ascii="Times New Roman" w:hAnsi="Times New Roman"/>
                <w:b/>
                <w:lang w:eastAsia="lv-LV"/>
              </w:rPr>
              <w:t>institūcijām</w:t>
            </w:r>
          </w:p>
        </w:tc>
      </w:tr>
      <w:tr w:rsidR="00D77230" w:rsidTr="009178C4">
        <w:trPr>
          <w:trHeight w:val="831"/>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1.</w:t>
            </w:r>
          </w:p>
        </w:tc>
        <w:tc>
          <w:tcPr>
            <w:tcW w:w="467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Projekta izpildē iesaistītās institūcijas</w:t>
            </w:r>
          </w:p>
        </w:tc>
        <w:tc>
          <w:tcPr>
            <w:tcW w:w="4090"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9F606F" w:rsidP="009F606F">
            <w:pPr>
              <w:pStyle w:val="Heading1"/>
              <w:spacing w:after="120"/>
              <w:jc w:val="both"/>
              <w:rPr>
                <w:rFonts w:ascii="Times New Roman" w:hAnsi="Times New Roman"/>
                <w:b w:val="0"/>
                <w:sz w:val="28"/>
              </w:rPr>
            </w:pPr>
            <w:r>
              <w:rPr>
                <w:rFonts w:ascii="Times New Roman" w:hAnsi="Times New Roman"/>
                <w:b w:val="0"/>
                <w:sz w:val="28"/>
              </w:rPr>
              <w:t>Ekonomikas ministrija.</w:t>
            </w:r>
          </w:p>
        </w:tc>
      </w:tr>
      <w:tr w:rsidR="00D77230" w:rsidTr="009178C4">
        <w:trPr>
          <w:trHeight w:val="74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2.</w:t>
            </w:r>
          </w:p>
        </w:tc>
        <w:tc>
          <w:tcPr>
            <w:tcW w:w="467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Projekta izpildes ietekme uz pārvaldes funkcijām</w:t>
            </w:r>
          </w:p>
        </w:tc>
        <w:tc>
          <w:tcPr>
            <w:tcW w:w="4090"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6861FF" w:rsidP="009F606F">
            <w:pPr>
              <w:pStyle w:val="Heading1"/>
              <w:spacing w:after="120"/>
              <w:jc w:val="both"/>
              <w:rPr>
                <w:rFonts w:ascii="Times New Roman" w:hAnsi="Times New Roman"/>
                <w:b w:val="0"/>
                <w:sz w:val="28"/>
              </w:rPr>
            </w:pPr>
            <w:r w:rsidRPr="006861FF">
              <w:rPr>
                <w:rFonts w:ascii="Times New Roman" w:hAnsi="Times New Roman"/>
                <w:b w:val="0"/>
                <w:sz w:val="28"/>
              </w:rPr>
              <w:t>Projekts šo jomu neskar.</w:t>
            </w:r>
          </w:p>
        </w:tc>
      </w:tr>
      <w:tr w:rsidR="00D77230" w:rsidTr="009178C4">
        <w:trPr>
          <w:trHeight w:val="108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3.</w:t>
            </w:r>
          </w:p>
        </w:tc>
        <w:tc>
          <w:tcPr>
            <w:tcW w:w="467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after="120"/>
              <w:jc w:val="both"/>
              <w:rPr>
                <w:rFonts w:ascii="Times New Roman" w:hAnsi="Times New Roman"/>
                <w:lang w:eastAsia="lv-LV"/>
              </w:rPr>
            </w:pPr>
            <w:r>
              <w:rPr>
                <w:rFonts w:ascii="Times New Roman" w:hAnsi="Times New Roman"/>
                <w:lang w:eastAsia="lv-LV"/>
              </w:rPr>
              <w:t>Projekta izpildes ietekme uz pārvaldes institucionālo struktūru.</w:t>
            </w:r>
          </w:p>
          <w:p w:rsidR="00D77230" w:rsidRDefault="00D77230">
            <w:pPr>
              <w:jc w:val="both"/>
              <w:rPr>
                <w:rFonts w:ascii="Times New Roman" w:hAnsi="Times New Roman"/>
                <w:lang w:eastAsia="lv-LV"/>
              </w:rPr>
            </w:pPr>
            <w:r>
              <w:rPr>
                <w:rFonts w:ascii="Times New Roman" w:hAnsi="Times New Roman"/>
                <w:lang w:eastAsia="lv-LV"/>
              </w:rPr>
              <w:t>Jaunu institūciju izveide</w:t>
            </w:r>
          </w:p>
        </w:tc>
        <w:tc>
          <w:tcPr>
            <w:tcW w:w="4090"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6861FF" w:rsidP="009F606F">
            <w:pPr>
              <w:pStyle w:val="Heading1"/>
              <w:spacing w:after="120"/>
              <w:jc w:val="both"/>
              <w:rPr>
                <w:rFonts w:ascii="Times New Roman" w:hAnsi="Times New Roman"/>
                <w:b w:val="0"/>
                <w:sz w:val="28"/>
              </w:rPr>
            </w:pPr>
            <w:r w:rsidRPr="006861FF">
              <w:rPr>
                <w:rFonts w:ascii="Times New Roman" w:hAnsi="Times New Roman"/>
                <w:b w:val="0"/>
                <w:sz w:val="28"/>
              </w:rPr>
              <w:t>Projekts šo jomu neskar.</w:t>
            </w:r>
          </w:p>
        </w:tc>
      </w:tr>
      <w:tr w:rsidR="00D77230" w:rsidTr="009178C4">
        <w:trPr>
          <w:trHeight w:val="108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4.</w:t>
            </w:r>
          </w:p>
        </w:tc>
        <w:tc>
          <w:tcPr>
            <w:tcW w:w="467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after="120"/>
              <w:jc w:val="both"/>
              <w:rPr>
                <w:rFonts w:ascii="Times New Roman" w:hAnsi="Times New Roman"/>
                <w:lang w:eastAsia="lv-LV"/>
              </w:rPr>
            </w:pPr>
            <w:r>
              <w:rPr>
                <w:rFonts w:ascii="Times New Roman" w:hAnsi="Times New Roman"/>
                <w:lang w:eastAsia="lv-LV"/>
              </w:rPr>
              <w:t>Projekta izpildes ietekme uz pārvaldes institucionālo struktūru.</w:t>
            </w:r>
          </w:p>
          <w:p w:rsidR="00D77230" w:rsidRDefault="00D77230">
            <w:pPr>
              <w:jc w:val="both"/>
              <w:rPr>
                <w:rFonts w:ascii="Times New Roman" w:hAnsi="Times New Roman"/>
                <w:lang w:eastAsia="lv-LV"/>
              </w:rPr>
            </w:pPr>
            <w:r>
              <w:rPr>
                <w:rFonts w:ascii="Times New Roman" w:hAnsi="Times New Roman"/>
                <w:lang w:eastAsia="lv-LV"/>
              </w:rPr>
              <w:t>Esošo institūciju likvidācija</w:t>
            </w:r>
          </w:p>
        </w:tc>
        <w:tc>
          <w:tcPr>
            <w:tcW w:w="4090"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6861FF" w:rsidP="009F606F">
            <w:pPr>
              <w:pStyle w:val="Heading1"/>
              <w:spacing w:after="120"/>
              <w:jc w:val="both"/>
              <w:rPr>
                <w:rFonts w:ascii="Times New Roman" w:hAnsi="Times New Roman"/>
                <w:b w:val="0"/>
                <w:sz w:val="28"/>
              </w:rPr>
            </w:pPr>
            <w:r w:rsidRPr="006861FF">
              <w:rPr>
                <w:rFonts w:ascii="Times New Roman" w:hAnsi="Times New Roman"/>
                <w:b w:val="0"/>
                <w:sz w:val="28"/>
              </w:rPr>
              <w:t>Projekts šo jomu neskar.</w:t>
            </w:r>
          </w:p>
        </w:tc>
      </w:tr>
      <w:tr w:rsidR="00D77230" w:rsidTr="009178C4">
        <w:trPr>
          <w:trHeight w:val="141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5.</w:t>
            </w:r>
          </w:p>
        </w:tc>
        <w:tc>
          <w:tcPr>
            <w:tcW w:w="4678" w:type="dxa"/>
            <w:tcBorders>
              <w:top w:val="thickThinLargeGap" w:sz="6" w:space="0" w:color="C0C0C0"/>
              <w:left w:val="thickThinLargeGap" w:sz="6" w:space="0" w:color="C0C0C0"/>
              <w:bottom w:val="thickThinLargeGap" w:sz="6" w:space="0" w:color="C0C0C0"/>
              <w:right w:val="thickThinLargeGap" w:sz="6" w:space="0" w:color="C0C0C0"/>
            </w:tcBorders>
          </w:tcPr>
          <w:p w:rsidR="00FD60EA" w:rsidRDefault="00D77230">
            <w:pPr>
              <w:spacing w:before="120" w:after="120"/>
              <w:jc w:val="both"/>
              <w:rPr>
                <w:rFonts w:ascii="Times New Roman" w:hAnsi="Times New Roman"/>
                <w:lang w:eastAsia="lv-LV"/>
              </w:rPr>
            </w:pPr>
            <w:r>
              <w:rPr>
                <w:rFonts w:ascii="Times New Roman" w:hAnsi="Times New Roman"/>
                <w:lang w:eastAsia="lv-LV"/>
              </w:rPr>
              <w:t>Projekta izpildes ietekme uz pārvaldes institucionālo struktūru.</w:t>
            </w:r>
            <w:r w:rsidR="00FD60EA">
              <w:rPr>
                <w:rFonts w:ascii="Times New Roman" w:hAnsi="Times New Roman"/>
                <w:lang w:eastAsia="lv-LV"/>
              </w:rPr>
              <w:t xml:space="preserve"> </w:t>
            </w:r>
          </w:p>
          <w:p w:rsidR="00D77230" w:rsidRDefault="00D77230">
            <w:pPr>
              <w:spacing w:before="120" w:after="120"/>
              <w:jc w:val="both"/>
              <w:rPr>
                <w:rFonts w:ascii="Times New Roman" w:hAnsi="Times New Roman"/>
                <w:lang w:eastAsia="lv-LV"/>
              </w:rPr>
            </w:pPr>
            <w:r>
              <w:rPr>
                <w:rFonts w:ascii="Times New Roman" w:hAnsi="Times New Roman"/>
                <w:lang w:eastAsia="lv-LV"/>
              </w:rPr>
              <w:t>Esošo institūciju</w:t>
            </w:r>
            <w:r w:rsidR="00FD60EA">
              <w:rPr>
                <w:rFonts w:ascii="Times New Roman" w:hAnsi="Times New Roman"/>
                <w:lang w:eastAsia="lv-LV"/>
              </w:rPr>
              <w:t xml:space="preserve"> </w:t>
            </w:r>
            <w:r>
              <w:rPr>
                <w:rFonts w:ascii="Times New Roman" w:hAnsi="Times New Roman"/>
                <w:lang w:eastAsia="lv-LV"/>
              </w:rPr>
              <w:t>reorganizācija</w:t>
            </w:r>
          </w:p>
        </w:tc>
        <w:tc>
          <w:tcPr>
            <w:tcW w:w="4090"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6861FF" w:rsidP="009F606F">
            <w:pPr>
              <w:pStyle w:val="Heading1"/>
              <w:spacing w:after="120"/>
              <w:jc w:val="both"/>
              <w:rPr>
                <w:rFonts w:ascii="Times New Roman" w:hAnsi="Times New Roman"/>
                <w:b w:val="0"/>
                <w:color w:val="FF0000"/>
                <w:sz w:val="28"/>
              </w:rPr>
            </w:pPr>
            <w:r w:rsidRPr="006861FF">
              <w:rPr>
                <w:rFonts w:ascii="Times New Roman" w:hAnsi="Times New Roman"/>
                <w:b w:val="0"/>
                <w:sz w:val="28"/>
              </w:rPr>
              <w:t>Projekts šo jomu neskar.</w:t>
            </w:r>
          </w:p>
        </w:tc>
      </w:tr>
      <w:tr w:rsidR="00D77230" w:rsidTr="009178C4">
        <w:trPr>
          <w:trHeight w:val="22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lastRenderedPageBreak/>
              <w:t>6.</w:t>
            </w:r>
          </w:p>
        </w:tc>
        <w:tc>
          <w:tcPr>
            <w:tcW w:w="467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Cita informācija</w:t>
            </w:r>
          </w:p>
        </w:tc>
        <w:tc>
          <w:tcPr>
            <w:tcW w:w="4090"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372D5C" w:rsidP="00105997">
            <w:pPr>
              <w:pStyle w:val="Heading1"/>
              <w:spacing w:after="120"/>
              <w:jc w:val="both"/>
              <w:rPr>
                <w:rFonts w:ascii="Times New Roman" w:hAnsi="Times New Roman"/>
                <w:b w:val="0"/>
                <w:sz w:val="28"/>
              </w:rPr>
            </w:pPr>
            <w:r w:rsidRPr="00372D5C">
              <w:rPr>
                <w:rFonts w:ascii="Times New Roman" w:hAnsi="Times New Roman"/>
                <w:b w:val="0"/>
                <w:sz w:val="28"/>
              </w:rPr>
              <w:t xml:space="preserve">Ministru kabineta </w:t>
            </w:r>
            <w:r w:rsidR="00105997">
              <w:rPr>
                <w:rFonts w:ascii="Times New Roman" w:hAnsi="Times New Roman"/>
                <w:b w:val="0"/>
                <w:sz w:val="28"/>
              </w:rPr>
              <w:t>noteikumi</w:t>
            </w:r>
            <w:r w:rsidR="009178C4">
              <w:rPr>
                <w:rFonts w:ascii="Times New Roman" w:hAnsi="Times New Roman"/>
                <w:b w:val="0"/>
                <w:sz w:val="28"/>
              </w:rPr>
              <w:t xml:space="preserve"> </w:t>
            </w:r>
            <w:r w:rsidR="00105997">
              <w:rPr>
                <w:rFonts w:ascii="Times New Roman" w:hAnsi="Times New Roman"/>
                <w:b w:val="0"/>
                <w:sz w:val="28"/>
              </w:rPr>
              <w:t>tiks publicēti</w:t>
            </w:r>
            <w:r w:rsidRPr="00372D5C">
              <w:rPr>
                <w:rFonts w:ascii="Times New Roman" w:hAnsi="Times New Roman"/>
                <w:b w:val="0"/>
                <w:sz w:val="28"/>
              </w:rPr>
              <w:t xml:space="preserve"> </w:t>
            </w:r>
            <w:r w:rsidR="0056325F">
              <w:rPr>
                <w:rFonts w:ascii="Times New Roman" w:hAnsi="Times New Roman"/>
                <w:b w:val="0"/>
                <w:sz w:val="28"/>
              </w:rPr>
              <w:t>oficiālajā izdevumā</w:t>
            </w:r>
            <w:r w:rsidRPr="00372D5C">
              <w:rPr>
                <w:rFonts w:ascii="Times New Roman" w:hAnsi="Times New Roman"/>
                <w:b w:val="0"/>
                <w:sz w:val="28"/>
              </w:rPr>
              <w:t xml:space="preserve"> „Latvijas Vēstnesis”.</w:t>
            </w:r>
          </w:p>
        </w:tc>
      </w:tr>
    </w:tbl>
    <w:p w:rsidR="00A32CD6" w:rsidRDefault="00A32CD6" w:rsidP="00E972DB">
      <w:pPr>
        <w:tabs>
          <w:tab w:val="right" w:pos="9000"/>
        </w:tabs>
        <w:spacing w:before="120"/>
        <w:jc w:val="both"/>
        <w:rPr>
          <w:rFonts w:ascii="Times New Roman" w:hAnsi="Times New Roman"/>
          <w:spacing w:val="-1"/>
        </w:rPr>
      </w:pPr>
    </w:p>
    <w:p w:rsidR="00A32CD6" w:rsidRDefault="00A32CD6" w:rsidP="00E972DB">
      <w:pPr>
        <w:tabs>
          <w:tab w:val="right" w:pos="9000"/>
        </w:tabs>
        <w:spacing w:before="120"/>
        <w:jc w:val="both"/>
        <w:rPr>
          <w:rFonts w:ascii="Times New Roman" w:hAnsi="Times New Roman"/>
          <w:spacing w:val="-1"/>
        </w:rPr>
      </w:pPr>
    </w:p>
    <w:p w:rsidR="00D77230" w:rsidRPr="00105997" w:rsidRDefault="00D77230" w:rsidP="00E972DB">
      <w:pPr>
        <w:tabs>
          <w:tab w:val="right" w:pos="9000"/>
        </w:tabs>
        <w:spacing w:before="120"/>
        <w:jc w:val="both"/>
        <w:rPr>
          <w:rFonts w:ascii="Times New Roman" w:hAnsi="Times New Roman"/>
        </w:rPr>
      </w:pPr>
      <w:r w:rsidRPr="00105997">
        <w:rPr>
          <w:rFonts w:ascii="Times New Roman" w:hAnsi="Times New Roman"/>
          <w:spacing w:val="-1"/>
        </w:rPr>
        <w:t>Ekonomikas ministrs</w:t>
      </w:r>
      <w:r w:rsidRPr="00105997">
        <w:rPr>
          <w:rFonts w:ascii="Times New Roman" w:hAnsi="Times New Roman"/>
          <w:spacing w:val="-1"/>
        </w:rPr>
        <w:tab/>
      </w:r>
      <w:proofErr w:type="spellStart"/>
      <w:r w:rsidR="00302642" w:rsidRPr="00105997">
        <w:rPr>
          <w:rFonts w:ascii="Times New Roman" w:hAnsi="Times New Roman"/>
        </w:rPr>
        <w:t>D.Pavļuts</w:t>
      </w:r>
      <w:proofErr w:type="spellEnd"/>
    </w:p>
    <w:p w:rsidR="00E05ABF" w:rsidRPr="00105997" w:rsidRDefault="00E05ABF" w:rsidP="00CB1666">
      <w:pPr>
        <w:tabs>
          <w:tab w:val="right" w:pos="9000"/>
        </w:tabs>
        <w:jc w:val="both"/>
        <w:rPr>
          <w:rFonts w:ascii="Times New Roman" w:hAnsi="Times New Roman"/>
        </w:rPr>
      </w:pPr>
    </w:p>
    <w:p w:rsidR="00A32CD6" w:rsidRDefault="00A32CD6" w:rsidP="00046197">
      <w:pPr>
        <w:tabs>
          <w:tab w:val="right" w:pos="9000"/>
        </w:tabs>
        <w:jc w:val="both"/>
        <w:rPr>
          <w:rFonts w:ascii="Times New Roman" w:hAnsi="Times New Roman"/>
        </w:rPr>
      </w:pPr>
    </w:p>
    <w:p w:rsidR="00A32CD6" w:rsidRDefault="00A32CD6" w:rsidP="00046197">
      <w:pPr>
        <w:tabs>
          <w:tab w:val="right" w:pos="9000"/>
        </w:tabs>
        <w:jc w:val="both"/>
        <w:rPr>
          <w:rFonts w:ascii="Times New Roman" w:hAnsi="Times New Roman"/>
        </w:rPr>
      </w:pPr>
    </w:p>
    <w:p w:rsidR="0088318F" w:rsidRDefault="001A4C50" w:rsidP="00046197">
      <w:pPr>
        <w:tabs>
          <w:tab w:val="right" w:pos="9000"/>
        </w:tabs>
        <w:jc w:val="both"/>
        <w:rPr>
          <w:lang w:eastAsia="zh-CN"/>
        </w:rPr>
      </w:pPr>
      <w:r w:rsidRPr="00105997">
        <w:rPr>
          <w:rFonts w:ascii="Times New Roman" w:hAnsi="Times New Roman"/>
        </w:rPr>
        <w:t xml:space="preserve">Vīza: </w:t>
      </w:r>
      <w:r w:rsidR="00046197">
        <w:rPr>
          <w:rFonts w:ascii="Times New Roman" w:hAnsi="Times New Roman"/>
        </w:rPr>
        <w:t>v</w:t>
      </w:r>
      <w:r w:rsidR="00105997" w:rsidRPr="00105997">
        <w:rPr>
          <w:lang w:eastAsia="zh-CN"/>
        </w:rPr>
        <w:t xml:space="preserve">alsts </w:t>
      </w:r>
      <w:r w:rsidR="00046197">
        <w:rPr>
          <w:lang w:eastAsia="zh-CN"/>
        </w:rPr>
        <w:t>sekretār</w:t>
      </w:r>
      <w:r w:rsidR="0088318F">
        <w:rPr>
          <w:lang w:eastAsia="zh-CN"/>
        </w:rPr>
        <w:t>a pienākumu izpildītājs,</w:t>
      </w:r>
    </w:p>
    <w:p w:rsidR="004B0CCB" w:rsidRPr="00046197" w:rsidRDefault="0088318F" w:rsidP="00046197">
      <w:pPr>
        <w:tabs>
          <w:tab w:val="right" w:pos="9000"/>
        </w:tabs>
        <w:jc w:val="both"/>
        <w:rPr>
          <w:rFonts w:ascii="Times New Roman" w:hAnsi="Times New Roman"/>
        </w:rPr>
      </w:pPr>
      <w:r>
        <w:rPr>
          <w:lang w:eastAsia="zh-CN"/>
        </w:rPr>
        <w:t>valsts sekretāra vietnieks</w:t>
      </w:r>
      <w:r w:rsidR="00046197">
        <w:rPr>
          <w:lang w:eastAsia="zh-CN"/>
        </w:rPr>
        <w:tab/>
      </w:r>
      <w:r>
        <w:rPr>
          <w:lang w:eastAsia="zh-CN"/>
        </w:rPr>
        <w:t>A.Liepiņš</w:t>
      </w:r>
    </w:p>
    <w:p w:rsidR="004B0CCB" w:rsidRDefault="004B0CCB" w:rsidP="00105997">
      <w:pPr>
        <w:pStyle w:val="NoSpacing"/>
        <w:rPr>
          <w:b/>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A32CD6" w:rsidRDefault="00A32CD6">
      <w:pPr>
        <w:pStyle w:val="Header"/>
        <w:tabs>
          <w:tab w:val="clear" w:pos="4153"/>
          <w:tab w:val="clear" w:pos="8306"/>
        </w:tabs>
        <w:rPr>
          <w:rFonts w:ascii="Times New Roman" w:hAnsi="Times New Roman"/>
          <w:sz w:val="24"/>
          <w:szCs w:val="24"/>
        </w:rPr>
      </w:pPr>
    </w:p>
    <w:p w:rsidR="00D77230" w:rsidRPr="0056325F" w:rsidRDefault="0088318F">
      <w:pPr>
        <w:pStyle w:val="Header"/>
        <w:tabs>
          <w:tab w:val="clear" w:pos="4153"/>
          <w:tab w:val="clear" w:pos="8306"/>
        </w:tabs>
        <w:rPr>
          <w:rFonts w:ascii="Times New Roman" w:hAnsi="Times New Roman"/>
          <w:sz w:val="24"/>
          <w:szCs w:val="24"/>
        </w:rPr>
      </w:pPr>
      <w:r>
        <w:rPr>
          <w:rFonts w:ascii="Times New Roman" w:hAnsi="Times New Roman"/>
          <w:sz w:val="24"/>
          <w:szCs w:val="24"/>
        </w:rPr>
        <w:t>04</w:t>
      </w:r>
      <w:r w:rsidR="009178C4" w:rsidRPr="0056325F">
        <w:rPr>
          <w:rFonts w:ascii="Times New Roman" w:hAnsi="Times New Roman"/>
          <w:sz w:val="24"/>
          <w:szCs w:val="24"/>
        </w:rPr>
        <w:t>.</w:t>
      </w:r>
      <w:r>
        <w:rPr>
          <w:rFonts w:ascii="Times New Roman" w:hAnsi="Times New Roman"/>
          <w:sz w:val="24"/>
          <w:szCs w:val="24"/>
        </w:rPr>
        <w:t>10</w:t>
      </w:r>
      <w:r w:rsidR="00AD1FE8" w:rsidRPr="0056325F">
        <w:rPr>
          <w:rFonts w:ascii="Times New Roman" w:hAnsi="Times New Roman"/>
          <w:sz w:val="24"/>
          <w:szCs w:val="24"/>
        </w:rPr>
        <w:t>.201</w:t>
      </w:r>
      <w:r w:rsidR="0056325F">
        <w:rPr>
          <w:rFonts w:ascii="Times New Roman" w:hAnsi="Times New Roman"/>
          <w:sz w:val="24"/>
          <w:szCs w:val="24"/>
        </w:rPr>
        <w:t>3</w:t>
      </w:r>
      <w:r w:rsidR="00B772C2">
        <w:rPr>
          <w:rFonts w:ascii="Times New Roman" w:hAnsi="Times New Roman"/>
          <w:sz w:val="24"/>
          <w:szCs w:val="24"/>
        </w:rPr>
        <w:t>.</w:t>
      </w:r>
      <w:r w:rsidR="006721DB">
        <w:rPr>
          <w:rFonts w:ascii="Times New Roman" w:hAnsi="Times New Roman"/>
          <w:sz w:val="24"/>
          <w:szCs w:val="24"/>
        </w:rPr>
        <w:t xml:space="preserve"> 1</w:t>
      </w:r>
      <w:r w:rsidR="00C170C5">
        <w:rPr>
          <w:rFonts w:ascii="Times New Roman" w:hAnsi="Times New Roman"/>
          <w:sz w:val="24"/>
          <w:szCs w:val="24"/>
        </w:rPr>
        <w:t>4:59</w:t>
      </w:r>
      <w:bookmarkStart w:id="2" w:name="_GoBack"/>
      <w:bookmarkEnd w:id="2"/>
    </w:p>
    <w:p w:rsidR="00D77230" w:rsidRPr="0056325F" w:rsidRDefault="007C7045">
      <w:pPr>
        <w:pStyle w:val="Header"/>
        <w:tabs>
          <w:tab w:val="clear" w:pos="4153"/>
          <w:tab w:val="clear" w:pos="8306"/>
        </w:tabs>
        <w:rPr>
          <w:rFonts w:ascii="Times New Roman" w:hAnsi="Times New Roman"/>
          <w:sz w:val="24"/>
          <w:szCs w:val="24"/>
        </w:rPr>
      </w:pPr>
      <w:r>
        <w:rPr>
          <w:rFonts w:ascii="Times New Roman" w:hAnsi="Times New Roman"/>
          <w:sz w:val="24"/>
          <w:szCs w:val="24"/>
        </w:rPr>
        <w:t>867</w:t>
      </w:r>
    </w:p>
    <w:p w:rsidR="00D77230" w:rsidRPr="0056325F" w:rsidRDefault="0056325F">
      <w:pPr>
        <w:rPr>
          <w:rFonts w:ascii="Times New Roman" w:hAnsi="Times New Roman"/>
          <w:sz w:val="24"/>
          <w:szCs w:val="24"/>
        </w:rPr>
      </w:pPr>
      <w:r>
        <w:rPr>
          <w:rFonts w:ascii="Times New Roman" w:hAnsi="Times New Roman"/>
          <w:sz w:val="24"/>
          <w:szCs w:val="24"/>
        </w:rPr>
        <w:t>Spaliņa</w:t>
      </w:r>
    </w:p>
    <w:p w:rsidR="00484ADA" w:rsidRDefault="00AD1FE8">
      <w:pPr>
        <w:rPr>
          <w:rFonts w:ascii="Times New Roman" w:hAnsi="Times New Roman"/>
          <w:sz w:val="24"/>
          <w:szCs w:val="24"/>
        </w:rPr>
      </w:pPr>
      <w:r w:rsidRPr="0056325F">
        <w:rPr>
          <w:rFonts w:ascii="Times New Roman" w:hAnsi="Times New Roman"/>
          <w:sz w:val="24"/>
          <w:szCs w:val="24"/>
        </w:rPr>
        <w:t>670131</w:t>
      </w:r>
      <w:r w:rsidR="0056325F">
        <w:rPr>
          <w:rFonts w:ascii="Times New Roman" w:hAnsi="Times New Roman"/>
          <w:sz w:val="24"/>
          <w:szCs w:val="24"/>
        </w:rPr>
        <w:t>10</w:t>
      </w:r>
      <w:r w:rsidR="006861FF" w:rsidRPr="0056325F">
        <w:rPr>
          <w:rFonts w:ascii="Times New Roman" w:hAnsi="Times New Roman"/>
          <w:sz w:val="24"/>
          <w:szCs w:val="24"/>
        </w:rPr>
        <w:t xml:space="preserve">, </w:t>
      </w:r>
      <w:r w:rsidR="0056325F">
        <w:rPr>
          <w:rFonts w:ascii="Times New Roman" w:hAnsi="Times New Roman"/>
          <w:sz w:val="24"/>
          <w:szCs w:val="24"/>
        </w:rPr>
        <w:t>Dace.Spalina</w:t>
      </w:r>
      <w:r w:rsidR="006861FF" w:rsidRPr="0056325F">
        <w:rPr>
          <w:rFonts w:ascii="Times New Roman" w:hAnsi="Times New Roman"/>
          <w:sz w:val="24"/>
          <w:szCs w:val="24"/>
        </w:rPr>
        <w:t>@em.gov.lv</w:t>
      </w:r>
    </w:p>
    <w:p w:rsidR="00484ADA" w:rsidRDefault="00046197" w:rsidP="00484ADA">
      <w:pPr>
        <w:rPr>
          <w:rFonts w:ascii="Times New Roman" w:hAnsi="Times New Roman"/>
          <w:sz w:val="24"/>
          <w:szCs w:val="24"/>
        </w:rPr>
      </w:pPr>
      <w:r>
        <w:rPr>
          <w:rFonts w:ascii="Times New Roman" w:hAnsi="Times New Roman"/>
          <w:sz w:val="24"/>
          <w:szCs w:val="24"/>
        </w:rPr>
        <w:t>Skrodele</w:t>
      </w:r>
    </w:p>
    <w:p w:rsidR="006861FF" w:rsidRPr="00484ADA" w:rsidRDefault="00046197" w:rsidP="006721DB">
      <w:pPr>
        <w:rPr>
          <w:rFonts w:ascii="Times New Roman" w:hAnsi="Times New Roman"/>
          <w:sz w:val="24"/>
          <w:szCs w:val="24"/>
        </w:rPr>
      </w:pPr>
      <w:r w:rsidRPr="00046197">
        <w:rPr>
          <w:rFonts w:ascii="Times New Roman" w:hAnsi="Times New Roman"/>
          <w:sz w:val="24"/>
          <w:szCs w:val="24"/>
        </w:rPr>
        <w:t>67013238</w:t>
      </w:r>
      <w:r>
        <w:rPr>
          <w:rFonts w:ascii="Times New Roman" w:hAnsi="Times New Roman"/>
          <w:sz w:val="24"/>
          <w:szCs w:val="24"/>
        </w:rPr>
        <w:t>, Ilze.Skrodele@em.gov.lv</w:t>
      </w:r>
      <w:r w:rsidR="00484ADA">
        <w:rPr>
          <w:rFonts w:ascii="Times New Roman" w:hAnsi="Times New Roman"/>
          <w:sz w:val="24"/>
          <w:szCs w:val="24"/>
        </w:rPr>
        <w:tab/>
      </w:r>
    </w:p>
    <w:sectPr w:rsidR="006861FF" w:rsidRPr="00484ADA" w:rsidSect="00CB1666">
      <w:headerReference w:type="even" r:id="rId8"/>
      <w:headerReference w:type="default" r:id="rId9"/>
      <w:footerReference w:type="even" r:id="rId10"/>
      <w:footerReference w:type="default" r:id="rId11"/>
      <w:footerReference w:type="first" r:id="rId12"/>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AF" w:rsidRDefault="007A15AF">
      <w:r>
        <w:separator/>
      </w:r>
    </w:p>
  </w:endnote>
  <w:endnote w:type="continuationSeparator" w:id="0">
    <w:p w:rsidR="007A15AF" w:rsidRDefault="007A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863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4C39C4" w:rsidRDefault="00863EDA" w:rsidP="004C39C4">
    <w:pPr>
      <w:pStyle w:val="Footer"/>
      <w:jc w:val="both"/>
    </w:pPr>
    <w:r w:rsidRPr="0056325F">
      <w:rPr>
        <w:rFonts w:ascii="Times New Roman" w:hAnsi="Times New Roman"/>
        <w:snapToGrid w:val="0"/>
        <w:sz w:val="24"/>
        <w:szCs w:val="24"/>
        <w:lang w:eastAsia="en-US"/>
      </w:rPr>
      <w:t>EMAnot_</w:t>
    </w:r>
    <w:r w:rsidR="0088318F">
      <w:rPr>
        <w:rFonts w:ascii="Times New Roman" w:hAnsi="Times New Roman"/>
        <w:snapToGrid w:val="0"/>
        <w:sz w:val="24"/>
        <w:szCs w:val="24"/>
        <w:lang w:eastAsia="en-US"/>
      </w:rPr>
      <w:t>0410</w:t>
    </w:r>
    <w:r w:rsidR="0088318F" w:rsidRPr="0056325F">
      <w:rPr>
        <w:rFonts w:ascii="Times New Roman" w:hAnsi="Times New Roman"/>
        <w:snapToGrid w:val="0"/>
        <w:sz w:val="24"/>
        <w:szCs w:val="24"/>
        <w:lang w:eastAsia="en-US"/>
      </w:rPr>
      <w:t>13</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MK_not_statuti</w:t>
    </w:r>
    <w:r w:rsidRPr="0056325F">
      <w:rPr>
        <w:rFonts w:ascii="Times New Roman" w:hAnsi="Times New Roman"/>
        <w:snapToGrid w:val="0"/>
        <w:sz w:val="24"/>
        <w:szCs w:val="24"/>
        <w:lang w:eastAsia="en-US"/>
      </w:rPr>
      <w:t xml:space="preserve">; </w:t>
    </w:r>
    <w:r w:rsidRPr="004C39C4">
      <w:rPr>
        <w:rFonts w:ascii="Times New Roman" w:hAnsi="Times New Roman"/>
        <w:snapToGrid w:val="0"/>
        <w:sz w:val="24"/>
        <w:szCs w:val="24"/>
        <w:lang w:eastAsia="en-US"/>
      </w:rPr>
      <w:t>Ministru kabineta noteikumu projekta „Grozījumi Ministru kabineta 2009.gada 30.jūnija noteikumos Nr.705 „Noteikumi par valsts un pašvaldības akciju sabiedrību tipveida statūtiem””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56325F" w:rsidRDefault="00863EDA" w:rsidP="00484ADA">
    <w:pPr>
      <w:pStyle w:val="Footer"/>
      <w:jc w:val="both"/>
    </w:pPr>
    <w:r w:rsidRPr="0056325F">
      <w:rPr>
        <w:rFonts w:ascii="Times New Roman" w:hAnsi="Times New Roman"/>
        <w:snapToGrid w:val="0"/>
        <w:sz w:val="24"/>
        <w:szCs w:val="24"/>
        <w:lang w:eastAsia="en-US"/>
      </w:rPr>
      <w:t>EMAnot_</w:t>
    </w:r>
    <w:r w:rsidR="0088318F">
      <w:rPr>
        <w:rFonts w:ascii="Times New Roman" w:hAnsi="Times New Roman"/>
        <w:snapToGrid w:val="0"/>
        <w:sz w:val="24"/>
        <w:szCs w:val="24"/>
        <w:lang w:eastAsia="en-US"/>
      </w:rPr>
      <w:t>0410</w:t>
    </w:r>
    <w:r w:rsidR="0088318F" w:rsidRPr="0056325F">
      <w:rPr>
        <w:rFonts w:ascii="Times New Roman" w:hAnsi="Times New Roman"/>
        <w:snapToGrid w:val="0"/>
        <w:sz w:val="24"/>
        <w:szCs w:val="24"/>
        <w:lang w:eastAsia="en-US"/>
      </w:rPr>
      <w:t>13</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MK_not_statuti</w:t>
    </w:r>
    <w:r w:rsidRPr="0056325F">
      <w:rPr>
        <w:rFonts w:ascii="Times New Roman" w:hAnsi="Times New Roman"/>
        <w:snapToGrid w:val="0"/>
        <w:sz w:val="24"/>
        <w:szCs w:val="24"/>
        <w:lang w:eastAsia="en-US"/>
      </w:rPr>
      <w:t xml:space="preserve">; </w:t>
    </w:r>
    <w:r w:rsidRPr="004C39C4">
      <w:rPr>
        <w:rFonts w:ascii="Times New Roman" w:hAnsi="Times New Roman"/>
        <w:snapToGrid w:val="0"/>
        <w:sz w:val="24"/>
        <w:szCs w:val="24"/>
        <w:lang w:eastAsia="en-US"/>
      </w:rPr>
      <w:t>Ministru kabineta noteikumu projekta „Grozījumi Ministru kabineta 2009.gada 30.jūnija noteikumos Nr.705 „Noteikumi par valsts un pašvaldības akciju sabiedrību tipveida statūtiem””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AF" w:rsidRDefault="007A15AF">
      <w:r>
        <w:separator/>
      </w:r>
    </w:p>
  </w:footnote>
  <w:footnote w:type="continuationSeparator" w:id="0">
    <w:p w:rsidR="007A15AF" w:rsidRDefault="007A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863E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9F606F" w:rsidRDefault="00863EDA"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C170C5">
      <w:rPr>
        <w:rStyle w:val="PageNumber"/>
        <w:rFonts w:ascii="Times New Roman" w:hAnsi="Times New Roman"/>
        <w:noProof/>
        <w:sz w:val="24"/>
        <w:szCs w:val="24"/>
      </w:rPr>
      <w:t>5</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4">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7">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9">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0">
    <w:nsid w:val="57801E45"/>
    <w:multiLevelType w:val="singleLevel"/>
    <w:tmpl w:val="0C09000F"/>
    <w:lvl w:ilvl="0">
      <w:start w:val="1"/>
      <w:numFmt w:val="decimal"/>
      <w:lvlText w:val="%1."/>
      <w:lvlJc w:val="left"/>
      <w:pPr>
        <w:tabs>
          <w:tab w:val="num" w:pos="360"/>
        </w:tabs>
        <w:ind w:left="360" w:hanging="360"/>
      </w:pPr>
    </w:lvl>
  </w:abstractNum>
  <w:abstractNum w:abstractNumId="11">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2">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6172CE7"/>
    <w:multiLevelType w:val="singleLevel"/>
    <w:tmpl w:val="0C090011"/>
    <w:lvl w:ilvl="0">
      <w:start w:val="1"/>
      <w:numFmt w:val="decimal"/>
      <w:lvlText w:val="%1)"/>
      <w:lvlJc w:val="left"/>
      <w:pPr>
        <w:tabs>
          <w:tab w:val="num" w:pos="360"/>
        </w:tabs>
        <w:ind w:left="360" w:hanging="360"/>
      </w:pPr>
    </w:lvl>
  </w:abstractNum>
  <w:num w:numId="1">
    <w:abstractNumId w:val="13"/>
  </w:num>
  <w:num w:numId="2">
    <w:abstractNumId w:val="12"/>
  </w:num>
  <w:num w:numId="3">
    <w:abstractNumId w:val="1"/>
  </w:num>
  <w:num w:numId="4">
    <w:abstractNumId w:val="3"/>
  </w:num>
  <w:num w:numId="5">
    <w:abstractNumId w:val="8"/>
  </w:num>
  <w:num w:numId="6">
    <w:abstractNumId w:val="9"/>
  </w:num>
  <w:num w:numId="7">
    <w:abstractNumId w:val="4"/>
  </w:num>
  <w:num w:numId="8">
    <w:abstractNumId w:val="2"/>
  </w:num>
  <w:num w:numId="9">
    <w:abstractNumId w:val="0"/>
  </w:num>
  <w:num w:numId="10">
    <w:abstractNumId w:val="10"/>
  </w:num>
  <w:num w:numId="11">
    <w:abstractNumId w:val="14"/>
  </w:num>
  <w:num w:numId="12">
    <w:abstractNumId w:val="11"/>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218B6"/>
    <w:rsid w:val="00022A8E"/>
    <w:rsid w:val="00035409"/>
    <w:rsid w:val="0004223E"/>
    <w:rsid w:val="00046197"/>
    <w:rsid w:val="00064DA1"/>
    <w:rsid w:val="000C7564"/>
    <w:rsid w:val="000D00FA"/>
    <w:rsid w:val="000E4EF9"/>
    <w:rsid w:val="000F0458"/>
    <w:rsid w:val="00100ABF"/>
    <w:rsid w:val="00105997"/>
    <w:rsid w:val="00131E60"/>
    <w:rsid w:val="00154A62"/>
    <w:rsid w:val="0015759A"/>
    <w:rsid w:val="001914E5"/>
    <w:rsid w:val="001A4C50"/>
    <w:rsid w:val="001D7539"/>
    <w:rsid w:val="001E15D6"/>
    <w:rsid w:val="001E4FC4"/>
    <w:rsid w:val="00220979"/>
    <w:rsid w:val="002342FF"/>
    <w:rsid w:val="00244519"/>
    <w:rsid w:val="002804ED"/>
    <w:rsid w:val="00281533"/>
    <w:rsid w:val="002A780A"/>
    <w:rsid w:val="002C50FF"/>
    <w:rsid w:val="00302642"/>
    <w:rsid w:val="003037C2"/>
    <w:rsid w:val="003250C1"/>
    <w:rsid w:val="00333511"/>
    <w:rsid w:val="00333E75"/>
    <w:rsid w:val="003419AB"/>
    <w:rsid w:val="00347ECC"/>
    <w:rsid w:val="00372D5C"/>
    <w:rsid w:val="00394E32"/>
    <w:rsid w:val="00395856"/>
    <w:rsid w:val="003B460C"/>
    <w:rsid w:val="003D303A"/>
    <w:rsid w:val="003F5A08"/>
    <w:rsid w:val="00402B12"/>
    <w:rsid w:val="004245F6"/>
    <w:rsid w:val="0043148B"/>
    <w:rsid w:val="00451B3C"/>
    <w:rsid w:val="00455D0E"/>
    <w:rsid w:val="0046258D"/>
    <w:rsid w:val="00484ADA"/>
    <w:rsid w:val="00492399"/>
    <w:rsid w:val="004A0B51"/>
    <w:rsid w:val="004B05BC"/>
    <w:rsid w:val="004B0CCB"/>
    <w:rsid w:val="004C39C4"/>
    <w:rsid w:val="004C5175"/>
    <w:rsid w:val="004E2B9E"/>
    <w:rsid w:val="004F7228"/>
    <w:rsid w:val="00515DC3"/>
    <w:rsid w:val="0053130C"/>
    <w:rsid w:val="00532265"/>
    <w:rsid w:val="0056325F"/>
    <w:rsid w:val="00567479"/>
    <w:rsid w:val="005A1967"/>
    <w:rsid w:val="005A3552"/>
    <w:rsid w:val="005E35A6"/>
    <w:rsid w:val="005E37B6"/>
    <w:rsid w:val="00601C6E"/>
    <w:rsid w:val="0063148B"/>
    <w:rsid w:val="006524DA"/>
    <w:rsid w:val="00656C0D"/>
    <w:rsid w:val="00671801"/>
    <w:rsid w:val="006721DB"/>
    <w:rsid w:val="006861FF"/>
    <w:rsid w:val="00696DD5"/>
    <w:rsid w:val="006B05BB"/>
    <w:rsid w:val="006B2561"/>
    <w:rsid w:val="00744E0C"/>
    <w:rsid w:val="007574AA"/>
    <w:rsid w:val="00781726"/>
    <w:rsid w:val="007A15AF"/>
    <w:rsid w:val="007C35AA"/>
    <w:rsid w:val="007C7045"/>
    <w:rsid w:val="007C7430"/>
    <w:rsid w:val="007E63CC"/>
    <w:rsid w:val="007F33C5"/>
    <w:rsid w:val="007F4505"/>
    <w:rsid w:val="0081242B"/>
    <w:rsid w:val="00823222"/>
    <w:rsid w:val="00841AC4"/>
    <w:rsid w:val="00842DC7"/>
    <w:rsid w:val="0085764A"/>
    <w:rsid w:val="00863EDA"/>
    <w:rsid w:val="0087755B"/>
    <w:rsid w:val="0088318F"/>
    <w:rsid w:val="00891626"/>
    <w:rsid w:val="00896FCB"/>
    <w:rsid w:val="008B7E67"/>
    <w:rsid w:val="008C3DAF"/>
    <w:rsid w:val="008C71E5"/>
    <w:rsid w:val="008E4227"/>
    <w:rsid w:val="008F6BF1"/>
    <w:rsid w:val="00907CEF"/>
    <w:rsid w:val="009178C4"/>
    <w:rsid w:val="00934F45"/>
    <w:rsid w:val="00995217"/>
    <w:rsid w:val="009A1FC4"/>
    <w:rsid w:val="009A397E"/>
    <w:rsid w:val="009B042F"/>
    <w:rsid w:val="009D6337"/>
    <w:rsid w:val="009F606F"/>
    <w:rsid w:val="00A1650F"/>
    <w:rsid w:val="00A24F4D"/>
    <w:rsid w:val="00A32CD6"/>
    <w:rsid w:val="00AD1FE8"/>
    <w:rsid w:val="00AE18EB"/>
    <w:rsid w:val="00B15EB1"/>
    <w:rsid w:val="00B175C0"/>
    <w:rsid w:val="00B3103D"/>
    <w:rsid w:val="00B676E2"/>
    <w:rsid w:val="00B772C2"/>
    <w:rsid w:val="00B959C5"/>
    <w:rsid w:val="00BA0170"/>
    <w:rsid w:val="00BE05B5"/>
    <w:rsid w:val="00BE2BC4"/>
    <w:rsid w:val="00BE66E6"/>
    <w:rsid w:val="00C15EA3"/>
    <w:rsid w:val="00C170C5"/>
    <w:rsid w:val="00C17D86"/>
    <w:rsid w:val="00C40EBA"/>
    <w:rsid w:val="00C557CD"/>
    <w:rsid w:val="00CB1666"/>
    <w:rsid w:val="00CF07DA"/>
    <w:rsid w:val="00D05799"/>
    <w:rsid w:val="00D076C4"/>
    <w:rsid w:val="00D27EEA"/>
    <w:rsid w:val="00D56412"/>
    <w:rsid w:val="00D77230"/>
    <w:rsid w:val="00D806DB"/>
    <w:rsid w:val="00D915B3"/>
    <w:rsid w:val="00D97547"/>
    <w:rsid w:val="00DA4AE6"/>
    <w:rsid w:val="00DB0C6F"/>
    <w:rsid w:val="00E05ABF"/>
    <w:rsid w:val="00E353CA"/>
    <w:rsid w:val="00E43C27"/>
    <w:rsid w:val="00E564E4"/>
    <w:rsid w:val="00E62EBD"/>
    <w:rsid w:val="00E732C1"/>
    <w:rsid w:val="00E864B6"/>
    <w:rsid w:val="00E972DB"/>
    <w:rsid w:val="00EB13CB"/>
    <w:rsid w:val="00EB2D7D"/>
    <w:rsid w:val="00EC18C4"/>
    <w:rsid w:val="00EE5FBA"/>
    <w:rsid w:val="00EE7F2B"/>
    <w:rsid w:val="00EF7759"/>
    <w:rsid w:val="00F03A94"/>
    <w:rsid w:val="00F0668C"/>
    <w:rsid w:val="00F40D2E"/>
    <w:rsid w:val="00F70182"/>
    <w:rsid w:val="00F828FE"/>
    <w:rsid w:val="00F90706"/>
    <w:rsid w:val="00FB5D19"/>
    <w:rsid w:val="00FC79A4"/>
    <w:rsid w:val="00FD60EA"/>
    <w:rsid w:val="00FE38E7"/>
    <w:rsid w:val="00FF6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E7"/>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semiHidden/>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E7"/>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semiHidden/>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Normatīvā akta projekta ANOTĀCIJA- NEW</Template>
  <TotalTime>26</TotalTime>
  <Pages>5</Pages>
  <Words>4590</Words>
  <Characters>2617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30.jūnija noteikumos Nr.705 „Noteikumi par valsts un pašvaldības akciju sabiedrību tipveida statūtiem”” sākotnējās ietekmes novērtējuma ziņojums</vt:lpstr>
    </vt:vector>
  </TitlesOfParts>
  <Company>Ekonomikas ministrija</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30.jūnija noteikumos Nr.705 „Noteikumi par valsts un pašvaldības akciju sabiedrību tipveida statūtiem”” sākotnējās ietekmes novērtējuma ziņojums</dc:title>
  <dc:subject>MK rīkojuma projekta sākotnējās ietekmes novērtējuma ziņojums (anotācija)</dc:subject>
  <dc:creator>Dace Spaliņa, Ilze Skrodele</dc:creator>
  <dc:description>67013110, Dace.Spalina@em.gov.lv
67013238, Ilze.Skrodele@em.gov.lv</dc:description>
  <cp:lastModifiedBy>Dace Spaliņa</cp:lastModifiedBy>
  <cp:revision>8</cp:revision>
  <cp:lastPrinted>2011-08-23T09:31:00Z</cp:lastPrinted>
  <dcterms:created xsi:type="dcterms:W3CDTF">2013-10-04T07:47:00Z</dcterms:created>
  <dcterms:modified xsi:type="dcterms:W3CDTF">2013-10-04T11:59:00Z</dcterms:modified>
</cp:coreProperties>
</file>