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61" w:rsidRPr="00F5155B" w:rsidRDefault="005E5C61" w:rsidP="005E5C61">
      <w:pPr>
        <w:jc w:val="center"/>
        <w:rPr>
          <w:rFonts w:eastAsia="Times New Roman" w:cs="Times New Roman"/>
          <w:b/>
          <w:bCs/>
          <w:szCs w:val="28"/>
          <w:lang w:eastAsia="lv-LV"/>
        </w:rPr>
      </w:pPr>
      <w:bookmarkStart w:id="0" w:name="OLE_LINK3"/>
      <w:bookmarkStart w:id="1" w:name="OLE_LINK4"/>
      <w:bookmarkStart w:id="2" w:name="OLE_LINK1"/>
      <w:bookmarkStart w:id="3" w:name="OLE_LINK2"/>
      <w:r w:rsidRPr="00F5155B">
        <w:rPr>
          <w:rFonts w:eastAsia="Times New Roman" w:cs="Times New Roman"/>
          <w:b/>
          <w:szCs w:val="28"/>
          <w:lang w:eastAsia="lv-LV"/>
        </w:rPr>
        <w:t>Noteikumu projekta „</w:t>
      </w:r>
      <w:bookmarkEnd w:id="0"/>
      <w:bookmarkEnd w:id="1"/>
      <w:r w:rsidRPr="00F5155B">
        <w:rPr>
          <w:rFonts w:eastAsia="Times New Roman" w:cs="Times New Roman"/>
          <w:b/>
          <w:bCs/>
          <w:szCs w:val="28"/>
          <w:lang w:eastAsia="lv-LV"/>
        </w:rPr>
        <w:t xml:space="preserve">Grozījums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w:t>
      </w:r>
      <w:r w:rsidRPr="00F5155B">
        <w:rPr>
          <w:rFonts w:eastAsia="Times New Roman" w:cs="Times New Roman"/>
          <w:b/>
          <w:szCs w:val="28"/>
          <w:lang w:eastAsia="lv-LV"/>
        </w:rPr>
        <w:t>sākotnējās ietekmes novērtējuma ziņojums</w:t>
      </w:r>
      <w:bookmarkEnd w:id="2"/>
      <w:bookmarkEnd w:id="3"/>
    </w:p>
    <w:p w:rsidR="005E5C61" w:rsidRPr="00F5155B" w:rsidRDefault="005E5C61" w:rsidP="005E5C61">
      <w:pPr>
        <w:jc w:val="center"/>
        <w:outlineLvl w:val="0"/>
        <w:rPr>
          <w:rFonts w:eastAsia="Times New Roman" w:cs="Times New Roman"/>
          <w:b/>
          <w:szCs w:val="28"/>
          <w:lang w:eastAsia="lv-LV"/>
        </w:rPr>
      </w:pPr>
      <w:r w:rsidRPr="00F5155B">
        <w:rPr>
          <w:rFonts w:eastAsia="Times New Roman" w:cs="Times New Roman"/>
          <w:b/>
          <w:szCs w:val="28"/>
          <w:lang w:eastAsia="lv-LV"/>
        </w:rPr>
        <w:t>(anotācija)</w:t>
      </w:r>
    </w:p>
    <w:p w:rsidR="004567CC" w:rsidRPr="00F5155B" w:rsidRDefault="004567CC" w:rsidP="005E5C61">
      <w:pPr>
        <w:jc w:val="center"/>
        <w:outlineLvl w:val="0"/>
        <w:rPr>
          <w:rFonts w:eastAsia="Times New Roman" w:cs="Times New Roman"/>
          <w:b/>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6"/>
        <w:gridCol w:w="1843"/>
        <w:gridCol w:w="6832"/>
      </w:tblGrid>
      <w:tr w:rsidR="004567CC" w:rsidRPr="00F5155B" w:rsidTr="00614C25">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4567CC" w:rsidRPr="00F5155B" w:rsidRDefault="004567CC" w:rsidP="004567CC">
            <w:pPr>
              <w:jc w:val="center"/>
              <w:rPr>
                <w:rFonts w:eastAsia="Times New Roman" w:cs="Times New Roman"/>
                <w:b/>
                <w:bCs/>
                <w:szCs w:val="28"/>
                <w:lang w:eastAsia="lv-LV"/>
              </w:rPr>
            </w:pPr>
            <w:r w:rsidRPr="00F5155B">
              <w:rPr>
                <w:rFonts w:eastAsia="Times New Roman" w:cs="Times New Roman"/>
                <w:b/>
                <w:bCs/>
                <w:szCs w:val="28"/>
                <w:lang w:eastAsia="lv-LV"/>
              </w:rPr>
              <w:t>I. Tiesību akta projekta izstrādes nepieciešamība</w:t>
            </w:r>
          </w:p>
        </w:tc>
      </w:tr>
      <w:tr w:rsidR="004567CC" w:rsidRPr="00F5155B" w:rsidTr="00614C25">
        <w:trPr>
          <w:trHeight w:val="324"/>
        </w:trPr>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1.</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Pamatojums</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0764A8">
            <w:pPr>
              <w:jc w:val="both"/>
              <w:rPr>
                <w:rFonts w:eastAsia="Times New Roman" w:cs="Times New Roman"/>
                <w:szCs w:val="28"/>
                <w:lang w:eastAsia="lv-LV"/>
              </w:rPr>
            </w:pPr>
            <w:proofErr w:type="spellStart"/>
            <w:r w:rsidRPr="00F5155B">
              <w:rPr>
                <w:rFonts w:eastAsia="Calibri" w:cs="Times New Roman"/>
                <w:i/>
                <w:color w:val="000000"/>
                <w:szCs w:val="28"/>
              </w:rPr>
              <w:t>Euro</w:t>
            </w:r>
            <w:proofErr w:type="spellEnd"/>
            <w:r w:rsidRPr="00F5155B">
              <w:rPr>
                <w:rFonts w:eastAsia="Calibri" w:cs="Times New Roman"/>
                <w:i/>
                <w:color w:val="000000"/>
                <w:szCs w:val="28"/>
              </w:rPr>
              <w:t xml:space="preserve"> </w:t>
            </w:r>
            <w:r w:rsidRPr="00F5155B">
              <w:rPr>
                <w:rFonts w:eastAsia="Calibri" w:cs="Times New Roman"/>
                <w:color w:val="000000"/>
                <w:szCs w:val="28"/>
              </w:rPr>
              <w:t>ieviešanas kārtības likuma 30.panta pirmā daļa.</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2.</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Pašreizējā situācija un problēmas</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Saeima 2013.gada 31.janvārī pieņēma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ieviešanas kārtības likumu. Likuma 6.panta otrā daļa paredz, ka naudas summas un vērtības naudas izteiksmē pēc latu konvertācijas uz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 xml:space="preserve"> </w:t>
            </w:r>
            <w:r w:rsidRPr="00F5155B">
              <w:rPr>
                <w:rFonts w:eastAsia="Times New Roman" w:cs="Times New Roman"/>
                <w:szCs w:val="28"/>
                <w:lang w:eastAsia="lv-LV"/>
              </w:rPr>
              <w:t xml:space="preserve">noapaļo līdz tuvākajam centam, ņemot vērā trešo zīmi aiz komata. Ja trešā zīme aiz komata ir no 0 līdz 4, tad centa vērtība nemainās. Ja trešā zīme aiz komata ir no 5 līdz 9, tad cents tiek noapaļots par vienu vienību uz augšu. </w:t>
            </w:r>
          </w:p>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Minētā likuma 32.panta otrās daļas 2.punkts paredz, ka tiesību aktos ietverto tiesību normu grozījumi, kas ir minēti šā panta pirmajā daļā (saistīti tikai ar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ieviešanu), šā likuma izpratnē ir arī tiesību normā skaitliskā vērtība latos, kas ir noteikta ar noapaļotu skaitli (noapaļota ar precizitāti līdz 0,1; 1; 10; 100 un tamlīdzīgi), tiek aizstāta ar skaitlisko vērtību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to konvertējot saskaņā ar Padomes noteikto maiņas kursu un noapaļojot uz augšu vai uz leju ar precizitāti, kas nav mazāka par noapaļošanas precizitāti skaitliskajai vērtībai latos, un ir ievēroti abi šādi nosacījumi: </w:t>
            </w:r>
          </w:p>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a) tiesību norma, kurā skaitliskā vērtība tiek izteikta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sidRPr="00F5155B">
              <w:rPr>
                <w:rFonts w:eastAsia="Times New Roman" w:cs="Times New Roman"/>
                <w:szCs w:val="28"/>
                <w:lang w:eastAsia="lv-LV"/>
              </w:rPr>
              <w:t>euro</w:t>
            </w:r>
            <w:proofErr w:type="spellEnd"/>
            <w:r w:rsidRPr="00F5155B">
              <w:rPr>
                <w:rFonts w:eastAsia="Times New Roman" w:cs="Times New Roman"/>
                <w:szCs w:val="28"/>
                <w:lang w:eastAsia="lv-LV"/>
              </w:rPr>
              <w:t xml:space="preserve">, </w:t>
            </w:r>
          </w:p>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b) tiesību normā skaitliskās vērtības latos aizstāšana ar skaitlisko vērtību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nerada vērā ņemamu negatīvu ietekmi uz valsts budžetu. </w:t>
            </w:r>
          </w:p>
          <w:p w:rsidR="004567CC" w:rsidRPr="00F5155B" w:rsidRDefault="004567CC" w:rsidP="004567CC">
            <w:pPr>
              <w:ind w:firstLine="395"/>
              <w:jc w:val="both"/>
              <w:rPr>
                <w:rFonts w:eastAsia="Times New Roman" w:cs="Times New Roman"/>
                <w:szCs w:val="28"/>
                <w:lang w:eastAsia="lv-LV"/>
              </w:rPr>
            </w:pP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ieviešanas kārtības likums stājās spēkā 2013.gada 1.martā.</w:t>
            </w:r>
          </w:p>
          <w:p w:rsidR="004567CC" w:rsidRPr="00F5155B" w:rsidRDefault="004567CC" w:rsidP="004567CC">
            <w:pPr>
              <w:ind w:firstLine="395"/>
              <w:jc w:val="both"/>
              <w:rPr>
                <w:rFonts w:eastAsia="Times New Roman" w:cs="Times New Roman"/>
                <w:szCs w:val="28"/>
                <w:lang w:eastAsia="lv-LV"/>
              </w:rPr>
            </w:pPr>
            <w:r w:rsidRPr="00F5155B">
              <w:rPr>
                <w:rFonts w:eastAsia="Calibri" w:cs="Times New Roman"/>
                <w:szCs w:val="28"/>
              </w:rPr>
              <w:t xml:space="preserve">Ņemot vērā, ka ar 2014.gada 1.janvāri Latvijā plānots </w:t>
            </w:r>
            <w:r w:rsidRPr="00F5155B">
              <w:rPr>
                <w:rFonts w:eastAsia="Calibri" w:cs="Times New Roman"/>
                <w:szCs w:val="28"/>
              </w:rPr>
              <w:lastRenderedPageBreak/>
              <w:t xml:space="preserve">ieviest </w:t>
            </w:r>
            <w:proofErr w:type="spellStart"/>
            <w:r w:rsidRPr="00F5155B">
              <w:rPr>
                <w:rFonts w:eastAsia="Calibri" w:cs="Times New Roman"/>
                <w:i/>
                <w:szCs w:val="28"/>
              </w:rPr>
              <w:t>euro</w:t>
            </w:r>
            <w:proofErr w:type="spellEnd"/>
            <w:r w:rsidRPr="00F5155B">
              <w:rPr>
                <w:rFonts w:eastAsia="Calibri" w:cs="Times New Roman"/>
                <w:szCs w:val="28"/>
              </w:rPr>
              <w:t xml:space="preserve">, ir nepieciešams veikt grozījumus </w:t>
            </w:r>
            <w:r w:rsidRPr="00F5155B">
              <w:rPr>
                <w:rFonts w:eastAsia="Times New Roman" w:cs="Times New Roman"/>
                <w:szCs w:val="28"/>
                <w:lang w:eastAsia="lv-LV"/>
              </w:rPr>
              <w:t xml:space="preserve">Ministru kabineta </w:t>
            </w:r>
            <w:r w:rsidRPr="00F5155B">
              <w:rPr>
                <w:rFonts w:eastAsia="Times New Roman" w:cs="Times New Roman"/>
                <w:bCs/>
                <w:szCs w:val="28"/>
                <w:lang w:eastAsia="lv-LV"/>
              </w:rPr>
              <w:t>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F5155B">
              <w:rPr>
                <w:rFonts w:eastAsia="Calibri" w:cs="Times New Roman"/>
                <w:szCs w:val="28"/>
              </w:rPr>
              <w:t xml:space="preserve"> (tālāk tekstā – Noteikumi) 9.5.2.</w:t>
            </w:r>
            <w:r w:rsidRPr="00F5155B">
              <w:rPr>
                <w:rFonts w:eastAsia="Times New Roman" w:cs="Times New Roman"/>
                <w:szCs w:val="28"/>
                <w:lang w:eastAsia="lv-LV"/>
              </w:rPr>
              <w:t xml:space="preserve">, </w:t>
            </w:r>
            <w:r w:rsidRPr="00F5155B">
              <w:rPr>
                <w:rFonts w:eastAsia="Calibri" w:cs="Times New Roman"/>
                <w:szCs w:val="28"/>
              </w:rPr>
              <w:t xml:space="preserve">38.5., 49. </w:t>
            </w:r>
            <w:r w:rsidR="00A6207A" w:rsidRPr="00F5155B">
              <w:rPr>
                <w:rFonts w:eastAsia="Calibri" w:cs="Times New Roman"/>
                <w:szCs w:val="28"/>
              </w:rPr>
              <w:t>u</w:t>
            </w:r>
            <w:r w:rsidRPr="00F5155B">
              <w:rPr>
                <w:rFonts w:eastAsia="Calibri" w:cs="Times New Roman"/>
                <w:szCs w:val="28"/>
              </w:rPr>
              <w:t>n 50.</w:t>
            </w:r>
            <w:r w:rsidRPr="00F5155B">
              <w:rPr>
                <w:rFonts w:eastAsia="Times New Roman" w:cs="Times New Roman"/>
                <w:szCs w:val="28"/>
                <w:lang w:eastAsia="lv-LV"/>
              </w:rPr>
              <w:t>punktā</w:t>
            </w:r>
            <w:r w:rsidRPr="00F5155B">
              <w:rPr>
                <w:rFonts w:eastAsia="Calibri" w:cs="Times New Roman"/>
                <w:szCs w:val="28"/>
              </w:rPr>
              <w:t xml:space="preserve">, aizstājot tajā latus ar </w:t>
            </w:r>
            <w:proofErr w:type="spellStart"/>
            <w:r w:rsidRPr="00F5155B">
              <w:rPr>
                <w:rFonts w:eastAsia="Calibri" w:cs="Times New Roman"/>
                <w:i/>
                <w:szCs w:val="28"/>
              </w:rPr>
              <w:t>euro</w:t>
            </w:r>
            <w:proofErr w:type="spellEnd"/>
            <w:r w:rsidRPr="00F5155B">
              <w:rPr>
                <w:rFonts w:eastAsia="Calibri" w:cs="Times New Roman"/>
                <w:szCs w:val="28"/>
              </w:rPr>
              <w:t>.</w:t>
            </w:r>
          </w:p>
          <w:p w:rsidR="004567CC" w:rsidRPr="00F5155B" w:rsidRDefault="004567CC" w:rsidP="00430669">
            <w:pPr>
              <w:ind w:firstLine="395"/>
              <w:jc w:val="both"/>
              <w:rPr>
                <w:rFonts w:eastAsia="Calibri" w:cs="Times New Roman"/>
                <w:color w:val="000000"/>
                <w:szCs w:val="28"/>
              </w:rPr>
            </w:pP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lastRenderedPageBreak/>
              <w:t>3.</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Saistītie politikas ietekmes novērtējumi un pētījumi</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Projekts šo jomu neskar.</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4.</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Tiesiskā regulējuma mērķis un būtība</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ind w:firstLine="395"/>
              <w:jc w:val="both"/>
              <w:rPr>
                <w:rFonts w:eastAsia="Times New Roman" w:cs="Times New Roman"/>
                <w:szCs w:val="28"/>
                <w:lang w:eastAsia="lv-LV"/>
              </w:rPr>
            </w:pPr>
            <w:r w:rsidRPr="00F5155B">
              <w:rPr>
                <w:rFonts w:eastAsia="Times New Roman" w:cs="Times New Roman"/>
                <w:szCs w:val="28"/>
                <w:lang w:eastAsia="lv-LV"/>
              </w:rPr>
              <w:t xml:space="preserve">Noteikumu projekta mērķis ir pielāgot Noteikumus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ieviešanai, aizstājot tajā latus ar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w:t>
            </w:r>
          </w:p>
          <w:p w:rsidR="004567CC" w:rsidRPr="00F5155B" w:rsidRDefault="00EE65EF" w:rsidP="004567CC">
            <w:pPr>
              <w:ind w:firstLine="395"/>
              <w:jc w:val="both"/>
              <w:rPr>
                <w:rFonts w:eastAsia="Times New Roman" w:cs="Times New Roman"/>
                <w:szCs w:val="28"/>
                <w:lang w:eastAsia="lv-LV"/>
              </w:rPr>
            </w:pPr>
            <w:r w:rsidRPr="00F5155B">
              <w:rPr>
                <w:rFonts w:cs="Times New Roman"/>
                <w:szCs w:val="28"/>
              </w:rPr>
              <w:t>Noteikumu projektā skaitliskās vērtības ir noapaļotas,</w:t>
            </w:r>
            <w:r w:rsidRPr="00F5155B">
              <w:rPr>
                <w:rFonts w:eastAsia="Times New Roman" w:cs="Times New Roman"/>
                <w:szCs w:val="28"/>
              </w:rPr>
              <w:t xml:space="preserve"> ņemot vērā Latvijas Bankas noteikto oficiālo </w:t>
            </w:r>
            <w:proofErr w:type="spellStart"/>
            <w:r w:rsidRPr="00F5155B">
              <w:rPr>
                <w:rFonts w:eastAsia="Times New Roman" w:cs="Times New Roman"/>
                <w:i/>
                <w:szCs w:val="28"/>
              </w:rPr>
              <w:t>euro</w:t>
            </w:r>
            <w:proofErr w:type="spellEnd"/>
            <w:r w:rsidRPr="00F5155B">
              <w:rPr>
                <w:rFonts w:eastAsia="Times New Roman" w:cs="Times New Roman"/>
                <w:szCs w:val="28"/>
              </w:rPr>
              <w:t xml:space="preserve"> maiņas kursu (1 EUR ir </w:t>
            </w:r>
            <w:r w:rsidRPr="00F5155B">
              <w:rPr>
                <w:rFonts w:cs="Times New Roman"/>
                <w:szCs w:val="28"/>
              </w:rPr>
              <w:t>0.702804</w:t>
            </w:r>
            <w:r w:rsidRPr="00F5155B">
              <w:rPr>
                <w:rFonts w:eastAsia="Times New Roman" w:cs="Times New Roman"/>
                <w:szCs w:val="28"/>
              </w:rPr>
              <w:t xml:space="preserve"> LVL)</w:t>
            </w:r>
            <w:r w:rsidRPr="00F5155B">
              <w:rPr>
                <w:rFonts w:cs="Times New Roman"/>
                <w:szCs w:val="28"/>
              </w:rPr>
              <w:t xml:space="preserve"> un to, lai izteiktās summas </w:t>
            </w:r>
            <w:proofErr w:type="spellStart"/>
            <w:r w:rsidRPr="00F5155B">
              <w:rPr>
                <w:rFonts w:cs="Times New Roman"/>
                <w:i/>
                <w:szCs w:val="28"/>
              </w:rPr>
              <w:t>euro</w:t>
            </w:r>
            <w:proofErr w:type="spellEnd"/>
            <w:r w:rsidRPr="00F5155B">
              <w:rPr>
                <w:rFonts w:cs="Times New Roman"/>
                <w:szCs w:val="28"/>
              </w:rPr>
              <w:t xml:space="preserve"> būtu viegli uztveramas un piemērojamas.</w:t>
            </w:r>
          </w:p>
          <w:p w:rsidR="00566CE7" w:rsidRPr="00F5155B" w:rsidRDefault="00E846C2" w:rsidP="00430669">
            <w:pPr>
              <w:tabs>
                <w:tab w:val="left" w:pos="268"/>
              </w:tabs>
              <w:ind w:firstLine="395"/>
              <w:jc w:val="both"/>
              <w:rPr>
                <w:rFonts w:eastAsia="Times New Roman" w:cs="Times New Roman"/>
                <w:szCs w:val="28"/>
                <w:lang w:eastAsia="lv-LV"/>
              </w:rPr>
            </w:pPr>
            <w:r w:rsidRPr="00F5155B">
              <w:rPr>
                <w:rFonts w:cs="Times New Roman"/>
                <w:color w:val="000000"/>
                <w:szCs w:val="28"/>
              </w:rPr>
              <w:t xml:space="preserve">Noteikumu 9.5.2.apakšpunktā noteiktā summa 40 000 latu izteikta kā 60 000 </w:t>
            </w:r>
            <w:r w:rsidRPr="00F5155B">
              <w:rPr>
                <w:rFonts w:cs="Times New Roman"/>
                <w:szCs w:val="28"/>
              </w:rPr>
              <w:t>(</w:t>
            </w:r>
            <w:r w:rsidRPr="00F5155B">
              <w:rPr>
                <w:rFonts w:cs="Times New Roman"/>
                <w:color w:val="424242"/>
                <w:szCs w:val="28"/>
              </w:rPr>
              <w:t xml:space="preserve">56914.872) </w:t>
            </w:r>
            <w:proofErr w:type="spellStart"/>
            <w:r w:rsidRPr="00F5155B">
              <w:rPr>
                <w:rFonts w:cs="Times New Roman"/>
                <w:i/>
                <w:color w:val="424242"/>
                <w:szCs w:val="28"/>
              </w:rPr>
              <w:t>euro</w:t>
            </w:r>
            <w:proofErr w:type="spellEnd"/>
            <w:r w:rsidRPr="00F5155B">
              <w:rPr>
                <w:rFonts w:cs="Times New Roman"/>
                <w:color w:val="424242"/>
                <w:szCs w:val="28"/>
              </w:rPr>
              <w:t xml:space="preserve">. </w:t>
            </w:r>
            <w:r w:rsidRPr="00F5155B">
              <w:rPr>
                <w:rFonts w:cs="Times New Roman"/>
                <w:szCs w:val="28"/>
              </w:rPr>
              <w:t>A</w:t>
            </w:r>
            <w:r w:rsidRPr="00F5155B">
              <w:rPr>
                <w:rFonts w:cs="Times New Roman"/>
                <w:color w:val="000000"/>
                <w:szCs w:val="28"/>
              </w:rPr>
              <w:t xml:space="preserve">tbilstoši </w:t>
            </w:r>
            <w:proofErr w:type="spellStart"/>
            <w:r w:rsidRPr="00F5155B">
              <w:rPr>
                <w:rFonts w:cs="Times New Roman"/>
                <w:i/>
                <w:color w:val="000000"/>
                <w:szCs w:val="28"/>
              </w:rPr>
              <w:t>Euro</w:t>
            </w:r>
            <w:proofErr w:type="spellEnd"/>
            <w:r w:rsidRPr="00F5155B">
              <w:rPr>
                <w:rFonts w:cs="Times New Roman"/>
                <w:color w:val="000000"/>
                <w:szCs w:val="28"/>
              </w:rPr>
              <w:t xml:space="preserve"> ieviešanas kārtības likuma 32.panta otrās daļas 2.punktam konvertācijas rezultātā iegūtā summa </w:t>
            </w:r>
            <w:r w:rsidRPr="00F5155B">
              <w:rPr>
                <w:rFonts w:cs="Times New Roman"/>
                <w:color w:val="424242"/>
                <w:szCs w:val="28"/>
              </w:rPr>
              <w:t>56914.872</w:t>
            </w:r>
            <w:r w:rsidR="00105205" w:rsidRPr="00F5155B">
              <w:rPr>
                <w:rFonts w:cs="Times New Roman"/>
                <w:color w:val="424242"/>
                <w:szCs w:val="28"/>
              </w:rPr>
              <w:t>425</w:t>
            </w:r>
            <w:r w:rsidRPr="00F5155B">
              <w:rPr>
                <w:rFonts w:cs="Times New Roman"/>
                <w:color w:val="000000"/>
                <w:szCs w:val="28"/>
              </w:rPr>
              <w:t xml:space="preserve"> </w:t>
            </w:r>
            <w:proofErr w:type="spellStart"/>
            <w:r w:rsidRPr="00F5155B">
              <w:rPr>
                <w:rFonts w:cs="Times New Roman"/>
                <w:i/>
                <w:color w:val="000000"/>
                <w:szCs w:val="28"/>
              </w:rPr>
              <w:t>euro</w:t>
            </w:r>
            <w:proofErr w:type="spellEnd"/>
            <w:r w:rsidRPr="00F5155B">
              <w:rPr>
                <w:rFonts w:cs="Times New Roman"/>
                <w:color w:val="000000"/>
                <w:szCs w:val="28"/>
              </w:rPr>
              <w:t xml:space="preserve"> ir noapaļota uz augšu līdz 60 000 </w:t>
            </w:r>
            <w:proofErr w:type="spellStart"/>
            <w:r w:rsidRPr="00F5155B">
              <w:rPr>
                <w:rFonts w:cs="Times New Roman"/>
                <w:i/>
                <w:color w:val="000000"/>
                <w:szCs w:val="28"/>
              </w:rPr>
              <w:t>euro</w:t>
            </w:r>
            <w:proofErr w:type="spellEnd"/>
            <w:r w:rsidRPr="00F5155B">
              <w:rPr>
                <w:rFonts w:cs="Times New Roman"/>
                <w:color w:val="000000"/>
                <w:szCs w:val="28"/>
              </w:rPr>
              <w:t xml:space="preserve">, to palielinot par </w:t>
            </w:r>
            <w:r w:rsidRPr="00F5155B">
              <w:rPr>
                <w:rFonts w:cs="Times New Roman"/>
                <w:color w:val="424242"/>
                <w:szCs w:val="28"/>
              </w:rPr>
              <w:t>308</w:t>
            </w:r>
            <w:r w:rsidR="00105205" w:rsidRPr="00F5155B">
              <w:rPr>
                <w:rFonts w:cs="Times New Roman"/>
                <w:color w:val="424242"/>
                <w:szCs w:val="28"/>
              </w:rPr>
              <w:t>5,127</w:t>
            </w:r>
            <w:r w:rsidRPr="00F5155B">
              <w:rPr>
                <w:rFonts w:cs="Times New Roman"/>
                <w:color w:val="000000"/>
                <w:szCs w:val="28"/>
              </w:rPr>
              <w:t xml:space="preserve"> </w:t>
            </w:r>
            <w:proofErr w:type="spellStart"/>
            <w:r w:rsidRPr="00F5155B">
              <w:rPr>
                <w:rFonts w:cs="Times New Roman"/>
                <w:i/>
                <w:color w:val="000000"/>
                <w:szCs w:val="28"/>
              </w:rPr>
              <w:t>euro</w:t>
            </w:r>
            <w:proofErr w:type="spellEnd"/>
            <w:r w:rsidRPr="00F5155B">
              <w:rPr>
                <w:rFonts w:cs="Times New Roman"/>
                <w:i/>
                <w:color w:val="000000"/>
                <w:szCs w:val="28"/>
              </w:rPr>
              <w:t>,</w:t>
            </w:r>
            <w:r w:rsidRPr="00F5155B">
              <w:rPr>
                <w:rFonts w:cs="Times New Roman"/>
                <w:color w:val="000000"/>
                <w:szCs w:val="28"/>
              </w:rPr>
              <w:t xml:space="preserve"> kas ir labvēlīgāk </w:t>
            </w:r>
            <w:r w:rsidR="00EE65EF" w:rsidRPr="00F5155B">
              <w:rPr>
                <w:rFonts w:cs="Times New Roman"/>
                <w:color w:val="000000"/>
                <w:szCs w:val="28"/>
              </w:rPr>
              <w:t>kapitālsabiedrībai, kas veic patērētāju kreditēšanu</w:t>
            </w:r>
            <w:r w:rsidRPr="00F5155B">
              <w:rPr>
                <w:rFonts w:cs="Times New Roman"/>
                <w:color w:val="000000"/>
                <w:szCs w:val="28"/>
              </w:rPr>
              <w:t xml:space="preserve">, jo samazināsies darījumu skaits, kuri būs jāuzskata par neparastu darījumu. </w:t>
            </w:r>
            <w:r w:rsidR="00430669" w:rsidRPr="00F5155B">
              <w:rPr>
                <w:rFonts w:eastAsia="Times New Roman" w:cs="Times New Roman"/>
                <w:szCs w:val="28"/>
                <w:lang w:eastAsia="lv-LV"/>
              </w:rPr>
              <w:t>Grozījums šajā Noteikumu punktā saskaņot</w:t>
            </w:r>
            <w:r w:rsidR="00D76694" w:rsidRPr="00F5155B">
              <w:rPr>
                <w:rFonts w:eastAsia="Times New Roman" w:cs="Times New Roman"/>
                <w:szCs w:val="28"/>
                <w:lang w:eastAsia="lv-LV"/>
              </w:rPr>
              <w:t>s</w:t>
            </w:r>
            <w:r w:rsidR="00430669" w:rsidRPr="00F5155B">
              <w:rPr>
                <w:rFonts w:eastAsia="Times New Roman" w:cs="Times New Roman"/>
                <w:szCs w:val="28"/>
                <w:lang w:eastAsia="lv-LV"/>
              </w:rPr>
              <w:t xml:space="preserve"> arī ar grozījumu </w:t>
            </w:r>
            <w:r w:rsidR="00430669" w:rsidRPr="00F5155B">
              <w:rPr>
                <w:rFonts w:cs="Times New Roman"/>
                <w:bCs/>
                <w:szCs w:val="28"/>
              </w:rPr>
              <w:t xml:space="preserve">Ministru kabineta </w:t>
            </w:r>
            <w:r w:rsidR="00430669" w:rsidRPr="00F5155B">
              <w:rPr>
                <w:rFonts w:cs="Times New Roman"/>
                <w:szCs w:val="28"/>
              </w:rPr>
              <w:t xml:space="preserve">2008.gada 22.decembra noteikumu Nr.1071 </w:t>
            </w:r>
            <w:r w:rsidR="00430669" w:rsidRPr="00F5155B">
              <w:rPr>
                <w:rFonts w:cs="Times New Roman"/>
                <w:bCs/>
                <w:szCs w:val="28"/>
              </w:rPr>
              <w:t>"Noteikumi par neparasta darījuma pazīmju sarakstu un kārtību, kādā sniedzami ziņojumi par neparastiem vai aizdomīgiem darījumiem"</w:t>
            </w:r>
            <w:r w:rsidR="00430669" w:rsidRPr="00F5155B">
              <w:rPr>
                <w:rFonts w:eastAsia="Times New Roman" w:cs="Times New Roman"/>
                <w:szCs w:val="28"/>
                <w:lang w:eastAsia="lv-LV"/>
              </w:rPr>
              <w:t xml:space="preserve"> 8.2.1.apakšpunktā</w:t>
            </w:r>
            <w:r w:rsidRPr="00F5155B">
              <w:rPr>
                <w:rFonts w:eastAsia="Times New Roman" w:cs="Times New Roman"/>
                <w:szCs w:val="28"/>
                <w:lang w:eastAsia="lv-LV"/>
              </w:rPr>
              <w:t>.</w:t>
            </w:r>
            <w:r w:rsidRPr="00F5155B">
              <w:rPr>
                <w:rFonts w:cs="Times New Roman"/>
                <w:color w:val="000000"/>
                <w:szCs w:val="28"/>
              </w:rPr>
              <w:t xml:space="preserve"> </w:t>
            </w:r>
            <w:r w:rsidR="000764A8" w:rsidRPr="00F5155B">
              <w:rPr>
                <w:rFonts w:cs="Times New Roman"/>
                <w:szCs w:val="28"/>
              </w:rPr>
              <w:t xml:space="preserve">Samazinātā summu </w:t>
            </w:r>
            <w:r w:rsidR="000764A8" w:rsidRPr="00F5155B">
              <w:rPr>
                <w:rFonts w:cs="Times New Roman"/>
                <w:color w:val="000000"/>
                <w:szCs w:val="28"/>
              </w:rPr>
              <w:t xml:space="preserve">nerada negatīvu ietekmi kapitālsabiedrībām, kā arī nerada </w:t>
            </w:r>
            <w:r w:rsidR="00FC1BDB">
              <w:rPr>
                <w:rFonts w:cs="Times New Roman"/>
                <w:color w:val="000000"/>
                <w:szCs w:val="28"/>
              </w:rPr>
              <w:t>būtisku fiskālu ietekmi</w:t>
            </w:r>
            <w:r w:rsidR="000764A8" w:rsidRPr="00F5155B">
              <w:rPr>
                <w:rFonts w:cs="Times New Roman"/>
                <w:color w:val="000000"/>
                <w:szCs w:val="28"/>
              </w:rPr>
              <w:t>.</w:t>
            </w:r>
          </w:p>
          <w:p w:rsidR="000734CB" w:rsidRPr="00F5155B" w:rsidRDefault="00566CE7" w:rsidP="00EE65EF">
            <w:pPr>
              <w:tabs>
                <w:tab w:val="left" w:pos="268"/>
              </w:tabs>
              <w:ind w:firstLine="395"/>
              <w:jc w:val="both"/>
              <w:rPr>
                <w:rFonts w:eastAsia="Times New Roman" w:cs="Times New Roman"/>
                <w:szCs w:val="28"/>
                <w:lang w:eastAsia="lv-LV"/>
              </w:rPr>
            </w:pPr>
            <w:r w:rsidRPr="00F5155B">
              <w:rPr>
                <w:rFonts w:eastAsia="Times New Roman" w:cs="Times New Roman"/>
                <w:szCs w:val="28"/>
                <w:lang w:eastAsia="lv-LV"/>
              </w:rPr>
              <w:t xml:space="preserve">Noteikumu </w:t>
            </w:r>
            <w:r w:rsidRPr="00F5155B">
              <w:rPr>
                <w:rFonts w:eastAsia="Calibri" w:cs="Times New Roman"/>
                <w:szCs w:val="28"/>
              </w:rPr>
              <w:t>38.5</w:t>
            </w:r>
            <w:r w:rsidRPr="00F5155B">
              <w:rPr>
                <w:rFonts w:eastAsia="Times New Roman" w:cs="Times New Roman"/>
                <w:szCs w:val="28"/>
                <w:lang w:eastAsia="lv-LV"/>
              </w:rPr>
              <w:t xml:space="preserve">.punktā </w:t>
            </w:r>
            <w:r w:rsidR="00105205" w:rsidRPr="00F5155B">
              <w:rPr>
                <w:rFonts w:eastAsia="Times New Roman" w:cs="Times New Roman"/>
                <w:szCs w:val="28"/>
                <w:lang w:eastAsia="lv-LV"/>
              </w:rPr>
              <w:t>noteiktā</w:t>
            </w:r>
            <w:r w:rsidRPr="00F5155B">
              <w:rPr>
                <w:rFonts w:eastAsia="Times New Roman" w:cs="Times New Roman"/>
                <w:szCs w:val="28"/>
                <w:lang w:eastAsia="lv-LV"/>
              </w:rPr>
              <w:t xml:space="preserve"> summa 1000 </w:t>
            </w:r>
            <w:r w:rsidR="00105205" w:rsidRPr="00F5155B">
              <w:rPr>
                <w:rFonts w:eastAsia="Times New Roman" w:cs="Times New Roman"/>
                <w:szCs w:val="28"/>
                <w:lang w:eastAsia="lv-LV"/>
              </w:rPr>
              <w:t>latu</w:t>
            </w:r>
            <w:r w:rsidRPr="00F5155B">
              <w:rPr>
                <w:rFonts w:eastAsia="Times New Roman" w:cs="Times New Roman"/>
                <w:szCs w:val="28"/>
                <w:lang w:eastAsia="lv-LV"/>
              </w:rPr>
              <w:t xml:space="preserve"> </w:t>
            </w:r>
            <w:r w:rsidR="00105205" w:rsidRPr="00F5155B">
              <w:rPr>
                <w:rFonts w:cs="Times New Roman"/>
                <w:color w:val="000000"/>
                <w:szCs w:val="28"/>
              </w:rPr>
              <w:t xml:space="preserve">izteikta kā 1420 </w:t>
            </w:r>
            <w:r w:rsidR="00105205" w:rsidRPr="00F5155B">
              <w:rPr>
                <w:rFonts w:cs="Times New Roman"/>
                <w:szCs w:val="28"/>
              </w:rPr>
              <w:t>(</w:t>
            </w:r>
            <w:r w:rsidRPr="00F5155B">
              <w:rPr>
                <w:rFonts w:cs="Times New Roman"/>
                <w:color w:val="000000"/>
                <w:szCs w:val="28"/>
              </w:rPr>
              <w:t>1422,871810</w:t>
            </w:r>
            <w:r w:rsidR="00105205" w:rsidRPr="00F5155B">
              <w:rPr>
                <w:rFonts w:cs="Times New Roman"/>
                <w:color w:val="000000"/>
                <w:szCs w:val="28"/>
              </w:rPr>
              <w:t>)</w:t>
            </w:r>
            <w:r w:rsidRPr="00F5155B">
              <w:rPr>
                <w:rFonts w:cs="Times New Roman"/>
                <w:color w:val="000000"/>
                <w:szCs w:val="28"/>
              </w:rPr>
              <w:t xml:space="preserve">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w:t>
            </w:r>
            <w:r w:rsidRPr="00F5155B">
              <w:rPr>
                <w:rFonts w:eastAsia="Times New Roman" w:cs="Times New Roman"/>
                <w:szCs w:val="28"/>
                <w:lang w:eastAsia="lv-LV"/>
              </w:rPr>
              <w:t xml:space="preserve">  </w:t>
            </w:r>
            <w:r w:rsidR="00574F35" w:rsidRPr="00F5155B">
              <w:rPr>
                <w:rFonts w:cs="Times New Roman"/>
                <w:szCs w:val="28"/>
              </w:rPr>
              <w:t>A</w:t>
            </w:r>
            <w:r w:rsidR="00574F35" w:rsidRPr="00F5155B">
              <w:rPr>
                <w:rFonts w:cs="Times New Roman"/>
                <w:color w:val="000000"/>
                <w:szCs w:val="28"/>
              </w:rPr>
              <w:t xml:space="preserve">tbilstoši </w:t>
            </w:r>
            <w:proofErr w:type="spellStart"/>
            <w:r w:rsidR="00574F35" w:rsidRPr="00F5155B">
              <w:rPr>
                <w:rFonts w:cs="Times New Roman"/>
                <w:i/>
                <w:color w:val="000000"/>
                <w:szCs w:val="28"/>
              </w:rPr>
              <w:t>Euro</w:t>
            </w:r>
            <w:proofErr w:type="spellEnd"/>
            <w:r w:rsidR="00574F35" w:rsidRPr="00F5155B">
              <w:rPr>
                <w:rFonts w:cs="Times New Roman"/>
                <w:color w:val="000000"/>
                <w:szCs w:val="28"/>
              </w:rPr>
              <w:t xml:space="preserve"> ieviešanas kārtības likuma 32.panta otrās daļas 2.punktam konvertācijas rezultātā iegūtā summa </w:t>
            </w:r>
            <w:r w:rsidR="00574F35" w:rsidRPr="00F5155B">
              <w:rPr>
                <w:rFonts w:cs="Times New Roman"/>
                <w:color w:val="424242"/>
                <w:szCs w:val="28"/>
              </w:rPr>
              <w:t>1422,871810</w:t>
            </w:r>
            <w:r w:rsidR="00574F35" w:rsidRPr="00F5155B">
              <w:rPr>
                <w:rFonts w:cs="Times New Roman"/>
                <w:color w:val="000000"/>
                <w:szCs w:val="28"/>
              </w:rPr>
              <w:t xml:space="preserve"> </w:t>
            </w:r>
            <w:proofErr w:type="spellStart"/>
            <w:r w:rsidR="00574F35" w:rsidRPr="00F5155B">
              <w:rPr>
                <w:rFonts w:cs="Times New Roman"/>
                <w:i/>
                <w:color w:val="000000"/>
                <w:szCs w:val="28"/>
              </w:rPr>
              <w:t>euro</w:t>
            </w:r>
            <w:proofErr w:type="spellEnd"/>
            <w:r w:rsidR="00266573">
              <w:rPr>
                <w:rFonts w:cs="Times New Roman"/>
                <w:color w:val="000000"/>
                <w:szCs w:val="28"/>
              </w:rPr>
              <w:t xml:space="preserve"> ir noapaļota uz leju līdz 142</w:t>
            </w:r>
            <w:r w:rsidR="009C0B53">
              <w:rPr>
                <w:rFonts w:cs="Times New Roman"/>
                <w:color w:val="000000"/>
                <w:szCs w:val="28"/>
              </w:rPr>
              <w:t>5</w:t>
            </w:r>
            <w:r w:rsidR="00266573">
              <w:rPr>
                <w:rFonts w:cs="Times New Roman"/>
                <w:color w:val="000000"/>
                <w:szCs w:val="28"/>
              </w:rPr>
              <w:t xml:space="preserve"> </w:t>
            </w:r>
            <w:proofErr w:type="spellStart"/>
            <w:r w:rsidR="00574F35" w:rsidRPr="00F5155B">
              <w:rPr>
                <w:rFonts w:cs="Times New Roman"/>
                <w:i/>
                <w:color w:val="000000"/>
                <w:szCs w:val="28"/>
              </w:rPr>
              <w:t>euro</w:t>
            </w:r>
            <w:proofErr w:type="spellEnd"/>
            <w:r w:rsidR="00574F35" w:rsidRPr="00F5155B">
              <w:rPr>
                <w:rFonts w:cs="Times New Roman"/>
                <w:i/>
                <w:color w:val="000000"/>
                <w:szCs w:val="28"/>
              </w:rPr>
              <w:t>.</w:t>
            </w:r>
            <w:r w:rsidR="00574F35" w:rsidRPr="00F5155B">
              <w:rPr>
                <w:rFonts w:cs="Times New Roman"/>
                <w:szCs w:val="28"/>
              </w:rPr>
              <w:t xml:space="preserve"> </w:t>
            </w:r>
            <w:r w:rsidR="00EE65EF" w:rsidRPr="00F5155B">
              <w:rPr>
                <w:rFonts w:cs="Times New Roman"/>
                <w:szCs w:val="28"/>
              </w:rPr>
              <w:t xml:space="preserve">Summa tiek </w:t>
            </w:r>
            <w:r w:rsidR="009C0B53">
              <w:rPr>
                <w:rFonts w:cs="Times New Roman"/>
                <w:szCs w:val="28"/>
              </w:rPr>
              <w:t>palielināta</w:t>
            </w:r>
            <w:r w:rsidR="00EE65EF" w:rsidRPr="00F5155B">
              <w:rPr>
                <w:rFonts w:cs="Times New Roman"/>
                <w:szCs w:val="28"/>
              </w:rPr>
              <w:t xml:space="preserve"> par </w:t>
            </w:r>
            <w:r w:rsidR="00EE65EF" w:rsidRPr="00F5155B">
              <w:rPr>
                <w:rFonts w:cs="Times New Roman"/>
                <w:szCs w:val="28"/>
              </w:rPr>
              <w:lastRenderedPageBreak/>
              <w:t>2,</w:t>
            </w:r>
            <w:r w:rsidR="009C0B53">
              <w:rPr>
                <w:rFonts w:cs="Times New Roman"/>
                <w:szCs w:val="28"/>
              </w:rPr>
              <w:t>13</w:t>
            </w:r>
            <w:r w:rsidR="00EE65EF" w:rsidRPr="00F5155B">
              <w:rPr>
                <w:rFonts w:cs="Times New Roman"/>
                <w:szCs w:val="28"/>
              </w:rPr>
              <w:t xml:space="preserve"> </w:t>
            </w:r>
            <w:proofErr w:type="spellStart"/>
            <w:r w:rsidR="00EE65EF" w:rsidRPr="00F5155B">
              <w:rPr>
                <w:rFonts w:cs="Times New Roman"/>
                <w:szCs w:val="28"/>
              </w:rPr>
              <w:t>euro</w:t>
            </w:r>
            <w:proofErr w:type="spellEnd"/>
            <w:r w:rsidR="00EE65EF" w:rsidRPr="00F5155B">
              <w:rPr>
                <w:rFonts w:cs="Times New Roman"/>
                <w:szCs w:val="28"/>
              </w:rPr>
              <w:t>, lai tā būtu vieglāk uztverama</w:t>
            </w:r>
            <w:r w:rsidR="000764A8" w:rsidRPr="00F5155B">
              <w:rPr>
                <w:rFonts w:cs="Times New Roman"/>
                <w:szCs w:val="28"/>
              </w:rPr>
              <w:t xml:space="preserve">. </w:t>
            </w:r>
            <w:r w:rsidR="009C0B53">
              <w:rPr>
                <w:rFonts w:cs="Times New Roman"/>
                <w:szCs w:val="28"/>
              </w:rPr>
              <w:t xml:space="preserve">Palielinātā </w:t>
            </w:r>
            <w:r w:rsidR="000764A8" w:rsidRPr="00F5155B">
              <w:rPr>
                <w:rFonts w:cs="Times New Roman"/>
                <w:szCs w:val="28"/>
              </w:rPr>
              <w:t xml:space="preserve">summu </w:t>
            </w:r>
            <w:r w:rsidR="000764A8" w:rsidRPr="00F5155B">
              <w:rPr>
                <w:rFonts w:cs="Times New Roman"/>
                <w:color w:val="000000"/>
                <w:szCs w:val="28"/>
              </w:rPr>
              <w:t>nerada negatīvu ietekmi kapitālsabiedrībām, kā arī nerada ietekmi budžetam.</w:t>
            </w:r>
          </w:p>
          <w:p w:rsidR="000734CB" w:rsidRPr="00F5155B" w:rsidRDefault="00D76694" w:rsidP="00574F35">
            <w:pPr>
              <w:ind w:firstLine="395"/>
              <w:jc w:val="both"/>
              <w:rPr>
                <w:rFonts w:cs="Times New Roman"/>
                <w:color w:val="000000"/>
                <w:szCs w:val="28"/>
              </w:rPr>
            </w:pPr>
            <w:r w:rsidRPr="00F5155B">
              <w:rPr>
                <w:rFonts w:eastAsia="Times New Roman" w:cs="Times New Roman"/>
                <w:szCs w:val="28"/>
                <w:lang w:eastAsia="lv-LV"/>
              </w:rPr>
              <w:t xml:space="preserve">Noteikumu </w:t>
            </w:r>
            <w:r w:rsidRPr="00F5155B">
              <w:rPr>
                <w:rFonts w:eastAsia="Calibri" w:cs="Times New Roman"/>
                <w:szCs w:val="28"/>
              </w:rPr>
              <w:t>49.punktā</w:t>
            </w:r>
            <w:r w:rsidRPr="00F5155B">
              <w:rPr>
                <w:rFonts w:eastAsia="Times New Roman" w:cs="Times New Roman"/>
                <w:szCs w:val="28"/>
                <w:lang w:eastAsia="lv-LV"/>
              </w:rPr>
              <w:t xml:space="preserve"> noteiktā summa 50 000 latu </w:t>
            </w:r>
            <w:r w:rsidRPr="00F5155B">
              <w:rPr>
                <w:rFonts w:cs="Times New Roman"/>
                <w:color w:val="000000"/>
                <w:szCs w:val="28"/>
              </w:rPr>
              <w:t xml:space="preserve">izteikta kā </w:t>
            </w:r>
            <w:r w:rsidR="00574F35" w:rsidRPr="00F5155B">
              <w:rPr>
                <w:rFonts w:cs="Times New Roman"/>
                <w:color w:val="000000"/>
                <w:szCs w:val="28"/>
              </w:rPr>
              <w:t>7114</w:t>
            </w:r>
            <w:r w:rsidR="00A51FC3" w:rsidRPr="00F5155B">
              <w:rPr>
                <w:rFonts w:cs="Times New Roman"/>
                <w:color w:val="000000"/>
                <w:szCs w:val="28"/>
              </w:rPr>
              <w:t>0</w:t>
            </w:r>
            <w:r w:rsidRPr="00F5155B">
              <w:rPr>
                <w:rFonts w:cs="Times New Roman"/>
                <w:color w:val="000000"/>
                <w:szCs w:val="28"/>
              </w:rPr>
              <w:t xml:space="preserve"> </w:t>
            </w:r>
            <w:r w:rsidRPr="00F5155B">
              <w:rPr>
                <w:rFonts w:cs="Times New Roman"/>
                <w:szCs w:val="28"/>
              </w:rPr>
              <w:t>(</w:t>
            </w:r>
            <w:r w:rsidR="00574F35" w:rsidRPr="00F5155B">
              <w:rPr>
                <w:rFonts w:cs="Times New Roman"/>
                <w:color w:val="000000"/>
                <w:szCs w:val="28"/>
              </w:rPr>
              <w:t>71143,590531</w:t>
            </w:r>
            <w:r w:rsidRPr="00F5155B">
              <w:rPr>
                <w:rFonts w:cs="Times New Roman"/>
                <w:color w:val="000000"/>
                <w:szCs w:val="28"/>
              </w:rPr>
              <w:t xml:space="preserve">)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w:t>
            </w:r>
            <w:r w:rsidR="00574F35" w:rsidRPr="00F5155B">
              <w:rPr>
                <w:rFonts w:cs="Times New Roman"/>
                <w:szCs w:val="28"/>
              </w:rPr>
              <w:t xml:space="preserve"> A</w:t>
            </w:r>
            <w:r w:rsidR="00574F35" w:rsidRPr="00F5155B">
              <w:rPr>
                <w:rFonts w:cs="Times New Roman"/>
                <w:color w:val="000000"/>
                <w:szCs w:val="28"/>
              </w:rPr>
              <w:t xml:space="preserve">tbilstoši </w:t>
            </w:r>
            <w:proofErr w:type="spellStart"/>
            <w:r w:rsidR="00574F35" w:rsidRPr="00F5155B">
              <w:rPr>
                <w:rFonts w:cs="Times New Roman"/>
                <w:i/>
                <w:color w:val="000000"/>
                <w:szCs w:val="28"/>
              </w:rPr>
              <w:t>Euro</w:t>
            </w:r>
            <w:proofErr w:type="spellEnd"/>
            <w:r w:rsidR="00574F35" w:rsidRPr="00F5155B">
              <w:rPr>
                <w:rFonts w:cs="Times New Roman"/>
                <w:color w:val="000000"/>
                <w:szCs w:val="28"/>
              </w:rPr>
              <w:t xml:space="preserve"> ieviešanas kārtības likuma 32.panta otrās daļas 2.punktam konvertācijas rezultātā iegūtā summa </w:t>
            </w:r>
            <w:r w:rsidR="00A51FC3" w:rsidRPr="00F5155B">
              <w:rPr>
                <w:rFonts w:cs="Times New Roman"/>
                <w:color w:val="000000"/>
                <w:szCs w:val="28"/>
              </w:rPr>
              <w:t>71143,590531</w:t>
            </w:r>
            <w:r w:rsidR="00574F35" w:rsidRPr="00F5155B">
              <w:rPr>
                <w:rFonts w:cs="Times New Roman"/>
                <w:color w:val="000000"/>
                <w:szCs w:val="28"/>
              </w:rPr>
              <w:t xml:space="preserve"> </w:t>
            </w:r>
            <w:proofErr w:type="spellStart"/>
            <w:r w:rsidR="00574F35" w:rsidRPr="00F5155B">
              <w:rPr>
                <w:rFonts w:cs="Times New Roman"/>
                <w:i/>
                <w:color w:val="000000"/>
                <w:szCs w:val="28"/>
              </w:rPr>
              <w:t>euro</w:t>
            </w:r>
            <w:proofErr w:type="spellEnd"/>
            <w:r w:rsidR="00574F35" w:rsidRPr="00F5155B">
              <w:rPr>
                <w:rFonts w:cs="Times New Roman"/>
                <w:color w:val="000000"/>
                <w:szCs w:val="28"/>
              </w:rPr>
              <w:t xml:space="preserve"> ir noapaļota uz leju līdz </w:t>
            </w:r>
            <w:r w:rsidR="00A51FC3" w:rsidRPr="00F5155B">
              <w:rPr>
                <w:rFonts w:cs="Times New Roman"/>
                <w:color w:val="000000"/>
                <w:szCs w:val="28"/>
              </w:rPr>
              <w:t>71140</w:t>
            </w:r>
            <w:r w:rsidR="00574F35" w:rsidRPr="00F5155B">
              <w:rPr>
                <w:rFonts w:cs="Times New Roman"/>
                <w:color w:val="000000"/>
                <w:szCs w:val="28"/>
              </w:rPr>
              <w:t xml:space="preserve"> </w:t>
            </w:r>
            <w:proofErr w:type="spellStart"/>
            <w:r w:rsidR="00574F35" w:rsidRPr="00F5155B">
              <w:rPr>
                <w:rFonts w:cs="Times New Roman"/>
                <w:i/>
                <w:color w:val="000000"/>
                <w:szCs w:val="28"/>
              </w:rPr>
              <w:t>euro</w:t>
            </w:r>
            <w:proofErr w:type="spellEnd"/>
            <w:r w:rsidR="00A51FC3" w:rsidRPr="00F5155B">
              <w:rPr>
                <w:rFonts w:cs="Times New Roman"/>
                <w:color w:val="000000"/>
                <w:szCs w:val="28"/>
              </w:rPr>
              <w:t>.</w:t>
            </w:r>
            <w:r w:rsidR="00574F35" w:rsidRPr="00F5155B">
              <w:rPr>
                <w:rFonts w:cs="Times New Roman"/>
                <w:szCs w:val="28"/>
              </w:rPr>
              <w:t xml:space="preserve"> Summa tiek samazināta par </w:t>
            </w:r>
            <w:r w:rsidR="00A51FC3" w:rsidRPr="00F5155B">
              <w:rPr>
                <w:rFonts w:cs="Times New Roman"/>
                <w:szCs w:val="28"/>
              </w:rPr>
              <w:t>3</w:t>
            </w:r>
            <w:r w:rsidR="00574F35" w:rsidRPr="00F5155B">
              <w:rPr>
                <w:rFonts w:cs="Times New Roman"/>
                <w:szCs w:val="28"/>
              </w:rPr>
              <w:t>,</w:t>
            </w:r>
            <w:r w:rsidR="00A51FC3" w:rsidRPr="00F5155B">
              <w:rPr>
                <w:rFonts w:cs="Times New Roman"/>
                <w:szCs w:val="28"/>
              </w:rPr>
              <w:t>59</w:t>
            </w:r>
            <w:r w:rsidR="00574F35" w:rsidRPr="00F5155B">
              <w:rPr>
                <w:rFonts w:cs="Times New Roman"/>
                <w:szCs w:val="28"/>
              </w:rPr>
              <w:t xml:space="preserve"> </w:t>
            </w:r>
            <w:proofErr w:type="spellStart"/>
            <w:r w:rsidR="00574F35" w:rsidRPr="00F5155B">
              <w:rPr>
                <w:rFonts w:cs="Times New Roman"/>
                <w:szCs w:val="28"/>
              </w:rPr>
              <w:t>euro</w:t>
            </w:r>
            <w:proofErr w:type="spellEnd"/>
            <w:r w:rsidR="00574F35" w:rsidRPr="00F5155B">
              <w:rPr>
                <w:rFonts w:cs="Times New Roman"/>
                <w:szCs w:val="28"/>
              </w:rPr>
              <w:t xml:space="preserve">, lai tā būtu vieglāk uztverama. Samazinātā summu </w:t>
            </w:r>
            <w:r w:rsidR="00574F35" w:rsidRPr="00F5155B">
              <w:rPr>
                <w:rFonts w:cs="Times New Roman"/>
                <w:color w:val="000000"/>
                <w:szCs w:val="28"/>
              </w:rPr>
              <w:t xml:space="preserve">nerada negatīvu ietekmi kapitālsabiedrībām, kā arī nerada </w:t>
            </w:r>
            <w:r w:rsidR="00A51FC3" w:rsidRPr="00F5155B">
              <w:rPr>
                <w:rFonts w:cs="Times New Roman"/>
                <w:color w:val="000000"/>
                <w:szCs w:val="28"/>
              </w:rPr>
              <w:t xml:space="preserve">būtisku </w:t>
            </w:r>
            <w:r w:rsidR="00574F35" w:rsidRPr="00F5155B">
              <w:rPr>
                <w:rFonts w:cs="Times New Roman"/>
                <w:color w:val="000000"/>
                <w:szCs w:val="28"/>
              </w:rPr>
              <w:t>ietekmi budžetam.</w:t>
            </w:r>
          </w:p>
          <w:p w:rsidR="00574F35" w:rsidRPr="00F5155B" w:rsidRDefault="0062202A" w:rsidP="004567CC">
            <w:pPr>
              <w:ind w:firstLine="395"/>
              <w:jc w:val="both"/>
              <w:rPr>
                <w:rFonts w:eastAsia="Calibri" w:cs="Times New Roman"/>
                <w:szCs w:val="28"/>
              </w:rPr>
            </w:pPr>
            <w:r w:rsidRPr="00F5155B">
              <w:rPr>
                <w:rFonts w:eastAsia="Times New Roman" w:cs="Times New Roman"/>
                <w:szCs w:val="28"/>
                <w:lang w:eastAsia="lv-LV"/>
              </w:rPr>
              <w:t xml:space="preserve">Noteikumu </w:t>
            </w:r>
            <w:r w:rsidRPr="00F5155B">
              <w:rPr>
                <w:rFonts w:eastAsia="Calibri" w:cs="Times New Roman"/>
                <w:szCs w:val="28"/>
              </w:rPr>
              <w:t>50.punktā</w:t>
            </w:r>
            <w:r w:rsidRPr="00F5155B">
              <w:rPr>
                <w:rFonts w:eastAsia="Times New Roman" w:cs="Times New Roman"/>
                <w:szCs w:val="28"/>
                <w:lang w:eastAsia="lv-LV"/>
              </w:rPr>
              <w:t xml:space="preserve"> noteiktā summa 10 000 latu </w:t>
            </w:r>
            <w:r w:rsidRPr="00F5155B">
              <w:rPr>
                <w:rFonts w:cs="Times New Roman"/>
                <w:color w:val="000000"/>
                <w:szCs w:val="28"/>
              </w:rPr>
              <w:t xml:space="preserve">izteikta kā 14225 </w:t>
            </w:r>
            <w:r w:rsidRPr="00F5155B">
              <w:rPr>
                <w:rFonts w:cs="Times New Roman"/>
                <w:szCs w:val="28"/>
              </w:rPr>
              <w:t>(</w:t>
            </w:r>
            <w:r w:rsidR="00C05240" w:rsidRPr="00F5155B">
              <w:rPr>
                <w:rFonts w:cs="Times New Roman"/>
                <w:color w:val="000000"/>
                <w:szCs w:val="28"/>
              </w:rPr>
              <w:t>14228,7181063</w:t>
            </w:r>
            <w:r w:rsidRPr="00F5155B">
              <w:rPr>
                <w:rFonts w:cs="Times New Roman"/>
                <w:color w:val="000000"/>
                <w:szCs w:val="28"/>
              </w:rPr>
              <w:t xml:space="preserve">)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w:t>
            </w:r>
            <w:r w:rsidRPr="00F5155B">
              <w:rPr>
                <w:rFonts w:cs="Times New Roman"/>
                <w:szCs w:val="28"/>
              </w:rPr>
              <w:t xml:space="preserve"> A</w:t>
            </w:r>
            <w:r w:rsidRPr="00F5155B">
              <w:rPr>
                <w:rFonts w:cs="Times New Roman"/>
                <w:color w:val="000000"/>
                <w:szCs w:val="28"/>
              </w:rPr>
              <w:t xml:space="preserve">tbilstoši </w:t>
            </w:r>
            <w:proofErr w:type="spellStart"/>
            <w:r w:rsidRPr="00F5155B">
              <w:rPr>
                <w:rFonts w:cs="Times New Roman"/>
                <w:i/>
                <w:color w:val="000000"/>
                <w:szCs w:val="28"/>
              </w:rPr>
              <w:t>Euro</w:t>
            </w:r>
            <w:proofErr w:type="spellEnd"/>
            <w:r w:rsidRPr="00F5155B">
              <w:rPr>
                <w:rFonts w:cs="Times New Roman"/>
                <w:color w:val="000000"/>
                <w:szCs w:val="28"/>
              </w:rPr>
              <w:t xml:space="preserve"> ieviešanas kārtības likuma 32.panta otrās daļas 2.punktam konvertācijas rezultātā iegūtā summa </w:t>
            </w:r>
            <w:r w:rsidR="00C05240" w:rsidRPr="00F5155B">
              <w:rPr>
                <w:rFonts w:cs="Times New Roman"/>
                <w:color w:val="000000"/>
                <w:szCs w:val="28"/>
              </w:rPr>
              <w:t>14228,7181063</w:t>
            </w:r>
            <w:r w:rsidRPr="00F5155B">
              <w:rPr>
                <w:rFonts w:cs="Times New Roman"/>
                <w:color w:val="000000"/>
                <w:szCs w:val="28"/>
              </w:rPr>
              <w:t xml:space="preserve"> </w:t>
            </w:r>
            <w:proofErr w:type="spellStart"/>
            <w:r w:rsidRPr="00F5155B">
              <w:rPr>
                <w:rFonts w:cs="Times New Roman"/>
                <w:i/>
                <w:color w:val="000000"/>
                <w:szCs w:val="28"/>
              </w:rPr>
              <w:t>euro</w:t>
            </w:r>
            <w:proofErr w:type="spellEnd"/>
            <w:r w:rsidRPr="00F5155B">
              <w:rPr>
                <w:rFonts w:cs="Times New Roman"/>
                <w:color w:val="000000"/>
                <w:szCs w:val="28"/>
              </w:rPr>
              <w:t xml:space="preserve"> ir noapaļota uz leju līdz </w:t>
            </w:r>
            <w:r w:rsidR="00C05240" w:rsidRPr="00F5155B">
              <w:rPr>
                <w:rFonts w:cs="Times New Roman"/>
                <w:color w:val="000000"/>
                <w:szCs w:val="28"/>
              </w:rPr>
              <w:t>14225</w:t>
            </w:r>
            <w:r w:rsidRPr="00F5155B">
              <w:rPr>
                <w:rFonts w:cs="Times New Roman"/>
                <w:color w:val="000000"/>
                <w:szCs w:val="28"/>
              </w:rPr>
              <w:t xml:space="preserve"> </w:t>
            </w:r>
            <w:proofErr w:type="spellStart"/>
            <w:r w:rsidRPr="00F5155B">
              <w:rPr>
                <w:rFonts w:cs="Times New Roman"/>
                <w:i/>
                <w:color w:val="000000"/>
                <w:szCs w:val="28"/>
              </w:rPr>
              <w:t>euro</w:t>
            </w:r>
            <w:proofErr w:type="spellEnd"/>
            <w:r w:rsidRPr="00F5155B">
              <w:rPr>
                <w:rFonts w:cs="Times New Roman"/>
                <w:color w:val="000000"/>
                <w:szCs w:val="28"/>
              </w:rPr>
              <w:t>.</w:t>
            </w:r>
            <w:r w:rsidRPr="00F5155B">
              <w:rPr>
                <w:rFonts w:cs="Times New Roman"/>
                <w:szCs w:val="28"/>
              </w:rPr>
              <w:t xml:space="preserve"> Summa tiek samazināta par 3,</w:t>
            </w:r>
            <w:r w:rsidR="00C05240" w:rsidRPr="00F5155B">
              <w:rPr>
                <w:rFonts w:cs="Times New Roman"/>
                <w:szCs w:val="28"/>
              </w:rPr>
              <w:t>7</w:t>
            </w:r>
            <w:r w:rsidR="001D072F">
              <w:rPr>
                <w:rFonts w:cs="Times New Roman"/>
                <w:szCs w:val="28"/>
              </w:rPr>
              <w:t>2</w:t>
            </w:r>
            <w:r w:rsidRPr="00F5155B">
              <w:rPr>
                <w:rFonts w:cs="Times New Roman"/>
                <w:szCs w:val="28"/>
              </w:rPr>
              <w:t xml:space="preserve"> </w:t>
            </w:r>
            <w:proofErr w:type="spellStart"/>
            <w:r w:rsidRPr="00F5155B">
              <w:rPr>
                <w:rFonts w:cs="Times New Roman"/>
                <w:szCs w:val="28"/>
              </w:rPr>
              <w:t>euro</w:t>
            </w:r>
            <w:proofErr w:type="spellEnd"/>
            <w:r w:rsidRPr="00F5155B">
              <w:rPr>
                <w:rFonts w:cs="Times New Roman"/>
                <w:szCs w:val="28"/>
              </w:rPr>
              <w:t xml:space="preserve">, lai tā būtu vieglāk uztverama. Samazinātā summu </w:t>
            </w:r>
            <w:r w:rsidRPr="00F5155B">
              <w:rPr>
                <w:rFonts w:cs="Times New Roman"/>
                <w:color w:val="000000"/>
                <w:szCs w:val="28"/>
              </w:rPr>
              <w:t>nerada negatīvu ietekmi kapitālsabiedrībām, kā arī nerada būtisku ietekmi budžetam.</w:t>
            </w:r>
          </w:p>
          <w:p w:rsidR="004567CC" w:rsidRPr="00F5155B" w:rsidRDefault="004567CC" w:rsidP="004567CC">
            <w:pPr>
              <w:ind w:firstLine="395"/>
              <w:jc w:val="both"/>
              <w:rPr>
                <w:rFonts w:eastAsia="Calibri" w:cs="Times New Roman"/>
                <w:szCs w:val="28"/>
              </w:rPr>
            </w:pPr>
            <w:r w:rsidRPr="00F5155B">
              <w:rPr>
                <w:rFonts w:eastAsia="Calibri" w:cs="Times New Roman"/>
                <w:szCs w:val="28"/>
              </w:rPr>
              <w:t>Noteikumu projekts atrisinās sākotnējās ietekmes novērtējuma ziņojuma</w:t>
            </w:r>
            <w:r w:rsidRPr="00F5155B">
              <w:rPr>
                <w:rFonts w:eastAsia="Calibri" w:cs="Times New Roman"/>
                <w:bCs/>
                <w:szCs w:val="28"/>
              </w:rPr>
              <w:t xml:space="preserve"> </w:t>
            </w:r>
            <w:r w:rsidRPr="00F5155B">
              <w:rPr>
                <w:rFonts w:eastAsia="Calibri" w:cs="Times New Roman"/>
                <w:szCs w:val="28"/>
              </w:rPr>
              <w:t xml:space="preserve">(anotācijas) I. sadaļas otrajā punktā minētās problēmas pilnībā. </w:t>
            </w:r>
          </w:p>
          <w:p w:rsidR="00761D31" w:rsidRPr="00F5155B" w:rsidRDefault="004567CC" w:rsidP="00C05240">
            <w:pPr>
              <w:ind w:firstLine="395"/>
              <w:jc w:val="both"/>
              <w:rPr>
                <w:rFonts w:eastAsia="Calibri" w:cs="Times New Roman"/>
                <w:szCs w:val="28"/>
              </w:rPr>
            </w:pPr>
            <w:r w:rsidRPr="00F5155B">
              <w:rPr>
                <w:rFonts w:eastAsia="Calibri" w:cs="Times New Roman"/>
                <w:szCs w:val="28"/>
              </w:rPr>
              <w:t xml:space="preserve">Paredzēts, ka Noteikumu projektā ietvertās normas par lata aizstāšanu ar </w:t>
            </w:r>
            <w:proofErr w:type="spellStart"/>
            <w:r w:rsidRPr="00F5155B">
              <w:rPr>
                <w:rFonts w:eastAsia="Calibri" w:cs="Times New Roman"/>
                <w:i/>
                <w:szCs w:val="28"/>
              </w:rPr>
              <w:t>euro</w:t>
            </w:r>
            <w:proofErr w:type="spellEnd"/>
            <w:r w:rsidRPr="00F5155B">
              <w:rPr>
                <w:rFonts w:eastAsia="Calibri" w:cs="Times New Roman"/>
                <w:szCs w:val="28"/>
              </w:rPr>
              <w:t xml:space="preserve"> stāsies spēkā </w:t>
            </w:r>
            <w:proofErr w:type="spellStart"/>
            <w:r w:rsidRPr="00F5155B">
              <w:rPr>
                <w:rFonts w:eastAsia="Calibri" w:cs="Times New Roman"/>
                <w:i/>
                <w:szCs w:val="28"/>
              </w:rPr>
              <w:t>euro</w:t>
            </w:r>
            <w:proofErr w:type="spellEnd"/>
            <w:r w:rsidRPr="00F5155B">
              <w:rPr>
                <w:rFonts w:eastAsia="Calibri" w:cs="Times New Roman"/>
                <w:szCs w:val="28"/>
              </w:rPr>
              <w:t xml:space="preserve"> ieviešanas dienā, </w:t>
            </w:r>
            <w:proofErr w:type="spellStart"/>
            <w:r w:rsidRPr="00F5155B">
              <w:rPr>
                <w:rFonts w:eastAsia="Calibri" w:cs="Times New Roman"/>
                <w:szCs w:val="28"/>
              </w:rPr>
              <w:t>t.i</w:t>
            </w:r>
            <w:proofErr w:type="spellEnd"/>
            <w:r w:rsidRPr="00F5155B">
              <w:rPr>
                <w:rFonts w:eastAsia="Calibri" w:cs="Times New Roman"/>
                <w:szCs w:val="28"/>
              </w:rPr>
              <w:t>., 2014.gada 1.janvārī.</w:t>
            </w:r>
          </w:p>
          <w:p w:rsidR="00761D31" w:rsidRPr="00F5155B" w:rsidRDefault="00761D31" w:rsidP="004567CC">
            <w:pPr>
              <w:ind w:firstLine="395"/>
              <w:jc w:val="both"/>
              <w:rPr>
                <w:rFonts w:eastAsia="Calibri" w:cs="Times New Roman"/>
                <w:b/>
                <w:szCs w:val="28"/>
              </w:rPr>
            </w:pP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lastRenderedPageBreak/>
              <w:t>5.</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Projekta izstrādē iesaistītās institūcijas</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B86395" w:rsidP="004567CC">
            <w:pPr>
              <w:jc w:val="both"/>
              <w:rPr>
                <w:rFonts w:eastAsia="Times New Roman" w:cs="Times New Roman"/>
                <w:szCs w:val="28"/>
                <w:lang w:eastAsia="lv-LV"/>
              </w:rPr>
            </w:pPr>
            <w:r w:rsidRPr="00F5155B">
              <w:rPr>
                <w:rFonts w:eastAsia="Times New Roman" w:cs="Times New Roman"/>
                <w:szCs w:val="28"/>
                <w:lang w:eastAsia="lv-LV"/>
              </w:rPr>
              <w:t>Ekonomikas ministrija, Patērētāju tiesību aizsardzības centrs</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6.</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Iemesli, kādēļ netika nodrošināta sabiedrības līdzdalība</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lang w:eastAsia="lv-LV"/>
              </w:rPr>
            </w:pPr>
            <w:r w:rsidRPr="00F5155B">
              <w:rPr>
                <w:rFonts w:eastAsia="Calibri" w:cs="Times New Roman"/>
                <w:szCs w:val="28"/>
              </w:rPr>
              <w:t xml:space="preserve">Sabiedrības līdzdalība projekta izstrādē netika nodrošināta, jo projekts nemaina pastāvošo tiesisko regulējumu pēc būtības, bet tikai aizstāj latus ar </w:t>
            </w:r>
            <w:proofErr w:type="spellStart"/>
            <w:r w:rsidRPr="00F5155B">
              <w:rPr>
                <w:rFonts w:eastAsia="Calibri" w:cs="Times New Roman"/>
                <w:i/>
                <w:szCs w:val="28"/>
              </w:rPr>
              <w:t>euro</w:t>
            </w:r>
            <w:proofErr w:type="spellEnd"/>
            <w:r w:rsidRPr="00F5155B">
              <w:rPr>
                <w:rFonts w:eastAsia="Calibri" w:cs="Times New Roman"/>
                <w:szCs w:val="28"/>
              </w:rPr>
              <w:t>.</w:t>
            </w:r>
          </w:p>
        </w:tc>
      </w:tr>
      <w:tr w:rsidR="004567CC" w:rsidRPr="00F5155B" w:rsidTr="00614C25">
        <w:tc>
          <w:tcPr>
            <w:tcW w:w="25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7.</w:t>
            </w:r>
          </w:p>
        </w:tc>
        <w:tc>
          <w:tcPr>
            <w:tcW w:w="1009"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Cita informācija</w:t>
            </w:r>
          </w:p>
        </w:tc>
        <w:tc>
          <w:tcPr>
            <w:tcW w:w="3741"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lang w:eastAsia="lv-LV"/>
              </w:rPr>
            </w:pPr>
            <w:r w:rsidRPr="00F5155B">
              <w:rPr>
                <w:rFonts w:eastAsia="Calibri" w:cs="Times New Roman"/>
                <w:szCs w:val="28"/>
              </w:rPr>
              <w:t xml:space="preserve">Noteikumu projektam ir jābūt apstiprinātam un publicētam oficiālajā izdevumā „Latvijas Vēstnesis” līdz </w:t>
            </w:r>
            <w:proofErr w:type="spellStart"/>
            <w:r w:rsidRPr="00F5155B">
              <w:rPr>
                <w:rFonts w:eastAsia="Calibri" w:cs="Times New Roman"/>
                <w:i/>
                <w:szCs w:val="28"/>
              </w:rPr>
              <w:t>euro</w:t>
            </w:r>
            <w:proofErr w:type="spellEnd"/>
            <w:r w:rsidRPr="00F5155B">
              <w:rPr>
                <w:rFonts w:eastAsia="Calibri" w:cs="Times New Roman"/>
                <w:szCs w:val="28"/>
              </w:rPr>
              <w:t xml:space="preserve"> ieviešanas dienai.</w:t>
            </w:r>
          </w:p>
        </w:tc>
      </w:tr>
    </w:tbl>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 </w:t>
      </w:r>
    </w:p>
    <w:p w:rsidR="004567CC" w:rsidRPr="00F5155B" w:rsidRDefault="004567CC" w:rsidP="004567CC">
      <w:pPr>
        <w:rPr>
          <w:rFonts w:eastAsia="Times New Roman" w:cs="Times New Roman"/>
          <w:szCs w:val="28"/>
          <w:lang w:eastAsia="lv-LV"/>
        </w:rPr>
      </w:pPr>
    </w:p>
    <w:tbl>
      <w:tblPr>
        <w:tblW w:w="499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6"/>
        <w:gridCol w:w="2410"/>
        <w:gridCol w:w="6403"/>
      </w:tblGrid>
      <w:tr w:rsidR="004567CC" w:rsidRPr="00F5155B" w:rsidTr="00614C25">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567CC" w:rsidRPr="00F5155B" w:rsidRDefault="004567CC" w:rsidP="004567CC">
            <w:pPr>
              <w:jc w:val="center"/>
              <w:rPr>
                <w:rFonts w:eastAsia="Times New Roman" w:cs="Times New Roman"/>
                <w:b/>
                <w:bCs/>
                <w:szCs w:val="28"/>
                <w:lang w:eastAsia="lv-LV"/>
              </w:rPr>
            </w:pPr>
            <w:r w:rsidRPr="00F5155B">
              <w:rPr>
                <w:rFonts w:eastAsia="Times New Roman" w:cs="Times New Roman"/>
                <w:b/>
                <w:bCs/>
                <w:szCs w:val="28"/>
                <w:lang w:eastAsia="lv-LV"/>
              </w:rPr>
              <w:t>II. Tiesību akta projekta ietekme uz sabiedrību</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lastRenderedPageBreak/>
              <w:t>1.</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 xml:space="preserve">Sabiedrības </w:t>
            </w:r>
            <w:proofErr w:type="spellStart"/>
            <w:r w:rsidRPr="00F5155B">
              <w:rPr>
                <w:rFonts w:eastAsia="Times New Roman" w:cs="Times New Roman"/>
                <w:szCs w:val="28"/>
                <w:lang w:eastAsia="lv-LV"/>
              </w:rPr>
              <w:t>mērķgrupa</w:t>
            </w:r>
            <w:proofErr w:type="spellEnd"/>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0A44C5" w:rsidP="004567CC">
            <w:pPr>
              <w:jc w:val="both"/>
              <w:rPr>
                <w:rFonts w:eastAsia="Times New Roman" w:cs="Times New Roman"/>
                <w:szCs w:val="28"/>
                <w:lang w:eastAsia="lv-LV"/>
              </w:rPr>
            </w:pPr>
            <w:r w:rsidRPr="00F5155B">
              <w:rPr>
                <w:rFonts w:eastAsia="Times New Roman" w:cs="Times New Roman"/>
                <w:szCs w:val="28"/>
                <w:lang w:eastAsia="lv-LV"/>
              </w:rPr>
              <w:t>K</w:t>
            </w:r>
            <w:r w:rsidR="004567CC" w:rsidRPr="00F5155B">
              <w:rPr>
                <w:rFonts w:eastAsia="Times New Roman" w:cs="Times New Roman"/>
                <w:szCs w:val="28"/>
                <w:lang w:eastAsia="lv-LV"/>
              </w:rPr>
              <w:t>apitālsabiedrīb</w:t>
            </w:r>
            <w:r w:rsidRPr="00F5155B">
              <w:rPr>
                <w:rFonts w:eastAsia="Times New Roman" w:cs="Times New Roman"/>
                <w:szCs w:val="28"/>
                <w:lang w:eastAsia="lv-LV"/>
              </w:rPr>
              <w:t>as</w:t>
            </w:r>
            <w:r w:rsidR="004567CC" w:rsidRPr="00F5155B">
              <w:rPr>
                <w:rFonts w:eastAsia="Times New Roman" w:cs="Times New Roman"/>
                <w:szCs w:val="28"/>
                <w:lang w:eastAsia="lv-LV"/>
              </w:rPr>
              <w:t xml:space="preserve">, kas veic patērētāju kreditēšanu. </w:t>
            </w:r>
          </w:p>
          <w:p w:rsidR="004567CC" w:rsidRPr="00F5155B" w:rsidRDefault="004567CC" w:rsidP="004567CC">
            <w:pPr>
              <w:jc w:val="both"/>
              <w:rPr>
                <w:rFonts w:eastAsia="Times New Roman" w:cs="Times New Roman"/>
                <w:szCs w:val="28"/>
                <w:lang w:eastAsia="lv-LV"/>
              </w:rPr>
            </w:pP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2.</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 xml:space="preserve">Citas sabiedrības grupas (bez </w:t>
            </w:r>
            <w:proofErr w:type="spellStart"/>
            <w:r w:rsidRPr="00F5155B">
              <w:rPr>
                <w:rFonts w:eastAsia="Times New Roman" w:cs="Times New Roman"/>
                <w:szCs w:val="28"/>
                <w:lang w:eastAsia="lv-LV"/>
              </w:rPr>
              <w:t>mērķgrupas</w:t>
            </w:r>
            <w:proofErr w:type="spellEnd"/>
            <w:r w:rsidRPr="00F5155B">
              <w:rPr>
                <w:rFonts w:eastAsia="Times New Roman" w:cs="Times New Roman"/>
                <w:szCs w:val="28"/>
                <w:lang w:eastAsia="lv-LV"/>
              </w:rPr>
              <w:t>), kuras tiesiskais regulējums arī ietekmē vai varētu ietekmēt</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C05240" w:rsidP="004567CC">
            <w:pPr>
              <w:jc w:val="both"/>
              <w:rPr>
                <w:rFonts w:eastAsia="Times New Roman" w:cs="Times New Roman"/>
                <w:szCs w:val="28"/>
                <w:lang w:eastAsia="lv-LV"/>
              </w:rPr>
            </w:pPr>
            <w:r w:rsidRPr="00F5155B">
              <w:rPr>
                <w:rFonts w:eastAsia="Times New Roman" w:cs="Times New Roman"/>
                <w:szCs w:val="28"/>
                <w:lang w:eastAsia="lv-LV"/>
              </w:rPr>
              <w:t>Projekts šo jomu neskar.</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3.</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Tiesiskā regulējuma finansiālā ietekme</w:t>
            </w:r>
          </w:p>
        </w:tc>
        <w:tc>
          <w:tcPr>
            <w:tcW w:w="3507" w:type="pct"/>
            <w:tcBorders>
              <w:top w:val="outset" w:sz="6" w:space="0" w:color="000000"/>
              <w:left w:val="outset" w:sz="6" w:space="0" w:color="000000"/>
              <w:bottom w:val="outset" w:sz="6" w:space="0" w:color="000000"/>
              <w:right w:val="outset" w:sz="6" w:space="0" w:color="000000"/>
            </w:tcBorders>
            <w:hideMark/>
          </w:tcPr>
          <w:p w:rsidR="008B7A6B" w:rsidRPr="00F5155B" w:rsidRDefault="008B7A6B" w:rsidP="008B7A6B">
            <w:pPr>
              <w:jc w:val="both"/>
              <w:rPr>
                <w:rFonts w:eastAsia="Times New Roman" w:cs="Times New Roman"/>
                <w:szCs w:val="28"/>
                <w:lang w:eastAsia="lv-LV"/>
              </w:rPr>
            </w:pPr>
            <w:r w:rsidRPr="00F5155B">
              <w:rPr>
                <w:rFonts w:eastAsia="Times New Roman" w:cs="Times New Roman"/>
                <w:szCs w:val="28"/>
                <w:lang w:eastAsia="lv-LV"/>
              </w:rPr>
              <w:t xml:space="preserve">Par 3,59 </w:t>
            </w:r>
            <w:proofErr w:type="spellStart"/>
            <w:r w:rsidRPr="00F5155B">
              <w:rPr>
                <w:rFonts w:eastAsia="Times New Roman" w:cs="Times New Roman"/>
                <w:i/>
                <w:szCs w:val="28"/>
                <w:lang w:eastAsia="lv-LV"/>
              </w:rPr>
              <w:t>euro</w:t>
            </w:r>
            <w:proofErr w:type="spellEnd"/>
            <w:r w:rsidRPr="00F5155B">
              <w:rPr>
                <w:rFonts w:eastAsia="Times New Roman" w:cs="Times New Roman"/>
                <w:i/>
                <w:szCs w:val="28"/>
                <w:lang w:eastAsia="lv-LV"/>
              </w:rPr>
              <w:t xml:space="preserve"> </w:t>
            </w:r>
            <w:r w:rsidRPr="00F5155B">
              <w:rPr>
                <w:rFonts w:eastAsia="Times New Roman" w:cs="Times New Roman"/>
                <w:szCs w:val="28"/>
                <w:lang w:eastAsia="lv-LV"/>
              </w:rPr>
              <w:t xml:space="preserve"> samazināsies valsts nodeva speciālās atļaujas (licences) saņemšanai.</w:t>
            </w:r>
          </w:p>
          <w:p w:rsidR="008B7A6B" w:rsidRPr="00F5155B" w:rsidRDefault="008B7A6B" w:rsidP="008B7A6B">
            <w:pPr>
              <w:jc w:val="both"/>
              <w:rPr>
                <w:rFonts w:eastAsia="Times New Roman" w:cs="Times New Roman"/>
                <w:szCs w:val="28"/>
                <w:lang w:eastAsia="lv-LV"/>
              </w:rPr>
            </w:pPr>
            <w:r w:rsidRPr="00F5155B">
              <w:rPr>
                <w:rFonts w:eastAsia="Times New Roman" w:cs="Times New Roman"/>
                <w:szCs w:val="28"/>
                <w:lang w:eastAsia="lv-LV"/>
              </w:rPr>
              <w:t>Par 3,7</w:t>
            </w:r>
            <w:r w:rsidR="001D072F">
              <w:rPr>
                <w:rFonts w:eastAsia="Times New Roman" w:cs="Times New Roman"/>
                <w:szCs w:val="28"/>
                <w:lang w:eastAsia="lv-LV"/>
              </w:rPr>
              <w:t>2</w:t>
            </w:r>
            <w:r w:rsidRPr="00F5155B">
              <w:rPr>
                <w:rFonts w:eastAsia="Times New Roman" w:cs="Times New Roman"/>
                <w:szCs w:val="28"/>
                <w:lang w:eastAsia="lv-LV"/>
              </w:rPr>
              <w:t xml:space="preserve"> </w:t>
            </w:r>
            <w:proofErr w:type="spellStart"/>
            <w:r w:rsidRPr="00F5155B">
              <w:rPr>
                <w:rFonts w:eastAsia="Times New Roman" w:cs="Times New Roman"/>
                <w:i/>
                <w:szCs w:val="28"/>
                <w:lang w:eastAsia="lv-LV"/>
              </w:rPr>
              <w:t>euro</w:t>
            </w:r>
            <w:proofErr w:type="spellEnd"/>
            <w:r w:rsidRPr="00F5155B">
              <w:rPr>
                <w:rFonts w:eastAsia="Times New Roman" w:cs="Times New Roman"/>
                <w:szCs w:val="28"/>
                <w:lang w:eastAsia="lv-LV"/>
              </w:rPr>
              <w:t xml:space="preserve">  samazināsies valsts nodeva speciālās atļaujas (licences) </w:t>
            </w:r>
            <w:r w:rsidR="005D6F0C" w:rsidRPr="00F5155B">
              <w:rPr>
                <w:rFonts w:eastAsia="Times New Roman" w:cs="Times New Roman"/>
                <w:szCs w:val="28"/>
                <w:lang w:eastAsia="lv-LV"/>
              </w:rPr>
              <w:t>pārreģistrācijai</w:t>
            </w:r>
            <w:r w:rsidRPr="00F5155B">
              <w:rPr>
                <w:rFonts w:eastAsia="Times New Roman" w:cs="Times New Roman"/>
                <w:szCs w:val="28"/>
                <w:lang w:eastAsia="lv-LV"/>
              </w:rPr>
              <w:t>.</w:t>
            </w:r>
          </w:p>
          <w:p w:rsidR="008B7A6B" w:rsidRPr="00F5155B" w:rsidRDefault="008B7A6B" w:rsidP="008B7A6B">
            <w:pPr>
              <w:jc w:val="both"/>
              <w:rPr>
                <w:rFonts w:eastAsia="Times New Roman" w:cs="Times New Roman"/>
                <w:szCs w:val="28"/>
                <w:lang w:eastAsia="lv-LV"/>
              </w:rPr>
            </w:pP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4.</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Tiesiskā regulējuma nefinansiālā ietekme</w:t>
            </w:r>
          </w:p>
        </w:tc>
        <w:tc>
          <w:tcPr>
            <w:tcW w:w="3507" w:type="pct"/>
            <w:tcBorders>
              <w:top w:val="outset" w:sz="6" w:space="0" w:color="000000"/>
              <w:left w:val="outset" w:sz="6" w:space="0" w:color="000000"/>
              <w:bottom w:val="outset" w:sz="6" w:space="0" w:color="000000"/>
              <w:right w:val="outset" w:sz="6" w:space="0" w:color="000000"/>
            </w:tcBorders>
            <w:hideMark/>
          </w:tcPr>
          <w:p w:rsidR="008B7A6B" w:rsidRPr="00F5155B" w:rsidRDefault="008B7A6B" w:rsidP="008B7A6B">
            <w:pPr>
              <w:jc w:val="both"/>
              <w:rPr>
                <w:rFonts w:cs="Times New Roman"/>
                <w:color w:val="000000"/>
                <w:szCs w:val="28"/>
              </w:rPr>
            </w:pPr>
            <w:r w:rsidRPr="00F5155B">
              <w:rPr>
                <w:rFonts w:cs="Times New Roman"/>
                <w:color w:val="000000"/>
                <w:szCs w:val="28"/>
              </w:rPr>
              <w:t>Samazināsies darījumu skaits, kuri būs jāuzskata par neparastu darījumu.</w:t>
            </w:r>
          </w:p>
          <w:p w:rsidR="008B7A6B" w:rsidRPr="00F5155B" w:rsidRDefault="005D6F0C" w:rsidP="008B7A6B">
            <w:pPr>
              <w:jc w:val="both"/>
              <w:rPr>
                <w:rFonts w:cs="Times New Roman"/>
                <w:color w:val="000000"/>
                <w:szCs w:val="28"/>
              </w:rPr>
            </w:pPr>
            <w:r w:rsidRPr="00F5155B">
              <w:rPr>
                <w:rFonts w:cs="Times New Roman"/>
                <w:color w:val="000000"/>
                <w:szCs w:val="28"/>
              </w:rPr>
              <w:t>Par 2,</w:t>
            </w:r>
            <w:r w:rsidR="009C0B53">
              <w:rPr>
                <w:rFonts w:cs="Times New Roman"/>
                <w:color w:val="000000"/>
                <w:szCs w:val="28"/>
              </w:rPr>
              <w:t>12</w:t>
            </w:r>
            <w:r w:rsidRPr="00F5155B">
              <w:rPr>
                <w:rFonts w:cs="Times New Roman"/>
                <w:color w:val="000000"/>
                <w:szCs w:val="28"/>
              </w:rPr>
              <w:t xml:space="preserve"> </w:t>
            </w:r>
            <w:proofErr w:type="spellStart"/>
            <w:r w:rsidRPr="00F5155B">
              <w:rPr>
                <w:rFonts w:cs="Times New Roman"/>
                <w:i/>
                <w:color w:val="000000"/>
                <w:szCs w:val="28"/>
              </w:rPr>
              <w:t>euro</w:t>
            </w:r>
            <w:proofErr w:type="spellEnd"/>
            <w:r w:rsidR="008B7A6B" w:rsidRPr="00F5155B">
              <w:rPr>
                <w:rFonts w:cs="Times New Roman"/>
                <w:color w:val="000000"/>
                <w:szCs w:val="28"/>
              </w:rPr>
              <w:t xml:space="preserve"> </w:t>
            </w:r>
            <w:r w:rsidR="009C0B53">
              <w:rPr>
                <w:rFonts w:cs="Times New Roman"/>
                <w:color w:val="000000"/>
                <w:szCs w:val="28"/>
              </w:rPr>
              <w:t>palielināsies</w:t>
            </w:r>
            <w:r w:rsidR="008B7A6B" w:rsidRPr="00F5155B">
              <w:rPr>
                <w:rFonts w:cs="Times New Roman"/>
                <w:color w:val="000000"/>
                <w:szCs w:val="28"/>
              </w:rPr>
              <w:t xml:space="preserve"> apmērs, no kura var apturēt speciālās atļaujas (licences) darbību, </w:t>
            </w:r>
            <w:r w:rsidR="008B7A6B" w:rsidRPr="00F5155B">
              <w:rPr>
                <w:rFonts w:cs="Times New Roman"/>
                <w:szCs w:val="28"/>
              </w:rPr>
              <w:t>nokavēto nodokļu, nodevu vai citu obligāto maksājumu dēļ</w:t>
            </w:r>
            <w:r w:rsidR="008B7A6B" w:rsidRPr="00F5155B">
              <w:rPr>
                <w:rFonts w:cs="Times New Roman"/>
                <w:color w:val="000000"/>
                <w:szCs w:val="28"/>
              </w:rPr>
              <w:t xml:space="preserve">. </w:t>
            </w:r>
          </w:p>
          <w:p w:rsidR="004567CC" w:rsidRPr="00F5155B" w:rsidRDefault="004567CC" w:rsidP="004567CC">
            <w:pPr>
              <w:jc w:val="both"/>
              <w:rPr>
                <w:rFonts w:eastAsia="Times New Roman" w:cs="Times New Roman"/>
                <w:szCs w:val="28"/>
                <w:lang w:eastAsia="lv-LV"/>
              </w:rPr>
            </w:pP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5.</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Administratīvās procedūras raksturojums</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u w:val="single"/>
                <w:lang w:eastAsia="lv-LV"/>
              </w:rPr>
            </w:pPr>
            <w:r w:rsidRPr="00F5155B">
              <w:rPr>
                <w:rFonts w:eastAsia="Times New Roman" w:cs="Times New Roman"/>
                <w:szCs w:val="28"/>
                <w:lang w:eastAsia="lv-LV"/>
              </w:rPr>
              <w:t>Projekts šo jomu neskar.</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6.</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Administratīvo izmaksu monetārs novērtējums</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Projekts šo jomu neskar.</w:t>
            </w:r>
          </w:p>
        </w:tc>
      </w:tr>
      <w:tr w:rsidR="004567CC" w:rsidRPr="00F5155B" w:rsidTr="00614C25">
        <w:tc>
          <w:tcPr>
            <w:tcW w:w="173"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7.</w:t>
            </w:r>
          </w:p>
        </w:tc>
        <w:tc>
          <w:tcPr>
            <w:tcW w:w="1320"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rPr>
                <w:rFonts w:eastAsia="Times New Roman" w:cs="Times New Roman"/>
                <w:szCs w:val="28"/>
                <w:lang w:eastAsia="lv-LV"/>
              </w:rPr>
            </w:pPr>
            <w:r w:rsidRPr="00F5155B">
              <w:rPr>
                <w:rFonts w:eastAsia="Times New Roman" w:cs="Times New Roman"/>
                <w:szCs w:val="28"/>
                <w:lang w:eastAsia="lv-LV"/>
              </w:rPr>
              <w:t>Cita informācija</w:t>
            </w:r>
          </w:p>
        </w:tc>
        <w:tc>
          <w:tcPr>
            <w:tcW w:w="3507" w:type="pct"/>
            <w:tcBorders>
              <w:top w:val="outset" w:sz="6" w:space="0" w:color="000000"/>
              <w:left w:val="outset" w:sz="6" w:space="0" w:color="000000"/>
              <w:bottom w:val="outset" w:sz="6" w:space="0" w:color="000000"/>
              <w:right w:val="outset" w:sz="6" w:space="0" w:color="000000"/>
            </w:tcBorders>
            <w:hideMark/>
          </w:tcPr>
          <w:p w:rsidR="004567CC" w:rsidRPr="00F5155B" w:rsidRDefault="004567CC" w:rsidP="004567CC">
            <w:pPr>
              <w:jc w:val="both"/>
              <w:rPr>
                <w:rFonts w:eastAsia="Times New Roman" w:cs="Times New Roman"/>
                <w:szCs w:val="28"/>
                <w:lang w:eastAsia="lv-LV"/>
              </w:rPr>
            </w:pPr>
            <w:r w:rsidRPr="00F5155B">
              <w:rPr>
                <w:rFonts w:eastAsia="Times New Roman" w:cs="Times New Roman"/>
                <w:szCs w:val="28"/>
                <w:lang w:eastAsia="lv-LV"/>
              </w:rPr>
              <w:t>Projekts šo jomu neskar.</w:t>
            </w:r>
          </w:p>
        </w:tc>
      </w:tr>
    </w:tbl>
    <w:p w:rsidR="004567CC" w:rsidRPr="00F5155B" w:rsidRDefault="004567CC" w:rsidP="004567CC">
      <w:pPr>
        <w:rPr>
          <w:rFonts w:eastAsia="Times New Roman" w:cs="Times New Roman"/>
          <w:szCs w:val="28"/>
          <w:lang w:eastAsia="lv-LV"/>
        </w:rPr>
      </w:pPr>
    </w:p>
    <w:tbl>
      <w:tblPr>
        <w:tblpPr w:leftFromText="180" w:rightFromText="180" w:vertAnchor="text" w:tblpY="1"/>
        <w:tblOverlap w:val="neve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1"/>
        <w:gridCol w:w="1275"/>
        <w:gridCol w:w="1870"/>
        <w:gridCol w:w="1235"/>
        <w:gridCol w:w="1235"/>
        <w:gridCol w:w="1235"/>
      </w:tblGrid>
      <w:tr w:rsidR="00E045D9" w:rsidRPr="00E045D9" w:rsidTr="00614C25">
        <w:tc>
          <w:tcPr>
            <w:tcW w:w="5000" w:type="pct"/>
            <w:gridSpan w:val="6"/>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III. Tiesību akta projekta ietekme uz valsts budžetu un pašvaldību budžetiem</w:t>
            </w:r>
          </w:p>
        </w:tc>
      </w:tr>
      <w:tr w:rsidR="00BB00C4" w:rsidRPr="00E045D9" w:rsidTr="00614C25">
        <w:tc>
          <w:tcPr>
            <w:tcW w:w="1347" w:type="pct"/>
            <w:vMerge w:val="restart"/>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2013.</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Turpmākie trīs gadi (</w:t>
            </w:r>
            <w:proofErr w:type="spellStart"/>
            <w:r w:rsidRPr="00E045D9">
              <w:rPr>
                <w:rFonts w:eastAsia="Times New Roman" w:cs="Times New Roman"/>
                <w:szCs w:val="28"/>
                <w:lang w:eastAsia="lv-LV"/>
              </w:rPr>
              <w:t>tūkst</w:t>
            </w:r>
            <w:proofErr w:type="spellEnd"/>
            <w:r w:rsidRPr="00E045D9">
              <w:rPr>
                <w:rFonts w:eastAsia="Times New Roman" w:cs="Times New Roman"/>
                <w:szCs w:val="28"/>
                <w:lang w:eastAsia="lv-LV"/>
              </w:rPr>
              <w:t>. latu)</w:t>
            </w:r>
          </w:p>
        </w:tc>
      </w:tr>
      <w:tr w:rsidR="00F5155B" w:rsidRPr="00F5155B" w:rsidTr="00614C25">
        <w:tc>
          <w:tcPr>
            <w:tcW w:w="1347" w:type="pct"/>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rPr>
                <w:rFonts w:eastAsia="Times New Roman" w:cs="Times New Roman"/>
                <w:b/>
                <w:bCs/>
                <w:szCs w:val="28"/>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rPr>
                <w:rFonts w:eastAsia="Times New Roman" w:cs="Times New Roman"/>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b/>
                <w:bCs/>
                <w:szCs w:val="28"/>
                <w:lang w:eastAsia="lv-LV"/>
              </w:rPr>
            </w:pPr>
            <w:r w:rsidRPr="00E045D9">
              <w:rPr>
                <w:rFonts w:eastAsia="Times New Roman" w:cs="Times New Roman"/>
                <w:b/>
                <w:bCs/>
                <w:szCs w:val="28"/>
                <w:lang w:eastAsia="lv-LV"/>
              </w:rPr>
              <w:t>2016.</w:t>
            </w:r>
          </w:p>
        </w:tc>
      </w:tr>
      <w:tr w:rsidR="00F5155B" w:rsidRPr="00F5155B" w:rsidTr="00614C25">
        <w:tc>
          <w:tcPr>
            <w:tcW w:w="1347" w:type="pct"/>
            <w:vMerge/>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rPr>
                <w:rFonts w:eastAsia="Times New Roman" w:cs="Times New Roman"/>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salīdzinot ar 2013.gadu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salīdzinot ar 2013.gadu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Izmaiņas, salīdzinot ar 2013.gadu</w:t>
            </w: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045D9" w:rsidRPr="00E045D9" w:rsidRDefault="00E045D9" w:rsidP="00E045D9">
            <w:pPr>
              <w:spacing w:before="100" w:beforeAutospacing="1" w:after="100" w:afterAutospacing="1"/>
              <w:jc w:val="center"/>
              <w:rPr>
                <w:rFonts w:eastAsia="Times New Roman" w:cs="Times New Roman"/>
                <w:szCs w:val="28"/>
                <w:lang w:eastAsia="lv-LV"/>
              </w:rPr>
            </w:pPr>
            <w:r w:rsidRPr="00E045D9">
              <w:rPr>
                <w:rFonts w:eastAsia="Times New Roman" w:cs="Times New Roman"/>
                <w:szCs w:val="28"/>
                <w:lang w:eastAsia="lv-LV"/>
              </w:rPr>
              <w:t>6</w:t>
            </w:r>
          </w:p>
        </w:tc>
      </w:tr>
      <w:tr w:rsidR="00F5155B" w:rsidRPr="00F5155B" w:rsidTr="00F5155B">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Default="00256A20" w:rsidP="00F5155B">
            <w:pPr>
              <w:jc w:val="center"/>
              <w:rPr>
                <w:rFonts w:eastAsia="Times New Roman" w:cs="Times New Roman"/>
                <w:szCs w:val="28"/>
                <w:lang w:eastAsia="lv-LV"/>
              </w:rPr>
            </w:pPr>
            <w:r>
              <w:rPr>
                <w:rFonts w:eastAsia="Times New Roman" w:cs="Times New Roman"/>
                <w:szCs w:val="28"/>
                <w:lang w:eastAsia="lv-LV"/>
              </w:rPr>
              <w:t>0</w:t>
            </w:r>
            <w:r w:rsidR="00F5155B" w:rsidRPr="00F5155B">
              <w:rPr>
                <w:rFonts w:eastAsia="Times New Roman" w:cs="Times New Roman"/>
                <w:szCs w:val="28"/>
                <w:lang w:eastAsia="lv-LV"/>
              </w:rPr>
              <w:t xml:space="preserve"> </w:t>
            </w:r>
          </w:p>
          <w:p w:rsidR="00BB00C4" w:rsidRPr="00F5155B" w:rsidRDefault="00BB00C4" w:rsidP="00BB00C4">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256A20" w:rsidP="00E045D9">
            <w:pPr>
              <w:jc w:val="center"/>
              <w:rPr>
                <w:rFonts w:eastAsia="Times New Roman" w:cs="Times New Roman"/>
                <w:szCs w:val="28"/>
                <w:lang w:eastAsia="lv-LV"/>
              </w:rPr>
            </w:pPr>
            <w:r>
              <w:rPr>
                <w:rFonts w:eastAsia="Times New Roman" w:cs="Times New Roman"/>
                <w:szCs w:val="28"/>
                <w:lang w:eastAsia="lv-LV"/>
              </w:rPr>
              <w:t>0</w:t>
            </w:r>
          </w:p>
          <w:p w:rsidR="00E045D9" w:rsidRPr="00BB00C4" w:rsidRDefault="00E045D9" w:rsidP="00BB00C4">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256A20" w:rsidP="00E045D9">
            <w:pPr>
              <w:jc w:val="center"/>
              <w:rPr>
                <w:rFonts w:eastAsia="Times New Roman" w:cs="Times New Roman"/>
                <w:szCs w:val="28"/>
                <w:lang w:eastAsia="lv-LV"/>
              </w:rPr>
            </w:pPr>
            <w:r>
              <w:rPr>
                <w:rFonts w:eastAsia="Times New Roman" w:cs="Times New Roman"/>
                <w:szCs w:val="28"/>
                <w:lang w:eastAsia="lv-LV"/>
              </w:rPr>
              <w:t>0</w:t>
            </w:r>
          </w:p>
          <w:p w:rsidR="00E045D9" w:rsidRPr="00BB00C4" w:rsidRDefault="00E045D9" w:rsidP="00BB00C4">
            <w:pPr>
              <w:jc w:val="center"/>
              <w:rPr>
                <w:rFonts w:eastAsia="Times New Roman" w:cs="Times New Roman"/>
                <w:szCs w:val="28"/>
                <w:lang w:eastAsia="lv-LV"/>
              </w:rPr>
            </w:pPr>
          </w:p>
        </w:tc>
      </w:tr>
      <w:tr w:rsidR="00F5155B" w:rsidRPr="00F5155B" w:rsidTr="00614C25">
        <w:trPr>
          <w:trHeight w:val="1138"/>
        </w:trPr>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lastRenderedPageBreak/>
              <w:t>1.1. 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780026" w:rsidP="00E045D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780026" w:rsidP="00E045D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256A20" w:rsidP="00E045D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256A20" w:rsidP="00E045D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256A20" w:rsidP="00E045D9">
            <w:pPr>
              <w:jc w:val="center"/>
              <w:rPr>
                <w:rFonts w:eastAsia="Times New Roman" w:cs="Times New Roman"/>
                <w:szCs w:val="28"/>
                <w:lang w:eastAsia="lv-LV"/>
              </w:rPr>
            </w:pPr>
            <w:r>
              <w:rPr>
                <w:rFonts w:eastAsia="Times New Roman" w:cs="Times New Roman"/>
                <w:szCs w:val="28"/>
                <w:lang w:eastAsia="lv-LV"/>
              </w:rPr>
              <w:t>0</w:t>
            </w: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1.3. pašvaldību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2. Budžeta izdevumi: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2.1. valsts pamatbudžets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2.3. pašvaldību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rPr>
          <w:trHeight w:val="363"/>
        </w:trPr>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3. Finansiālā ietekme:</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BB00C4" w:rsidRDefault="00256A20" w:rsidP="00BB00C4">
            <w:pPr>
              <w:jc w:val="center"/>
              <w:rPr>
                <w:rFonts w:eastAsia="Times New Roman" w:cs="Times New Roman"/>
                <w:szCs w:val="28"/>
                <w:lang w:eastAsia="lv-LV"/>
              </w:rPr>
            </w:pPr>
            <w:r>
              <w:rPr>
                <w:rFonts w:eastAsia="Times New Roman" w:cs="Times New Roman"/>
                <w:szCs w:val="28"/>
                <w:lang w:eastAsia="lv-LV"/>
              </w:rPr>
              <w:t>0</w:t>
            </w:r>
          </w:p>
          <w:p w:rsidR="00E045D9" w:rsidRPr="00E045D9" w:rsidRDefault="00E045D9" w:rsidP="00BB00C4">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256A20" w:rsidP="00BB00C4">
            <w:pPr>
              <w:jc w:val="center"/>
              <w:rPr>
                <w:rFonts w:eastAsia="Times New Roman" w:cs="Times New Roman"/>
                <w:szCs w:val="28"/>
                <w:lang w:eastAsia="lv-LV"/>
              </w:rPr>
            </w:pPr>
            <w:r>
              <w:rPr>
                <w:rFonts w:eastAsia="Times New Roman" w:cs="Times New Roman"/>
                <w:szCs w:val="28"/>
                <w:lang w:eastAsia="lv-LV"/>
              </w:rPr>
              <w:t>0</w:t>
            </w:r>
          </w:p>
          <w:p w:rsidR="00E045D9" w:rsidRPr="00E045D9" w:rsidRDefault="00E045D9" w:rsidP="00BB00C4">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BB00C4" w:rsidRDefault="00256A20" w:rsidP="00BB00C4">
            <w:pPr>
              <w:jc w:val="center"/>
              <w:rPr>
                <w:rFonts w:eastAsia="Times New Roman" w:cs="Times New Roman"/>
                <w:szCs w:val="28"/>
                <w:lang w:eastAsia="lv-LV"/>
              </w:rPr>
            </w:pPr>
            <w:r>
              <w:rPr>
                <w:rFonts w:eastAsia="Times New Roman" w:cs="Times New Roman"/>
                <w:szCs w:val="28"/>
                <w:lang w:eastAsia="lv-LV"/>
              </w:rPr>
              <w:t>0</w:t>
            </w:r>
          </w:p>
          <w:p w:rsidR="00E045D9" w:rsidRPr="00E045D9" w:rsidRDefault="00E045D9" w:rsidP="00BB00C4">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single" w:sz="4" w:space="0" w:color="auto"/>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3.1. valsts pamatbudžets</w:t>
            </w: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780026" w:rsidP="00E045D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780026" w:rsidP="00E045D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256A20" w:rsidP="00BB00C4">
            <w:pPr>
              <w:jc w:val="center"/>
              <w:rPr>
                <w:rFonts w:eastAsia="Times New Roman" w:cs="Times New Roman"/>
                <w:szCs w:val="28"/>
                <w:lang w:eastAsia="lv-LV"/>
              </w:rPr>
            </w:pPr>
            <w:r>
              <w:rPr>
                <w:rFonts w:eastAsia="Times New Roman" w:cs="Times New Roman"/>
                <w:szCs w:val="28"/>
                <w:lang w:eastAsia="lv-LV"/>
              </w:rPr>
              <w:t>0</w:t>
            </w:r>
            <w:r w:rsidR="00BB00C4">
              <w:rPr>
                <w:rFonts w:eastAsia="Times New Roman" w:cs="Times New Roman"/>
                <w:szCs w:val="28"/>
                <w:lang w:eastAsia="lv-LV"/>
              </w:rPr>
              <w:t xml:space="preserve"> </w:t>
            </w: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256A20" w:rsidP="00BB00C4">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256A20" w:rsidP="00BB00C4">
            <w:pPr>
              <w:jc w:val="center"/>
              <w:rPr>
                <w:rFonts w:eastAsia="Times New Roman" w:cs="Times New Roman"/>
                <w:szCs w:val="28"/>
                <w:lang w:eastAsia="lv-LV"/>
              </w:rPr>
            </w:pPr>
            <w:r>
              <w:rPr>
                <w:rFonts w:eastAsia="Times New Roman" w:cs="Times New Roman"/>
                <w:szCs w:val="28"/>
                <w:lang w:eastAsia="lv-LV"/>
              </w:rPr>
              <w:t>0</w:t>
            </w:r>
            <w:r w:rsidR="00BB00C4">
              <w:rPr>
                <w:rFonts w:eastAsia="Times New Roman" w:cs="Times New Roman"/>
                <w:szCs w:val="28"/>
                <w:lang w:eastAsia="lv-LV"/>
              </w:rPr>
              <w:t xml:space="preserve"> </w:t>
            </w:r>
          </w:p>
        </w:tc>
      </w:tr>
      <w:tr w:rsidR="00F5155B" w:rsidRPr="00F5155B" w:rsidTr="00614C25">
        <w:tc>
          <w:tcPr>
            <w:tcW w:w="1347" w:type="pct"/>
            <w:tcBorders>
              <w:top w:val="single" w:sz="4" w:space="0" w:color="auto"/>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3.2. speciālais budžets</w:t>
            </w: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single" w:sz="4" w:space="0" w:color="auto"/>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4. Finanšu līdzekļi papildu izdevumu finansēšanai</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Calibri" w:cs="Times New Roman"/>
                <w:szCs w:val="28"/>
              </w:rPr>
            </w:pPr>
            <w:r w:rsidRPr="00E045D9">
              <w:rPr>
                <w:rFonts w:eastAsia="Calibri" w:cs="Times New Roman"/>
                <w:szCs w:val="28"/>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Calibri" w:cs="Times New Roman"/>
                <w:szCs w:val="28"/>
              </w:rPr>
            </w:pPr>
            <w:r w:rsidRPr="00E045D9">
              <w:rPr>
                <w:rFonts w:eastAsia="Calibri" w:cs="Times New Roman"/>
                <w:szCs w:val="28"/>
              </w:rPr>
              <w:t>0</w:t>
            </w: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5. Precizēta finansiālā ietekme:</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r w:rsidRPr="00E045D9">
              <w:rPr>
                <w:rFonts w:eastAsia="Times New Roman" w:cs="Times New Roman"/>
                <w:szCs w:val="28"/>
                <w:lang w:eastAsia="lv-LV"/>
              </w:rPr>
              <w:t>0</w:t>
            </w: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5.1.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Pr="00E045D9" w:rsidRDefault="00E045D9" w:rsidP="00E045D9">
            <w:pP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5.2. speciālais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E045D9" w:rsidRPr="00E045D9" w:rsidRDefault="00E045D9" w:rsidP="00E045D9">
            <w:pP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tcPr>
          <w:p w:rsidR="00E045D9" w:rsidRPr="00E045D9" w:rsidRDefault="00E045D9" w:rsidP="00E045D9">
            <w:pPr>
              <w:jc w:val="center"/>
              <w:rPr>
                <w:rFonts w:eastAsia="Times New Roman" w:cs="Times New Roman"/>
                <w:szCs w:val="28"/>
                <w:lang w:eastAsia="lv-LV"/>
              </w:rPr>
            </w:pPr>
          </w:p>
        </w:tc>
      </w:tr>
      <w:tr w:rsidR="00F5155B" w:rsidRPr="00F5155B" w:rsidTr="00B90276">
        <w:tc>
          <w:tcPr>
            <w:tcW w:w="1347" w:type="pct"/>
            <w:tcBorders>
              <w:top w:val="outset" w:sz="6" w:space="0" w:color="000000"/>
              <w:left w:val="outset" w:sz="6" w:space="0" w:color="000000"/>
              <w:bottom w:val="single" w:sz="4" w:space="0" w:color="auto"/>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5.3. pašvaldību budžets</w:t>
            </w:r>
          </w:p>
        </w:tc>
        <w:tc>
          <w:tcPr>
            <w:tcW w:w="0" w:type="auto"/>
            <w:tcBorders>
              <w:top w:val="outset" w:sz="6" w:space="0" w:color="000000"/>
              <w:left w:val="outset" w:sz="6" w:space="0" w:color="000000"/>
              <w:bottom w:val="single" w:sz="4" w:space="0" w:color="auto"/>
              <w:right w:val="outset" w:sz="6" w:space="0" w:color="000000"/>
            </w:tcBorders>
            <w:vAlign w:val="center"/>
          </w:tcPr>
          <w:p w:rsidR="00E045D9" w:rsidRPr="00E045D9" w:rsidRDefault="00E045D9" w:rsidP="00E045D9">
            <w:pPr>
              <w:rPr>
                <w:rFonts w:eastAsia="Times New Roman" w:cs="Times New Roman"/>
                <w:szCs w:val="28"/>
                <w:lang w:eastAsia="lv-LV"/>
              </w:rPr>
            </w:pP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E045D9" w:rsidP="00E045D9">
            <w:pPr>
              <w:jc w:val="center"/>
              <w:rPr>
                <w:rFonts w:eastAsia="Times New Roman" w:cs="Times New Roman"/>
                <w:szCs w:val="28"/>
                <w:lang w:eastAsia="lv-LV"/>
              </w:rPr>
            </w:pPr>
          </w:p>
        </w:tc>
        <w:tc>
          <w:tcPr>
            <w:tcW w:w="0" w:type="auto"/>
            <w:tcBorders>
              <w:top w:val="outset" w:sz="6" w:space="0" w:color="000000"/>
              <w:left w:val="outset" w:sz="6" w:space="0" w:color="000000"/>
              <w:bottom w:val="single" w:sz="4" w:space="0" w:color="auto"/>
              <w:right w:val="outset" w:sz="6" w:space="0" w:color="000000"/>
            </w:tcBorders>
          </w:tcPr>
          <w:p w:rsidR="00E045D9" w:rsidRPr="00E045D9" w:rsidRDefault="00E045D9" w:rsidP="00E045D9">
            <w:pPr>
              <w:jc w:val="center"/>
              <w:rPr>
                <w:rFonts w:eastAsia="Times New Roman" w:cs="Times New Roman"/>
                <w:szCs w:val="28"/>
                <w:lang w:eastAsia="lv-LV"/>
              </w:rPr>
            </w:pPr>
          </w:p>
        </w:tc>
      </w:tr>
      <w:tr w:rsidR="00E045D9" w:rsidRPr="00E045D9" w:rsidTr="00B90276">
        <w:tc>
          <w:tcPr>
            <w:tcW w:w="1347" w:type="pct"/>
            <w:tcBorders>
              <w:top w:val="single" w:sz="4" w:space="0" w:color="auto"/>
              <w:left w:val="single" w:sz="4" w:space="0" w:color="auto"/>
              <w:bottom w:val="single" w:sz="4" w:space="0" w:color="auto"/>
              <w:right w:val="single" w:sz="4" w:space="0" w:color="auto"/>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t>6. Detalizēts ieņēmumu un izdevu</w:t>
            </w:r>
            <w:r w:rsidRPr="00E045D9">
              <w:rPr>
                <w:rFonts w:eastAsia="Times New Roman" w:cs="Times New Roman"/>
                <w:szCs w:val="28"/>
                <w:lang w:eastAsia="lv-LV"/>
              </w:rPr>
              <w:softHyphen/>
              <w:t>mu aprēķins:</w:t>
            </w:r>
          </w:p>
        </w:tc>
        <w:tc>
          <w:tcPr>
            <w:tcW w:w="0" w:type="auto"/>
            <w:gridSpan w:val="5"/>
            <w:vMerge w:val="restart"/>
            <w:tcBorders>
              <w:top w:val="single" w:sz="4" w:space="0" w:color="auto"/>
              <w:left w:val="single" w:sz="4" w:space="0" w:color="auto"/>
              <w:bottom w:val="single" w:sz="4" w:space="0" w:color="auto"/>
              <w:right w:val="single" w:sz="4" w:space="0" w:color="auto"/>
            </w:tcBorders>
            <w:hideMark/>
          </w:tcPr>
          <w:p w:rsidR="004F4F9B" w:rsidRPr="002F3C42" w:rsidRDefault="004F4F9B" w:rsidP="00FC1BDB">
            <w:pPr>
              <w:ind w:firstLine="333"/>
              <w:jc w:val="both"/>
              <w:rPr>
                <w:rFonts w:cs="Times New Roman"/>
                <w:color w:val="000000"/>
                <w:szCs w:val="28"/>
              </w:rPr>
            </w:pPr>
            <w:r>
              <w:t xml:space="preserve">Saskaņā ar Noteikumu 38.5.apakšpunktu Patērētāju tiesību aizsardzības centrs ir tiesīgs pieņemt lēmumu par kapitālsabiedrībai izsniegtās speciālās atļaujas (licences) </w:t>
            </w:r>
            <w:r>
              <w:lastRenderedPageBreak/>
              <w:t xml:space="preserve">darbības apturēšanu uz laiku līdz sešiem mēnešiem, ja kapitālsabiedrībai nokavēto nodokļu, nodevu vai citu obligāto maksājumu summa ir lielāka par 1000 latiem un to samaksas kavējums pārsniedz vienu mēnesi pēc maksājuma termiņa beigām. </w:t>
            </w:r>
            <w:r w:rsidRPr="00F5155B">
              <w:rPr>
                <w:rFonts w:cs="Times New Roman"/>
                <w:szCs w:val="28"/>
              </w:rPr>
              <w:t>A</w:t>
            </w:r>
            <w:r w:rsidRPr="00F5155B">
              <w:rPr>
                <w:rFonts w:cs="Times New Roman"/>
                <w:color w:val="000000"/>
                <w:szCs w:val="28"/>
              </w:rPr>
              <w:t xml:space="preserve">tbilstoši </w:t>
            </w:r>
            <w:proofErr w:type="spellStart"/>
            <w:r w:rsidRPr="00F5155B">
              <w:rPr>
                <w:rFonts w:cs="Times New Roman"/>
                <w:i/>
                <w:color w:val="000000"/>
                <w:szCs w:val="28"/>
              </w:rPr>
              <w:t>Euro</w:t>
            </w:r>
            <w:proofErr w:type="spellEnd"/>
            <w:r w:rsidRPr="00F5155B">
              <w:rPr>
                <w:rFonts w:cs="Times New Roman"/>
                <w:color w:val="000000"/>
                <w:szCs w:val="28"/>
              </w:rPr>
              <w:t xml:space="preserve"> ieviešanas kārtības likuma 32.panta otrās daļas 2.punktam konvertācijas rezultātā </w:t>
            </w:r>
            <w:r>
              <w:rPr>
                <w:rFonts w:cs="Times New Roman"/>
                <w:color w:val="000000"/>
                <w:szCs w:val="28"/>
              </w:rPr>
              <w:t xml:space="preserve">izsakot summu </w:t>
            </w:r>
            <w:r w:rsidRPr="00F5155B">
              <w:rPr>
                <w:rFonts w:cs="Times New Roman"/>
                <w:color w:val="000000"/>
                <w:szCs w:val="28"/>
              </w:rPr>
              <w:t xml:space="preserve"> </w:t>
            </w:r>
            <w:proofErr w:type="spellStart"/>
            <w:r w:rsidRPr="004F4F9B">
              <w:rPr>
                <w:rFonts w:cs="Times New Roman"/>
                <w:i/>
                <w:color w:val="000000"/>
                <w:szCs w:val="28"/>
              </w:rPr>
              <w:t>euro</w:t>
            </w:r>
            <w:proofErr w:type="spellEnd"/>
            <w:r>
              <w:rPr>
                <w:rFonts w:cs="Times New Roman"/>
                <w:color w:val="000000"/>
                <w:szCs w:val="28"/>
              </w:rPr>
              <w:t xml:space="preserve"> tā sastāda </w:t>
            </w:r>
            <w:r w:rsidRPr="00F5155B">
              <w:rPr>
                <w:rFonts w:cs="Times New Roman"/>
                <w:color w:val="424242"/>
                <w:szCs w:val="28"/>
              </w:rPr>
              <w:t>1422,8718</w:t>
            </w:r>
            <w:r w:rsidRPr="00F5155B">
              <w:rPr>
                <w:rFonts w:cs="Times New Roman"/>
                <w:color w:val="000000"/>
                <w:szCs w:val="28"/>
              </w:rPr>
              <w:t xml:space="preserve"> </w:t>
            </w:r>
            <w:proofErr w:type="spellStart"/>
            <w:r w:rsidRPr="00F5155B">
              <w:rPr>
                <w:rFonts w:cs="Times New Roman"/>
                <w:i/>
                <w:color w:val="000000"/>
                <w:szCs w:val="28"/>
              </w:rPr>
              <w:t>euro</w:t>
            </w:r>
            <w:proofErr w:type="spellEnd"/>
            <w:r>
              <w:rPr>
                <w:rFonts w:cs="Times New Roman"/>
                <w:i/>
                <w:color w:val="000000"/>
                <w:szCs w:val="28"/>
              </w:rPr>
              <w:t>.</w:t>
            </w:r>
            <w:r>
              <w:rPr>
                <w:rFonts w:cs="Times New Roman"/>
                <w:color w:val="000000"/>
                <w:szCs w:val="28"/>
              </w:rPr>
              <w:t xml:space="preserve"> </w:t>
            </w:r>
            <w:r>
              <w:rPr>
                <w:rFonts w:cs="Times New Roman"/>
                <w:szCs w:val="28"/>
              </w:rPr>
              <w:t>L</w:t>
            </w:r>
            <w:r w:rsidRPr="00F5155B">
              <w:rPr>
                <w:rFonts w:cs="Times New Roman"/>
                <w:szCs w:val="28"/>
              </w:rPr>
              <w:t xml:space="preserve">ai </w:t>
            </w:r>
            <w:r>
              <w:rPr>
                <w:rFonts w:cs="Times New Roman"/>
                <w:szCs w:val="28"/>
              </w:rPr>
              <w:t>summa būtu</w:t>
            </w:r>
            <w:r w:rsidRPr="00F5155B">
              <w:rPr>
                <w:rFonts w:cs="Times New Roman"/>
                <w:szCs w:val="28"/>
              </w:rPr>
              <w:t xml:space="preserve"> vieglāk uztverama</w:t>
            </w:r>
            <w:r>
              <w:rPr>
                <w:rFonts w:cs="Times New Roman"/>
                <w:szCs w:val="28"/>
              </w:rPr>
              <w:t xml:space="preserve"> tā</w:t>
            </w:r>
            <w:r>
              <w:rPr>
                <w:rFonts w:cs="Times New Roman"/>
                <w:color w:val="000000"/>
                <w:szCs w:val="28"/>
              </w:rPr>
              <w:t xml:space="preserve"> ir noapaļota uz </w:t>
            </w:r>
            <w:r w:rsidR="009C0B53">
              <w:rPr>
                <w:rFonts w:cs="Times New Roman"/>
                <w:color w:val="000000"/>
                <w:szCs w:val="28"/>
              </w:rPr>
              <w:t>augšu</w:t>
            </w:r>
            <w:r>
              <w:rPr>
                <w:rFonts w:cs="Times New Roman"/>
                <w:color w:val="000000"/>
                <w:szCs w:val="28"/>
              </w:rPr>
              <w:t xml:space="preserve"> līdz </w:t>
            </w:r>
            <w:r w:rsidR="009C0B53">
              <w:rPr>
                <w:rFonts w:cs="Times New Roman"/>
                <w:color w:val="000000"/>
                <w:szCs w:val="28"/>
              </w:rPr>
              <w:t xml:space="preserve">tuvākajam pusapaļam </w:t>
            </w:r>
            <w:r>
              <w:rPr>
                <w:rFonts w:cs="Times New Roman"/>
                <w:color w:val="000000"/>
                <w:szCs w:val="28"/>
              </w:rPr>
              <w:t>veselam skaitlim jeb 142</w:t>
            </w:r>
            <w:r w:rsidR="009C0B53">
              <w:rPr>
                <w:rFonts w:cs="Times New Roman"/>
                <w:color w:val="000000"/>
                <w:szCs w:val="28"/>
              </w:rPr>
              <w:t>5</w:t>
            </w:r>
            <w:r>
              <w:rPr>
                <w:rFonts w:cs="Times New Roman"/>
                <w:color w:val="000000"/>
                <w:szCs w:val="28"/>
              </w:rPr>
              <w:t xml:space="preserve"> </w:t>
            </w:r>
            <w:proofErr w:type="spellStart"/>
            <w:r w:rsidRPr="00F5155B">
              <w:rPr>
                <w:rFonts w:cs="Times New Roman"/>
                <w:i/>
                <w:color w:val="000000"/>
                <w:szCs w:val="28"/>
              </w:rPr>
              <w:t>euro</w:t>
            </w:r>
            <w:proofErr w:type="spellEnd"/>
            <w:r w:rsidRPr="00F5155B">
              <w:rPr>
                <w:rFonts w:cs="Times New Roman"/>
                <w:i/>
                <w:color w:val="000000"/>
                <w:szCs w:val="28"/>
              </w:rPr>
              <w:t>.</w:t>
            </w:r>
            <w:r w:rsidRPr="00F5155B">
              <w:rPr>
                <w:rFonts w:cs="Times New Roman"/>
                <w:szCs w:val="28"/>
              </w:rPr>
              <w:t xml:space="preserve"> </w:t>
            </w:r>
            <w:r w:rsidR="009C0B53">
              <w:rPr>
                <w:rFonts w:cs="Times New Roman"/>
                <w:szCs w:val="28"/>
              </w:rPr>
              <w:t>Summas palielinājums p</w:t>
            </w:r>
            <w:r w:rsidR="009C0B53" w:rsidRPr="00F5155B">
              <w:rPr>
                <w:rFonts w:cs="Times New Roman"/>
                <w:color w:val="000000"/>
                <w:szCs w:val="28"/>
              </w:rPr>
              <w:t>ar 2,</w:t>
            </w:r>
            <w:r w:rsidR="009C0B53">
              <w:rPr>
                <w:rFonts w:cs="Times New Roman"/>
                <w:color w:val="000000"/>
                <w:szCs w:val="28"/>
              </w:rPr>
              <w:t>12</w:t>
            </w:r>
            <w:r w:rsidR="009C0B53" w:rsidRPr="00F5155B">
              <w:rPr>
                <w:rFonts w:cs="Times New Roman"/>
                <w:color w:val="000000"/>
                <w:szCs w:val="28"/>
              </w:rPr>
              <w:t xml:space="preserve"> </w:t>
            </w:r>
            <w:proofErr w:type="spellStart"/>
            <w:r w:rsidR="009C0B53" w:rsidRPr="00F5155B">
              <w:rPr>
                <w:rFonts w:cs="Times New Roman"/>
                <w:i/>
                <w:color w:val="000000"/>
                <w:szCs w:val="28"/>
              </w:rPr>
              <w:t>euro</w:t>
            </w:r>
            <w:proofErr w:type="spellEnd"/>
            <w:r w:rsidR="009C0B53" w:rsidRPr="00F5155B">
              <w:rPr>
                <w:rFonts w:cs="Times New Roman"/>
                <w:color w:val="000000"/>
                <w:szCs w:val="28"/>
              </w:rPr>
              <w:t xml:space="preserve"> </w:t>
            </w:r>
            <w:r w:rsidR="009C0B53">
              <w:rPr>
                <w:rFonts w:cs="Times New Roman"/>
                <w:color w:val="000000"/>
                <w:szCs w:val="28"/>
              </w:rPr>
              <w:t>ir labvēlīgāks sabiedrībai, ņemot vērā, ka palielināsies</w:t>
            </w:r>
            <w:r w:rsidR="009C0B53" w:rsidRPr="00F5155B">
              <w:rPr>
                <w:rFonts w:cs="Times New Roman"/>
                <w:color w:val="000000"/>
                <w:szCs w:val="28"/>
              </w:rPr>
              <w:t xml:space="preserve"> apmērs, no kura var apturēt speciālās atļaujas (licences) darbību, </w:t>
            </w:r>
            <w:r w:rsidR="009C0B53" w:rsidRPr="00F5155B">
              <w:rPr>
                <w:rFonts w:cs="Times New Roman"/>
                <w:szCs w:val="28"/>
              </w:rPr>
              <w:t>nokavēto nodokļu, nodevu vai citu obligāto maksājumu dēļ</w:t>
            </w:r>
            <w:r w:rsidR="002F3C42">
              <w:rPr>
                <w:rFonts w:cs="Times New Roman"/>
                <w:szCs w:val="28"/>
              </w:rPr>
              <w:t xml:space="preserve">. Summas palielinājumam </w:t>
            </w:r>
            <w:r w:rsidR="004C24C2">
              <w:rPr>
                <w:rFonts w:cs="Times New Roman"/>
                <w:szCs w:val="28"/>
              </w:rPr>
              <w:t>p</w:t>
            </w:r>
            <w:r w:rsidR="004C24C2" w:rsidRPr="00F5155B">
              <w:rPr>
                <w:rFonts w:cs="Times New Roman"/>
                <w:color w:val="000000"/>
                <w:szCs w:val="28"/>
              </w:rPr>
              <w:t>ar 2,</w:t>
            </w:r>
            <w:r w:rsidR="004C24C2">
              <w:rPr>
                <w:rFonts w:cs="Times New Roman"/>
                <w:color w:val="000000"/>
                <w:szCs w:val="28"/>
              </w:rPr>
              <w:t>12</w:t>
            </w:r>
            <w:r w:rsidR="004C24C2" w:rsidRPr="00F5155B">
              <w:rPr>
                <w:rFonts w:cs="Times New Roman"/>
                <w:color w:val="000000"/>
                <w:szCs w:val="28"/>
              </w:rPr>
              <w:t xml:space="preserve"> </w:t>
            </w:r>
            <w:proofErr w:type="spellStart"/>
            <w:r w:rsidR="004C24C2" w:rsidRPr="00F5155B">
              <w:rPr>
                <w:rFonts w:cs="Times New Roman"/>
                <w:i/>
                <w:color w:val="000000"/>
                <w:szCs w:val="28"/>
              </w:rPr>
              <w:t>euro</w:t>
            </w:r>
            <w:proofErr w:type="spellEnd"/>
            <w:r w:rsidR="004C24C2">
              <w:rPr>
                <w:rFonts w:cs="Times New Roman"/>
                <w:szCs w:val="28"/>
              </w:rPr>
              <w:t xml:space="preserve"> </w:t>
            </w:r>
            <w:r w:rsidR="002F3C42">
              <w:rPr>
                <w:rFonts w:cs="Times New Roman"/>
                <w:szCs w:val="28"/>
              </w:rPr>
              <w:t xml:space="preserve">ir nebūtiska fiskāla ietekme. </w:t>
            </w:r>
          </w:p>
          <w:p w:rsidR="00C05374" w:rsidRDefault="007B1CDD" w:rsidP="00C05374">
            <w:pPr>
              <w:widowControl w:val="0"/>
              <w:shd w:val="clear" w:color="auto" w:fill="FFFFFF"/>
              <w:autoSpaceDE w:val="0"/>
              <w:autoSpaceDN w:val="0"/>
              <w:adjustRightInd w:val="0"/>
              <w:ind w:firstLine="449"/>
              <w:jc w:val="both"/>
              <w:rPr>
                <w:rFonts w:eastAsia="Calibri" w:cs="Times New Roman"/>
                <w:szCs w:val="28"/>
              </w:rPr>
            </w:pPr>
            <w:r w:rsidRPr="007B1CDD">
              <w:rPr>
                <w:rFonts w:eastAsia="Times New Roman" w:cs="Times New Roman"/>
                <w:szCs w:val="28"/>
                <w:lang w:eastAsia="lv-LV"/>
              </w:rPr>
              <w:t>Kopš 2011.gada 1.novembra, kad stājās spēkā grozījumi Patērētāju tiesību aizsardzības likuma (turpmāk – PTAL) 8.pantā, kas paredz saņemt speciālo atļauju (licenci) patērētāja kreditēšanas pakalpojuma sniegšanai, līdz 201</w:t>
            </w:r>
            <w:r>
              <w:rPr>
                <w:rFonts w:eastAsia="Times New Roman" w:cs="Times New Roman"/>
                <w:szCs w:val="28"/>
                <w:lang w:eastAsia="lv-LV"/>
              </w:rPr>
              <w:t>3</w:t>
            </w:r>
            <w:r w:rsidRPr="007B1CDD">
              <w:rPr>
                <w:rFonts w:eastAsia="Times New Roman" w:cs="Times New Roman"/>
                <w:szCs w:val="28"/>
                <w:lang w:eastAsia="lv-LV"/>
              </w:rPr>
              <w:t>.gada 1.</w:t>
            </w:r>
            <w:r w:rsidR="00E05DD0">
              <w:rPr>
                <w:rFonts w:eastAsia="Times New Roman" w:cs="Times New Roman"/>
                <w:szCs w:val="28"/>
                <w:lang w:eastAsia="lv-LV"/>
              </w:rPr>
              <w:t>augustam</w:t>
            </w:r>
            <w:r w:rsidRPr="007B1CDD">
              <w:rPr>
                <w:rFonts w:eastAsia="Times New Roman" w:cs="Times New Roman"/>
                <w:szCs w:val="28"/>
                <w:lang w:eastAsia="lv-LV"/>
              </w:rPr>
              <w:t xml:space="preserve">, Patērētāju tiesību aizsardzības centrs  ir izsniedzis </w:t>
            </w:r>
            <w:r w:rsidRPr="007B1CDD">
              <w:rPr>
                <w:rFonts w:eastAsia="Times New Roman" w:cs="Times New Roman"/>
                <w:b/>
                <w:szCs w:val="28"/>
                <w:lang w:eastAsia="lv-LV"/>
              </w:rPr>
              <w:t>5</w:t>
            </w:r>
            <w:r w:rsidR="00E05DD0">
              <w:rPr>
                <w:rFonts w:eastAsia="Times New Roman" w:cs="Times New Roman"/>
                <w:b/>
                <w:szCs w:val="28"/>
                <w:lang w:eastAsia="lv-LV"/>
              </w:rPr>
              <w:t>4</w:t>
            </w:r>
            <w:r w:rsidRPr="007B1CDD">
              <w:rPr>
                <w:rFonts w:eastAsia="Times New Roman" w:cs="Times New Roman"/>
                <w:b/>
                <w:szCs w:val="28"/>
                <w:lang w:eastAsia="lv-LV"/>
              </w:rPr>
              <w:t xml:space="preserve"> speciālās atļaujas (licences)</w:t>
            </w:r>
            <w:r w:rsidRPr="007B1CDD">
              <w:rPr>
                <w:rFonts w:eastAsia="Times New Roman" w:cs="Times New Roman"/>
                <w:szCs w:val="28"/>
                <w:lang w:eastAsia="lv-LV"/>
              </w:rPr>
              <w:t>, no kurām 45 ir izsniegtas 2011.gadā</w:t>
            </w:r>
            <w:r>
              <w:rPr>
                <w:rFonts w:eastAsia="Times New Roman" w:cs="Times New Roman"/>
                <w:szCs w:val="28"/>
                <w:lang w:eastAsia="lv-LV"/>
              </w:rPr>
              <w:t>,</w:t>
            </w:r>
            <w:r w:rsidRPr="007B1CDD">
              <w:rPr>
                <w:rFonts w:eastAsia="Times New Roman" w:cs="Times New Roman"/>
                <w:szCs w:val="28"/>
                <w:lang w:eastAsia="lv-LV"/>
              </w:rPr>
              <w:t xml:space="preserve"> 7 izsniegtas 2012.gadā</w:t>
            </w:r>
            <w:r>
              <w:rPr>
                <w:rFonts w:eastAsia="Times New Roman" w:cs="Times New Roman"/>
                <w:szCs w:val="28"/>
                <w:lang w:eastAsia="lv-LV"/>
              </w:rPr>
              <w:t xml:space="preserve"> un </w:t>
            </w:r>
            <w:r w:rsidR="00E05DD0">
              <w:rPr>
                <w:rFonts w:eastAsia="Times New Roman" w:cs="Times New Roman"/>
                <w:szCs w:val="28"/>
                <w:lang w:eastAsia="lv-LV"/>
              </w:rPr>
              <w:t>2 izsniegtas 2013.gadā</w:t>
            </w:r>
            <w:r w:rsidRPr="007B1CDD">
              <w:rPr>
                <w:rFonts w:eastAsia="Times New Roman" w:cs="Times New Roman"/>
                <w:szCs w:val="28"/>
                <w:lang w:eastAsia="lv-LV"/>
              </w:rPr>
              <w:t xml:space="preserve">. </w:t>
            </w:r>
            <w:r w:rsidR="00712203">
              <w:rPr>
                <w:rFonts w:eastAsia="Calibri" w:cs="Times New Roman"/>
                <w:szCs w:val="28"/>
              </w:rPr>
              <w:t xml:space="preserve">Būtisks </w:t>
            </w:r>
            <w:r w:rsidR="00E05DD0">
              <w:rPr>
                <w:rFonts w:eastAsia="Calibri" w:cs="Times New Roman"/>
                <w:szCs w:val="28"/>
              </w:rPr>
              <w:t xml:space="preserve">speciālo atļauju (licenču) skaita pieaugumu vai samazinājumu </w:t>
            </w:r>
            <w:r w:rsidR="00712203">
              <w:rPr>
                <w:rFonts w:eastAsia="Calibri" w:cs="Times New Roman"/>
                <w:szCs w:val="28"/>
              </w:rPr>
              <w:t xml:space="preserve">tuvākajos 3 gados nav gaidāms. Pēc Ekonomikas ministrijas </w:t>
            </w:r>
            <w:r w:rsidR="00C05374">
              <w:rPr>
                <w:rFonts w:eastAsia="Calibri" w:cs="Times New Roman"/>
                <w:szCs w:val="28"/>
              </w:rPr>
              <w:t>aplēsēm</w:t>
            </w:r>
            <w:r w:rsidR="00712203">
              <w:rPr>
                <w:rFonts w:eastAsia="Calibri" w:cs="Times New Roman"/>
                <w:szCs w:val="28"/>
              </w:rPr>
              <w:t xml:space="preserve"> speciālo atļauju (licenču) skaits </w:t>
            </w:r>
            <w:r w:rsidR="00C05374">
              <w:rPr>
                <w:rFonts w:eastAsia="Calibri" w:cs="Times New Roman"/>
                <w:szCs w:val="28"/>
              </w:rPr>
              <w:t xml:space="preserve"> katru gadu </w:t>
            </w:r>
            <w:r w:rsidR="00E05DD0">
              <w:rPr>
                <w:rFonts w:eastAsia="Calibri" w:cs="Times New Roman"/>
                <w:szCs w:val="28"/>
              </w:rPr>
              <w:t xml:space="preserve">varētu </w:t>
            </w:r>
            <w:r w:rsidR="00712203">
              <w:rPr>
                <w:rFonts w:eastAsia="Calibri" w:cs="Times New Roman"/>
                <w:szCs w:val="28"/>
              </w:rPr>
              <w:t>pieaugt par</w:t>
            </w:r>
            <w:r w:rsidR="00E05DD0">
              <w:rPr>
                <w:rFonts w:eastAsia="Calibri" w:cs="Times New Roman"/>
                <w:szCs w:val="28"/>
              </w:rPr>
              <w:t xml:space="preserve"> 1</w:t>
            </w:r>
            <w:r w:rsidR="001B119F">
              <w:rPr>
                <w:rFonts w:eastAsia="Calibri" w:cs="Times New Roman"/>
                <w:szCs w:val="28"/>
              </w:rPr>
              <w:t xml:space="preserve"> līdz </w:t>
            </w:r>
            <w:r w:rsidR="00E05DD0">
              <w:rPr>
                <w:rFonts w:eastAsia="Calibri" w:cs="Times New Roman"/>
                <w:szCs w:val="28"/>
              </w:rPr>
              <w:t xml:space="preserve">2 </w:t>
            </w:r>
            <w:r w:rsidR="001B119F">
              <w:rPr>
                <w:rFonts w:eastAsia="Calibri" w:cs="Times New Roman"/>
                <w:szCs w:val="28"/>
              </w:rPr>
              <w:t>speciāl</w:t>
            </w:r>
            <w:r w:rsidR="00712203">
              <w:rPr>
                <w:rFonts w:eastAsia="Calibri" w:cs="Times New Roman"/>
                <w:szCs w:val="28"/>
              </w:rPr>
              <w:t>ajām</w:t>
            </w:r>
            <w:r w:rsidR="001B119F">
              <w:rPr>
                <w:rFonts w:eastAsia="Calibri" w:cs="Times New Roman"/>
                <w:szCs w:val="28"/>
              </w:rPr>
              <w:t xml:space="preserve"> atļauj</w:t>
            </w:r>
            <w:r w:rsidR="00712203">
              <w:rPr>
                <w:rFonts w:eastAsia="Calibri" w:cs="Times New Roman"/>
                <w:szCs w:val="28"/>
              </w:rPr>
              <w:t>ām</w:t>
            </w:r>
            <w:r w:rsidR="001B119F">
              <w:rPr>
                <w:rFonts w:eastAsia="Calibri" w:cs="Times New Roman"/>
                <w:szCs w:val="28"/>
              </w:rPr>
              <w:t xml:space="preserve"> (</w:t>
            </w:r>
            <w:r w:rsidR="00712203">
              <w:rPr>
                <w:rFonts w:eastAsia="Calibri" w:cs="Times New Roman"/>
                <w:szCs w:val="28"/>
              </w:rPr>
              <w:t>licencēm</w:t>
            </w:r>
            <w:r w:rsidR="001B119F">
              <w:rPr>
                <w:rFonts w:eastAsia="Calibri" w:cs="Times New Roman"/>
                <w:szCs w:val="28"/>
              </w:rPr>
              <w:t>)</w:t>
            </w:r>
            <w:r w:rsidR="00C05374">
              <w:rPr>
                <w:rFonts w:eastAsia="Calibri" w:cs="Times New Roman"/>
                <w:szCs w:val="28"/>
              </w:rPr>
              <w:t>, taču nav izslēgta iespēja, ka to skaits varētu arī samazināties</w:t>
            </w:r>
            <w:r w:rsidR="001B119F">
              <w:rPr>
                <w:rFonts w:eastAsia="Calibri" w:cs="Times New Roman"/>
                <w:szCs w:val="28"/>
              </w:rPr>
              <w:t>.</w:t>
            </w:r>
            <w:r w:rsidR="00712203">
              <w:rPr>
                <w:rFonts w:eastAsia="Calibri" w:cs="Times New Roman"/>
                <w:szCs w:val="28"/>
              </w:rPr>
              <w:t xml:space="preserve"> </w:t>
            </w:r>
          </w:p>
          <w:p w:rsidR="00851852" w:rsidRPr="0096186C" w:rsidRDefault="00C05374" w:rsidP="00252C8E">
            <w:pPr>
              <w:widowControl w:val="0"/>
              <w:shd w:val="clear" w:color="auto" w:fill="FFFFFF"/>
              <w:autoSpaceDE w:val="0"/>
              <w:autoSpaceDN w:val="0"/>
              <w:adjustRightInd w:val="0"/>
              <w:ind w:firstLine="449"/>
              <w:jc w:val="both"/>
              <w:rPr>
                <w:rFonts w:cs="Times New Roman"/>
                <w:color w:val="000000"/>
                <w:szCs w:val="28"/>
              </w:rPr>
            </w:pPr>
            <w:r>
              <w:rPr>
                <w:rFonts w:eastAsia="Calibri" w:cs="Times New Roman"/>
                <w:szCs w:val="28"/>
              </w:rPr>
              <w:t xml:space="preserve">Pašreizējās valsts nodevas apmērs par speciālās atļaujas (licences) saņemšanu šobrīd ir Ls 50 000, savukārt, </w:t>
            </w:r>
            <w:r>
              <w:rPr>
                <w:rFonts w:cs="Times New Roman"/>
                <w:szCs w:val="28"/>
              </w:rPr>
              <w:t>a</w:t>
            </w:r>
            <w:r w:rsidR="004B1A34" w:rsidRPr="00F5155B">
              <w:rPr>
                <w:rFonts w:cs="Times New Roman"/>
                <w:color w:val="000000"/>
                <w:szCs w:val="28"/>
              </w:rPr>
              <w:t xml:space="preserve">tbilstoši </w:t>
            </w:r>
            <w:proofErr w:type="spellStart"/>
            <w:r w:rsidR="004B1A34" w:rsidRPr="00F5155B">
              <w:rPr>
                <w:rFonts w:cs="Times New Roman"/>
                <w:i/>
                <w:color w:val="000000"/>
                <w:szCs w:val="28"/>
              </w:rPr>
              <w:t>Euro</w:t>
            </w:r>
            <w:proofErr w:type="spellEnd"/>
            <w:r w:rsidR="004B1A34" w:rsidRPr="00F5155B">
              <w:rPr>
                <w:rFonts w:cs="Times New Roman"/>
                <w:color w:val="000000"/>
                <w:szCs w:val="28"/>
              </w:rPr>
              <w:t xml:space="preserve"> ieviešanas kārtības likuma 32.panta otrās daļas 2.punktam konvertācijas rezultātā iegūtā summa </w:t>
            </w:r>
            <w:r w:rsidR="00712203">
              <w:rPr>
                <w:rFonts w:cs="Times New Roman"/>
                <w:color w:val="000000"/>
                <w:szCs w:val="28"/>
              </w:rPr>
              <w:t xml:space="preserve"> ir </w:t>
            </w:r>
            <w:r w:rsidR="004B1A34" w:rsidRPr="00F5155B">
              <w:rPr>
                <w:rFonts w:cs="Times New Roman"/>
                <w:color w:val="000000"/>
                <w:szCs w:val="28"/>
              </w:rPr>
              <w:t xml:space="preserve">71143,5905 </w:t>
            </w:r>
            <w:proofErr w:type="spellStart"/>
            <w:r w:rsidR="004B1A34" w:rsidRPr="00F5155B">
              <w:rPr>
                <w:rFonts w:cs="Times New Roman"/>
                <w:i/>
                <w:color w:val="000000"/>
                <w:szCs w:val="28"/>
              </w:rPr>
              <w:t>euro</w:t>
            </w:r>
            <w:proofErr w:type="spellEnd"/>
            <w:r w:rsidR="00F1036C">
              <w:rPr>
                <w:rFonts w:cs="Times New Roman"/>
                <w:i/>
                <w:color w:val="000000"/>
                <w:szCs w:val="28"/>
              </w:rPr>
              <w:t>.</w:t>
            </w:r>
            <w:r w:rsidR="004B1A34" w:rsidRPr="00F5155B">
              <w:rPr>
                <w:rFonts w:cs="Times New Roman"/>
                <w:color w:val="000000"/>
                <w:szCs w:val="28"/>
              </w:rPr>
              <w:t xml:space="preserve"> </w:t>
            </w:r>
            <w:r w:rsidR="0096186C">
              <w:rPr>
                <w:rFonts w:cs="Times New Roman"/>
                <w:color w:val="000000"/>
                <w:szCs w:val="28"/>
              </w:rPr>
              <w:t xml:space="preserve">Noapaļojot summu uz leju līdz tuvākajam </w:t>
            </w:r>
            <w:r w:rsidR="00FA4EBD">
              <w:rPr>
                <w:rFonts w:cs="Times New Roman"/>
                <w:color w:val="000000"/>
                <w:szCs w:val="28"/>
              </w:rPr>
              <w:t xml:space="preserve">veselajam </w:t>
            </w:r>
            <w:r w:rsidR="0096186C">
              <w:rPr>
                <w:rFonts w:cs="Times New Roman"/>
                <w:color w:val="000000"/>
                <w:szCs w:val="28"/>
              </w:rPr>
              <w:t xml:space="preserve">apaļajam skaitlim summa ir 71140 </w:t>
            </w:r>
            <w:proofErr w:type="spellStart"/>
            <w:r w:rsidR="0096186C" w:rsidRPr="0096186C">
              <w:rPr>
                <w:rFonts w:cs="Times New Roman"/>
                <w:i/>
                <w:color w:val="000000"/>
                <w:szCs w:val="28"/>
              </w:rPr>
              <w:t>euro</w:t>
            </w:r>
            <w:proofErr w:type="spellEnd"/>
            <w:r w:rsidR="00FA4EBD">
              <w:rPr>
                <w:rFonts w:cs="Times New Roman"/>
                <w:i/>
                <w:color w:val="000000"/>
                <w:szCs w:val="28"/>
              </w:rPr>
              <w:t xml:space="preserve"> (71143,5905 </w:t>
            </w:r>
            <w:proofErr w:type="spellStart"/>
            <w:r w:rsidR="00FA4EBD">
              <w:rPr>
                <w:rFonts w:cs="Times New Roman"/>
                <w:i/>
                <w:color w:val="000000"/>
                <w:szCs w:val="28"/>
              </w:rPr>
              <w:t>euro</w:t>
            </w:r>
            <w:proofErr w:type="spellEnd"/>
            <w:r w:rsidR="00FA4EBD">
              <w:rPr>
                <w:rFonts w:cs="Times New Roman"/>
                <w:i/>
                <w:color w:val="000000"/>
                <w:szCs w:val="28"/>
              </w:rPr>
              <w:t xml:space="preserve"> -71140 </w:t>
            </w:r>
            <w:proofErr w:type="spellStart"/>
            <w:r w:rsidR="00FA4EBD">
              <w:rPr>
                <w:rFonts w:cs="Times New Roman"/>
                <w:i/>
                <w:color w:val="000000"/>
                <w:szCs w:val="28"/>
              </w:rPr>
              <w:t>euro</w:t>
            </w:r>
            <w:proofErr w:type="spellEnd"/>
            <w:r w:rsidR="00FA4EBD">
              <w:rPr>
                <w:rFonts w:cs="Times New Roman"/>
                <w:i/>
                <w:color w:val="000000"/>
                <w:szCs w:val="28"/>
              </w:rPr>
              <w:t xml:space="preserve"> = </w:t>
            </w:r>
            <w:r w:rsidR="00FA4EBD" w:rsidRPr="00FA4EBD">
              <w:rPr>
                <w:rFonts w:cs="Times New Roman"/>
                <w:b/>
                <w:i/>
                <w:color w:val="000000"/>
                <w:szCs w:val="28"/>
                <w:u w:val="single"/>
              </w:rPr>
              <w:t xml:space="preserve">-3,59 </w:t>
            </w:r>
            <w:proofErr w:type="spellStart"/>
            <w:r w:rsidR="00FA4EBD" w:rsidRPr="00FA4EBD">
              <w:rPr>
                <w:rFonts w:cs="Times New Roman"/>
                <w:b/>
                <w:i/>
                <w:color w:val="000000"/>
                <w:szCs w:val="28"/>
                <w:u w:val="single"/>
              </w:rPr>
              <w:t>euro</w:t>
            </w:r>
            <w:proofErr w:type="spellEnd"/>
            <w:r w:rsidR="00FA4EBD">
              <w:rPr>
                <w:rFonts w:cs="Times New Roman"/>
                <w:i/>
                <w:color w:val="000000"/>
                <w:szCs w:val="28"/>
              </w:rPr>
              <w:t>)</w:t>
            </w:r>
            <w:r w:rsidR="0096186C">
              <w:rPr>
                <w:rFonts w:cs="Times New Roman"/>
                <w:i/>
                <w:color w:val="000000"/>
                <w:szCs w:val="28"/>
              </w:rPr>
              <w:t>.</w:t>
            </w:r>
            <w:r w:rsidR="0096186C">
              <w:rPr>
                <w:rFonts w:cs="Times New Roman"/>
                <w:color w:val="000000"/>
                <w:szCs w:val="28"/>
              </w:rPr>
              <w:t xml:space="preserve"> </w:t>
            </w:r>
            <w:r>
              <w:rPr>
                <w:rFonts w:cs="Times New Roman"/>
                <w:color w:val="000000"/>
                <w:szCs w:val="28"/>
              </w:rPr>
              <w:t xml:space="preserve">Ņemot vērā, ka </w:t>
            </w:r>
            <w:r w:rsidR="00851852">
              <w:rPr>
                <w:rFonts w:cs="Times New Roman"/>
                <w:color w:val="000000"/>
                <w:szCs w:val="28"/>
              </w:rPr>
              <w:t xml:space="preserve">tuvākajos gados </w:t>
            </w:r>
            <w:r>
              <w:rPr>
                <w:rFonts w:cs="Times New Roman"/>
                <w:color w:val="000000"/>
                <w:szCs w:val="28"/>
              </w:rPr>
              <w:t>speciālās atļaujas (licences) varētu saņemt 1 līdz 2 kapitālsabiedrības gadā</w:t>
            </w:r>
            <w:r w:rsidR="00851852">
              <w:rPr>
                <w:rFonts w:cs="Times New Roman"/>
                <w:color w:val="000000"/>
                <w:szCs w:val="28"/>
              </w:rPr>
              <w:t xml:space="preserve">, </w:t>
            </w:r>
            <w:r w:rsidR="007A24A9">
              <w:rPr>
                <w:rFonts w:cs="Times New Roman"/>
                <w:color w:val="000000"/>
                <w:szCs w:val="28"/>
              </w:rPr>
              <w:t xml:space="preserve">valsts budžeta ieņēmumu </w:t>
            </w:r>
            <w:r w:rsidR="00851852">
              <w:rPr>
                <w:rFonts w:cs="Times New Roman"/>
                <w:color w:val="000000"/>
                <w:szCs w:val="28"/>
              </w:rPr>
              <w:t xml:space="preserve">samazinājums par </w:t>
            </w:r>
            <w:r w:rsidR="00851852" w:rsidRPr="00FA4EBD">
              <w:rPr>
                <w:rFonts w:eastAsia="Times New Roman" w:cs="Times New Roman"/>
                <w:szCs w:val="28"/>
                <w:lang w:eastAsia="lv-LV"/>
              </w:rPr>
              <w:t xml:space="preserve">3,59 – 7,18 </w:t>
            </w:r>
            <w:proofErr w:type="spellStart"/>
            <w:r w:rsidR="00851852" w:rsidRPr="00FA4EBD">
              <w:rPr>
                <w:rFonts w:eastAsia="Times New Roman" w:cs="Times New Roman"/>
                <w:szCs w:val="28"/>
                <w:lang w:eastAsia="lv-LV"/>
              </w:rPr>
              <w:t>euro</w:t>
            </w:r>
            <w:proofErr w:type="spellEnd"/>
            <w:r w:rsidR="00851852" w:rsidRPr="00FA4EBD">
              <w:rPr>
                <w:rFonts w:eastAsia="Times New Roman" w:cs="Times New Roman"/>
                <w:szCs w:val="28"/>
                <w:lang w:eastAsia="lv-LV"/>
              </w:rPr>
              <w:t xml:space="preserve"> gadā atstātu nebūtisku fiskālu ietekmi.</w:t>
            </w:r>
            <w:r w:rsidR="00851852">
              <w:rPr>
                <w:rFonts w:eastAsia="Times New Roman" w:cs="Times New Roman"/>
                <w:szCs w:val="28"/>
                <w:lang w:eastAsia="lv-LV"/>
              </w:rPr>
              <w:t xml:space="preserve"> </w:t>
            </w:r>
          </w:p>
          <w:p w:rsidR="00E045D9" w:rsidRPr="00E045D9" w:rsidRDefault="00851852" w:rsidP="003A605B">
            <w:pPr>
              <w:jc w:val="both"/>
              <w:rPr>
                <w:rFonts w:eastAsia="Calibri" w:cs="Times New Roman"/>
                <w:szCs w:val="28"/>
              </w:rPr>
            </w:pPr>
            <w:r>
              <w:rPr>
                <w:rFonts w:eastAsia="Times New Roman" w:cs="Times New Roman"/>
                <w:szCs w:val="28"/>
                <w:lang w:eastAsia="lv-LV"/>
              </w:rPr>
              <w:t xml:space="preserve">  </w:t>
            </w:r>
            <w:r w:rsidR="00C05374">
              <w:rPr>
                <w:rFonts w:cs="Times New Roman"/>
                <w:color w:val="000000"/>
                <w:szCs w:val="28"/>
              </w:rPr>
              <w:t xml:space="preserve"> </w:t>
            </w:r>
            <w:r w:rsidR="004A2887">
              <w:rPr>
                <w:rFonts w:eastAsia="Calibri" w:cs="Times New Roman"/>
                <w:szCs w:val="28"/>
              </w:rPr>
              <w:t xml:space="preserve">Ik gadu specialā atļauja (licence) patērētāju kreditēšanas pakalpojumu sniegšanai tiek pārreģistrēta, par ko </w:t>
            </w:r>
            <w:r w:rsidR="005A76AE">
              <w:rPr>
                <w:rFonts w:eastAsia="Calibri" w:cs="Times New Roman"/>
                <w:szCs w:val="28"/>
              </w:rPr>
              <w:t>kapitālsabiedrības</w:t>
            </w:r>
            <w:r w:rsidR="004A2887">
              <w:rPr>
                <w:rFonts w:eastAsia="Calibri" w:cs="Times New Roman"/>
                <w:szCs w:val="28"/>
              </w:rPr>
              <w:t xml:space="preserve"> maksāta valsts nodev</w:t>
            </w:r>
            <w:r w:rsidR="005A76AE">
              <w:rPr>
                <w:rFonts w:eastAsia="Calibri" w:cs="Times New Roman"/>
                <w:szCs w:val="28"/>
              </w:rPr>
              <w:t>u</w:t>
            </w:r>
            <w:r w:rsidR="004A2887">
              <w:rPr>
                <w:rFonts w:eastAsia="Calibri" w:cs="Times New Roman"/>
                <w:szCs w:val="28"/>
              </w:rPr>
              <w:t xml:space="preserve"> Ls 10 000 apmērā. </w:t>
            </w:r>
            <w:r w:rsidR="005A76AE">
              <w:rPr>
                <w:rFonts w:cs="Times New Roman"/>
                <w:szCs w:val="28"/>
              </w:rPr>
              <w:t>A</w:t>
            </w:r>
            <w:r w:rsidR="005A76AE" w:rsidRPr="00F5155B">
              <w:rPr>
                <w:rFonts w:cs="Times New Roman"/>
                <w:color w:val="000000"/>
                <w:szCs w:val="28"/>
              </w:rPr>
              <w:t xml:space="preserve">tbilstoši </w:t>
            </w:r>
            <w:proofErr w:type="spellStart"/>
            <w:r w:rsidR="005A76AE" w:rsidRPr="00F5155B">
              <w:rPr>
                <w:rFonts w:cs="Times New Roman"/>
                <w:i/>
                <w:color w:val="000000"/>
                <w:szCs w:val="28"/>
              </w:rPr>
              <w:t>Euro</w:t>
            </w:r>
            <w:proofErr w:type="spellEnd"/>
            <w:r w:rsidR="005A76AE" w:rsidRPr="00F5155B">
              <w:rPr>
                <w:rFonts w:cs="Times New Roman"/>
                <w:color w:val="000000"/>
                <w:szCs w:val="28"/>
              </w:rPr>
              <w:t xml:space="preserve"> ieviešanas kārtības likuma 32.panta otrās </w:t>
            </w:r>
            <w:r w:rsidR="005A76AE" w:rsidRPr="00F5155B">
              <w:rPr>
                <w:rFonts w:cs="Times New Roman"/>
                <w:color w:val="000000"/>
                <w:szCs w:val="28"/>
              </w:rPr>
              <w:lastRenderedPageBreak/>
              <w:t xml:space="preserve">daļas 2.punktam konvertācijas rezultātā iegūtā summa </w:t>
            </w:r>
            <w:r w:rsidR="005A76AE">
              <w:rPr>
                <w:rFonts w:cs="Times New Roman"/>
                <w:color w:val="000000"/>
                <w:szCs w:val="28"/>
              </w:rPr>
              <w:t xml:space="preserve"> ir </w:t>
            </w:r>
            <w:r w:rsidR="005A76AE" w:rsidRPr="00F5155B">
              <w:rPr>
                <w:rFonts w:cs="Times New Roman"/>
                <w:color w:val="000000"/>
                <w:szCs w:val="28"/>
              </w:rPr>
              <w:t xml:space="preserve">14228,7181 </w:t>
            </w:r>
            <w:proofErr w:type="spellStart"/>
            <w:r w:rsidR="005A76AE" w:rsidRPr="00F5155B">
              <w:rPr>
                <w:rFonts w:cs="Times New Roman"/>
                <w:i/>
                <w:color w:val="000000"/>
                <w:szCs w:val="28"/>
              </w:rPr>
              <w:t>euro</w:t>
            </w:r>
            <w:proofErr w:type="spellEnd"/>
            <w:r w:rsidR="005A76AE">
              <w:rPr>
                <w:rFonts w:cs="Times New Roman"/>
                <w:i/>
                <w:color w:val="000000"/>
                <w:szCs w:val="28"/>
              </w:rPr>
              <w:t xml:space="preserve">. </w:t>
            </w:r>
            <w:r w:rsidR="004A2887">
              <w:rPr>
                <w:rFonts w:eastAsia="Calibri" w:cs="Times New Roman"/>
                <w:szCs w:val="28"/>
              </w:rPr>
              <w:t xml:space="preserve">Līdz šim speciālo atļauju </w:t>
            </w:r>
            <w:r w:rsidR="00FA4EBD">
              <w:rPr>
                <w:rFonts w:eastAsia="Calibri" w:cs="Times New Roman"/>
                <w:szCs w:val="28"/>
              </w:rPr>
              <w:t>(</w:t>
            </w:r>
            <w:r w:rsidR="004A2887">
              <w:rPr>
                <w:rFonts w:eastAsia="Calibri" w:cs="Times New Roman"/>
                <w:szCs w:val="28"/>
              </w:rPr>
              <w:t>licenci</w:t>
            </w:r>
            <w:r w:rsidR="00FA4EBD">
              <w:rPr>
                <w:rFonts w:eastAsia="Calibri" w:cs="Times New Roman"/>
                <w:szCs w:val="28"/>
              </w:rPr>
              <w:t>)</w:t>
            </w:r>
            <w:r w:rsidR="003A605B">
              <w:rPr>
                <w:rFonts w:eastAsia="Calibri" w:cs="Times New Roman"/>
                <w:szCs w:val="28"/>
              </w:rPr>
              <w:t xml:space="preserve"> ir pā</w:t>
            </w:r>
            <w:r w:rsidR="004A2887">
              <w:rPr>
                <w:rFonts w:eastAsia="Calibri" w:cs="Times New Roman"/>
                <w:szCs w:val="28"/>
              </w:rPr>
              <w:t>r</w:t>
            </w:r>
            <w:r w:rsidR="003A605B">
              <w:rPr>
                <w:rFonts w:eastAsia="Calibri" w:cs="Times New Roman"/>
                <w:szCs w:val="28"/>
              </w:rPr>
              <w:t>r</w:t>
            </w:r>
            <w:r w:rsidR="004A2887">
              <w:rPr>
                <w:rFonts w:eastAsia="Calibri" w:cs="Times New Roman"/>
                <w:szCs w:val="28"/>
              </w:rPr>
              <w:t>eģistrējušas visas kapitālsabiedrības</w:t>
            </w:r>
            <w:r w:rsidR="00FA4EBD">
              <w:rPr>
                <w:rFonts w:eastAsia="Calibri" w:cs="Times New Roman"/>
                <w:szCs w:val="28"/>
              </w:rPr>
              <w:t>, kuras bija licencējušas savu darbību</w:t>
            </w:r>
            <w:r w:rsidR="007A24A9">
              <w:rPr>
                <w:rFonts w:eastAsia="Calibri" w:cs="Times New Roman"/>
                <w:szCs w:val="28"/>
              </w:rPr>
              <w:t>.</w:t>
            </w:r>
            <w:r w:rsidR="004A2887">
              <w:rPr>
                <w:rFonts w:eastAsia="Calibri" w:cs="Times New Roman"/>
                <w:szCs w:val="28"/>
              </w:rPr>
              <w:t xml:space="preserve"> </w:t>
            </w:r>
            <w:r w:rsidR="007A24A9">
              <w:rPr>
                <w:rFonts w:eastAsia="Calibri" w:cs="Times New Roman"/>
                <w:szCs w:val="28"/>
              </w:rPr>
              <w:t xml:space="preserve">2013.gadā </w:t>
            </w:r>
            <w:r w:rsidR="005A76AE">
              <w:rPr>
                <w:rFonts w:eastAsia="Calibri" w:cs="Times New Roman"/>
                <w:szCs w:val="28"/>
              </w:rPr>
              <w:t xml:space="preserve">tika pārreģistrētas 52 speciālās atļaujas licences un valsts budžetā ieskaitītas valsts nodevas par kopējo summu </w:t>
            </w:r>
            <w:r w:rsidR="004A2887">
              <w:rPr>
                <w:rFonts w:eastAsia="Calibri" w:cs="Times New Roman"/>
                <w:szCs w:val="28"/>
              </w:rPr>
              <w:t>Ls 520</w:t>
            </w:r>
            <w:r w:rsidR="00900A66">
              <w:rPr>
                <w:rFonts w:eastAsia="Calibri" w:cs="Times New Roman"/>
                <w:szCs w:val="28"/>
              </w:rPr>
              <w:t> </w:t>
            </w:r>
            <w:r w:rsidR="004A2887">
              <w:rPr>
                <w:rFonts w:eastAsia="Calibri" w:cs="Times New Roman"/>
                <w:szCs w:val="28"/>
              </w:rPr>
              <w:t>000</w:t>
            </w:r>
            <w:r w:rsidR="005A76AE">
              <w:rPr>
                <w:rFonts w:eastAsia="Calibri" w:cs="Times New Roman"/>
                <w:szCs w:val="28"/>
              </w:rPr>
              <w:t xml:space="preserve">. </w:t>
            </w:r>
            <w:r w:rsidR="00900A66">
              <w:rPr>
                <w:rFonts w:cs="Times New Roman"/>
                <w:color w:val="000000"/>
                <w:szCs w:val="28"/>
              </w:rPr>
              <w:t>Noapaļojot summu uz leju līdz tuvākajam veselajam apaļajam skaitlim</w:t>
            </w:r>
            <w:r w:rsidR="003A605B">
              <w:rPr>
                <w:rFonts w:cs="Times New Roman"/>
                <w:color w:val="000000"/>
                <w:szCs w:val="28"/>
              </w:rPr>
              <w:t>,</w:t>
            </w:r>
            <w:r w:rsidR="00900A66">
              <w:rPr>
                <w:rFonts w:cs="Times New Roman"/>
                <w:color w:val="000000"/>
                <w:szCs w:val="28"/>
              </w:rPr>
              <w:t xml:space="preserve"> summa ir </w:t>
            </w:r>
            <w:r w:rsidR="001D072F">
              <w:rPr>
                <w:rFonts w:cs="Times New Roman"/>
                <w:color w:val="000000"/>
                <w:szCs w:val="28"/>
              </w:rPr>
              <w:t>14225</w:t>
            </w:r>
            <w:r w:rsidR="00900A66">
              <w:rPr>
                <w:rFonts w:cs="Times New Roman"/>
                <w:color w:val="000000"/>
                <w:szCs w:val="28"/>
              </w:rPr>
              <w:t xml:space="preserve"> </w:t>
            </w:r>
            <w:proofErr w:type="spellStart"/>
            <w:r w:rsidR="00900A66" w:rsidRPr="0096186C">
              <w:rPr>
                <w:rFonts w:cs="Times New Roman"/>
                <w:i/>
                <w:color w:val="000000"/>
                <w:szCs w:val="28"/>
              </w:rPr>
              <w:t>euro</w:t>
            </w:r>
            <w:proofErr w:type="spellEnd"/>
            <w:r w:rsidR="00900A66">
              <w:rPr>
                <w:rFonts w:cs="Times New Roman"/>
                <w:i/>
                <w:color w:val="000000"/>
                <w:szCs w:val="28"/>
              </w:rPr>
              <w:t xml:space="preserve"> (</w:t>
            </w:r>
            <w:r w:rsidR="001D072F">
              <w:rPr>
                <w:rFonts w:cs="Times New Roman"/>
                <w:i/>
                <w:color w:val="000000"/>
                <w:szCs w:val="28"/>
              </w:rPr>
              <w:t>14228,7181</w:t>
            </w:r>
            <w:r w:rsidR="00900A66">
              <w:rPr>
                <w:rFonts w:cs="Times New Roman"/>
                <w:i/>
                <w:color w:val="000000"/>
                <w:szCs w:val="28"/>
              </w:rPr>
              <w:t xml:space="preserve"> </w:t>
            </w:r>
            <w:proofErr w:type="spellStart"/>
            <w:r w:rsidR="00900A66">
              <w:rPr>
                <w:rFonts w:cs="Times New Roman"/>
                <w:i/>
                <w:color w:val="000000"/>
                <w:szCs w:val="28"/>
              </w:rPr>
              <w:t>euro</w:t>
            </w:r>
            <w:proofErr w:type="spellEnd"/>
            <w:r w:rsidR="00900A66">
              <w:rPr>
                <w:rFonts w:cs="Times New Roman"/>
                <w:i/>
                <w:color w:val="000000"/>
                <w:szCs w:val="28"/>
              </w:rPr>
              <w:t xml:space="preserve"> -</w:t>
            </w:r>
            <w:r w:rsidR="001D072F">
              <w:rPr>
                <w:rFonts w:cs="Times New Roman"/>
                <w:i/>
                <w:color w:val="000000"/>
                <w:szCs w:val="28"/>
              </w:rPr>
              <w:t>14225</w:t>
            </w:r>
            <w:r w:rsidR="00900A66">
              <w:rPr>
                <w:rFonts w:cs="Times New Roman"/>
                <w:i/>
                <w:color w:val="000000"/>
                <w:szCs w:val="28"/>
              </w:rPr>
              <w:t xml:space="preserve"> </w:t>
            </w:r>
            <w:proofErr w:type="spellStart"/>
            <w:r w:rsidR="00900A66">
              <w:rPr>
                <w:rFonts w:cs="Times New Roman"/>
                <w:i/>
                <w:color w:val="000000"/>
                <w:szCs w:val="28"/>
              </w:rPr>
              <w:t>euro</w:t>
            </w:r>
            <w:proofErr w:type="spellEnd"/>
            <w:r w:rsidR="00900A66">
              <w:rPr>
                <w:rFonts w:cs="Times New Roman"/>
                <w:i/>
                <w:color w:val="000000"/>
                <w:szCs w:val="28"/>
              </w:rPr>
              <w:t xml:space="preserve"> = </w:t>
            </w:r>
            <w:r w:rsidR="001D072F">
              <w:rPr>
                <w:rFonts w:cs="Times New Roman"/>
                <w:i/>
                <w:color w:val="000000"/>
                <w:szCs w:val="28"/>
              </w:rPr>
              <w:t>(</w:t>
            </w:r>
            <w:r w:rsidR="001D072F">
              <w:rPr>
                <w:rFonts w:cs="Times New Roman"/>
                <w:b/>
                <w:i/>
                <w:color w:val="000000"/>
                <w:szCs w:val="28"/>
                <w:u w:val="single"/>
              </w:rPr>
              <w:t>-</w:t>
            </w:r>
            <w:r w:rsidR="001D072F" w:rsidRPr="001D072F">
              <w:rPr>
                <w:rFonts w:eastAsia="Times New Roman" w:cs="Times New Roman"/>
                <w:b/>
                <w:i/>
                <w:szCs w:val="28"/>
                <w:lang w:eastAsia="lv-LV"/>
              </w:rPr>
              <w:t>3,72</w:t>
            </w:r>
            <w:r w:rsidR="001D072F" w:rsidRPr="001D072F">
              <w:rPr>
                <w:rFonts w:eastAsia="Times New Roman" w:cs="Times New Roman"/>
                <w:b/>
                <w:szCs w:val="28"/>
                <w:lang w:eastAsia="lv-LV"/>
              </w:rPr>
              <w:t xml:space="preserve"> </w:t>
            </w:r>
            <w:proofErr w:type="spellStart"/>
            <w:r w:rsidR="001D072F" w:rsidRPr="001D072F">
              <w:rPr>
                <w:rFonts w:eastAsia="Times New Roman" w:cs="Times New Roman"/>
                <w:b/>
                <w:i/>
                <w:szCs w:val="28"/>
                <w:lang w:eastAsia="lv-LV"/>
              </w:rPr>
              <w:t>euro</w:t>
            </w:r>
            <w:proofErr w:type="spellEnd"/>
            <w:r w:rsidR="00900A66" w:rsidRPr="001D072F">
              <w:rPr>
                <w:rFonts w:cs="Times New Roman"/>
                <w:b/>
                <w:i/>
                <w:color w:val="000000"/>
                <w:szCs w:val="28"/>
              </w:rPr>
              <w:t>)</w:t>
            </w:r>
            <w:r w:rsidR="00900A66">
              <w:rPr>
                <w:rFonts w:cs="Times New Roman"/>
                <w:i/>
                <w:color w:val="000000"/>
                <w:szCs w:val="28"/>
              </w:rPr>
              <w:t>.</w:t>
            </w:r>
            <w:r w:rsidR="00900A66">
              <w:rPr>
                <w:rFonts w:cs="Times New Roman"/>
                <w:color w:val="000000"/>
                <w:szCs w:val="28"/>
              </w:rPr>
              <w:t xml:space="preserve"> </w:t>
            </w:r>
            <w:r w:rsidR="001D072F">
              <w:rPr>
                <w:rFonts w:cs="Times New Roman"/>
                <w:color w:val="000000"/>
                <w:szCs w:val="28"/>
              </w:rPr>
              <w:t>Pieņem</w:t>
            </w:r>
            <w:r w:rsidR="003A605B">
              <w:rPr>
                <w:rFonts w:cs="Times New Roman"/>
                <w:color w:val="000000"/>
                <w:szCs w:val="28"/>
              </w:rPr>
              <w:t>ot</w:t>
            </w:r>
            <w:r w:rsidR="001D072F">
              <w:rPr>
                <w:rFonts w:cs="Times New Roman"/>
                <w:color w:val="000000"/>
                <w:szCs w:val="28"/>
              </w:rPr>
              <w:t xml:space="preserve">, ka 2014.gadā tiks pareģistrētas 54 speciālās atļaujas licences, tad kopējais valsts budžeta ieņēmumu samazinājums būs </w:t>
            </w:r>
            <w:r w:rsidR="001D072F" w:rsidRPr="00A82099">
              <w:rPr>
                <w:rFonts w:cs="Times New Roman"/>
                <w:color w:val="000000"/>
                <w:szCs w:val="28"/>
              </w:rPr>
              <w:t xml:space="preserve">200,88 </w:t>
            </w:r>
            <w:proofErr w:type="spellStart"/>
            <w:r w:rsidR="001D072F" w:rsidRPr="00A82099">
              <w:rPr>
                <w:rFonts w:cs="Times New Roman"/>
                <w:i/>
                <w:color w:val="000000"/>
                <w:szCs w:val="28"/>
              </w:rPr>
              <w:t>euro</w:t>
            </w:r>
            <w:proofErr w:type="spellEnd"/>
            <w:r w:rsidR="001D072F">
              <w:rPr>
                <w:rFonts w:cs="Times New Roman"/>
                <w:b/>
                <w:color w:val="000000"/>
                <w:szCs w:val="28"/>
              </w:rPr>
              <w:t xml:space="preserve">. </w:t>
            </w:r>
            <w:r w:rsidR="002C299F">
              <w:rPr>
                <w:rFonts w:cs="Times New Roman"/>
                <w:color w:val="000000"/>
                <w:szCs w:val="28"/>
              </w:rPr>
              <w:t xml:space="preserve"> Šāds valsts budžeta ieņēmumu samazinājums </w:t>
            </w:r>
            <w:r w:rsidR="002C299F" w:rsidRPr="00FA4EBD">
              <w:rPr>
                <w:rFonts w:eastAsia="Times New Roman" w:cs="Times New Roman"/>
                <w:szCs w:val="28"/>
                <w:lang w:eastAsia="lv-LV"/>
              </w:rPr>
              <w:t>atstātu nebūtisku fiskālu ietekmi.</w:t>
            </w:r>
          </w:p>
        </w:tc>
      </w:tr>
      <w:tr w:rsidR="00E045D9" w:rsidRPr="00E045D9" w:rsidTr="00B90276">
        <w:tc>
          <w:tcPr>
            <w:tcW w:w="1347" w:type="pct"/>
            <w:tcBorders>
              <w:top w:val="single" w:sz="4" w:space="0" w:color="auto"/>
              <w:left w:val="single" w:sz="4" w:space="0" w:color="auto"/>
              <w:bottom w:val="single" w:sz="4" w:space="0" w:color="auto"/>
              <w:right w:val="single" w:sz="4" w:space="0" w:color="auto"/>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lastRenderedPageBreak/>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045D9" w:rsidRPr="00E045D9" w:rsidRDefault="00E045D9" w:rsidP="00E045D9">
            <w:pPr>
              <w:rPr>
                <w:rFonts w:eastAsia="Times New Roman" w:cs="Times New Roman"/>
                <w:szCs w:val="28"/>
                <w:lang w:eastAsia="lv-LV"/>
              </w:rPr>
            </w:pPr>
          </w:p>
        </w:tc>
      </w:tr>
      <w:tr w:rsidR="00E045D9" w:rsidRPr="00E045D9" w:rsidTr="00B90276">
        <w:tc>
          <w:tcPr>
            <w:tcW w:w="1347" w:type="pct"/>
            <w:tcBorders>
              <w:top w:val="single" w:sz="4" w:space="0" w:color="auto"/>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lastRenderedPageBreak/>
              <w:t>6.2. detalizēts izdevumu aprēķins</w:t>
            </w:r>
          </w:p>
        </w:tc>
        <w:tc>
          <w:tcPr>
            <w:tcW w:w="0" w:type="auto"/>
            <w:gridSpan w:val="5"/>
            <w:vMerge/>
            <w:tcBorders>
              <w:top w:val="single" w:sz="4" w:space="0" w:color="auto"/>
              <w:left w:val="outset" w:sz="6" w:space="0" w:color="000000"/>
              <w:bottom w:val="outset" w:sz="6" w:space="0" w:color="000000"/>
              <w:right w:val="outset" w:sz="6" w:space="0" w:color="000000"/>
            </w:tcBorders>
            <w:vAlign w:val="center"/>
            <w:hideMark/>
          </w:tcPr>
          <w:p w:rsidR="00E045D9" w:rsidRPr="00E045D9" w:rsidRDefault="00E045D9" w:rsidP="00E045D9">
            <w:pPr>
              <w:rPr>
                <w:rFonts w:eastAsia="Times New Roman" w:cs="Times New Roman"/>
                <w:szCs w:val="28"/>
                <w:lang w:eastAsia="lv-LV"/>
              </w:rPr>
            </w:pPr>
          </w:p>
        </w:tc>
      </w:tr>
      <w:tr w:rsidR="00E045D9" w:rsidRPr="00E045D9" w:rsidTr="00614C25">
        <w:tc>
          <w:tcPr>
            <w:tcW w:w="1347" w:type="pct"/>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rPr>
                <w:rFonts w:eastAsia="Times New Roman" w:cs="Times New Roman"/>
                <w:szCs w:val="28"/>
                <w:lang w:eastAsia="lv-LV"/>
              </w:rPr>
            </w:pPr>
            <w:r w:rsidRPr="00E045D9">
              <w:rPr>
                <w:rFonts w:eastAsia="Times New Roman" w:cs="Times New Roman"/>
                <w:szCs w:val="28"/>
                <w:lang w:eastAsia="lv-LV"/>
              </w:rPr>
              <w:lastRenderedPageBreak/>
              <w:t>7. Cita informācija</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E045D9" w:rsidRPr="00E045D9" w:rsidRDefault="00E045D9" w:rsidP="00E045D9">
            <w:pPr>
              <w:jc w:val="both"/>
              <w:rPr>
                <w:rFonts w:eastAsia="Times New Roman" w:cs="Times New Roman"/>
                <w:szCs w:val="28"/>
                <w:lang w:eastAsia="lv-LV"/>
              </w:rPr>
            </w:pPr>
            <w:r w:rsidRPr="00E045D9">
              <w:rPr>
                <w:rFonts w:eastAsia="Calibri" w:cs="Times New Roman"/>
                <w:szCs w:val="28"/>
              </w:rPr>
              <w:t>Nav attiecināms.</w:t>
            </w:r>
          </w:p>
        </w:tc>
      </w:tr>
    </w:tbl>
    <w:p w:rsidR="00E045D9" w:rsidRPr="00F5155B" w:rsidRDefault="00E045D9" w:rsidP="004567CC">
      <w:pPr>
        <w:jc w:val="both"/>
        <w:rPr>
          <w:rFonts w:eastAsia="Arial Unicode MS" w:cs="Times New Roman"/>
          <w:szCs w:val="28"/>
        </w:rPr>
      </w:pPr>
    </w:p>
    <w:p w:rsidR="00E045D9" w:rsidRPr="00F5155B" w:rsidRDefault="00E045D9" w:rsidP="004567CC">
      <w:pPr>
        <w:jc w:val="both"/>
        <w:rPr>
          <w:rFonts w:eastAsia="Arial Unicode MS" w:cs="Times New Roman"/>
          <w:szCs w:val="28"/>
        </w:rPr>
      </w:pPr>
    </w:p>
    <w:p w:rsidR="00B90276" w:rsidRDefault="00B90276" w:rsidP="004567CC">
      <w:pPr>
        <w:jc w:val="both"/>
        <w:rPr>
          <w:rFonts w:eastAsia="Arial Unicode MS" w:cs="Times New Roman"/>
          <w:szCs w:val="28"/>
        </w:rPr>
      </w:pPr>
    </w:p>
    <w:p w:rsidR="004567CC" w:rsidRPr="00F5155B" w:rsidRDefault="004567CC" w:rsidP="004567CC">
      <w:pPr>
        <w:jc w:val="both"/>
        <w:rPr>
          <w:rFonts w:eastAsia="Arial Unicode MS" w:cs="Times New Roman"/>
          <w:szCs w:val="28"/>
        </w:rPr>
      </w:pPr>
      <w:r w:rsidRPr="00F5155B">
        <w:rPr>
          <w:rFonts w:eastAsia="Arial Unicode MS" w:cs="Times New Roman"/>
          <w:szCs w:val="28"/>
        </w:rPr>
        <w:t>Anotācijas IV.</w:t>
      </w:r>
      <w:r w:rsidR="00BB00C4">
        <w:rPr>
          <w:rFonts w:eastAsia="Arial Unicode MS" w:cs="Times New Roman"/>
          <w:szCs w:val="28"/>
        </w:rPr>
        <w:t xml:space="preserve">, V., VI. </w:t>
      </w:r>
      <w:r w:rsidRPr="00F5155B">
        <w:rPr>
          <w:rFonts w:eastAsia="Arial Unicode MS" w:cs="Times New Roman"/>
          <w:szCs w:val="28"/>
        </w:rPr>
        <w:t xml:space="preserve"> </w:t>
      </w:r>
      <w:r w:rsidR="00BB00C4" w:rsidRPr="00F5155B">
        <w:rPr>
          <w:rFonts w:eastAsia="Arial Unicode MS" w:cs="Times New Roman"/>
          <w:szCs w:val="28"/>
        </w:rPr>
        <w:t xml:space="preserve">un VII. </w:t>
      </w:r>
      <w:r w:rsidRPr="00F5155B">
        <w:rPr>
          <w:rFonts w:eastAsia="Arial Unicode MS" w:cs="Times New Roman"/>
          <w:szCs w:val="28"/>
        </w:rPr>
        <w:t>sadaļas - projekts šīs jomas neskar.</w:t>
      </w:r>
    </w:p>
    <w:p w:rsidR="004567CC" w:rsidRPr="00F5155B" w:rsidRDefault="004567CC" w:rsidP="004567CC">
      <w:pPr>
        <w:jc w:val="both"/>
        <w:rPr>
          <w:rFonts w:eastAsia="Arial Unicode MS" w:cs="Times New Roman"/>
          <w:szCs w:val="28"/>
        </w:rPr>
      </w:pPr>
    </w:p>
    <w:p w:rsidR="004567CC" w:rsidRPr="00F5155B" w:rsidRDefault="004567CC" w:rsidP="004567CC">
      <w:pPr>
        <w:rPr>
          <w:rFonts w:eastAsia="Calibri" w:cs="Times New Roman"/>
          <w:szCs w:val="28"/>
        </w:rPr>
      </w:pPr>
    </w:p>
    <w:p w:rsidR="004567CC" w:rsidRPr="00F5155B" w:rsidRDefault="004567CC" w:rsidP="004567CC">
      <w:pPr>
        <w:tabs>
          <w:tab w:val="left" w:pos="7200"/>
        </w:tabs>
        <w:suppressAutoHyphens/>
        <w:outlineLvl w:val="4"/>
        <w:rPr>
          <w:rFonts w:eastAsia="Times New Roman" w:cs="Times New Roman"/>
          <w:bCs/>
          <w:iCs/>
          <w:kern w:val="1"/>
          <w:szCs w:val="28"/>
          <w:lang w:eastAsia="ar-SA"/>
        </w:rPr>
      </w:pPr>
      <w:r w:rsidRPr="00F5155B">
        <w:rPr>
          <w:rFonts w:eastAsia="Times New Roman" w:cs="Times New Roman"/>
          <w:bCs/>
          <w:iCs/>
          <w:kern w:val="1"/>
          <w:szCs w:val="28"/>
          <w:lang w:eastAsia="ar-SA"/>
        </w:rPr>
        <w:t xml:space="preserve">Pielikumā: Noteikumu projektā ietverto skaitļu pārrēķins no latiem uz </w:t>
      </w:r>
      <w:proofErr w:type="spellStart"/>
      <w:r w:rsidRPr="00F5155B">
        <w:rPr>
          <w:rFonts w:eastAsia="Times New Roman" w:cs="Times New Roman"/>
          <w:bCs/>
          <w:i/>
          <w:iCs/>
          <w:kern w:val="1"/>
          <w:szCs w:val="28"/>
          <w:lang w:eastAsia="ar-SA"/>
        </w:rPr>
        <w:t>euro</w:t>
      </w:r>
      <w:proofErr w:type="spellEnd"/>
      <w:r w:rsidRPr="00F5155B">
        <w:rPr>
          <w:rFonts w:eastAsia="Times New Roman" w:cs="Times New Roman"/>
          <w:bCs/>
          <w:iCs/>
          <w:kern w:val="1"/>
          <w:szCs w:val="28"/>
          <w:lang w:eastAsia="ar-SA"/>
        </w:rPr>
        <w:t xml:space="preserve"> uz 1 lp.</w:t>
      </w:r>
    </w:p>
    <w:p w:rsidR="005E5C61" w:rsidRPr="00F5155B" w:rsidRDefault="005E5C61" w:rsidP="005E5C61">
      <w:pPr>
        <w:tabs>
          <w:tab w:val="left" w:pos="7371"/>
        </w:tabs>
        <w:spacing w:before="240" w:after="120"/>
        <w:jc w:val="both"/>
        <w:rPr>
          <w:rFonts w:eastAsia="Times New Roman" w:cs="Times New Roman"/>
          <w:szCs w:val="28"/>
          <w:lang w:eastAsia="lv-LV"/>
        </w:rPr>
      </w:pPr>
      <w:r w:rsidRPr="00F5155B">
        <w:rPr>
          <w:rFonts w:eastAsia="Times New Roman" w:cs="Times New Roman"/>
          <w:szCs w:val="28"/>
          <w:lang w:eastAsia="lv-LV"/>
        </w:rPr>
        <w:t>Ekonomikas ministrs</w:t>
      </w:r>
      <w:r w:rsidRPr="00F5155B">
        <w:rPr>
          <w:rFonts w:eastAsia="Times New Roman" w:cs="Times New Roman"/>
          <w:szCs w:val="28"/>
          <w:lang w:eastAsia="lv-LV"/>
        </w:rPr>
        <w:tab/>
      </w:r>
      <w:proofErr w:type="spellStart"/>
      <w:r w:rsidRPr="00F5155B">
        <w:rPr>
          <w:rFonts w:eastAsia="Times New Roman" w:cs="Times New Roman"/>
          <w:szCs w:val="28"/>
          <w:lang w:eastAsia="lv-LV"/>
        </w:rPr>
        <w:t>D.Pavļuts</w:t>
      </w:r>
      <w:proofErr w:type="spellEnd"/>
    </w:p>
    <w:p w:rsidR="005E5C61" w:rsidRPr="00F5155B" w:rsidRDefault="005E5C61" w:rsidP="005E5C61">
      <w:pPr>
        <w:rPr>
          <w:rFonts w:eastAsia="Times New Roman" w:cs="Times New Roman"/>
          <w:b/>
          <w:bCs/>
          <w:szCs w:val="28"/>
          <w:lang w:eastAsia="lv-LV"/>
        </w:rPr>
      </w:pPr>
    </w:p>
    <w:p w:rsidR="005E5C61" w:rsidRPr="00F5155B" w:rsidRDefault="005E5C61" w:rsidP="005E5C61">
      <w:pPr>
        <w:rPr>
          <w:rFonts w:eastAsia="Times New Roman" w:cs="Times New Roman"/>
          <w:b/>
          <w:bCs/>
          <w:szCs w:val="28"/>
          <w:lang w:eastAsia="lv-LV"/>
        </w:rPr>
      </w:pPr>
      <w:r w:rsidRPr="00F5155B">
        <w:rPr>
          <w:rFonts w:eastAsia="Times New Roman" w:cs="Times New Roman"/>
          <w:b/>
          <w:bCs/>
          <w:szCs w:val="28"/>
          <w:lang w:eastAsia="lv-LV"/>
        </w:rPr>
        <w:t>Iesniedzējs:</w:t>
      </w:r>
    </w:p>
    <w:p w:rsidR="005E5C61" w:rsidRPr="00F5155B" w:rsidRDefault="005E5C61" w:rsidP="005E5C61">
      <w:pPr>
        <w:keepNext/>
        <w:tabs>
          <w:tab w:val="left" w:pos="6096"/>
        </w:tabs>
        <w:jc w:val="both"/>
        <w:outlineLvl w:val="0"/>
        <w:rPr>
          <w:rFonts w:eastAsia="Times New Roman" w:cs="Times New Roman"/>
          <w:szCs w:val="28"/>
          <w:lang w:eastAsia="lv-LV"/>
        </w:rPr>
      </w:pPr>
    </w:p>
    <w:p w:rsidR="005E5C61" w:rsidRPr="00F5155B" w:rsidRDefault="005E5C61" w:rsidP="005E5C61">
      <w:pPr>
        <w:keepNext/>
        <w:tabs>
          <w:tab w:val="left" w:pos="7371"/>
        </w:tabs>
        <w:jc w:val="both"/>
        <w:outlineLvl w:val="0"/>
        <w:rPr>
          <w:rFonts w:eastAsia="Times New Roman" w:cs="Times New Roman"/>
          <w:szCs w:val="28"/>
          <w:lang w:eastAsia="lv-LV"/>
        </w:rPr>
      </w:pPr>
      <w:r w:rsidRPr="00F5155B">
        <w:rPr>
          <w:rFonts w:eastAsia="Times New Roman" w:cs="Times New Roman"/>
          <w:szCs w:val="28"/>
          <w:lang w:eastAsia="lv-LV"/>
        </w:rPr>
        <w:t>Ekonomikas ministrs</w:t>
      </w:r>
      <w:r w:rsidRPr="00F5155B">
        <w:rPr>
          <w:rFonts w:eastAsia="Times New Roman" w:cs="Times New Roman"/>
          <w:szCs w:val="28"/>
          <w:lang w:eastAsia="lv-LV"/>
        </w:rPr>
        <w:tab/>
      </w:r>
      <w:proofErr w:type="spellStart"/>
      <w:r w:rsidRPr="00F5155B">
        <w:rPr>
          <w:rFonts w:eastAsia="Times New Roman" w:cs="Times New Roman"/>
          <w:szCs w:val="28"/>
          <w:lang w:eastAsia="lv-LV"/>
        </w:rPr>
        <w:t>D.Pavļuts</w:t>
      </w:r>
      <w:proofErr w:type="spellEnd"/>
    </w:p>
    <w:p w:rsidR="005E5C61" w:rsidRPr="00F5155B" w:rsidRDefault="005E5C61" w:rsidP="005E5C61">
      <w:pPr>
        <w:tabs>
          <w:tab w:val="left" w:pos="6096"/>
        </w:tabs>
        <w:rPr>
          <w:rFonts w:eastAsia="Times New Roman" w:cs="Times New Roman"/>
          <w:bCs/>
          <w:szCs w:val="28"/>
          <w:lang w:eastAsia="lv-LV"/>
        </w:rPr>
      </w:pPr>
    </w:p>
    <w:p w:rsidR="00183199" w:rsidRDefault="00AF3851" w:rsidP="005E5C61">
      <w:pPr>
        <w:tabs>
          <w:tab w:val="left" w:pos="7371"/>
        </w:tabs>
        <w:spacing w:before="120"/>
        <w:jc w:val="both"/>
        <w:rPr>
          <w:rFonts w:eastAsia="Times New Roman" w:cs="Times New Roman"/>
          <w:bCs/>
          <w:szCs w:val="28"/>
          <w:lang w:eastAsia="lv-LV"/>
        </w:rPr>
      </w:pPr>
      <w:r>
        <w:rPr>
          <w:rFonts w:eastAsia="Times New Roman" w:cs="Times New Roman"/>
          <w:bCs/>
          <w:szCs w:val="28"/>
          <w:lang w:eastAsia="lv-LV"/>
        </w:rPr>
        <w:t xml:space="preserve">Vīza: </w:t>
      </w:r>
    </w:p>
    <w:p w:rsidR="00183199" w:rsidRDefault="00183199" w:rsidP="00183199">
      <w:pPr>
        <w:tabs>
          <w:tab w:val="left" w:pos="7371"/>
        </w:tabs>
        <w:jc w:val="both"/>
        <w:rPr>
          <w:rFonts w:eastAsia="Times New Roman" w:cs="Times New Roman"/>
          <w:bCs/>
          <w:szCs w:val="28"/>
          <w:lang w:eastAsia="lv-LV"/>
        </w:rPr>
      </w:pPr>
    </w:p>
    <w:p w:rsidR="00183199" w:rsidRDefault="00AF3851" w:rsidP="00183199">
      <w:pPr>
        <w:tabs>
          <w:tab w:val="left" w:pos="7371"/>
        </w:tabs>
        <w:jc w:val="both"/>
        <w:rPr>
          <w:rFonts w:eastAsia="Times New Roman" w:cs="Times New Roman"/>
          <w:bCs/>
          <w:szCs w:val="28"/>
          <w:lang w:eastAsia="lv-LV"/>
        </w:rPr>
      </w:pPr>
      <w:r>
        <w:rPr>
          <w:rFonts w:eastAsia="Times New Roman" w:cs="Times New Roman"/>
          <w:bCs/>
          <w:szCs w:val="28"/>
          <w:lang w:eastAsia="lv-LV"/>
        </w:rPr>
        <w:t>Valsts sekretār</w:t>
      </w:r>
      <w:r w:rsidR="00183199">
        <w:rPr>
          <w:rFonts w:eastAsia="Times New Roman" w:cs="Times New Roman"/>
          <w:bCs/>
          <w:szCs w:val="28"/>
          <w:lang w:eastAsia="lv-LV"/>
        </w:rPr>
        <w:t xml:space="preserve">a pienākumu izpildītājs, </w:t>
      </w:r>
    </w:p>
    <w:p w:rsidR="005E5C61" w:rsidRPr="00F5155B" w:rsidRDefault="00183199" w:rsidP="00183199">
      <w:pPr>
        <w:tabs>
          <w:tab w:val="left" w:pos="7371"/>
        </w:tabs>
        <w:jc w:val="both"/>
        <w:rPr>
          <w:rFonts w:eastAsia="Times New Roman" w:cs="Times New Roman"/>
          <w:bCs/>
          <w:szCs w:val="28"/>
          <w:lang w:eastAsia="lv-LV"/>
        </w:rPr>
      </w:pPr>
      <w:r>
        <w:rPr>
          <w:rFonts w:eastAsia="Times New Roman" w:cs="Times New Roman"/>
          <w:bCs/>
          <w:szCs w:val="28"/>
          <w:lang w:eastAsia="lv-LV"/>
        </w:rPr>
        <w:t>valsts sekretāra vietnieks</w:t>
      </w:r>
      <w:r w:rsidR="00AF3851">
        <w:rPr>
          <w:rFonts w:eastAsia="Times New Roman" w:cs="Times New Roman"/>
          <w:bCs/>
          <w:szCs w:val="28"/>
          <w:lang w:eastAsia="lv-LV"/>
        </w:rPr>
        <w:tab/>
      </w:r>
      <w:r>
        <w:rPr>
          <w:rFonts w:eastAsia="Times New Roman" w:cs="Times New Roman"/>
          <w:bCs/>
          <w:szCs w:val="28"/>
          <w:lang w:eastAsia="lv-LV"/>
        </w:rPr>
        <w:t>A</w:t>
      </w:r>
      <w:r w:rsidR="005E5C61" w:rsidRPr="00F5155B">
        <w:rPr>
          <w:rFonts w:eastAsia="Times New Roman" w:cs="Times New Roman"/>
          <w:bCs/>
          <w:szCs w:val="28"/>
          <w:lang w:eastAsia="lv-LV"/>
        </w:rPr>
        <w:t>.</w:t>
      </w:r>
      <w:r>
        <w:rPr>
          <w:rFonts w:eastAsia="Times New Roman" w:cs="Times New Roman"/>
          <w:bCs/>
          <w:szCs w:val="28"/>
          <w:lang w:eastAsia="lv-LV"/>
        </w:rPr>
        <w:t>Liepiņš</w:t>
      </w:r>
    </w:p>
    <w:p w:rsidR="005E5C61" w:rsidRPr="00F5155B" w:rsidRDefault="005E5C61" w:rsidP="005E5C61">
      <w:pPr>
        <w:tabs>
          <w:tab w:val="left" w:pos="6096"/>
        </w:tabs>
        <w:rPr>
          <w:rFonts w:eastAsia="Times New Roman" w:cs="Times New Roman"/>
          <w:szCs w:val="28"/>
          <w:lang w:eastAsia="lv-LV"/>
        </w:rPr>
      </w:pPr>
    </w:p>
    <w:p w:rsidR="005E5C61" w:rsidRPr="00F5155B" w:rsidRDefault="005E5C61" w:rsidP="005E5C61">
      <w:pPr>
        <w:rPr>
          <w:rFonts w:eastAsia="Times New Roman" w:cs="Times New Roman"/>
          <w:szCs w:val="28"/>
          <w:lang w:eastAsia="lv-LV"/>
        </w:rPr>
      </w:pPr>
      <w:bookmarkStart w:id="4" w:name="_GoBack"/>
      <w:bookmarkEnd w:id="4"/>
    </w:p>
    <w:p w:rsidR="005E5C61" w:rsidRPr="00BB00C4" w:rsidRDefault="00780026" w:rsidP="005E5C61">
      <w:pPr>
        <w:rPr>
          <w:rFonts w:eastAsia="Times New Roman" w:cs="Times New Roman"/>
          <w:sz w:val="20"/>
          <w:szCs w:val="20"/>
          <w:lang w:eastAsia="lv-LV"/>
        </w:rPr>
      </w:pPr>
      <w:r>
        <w:rPr>
          <w:rFonts w:eastAsia="Times New Roman" w:cs="Times New Roman"/>
          <w:sz w:val="20"/>
          <w:szCs w:val="20"/>
          <w:lang w:eastAsia="lv-LV"/>
        </w:rPr>
        <w:fldChar w:fldCharType="begin"/>
      </w:r>
      <w:r>
        <w:rPr>
          <w:rFonts w:eastAsia="Times New Roman" w:cs="Times New Roman"/>
          <w:sz w:val="20"/>
          <w:szCs w:val="20"/>
          <w:lang w:eastAsia="lv-LV"/>
        </w:rPr>
        <w:instrText xml:space="preserve"> DATE   \* MERGEFORMAT </w:instrText>
      </w:r>
      <w:r>
        <w:rPr>
          <w:rFonts w:eastAsia="Times New Roman" w:cs="Times New Roman"/>
          <w:sz w:val="20"/>
          <w:szCs w:val="20"/>
          <w:lang w:eastAsia="lv-LV"/>
        </w:rPr>
        <w:fldChar w:fldCharType="separate"/>
      </w:r>
      <w:r w:rsidR="006C36BC">
        <w:rPr>
          <w:rFonts w:eastAsia="Times New Roman" w:cs="Times New Roman"/>
          <w:noProof/>
          <w:sz w:val="20"/>
          <w:szCs w:val="20"/>
          <w:lang w:eastAsia="lv-LV"/>
        </w:rPr>
        <w:t>18.09.2013</w:t>
      </w:r>
      <w:r>
        <w:rPr>
          <w:rFonts w:eastAsia="Times New Roman" w:cs="Times New Roman"/>
          <w:sz w:val="20"/>
          <w:szCs w:val="20"/>
          <w:lang w:eastAsia="lv-LV"/>
        </w:rPr>
        <w:fldChar w:fldCharType="end"/>
      </w:r>
      <w:r>
        <w:rPr>
          <w:rFonts w:eastAsia="Times New Roman" w:cs="Times New Roman"/>
          <w:sz w:val="20"/>
          <w:szCs w:val="20"/>
          <w:lang w:eastAsia="lv-LV"/>
        </w:rPr>
        <w:t xml:space="preserve">  </w:t>
      </w:r>
      <w:r w:rsidR="00BB00C4">
        <w:rPr>
          <w:rFonts w:eastAsia="Times New Roman" w:cs="Times New Roman"/>
          <w:sz w:val="20"/>
          <w:szCs w:val="20"/>
          <w:lang w:eastAsia="lv-LV"/>
        </w:rPr>
        <w:fldChar w:fldCharType="begin"/>
      </w:r>
      <w:r w:rsidR="00BB00C4">
        <w:rPr>
          <w:rFonts w:eastAsia="Times New Roman" w:cs="Times New Roman"/>
          <w:sz w:val="20"/>
          <w:szCs w:val="20"/>
          <w:lang w:eastAsia="lv-LV"/>
        </w:rPr>
        <w:instrText xml:space="preserve"> TIME  \@ "HH:mm"  \* MERGEFORMAT </w:instrText>
      </w:r>
      <w:r w:rsidR="00BB00C4">
        <w:rPr>
          <w:rFonts w:eastAsia="Times New Roman" w:cs="Times New Roman"/>
          <w:sz w:val="20"/>
          <w:szCs w:val="20"/>
          <w:lang w:eastAsia="lv-LV"/>
        </w:rPr>
        <w:fldChar w:fldCharType="separate"/>
      </w:r>
      <w:r w:rsidR="006C36BC">
        <w:rPr>
          <w:rFonts w:eastAsia="Times New Roman" w:cs="Times New Roman"/>
          <w:noProof/>
          <w:sz w:val="20"/>
          <w:szCs w:val="20"/>
          <w:lang w:eastAsia="lv-LV"/>
        </w:rPr>
        <w:t>15:00</w:t>
      </w:r>
      <w:r w:rsidR="00BB00C4">
        <w:rPr>
          <w:rFonts w:eastAsia="Times New Roman" w:cs="Times New Roman"/>
          <w:sz w:val="20"/>
          <w:szCs w:val="20"/>
          <w:lang w:eastAsia="lv-LV"/>
        </w:rPr>
        <w:fldChar w:fldCharType="end"/>
      </w:r>
      <w:r w:rsidR="00BB00C4" w:rsidRPr="00BB00C4">
        <w:rPr>
          <w:rFonts w:eastAsia="Times New Roman" w:cs="Times New Roman"/>
          <w:sz w:val="20"/>
          <w:szCs w:val="20"/>
          <w:lang w:eastAsia="lv-LV"/>
        </w:rPr>
        <w:t xml:space="preserve"> </w:t>
      </w:r>
    </w:p>
    <w:p w:rsidR="005E5C61" w:rsidRPr="00BB00C4" w:rsidRDefault="005E5C61" w:rsidP="005E5C61">
      <w:pPr>
        <w:rPr>
          <w:rFonts w:eastAsia="Times New Roman" w:cs="Times New Roman"/>
          <w:sz w:val="20"/>
          <w:szCs w:val="20"/>
          <w:lang w:eastAsia="lv-LV"/>
        </w:rPr>
      </w:pPr>
      <w:r w:rsidRPr="00BB00C4">
        <w:rPr>
          <w:rFonts w:eastAsia="Times New Roman" w:cs="Times New Roman"/>
          <w:sz w:val="20"/>
          <w:szCs w:val="20"/>
          <w:lang w:eastAsia="lv-LV"/>
        </w:rPr>
        <w:fldChar w:fldCharType="begin"/>
      </w:r>
      <w:r w:rsidRPr="00BB00C4">
        <w:rPr>
          <w:rFonts w:eastAsia="Times New Roman" w:cs="Times New Roman"/>
          <w:sz w:val="20"/>
          <w:szCs w:val="20"/>
          <w:lang w:eastAsia="lv-LV"/>
        </w:rPr>
        <w:instrText xml:space="preserve"> NUMWORDS   \* MERGEFORMAT </w:instrText>
      </w:r>
      <w:r w:rsidRPr="00BB00C4">
        <w:rPr>
          <w:rFonts w:eastAsia="Times New Roman" w:cs="Times New Roman"/>
          <w:sz w:val="20"/>
          <w:szCs w:val="20"/>
          <w:lang w:eastAsia="lv-LV"/>
        </w:rPr>
        <w:fldChar w:fldCharType="separate"/>
      </w:r>
      <w:r w:rsidR="006C36BC">
        <w:rPr>
          <w:rFonts w:eastAsia="Times New Roman" w:cs="Times New Roman"/>
          <w:noProof/>
          <w:sz w:val="20"/>
          <w:szCs w:val="20"/>
          <w:lang w:eastAsia="lv-LV"/>
        </w:rPr>
        <w:t>1547</w:t>
      </w:r>
      <w:r w:rsidRPr="00BB00C4">
        <w:rPr>
          <w:rFonts w:eastAsia="Times New Roman" w:cs="Times New Roman"/>
          <w:noProof/>
          <w:sz w:val="20"/>
          <w:szCs w:val="20"/>
          <w:lang w:eastAsia="lv-LV"/>
        </w:rPr>
        <w:fldChar w:fldCharType="end"/>
      </w:r>
    </w:p>
    <w:p w:rsidR="005E5C61" w:rsidRPr="00BB00C4" w:rsidRDefault="005E5C61" w:rsidP="005E5C61">
      <w:pPr>
        <w:rPr>
          <w:rFonts w:eastAsia="Times New Roman" w:cs="Times New Roman"/>
          <w:sz w:val="20"/>
          <w:szCs w:val="20"/>
          <w:lang w:eastAsia="lv-LV"/>
        </w:rPr>
      </w:pPr>
      <w:r w:rsidRPr="00BB00C4">
        <w:rPr>
          <w:rFonts w:eastAsia="Times New Roman" w:cs="Times New Roman"/>
          <w:sz w:val="20"/>
          <w:szCs w:val="20"/>
          <w:lang w:eastAsia="lv-LV"/>
        </w:rPr>
        <w:t>D.Brūklītis</w:t>
      </w:r>
    </w:p>
    <w:p w:rsidR="005E5C61" w:rsidRPr="00BB00C4" w:rsidRDefault="004D1DEA" w:rsidP="005E5C61">
      <w:pPr>
        <w:tabs>
          <w:tab w:val="center" w:pos="4535"/>
        </w:tabs>
        <w:rPr>
          <w:rFonts w:eastAsia="Times New Roman" w:cs="Times New Roman"/>
          <w:sz w:val="20"/>
          <w:szCs w:val="20"/>
          <w:lang w:eastAsia="lv-LV"/>
        </w:rPr>
      </w:pPr>
      <w:hyperlink r:id="rId8" w:history="1">
        <w:r w:rsidR="005E5C61" w:rsidRPr="00BB00C4">
          <w:rPr>
            <w:rFonts w:eastAsia="Times New Roman" w:cs="Times New Roman"/>
            <w:color w:val="0000FF" w:themeColor="hyperlink"/>
            <w:sz w:val="20"/>
            <w:szCs w:val="20"/>
            <w:u w:val="single"/>
            <w:lang w:eastAsia="lv-LV"/>
          </w:rPr>
          <w:t>Didzis.Bruklitis@em.gov.lv</w:t>
        </w:r>
      </w:hyperlink>
      <w:r w:rsidR="005E5C61" w:rsidRPr="00BB00C4">
        <w:rPr>
          <w:rFonts w:eastAsia="Times New Roman" w:cs="Times New Roman"/>
          <w:sz w:val="20"/>
          <w:szCs w:val="20"/>
          <w:lang w:eastAsia="lv-LV"/>
        </w:rPr>
        <w:t>; 67013274</w:t>
      </w:r>
    </w:p>
    <w:p w:rsidR="007E7922" w:rsidRPr="00F5155B" w:rsidRDefault="007E7922">
      <w:pPr>
        <w:rPr>
          <w:rFonts w:cs="Times New Roman"/>
          <w:szCs w:val="28"/>
        </w:rPr>
      </w:pPr>
    </w:p>
    <w:sectPr w:rsidR="007E7922" w:rsidRPr="00F5155B" w:rsidSect="001A0A4A">
      <w:headerReference w:type="even" r:id="rId9"/>
      <w:headerReference w:type="default" r:id="rId10"/>
      <w:footerReference w:type="default" r:id="rId11"/>
      <w:footerReference w:type="first" r:id="rId12"/>
      <w:pgSz w:w="11906" w:h="16838" w:code="9"/>
      <w:pgMar w:top="126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EA" w:rsidRDefault="004D1DEA" w:rsidP="00601141">
      <w:r>
        <w:separator/>
      </w:r>
    </w:p>
  </w:endnote>
  <w:endnote w:type="continuationSeparator" w:id="0">
    <w:p w:rsidR="004D1DEA" w:rsidRDefault="004D1DEA" w:rsidP="006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13" w:rsidRDefault="004F6D77" w:rsidP="00912990">
    <w:pPr>
      <w:jc w:val="both"/>
    </w:pPr>
    <w:r>
      <w:rPr>
        <w:sz w:val="20"/>
        <w:szCs w:val="20"/>
      </w:rPr>
      <w:fldChar w:fldCharType="begin"/>
    </w:r>
    <w:r>
      <w:rPr>
        <w:sz w:val="20"/>
        <w:szCs w:val="20"/>
      </w:rPr>
      <w:instrText xml:space="preserve"> FILENAME   \* MERGEFORMAT </w:instrText>
    </w:r>
    <w:r>
      <w:rPr>
        <w:sz w:val="20"/>
        <w:szCs w:val="20"/>
      </w:rPr>
      <w:fldChar w:fldCharType="separate"/>
    </w:r>
    <w:r w:rsidR="00093949">
      <w:rPr>
        <w:noProof/>
        <w:sz w:val="20"/>
        <w:szCs w:val="20"/>
      </w:rPr>
      <w:t>EMAnot_180913_LicNot_Euro</w:t>
    </w:r>
    <w:r>
      <w:rPr>
        <w:sz w:val="20"/>
        <w:szCs w:val="20"/>
      </w:rPr>
      <w:fldChar w:fldCharType="end"/>
    </w:r>
    <w:r w:rsidRPr="007D7292">
      <w:rPr>
        <w:sz w:val="20"/>
        <w:szCs w:val="20"/>
      </w:rPr>
      <w:t xml:space="preserve">; </w:t>
    </w:r>
    <w:r>
      <w:rPr>
        <w:sz w:val="20"/>
        <w:szCs w:val="20"/>
      </w:rPr>
      <w:t>Ministru kabineta noteikumu projekta „Grozījumi</w:t>
    </w:r>
    <w:r w:rsidRPr="00B161BF">
      <w:rPr>
        <w:sz w:val="20"/>
        <w:szCs w:val="20"/>
      </w:rPr>
      <w:t xml:space="preserve">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Pr>
        <w:sz w:val="20"/>
        <w:szCs w:val="20"/>
      </w:rPr>
      <w:t>”</w:t>
    </w:r>
    <w:r w:rsidRPr="00B161BF">
      <w:rPr>
        <w:sz w:val="20"/>
        <w:szCs w:val="20"/>
      </w:rPr>
      <w:t xml:space="preserve"> sākotnējā</w:t>
    </w:r>
    <w:r>
      <w:rPr>
        <w:sz w:val="20"/>
        <w:szCs w:val="20"/>
      </w:rPr>
      <w:t xml:space="preserve">s ietekmes novērtējuma ziņojums </w:t>
    </w:r>
    <w:r w:rsidRPr="00B161BF">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Pr="005C3C6D" w:rsidRDefault="004F6D77" w:rsidP="005C3C6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93949">
      <w:rPr>
        <w:noProof/>
        <w:sz w:val="20"/>
        <w:szCs w:val="20"/>
      </w:rPr>
      <w:t>EMAnot_180913_LicNot_Euro</w:t>
    </w:r>
    <w:r>
      <w:rPr>
        <w:sz w:val="20"/>
        <w:szCs w:val="20"/>
      </w:rPr>
      <w:fldChar w:fldCharType="end"/>
    </w:r>
    <w:r w:rsidRPr="007D7292">
      <w:rPr>
        <w:sz w:val="20"/>
        <w:szCs w:val="20"/>
      </w:rPr>
      <w:t xml:space="preserve">; </w:t>
    </w:r>
    <w:r>
      <w:rPr>
        <w:sz w:val="20"/>
        <w:szCs w:val="20"/>
      </w:rPr>
      <w:t>Ministru kabineta noteikumu projekta „Grozījumi</w:t>
    </w:r>
    <w:r w:rsidRPr="00B161BF">
      <w:rPr>
        <w:sz w:val="20"/>
        <w:szCs w:val="20"/>
      </w:rPr>
      <w:t xml:space="preserve">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Pr>
        <w:sz w:val="20"/>
        <w:szCs w:val="20"/>
      </w:rPr>
      <w:t>”</w:t>
    </w:r>
    <w:r w:rsidRPr="00B161BF">
      <w:rPr>
        <w:sz w:val="20"/>
        <w:szCs w:val="20"/>
      </w:rPr>
      <w:t xml:space="preserve"> sākotnējā</w:t>
    </w:r>
    <w:r>
      <w:rPr>
        <w:sz w:val="20"/>
        <w:szCs w:val="20"/>
      </w:rPr>
      <w:t xml:space="preserve">s ietekmes novērtējuma ziņojums </w:t>
    </w:r>
    <w:r w:rsidRPr="00B161BF">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EA" w:rsidRDefault="004D1DEA" w:rsidP="00601141">
      <w:r>
        <w:separator/>
      </w:r>
    </w:p>
  </w:footnote>
  <w:footnote w:type="continuationSeparator" w:id="0">
    <w:p w:rsidR="004D1DEA" w:rsidRDefault="004D1DEA" w:rsidP="0060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4F6D77"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84A" w:rsidRDefault="004D1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4F6D77"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6BC">
      <w:rPr>
        <w:rStyle w:val="PageNumber"/>
        <w:noProof/>
      </w:rPr>
      <w:t>7</w:t>
    </w:r>
    <w:r>
      <w:rPr>
        <w:rStyle w:val="PageNumber"/>
      </w:rPr>
      <w:fldChar w:fldCharType="end"/>
    </w:r>
  </w:p>
  <w:p w:rsidR="0026084A" w:rsidRDefault="004D1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C7437"/>
    <w:multiLevelType w:val="hybridMultilevel"/>
    <w:tmpl w:val="C10C6802"/>
    <w:lvl w:ilvl="0" w:tplc="D6228E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61"/>
    <w:rsid w:val="000734CB"/>
    <w:rsid w:val="000764A8"/>
    <w:rsid w:val="00093949"/>
    <w:rsid w:val="000A44C5"/>
    <w:rsid w:val="000D7F31"/>
    <w:rsid w:val="00105205"/>
    <w:rsid w:val="00183199"/>
    <w:rsid w:val="001B119F"/>
    <w:rsid w:val="001D072F"/>
    <w:rsid w:val="00252C8E"/>
    <w:rsid w:val="00256A20"/>
    <w:rsid w:val="00266573"/>
    <w:rsid w:val="00277E05"/>
    <w:rsid w:val="002A2C44"/>
    <w:rsid w:val="002A6315"/>
    <w:rsid w:val="002C299F"/>
    <w:rsid w:val="002F3C42"/>
    <w:rsid w:val="002F76C0"/>
    <w:rsid w:val="00336356"/>
    <w:rsid w:val="003A605B"/>
    <w:rsid w:val="00430669"/>
    <w:rsid w:val="0044426B"/>
    <w:rsid w:val="004567CC"/>
    <w:rsid w:val="004A2887"/>
    <w:rsid w:val="004B1A34"/>
    <w:rsid w:val="004C24C2"/>
    <w:rsid w:val="004D1DEA"/>
    <w:rsid w:val="004F4F9B"/>
    <w:rsid w:val="004F6A6A"/>
    <w:rsid w:val="004F6D77"/>
    <w:rsid w:val="00566CE7"/>
    <w:rsid w:val="005749C7"/>
    <w:rsid w:val="00574F35"/>
    <w:rsid w:val="005A76AE"/>
    <w:rsid w:val="005D6F0C"/>
    <w:rsid w:val="005E5C61"/>
    <w:rsid w:val="005E64A6"/>
    <w:rsid w:val="00601141"/>
    <w:rsid w:val="0062202A"/>
    <w:rsid w:val="006C36BC"/>
    <w:rsid w:val="00712203"/>
    <w:rsid w:val="00761D31"/>
    <w:rsid w:val="00780026"/>
    <w:rsid w:val="00782E89"/>
    <w:rsid w:val="00791DD3"/>
    <w:rsid w:val="007A24A9"/>
    <w:rsid w:val="007B1CDD"/>
    <w:rsid w:val="007E7922"/>
    <w:rsid w:val="007E7A53"/>
    <w:rsid w:val="00851852"/>
    <w:rsid w:val="008609FF"/>
    <w:rsid w:val="008B5688"/>
    <w:rsid w:val="008B7A6B"/>
    <w:rsid w:val="00900A66"/>
    <w:rsid w:val="00905740"/>
    <w:rsid w:val="0096186C"/>
    <w:rsid w:val="0099126E"/>
    <w:rsid w:val="009C0B53"/>
    <w:rsid w:val="009C55C6"/>
    <w:rsid w:val="009D7D57"/>
    <w:rsid w:val="00A178B7"/>
    <w:rsid w:val="00A411E2"/>
    <w:rsid w:val="00A51FC3"/>
    <w:rsid w:val="00A6207A"/>
    <w:rsid w:val="00A80706"/>
    <w:rsid w:val="00A82099"/>
    <w:rsid w:val="00AF3224"/>
    <w:rsid w:val="00AF3851"/>
    <w:rsid w:val="00B55337"/>
    <w:rsid w:val="00B809A1"/>
    <w:rsid w:val="00B86395"/>
    <w:rsid w:val="00B90276"/>
    <w:rsid w:val="00BB00C4"/>
    <w:rsid w:val="00BC55DE"/>
    <w:rsid w:val="00BF2C95"/>
    <w:rsid w:val="00BF6C46"/>
    <w:rsid w:val="00C05240"/>
    <w:rsid w:val="00C05374"/>
    <w:rsid w:val="00C20C6E"/>
    <w:rsid w:val="00C26AB6"/>
    <w:rsid w:val="00C41097"/>
    <w:rsid w:val="00CA583F"/>
    <w:rsid w:val="00D34FA0"/>
    <w:rsid w:val="00D652F2"/>
    <w:rsid w:val="00D76694"/>
    <w:rsid w:val="00DB0138"/>
    <w:rsid w:val="00E045D9"/>
    <w:rsid w:val="00E05DD0"/>
    <w:rsid w:val="00E846C2"/>
    <w:rsid w:val="00EC1676"/>
    <w:rsid w:val="00EE65EF"/>
    <w:rsid w:val="00EF32F4"/>
    <w:rsid w:val="00F1036C"/>
    <w:rsid w:val="00F13883"/>
    <w:rsid w:val="00F23D45"/>
    <w:rsid w:val="00F32011"/>
    <w:rsid w:val="00F5155B"/>
    <w:rsid w:val="00F713BF"/>
    <w:rsid w:val="00FA4EBD"/>
    <w:rsid w:val="00FC1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C61"/>
    <w:pPr>
      <w:tabs>
        <w:tab w:val="center" w:pos="4153"/>
        <w:tab w:val="right" w:pos="8306"/>
      </w:tabs>
    </w:pPr>
    <w:rPr>
      <w:rFonts w:eastAsia="Times New Roman" w:cs="Times New Roman"/>
      <w:sz w:val="24"/>
      <w:szCs w:val="24"/>
      <w:lang w:eastAsia="lv-LV"/>
    </w:rPr>
  </w:style>
  <w:style w:type="character" w:customStyle="1" w:styleId="HeaderChar">
    <w:name w:val="Header Char"/>
    <w:basedOn w:val="DefaultParagraphFont"/>
    <w:link w:val="Header"/>
    <w:rsid w:val="005E5C61"/>
    <w:rPr>
      <w:rFonts w:eastAsia="Times New Roman" w:cs="Times New Roman"/>
      <w:sz w:val="24"/>
      <w:szCs w:val="24"/>
      <w:lang w:eastAsia="lv-LV"/>
    </w:rPr>
  </w:style>
  <w:style w:type="character" w:styleId="PageNumber">
    <w:name w:val="page number"/>
    <w:basedOn w:val="DefaultParagraphFont"/>
    <w:rsid w:val="005E5C61"/>
  </w:style>
  <w:style w:type="paragraph" w:styleId="Footer">
    <w:name w:val="footer"/>
    <w:basedOn w:val="Normal"/>
    <w:link w:val="FooterChar"/>
    <w:uiPriority w:val="99"/>
    <w:unhideWhenUsed/>
    <w:rsid w:val="00601141"/>
    <w:pPr>
      <w:tabs>
        <w:tab w:val="center" w:pos="4153"/>
        <w:tab w:val="right" w:pos="8306"/>
      </w:tabs>
    </w:pPr>
  </w:style>
  <w:style w:type="character" w:customStyle="1" w:styleId="FooterChar">
    <w:name w:val="Footer Char"/>
    <w:basedOn w:val="DefaultParagraphFont"/>
    <w:link w:val="Footer"/>
    <w:uiPriority w:val="99"/>
    <w:rsid w:val="00601141"/>
  </w:style>
  <w:style w:type="paragraph" w:styleId="ListParagraph">
    <w:name w:val="List Paragraph"/>
    <w:basedOn w:val="Normal"/>
    <w:uiPriority w:val="34"/>
    <w:qFormat/>
    <w:rsid w:val="00F5155B"/>
    <w:pPr>
      <w:ind w:left="720"/>
      <w:contextualSpacing/>
    </w:pPr>
  </w:style>
  <w:style w:type="paragraph" w:styleId="BalloonText">
    <w:name w:val="Balloon Text"/>
    <w:basedOn w:val="Normal"/>
    <w:link w:val="BalloonTextChar"/>
    <w:uiPriority w:val="99"/>
    <w:semiHidden/>
    <w:unhideWhenUsed/>
    <w:rsid w:val="00780026"/>
    <w:rPr>
      <w:rFonts w:ascii="Tahoma" w:hAnsi="Tahoma" w:cs="Tahoma"/>
      <w:sz w:val="16"/>
      <w:szCs w:val="16"/>
    </w:rPr>
  </w:style>
  <w:style w:type="character" w:customStyle="1" w:styleId="BalloonTextChar">
    <w:name w:val="Balloon Text Char"/>
    <w:basedOn w:val="DefaultParagraphFont"/>
    <w:link w:val="BalloonText"/>
    <w:uiPriority w:val="99"/>
    <w:semiHidden/>
    <w:rsid w:val="00780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C61"/>
    <w:pPr>
      <w:tabs>
        <w:tab w:val="center" w:pos="4153"/>
        <w:tab w:val="right" w:pos="8306"/>
      </w:tabs>
    </w:pPr>
    <w:rPr>
      <w:rFonts w:eastAsia="Times New Roman" w:cs="Times New Roman"/>
      <w:sz w:val="24"/>
      <w:szCs w:val="24"/>
      <w:lang w:eastAsia="lv-LV"/>
    </w:rPr>
  </w:style>
  <w:style w:type="character" w:customStyle="1" w:styleId="HeaderChar">
    <w:name w:val="Header Char"/>
    <w:basedOn w:val="DefaultParagraphFont"/>
    <w:link w:val="Header"/>
    <w:rsid w:val="005E5C61"/>
    <w:rPr>
      <w:rFonts w:eastAsia="Times New Roman" w:cs="Times New Roman"/>
      <w:sz w:val="24"/>
      <w:szCs w:val="24"/>
      <w:lang w:eastAsia="lv-LV"/>
    </w:rPr>
  </w:style>
  <w:style w:type="character" w:styleId="PageNumber">
    <w:name w:val="page number"/>
    <w:basedOn w:val="DefaultParagraphFont"/>
    <w:rsid w:val="005E5C61"/>
  </w:style>
  <w:style w:type="paragraph" w:styleId="Footer">
    <w:name w:val="footer"/>
    <w:basedOn w:val="Normal"/>
    <w:link w:val="FooterChar"/>
    <w:uiPriority w:val="99"/>
    <w:unhideWhenUsed/>
    <w:rsid w:val="00601141"/>
    <w:pPr>
      <w:tabs>
        <w:tab w:val="center" w:pos="4153"/>
        <w:tab w:val="right" w:pos="8306"/>
      </w:tabs>
    </w:pPr>
  </w:style>
  <w:style w:type="character" w:customStyle="1" w:styleId="FooterChar">
    <w:name w:val="Footer Char"/>
    <w:basedOn w:val="DefaultParagraphFont"/>
    <w:link w:val="Footer"/>
    <w:uiPriority w:val="99"/>
    <w:rsid w:val="00601141"/>
  </w:style>
  <w:style w:type="paragraph" w:styleId="ListParagraph">
    <w:name w:val="List Paragraph"/>
    <w:basedOn w:val="Normal"/>
    <w:uiPriority w:val="34"/>
    <w:qFormat/>
    <w:rsid w:val="00F5155B"/>
    <w:pPr>
      <w:ind w:left="720"/>
      <w:contextualSpacing/>
    </w:pPr>
  </w:style>
  <w:style w:type="paragraph" w:styleId="BalloonText">
    <w:name w:val="Balloon Text"/>
    <w:basedOn w:val="Normal"/>
    <w:link w:val="BalloonTextChar"/>
    <w:uiPriority w:val="99"/>
    <w:semiHidden/>
    <w:unhideWhenUsed/>
    <w:rsid w:val="00780026"/>
    <w:rPr>
      <w:rFonts w:ascii="Tahoma" w:hAnsi="Tahoma" w:cs="Tahoma"/>
      <w:sz w:val="16"/>
      <w:szCs w:val="16"/>
    </w:rPr>
  </w:style>
  <w:style w:type="character" w:customStyle="1" w:styleId="BalloonTextChar">
    <w:name w:val="Balloon Text Char"/>
    <w:basedOn w:val="DefaultParagraphFont"/>
    <w:link w:val="BalloonText"/>
    <w:uiPriority w:val="99"/>
    <w:semiHidden/>
    <w:rsid w:val="00780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7259">
      <w:bodyDiv w:val="1"/>
      <w:marLeft w:val="0"/>
      <w:marRight w:val="0"/>
      <w:marTop w:val="0"/>
      <w:marBottom w:val="0"/>
      <w:divBdr>
        <w:top w:val="none" w:sz="0" w:space="0" w:color="auto"/>
        <w:left w:val="none" w:sz="0" w:space="0" w:color="auto"/>
        <w:bottom w:val="none" w:sz="0" w:space="0" w:color="auto"/>
        <w:right w:val="none" w:sz="0" w:space="0" w:color="auto"/>
      </w:divBdr>
    </w:div>
    <w:div w:id="877085244">
      <w:bodyDiv w:val="1"/>
      <w:marLeft w:val="0"/>
      <w:marRight w:val="0"/>
      <w:marTop w:val="0"/>
      <w:marBottom w:val="0"/>
      <w:divBdr>
        <w:top w:val="none" w:sz="0" w:space="0" w:color="auto"/>
        <w:left w:val="none" w:sz="0" w:space="0" w:color="auto"/>
        <w:bottom w:val="none" w:sz="0" w:space="0" w:color="auto"/>
        <w:right w:val="none" w:sz="0" w:space="0" w:color="auto"/>
      </w:divBdr>
    </w:div>
    <w:div w:id="10330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7</Pages>
  <Words>1588</Words>
  <Characters>10217</Characters>
  <Application>Microsoft Office Word</Application>
  <DocSecurity>0</DocSecurity>
  <Lines>464</Lines>
  <Paragraphs>176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29.marta noteikumos Nr.245 „Noteikumi par kārtību, kādā izsniedz, pārreģistrē, aptur un anulē speciālo atļauju (licenci) patērētāju kreditēšanas pakalpojumu sniegšanai un maksā va</vt:lpstr>
    </vt:vector>
  </TitlesOfParts>
  <Company>LR Ekonomikas ministrija</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dc:title>
  <dc:subject>Sākotnējās ietekmes novērtējuma ziņojums (anotācija)</dc:subject>
  <dc:creator>Didzis Brūklītis</dc:creator>
  <dc:description>67013274 Didzis.Bruklitis@em.gov.lv</dc:description>
  <cp:lastModifiedBy>Didzis Brūklītis</cp:lastModifiedBy>
  <cp:revision>52</cp:revision>
  <cp:lastPrinted>2013-09-18T06:30:00Z</cp:lastPrinted>
  <dcterms:created xsi:type="dcterms:W3CDTF">2013-07-24T13:26:00Z</dcterms:created>
  <dcterms:modified xsi:type="dcterms:W3CDTF">2013-09-18T12:00:00Z</dcterms:modified>
</cp:coreProperties>
</file>