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4E" w:rsidRDefault="00BB09C5" w:rsidP="00F22471">
      <w:pPr>
        <w:pStyle w:val="BodyText"/>
        <w:jc w:val="center"/>
        <w:rPr>
          <w:b/>
          <w:sz w:val="26"/>
          <w:szCs w:val="26"/>
        </w:rPr>
      </w:pPr>
      <w:bookmarkStart w:id="0" w:name="OLE_LINK3"/>
      <w:bookmarkStart w:id="1" w:name="OLE_LINK1"/>
      <w:bookmarkStart w:id="2" w:name="OLE_LINK2"/>
      <w:r w:rsidRPr="00F5798D">
        <w:rPr>
          <w:b/>
          <w:sz w:val="26"/>
          <w:szCs w:val="26"/>
        </w:rPr>
        <w:t xml:space="preserve">Ministru kabineta </w:t>
      </w:r>
      <w:r w:rsidR="00C83591" w:rsidRPr="00F5798D">
        <w:rPr>
          <w:b/>
          <w:sz w:val="26"/>
          <w:szCs w:val="26"/>
        </w:rPr>
        <w:t>noteikumu</w:t>
      </w:r>
      <w:r w:rsidR="001764E7" w:rsidRPr="00F5798D">
        <w:rPr>
          <w:b/>
          <w:sz w:val="26"/>
          <w:szCs w:val="26"/>
        </w:rPr>
        <w:t xml:space="preserve"> </w:t>
      </w:r>
      <w:r w:rsidRPr="00F5798D">
        <w:rPr>
          <w:b/>
          <w:sz w:val="26"/>
          <w:szCs w:val="26"/>
        </w:rPr>
        <w:t xml:space="preserve">projekta </w:t>
      </w:r>
      <w:r w:rsidR="0040578F" w:rsidRPr="00F5798D">
        <w:rPr>
          <w:b/>
          <w:sz w:val="26"/>
          <w:szCs w:val="26"/>
        </w:rPr>
        <w:t>„</w:t>
      </w:r>
      <w:r w:rsidR="006B4A1E">
        <w:rPr>
          <w:b/>
          <w:sz w:val="26"/>
          <w:szCs w:val="26"/>
        </w:rPr>
        <w:t>Grozījumi</w:t>
      </w:r>
      <w:r w:rsidR="00EF5FA2" w:rsidRPr="00F5798D">
        <w:rPr>
          <w:b/>
          <w:sz w:val="26"/>
          <w:szCs w:val="26"/>
        </w:rPr>
        <w:t xml:space="preserve"> Ministru kabineta 2009.gada 10.marta noteikumos Nr.238 „Noteikumi par darbības programmas „Uzņēmējdarbība un inovācijas” papildinājuma 2.2.1.4.1.apakšaktivitāti „Atbalsts aizdevumu veidā komersantu konkurētspējas uzlabošanai””</w:t>
      </w:r>
      <w:r w:rsidR="008F230C" w:rsidRPr="00F5798D">
        <w:rPr>
          <w:b/>
          <w:sz w:val="26"/>
          <w:szCs w:val="26"/>
        </w:rPr>
        <w:t>”</w:t>
      </w:r>
      <w:r w:rsidR="00634095" w:rsidRPr="00F5798D">
        <w:rPr>
          <w:b/>
          <w:sz w:val="26"/>
          <w:szCs w:val="26"/>
        </w:rPr>
        <w:t xml:space="preserve"> </w:t>
      </w:r>
      <w:r w:rsidR="003000F0" w:rsidRPr="00F5798D">
        <w:rPr>
          <w:b/>
          <w:sz w:val="26"/>
          <w:szCs w:val="26"/>
        </w:rPr>
        <w:t xml:space="preserve">sākotnējās ietekmes novērtējuma </w:t>
      </w:r>
      <w:smartTag w:uri="schemas-tilde-lv/tildestengine" w:element="veidnes">
        <w:smartTagPr>
          <w:attr w:name="id" w:val="-1"/>
          <w:attr w:name="baseform" w:val="ziņojums"/>
          <w:attr w:name="text" w:val="ziņojums"/>
        </w:smartTagPr>
        <w:r w:rsidR="003000F0" w:rsidRPr="00F5798D">
          <w:rPr>
            <w:b/>
            <w:sz w:val="26"/>
            <w:szCs w:val="26"/>
          </w:rPr>
          <w:t>ziņojums</w:t>
        </w:r>
      </w:smartTag>
      <w:r w:rsidR="00E73425" w:rsidRPr="00F5798D">
        <w:rPr>
          <w:b/>
          <w:sz w:val="26"/>
          <w:szCs w:val="26"/>
        </w:rPr>
        <w:t xml:space="preserve"> </w:t>
      </w:r>
      <w:r w:rsidR="003000F0" w:rsidRPr="00F5798D">
        <w:rPr>
          <w:b/>
          <w:sz w:val="26"/>
          <w:szCs w:val="26"/>
        </w:rPr>
        <w:t>(</w:t>
      </w:r>
      <w:r w:rsidR="00E73425" w:rsidRPr="00F5798D">
        <w:rPr>
          <w:b/>
          <w:sz w:val="26"/>
          <w:szCs w:val="26"/>
        </w:rPr>
        <w:t>anotācija</w:t>
      </w:r>
      <w:r w:rsidR="003000F0" w:rsidRPr="00F5798D">
        <w:rPr>
          <w:b/>
          <w:sz w:val="26"/>
          <w:szCs w:val="26"/>
        </w:rPr>
        <w:t>)</w:t>
      </w:r>
    </w:p>
    <w:p w:rsidR="0065137B" w:rsidRPr="00F5798D" w:rsidRDefault="0065137B"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F5798D"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F5798D" w:rsidRDefault="00A31FDC" w:rsidP="00F22471">
            <w:pPr>
              <w:ind w:firstLine="720"/>
              <w:jc w:val="both"/>
              <w:rPr>
                <w:rFonts w:eastAsia="Times New Roman"/>
                <w:b/>
                <w:sz w:val="26"/>
                <w:szCs w:val="26"/>
                <w:lang w:val="lv-LV" w:eastAsia="lv-LV"/>
              </w:rPr>
            </w:pPr>
            <w:r w:rsidRPr="00F5798D">
              <w:rPr>
                <w:rFonts w:eastAsia="Times New Roman"/>
                <w:b/>
                <w:sz w:val="26"/>
                <w:szCs w:val="26"/>
                <w:lang w:val="lv-LV" w:eastAsia="lv-LV"/>
              </w:rPr>
              <w:t>I.Tiesību akta projekta izstrādes nepieciešamība</w:t>
            </w:r>
          </w:p>
        </w:tc>
      </w:tr>
      <w:tr w:rsidR="00A31FDC" w:rsidRPr="00F5798D"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01626D" w:rsidP="00D66C4E">
            <w:pPr>
              <w:ind w:firstLine="709"/>
              <w:jc w:val="both"/>
              <w:rPr>
                <w:rFonts w:eastAsia="Times New Roman"/>
                <w:sz w:val="26"/>
                <w:szCs w:val="26"/>
                <w:lang w:val="lv-LV" w:eastAsia="lv-LV"/>
              </w:rPr>
            </w:pPr>
            <w:r w:rsidRPr="00F5798D">
              <w:rPr>
                <w:sz w:val="26"/>
                <w:szCs w:val="26"/>
                <w:lang w:val="lv-LV"/>
              </w:rPr>
              <w:t>Noteikumu projekts sagatavots, pamatojoties uz Eirop</w:t>
            </w:r>
            <w:r w:rsidR="00D66C4E">
              <w:rPr>
                <w:sz w:val="26"/>
                <w:szCs w:val="26"/>
                <w:lang w:val="lv-LV"/>
              </w:rPr>
              <w:t xml:space="preserve">as Savienības struktūrfondu un </w:t>
            </w:r>
            <w:r w:rsidRPr="00F5798D">
              <w:rPr>
                <w:sz w:val="26"/>
                <w:szCs w:val="26"/>
                <w:lang w:val="lv-LV"/>
              </w:rPr>
              <w:t xml:space="preserve">Kohēzijas fonda vadības likuma </w:t>
            </w:r>
            <w:r w:rsidRPr="00F5798D">
              <w:rPr>
                <w:sz w:val="26"/>
                <w:szCs w:val="26"/>
                <w:lang w:val="lv-LV"/>
              </w:rPr>
              <w:br/>
              <w:t>18.panta 10.punktu.</w:t>
            </w:r>
          </w:p>
        </w:tc>
      </w:tr>
      <w:tr w:rsidR="00A31FDC" w:rsidRPr="00F5798D"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CF0131" w:rsidRDefault="00CF0131" w:rsidP="008D1537">
            <w:pPr>
              <w:spacing w:before="60" w:after="60"/>
              <w:ind w:firstLine="709"/>
              <w:jc w:val="both"/>
              <w:rPr>
                <w:sz w:val="26"/>
                <w:szCs w:val="26"/>
                <w:lang w:val="lv-LV"/>
              </w:rPr>
            </w:pPr>
            <w:r w:rsidRPr="00F5798D">
              <w:rPr>
                <w:sz w:val="26"/>
                <w:szCs w:val="26"/>
                <w:lang w:val="lv-LV"/>
              </w:rPr>
              <w:t>Saskaņā ar Ministru kabineta 2013.ga</w:t>
            </w:r>
            <w:r w:rsidR="002610D7" w:rsidRPr="00F5798D">
              <w:rPr>
                <w:sz w:val="26"/>
                <w:szCs w:val="26"/>
                <w:lang w:val="lv-LV"/>
              </w:rPr>
              <w:t xml:space="preserve">da 5.marta protokollēmuma </w:t>
            </w:r>
            <w:r w:rsidR="00DB638E">
              <w:rPr>
                <w:sz w:val="26"/>
                <w:szCs w:val="26"/>
                <w:lang w:val="lv-LV"/>
              </w:rPr>
              <w:t xml:space="preserve">(prot. Nr.13 38.§) </w:t>
            </w:r>
            <w:r w:rsidR="002610D7" w:rsidRPr="00F5798D">
              <w:rPr>
                <w:sz w:val="26"/>
                <w:szCs w:val="26"/>
                <w:lang w:val="lv-LV"/>
              </w:rPr>
              <w:t>7</w:t>
            </w:r>
            <w:r w:rsidRPr="00F5798D">
              <w:rPr>
                <w:sz w:val="26"/>
                <w:szCs w:val="26"/>
                <w:lang w:val="lv-LV"/>
              </w:rPr>
              <w:t>.punktu, E</w:t>
            </w:r>
            <w:r w:rsidR="001D2EDB" w:rsidRPr="00F5798D">
              <w:rPr>
                <w:sz w:val="26"/>
                <w:szCs w:val="26"/>
                <w:lang w:val="lv-LV"/>
              </w:rPr>
              <w:t xml:space="preserve">konomikas ministrijai (turpmāk – EM) līdz 2013.gada </w:t>
            </w:r>
            <w:r w:rsidR="002610D7" w:rsidRPr="00F5798D">
              <w:rPr>
                <w:sz w:val="26"/>
                <w:szCs w:val="26"/>
                <w:lang w:val="lv-LV"/>
              </w:rPr>
              <w:t xml:space="preserve">2.aprīlim </w:t>
            </w:r>
            <w:r w:rsidR="00064EDB" w:rsidRPr="00F5798D">
              <w:rPr>
                <w:sz w:val="26"/>
                <w:szCs w:val="26"/>
                <w:lang w:val="lv-LV"/>
              </w:rPr>
              <w:t>ir</w:t>
            </w:r>
            <w:r w:rsidR="002610D7" w:rsidRPr="00F5798D">
              <w:rPr>
                <w:sz w:val="26"/>
                <w:szCs w:val="26"/>
                <w:lang w:val="lv-LV"/>
              </w:rPr>
              <w:t xml:space="preserve"> jāiesniedz </w:t>
            </w:r>
            <w:r w:rsidR="001D2EDB" w:rsidRPr="00F5798D">
              <w:rPr>
                <w:sz w:val="26"/>
                <w:szCs w:val="26"/>
                <w:lang w:val="lv-LV"/>
              </w:rPr>
              <w:t>Valsts Kancelejā</w:t>
            </w:r>
            <w:r w:rsidRPr="00F5798D">
              <w:rPr>
                <w:sz w:val="26"/>
                <w:szCs w:val="26"/>
                <w:lang w:val="lv-LV"/>
              </w:rPr>
              <w:t xml:space="preserve"> M</w:t>
            </w:r>
            <w:r w:rsidR="00BE6E9C" w:rsidRPr="00F5798D">
              <w:rPr>
                <w:sz w:val="26"/>
                <w:szCs w:val="26"/>
                <w:lang w:val="lv-LV"/>
              </w:rPr>
              <w:t>inistru kabineta noteikumu Nr.</w:t>
            </w:r>
            <w:r w:rsidR="002610D7" w:rsidRPr="00F5798D">
              <w:rPr>
                <w:sz w:val="26"/>
                <w:szCs w:val="26"/>
                <w:lang w:val="lv-LV"/>
              </w:rPr>
              <w:t>238</w:t>
            </w:r>
            <w:r w:rsidR="001D2EDB" w:rsidRPr="00F5798D">
              <w:rPr>
                <w:sz w:val="26"/>
                <w:szCs w:val="26"/>
                <w:lang w:val="lv-LV"/>
              </w:rPr>
              <w:t xml:space="preserve"> „</w:t>
            </w:r>
            <w:r w:rsidR="002610D7" w:rsidRPr="00F5798D">
              <w:rPr>
                <w:sz w:val="26"/>
                <w:szCs w:val="26"/>
                <w:lang w:val="lv-LV"/>
              </w:rPr>
              <w:t>Noteikumi par darbības programmas „Uzņēmējdarbība un inovācijas” papildinājuma 2.2.1.4.1.apakšaktivitāti „Atbalsts aizdevumu veidā komersantu konkurētspējas uzlabošanai”” (turpmāk – MK noteikumi Nr.238</w:t>
            </w:r>
            <w:r w:rsidR="001D2EDB" w:rsidRPr="00F5798D">
              <w:rPr>
                <w:sz w:val="26"/>
                <w:szCs w:val="26"/>
                <w:lang w:val="lv-LV"/>
              </w:rPr>
              <w:t xml:space="preserve">) </w:t>
            </w:r>
            <w:r w:rsidRPr="00F5798D">
              <w:rPr>
                <w:sz w:val="26"/>
                <w:szCs w:val="26"/>
                <w:lang w:val="lv-LV"/>
              </w:rPr>
              <w:t>grozījumu projekts</w:t>
            </w:r>
            <w:r w:rsidR="001D2EDB" w:rsidRPr="00F5798D">
              <w:rPr>
                <w:sz w:val="26"/>
                <w:szCs w:val="26"/>
                <w:lang w:val="lv-LV"/>
              </w:rPr>
              <w:t>.</w:t>
            </w:r>
            <w:r w:rsidRPr="00F5798D">
              <w:rPr>
                <w:sz w:val="26"/>
                <w:szCs w:val="26"/>
                <w:lang w:val="lv-LV"/>
              </w:rPr>
              <w:t xml:space="preserve"> </w:t>
            </w:r>
          </w:p>
          <w:p w:rsidR="006A3A2B" w:rsidRDefault="00175AC0" w:rsidP="00B57AB9">
            <w:pPr>
              <w:spacing w:before="60" w:after="60"/>
              <w:jc w:val="both"/>
              <w:rPr>
                <w:sz w:val="26"/>
                <w:szCs w:val="26"/>
                <w:lang w:val="lv-LV"/>
              </w:rPr>
            </w:pPr>
            <w:r>
              <w:rPr>
                <w:sz w:val="26"/>
                <w:szCs w:val="26"/>
                <w:lang w:val="lv-LV"/>
              </w:rPr>
              <w:t xml:space="preserve">            </w:t>
            </w:r>
            <w:r w:rsidRPr="00235168">
              <w:rPr>
                <w:sz w:val="26"/>
                <w:szCs w:val="26"/>
                <w:lang w:val="lv-LV"/>
              </w:rPr>
              <w:t>Saskaņā ar Ministru Kabineta 2013.gada 28.maija protokollēmu</w:t>
            </w:r>
            <w:r>
              <w:rPr>
                <w:sz w:val="26"/>
                <w:szCs w:val="26"/>
                <w:lang w:val="lv-LV"/>
              </w:rPr>
              <w:t>ma 47.§ 8</w:t>
            </w:r>
            <w:r w:rsidRPr="00235168">
              <w:rPr>
                <w:sz w:val="26"/>
                <w:szCs w:val="26"/>
                <w:lang w:val="lv-LV"/>
              </w:rPr>
              <w:t>.punktu ir pagarināts Ministru kabineta 2013.gada 5.marta sēdes pro</w:t>
            </w:r>
            <w:r>
              <w:rPr>
                <w:sz w:val="26"/>
                <w:szCs w:val="26"/>
                <w:lang w:val="lv-LV"/>
              </w:rPr>
              <w:t>tokollēmuma (prot. Nr.13 38.§) 7</w:t>
            </w:r>
            <w:r w:rsidRPr="00235168">
              <w:rPr>
                <w:sz w:val="26"/>
                <w:szCs w:val="26"/>
                <w:lang w:val="lv-LV"/>
              </w:rPr>
              <w:t>.punktā noteiktais termiņš līdz 2013.gada 1</w:t>
            </w:r>
            <w:r>
              <w:rPr>
                <w:sz w:val="26"/>
                <w:szCs w:val="26"/>
                <w:lang w:val="lv-LV"/>
              </w:rPr>
              <w:t>5</w:t>
            </w:r>
            <w:r w:rsidRPr="00235168">
              <w:rPr>
                <w:sz w:val="26"/>
                <w:szCs w:val="26"/>
                <w:lang w:val="lv-LV"/>
              </w:rPr>
              <w:t>.jūlijam.</w:t>
            </w:r>
          </w:p>
          <w:p w:rsidR="00B57AB9" w:rsidRPr="00F5798D" w:rsidRDefault="00B57AB9" w:rsidP="00B57AB9">
            <w:pPr>
              <w:spacing w:before="60" w:after="60"/>
              <w:jc w:val="both"/>
              <w:rPr>
                <w:sz w:val="26"/>
                <w:szCs w:val="26"/>
                <w:lang w:val="lv-LV"/>
              </w:rPr>
            </w:pPr>
            <w:r>
              <w:rPr>
                <w:sz w:val="26"/>
                <w:szCs w:val="26"/>
                <w:lang w:val="lv-LV"/>
              </w:rPr>
              <w:t xml:space="preserve">            EM ir </w:t>
            </w:r>
            <w:r w:rsidRPr="00F5798D">
              <w:rPr>
                <w:sz w:val="26"/>
                <w:szCs w:val="26"/>
                <w:lang w:val="lv-LV"/>
              </w:rPr>
              <w:t xml:space="preserve">izstrādājusi grozījumus </w:t>
            </w:r>
            <w:r>
              <w:rPr>
                <w:sz w:val="26"/>
                <w:szCs w:val="26"/>
                <w:lang w:val="lv-LV"/>
              </w:rPr>
              <w:t>MK</w:t>
            </w:r>
            <w:r w:rsidRPr="00F5798D">
              <w:rPr>
                <w:sz w:val="26"/>
                <w:szCs w:val="26"/>
                <w:lang w:val="lv-LV"/>
              </w:rPr>
              <w:t xml:space="preserve"> noteikumos Nr.238, samazinot aktivitātē pieejamo finansējumu pēc </w:t>
            </w:r>
            <w:r w:rsidR="00D66C4E">
              <w:rPr>
                <w:sz w:val="26"/>
                <w:szCs w:val="26"/>
                <w:lang w:val="lv-LV"/>
              </w:rPr>
              <w:t xml:space="preserve">piemērotajām </w:t>
            </w:r>
            <w:r w:rsidRPr="00F5798D">
              <w:rPr>
                <w:sz w:val="26"/>
                <w:szCs w:val="26"/>
                <w:lang w:val="lv-LV"/>
              </w:rPr>
              <w:t>finanšu korekcijām aktivitātes ietvaros.</w:t>
            </w:r>
          </w:p>
        </w:tc>
      </w:tr>
      <w:tr w:rsidR="00A31FDC" w:rsidRPr="00F5798D"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ind w:firstLine="720"/>
              <w:jc w:val="both"/>
              <w:rPr>
                <w:bCs/>
                <w:sz w:val="26"/>
                <w:szCs w:val="26"/>
                <w:lang w:val="lv-LV"/>
              </w:rPr>
            </w:pPr>
            <w:r w:rsidRPr="00F5798D">
              <w:rPr>
                <w:iCs/>
                <w:sz w:val="26"/>
                <w:szCs w:val="26"/>
                <w:lang w:val="lv-LV"/>
              </w:rPr>
              <w:t>Projekts šo jomu neskar</w:t>
            </w:r>
            <w:r w:rsidRPr="00F5798D">
              <w:rPr>
                <w:color w:val="000000"/>
                <w:sz w:val="26"/>
                <w:szCs w:val="26"/>
                <w:lang w:val="lv-LV"/>
              </w:rPr>
              <w:t xml:space="preserve">. </w:t>
            </w:r>
          </w:p>
        </w:tc>
      </w:tr>
    </w:tbl>
    <w:p w:rsidR="00C97F6E" w:rsidRPr="00F5798D" w:rsidRDefault="00C97F6E" w:rsidP="00F22471">
      <w:pPr>
        <w:jc w:val="both"/>
        <w:rPr>
          <w:rFonts w:eastAsia="Times New Roman"/>
          <w:sz w:val="26"/>
          <w:szCs w:val="26"/>
          <w:lang w:val="lv-LV" w:eastAsia="lv-LV"/>
        </w:rPr>
        <w:sectPr w:rsidR="00C97F6E" w:rsidRPr="00F5798D" w:rsidSect="00C97F6E">
          <w:headerReference w:type="default" r:id="rId9"/>
          <w:footerReference w:type="default" r:id="rId10"/>
          <w:footerReference w:type="first" r:id="rId11"/>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F5798D"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57AB9" w:rsidRPr="00F5798D" w:rsidRDefault="00B57AB9" w:rsidP="00B57AB9">
            <w:pPr>
              <w:spacing w:before="60" w:after="60"/>
              <w:ind w:firstLine="709"/>
              <w:jc w:val="both"/>
              <w:rPr>
                <w:sz w:val="26"/>
                <w:szCs w:val="26"/>
                <w:lang w:val="lv-LV"/>
              </w:rPr>
            </w:pPr>
            <w:r w:rsidRPr="00F5798D">
              <w:rPr>
                <w:sz w:val="26"/>
                <w:szCs w:val="26"/>
                <w:lang w:val="lv-LV"/>
              </w:rPr>
              <w:t>Saskaņā ar MK noteikumu Nr.238 9.punktu projekta iesniedzējs ir valsts akciju sabiedrība „Latvijas Hipotēku un zemes banka” (turpmāk – LHZB).</w:t>
            </w:r>
          </w:p>
          <w:p w:rsidR="00B57AB9" w:rsidRPr="00F5798D" w:rsidRDefault="00B57AB9" w:rsidP="00B57AB9">
            <w:pPr>
              <w:spacing w:before="60" w:after="60"/>
              <w:ind w:firstLine="709"/>
              <w:jc w:val="both"/>
              <w:rPr>
                <w:sz w:val="26"/>
                <w:szCs w:val="26"/>
                <w:lang w:val="lv-LV"/>
              </w:rPr>
            </w:pPr>
            <w:r w:rsidRPr="00F5798D">
              <w:rPr>
                <w:sz w:val="26"/>
                <w:szCs w:val="26"/>
                <w:lang w:val="lv-LV"/>
              </w:rPr>
              <w:t xml:space="preserve">2009.gada 21.aprīlī tika noslēgts līgums starp </w:t>
            </w:r>
            <w:r>
              <w:rPr>
                <w:sz w:val="26"/>
                <w:szCs w:val="26"/>
                <w:lang w:val="lv-LV"/>
              </w:rPr>
              <w:t>EM</w:t>
            </w:r>
            <w:r w:rsidRPr="00F5798D">
              <w:rPr>
                <w:sz w:val="26"/>
                <w:szCs w:val="26"/>
                <w:lang w:val="lv-LV"/>
              </w:rPr>
              <w:t xml:space="preserve"> un LHZB par projekta īstenošanu Nr.2DP/2.2.1.1/09/IPIA/EM/001/001.</w:t>
            </w:r>
            <w:r>
              <w:rPr>
                <w:sz w:val="26"/>
                <w:szCs w:val="26"/>
                <w:lang w:val="lv-LV"/>
              </w:rPr>
              <w:t xml:space="preserve"> Līgumā par projekta īstenošanu privātais </w:t>
            </w:r>
            <w:r w:rsidR="00D66C4E">
              <w:rPr>
                <w:sz w:val="26"/>
                <w:szCs w:val="26"/>
                <w:lang w:val="lv-LV"/>
              </w:rPr>
              <w:t xml:space="preserve">LHZB </w:t>
            </w:r>
            <w:r>
              <w:rPr>
                <w:sz w:val="26"/>
                <w:szCs w:val="26"/>
                <w:lang w:val="lv-LV"/>
              </w:rPr>
              <w:t>līdzfinansējums ir 21 641 880 EUR (15 210 000 LVL), kas ir saskaņā ar darbības programmas „Uzņēmējdarbība un inovācijas” papildinājumā norādīto privātā finansējuma daļu. Spēkā esošajos aktivitātes MK noteikumos Nr.238 ir neko</w:t>
            </w:r>
            <w:r w:rsidR="00D66C4E">
              <w:rPr>
                <w:sz w:val="26"/>
                <w:szCs w:val="26"/>
                <w:lang w:val="lv-LV"/>
              </w:rPr>
              <w:t>rekti norādīts LHZB finansējuma apmērs –</w:t>
            </w:r>
            <w:r>
              <w:rPr>
                <w:sz w:val="26"/>
                <w:szCs w:val="26"/>
                <w:lang w:val="lv-LV"/>
              </w:rPr>
              <w:lastRenderedPageBreak/>
              <w:t>10 879 405 LVL. Tādējādi korekcijas ir aprēķinātas pēc līgumā un darbības programmas „Uzņēmējdarbība un inovācijas” papildinājumā norādītās LHZB finansējuma daļas.</w:t>
            </w:r>
          </w:p>
          <w:p w:rsidR="00B57AB9" w:rsidRPr="00F5798D" w:rsidRDefault="00B57AB9" w:rsidP="00B57AB9">
            <w:pPr>
              <w:spacing w:before="60" w:after="60"/>
              <w:ind w:firstLine="709"/>
              <w:jc w:val="both"/>
              <w:rPr>
                <w:sz w:val="26"/>
                <w:szCs w:val="26"/>
                <w:lang w:val="lv-LV"/>
              </w:rPr>
            </w:pPr>
            <w:r w:rsidRPr="00F5798D">
              <w:rPr>
                <w:sz w:val="26"/>
                <w:szCs w:val="26"/>
                <w:lang w:val="lv-LV"/>
              </w:rPr>
              <w:t xml:space="preserve">Saskaņā ar Eiropas Komisijas Reģionālās politikas ģenerāldirektorāta (turpmāk – DG REGIO) veikto auditu par Eiropas Reģionālās attīstības fonda līdzfinansēto finanšu vadības instrumentu aktivitāšu īstenošanu Latvijā un audita rezultātiem, </w:t>
            </w:r>
            <w:r w:rsidRPr="00F5798D">
              <w:rPr>
                <w:sz w:val="26"/>
                <w:szCs w:val="26"/>
                <w:lang w:val="lv-LV" w:eastAsia="lv-LV"/>
              </w:rPr>
              <w:t xml:space="preserve">2.2.1.4.1.apakšaktivitātes „Atbalsts aizdevumu veidā komersantu konkurētspējas uzlabošanai” (turpmāk – aktivitāte) ietvaros </w:t>
            </w:r>
            <w:r w:rsidRPr="00F5798D">
              <w:rPr>
                <w:sz w:val="26"/>
                <w:szCs w:val="26"/>
                <w:lang w:val="lv-LV"/>
              </w:rPr>
              <w:t xml:space="preserve">ir aprēķināta finanšu korekcija 5 736 256,40 EUR </w:t>
            </w:r>
            <w:r w:rsidRPr="00B86B20">
              <w:rPr>
                <w:sz w:val="26"/>
                <w:szCs w:val="26"/>
                <w:lang w:val="lv-LV"/>
              </w:rPr>
              <w:t xml:space="preserve">(4 031 464 LVL) </w:t>
            </w:r>
            <w:r w:rsidRPr="00F5798D">
              <w:rPr>
                <w:sz w:val="26"/>
                <w:szCs w:val="26"/>
                <w:lang w:val="lv-LV"/>
              </w:rPr>
              <w:t>par Eiropas Reģionālās attīstības fonda (turpmāk - ERAF) finansējuma daļu</w:t>
            </w:r>
            <w:r>
              <w:rPr>
                <w:sz w:val="26"/>
                <w:szCs w:val="26"/>
                <w:lang w:val="lv-LV"/>
              </w:rPr>
              <w:t xml:space="preserve"> un </w:t>
            </w:r>
            <w:r w:rsidRPr="00F5798D">
              <w:rPr>
                <w:sz w:val="26"/>
                <w:szCs w:val="26"/>
                <w:lang w:val="lv-LV"/>
              </w:rPr>
              <w:t>730 588,20</w:t>
            </w:r>
            <w:r>
              <w:rPr>
                <w:sz w:val="26"/>
                <w:szCs w:val="26"/>
                <w:lang w:val="lv-LV"/>
              </w:rPr>
              <w:t xml:space="preserve"> </w:t>
            </w:r>
            <w:r w:rsidRPr="00F5798D">
              <w:rPr>
                <w:sz w:val="26"/>
                <w:szCs w:val="26"/>
                <w:lang w:val="lv-LV"/>
              </w:rPr>
              <w:t xml:space="preserve">EUR </w:t>
            </w:r>
            <w:r>
              <w:rPr>
                <w:sz w:val="26"/>
                <w:szCs w:val="26"/>
                <w:lang w:val="lv-LV"/>
              </w:rPr>
              <w:t>(513 460 LVL)</w:t>
            </w:r>
            <w:r w:rsidRPr="00F5798D">
              <w:rPr>
                <w:sz w:val="26"/>
                <w:szCs w:val="26"/>
                <w:lang w:val="lv-LV"/>
              </w:rPr>
              <w:t xml:space="preserve"> par valsts budžeta finansējuma daļu.</w:t>
            </w:r>
          </w:p>
          <w:p w:rsidR="00B57AB9" w:rsidRPr="00F5798D" w:rsidRDefault="00B57AB9" w:rsidP="00B57AB9">
            <w:pPr>
              <w:spacing w:before="60" w:after="60"/>
              <w:ind w:firstLine="709"/>
              <w:jc w:val="both"/>
              <w:rPr>
                <w:sz w:val="26"/>
                <w:szCs w:val="26"/>
                <w:lang w:val="lv-LV"/>
              </w:rPr>
            </w:pPr>
            <w:r w:rsidRPr="00F5798D">
              <w:rPr>
                <w:sz w:val="26"/>
                <w:szCs w:val="26"/>
                <w:lang w:val="lv-LV"/>
              </w:rPr>
              <w:t>2013.gada 5.marta Ministru kabineta sēdē (protokols nr.13, 38§)</w:t>
            </w:r>
            <w:bookmarkStart w:id="6" w:name="_Ref360623545"/>
            <w:r w:rsidRPr="000E4858">
              <w:rPr>
                <w:sz w:val="26"/>
                <w:szCs w:val="26"/>
                <w:vertAlign w:val="superscript"/>
                <w:lang w:val="lv-LV"/>
              </w:rPr>
              <w:footnoteReference w:id="1"/>
            </w:r>
            <w:bookmarkEnd w:id="6"/>
            <w:r w:rsidRPr="00F5798D">
              <w:rPr>
                <w:sz w:val="26"/>
                <w:szCs w:val="26"/>
                <w:lang w:val="lv-LV"/>
              </w:rPr>
              <w:t xml:space="preserve"> tika pieņemts lēmums piekrist DG REGIO noteiktajam finanšu korekcijas apmēram.</w:t>
            </w:r>
          </w:p>
          <w:p w:rsidR="00B57AB9" w:rsidRDefault="00B57AB9" w:rsidP="00B57AB9">
            <w:pPr>
              <w:spacing w:before="60" w:after="60"/>
              <w:ind w:firstLine="709"/>
              <w:jc w:val="both"/>
              <w:rPr>
                <w:sz w:val="26"/>
                <w:szCs w:val="26"/>
                <w:lang w:val="lv-LV"/>
              </w:rPr>
            </w:pPr>
            <w:r w:rsidRPr="00F5798D">
              <w:rPr>
                <w:sz w:val="26"/>
                <w:szCs w:val="26"/>
                <w:lang w:val="lv-LV"/>
              </w:rPr>
              <w:t xml:space="preserve">Saskaņā ar Revīzijas iestādes </w:t>
            </w:r>
            <w:r w:rsidR="00D109D4">
              <w:rPr>
                <w:sz w:val="26"/>
                <w:szCs w:val="26"/>
                <w:lang w:val="lv-LV"/>
              </w:rPr>
              <w:t xml:space="preserve">(turpmāk – RI) </w:t>
            </w:r>
            <w:r w:rsidRPr="00F5798D">
              <w:rPr>
                <w:sz w:val="26"/>
                <w:szCs w:val="26"/>
                <w:lang w:val="lv-LV"/>
              </w:rPr>
              <w:t>veikto Eiropas Savienības struktūrfondu Horizontālās sistēmas auditu par „Eiropas Savienības struktūrfondu un Kohēzijas fonda 2007.-2013.gada plānošanas perioda izveidotās vadības un kontroles sistēmas darbības efektivitāti Eko</w:t>
            </w:r>
            <w:r>
              <w:rPr>
                <w:sz w:val="26"/>
                <w:szCs w:val="26"/>
                <w:lang w:val="lv-LV"/>
              </w:rPr>
              <w:t>nomikas ministrijā un Latvijas I</w:t>
            </w:r>
            <w:r w:rsidRPr="00F5798D">
              <w:rPr>
                <w:sz w:val="26"/>
                <w:szCs w:val="26"/>
                <w:lang w:val="lv-LV"/>
              </w:rPr>
              <w:t xml:space="preserve">nvestīciju un attīstības aģentūrā finanšu instrumentu aktivitātēs” un audita rezultātiem, aktivitātes ietvaros ir aprēķināta finanšu korekcija </w:t>
            </w:r>
            <w:r w:rsidRPr="000E4858">
              <w:rPr>
                <w:bCs/>
                <w:sz w:val="26"/>
                <w:szCs w:val="26"/>
                <w:lang w:val="lv-LV"/>
              </w:rPr>
              <w:t xml:space="preserve">2 632 459,58 EUR </w:t>
            </w:r>
            <w:r w:rsidR="00DB638E">
              <w:rPr>
                <w:bCs/>
                <w:sz w:val="26"/>
                <w:szCs w:val="26"/>
                <w:lang w:val="lv-LV"/>
              </w:rPr>
              <w:t xml:space="preserve">(1 850 103 LVL) </w:t>
            </w:r>
            <w:r w:rsidRPr="000E4858">
              <w:rPr>
                <w:bCs/>
                <w:sz w:val="26"/>
                <w:szCs w:val="26"/>
                <w:lang w:val="lv-LV"/>
              </w:rPr>
              <w:t>apmērā, kas pa finansēšanas avotiem sadalās šādi</w:t>
            </w:r>
            <w:r w:rsidR="00043BFA">
              <w:rPr>
                <w:bCs/>
                <w:sz w:val="26"/>
                <w:szCs w:val="26"/>
                <w:lang w:val="lv-LV"/>
              </w:rPr>
              <w:t xml:space="preserve"> </w:t>
            </w:r>
            <w:r w:rsidRPr="000E4858">
              <w:rPr>
                <w:bCs/>
                <w:sz w:val="26"/>
                <w:szCs w:val="26"/>
                <w:lang w:val="lv-LV"/>
              </w:rPr>
              <w:t>- 1 727 943,60 EUR</w:t>
            </w:r>
            <w:r w:rsidR="00DB638E">
              <w:rPr>
                <w:bCs/>
                <w:sz w:val="26"/>
                <w:szCs w:val="26"/>
                <w:lang w:val="lv-LV"/>
              </w:rPr>
              <w:t xml:space="preserve"> (1 214 406 LVL)</w:t>
            </w:r>
            <w:r w:rsidRPr="000E4858">
              <w:rPr>
                <w:bCs/>
                <w:sz w:val="26"/>
                <w:szCs w:val="26"/>
                <w:lang w:val="lv-LV"/>
              </w:rPr>
              <w:t xml:space="preserve"> ERAF daļa, 220 076,49 EUR </w:t>
            </w:r>
            <w:r w:rsidR="00DB638E">
              <w:rPr>
                <w:bCs/>
                <w:sz w:val="26"/>
                <w:szCs w:val="26"/>
                <w:lang w:val="lv-LV"/>
              </w:rPr>
              <w:t xml:space="preserve">(154 671 LVL) </w:t>
            </w:r>
            <w:r w:rsidR="006B4A1E">
              <w:rPr>
                <w:bCs/>
                <w:sz w:val="26"/>
                <w:szCs w:val="26"/>
                <w:lang w:val="lv-LV"/>
              </w:rPr>
              <w:t>v</w:t>
            </w:r>
            <w:r w:rsidRPr="000E4858">
              <w:rPr>
                <w:bCs/>
                <w:sz w:val="26"/>
                <w:szCs w:val="26"/>
                <w:lang w:val="lv-LV"/>
              </w:rPr>
              <w:t>alsts budžeta daļa un 684 439,49 EUR</w:t>
            </w:r>
            <w:r w:rsidR="00DB638E">
              <w:rPr>
                <w:bCs/>
                <w:sz w:val="26"/>
                <w:szCs w:val="26"/>
                <w:lang w:val="lv-LV"/>
              </w:rPr>
              <w:t xml:space="preserve"> (481 027 LVL)</w:t>
            </w:r>
            <w:r w:rsidRPr="000E4858">
              <w:rPr>
                <w:bCs/>
                <w:sz w:val="26"/>
                <w:szCs w:val="26"/>
                <w:lang w:val="lv-LV"/>
              </w:rPr>
              <w:t xml:space="preserve"> LHZB daļa</w:t>
            </w:r>
            <w:r w:rsidRPr="00136F40">
              <w:rPr>
                <w:sz w:val="26"/>
                <w:szCs w:val="26"/>
                <w:lang w:val="lv-LV"/>
              </w:rPr>
              <w:t>.</w:t>
            </w:r>
          </w:p>
          <w:p w:rsidR="00B57AB9" w:rsidRDefault="00DB638E" w:rsidP="00DB638E">
            <w:pPr>
              <w:jc w:val="both"/>
              <w:rPr>
                <w:sz w:val="26"/>
                <w:szCs w:val="26"/>
                <w:lang w:val="lv-LV"/>
              </w:rPr>
            </w:pPr>
            <w:r>
              <w:rPr>
                <w:sz w:val="26"/>
                <w:szCs w:val="26"/>
                <w:lang w:val="lv-LV"/>
              </w:rPr>
              <w:t xml:space="preserve">              </w:t>
            </w:r>
            <w:r w:rsidR="00B57AB9">
              <w:rPr>
                <w:sz w:val="26"/>
                <w:szCs w:val="26"/>
                <w:lang w:val="lv-LV"/>
              </w:rPr>
              <w:t xml:space="preserve">2013.gada 28.maija </w:t>
            </w:r>
            <w:r w:rsidR="00B57AB9" w:rsidRPr="00F5798D">
              <w:rPr>
                <w:sz w:val="26"/>
                <w:szCs w:val="26"/>
                <w:lang w:val="lv-LV"/>
              </w:rPr>
              <w:t>Ministr</w:t>
            </w:r>
            <w:r w:rsidR="00B57AB9">
              <w:rPr>
                <w:sz w:val="26"/>
                <w:szCs w:val="26"/>
                <w:lang w:val="lv-LV"/>
              </w:rPr>
              <w:t>u kabineta sēdē (protokols nr.32, 47</w:t>
            </w:r>
            <w:r w:rsidR="00B57AB9" w:rsidRPr="00F5798D">
              <w:rPr>
                <w:sz w:val="26"/>
                <w:szCs w:val="26"/>
                <w:lang w:val="lv-LV"/>
              </w:rPr>
              <w:t>§)</w:t>
            </w:r>
            <w:r w:rsidR="00B57AB9">
              <w:rPr>
                <w:sz w:val="26"/>
                <w:szCs w:val="26"/>
                <w:lang w:val="lv-LV"/>
              </w:rPr>
              <w:t xml:space="preserve"> tika nolemts  </w:t>
            </w:r>
            <w:r w:rsidR="00B57AB9" w:rsidRPr="00B57AB9">
              <w:rPr>
                <w:sz w:val="26"/>
                <w:szCs w:val="26"/>
                <w:lang w:val="lv-LV"/>
              </w:rPr>
              <w:t>uzskatīt par atgūtiem projekta ietvaros konstatētos neatbilstošos izdevumus</w:t>
            </w:r>
            <w:r w:rsidR="006C22D4">
              <w:rPr>
                <w:sz w:val="26"/>
                <w:szCs w:val="26"/>
                <w:lang w:val="lv-LV"/>
              </w:rPr>
              <w:t xml:space="preserve"> gan par DG REGIO audita valsts budžeta daļu, gan par RI audita</w:t>
            </w:r>
            <w:r w:rsidR="00B57AB9" w:rsidRPr="00B57AB9">
              <w:rPr>
                <w:sz w:val="26"/>
                <w:szCs w:val="26"/>
                <w:lang w:val="lv-LV"/>
              </w:rPr>
              <w:t xml:space="preserve"> </w:t>
            </w:r>
            <w:r w:rsidR="006C22D4">
              <w:rPr>
                <w:sz w:val="26"/>
                <w:szCs w:val="26"/>
                <w:lang w:val="lv-LV"/>
              </w:rPr>
              <w:t xml:space="preserve">ERAF un valsts budžeta daļu. </w:t>
            </w:r>
          </w:p>
          <w:p w:rsidR="00B57AB9" w:rsidRDefault="00B57AB9" w:rsidP="00B57AB9">
            <w:pPr>
              <w:spacing w:before="60" w:after="60"/>
              <w:ind w:firstLine="709"/>
              <w:jc w:val="both"/>
              <w:rPr>
                <w:sz w:val="26"/>
                <w:szCs w:val="26"/>
                <w:lang w:val="lv-LV"/>
              </w:rPr>
            </w:pPr>
            <w:r>
              <w:rPr>
                <w:sz w:val="26"/>
                <w:szCs w:val="26"/>
                <w:lang w:val="lv-LV"/>
              </w:rPr>
              <w:t xml:space="preserve">Atbrīvotais finansējums, kas radies finanšu korekciju rezultātā </w:t>
            </w:r>
            <w:r w:rsidRPr="005A7B9C">
              <w:rPr>
                <w:sz w:val="26"/>
                <w:szCs w:val="26"/>
                <w:lang w:val="lv-LV"/>
              </w:rPr>
              <w:t>t</w:t>
            </w:r>
            <w:r w:rsidR="006B4A1E">
              <w:rPr>
                <w:sz w:val="26"/>
                <w:szCs w:val="26"/>
                <w:lang w:val="lv-LV"/>
              </w:rPr>
              <w:t>i</w:t>
            </w:r>
            <w:r w:rsidRPr="005A7B9C">
              <w:rPr>
                <w:sz w:val="26"/>
                <w:szCs w:val="26"/>
                <w:lang w:val="lv-LV"/>
              </w:rPr>
              <w:t>k</w:t>
            </w:r>
            <w:r w:rsidR="006B4A1E">
              <w:rPr>
                <w:sz w:val="26"/>
                <w:szCs w:val="26"/>
                <w:lang w:val="lv-LV"/>
              </w:rPr>
              <w:t>s</w:t>
            </w:r>
            <w:r w:rsidRPr="005A7B9C">
              <w:rPr>
                <w:sz w:val="26"/>
                <w:szCs w:val="26"/>
                <w:lang w:val="lv-LV"/>
              </w:rPr>
              <w:t xml:space="preserve"> novirzīts 2.1.2.4.aktivitātes „Augstas pievienotās vērtības investīcijas” trešās projektu iesniegumu atlases kārtas īstenošanai.</w:t>
            </w:r>
          </w:p>
          <w:p w:rsidR="006C22D4" w:rsidRDefault="002E6BA2" w:rsidP="00B57AB9">
            <w:pPr>
              <w:spacing w:before="60" w:after="60"/>
              <w:ind w:firstLine="709"/>
              <w:jc w:val="both"/>
              <w:rPr>
                <w:sz w:val="26"/>
                <w:szCs w:val="26"/>
                <w:lang w:val="lv-LV"/>
              </w:rPr>
            </w:pPr>
            <w:r>
              <w:rPr>
                <w:sz w:val="26"/>
                <w:szCs w:val="26"/>
                <w:lang w:val="lv-LV"/>
              </w:rPr>
              <w:t>Papildus ir veikti</w:t>
            </w:r>
            <w:r w:rsidR="006C22D4">
              <w:rPr>
                <w:sz w:val="26"/>
                <w:szCs w:val="26"/>
                <w:lang w:val="lv-LV"/>
              </w:rPr>
              <w:t xml:space="preserve"> grozījumi aktivitātes uzraudzības </w:t>
            </w:r>
            <w:r w:rsidR="006C22D4">
              <w:rPr>
                <w:sz w:val="26"/>
                <w:szCs w:val="26"/>
                <w:lang w:val="lv-LV"/>
              </w:rPr>
              <w:lastRenderedPageBreak/>
              <w:t>rādītājos. Ņemot vērā, ka LHZB ir izsniegusi aizdevumus par lielākām summām nekā sākotnēji tika plānots, nav iespējams sasniegt MK noteikumos Nr.238 3.punktā minēto sasniedzamo uzraudzības rādītāju 430 komersantus, kas saņēmuši aizdevumus. Papildus arī ņemot vērā finanšu korekcijas, šis sasniedzamais rādītājs tiek grozīts uz 90 komersantiem, kas saņēmuši aizdevumus aktivitātes ietvaros.</w:t>
            </w:r>
          </w:p>
          <w:p w:rsidR="001C1C5C" w:rsidRPr="00F5798D" w:rsidRDefault="00E7573F" w:rsidP="00997989">
            <w:pPr>
              <w:spacing w:before="60" w:after="60"/>
              <w:ind w:firstLine="709"/>
              <w:jc w:val="both"/>
              <w:rPr>
                <w:sz w:val="26"/>
                <w:szCs w:val="26"/>
                <w:lang w:val="lv-LV"/>
              </w:rPr>
            </w:pPr>
            <w:r>
              <w:rPr>
                <w:sz w:val="26"/>
                <w:szCs w:val="26"/>
                <w:lang w:val="lv-LV"/>
              </w:rPr>
              <w:t>Grozījumu</w:t>
            </w:r>
            <w:r w:rsidR="008E7722" w:rsidRPr="00F5798D">
              <w:rPr>
                <w:sz w:val="26"/>
                <w:szCs w:val="26"/>
                <w:lang w:val="lv-LV"/>
              </w:rPr>
              <w:t xml:space="preserve"> </w:t>
            </w:r>
            <w:r w:rsidR="006C22D4">
              <w:rPr>
                <w:sz w:val="26"/>
                <w:szCs w:val="26"/>
                <w:lang w:val="lv-LV"/>
              </w:rPr>
              <w:t>MK noteikumos</w:t>
            </w:r>
            <w:r w:rsidR="008E7722" w:rsidRPr="00F5798D">
              <w:rPr>
                <w:sz w:val="26"/>
                <w:szCs w:val="26"/>
                <w:lang w:val="lv-LV"/>
              </w:rPr>
              <w:t xml:space="preserve"> Nr.238</w:t>
            </w:r>
            <w:r>
              <w:rPr>
                <w:sz w:val="26"/>
                <w:szCs w:val="26"/>
                <w:lang w:val="lv-LV"/>
              </w:rPr>
              <w:t xml:space="preserve"> ietvaros tiks</w:t>
            </w:r>
            <w:r w:rsidR="00E9274F" w:rsidRPr="00F5798D">
              <w:rPr>
                <w:sz w:val="26"/>
                <w:szCs w:val="26"/>
                <w:lang w:val="lv-LV"/>
              </w:rPr>
              <w:t xml:space="preserve"> </w:t>
            </w:r>
            <w:r>
              <w:rPr>
                <w:sz w:val="26"/>
                <w:szCs w:val="26"/>
                <w:lang w:val="lv-LV"/>
              </w:rPr>
              <w:t>samazināts</w:t>
            </w:r>
            <w:r w:rsidR="008E7722" w:rsidRPr="00F5798D">
              <w:rPr>
                <w:sz w:val="26"/>
                <w:szCs w:val="26"/>
                <w:lang w:val="lv-LV"/>
              </w:rPr>
              <w:t xml:space="preserve"> </w:t>
            </w:r>
            <w:r>
              <w:rPr>
                <w:sz w:val="26"/>
                <w:szCs w:val="26"/>
                <w:lang w:val="lv-LV"/>
              </w:rPr>
              <w:t>aktivitātē pieejamais</w:t>
            </w:r>
            <w:r w:rsidR="004671D7" w:rsidRPr="00F5798D">
              <w:rPr>
                <w:sz w:val="26"/>
                <w:szCs w:val="26"/>
                <w:lang w:val="lv-LV"/>
              </w:rPr>
              <w:t xml:space="preserve"> </w:t>
            </w:r>
            <w:r w:rsidR="00BB6B38">
              <w:rPr>
                <w:sz w:val="26"/>
                <w:szCs w:val="26"/>
                <w:lang w:val="lv-LV" w:eastAsia="lv-LV"/>
              </w:rPr>
              <w:t>ERAF</w:t>
            </w:r>
            <w:r w:rsidR="00BB6B38" w:rsidRPr="00F5798D">
              <w:rPr>
                <w:sz w:val="26"/>
                <w:szCs w:val="26"/>
                <w:lang w:val="lv-LV"/>
              </w:rPr>
              <w:t xml:space="preserve"> </w:t>
            </w:r>
            <w:r>
              <w:rPr>
                <w:sz w:val="26"/>
                <w:szCs w:val="26"/>
                <w:lang w:val="lv-LV"/>
              </w:rPr>
              <w:t>finansējums</w:t>
            </w:r>
            <w:r w:rsidR="004671D7" w:rsidRPr="00F5798D">
              <w:rPr>
                <w:sz w:val="26"/>
                <w:szCs w:val="26"/>
                <w:lang w:val="lv-LV"/>
              </w:rPr>
              <w:t xml:space="preserve"> pēc DG REGIO </w:t>
            </w:r>
            <w:r w:rsidR="00136F40">
              <w:rPr>
                <w:sz w:val="26"/>
                <w:szCs w:val="26"/>
                <w:lang w:val="lv-LV"/>
              </w:rPr>
              <w:t xml:space="preserve"> un RI </w:t>
            </w:r>
            <w:r>
              <w:rPr>
                <w:sz w:val="26"/>
                <w:szCs w:val="26"/>
                <w:lang w:val="lv-LV"/>
              </w:rPr>
              <w:t>finanšu korekcijām</w:t>
            </w:r>
            <w:r w:rsidR="00BB6B38">
              <w:rPr>
                <w:sz w:val="26"/>
                <w:szCs w:val="26"/>
                <w:lang w:val="lv-LV"/>
              </w:rPr>
              <w:t xml:space="preserve">, </w:t>
            </w:r>
            <w:r w:rsidR="00BB6B38">
              <w:rPr>
                <w:sz w:val="26"/>
                <w:szCs w:val="26"/>
              </w:rPr>
              <w:t>proporcionāli samazinot</w:t>
            </w:r>
            <w:r w:rsidR="00136F40">
              <w:rPr>
                <w:sz w:val="26"/>
                <w:szCs w:val="26"/>
              </w:rPr>
              <w:t xml:space="preserve"> arī</w:t>
            </w:r>
            <w:r w:rsidR="00BB6B38">
              <w:rPr>
                <w:sz w:val="26"/>
                <w:szCs w:val="26"/>
              </w:rPr>
              <w:t xml:space="preserve"> LHZB finansējumu</w:t>
            </w:r>
            <w:r w:rsidR="00CD4012">
              <w:rPr>
                <w:sz w:val="26"/>
                <w:szCs w:val="26"/>
                <w:lang w:val="lv-LV"/>
              </w:rPr>
              <w:t>.</w:t>
            </w:r>
            <w:r w:rsidR="009F6E4F">
              <w:rPr>
                <w:sz w:val="26"/>
                <w:szCs w:val="26"/>
                <w:lang w:val="lv-LV"/>
              </w:rPr>
              <w:t xml:space="preserve"> </w:t>
            </w:r>
            <w:r w:rsidR="00043BFA">
              <w:rPr>
                <w:sz w:val="26"/>
                <w:szCs w:val="26"/>
                <w:lang w:val="lv-LV"/>
              </w:rPr>
              <w:t xml:space="preserve">Šobrīd aktivitātē pieejamais </w:t>
            </w:r>
            <w:r w:rsidR="009F6E4F" w:rsidRPr="00E7573F">
              <w:rPr>
                <w:sz w:val="26"/>
                <w:szCs w:val="26"/>
                <w:lang w:val="lv-LV"/>
              </w:rPr>
              <w:t xml:space="preserve">LHZB finansējums 21 641 880 EUR (15 210 000 LVL) </w:t>
            </w:r>
            <w:r w:rsidR="00043BFA" w:rsidRPr="00E7573F">
              <w:rPr>
                <w:sz w:val="26"/>
                <w:szCs w:val="26"/>
                <w:lang w:val="lv-LV"/>
              </w:rPr>
              <w:t xml:space="preserve">noteikumu projekta ietvaros tiek </w:t>
            </w:r>
            <w:r w:rsidR="009F6E4F" w:rsidRPr="00E7573F">
              <w:rPr>
                <w:sz w:val="26"/>
                <w:szCs w:val="26"/>
                <w:lang w:val="lv-LV"/>
              </w:rPr>
              <w:t>samazināts atbilstoši DG REGIO noteiktajai korekcijai par 2 164 188,02 EUR (1 520 999,99 LVL) un RI noteiktajai korekcijai par 684 439,49 EUR (</w:t>
            </w:r>
            <w:r w:rsidR="00D109D4" w:rsidRPr="00E7573F">
              <w:rPr>
                <w:sz w:val="26"/>
                <w:szCs w:val="26"/>
                <w:lang w:val="lv-LV"/>
              </w:rPr>
              <w:t>481 026,82 LVL)</w:t>
            </w:r>
            <w:r w:rsidR="00043BFA" w:rsidRPr="00E7573F">
              <w:rPr>
                <w:sz w:val="26"/>
                <w:szCs w:val="26"/>
                <w:lang w:val="lv-LV"/>
              </w:rPr>
              <w:t>, kopumā sastādot</w:t>
            </w:r>
            <w:r w:rsidR="00D109D4" w:rsidRPr="00E7573F">
              <w:rPr>
                <w:sz w:val="26"/>
                <w:szCs w:val="26"/>
                <w:lang w:val="lv-LV"/>
              </w:rPr>
              <w:t xml:space="preserve"> LHZB privāt</w:t>
            </w:r>
            <w:r w:rsidR="00043BFA" w:rsidRPr="00E7573F">
              <w:rPr>
                <w:sz w:val="26"/>
                <w:szCs w:val="26"/>
                <w:lang w:val="lv-LV"/>
              </w:rPr>
              <w:t>ā</w:t>
            </w:r>
            <w:r w:rsidR="00D109D4" w:rsidRPr="00E7573F">
              <w:rPr>
                <w:sz w:val="26"/>
                <w:szCs w:val="26"/>
                <w:lang w:val="lv-LV"/>
              </w:rPr>
              <w:t xml:space="preserve"> finansējum</w:t>
            </w:r>
            <w:r w:rsidR="00043BFA" w:rsidRPr="00E7573F">
              <w:rPr>
                <w:sz w:val="26"/>
                <w:szCs w:val="26"/>
                <w:lang w:val="lv-LV"/>
              </w:rPr>
              <w:t>a samazinājumu</w:t>
            </w:r>
            <w:r w:rsidR="00D109D4" w:rsidRPr="00E7573F">
              <w:rPr>
                <w:sz w:val="26"/>
                <w:szCs w:val="26"/>
                <w:lang w:val="lv-LV"/>
              </w:rPr>
              <w:t xml:space="preserve"> 2</w:t>
            </w:r>
            <w:r w:rsidR="00997989" w:rsidRPr="00E7573F">
              <w:rPr>
                <w:sz w:val="26"/>
                <w:szCs w:val="26"/>
                <w:lang w:val="lv-LV"/>
              </w:rPr>
              <w:t> 848 627,51</w:t>
            </w:r>
            <w:r w:rsidR="00D109D4" w:rsidRPr="00E7573F">
              <w:rPr>
                <w:sz w:val="26"/>
                <w:szCs w:val="26"/>
                <w:lang w:val="lv-LV"/>
              </w:rPr>
              <w:t xml:space="preserve"> EUR (</w:t>
            </w:r>
            <w:r w:rsidR="00997989" w:rsidRPr="00E7573F">
              <w:rPr>
                <w:sz w:val="26"/>
                <w:szCs w:val="26"/>
                <w:lang w:val="lv-LV"/>
              </w:rPr>
              <w:t>2 002 026,81</w:t>
            </w:r>
            <w:r w:rsidR="00D109D4" w:rsidRPr="00E7573F">
              <w:rPr>
                <w:sz w:val="26"/>
                <w:szCs w:val="26"/>
                <w:lang w:val="lv-LV"/>
              </w:rPr>
              <w:t xml:space="preserve"> LVL)</w:t>
            </w:r>
            <w:r w:rsidR="00043BFA" w:rsidRPr="00E7573F">
              <w:rPr>
                <w:sz w:val="26"/>
                <w:szCs w:val="26"/>
                <w:lang w:val="lv-LV"/>
              </w:rPr>
              <w:t xml:space="preserve"> apmērā</w:t>
            </w:r>
            <w:r w:rsidR="00D109D4" w:rsidRPr="00E7573F">
              <w:rPr>
                <w:sz w:val="26"/>
                <w:szCs w:val="26"/>
                <w:lang w:val="lv-LV"/>
              </w:rPr>
              <w:t>.</w:t>
            </w:r>
          </w:p>
        </w:tc>
      </w:tr>
      <w:tr w:rsidR="00A31FDC" w:rsidRPr="00F5798D"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lastRenderedPageBreak/>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pStyle w:val="BodyText"/>
              <w:ind w:right="142" w:firstLine="720"/>
              <w:rPr>
                <w:sz w:val="26"/>
                <w:szCs w:val="26"/>
              </w:rPr>
            </w:pPr>
            <w:r w:rsidRPr="00F5798D">
              <w:rPr>
                <w:iCs/>
                <w:sz w:val="26"/>
                <w:szCs w:val="26"/>
              </w:rPr>
              <w:t>Projekts šo jomu neskar</w:t>
            </w:r>
            <w:r w:rsidRPr="00F5798D">
              <w:rPr>
                <w:sz w:val="26"/>
                <w:szCs w:val="26"/>
              </w:rPr>
              <w:t>.</w:t>
            </w:r>
          </w:p>
        </w:tc>
      </w:tr>
      <w:tr w:rsidR="00A31FDC" w:rsidRPr="00F5798D"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pStyle w:val="BodyText"/>
              <w:ind w:right="142" w:firstLine="720"/>
              <w:rPr>
                <w:sz w:val="26"/>
                <w:szCs w:val="26"/>
              </w:rPr>
            </w:pPr>
            <w:r w:rsidRPr="00F5798D">
              <w:rPr>
                <w:iCs/>
                <w:sz w:val="26"/>
                <w:szCs w:val="26"/>
              </w:rPr>
              <w:t>Projekts šo jomu neskar</w:t>
            </w:r>
            <w:r w:rsidRPr="00F5798D">
              <w:rPr>
                <w:sz w:val="26"/>
                <w:szCs w:val="26"/>
              </w:rPr>
              <w:t>.</w:t>
            </w:r>
          </w:p>
          <w:p w:rsidR="00A31FDC" w:rsidRPr="00F5798D" w:rsidRDefault="00A31FDC" w:rsidP="00F22471">
            <w:pPr>
              <w:pStyle w:val="BodyText"/>
              <w:ind w:right="142" w:firstLine="720"/>
              <w:rPr>
                <w:sz w:val="26"/>
                <w:szCs w:val="26"/>
              </w:rPr>
            </w:pPr>
          </w:p>
        </w:tc>
      </w:tr>
      <w:tr w:rsidR="00A31FDC" w:rsidRPr="00F5798D"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543052" w:rsidP="00F22471">
            <w:pPr>
              <w:ind w:left="142" w:firstLine="567"/>
              <w:jc w:val="both"/>
              <w:rPr>
                <w:sz w:val="26"/>
                <w:szCs w:val="26"/>
                <w:lang w:val="lv-LV"/>
              </w:rPr>
            </w:pPr>
            <w:r w:rsidRPr="00F5798D">
              <w:rPr>
                <w:sz w:val="26"/>
                <w:szCs w:val="26"/>
                <w:lang w:val="lv-LV"/>
              </w:rPr>
              <w:t>Nav.</w:t>
            </w:r>
          </w:p>
        </w:tc>
      </w:tr>
    </w:tbl>
    <w:p w:rsidR="00E8006C" w:rsidRDefault="00E8006C" w:rsidP="00F22471">
      <w:pPr>
        <w:pStyle w:val="naisf"/>
        <w:spacing w:before="0" w:after="0"/>
        <w:rPr>
          <w:sz w:val="26"/>
          <w:szCs w:val="26"/>
        </w:rPr>
      </w:pPr>
    </w:p>
    <w:p w:rsidR="0065137B" w:rsidRPr="00F5798D" w:rsidRDefault="0065137B"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F5798D"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ind w:firstLine="720"/>
              <w:jc w:val="both"/>
              <w:rPr>
                <w:rFonts w:eastAsia="Times New Roman"/>
                <w:b/>
                <w:sz w:val="26"/>
                <w:szCs w:val="26"/>
                <w:lang w:val="lv-LV" w:eastAsia="lv-LV"/>
              </w:rPr>
            </w:pPr>
            <w:r w:rsidRPr="00F5798D">
              <w:rPr>
                <w:rFonts w:eastAsia="Times New Roman"/>
                <w:b/>
                <w:sz w:val="26"/>
                <w:szCs w:val="26"/>
                <w:lang w:val="lv-LV" w:eastAsia="lv-LV"/>
              </w:rPr>
              <w:t>II. Tiesību akta projekta ietekme uz sabiedrību</w:t>
            </w: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 xml:space="preserve">Sabiedrības </w:t>
            </w:r>
            <w:proofErr w:type="spellStart"/>
            <w:r w:rsidRPr="00F5798D">
              <w:rPr>
                <w:rFonts w:eastAsia="Times New Roman"/>
                <w:sz w:val="26"/>
                <w:szCs w:val="26"/>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E7722" w:rsidRPr="00F5798D" w:rsidRDefault="00136F40" w:rsidP="008E7722">
            <w:pPr>
              <w:ind w:firstLine="720"/>
              <w:jc w:val="both"/>
              <w:rPr>
                <w:sz w:val="26"/>
                <w:szCs w:val="26"/>
                <w:lang w:val="lv-LV"/>
              </w:rPr>
            </w:pPr>
            <w:r>
              <w:rPr>
                <w:sz w:val="26"/>
                <w:szCs w:val="26"/>
                <w:lang w:val="lv-LV"/>
              </w:rPr>
              <w:t>LHZB</w:t>
            </w: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 xml:space="preserve">Citas sabiedrības grupas (bez </w:t>
            </w:r>
            <w:proofErr w:type="spellStart"/>
            <w:r w:rsidRPr="00F5798D">
              <w:rPr>
                <w:rFonts w:eastAsia="Times New Roman"/>
                <w:sz w:val="26"/>
                <w:szCs w:val="26"/>
                <w:lang w:val="lv-LV" w:eastAsia="lv-LV"/>
              </w:rPr>
              <w:t>mērķgrupas</w:t>
            </w:r>
            <w:proofErr w:type="spellEnd"/>
            <w:r w:rsidRPr="00F5798D">
              <w:rPr>
                <w:rFonts w:eastAsia="Times New Roman"/>
                <w:sz w:val="26"/>
                <w:szCs w:val="26"/>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F5798D" w:rsidRDefault="00840961" w:rsidP="00840961">
            <w:pPr>
              <w:pStyle w:val="BodyText"/>
              <w:ind w:right="142" w:firstLine="720"/>
              <w:rPr>
                <w:sz w:val="26"/>
                <w:szCs w:val="26"/>
              </w:rPr>
            </w:pPr>
            <w:r w:rsidRPr="00F5798D">
              <w:rPr>
                <w:iCs/>
                <w:sz w:val="26"/>
                <w:szCs w:val="26"/>
              </w:rPr>
              <w:t>Projekts šo jomu neskar</w:t>
            </w:r>
            <w:r w:rsidRPr="00F5798D">
              <w:rPr>
                <w:sz w:val="26"/>
                <w:szCs w:val="26"/>
              </w:rPr>
              <w:t>.</w:t>
            </w:r>
          </w:p>
          <w:p w:rsidR="00F22471" w:rsidRPr="00F5798D" w:rsidRDefault="00F22471" w:rsidP="00F22471">
            <w:pPr>
              <w:ind w:firstLine="720"/>
              <w:jc w:val="both"/>
              <w:rPr>
                <w:rFonts w:eastAsia="Times New Roman"/>
                <w:sz w:val="26"/>
                <w:szCs w:val="26"/>
                <w:lang w:val="lv-LV" w:eastAsia="lv-LV"/>
              </w:rPr>
            </w:pP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0A402E" w:rsidP="00E7573F">
            <w:pPr>
              <w:pStyle w:val="BodyText"/>
              <w:ind w:right="142"/>
              <w:rPr>
                <w:sz w:val="26"/>
                <w:szCs w:val="26"/>
              </w:rPr>
            </w:pPr>
            <w:r w:rsidRPr="00F5798D">
              <w:rPr>
                <w:sz w:val="26"/>
                <w:szCs w:val="26"/>
              </w:rPr>
              <w:t xml:space="preserve">Tiesību akta projekts nosaka, </w:t>
            </w:r>
            <w:r w:rsidR="008E7722" w:rsidRPr="00F5798D">
              <w:rPr>
                <w:sz w:val="26"/>
                <w:szCs w:val="26"/>
              </w:rPr>
              <w:t xml:space="preserve">ka </w:t>
            </w:r>
            <w:r w:rsidR="0034724B" w:rsidRPr="00F5798D">
              <w:rPr>
                <w:sz w:val="26"/>
                <w:szCs w:val="26"/>
              </w:rPr>
              <w:t>aktivitātes ietvaros tiek samazināts kopējamais pieejamais</w:t>
            </w:r>
            <w:r w:rsidR="00BB6B38">
              <w:rPr>
                <w:sz w:val="26"/>
                <w:szCs w:val="26"/>
              </w:rPr>
              <w:t xml:space="preserve"> </w:t>
            </w:r>
            <w:r w:rsidR="0034724B" w:rsidRPr="00F5798D">
              <w:rPr>
                <w:sz w:val="26"/>
                <w:szCs w:val="26"/>
              </w:rPr>
              <w:t xml:space="preserve">finansējums saskaņā ar DG </w:t>
            </w:r>
            <w:r w:rsidR="00E042D4" w:rsidRPr="00F5798D">
              <w:rPr>
                <w:sz w:val="26"/>
                <w:szCs w:val="26"/>
              </w:rPr>
              <w:t>REGIO</w:t>
            </w:r>
            <w:r w:rsidR="008E7722" w:rsidRPr="00F5798D">
              <w:rPr>
                <w:sz w:val="26"/>
                <w:szCs w:val="26"/>
              </w:rPr>
              <w:t xml:space="preserve"> </w:t>
            </w:r>
            <w:r w:rsidR="00136F40">
              <w:rPr>
                <w:sz w:val="26"/>
                <w:szCs w:val="26"/>
              </w:rPr>
              <w:t xml:space="preserve">un RI </w:t>
            </w:r>
            <w:r w:rsidR="0034724B" w:rsidRPr="00F5798D">
              <w:rPr>
                <w:sz w:val="26"/>
                <w:szCs w:val="26"/>
              </w:rPr>
              <w:t>piemēroto finanšu korekciju</w:t>
            </w:r>
            <w:r w:rsidR="00BB6B38">
              <w:rPr>
                <w:sz w:val="26"/>
                <w:szCs w:val="26"/>
              </w:rPr>
              <w:t>, proporcionāli</w:t>
            </w:r>
            <w:r w:rsidR="005B1166">
              <w:rPr>
                <w:sz w:val="26"/>
                <w:szCs w:val="26"/>
              </w:rPr>
              <w:t xml:space="preserve"> samazinot</w:t>
            </w:r>
            <w:r w:rsidR="00136F40">
              <w:rPr>
                <w:sz w:val="26"/>
                <w:szCs w:val="26"/>
              </w:rPr>
              <w:t xml:space="preserve"> arī</w:t>
            </w:r>
            <w:r w:rsidR="005B1166">
              <w:rPr>
                <w:sz w:val="26"/>
                <w:szCs w:val="26"/>
              </w:rPr>
              <w:t xml:space="preserve"> LHZB finansējumu</w:t>
            </w:r>
            <w:r w:rsidR="004671D7" w:rsidRPr="00F5798D">
              <w:rPr>
                <w:sz w:val="26"/>
                <w:szCs w:val="26"/>
              </w:rPr>
              <w:t>.</w:t>
            </w: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F5798D" w:rsidRDefault="00C1739F" w:rsidP="00C1739F">
            <w:pPr>
              <w:pStyle w:val="BodyText"/>
              <w:ind w:right="142" w:firstLine="720"/>
              <w:rPr>
                <w:sz w:val="26"/>
                <w:szCs w:val="26"/>
              </w:rPr>
            </w:pPr>
            <w:r w:rsidRPr="00F5798D">
              <w:rPr>
                <w:iCs/>
                <w:sz w:val="26"/>
                <w:szCs w:val="26"/>
              </w:rPr>
              <w:t>Projekts šo jomu neskar</w:t>
            </w:r>
            <w:r w:rsidRPr="00F5798D">
              <w:rPr>
                <w:sz w:val="26"/>
                <w:szCs w:val="26"/>
              </w:rPr>
              <w:t>.</w:t>
            </w:r>
          </w:p>
          <w:p w:rsidR="00F22471" w:rsidRPr="00F5798D" w:rsidRDefault="00F22471" w:rsidP="00F22471">
            <w:pPr>
              <w:ind w:firstLine="720"/>
              <w:jc w:val="both"/>
              <w:rPr>
                <w:rFonts w:eastAsia="Times New Roman"/>
                <w:sz w:val="26"/>
                <w:szCs w:val="26"/>
                <w:lang w:val="lv-LV" w:eastAsia="lv-LV"/>
              </w:rPr>
            </w:pP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lastRenderedPageBreak/>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pStyle w:val="BodyText"/>
              <w:ind w:right="142" w:firstLine="720"/>
              <w:rPr>
                <w:sz w:val="26"/>
                <w:szCs w:val="26"/>
              </w:rPr>
            </w:pPr>
            <w:r w:rsidRPr="00F5798D">
              <w:rPr>
                <w:iCs/>
                <w:sz w:val="26"/>
                <w:szCs w:val="26"/>
              </w:rPr>
              <w:t>Projekts šo jomu neskar</w:t>
            </w:r>
            <w:r w:rsidRPr="00F5798D">
              <w:rPr>
                <w:sz w:val="26"/>
                <w:szCs w:val="26"/>
              </w:rPr>
              <w:t>.</w:t>
            </w:r>
          </w:p>
          <w:p w:rsidR="00F22471" w:rsidRPr="00F5798D" w:rsidRDefault="00F22471" w:rsidP="00F22471">
            <w:pPr>
              <w:ind w:firstLine="720"/>
              <w:jc w:val="both"/>
              <w:rPr>
                <w:rFonts w:eastAsia="Times New Roman"/>
                <w:sz w:val="26"/>
                <w:szCs w:val="26"/>
                <w:lang w:val="lv-LV" w:eastAsia="lv-LV"/>
              </w:rPr>
            </w:pP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pStyle w:val="BodyText"/>
              <w:ind w:right="142" w:firstLine="720"/>
              <w:rPr>
                <w:sz w:val="26"/>
                <w:szCs w:val="26"/>
              </w:rPr>
            </w:pPr>
            <w:r w:rsidRPr="00F5798D">
              <w:rPr>
                <w:iCs/>
                <w:sz w:val="26"/>
                <w:szCs w:val="26"/>
              </w:rPr>
              <w:t>Projekts šo jomu neskar</w:t>
            </w:r>
            <w:r w:rsidRPr="00F5798D">
              <w:rPr>
                <w:sz w:val="26"/>
                <w:szCs w:val="26"/>
              </w:rPr>
              <w:t>.</w:t>
            </w:r>
          </w:p>
          <w:p w:rsidR="00F22471" w:rsidRPr="00F5798D" w:rsidRDefault="00F22471" w:rsidP="00F22471">
            <w:pPr>
              <w:ind w:firstLine="720"/>
              <w:jc w:val="both"/>
              <w:rPr>
                <w:rFonts w:eastAsia="Times New Roman"/>
                <w:sz w:val="26"/>
                <w:szCs w:val="26"/>
                <w:lang w:val="lv-LV" w:eastAsia="lv-LV"/>
              </w:rPr>
            </w:pP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ind w:firstLine="720"/>
              <w:jc w:val="both"/>
              <w:rPr>
                <w:rFonts w:eastAsia="Times New Roman"/>
                <w:sz w:val="26"/>
                <w:szCs w:val="26"/>
                <w:lang w:val="lv-LV" w:eastAsia="lv-LV"/>
              </w:rPr>
            </w:pPr>
            <w:r w:rsidRPr="00F5798D">
              <w:rPr>
                <w:rFonts w:eastAsia="Times New Roman"/>
                <w:sz w:val="26"/>
                <w:szCs w:val="26"/>
                <w:lang w:val="lv-LV" w:eastAsia="lv-LV"/>
              </w:rPr>
              <w:t>Nav.</w:t>
            </w:r>
          </w:p>
        </w:tc>
      </w:tr>
    </w:tbl>
    <w:p w:rsidR="00E8006C" w:rsidRDefault="00E8006C" w:rsidP="00F22471">
      <w:pPr>
        <w:ind w:firstLine="720"/>
        <w:jc w:val="both"/>
        <w:rPr>
          <w:rFonts w:eastAsia="Times New Roman"/>
          <w:sz w:val="26"/>
          <w:szCs w:val="26"/>
          <w:lang w:val="lv-LV" w:eastAsia="lv-LV"/>
        </w:rPr>
      </w:pPr>
    </w:p>
    <w:p w:rsidR="0065137B" w:rsidRPr="00F5798D" w:rsidRDefault="0065137B"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F5798D"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ind w:firstLine="720"/>
              <w:jc w:val="both"/>
              <w:rPr>
                <w:rFonts w:eastAsia="Times New Roman"/>
                <w:b/>
                <w:sz w:val="26"/>
                <w:szCs w:val="26"/>
                <w:lang w:val="lv-LV" w:eastAsia="lv-LV"/>
              </w:rPr>
            </w:pPr>
            <w:r w:rsidRPr="00F5798D">
              <w:rPr>
                <w:rFonts w:eastAsia="Times New Roman"/>
                <w:b/>
                <w:sz w:val="26"/>
                <w:szCs w:val="26"/>
                <w:lang w:val="lv-LV" w:eastAsia="lv-LV"/>
              </w:rPr>
              <w:t>IV. Tiesību akta projekta ietekme uz spēkā esošo tiesību normu sistēmu</w:t>
            </w:r>
          </w:p>
        </w:tc>
      </w:tr>
      <w:tr w:rsidR="003A7D89" w:rsidRPr="00F5798D"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82209" w:rsidRDefault="00CD4012" w:rsidP="00E82209">
            <w:pPr>
              <w:pStyle w:val="BodyText"/>
              <w:ind w:right="142" w:firstLine="720"/>
              <w:rPr>
                <w:sz w:val="26"/>
                <w:szCs w:val="26"/>
              </w:rPr>
            </w:pPr>
            <w:r w:rsidRPr="005B1166">
              <w:rPr>
                <w:sz w:val="26"/>
                <w:szCs w:val="26"/>
              </w:rPr>
              <w:t>Nepieciešam</w:t>
            </w:r>
            <w:r w:rsidR="00E7573F">
              <w:rPr>
                <w:sz w:val="26"/>
                <w:szCs w:val="26"/>
              </w:rPr>
              <w:t>i grozījumi darbības programm</w:t>
            </w:r>
            <w:r w:rsidR="00E82209">
              <w:rPr>
                <w:sz w:val="26"/>
                <w:szCs w:val="26"/>
              </w:rPr>
              <w:t>as</w:t>
            </w:r>
            <w:r w:rsidR="00DB638E">
              <w:rPr>
                <w:sz w:val="26"/>
                <w:szCs w:val="26"/>
              </w:rPr>
              <w:t xml:space="preserve"> </w:t>
            </w:r>
            <w:r w:rsidR="00E7573F">
              <w:rPr>
                <w:sz w:val="26"/>
                <w:szCs w:val="26"/>
              </w:rPr>
              <w:t>„Uzņēmējdarbība</w:t>
            </w:r>
            <w:r w:rsidRPr="005B1166">
              <w:rPr>
                <w:sz w:val="26"/>
                <w:szCs w:val="26"/>
              </w:rPr>
              <w:t xml:space="preserve"> un inovācijas” </w:t>
            </w:r>
            <w:r w:rsidR="00E82209">
              <w:rPr>
                <w:sz w:val="26"/>
                <w:szCs w:val="26"/>
              </w:rPr>
              <w:t>papildinājumā.</w:t>
            </w:r>
          </w:p>
          <w:p w:rsidR="004671D7" w:rsidRPr="00F5798D" w:rsidRDefault="00E82209" w:rsidP="00E82209">
            <w:pPr>
              <w:pStyle w:val="BodyText"/>
              <w:ind w:right="142" w:firstLine="720"/>
              <w:rPr>
                <w:sz w:val="26"/>
                <w:szCs w:val="26"/>
              </w:rPr>
            </w:pPr>
            <w:r>
              <w:rPr>
                <w:sz w:val="26"/>
                <w:szCs w:val="26"/>
              </w:rPr>
              <w:t>Tiks veikti grozījumi</w:t>
            </w:r>
            <w:r w:rsidR="00CD4012" w:rsidRPr="005B1166">
              <w:rPr>
                <w:sz w:val="26"/>
                <w:szCs w:val="26"/>
              </w:rPr>
              <w:t xml:space="preserve"> arī Ministru kabineta 2011.gada 19.oktobra noteikumos Nr.817 „Noteikumi par darbības programmas „Uzņēmējdarbība un inovācijas” papildinājuma 2.1.2.4.aktivitātes „Augstas pievienotās vērtības investīcijas” projektu iesniegumu atlases otro un turpmākajām kārtām”. </w:t>
            </w:r>
          </w:p>
        </w:tc>
      </w:tr>
      <w:tr w:rsidR="003A7D89" w:rsidRPr="00F5798D"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4671D7" w:rsidP="0034724B">
            <w:pPr>
              <w:ind w:firstLine="720"/>
              <w:jc w:val="both"/>
              <w:rPr>
                <w:rFonts w:eastAsia="Times New Roman"/>
                <w:sz w:val="26"/>
                <w:szCs w:val="26"/>
                <w:lang w:val="lv-LV" w:eastAsia="lv-LV"/>
              </w:rPr>
            </w:pPr>
            <w:r w:rsidRPr="00F5798D">
              <w:rPr>
                <w:rFonts w:eastAsia="Times New Roman"/>
                <w:sz w:val="26"/>
                <w:szCs w:val="26"/>
                <w:lang w:val="lv-LV" w:eastAsia="lv-LV"/>
              </w:rPr>
              <w:t>N</w:t>
            </w:r>
            <w:r w:rsidR="008E7722" w:rsidRPr="00F5798D">
              <w:rPr>
                <w:rFonts w:eastAsia="Times New Roman"/>
                <w:sz w:val="26"/>
                <w:szCs w:val="26"/>
                <w:lang w:val="lv-LV" w:eastAsia="lv-LV"/>
              </w:rPr>
              <w:t>epiecie</w:t>
            </w:r>
            <w:r w:rsidRPr="00F5798D">
              <w:rPr>
                <w:rFonts w:eastAsia="Times New Roman"/>
                <w:sz w:val="26"/>
                <w:szCs w:val="26"/>
                <w:lang w:val="lv-LV" w:eastAsia="lv-LV"/>
              </w:rPr>
              <w:t xml:space="preserve">šams veikt grozījumus līgumā </w:t>
            </w:r>
            <w:r w:rsidR="00E82209">
              <w:rPr>
                <w:rFonts w:eastAsia="Times New Roman"/>
                <w:sz w:val="26"/>
                <w:szCs w:val="26"/>
                <w:lang w:val="lv-LV" w:eastAsia="lv-LV"/>
              </w:rPr>
              <w:t xml:space="preserve">ar LHZB </w:t>
            </w:r>
            <w:r w:rsidRPr="00F5798D">
              <w:rPr>
                <w:rFonts w:eastAsia="Times New Roman"/>
                <w:sz w:val="26"/>
                <w:szCs w:val="26"/>
                <w:lang w:val="lv-LV" w:eastAsia="lv-LV"/>
              </w:rPr>
              <w:t>par projekta īstenošanu.</w:t>
            </w:r>
          </w:p>
        </w:tc>
      </w:tr>
    </w:tbl>
    <w:p w:rsidR="00C9779A" w:rsidRDefault="00C9779A" w:rsidP="00C9779A">
      <w:pPr>
        <w:rPr>
          <w:sz w:val="26"/>
          <w:szCs w:val="26"/>
          <w:lang w:val="lv-LV"/>
        </w:rPr>
      </w:pPr>
    </w:p>
    <w:p w:rsidR="0065137B" w:rsidRPr="00F5798D" w:rsidRDefault="0065137B"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F5798D"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ind w:firstLine="720"/>
              <w:jc w:val="both"/>
              <w:rPr>
                <w:rFonts w:eastAsia="Times New Roman"/>
                <w:b/>
                <w:sz w:val="26"/>
                <w:szCs w:val="26"/>
                <w:lang w:val="lv-LV" w:eastAsia="lv-LV"/>
              </w:rPr>
            </w:pPr>
            <w:r w:rsidRPr="00F5798D">
              <w:rPr>
                <w:rFonts w:eastAsia="Times New Roman"/>
                <w:b/>
                <w:sz w:val="26"/>
                <w:szCs w:val="26"/>
                <w:lang w:val="lv-LV" w:eastAsia="lv-LV"/>
              </w:rPr>
              <w:t>VII. Tiesību akta projekta izpildes nodrošināšana un tās ietekme uz institūcijām</w:t>
            </w:r>
          </w:p>
        </w:tc>
      </w:tr>
      <w:tr w:rsidR="003A7D89" w:rsidRPr="00F5798D"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136F40">
            <w:pPr>
              <w:ind w:firstLine="720"/>
              <w:jc w:val="both"/>
              <w:rPr>
                <w:rFonts w:eastAsia="Times New Roman"/>
                <w:sz w:val="26"/>
                <w:szCs w:val="26"/>
                <w:lang w:val="lv-LV" w:eastAsia="lv-LV"/>
              </w:rPr>
            </w:pPr>
            <w:r w:rsidRPr="00F5798D">
              <w:rPr>
                <w:rFonts w:eastAsia="Times New Roman"/>
                <w:sz w:val="26"/>
                <w:szCs w:val="26"/>
                <w:lang w:val="lv-LV" w:eastAsia="lv-LV"/>
              </w:rPr>
              <w:t xml:space="preserve">Ministru kabineta </w:t>
            </w:r>
            <w:r w:rsidR="00A46462" w:rsidRPr="00F5798D">
              <w:rPr>
                <w:sz w:val="26"/>
                <w:szCs w:val="26"/>
                <w:lang w:val="lv-LV"/>
              </w:rPr>
              <w:t>noteikumu</w:t>
            </w:r>
            <w:r w:rsidRPr="00F5798D">
              <w:rPr>
                <w:rFonts w:eastAsia="Times New Roman"/>
                <w:sz w:val="26"/>
                <w:szCs w:val="26"/>
                <w:lang w:val="lv-LV" w:eastAsia="lv-LV"/>
              </w:rPr>
              <w:t xml:space="preserve"> projekta izpildi nodrošinās </w:t>
            </w:r>
            <w:r w:rsidR="00136F40">
              <w:rPr>
                <w:rFonts w:eastAsia="Times New Roman"/>
                <w:sz w:val="26"/>
                <w:szCs w:val="26"/>
                <w:lang w:val="lv-LV" w:eastAsia="lv-LV"/>
              </w:rPr>
              <w:t>EM un LHZB.</w:t>
            </w:r>
          </w:p>
        </w:tc>
      </w:tr>
      <w:tr w:rsidR="003A7D89" w:rsidRPr="00F5798D" w:rsidTr="006C15FA">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136F40">
            <w:pPr>
              <w:ind w:firstLine="720"/>
              <w:jc w:val="both"/>
              <w:rPr>
                <w:rFonts w:eastAsia="Times New Roman"/>
                <w:sz w:val="26"/>
                <w:szCs w:val="26"/>
                <w:lang w:val="lv-LV" w:eastAsia="lv-LV"/>
              </w:rPr>
            </w:pPr>
            <w:r w:rsidRPr="00F5798D">
              <w:rPr>
                <w:rFonts w:eastAsia="Times New Roman"/>
                <w:sz w:val="26"/>
                <w:szCs w:val="26"/>
                <w:lang w:val="lv-LV" w:eastAsia="lv-LV"/>
              </w:rPr>
              <w:t xml:space="preserve">Ministru kabineta </w:t>
            </w:r>
            <w:r w:rsidR="00A46462" w:rsidRPr="00F5798D">
              <w:rPr>
                <w:sz w:val="26"/>
                <w:szCs w:val="26"/>
                <w:lang w:val="lv-LV"/>
              </w:rPr>
              <w:t>noteikumu</w:t>
            </w:r>
            <w:r w:rsidRPr="00F5798D">
              <w:rPr>
                <w:rFonts w:eastAsia="Times New Roman"/>
                <w:sz w:val="26"/>
                <w:szCs w:val="26"/>
                <w:lang w:val="lv-LV" w:eastAsia="lv-LV"/>
              </w:rPr>
              <w:t xml:space="preserve"> projekta izpilde tiks nodrošināta </w:t>
            </w:r>
            <w:r w:rsidR="00136F40">
              <w:rPr>
                <w:rFonts w:eastAsia="Times New Roman"/>
                <w:sz w:val="26"/>
                <w:szCs w:val="26"/>
                <w:lang w:val="lv-LV" w:eastAsia="lv-LV"/>
              </w:rPr>
              <w:t>EM un LHZB</w:t>
            </w:r>
            <w:r w:rsidRPr="00F5798D">
              <w:rPr>
                <w:rFonts w:eastAsia="Times New Roman"/>
                <w:sz w:val="26"/>
                <w:szCs w:val="26"/>
                <w:lang w:val="lv-LV" w:eastAsia="lv-LV"/>
              </w:rPr>
              <w:t xml:space="preserve"> esošo funkciju ietvaros.</w:t>
            </w:r>
          </w:p>
        </w:tc>
      </w:tr>
      <w:tr w:rsidR="003A7D89" w:rsidRPr="00F5798D"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ind w:firstLine="720"/>
              <w:jc w:val="both"/>
              <w:rPr>
                <w:rFonts w:eastAsia="Times New Roman"/>
                <w:sz w:val="26"/>
                <w:szCs w:val="26"/>
                <w:lang w:val="lv-LV" w:eastAsia="lv-LV"/>
              </w:rPr>
            </w:pPr>
            <w:r w:rsidRPr="00F5798D">
              <w:rPr>
                <w:sz w:val="26"/>
                <w:szCs w:val="26"/>
                <w:lang w:val="lv-LV"/>
              </w:rPr>
              <w:t xml:space="preserve">Ministru kabineta </w:t>
            </w:r>
            <w:r w:rsidR="00A46462" w:rsidRPr="00F5798D">
              <w:rPr>
                <w:sz w:val="26"/>
                <w:szCs w:val="26"/>
                <w:lang w:val="lv-LV"/>
              </w:rPr>
              <w:t>noteikumu</w:t>
            </w:r>
            <w:r w:rsidRPr="00F5798D">
              <w:rPr>
                <w:sz w:val="26"/>
                <w:szCs w:val="26"/>
                <w:lang w:val="lv-LV"/>
              </w:rPr>
              <w:t xml:space="preserve"> projekta izpildei nav nepieciešams izveidot jaunas institūcijas</w:t>
            </w:r>
            <w:r w:rsidRPr="00F5798D">
              <w:rPr>
                <w:rFonts w:eastAsia="Times New Roman"/>
                <w:sz w:val="26"/>
                <w:szCs w:val="26"/>
                <w:lang w:val="lv-LV" w:eastAsia="lv-LV"/>
              </w:rPr>
              <w:t>.</w:t>
            </w:r>
          </w:p>
        </w:tc>
      </w:tr>
      <w:tr w:rsidR="003A7D89" w:rsidRPr="00F5798D"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ind w:firstLine="720"/>
              <w:jc w:val="both"/>
              <w:rPr>
                <w:rFonts w:eastAsia="Times New Roman"/>
                <w:sz w:val="26"/>
                <w:szCs w:val="26"/>
                <w:lang w:val="lv-LV" w:eastAsia="lv-LV"/>
              </w:rPr>
            </w:pPr>
            <w:r w:rsidRPr="00F5798D">
              <w:rPr>
                <w:sz w:val="26"/>
                <w:szCs w:val="26"/>
                <w:lang w:val="lv-LV"/>
              </w:rPr>
              <w:t xml:space="preserve">Ministru kabineta </w:t>
            </w:r>
            <w:r w:rsidR="00A46462" w:rsidRPr="00F5798D">
              <w:rPr>
                <w:sz w:val="26"/>
                <w:szCs w:val="26"/>
                <w:lang w:val="lv-LV"/>
              </w:rPr>
              <w:t>noteikumu</w:t>
            </w:r>
            <w:r w:rsidRPr="00F5798D">
              <w:rPr>
                <w:sz w:val="26"/>
                <w:szCs w:val="26"/>
                <w:lang w:val="lv-LV"/>
              </w:rPr>
              <w:t xml:space="preserve"> projekta izpildei nav nepieciešams likvidēt esošās institūcijas</w:t>
            </w:r>
            <w:r w:rsidRPr="00F5798D">
              <w:rPr>
                <w:rFonts w:eastAsia="Times New Roman"/>
                <w:sz w:val="26"/>
                <w:szCs w:val="26"/>
                <w:lang w:val="lv-LV" w:eastAsia="lv-LV"/>
              </w:rPr>
              <w:t>.</w:t>
            </w:r>
          </w:p>
        </w:tc>
      </w:tr>
      <w:tr w:rsidR="003A7D89" w:rsidRPr="00F5798D"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ind w:firstLine="720"/>
              <w:jc w:val="both"/>
              <w:rPr>
                <w:rFonts w:eastAsia="Times New Roman"/>
                <w:sz w:val="26"/>
                <w:szCs w:val="26"/>
                <w:lang w:val="lv-LV" w:eastAsia="lv-LV"/>
              </w:rPr>
            </w:pPr>
            <w:r w:rsidRPr="00F5798D">
              <w:rPr>
                <w:rFonts w:eastAsia="Times New Roman"/>
                <w:sz w:val="26"/>
                <w:szCs w:val="26"/>
                <w:lang w:val="lv-LV" w:eastAsia="lv-LV"/>
              </w:rPr>
              <w:t xml:space="preserve">Ministru kabineta </w:t>
            </w:r>
            <w:r w:rsidR="00A46462" w:rsidRPr="00F5798D">
              <w:rPr>
                <w:sz w:val="26"/>
                <w:szCs w:val="26"/>
                <w:lang w:val="lv-LV"/>
              </w:rPr>
              <w:t>noteikumu</w:t>
            </w:r>
            <w:r w:rsidRPr="00F5798D">
              <w:rPr>
                <w:sz w:val="26"/>
                <w:szCs w:val="26"/>
                <w:lang w:val="lv-LV"/>
              </w:rPr>
              <w:t xml:space="preserve"> projekta izpildei nav nepieciešams reorganizēt esošās institūcijas</w:t>
            </w:r>
            <w:r w:rsidRPr="00F5798D">
              <w:rPr>
                <w:rFonts w:eastAsia="Times New Roman"/>
                <w:sz w:val="26"/>
                <w:szCs w:val="26"/>
                <w:lang w:val="lv-LV" w:eastAsia="lv-LV"/>
              </w:rPr>
              <w:t>.</w:t>
            </w:r>
          </w:p>
        </w:tc>
      </w:tr>
      <w:tr w:rsidR="003A7D89" w:rsidRPr="00F5798D"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lastRenderedPageBreak/>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ind w:firstLine="720"/>
              <w:jc w:val="both"/>
              <w:rPr>
                <w:rFonts w:eastAsia="Times New Roman"/>
                <w:sz w:val="26"/>
                <w:szCs w:val="26"/>
                <w:lang w:val="lv-LV" w:eastAsia="lv-LV"/>
              </w:rPr>
            </w:pPr>
            <w:r w:rsidRPr="00F5798D">
              <w:rPr>
                <w:rFonts w:eastAsia="Times New Roman"/>
                <w:sz w:val="26"/>
                <w:szCs w:val="26"/>
                <w:lang w:val="lv-LV" w:eastAsia="lv-LV"/>
              </w:rPr>
              <w:t>Nav.</w:t>
            </w:r>
          </w:p>
        </w:tc>
      </w:tr>
    </w:tbl>
    <w:p w:rsidR="006E556F" w:rsidRDefault="006E556F" w:rsidP="00F22471">
      <w:pPr>
        <w:tabs>
          <w:tab w:val="left" w:pos="7655"/>
        </w:tabs>
        <w:jc w:val="both"/>
        <w:rPr>
          <w:sz w:val="26"/>
          <w:szCs w:val="26"/>
          <w:lang w:val="lv-LV"/>
        </w:rPr>
      </w:pPr>
    </w:p>
    <w:p w:rsidR="0088512F" w:rsidRPr="00F5798D" w:rsidRDefault="0088512F" w:rsidP="00F22471">
      <w:pPr>
        <w:tabs>
          <w:tab w:val="left" w:pos="7655"/>
        </w:tabs>
        <w:jc w:val="both"/>
        <w:rPr>
          <w:sz w:val="26"/>
          <w:szCs w:val="26"/>
          <w:lang w:val="lv-LV"/>
        </w:rPr>
      </w:pPr>
      <w:r w:rsidRPr="00F5798D">
        <w:rPr>
          <w:sz w:val="26"/>
          <w:szCs w:val="26"/>
          <w:lang w:val="lv-LV"/>
        </w:rPr>
        <w:t xml:space="preserve">Anotācijas </w:t>
      </w:r>
      <w:r w:rsidR="00511ADB" w:rsidRPr="00F5798D">
        <w:rPr>
          <w:sz w:val="26"/>
          <w:szCs w:val="26"/>
          <w:lang w:val="lv-LV"/>
        </w:rPr>
        <w:t>III</w:t>
      </w:r>
      <w:r w:rsidR="001D4E7C" w:rsidRPr="00F5798D">
        <w:rPr>
          <w:sz w:val="26"/>
          <w:szCs w:val="26"/>
          <w:lang w:val="lv-LV"/>
        </w:rPr>
        <w:t xml:space="preserve">, </w:t>
      </w:r>
      <w:r w:rsidR="001D4E7C" w:rsidRPr="00F5798D">
        <w:rPr>
          <w:rFonts w:ascii="Times" w:hAnsi="Times"/>
          <w:sz w:val="26"/>
          <w:szCs w:val="26"/>
          <w:lang w:val="lv-LV"/>
        </w:rPr>
        <w:t>V un</w:t>
      </w:r>
      <w:r w:rsidRPr="00F5798D">
        <w:rPr>
          <w:sz w:val="26"/>
          <w:szCs w:val="26"/>
          <w:lang w:val="lv-LV"/>
        </w:rPr>
        <w:t xml:space="preserve"> VI sadaļa – </w:t>
      </w:r>
      <w:r w:rsidRPr="00F5798D">
        <w:rPr>
          <w:iCs/>
          <w:sz w:val="26"/>
          <w:szCs w:val="26"/>
          <w:lang w:val="lv-LV"/>
        </w:rPr>
        <w:t>projekts šīs jomas neskar</w:t>
      </w:r>
      <w:r w:rsidRPr="00F5798D">
        <w:rPr>
          <w:sz w:val="26"/>
          <w:szCs w:val="26"/>
          <w:lang w:val="lv-LV"/>
        </w:rPr>
        <w:t>.</w:t>
      </w:r>
    </w:p>
    <w:p w:rsidR="009D5C1D" w:rsidRPr="00F5798D" w:rsidRDefault="009D5C1D" w:rsidP="00F22471">
      <w:pPr>
        <w:tabs>
          <w:tab w:val="left" w:pos="7655"/>
        </w:tabs>
        <w:rPr>
          <w:sz w:val="26"/>
          <w:szCs w:val="26"/>
          <w:lang w:val="lv-LV"/>
        </w:rPr>
      </w:pPr>
    </w:p>
    <w:p w:rsidR="00BE6E9C" w:rsidRDefault="00BE6E9C" w:rsidP="00A43665">
      <w:pPr>
        <w:tabs>
          <w:tab w:val="right" w:pos="9072"/>
        </w:tabs>
        <w:rPr>
          <w:sz w:val="26"/>
          <w:szCs w:val="26"/>
          <w:lang w:val="lv-LV"/>
        </w:rPr>
      </w:pPr>
    </w:p>
    <w:p w:rsidR="00F5798D" w:rsidRDefault="00F5798D" w:rsidP="00A43665">
      <w:pPr>
        <w:tabs>
          <w:tab w:val="right" w:pos="9072"/>
        </w:tabs>
        <w:rPr>
          <w:sz w:val="26"/>
          <w:szCs w:val="26"/>
          <w:lang w:val="lv-LV"/>
        </w:rPr>
      </w:pPr>
    </w:p>
    <w:p w:rsidR="0065137B" w:rsidRPr="00F5798D" w:rsidRDefault="0065137B" w:rsidP="00A43665">
      <w:pPr>
        <w:tabs>
          <w:tab w:val="right" w:pos="9072"/>
        </w:tabs>
        <w:rPr>
          <w:sz w:val="26"/>
          <w:szCs w:val="26"/>
          <w:lang w:val="lv-LV"/>
        </w:rPr>
      </w:pPr>
    </w:p>
    <w:p w:rsidR="006E556F" w:rsidRDefault="00D66C4E" w:rsidP="00A43665">
      <w:pPr>
        <w:tabs>
          <w:tab w:val="right" w:pos="9072"/>
        </w:tabs>
        <w:rPr>
          <w:sz w:val="26"/>
          <w:szCs w:val="26"/>
          <w:lang w:val="lv-LV"/>
        </w:rPr>
      </w:pPr>
      <w:r>
        <w:rPr>
          <w:sz w:val="26"/>
          <w:szCs w:val="26"/>
          <w:lang w:val="lv-LV"/>
        </w:rPr>
        <w:t>Ekonomikas ministra pienākumu izpildītājs</w:t>
      </w:r>
      <w:r w:rsidR="006E556F">
        <w:rPr>
          <w:sz w:val="26"/>
          <w:szCs w:val="26"/>
          <w:lang w:val="lv-LV"/>
        </w:rPr>
        <w:t xml:space="preserve"> –</w:t>
      </w:r>
    </w:p>
    <w:p w:rsidR="00522B62" w:rsidRPr="00F5798D" w:rsidRDefault="00EE6B4C" w:rsidP="00A43665">
      <w:pPr>
        <w:tabs>
          <w:tab w:val="right" w:pos="9072"/>
        </w:tabs>
        <w:rPr>
          <w:sz w:val="26"/>
          <w:szCs w:val="26"/>
          <w:lang w:val="lv-LV"/>
        </w:rPr>
      </w:pPr>
      <w:r>
        <w:rPr>
          <w:sz w:val="26"/>
          <w:szCs w:val="26"/>
          <w:lang w:val="lv-LV"/>
        </w:rPr>
        <w:t>Tieslietu ministrs</w:t>
      </w:r>
      <w:r w:rsidR="00A43665" w:rsidRPr="00F5798D">
        <w:rPr>
          <w:sz w:val="26"/>
          <w:szCs w:val="26"/>
          <w:lang w:val="lv-LV"/>
        </w:rPr>
        <w:tab/>
      </w:r>
      <w:r>
        <w:rPr>
          <w:sz w:val="26"/>
          <w:szCs w:val="26"/>
          <w:lang w:val="lv-LV"/>
        </w:rPr>
        <w:t>J.Bordāns</w:t>
      </w:r>
      <w:r w:rsidR="00A43665" w:rsidRPr="00F5798D">
        <w:rPr>
          <w:sz w:val="26"/>
          <w:szCs w:val="26"/>
          <w:lang w:val="lv-LV"/>
        </w:rPr>
        <w:tab/>
      </w:r>
      <w:r w:rsidR="00A43665" w:rsidRPr="00F5798D">
        <w:rPr>
          <w:sz w:val="26"/>
          <w:szCs w:val="26"/>
          <w:lang w:val="lv-LV"/>
        </w:rPr>
        <w:tab/>
      </w:r>
      <w:r w:rsidR="00A43665" w:rsidRPr="00F5798D">
        <w:rPr>
          <w:sz w:val="26"/>
          <w:szCs w:val="26"/>
          <w:lang w:val="lv-LV"/>
        </w:rPr>
        <w:tab/>
      </w:r>
      <w:r w:rsidR="00A43665" w:rsidRPr="00F5798D">
        <w:rPr>
          <w:sz w:val="26"/>
          <w:szCs w:val="26"/>
          <w:lang w:val="lv-LV"/>
        </w:rPr>
        <w:tab/>
      </w:r>
      <w:r w:rsidR="00A43665" w:rsidRPr="00F5798D">
        <w:rPr>
          <w:sz w:val="26"/>
          <w:szCs w:val="26"/>
          <w:lang w:val="lv-LV"/>
        </w:rPr>
        <w:tab/>
      </w:r>
    </w:p>
    <w:p w:rsidR="009D5C1D" w:rsidRPr="00F5798D" w:rsidRDefault="009D5C1D" w:rsidP="00F22471">
      <w:pPr>
        <w:tabs>
          <w:tab w:val="left" w:pos="8222"/>
        </w:tabs>
        <w:rPr>
          <w:sz w:val="26"/>
          <w:szCs w:val="26"/>
          <w:lang w:val="lv-LV"/>
        </w:rPr>
      </w:pPr>
    </w:p>
    <w:p w:rsidR="00BE6E9C" w:rsidRPr="00F5798D" w:rsidRDefault="00BE6E9C" w:rsidP="008E5F7D">
      <w:pPr>
        <w:tabs>
          <w:tab w:val="right" w:pos="9072"/>
        </w:tabs>
        <w:rPr>
          <w:sz w:val="26"/>
          <w:szCs w:val="26"/>
          <w:lang w:val="lv-LV"/>
        </w:rPr>
      </w:pPr>
    </w:p>
    <w:p w:rsidR="007715A2" w:rsidRPr="00F5798D" w:rsidRDefault="00822D27" w:rsidP="008E5F7D">
      <w:pPr>
        <w:tabs>
          <w:tab w:val="right" w:pos="9072"/>
        </w:tabs>
        <w:rPr>
          <w:sz w:val="26"/>
          <w:szCs w:val="26"/>
          <w:lang w:val="lv-LV"/>
        </w:rPr>
      </w:pPr>
      <w:r>
        <w:rPr>
          <w:sz w:val="26"/>
          <w:szCs w:val="26"/>
          <w:lang w:val="lv-LV"/>
        </w:rPr>
        <w:t>Vīza: V</w:t>
      </w:r>
      <w:r w:rsidR="00B74BCA" w:rsidRPr="00F5798D">
        <w:rPr>
          <w:sz w:val="26"/>
          <w:szCs w:val="26"/>
          <w:lang w:val="lv-LV"/>
        </w:rPr>
        <w:t>alsts sekretār</w:t>
      </w:r>
      <w:r w:rsidR="00287A0B">
        <w:rPr>
          <w:sz w:val="26"/>
          <w:szCs w:val="26"/>
          <w:lang w:val="lv-LV"/>
        </w:rPr>
        <w:t>s</w:t>
      </w:r>
      <w:r w:rsidR="00287A0B">
        <w:rPr>
          <w:sz w:val="26"/>
          <w:szCs w:val="26"/>
          <w:lang w:val="lv-LV"/>
        </w:rPr>
        <w:tab/>
        <w:t>J.Pūce</w:t>
      </w:r>
    </w:p>
    <w:p w:rsidR="009D5C1D" w:rsidRDefault="009D5C1D" w:rsidP="00F22471">
      <w:pPr>
        <w:jc w:val="both"/>
        <w:rPr>
          <w:color w:val="000000"/>
          <w:sz w:val="28"/>
          <w:szCs w:val="28"/>
          <w:lang w:val="lv-LV"/>
        </w:rPr>
      </w:pPr>
    </w:p>
    <w:p w:rsidR="00BE6E9C" w:rsidRDefault="00BE6E9C" w:rsidP="00F22471">
      <w:pPr>
        <w:jc w:val="both"/>
        <w:rPr>
          <w:color w:val="000000"/>
          <w:sz w:val="28"/>
          <w:szCs w:val="28"/>
          <w:lang w:val="lv-LV"/>
        </w:rPr>
      </w:pPr>
    </w:p>
    <w:p w:rsidR="00BE6E9C" w:rsidRPr="00EE6B4C" w:rsidRDefault="00362DCB" w:rsidP="00F22471">
      <w:pPr>
        <w:jc w:val="both"/>
        <w:rPr>
          <w:color w:val="000000"/>
          <w:sz w:val="22"/>
          <w:szCs w:val="22"/>
          <w:lang w:val="lv-LV"/>
        </w:rPr>
      </w:pPr>
      <w:r>
        <w:rPr>
          <w:color w:val="000000"/>
          <w:sz w:val="22"/>
          <w:szCs w:val="22"/>
          <w:lang w:val="lv-LV"/>
        </w:rPr>
        <w:t>19.07.2013 16:20</w:t>
      </w:r>
      <w:bookmarkStart w:id="7" w:name="_GoBack"/>
      <w:bookmarkEnd w:id="7"/>
    </w:p>
    <w:p w:rsidR="00BF2F17" w:rsidRPr="00EE6B4C" w:rsidRDefault="003D7779" w:rsidP="00F22471">
      <w:pPr>
        <w:jc w:val="both"/>
        <w:rPr>
          <w:sz w:val="22"/>
          <w:szCs w:val="22"/>
        </w:rPr>
      </w:pPr>
      <w:r w:rsidRPr="00EE6B4C">
        <w:rPr>
          <w:sz w:val="22"/>
          <w:szCs w:val="22"/>
        </w:rPr>
        <w:fldChar w:fldCharType="begin"/>
      </w:r>
      <w:r w:rsidRPr="00EE6B4C">
        <w:rPr>
          <w:sz w:val="22"/>
          <w:szCs w:val="22"/>
        </w:rPr>
        <w:instrText xml:space="preserve"> NUMWORDS   \* MERGEFORMAT </w:instrText>
      </w:r>
      <w:r w:rsidRPr="00EE6B4C">
        <w:rPr>
          <w:sz w:val="22"/>
          <w:szCs w:val="22"/>
        </w:rPr>
        <w:fldChar w:fldCharType="separate"/>
      </w:r>
      <w:r w:rsidR="00565F5A">
        <w:rPr>
          <w:noProof/>
          <w:sz w:val="22"/>
          <w:szCs w:val="22"/>
        </w:rPr>
        <w:t>955</w:t>
      </w:r>
      <w:r w:rsidRPr="00EE6B4C">
        <w:rPr>
          <w:noProof/>
          <w:sz w:val="22"/>
          <w:szCs w:val="22"/>
        </w:rPr>
        <w:fldChar w:fldCharType="end"/>
      </w:r>
    </w:p>
    <w:p w:rsidR="00643B54" w:rsidRPr="00EE6B4C" w:rsidRDefault="00043BFA" w:rsidP="00F22471">
      <w:pPr>
        <w:jc w:val="both"/>
        <w:rPr>
          <w:color w:val="000000"/>
          <w:sz w:val="22"/>
          <w:szCs w:val="22"/>
          <w:lang w:val="lv-LV"/>
        </w:rPr>
      </w:pPr>
      <w:r w:rsidRPr="00EE6B4C">
        <w:rPr>
          <w:color w:val="000000"/>
          <w:sz w:val="22"/>
          <w:szCs w:val="22"/>
          <w:lang w:val="lv-LV"/>
        </w:rPr>
        <w:t>A.Nicmane</w:t>
      </w:r>
    </w:p>
    <w:p w:rsidR="00097583" w:rsidRPr="00EE6B4C" w:rsidRDefault="00B74BCA" w:rsidP="00F22471">
      <w:pPr>
        <w:jc w:val="both"/>
        <w:rPr>
          <w:color w:val="000000"/>
          <w:sz w:val="22"/>
          <w:szCs w:val="22"/>
          <w:lang w:val="lv-LV"/>
        </w:rPr>
      </w:pPr>
      <w:r w:rsidRPr="00EE6B4C">
        <w:rPr>
          <w:sz w:val="22"/>
          <w:szCs w:val="22"/>
          <w:lang w:val="lv-LV"/>
        </w:rPr>
        <w:t>67013</w:t>
      </w:r>
      <w:r w:rsidR="00043BFA" w:rsidRPr="00EE6B4C">
        <w:rPr>
          <w:sz w:val="22"/>
          <w:szCs w:val="22"/>
          <w:lang w:val="lv-LV"/>
        </w:rPr>
        <w:t>203</w:t>
      </w:r>
      <w:r w:rsidR="00386053" w:rsidRPr="00EE6B4C">
        <w:rPr>
          <w:sz w:val="22"/>
          <w:szCs w:val="22"/>
          <w:lang w:val="lv-LV"/>
        </w:rPr>
        <w:t>,</w:t>
      </w:r>
      <w:r w:rsidRPr="00EE6B4C">
        <w:rPr>
          <w:sz w:val="22"/>
          <w:szCs w:val="22"/>
          <w:lang w:val="lv-LV"/>
        </w:rPr>
        <w:t xml:space="preserve"> </w:t>
      </w:r>
      <w:hyperlink r:id="rId12" w:history="1">
        <w:r w:rsidR="00043BFA" w:rsidRPr="00EE6B4C">
          <w:rPr>
            <w:rStyle w:val="Hyperlink"/>
            <w:sz w:val="22"/>
            <w:szCs w:val="22"/>
            <w:lang w:val="lv-LV"/>
          </w:rPr>
          <w:t>Agita.Nicmane@em.gov.lv</w:t>
        </w:r>
      </w:hyperlink>
    </w:p>
    <w:sectPr w:rsidR="00097583" w:rsidRPr="00EE6B4C"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43" w:rsidRDefault="00732A43" w:rsidP="00B014C2">
      <w:r>
        <w:separator/>
      </w:r>
    </w:p>
  </w:endnote>
  <w:endnote w:type="continuationSeparator" w:id="0">
    <w:p w:rsidR="00732A43" w:rsidRDefault="00732A43"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A2" w:rsidRPr="00C33F2C" w:rsidRDefault="00EE6B4C" w:rsidP="00EF5FA2">
    <w:pPr>
      <w:pStyle w:val="BodyText"/>
      <w:rPr>
        <w:sz w:val="24"/>
        <w:szCs w:val="24"/>
      </w:rPr>
    </w:pPr>
    <w:r>
      <w:rPr>
        <w:sz w:val="24"/>
        <w:szCs w:val="24"/>
      </w:rPr>
      <w:t>EMAnot_19</w:t>
    </w:r>
    <w:r w:rsidR="00175AC0">
      <w:rPr>
        <w:sz w:val="24"/>
        <w:szCs w:val="24"/>
      </w:rPr>
      <w:t>07</w:t>
    </w:r>
    <w:r w:rsidR="00EF5FA2">
      <w:rPr>
        <w:sz w:val="24"/>
        <w:szCs w:val="24"/>
      </w:rPr>
      <w:t>13_groz2</w:t>
    </w:r>
    <w:r w:rsidR="00EF5FA2" w:rsidRPr="00634095">
      <w:rPr>
        <w:sz w:val="24"/>
        <w:szCs w:val="24"/>
      </w:rPr>
      <w:t>3</w:t>
    </w:r>
    <w:r w:rsidR="00EF5FA2">
      <w:rPr>
        <w:sz w:val="24"/>
        <w:szCs w:val="24"/>
      </w:rPr>
      <w:t>8</w:t>
    </w:r>
    <w:r w:rsidR="00EF5FA2" w:rsidRPr="00634095">
      <w:rPr>
        <w:sz w:val="24"/>
        <w:szCs w:val="24"/>
      </w:rPr>
      <w:t xml:space="preserve">; Ministru kabineta noteikumu projekta </w:t>
    </w:r>
    <w:r w:rsidR="00EF5FA2" w:rsidRPr="00EF5FA2">
      <w:rPr>
        <w:sz w:val="24"/>
        <w:szCs w:val="24"/>
      </w:rPr>
      <w:t>Grozījumi Ministru kabineta 2009.gada 10</w:t>
    </w:r>
    <w:r w:rsidR="00EF5FA2">
      <w:rPr>
        <w:sz w:val="24"/>
        <w:szCs w:val="24"/>
      </w:rPr>
      <w:t>.marta noteikumos Nr.238 „Notei</w:t>
    </w:r>
    <w:r w:rsidR="00EF5FA2" w:rsidRPr="00EF5FA2">
      <w:rPr>
        <w:sz w:val="24"/>
        <w:szCs w:val="24"/>
      </w:rPr>
      <w:t>kumi par darbības programmas „Uzņēmējdarbība un inovācijas” papildinājuma 2.2.1.4.1.apakšaktivitāti „Atbalsts aizdevumu veidā komersantu konkurētspējas uzlabošanai””</w:t>
    </w:r>
    <w:r w:rsidR="00EF5FA2">
      <w:rPr>
        <w:sz w:val="24"/>
        <w:szCs w:val="24"/>
      </w:rPr>
      <w:t xml:space="preserve"> </w:t>
    </w:r>
    <w:r w:rsidR="00EF5FA2"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EF5FA2" w:rsidRPr="00C33F2C">
        <w:rPr>
          <w:sz w:val="24"/>
          <w:szCs w:val="24"/>
        </w:rPr>
        <w:t>ziņojums</w:t>
      </w:r>
    </w:smartTag>
    <w:r w:rsidR="00EF5FA2" w:rsidRPr="00C33F2C">
      <w:rPr>
        <w:sz w:val="24"/>
        <w:szCs w:val="24"/>
      </w:rPr>
      <w:t xml:space="preserve"> (anotācija)</w:t>
    </w:r>
  </w:p>
  <w:p w:rsidR="007E63F8" w:rsidRPr="00634095" w:rsidRDefault="007E63F8" w:rsidP="00634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F8" w:rsidRPr="00C33F2C" w:rsidRDefault="00EE6B4C" w:rsidP="00D7256E">
    <w:pPr>
      <w:pStyle w:val="BodyText"/>
      <w:rPr>
        <w:sz w:val="24"/>
        <w:szCs w:val="24"/>
      </w:rPr>
    </w:pPr>
    <w:r>
      <w:rPr>
        <w:sz w:val="24"/>
        <w:szCs w:val="24"/>
      </w:rPr>
      <w:t>EMAnot_19</w:t>
    </w:r>
    <w:r w:rsidR="00175AC0">
      <w:rPr>
        <w:sz w:val="24"/>
        <w:szCs w:val="24"/>
      </w:rPr>
      <w:t>07</w:t>
    </w:r>
    <w:r w:rsidR="00EF5FA2">
      <w:rPr>
        <w:sz w:val="24"/>
        <w:szCs w:val="24"/>
      </w:rPr>
      <w:t>13_groz2</w:t>
    </w:r>
    <w:r w:rsidR="007E63F8" w:rsidRPr="00634095">
      <w:rPr>
        <w:sz w:val="24"/>
        <w:szCs w:val="24"/>
      </w:rPr>
      <w:t>3</w:t>
    </w:r>
    <w:r w:rsidR="00EF5FA2">
      <w:rPr>
        <w:sz w:val="24"/>
        <w:szCs w:val="24"/>
      </w:rPr>
      <w:t>8</w:t>
    </w:r>
    <w:r w:rsidR="007E63F8" w:rsidRPr="00634095">
      <w:rPr>
        <w:sz w:val="24"/>
        <w:szCs w:val="24"/>
      </w:rPr>
      <w:t xml:space="preserve">; </w:t>
    </w:r>
    <w:bookmarkStart w:id="3" w:name="OLE_LINK12"/>
    <w:bookmarkStart w:id="4" w:name="OLE_LINK13"/>
    <w:bookmarkStart w:id="5" w:name="_Hlk259447629"/>
    <w:r w:rsidR="007E63F8" w:rsidRPr="00634095">
      <w:rPr>
        <w:sz w:val="24"/>
        <w:szCs w:val="24"/>
      </w:rPr>
      <w:t xml:space="preserve">Ministru kabineta noteikumu projekta </w:t>
    </w:r>
    <w:r w:rsidR="0040578F">
      <w:rPr>
        <w:sz w:val="24"/>
        <w:szCs w:val="24"/>
      </w:rPr>
      <w:t>„</w:t>
    </w:r>
    <w:r w:rsidR="00EF5FA2" w:rsidRPr="00EF5FA2">
      <w:rPr>
        <w:sz w:val="24"/>
        <w:szCs w:val="24"/>
      </w:rPr>
      <w:t>Grozījumi Ministru kabineta 2009.gada 10</w:t>
    </w:r>
    <w:r w:rsidR="00EF5FA2">
      <w:rPr>
        <w:sz w:val="24"/>
        <w:szCs w:val="24"/>
      </w:rPr>
      <w:t>.marta noteikumos Nr.238 „Notei</w:t>
    </w:r>
    <w:r w:rsidR="00EF5FA2" w:rsidRPr="00EF5FA2">
      <w:rPr>
        <w:sz w:val="24"/>
        <w:szCs w:val="24"/>
      </w:rPr>
      <w:t>kumi par darbības programmas „Uzņēmējdarbība un inovācijas” papildinājuma 2.2.1.4.1.apakšaktivitāti „Atbalsts aizdevumu veidā komersantu konkurētspējas uzlabošanai””</w:t>
    </w:r>
    <w:r w:rsidR="007E63F8">
      <w:rPr>
        <w:sz w:val="24"/>
        <w:szCs w:val="24"/>
      </w:rPr>
      <w:t xml:space="preserve"> </w:t>
    </w:r>
    <w:r w:rsidR="007E63F8"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7E63F8" w:rsidRPr="00C33F2C">
        <w:rPr>
          <w:sz w:val="24"/>
          <w:szCs w:val="24"/>
        </w:rPr>
        <w:t>ziņojums</w:t>
      </w:r>
    </w:smartTag>
    <w:r w:rsidR="007E63F8" w:rsidRPr="00C33F2C">
      <w:rPr>
        <w:sz w:val="24"/>
        <w:szCs w:val="24"/>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43" w:rsidRDefault="00732A43" w:rsidP="00B014C2">
      <w:r>
        <w:separator/>
      </w:r>
    </w:p>
  </w:footnote>
  <w:footnote w:type="continuationSeparator" w:id="0">
    <w:p w:rsidR="00732A43" w:rsidRDefault="00732A43" w:rsidP="00B014C2">
      <w:r>
        <w:continuationSeparator/>
      </w:r>
    </w:p>
  </w:footnote>
  <w:footnote w:id="1">
    <w:p w:rsidR="00B57AB9" w:rsidRPr="00F02F87" w:rsidRDefault="00B57AB9" w:rsidP="00B57AB9">
      <w:pPr>
        <w:pStyle w:val="FootnoteText"/>
        <w:ind w:left="142" w:hanging="142"/>
        <w:jc w:val="both"/>
        <w:rPr>
          <w:bCs/>
          <w:sz w:val="18"/>
          <w:szCs w:val="18"/>
        </w:rPr>
      </w:pPr>
      <w:r w:rsidRPr="00097119">
        <w:rPr>
          <w:rStyle w:val="FootnoteReference"/>
          <w:sz w:val="18"/>
          <w:szCs w:val="18"/>
        </w:rPr>
        <w:footnoteRef/>
      </w:r>
      <w:r w:rsidRPr="00097119">
        <w:rPr>
          <w:sz w:val="18"/>
          <w:szCs w:val="18"/>
        </w:rPr>
        <w:t xml:space="preserve"> </w:t>
      </w:r>
      <w:r>
        <w:rPr>
          <w:bCs/>
          <w:sz w:val="18"/>
          <w:szCs w:val="18"/>
        </w:rPr>
        <w:t>P</w:t>
      </w:r>
      <w:r w:rsidRPr="00097119">
        <w:rPr>
          <w:bCs/>
          <w:sz w:val="18"/>
          <w:szCs w:val="18"/>
        </w:rPr>
        <w:t>ar Eiropas Komisijas Reģionālās politikas ģenerāldirektorāta 2011.gada oktobrī veiktās revīzijas rezultātā aprēķināto finanšu korekciju par Eiropas Reģionālās attīstības fonda līdzfinansēto finanšu vadības instrumentu aktivitāšu īstenošanu Latvijā un Eiropas Komisijas Nodarbinātības, sociālo lietu un</w:t>
      </w:r>
      <w:r>
        <w:rPr>
          <w:b/>
          <w:bCs/>
        </w:rPr>
        <w:t xml:space="preserve"> </w:t>
      </w:r>
      <w:proofErr w:type="spellStart"/>
      <w:r w:rsidRPr="00097119">
        <w:rPr>
          <w:bCs/>
          <w:sz w:val="18"/>
          <w:szCs w:val="18"/>
        </w:rPr>
        <w:t>iekļautības</w:t>
      </w:r>
      <w:proofErr w:type="spellEnd"/>
      <w:r w:rsidRPr="00097119">
        <w:rPr>
          <w:bCs/>
          <w:sz w:val="18"/>
          <w:szCs w:val="18"/>
        </w:rPr>
        <w:t xml:space="preserve"> ģenerāldirektorāta 2011.gada decembrī</w:t>
      </w:r>
      <w:r>
        <w:rPr>
          <w:b/>
          <w:bCs/>
        </w:rPr>
        <w:t xml:space="preserve"> </w:t>
      </w:r>
      <w:r w:rsidRPr="00573E64">
        <w:rPr>
          <w:bCs/>
          <w:sz w:val="18"/>
          <w:szCs w:val="18"/>
        </w:rPr>
        <w:t>veiktās revīzijas rezultātā aprēķināto finanšu korekciju par Eiropas Sociālā fonda līdzfinansētās finanšu vadības instrumentu aktivitātes īstenošanā Latvijā</w:t>
      </w:r>
      <w:r>
        <w:rPr>
          <w:bCs/>
          <w:sz w:val="18"/>
          <w:szCs w:val="18"/>
        </w:rPr>
        <w:t xml:space="preserve"> </w:t>
      </w:r>
      <w:hyperlink r:id="rId1" w:history="1">
        <w:r w:rsidRPr="003F6C62">
          <w:rPr>
            <w:rStyle w:val="Hyperlink"/>
            <w:bCs/>
            <w:sz w:val="18"/>
            <w:szCs w:val="18"/>
          </w:rPr>
          <w:t>http://www.mk.gov.lv/lv/mk/tap/?pid=40278062&amp;mode=mk&amp;date=2013-03-05</w:t>
        </w:r>
      </w:hyperlink>
      <w:r>
        <w:rPr>
          <w:bCs/>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7E63F8" w:rsidRPr="00B014C2" w:rsidRDefault="009002C8">
        <w:pPr>
          <w:pStyle w:val="Header"/>
          <w:jc w:val="center"/>
          <w:rPr>
            <w:sz w:val="24"/>
            <w:szCs w:val="24"/>
          </w:rPr>
        </w:pPr>
        <w:r w:rsidRPr="00B014C2">
          <w:rPr>
            <w:sz w:val="24"/>
            <w:szCs w:val="24"/>
          </w:rPr>
          <w:fldChar w:fldCharType="begin"/>
        </w:r>
        <w:r w:rsidR="007E63F8" w:rsidRPr="00B014C2">
          <w:rPr>
            <w:sz w:val="24"/>
            <w:szCs w:val="24"/>
          </w:rPr>
          <w:instrText xml:space="preserve"> PAGE   \* MERGEFORMAT </w:instrText>
        </w:r>
        <w:r w:rsidRPr="00B014C2">
          <w:rPr>
            <w:sz w:val="24"/>
            <w:szCs w:val="24"/>
          </w:rPr>
          <w:fldChar w:fldCharType="separate"/>
        </w:r>
        <w:r w:rsidR="00362DCB">
          <w:rPr>
            <w:noProof/>
            <w:sz w:val="24"/>
            <w:szCs w:val="24"/>
          </w:rPr>
          <w:t>5</w:t>
        </w:r>
        <w:r w:rsidRPr="00B014C2">
          <w:rPr>
            <w:sz w:val="24"/>
            <w:szCs w:val="24"/>
          </w:rPr>
          <w:fldChar w:fldCharType="end"/>
        </w:r>
      </w:p>
    </w:sdtContent>
  </w:sdt>
  <w:p w:rsidR="007E63F8" w:rsidRDefault="007E6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2">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
  </w:num>
  <w:num w:numId="5">
    <w:abstractNumId w:val="0"/>
  </w:num>
  <w:num w:numId="6">
    <w:abstractNumId w:val="6"/>
  </w:num>
  <w:num w:numId="7">
    <w:abstractNumId w:val="12"/>
  </w:num>
  <w:num w:numId="8">
    <w:abstractNumId w:val="3"/>
  </w:num>
  <w:num w:numId="9">
    <w:abstractNumId w:val="7"/>
  </w:num>
  <w:num w:numId="10">
    <w:abstractNumId w:val="9"/>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31C"/>
    <w:rsid w:val="0001764D"/>
    <w:rsid w:val="00020A02"/>
    <w:rsid w:val="000214DF"/>
    <w:rsid w:val="00026BA7"/>
    <w:rsid w:val="00026C03"/>
    <w:rsid w:val="0002762A"/>
    <w:rsid w:val="00031099"/>
    <w:rsid w:val="000320DD"/>
    <w:rsid w:val="0003693D"/>
    <w:rsid w:val="00036E03"/>
    <w:rsid w:val="0004167C"/>
    <w:rsid w:val="00043BFA"/>
    <w:rsid w:val="000445F3"/>
    <w:rsid w:val="00047EF5"/>
    <w:rsid w:val="00050184"/>
    <w:rsid w:val="00050EA4"/>
    <w:rsid w:val="00052380"/>
    <w:rsid w:val="000564DA"/>
    <w:rsid w:val="00060D39"/>
    <w:rsid w:val="000643D5"/>
    <w:rsid w:val="00064EDB"/>
    <w:rsid w:val="00071114"/>
    <w:rsid w:val="000729ED"/>
    <w:rsid w:val="00072ECD"/>
    <w:rsid w:val="00081C1D"/>
    <w:rsid w:val="00081F44"/>
    <w:rsid w:val="00083704"/>
    <w:rsid w:val="000847AE"/>
    <w:rsid w:val="0008486C"/>
    <w:rsid w:val="00086412"/>
    <w:rsid w:val="00087524"/>
    <w:rsid w:val="00091DBA"/>
    <w:rsid w:val="00097583"/>
    <w:rsid w:val="000A164A"/>
    <w:rsid w:val="000A402E"/>
    <w:rsid w:val="000A4AED"/>
    <w:rsid w:val="000A5FB9"/>
    <w:rsid w:val="000B0719"/>
    <w:rsid w:val="000B2AE3"/>
    <w:rsid w:val="000D0388"/>
    <w:rsid w:val="000D19C8"/>
    <w:rsid w:val="000D2F05"/>
    <w:rsid w:val="000D4DC9"/>
    <w:rsid w:val="000D6DF2"/>
    <w:rsid w:val="000E2F17"/>
    <w:rsid w:val="000E409F"/>
    <w:rsid w:val="000E4277"/>
    <w:rsid w:val="000E4858"/>
    <w:rsid w:val="000F0232"/>
    <w:rsid w:val="000F6C72"/>
    <w:rsid w:val="000F6E9E"/>
    <w:rsid w:val="001000B5"/>
    <w:rsid w:val="001002E4"/>
    <w:rsid w:val="0010079A"/>
    <w:rsid w:val="0010385C"/>
    <w:rsid w:val="00103FE1"/>
    <w:rsid w:val="0010410B"/>
    <w:rsid w:val="001047E8"/>
    <w:rsid w:val="00115E25"/>
    <w:rsid w:val="00120651"/>
    <w:rsid w:val="0012067B"/>
    <w:rsid w:val="001232D1"/>
    <w:rsid w:val="001254CC"/>
    <w:rsid w:val="001267F1"/>
    <w:rsid w:val="001305B3"/>
    <w:rsid w:val="00130D33"/>
    <w:rsid w:val="00131980"/>
    <w:rsid w:val="00131C62"/>
    <w:rsid w:val="00134E0F"/>
    <w:rsid w:val="00136F40"/>
    <w:rsid w:val="001428EB"/>
    <w:rsid w:val="00142A69"/>
    <w:rsid w:val="00142AC2"/>
    <w:rsid w:val="00142CBB"/>
    <w:rsid w:val="00144D39"/>
    <w:rsid w:val="00153C1A"/>
    <w:rsid w:val="001611D0"/>
    <w:rsid w:val="0017312C"/>
    <w:rsid w:val="001733BE"/>
    <w:rsid w:val="0017472D"/>
    <w:rsid w:val="00175AC0"/>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4E7C"/>
    <w:rsid w:val="001D5E9C"/>
    <w:rsid w:val="001D76FC"/>
    <w:rsid w:val="001E3BD0"/>
    <w:rsid w:val="001E5031"/>
    <w:rsid w:val="001E7BB7"/>
    <w:rsid w:val="001F02C1"/>
    <w:rsid w:val="001F20F6"/>
    <w:rsid w:val="001F6151"/>
    <w:rsid w:val="001F7527"/>
    <w:rsid w:val="00200612"/>
    <w:rsid w:val="00200DC7"/>
    <w:rsid w:val="00205FEE"/>
    <w:rsid w:val="0021241F"/>
    <w:rsid w:val="00213D6A"/>
    <w:rsid w:val="002149CB"/>
    <w:rsid w:val="00216B96"/>
    <w:rsid w:val="00221058"/>
    <w:rsid w:val="00221205"/>
    <w:rsid w:val="0022151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10D7"/>
    <w:rsid w:val="00261B9F"/>
    <w:rsid w:val="0026446F"/>
    <w:rsid w:val="00265C1B"/>
    <w:rsid w:val="002701D0"/>
    <w:rsid w:val="002702EB"/>
    <w:rsid w:val="00271EC3"/>
    <w:rsid w:val="00280A6B"/>
    <w:rsid w:val="00284232"/>
    <w:rsid w:val="00285613"/>
    <w:rsid w:val="00285CAB"/>
    <w:rsid w:val="0028698C"/>
    <w:rsid w:val="00287254"/>
    <w:rsid w:val="00287A0B"/>
    <w:rsid w:val="00290331"/>
    <w:rsid w:val="00290D14"/>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C5070"/>
    <w:rsid w:val="002D259E"/>
    <w:rsid w:val="002D3E95"/>
    <w:rsid w:val="002D43D4"/>
    <w:rsid w:val="002D7C26"/>
    <w:rsid w:val="002E1D56"/>
    <w:rsid w:val="002E3CFA"/>
    <w:rsid w:val="002E6122"/>
    <w:rsid w:val="002E6BA2"/>
    <w:rsid w:val="002E7059"/>
    <w:rsid w:val="002E7530"/>
    <w:rsid w:val="002E7962"/>
    <w:rsid w:val="002E7BEF"/>
    <w:rsid w:val="002F063C"/>
    <w:rsid w:val="002F0C37"/>
    <w:rsid w:val="002F29BD"/>
    <w:rsid w:val="002F423D"/>
    <w:rsid w:val="002F4553"/>
    <w:rsid w:val="002F6D2C"/>
    <w:rsid w:val="003000F0"/>
    <w:rsid w:val="003124BE"/>
    <w:rsid w:val="00314594"/>
    <w:rsid w:val="00320EB0"/>
    <w:rsid w:val="00321E80"/>
    <w:rsid w:val="00322A15"/>
    <w:rsid w:val="00324F11"/>
    <w:rsid w:val="00330AF0"/>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D30"/>
    <w:rsid w:val="00362DCB"/>
    <w:rsid w:val="003707C8"/>
    <w:rsid w:val="00373417"/>
    <w:rsid w:val="0037466C"/>
    <w:rsid w:val="00383500"/>
    <w:rsid w:val="00384799"/>
    <w:rsid w:val="00385DB0"/>
    <w:rsid w:val="00386053"/>
    <w:rsid w:val="00391942"/>
    <w:rsid w:val="00396D2E"/>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D7779"/>
    <w:rsid w:val="003E0167"/>
    <w:rsid w:val="003E0BD3"/>
    <w:rsid w:val="003E284A"/>
    <w:rsid w:val="003E2968"/>
    <w:rsid w:val="003E3604"/>
    <w:rsid w:val="003E6CB3"/>
    <w:rsid w:val="003F0C4F"/>
    <w:rsid w:val="003F17ED"/>
    <w:rsid w:val="003F4E09"/>
    <w:rsid w:val="00401C5F"/>
    <w:rsid w:val="00402B2B"/>
    <w:rsid w:val="00404C10"/>
    <w:rsid w:val="00404D4B"/>
    <w:rsid w:val="0040578F"/>
    <w:rsid w:val="00406C83"/>
    <w:rsid w:val="004074FD"/>
    <w:rsid w:val="00407E6B"/>
    <w:rsid w:val="00410FEE"/>
    <w:rsid w:val="00414CC7"/>
    <w:rsid w:val="00415C03"/>
    <w:rsid w:val="00416C3A"/>
    <w:rsid w:val="00420FC8"/>
    <w:rsid w:val="0042129F"/>
    <w:rsid w:val="004232D7"/>
    <w:rsid w:val="0042395B"/>
    <w:rsid w:val="0042472B"/>
    <w:rsid w:val="00431CB5"/>
    <w:rsid w:val="00434ACC"/>
    <w:rsid w:val="00435CDA"/>
    <w:rsid w:val="00436E46"/>
    <w:rsid w:val="00436E6A"/>
    <w:rsid w:val="004406E4"/>
    <w:rsid w:val="004413C4"/>
    <w:rsid w:val="004426FC"/>
    <w:rsid w:val="00442884"/>
    <w:rsid w:val="00443B04"/>
    <w:rsid w:val="0044567A"/>
    <w:rsid w:val="004465FC"/>
    <w:rsid w:val="004522D7"/>
    <w:rsid w:val="004527EA"/>
    <w:rsid w:val="0045318E"/>
    <w:rsid w:val="00457B62"/>
    <w:rsid w:val="00460A29"/>
    <w:rsid w:val="004671D7"/>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54AB"/>
    <w:rsid w:val="005304CD"/>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5F5A"/>
    <w:rsid w:val="005663B6"/>
    <w:rsid w:val="0056795E"/>
    <w:rsid w:val="00570B3E"/>
    <w:rsid w:val="005747E7"/>
    <w:rsid w:val="0057501D"/>
    <w:rsid w:val="00576AEE"/>
    <w:rsid w:val="00576D8A"/>
    <w:rsid w:val="00580317"/>
    <w:rsid w:val="0058086F"/>
    <w:rsid w:val="005810A0"/>
    <w:rsid w:val="0058249F"/>
    <w:rsid w:val="0058679B"/>
    <w:rsid w:val="005877DA"/>
    <w:rsid w:val="00593CA6"/>
    <w:rsid w:val="0059700D"/>
    <w:rsid w:val="00597137"/>
    <w:rsid w:val="00597231"/>
    <w:rsid w:val="005A1D6F"/>
    <w:rsid w:val="005A2A2D"/>
    <w:rsid w:val="005A37FF"/>
    <w:rsid w:val="005A6E2E"/>
    <w:rsid w:val="005B1166"/>
    <w:rsid w:val="005B29DE"/>
    <w:rsid w:val="005B4307"/>
    <w:rsid w:val="005C251D"/>
    <w:rsid w:val="005C6DDB"/>
    <w:rsid w:val="005D1220"/>
    <w:rsid w:val="005D3658"/>
    <w:rsid w:val="005D4522"/>
    <w:rsid w:val="005D6171"/>
    <w:rsid w:val="005E4730"/>
    <w:rsid w:val="005E713D"/>
    <w:rsid w:val="005F09EC"/>
    <w:rsid w:val="00607722"/>
    <w:rsid w:val="00610DDF"/>
    <w:rsid w:val="00614602"/>
    <w:rsid w:val="006218A6"/>
    <w:rsid w:val="00624FCB"/>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37B"/>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A3A28"/>
    <w:rsid w:val="006A3A2B"/>
    <w:rsid w:val="006A668E"/>
    <w:rsid w:val="006A6AD4"/>
    <w:rsid w:val="006A7488"/>
    <w:rsid w:val="006A7638"/>
    <w:rsid w:val="006B0E03"/>
    <w:rsid w:val="006B4A1E"/>
    <w:rsid w:val="006C114F"/>
    <w:rsid w:val="006C15FA"/>
    <w:rsid w:val="006C22D4"/>
    <w:rsid w:val="006C5B66"/>
    <w:rsid w:val="006D0B9B"/>
    <w:rsid w:val="006D1F62"/>
    <w:rsid w:val="006D30BF"/>
    <w:rsid w:val="006D662F"/>
    <w:rsid w:val="006D69A4"/>
    <w:rsid w:val="006E07AC"/>
    <w:rsid w:val="006E09B6"/>
    <w:rsid w:val="006E0ECB"/>
    <w:rsid w:val="006E1F97"/>
    <w:rsid w:val="006E3949"/>
    <w:rsid w:val="006E556F"/>
    <w:rsid w:val="006F02CA"/>
    <w:rsid w:val="006F0C19"/>
    <w:rsid w:val="006F24A8"/>
    <w:rsid w:val="006F56C1"/>
    <w:rsid w:val="007058E9"/>
    <w:rsid w:val="0070678E"/>
    <w:rsid w:val="00706EC2"/>
    <w:rsid w:val="0071514A"/>
    <w:rsid w:val="00720EE5"/>
    <w:rsid w:val="007217E4"/>
    <w:rsid w:val="00721D6C"/>
    <w:rsid w:val="00721E50"/>
    <w:rsid w:val="00725107"/>
    <w:rsid w:val="00725B16"/>
    <w:rsid w:val="007278CF"/>
    <w:rsid w:val="00732A43"/>
    <w:rsid w:val="00732F77"/>
    <w:rsid w:val="007363F2"/>
    <w:rsid w:val="00737AB8"/>
    <w:rsid w:val="00743E33"/>
    <w:rsid w:val="00744513"/>
    <w:rsid w:val="0075648C"/>
    <w:rsid w:val="00767185"/>
    <w:rsid w:val="00767E0F"/>
    <w:rsid w:val="007715A2"/>
    <w:rsid w:val="00771E40"/>
    <w:rsid w:val="0077435A"/>
    <w:rsid w:val="00781C31"/>
    <w:rsid w:val="00790E90"/>
    <w:rsid w:val="00791433"/>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63F8"/>
    <w:rsid w:val="007E7623"/>
    <w:rsid w:val="007F0242"/>
    <w:rsid w:val="007F0C15"/>
    <w:rsid w:val="00810BB4"/>
    <w:rsid w:val="00812990"/>
    <w:rsid w:val="00814B24"/>
    <w:rsid w:val="00815CC0"/>
    <w:rsid w:val="008173C3"/>
    <w:rsid w:val="00817839"/>
    <w:rsid w:val="00822D27"/>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B7C3D"/>
    <w:rsid w:val="008C2886"/>
    <w:rsid w:val="008D1537"/>
    <w:rsid w:val="008D17E5"/>
    <w:rsid w:val="008D6725"/>
    <w:rsid w:val="008D78FF"/>
    <w:rsid w:val="008E476F"/>
    <w:rsid w:val="008E5F7D"/>
    <w:rsid w:val="008E6217"/>
    <w:rsid w:val="008E7722"/>
    <w:rsid w:val="008F230C"/>
    <w:rsid w:val="008F48C1"/>
    <w:rsid w:val="008F4C9D"/>
    <w:rsid w:val="008F5394"/>
    <w:rsid w:val="008F636C"/>
    <w:rsid w:val="008F6397"/>
    <w:rsid w:val="009002C8"/>
    <w:rsid w:val="0090048A"/>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62693"/>
    <w:rsid w:val="00962CEA"/>
    <w:rsid w:val="00971B45"/>
    <w:rsid w:val="00972275"/>
    <w:rsid w:val="00977A1D"/>
    <w:rsid w:val="0098472B"/>
    <w:rsid w:val="0099344A"/>
    <w:rsid w:val="00994A10"/>
    <w:rsid w:val="00995388"/>
    <w:rsid w:val="00996D7F"/>
    <w:rsid w:val="00997989"/>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9F6E4F"/>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571A0"/>
    <w:rsid w:val="00A6113D"/>
    <w:rsid w:val="00A6164F"/>
    <w:rsid w:val="00A6235A"/>
    <w:rsid w:val="00A62805"/>
    <w:rsid w:val="00A6716E"/>
    <w:rsid w:val="00A700D6"/>
    <w:rsid w:val="00A805C2"/>
    <w:rsid w:val="00A806F1"/>
    <w:rsid w:val="00A85E4F"/>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57AB9"/>
    <w:rsid w:val="00B60083"/>
    <w:rsid w:val="00B60EEC"/>
    <w:rsid w:val="00B6151B"/>
    <w:rsid w:val="00B6163A"/>
    <w:rsid w:val="00B62197"/>
    <w:rsid w:val="00B63BE0"/>
    <w:rsid w:val="00B6474E"/>
    <w:rsid w:val="00B65CFA"/>
    <w:rsid w:val="00B66159"/>
    <w:rsid w:val="00B70F42"/>
    <w:rsid w:val="00B74BCA"/>
    <w:rsid w:val="00B756EA"/>
    <w:rsid w:val="00B75B65"/>
    <w:rsid w:val="00B7774A"/>
    <w:rsid w:val="00B81E82"/>
    <w:rsid w:val="00B82499"/>
    <w:rsid w:val="00B85C22"/>
    <w:rsid w:val="00B866E5"/>
    <w:rsid w:val="00B86B20"/>
    <w:rsid w:val="00B91EA5"/>
    <w:rsid w:val="00B931D1"/>
    <w:rsid w:val="00B943B1"/>
    <w:rsid w:val="00BA0A22"/>
    <w:rsid w:val="00BA14F4"/>
    <w:rsid w:val="00BA2E9B"/>
    <w:rsid w:val="00BA7189"/>
    <w:rsid w:val="00BB09C5"/>
    <w:rsid w:val="00BB1C9B"/>
    <w:rsid w:val="00BB2330"/>
    <w:rsid w:val="00BB4180"/>
    <w:rsid w:val="00BB6B38"/>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76C2"/>
    <w:rsid w:val="00CD4012"/>
    <w:rsid w:val="00CD40FD"/>
    <w:rsid w:val="00CD4E1C"/>
    <w:rsid w:val="00CE09F6"/>
    <w:rsid w:val="00CE128B"/>
    <w:rsid w:val="00CE46A5"/>
    <w:rsid w:val="00CF0131"/>
    <w:rsid w:val="00CF05DA"/>
    <w:rsid w:val="00CF370C"/>
    <w:rsid w:val="00CF4D9E"/>
    <w:rsid w:val="00CF50F6"/>
    <w:rsid w:val="00CF5C7C"/>
    <w:rsid w:val="00D0079F"/>
    <w:rsid w:val="00D03BE9"/>
    <w:rsid w:val="00D109D4"/>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66C4E"/>
    <w:rsid w:val="00D71175"/>
    <w:rsid w:val="00D7155A"/>
    <w:rsid w:val="00D71706"/>
    <w:rsid w:val="00D7256E"/>
    <w:rsid w:val="00D72F3D"/>
    <w:rsid w:val="00D74282"/>
    <w:rsid w:val="00D8286C"/>
    <w:rsid w:val="00D83021"/>
    <w:rsid w:val="00D94F4A"/>
    <w:rsid w:val="00DA0A55"/>
    <w:rsid w:val="00DA33A5"/>
    <w:rsid w:val="00DA3D82"/>
    <w:rsid w:val="00DA4F89"/>
    <w:rsid w:val="00DA61A3"/>
    <w:rsid w:val="00DA6973"/>
    <w:rsid w:val="00DA775F"/>
    <w:rsid w:val="00DB0477"/>
    <w:rsid w:val="00DB1642"/>
    <w:rsid w:val="00DB28DC"/>
    <w:rsid w:val="00DB35ED"/>
    <w:rsid w:val="00DB638E"/>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F00C1"/>
    <w:rsid w:val="00DF0637"/>
    <w:rsid w:val="00DF0A7E"/>
    <w:rsid w:val="00DF4BCE"/>
    <w:rsid w:val="00E03A78"/>
    <w:rsid w:val="00E042D4"/>
    <w:rsid w:val="00E07DF2"/>
    <w:rsid w:val="00E147E0"/>
    <w:rsid w:val="00E22906"/>
    <w:rsid w:val="00E22D5A"/>
    <w:rsid w:val="00E22EBE"/>
    <w:rsid w:val="00E25884"/>
    <w:rsid w:val="00E26AAA"/>
    <w:rsid w:val="00E3385D"/>
    <w:rsid w:val="00E360B7"/>
    <w:rsid w:val="00E43842"/>
    <w:rsid w:val="00E44062"/>
    <w:rsid w:val="00E4416C"/>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573F"/>
    <w:rsid w:val="00E7628E"/>
    <w:rsid w:val="00E77577"/>
    <w:rsid w:val="00E8006C"/>
    <w:rsid w:val="00E82209"/>
    <w:rsid w:val="00E90C7E"/>
    <w:rsid w:val="00E921F7"/>
    <w:rsid w:val="00E9274F"/>
    <w:rsid w:val="00EA2820"/>
    <w:rsid w:val="00EA6137"/>
    <w:rsid w:val="00EB03F5"/>
    <w:rsid w:val="00EB04E4"/>
    <w:rsid w:val="00EB263C"/>
    <w:rsid w:val="00EB4862"/>
    <w:rsid w:val="00EC09FD"/>
    <w:rsid w:val="00EC1C10"/>
    <w:rsid w:val="00EC1CD1"/>
    <w:rsid w:val="00EC4103"/>
    <w:rsid w:val="00ED175B"/>
    <w:rsid w:val="00ED29AD"/>
    <w:rsid w:val="00ED377B"/>
    <w:rsid w:val="00ED49F3"/>
    <w:rsid w:val="00EE35DE"/>
    <w:rsid w:val="00EE4E64"/>
    <w:rsid w:val="00EE4FC3"/>
    <w:rsid w:val="00EE6B4C"/>
    <w:rsid w:val="00EF26A5"/>
    <w:rsid w:val="00EF335B"/>
    <w:rsid w:val="00EF4B50"/>
    <w:rsid w:val="00EF5FA2"/>
    <w:rsid w:val="00EF662A"/>
    <w:rsid w:val="00EF6CB9"/>
    <w:rsid w:val="00EF6E5B"/>
    <w:rsid w:val="00EF7435"/>
    <w:rsid w:val="00EF7A99"/>
    <w:rsid w:val="00F017F1"/>
    <w:rsid w:val="00F02F53"/>
    <w:rsid w:val="00F10EB1"/>
    <w:rsid w:val="00F12786"/>
    <w:rsid w:val="00F14553"/>
    <w:rsid w:val="00F154DF"/>
    <w:rsid w:val="00F15932"/>
    <w:rsid w:val="00F17FB6"/>
    <w:rsid w:val="00F20A3B"/>
    <w:rsid w:val="00F210C4"/>
    <w:rsid w:val="00F213B5"/>
    <w:rsid w:val="00F22408"/>
    <w:rsid w:val="00F2244C"/>
    <w:rsid w:val="00F22471"/>
    <w:rsid w:val="00F23AB0"/>
    <w:rsid w:val="00F24053"/>
    <w:rsid w:val="00F25271"/>
    <w:rsid w:val="00F25DD3"/>
    <w:rsid w:val="00F27161"/>
    <w:rsid w:val="00F33C48"/>
    <w:rsid w:val="00F33E2D"/>
    <w:rsid w:val="00F45FC6"/>
    <w:rsid w:val="00F543D6"/>
    <w:rsid w:val="00F56864"/>
    <w:rsid w:val="00F573E5"/>
    <w:rsid w:val="00F5798D"/>
    <w:rsid w:val="00F64547"/>
    <w:rsid w:val="00F65DC0"/>
    <w:rsid w:val="00F65EC5"/>
    <w:rsid w:val="00F67545"/>
    <w:rsid w:val="00F73E4D"/>
    <w:rsid w:val="00F73FBF"/>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B0E25"/>
    <w:rsid w:val="00FB4555"/>
    <w:rsid w:val="00FC02DA"/>
    <w:rsid w:val="00FC4CC7"/>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066150121">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21059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ita.Nicmane@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k.gov.lv/lv/mk/tap/?pid=40278062&amp;mode=mk&amp;date=2013-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B3E4-4C06-40EC-964F-6B7508F6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978</Words>
  <Characters>6879</Characters>
  <Application>Microsoft Office Word</Application>
  <DocSecurity>0</DocSecurity>
  <Lines>254</Lines>
  <Paragraphs>104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10.marta noteikumos Nr.238 „Noteikumi par darbības programmas „Uzņēmējdarbība un inovācijas” papildinājuma 2.2.1.4.1.apakšaktivitāti „Atbalsts aizdevumu veidā komersantu konkurēts</vt:lpstr>
    </vt:vector>
  </TitlesOfParts>
  <Company>LR Ekonomikas ministrija</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10.marta noteikumos Nr.238 „Noteikumi par darbības programmas „Uzņēmējdarbība un inovācijas” papildinājuma 2.2.1.4.1.apakšaktivitāti „Atbalsts aizdevumu veidā komersantu konkurētspējas uzlabošanai””  sākotnējās ietekmes novērtējuma ziņojums (anotācija)</dc:title>
  <dc:subject>Ministru kabineta noteikumu projekta sākotnējās ietekmes novērtējuma ziņojums (anotācija)</dc:subject>
  <dc:creator>Agita Nicmane</dc:creator>
  <dc:description>67013203, Agita.Nicmane@em.gov.lv</dc:description>
  <cp:lastModifiedBy>Agita Nicmane</cp:lastModifiedBy>
  <cp:revision>7</cp:revision>
  <cp:lastPrinted>2013-07-19T13:18:00Z</cp:lastPrinted>
  <dcterms:created xsi:type="dcterms:W3CDTF">2013-07-18T06:03:00Z</dcterms:created>
  <dcterms:modified xsi:type="dcterms:W3CDTF">2013-07-19T13:20:00Z</dcterms:modified>
</cp:coreProperties>
</file>