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C3310F" w:rsidRDefault="00BB09C5" w:rsidP="002238D4">
      <w:pPr>
        <w:pStyle w:val="BodyText"/>
        <w:jc w:val="center"/>
        <w:rPr>
          <w:b/>
          <w:szCs w:val="28"/>
        </w:rPr>
      </w:pPr>
      <w:bookmarkStart w:id="0" w:name="OLE_LINK3"/>
      <w:bookmarkStart w:id="1" w:name="OLE_LINK1"/>
      <w:bookmarkStart w:id="2" w:name="OLE_LINK2"/>
      <w:r w:rsidRPr="00C3310F">
        <w:rPr>
          <w:b/>
          <w:szCs w:val="28"/>
        </w:rPr>
        <w:t xml:space="preserve">Ministru kabineta </w:t>
      </w:r>
      <w:r w:rsidR="00F71EFD" w:rsidRPr="00C3310F">
        <w:rPr>
          <w:b/>
          <w:szCs w:val="28"/>
        </w:rPr>
        <w:t>rīkojuma</w:t>
      </w:r>
      <w:r w:rsidR="001764E7" w:rsidRPr="00C3310F">
        <w:rPr>
          <w:b/>
          <w:szCs w:val="28"/>
        </w:rPr>
        <w:t xml:space="preserve"> </w:t>
      </w:r>
      <w:r w:rsidRPr="00C3310F">
        <w:rPr>
          <w:b/>
          <w:szCs w:val="28"/>
        </w:rPr>
        <w:t>projekta „</w:t>
      </w:r>
      <w:bookmarkStart w:id="3" w:name="OLE_LINK4"/>
      <w:bookmarkStart w:id="4" w:name="OLE_LINK5"/>
      <w:r w:rsidR="00F71EFD" w:rsidRPr="00C3310F">
        <w:rPr>
          <w:b/>
          <w:szCs w:val="28"/>
        </w:rPr>
        <w:t>Grozījumi darbības programmas „Infrastruktūra un pakalpojumi” papildinājumā</w:t>
      </w:r>
      <w:bookmarkEnd w:id="3"/>
      <w:bookmarkEnd w:id="4"/>
      <w:r w:rsidR="00E73425" w:rsidRPr="00C3310F">
        <w:rPr>
          <w:b/>
          <w:szCs w:val="28"/>
        </w:rPr>
        <w:t>”</w:t>
      </w:r>
      <w:r w:rsidR="003000F0" w:rsidRPr="00C3310F">
        <w:rPr>
          <w:b/>
          <w:szCs w:val="28"/>
        </w:rPr>
        <w:t xml:space="preserve"> sākotnējās ietekmes novērtējuma ziņojums</w:t>
      </w:r>
      <w:r w:rsidR="00E73425" w:rsidRPr="00C3310F">
        <w:rPr>
          <w:b/>
          <w:szCs w:val="28"/>
        </w:rPr>
        <w:t xml:space="preserve"> </w:t>
      </w:r>
      <w:r w:rsidR="003000F0" w:rsidRPr="00C3310F">
        <w:rPr>
          <w:b/>
          <w:szCs w:val="28"/>
        </w:rPr>
        <w:t>(</w:t>
      </w:r>
      <w:r w:rsidR="00E73425" w:rsidRPr="00C3310F">
        <w:rPr>
          <w:b/>
          <w:szCs w:val="28"/>
        </w:rPr>
        <w:t>anotācija</w:t>
      </w:r>
      <w:r w:rsidR="003000F0" w:rsidRPr="00C3310F">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C3310F"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3310F" w:rsidRDefault="00A31FDC" w:rsidP="002238D4">
            <w:pPr>
              <w:ind w:firstLine="720"/>
              <w:jc w:val="both"/>
              <w:rPr>
                <w:rFonts w:eastAsia="Times New Roman"/>
                <w:b/>
                <w:sz w:val="28"/>
                <w:szCs w:val="28"/>
                <w:lang w:val="lv-LV" w:eastAsia="lv-LV"/>
              </w:rPr>
            </w:pPr>
            <w:r w:rsidRPr="00C3310F">
              <w:rPr>
                <w:rFonts w:eastAsia="Times New Roman"/>
                <w:b/>
                <w:sz w:val="28"/>
                <w:szCs w:val="28"/>
                <w:lang w:val="lv-LV" w:eastAsia="lv-LV"/>
              </w:rPr>
              <w:t>I.</w:t>
            </w:r>
            <w:r w:rsidR="0070219F" w:rsidRPr="00C3310F">
              <w:rPr>
                <w:rFonts w:eastAsia="Times New Roman"/>
                <w:b/>
                <w:sz w:val="28"/>
                <w:szCs w:val="28"/>
                <w:lang w:val="lv-LV" w:eastAsia="lv-LV"/>
              </w:rPr>
              <w:t> </w:t>
            </w:r>
            <w:r w:rsidRPr="00C3310F">
              <w:rPr>
                <w:rFonts w:eastAsia="Times New Roman"/>
                <w:b/>
                <w:sz w:val="28"/>
                <w:szCs w:val="28"/>
                <w:lang w:val="lv-LV" w:eastAsia="lv-LV"/>
              </w:rPr>
              <w:t>Tiesību akta projekta izstrādes nepieciešamība</w:t>
            </w:r>
          </w:p>
        </w:tc>
      </w:tr>
      <w:tr w:rsidR="00A31FDC" w:rsidRPr="00C3310F"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ED6BB0" w:rsidP="00ED6BB0">
            <w:pPr>
              <w:ind w:firstLine="709"/>
              <w:jc w:val="both"/>
              <w:rPr>
                <w:sz w:val="28"/>
                <w:szCs w:val="28"/>
                <w:lang w:val="lv-LV"/>
              </w:rPr>
            </w:pPr>
            <w:r w:rsidRPr="00C3310F">
              <w:rPr>
                <w:sz w:val="28"/>
                <w:szCs w:val="28"/>
                <w:lang w:val="lv-LV"/>
              </w:rPr>
              <w:t>Ministru kabineta rīkojuma</w:t>
            </w:r>
            <w:r w:rsidR="0001626D" w:rsidRPr="00C3310F">
              <w:rPr>
                <w:sz w:val="28"/>
                <w:szCs w:val="28"/>
                <w:lang w:val="lv-LV"/>
              </w:rPr>
              <w:t xml:space="preserve"> projekts sagatavots</w:t>
            </w:r>
            <w:r w:rsidRPr="00C3310F">
              <w:rPr>
                <w:sz w:val="28"/>
                <w:szCs w:val="28"/>
                <w:lang w:val="lv-LV"/>
              </w:rPr>
              <w:t xml:space="preserve">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r w:rsidR="0001626D" w:rsidRPr="00C3310F">
              <w:rPr>
                <w:sz w:val="28"/>
                <w:szCs w:val="28"/>
                <w:lang w:val="lv-LV"/>
              </w:rPr>
              <w:t>.</w:t>
            </w:r>
          </w:p>
        </w:tc>
      </w:tr>
      <w:tr w:rsidR="00A31FDC" w:rsidRPr="00C3310F" w:rsidTr="00347801">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E172A5" w:rsidRPr="00C3310F" w:rsidRDefault="00E172A5" w:rsidP="00B45D86">
            <w:pPr>
              <w:spacing w:before="60" w:after="60"/>
              <w:ind w:firstLine="709"/>
              <w:jc w:val="both"/>
              <w:rPr>
                <w:bCs/>
                <w:sz w:val="28"/>
                <w:szCs w:val="28"/>
                <w:lang w:val="lv-LV"/>
              </w:rPr>
            </w:pPr>
            <w:r w:rsidRPr="00C3310F">
              <w:rPr>
                <w:bCs/>
                <w:sz w:val="28"/>
                <w:szCs w:val="28"/>
                <w:lang w:val="lv-LV"/>
              </w:rPr>
              <w:t xml:space="preserve">Darbības programmas „Infrastruktūra un pakalpojumi” papildinājumā ir noteikts, ka  </w:t>
            </w:r>
            <w:r w:rsidR="00B45D86" w:rsidRPr="00C3310F">
              <w:rPr>
                <w:bCs/>
                <w:sz w:val="28"/>
                <w:szCs w:val="28"/>
                <w:lang w:val="lv-LV"/>
              </w:rPr>
              <w:t xml:space="preserve">3.5.1.pasākuma „Vides aizsardzības infrastruktūra” 3.5.1.2.3.apakšaktivitātes „Dalītās atkritumu apsaimniekošanas sistēmu attīstība” (turpmāk – 3.5.1.2.3.apakšaktivitāte) ietvaros pieejamais Kohēzijas fonda (turpmāk – KF) finansējums ir 41 105 447 </w:t>
            </w:r>
            <w:proofErr w:type="spellStart"/>
            <w:r w:rsidR="00B45D86" w:rsidRPr="00C3310F">
              <w:rPr>
                <w:bCs/>
                <w:i/>
                <w:sz w:val="28"/>
                <w:szCs w:val="28"/>
                <w:lang w:val="lv-LV"/>
              </w:rPr>
              <w:t>euro</w:t>
            </w:r>
            <w:proofErr w:type="spellEnd"/>
            <w:r w:rsidR="00EA6528" w:rsidRPr="00C3310F">
              <w:rPr>
                <w:bCs/>
                <w:i/>
                <w:sz w:val="28"/>
                <w:szCs w:val="28"/>
                <w:lang w:val="lv-LV"/>
              </w:rPr>
              <w:t>,</w:t>
            </w:r>
            <w:r w:rsidR="00EA6528" w:rsidRPr="00C3310F">
              <w:rPr>
                <w:bCs/>
                <w:sz w:val="28"/>
                <w:szCs w:val="28"/>
                <w:lang w:val="lv-LV"/>
              </w:rPr>
              <w:t xml:space="preserve"> kā arī 3.5.2.pasākuma „Enerģētika” 3.5.2.1.1.apakšaktivitātes „Pasākumi centralizētās siltumapgādes sistēmu efektivitātes paaugstināšanai” (turpmāk – 3.5.2.1.1.apakšaktivitāte)</w:t>
            </w:r>
            <w:r w:rsidRPr="00C3310F">
              <w:rPr>
                <w:bCs/>
                <w:sz w:val="28"/>
                <w:szCs w:val="28"/>
                <w:lang w:val="lv-LV"/>
              </w:rPr>
              <w:t xml:space="preserve"> </w:t>
            </w:r>
            <w:r w:rsidR="00EA6528" w:rsidRPr="00C3310F">
              <w:rPr>
                <w:bCs/>
                <w:sz w:val="28"/>
                <w:szCs w:val="28"/>
                <w:lang w:val="lv-LV"/>
              </w:rPr>
              <w:t xml:space="preserve">ietvaros </w:t>
            </w:r>
            <w:r w:rsidRPr="00C3310F">
              <w:rPr>
                <w:bCs/>
                <w:sz w:val="28"/>
                <w:szCs w:val="28"/>
                <w:lang w:val="lv-LV"/>
              </w:rPr>
              <w:t xml:space="preserve">pieejamais KF finansējums ir </w:t>
            </w:r>
            <w:r w:rsidR="00EA6528" w:rsidRPr="00C3310F">
              <w:rPr>
                <w:bCs/>
                <w:sz w:val="28"/>
                <w:szCs w:val="28"/>
                <w:lang w:val="lv-LV"/>
              </w:rPr>
              <w:t>84 029 689</w:t>
            </w:r>
            <w:r w:rsidRPr="00C3310F">
              <w:rPr>
                <w:bCs/>
                <w:sz w:val="28"/>
                <w:szCs w:val="28"/>
                <w:lang w:val="lv-LV"/>
              </w:rPr>
              <w:t xml:space="preserve"> </w:t>
            </w:r>
            <w:proofErr w:type="spellStart"/>
            <w:r w:rsidR="00EA6528" w:rsidRPr="00C3310F">
              <w:rPr>
                <w:bCs/>
                <w:i/>
                <w:sz w:val="28"/>
                <w:szCs w:val="28"/>
                <w:lang w:val="lv-LV"/>
              </w:rPr>
              <w:t>euro</w:t>
            </w:r>
            <w:proofErr w:type="spellEnd"/>
            <w:r w:rsidRPr="00C3310F">
              <w:rPr>
                <w:bCs/>
                <w:sz w:val="28"/>
                <w:szCs w:val="28"/>
                <w:lang w:val="lv-LV"/>
              </w:rPr>
              <w:t>.</w:t>
            </w:r>
          </w:p>
          <w:p w:rsidR="00F831CA" w:rsidRPr="00C3310F" w:rsidRDefault="00F831CA" w:rsidP="00F831CA">
            <w:pPr>
              <w:spacing w:before="120" w:after="120"/>
              <w:ind w:firstLine="709"/>
              <w:jc w:val="both"/>
              <w:rPr>
                <w:bCs/>
                <w:sz w:val="28"/>
                <w:szCs w:val="28"/>
                <w:lang w:val="lv-LV"/>
              </w:rPr>
            </w:pPr>
            <w:r w:rsidRPr="00C3310F">
              <w:rPr>
                <w:bCs/>
                <w:sz w:val="28"/>
                <w:szCs w:val="28"/>
                <w:lang w:val="lv-LV"/>
              </w:rPr>
              <w:t>3.5.2.1.1.apakšaktivitātes „Pasākumi centralizētās siltumapgādes sistēmu efektivitātes paaugstināšanai” (turpmāk – 3.5.2.1.1.apakšaktivitāte) ieviešanu regulē Ministru kabineta 2009.gada 17.februāra noteikumi Nr.162 „Noteikumi par darbības programmas „Infrastruktūra un pakalpojumi” papildinājuma 3.5.2.1.1.apakšaktivitātes „Pasākumi centralizētās siltumapgādes sistēmu efektivitātes paaugstināšanai” projektu iesniegumu atlases</w:t>
            </w:r>
            <w:r w:rsidRPr="00C3310F">
              <w:rPr>
                <w:bCs/>
                <w:sz w:val="28"/>
                <w:szCs w:val="28"/>
                <w:u w:val="single"/>
                <w:lang w:val="lv-LV"/>
              </w:rPr>
              <w:t xml:space="preserve"> pirmo kārtu</w:t>
            </w:r>
            <w:r w:rsidRPr="00C3310F">
              <w:rPr>
                <w:bCs/>
                <w:sz w:val="28"/>
                <w:szCs w:val="28"/>
                <w:lang w:val="lv-LV"/>
              </w:rPr>
              <w:t xml:space="preserve">” (turpmāk – MK noteikumi Nr.162) un Ministru kabineta 2010.gada 31.augusta noteikumi Nr.824 „Noteikumi par darbības programmas „Infrastruktūra un pakalpojumi” papildinājuma 3.5.2.1.1.apakšaktivitātes „Pasākumi centralizētās siltumapgādes sistēmu efektivitātes paaugstināšanai” </w:t>
            </w:r>
            <w:r w:rsidRPr="00C3310F">
              <w:rPr>
                <w:bCs/>
                <w:sz w:val="28"/>
                <w:szCs w:val="28"/>
                <w:lang w:val="lv-LV"/>
              </w:rPr>
              <w:lastRenderedPageBreak/>
              <w:t xml:space="preserve">projektu iesniegumu atlases </w:t>
            </w:r>
            <w:r w:rsidRPr="00C3310F">
              <w:rPr>
                <w:bCs/>
                <w:sz w:val="28"/>
                <w:szCs w:val="28"/>
                <w:u w:val="single"/>
                <w:lang w:val="lv-LV"/>
              </w:rPr>
              <w:t>otro kārtu un turpmākajām kārtām</w:t>
            </w:r>
            <w:r w:rsidRPr="00C3310F">
              <w:rPr>
                <w:bCs/>
                <w:sz w:val="28"/>
                <w:szCs w:val="28"/>
                <w:lang w:val="lv-LV"/>
              </w:rPr>
              <w:t>”” (turpmāk – MK noteikumi Nr.824).</w:t>
            </w:r>
          </w:p>
          <w:p w:rsidR="00F831CA" w:rsidRPr="00C3310F" w:rsidRDefault="00F831CA" w:rsidP="00F831CA">
            <w:pPr>
              <w:spacing w:before="120" w:after="120"/>
              <w:ind w:firstLine="709"/>
              <w:jc w:val="both"/>
              <w:rPr>
                <w:bCs/>
                <w:sz w:val="28"/>
                <w:szCs w:val="28"/>
                <w:lang w:val="lv-LV"/>
              </w:rPr>
            </w:pPr>
            <w:r w:rsidRPr="00C3310F">
              <w:rPr>
                <w:bCs/>
                <w:sz w:val="28"/>
                <w:szCs w:val="28"/>
                <w:lang w:val="lv-LV"/>
              </w:rPr>
              <w:t xml:space="preserve">MK noteikumos Nr.162 ir noteikts, ka 3.5.2.1.1.apakšaktivitātes projektu iesniegumu atlases pirmajā kārtā pieejamais KF finansējums ir </w:t>
            </w:r>
            <w:r w:rsidRPr="00C3310F">
              <w:rPr>
                <w:sz w:val="28"/>
                <w:szCs w:val="28"/>
              </w:rPr>
              <w:t xml:space="preserve">8 955 796 </w:t>
            </w:r>
            <w:r w:rsidRPr="00C3310F">
              <w:rPr>
                <w:i/>
                <w:sz w:val="28"/>
                <w:szCs w:val="28"/>
              </w:rPr>
              <w:t>euro</w:t>
            </w:r>
            <w:r w:rsidRPr="00C3310F">
              <w:rPr>
                <w:bCs/>
                <w:sz w:val="28"/>
                <w:szCs w:val="28"/>
                <w:lang w:val="lv-LV"/>
              </w:rPr>
              <w:t xml:space="preserve"> (6 294 169 lati). 3.5.2.1.1.apakšaktivitātes projektu iesniegumu atlases </w:t>
            </w:r>
            <w:r w:rsidRPr="00C3310F">
              <w:rPr>
                <w:bCs/>
                <w:sz w:val="28"/>
                <w:szCs w:val="28"/>
                <w:u w:val="single"/>
                <w:lang w:val="lv-LV"/>
              </w:rPr>
              <w:t>pirmajā kārtā</w:t>
            </w:r>
            <w:r w:rsidRPr="00C3310F">
              <w:rPr>
                <w:bCs/>
                <w:sz w:val="28"/>
                <w:szCs w:val="28"/>
                <w:lang w:val="lv-LV"/>
              </w:rPr>
              <w:t xml:space="preserve"> ir noslēgti 11 līgumi par projektu īstenošanu par KF finansējumu 6 2941 68,74, tas ir, par visu MK noteikumos Nr.162 noteikto KF finansējumu.</w:t>
            </w:r>
          </w:p>
          <w:p w:rsidR="00F831CA" w:rsidRPr="00C3310F" w:rsidRDefault="00F831CA" w:rsidP="00F831CA">
            <w:pPr>
              <w:spacing w:before="120" w:after="120"/>
              <w:ind w:firstLine="709"/>
              <w:jc w:val="both"/>
              <w:rPr>
                <w:bCs/>
                <w:sz w:val="28"/>
                <w:szCs w:val="28"/>
                <w:lang w:val="lv-LV"/>
              </w:rPr>
            </w:pPr>
            <w:r w:rsidRPr="00C3310F">
              <w:rPr>
                <w:bCs/>
                <w:sz w:val="28"/>
                <w:szCs w:val="28"/>
                <w:lang w:val="lv-LV"/>
              </w:rPr>
              <w:t xml:space="preserve">Savukārt MK noteikumos Nr.824 ir noteikts, ka 3.5.2.1.1.apakšaktivitātes projektu iesniegumu atlases </w:t>
            </w:r>
            <w:r w:rsidR="00FD67EC" w:rsidRPr="00C3310F">
              <w:rPr>
                <w:bCs/>
                <w:sz w:val="28"/>
                <w:szCs w:val="28"/>
                <w:u w:val="single"/>
                <w:lang w:val="lv-LV"/>
              </w:rPr>
              <w:t>otrās un turpmāko kārtu</w:t>
            </w:r>
            <w:r w:rsidRPr="00C3310F">
              <w:rPr>
                <w:bCs/>
                <w:sz w:val="28"/>
                <w:szCs w:val="28"/>
                <w:lang w:val="lv-LV"/>
              </w:rPr>
              <w:t xml:space="preserve"> ietvaros pieejamais KF finansējums ir </w:t>
            </w:r>
            <w:r w:rsidRPr="00C3310F">
              <w:rPr>
                <w:sz w:val="28"/>
                <w:szCs w:val="28"/>
              </w:rPr>
              <w:t>75 073 893</w:t>
            </w:r>
            <w:r w:rsidRPr="00C3310F">
              <w:rPr>
                <w:bCs/>
                <w:i/>
                <w:sz w:val="28"/>
                <w:szCs w:val="28"/>
                <w:lang w:val="lv-LV"/>
              </w:rPr>
              <w:t xml:space="preserve"> </w:t>
            </w:r>
            <w:proofErr w:type="spellStart"/>
            <w:r w:rsidRPr="00C3310F">
              <w:rPr>
                <w:bCs/>
                <w:i/>
                <w:sz w:val="28"/>
                <w:szCs w:val="28"/>
                <w:lang w:val="lv-LV"/>
              </w:rPr>
              <w:t>euro</w:t>
            </w:r>
            <w:proofErr w:type="spellEnd"/>
            <w:r w:rsidRPr="00C3310F">
              <w:rPr>
                <w:bCs/>
                <w:i/>
                <w:sz w:val="28"/>
                <w:szCs w:val="28"/>
                <w:lang w:val="lv-LV"/>
              </w:rPr>
              <w:t xml:space="preserve"> </w:t>
            </w:r>
            <w:r w:rsidRPr="00C3310F">
              <w:rPr>
                <w:bCs/>
                <w:sz w:val="28"/>
                <w:szCs w:val="28"/>
                <w:lang w:val="lv-LV"/>
              </w:rPr>
              <w:t xml:space="preserve">(52 762 232 lati). </w:t>
            </w:r>
            <w:r w:rsidR="004D3FEE" w:rsidRPr="00C3310F">
              <w:rPr>
                <w:bCs/>
                <w:sz w:val="28"/>
                <w:szCs w:val="28"/>
                <w:u w:val="single"/>
                <w:lang w:val="lv-LV"/>
              </w:rPr>
              <w:t>Līdz 22.11.2013. o</w:t>
            </w:r>
            <w:r w:rsidRPr="00C3310F">
              <w:rPr>
                <w:bCs/>
                <w:sz w:val="28"/>
                <w:szCs w:val="28"/>
                <w:u w:val="single"/>
                <w:lang w:val="lv-LV"/>
              </w:rPr>
              <w:t>trajā un turpmākajās kārtās</w:t>
            </w:r>
            <w:r w:rsidRPr="00C3310F">
              <w:rPr>
                <w:bCs/>
                <w:sz w:val="28"/>
                <w:szCs w:val="28"/>
                <w:lang w:val="lv-LV"/>
              </w:rPr>
              <w:t xml:space="preserve"> rezervētais KF finansējums (noslēgtie līgumi </w:t>
            </w:r>
            <w:r w:rsidR="00FD67EC" w:rsidRPr="00C3310F">
              <w:rPr>
                <w:bCs/>
                <w:sz w:val="28"/>
                <w:szCs w:val="28"/>
                <w:lang w:val="lv-LV"/>
              </w:rPr>
              <w:t xml:space="preserve">otrajā līdz ceturtajā kārtā </w:t>
            </w:r>
            <w:r w:rsidRPr="00C3310F">
              <w:rPr>
                <w:bCs/>
                <w:sz w:val="28"/>
                <w:szCs w:val="28"/>
                <w:lang w:val="lv-LV"/>
              </w:rPr>
              <w:t xml:space="preserve">un apstiprinātie projekti piektajā kārtā) </w:t>
            </w:r>
            <w:r w:rsidR="00FD67EC" w:rsidRPr="00C3310F">
              <w:rPr>
                <w:bCs/>
                <w:sz w:val="28"/>
                <w:szCs w:val="28"/>
                <w:lang w:val="lv-LV"/>
              </w:rPr>
              <w:t xml:space="preserve">ir </w:t>
            </w:r>
            <w:r w:rsidR="000F733A" w:rsidRPr="00C3310F">
              <w:rPr>
                <w:bCs/>
                <w:sz w:val="28"/>
                <w:szCs w:val="28"/>
                <w:lang w:val="lv-LV"/>
              </w:rPr>
              <w:t>52 689 092,29</w:t>
            </w:r>
            <w:r w:rsidRPr="00C3310F">
              <w:rPr>
                <w:bCs/>
                <w:sz w:val="28"/>
                <w:szCs w:val="28"/>
                <w:lang w:val="lv-LV"/>
              </w:rPr>
              <w:t xml:space="preserve"> lati, līdz ar to KF finansējuma atlikums ir </w:t>
            </w:r>
            <w:r w:rsidR="001237DF" w:rsidRPr="00C3310F">
              <w:rPr>
                <w:bCs/>
                <w:sz w:val="28"/>
                <w:szCs w:val="28"/>
                <w:lang w:val="lv-LV"/>
              </w:rPr>
              <w:t>73 </w:t>
            </w:r>
            <w:r w:rsidR="009E308F" w:rsidRPr="00C3310F">
              <w:rPr>
                <w:bCs/>
                <w:sz w:val="28"/>
                <w:szCs w:val="28"/>
                <w:lang w:val="lv-LV"/>
              </w:rPr>
              <w:t>139,71</w:t>
            </w:r>
            <w:r w:rsidRPr="00C3310F">
              <w:rPr>
                <w:bCs/>
                <w:sz w:val="28"/>
                <w:szCs w:val="28"/>
                <w:lang w:val="lv-LV"/>
              </w:rPr>
              <w:t xml:space="preserve"> lati. Informējam, ka 31.10.2013. noslēdzās projektu vērtēšana un tika pieņemti lēmumi par projektu iesniegumu apstiprināšanu un noraidīšanu piektajā kārtā, kā rezultātā vienam projektam, kurš atbilst projektu iesniegumu vērtēšanas kritērijiem, ir nepietiek</w:t>
            </w:r>
            <w:r w:rsidR="00FD67EC" w:rsidRPr="00C3310F">
              <w:rPr>
                <w:bCs/>
                <w:sz w:val="28"/>
                <w:szCs w:val="28"/>
                <w:lang w:val="lv-LV"/>
              </w:rPr>
              <w:t>ams</w:t>
            </w:r>
            <w:r w:rsidRPr="00C3310F">
              <w:rPr>
                <w:bCs/>
                <w:sz w:val="28"/>
                <w:szCs w:val="28"/>
                <w:lang w:val="lv-LV"/>
              </w:rPr>
              <w:t xml:space="preserve"> finansējums </w:t>
            </w:r>
            <w:r w:rsidR="004D3FEE" w:rsidRPr="00C3310F">
              <w:rPr>
                <w:sz w:val="28"/>
                <w:szCs w:val="28"/>
                <w:lang w:val="lv-LV" w:eastAsia="lv-LV"/>
              </w:rPr>
              <w:t>294 610,96</w:t>
            </w:r>
            <w:r w:rsidRPr="00C3310F">
              <w:rPr>
                <w:sz w:val="28"/>
                <w:szCs w:val="28"/>
                <w:lang w:val="lv-LV" w:eastAsia="lv-LV"/>
              </w:rPr>
              <w:t xml:space="preserve"> lati</w:t>
            </w:r>
            <w:r w:rsidRPr="00C3310F">
              <w:rPr>
                <w:bCs/>
                <w:sz w:val="28"/>
                <w:szCs w:val="28"/>
                <w:lang w:val="lv-LV"/>
              </w:rPr>
              <w:t>.</w:t>
            </w:r>
          </w:p>
          <w:p w:rsidR="00A63A3D" w:rsidRPr="00C3310F" w:rsidRDefault="00BB5118" w:rsidP="00E03A45">
            <w:pPr>
              <w:ind w:firstLine="709"/>
              <w:jc w:val="both"/>
              <w:rPr>
                <w:bCs/>
                <w:sz w:val="28"/>
                <w:szCs w:val="28"/>
                <w:lang w:val="lv-LV"/>
              </w:rPr>
            </w:pPr>
            <w:r w:rsidRPr="00C3310F">
              <w:rPr>
                <w:bCs/>
                <w:sz w:val="28"/>
                <w:szCs w:val="28"/>
                <w:lang w:val="lv-LV"/>
              </w:rPr>
              <w:t>Koalīcijas partneru darba grupas par Eiropas Savienības struktūrfondu un Kohēzijas fonda jautājumiem</w:t>
            </w:r>
            <w:r w:rsidR="00C342EF" w:rsidRPr="00C3310F">
              <w:rPr>
                <w:bCs/>
                <w:sz w:val="28"/>
                <w:szCs w:val="28"/>
                <w:lang w:val="lv-LV"/>
              </w:rPr>
              <w:t xml:space="preserve"> sēdē 01.11.2013. tika panākta vienošanās piešķirt papildus finansējumu projektiem, kas </w:t>
            </w:r>
            <w:r w:rsidR="00E03A45" w:rsidRPr="00C3310F">
              <w:rPr>
                <w:bCs/>
                <w:sz w:val="28"/>
                <w:szCs w:val="28"/>
                <w:lang w:val="lv-LV"/>
              </w:rPr>
              <w:t xml:space="preserve">3.5.2.1.1.apakšaktivitātes projektu iesniegumu atlases piektajā kārtā </w:t>
            </w:r>
            <w:r w:rsidR="00C342EF" w:rsidRPr="00C3310F">
              <w:rPr>
                <w:bCs/>
                <w:sz w:val="28"/>
                <w:szCs w:val="28"/>
                <w:lang w:val="lv-LV"/>
              </w:rPr>
              <w:t>tika noraidīti nepietiekama finansējuma dēļ</w:t>
            </w:r>
            <w:r w:rsidR="007D4D0F" w:rsidRPr="00C3310F">
              <w:rPr>
                <w:bCs/>
                <w:sz w:val="28"/>
                <w:szCs w:val="28"/>
                <w:lang w:val="lv-LV"/>
              </w:rPr>
              <w:t xml:space="preserve">, pārdalot </w:t>
            </w:r>
            <w:r w:rsidR="00782681" w:rsidRPr="00C3310F">
              <w:rPr>
                <w:bCs/>
                <w:sz w:val="28"/>
                <w:szCs w:val="28"/>
                <w:lang w:val="lv-LV"/>
              </w:rPr>
              <w:t>finansējumu</w:t>
            </w:r>
            <w:r w:rsidR="007D4D0F" w:rsidRPr="00C3310F">
              <w:rPr>
                <w:bCs/>
                <w:sz w:val="28"/>
                <w:szCs w:val="28"/>
                <w:lang w:val="lv-LV"/>
              </w:rPr>
              <w:t xml:space="preserve"> no Vides aizsardzības un reģionālās attīstības ministrijas</w:t>
            </w:r>
            <w:r w:rsidR="00E03A45" w:rsidRPr="00C3310F">
              <w:rPr>
                <w:bCs/>
                <w:sz w:val="28"/>
                <w:szCs w:val="28"/>
                <w:lang w:val="lv-LV"/>
              </w:rPr>
              <w:t xml:space="preserve"> (turpmāk – VARAM)</w:t>
            </w:r>
            <w:r w:rsidR="007D4D0F" w:rsidRPr="00C3310F">
              <w:rPr>
                <w:bCs/>
                <w:sz w:val="28"/>
                <w:szCs w:val="28"/>
                <w:lang w:val="lv-LV"/>
              </w:rPr>
              <w:t xml:space="preserve"> </w:t>
            </w:r>
            <w:proofErr w:type="spellStart"/>
            <w:r w:rsidR="007D4D0F" w:rsidRPr="00C3310F">
              <w:rPr>
                <w:bCs/>
                <w:sz w:val="28"/>
                <w:szCs w:val="28"/>
                <w:lang w:val="lv-LV"/>
              </w:rPr>
              <w:t>pārziņā</w:t>
            </w:r>
            <w:proofErr w:type="spellEnd"/>
            <w:r w:rsidR="007D4D0F" w:rsidRPr="00C3310F">
              <w:rPr>
                <w:bCs/>
                <w:sz w:val="28"/>
                <w:szCs w:val="28"/>
                <w:lang w:val="lv-LV"/>
              </w:rPr>
              <w:t xml:space="preserve"> esošajiem brīvajiem KF finansējuma līdzekļiem</w:t>
            </w:r>
            <w:r w:rsidR="00C342EF" w:rsidRPr="00C3310F">
              <w:rPr>
                <w:bCs/>
                <w:sz w:val="28"/>
                <w:szCs w:val="28"/>
                <w:lang w:val="lv-LV"/>
              </w:rPr>
              <w:t>.</w:t>
            </w:r>
            <w:r w:rsidR="00E03A45" w:rsidRPr="00C3310F">
              <w:rPr>
                <w:bCs/>
                <w:sz w:val="28"/>
                <w:szCs w:val="28"/>
                <w:lang w:val="lv-LV"/>
              </w:rPr>
              <w:t xml:space="preserve"> VARAM ir informējusi Ekonomikas ministriju, ka </w:t>
            </w:r>
            <w:r w:rsidR="00292D6E" w:rsidRPr="00C3310F">
              <w:rPr>
                <w:bCs/>
                <w:sz w:val="28"/>
                <w:szCs w:val="28"/>
                <w:lang w:val="lv-LV"/>
              </w:rPr>
              <w:t xml:space="preserve">3.5.1.2.3.apakšaktivitātes projektu iesniegumu atlases septītās kārtas ietvaros ir izveidojies KF finansējuma atlikums un </w:t>
            </w:r>
            <w:r w:rsidR="00E03A45" w:rsidRPr="00C3310F">
              <w:rPr>
                <w:bCs/>
                <w:sz w:val="28"/>
                <w:szCs w:val="28"/>
                <w:lang w:val="lv-LV"/>
              </w:rPr>
              <w:t xml:space="preserve">ir iespējama KF finansējuma novirzīšana no 3.5.1.2.3.apakšaktivitātes uz 3.5.2.1.1.apakšaktivitāti </w:t>
            </w:r>
            <w:r w:rsidR="004D3FEE" w:rsidRPr="00C3310F">
              <w:rPr>
                <w:sz w:val="28"/>
                <w:szCs w:val="28"/>
                <w:lang w:val="lv-LV" w:eastAsia="lv-LV"/>
              </w:rPr>
              <w:t>294 </w:t>
            </w:r>
            <w:r w:rsidR="00E121D8" w:rsidRPr="00C3310F">
              <w:rPr>
                <w:sz w:val="28"/>
                <w:szCs w:val="28"/>
                <w:lang w:val="lv-LV" w:eastAsia="lv-LV"/>
              </w:rPr>
              <w:t>611,22</w:t>
            </w:r>
            <w:r w:rsidR="00E03A45" w:rsidRPr="00C3310F">
              <w:rPr>
                <w:sz w:val="28"/>
                <w:szCs w:val="28"/>
                <w:lang w:val="lv-LV" w:eastAsia="lv-LV"/>
              </w:rPr>
              <w:t xml:space="preserve"> latu apmērā.</w:t>
            </w:r>
          </w:p>
          <w:p w:rsidR="004D5486" w:rsidRPr="00C3310F" w:rsidRDefault="00E03A45" w:rsidP="004D3FEE">
            <w:pPr>
              <w:ind w:firstLine="709"/>
              <w:jc w:val="both"/>
              <w:rPr>
                <w:bCs/>
                <w:sz w:val="28"/>
                <w:szCs w:val="28"/>
                <w:lang w:val="lv-LV"/>
              </w:rPr>
            </w:pPr>
            <w:r w:rsidRPr="00C3310F">
              <w:rPr>
                <w:sz w:val="28"/>
                <w:szCs w:val="28"/>
                <w:lang w:val="lv-LV" w:eastAsia="lv-LV"/>
              </w:rPr>
              <w:t>Līdz ar to</w:t>
            </w:r>
            <w:r w:rsidR="003A5031" w:rsidRPr="00C3310F">
              <w:rPr>
                <w:sz w:val="28"/>
                <w:szCs w:val="28"/>
                <w:lang w:val="lv-LV" w:eastAsia="lv-LV"/>
              </w:rPr>
              <w:t xml:space="preserve"> jāveic grozījumi</w:t>
            </w:r>
            <w:r w:rsidR="00C342EF" w:rsidRPr="00C3310F">
              <w:rPr>
                <w:sz w:val="28"/>
                <w:szCs w:val="28"/>
                <w:lang w:val="lv-LV" w:eastAsia="lv-LV"/>
              </w:rPr>
              <w:t xml:space="preserve"> </w:t>
            </w:r>
            <w:r w:rsidR="003A5031" w:rsidRPr="00C3310F">
              <w:rPr>
                <w:sz w:val="28"/>
                <w:szCs w:val="28"/>
                <w:lang w:val="lv-LV"/>
              </w:rPr>
              <w:t xml:space="preserve">darbības </w:t>
            </w:r>
            <w:r w:rsidR="003A5031" w:rsidRPr="00C3310F">
              <w:rPr>
                <w:sz w:val="28"/>
                <w:szCs w:val="28"/>
                <w:lang w:val="lv-LV"/>
              </w:rPr>
              <w:lastRenderedPageBreak/>
              <w:t>programmas „Infrastruktūra un pakalpojumi” papildinājumā</w:t>
            </w:r>
            <w:r w:rsidR="00C342EF" w:rsidRPr="00C3310F">
              <w:rPr>
                <w:sz w:val="28"/>
                <w:szCs w:val="28"/>
                <w:lang w:val="lv-LV" w:eastAsia="lv-LV"/>
              </w:rPr>
              <w:t xml:space="preserve">, </w:t>
            </w:r>
            <w:r w:rsidR="003A5031" w:rsidRPr="00C3310F">
              <w:rPr>
                <w:sz w:val="28"/>
                <w:szCs w:val="28"/>
                <w:lang w:val="lv-LV" w:eastAsia="lv-LV"/>
              </w:rPr>
              <w:t>veicot</w:t>
            </w:r>
            <w:r w:rsidR="00D504B2" w:rsidRPr="00C3310F">
              <w:rPr>
                <w:sz w:val="28"/>
                <w:szCs w:val="28"/>
                <w:lang w:val="lv-LV" w:eastAsia="lv-LV"/>
              </w:rPr>
              <w:t xml:space="preserve"> KF finansējuma pārdali no </w:t>
            </w:r>
            <w:r w:rsidR="007D4D0F" w:rsidRPr="00C3310F">
              <w:rPr>
                <w:sz w:val="28"/>
                <w:szCs w:val="28"/>
                <w:lang w:val="lv-LV" w:eastAsia="lv-LV"/>
              </w:rPr>
              <w:t xml:space="preserve">3.5.1.2.3.apakšaktivitātes uz 3.5.2.1.1.apakšaktivitāti </w:t>
            </w:r>
            <w:r w:rsidR="003A5031" w:rsidRPr="00C3310F">
              <w:rPr>
                <w:sz w:val="28"/>
                <w:szCs w:val="28"/>
                <w:lang w:val="lv-LV" w:eastAsia="lv-LV"/>
              </w:rPr>
              <w:t xml:space="preserve">par </w:t>
            </w:r>
            <w:r w:rsidR="004D3FEE" w:rsidRPr="00C3310F">
              <w:rPr>
                <w:sz w:val="28"/>
                <w:szCs w:val="28"/>
                <w:lang w:val="lv-LV" w:eastAsia="lv-LV"/>
              </w:rPr>
              <w:t>419 194</w:t>
            </w:r>
            <w:r w:rsidR="007D4D0F" w:rsidRPr="00C3310F">
              <w:rPr>
                <w:sz w:val="28"/>
                <w:szCs w:val="28"/>
                <w:lang w:val="lv-LV" w:eastAsia="lv-LV"/>
              </w:rPr>
              <w:t xml:space="preserve"> </w:t>
            </w:r>
            <w:proofErr w:type="spellStart"/>
            <w:r w:rsidR="007D4D0F" w:rsidRPr="00C3310F">
              <w:rPr>
                <w:i/>
                <w:sz w:val="28"/>
                <w:szCs w:val="28"/>
                <w:lang w:val="lv-LV" w:eastAsia="lv-LV"/>
              </w:rPr>
              <w:t>euro</w:t>
            </w:r>
            <w:proofErr w:type="spellEnd"/>
            <w:r w:rsidR="007D4D0F" w:rsidRPr="00C3310F">
              <w:rPr>
                <w:i/>
                <w:sz w:val="28"/>
                <w:szCs w:val="28"/>
                <w:lang w:val="lv-LV" w:eastAsia="lv-LV"/>
              </w:rPr>
              <w:t xml:space="preserve"> </w:t>
            </w:r>
            <w:r w:rsidR="007D4D0F" w:rsidRPr="00C3310F">
              <w:rPr>
                <w:sz w:val="28"/>
                <w:szCs w:val="28"/>
                <w:lang w:val="lv-LV" w:eastAsia="lv-LV"/>
              </w:rPr>
              <w:t>(</w:t>
            </w:r>
            <w:r w:rsidR="00E121D8" w:rsidRPr="00307E16">
              <w:rPr>
                <w:sz w:val="28"/>
                <w:szCs w:val="28"/>
                <w:lang w:val="lv-LV" w:eastAsia="lv-LV"/>
              </w:rPr>
              <w:t>294 611,22</w:t>
            </w:r>
            <w:r w:rsidR="007D4D0F" w:rsidRPr="00C3310F">
              <w:rPr>
                <w:sz w:val="28"/>
                <w:szCs w:val="28"/>
                <w:lang w:val="lv-LV" w:eastAsia="lv-LV"/>
              </w:rPr>
              <w:t xml:space="preserve"> lati).</w:t>
            </w:r>
            <w:r w:rsidRPr="00C3310F">
              <w:rPr>
                <w:sz w:val="28"/>
                <w:szCs w:val="28"/>
                <w:lang w:val="lv-LV" w:eastAsia="lv-LV"/>
              </w:rPr>
              <w:t xml:space="preserve"> Tādējādi tiks nodrošināta augstāk minētā projekta īstenošana, kuram ir nepietiek</w:t>
            </w:r>
            <w:r w:rsidR="00FD67EC" w:rsidRPr="00C3310F">
              <w:rPr>
                <w:sz w:val="28"/>
                <w:szCs w:val="28"/>
                <w:lang w:val="lv-LV" w:eastAsia="lv-LV"/>
              </w:rPr>
              <w:t>ams</w:t>
            </w:r>
            <w:r w:rsidRPr="00C3310F">
              <w:rPr>
                <w:sz w:val="28"/>
                <w:szCs w:val="28"/>
                <w:lang w:val="lv-LV" w:eastAsia="lv-LV"/>
              </w:rPr>
              <w:t xml:space="preserve"> finansējums 3.5.2.1.1.apakšaktivitātes piektajā kārtā</w:t>
            </w:r>
            <w:r w:rsidR="00F831CA" w:rsidRPr="00C3310F">
              <w:rPr>
                <w:sz w:val="28"/>
                <w:szCs w:val="28"/>
                <w:lang w:val="lv-LV" w:eastAsia="lv-LV"/>
              </w:rPr>
              <w:t>, kā arī sekmēta KF finansējuma apguve</w:t>
            </w:r>
            <w:r w:rsidR="00337A4C" w:rsidRPr="00C3310F">
              <w:rPr>
                <w:sz w:val="28"/>
                <w:szCs w:val="28"/>
                <w:lang w:val="lv-LV" w:eastAsia="lv-LV"/>
              </w:rPr>
              <w:t>.</w:t>
            </w:r>
          </w:p>
        </w:tc>
      </w:tr>
      <w:tr w:rsidR="00A31FDC" w:rsidRPr="00C3310F"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ind w:firstLine="720"/>
              <w:jc w:val="both"/>
              <w:rPr>
                <w:bCs/>
                <w:sz w:val="28"/>
                <w:szCs w:val="28"/>
                <w:lang w:val="lv-LV"/>
              </w:rPr>
            </w:pPr>
            <w:r w:rsidRPr="00C3310F">
              <w:rPr>
                <w:iCs/>
                <w:sz w:val="28"/>
                <w:szCs w:val="28"/>
                <w:lang w:val="lv-LV"/>
              </w:rPr>
              <w:t>Projekts šo jomu neskar</w:t>
            </w:r>
            <w:r w:rsidR="00652901" w:rsidRPr="00C3310F">
              <w:rPr>
                <w:color w:val="000000"/>
                <w:sz w:val="28"/>
                <w:szCs w:val="28"/>
                <w:lang w:val="lv-LV"/>
              </w:rPr>
              <w:t>.</w:t>
            </w:r>
          </w:p>
        </w:tc>
      </w:tr>
      <w:tr w:rsidR="00A31FDC" w:rsidRPr="00C3310F" w:rsidTr="00E20E9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8A3E29" w:rsidRPr="00C3310F" w:rsidRDefault="001D02A2" w:rsidP="00E172A5">
            <w:pPr>
              <w:pStyle w:val="BodyText"/>
              <w:ind w:firstLine="709"/>
              <w:rPr>
                <w:szCs w:val="28"/>
              </w:rPr>
            </w:pPr>
            <w:r w:rsidRPr="00C3310F">
              <w:rPr>
                <w:szCs w:val="28"/>
              </w:rPr>
              <w:t xml:space="preserve">Ministru kabineta </w:t>
            </w:r>
            <w:r w:rsidR="00E172A5" w:rsidRPr="00C3310F">
              <w:rPr>
                <w:szCs w:val="28"/>
              </w:rPr>
              <w:t>rīkojuma</w:t>
            </w:r>
            <w:r w:rsidRPr="00C3310F">
              <w:rPr>
                <w:szCs w:val="28"/>
              </w:rPr>
              <w:t xml:space="preserve"> projekts paredz</w:t>
            </w:r>
            <w:r w:rsidR="00E172A5" w:rsidRPr="00C3310F">
              <w:rPr>
                <w:szCs w:val="28"/>
              </w:rPr>
              <w:t xml:space="preserve"> KF finansējuma pārdali no 3.5.1.2.3.apakšaktivitātes uz 3.5.2.1.1.apakšaktivitāti par </w:t>
            </w:r>
            <w:r w:rsidR="004D3FEE" w:rsidRPr="00C3310F">
              <w:rPr>
                <w:szCs w:val="28"/>
              </w:rPr>
              <w:t>419 194</w:t>
            </w:r>
            <w:r w:rsidR="00E172A5" w:rsidRPr="00C3310F">
              <w:rPr>
                <w:szCs w:val="28"/>
              </w:rPr>
              <w:t xml:space="preserve"> </w:t>
            </w:r>
            <w:proofErr w:type="spellStart"/>
            <w:r w:rsidR="00E172A5" w:rsidRPr="00C3310F">
              <w:rPr>
                <w:i/>
                <w:szCs w:val="28"/>
              </w:rPr>
              <w:t>euro</w:t>
            </w:r>
            <w:proofErr w:type="spellEnd"/>
            <w:r w:rsidR="00E172A5" w:rsidRPr="00C3310F">
              <w:rPr>
                <w:i/>
                <w:szCs w:val="28"/>
              </w:rPr>
              <w:t xml:space="preserve"> </w:t>
            </w:r>
            <w:r w:rsidR="00E172A5" w:rsidRPr="00C3310F">
              <w:rPr>
                <w:szCs w:val="28"/>
              </w:rPr>
              <w:t>(</w:t>
            </w:r>
            <w:r w:rsidR="00E121D8" w:rsidRPr="00307E16">
              <w:rPr>
                <w:szCs w:val="28"/>
              </w:rPr>
              <w:t>294 611,22</w:t>
            </w:r>
            <w:r w:rsidR="00E121D8" w:rsidRPr="00C3310F">
              <w:rPr>
                <w:szCs w:val="28"/>
              </w:rPr>
              <w:t xml:space="preserve"> </w:t>
            </w:r>
            <w:r w:rsidR="00E172A5" w:rsidRPr="00C3310F">
              <w:rPr>
                <w:szCs w:val="28"/>
              </w:rPr>
              <w:t>lati)</w:t>
            </w:r>
            <w:r w:rsidR="00AA3F0D" w:rsidRPr="00C3310F">
              <w:rPr>
                <w:szCs w:val="28"/>
              </w:rPr>
              <w:t>.</w:t>
            </w:r>
          </w:p>
        </w:tc>
      </w:tr>
      <w:tr w:rsidR="00A31FDC" w:rsidRPr="00C3310F"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pStyle w:val="BodyText"/>
              <w:ind w:right="142" w:firstLine="720"/>
              <w:rPr>
                <w:szCs w:val="28"/>
              </w:rPr>
            </w:pPr>
            <w:r w:rsidRPr="00C3310F">
              <w:rPr>
                <w:iCs/>
                <w:szCs w:val="28"/>
              </w:rPr>
              <w:t>Projekts šo jomu neskar</w:t>
            </w:r>
            <w:r w:rsidRPr="00C3310F">
              <w:rPr>
                <w:szCs w:val="28"/>
              </w:rPr>
              <w:t>.</w:t>
            </w:r>
          </w:p>
        </w:tc>
      </w:tr>
      <w:tr w:rsidR="00A31FDC" w:rsidRPr="00C3310F"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pStyle w:val="BodyText"/>
              <w:ind w:right="142" w:firstLine="720"/>
              <w:rPr>
                <w:szCs w:val="28"/>
              </w:rPr>
            </w:pPr>
            <w:r w:rsidRPr="00C3310F">
              <w:rPr>
                <w:iCs/>
                <w:szCs w:val="28"/>
              </w:rPr>
              <w:t>Projekts šo jomu neskar</w:t>
            </w:r>
            <w:r w:rsidRPr="00C3310F">
              <w:rPr>
                <w:szCs w:val="28"/>
              </w:rPr>
              <w:t>.</w:t>
            </w:r>
          </w:p>
        </w:tc>
      </w:tr>
      <w:tr w:rsidR="00A31FDC" w:rsidRPr="00C3310F"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A31FDC" w:rsidP="002238D4">
            <w:pPr>
              <w:jc w:val="both"/>
              <w:rPr>
                <w:rFonts w:eastAsia="Times New Roman"/>
                <w:sz w:val="28"/>
                <w:szCs w:val="28"/>
                <w:lang w:val="lv-LV" w:eastAsia="lv-LV"/>
              </w:rPr>
            </w:pPr>
            <w:r w:rsidRPr="00C3310F">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3310F" w:rsidRDefault="00F74809" w:rsidP="002238D4">
            <w:pPr>
              <w:ind w:left="142" w:firstLine="567"/>
              <w:jc w:val="both"/>
              <w:rPr>
                <w:sz w:val="28"/>
                <w:szCs w:val="28"/>
                <w:lang w:val="lv-LV"/>
              </w:rPr>
            </w:pPr>
            <w:r w:rsidRPr="00C3310F">
              <w:rPr>
                <w:sz w:val="28"/>
                <w:szCs w:val="28"/>
                <w:lang w:val="lv-LV"/>
              </w:rPr>
              <w:t>Nav</w:t>
            </w:r>
            <w:r w:rsidR="00543052" w:rsidRPr="00C3310F">
              <w:rPr>
                <w:sz w:val="28"/>
                <w:szCs w:val="28"/>
                <w:lang w:val="lv-LV"/>
              </w:rPr>
              <w:t>.</w:t>
            </w:r>
          </w:p>
        </w:tc>
      </w:tr>
    </w:tbl>
    <w:p w:rsidR="00E8006C" w:rsidRPr="00C3310F" w:rsidRDefault="00E8006C" w:rsidP="002238D4">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C3310F"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70219F" w:rsidP="002238D4">
            <w:pPr>
              <w:ind w:firstLine="720"/>
              <w:jc w:val="both"/>
              <w:rPr>
                <w:rFonts w:eastAsia="Times New Roman"/>
                <w:b/>
                <w:sz w:val="28"/>
                <w:szCs w:val="28"/>
                <w:lang w:val="lv-LV" w:eastAsia="lv-LV"/>
              </w:rPr>
            </w:pPr>
            <w:r w:rsidRPr="00C3310F">
              <w:rPr>
                <w:rFonts w:eastAsia="Times New Roman"/>
                <w:b/>
                <w:sz w:val="28"/>
                <w:szCs w:val="28"/>
                <w:lang w:val="lv-LV" w:eastAsia="lv-LV"/>
              </w:rPr>
              <w:t>II. </w:t>
            </w:r>
            <w:r w:rsidR="00F22471" w:rsidRPr="00C3310F">
              <w:rPr>
                <w:rFonts w:eastAsia="Times New Roman"/>
                <w:b/>
                <w:sz w:val="28"/>
                <w:szCs w:val="28"/>
                <w:lang w:val="lv-LV" w:eastAsia="lv-LV"/>
              </w:rPr>
              <w:t>Tiesību akta projekta ietekme uz sabiedrību</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 xml:space="preserve">Sabiedrības </w:t>
            </w:r>
            <w:proofErr w:type="spellStart"/>
            <w:r w:rsidRPr="00C3310F">
              <w:rPr>
                <w:rFonts w:eastAsia="Times New Roman"/>
                <w:sz w:val="28"/>
                <w:szCs w:val="28"/>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3310F" w:rsidRDefault="00F22471" w:rsidP="002238D4">
            <w:pPr>
              <w:ind w:firstLine="720"/>
              <w:jc w:val="both"/>
              <w:rPr>
                <w:rFonts w:eastAsia="Times New Roman"/>
                <w:iCs/>
                <w:sz w:val="28"/>
                <w:szCs w:val="28"/>
                <w:lang w:val="lv-LV" w:eastAsia="lv-LV"/>
              </w:rPr>
            </w:pPr>
            <w:r w:rsidRPr="00C3310F">
              <w:rPr>
                <w:rFonts w:eastAsia="Times New Roman"/>
                <w:iCs/>
                <w:sz w:val="28"/>
                <w:szCs w:val="28"/>
                <w:lang w:val="lv-LV" w:eastAsia="lv-LV"/>
              </w:rPr>
              <w:t>Siltumenerģijas lietotāji, pašvaldības, komersanti.</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 xml:space="preserve">Citas sabiedrības grupas (bez </w:t>
            </w:r>
            <w:proofErr w:type="spellStart"/>
            <w:r w:rsidRPr="00C3310F">
              <w:rPr>
                <w:rFonts w:eastAsia="Times New Roman"/>
                <w:sz w:val="28"/>
                <w:szCs w:val="28"/>
                <w:lang w:val="lv-LV" w:eastAsia="lv-LV"/>
              </w:rPr>
              <w:t>mērķgrupas</w:t>
            </w:r>
            <w:proofErr w:type="spellEnd"/>
            <w:r w:rsidRPr="00C3310F">
              <w:rPr>
                <w:rFonts w:eastAsia="Times New Roman"/>
                <w:sz w:val="28"/>
                <w:szCs w:val="28"/>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3310F" w:rsidRDefault="00F22471" w:rsidP="002238D4">
            <w:pPr>
              <w:pStyle w:val="BodyText"/>
              <w:ind w:right="142" w:firstLine="720"/>
              <w:rPr>
                <w:szCs w:val="28"/>
              </w:rPr>
            </w:pPr>
            <w:r w:rsidRPr="00C3310F">
              <w:rPr>
                <w:iCs/>
                <w:szCs w:val="28"/>
              </w:rPr>
              <w:t>Projekts šo jomu neskar</w:t>
            </w:r>
            <w:r w:rsidRPr="00C3310F">
              <w:rPr>
                <w:szCs w:val="28"/>
              </w:rPr>
              <w:t>.</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72C4" w:rsidP="00A0281B">
            <w:pPr>
              <w:pStyle w:val="BodyText"/>
              <w:ind w:right="142" w:firstLine="720"/>
              <w:rPr>
                <w:szCs w:val="28"/>
              </w:rPr>
            </w:pPr>
            <w:r w:rsidRPr="00C3310F">
              <w:rPr>
                <w:szCs w:val="28"/>
              </w:rPr>
              <w:t xml:space="preserve">Tiesību akta projekts nosaka, ka </w:t>
            </w:r>
            <w:r w:rsidR="009A57E0" w:rsidRPr="00C3310F">
              <w:rPr>
                <w:szCs w:val="28"/>
              </w:rPr>
              <w:t xml:space="preserve">3.5.2.1.1.apakšaktivitātes </w:t>
            </w:r>
            <w:r w:rsidR="00A0281B" w:rsidRPr="00C3310F">
              <w:rPr>
                <w:szCs w:val="28"/>
              </w:rPr>
              <w:t>ietvaros</w:t>
            </w:r>
            <w:r w:rsidRPr="00C3310F">
              <w:rPr>
                <w:szCs w:val="28"/>
              </w:rPr>
              <w:t xml:space="preserve"> pieejamais KF finansējums ir </w:t>
            </w:r>
            <w:r w:rsidR="004D3FEE" w:rsidRPr="00C3310F">
              <w:rPr>
                <w:szCs w:val="28"/>
              </w:rPr>
              <w:t>84 448 883</w:t>
            </w:r>
            <w:r w:rsidR="00E81737" w:rsidRPr="00C3310F">
              <w:rPr>
                <w:szCs w:val="28"/>
              </w:rPr>
              <w:t xml:space="preserve"> </w:t>
            </w:r>
            <w:proofErr w:type="spellStart"/>
            <w:r w:rsidR="003B2031" w:rsidRPr="00C3310F">
              <w:rPr>
                <w:i/>
                <w:szCs w:val="28"/>
              </w:rPr>
              <w:t>euro</w:t>
            </w:r>
            <w:proofErr w:type="spellEnd"/>
            <w:r w:rsidR="00A0281B" w:rsidRPr="00C3310F">
              <w:rPr>
                <w:szCs w:val="28"/>
              </w:rPr>
              <w:t xml:space="preserve">, kā arī 3.5.1.2.3.apakšaktivitātes ietvaros pieejamais finansējums ir </w:t>
            </w:r>
            <w:r w:rsidR="004D3FEE" w:rsidRPr="00C3310F">
              <w:rPr>
                <w:szCs w:val="28"/>
              </w:rPr>
              <w:t>40 686 253</w:t>
            </w:r>
            <w:r w:rsidR="00A0281B" w:rsidRPr="00C3310F">
              <w:rPr>
                <w:szCs w:val="28"/>
              </w:rPr>
              <w:t xml:space="preserve"> </w:t>
            </w:r>
            <w:proofErr w:type="spellStart"/>
            <w:r w:rsidR="00A0281B" w:rsidRPr="00C3310F">
              <w:rPr>
                <w:i/>
                <w:szCs w:val="28"/>
              </w:rPr>
              <w:t>euro</w:t>
            </w:r>
            <w:proofErr w:type="spellEnd"/>
            <w:r w:rsidR="00D57DB1" w:rsidRPr="00C3310F">
              <w:rPr>
                <w:szCs w:val="28"/>
              </w:rPr>
              <w:t>.</w:t>
            </w:r>
            <w:r w:rsidR="007D284D" w:rsidRPr="00C3310F">
              <w:rPr>
                <w:szCs w:val="28"/>
              </w:rPr>
              <w:t xml:space="preserve"> Tiesību akta projektā paredzētie grozījumi veicinās ES fondu finansējuma apguv</w:t>
            </w:r>
            <w:r w:rsidR="00C97812" w:rsidRPr="00C3310F">
              <w:rPr>
                <w:szCs w:val="28"/>
              </w:rPr>
              <w:t>i</w:t>
            </w:r>
            <w:r w:rsidR="007D284D" w:rsidRPr="00C3310F">
              <w:rPr>
                <w:szCs w:val="28"/>
              </w:rPr>
              <w:t>, kā arī neradīs papildus slogu</w:t>
            </w:r>
            <w:r w:rsidR="00F2176B" w:rsidRPr="00C3310F">
              <w:rPr>
                <w:szCs w:val="28"/>
              </w:rPr>
              <w:t xml:space="preserve"> </w:t>
            </w:r>
            <w:r w:rsidR="000C29F8" w:rsidRPr="00C3310F">
              <w:rPr>
                <w:szCs w:val="28"/>
              </w:rPr>
              <w:t>valsts</w:t>
            </w:r>
            <w:r w:rsidR="007D284D" w:rsidRPr="00C3310F">
              <w:rPr>
                <w:szCs w:val="28"/>
              </w:rPr>
              <w:t xml:space="preserve"> budžetam.</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C1739F" w:rsidP="002238D4">
            <w:pPr>
              <w:pStyle w:val="BodyText"/>
              <w:ind w:right="142" w:firstLine="720"/>
              <w:rPr>
                <w:szCs w:val="28"/>
              </w:rPr>
            </w:pPr>
            <w:r w:rsidRPr="00C3310F">
              <w:rPr>
                <w:iCs/>
                <w:szCs w:val="28"/>
              </w:rPr>
              <w:t>Projekts šo jomu neskar</w:t>
            </w:r>
            <w:r w:rsidRPr="00C3310F">
              <w:rPr>
                <w:szCs w:val="28"/>
              </w:rPr>
              <w:t>.</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 xml:space="preserve">Administratīvās </w:t>
            </w:r>
            <w:r w:rsidRPr="00C3310F">
              <w:rPr>
                <w:rFonts w:eastAsia="Times New Roman"/>
                <w:sz w:val="28"/>
                <w:szCs w:val="28"/>
                <w:lang w:val="lv-LV" w:eastAsia="lv-LV"/>
              </w:rPr>
              <w:lastRenderedPageBreak/>
              <w:t>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pStyle w:val="BodyText"/>
              <w:ind w:right="142" w:firstLine="720"/>
              <w:rPr>
                <w:szCs w:val="28"/>
              </w:rPr>
            </w:pPr>
            <w:r w:rsidRPr="00C3310F">
              <w:rPr>
                <w:iCs/>
                <w:szCs w:val="28"/>
              </w:rPr>
              <w:lastRenderedPageBreak/>
              <w:t>Projekts šo jomu neskar</w:t>
            </w:r>
            <w:r w:rsidRPr="00C3310F">
              <w:rPr>
                <w:szCs w:val="28"/>
              </w:rPr>
              <w:t>.</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lastRenderedPageBreak/>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pStyle w:val="BodyText"/>
              <w:ind w:right="142" w:firstLine="720"/>
              <w:rPr>
                <w:szCs w:val="28"/>
              </w:rPr>
            </w:pPr>
            <w:r w:rsidRPr="00C3310F">
              <w:rPr>
                <w:iCs/>
                <w:szCs w:val="28"/>
              </w:rPr>
              <w:t>Projekts šo jomu neskar</w:t>
            </w:r>
            <w:r w:rsidRPr="00C3310F">
              <w:rPr>
                <w:szCs w:val="28"/>
              </w:rPr>
              <w:t>.</w:t>
            </w:r>
          </w:p>
        </w:tc>
      </w:tr>
      <w:tr w:rsidR="00F22471" w:rsidRPr="00C3310F"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jc w:val="both"/>
              <w:rPr>
                <w:rFonts w:eastAsia="Times New Roman"/>
                <w:sz w:val="28"/>
                <w:szCs w:val="28"/>
                <w:lang w:val="lv-LV" w:eastAsia="lv-LV"/>
              </w:rPr>
            </w:pPr>
            <w:r w:rsidRPr="00C3310F">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3310F" w:rsidRDefault="00F22471" w:rsidP="002238D4">
            <w:pPr>
              <w:ind w:firstLine="720"/>
              <w:jc w:val="both"/>
              <w:rPr>
                <w:rFonts w:eastAsia="Times New Roman"/>
                <w:sz w:val="28"/>
                <w:szCs w:val="28"/>
                <w:lang w:val="lv-LV" w:eastAsia="lv-LV"/>
              </w:rPr>
            </w:pPr>
            <w:r w:rsidRPr="00C3310F">
              <w:rPr>
                <w:rFonts w:eastAsia="Times New Roman"/>
                <w:sz w:val="28"/>
                <w:szCs w:val="28"/>
                <w:lang w:val="lv-LV" w:eastAsia="lv-LV"/>
              </w:rPr>
              <w:t>Nav.</w:t>
            </w:r>
          </w:p>
        </w:tc>
      </w:tr>
    </w:tbl>
    <w:p w:rsidR="0099417B" w:rsidRPr="00C3310F" w:rsidRDefault="0099417B" w:rsidP="002238D4">
      <w:pPr>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C3310F"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70219F" w:rsidP="002238D4">
            <w:pPr>
              <w:ind w:firstLine="720"/>
              <w:jc w:val="both"/>
              <w:rPr>
                <w:rFonts w:eastAsia="Times New Roman"/>
                <w:b/>
                <w:sz w:val="28"/>
                <w:szCs w:val="28"/>
                <w:lang w:val="lv-LV" w:eastAsia="lv-LV"/>
              </w:rPr>
            </w:pPr>
            <w:r w:rsidRPr="00C3310F">
              <w:rPr>
                <w:rFonts w:eastAsia="Times New Roman"/>
                <w:b/>
                <w:sz w:val="28"/>
                <w:szCs w:val="28"/>
                <w:lang w:val="lv-LV" w:eastAsia="lv-LV"/>
              </w:rPr>
              <w:t>IV. </w:t>
            </w:r>
            <w:r w:rsidR="003A7D89" w:rsidRPr="00C3310F">
              <w:rPr>
                <w:rFonts w:eastAsia="Times New Roman"/>
                <w:b/>
                <w:sz w:val="28"/>
                <w:szCs w:val="28"/>
                <w:lang w:val="lv-LV" w:eastAsia="lv-LV"/>
              </w:rPr>
              <w:t>Tiesību akta projekta ietekme uz spēkā esošo tiesību normu sistēmu</w:t>
            </w:r>
          </w:p>
        </w:tc>
      </w:tr>
      <w:tr w:rsidR="003A7D89" w:rsidRPr="00C3310F"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C3310F" w:rsidRDefault="00A0281B" w:rsidP="00F831CA">
            <w:pPr>
              <w:pStyle w:val="BodyText"/>
              <w:ind w:right="142" w:firstLine="720"/>
              <w:rPr>
                <w:szCs w:val="28"/>
              </w:rPr>
            </w:pPr>
            <w:r w:rsidRPr="00C3310F">
              <w:rPr>
                <w:szCs w:val="28"/>
              </w:rPr>
              <w:t>Ministru kabineta noteikumu projekts „Grozījums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w:t>
            </w:r>
            <w:r w:rsidR="00DD2DC8" w:rsidRPr="00C3310F">
              <w:rPr>
                <w:szCs w:val="28"/>
              </w:rPr>
              <w:t>, Ministru kabineta noteikumu projekts „Grozījum</w:t>
            </w:r>
            <w:r w:rsidR="00F831CA" w:rsidRPr="00C3310F">
              <w:rPr>
                <w:szCs w:val="28"/>
              </w:rPr>
              <w:t>i</w:t>
            </w:r>
            <w:r w:rsidR="00E81737" w:rsidRPr="00C3310F">
              <w:rPr>
                <w:szCs w:val="28"/>
              </w:rPr>
              <w:t xml:space="preserve"> Ministru kabineta 2009.gada 15</w:t>
            </w:r>
            <w:r w:rsidR="00DD2DC8" w:rsidRPr="00C3310F">
              <w:rPr>
                <w:szCs w:val="28"/>
              </w:rPr>
              <w:t>.</w:t>
            </w:r>
            <w:r w:rsidR="00E81737" w:rsidRPr="00C3310F">
              <w:rPr>
                <w:szCs w:val="28"/>
              </w:rPr>
              <w:t>decembr</w:t>
            </w:r>
            <w:r w:rsidR="00DD2DC8" w:rsidRPr="00C3310F">
              <w:rPr>
                <w:szCs w:val="28"/>
              </w:rPr>
              <w:t>a noteikumos Nr.1</w:t>
            </w:r>
            <w:r w:rsidR="00E81737" w:rsidRPr="00C3310F">
              <w:rPr>
                <w:szCs w:val="28"/>
              </w:rPr>
              <w:t>487</w:t>
            </w:r>
            <w:r w:rsidR="00DD2DC8" w:rsidRPr="00C3310F">
              <w:rPr>
                <w:szCs w:val="28"/>
              </w:rPr>
              <w:t xml:space="preserve"> „</w:t>
            </w:r>
            <w:r w:rsidR="00E81737" w:rsidRPr="00C3310F">
              <w:t>Noteikumi par darbības programmas „Infrastruktūra un pakalpojumi” papildinājuma 3.5.1.2.3.apakšaktivitāti „Dalītas atkritumu apsa</w:t>
            </w:r>
            <w:r w:rsidR="00CA1B8B" w:rsidRPr="00C3310F">
              <w:t>imniekošanas sistēmas attīstība”</w:t>
            </w:r>
            <w:r w:rsidR="00DD2DC8" w:rsidRPr="00C3310F">
              <w:rPr>
                <w:szCs w:val="28"/>
              </w:rPr>
              <w:t>”</w:t>
            </w:r>
            <w:r w:rsidR="00D469C4" w:rsidRPr="00C3310F">
              <w:rPr>
                <w:szCs w:val="28"/>
              </w:rPr>
              <w:t>.</w:t>
            </w:r>
          </w:p>
        </w:tc>
      </w:tr>
      <w:tr w:rsidR="003A7D89" w:rsidRPr="00C3310F"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C3310F" w:rsidRDefault="00057414" w:rsidP="002238D4">
            <w:pPr>
              <w:ind w:firstLine="720"/>
              <w:jc w:val="both"/>
              <w:rPr>
                <w:rFonts w:eastAsia="Times New Roman"/>
                <w:sz w:val="28"/>
                <w:szCs w:val="28"/>
                <w:lang w:val="lv-LV" w:eastAsia="lv-LV"/>
              </w:rPr>
            </w:pPr>
            <w:r w:rsidRPr="00C3310F">
              <w:rPr>
                <w:sz w:val="28"/>
                <w:szCs w:val="28"/>
                <w:lang w:val="lv-LV"/>
              </w:rPr>
              <w:t>Nav</w:t>
            </w:r>
            <w:r w:rsidR="006D40AB" w:rsidRPr="00C3310F">
              <w:rPr>
                <w:rFonts w:eastAsia="Times New Roman"/>
                <w:sz w:val="28"/>
                <w:szCs w:val="28"/>
                <w:lang w:val="lv-LV" w:eastAsia="lv-LV"/>
              </w:rPr>
              <w:t>.</w:t>
            </w:r>
          </w:p>
        </w:tc>
      </w:tr>
    </w:tbl>
    <w:p w:rsidR="005D4BD6" w:rsidRPr="00C3310F" w:rsidRDefault="005D4BD6" w:rsidP="00A0281B">
      <w:pPr>
        <w:rPr>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
        <w:gridCol w:w="2835"/>
        <w:gridCol w:w="5913"/>
      </w:tblGrid>
      <w:tr w:rsidR="003A7D89" w:rsidRPr="00C3310F" w:rsidTr="005D4BD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70219F" w:rsidP="002238D4">
            <w:pPr>
              <w:ind w:firstLine="720"/>
              <w:jc w:val="both"/>
              <w:rPr>
                <w:rFonts w:eastAsia="Times New Roman"/>
                <w:b/>
                <w:sz w:val="28"/>
                <w:szCs w:val="28"/>
                <w:lang w:val="lv-LV" w:eastAsia="lv-LV"/>
              </w:rPr>
            </w:pPr>
            <w:r w:rsidRPr="00C3310F">
              <w:rPr>
                <w:rFonts w:eastAsia="Times New Roman"/>
                <w:b/>
                <w:sz w:val="28"/>
                <w:szCs w:val="28"/>
                <w:lang w:val="lv-LV" w:eastAsia="lv-LV"/>
              </w:rPr>
              <w:t>VII. </w:t>
            </w:r>
            <w:r w:rsidR="003A7D89" w:rsidRPr="00C3310F">
              <w:rPr>
                <w:rFonts w:eastAsia="Times New Roman"/>
                <w:b/>
                <w:sz w:val="28"/>
                <w:szCs w:val="28"/>
                <w:lang w:val="lv-LV" w:eastAsia="lv-LV"/>
              </w:rPr>
              <w:t>Tiesību akta projekta izpildes nodrošināšana un tās ietekme uz institūcijām</w:t>
            </w:r>
          </w:p>
        </w:tc>
      </w:tr>
      <w:tr w:rsidR="003A7D89" w:rsidRPr="00C3310F" w:rsidTr="005D4BD6">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Projekta izpildē iesaistītās institūcijas</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F831CA">
            <w:pPr>
              <w:ind w:firstLine="720"/>
              <w:jc w:val="both"/>
              <w:rPr>
                <w:rFonts w:eastAsia="Times New Roman"/>
                <w:sz w:val="28"/>
                <w:szCs w:val="28"/>
                <w:lang w:val="lv-LV" w:eastAsia="lv-LV"/>
              </w:rPr>
            </w:pPr>
            <w:r w:rsidRPr="00C3310F">
              <w:rPr>
                <w:rFonts w:eastAsia="Times New Roman"/>
                <w:sz w:val="28"/>
                <w:szCs w:val="28"/>
                <w:lang w:val="lv-LV" w:eastAsia="lv-LV"/>
              </w:rPr>
              <w:t xml:space="preserve">Ministru kabineta </w:t>
            </w:r>
            <w:r w:rsidR="00A0281B" w:rsidRPr="00C3310F">
              <w:rPr>
                <w:sz w:val="28"/>
                <w:szCs w:val="28"/>
                <w:lang w:val="lv-LV"/>
              </w:rPr>
              <w:t>rīkojuma</w:t>
            </w:r>
            <w:r w:rsidRPr="00C3310F">
              <w:rPr>
                <w:rFonts w:eastAsia="Times New Roman"/>
                <w:sz w:val="28"/>
                <w:szCs w:val="28"/>
                <w:lang w:val="lv-LV" w:eastAsia="lv-LV"/>
              </w:rPr>
              <w:t xml:space="preserve"> projekta izpildi nodrošinās </w:t>
            </w:r>
            <w:r w:rsidR="00F831CA" w:rsidRPr="00C3310F">
              <w:rPr>
                <w:rFonts w:eastAsia="Times New Roman"/>
                <w:sz w:val="28"/>
                <w:szCs w:val="28"/>
                <w:lang w:val="lv-LV" w:eastAsia="lv-LV"/>
              </w:rPr>
              <w:t xml:space="preserve">Latvijas Investīciju un attīstības aģentūra (turpmāk – </w:t>
            </w:r>
            <w:r w:rsidR="00731AA9" w:rsidRPr="00C3310F">
              <w:rPr>
                <w:rFonts w:eastAsia="Times New Roman"/>
                <w:sz w:val="28"/>
                <w:szCs w:val="28"/>
                <w:lang w:val="lv-LV" w:eastAsia="lv-LV"/>
              </w:rPr>
              <w:t>LIAA</w:t>
            </w:r>
            <w:r w:rsidR="00F831CA" w:rsidRPr="00C3310F">
              <w:rPr>
                <w:rFonts w:eastAsia="Times New Roman"/>
                <w:sz w:val="28"/>
                <w:szCs w:val="28"/>
                <w:lang w:val="lv-LV" w:eastAsia="lv-LV"/>
              </w:rPr>
              <w:t>)</w:t>
            </w:r>
            <w:r w:rsidRPr="00C3310F">
              <w:rPr>
                <w:rFonts w:eastAsia="Times New Roman"/>
                <w:sz w:val="28"/>
                <w:szCs w:val="28"/>
                <w:lang w:val="lv-LV" w:eastAsia="lv-LV"/>
              </w:rPr>
              <w:t>.</w:t>
            </w:r>
          </w:p>
        </w:tc>
      </w:tr>
      <w:tr w:rsidR="003A7D89" w:rsidRPr="00C3310F" w:rsidTr="00383C1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Projekta izpildes ietekme uz pārvaldes funkcijām</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A0281B">
            <w:pPr>
              <w:ind w:firstLine="567"/>
              <w:jc w:val="both"/>
              <w:rPr>
                <w:rFonts w:eastAsia="Times New Roman"/>
                <w:sz w:val="28"/>
                <w:szCs w:val="28"/>
                <w:lang w:val="lv-LV" w:eastAsia="lv-LV"/>
              </w:rPr>
            </w:pPr>
            <w:r w:rsidRPr="00C3310F">
              <w:rPr>
                <w:rFonts w:eastAsia="Times New Roman"/>
                <w:sz w:val="28"/>
                <w:szCs w:val="28"/>
                <w:lang w:val="lv-LV" w:eastAsia="lv-LV"/>
              </w:rPr>
              <w:t xml:space="preserve">Ministru kabineta </w:t>
            </w:r>
            <w:r w:rsidR="00A0281B" w:rsidRPr="00C3310F">
              <w:rPr>
                <w:sz w:val="28"/>
                <w:szCs w:val="28"/>
                <w:lang w:val="lv-LV"/>
              </w:rPr>
              <w:t>rīkojuma</w:t>
            </w:r>
            <w:r w:rsidRPr="00C3310F">
              <w:rPr>
                <w:rFonts w:eastAsia="Times New Roman"/>
                <w:sz w:val="28"/>
                <w:szCs w:val="28"/>
                <w:lang w:val="lv-LV" w:eastAsia="lv-LV"/>
              </w:rPr>
              <w:t xml:space="preserve"> projekta izpilde tiks nodrošināta </w:t>
            </w:r>
            <w:r w:rsidR="00731AA9" w:rsidRPr="00C3310F">
              <w:rPr>
                <w:rFonts w:eastAsia="Times New Roman"/>
                <w:sz w:val="28"/>
                <w:szCs w:val="28"/>
                <w:lang w:val="lv-LV" w:eastAsia="lv-LV"/>
              </w:rPr>
              <w:t>LIAA</w:t>
            </w:r>
            <w:r w:rsidRPr="00C3310F">
              <w:rPr>
                <w:rFonts w:eastAsia="Times New Roman"/>
                <w:sz w:val="28"/>
                <w:szCs w:val="28"/>
                <w:lang w:val="lv-LV" w:eastAsia="lv-LV"/>
              </w:rPr>
              <w:t xml:space="preserve"> esošo funkciju ietvaros.</w:t>
            </w:r>
          </w:p>
        </w:tc>
      </w:tr>
      <w:tr w:rsidR="003A7D89" w:rsidRPr="00C3310F"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Projekta izpildes ietekme uz pārvaldes institucionālo struktūru. Jaunu institūciju izveide</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A0281B">
            <w:pPr>
              <w:ind w:firstLine="720"/>
              <w:jc w:val="both"/>
              <w:rPr>
                <w:rFonts w:eastAsia="Times New Roman"/>
                <w:sz w:val="28"/>
                <w:szCs w:val="28"/>
                <w:lang w:val="lv-LV" w:eastAsia="lv-LV"/>
              </w:rPr>
            </w:pPr>
            <w:r w:rsidRPr="00C3310F">
              <w:rPr>
                <w:sz w:val="28"/>
                <w:szCs w:val="28"/>
                <w:lang w:val="lv-LV"/>
              </w:rPr>
              <w:t xml:space="preserve">Ministru kabineta </w:t>
            </w:r>
            <w:r w:rsidR="00A0281B" w:rsidRPr="00C3310F">
              <w:rPr>
                <w:sz w:val="28"/>
                <w:szCs w:val="28"/>
                <w:lang w:val="lv-LV"/>
              </w:rPr>
              <w:t>rīkojuma</w:t>
            </w:r>
            <w:r w:rsidRPr="00C3310F">
              <w:rPr>
                <w:sz w:val="28"/>
                <w:szCs w:val="28"/>
                <w:lang w:val="lv-LV"/>
              </w:rPr>
              <w:t xml:space="preserve"> projekta izpildei nav nepieciešams izveidot jaunas institūcijas</w:t>
            </w:r>
            <w:r w:rsidRPr="00C3310F">
              <w:rPr>
                <w:rFonts w:eastAsia="Times New Roman"/>
                <w:sz w:val="28"/>
                <w:szCs w:val="28"/>
                <w:lang w:val="lv-LV" w:eastAsia="lv-LV"/>
              </w:rPr>
              <w:t>.</w:t>
            </w:r>
          </w:p>
        </w:tc>
      </w:tr>
      <w:tr w:rsidR="003A7D89" w:rsidRPr="00C3310F"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Projekta izpildes ietekmes uz pārvaldes institucionālo struktūru. Esošu institūciju likvidācija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A0281B">
            <w:pPr>
              <w:ind w:firstLine="720"/>
              <w:jc w:val="both"/>
              <w:rPr>
                <w:rFonts w:eastAsia="Times New Roman"/>
                <w:sz w:val="28"/>
                <w:szCs w:val="28"/>
                <w:lang w:val="lv-LV" w:eastAsia="lv-LV"/>
              </w:rPr>
            </w:pPr>
            <w:r w:rsidRPr="00C3310F">
              <w:rPr>
                <w:sz w:val="28"/>
                <w:szCs w:val="28"/>
                <w:lang w:val="lv-LV"/>
              </w:rPr>
              <w:t xml:space="preserve">Ministru kabineta </w:t>
            </w:r>
            <w:r w:rsidR="00A0281B" w:rsidRPr="00C3310F">
              <w:rPr>
                <w:sz w:val="28"/>
                <w:szCs w:val="28"/>
                <w:lang w:val="lv-LV"/>
              </w:rPr>
              <w:t>rīkojuma</w:t>
            </w:r>
            <w:r w:rsidRPr="00C3310F">
              <w:rPr>
                <w:sz w:val="28"/>
                <w:szCs w:val="28"/>
                <w:lang w:val="lv-LV"/>
              </w:rPr>
              <w:t xml:space="preserve"> projekta izpildei nav nepieciešams likvidēt esošās institūcijas</w:t>
            </w:r>
            <w:r w:rsidRPr="00C3310F">
              <w:rPr>
                <w:rFonts w:eastAsia="Times New Roman"/>
                <w:sz w:val="28"/>
                <w:szCs w:val="28"/>
                <w:lang w:val="lv-LV" w:eastAsia="lv-LV"/>
              </w:rPr>
              <w:t>.</w:t>
            </w:r>
          </w:p>
        </w:tc>
      </w:tr>
      <w:tr w:rsidR="003A7D89" w:rsidRPr="00C3310F" w:rsidTr="005D4BD6">
        <w:trPr>
          <w:trHeight w:val="50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lastRenderedPageBreak/>
              <w:t>5.</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Projekta izpildes ietekmes uz pārvaldes institucionālo struktūru. Esošu institūciju reorganizācija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A0281B">
            <w:pPr>
              <w:ind w:firstLine="720"/>
              <w:jc w:val="both"/>
              <w:rPr>
                <w:rFonts w:eastAsia="Times New Roman"/>
                <w:sz w:val="28"/>
                <w:szCs w:val="28"/>
                <w:lang w:val="lv-LV" w:eastAsia="lv-LV"/>
              </w:rPr>
            </w:pPr>
            <w:r w:rsidRPr="00C3310F">
              <w:rPr>
                <w:rFonts w:eastAsia="Times New Roman"/>
                <w:sz w:val="28"/>
                <w:szCs w:val="28"/>
                <w:lang w:val="lv-LV" w:eastAsia="lv-LV"/>
              </w:rPr>
              <w:t xml:space="preserve">Ministru kabineta </w:t>
            </w:r>
            <w:r w:rsidR="00A0281B" w:rsidRPr="00C3310F">
              <w:rPr>
                <w:rFonts w:eastAsia="Times New Roman"/>
                <w:sz w:val="28"/>
                <w:szCs w:val="28"/>
                <w:lang w:val="lv-LV" w:eastAsia="lv-LV"/>
              </w:rPr>
              <w:t>rīkojuma</w:t>
            </w:r>
            <w:r w:rsidRPr="00C3310F">
              <w:rPr>
                <w:sz w:val="28"/>
                <w:szCs w:val="28"/>
                <w:lang w:val="lv-LV"/>
              </w:rPr>
              <w:t xml:space="preserve"> projekta izpildei nav nepieciešams reorganizēt esošās institūcijas</w:t>
            </w:r>
            <w:r w:rsidRPr="00C3310F">
              <w:rPr>
                <w:rFonts w:eastAsia="Times New Roman"/>
                <w:sz w:val="28"/>
                <w:szCs w:val="28"/>
                <w:lang w:val="lv-LV" w:eastAsia="lv-LV"/>
              </w:rPr>
              <w:t>.</w:t>
            </w:r>
          </w:p>
        </w:tc>
      </w:tr>
      <w:tr w:rsidR="003A7D89" w:rsidRPr="00C3310F" w:rsidTr="005D4BD6">
        <w:trPr>
          <w:trHeight w:val="2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6.</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jc w:val="both"/>
              <w:rPr>
                <w:rFonts w:eastAsia="Times New Roman"/>
                <w:sz w:val="28"/>
                <w:szCs w:val="28"/>
                <w:lang w:val="lv-LV" w:eastAsia="lv-LV"/>
              </w:rPr>
            </w:pPr>
            <w:r w:rsidRPr="00C3310F">
              <w:rPr>
                <w:rFonts w:eastAsia="Times New Roman"/>
                <w:sz w:val="28"/>
                <w:szCs w:val="28"/>
                <w:lang w:val="lv-LV" w:eastAsia="lv-LV"/>
              </w:rPr>
              <w:t>Cita informācija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3310F" w:rsidRDefault="003A7D89" w:rsidP="002238D4">
            <w:pPr>
              <w:ind w:firstLine="720"/>
              <w:jc w:val="both"/>
              <w:rPr>
                <w:rFonts w:eastAsia="Times New Roman"/>
                <w:sz w:val="28"/>
                <w:szCs w:val="28"/>
                <w:lang w:val="lv-LV" w:eastAsia="lv-LV"/>
              </w:rPr>
            </w:pPr>
            <w:r w:rsidRPr="00C3310F">
              <w:rPr>
                <w:rFonts w:eastAsia="Times New Roman"/>
                <w:sz w:val="28"/>
                <w:szCs w:val="28"/>
                <w:lang w:val="lv-LV" w:eastAsia="lv-LV"/>
              </w:rPr>
              <w:t>Nav.</w:t>
            </w:r>
          </w:p>
        </w:tc>
      </w:tr>
    </w:tbl>
    <w:p w:rsidR="0088512F" w:rsidRPr="00C3310F" w:rsidRDefault="0088512F" w:rsidP="002238D4">
      <w:pPr>
        <w:tabs>
          <w:tab w:val="left" w:pos="7655"/>
        </w:tabs>
        <w:jc w:val="both"/>
        <w:rPr>
          <w:sz w:val="28"/>
          <w:szCs w:val="28"/>
          <w:lang w:val="lv-LV"/>
        </w:rPr>
      </w:pPr>
      <w:r w:rsidRPr="00C3310F">
        <w:rPr>
          <w:sz w:val="28"/>
          <w:szCs w:val="28"/>
          <w:lang w:val="lv-LV"/>
        </w:rPr>
        <w:t xml:space="preserve">Anotācijas </w:t>
      </w:r>
      <w:r w:rsidR="0070219F" w:rsidRPr="00C3310F">
        <w:rPr>
          <w:sz w:val="28"/>
          <w:szCs w:val="28"/>
          <w:lang w:val="lv-LV"/>
        </w:rPr>
        <w:t xml:space="preserve">III, </w:t>
      </w:r>
      <w:r w:rsidR="00A0281B" w:rsidRPr="00C3310F">
        <w:rPr>
          <w:sz w:val="28"/>
          <w:szCs w:val="28"/>
          <w:lang w:val="lv-LV"/>
        </w:rPr>
        <w:t xml:space="preserve">V un </w:t>
      </w:r>
      <w:r w:rsidRPr="00C3310F">
        <w:rPr>
          <w:sz w:val="28"/>
          <w:szCs w:val="28"/>
          <w:lang w:val="lv-LV"/>
        </w:rPr>
        <w:t xml:space="preserve">VI sadaļa – </w:t>
      </w:r>
      <w:r w:rsidRPr="00C3310F">
        <w:rPr>
          <w:iCs/>
          <w:sz w:val="28"/>
          <w:szCs w:val="28"/>
          <w:lang w:val="lv-LV"/>
        </w:rPr>
        <w:t>projekts šīs jomas neskar</w:t>
      </w:r>
      <w:r w:rsidRPr="00C3310F">
        <w:rPr>
          <w:sz w:val="28"/>
          <w:szCs w:val="28"/>
          <w:lang w:val="lv-LV"/>
        </w:rPr>
        <w:t>.</w:t>
      </w:r>
    </w:p>
    <w:p w:rsidR="0037328F" w:rsidRPr="00C3310F" w:rsidRDefault="0037328F" w:rsidP="002238D4">
      <w:pPr>
        <w:tabs>
          <w:tab w:val="right" w:pos="9072"/>
        </w:tabs>
        <w:rPr>
          <w:sz w:val="28"/>
          <w:szCs w:val="28"/>
          <w:lang w:val="lv-LV"/>
        </w:rPr>
      </w:pPr>
    </w:p>
    <w:p w:rsidR="0060028D" w:rsidRPr="00C3310F" w:rsidRDefault="0060028D" w:rsidP="002238D4">
      <w:pPr>
        <w:tabs>
          <w:tab w:val="right" w:pos="9072"/>
        </w:tabs>
        <w:rPr>
          <w:sz w:val="28"/>
          <w:szCs w:val="28"/>
          <w:lang w:val="lv-LV"/>
        </w:rPr>
      </w:pPr>
    </w:p>
    <w:p w:rsidR="0060028D" w:rsidRPr="00C3310F" w:rsidRDefault="0060028D" w:rsidP="002238D4">
      <w:pPr>
        <w:tabs>
          <w:tab w:val="right" w:pos="9072"/>
        </w:tabs>
        <w:rPr>
          <w:sz w:val="28"/>
          <w:szCs w:val="28"/>
          <w:lang w:val="lv-LV"/>
        </w:rPr>
      </w:pPr>
    </w:p>
    <w:p w:rsidR="00B54345" w:rsidRPr="00C3310F" w:rsidRDefault="00232991" w:rsidP="002238D4">
      <w:pPr>
        <w:tabs>
          <w:tab w:val="decimal" w:pos="9072"/>
        </w:tabs>
        <w:jc w:val="both"/>
        <w:rPr>
          <w:sz w:val="28"/>
          <w:szCs w:val="28"/>
          <w:lang w:val="sv-SE" w:bidi="lo-LA"/>
        </w:rPr>
      </w:pPr>
      <w:r w:rsidRPr="00C3310F">
        <w:rPr>
          <w:sz w:val="28"/>
          <w:szCs w:val="28"/>
          <w:lang w:val="sv-SE" w:bidi="lo-LA"/>
        </w:rPr>
        <w:t xml:space="preserve">Ekonomikas </w:t>
      </w:r>
      <w:proofErr w:type="spellStart"/>
      <w:r w:rsidRPr="00C3310F">
        <w:rPr>
          <w:sz w:val="28"/>
          <w:szCs w:val="28"/>
          <w:lang w:val="sv-SE" w:bidi="lo-LA"/>
        </w:rPr>
        <w:t>ministr</w:t>
      </w:r>
      <w:r w:rsidR="005269EE" w:rsidRPr="00C3310F">
        <w:rPr>
          <w:bCs/>
          <w:sz w:val="28"/>
          <w:szCs w:val="28"/>
          <w:lang w:val="sv-SE" w:bidi="lo-LA"/>
        </w:rPr>
        <w:t>s</w:t>
      </w:r>
      <w:proofErr w:type="spellEnd"/>
      <w:r w:rsidR="005269EE" w:rsidRPr="00C3310F">
        <w:rPr>
          <w:bCs/>
          <w:sz w:val="28"/>
          <w:szCs w:val="28"/>
          <w:lang w:val="sv-SE" w:bidi="lo-LA"/>
        </w:rPr>
        <w:tab/>
      </w:r>
      <w:proofErr w:type="spellStart"/>
      <w:r w:rsidRPr="00C3310F">
        <w:rPr>
          <w:bCs/>
          <w:sz w:val="28"/>
          <w:szCs w:val="28"/>
          <w:lang w:val="sv-SE" w:bidi="lo-LA"/>
        </w:rPr>
        <w:t>D</w:t>
      </w:r>
      <w:proofErr w:type="gramStart"/>
      <w:r w:rsidRPr="00C3310F">
        <w:rPr>
          <w:bCs/>
          <w:sz w:val="28"/>
          <w:szCs w:val="28"/>
          <w:lang w:val="sv-SE" w:bidi="lo-LA"/>
        </w:rPr>
        <w:t>.Pav</w:t>
      </w:r>
      <w:proofErr w:type="gramEnd"/>
      <w:r w:rsidRPr="00C3310F">
        <w:rPr>
          <w:bCs/>
          <w:sz w:val="28"/>
          <w:szCs w:val="28"/>
          <w:lang w:val="sv-SE" w:bidi="lo-LA"/>
        </w:rPr>
        <w:t>ļuts</w:t>
      </w:r>
      <w:proofErr w:type="spellEnd"/>
    </w:p>
    <w:p w:rsidR="002238D4" w:rsidRPr="00C3310F" w:rsidRDefault="002238D4" w:rsidP="002238D4">
      <w:pPr>
        <w:tabs>
          <w:tab w:val="left" w:pos="7513"/>
          <w:tab w:val="decimal" w:pos="10490"/>
        </w:tabs>
        <w:ind w:right="6236"/>
        <w:jc w:val="both"/>
        <w:rPr>
          <w:sz w:val="28"/>
          <w:szCs w:val="28"/>
          <w:lang w:val="sv-SE" w:bidi="lo-LA"/>
        </w:rPr>
      </w:pPr>
    </w:p>
    <w:p w:rsidR="00B54345" w:rsidRPr="00C3310F" w:rsidRDefault="00B54345" w:rsidP="00232991">
      <w:pPr>
        <w:tabs>
          <w:tab w:val="left" w:pos="8222"/>
          <w:tab w:val="decimal" w:pos="10490"/>
        </w:tabs>
        <w:ind w:right="6236"/>
        <w:jc w:val="both"/>
        <w:rPr>
          <w:sz w:val="28"/>
          <w:szCs w:val="28"/>
        </w:rPr>
      </w:pPr>
      <w:proofErr w:type="spellStart"/>
      <w:r w:rsidRPr="00C3310F">
        <w:rPr>
          <w:sz w:val="28"/>
          <w:szCs w:val="28"/>
          <w:lang w:val="sv-SE" w:bidi="lo-LA"/>
        </w:rPr>
        <w:t>Vīza</w:t>
      </w:r>
      <w:proofErr w:type="spellEnd"/>
      <w:r w:rsidRPr="00C3310F">
        <w:rPr>
          <w:sz w:val="28"/>
          <w:szCs w:val="28"/>
          <w:lang w:val="sv-SE" w:bidi="lo-LA"/>
        </w:rPr>
        <w:t xml:space="preserve">: </w:t>
      </w:r>
      <w:proofErr w:type="spellStart"/>
      <w:r w:rsidRPr="00C3310F">
        <w:rPr>
          <w:sz w:val="28"/>
          <w:szCs w:val="28"/>
          <w:lang w:val="sv-SE" w:bidi="lo-LA"/>
        </w:rPr>
        <w:t>valsts</w:t>
      </w:r>
      <w:proofErr w:type="spellEnd"/>
      <w:r w:rsidRPr="00C3310F">
        <w:rPr>
          <w:sz w:val="28"/>
          <w:szCs w:val="28"/>
          <w:lang w:val="sv-SE" w:bidi="lo-LA"/>
        </w:rPr>
        <w:t xml:space="preserve"> </w:t>
      </w:r>
      <w:proofErr w:type="spellStart"/>
      <w:r w:rsidRPr="00C3310F">
        <w:rPr>
          <w:sz w:val="28"/>
          <w:szCs w:val="28"/>
          <w:lang w:val="sv-SE" w:bidi="lo-LA"/>
        </w:rPr>
        <w:t>sekretārs</w:t>
      </w:r>
      <w:proofErr w:type="spellEnd"/>
      <w:r w:rsidRPr="00C3310F">
        <w:rPr>
          <w:sz w:val="28"/>
          <w:szCs w:val="28"/>
          <w:lang w:val="sv-SE" w:bidi="lo-LA"/>
        </w:rPr>
        <w:tab/>
      </w:r>
      <w:proofErr w:type="spellStart"/>
      <w:r w:rsidRPr="00C3310F">
        <w:rPr>
          <w:sz w:val="28"/>
          <w:szCs w:val="28"/>
        </w:rPr>
        <w:t>J.</w:t>
      </w:r>
      <w:r w:rsidR="00232991" w:rsidRPr="00C3310F">
        <w:rPr>
          <w:sz w:val="28"/>
          <w:szCs w:val="28"/>
        </w:rPr>
        <w:t>Pūce</w:t>
      </w:r>
      <w:proofErr w:type="spellEnd"/>
    </w:p>
    <w:p w:rsidR="0067232A" w:rsidRPr="00C3310F" w:rsidRDefault="0067232A" w:rsidP="00080A4B">
      <w:pPr>
        <w:jc w:val="both"/>
        <w:rPr>
          <w:sz w:val="28"/>
          <w:szCs w:val="28"/>
          <w:lang w:val="lv-LV" w:bidi="lo-LA"/>
        </w:rPr>
      </w:pPr>
    </w:p>
    <w:p w:rsidR="0007250C" w:rsidRPr="00C3310F" w:rsidRDefault="0007250C" w:rsidP="002238D4">
      <w:pPr>
        <w:jc w:val="both"/>
        <w:rPr>
          <w:sz w:val="28"/>
          <w:szCs w:val="28"/>
          <w:lang w:val="lv-LV" w:bidi="lo-LA"/>
        </w:rPr>
      </w:pPr>
    </w:p>
    <w:p w:rsidR="0007250C" w:rsidRPr="00C3310F" w:rsidRDefault="0007250C" w:rsidP="002238D4">
      <w:pPr>
        <w:jc w:val="both"/>
        <w:rPr>
          <w:sz w:val="28"/>
          <w:szCs w:val="28"/>
          <w:lang w:val="lv-LV" w:bidi="lo-LA"/>
        </w:rPr>
      </w:pPr>
    </w:p>
    <w:p w:rsidR="00232991" w:rsidRPr="00C3310F" w:rsidRDefault="00232991" w:rsidP="002238D4">
      <w:pPr>
        <w:jc w:val="both"/>
        <w:rPr>
          <w:sz w:val="28"/>
          <w:szCs w:val="28"/>
          <w:lang w:val="lv-LV" w:bidi="lo-LA"/>
        </w:rPr>
      </w:pPr>
    </w:p>
    <w:p w:rsidR="00232991" w:rsidRPr="00C3310F" w:rsidRDefault="00232991" w:rsidP="002238D4">
      <w:pPr>
        <w:jc w:val="both"/>
        <w:rPr>
          <w:sz w:val="28"/>
          <w:szCs w:val="28"/>
          <w:lang w:val="lv-LV" w:bidi="lo-LA"/>
        </w:rPr>
      </w:pPr>
    </w:p>
    <w:p w:rsidR="00D504B2" w:rsidRPr="00C3310F" w:rsidRDefault="00D504B2" w:rsidP="002238D4">
      <w:pPr>
        <w:jc w:val="both"/>
        <w:rPr>
          <w:sz w:val="28"/>
          <w:szCs w:val="28"/>
          <w:lang w:val="lv-LV" w:bidi="lo-LA"/>
        </w:rPr>
      </w:pPr>
    </w:p>
    <w:p w:rsidR="00E2796E" w:rsidRPr="00C3310F" w:rsidRDefault="00E2796E"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60028D" w:rsidRPr="00C3310F" w:rsidRDefault="0060028D" w:rsidP="002238D4">
      <w:pPr>
        <w:jc w:val="both"/>
        <w:rPr>
          <w:sz w:val="28"/>
          <w:szCs w:val="28"/>
          <w:lang w:val="lv-LV" w:bidi="lo-LA"/>
        </w:rPr>
      </w:pPr>
    </w:p>
    <w:p w:rsidR="002336C8" w:rsidRPr="00C3310F" w:rsidRDefault="009C3092" w:rsidP="002238D4">
      <w:pPr>
        <w:jc w:val="both"/>
        <w:rPr>
          <w:sz w:val="28"/>
          <w:szCs w:val="28"/>
          <w:lang w:val="lv-LV" w:bidi="lo-LA"/>
        </w:rPr>
      </w:pPr>
      <w:r>
        <w:rPr>
          <w:sz w:val="28"/>
          <w:szCs w:val="28"/>
          <w:lang w:val="lv-LV" w:bidi="lo-LA"/>
        </w:rPr>
        <w:t>27.11.2013 10:40</w:t>
      </w:r>
    </w:p>
    <w:p w:rsidR="00B74BCA" w:rsidRPr="00C3310F" w:rsidRDefault="00D156DF" w:rsidP="002238D4">
      <w:pPr>
        <w:jc w:val="both"/>
        <w:rPr>
          <w:sz w:val="28"/>
          <w:szCs w:val="28"/>
          <w:lang w:val="sv-SE" w:bidi="lo-LA"/>
        </w:rPr>
      </w:pPr>
      <w:r w:rsidRPr="00C3310F">
        <w:rPr>
          <w:sz w:val="28"/>
          <w:szCs w:val="28"/>
        </w:rPr>
        <w:fldChar w:fldCharType="begin"/>
      </w:r>
      <w:r w:rsidRPr="00C3310F">
        <w:rPr>
          <w:sz w:val="28"/>
          <w:szCs w:val="28"/>
        </w:rPr>
        <w:instrText xml:space="preserve"> NUMWORDS   \* MERGEFORMAT </w:instrText>
      </w:r>
      <w:r w:rsidRPr="00C3310F">
        <w:rPr>
          <w:sz w:val="28"/>
          <w:szCs w:val="28"/>
        </w:rPr>
        <w:fldChar w:fldCharType="separate"/>
      </w:r>
      <w:r w:rsidR="009C3092" w:rsidRPr="009C3092">
        <w:rPr>
          <w:noProof/>
          <w:sz w:val="28"/>
          <w:szCs w:val="28"/>
          <w:lang w:val="sv-SE" w:bidi="lo-LA"/>
        </w:rPr>
        <w:t>876</w:t>
      </w:r>
      <w:r w:rsidRPr="00C3310F">
        <w:rPr>
          <w:noProof/>
          <w:sz w:val="28"/>
          <w:szCs w:val="28"/>
          <w:lang w:val="sv-SE" w:bidi="lo-LA"/>
        </w:rPr>
        <w:fldChar w:fldCharType="end"/>
      </w:r>
    </w:p>
    <w:p w:rsidR="0077545A" w:rsidRPr="00C3310F" w:rsidRDefault="00B74BCA" w:rsidP="002238D4">
      <w:pPr>
        <w:jc w:val="both"/>
        <w:rPr>
          <w:sz w:val="28"/>
          <w:szCs w:val="28"/>
          <w:lang w:val="sv-SE" w:bidi="lo-LA"/>
        </w:rPr>
      </w:pPr>
      <w:proofErr w:type="spellStart"/>
      <w:r w:rsidRPr="00C3310F">
        <w:rPr>
          <w:sz w:val="28"/>
          <w:szCs w:val="28"/>
          <w:lang w:val="sv-SE" w:bidi="lo-LA"/>
        </w:rPr>
        <w:t>L</w:t>
      </w:r>
      <w:proofErr w:type="gramStart"/>
      <w:r w:rsidRPr="00C3310F">
        <w:rPr>
          <w:sz w:val="28"/>
          <w:szCs w:val="28"/>
          <w:lang w:val="sv-SE" w:bidi="lo-LA"/>
        </w:rPr>
        <w:t>.Mi</w:t>
      </w:r>
      <w:proofErr w:type="gramEnd"/>
      <w:r w:rsidRPr="00C3310F">
        <w:rPr>
          <w:sz w:val="28"/>
          <w:szCs w:val="28"/>
          <w:lang w:val="sv-SE" w:bidi="lo-LA"/>
        </w:rPr>
        <w:t>čule</w:t>
      </w:r>
      <w:bookmarkStart w:id="5" w:name="_GoBack"/>
      <w:bookmarkEnd w:id="5"/>
      <w:proofErr w:type="spellEnd"/>
    </w:p>
    <w:p w:rsidR="00097583" w:rsidRPr="00ED68FA" w:rsidRDefault="00B74BCA" w:rsidP="002238D4">
      <w:pPr>
        <w:jc w:val="both"/>
        <w:rPr>
          <w:sz w:val="28"/>
          <w:szCs w:val="28"/>
          <w:lang w:val="sv-SE" w:bidi="lo-LA"/>
        </w:rPr>
      </w:pPr>
      <w:r w:rsidRPr="00C3310F">
        <w:rPr>
          <w:sz w:val="28"/>
          <w:szCs w:val="28"/>
          <w:lang w:val="sv-SE" w:bidi="lo-LA"/>
        </w:rPr>
        <w:t>67013</w:t>
      </w:r>
      <w:r w:rsidR="00864EFE" w:rsidRPr="00C3310F">
        <w:rPr>
          <w:sz w:val="28"/>
          <w:szCs w:val="28"/>
          <w:lang w:val="sv-SE" w:bidi="lo-LA"/>
        </w:rPr>
        <w:t>093</w:t>
      </w:r>
      <w:r w:rsidR="00386053" w:rsidRPr="00C3310F">
        <w:rPr>
          <w:sz w:val="28"/>
          <w:szCs w:val="28"/>
          <w:lang w:val="sv-SE" w:bidi="lo-LA"/>
        </w:rPr>
        <w:t>,</w:t>
      </w:r>
      <w:r w:rsidRPr="00C3310F">
        <w:rPr>
          <w:sz w:val="28"/>
          <w:szCs w:val="28"/>
          <w:lang w:val="sv-SE" w:bidi="lo-LA"/>
        </w:rPr>
        <w:t xml:space="preserve"> </w:t>
      </w:r>
      <w:hyperlink r:id="rId9" w:history="1">
        <w:r w:rsidRPr="00C3310F">
          <w:rPr>
            <w:sz w:val="28"/>
            <w:szCs w:val="28"/>
            <w:lang w:val="sv-SE" w:bidi="lo-LA"/>
          </w:rPr>
          <w:t>Liga.Micule@em.gov.lv</w:t>
        </w:r>
      </w:hyperlink>
    </w:p>
    <w:sectPr w:rsidR="00097583" w:rsidRPr="00ED68FA"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78" w:rsidRDefault="00292878" w:rsidP="00B014C2">
      <w:r>
        <w:separator/>
      </w:r>
    </w:p>
  </w:endnote>
  <w:endnote w:type="continuationSeparator" w:id="0">
    <w:p w:rsidR="00292878" w:rsidRDefault="0029287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F71EFD" w:rsidRDefault="00C3310F" w:rsidP="00F71EFD">
    <w:pPr>
      <w:pStyle w:val="BodyText"/>
      <w:rPr>
        <w:sz w:val="24"/>
        <w:szCs w:val="24"/>
      </w:rPr>
    </w:pPr>
    <w:fldSimple w:instr=" FILENAME   \* MERGEFORMAT ">
      <w:r w:rsidR="009C3092" w:rsidRPr="009C3092">
        <w:rPr>
          <w:noProof/>
          <w:sz w:val="24"/>
          <w:szCs w:val="24"/>
        </w:rPr>
        <w:t>EMAnot_271113_groz3DPP</w:t>
      </w:r>
    </w:fldSimple>
    <w:r w:rsidR="00F71EFD" w:rsidRPr="00C33F2C">
      <w:rPr>
        <w:sz w:val="24"/>
        <w:szCs w:val="24"/>
      </w:rPr>
      <w:t xml:space="preserve">; </w:t>
    </w:r>
    <w:r w:rsidR="00F71EFD" w:rsidRPr="00F71EFD">
      <w:rPr>
        <w:sz w:val="24"/>
        <w:szCs w:val="24"/>
      </w:rPr>
      <w:t>Ministru kabineta rīkojuma projekta „Grozījumi darbības programmas „Infrastruktūra un pakalpojumi” papildinājumā”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C33F2C" w:rsidRDefault="00C3310F" w:rsidP="00D7256E">
    <w:pPr>
      <w:pStyle w:val="BodyText"/>
      <w:rPr>
        <w:sz w:val="24"/>
        <w:szCs w:val="24"/>
      </w:rPr>
    </w:pPr>
    <w:fldSimple w:instr=" FILENAME   \* MERGEFORMAT ">
      <w:r w:rsidR="009C3092" w:rsidRPr="009C3092">
        <w:rPr>
          <w:noProof/>
          <w:sz w:val="24"/>
          <w:szCs w:val="24"/>
        </w:rPr>
        <w:t>EMAnot_271113_groz3DPP</w:t>
      </w:r>
    </w:fldSimple>
    <w:r w:rsidR="003E784A" w:rsidRPr="00C33F2C">
      <w:rPr>
        <w:sz w:val="24"/>
        <w:szCs w:val="24"/>
      </w:rPr>
      <w:t xml:space="preserve">; </w:t>
    </w:r>
    <w:r w:rsidR="00F71EFD" w:rsidRPr="00F71EFD">
      <w:rPr>
        <w:sz w:val="24"/>
        <w:szCs w:val="24"/>
      </w:rPr>
      <w:t>Ministru kabineta rīkojuma projekta „Grozījumi darbības programmas „Infrastruktūra un pakalpojumi” papildinājumā”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78" w:rsidRDefault="00292878" w:rsidP="00B014C2">
      <w:r>
        <w:separator/>
      </w:r>
    </w:p>
  </w:footnote>
  <w:footnote w:type="continuationSeparator" w:id="0">
    <w:p w:rsidR="00292878" w:rsidRDefault="00292878"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E784A" w:rsidRPr="00B014C2" w:rsidRDefault="003E784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9C3092">
          <w:rPr>
            <w:noProof/>
            <w:sz w:val="24"/>
            <w:szCs w:val="24"/>
          </w:rPr>
          <w:t>5</w:t>
        </w:r>
        <w:r w:rsidRPr="00B014C2">
          <w:rPr>
            <w:sz w:val="24"/>
            <w:szCs w:val="24"/>
          </w:rPr>
          <w:fldChar w:fldCharType="end"/>
        </w:r>
      </w:p>
    </w:sdtContent>
  </w:sdt>
  <w:p w:rsidR="003E784A" w:rsidRDefault="003E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BC9"/>
    <w:multiLevelType w:val="hybridMultilevel"/>
    <w:tmpl w:val="3BA8FFEE"/>
    <w:lvl w:ilvl="0" w:tplc="80C816F0">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7ED43E0"/>
    <w:multiLevelType w:val="hybridMultilevel"/>
    <w:tmpl w:val="63D66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nsid w:val="39202F56"/>
    <w:multiLevelType w:val="hybridMultilevel"/>
    <w:tmpl w:val="4036D824"/>
    <w:lvl w:ilvl="0" w:tplc="8340A844">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1">
    <w:nsid w:val="4BE83910"/>
    <w:multiLevelType w:val="hybridMultilevel"/>
    <w:tmpl w:val="4E1CDC66"/>
    <w:lvl w:ilvl="0" w:tplc="20084D8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9D3A0D"/>
    <w:multiLevelType w:val="hybridMultilevel"/>
    <w:tmpl w:val="8C96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E4979"/>
    <w:multiLevelType w:val="hybridMultilevel"/>
    <w:tmpl w:val="FB6AB54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nsid w:val="73EE4F36"/>
    <w:multiLevelType w:val="hybridMultilevel"/>
    <w:tmpl w:val="C24ECFC0"/>
    <w:lvl w:ilvl="0" w:tplc="7CE2503E">
      <w:start w:val="1"/>
      <w:numFmt w:val="decimal"/>
      <w:lvlText w:val="%1)"/>
      <w:lvlJc w:val="left"/>
      <w:pPr>
        <w:ind w:left="870" w:hanging="51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3"/>
  </w:num>
  <w:num w:numId="6">
    <w:abstractNumId w:val="9"/>
  </w:num>
  <w:num w:numId="7">
    <w:abstractNumId w:val="0"/>
  </w:num>
  <w:num w:numId="8">
    <w:abstractNumId w:val="15"/>
  </w:num>
  <w:num w:numId="9">
    <w:abstractNumId w:val="13"/>
  </w:num>
  <w:num w:numId="10">
    <w:abstractNumId w:val="1"/>
  </w:num>
  <w:num w:numId="11">
    <w:abstractNumId w:val="12"/>
  </w:num>
  <w:num w:numId="12">
    <w:abstractNumId w:val="17"/>
  </w:num>
  <w:num w:numId="13">
    <w:abstractNumId w:val="10"/>
  </w:num>
  <w:num w:numId="14">
    <w:abstractNumId w:val="6"/>
  </w:num>
  <w:num w:numId="15">
    <w:abstractNumId w:val="7"/>
  </w:num>
  <w:num w:numId="16">
    <w:abstractNumId w:val="11"/>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CEF"/>
    <w:rsid w:val="0001186C"/>
    <w:rsid w:val="00011E56"/>
    <w:rsid w:val="000120A0"/>
    <w:rsid w:val="00014006"/>
    <w:rsid w:val="0001626D"/>
    <w:rsid w:val="0001764D"/>
    <w:rsid w:val="00020A02"/>
    <w:rsid w:val="000214DF"/>
    <w:rsid w:val="000262D3"/>
    <w:rsid w:val="00026BA7"/>
    <w:rsid w:val="00026C03"/>
    <w:rsid w:val="0002762A"/>
    <w:rsid w:val="00030BAE"/>
    <w:rsid w:val="00030D7B"/>
    <w:rsid w:val="00031099"/>
    <w:rsid w:val="000320DD"/>
    <w:rsid w:val="0003693D"/>
    <w:rsid w:val="00036E03"/>
    <w:rsid w:val="00037262"/>
    <w:rsid w:val="0004167C"/>
    <w:rsid w:val="000445F3"/>
    <w:rsid w:val="00047EF5"/>
    <w:rsid w:val="00050184"/>
    <w:rsid w:val="00050EA4"/>
    <w:rsid w:val="00052380"/>
    <w:rsid w:val="000564DA"/>
    <w:rsid w:val="00056DE2"/>
    <w:rsid w:val="00056E1B"/>
    <w:rsid w:val="00057414"/>
    <w:rsid w:val="00060D39"/>
    <w:rsid w:val="00063D82"/>
    <w:rsid w:val="000643D5"/>
    <w:rsid w:val="00064E49"/>
    <w:rsid w:val="00066FFE"/>
    <w:rsid w:val="00071114"/>
    <w:rsid w:val="0007250C"/>
    <w:rsid w:val="000729ED"/>
    <w:rsid w:val="00072ECD"/>
    <w:rsid w:val="00080A4B"/>
    <w:rsid w:val="00081A08"/>
    <w:rsid w:val="00081C1D"/>
    <w:rsid w:val="00081F44"/>
    <w:rsid w:val="00083704"/>
    <w:rsid w:val="000847AE"/>
    <w:rsid w:val="0008486C"/>
    <w:rsid w:val="00086412"/>
    <w:rsid w:val="00087524"/>
    <w:rsid w:val="00087C9B"/>
    <w:rsid w:val="00091DBA"/>
    <w:rsid w:val="00097446"/>
    <w:rsid w:val="00097583"/>
    <w:rsid w:val="000A164A"/>
    <w:rsid w:val="000A402E"/>
    <w:rsid w:val="000A4AED"/>
    <w:rsid w:val="000A5FB9"/>
    <w:rsid w:val="000B0719"/>
    <w:rsid w:val="000B2AE3"/>
    <w:rsid w:val="000B71C3"/>
    <w:rsid w:val="000C29F8"/>
    <w:rsid w:val="000D0388"/>
    <w:rsid w:val="000D19C8"/>
    <w:rsid w:val="000D2F05"/>
    <w:rsid w:val="000D45E4"/>
    <w:rsid w:val="000D4DC9"/>
    <w:rsid w:val="000D5FF6"/>
    <w:rsid w:val="000D6DF2"/>
    <w:rsid w:val="000E02F6"/>
    <w:rsid w:val="000E2F17"/>
    <w:rsid w:val="000E409F"/>
    <w:rsid w:val="000E4277"/>
    <w:rsid w:val="000E76F9"/>
    <w:rsid w:val="000F0232"/>
    <w:rsid w:val="000F5077"/>
    <w:rsid w:val="000F6C72"/>
    <w:rsid w:val="000F6E9E"/>
    <w:rsid w:val="000F733A"/>
    <w:rsid w:val="001000B5"/>
    <w:rsid w:val="001002E4"/>
    <w:rsid w:val="0010079A"/>
    <w:rsid w:val="0010385C"/>
    <w:rsid w:val="00103FE1"/>
    <w:rsid w:val="0010410B"/>
    <w:rsid w:val="001047E8"/>
    <w:rsid w:val="00113288"/>
    <w:rsid w:val="001141FA"/>
    <w:rsid w:val="00115E25"/>
    <w:rsid w:val="00120651"/>
    <w:rsid w:val="0012067B"/>
    <w:rsid w:val="001232D1"/>
    <w:rsid w:val="001237DF"/>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6376D"/>
    <w:rsid w:val="001663F9"/>
    <w:rsid w:val="001700A4"/>
    <w:rsid w:val="0017312C"/>
    <w:rsid w:val="001733BE"/>
    <w:rsid w:val="0017472D"/>
    <w:rsid w:val="001764E7"/>
    <w:rsid w:val="00182537"/>
    <w:rsid w:val="00182CC4"/>
    <w:rsid w:val="001831F7"/>
    <w:rsid w:val="00184C02"/>
    <w:rsid w:val="00184E37"/>
    <w:rsid w:val="001855EE"/>
    <w:rsid w:val="00186895"/>
    <w:rsid w:val="001871BB"/>
    <w:rsid w:val="00190498"/>
    <w:rsid w:val="00191102"/>
    <w:rsid w:val="00191B2C"/>
    <w:rsid w:val="00194800"/>
    <w:rsid w:val="00195EB1"/>
    <w:rsid w:val="001971A4"/>
    <w:rsid w:val="001973A7"/>
    <w:rsid w:val="001A082F"/>
    <w:rsid w:val="001A2ABA"/>
    <w:rsid w:val="001A3B25"/>
    <w:rsid w:val="001A3C19"/>
    <w:rsid w:val="001A4C6A"/>
    <w:rsid w:val="001B0C97"/>
    <w:rsid w:val="001B262F"/>
    <w:rsid w:val="001B3236"/>
    <w:rsid w:val="001B4556"/>
    <w:rsid w:val="001B4EB9"/>
    <w:rsid w:val="001B5566"/>
    <w:rsid w:val="001B5F59"/>
    <w:rsid w:val="001B6F62"/>
    <w:rsid w:val="001B7875"/>
    <w:rsid w:val="001C1BFF"/>
    <w:rsid w:val="001C2D96"/>
    <w:rsid w:val="001C6A1F"/>
    <w:rsid w:val="001D02A2"/>
    <w:rsid w:val="001D39D9"/>
    <w:rsid w:val="001D416F"/>
    <w:rsid w:val="001D46D6"/>
    <w:rsid w:val="001D5E9C"/>
    <w:rsid w:val="001D76FC"/>
    <w:rsid w:val="001E3BD0"/>
    <w:rsid w:val="001E5031"/>
    <w:rsid w:val="001E7BB7"/>
    <w:rsid w:val="001F02C1"/>
    <w:rsid w:val="001F604C"/>
    <w:rsid w:val="001F6151"/>
    <w:rsid w:val="001F7527"/>
    <w:rsid w:val="00200612"/>
    <w:rsid w:val="002009BD"/>
    <w:rsid w:val="00205FEE"/>
    <w:rsid w:val="0021241F"/>
    <w:rsid w:val="00213D6A"/>
    <w:rsid w:val="00214535"/>
    <w:rsid w:val="002149CB"/>
    <w:rsid w:val="00216B96"/>
    <w:rsid w:val="00221058"/>
    <w:rsid w:val="00221205"/>
    <w:rsid w:val="00221561"/>
    <w:rsid w:val="00221795"/>
    <w:rsid w:val="00221CAE"/>
    <w:rsid w:val="00222690"/>
    <w:rsid w:val="002238D4"/>
    <w:rsid w:val="00223A02"/>
    <w:rsid w:val="00224C7C"/>
    <w:rsid w:val="0023085A"/>
    <w:rsid w:val="00230FB6"/>
    <w:rsid w:val="00231EB0"/>
    <w:rsid w:val="00232991"/>
    <w:rsid w:val="00233657"/>
    <w:rsid w:val="002336C8"/>
    <w:rsid w:val="00233F7A"/>
    <w:rsid w:val="0023462C"/>
    <w:rsid w:val="00234C58"/>
    <w:rsid w:val="00234DDC"/>
    <w:rsid w:val="00245D09"/>
    <w:rsid w:val="00247529"/>
    <w:rsid w:val="002507A0"/>
    <w:rsid w:val="002534F2"/>
    <w:rsid w:val="002543B5"/>
    <w:rsid w:val="0025484B"/>
    <w:rsid w:val="00257EAE"/>
    <w:rsid w:val="00261B9F"/>
    <w:rsid w:val="0026446F"/>
    <w:rsid w:val="00265C1B"/>
    <w:rsid w:val="002701D0"/>
    <w:rsid w:val="002702EB"/>
    <w:rsid w:val="00271EC3"/>
    <w:rsid w:val="00277B44"/>
    <w:rsid w:val="00280A6B"/>
    <w:rsid w:val="0028266D"/>
    <w:rsid w:val="00284232"/>
    <w:rsid w:val="002843C3"/>
    <w:rsid w:val="00285613"/>
    <w:rsid w:val="00285CAB"/>
    <w:rsid w:val="0028698C"/>
    <w:rsid w:val="00287254"/>
    <w:rsid w:val="00290331"/>
    <w:rsid w:val="002912E4"/>
    <w:rsid w:val="00292878"/>
    <w:rsid w:val="00292D6E"/>
    <w:rsid w:val="0029306A"/>
    <w:rsid w:val="002954D4"/>
    <w:rsid w:val="00295842"/>
    <w:rsid w:val="00295C0F"/>
    <w:rsid w:val="002A0052"/>
    <w:rsid w:val="002A0CEE"/>
    <w:rsid w:val="002B30A6"/>
    <w:rsid w:val="002B34B0"/>
    <w:rsid w:val="002B4D01"/>
    <w:rsid w:val="002B667D"/>
    <w:rsid w:val="002B768A"/>
    <w:rsid w:val="002C0E0E"/>
    <w:rsid w:val="002C20C8"/>
    <w:rsid w:val="002C4039"/>
    <w:rsid w:val="002D259E"/>
    <w:rsid w:val="002D3839"/>
    <w:rsid w:val="002D3E95"/>
    <w:rsid w:val="002D43D4"/>
    <w:rsid w:val="002D5EBC"/>
    <w:rsid w:val="002D7C26"/>
    <w:rsid w:val="002E1D56"/>
    <w:rsid w:val="002E3CFA"/>
    <w:rsid w:val="002E6122"/>
    <w:rsid w:val="002E6245"/>
    <w:rsid w:val="002E7059"/>
    <w:rsid w:val="002E7530"/>
    <w:rsid w:val="002E7962"/>
    <w:rsid w:val="002E7BEF"/>
    <w:rsid w:val="002F063C"/>
    <w:rsid w:val="002F0C0A"/>
    <w:rsid w:val="002F423D"/>
    <w:rsid w:val="002F4553"/>
    <w:rsid w:val="002F6D2C"/>
    <w:rsid w:val="003000F0"/>
    <w:rsid w:val="00306CD1"/>
    <w:rsid w:val="00307E16"/>
    <w:rsid w:val="00307F40"/>
    <w:rsid w:val="003124BE"/>
    <w:rsid w:val="00314594"/>
    <w:rsid w:val="00320EB0"/>
    <w:rsid w:val="00322A15"/>
    <w:rsid w:val="00323EBB"/>
    <w:rsid w:val="00324F11"/>
    <w:rsid w:val="00327F62"/>
    <w:rsid w:val="00330AF0"/>
    <w:rsid w:val="00334B3B"/>
    <w:rsid w:val="00335837"/>
    <w:rsid w:val="003365BB"/>
    <w:rsid w:val="003372CD"/>
    <w:rsid w:val="00337A4C"/>
    <w:rsid w:val="00341D01"/>
    <w:rsid w:val="0034284E"/>
    <w:rsid w:val="00344B27"/>
    <w:rsid w:val="00347801"/>
    <w:rsid w:val="003479DF"/>
    <w:rsid w:val="0035647E"/>
    <w:rsid w:val="003575E4"/>
    <w:rsid w:val="00357B86"/>
    <w:rsid w:val="00360437"/>
    <w:rsid w:val="00360962"/>
    <w:rsid w:val="003611ED"/>
    <w:rsid w:val="00361DA6"/>
    <w:rsid w:val="00362D30"/>
    <w:rsid w:val="00365213"/>
    <w:rsid w:val="003661FA"/>
    <w:rsid w:val="003707C8"/>
    <w:rsid w:val="003717B0"/>
    <w:rsid w:val="0037328F"/>
    <w:rsid w:val="0037466C"/>
    <w:rsid w:val="0037568A"/>
    <w:rsid w:val="00383500"/>
    <w:rsid w:val="00383C10"/>
    <w:rsid w:val="00384799"/>
    <w:rsid w:val="00385191"/>
    <w:rsid w:val="00385DB0"/>
    <w:rsid w:val="00386053"/>
    <w:rsid w:val="00391942"/>
    <w:rsid w:val="003922EC"/>
    <w:rsid w:val="00396D2E"/>
    <w:rsid w:val="003A5031"/>
    <w:rsid w:val="003A5545"/>
    <w:rsid w:val="003A56E6"/>
    <w:rsid w:val="003A5F98"/>
    <w:rsid w:val="003A7D89"/>
    <w:rsid w:val="003B04FD"/>
    <w:rsid w:val="003B060D"/>
    <w:rsid w:val="003B2031"/>
    <w:rsid w:val="003B2464"/>
    <w:rsid w:val="003B3450"/>
    <w:rsid w:val="003B4994"/>
    <w:rsid w:val="003B5399"/>
    <w:rsid w:val="003B580C"/>
    <w:rsid w:val="003B590B"/>
    <w:rsid w:val="003C1C94"/>
    <w:rsid w:val="003C406A"/>
    <w:rsid w:val="003C7C12"/>
    <w:rsid w:val="003D107E"/>
    <w:rsid w:val="003D342E"/>
    <w:rsid w:val="003D3A14"/>
    <w:rsid w:val="003E0167"/>
    <w:rsid w:val="003E0BD3"/>
    <w:rsid w:val="003E284A"/>
    <w:rsid w:val="003E2968"/>
    <w:rsid w:val="003E3604"/>
    <w:rsid w:val="003E6CB3"/>
    <w:rsid w:val="003E784A"/>
    <w:rsid w:val="003F0C4F"/>
    <w:rsid w:val="003F17ED"/>
    <w:rsid w:val="003F3B12"/>
    <w:rsid w:val="003F4E09"/>
    <w:rsid w:val="004010C8"/>
    <w:rsid w:val="00401C5F"/>
    <w:rsid w:val="0040254D"/>
    <w:rsid w:val="00402B2B"/>
    <w:rsid w:val="00404C10"/>
    <w:rsid w:val="00404D4B"/>
    <w:rsid w:val="004074FD"/>
    <w:rsid w:val="004105B8"/>
    <w:rsid w:val="00412413"/>
    <w:rsid w:val="00414CC7"/>
    <w:rsid w:val="00415C03"/>
    <w:rsid w:val="00416C3A"/>
    <w:rsid w:val="00420FC8"/>
    <w:rsid w:val="0042129F"/>
    <w:rsid w:val="004232D7"/>
    <w:rsid w:val="0042395B"/>
    <w:rsid w:val="004246FE"/>
    <w:rsid w:val="0042472B"/>
    <w:rsid w:val="00431CB5"/>
    <w:rsid w:val="00434ACC"/>
    <w:rsid w:val="00435CDA"/>
    <w:rsid w:val="00436E46"/>
    <w:rsid w:val="00436E6A"/>
    <w:rsid w:val="004413C4"/>
    <w:rsid w:val="00442884"/>
    <w:rsid w:val="00443B04"/>
    <w:rsid w:val="0044567A"/>
    <w:rsid w:val="004465FC"/>
    <w:rsid w:val="004522D7"/>
    <w:rsid w:val="004527EA"/>
    <w:rsid w:val="00452FDF"/>
    <w:rsid w:val="00457B62"/>
    <w:rsid w:val="00460A29"/>
    <w:rsid w:val="00470BFE"/>
    <w:rsid w:val="00472EF3"/>
    <w:rsid w:val="00475A76"/>
    <w:rsid w:val="004775F4"/>
    <w:rsid w:val="00484C10"/>
    <w:rsid w:val="00485E0B"/>
    <w:rsid w:val="00486BD6"/>
    <w:rsid w:val="00487753"/>
    <w:rsid w:val="0049013B"/>
    <w:rsid w:val="004901C2"/>
    <w:rsid w:val="00491F0A"/>
    <w:rsid w:val="004960FB"/>
    <w:rsid w:val="00497086"/>
    <w:rsid w:val="004A22E5"/>
    <w:rsid w:val="004A4A04"/>
    <w:rsid w:val="004A554F"/>
    <w:rsid w:val="004B055E"/>
    <w:rsid w:val="004B15B2"/>
    <w:rsid w:val="004B18A4"/>
    <w:rsid w:val="004B1FE7"/>
    <w:rsid w:val="004B3310"/>
    <w:rsid w:val="004B5D5B"/>
    <w:rsid w:val="004B77C0"/>
    <w:rsid w:val="004C1463"/>
    <w:rsid w:val="004D066F"/>
    <w:rsid w:val="004D3629"/>
    <w:rsid w:val="004D3FEE"/>
    <w:rsid w:val="004D4997"/>
    <w:rsid w:val="004D5486"/>
    <w:rsid w:val="004D54CD"/>
    <w:rsid w:val="004D6EF0"/>
    <w:rsid w:val="004D790D"/>
    <w:rsid w:val="004E01F5"/>
    <w:rsid w:val="004E3075"/>
    <w:rsid w:val="004E7B96"/>
    <w:rsid w:val="004F0E94"/>
    <w:rsid w:val="004F178A"/>
    <w:rsid w:val="004F2331"/>
    <w:rsid w:val="004F2B79"/>
    <w:rsid w:val="004F5489"/>
    <w:rsid w:val="00501F08"/>
    <w:rsid w:val="00502247"/>
    <w:rsid w:val="00502CD4"/>
    <w:rsid w:val="00503D5C"/>
    <w:rsid w:val="00505A0D"/>
    <w:rsid w:val="00505B7D"/>
    <w:rsid w:val="00506DDA"/>
    <w:rsid w:val="00507FEA"/>
    <w:rsid w:val="00510235"/>
    <w:rsid w:val="00511ADB"/>
    <w:rsid w:val="00512B10"/>
    <w:rsid w:val="0051358D"/>
    <w:rsid w:val="00513AF6"/>
    <w:rsid w:val="00517C20"/>
    <w:rsid w:val="00521424"/>
    <w:rsid w:val="00522B62"/>
    <w:rsid w:val="00524D01"/>
    <w:rsid w:val="005254AB"/>
    <w:rsid w:val="005269EE"/>
    <w:rsid w:val="005278E9"/>
    <w:rsid w:val="00530C47"/>
    <w:rsid w:val="00531687"/>
    <w:rsid w:val="00532532"/>
    <w:rsid w:val="00532EE4"/>
    <w:rsid w:val="00532FEB"/>
    <w:rsid w:val="0053498B"/>
    <w:rsid w:val="00537A29"/>
    <w:rsid w:val="005422C3"/>
    <w:rsid w:val="0054270D"/>
    <w:rsid w:val="00542739"/>
    <w:rsid w:val="00542F49"/>
    <w:rsid w:val="00543052"/>
    <w:rsid w:val="00546E77"/>
    <w:rsid w:val="00554A7A"/>
    <w:rsid w:val="00554E07"/>
    <w:rsid w:val="00555896"/>
    <w:rsid w:val="0056506A"/>
    <w:rsid w:val="005662F5"/>
    <w:rsid w:val="005663B6"/>
    <w:rsid w:val="00566BF0"/>
    <w:rsid w:val="0056795E"/>
    <w:rsid w:val="00570B3E"/>
    <w:rsid w:val="005747E7"/>
    <w:rsid w:val="0057501D"/>
    <w:rsid w:val="0057644B"/>
    <w:rsid w:val="00576AEE"/>
    <w:rsid w:val="00576D8A"/>
    <w:rsid w:val="00580317"/>
    <w:rsid w:val="0058086F"/>
    <w:rsid w:val="0058249F"/>
    <w:rsid w:val="0058679B"/>
    <w:rsid w:val="005877DA"/>
    <w:rsid w:val="005917DC"/>
    <w:rsid w:val="005919C4"/>
    <w:rsid w:val="00593CA6"/>
    <w:rsid w:val="0059700D"/>
    <w:rsid w:val="00597137"/>
    <w:rsid w:val="00597231"/>
    <w:rsid w:val="005A1D6F"/>
    <w:rsid w:val="005A2A2D"/>
    <w:rsid w:val="005A37FF"/>
    <w:rsid w:val="005B2099"/>
    <w:rsid w:val="005B21E8"/>
    <w:rsid w:val="005B29DE"/>
    <w:rsid w:val="005B2C57"/>
    <w:rsid w:val="005B4307"/>
    <w:rsid w:val="005B5803"/>
    <w:rsid w:val="005C05FC"/>
    <w:rsid w:val="005C251D"/>
    <w:rsid w:val="005C6DDB"/>
    <w:rsid w:val="005D1220"/>
    <w:rsid w:val="005D3658"/>
    <w:rsid w:val="005D4522"/>
    <w:rsid w:val="005D4BD6"/>
    <w:rsid w:val="005D6171"/>
    <w:rsid w:val="005E0180"/>
    <w:rsid w:val="005E2EDA"/>
    <w:rsid w:val="005E4730"/>
    <w:rsid w:val="005E713D"/>
    <w:rsid w:val="005F09EC"/>
    <w:rsid w:val="005F1C44"/>
    <w:rsid w:val="005F3794"/>
    <w:rsid w:val="0060028D"/>
    <w:rsid w:val="006046DA"/>
    <w:rsid w:val="00606ED6"/>
    <w:rsid w:val="00607722"/>
    <w:rsid w:val="00610DDF"/>
    <w:rsid w:val="00611161"/>
    <w:rsid w:val="0061387A"/>
    <w:rsid w:val="00614602"/>
    <w:rsid w:val="0062102B"/>
    <w:rsid w:val="006218A6"/>
    <w:rsid w:val="00622CBB"/>
    <w:rsid w:val="00625D54"/>
    <w:rsid w:val="00626F78"/>
    <w:rsid w:val="00630367"/>
    <w:rsid w:val="006309F5"/>
    <w:rsid w:val="00630BAA"/>
    <w:rsid w:val="00631039"/>
    <w:rsid w:val="00633CE4"/>
    <w:rsid w:val="00636440"/>
    <w:rsid w:val="00641379"/>
    <w:rsid w:val="006418ED"/>
    <w:rsid w:val="006439F7"/>
    <w:rsid w:val="00643B54"/>
    <w:rsid w:val="006456BB"/>
    <w:rsid w:val="00647402"/>
    <w:rsid w:val="00650716"/>
    <w:rsid w:val="006512F4"/>
    <w:rsid w:val="00651669"/>
    <w:rsid w:val="00652901"/>
    <w:rsid w:val="006543B3"/>
    <w:rsid w:val="00654C63"/>
    <w:rsid w:val="00660008"/>
    <w:rsid w:val="00664C33"/>
    <w:rsid w:val="00665020"/>
    <w:rsid w:val="00667BAB"/>
    <w:rsid w:val="006711E1"/>
    <w:rsid w:val="00671825"/>
    <w:rsid w:val="006722B5"/>
    <w:rsid w:val="0067232A"/>
    <w:rsid w:val="00672A2F"/>
    <w:rsid w:val="00673175"/>
    <w:rsid w:val="00673C0E"/>
    <w:rsid w:val="00674BA7"/>
    <w:rsid w:val="00676770"/>
    <w:rsid w:val="0068051B"/>
    <w:rsid w:val="00681496"/>
    <w:rsid w:val="00682B64"/>
    <w:rsid w:val="0068409B"/>
    <w:rsid w:val="00684EA2"/>
    <w:rsid w:val="006910BE"/>
    <w:rsid w:val="006A3A28"/>
    <w:rsid w:val="006A6AD4"/>
    <w:rsid w:val="006A7488"/>
    <w:rsid w:val="006A7638"/>
    <w:rsid w:val="006B0E03"/>
    <w:rsid w:val="006C114F"/>
    <w:rsid w:val="006C15FA"/>
    <w:rsid w:val="006D0B9B"/>
    <w:rsid w:val="006D1F62"/>
    <w:rsid w:val="006D2CE4"/>
    <w:rsid w:val="006D30BF"/>
    <w:rsid w:val="006D40AB"/>
    <w:rsid w:val="006D662F"/>
    <w:rsid w:val="006D69A4"/>
    <w:rsid w:val="006E07AC"/>
    <w:rsid w:val="006E09B6"/>
    <w:rsid w:val="006E0ECB"/>
    <w:rsid w:val="006E1F97"/>
    <w:rsid w:val="006E3949"/>
    <w:rsid w:val="006F02CA"/>
    <w:rsid w:val="006F0C19"/>
    <w:rsid w:val="006F24A8"/>
    <w:rsid w:val="006F56C1"/>
    <w:rsid w:val="0070219F"/>
    <w:rsid w:val="0070392D"/>
    <w:rsid w:val="00704CAB"/>
    <w:rsid w:val="007058E9"/>
    <w:rsid w:val="007065FA"/>
    <w:rsid w:val="0070678E"/>
    <w:rsid w:val="00706B4B"/>
    <w:rsid w:val="00706EC2"/>
    <w:rsid w:val="00716786"/>
    <w:rsid w:val="00720ABC"/>
    <w:rsid w:val="00720EE5"/>
    <w:rsid w:val="007217E4"/>
    <w:rsid w:val="00721D6C"/>
    <w:rsid w:val="00721E50"/>
    <w:rsid w:val="00725107"/>
    <w:rsid w:val="00725B16"/>
    <w:rsid w:val="0072655C"/>
    <w:rsid w:val="007278CF"/>
    <w:rsid w:val="00731AA9"/>
    <w:rsid w:val="00732F77"/>
    <w:rsid w:val="007363F2"/>
    <w:rsid w:val="00737AB8"/>
    <w:rsid w:val="00743E33"/>
    <w:rsid w:val="00744513"/>
    <w:rsid w:val="0075546F"/>
    <w:rsid w:val="0075648C"/>
    <w:rsid w:val="00763137"/>
    <w:rsid w:val="00767185"/>
    <w:rsid w:val="00767E0F"/>
    <w:rsid w:val="00770BD3"/>
    <w:rsid w:val="007715A2"/>
    <w:rsid w:val="00771E40"/>
    <w:rsid w:val="0077435A"/>
    <w:rsid w:val="0077545A"/>
    <w:rsid w:val="00781C31"/>
    <w:rsid w:val="00782681"/>
    <w:rsid w:val="00790E90"/>
    <w:rsid w:val="00791433"/>
    <w:rsid w:val="00793496"/>
    <w:rsid w:val="00793A6B"/>
    <w:rsid w:val="007944CE"/>
    <w:rsid w:val="00794B98"/>
    <w:rsid w:val="007955A0"/>
    <w:rsid w:val="00797D6F"/>
    <w:rsid w:val="007A0D95"/>
    <w:rsid w:val="007A14D0"/>
    <w:rsid w:val="007A2498"/>
    <w:rsid w:val="007A3C54"/>
    <w:rsid w:val="007B0767"/>
    <w:rsid w:val="007B224B"/>
    <w:rsid w:val="007B2C2E"/>
    <w:rsid w:val="007B32AB"/>
    <w:rsid w:val="007B38CE"/>
    <w:rsid w:val="007B461A"/>
    <w:rsid w:val="007B7B66"/>
    <w:rsid w:val="007C1582"/>
    <w:rsid w:val="007C2960"/>
    <w:rsid w:val="007C2992"/>
    <w:rsid w:val="007C62F5"/>
    <w:rsid w:val="007C7357"/>
    <w:rsid w:val="007C7B92"/>
    <w:rsid w:val="007D054D"/>
    <w:rsid w:val="007D14B7"/>
    <w:rsid w:val="007D284D"/>
    <w:rsid w:val="007D45FD"/>
    <w:rsid w:val="007D4D0F"/>
    <w:rsid w:val="007D6721"/>
    <w:rsid w:val="007D6900"/>
    <w:rsid w:val="007D7A8A"/>
    <w:rsid w:val="007E0403"/>
    <w:rsid w:val="007E0A01"/>
    <w:rsid w:val="007E1DC0"/>
    <w:rsid w:val="007E7623"/>
    <w:rsid w:val="007F0242"/>
    <w:rsid w:val="007F0C15"/>
    <w:rsid w:val="00810BB4"/>
    <w:rsid w:val="00812990"/>
    <w:rsid w:val="00814B24"/>
    <w:rsid w:val="00815783"/>
    <w:rsid w:val="00815CC0"/>
    <w:rsid w:val="008173C3"/>
    <w:rsid w:val="00817839"/>
    <w:rsid w:val="00823419"/>
    <w:rsid w:val="00823C4F"/>
    <w:rsid w:val="0082492B"/>
    <w:rsid w:val="00824A69"/>
    <w:rsid w:val="008253A7"/>
    <w:rsid w:val="008265EF"/>
    <w:rsid w:val="00827407"/>
    <w:rsid w:val="00836318"/>
    <w:rsid w:val="00837E38"/>
    <w:rsid w:val="00841058"/>
    <w:rsid w:val="008444BD"/>
    <w:rsid w:val="00844DC6"/>
    <w:rsid w:val="00850C57"/>
    <w:rsid w:val="00851D2A"/>
    <w:rsid w:val="00855B83"/>
    <w:rsid w:val="00860387"/>
    <w:rsid w:val="00861F33"/>
    <w:rsid w:val="008620C5"/>
    <w:rsid w:val="00862971"/>
    <w:rsid w:val="00863D81"/>
    <w:rsid w:val="00864EFE"/>
    <w:rsid w:val="008657D2"/>
    <w:rsid w:val="00866076"/>
    <w:rsid w:val="00867E1F"/>
    <w:rsid w:val="0087015B"/>
    <w:rsid w:val="00874C25"/>
    <w:rsid w:val="0087682B"/>
    <w:rsid w:val="00877FED"/>
    <w:rsid w:val="008801C6"/>
    <w:rsid w:val="00880F80"/>
    <w:rsid w:val="008822A5"/>
    <w:rsid w:val="008833AC"/>
    <w:rsid w:val="0088512F"/>
    <w:rsid w:val="00885C85"/>
    <w:rsid w:val="00890CFA"/>
    <w:rsid w:val="00891DAA"/>
    <w:rsid w:val="00891EFC"/>
    <w:rsid w:val="0089622A"/>
    <w:rsid w:val="00897C16"/>
    <w:rsid w:val="008A3E29"/>
    <w:rsid w:val="008A4831"/>
    <w:rsid w:val="008A492C"/>
    <w:rsid w:val="008A4C41"/>
    <w:rsid w:val="008A515D"/>
    <w:rsid w:val="008A615D"/>
    <w:rsid w:val="008A6918"/>
    <w:rsid w:val="008A69DC"/>
    <w:rsid w:val="008B2556"/>
    <w:rsid w:val="008B4856"/>
    <w:rsid w:val="008C1D54"/>
    <w:rsid w:val="008C2886"/>
    <w:rsid w:val="008C4635"/>
    <w:rsid w:val="008D17E5"/>
    <w:rsid w:val="008D2382"/>
    <w:rsid w:val="008D6725"/>
    <w:rsid w:val="008D78FF"/>
    <w:rsid w:val="008E162E"/>
    <w:rsid w:val="008E476F"/>
    <w:rsid w:val="008E5F7D"/>
    <w:rsid w:val="008E6217"/>
    <w:rsid w:val="008F48C1"/>
    <w:rsid w:val="008F4C9D"/>
    <w:rsid w:val="008F5394"/>
    <w:rsid w:val="008F636C"/>
    <w:rsid w:val="008F6397"/>
    <w:rsid w:val="0090048A"/>
    <w:rsid w:val="009041C1"/>
    <w:rsid w:val="0090449A"/>
    <w:rsid w:val="00904A06"/>
    <w:rsid w:val="0090536A"/>
    <w:rsid w:val="00907AFA"/>
    <w:rsid w:val="00911D0C"/>
    <w:rsid w:val="00912888"/>
    <w:rsid w:val="00914CB3"/>
    <w:rsid w:val="00916328"/>
    <w:rsid w:val="00917324"/>
    <w:rsid w:val="00920CC5"/>
    <w:rsid w:val="009223E3"/>
    <w:rsid w:val="0092468A"/>
    <w:rsid w:val="009260C5"/>
    <w:rsid w:val="00926505"/>
    <w:rsid w:val="009269B4"/>
    <w:rsid w:val="0092771C"/>
    <w:rsid w:val="00930A2C"/>
    <w:rsid w:val="00930CFF"/>
    <w:rsid w:val="00932B78"/>
    <w:rsid w:val="00933744"/>
    <w:rsid w:val="0094012A"/>
    <w:rsid w:val="00940388"/>
    <w:rsid w:val="009429B7"/>
    <w:rsid w:val="00944903"/>
    <w:rsid w:val="00945AEE"/>
    <w:rsid w:val="0094732D"/>
    <w:rsid w:val="00947CF8"/>
    <w:rsid w:val="009520C3"/>
    <w:rsid w:val="0095555C"/>
    <w:rsid w:val="0095680E"/>
    <w:rsid w:val="0095696B"/>
    <w:rsid w:val="00957187"/>
    <w:rsid w:val="00960DE7"/>
    <w:rsid w:val="0096201A"/>
    <w:rsid w:val="00962693"/>
    <w:rsid w:val="00962CEA"/>
    <w:rsid w:val="00963099"/>
    <w:rsid w:val="00970581"/>
    <w:rsid w:val="00971B45"/>
    <w:rsid w:val="00977A1D"/>
    <w:rsid w:val="009839B3"/>
    <w:rsid w:val="0098472B"/>
    <w:rsid w:val="0099344A"/>
    <w:rsid w:val="0099417B"/>
    <w:rsid w:val="00994A10"/>
    <w:rsid w:val="00995388"/>
    <w:rsid w:val="00996D7F"/>
    <w:rsid w:val="009A164D"/>
    <w:rsid w:val="009A19C7"/>
    <w:rsid w:val="009A38AD"/>
    <w:rsid w:val="009A4558"/>
    <w:rsid w:val="009A57E0"/>
    <w:rsid w:val="009A5AF3"/>
    <w:rsid w:val="009A6C4D"/>
    <w:rsid w:val="009A6ECF"/>
    <w:rsid w:val="009A712C"/>
    <w:rsid w:val="009B0D79"/>
    <w:rsid w:val="009B0DB2"/>
    <w:rsid w:val="009B2F66"/>
    <w:rsid w:val="009C1ADF"/>
    <w:rsid w:val="009C2CF9"/>
    <w:rsid w:val="009C3092"/>
    <w:rsid w:val="009C5919"/>
    <w:rsid w:val="009C6996"/>
    <w:rsid w:val="009C7064"/>
    <w:rsid w:val="009C7B1F"/>
    <w:rsid w:val="009D10C0"/>
    <w:rsid w:val="009D3A3F"/>
    <w:rsid w:val="009D46D6"/>
    <w:rsid w:val="009D5C1D"/>
    <w:rsid w:val="009D6B85"/>
    <w:rsid w:val="009E116E"/>
    <w:rsid w:val="009E182A"/>
    <w:rsid w:val="009E1AEA"/>
    <w:rsid w:val="009E2B24"/>
    <w:rsid w:val="009E308F"/>
    <w:rsid w:val="009E388E"/>
    <w:rsid w:val="009E4C1F"/>
    <w:rsid w:val="009E532D"/>
    <w:rsid w:val="009E5351"/>
    <w:rsid w:val="009E604D"/>
    <w:rsid w:val="009E7E9F"/>
    <w:rsid w:val="009F0EF2"/>
    <w:rsid w:val="009F1B35"/>
    <w:rsid w:val="009F2379"/>
    <w:rsid w:val="009F37B4"/>
    <w:rsid w:val="009F3B93"/>
    <w:rsid w:val="009F4A55"/>
    <w:rsid w:val="009F4D79"/>
    <w:rsid w:val="00A01864"/>
    <w:rsid w:val="00A023DB"/>
    <w:rsid w:val="00A0281B"/>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4ADB"/>
    <w:rsid w:val="00A552DA"/>
    <w:rsid w:val="00A6113D"/>
    <w:rsid w:val="00A6164F"/>
    <w:rsid w:val="00A6235A"/>
    <w:rsid w:val="00A62805"/>
    <w:rsid w:val="00A63A3D"/>
    <w:rsid w:val="00A6716E"/>
    <w:rsid w:val="00A700D6"/>
    <w:rsid w:val="00A74FF3"/>
    <w:rsid w:val="00A805C2"/>
    <w:rsid w:val="00A806F1"/>
    <w:rsid w:val="00A85AB5"/>
    <w:rsid w:val="00A85F08"/>
    <w:rsid w:val="00A87BE9"/>
    <w:rsid w:val="00A9241A"/>
    <w:rsid w:val="00A95893"/>
    <w:rsid w:val="00A963C3"/>
    <w:rsid w:val="00A96F94"/>
    <w:rsid w:val="00AA127F"/>
    <w:rsid w:val="00AA230A"/>
    <w:rsid w:val="00AA3F0D"/>
    <w:rsid w:val="00AA4BA7"/>
    <w:rsid w:val="00AA5C4F"/>
    <w:rsid w:val="00AA6501"/>
    <w:rsid w:val="00AA712A"/>
    <w:rsid w:val="00AA7E8A"/>
    <w:rsid w:val="00AB1A94"/>
    <w:rsid w:val="00AB22E4"/>
    <w:rsid w:val="00AB248D"/>
    <w:rsid w:val="00AB2915"/>
    <w:rsid w:val="00AB2B24"/>
    <w:rsid w:val="00AB488D"/>
    <w:rsid w:val="00AB4BC9"/>
    <w:rsid w:val="00AB5B30"/>
    <w:rsid w:val="00AB5FC3"/>
    <w:rsid w:val="00AB6101"/>
    <w:rsid w:val="00AB7F6E"/>
    <w:rsid w:val="00AC0231"/>
    <w:rsid w:val="00AC07D2"/>
    <w:rsid w:val="00AC25E4"/>
    <w:rsid w:val="00AC3764"/>
    <w:rsid w:val="00AC6009"/>
    <w:rsid w:val="00AC64F1"/>
    <w:rsid w:val="00AD0DF6"/>
    <w:rsid w:val="00AD2826"/>
    <w:rsid w:val="00AD4944"/>
    <w:rsid w:val="00AD5849"/>
    <w:rsid w:val="00AD7CF0"/>
    <w:rsid w:val="00AE05F1"/>
    <w:rsid w:val="00AE1659"/>
    <w:rsid w:val="00AE4EB6"/>
    <w:rsid w:val="00AE51EC"/>
    <w:rsid w:val="00AE6E0C"/>
    <w:rsid w:val="00AF1851"/>
    <w:rsid w:val="00AF1E99"/>
    <w:rsid w:val="00B014C2"/>
    <w:rsid w:val="00B033B8"/>
    <w:rsid w:val="00B0347F"/>
    <w:rsid w:val="00B04FAA"/>
    <w:rsid w:val="00B04FD2"/>
    <w:rsid w:val="00B06540"/>
    <w:rsid w:val="00B115B5"/>
    <w:rsid w:val="00B121E8"/>
    <w:rsid w:val="00B13499"/>
    <w:rsid w:val="00B1662F"/>
    <w:rsid w:val="00B16F9F"/>
    <w:rsid w:val="00B20342"/>
    <w:rsid w:val="00B221CA"/>
    <w:rsid w:val="00B26217"/>
    <w:rsid w:val="00B274BB"/>
    <w:rsid w:val="00B30133"/>
    <w:rsid w:val="00B31340"/>
    <w:rsid w:val="00B37577"/>
    <w:rsid w:val="00B44516"/>
    <w:rsid w:val="00B45711"/>
    <w:rsid w:val="00B45D86"/>
    <w:rsid w:val="00B46B34"/>
    <w:rsid w:val="00B54345"/>
    <w:rsid w:val="00B56517"/>
    <w:rsid w:val="00B5655C"/>
    <w:rsid w:val="00B56EB8"/>
    <w:rsid w:val="00B57637"/>
    <w:rsid w:val="00B57721"/>
    <w:rsid w:val="00B60083"/>
    <w:rsid w:val="00B60EEC"/>
    <w:rsid w:val="00B60F38"/>
    <w:rsid w:val="00B6151B"/>
    <w:rsid w:val="00B6163A"/>
    <w:rsid w:val="00B62197"/>
    <w:rsid w:val="00B63BE0"/>
    <w:rsid w:val="00B6474E"/>
    <w:rsid w:val="00B64931"/>
    <w:rsid w:val="00B65CFA"/>
    <w:rsid w:val="00B6797B"/>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5118"/>
    <w:rsid w:val="00BB6E67"/>
    <w:rsid w:val="00BB7960"/>
    <w:rsid w:val="00BC0314"/>
    <w:rsid w:val="00BC06E8"/>
    <w:rsid w:val="00BC2500"/>
    <w:rsid w:val="00BC4144"/>
    <w:rsid w:val="00BC4472"/>
    <w:rsid w:val="00BC51A3"/>
    <w:rsid w:val="00BC66EB"/>
    <w:rsid w:val="00BC6F33"/>
    <w:rsid w:val="00BD1934"/>
    <w:rsid w:val="00BD1A48"/>
    <w:rsid w:val="00BD4752"/>
    <w:rsid w:val="00BD63E9"/>
    <w:rsid w:val="00BE0EC8"/>
    <w:rsid w:val="00BE45DC"/>
    <w:rsid w:val="00BE4892"/>
    <w:rsid w:val="00BE649D"/>
    <w:rsid w:val="00BE6A4E"/>
    <w:rsid w:val="00BF13E2"/>
    <w:rsid w:val="00BF162D"/>
    <w:rsid w:val="00BF249C"/>
    <w:rsid w:val="00BF4361"/>
    <w:rsid w:val="00BF6568"/>
    <w:rsid w:val="00C02217"/>
    <w:rsid w:val="00C027C5"/>
    <w:rsid w:val="00C03B9C"/>
    <w:rsid w:val="00C044F2"/>
    <w:rsid w:val="00C11C6A"/>
    <w:rsid w:val="00C165FF"/>
    <w:rsid w:val="00C16A63"/>
    <w:rsid w:val="00C16F7D"/>
    <w:rsid w:val="00C1739F"/>
    <w:rsid w:val="00C20A0F"/>
    <w:rsid w:val="00C20EF9"/>
    <w:rsid w:val="00C21A1E"/>
    <w:rsid w:val="00C21E02"/>
    <w:rsid w:val="00C24F0A"/>
    <w:rsid w:val="00C25337"/>
    <w:rsid w:val="00C307D2"/>
    <w:rsid w:val="00C31A26"/>
    <w:rsid w:val="00C327A5"/>
    <w:rsid w:val="00C32F05"/>
    <w:rsid w:val="00C3310F"/>
    <w:rsid w:val="00C33F2C"/>
    <w:rsid w:val="00C342EF"/>
    <w:rsid w:val="00C34377"/>
    <w:rsid w:val="00C34941"/>
    <w:rsid w:val="00C37B14"/>
    <w:rsid w:val="00C40FDA"/>
    <w:rsid w:val="00C438C9"/>
    <w:rsid w:val="00C44C95"/>
    <w:rsid w:val="00C4549D"/>
    <w:rsid w:val="00C45AB4"/>
    <w:rsid w:val="00C5082A"/>
    <w:rsid w:val="00C52C5E"/>
    <w:rsid w:val="00C5549D"/>
    <w:rsid w:val="00C56553"/>
    <w:rsid w:val="00C61BDC"/>
    <w:rsid w:val="00C61F40"/>
    <w:rsid w:val="00C61FF9"/>
    <w:rsid w:val="00C627A2"/>
    <w:rsid w:val="00C65525"/>
    <w:rsid w:val="00C6637E"/>
    <w:rsid w:val="00C7152A"/>
    <w:rsid w:val="00C728A7"/>
    <w:rsid w:val="00C74E12"/>
    <w:rsid w:val="00C7500F"/>
    <w:rsid w:val="00C751EA"/>
    <w:rsid w:val="00C75A4F"/>
    <w:rsid w:val="00C772EA"/>
    <w:rsid w:val="00C8212B"/>
    <w:rsid w:val="00C83591"/>
    <w:rsid w:val="00C83878"/>
    <w:rsid w:val="00C84412"/>
    <w:rsid w:val="00C85068"/>
    <w:rsid w:val="00C86127"/>
    <w:rsid w:val="00C937BF"/>
    <w:rsid w:val="00C93C55"/>
    <w:rsid w:val="00C94994"/>
    <w:rsid w:val="00C95CFC"/>
    <w:rsid w:val="00C9779A"/>
    <w:rsid w:val="00C97812"/>
    <w:rsid w:val="00C97B18"/>
    <w:rsid w:val="00C97C3E"/>
    <w:rsid w:val="00CA0169"/>
    <w:rsid w:val="00CA0B16"/>
    <w:rsid w:val="00CA0E9F"/>
    <w:rsid w:val="00CA181C"/>
    <w:rsid w:val="00CA1B8B"/>
    <w:rsid w:val="00CA34C6"/>
    <w:rsid w:val="00CA4ADF"/>
    <w:rsid w:val="00CA6526"/>
    <w:rsid w:val="00CA7E59"/>
    <w:rsid w:val="00CB1829"/>
    <w:rsid w:val="00CB19CB"/>
    <w:rsid w:val="00CB204F"/>
    <w:rsid w:val="00CB3F99"/>
    <w:rsid w:val="00CB45B6"/>
    <w:rsid w:val="00CB5D7B"/>
    <w:rsid w:val="00CB6882"/>
    <w:rsid w:val="00CB7A76"/>
    <w:rsid w:val="00CC1AF1"/>
    <w:rsid w:val="00CC2408"/>
    <w:rsid w:val="00CC76C2"/>
    <w:rsid w:val="00CD40FD"/>
    <w:rsid w:val="00CD4E1C"/>
    <w:rsid w:val="00CE09F6"/>
    <w:rsid w:val="00CE128B"/>
    <w:rsid w:val="00CE28C1"/>
    <w:rsid w:val="00CE46A5"/>
    <w:rsid w:val="00CF05DA"/>
    <w:rsid w:val="00CF370C"/>
    <w:rsid w:val="00CF4D9E"/>
    <w:rsid w:val="00CF50F6"/>
    <w:rsid w:val="00CF5C7C"/>
    <w:rsid w:val="00D0079F"/>
    <w:rsid w:val="00D0267C"/>
    <w:rsid w:val="00D03BE9"/>
    <w:rsid w:val="00D11E93"/>
    <w:rsid w:val="00D12D69"/>
    <w:rsid w:val="00D12F6E"/>
    <w:rsid w:val="00D156DF"/>
    <w:rsid w:val="00D215C9"/>
    <w:rsid w:val="00D23D51"/>
    <w:rsid w:val="00D23E53"/>
    <w:rsid w:val="00D24EDC"/>
    <w:rsid w:val="00D26D77"/>
    <w:rsid w:val="00D277E5"/>
    <w:rsid w:val="00D315BC"/>
    <w:rsid w:val="00D31657"/>
    <w:rsid w:val="00D31FAE"/>
    <w:rsid w:val="00D419F1"/>
    <w:rsid w:val="00D43F5E"/>
    <w:rsid w:val="00D4692E"/>
    <w:rsid w:val="00D469C4"/>
    <w:rsid w:val="00D478F2"/>
    <w:rsid w:val="00D50452"/>
    <w:rsid w:val="00D504B2"/>
    <w:rsid w:val="00D512C5"/>
    <w:rsid w:val="00D56DA8"/>
    <w:rsid w:val="00D57DB1"/>
    <w:rsid w:val="00D60FC3"/>
    <w:rsid w:val="00D62CCB"/>
    <w:rsid w:val="00D71175"/>
    <w:rsid w:val="00D7155A"/>
    <w:rsid w:val="00D71706"/>
    <w:rsid w:val="00D7256E"/>
    <w:rsid w:val="00D72F3D"/>
    <w:rsid w:val="00D74282"/>
    <w:rsid w:val="00D766E9"/>
    <w:rsid w:val="00D83021"/>
    <w:rsid w:val="00D838E0"/>
    <w:rsid w:val="00D86FBC"/>
    <w:rsid w:val="00D87745"/>
    <w:rsid w:val="00D91AE6"/>
    <w:rsid w:val="00D94F4A"/>
    <w:rsid w:val="00D97711"/>
    <w:rsid w:val="00DA0A55"/>
    <w:rsid w:val="00DA0AB2"/>
    <w:rsid w:val="00DA1A7B"/>
    <w:rsid w:val="00DA33A5"/>
    <w:rsid w:val="00DA3982"/>
    <w:rsid w:val="00DA3D82"/>
    <w:rsid w:val="00DA4981"/>
    <w:rsid w:val="00DA4F89"/>
    <w:rsid w:val="00DA546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D0266"/>
    <w:rsid w:val="00DD21C0"/>
    <w:rsid w:val="00DD2DC8"/>
    <w:rsid w:val="00DD4220"/>
    <w:rsid w:val="00DD42C2"/>
    <w:rsid w:val="00DE01CE"/>
    <w:rsid w:val="00DE0762"/>
    <w:rsid w:val="00DE67FC"/>
    <w:rsid w:val="00DF00C1"/>
    <w:rsid w:val="00DF0637"/>
    <w:rsid w:val="00DF0A7E"/>
    <w:rsid w:val="00DF7228"/>
    <w:rsid w:val="00E004F7"/>
    <w:rsid w:val="00E020FA"/>
    <w:rsid w:val="00E02232"/>
    <w:rsid w:val="00E03A45"/>
    <w:rsid w:val="00E03A78"/>
    <w:rsid w:val="00E07DF2"/>
    <w:rsid w:val="00E121D8"/>
    <w:rsid w:val="00E147E0"/>
    <w:rsid w:val="00E16A55"/>
    <w:rsid w:val="00E172A5"/>
    <w:rsid w:val="00E20E90"/>
    <w:rsid w:val="00E22906"/>
    <w:rsid w:val="00E22D5A"/>
    <w:rsid w:val="00E22EBE"/>
    <w:rsid w:val="00E25884"/>
    <w:rsid w:val="00E26AAA"/>
    <w:rsid w:val="00E2796E"/>
    <w:rsid w:val="00E3376A"/>
    <w:rsid w:val="00E3385D"/>
    <w:rsid w:val="00E34A70"/>
    <w:rsid w:val="00E43842"/>
    <w:rsid w:val="00E44062"/>
    <w:rsid w:val="00E4416C"/>
    <w:rsid w:val="00E51BA8"/>
    <w:rsid w:val="00E51BE9"/>
    <w:rsid w:val="00E52FCD"/>
    <w:rsid w:val="00E54741"/>
    <w:rsid w:val="00E56A1F"/>
    <w:rsid w:val="00E5743D"/>
    <w:rsid w:val="00E62150"/>
    <w:rsid w:val="00E63210"/>
    <w:rsid w:val="00E6447F"/>
    <w:rsid w:val="00E65F36"/>
    <w:rsid w:val="00E65F64"/>
    <w:rsid w:val="00E671E2"/>
    <w:rsid w:val="00E70ADE"/>
    <w:rsid w:val="00E70B81"/>
    <w:rsid w:val="00E7255F"/>
    <w:rsid w:val="00E73425"/>
    <w:rsid w:val="00E73C02"/>
    <w:rsid w:val="00E7628E"/>
    <w:rsid w:val="00E77577"/>
    <w:rsid w:val="00E8006C"/>
    <w:rsid w:val="00E81737"/>
    <w:rsid w:val="00E835E0"/>
    <w:rsid w:val="00E8408D"/>
    <w:rsid w:val="00E86938"/>
    <w:rsid w:val="00E90C7E"/>
    <w:rsid w:val="00E921F7"/>
    <w:rsid w:val="00E943EB"/>
    <w:rsid w:val="00E97E5E"/>
    <w:rsid w:val="00EA2820"/>
    <w:rsid w:val="00EA2A1E"/>
    <w:rsid w:val="00EA6137"/>
    <w:rsid w:val="00EA6528"/>
    <w:rsid w:val="00EB03F5"/>
    <w:rsid w:val="00EB263C"/>
    <w:rsid w:val="00EB4862"/>
    <w:rsid w:val="00EC09FD"/>
    <w:rsid w:val="00EC1C10"/>
    <w:rsid w:val="00EC1CD1"/>
    <w:rsid w:val="00EC26E1"/>
    <w:rsid w:val="00EC4103"/>
    <w:rsid w:val="00EC48E3"/>
    <w:rsid w:val="00ED175B"/>
    <w:rsid w:val="00ED29AD"/>
    <w:rsid w:val="00ED377B"/>
    <w:rsid w:val="00ED38DD"/>
    <w:rsid w:val="00ED49F3"/>
    <w:rsid w:val="00ED68FA"/>
    <w:rsid w:val="00ED6BB0"/>
    <w:rsid w:val="00EE0046"/>
    <w:rsid w:val="00EE35DE"/>
    <w:rsid w:val="00EE4E64"/>
    <w:rsid w:val="00EE4FC3"/>
    <w:rsid w:val="00EF0654"/>
    <w:rsid w:val="00EF26A5"/>
    <w:rsid w:val="00EF335B"/>
    <w:rsid w:val="00EF4B50"/>
    <w:rsid w:val="00EF594F"/>
    <w:rsid w:val="00EF662A"/>
    <w:rsid w:val="00EF6E5B"/>
    <w:rsid w:val="00EF7435"/>
    <w:rsid w:val="00EF7A99"/>
    <w:rsid w:val="00F017F1"/>
    <w:rsid w:val="00F02F53"/>
    <w:rsid w:val="00F062BB"/>
    <w:rsid w:val="00F10EB1"/>
    <w:rsid w:val="00F14553"/>
    <w:rsid w:val="00F154DF"/>
    <w:rsid w:val="00F15932"/>
    <w:rsid w:val="00F17FB6"/>
    <w:rsid w:val="00F210C4"/>
    <w:rsid w:val="00F213B5"/>
    <w:rsid w:val="00F2176B"/>
    <w:rsid w:val="00F2244C"/>
    <w:rsid w:val="00F22471"/>
    <w:rsid w:val="00F2289A"/>
    <w:rsid w:val="00F23AB0"/>
    <w:rsid w:val="00F24053"/>
    <w:rsid w:val="00F25271"/>
    <w:rsid w:val="00F25DD3"/>
    <w:rsid w:val="00F27161"/>
    <w:rsid w:val="00F272C4"/>
    <w:rsid w:val="00F33C48"/>
    <w:rsid w:val="00F33E2D"/>
    <w:rsid w:val="00F45FC6"/>
    <w:rsid w:val="00F500B2"/>
    <w:rsid w:val="00F51751"/>
    <w:rsid w:val="00F543D6"/>
    <w:rsid w:val="00F545A9"/>
    <w:rsid w:val="00F573E5"/>
    <w:rsid w:val="00F64547"/>
    <w:rsid w:val="00F65DC0"/>
    <w:rsid w:val="00F65EC5"/>
    <w:rsid w:val="00F66AC2"/>
    <w:rsid w:val="00F67545"/>
    <w:rsid w:val="00F71EFD"/>
    <w:rsid w:val="00F73E4D"/>
    <w:rsid w:val="00F74809"/>
    <w:rsid w:val="00F768B2"/>
    <w:rsid w:val="00F80221"/>
    <w:rsid w:val="00F81BA5"/>
    <w:rsid w:val="00F82D25"/>
    <w:rsid w:val="00F831CA"/>
    <w:rsid w:val="00F86F4B"/>
    <w:rsid w:val="00F90307"/>
    <w:rsid w:val="00F91EB0"/>
    <w:rsid w:val="00F9294A"/>
    <w:rsid w:val="00F92A3D"/>
    <w:rsid w:val="00F97A74"/>
    <w:rsid w:val="00FA2DB4"/>
    <w:rsid w:val="00FA371D"/>
    <w:rsid w:val="00FA6047"/>
    <w:rsid w:val="00FA6053"/>
    <w:rsid w:val="00FA6507"/>
    <w:rsid w:val="00FA6DB0"/>
    <w:rsid w:val="00FB0E25"/>
    <w:rsid w:val="00FB4555"/>
    <w:rsid w:val="00FB4FBC"/>
    <w:rsid w:val="00FB6D65"/>
    <w:rsid w:val="00FC02DA"/>
    <w:rsid w:val="00FC4CC7"/>
    <w:rsid w:val="00FC4F08"/>
    <w:rsid w:val="00FC5C04"/>
    <w:rsid w:val="00FC63D8"/>
    <w:rsid w:val="00FD22C6"/>
    <w:rsid w:val="00FD3BBA"/>
    <w:rsid w:val="00FD4326"/>
    <w:rsid w:val="00FD67EC"/>
    <w:rsid w:val="00FD758A"/>
    <w:rsid w:val="00FD7D7A"/>
    <w:rsid w:val="00FE1558"/>
    <w:rsid w:val="00FE24EE"/>
    <w:rsid w:val="00FE2734"/>
    <w:rsid w:val="00FF1D9A"/>
    <w:rsid w:val="00FF3E15"/>
    <w:rsid w:val="00FF47BF"/>
    <w:rsid w:val="00FF49BA"/>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92313235">
      <w:bodyDiv w:val="1"/>
      <w:marLeft w:val="0"/>
      <w:marRight w:val="0"/>
      <w:marTop w:val="0"/>
      <w:marBottom w:val="0"/>
      <w:divBdr>
        <w:top w:val="none" w:sz="0" w:space="0" w:color="auto"/>
        <w:left w:val="none" w:sz="0" w:space="0" w:color="auto"/>
        <w:bottom w:val="none" w:sz="0" w:space="0" w:color="auto"/>
        <w:right w:val="none" w:sz="0" w:space="0" w:color="auto"/>
      </w:divBdr>
    </w:div>
    <w:div w:id="435714297">
      <w:bodyDiv w:val="1"/>
      <w:marLeft w:val="0"/>
      <w:marRight w:val="0"/>
      <w:marTop w:val="0"/>
      <w:marBottom w:val="0"/>
      <w:divBdr>
        <w:top w:val="none" w:sz="0" w:space="0" w:color="auto"/>
        <w:left w:val="none" w:sz="0" w:space="0" w:color="auto"/>
        <w:bottom w:val="none" w:sz="0" w:space="0" w:color="auto"/>
        <w:right w:val="none" w:sz="0" w:space="0" w:color="auto"/>
      </w:divBdr>
    </w:div>
    <w:div w:id="464390896">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97006428">
      <w:bodyDiv w:val="1"/>
      <w:marLeft w:val="0"/>
      <w:marRight w:val="0"/>
      <w:marTop w:val="0"/>
      <w:marBottom w:val="0"/>
      <w:divBdr>
        <w:top w:val="none" w:sz="0" w:space="0" w:color="auto"/>
        <w:left w:val="none" w:sz="0" w:space="0" w:color="auto"/>
        <w:bottom w:val="none" w:sz="0" w:space="0" w:color="auto"/>
        <w:right w:val="none" w:sz="0" w:space="0" w:color="auto"/>
      </w:divBdr>
    </w:div>
    <w:div w:id="716050015">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338457506">
      <w:bodyDiv w:val="1"/>
      <w:marLeft w:val="0"/>
      <w:marRight w:val="0"/>
      <w:marTop w:val="0"/>
      <w:marBottom w:val="0"/>
      <w:divBdr>
        <w:top w:val="none" w:sz="0" w:space="0" w:color="auto"/>
        <w:left w:val="none" w:sz="0" w:space="0" w:color="auto"/>
        <w:bottom w:val="none" w:sz="0" w:space="0" w:color="auto"/>
        <w:right w:val="none" w:sz="0" w:space="0" w:color="auto"/>
      </w:divBdr>
      <w:divsChild>
        <w:div w:id="1399792402">
          <w:marLeft w:val="0"/>
          <w:marRight w:val="0"/>
          <w:marTop w:val="0"/>
          <w:marBottom w:val="0"/>
          <w:divBdr>
            <w:top w:val="none" w:sz="0" w:space="0" w:color="auto"/>
            <w:left w:val="none" w:sz="0" w:space="0" w:color="auto"/>
            <w:bottom w:val="none" w:sz="0" w:space="0" w:color="auto"/>
            <w:right w:val="none" w:sz="0" w:space="0" w:color="auto"/>
          </w:divBdr>
        </w:div>
        <w:div w:id="192497819">
          <w:marLeft w:val="0"/>
          <w:marRight w:val="0"/>
          <w:marTop w:val="0"/>
          <w:marBottom w:val="0"/>
          <w:divBdr>
            <w:top w:val="none" w:sz="0" w:space="0" w:color="auto"/>
            <w:left w:val="none" w:sz="0" w:space="0" w:color="auto"/>
            <w:bottom w:val="none" w:sz="0" w:space="0" w:color="auto"/>
            <w:right w:val="none" w:sz="0" w:space="0" w:color="auto"/>
          </w:divBdr>
        </w:div>
        <w:div w:id="1921215073">
          <w:marLeft w:val="0"/>
          <w:marRight w:val="0"/>
          <w:marTop w:val="0"/>
          <w:marBottom w:val="0"/>
          <w:divBdr>
            <w:top w:val="none" w:sz="0" w:space="0" w:color="auto"/>
            <w:left w:val="none" w:sz="0" w:space="0" w:color="auto"/>
            <w:bottom w:val="none" w:sz="0" w:space="0" w:color="auto"/>
            <w:right w:val="none" w:sz="0" w:space="0" w:color="auto"/>
          </w:divBdr>
        </w:div>
        <w:div w:id="822114114">
          <w:marLeft w:val="0"/>
          <w:marRight w:val="0"/>
          <w:marTop w:val="0"/>
          <w:marBottom w:val="0"/>
          <w:divBdr>
            <w:top w:val="none" w:sz="0" w:space="0" w:color="auto"/>
            <w:left w:val="none" w:sz="0" w:space="0" w:color="auto"/>
            <w:bottom w:val="none" w:sz="0" w:space="0" w:color="auto"/>
            <w:right w:val="none" w:sz="0" w:space="0" w:color="auto"/>
          </w:divBdr>
        </w:div>
        <w:div w:id="1294946815">
          <w:marLeft w:val="0"/>
          <w:marRight w:val="0"/>
          <w:marTop w:val="0"/>
          <w:marBottom w:val="0"/>
          <w:divBdr>
            <w:top w:val="none" w:sz="0" w:space="0" w:color="auto"/>
            <w:left w:val="none" w:sz="0" w:space="0" w:color="auto"/>
            <w:bottom w:val="none" w:sz="0" w:space="0" w:color="auto"/>
            <w:right w:val="none" w:sz="0" w:space="0" w:color="auto"/>
          </w:divBdr>
        </w:div>
        <w:div w:id="1079600928">
          <w:marLeft w:val="0"/>
          <w:marRight w:val="0"/>
          <w:marTop w:val="0"/>
          <w:marBottom w:val="0"/>
          <w:divBdr>
            <w:top w:val="none" w:sz="0" w:space="0" w:color="auto"/>
            <w:left w:val="none" w:sz="0" w:space="0" w:color="auto"/>
            <w:bottom w:val="none" w:sz="0" w:space="0" w:color="auto"/>
            <w:right w:val="none" w:sz="0" w:space="0" w:color="auto"/>
          </w:divBdr>
        </w:div>
        <w:div w:id="1867016598">
          <w:marLeft w:val="0"/>
          <w:marRight w:val="0"/>
          <w:marTop w:val="0"/>
          <w:marBottom w:val="0"/>
          <w:divBdr>
            <w:top w:val="none" w:sz="0" w:space="0" w:color="auto"/>
            <w:left w:val="none" w:sz="0" w:space="0" w:color="auto"/>
            <w:bottom w:val="none" w:sz="0" w:space="0" w:color="auto"/>
            <w:right w:val="none" w:sz="0" w:space="0" w:color="auto"/>
          </w:divBdr>
        </w:div>
        <w:div w:id="948514917">
          <w:marLeft w:val="0"/>
          <w:marRight w:val="0"/>
          <w:marTop w:val="0"/>
          <w:marBottom w:val="0"/>
          <w:divBdr>
            <w:top w:val="none" w:sz="0" w:space="0" w:color="auto"/>
            <w:left w:val="none" w:sz="0" w:space="0" w:color="auto"/>
            <w:bottom w:val="none" w:sz="0" w:space="0" w:color="auto"/>
            <w:right w:val="none" w:sz="0" w:space="0" w:color="auto"/>
          </w:divBdr>
        </w:div>
        <w:div w:id="679936617">
          <w:marLeft w:val="0"/>
          <w:marRight w:val="0"/>
          <w:marTop w:val="0"/>
          <w:marBottom w:val="0"/>
          <w:divBdr>
            <w:top w:val="none" w:sz="0" w:space="0" w:color="auto"/>
            <w:left w:val="none" w:sz="0" w:space="0" w:color="auto"/>
            <w:bottom w:val="none" w:sz="0" w:space="0" w:color="auto"/>
            <w:right w:val="none" w:sz="0" w:space="0" w:color="auto"/>
          </w:divBdr>
        </w:div>
        <w:div w:id="2070810229">
          <w:marLeft w:val="0"/>
          <w:marRight w:val="0"/>
          <w:marTop w:val="0"/>
          <w:marBottom w:val="0"/>
          <w:divBdr>
            <w:top w:val="none" w:sz="0" w:space="0" w:color="auto"/>
            <w:left w:val="none" w:sz="0" w:space="0" w:color="auto"/>
            <w:bottom w:val="none" w:sz="0" w:space="0" w:color="auto"/>
            <w:right w:val="none" w:sz="0" w:space="0" w:color="auto"/>
          </w:divBdr>
        </w:div>
        <w:div w:id="707799484">
          <w:marLeft w:val="0"/>
          <w:marRight w:val="0"/>
          <w:marTop w:val="0"/>
          <w:marBottom w:val="0"/>
          <w:divBdr>
            <w:top w:val="none" w:sz="0" w:space="0" w:color="auto"/>
            <w:left w:val="none" w:sz="0" w:space="0" w:color="auto"/>
            <w:bottom w:val="none" w:sz="0" w:space="0" w:color="auto"/>
            <w:right w:val="none" w:sz="0" w:space="0" w:color="auto"/>
          </w:divBdr>
        </w:div>
        <w:div w:id="552624038">
          <w:marLeft w:val="0"/>
          <w:marRight w:val="0"/>
          <w:marTop w:val="0"/>
          <w:marBottom w:val="0"/>
          <w:divBdr>
            <w:top w:val="none" w:sz="0" w:space="0" w:color="auto"/>
            <w:left w:val="none" w:sz="0" w:space="0" w:color="auto"/>
            <w:bottom w:val="none" w:sz="0" w:space="0" w:color="auto"/>
            <w:right w:val="none" w:sz="0" w:space="0" w:color="auto"/>
          </w:divBdr>
        </w:div>
        <w:div w:id="102498981">
          <w:marLeft w:val="0"/>
          <w:marRight w:val="0"/>
          <w:marTop w:val="0"/>
          <w:marBottom w:val="0"/>
          <w:divBdr>
            <w:top w:val="none" w:sz="0" w:space="0" w:color="auto"/>
            <w:left w:val="none" w:sz="0" w:space="0" w:color="auto"/>
            <w:bottom w:val="none" w:sz="0" w:space="0" w:color="auto"/>
            <w:right w:val="none" w:sz="0" w:space="0" w:color="auto"/>
          </w:divBdr>
        </w:div>
        <w:div w:id="205338331">
          <w:marLeft w:val="0"/>
          <w:marRight w:val="0"/>
          <w:marTop w:val="0"/>
          <w:marBottom w:val="0"/>
          <w:divBdr>
            <w:top w:val="none" w:sz="0" w:space="0" w:color="auto"/>
            <w:left w:val="none" w:sz="0" w:space="0" w:color="auto"/>
            <w:bottom w:val="none" w:sz="0" w:space="0" w:color="auto"/>
            <w:right w:val="none" w:sz="0" w:space="0" w:color="auto"/>
          </w:divBdr>
        </w:div>
        <w:div w:id="2129662249">
          <w:marLeft w:val="0"/>
          <w:marRight w:val="0"/>
          <w:marTop w:val="0"/>
          <w:marBottom w:val="0"/>
          <w:divBdr>
            <w:top w:val="none" w:sz="0" w:space="0" w:color="auto"/>
            <w:left w:val="none" w:sz="0" w:space="0" w:color="auto"/>
            <w:bottom w:val="none" w:sz="0" w:space="0" w:color="auto"/>
            <w:right w:val="none" w:sz="0" w:space="0" w:color="auto"/>
          </w:divBdr>
        </w:div>
        <w:div w:id="1725714012">
          <w:marLeft w:val="0"/>
          <w:marRight w:val="0"/>
          <w:marTop w:val="0"/>
          <w:marBottom w:val="0"/>
          <w:divBdr>
            <w:top w:val="none" w:sz="0" w:space="0" w:color="auto"/>
            <w:left w:val="none" w:sz="0" w:space="0" w:color="auto"/>
            <w:bottom w:val="none" w:sz="0" w:space="0" w:color="auto"/>
            <w:right w:val="none" w:sz="0" w:space="0" w:color="auto"/>
          </w:divBdr>
        </w:div>
        <w:div w:id="769660740">
          <w:marLeft w:val="0"/>
          <w:marRight w:val="0"/>
          <w:marTop w:val="0"/>
          <w:marBottom w:val="0"/>
          <w:divBdr>
            <w:top w:val="none" w:sz="0" w:space="0" w:color="auto"/>
            <w:left w:val="none" w:sz="0" w:space="0" w:color="auto"/>
            <w:bottom w:val="none" w:sz="0" w:space="0" w:color="auto"/>
            <w:right w:val="none" w:sz="0" w:space="0" w:color="auto"/>
          </w:divBdr>
        </w:div>
        <w:div w:id="582684676">
          <w:marLeft w:val="0"/>
          <w:marRight w:val="0"/>
          <w:marTop w:val="0"/>
          <w:marBottom w:val="0"/>
          <w:divBdr>
            <w:top w:val="none" w:sz="0" w:space="0" w:color="auto"/>
            <w:left w:val="none" w:sz="0" w:space="0" w:color="auto"/>
            <w:bottom w:val="none" w:sz="0" w:space="0" w:color="auto"/>
            <w:right w:val="none" w:sz="0" w:space="0" w:color="auto"/>
          </w:divBdr>
        </w:div>
        <w:div w:id="38163847">
          <w:marLeft w:val="0"/>
          <w:marRight w:val="0"/>
          <w:marTop w:val="0"/>
          <w:marBottom w:val="0"/>
          <w:divBdr>
            <w:top w:val="none" w:sz="0" w:space="0" w:color="auto"/>
            <w:left w:val="none" w:sz="0" w:space="0" w:color="auto"/>
            <w:bottom w:val="none" w:sz="0" w:space="0" w:color="auto"/>
            <w:right w:val="none" w:sz="0" w:space="0" w:color="auto"/>
          </w:divBdr>
        </w:div>
        <w:div w:id="1097479992">
          <w:marLeft w:val="0"/>
          <w:marRight w:val="0"/>
          <w:marTop w:val="0"/>
          <w:marBottom w:val="0"/>
          <w:divBdr>
            <w:top w:val="none" w:sz="0" w:space="0" w:color="auto"/>
            <w:left w:val="none" w:sz="0" w:space="0" w:color="auto"/>
            <w:bottom w:val="none" w:sz="0" w:space="0" w:color="auto"/>
            <w:right w:val="none" w:sz="0" w:space="0" w:color="auto"/>
          </w:divBdr>
        </w:div>
        <w:div w:id="120657702">
          <w:marLeft w:val="0"/>
          <w:marRight w:val="0"/>
          <w:marTop w:val="0"/>
          <w:marBottom w:val="0"/>
          <w:divBdr>
            <w:top w:val="none" w:sz="0" w:space="0" w:color="auto"/>
            <w:left w:val="none" w:sz="0" w:space="0" w:color="auto"/>
            <w:bottom w:val="none" w:sz="0" w:space="0" w:color="auto"/>
            <w:right w:val="none" w:sz="0" w:space="0" w:color="auto"/>
          </w:divBdr>
        </w:div>
        <w:div w:id="661590538">
          <w:marLeft w:val="0"/>
          <w:marRight w:val="0"/>
          <w:marTop w:val="0"/>
          <w:marBottom w:val="0"/>
          <w:divBdr>
            <w:top w:val="none" w:sz="0" w:space="0" w:color="auto"/>
            <w:left w:val="none" w:sz="0" w:space="0" w:color="auto"/>
            <w:bottom w:val="none" w:sz="0" w:space="0" w:color="auto"/>
            <w:right w:val="none" w:sz="0" w:space="0" w:color="auto"/>
          </w:divBdr>
        </w:div>
        <w:div w:id="468010612">
          <w:marLeft w:val="0"/>
          <w:marRight w:val="0"/>
          <w:marTop w:val="0"/>
          <w:marBottom w:val="0"/>
          <w:divBdr>
            <w:top w:val="none" w:sz="0" w:space="0" w:color="auto"/>
            <w:left w:val="none" w:sz="0" w:space="0" w:color="auto"/>
            <w:bottom w:val="none" w:sz="0" w:space="0" w:color="auto"/>
            <w:right w:val="none" w:sz="0" w:space="0" w:color="auto"/>
          </w:divBdr>
        </w:div>
        <w:div w:id="1780877935">
          <w:marLeft w:val="0"/>
          <w:marRight w:val="0"/>
          <w:marTop w:val="0"/>
          <w:marBottom w:val="0"/>
          <w:divBdr>
            <w:top w:val="none" w:sz="0" w:space="0" w:color="auto"/>
            <w:left w:val="none" w:sz="0" w:space="0" w:color="auto"/>
            <w:bottom w:val="none" w:sz="0" w:space="0" w:color="auto"/>
            <w:right w:val="none" w:sz="0" w:space="0" w:color="auto"/>
          </w:divBdr>
        </w:div>
        <w:div w:id="1534536629">
          <w:marLeft w:val="0"/>
          <w:marRight w:val="0"/>
          <w:marTop w:val="0"/>
          <w:marBottom w:val="0"/>
          <w:divBdr>
            <w:top w:val="none" w:sz="0" w:space="0" w:color="auto"/>
            <w:left w:val="none" w:sz="0" w:space="0" w:color="auto"/>
            <w:bottom w:val="none" w:sz="0" w:space="0" w:color="auto"/>
            <w:right w:val="none" w:sz="0" w:space="0" w:color="auto"/>
          </w:divBdr>
        </w:div>
        <w:div w:id="1642036428">
          <w:marLeft w:val="0"/>
          <w:marRight w:val="0"/>
          <w:marTop w:val="0"/>
          <w:marBottom w:val="0"/>
          <w:divBdr>
            <w:top w:val="none" w:sz="0" w:space="0" w:color="auto"/>
            <w:left w:val="none" w:sz="0" w:space="0" w:color="auto"/>
            <w:bottom w:val="none" w:sz="0" w:space="0" w:color="auto"/>
            <w:right w:val="none" w:sz="0" w:space="0" w:color="auto"/>
          </w:divBdr>
        </w:div>
        <w:div w:id="1254975905">
          <w:marLeft w:val="0"/>
          <w:marRight w:val="0"/>
          <w:marTop w:val="0"/>
          <w:marBottom w:val="0"/>
          <w:divBdr>
            <w:top w:val="none" w:sz="0" w:space="0" w:color="auto"/>
            <w:left w:val="none" w:sz="0" w:space="0" w:color="auto"/>
            <w:bottom w:val="none" w:sz="0" w:space="0" w:color="auto"/>
            <w:right w:val="none" w:sz="0" w:space="0" w:color="auto"/>
          </w:divBdr>
        </w:div>
        <w:div w:id="1651011666">
          <w:marLeft w:val="0"/>
          <w:marRight w:val="0"/>
          <w:marTop w:val="0"/>
          <w:marBottom w:val="0"/>
          <w:divBdr>
            <w:top w:val="none" w:sz="0" w:space="0" w:color="auto"/>
            <w:left w:val="none" w:sz="0" w:space="0" w:color="auto"/>
            <w:bottom w:val="none" w:sz="0" w:space="0" w:color="auto"/>
            <w:right w:val="none" w:sz="0" w:space="0" w:color="auto"/>
          </w:divBdr>
        </w:div>
        <w:div w:id="366026477">
          <w:marLeft w:val="0"/>
          <w:marRight w:val="0"/>
          <w:marTop w:val="0"/>
          <w:marBottom w:val="0"/>
          <w:divBdr>
            <w:top w:val="none" w:sz="0" w:space="0" w:color="auto"/>
            <w:left w:val="none" w:sz="0" w:space="0" w:color="auto"/>
            <w:bottom w:val="none" w:sz="0" w:space="0" w:color="auto"/>
            <w:right w:val="none" w:sz="0" w:space="0" w:color="auto"/>
          </w:divBdr>
        </w:div>
        <w:div w:id="232155831">
          <w:marLeft w:val="0"/>
          <w:marRight w:val="0"/>
          <w:marTop w:val="0"/>
          <w:marBottom w:val="0"/>
          <w:divBdr>
            <w:top w:val="none" w:sz="0" w:space="0" w:color="auto"/>
            <w:left w:val="none" w:sz="0" w:space="0" w:color="auto"/>
            <w:bottom w:val="none" w:sz="0" w:space="0" w:color="auto"/>
            <w:right w:val="none" w:sz="0" w:space="0" w:color="auto"/>
          </w:divBdr>
        </w:div>
        <w:div w:id="419107656">
          <w:marLeft w:val="0"/>
          <w:marRight w:val="0"/>
          <w:marTop w:val="0"/>
          <w:marBottom w:val="0"/>
          <w:divBdr>
            <w:top w:val="none" w:sz="0" w:space="0" w:color="auto"/>
            <w:left w:val="none" w:sz="0" w:space="0" w:color="auto"/>
            <w:bottom w:val="none" w:sz="0" w:space="0" w:color="auto"/>
            <w:right w:val="none" w:sz="0" w:space="0" w:color="auto"/>
          </w:divBdr>
        </w:div>
        <w:div w:id="1342587782">
          <w:marLeft w:val="0"/>
          <w:marRight w:val="0"/>
          <w:marTop w:val="0"/>
          <w:marBottom w:val="0"/>
          <w:divBdr>
            <w:top w:val="none" w:sz="0" w:space="0" w:color="auto"/>
            <w:left w:val="none" w:sz="0" w:space="0" w:color="auto"/>
            <w:bottom w:val="none" w:sz="0" w:space="0" w:color="auto"/>
            <w:right w:val="none" w:sz="0" w:space="0" w:color="auto"/>
          </w:divBdr>
        </w:div>
        <w:div w:id="227302648">
          <w:marLeft w:val="0"/>
          <w:marRight w:val="0"/>
          <w:marTop w:val="0"/>
          <w:marBottom w:val="0"/>
          <w:divBdr>
            <w:top w:val="none" w:sz="0" w:space="0" w:color="auto"/>
            <w:left w:val="none" w:sz="0" w:space="0" w:color="auto"/>
            <w:bottom w:val="none" w:sz="0" w:space="0" w:color="auto"/>
            <w:right w:val="none" w:sz="0" w:space="0" w:color="auto"/>
          </w:divBdr>
        </w:div>
        <w:div w:id="820345257">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526864672">
          <w:marLeft w:val="0"/>
          <w:marRight w:val="0"/>
          <w:marTop w:val="0"/>
          <w:marBottom w:val="0"/>
          <w:divBdr>
            <w:top w:val="none" w:sz="0" w:space="0" w:color="auto"/>
            <w:left w:val="none" w:sz="0" w:space="0" w:color="auto"/>
            <w:bottom w:val="none" w:sz="0" w:space="0" w:color="auto"/>
            <w:right w:val="none" w:sz="0" w:space="0" w:color="auto"/>
          </w:divBdr>
        </w:div>
        <w:div w:id="988745899">
          <w:marLeft w:val="0"/>
          <w:marRight w:val="0"/>
          <w:marTop w:val="0"/>
          <w:marBottom w:val="0"/>
          <w:divBdr>
            <w:top w:val="none" w:sz="0" w:space="0" w:color="auto"/>
            <w:left w:val="none" w:sz="0" w:space="0" w:color="auto"/>
            <w:bottom w:val="none" w:sz="0" w:space="0" w:color="auto"/>
            <w:right w:val="none" w:sz="0" w:space="0" w:color="auto"/>
          </w:divBdr>
        </w:div>
        <w:div w:id="2143499456">
          <w:marLeft w:val="0"/>
          <w:marRight w:val="0"/>
          <w:marTop w:val="0"/>
          <w:marBottom w:val="0"/>
          <w:divBdr>
            <w:top w:val="none" w:sz="0" w:space="0" w:color="auto"/>
            <w:left w:val="none" w:sz="0" w:space="0" w:color="auto"/>
            <w:bottom w:val="none" w:sz="0" w:space="0" w:color="auto"/>
            <w:right w:val="none" w:sz="0" w:space="0" w:color="auto"/>
          </w:divBdr>
        </w:div>
        <w:div w:id="1371149438">
          <w:marLeft w:val="0"/>
          <w:marRight w:val="0"/>
          <w:marTop w:val="0"/>
          <w:marBottom w:val="0"/>
          <w:divBdr>
            <w:top w:val="none" w:sz="0" w:space="0" w:color="auto"/>
            <w:left w:val="none" w:sz="0" w:space="0" w:color="auto"/>
            <w:bottom w:val="none" w:sz="0" w:space="0" w:color="auto"/>
            <w:right w:val="none" w:sz="0" w:space="0" w:color="auto"/>
          </w:divBdr>
        </w:div>
        <w:div w:id="943147187">
          <w:marLeft w:val="0"/>
          <w:marRight w:val="0"/>
          <w:marTop w:val="0"/>
          <w:marBottom w:val="0"/>
          <w:divBdr>
            <w:top w:val="none" w:sz="0" w:space="0" w:color="auto"/>
            <w:left w:val="none" w:sz="0" w:space="0" w:color="auto"/>
            <w:bottom w:val="none" w:sz="0" w:space="0" w:color="auto"/>
            <w:right w:val="none" w:sz="0" w:space="0" w:color="auto"/>
          </w:divBdr>
        </w:div>
        <w:div w:id="300697377">
          <w:marLeft w:val="0"/>
          <w:marRight w:val="0"/>
          <w:marTop w:val="0"/>
          <w:marBottom w:val="0"/>
          <w:divBdr>
            <w:top w:val="none" w:sz="0" w:space="0" w:color="auto"/>
            <w:left w:val="none" w:sz="0" w:space="0" w:color="auto"/>
            <w:bottom w:val="none" w:sz="0" w:space="0" w:color="auto"/>
            <w:right w:val="none" w:sz="0" w:space="0" w:color="auto"/>
          </w:divBdr>
        </w:div>
        <w:div w:id="1201432708">
          <w:marLeft w:val="0"/>
          <w:marRight w:val="0"/>
          <w:marTop w:val="0"/>
          <w:marBottom w:val="0"/>
          <w:divBdr>
            <w:top w:val="none" w:sz="0" w:space="0" w:color="auto"/>
            <w:left w:val="none" w:sz="0" w:space="0" w:color="auto"/>
            <w:bottom w:val="none" w:sz="0" w:space="0" w:color="auto"/>
            <w:right w:val="none" w:sz="0" w:space="0" w:color="auto"/>
          </w:divBdr>
        </w:div>
        <w:div w:id="965234222">
          <w:marLeft w:val="0"/>
          <w:marRight w:val="0"/>
          <w:marTop w:val="0"/>
          <w:marBottom w:val="0"/>
          <w:divBdr>
            <w:top w:val="none" w:sz="0" w:space="0" w:color="auto"/>
            <w:left w:val="none" w:sz="0" w:space="0" w:color="auto"/>
            <w:bottom w:val="none" w:sz="0" w:space="0" w:color="auto"/>
            <w:right w:val="none" w:sz="0" w:space="0" w:color="auto"/>
          </w:divBdr>
        </w:div>
      </w:divsChild>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8038">
          <w:marLeft w:val="0"/>
          <w:marRight w:val="0"/>
          <w:marTop w:val="0"/>
          <w:marBottom w:val="0"/>
          <w:divBdr>
            <w:top w:val="none" w:sz="0" w:space="0" w:color="auto"/>
            <w:left w:val="none" w:sz="0" w:space="0" w:color="auto"/>
            <w:bottom w:val="none" w:sz="0" w:space="0" w:color="auto"/>
            <w:right w:val="none" w:sz="0" w:space="0" w:color="auto"/>
          </w:divBdr>
          <w:divsChild>
            <w:div w:id="321666788">
              <w:marLeft w:val="0"/>
              <w:marRight w:val="0"/>
              <w:marTop w:val="0"/>
              <w:marBottom w:val="0"/>
              <w:divBdr>
                <w:top w:val="none" w:sz="0" w:space="0" w:color="auto"/>
                <w:left w:val="none" w:sz="0" w:space="0" w:color="auto"/>
                <w:bottom w:val="none" w:sz="0" w:space="0" w:color="auto"/>
                <w:right w:val="none" w:sz="0" w:space="0" w:color="auto"/>
              </w:divBdr>
              <w:divsChild>
                <w:div w:id="1500656614">
                  <w:marLeft w:val="0"/>
                  <w:marRight w:val="0"/>
                  <w:marTop w:val="0"/>
                  <w:marBottom w:val="0"/>
                  <w:divBdr>
                    <w:top w:val="none" w:sz="0" w:space="0" w:color="auto"/>
                    <w:left w:val="none" w:sz="0" w:space="0" w:color="auto"/>
                    <w:bottom w:val="none" w:sz="0" w:space="0" w:color="auto"/>
                    <w:right w:val="none" w:sz="0" w:space="0" w:color="auto"/>
                  </w:divBdr>
                  <w:divsChild>
                    <w:div w:id="1670906322">
                      <w:marLeft w:val="0"/>
                      <w:marRight w:val="0"/>
                      <w:marTop w:val="0"/>
                      <w:marBottom w:val="0"/>
                      <w:divBdr>
                        <w:top w:val="none" w:sz="0" w:space="0" w:color="auto"/>
                        <w:left w:val="none" w:sz="0" w:space="0" w:color="auto"/>
                        <w:bottom w:val="none" w:sz="0" w:space="0" w:color="auto"/>
                        <w:right w:val="none" w:sz="0" w:space="0" w:color="auto"/>
                      </w:divBdr>
                      <w:divsChild>
                        <w:div w:id="742725563">
                          <w:marLeft w:val="0"/>
                          <w:marRight w:val="0"/>
                          <w:marTop w:val="300"/>
                          <w:marBottom w:val="0"/>
                          <w:divBdr>
                            <w:top w:val="none" w:sz="0" w:space="0" w:color="auto"/>
                            <w:left w:val="none" w:sz="0" w:space="0" w:color="auto"/>
                            <w:bottom w:val="none" w:sz="0" w:space="0" w:color="auto"/>
                            <w:right w:val="none" w:sz="0" w:space="0" w:color="auto"/>
                          </w:divBdr>
                          <w:divsChild>
                            <w:div w:id="1947616836">
                              <w:marLeft w:val="0"/>
                              <w:marRight w:val="0"/>
                              <w:marTop w:val="480"/>
                              <w:marBottom w:val="240"/>
                              <w:divBdr>
                                <w:top w:val="none" w:sz="0" w:space="0" w:color="auto"/>
                                <w:left w:val="none" w:sz="0" w:space="0" w:color="auto"/>
                                <w:bottom w:val="none" w:sz="0" w:space="0" w:color="auto"/>
                                <w:right w:val="none" w:sz="0" w:space="0" w:color="auto"/>
                              </w:divBdr>
                            </w:div>
                            <w:div w:id="12719387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7412309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5B6D-6EF1-451E-844C-CA54A9D5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892</Words>
  <Characters>6854</Characters>
  <Application>Microsoft Office Word</Application>
  <DocSecurity>0</DocSecurity>
  <Lines>263</Lines>
  <Paragraphs>94</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„Infrastruktūra un pakalpojumi” papildinājumā” sākotnējās ietekmes novērtējuma ziņojums (anotācija)</vt:lpstr>
    </vt:vector>
  </TitlesOfParts>
  <Company>LR Ekonomikas ministrija</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„Infrastruktūra un pakalpojumi” papildinājumā” sākotnējās ietekmes novērtējuma ziņojums (anotācija)</dc:title>
  <dc:subject>Ministru kabineta rīkojuma projekta sākotnējās ietekmes novērtējuma ziņojums (anotācija)</dc:subject>
  <dc:creator>Līga Mičule</dc:creator>
  <dc:description>67013093, Liga.Micule@em.gov.lv</dc:description>
  <cp:lastModifiedBy>Līga Mičule</cp:lastModifiedBy>
  <cp:revision>119</cp:revision>
  <cp:lastPrinted>2013-10-25T06:10:00Z</cp:lastPrinted>
  <dcterms:created xsi:type="dcterms:W3CDTF">2013-10-21T11:44:00Z</dcterms:created>
  <dcterms:modified xsi:type="dcterms:W3CDTF">2013-11-27T08:40:00Z</dcterms:modified>
</cp:coreProperties>
</file>