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7" w:rsidRPr="00D25E00" w:rsidRDefault="00E03637" w:rsidP="00D60647">
      <w:pPr>
        <w:pStyle w:val="Heading1"/>
        <w:spacing w:before="0" w:after="0"/>
        <w:jc w:val="right"/>
        <w:rPr>
          <w:rFonts w:ascii="Times New Roman" w:hAnsi="Times New Roman" w:cs="Times New Roman"/>
          <w:sz w:val="28"/>
          <w:szCs w:val="28"/>
        </w:rPr>
      </w:pPr>
      <w:r w:rsidRPr="00D25E00">
        <w:rPr>
          <w:rFonts w:ascii="Times New Roman" w:hAnsi="Times New Roman" w:cs="Times New Roman"/>
          <w:b w:val="0"/>
          <w:bCs w:val="0"/>
          <w:kern w:val="0"/>
          <w:sz w:val="28"/>
          <w:szCs w:val="28"/>
          <w:lang w:eastAsia="zh-CN"/>
        </w:rPr>
        <w:t>4</w:t>
      </w:r>
      <w:r w:rsidR="000C011C" w:rsidRPr="00D25E00">
        <w:rPr>
          <w:rFonts w:ascii="Times New Roman" w:hAnsi="Times New Roman" w:cs="Times New Roman"/>
          <w:b w:val="0"/>
          <w:bCs w:val="0"/>
          <w:kern w:val="0"/>
          <w:sz w:val="28"/>
          <w:szCs w:val="28"/>
          <w:lang w:eastAsia="zh-CN"/>
        </w:rPr>
        <w:t>.pielikums</w:t>
      </w:r>
      <w:r w:rsidR="00D60647" w:rsidRPr="00D25E00">
        <w:rPr>
          <w:rFonts w:ascii="Times New Roman" w:hAnsi="Times New Roman" w:cs="Times New Roman"/>
          <w:sz w:val="28"/>
          <w:szCs w:val="28"/>
        </w:rPr>
        <w:t xml:space="preserve"> </w:t>
      </w:r>
    </w:p>
    <w:p w:rsidR="000C011C" w:rsidRPr="00D25E00" w:rsidRDefault="00D60647" w:rsidP="00D60647">
      <w:pPr>
        <w:pStyle w:val="Heading1"/>
        <w:spacing w:before="0" w:after="0"/>
        <w:jc w:val="right"/>
        <w:rPr>
          <w:rFonts w:ascii="Times New Roman" w:hAnsi="Times New Roman" w:cs="Times New Roman"/>
          <w:b w:val="0"/>
          <w:bCs w:val="0"/>
          <w:kern w:val="0"/>
          <w:sz w:val="28"/>
          <w:szCs w:val="28"/>
          <w:lang w:eastAsia="zh-CN"/>
        </w:rPr>
      </w:pPr>
      <w:r w:rsidRPr="00D25E00">
        <w:rPr>
          <w:rFonts w:ascii="Times New Roman" w:hAnsi="Times New Roman" w:cs="Times New Roman"/>
          <w:b w:val="0"/>
          <w:sz w:val="28"/>
          <w:szCs w:val="28"/>
        </w:rPr>
        <w:t>Ministru kabineta</w:t>
      </w:r>
    </w:p>
    <w:p w:rsidR="00D60647" w:rsidRPr="00D25E00" w:rsidRDefault="00D60647" w:rsidP="00D60647">
      <w:pPr>
        <w:pStyle w:val="Heading1"/>
        <w:spacing w:before="0" w:after="0"/>
        <w:jc w:val="right"/>
        <w:rPr>
          <w:rFonts w:ascii="Times New Roman" w:hAnsi="Times New Roman" w:cs="Times New Roman"/>
          <w:b w:val="0"/>
          <w:sz w:val="28"/>
          <w:szCs w:val="28"/>
        </w:rPr>
      </w:pPr>
      <w:r w:rsidRPr="00D25E00">
        <w:rPr>
          <w:rFonts w:ascii="Times New Roman" w:hAnsi="Times New Roman" w:cs="Times New Roman"/>
          <w:b w:val="0"/>
          <w:sz w:val="28"/>
          <w:szCs w:val="28"/>
        </w:rPr>
        <w:t>2013.gada                            </w:t>
      </w:r>
    </w:p>
    <w:p w:rsidR="00D60647" w:rsidRPr="00D25E00" w:rsidRDefault="00D60647" w:rsidP="00D60647">
      <w:pPr>
        <w:pStyle w:val="Heading1"/>
        <w:spacing w:before="0" w:after="0"/>
        <w:jc w:val="right"/>
        <w:rPr>
          <w:rFonts w:ascii="Times New Roman" w:hAnsi="Times New Roman" w:cs="Times New Roman"/>
          <w:b w:val="0"/>
          <w:sz w:val="28"/>
          <w:szCs w:val="28"/>
        </w:rPr>
      </w:pPr>
      <w:r w:rsidRPr="00D25E00">
        <w:rPr>
          <w:rFonts w:ascii="Times New Roman" w:hAnsi="Times New Roman" w:cs="Times New Roman"/>
          <w:b w:val="0"/>
          <w:sz w:val="28"/>
          <w:szCs w:val="28"/>
        </w:rPr>
        <w:t xml:space="preserve">noteikumiem </w:t>
      </w:r>
      <w:proofErr w:type="spellStart"/>
      <w:r w:rsidRPr="00D25E00">
        <w:rPr>
          <w:rFonts w:ascii="Times New Roman" w:hAnsi="Times New Roman" w:cs="Times New Roman"/>
          <w:b w:val="0"/>
          <w:sz w:val="28"/>
          <w:szCs w:val="28"/>
        </w:rPr>
        <w:t>Nr</w:t>
      </w:r>
      <w:proofErr w:type="spellEnd"/>
      <w:r w:rsidRPr="00D25E00">
        <w:rPr>
          <w:rFonts w:ascii="Times New Roman" w:hAnsi="Times New Roman" w:cs="Times New Roman"/>
          <w:b w:val="0"/>
          <w:sz w:val="28"/>
          <w:szCs w:val="28"/>
        </w:rPr>
        <w:t>.      </w:t>
      </w:r>
    </w:p>
    <w:p w:rsidR="00246495" w:rsidRPr="00D25E00" w:rsidRDefault="006B673A" w:rsidP="00D60647">
      <w:pPr>
        <w:spacing w:after="0"/>
        <w:jc w:val="center"/>
        <w:rPr>
          <w:rFonts w:ascii="Times New Roman" w:hAnsi="Times New Roman" w:cs="Times New Roman"/>
          <w:b/>
          <w:sz w:val="28"/>
          <w:szCs w:val="28"/>
          <w:lang w:val="lv-LV"/>
        </w:rPr>
      </w:pPr>
      <w:r w:rsidRPr="00D25E00">
        <w:rPr>
          <w:rFonts w:ascii="Times New Roman" w:hAnsi="Times New Roman" w:cs="Times New Roman"/>
          <w:b/>
          <w:sz w:val="28"/>
          <w:szCs w:val="28"/>
          <w:lang w:val="lv-LV"/>
        </w:rPr>
        <w:t xml:space="preserve">Atklāta konkursa </w:t>
      </w:r>
      <w:r w:rsidR="004F5B1F" w:rsidRPr="00D25E00">
        <w:rPr>
          <w:rFonts w:ascii="Times New Roman" w:hAnsi="Times New Roman" w:cs="Times New Roman"/>
          <w:b/>
          <w:sz w:val="28"/>
          <w:szCs w:val="28"/>
          <w:lang w:val="lv-LV"/>
        </w:rPr>
        <w:t>projekta</w:t>
      </w:r>
      <w:r w:rsidR="00544012" w:rsidRPr="00D25E00">
        <w:rPr>
          <w:rFonts w:ascii="Times New Roman" w:hAnsi="Times New Roman" w:cs="Times New Roman"/>
          <w:b/>
          <w:sz w:val="28"/>
          <w:szCs w:val="28"/>
          <w:lang w:val="lv-LV"/>
        </w:rPr>
        <w:t xml:space="preserve"> vērt</w:t>
      </w:r>
      <w:r w:rsidR="00820A70" w:rsidRPr="00D25E00">
        <w:rPr>
          <w:rFonts w:ascii="Times New Roman" w:hAnsi="Times New Roman" w:cs="Times New Roman"/>
          <w:b/>
          <w:sz w:val="28"/>
          <w:szCs w:val="28"/>
          <w:lang w:val="lv-LV"/>
        </w:rPr>
        <w:t>ē</w:t>
      </w:r>
      <w:r w:rsidR="00544012" w:rsidRPr="00D25E00">
        <w:rPr>
          <w:rFonts w:ascii="Times New Roman" w:hAnsi="Times New Roman" w:cs="Times New Roman"/>
          <w:b/>
          <w:sz w:val="28"/>
          <w:szCs w:val="28"/>
          <w:lang w:val="lv-LV"/>
        </w:rPr>
        <w:t>šanas kritēriji</w:t>
      </w:r>
    </w:p>
    <w:p w:rsidR="00D60647" w:rsidRPr="00D25E00" w:rsidRDefault="00D60647" w:rsidP="00D60647">
      <w:pPr>
        <w:spacing w:after="0"/>
        <w:jc w:val="center"/>
        <w:rPr>
          <w:rFonts w:ascii="Times New Roman" w:hAnsi="Times New Roman" w:cs="Times New Roman"/>
          <w:b/>
          <w:sz w:val="28"/>
          <w:szCs w:val="28"/>
          <w:lang w:val="lv-LV"/>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9"/>
        <w:gridCol w:w="5390"/>
        <w:gridCol w:w="374"/>
        <w:gridCol w:w="1228"/>
        <w:gridCol w:w="61"/>
        <w:gridCol w:w="1359"/>
        <w:gridCol w:w="38"/>
      </w:tblGrid>
      <w:tr w:rsidR="00246495" w:rsidRPr="00D25E00" w:rsidTr="00D415FE">
        <w:trPr>
          <w:gridAfter w:val="1"/>
          <w:wAfter w:w="38" w:type="dxa"/>
        </w:trPr>
        <w:tc>
          <w:tcPr>
            <w:tcW w:w="9288" w:type="dxa"/>
            <w:gridSpan w:val="7"/>
            <w:tcBorders>
              <w:top w:val="single" w:sz="4" w:space="0" w:color="auto"/>
              <w:bottom w:val="single" w:sz="4" w:space="0" w:color="auto"/>
              <w:right w:val="single" w:sz="4" w:space="0" w:color="auto"/>
            </w:tcBorders>
            <w:shd w:val="clear" w:color="auto" w:fill="E6E6E6"/>
            <w:vAlign w:val="center"/>
          </w:tcPr>
          <w:p w:rsidR="00246495" w:rsidRPr="00D25E00" w:rsidRDefault="00246495" w:rsidP="00D60647">
            <w:pPr>
              <w:spacing w:after="0"/>
              <w:jc w:val="center"/>
              <w:rPr>
                <w:rFonts w:ascii="Times New Roman" w:hAnsi="Times New Roman" w:cs="Times New Roman"/>
                <w:b/>
                <w:sz w:val="20"/>
                <w:szCs w:val="20"/>
                <w:lang w:val="lv-LV"/>
              </w:rPr>
            </w:pPr>
            <w:r w:rsidRPr="00D25E00">
              <w:rPr>
                <w:rFonts w:ascii="Times New Roman" w:hAnsi="Times New Roman" w:cs="Times New Roman"/>
                <w:b/>
                <w:sz w:val="20"/>
                <w:szCs w:val="20"/>
                <w:lang w:val="lv-LV"/>
              </w:rPr>
              <w:t xml:space="preserve">I. </w:t>
            </w:r>
            <w:r w:rsidR="00544012" w:rsidRPr="00D25E00">
              <w:rPr>
                <w:rFonts w:ascii="Times New Roman" w:hAnsi="Times New Roman" w:cs="Times New Roman"/>
                <w:b/>
                <w:sz w:val="20"/>
                <w:szCs w:val="20"/>
                <w:lang w:val="lv-LV"/>
              </w:rPr>
              <w:t xml:space="preserve">Atbilstības </w:t>
            </w:r>
            <w:r w:rsidR="003D3EF4" w:rsidRPr="00D25E00">
              <w:rPr>
                <w:rFonts w:ascii="Times New Roman" w:hAnsi="Times New Roman" w:cs="Times New Roman"/>
                <w:b/>
                <w:sz w:val="20"/>
                <w:szCs w:val="20"/>
                <w:lang w:val="lv-LV"/>
              </w:rPr>
              <w:t xml:space="preserve">vērtēšanas </w:t>
            </w:r>
            <w:r w:rsidR="00544012" w:rsidRPr="00D25E00">
              <w:rPr>
                <w:rFonts w:ascii="Times New Roman" w:hAnsi="Times New Roman" w:cs="Times New Roman"/>
                <w:b/>
                <w:sz w:val="20"/>
                <w:szCs w:val="20"/>
                <w:lang w:val="lv-LV"/>
              </w:rPr>
              <w:t>kritēriji</w:t>
            </w:r>
          </w:p>
        </w:tc>
      </w:tr>
      <w:tr w:rsidR="00246495" w:rsidRPr="00D25E00" w:rsidTr="00D415FE">
        <w:trPr>
          <w:gridAfter w:val="1"/>
          <w:wAfter w:w="38" w:type="dxa"/>
        </w:trPr>
        <w:tc>
          <w:tcPr>
            <w:tcW w:w="847" w:type="dxa"/>
            <w:tcBorders>
              <w:top w:val="single" w:sz="4" w:space="0" w:color="auto"/>
              <w:bottom w:val="single" w:sz="4" w:space="0" w:color="auto"/>
              <w:right w:val="single" w:sz="4" w:space="0" w:color="auto"/>
            </w:tcBorders>
            <w:vAlign w:val="center"/>
          </w:tcPr>
          <w:p w:rsidR="00246495" w:rsidRPr="00D25E00" w:rsidRDefault="00246495" w:rsidP="00D60647">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N</w:t>
            </w:r>
            <w:r w:rsidR="00544012" w:rsidRPr="00D25E00">
              <w:rPr>
                <w:rFonts w:ascii="Times New Roman" w:hAnsi="Times New Roman" w:cs="Times New Roman"/>
                <w:lang w:val="lv-LV"/>
              </w:rPr>
              <w:t>r</w:t>
            </w:r>
            <w:proofErr w:type="spellEnd"/>
            <w:r w:rsidR="00544012" w:rsidRPr="00D25E00">
              <w:rPr>
                <w:rFonts w:ascii="Times New Roman" w:hAnsi="Times New Roman" w:cs="Times New Roman"/>
                <w:lang w:val="lv-LV"/>
              </w:rPr>
              <w:t>.</w:t>
            </w:r>
          </w:p>
          <w:p w:rsidR="00D60647" w:rsidRPr="00D25E00" w:rsidRDefault="00D60647" w:rsidP="00D60647">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p.k</w:t>
            </w:r>
            <w:proofErr w:type="spellEnd"/>
            <w:r w:rsidRPr="00D25E00">
              <w:rPr>
                <w:rFonts w:ascii="Times New Roman" w:hAnsi="Times New Roman" w:cs="Times New Roman"/>
                <w:lang w:val="lv-LV"/>
              </w:rPr>
              <w:t>.</w:t>
            </w:r>
          </w:p>
        </w:tc>
        <w:tc>
          <w:tcPr>
            <w:tcW w:w="5419" w:type="dxa"/>
            <w:gridSpan w:val="2"/>
            <w:tcBorders>
              <w:top w:val="single" w:sz="4" w:space="0" w:color="auto"/>
              <w:left w:val="single" w:sz="4" w:space="0" w:color="auto"/>
              <w:bottom w:val="single" w:sz="4" w:space="0" w:color="auto"/>
              <w:right w:val="single" w:sz="4" w:space="0" w:color="auto"/>
            </w:tcBorders>
            <w:vAlign w:val="center"/>
          </w:tcPr>
          <w:p w:rsidR="00246495" w:rsidRPr="00D25E00" w:rsidRDefault="00544012" w:rsidP="00D60647">
            <w:pPr>
              <w:spacing w:after="0"/>
              <w:jc w:val="center"/>
              <w:rPr>
                <w:rFonts w:ascii="Times New Roman" w:hAnsi="Times New Roman" w:cs="Times New Roman"/>
                <w:lang w:val="lv-LV"/>
              </w:rPr>
            </w:pPr>
            <w:r w:rsidRPr="00D25E00">
              <w:rPr>
                <w:rFonts w:ascii="Times New Roman" w:hAnsi="Times New Roman" w:cs="Times New Roman"/>
                <w:lang w:val="lv-LV"/>
              </w:rPr>
              <w:t>Kritērijs</w:t>
            </w: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246495" w:rsidRPr="00D25E00" w:rsidRDefault="00544012" w:rsidP="00D60647">
            <w:pPr>
              <w:spacing w:after="0"/>
              <w:jc w:val="center"/>
              <w:rPr>
                <w:rFonts w:ascii="Times New Roman" w:hAnsi="Times New Roman" w:cs="Times New Roman"/>
                <w:lang w:val="lv-LV"/>
              </w:rPr>
            </w:pPr>
            <w:r w:rsidRPr="00D25E00">
              <w:rPr>
                <w:rFonts w:ascii="Times New Roman" w:hAnsi="Times New Roman" w:cs="Times New Roman"/>
                <w:lang w:val="lv-LV"/>
              </w:rPr>
              <w:t>Vērtēšanas sistēma</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46495" w:rsidRPr="00D25E00" w:rsidRDefault="00544012" w:rsidP="001B3BFD">
            <w:pPr>
              <w:spacing w:after="0"/>
              <w:jc w:val="center"/>
              <w:rPr>
                <w:rFonts w:ascii="Times New Roman" w:hAnsi="Times New Roman" w:cs="Times New Roman"/>
                <w:lang w:val="lv-LV"/>
              </w:rPr>
            </w:pPr>
            <w:r w:rsidRPr="00D25E00">
              <w:rPr>
                <w:rFonts w:ascii="Times New Roman" w:hAnsi="Times New Roman" w:cs="Times New Roman"/>
                <w:lang w:val="lv-LV"/>
              </w:rPr>
              <w:t>Piezīmes</w:t>
            </w:r>
          </w:p>
        </w:tc>
      </w:tr>
      <w:tr w:rsidR="000C011C" w:rsidRPr="00D25E00" w:rsidTr="00D415FE">
        <w:trPr>
          <w:gridAfter w:val="1"/>
          <w:wAfter w:w="38" w:type="dxa"/>
        </w:trPr>
        <w:tc>
          <w:tcPr>
            <w:tcW w:w="847" w:type="dxa"/>
            <w:tcBorders>
              <w:top w:val="single" w:sz="4" w:space="0" w:color="auto"/>
              <w:bottom w:val="single" w:sz="4" w:space="0" w:color="auto"/>
              <w:right w:val="single" w:sz="4" w:space="0" w:color="auto"/>
            </w:tcBorders>
          </w:tcPr>
          <w:p w:rsidR="000C011C" w:rsidRPr="00D25E00" w:rsidRDefault="007E7749" w:rsidP="00D60647">
            <w:pPr>
              <w:spacing w:after="0"/>
              <w:rPr>
                <w:rFonts w:ascii="Times New Roman" w:hAnsi="Times New Roman" w:cs="Times New Roman"/>
                <w:lang w:val="lv-LV"/>
              </w:rPr>
            </w:pPr>
            <w:r w:rsidRPr="00D25E00">
              <w:rPr>
                <w:rFonts w:ascii="Times New Roman" w:hAnsi="Times New Roman" w:cs="Times New Roman"/>
                <w:lang w:val="lv-LV"/>
              </w:rPr>
              <w:t>1</w:t>
            </w:r>
            <w:r w:rsidR="000C011C" w:rsidRPr="00D25E00">
              <w:rPr>
                <w:rFonts w:ascii="Times New Roman" w:hAnsi="Times New Roman" w:cs="Times New Roman"/>
                <w:lang w:val="lv-LV"/>
              </w:rPr>
              <w:t>.</w:t>
            </w:r>
          </w:p>
        </w:tc>
        <w:tc>
          <w:tcPr>
            <w:tcW w:w="5419" w:type="dxa"/>
            <w:gridSpan w:val="2"/>
            <w:tcBorders>
              <w:top w:val="single" w:sz="4" w:space="0" w:color="auto"/>
              <w:left w:val="single" w:sz="4" w:space="0" w:color="auto"/>
              <w:bottom w:val="single" w:sz="4" w:space="0" w:color="auto"/>
              <w:right w:val="single" w:sz="4" w:space="0" w:color="auto"/>
            </w:tcBorders>
          </w:tcPr>
          <w:p w:rsidR="000C011C" w:rsidRPr="00D25E00" w:rsidRDefault="00752AF6" w:rsidP="00BB248F">
            <w:pPr>
              <w:spacing w:after="0"/>
              <w:rPr>
                <w:rFonts w:ascii="Times New Roman" w:hAnsi="Times New Roman" w:cs="Times New Roman"/>
                <w:bCs/>
                <w:lang w:val="lv-LV"/>
              </w:rPr>
            </w:pPr>
            <w:r w:rsidRPr="00D25E00">
              <w:rPr>
                <w:rFonts w:ascii="Times New Roman" w:hAnsi="Times New Roman" w:cs="Times New Roman"/>
                <w:bCs/>
                <w:lang w:val="lv-LV"/>
              </w:rPr>
              <w:t xml:space="preserve">Atklāta konkursa projekta iesniedzējs ir </w:t>
            </w:r>
            <w:r w:rsidR="00BB248F" w:rsidRPr="00D25E00">
              <w:rPr>
                <w:rFonts w:ascii="Times New Roman" w:hAnsi="Times New Roman" w:cs="Times New Roman"/>
                <w:bCs/>
                <w:lang w:val="lv-LV"/>
              </w:rPr>
              <w:t xml:space="preserve">juridiska persona, kas </w:t>
            </w:r>
            <w:r w:rsidRPr="00D25E00">
              <w:rPr>
                <w:rFonts w:ascii="Times New Roman" w:hAnsi="Times New Roman" w:cs="Times New Roman"/>
                <w:bCs/>
                <w:lang w:val="lv-LV"/>
              </w:rPr>
              <w:t xml:space="preserve">Latvijas Republikā </w:t>
            </w:r>
            <w:r w:rsidR="00BB248F" w:rsidRPr="00D25E00">
              <w:rPr>
                <w:rFonts w:ascii="Times New Roman" w:hAnsi="Times New Roman" w:cs="Times New Roman"/>
                <w:bCs/>
                <w:lang w:val="lv-LV"/>
              </w:rPr>
              <w:t xml:space="preserve">ir </w:t>
            </w:r>
            <w:r w:rsidRPr="00D25E00">
              <w:rPr>
                <w:rFonts w:ascii="Times New Roman" w:hAnsi="Times New Roman" w:cs="Times New Roman"/>
                <w:bCs/>
                <w:lang w:val="lv-LV"/>
              </w:rPr>
              <w:t>reģistrēt</w:t>
            </w:r>
            <w:r w:rsidR="00BB248F" w:rsidRPr="00D25E00">
              <w:rPr>
                <w:rFonts w:ascii="Times New Roman" w:hAnsi="Times New Roman" w:cs="Times New Roman"/>
                <w:bCs/>
                <w:lang w:val="lv-LV"/>
              </w:rPr>
              <w:t>a kā</w:t>
            </w:r>
            <w:r w:rsidRPr="00D25E00">
              <w:rPr>
                <w:rFonts w:ascii="Times New Roman" w:hAnsi="Times New Roman" w:cs="Times New Roman"/>
                <w:bCs/>
                <w:lang w:val="lv-LV"/>
              </w:rPr>
              <w:t xml:space="preserve"> komersants</w:t>
            </w:r>
          </w:p>
        </w:tc>
        <w:tc>
          <w:tcPr>
            <w:tcW w:w="1602" w:type="dxa"/>
            <w:gridSpan w:val="2"/>
            <w:tcBorders>
              <w:top w:val="single" w:sz="4" w:space="0" w:color="auto"/>
              <w:left w:val="single" w:sz="4" w:space="0" w:color="auto"/>
              <w:bottom w:val="single" w:sz="4" w:space="0" w:color="auto"/>
              <w:right w:val="single" w:sz="4" w:space="0" w:color="auto"/>
            </w:tcBorders>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Borders>
              <w:top w:val="single" w:sz="4" w:space="0" w:color="auto"/>
              <w:left w:val="single" w:sz="4" w:space="0" w:color="auto"/>
              <w:bottom w:val="single" w:sz="4" w:space="0" w:color="auto"/>
              <w:right w:val="single" w:sz="4" w:space="0" w:color="auto"/>
            </w:tcBorders>
          </w:tcPr>
          <w:p w:rsidR="000C011C" w:rsidRPr="00D25E00" w:rsidRDefault="00752AF6"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0C011C" w:rsidRPr="00D25E00" w:rsidTr="00D415FE">
        <w:trPr>
          <w:gridAfter w:val="1"/>
          <w:wAfter w:w="38" w:type="dxa"/>
        </w:trPr>
        <w:tc>
          <w:tcPr>
            <w:tcW w:w="847" w:type="dxa"/>
            <w:tcBorders>
              <w:top w:val="single" w:sz="4" w:space="0" w:color="auto"/>
              <w:bottom w:val="single" w:sz="4" w:space="0" w:color="auto"/>
              <w:right w:val="single" w:sz="4" w:space="0" w:color="auto"/>
            </w:tcBorders>
          </w:tcPr>
          <w:p w:rsidR="000C011C" w:rsidRPr="00D25E00" w:rsidRDefault="007E7749" w:rsidP="00D60647">
            <w:pPr>
              <w:spacing w:after="0"/>
              <w:rPr>
                <w:rFonts w:ascii="Times New Roman" w:hAnsi="Times New Roman" w:cs="Times New Roman"/>
                <w:lang w:val="lv-LV"/>
              </w:rPr>
            </w:pPr>
            <w:r w:rsidRPr="00D25E00">
              <w:rPr>
                <w:rFonts w:ascii="Times New Roman" w:hAnsi="Times New Roman" w:cs="Times New Roman"/>
                <w:lang w:val="lv-LV"/>
              </w:rPr>
              <w:t>2</w:t>
            </w:r>
            <w:r w:rsidR="000C011C" w:rsidRPr="00D25E00">
              <w:rPr>
                <w:rFonts w:ascii="Times New Roman" w:hAnsi="Times New Roman" w:cs="Times New Roman"/>
                <w:lang w:val="lv-LV"/>
              </w:rPr>
              <w:t>.</w:t>
            </w:r>
          </w:p>
        </w:tc>
        <w:tc>
          <w:tcPr>
            <w:tcW w:w="5419" w:type="dxa"/>
            <w:gridSpan w:val="2"/>
            <w:tcBorders>
              <w:top w:val="single" w:sz="4" w:space="0" w:color="auto"/>
              <w:left w:val="single" w:sz="4" w:space="0" w:color="auto"/>
              <w:bottom w:val="single" w:sz="4" w:space="0" w:color="auto"/>
              <w:right w:val="single" w:sz="4" w:space="0" w:color="auto"/>
            </w:tcBorders>
          </w:tcPr>
          <w:p w:rsidR="000C011C" w:rsidRPr="00D25E00" w:rsidRDefault="008E06B7" w:rsidP="00E93F70">
            <w:pPr>
              <w:spacing w:after="0"/>
              <w:rPr>
                <w:rFonts w:ascii="Times New Roman" w:hAnsi="Times New Roman" w:cs="Times New Roman"/>
                <w:bCs/>
                <w:lang w:val="lv-LV"/>
              </w:rPr>
            </w:pPr>
            <w:r w:rsidRPr="00D25E00">
              <w:rPr>
                <w:rFonts w:ascii="Times New Roman" w:hAnsi="Times New Roman" w:cs="Times New Roman"/>
                <w:bCs/>
                <w:lang w:val="lv-LV"/>
              </w:rPr>
              <w:t xml:space="preserve">Atklāta konkursa projekta iesnieguma iesniedzējam nav nodokļu parādu, tajā skaitā valsts sociālās apdrošināšanas obligāto iemaksu parādu, kas kopumā pārsniedz </w:t>
            </w:r>
            <w:r w:rsidR="004400CB" w:rsidRPr="00D25E00">
              <w:rPr>
                <w:rFonts w:ascii="Times New Roman" w:hAnsi="Times New Roman" w:cs="Times New Roman"/>
                <w:bCs/>
                <w:lang w:val="lv-LV"/>
              </w:rPr>
              <w:t>1</w:t>
            </w:r>
            <w:r w:rsidR="00E93F70" w:rsidRPr="00D25E00">
              <w:rPr>
                <w:rFonts w:ascii="Times New Roman" w:hAnsi="Times New Roman" w:cs="Times New Roman"/>
                <w:bCs/>
                <w:lang w:val="lv-LV"/>
              </w:rPr>
              <w:t>50</w:t>
            </w:r>
            <w:r w:rsidRPr="00D25E00">
              <w:rPr>
                <w:rFonts w:ascii="Times New Roman" w:hAnsi="Times New Roman" w:cs="Times New Roman"/>
                <w:bCs/>
                <w:lang w:val="lv-LV"/>
              </w:rPr>
              <w:t xml:space="preserve"> </w:t>
            </w:r>
            <w:proofErr w:type="spellStart"/>
            <w:r w:rsidR="004400CB" w:rsidRPr="00D25E00">
              <w:rPr>
                <w:rFonts w:ascii="Times New Roman" w:hAnsi="Times New Roman" w:cs="Times New Roman"/>
                <w:bCs/>
                <w:i/>
                <w:lang w:val="lv-LV"/>
              </w:rPr>
              <w:t>euro</w:t>
            </w:r>
            <w:proofErr w:type="spellEnd"/>
            <w:r w:rsidRPr="00D25E00">
              <w:rPr>
                <w:rFonts w:ascii="Times New Roman" w:hAnsi="Times New Roman" w:cs="Times New Roman"/>
                <w:bCs/>
                <w:lang w:val="lv-LV"/>
              </w:rPr>
              <w:t>, vai atklāta konkursa projekta iesnieguma iesniedzējs ir  vienojies ar Valsts ieņēmumu dienestu par nodokļu maksājumu maksāšanas termiņa pagarināšanu, sadalīšanu termiņos, atlikšanu vai atkārtotu sadalīšanu termiņos un pilda šīs vienošanās nosacījumus</w:t>
            </w:r>
          </w:p>
        </w:tc>
        <w:tc>
          <w:tcPr>
            <w:tcW w:w="1602" w:type="dxa"/>
            <w:gridSpan w:val="2"/>
            <w:tcBorders>
              <w:top w:val="single" w:sz="4" w:space="0" w:color="auto"/>
              <w:left w:val="single" w:sz="4" w:space="0" w:color="auto"/>
              <w:bottom w:val="single" w:sz="4" w:space="0" w:color="auto"/>
              <w:right w:val="single" w:sz="4" w:space="0" w:color="auto"/>
            </w:tcBorders>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Borders>
              <w:top w:val="single" w:sz="4" w:space="0" w:color="auto"/>
              <w:left w:val="single" w:sz="4" w:space="0" w:color="auto"/>
              <w:bottom w:val="single" w:sz="4" w:space="0" w:color="auto"/>
              <w:right w:val="single" w:sz="4" w:space="0" w:color="auto"/>
            </w:tcBorders>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N</w:t>
            </w:r>
          </w:p>
        </w:tc>
      </w:tr>
      <w:tr w:rsidR="000C011C" w:rsidRPr="00D25E00" w:rsidTr="00D415FE">
        <w:trPr>
          <w:gridAfter w:val="1"/>
          <w:wAfter w:w="38" w:type="dxa"/>
        </w:trPr>
        <w:tc>
          <w:tcPr>
            <w:tcW w:w="847" w:type="dxa"/>
            <w:tcBorders>
              <w:top w:val="single" w:sz="4" w:space="0" w:color="auto"/>
              <w:bottom w:val="single" w:sz="4" w:space="0" w:color="auto"/>
              <w:right w:val="single" w:sz="4" w:space="0" w:color="auto"/>
            </w:tcBorders>
          </w:tcPr>
          <w:p w:rsidR="000C011C" w:rsidRPr="00D25E00" w:rsidRDefault="007E7749" w:rsidP="007E7749">
            <w:pPr>
              <w:spacing w:after="0"/>
              <w:rPr>
                <w:rFonts w:ascii="Times New Roman" w:hAnsi="Times New Roman" w:cs="Times New Roman"/>
                <w:lang w:val="lv-LV"/>
              </w:rPr>
            </w:pPr>
            <w:r w:rsidRPr="00D25E00">
              <w:rPr>
                <w:rFonts w:ascii="Times New Roman" w:hAnsi="Times New Roman" w:cs="Times New Roman"/>
                <w:lang w:val="lv-LV"/>
              </w:rPr>
              <w:t>3.</w:t>
            </w:r>
          </w:p>
        </w:tc>
        <w:tc>
          <w:tcPr>
            <w:tcW w:w="5419" w:type="dxa"/>
            <w:gridSpan w:val="2"/>
            <w:tcBorders>
              <w:top w:val="single" w:sz="4" w:space="0" w:color="auto"/>
              <w:left w:val="single" w:sz="4" w:space="0" w:color="auto"/>
              <w:bottom w:val="single" w:sz="4" w:space="0" w:color="auto"/>
              <w:right w:val="single" w:sz="4" w:space="0" w:color="auto"/>
            </w:tcBorders>
          </w:tcPr>
          <w:p w:rsidR="000C011C" w:rsidRPr="00D25E00" w:rsidRDefault="000E2EC4" w:rsidP="007E7749">
            <w:pPr>
              <w:spacing w:after="0"/>
              <w:rPr>
                <w:rFonts w:ascii="Times New Roman" w:hAnsi="Times New Roman" w:cs="Times New Roman"/>
                <w:bCs/>
                <w:lang w:val="lv-LV"/>
              </w:rPr>
            </w:pPr>
            <w:r w:rsidRPr="00D25E00">
              <w:rPr>
                <w:rFonts w:ascii="Times New Roman" w:hAnsi="Times New Roman" w:cs="Times New Roman"/>
                <w:bCs/>
                <w:lang w:val="lv-LV"/>
              </w:rPr>
              <w:t xml:space="preserve">Atklāta konkursa projekta iesniedzējs </w:t>
            </w:r>
            <w:r w:rsidR="00F51C47" w:rsidRPr="00D25E00">
              <w:rPr>
                <w:rFonts w:ascii="Times New Roman" w:hAnsi="Times New Roman" w:cs="Times New Roman"/>
                <w:bCs/>
                <w:lang w:val="lv-LV"/>
              </w:rPr>
              <w:t xml:space="preserve">un projekta iesniedzēja partneris </w:t>
            </w:r>
            <w:r w:rsidRPr="00D25E00">
              <w:rPr>
                <w:rFonts w:ascii="Times New Roman" w:hAnsi="Times New Roman" w:cs="Times New Roman"/>
                <w:bCs/>
                <w:lang w:val="lv-LV"/>
              </w:rPr>
              <w:t xml:space="preserve">nav grūtībās nonācis komersants atbilstoši </w:t>
            </w:r>
            <w:r w:rsidR="007E7749" w:rsidRPr="00D25E00">
              <w:rPr>
                <w:rFonts w:ascii="Times New Roman" w:hAnsi="Times New Roman" w:cs="Times New Roman"/>
                <w:bCs/>
                <w:lang w:val="lv-LV"/>
              </w:rPr>
              <w:t xml:space="preserve">šo noteikumu  12.punktā </w:t>
            </w:r>
            <w:r w:rsidRPr="00D25E00">
              <w:rPr>
                <w:rFonts w:ascii="Times New Roman" w:hAnsi="Times New Roman" w:cs="Times New Roman"/>
                <w:bCs/>
                <w:lang w:val="lv-LV"/>
              </w:rPr>
              <w:t>minētajām prasībām</w:t>
            </w:r>
          </w:p>
        </w:tc>
        <w:tc>
          <w:tcPr>
            <w:tcW w:w="1602" w:type="dxa"/>
            <w:gridSpan w:val="2"/>
            <w:tcBorders>
              <w:top w:val="single" w:sz="4" w:space="0" w:color="auto"/>
              <w:left w:val="single" w:sz="4" w:space="0" w:color="auto"/>
              <w:bottom w:val="single" w:sz="4" w:space="0" w:color="auto"/>
              <w:right w:val="single" w:sz="4" w:space="0" w:color="auto"/>
            </w:tcBorders>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Borders>
              <w:top w:val="single" w:sz="4" w:space="0" w:color="auto"/>
              <w:left w:val="single" w:sz="4" w:space="0" w:color="auto"/>
              <w:bottom w:val="single" w:sz="4" w:space="0" w:color="auto"/>
              <w:right w:val="single" w:sz="4" w:space="0" w:color="auto"/>
            </w:tcBorders>
          </w:tcPr>
          <w:p w:rsidR="000C011C" w:rsidRPr="00D25E00" w:rsidRDefault="000E2EC4" w:rsidP="001B3BFD">
            <w:pPr>
              <w:spacing w:after="0"/>
              <w:jc w:val="center"/>
              <w:rPr>
                <w:rFonts w:ascii="Times New Roman" w:hAnsi="Times New Roman" w:cs="Times New Roman"/>
                <w:lang w:val="lv-LV"/>
              </w:rPr>
            </w:pPr>
            <w:r w:rsidRPr="00D25E00">
              <w:rPr>
                <w:rFonts w:ascii="Times New Roman" w:hAnsi="Times New Roman" w:cs="Times New Roman"/>
                <w:lang w:val="lv-LV"/>
              </w:rPr>
              <w:t>N</w:t>
            </w:r>
          </w:p>
        </w:tc>
      </w:tr>
      <w:tr w:rsidR="000C011C" w:rsidRPr="00D25E00" w:rsidTr="00D415FE">
        <w:trPr>
          <w:gridAfter w:val="1"/>
          <w:wAfter w:w="38" w:type="dxa"/>
        </w:trPr>
        <w:tc>
          <w:tcPr>
            <w:tcW w:w="847" w:type="dxa"/>
            <w:tcBorders>
              <w:top w:val="single" w:sz="4" w:space="0" w:color="auto"/>
              <w:bottom w:val="single" w:sz="4" w:space="0" w:color="auto"/>
              <w:right w:val="single" w:sz="4" w:space="0" w:color="auto"/>
            </w:tcBorders>
          </w:tcPr>
          <w:p w:rsidR="000C011C" w:rsidRPr="00D25E00" w:rsidRDefault="007E7749" w:rsidP="00D60647">
            <w:pPr>
              <w:spacing w:after="0"/>
              <w:rPr>
                <w:rFonts w:ascii="Times New Roman" w:hAnsi="Times New Roman" w:cs="Times New Roman"/>
                <w:lang w:val="lv-LV"/>
              </w:rPr>
            </w:pPr>
            <w:r w:rsidRPr="00D25E00">
              <w:rPr>
                <w:rFonts w:ascii="Times New Roman" w:hAnsi="Times New Roman" w:cs="Times New Roman"/>
                <w:lang w:val="lv-LV"/>
              </w:rPr>
              <w:t>4</w:t>
            </w:r>
            <w:r w:rsidR="000C011C" w:rsidRPr="00D25E00">
              <w:rPr>
                <w:rFonts w:ascii="Times New Roman" w:hAnsi="Times New Roman" w:cs="Times New Roman"/>
                <w:lang w:val="lv-LV"/>
              </w:rPr>
              <w:t xml:space="preserve">. </w:t>
            </w:r>
          </w:p>
        </w:tc>
        <w:tc>
          <w:tcPr>
            <w:tcW w:w="5419" w:type="dxa"/>
            <w:gridSpan w:val="2"/>
            <w:tcBorders>
              <w:top w:val="single" w:sz="4" w:space="0" w:color="auto"/>
              <w:left w:val="single" w:sz="4" w:space="0" w:color="auto"/>
              <w:bottom w:val="single" w:sz="4" w:space="0" w:color="auto"/>
              <w:right w:val="single" w:sz="4" w:space="0" w:color="auto"/>
            </w:tcBorders>
          </w:tcPr>
          <w:p w:rsidR="000C011C" w:rsidRPr="00D25E00" w:rsidRDefault="000E2EC4" w:rsidP="00F731D0">
            <w:pPr>
              <w:spacing w:after="0"/>
              <w:rPr>
                <w:rFonts w:ascii="Times New Roman" w:hAnsi="Times New Roman" w:cs="Times New Roman"/>
                <w:bCs/>
                <w:lang w:val="lv-LV"/>
              </w:rPr>
            </w:pPr>
            <w:r w:rsidRPr="00D25E00">
              <w:rPr>
                <w:rFonts w:ascii="Times New Roman" w:hAnsi="Times New Roman" w:cs="Times New Roman"/>
                <w:bCs/>
                <w:lang w:val="lv-LV"/>
              </w:rPr>
              <w:t>Atklāta konkursa projektu plānots pabeigt noteikumos paredzētajā termiņā</w:t>
            </w:r>
          </w:p>
        </w:tc>
        <w:tc>
          <w:tcPr>
            <w:tcW w:w="1602" w:type="dxa"/>
            <w:gridSpan w:val="2"/>
            <w:tcBorders>
              <w:top w:val="single" w:sz="4" w:space="0" w:color="auto"/>
              <w:left w:val="single" w:sz="4" w:space="0" w:color="auto"/>
              <w:bottom w:val="single" w:sz="4" w:space="0" w:color="auto"/>
              <w:right w:val="single" w:sz="4" w:space="0" w:color="auto"/>
            </w:tcBorders>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Borders>
              <w:top w:val="single" w:sz="4" w:space="0" w:color="auto"/>
              <w:left w:val="single" w:sz="4" w:space="0" w:color="auto"/>
              <w:bottom w:val="single" w:sz="4" w:space="0" w:color="auto"/>
              <w:right w:val="single" w:sz="4" w:space="0" w:color="auto"/>
            </w:tcBorders>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0C011C" w:rsidRPr="00D25E00" w:rsidTr="00D415FE">
        <w:trPr>
          <w:gridAfter w:val="1"/>
          <w:wAfter w:w="38" w:type="dxa"/>
        </w:trPr>
        <w:tc>
          <w:tcPr>
            <w:tcW w:w="847" w:type="dxa"/>
          </w:tcPr>
          <w:p w:rsidR="000C011C" w:rsidRPr="00D25E00" w:rsidRDefault="007E7749" w:rsidP="00D60647">
            <w:pPr>
              <w:spacing w:after="0"/>
              <w:rPr>
                <w:rFonts w:ascii="Times New Roman" w:hAnsi="Times New Roman" w:cs="Times New Roman"/>
                <w:lang w:val="lv-LV"/>
              </w:rPr>
            </w:pPr>
            <w:r w:rsidRPr="00D25E00">
              <w:rPr>
                <w:rFonts w:ascii="Times New Roman" w:hAnsi="Times New Roman" w:cs="Times New Roman"/>
                <w:lang w:val="lv-LV"/>
              </w:rPr>
              <w:t>5</w:t>
            </w:r>
            <w:r w:rsidR="000C011C" w:rsidRPr="00D25E00">
              <w:rPr>
                <w:rFonts w:ascii="Times New Roman" w:hAnsi="Times New Roman" w:cs="Times New Roman"/>
                <w:lang w:val="lv-LV"/>
              </w:rPr>
              <w:t>.</w:t>
            </w:r>
          </w:p>
        </w:tc>
        <w:tc>
          <w:tcPr>
            <w:tcW w:w="5419" w:type="dxa"/>
            <w:gridSpan w:val="2"/>
          </w:tcPr>
          <w:p w:rsidR="000C011C" w:rsidRPr="00D25E00" w:rsidRDefault="000E2EC4" w:rsidP="000E2EC4">
            <w:pPr>
              <w:spacing w:after="0"/>
              <w:rPr>
                <w:rFonts w:ascii="Times New Roman" w:hAnsi="Times New Roman" w:cs="Times New Roman"/>
                <w:bCs/>
                <w:lang w:val="lv-LV"/>
              </w:rPr>
            </w:pPr>
            <w:r w:rsidRPr="00D25E00">
              <w:rPr>
                <w:rFonts w:ascii="Times New Roman" w:hAnsi="Times New Roman" w:cs="Times New Roman"/>
                <w:bCs/>
                <w:lang w:val="lv-LV"/>
              </w:rPr>
              <w:t xml:space="preserve">Atklāta konkursa projekts tiek īstenots atbalstāmajā nozarē saskaņā ar </w:t>
            </w:r>
            <w:r w:rsidR="007E7749" w:rsidRPr="00D25E00">
              <w:rPr>
                <w:rFonts w:ascii="Times New Roman" w:hAnsi="Times New Roman" w:cs="Times New Roman"/>
                <w:bCs/>
                <w:lang w:val="lv-LV"/>
              </w:rPr>
              <w:t xml:space="preserve">šo </w:t>
            </w:r>
            <w:r w:rsidRPr="00D25E00">
              <w:rPr>
                <w:rFonts w:ascii="Times New Roman" w:hAnsi="Times New Roman" w:cs="Times New Roman"/>
                <w:bCs/>
                <w:lang w:val="lv-LV"/>
              </w:rPr>
              <w:t xml:space="preserve">noteikumu </w:t>
            </w:r>
            <w:r w:rsidR="007E7749" w:rsidRPr="00D25E00">
              <w:rPr>
                <w:rFonts w:ascii="Times New Roman" w:hAnsi="Times New Roman" w:cs="Times New Roman"/>
                <w:bCs/>
                <w:lang w:val="lv-LV"/>
              </w:rPr>
              <w:t xml:space="preserve">11.punkta un 1.pielikuma </w:t>
            </w:r>
            <w:r w:rsidRPr="00D25E00">
              <w:rPr>
                <w:rFonts w:ascii="Times New Roman" w:hAnsi="Times New Roman" w:cs="Times New Roman"/>
                <w:bCs/>
                <w:lang w:val="lv-LV"/>
              </w:rPr>
              <w:t>prasībām</w:t>
            </w:r>
          </w:p>
        </w:tc>
        <w:tc>
          <w:tcPr>
            <w:tcW w:w="1602" w:type="dxa"/>
            <w:gridSpan w:val="2"/>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N</w:t>
            </w:r>
          </w:p>
        </w:tc>
      </w:tr>
      <w:tr w:rsidR="000C011C" w:rsidRPr="00D25E00" w:rsidTr="00D415FE">
        <w:trPr>
          <w:gridAfter w:val="1"/>
          <w:wAfter w:w="38" w:type="dxa"/>
        </w:trPr>
        <w:tc>
          <w:tcPr>
            <w:tcW w:w="847" w:type="dxa"/>
          </w:tcPr>
          <w:p w:rsidR="000C011C" w:rsidRPr="00D25E00" w:rsidRDefault="007E7749" w:rsidP="00D60647">
            <w:pPr>
              <w:spacing w:after="0"/>
              <w:rPr>
                <w:rFonts w:ascii="Times New Roman" w:hAnsi="Times New Roman" w:cs="Times New Roman"/>
                <w:lang w:val="lv-LV"/>
              </w:rPr>
            </w:pPr>
            <w:r w:rsidRPr="00D25E00">
              <w:rPr>
                <w:rFonts w:ascii="Times New Roman" w:hAnsi="Times New Roman" w:cs="Times New Roman"/>
                <w:lang w:val="lv-LV"/>
              </w:rPr>
              <w:t>6</w:t>
            </w:r>
            <w:r w:rsidR="000C011C" w:rsidRPr="00D25E00">
              <w:rPr>
                <w:rFonts w:ascii="Times New Roman" w:hAnsi="Times New Roman" w:cs="Times New Roman"/>
                <w:lang w:val="lv-LV"/>
              </w:rPr>
              <w:t>.</w:t>
            </w:r>
          </w:p>
        </w:tc>
        <w:tc>
          <w:tcPr>
            <w:tcW w:w="5419" w:type="dxa"/>
            <w:gridSpan w:val="2"/>
          </w:tcPr>
          <w:p w:rsidR="000C011C" w:rsidRPr="00D25E00" w:rsidRDefault="00FB42A5" w:rsidP="00F51C47">
            <w:pPr>
              <w:spacing w:after="0"/>
              <w:rPr>
                <w:rFonts w:ascii="Times New Roman" w:hAnsi="Times New Roman" w:cs="Times New Roman"/>
                <w:bCs/>
                <w:lang w:val="lv-LV"/>
              </w:rPr>
            </w:pPr>
            <w:r w:rsidRPr="00D25E00">
              <w:rPr>
                <w:rFonts w:ascii="Times New Roman" w:hAnsi="Times New Roman" w:cs="Times New Roman"/>
                <w:bCs/>
                <w:lang w:val="lv-LV"/>
              </w:rPr>
              <w:t xml:space="preserve">Atklāta konkursa projekts </w:t>
            </w:r>
            <w:r w:rsidR="008906B4" w:rsidRPr="00D25E00">
              <w:rPr>
                <w:rFonts w:ascii="Times New Roman" w:hAnsi="Times New Roman" w:cs="Times New Roman"/>
                <w:bCs/>
                <w:lang w:val="lv-LV"/>
              </w:rPr>
              <w:t>atbilst atklāta konkursa mērķim-</w:t>
            </w:r>
            <w:r w:rsidR="004B6484" w:rsidRPr="00D25E00">
              <w:rPr>
                <w:rFonts w:ascii="Times New Roman" w:hAnsi="Times New Roman" w:cs="Times New Roman"/>
                <w:bCs/>
                <w:lang w:val="lv-LV"/>
              </w:rPr>
              <w:t xml:space="preserve"> veicināt jaunu tehnoloģiju, pakalpojumu un produktu ieviešanu </w:t>
            </w:r>
            <w:r w:rsidR="007E7749" w:rsidRPr="00D25E00">
              <w:rPr>
                <w:rFonts w:ascii="Times New Roman" w:hAnsi="Times New Roman" w:cs="Times New Roman"/>
                <w:bCs/>
                <w:lang w:val="lv-LV"/>
              </w:rPr>
              <w:t>komercdarbībā</w:t>
            </w:r>
            <w:r w:rsidR="00F51C47" w:rsidRPr="00D25E00">
              <w:rPr>
                <w:rFonts w:ascii="Times New Roman" w:hAnsi="Times New Roman" w:cs="Times New Roman"/>
                <w:bCs/>
                <w:lang w:val="lv-LV"/>
              </w:rPr>
              <w:t xml:space="preserve"> šo noteikumu 2.punktā minētajās jomās </w:t>
            </w:r>
          </w:p>
        </w:tc>
        <w:tc>
          <w:tcPr>
            <w:tcW w:w="1602" w:type="dxa"/>
            <w:gridSpan w:val="2"/>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0C011C" w:rsidRPr="00D25E00" w:rsidTr="00D415FE">
        <w:trPr>
          <w:gridAfter w:val="1"/>
          <w:wAfter w:w="38" w:type="dxa"/>
        </w:trPr>
        <w:tc>
          <w:tcPr>
            <w:tcW w:w="847" w:type="dxa"/>
          </w:tcPr>
          <w:p w:rsidR="000C011C" w:rsidRPr="00D25E00" w:rsidRDefault="007E7749" w:rsidP="00D60647">
            <w:pPr>
              <w:spacing w:after="0"/>
              <w:rPr>
                <w:rFonts w:ascii="Times New Roman" w:hAnsi="Times New Roman" w:cs="Times New Roman"/>
                <w:lang w:val="lv-LV"/>
              </w:rPr>
            </w:pPr>
            <w:r w:rsidRPr="00D25E00">
              <w:rPr>
                <w:rFonts w:ascii="Times New Roman" w:hAnsi="Times New Roman" w:cs="Times New Roman"/>
                <w:lang w:val="lv-LV"/>
              </w:rPr>
              <w:t>7</w:t>
            </w:r>
            <w:r w:rsidR="000C011C" w:rsidRPr="00D25E00">
              <w:rPr>
                <w:rFonts w:ascii="Times New Roman" w:hAnsi="Times New Roman" w:cs="Times New Roman"/>
                <w:lang w:val="lv-LV"/>
              </w:rPr>
              <w:t>.</w:t>
            </w:r>
          </w:p>
        </w:tc>
        <w:tc>
          <w:tcPr>
            <w:tcW w:w="5419" w:type="dxa"/>
            <w:gridSpan w:val="2"/>
          </w:tcPr>
          <w:p w:rsidR="000C011C" w:rsidRPr="00D25E00" w:rsidRDefault="006C61C6" w:rsidP="00F731D0">
            <w:pPr>
              <w:spacing w:after="0"/>
              <w:rPr>
                <w:rFonts w:ascii="Times New Roman" w:hAnsi="Times New Roman" w:cs="Times New Roman"/>
                <w:color w:val="000000"/>
                <w:lang w:val="lv-LV"/>
              </w:rPr>
            </w:pPr>
            <w:r w:rsidRPr="00D25E00">
              <w:rPr>
                <w:rFonts w:ascii="Times New Roman" w:hAnsi="Times New Roman" w:cs="Times New Roman"/>
                <w:color w:val="000000"/>
                <w:lang w:val="lv-LV"/>
              </w:rPr>
              <w:t>Atklāta konkursa projekta izmaksas (kopējās projekta attiecināmās izmaksas, kopējās neattiecināmās  izmaksas un kopējās projekta izmaksas) detalizētajā budžetā ir aprēķinātas aritmētiski pareizi un ir ievēroti noteikumos paredzētie attiecināmo izmaksu ierobežojumi</w:t>
            </w:r>
            <w:r w:rsidR="00410D17" w:rsidRPr="00D25E00">
              <w:rPr>
                <w:rFonts w:ascii="Times New Roman" w:hAnsi="Times New Roman" w:cs="Times New Roman"/>
                <w:color w:val="000000"/>
                <w:lang w:val="lv-LV"/>
              </w:rPr>
              <w:t>, tai skaitā šādi ar valsts atbalsta finansēšanu saistītie ierobežojumi:</w:t>
            </w:r>
          </w:p>
          <w:p w:rsidR="00E86412" w:rsidRPr="00D25E00" w:rsidRDefault="00410D17" w:rsidP="00F731D0">
            <w:pPr>
              <w:spacing w:after="0"/>
              <w:rPr>
                <w:rFonts w:ascii="Times New Roman" w:hAnsi="Times New Roman" w:cs="Times New Roman"/>
                <w:color w:val="000000"/>
                <w:lang w:val="lv-LV"/>
              </w:rPr>
            </w:pPr>
            <w:r w:rsidRPr="00D25E00">
              <w:rPr>
                <w:rFonts w:ascii="Times New Roman" w:hAnsi="Times New Roman" w:cs="Times New Roman"/>
                <w:color w:val="000000"/>
                <w:lang w:val="lv-LV"/>
              </w:rPr>
              <w:t>7.1. šo noteikumu 33.punktā noteiktie atbalsta apjoma un intensitātes ierobežojumi</w:t>
            </w:r>
            <w:r w:rsidR="00E86412" w:rsidRPr="00D25E00">
              <w:rPr>
                <w:rFonts w:ascii="Times New Roman" w:hAnsi="Times New Roman" w:cs="Times New Roman"/>
                <w:color w:val="000000"/>
                <w:lang w:val="lv-LV"/>
              </w:rPr>
              <w:t>;</w:t>
            </w:r>
          </w:p>
          <w:p w:rsidR="00410D17" w:rsidRPr="00D25E00" w:rsidRDefault="00E86412" w:rsidP="00055F7C">
            <w:pPr>
              <w:spacing w:after="0"/>
              <w:rPr>
                <w:rFonts w:ascii="Times New Roman" w:hAnsi="Times New Roman" w:cs="Times New Roman"/>
                <w:color w:val="000000"/>
                <w:lang w:val="lv-LV"/>
              </w:rPr>
            </w:pPr>
            <w:r w:rsidRPr="00D25E00">
              <w:rPr>
                <w:rFonts w:ascii="Times New Roman" w:hAnsi="Times New Roman" w:cs="Times New Roman"/>
                <w:color w:val="000000"/>
                <w:lang w:val="lv-LV"/>
              </w:rPr>
              <w:t xml:space="preserve">7.2. </w:t>
            </w:r>
            <w:r w:rsidR="00055F7C" w:rsidRPr="00D25E00">
              <w:rPr>
                <w:rFonts w:ascii="Times New Roman" w:hAnsi="Times New Roman" w:cs="Times New Roman"/>
                <w:color w:val="000000"/>
                <w:lang w:val="lv-LV"/>
              </w:rPr>
              <w:t xml:space="preserve">ir nodrošināts </w:t>
            </w:r>
            <w:r w:rsidRPr="00D25E00">
              <w:rPr>
                <w:rFonts w:ascii="Times New Roman" w:hAnsi="Times New Roman" w:cs="Times New Roman"/>
                <w:color w:val="000000"/>
                <w:lang w:val="lv-LV"/>
              </w:rPr>
              <w:t xml:space="preserve">šo noteikumu </w:t>
            </w:r>
            <w:r w:rsidR="00055F7C" w:rsidRPr="00D25E00">
              <w:rPr>
                <w:rFonts w:ascii="Times New Roman" w:hAnsi="Times New Roman" w:cs="Times New Roman"/>
                <w:color w:val="000000"/>
                <w:lang w:val="lv-LV"/>
              </w:rPr>
              <w:t>38.</w:t>
            </w:r>
            <w:r w:rsidR="00410D17" w:rsidRPr="00D25E00">
              <w:rPr>
                <w:rFonts w:ascii="Times New Roman" w:hAnsi="Times New Roman" w:cs="Times New Roman"/>
                <w:color w:val="000000"/>
                <w:lang w:val="lv-LV"/>
              </w:rPr>
              <w:t xml:space="preserve"> </w:t>
            </w:r>
            <w:r w:rsidR="00055F7C" w:rsidRPr="00D25E00">
              <w:rPr>
                <w:rFonts w:ascii="Times New Roman" w:hAnsi="Times New Roman" w:cs="Times New Roman"/>
                <w:color w:val="000000"/>
                <w:lang w:val="lv-LV"/>
              </w:rPr>
              <w:t>punktā noteiktais finansējums;</w:t>
            </w:r>
          </w:p>
          <w:p w:rsidR="00055F7C" w:rsidRPr="00D25E00" w:rsidRDefault="00055F7C" w:rsidP="00055F7C">
            <w:pPr>
              <w:spacing w:after="0"/>
              <w:rPr>
                <w:rFonts w:ascii="Times New Roman" w:hAnsi="Times New Roman" w:cs="Times New Roman"/>
                <w:color w:val="000000"/>
                <w:lang w:val="lv-LV"/>
              </w:rPr>
            </w:pPr>
            <w:r w:rsidRPr="00D25E00">
              <w:rPr>
                <w:rFonts w:ascii="Times New Roman" w:hAnsi="Times New Roman" w:cs="Times New Roman"/>
                <w:color w:val="000000"/>
                <w:lang w:val="lv-LV"/>
              </w:rPr>
              <w:t xml:space="preserve">7.3. nodrošinot šo noteikumu 38.punktā minēto finansējumu, ir ievērots šo noteikumu 39.punktā noteiktais </w:t>
            </w:r>
            <w:r w:rsidR="00E65904" w:rsidRPr="00D25E00">
              <w:rPr>
                <w:rFonts w:ascii="Times New Roman" w:hAnsi="Times New Roman" w:cs="Times New Roman"/>
                <w:color w:val="000000"/>
                <w:lang w:val="lv-LV"/>
              </w:rPr>
              <w:t>līdzfinansējuma apmērs, kas ir brīvs no jebkāda veida valsts atbalsta;</w:t>
            </w:r>
          </w:p>
          <w:p w:rsidR="00E65904" w:rsidRPr="00D25E00" w:rsidRDefault="00E65904" w:rsidP="00E65904">
            <w:pPr>
              <w:spacing w:after="0"/>
              <w:rPr>
                <w:rFonts w:ascii="Times New Roman" w:hAnsi="Times New Roman" w:cs="Times New Roman"/>
                <w:color w:val="000000"/>
                <w:lang w:val="lv-LV"/>
              </w:rPr>
            </w:pPr>
            <w:r w:rsidRPr="00D25E00">
              <w:rPr>
                <w:rFonts w:ascii="Times New Roman" w:hAnsi="Times New Roman" w:cs="Times New Roman"/>
                <w:color w:val="000000"/>
                <w:lang w:val="lv-LV"/>
              </w:rPr>
              <w:t>7.4. ir ievērots atbalsta apjoma ierobežojums, kas minēts šo noteikumu 8. un 10. punktā.</w:t>
            </w:r>
          </w:p>
        </w:tc>
        <w:tc>
          <w:tcPr>
            <w:tcW w:w="1602" w:type="dxa"/>
            <w:gridSpan w:val="2"/>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0C011C" w:rsidRPr="00D25E00" w:rsidTr="00D415FE">
        <w:trPr>
          <w:gridAfter w:val="1"/>
          <w:wAfter w:w="38" w:type="dxa"/>
        </w:trPr>
        <w:tc>
          <w:tcPr>
            <w:tcW w:w="847" w:type="dxa"/>
          </w:tcPr>
          <w:p w:rsidR="000C011C" w:rsidRPr="00D25E00" w:rsidRDefault="007E7749" w:rsidP="00D60647">
            <w:pPr>
              <w:spacing w:after="0"/>
              <w:rPr>
                <w:rFonts w:ascii="Times New Roman" w:hAnsi="Times New Roman" w:cs="Times New Roman"/>
                <w:lang w:val="lv-LV"/>
              </w:rPr>
            </w:pPr>
            <w:r w:rsidRPr="00D25E00">
              <w:rPr>
                <w:rFonts w:ascii="Times New Roman" w:hAnsi="Times New Roman" w:cs="Times New Roman"/>
                <w:lang w:val="lv-LV"/>
              </w:rPr>
              <w:t>8</w:t>
            </w:r>
            <w:r w:rsidR="000C011C" w:rsidRPr="00D25E00">
              <w:rPr>
                <w:rFonts w:ascii="Times New Roman" w:hAnsi="Times New Roman" w:cs="Times New Roman"/>
                <w:lang w:val="lv-LV"/>
              </w:rPr>
              <w:t>.</w:t>
            </w:r>
          </w:p>
        </w:tc>
        <w:tc>
          <w:tcPr>
            <w:tcW w:w="5419" w:type="dxa"/>
            <w:gridSpan w:val="2"/>
          </w:tcPr>
          <w:p w:rsidR="000C011C" w:rsidRPr="00D25E00" w:rsidRDefault="006C61C6" w:rsidP="00F731D0">
            <w:pPr>
              <w:pStyle w:val="Noteikumuapakpunkti"/>
              <w:numPr>
                <w:ilvl w:val="0"/>
                <w:numId w:val="0"/>
              </w:numPr>
              <w:spacing w:after="0"/>
              <w:jc w:val="left"/>
              <w:rPr>
                <w:rFonts w:ascii="Times New Roman" w:hAnsi="Times New Roman" w:cs="Times New Roman"/>
                <w:sz w:val="22"/>
                <w:szCs w:val="22"/>
              </w:rPr>
            </w:pPr>
            <w:r w:rsidRPr="00D25E00">
              <w:rPr>
                <w:rFonts w:ascii="Times New Roman" w:hAnsi="Times New Roman" w:cs="Times New Roman"/>
                <w:sz w:val="22"/>
                <w:szCs w:val="22"/>
              </w:rPr>
              <w:t xml:space="preserve">Atklāta konkursa </w:t>
            </w:r>
            <w:r w:rsidR="004F5B1F" w:rsidRPr="00D25E00">
              <w:rPr>
                <w:rFonts w:ascii="Times New Roman" w:hAnsi="Times New Roman" w:cs="Times New Roman"/>
                <w:sz w:val="22"/>
                <w:szCs w:val="22"/>
              </w:rPr>
              <w:t>projekta</w:t>
            </w:r>
            <w:r w:rsidR="008B7DDE" w:rsidRPr="00D25E00">
              <w:rPr>
                <w:rFonts w:ascii="Times New Roman" w:hAnsi="Times New Roman" w:cs="Times New Roman"/>
                <w:sz w:val="22"/>
                <w:szCs w:val="22"/>
              </w:rPr>
              <w:t xml:space="preserve"> </w:t>
            </w:r>
            <w:r w:rsidR="00F51C47" w:rsidRPr="00D25E00">
              <w:rPr>
                <w:rFonts w:ascii="Times New Roman" w:hAnsi="Times New Roman" w:cs="Times New Roman"/>
                <w:sz w:val="22"/>
                <w:szCs w:val="22"/>
              </w:rPr>
              <w:t xml:space="preserve">darbības un </w:t>
            </w:r>
            <w:r w:rsidR="008B7DDE" w:rsidRPr="00D25E00">
              <w:rPr>
                <w:rFonts w:ascii="Times New Roman" w:hAnsi="Times New Roman" w:cs="Times New Roman"/>
                <w:sz w:val="22"/>
                <w:szCs w:val="22"/>
              </w:rPr>
              <w:t xml:space="preserve">attiecināmās izmaksas atbilst noteikumos </w:t>
            </w:r>
            <w:r w:rsidR="00F731D0" w:rsidRPr="00D25E00">
              <w:rPr>
                <w:rFonts w:ascii="Times New Roman" w:hAnsi="Times New Roman" w:cs="Times New Roman"/>
                <w:sz w:val="22"/>
                <w:szCs w:val="22"/>
              </w:rPr>
              <w:t>minētajiem</w:t>
            </w:r>
            <w:r w:rsidR="008B7DDE" w:rsidRPr="00D25E00">
              <w:rPr>
                <w:rFonts w:ascii="Times New Roman" w:hAnsi="Times New Roman" w:cs="Times New Roman"/>
                <w:sz w:val="22"/>
                <w:szCs w:val="22"/>
              </w:rPr>
              <w:t xml:space="preserve"> attiecināmo izmaksu veidiem</w:t>
            </w:r>
          </w:p>
        </w:tc>
        <w:tc>
          <w:tcPr>
            <w:tcW w:w="1602" w:type="dxa"/>
            <w:gridSpan w:val="2"/>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0C011C" w:rsidRPr="00D25E00" w:rsidTr="00D415FE">
        <w:trPr>
          <w:gridAfter w:val="1"/>
          <w:wAfter w:w="38" w:type="dxa"/>
        </w:trPr>
        <w:tc>
          <w:tcPr>
            <w:tcW w:w="847" w:type="dxa"/>
          </w:tcPr>
          <w:p w:rsidR="000C011C" w:rsidRPr="00D25E00" w:rsidRDefault="007E7749" w:rsidP="007E7749">
            <w:pPr>
              <w:spacing w:after="0"/>
              <w:rPr>
                <w:rFonts w:ascii="Times New Roman" w:hAnsi="Times New Roman" w:cs="Times New Roman"/>
                <w:lang w:val="lv-LV"/>
              </w:rPr>
            </w:pPr>
            <w:r w:rsidRPr="00D25E00">
              <w:rPr>
                <w:rFonts w:ascii="Times New Roman" w:hAnsi="Times New Roman" w:cs="Times New Roman"/>
                <w:lang w:val="lv-LV"/>
              </w:rPr>
              <w:t>9</w:t>
            </w:r>
            <w:r w:rsidR="000C011C" w:rsidRPr="00D25E00">
              <w:rPr>
                <w:rFonts w:ascii="Times New Roman" w:hAnsi="Times New Roman" w:cs="Times New Roman"/>
                <w:lang w:val="lv-LV"/>
              </w:rPr>
              <w:t>.</w:t>
            </w:r>
          </w:p>
        </w:tc>
        <w:tc>
          <w:tcPr>
            <w:tcW w:w="5419" w:type="dxa"/>
            <w:gridSpan w:val="2"/>
          </w:tcPr>
          <w:p w:rsidR="000C011C" w:rsidRPr="00D25E00" w:rsidRDefault="008B7DDE" w:rsidP="00F731D0">
            <w:pPr>
              <w:spacing w:after="0"/>
              <w:ind w:right="-15"/>
              <w:rPr>
                <w:rFonts w:ascii="Times New Roman" w:hAnsi="Times New Roman" w:cs="Times New Roman"/>
                <w:lang w:val="lv-LV"/>
              </w:rPr>
            </w:pPr>
            <w:r w:rsidRPr="00D25E00">
              <w:rPr>
                <w:rFonts w:ascii="Times New Roman" w:hAnsi="Times New Roman" w:cs="Times New Roman"/>
                <w:lang w:val="lv-LV"/>
              </w:rPr>
              <w:t xml:space="preserve">Izmaksu nepieciešamība, efektivitāte </w:t>
            </w:r>
            <w:r w:rsidR="000C011C" w:rsidRPr="00D25E00">
              <w:rPr>
                <w:rFonts w:ascii="Times New Roman" w:hAnsi="Times New Roman" w:cs="Times New Roman"/>
                <w:lang w:val="lv-LV"/>
              </w:rPr>
              <w:t>(</w:t>
            </w:r>
            <w:r w:rsidR="00ED39C5" w:rsidRPr="00D25E00">
              <w:rPr>
                <w:rFonts w:ascii="Times New Roman" w:hAnsi="Times New Roman" w:cs="Times New Roman"/>
                <w:lang w:val="lv-LV"/>
              </w:rPr>
              <w:t xml:space="preserve">jāizpilda visi </w:t>
            </w:r>
            <w:r w:rsidR="00ED39C5" w:rsidRPr="00D25E00">
              <w:rPr>
                <w:rFonts w:ascii="Times New Roman" w:hAnsi="Times New Roman" w:cs="Times New Roman"/>
                <w:lang w:val="lv-LV"/>
              </w:rPr>
              <w:lastRenderedPageBreak/>
              <w:t>nosacījumi</w:t>
            </w:r>
            <w:r w:rsidR="000C011C" w:rsidRPr="00D25E00">
              <w:rPr>
                <w:rFonts w:ascii="Times New Roman" w:hAnsi="Times New Roman" w:cs="Times New Roman"/>
                <w:lang w:val="lv-LV"/>
              </w:rPr>
              <w:t>):</w:t>
            </w:r>
          </w:p>
          <w:p w:rsidR="000C011C" w:rsidRPr="00D25E00" w:rsidRDefault="007E7749" w:rsidP="00F731D0">
            <w:pPr>
              <w:spacing w:after="0"/>
              <w:rPr>
                <w:rFonts w:ascii="Times New Roman" w:hAnsi="Times New Roman" w:cs="Times New Roman"/>
                <w:iCs/>
                <w:lang w:val="lv-LV"/>
              </w:rPr>
            </w:pPr>
            <w:r w:rsidRPr="00D25E00">
              <w:rPr>
                <w:rFonts w:ascii="Times New Roman" w:hAnsi="Times New Roman" w:cs="Times New Roman"/>
                <w:iCs/>
                <w:lang w:val="lv-LV"/>
              </w:rPr>
              <w:t>9</w:t>
            </w:r>
            <w:r w:rsidR="003F3F4B" w:rsidRPr="00D25E00">
              <w:rPr>
                <w:rFonts w:ascii="Times New Roman" w:hAnsi="Times New Roman" w:cs="Times New Roman"/>
                <w:iCs/>
                <w:lang w:val="lv-LV"/>
              </w:rPr>
              <w:t>.</w:t>
            </w:r>
            <w:r w:rsidR="000C011C" w:rsidRPr="00D25E00">
              <w:rPr>
                <w:rFonts w:ascii="Times New Roman" w:hAnsi="Times New Roman" w:cs="Times New Roman"/>
                <w:iCs/>
                <w:lang w:val="lv-LV"/>
              </w:rPr>
              <w:t xml:space="preserve">1. </w:t>
            </w:r>
            <w:r w:rsidR="002B18C7" w:rsidRPr="00D25E00">
              <w:rPr>
                <w:rFonts w:ascii="Times New Roman" w:hAnsi="Times New Roman" w:cs="Times New Roman"/>
                <w:iCs/>
                <w:lang w:val="lv-LV"/>
              </w:rPr>
              <w:t xml:space="preserve">Plānotās </w:t>
            </w:r>
            <w:r w:rsidR="00DB4C4F" w:rsidRPr="00D25E00">
              <w:rPr>
                <w:rFonts w:ascii="Times New Roman" w:hAnsi="Times New Roman" w:cs="Times New Roman"/>
                <w:iCs/>
                <w:lang w:val="lv-LV"/>
              </w:rPr>
              <w:t xml:space="preserve">attiecināmās </w:t>
            </w:r>
            <w:r w:rsidR="002B18C7" w:rsidRPr="00D25E00">
              <w:rPr>
                <w:rFonts w:ascii="Times New Roman" w:hAnsi="Times New Roman" w:cs="Times New Roman"/>
                <w:iCs/>
                <w:lang w:val="lv-LV"/>
              </w:rPr>
              <w:t>izmaksas nodrošina fiziski izmērāmu rezultātu</w:t>
            </w:r>
            <w:r w:rsidR="000C011C" w:rsidRPr="00D25E00">
              <w:rPr>
                <w:rFonts w:ascii="Times New Roman" w:hAnsi="Times New Roman" w:cs="Times New Roman"/>
                <w:iCs/>
                <w:lang w:val="lv-LV"/>
              </w:rPr>
              <w:t xml:space="preserve">: </w:t>
            </w:r>
            <w:r w:rsidR="002B18C7" w:rsidRPr="00D25E00">
              <w:rPr>
                <w:rFonts w:ascii="Times New Roman" w:hAnsi="Times New Roman" w:cs="Times New Roman"/>
                <w:iCs/>
                <w:lang w:val="lv-LV"/>
              </w:rPr>
              <w:t xml:space="preserve">novērtēt, vai piedāvātais problēmas risinājums pozitīvi ietekmēs </w:t>
            </w:r>
            <w:r w:rsidR="003F3F4B" w:rsidRPr="00D25E00">
              <w:rPr>
                <w:rFonts w:ascii="Times New Roman" w:hAnsi="Times New Roman" w:cs="Times New Roman"/>
                <w:iCs/>
                <w:lang w:val="lv-LV"/>
              </w:rPr>
              <w:t xml:space="preserve">atklāta konkursa </w:t>
            </w:r>
            <w:r w:rsidR="004F5B1F" w:rsidRPr="00D25E00">
              <w:rPr>
                <w:rFonts w:ascii="Times New Roman" w:hAnsi="Times New Roman" w:cs="Times New Roman"/>
                <w:iCs/>
                <w:lang w:val="lv-LV"/>
              </w:rPr>
              <w:t>projekta</w:t>
            </w:r>
            <w:r w:rsidR="002B18C7" w:rsidRPr="00D25E00">
              <w:rPr>
                <w:rFonts w:ascii="Times New Roman" w:hAnsi="Times New Roman" w:cs="Times New Roman"/>
                <w:iCs/>
                <w:lang w:val="lv-LV"/>
              </w:rPr>
              <w:t xml:space="preserve"> ekonomisko aktivitāti un</w:t>
            </w:r>
            <w:r w:rsidR="00F731D0" w:rsidRPr="00D25E00">
              <w:rPr>
                <w:rFonts w:ascii="Times New Roman" w:hAnsi="Times New Roman" w:cs="Times New Roman"/>
                <w:iCs/>
                <w:lang w:val="lv-LV"/>
              </w:rPr>
              <w:t xml:space="preserve"> (</w:t>
            </w:r>
            <w:r w:rsidR="002B18C7" w:rsidRPr="00D25E00">
              <w:rPr>
                <w:rFonts w:ascii="Times New Roman" w:hAnsi="Times New Roman" w:cs="Times New Roman"/>
                <w:iCs/>
                <w:lang w:val="lv-LV"/>
              </w:rPr>
              <w:t>vai</w:t>
            </w:r>
            <w:r w:rsidR="00F731D0" w:rsidRPr="00D25E00">
              <w:rPr>
                <w:rFonts w:ascii="Times New Roman" w:hAnsi="Times New Roman" w:cs="Times New Roman"/>
                <w:iCs/>
                <w:lang w:val="lv-LV"/>
              </w:rPr>
              <w:t>)</w:t>
            </w:r>
            <w:r w:rsidR="002B18C7" w:rsidRPr="00D25E00">
              <w:rPr>
                <w:rFonts w:ascii="Times New Roman" w:hAnsi="Times New Roman" w:cs="Times New Roman"/>
                <w:iCs/>
                <w:lang w:val="lv-LV"/>
              </w:rPr>
              <w:t xml:space="preserve"> </w:t>
            </w:r>
            <w:r w:rsidR="003F3F4B" w:rsidRPr="00D25E00">
              <w:rPr>
                <w:rFonts w:ascii="Times New Roman" w:hAnsi="Times New Roman" w:cs="Times New Roman"/>
                <w:iCs/>
                <w:lang w:val="lv-LV"/>
              </w:rPr>
              <w:t xml:space="preserve">atklāta konkursa </w:t>
            </w:r>
            <w:r w:rsidR="004F5B1F" w:rsidRPr="00D25E00">
              <w:rPr>
                <w:rFonts w:ascii="Times New Roman" w:hAnsi="Times New Roman" w:cs="Times New Roman"/>
                <w:iCs/>
                <w:lang w:val="lv-LV"/>
              </w:rPr>
              <w:t>projekta</w:t>
            </w:r>
            <w:r w:rsidR="00F731D0" w:rsidRPr="00D25E00">
              <w:rPr>
                <w:rFonts w:ascii="Times New Roman" w:hAnsi="Times New Roman" w:cs="Times New Roman"/>
                <w:iCs/>
                <w:lang w:val="lv-LV"/>
              </w:rPr>
              <w:t xml:space="preserve"> mērķis skaidri </w:t>
            </w:r>
            <w:r w:rsidR="00B97961" w:rsidRPr="00D25E00">
              <w:rPr>
                <w:rFonts w:ascii="Times New Roman" w:hAnsi="Times New Roman" w:cs="Times New Roman"/>
                <w:iCs/>
                <w:lang w:val="lv-LV"/>
              </w:rPr>
              <w:t>definēts</w:t>
            </w:r>
            <w:r w:rsidR="002B18C7" w:rsidRPr="00D25E00">
              <w:rPr>
                <w:rFonts w:ascii="Times New Roman" w:hAnsi="Times New Roman" w:cs="Times New Roman"/>
                <w:iCs/>
                <w:lang w:val="lv-LV"/>
              </w:rPr>
              <w:t xml:space="preserve"> un piemērots noteiktās problēmas risinājumam</w:t>
            </w:r>
            <w:r w:rsidR="003F3F4B" w:rsidRPr="00D25E00">
              <w:rPr>
                <w:rFonts w:ascii="Times New Roman" w:hAnsi="Times New Roman" w:cs="Times New Roman"/>
                <w:iCs/>
                <w:lang w:val="lv-LV"/>
              </w:rPr>
              <w:t>;</w:t>
            </w:r>
          </w:p>
          <w:p w:rsidR="000C011C" w:rsidRPr="00D25E00" w:rsidRDefault="007E7749" w:rsidP="00F731D0">
            <w:pPr>
              <w:spacing w:after="0"/>
              <w:rPr>
                <w:rFonts w:ascii="Times New Roman" w:hAnsi="Times New Roman" w:cs="Times New Roman"/>
                <w:iCs/>
                <w:lang w:val="lv-LV"/>
              </w:rPr>
            </w:pPr>
            <w:r w:rsidRPr="00D25E00">
              <w:rPr>
                <w:rFonts w:ascii="Times New Roman" w:hAnsi="Times New Roman" w:cs="Times New Roman"/>
                <w:iCs/>
                <w:lang w:val="lv-LV"/>
              </w:rPr>
              <w:t>9</w:t>
            </w:r>
            <w:r w:rsidR="000C011C" w:rsidRPr="00D25E00">
              <w:rPr>
                <w:rFonts w:ascii="Times New Roman" w:hAnsi="Times New Roman" w:cs="Times New Roman"/>
                <w:iCs/>
                <w:lang w:val="lv-LV"/>
              </w:rPr>
              <w:t>.</w:t>
            </w:r>
            <w:r w:rsidR="003F3F4B" w:rsidRPr="00D25E00">
              <w:rPr>
                <w:rFonts w:ascii="Times New Roman" w:hAnsi="Times New Roman" w:cs="Times New Roman"/>
                <w:iCs/>
                <w:lang w:val="lv-LV"/>
              </w:rPr>
              <w:t>2.</w:t>
            </w:r>
            <w:r w:rsidR="000C011C" w:rsidRPr="00D25E00">
              <w:rPr>
                <w:rFonts w:ascii="Times New Roman" w:hAnsi="Times New Roman" w:cs="Times New Roman"/>
                <w:iCs/>
                <w:lang w:val="lv-LV"/>
              </w:rPr>
              <w:t xml:space="preserve"> </w:t>
            </w:r>
            <w:r w:rsidR="002B18C7" w:rsidRPr="00D25E00">
              <w:rPr>
                <w:rFonts w:ascii="Times New Roman" w:hAnsi="Times New Roman" w:cs="Times New Roman"/>
                <w:iCs/>
                <w:lang w:val="lv-LV"/>
              </w:rPr>
              <w:t xml:space="preserve">Plānotās </w:t>
            </w:r>
            <w:r w:rsidR="00DB4C4F" w:rsidRPr="00D25E00">
              <w:rPr>
                <w:rFonts w:ascii="Times New Roman" w:hAnsi="Times New Roman" w:cs="Times New Roman"/>
                <w:iCs/>
                <w:lang w:val="lv-LV"/>
              </w:rPr>
              <w:t xml:space="preserve">attiecināmās </w:t>
            </w:r>
            <w:r w:rsidR="002B18C7" w:rsidRPr="00D25E00">
              <w:rPr>
                <w:rFonts w:ascii="Times New Roman" w:hAnsi="Times New Roman" w:cs="Times New Roman"/>
                <w:iCs/>
                <w:lang w:val="lv-LV"/>
              </w:rPr>
              <w:t xml:space="preserve">izmaksas ir nepieciešamas </w:t>
            </w:r>
            <w:r w:rsidR="003F3F4B" w:rsidRPr="00D25E00">
              <w:rPr>
                <w:rFonts w:ascii="Times New Roman" w:hAnsi="Times New Roman" w:cs="Times New Roman"/>
                <w:iCs/>
                <w:lang w:val="lv-LV"/>
              </w:rPr>
              <w:t xml:space="preserve">atklāta konkursa </w:t>
            </w:r>
            <w:r w:rsidR="004F5B1F" w:rsidRPr="00D25E00">
              <w:rPr>
                <w:rFonts w:ascii="Times New Roman" w:hAnsi="Times New Roman" w:cs="Times New Roman"/>
                <w:iCs/>
                <w:lang w:val="lv-LV"/>
              </w:rPr>
              <w:t>projekta</w:t>
            </w:r>
            <w:r w:rsidR="002B18C7" w:rsidRPr="00D25E00">
              <w:rPr>
                <w:rFonts w:ascii="Times New Roman" w:hAnsi="Times New Roman" w:cs="Times New Roman"/>
                <w:iCs/>
                <w:lang w:val="lv-LV"/>
              </w:rPr>
              <w:t xml:space="preserve"> ieviešanai un </w:t>
            </w:r>
            <w:r w:rsidR="003F3F4B" w:rsidRPr="00D25E00">
              <w:rPr>
                <w:rFonts w:ascii="Times New Roman" w:hAnsi="Times New Roman" w:cs="Times New Roman"/>
                <w:iCs/>
                <w:lang w:val="lv-LV"/>
              </w:rPr>
              <w:t>atklāta konkursa</w:t>
            </w:r>
            <w:r w:rsidR="004F5B1F" w:rsidRPr="00D25E00">
              <w:rPr>
                <w:rFonts w:ascii="Times New Roman" w:hAnsi="Times New Roman" w:cs="Times New Roman"/>
                <w:iCs/>
                <w:lang w:val="lv-LV"/>
              </w:rPr>
              <w:t xml:space="preserve"> projekta</w:t>
            </w:r>
            <w:r w:rsidR="00B97961" w:rsidRPr="00D25E00">
              <w:rPr>
                <w:rFonts w:ascii="Times New Roman" w:hAnsi="Times New Roman" w:cs="Times New Roman"/>
                <w:iCs/>
                <w:lang w:val="lv-LV"/>
              </w:rPr>
              <w:t xml:space="preserve"> plānotā mērķa sasniegšanai</w:t>
            </w:r>
            <w:r w:rsidR="003F3F4B" w:rsidRPr="00D25E00">
              <w:rPr>
                <w:rFonts w:ascii="Times New Roman" w:hAnsi="Times New Roman" w:cs="Times New Roman"/>
                <w:iCs/>
                <w:lang w:val="lv-LV"/>
              </w:rPr>
              <w:t>;</w:t>
            </w:r>
            <w:r w:rsidR="00F731D0" w:rsidRPr="00D25E00">
              <w:rPr>
                <w:rFonts w:ascii="Times New Roman" w:hAnsi="Times New Roman" w:cs="Times New Roman"/>
                <w:iCs/>
                <w:lang w:val="lv-LV"/>
              </w:rPr>
              <w:t>.</w:t>
            </w:r>
          </w:p>
          <w:p w:rsidR="000C011C" w:rsidRPr="00D25E00" w:rsidRDefault="007E7749" w:rsidP="00F731D0">
            <w:pPr>
              <w:spacing w:after="0"/>
              <w:rPr>
                <w:rFonts w:ascii="Times New Roman" w:hAnsi="Times New Roman" w:cs="Times New Roman"/>
                <w:iCs/>
                <w:lang w:val="lv-LV"/>
              </w:rPr>
            </w:pPr>
            <w:r w:rsidRPr="00D25E00">
              <w:rPr>
                <w:rFonts w:ascii="Times New Roman" w:hAnsi="Times New Roman" w:cs="Times New Roman"/>
                <w:iCs/>
                <w:lang w:val="lv-LV"/>
              </w:rPr>
              <w:t>9</w:t>
            </w:r>
            <w:r w:rsidR="003F3F4B" w:rsidRPr="00D25E00">
              <w:rPr>
                <w:rFonts w:ascii="Times New Roman" w:hAnsi="Times New Roman" w:cs="Times New Roman"/>
                <w:iCs/>
                <w:lang w:val="lv-LV"/>
              </w:rPr>
              <w:t>.</w:t>
            </w:r>
            <w:r w:rsidR="000C011C" w:rsidRPr="00D25E00">
              <w:rPr>
                <w:rFonts w:ascii="Times New Roman" w:hAnsi="Times New Roman" w:cs="Times New Roman"/>
                <w:iCs/>
                <w:lang w:val="lv-LV"/>
              </w:rPr>
              <w:t xml:space="preserve">3. </w:t>
            </w:r>
            <w:r w:rsidR="00B97961" w:rsidRPr="00D25E00">
              <w:rPr>
                <w:rFonts w:ascii="Times New Roman" w:hAnsi="Times New Roman" w:cs="Times New Roman"/>
                <w:iCs/>
                <w:lang w:val="lv-LV"/>
              </w:rPr>
              <w:t xml:space="preserve">Plānotās </w:t>
            </w:r>
            <w:r w:rsidR="00DB4C4F" w:rsidRPr="00D25E00">
              <w:rPr>
                <w:rFonts w:ascii="Times New Roman" w:hAnsi="Times New Roman" w:cs="Times New Roman"/>
                <w:iCs/>
                <w:lang w:val="lv-LV"/>
              </w:rPr>
              <w:t xml:space="preserve">attiecināmās </w:t>
            </w:r>
            <w:r w:rsidR="00B97961" w:rsidRPr="00D25E00">
              <w:rPr>
                <w:rFonts w:ascii="Times New Roman" w:hAnsi="Times New Roman" w:cs="Times New Roman"/>
                <w:iCs/>
                <w:lang w:val="lv-LV"/>
              </w:rPr>
              <w:t xml:space="preserve">izmaksas ir saistītas ar </w:t>
            </w:r>
            <w:r w:rsidR="003F3F4B" w:rsidRPr="00D25E00">
              <w:rPr>
                <w:rFonts w:ascii="Times New Roman" w:hAnsi="Times New Roman" w:cs="Times New Roman"/>
                <w:iCs/>
                <w:lang w:val="lv-LV"/>
              </w:rPr>
              <w:t xml:space="preserve">atklāta konkursa </w:t>
            </w:r>
            <w:r w:rsidR="004F5B1F" w:rsidRPr="00D25E00">
              <w:rPr>
                <w:rFonts w:ascii="Times New Roman" w:hAnsi="Times New Roman" w:cs="Times New Roman"/>
                <w:iCs/>
                <w:lang w:val="lv-LV"/>
              </w:rPr>
              <w:t>projekta</w:t>
            </w:r>
            <w:r w:rsidR="00B97961" w:rsidRPr="00D25E00">
              <w:rPr>
                <w:rFonts w:ascii="Times New Roman" w:hAnsi="Times New Roman" w:cs="Times New Roman"/>
                <w:iCs/>
                <w:lang w:val="lv-LV"/>
              </w:rPr>
              <w:t xml:space="preserve"> ieviešanu un atbilst projektā plānotajām darbībām</w:t>
            </w:r>
            <w:r w:rsidR="00F731D0" w:rsidRPr="00D25E00">
              <w:rPr>
                <w:rFonts w:ascii="Times New Roman" w:hAnsi="Times New Roman" w:cs="Times New Roman"/>
                <w:iCs/>
                <w:lang w:val="lv-LV"/>
              </w:rPr>
              <w:t>.</w:t>
            </w:r>
          </w:p>
          <w:p w:rsidR="000C011C" w:rsidRPr="00D25E00" w:rsidRDefault="007E7749" w:rsidP="00F731D0">
            <w:pPr>
              <w:spacing w:after="0"/>
              <w:rPr>
                <w:rFonts w:ascii="Times New Roman" w:hAnsi="Times New Roman" w:cs="Times New Roman"/>
                <w:iCs/>
                <w:lang w:val="lv-LV"/>
              </w:rPr>
            </w:pPr>
            <w:r w:rsidRPr="00D25E00">
              <w:rPr>
                <w:rFonts w:ascii="Times New Roman" w:hAnsi="Times New Roman" w:cs="Times New Roman"/>
                <w:iCs/>
                <w:lang w:val="lv-LV"/>
              </w:rPr>
              <w:t>9</w:t>
            </w:r>
            <w:r w:rsidR="003F3F4B" w:rsidRPr="00D25E00">
              <w:rPr>
                <w:rFonts w:ascii="Times New Roman" w:hAnsi="Times New Roman" w:cs="Times New Roman"/>
                <w:iCs/>
                <w:lang w:val="lv-LV"/>
              </w:rPr>
              <w:t>.</w:t>
            </w:r>
            <w:r w:rsidR="000C011C" w:rsidRPr="00D25E00">
              <w:rPr>
                <w:rFonts w:ascii="Times New Roman" w:hAnsi="Times New Roman" w:cs="Times New Roman"/>
                <w:iCs/>
                <w:lang w:val="lv-LV"/>
              </w:rPr>
              <w:t xml:space="preserve">4. </w:t>
            </w:r>
            <w:r w:rsidR="00B97961" w:rsidRPr="00D25E00">
              <w:rPr>
                <w:rFonts w:ascii="Times New Roman" w:hAnsi="Times New Roman" w:cs="Times New Roman"/>
                <w:iCs/>
                <w:lang w:val="lv-LV"/>
              </w:rPr>
              <w:t xml:space="preserve">Plānotās </w:t>
            </w:r>
            <w:r w:rsidR="00DB4C4F" w:rsidRPr="00D25E00">
              <w:rPr>
                <w:rFonts w:ascii="Times New Roman" w:hAnsi="Times New Roman" w:cs="Times New Roman"/>
                <w:iCs/>
                <w:lang w:val="lv-LV"/>
              </w:rPr>
              <w:t xml:space="preserve">attiecināmās </w:t>
            </w:r>
            <w:r w:rsidR="00B97961" w:rsidRPr="00D25E00">
              <w:rPr>
                <w:rFonts w:ascii="Times New Roman" w:hAnsi="Times New Roman" w:cs="Times New Roman"/>
                <w:iCs/>
                <w:lang w:val="lv-LV"/>
              </w:rPr>
              <w:t>izmaksas ir ekonomiski pamatotas</w:t>
            </w:r>
            <w:r w:rsidR="00F731D0" w:rsidRPr="00D25E00">
              <w:rPr>
                <w:rFonts w:ascii="Times New Roman" w:hAnsi="Times New Roman" w:cs="Times New Roman"/>
                <w:iCs/>
                <w:lang w:val="lv-LV"/>
              </w:rPr>
              <w:t>.</w:t>
            </w:r>
          </w:p>
          <w:p w:rsidR="003B0D65" w:rsidRPr="00D25E00" w:rsidRDefault="007E7749" w:rsidP="00DF0E98">
            <w:pPr>
              <w:spacing w:after="0"/>
              <w:rPr>
                <w:rFonts w:ascii="Times New Roman" w:hAnsi="Times New Roman" w:cs="Times New Roman"/>
                <w:iCs/>
                <w:lang w:val="lv-LV"/>
              </w:rPr>
            </w:pPr>
            <w:r w:rsidRPr="00D25E00">
              <w:rPr>
                <w:rFonts w:ascii="Times New Roman" w:hAnsi="Times New Roman" w:cs="Times New Roman"/>
                <w:iCs/>
                <w:lang w:val="lv-LV"/>
              </w:rPr>
              <w:t>9</w:t>
            </w:r>
            <w:r w:rsidR="003F3F4B" w:rsidRPr="00D25E00">
              <w:rPr>
                <w:rFonts w:ascii="Times New Roman" w:hAnsi="Times New Roman" w:cs="Times New Roman"/>
                <w:iCs/>
                <w:lang w:val="lv-LV"/>
              </w:rPr>
              <w:t>.</w:t>
            </w:r>
            <w:r w:rsidR="003B0D65" w:rsidRPr="00D25E00">
              <w:rPr>
                <w:rFonts w:ascii="Times New Roman" w:hAnsi="Times New Roman" w:cs="Times New Roman"/>
                <w:iCs/>
                <w:lang w:val="lv-LV"/>
              </w:rPr>
              <w:t xml:space="preserve">5. Plānotās attiecināmās izmaksas netiek finansētas </w:t>
            </w:r>
            <w:r w:rsidR="00383D49" w:rsidRPr="00D25E00">
              <w:rPr>
                <w:rFonts w:ascii="Times New Roman" w:hAnsi="Times New Roman" w:cs="Times New Roman"/>
                <w:iCs/>
                <w:lang w:val="lv-LV"/>
              </w:rPr>
              <w:t>un tās nav plānots finansēt no atbalsta vienām un tām pašām izmaksām, kas sniegts no Eiropas Savienības struktūrfondu līdzekļiem grantu veidā</w:t>
            </w:r>
            <w:r w:rsidR="00F731D0" w:rsidRPr="00D25E00">
              <w:rPr>
                <w:rFonts w:ascii="Times New Roman" w:hAnsi="Times New Roman" w:cs="Times New Roman"/>
                <w:iCs/>
                <w:lang w:val="lv-LV"/>
              </w:rPr>
              <w:t xml:space="preserve"> </w:t>
            </w:r>
            <w:r w:rsidR="00383D49" w:rsidRPr="00D25E00">
              <w:rPr>
                <w:rFonts w:ascii="Times New Roman" w:hAnsi="Times New Roman" w:cs="Times New Roman"/>
                <w:iCs/>
                <w:lang w:val="lv-LV"/>
              </w:rPr>
              <w:t>un kur</w:t>
            </w:r>
            <w:r w:rsidR="00CB47C0" w:rsidRPr="00D25E00">
              <w:rPr>
                <w:rFonts w:ascii="Times New Roman" w:hAnsi="Times New Roman" w:cs="Times New Roman"/>
                <w:iCs/>
                <w:lang w:val="lv-LV"/>
              </w:rPr>
              <w:t>a</w:t>
            </w:r>
            <w:r w:rsidR="00383D49" w:rsidRPr="00D25E00">
              <w:rPr>
                <w:rFonts w:ascii="Times New Roman" w:hAnsi="Times New Roman" w:cs="Times New Roman"/>
                <w:iCs/>
                <w:lang w:val="lv-LV"/>
              </w:rPr>
              <w:t xml:space="preserve">m piemēro </w:t>
            </w:r>
          </w:p>
          <w:p w:rsidR="00DF0E98" w:rsidRPr="00D25E00" w:rsidRDefault="00010FC3" w:rsidP="00DF0E98">
            <w:pPr>
              <w:spacing w:after="0"/>
              <w:rPr>
                <w:rFonts w:ascii="Times New Roman" w:hAnsi="Times New Roman" w:cs="Times New Roman"/>
                <w:lang w:val="lv-LV"/>
              </w:rPr>
            </w:pPr>
            <w:r w:rsidRPr="00D25E00">
              <w:rPr>
                <w:rFonts w:ascii="Times New Roman" w:hAnsi="Times New Roman" w:cs="Times New Roman"/>
                <w:lang w:val="lv-LV"/>
              </w:rPr>
              <w:t>Eiropas Parlamenta un Padomes 2012.gada 25.oktobra regulas (ES, EURATOM) Nr.966/2012 par finanšu noteikumiem, ko piemēro Savienības vispārējam budžetam, un par Padomes Regulas (EK, EURATOM) Nr.1605/2002 atcelšanu 129.panta 1.punkta ierobežojumu.</w:t>
            </w:r>
          </w:p>
        </w:tc>
        <w:tc>
          <w:tcPr>
            <w:tcW w:w="1602" w:type="dxa"/>
            <w:gridSpan w:val="2"/>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lastRenderedPageBreak/>
              <w:t>Jā/Nē</w:t>
            </w:r>
          </w:p>
        </w:tc>
        <w:tc>
          <w:tcPr>
            <w:tcW w:w="1420" w:type="dxa"/>
            <w:gridSpan w:val="2"/>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N</w:t>
            </w:r>
          </w:p>
        </w:tc>
      </w:tr>
      <w:tr w:rsidR="000C011C" w:rsidRPr="00D25E00" w:rsidTr="00D415FE">
        <w:trPr>
          <w:gridAfter w:val="1"/>
          <w:wAfter w:w="38" w:type="dxa"/>
        </w:trPr>
        <w:tc>
          <w:tcPr>
            <w:tcW w:w="847" w:type="dxa"/>
          </w:tcPr>
          <w:p w:rsidR="000C011C" w:rsidRPr="00D25E00" w:rsidRDefault="000C011C" w:rsidP="007E7749">
            <w:pPr>
              <w:spacing w:after="0"/>
              <w:rPr>
                <w:rFonts w:ascii="Times New Roman" w:hAnsi="Times New Roman" w:cs="Times New Roman"/>
                <w:lang w:val="lv-LV"/>
              </w:rPr>
            </w:pPr>
            <w:r w:rsidRPr="00D25E00">
              <w:rPr>
                <w:rFonts w:ascii="Times New Roman" w:hAnsi="Times New Roman" w:cs="Times New Roman"/>
                <w:lang w:val="lv-LV"/>
              </w:rPr>
              <w:lastRenderedPageBreak/>
              <w:t>1</w:t>
            </w:r>
            <w:r w:rsidR="007E7749" w:rsidRPr="00D25E00">
              <w:rPr>
                <w:rFonts w:ascii="Times New Roman" w:hAnsi="Times New Roman" w:cs="Times New Roman"/>
                <w:lang w:val="lv-LV"/>
              </w:rPr>
              <w:t>0</w:t>
            </w:r>
            <w:r w:rsidRPr="00D25E00">
              <w:rPr>
                <w:rFonts w:ascii="Times New Roman" w:hAnsi="Times New Roman" w:cs="Times New Roman"/>
                <w:lang w:val="lv-LV"/>
              </w:rPr>
              <w:t>.</w:t>
            </w:r>
          </w:p>
        </w:tc>
        <w:tc>
          <w:tcPr>
            <w:tcW w:w="5419" w:type="dxa"/>
            <w:gridSpan w:val="2"/>
          </w:tcPr>
          <w:p w:rsidR="000C011C" w:rsidRPr="00D25E00" w:rsidRDefault="00A54A17" w:rsidP="004B6484">
            <w:pPr>
              <w:spacing w:after="0"/>
              <w:rPr>
                <w:rFonts w:ascii="Times New Roman" w:hAnsi="Times New Roman" w:cs="Times New Roman"/>
                <w:lang w:val="lv-LV"/>
              </w:rPr>
            </w:pPr>
            <w:r w:rsidRPr="00D25E00">
              <w:rPr>
                <w:rFonts w:ascii="Times New Roman" w:hAnsi="Times New Roman" w:cs="Times New Roman"/>
                <w:lang w:val="lv-LV"/>
              </w:rPr>
              <w:t>Atklāta konkursa</w:t>
            </w:r>
            <w:r w:rsidR="00427673" w:rsidRPr="00D25E00">
              <w:rPr>
                <w:rFonts w:ascii="Times New Roman" w:hAnsi="Times New Roman" w:cs="Times New Roman"/>
                <w:lang w:val="lv-LV"/>
              </w:rPr>
              <w:t xml:space="preserve"> </w:t>
            </w:r>
            <w:r w:rsidR="004F5B1F" w:rsidRPr="00D25E00">
              <w:rPr>
                <w:rFonts w:ascii="Times New Roman" w:hAnsi="Times New Roman" w:cs="Times New Roman"/>
                <w:lang w:val="lv-LV"/>
              </w:rPr>
              <w:t>projekta</w:t>
            </w:r>
            <w:r w:rsidR="00427673" w:rsidRPr="00D25E00">
              <w:rPr>
                <w:rFonts w:ascii="Times New Roman" w:hAnsi="Times New Roman" w:cs="Times New Roman"/>
                <w:lang w:val="lv-LV"/>
              </w:rPr>
              <w:t xml:space="preserve">m pieprasītais finansējums no </w:t>
            </w:r>
            <w:r w:rsidR="004B6484" w:rsidRPr="00D25E00">
              <w:rPr>
                <w:rFonts w:ascii="Times New Roman" w:hAnsi="Times New Roman" w:cs="Times New Roman"/>
                <w:lang w:val="lv-LV"/>
              </w:rPr>
              <w:t xml:space="preserve">atklāta konkursa </w:t>
            </w:r>
            <w:r w:rsidR="00427673" w:rsidRPr="00D25E00">
              <w:rPr>
                <w:rFonts w:ascii="Times New Roman" w:hAnsi="Times New Roman" w:cs="Times New Roman"/>
                <w:lang w:val="lv-LV"/>
              </w:rPr>
              <w:t xml:space="preserve">līdzfinansējuma </w:t>
            </w:r>
            <w:r w:rsidR="004B6484" w:rsidRPr="00D25E00">
              <w:rPr>
                <w:rFonts w:ascii="Times New Roman" w:hAnsi="Times New Roman" w:cs="Times New Roman"/>
                <w:lang w:val="lv-LV"/>
              </w:rPr>
              <w:t xml:space="preserve">līdzekļiem </w:t>
            </w:r>
            <w:r w:rsidR="00427673" w:rsidRPr="00D25E00">
              <w:rPr>
                <w:rFonts w:ascii="Times New Roman" w:hAnsi="Times New Roman" w:cs="Times New Roman"/>
                <w:lang w:val="lv-LV"/>
              </w:rPr>
              <w:t xml:space="preserve">nepārsniedz noteikumos </w:t>
            </w:r>
            <w:r w:rsidR="00F731D0" w:rsidRPr="00D25E00">
              <w:rPr>
                <w:rFonts w:ascii="Times New Roman" w:hAnsi="Times New Roman" w:cs="Times New Roman"/>
                <w:lang w:val="lv-LV"/>
              </w:rPr>
              <w:t>minēto</w:t>
            </w:r>
            <w:r w:rsidR="00427673" w:rsidRPr="00D25E00">
              <w:rPr>
                <w:rFonts w:ascii="Times New Roman" w:hAnsi="Times New Roman" w:cs="Times New Roman"/>
                <w:lang w:val="lv-LV"/>
              </w:rPr>
              <w:t xml:space="preserve"> maksimālo apmēru</w:t>
            </w:r>
            <w:r w:rsidR="0008145E" w:rsidRPr="00D25E00">
              <w:rPr>
                <w:rFonts w:ascii="Times New Roman" w:hAnsi="Times New Roman" w:cs="Times New Roman"/>
                <w:lang w:val="lv-LV"/>
              </w:rPr>
              <w:t xml:space="preserve"> </w:t>
            </w:r>
          </w:p>
        </w:tc>
        <w:tc>
          <w:tcPr>
            <w:tcW w:w="1602" w:type="dxa"/>
            <w:gridSpan w:val="2"/>
          </w:tcPr>
          <w:p w:rsidR="000C011C" w:rsidRPr="00D25E00" w:rsidRDefault="000C011C" w:rsidP="001B3BFD">
            <w:pPr>
              <w:spacing w:after="0"/>
              <w:jc w:val="center"/>
              <w:rPr>
                <w:lang w:val="lv-LV"/>
              </w:rPr>
            </w:pPr>
            <w:r w:rsidRPr="00D25E00">
              <w:rPr>
                <w:rFonts w:ascii="Times New Roman" w:hAnsi="Times New Roman" w:cs="Times New Roman"/>
                <w:sz w:val="20"/>
                <w:szCs w:val="20"/>
                <w:lang w:val="lv-LV"/>
              </w:rPr>
              <w:t>Jā/Nē</w:t>
            </w:r>
          </w:p>
        </w:tc>
        <w:tc>
          <w:tcPr>
            <w:tcW w:w="1420" w:type="dxa"/>
            <w:gridSpan w:val="2"/>
          </w:tcPr>
          <w:p w:rsidR="000C011C" w:rsidRPr="00D25E00" w:rsidRDefault="000C011C"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966D8F" w:rsidRPr="00D25E00" w:rsidTr="00D415FE">
        <w:trPr>
          <w:gridAfter w:val="1"/>
          <w:wAfter w:w="38" w:type="dxa"/>
        </w:trPr>
        <w:tc>
          <w:tcPr>
            <w:tcW w:w="847" w:type="dxa"/>
          </w:tcPr>
          <w:p w:rsidR="00966D8F" w:rsidRPr="00D25E00" w:rsidRDefault="00966D8F" w:rsidP="007E7749">
            <w:pPr>
              <w:spacing w:after="0"/>
              <w:rPr>
                <w:rFonts w:ascii="Times New Roman" w:hAnsi="Times New Roman" w:cs="Times New Roman"/>
                <w:lang w:val="lv-LV"/>
              </w:rPr>
            </w:pPr>
            <w:r w:rsidRPr="00D25E00">
              <w:rPr>
                <w:rFonts w:ascii="Times New Roman" w:hAnsi="Times New Roman" w:cs="Times New Roman"/>
                <w:lang w:val="lv-LV"/>
              </w:rPr>
              <w:t>11.</w:t>
            </w:r>
          </w:p>
        </w:tc>
        <w:tc>
          <w:tcPr>
            <w:tcW w:w="5419" w:type="dxa"/>
            <w:gridSpan w:val="2"/>
          </w:tcPr>
          <w:p w:rsidR="00966D8F" w:rsidRPr="00D25E00" w:rsidRDefault="00086AAB" w:rsidP="004B6484">
            <w:pPr>
              <w:spacing w:after="0"/>
              <w:rPr>
                <w:rFonts w:ascii="Times New Roman" w:hAnsi="Times New Roman" w:cs="Times New Roman"/>
                <w:lang w:val="lv-LV"/>
              </w:rPr>
            </w:pPr>
            <w:r w:rsidRPr="00D25E00">
              <w:rPr>
                <w:rFonts w:ascii="Times New Roman" w:hAnsi="Times New Roman" w:cs="Times New Roman"/>
                <w:iCs/>
                <w:lang w:val="lv-LV"/>
              </w:rPr>
              <w:t>Projekta iesniedzējs nav sodīts par Latvijas Administratīvo pārkāpumu kodeksa 189.2 panta trešajā daļā minētā administratīvā pārkāpuma vai Krimināllikuma 280.panta otrajā daļā minētā noziedzīgā nodarījuma izdarīšanu vai tam nav piemēroti piespiedu ietekmēšanas līdzekļi (ja projekta iesniedzējs ir privāto tiesību juridiska persona) par minētā noziedzīgā nodarījuma izdarīšanu.</w:t>
            </w:r>
          </w:p>
        </w:tc>
        <w:tc>
          <w:tcPr>
            <w:tcW w:w="1602" w:type="dxa"/>
            <w:gridSpan w:val="2"/>
          </w:tcPr>
          <w:p w:rsidR="00966D8F" w:rsidRPr="00D25E00" w:rsidRDefault="00966D8F" w:rsidP="001B3BFD">
            <w:pPr>
              <w:spacing w:after="0"/>
              <w:jc w:val="center"/>
              <w:rPr>
                <w:rFonts w:ascii="Times New Roman" w:hAnsi="Times New Roman" w:cs="Times New Roman"/>
                <w:sz w:val="20"/>
                <w:szCs w:val="20"/>
                <w:lang w:val="lv-LV"/>
              </w:rPr>
            </w:pPr>
            <w:r w:rsidRPr="00D25E00">
              <w:rPr>
                <w:rFonts w:ascii="Times New Roman" w:hAnsi="Times New Roman" w:cs="Times New Roman"/>
                <w:sz w:val="20"/>
                <w:szCs w:val="20"/>
                <w:lang w:val="lv-LV"/>
              </w:rPr>
              <w:t>Jā/Nē</w:t>
            </w:r>
          </w:p>
        </w:tc>
        <w:tc>
          <w:tcPr>
            <w:tcW w:w="1420" w:type="dxa"/>
            <w:gridSpan w:val="2"/>
          </w:tcPr>
          <w:p w:rsidR="00966D8F" w:rsidRPr="00D25E00" w:rsidRDefault="00966D8F" w:rsidP="001B3BFD">
            <w:pPr>
              <w:spacing w:after="0"/>
              <w:jc w:val="center"/>
              <w:rPr>
                <w:rFonts w:ascii="Times New Roman" w:hAnsi="Times New Roman" w:cs="Times New Roman"/>
                <w:lang w:val="lv-LV"/>
              </w:rPr>
            </w:pPr>
            <w:r w:rsidRPr="00D25E00">
              <w:rPr>
                <w:rFonts w:ascii="Times New Roman" w:hAnsi="Times New Roman" w:cs="Times New Roman"/>
                <w:lang w:val="lv-LV"/>
              </w:rPr>
              <w:t>N</w:t>
            </w:r>
          </w:p>
        </w:tc>
      </w:tr>
      <w:tr w:rsidR="00246495" w:rsidRPr="00D25E00" w:rsidTr="00D415FE">
        <w:tc>
          <w:tcPr>
            <w:tcW w:w="9326" w:type="dxa"/>
            <w:gridSpan w:val="8"/>
            <w:tcBorders>
              <w:top w:val="single" w:sz="4" w:space="0" w:color="auto"/>
              <w:left w:val="single" w:sz="4" w:space="0" w:color="auto"/>
              <w:bottom w:val="single" w:sz="4" w:space="0" w:color="auto"/>
              <w:right w:val="single" w:sz="4" w:space="0" w:color="auto"/>
            </w:tcBorders>
            <w:shd w:val="clear" w:color="auto" w:fill="E6E6E6"/>
          </w:tcPr>
          <w:p w:rsidR="00246495" w:rsidRPr="00D25E00" w:rsidRDefault="00246495" w:rsidP="00D60647">
            <w:pPr>
              <w:spacing w:after="0"/>
              <w:jc w:val="center"/>
              <w:rPr>
                <w:rFonts w:ascii="Times New Roman" w:hAnsi="Times New Roman" w:cs="Times New Roman"/>
                <w:b/>
                <w:lang w:val="lv-LV"/>
              </w:rPr>
            </w:pPr>
            <w:r w:rsidRPr="00D25E00">
              <w:rPr>
                <w:rFonts w:ascii="Times New Roman" w:hAnsi="Times New Roman" w:cs="Times New Roman"/>
                <w:b/>
                <w:lang w:val="lv-LV"/>
              </w:rPr>
              <w:t xml:space="preserve">II. </w:t>
            </w:r>
            <w:r w:rsidR="000C011C" w:rsidRPr="00D25E00">
              <w:rPr>
                <w:rFonts w:ascii="Times New Roman" w:hAnsi="Times New Roman" w:cs="Times New Roman"/>
                <w:b/>
                <w:lang w:val="lv-LV"/>
              </w:rPr>
              <w:t xml:space="preserve">Kvalitātes </w:t>
            </w:r>
            <w:r w:rsidR="003D3EF4" w:rsidRPr="00D25E00">
              <w:rPr>
                <w:rFonts w:ascii="Times New Roman" w:hAnsi="Times New Roman" w:cs="Times New Roman"/>
                <w:b/>
                <w:lang w:val="lv-LV"/>
              </w:rPr>
              <w:t xml:space="preserve">vērtēšanas </w:t>
            </w:r>
            <w:r w:rsidR="000C011C" w:rsidRPr="00D25E00">
              <w:rPr>
                <w:rFonts w:ascii="Times New Roman" w:hAnsi="Times New Roman" w:cs="Times New Roman"/>
                <w:b/>
                <w:lang w:val="lv-LV"/>
              </w:rPr>
              <w:t>kritēriji</w:t>
            </w:r>
          </w:p>
        </w:tc>
      </w:tr>
      <w:tr w:rsidR="00246495" w:rsidRPr="00D25E00" w:rsidTr="00D415FE">
        <w:tblPrEx>
          <w:tblLook w:val="01E0" w:firstRow="1" w:lastRow="1" w:firstColumn="1" w:lastColumn="1" w:noHBand="0" w:noVBand="0"/>
        </w:tblPrEx>
        <w:tc>
          <w:tcPr>
            <w:tcW w:w="876" w:type="dxa"/>
            <w:gridSpan w:val="2"/>
            <w:tcBorders>
              <w:bottom w:val="single" w:sz="4" w:space="0" w:color="auto"/>
            </w:tcBorders>
            <w:vAlign w:val="center"/>
          </w:tcPr>
          <w:p w:rsidR="00246495" w:rsidRPr="00D25E00" w:rsidRDefault="000C011C" w:rsidP="00D60647">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Nr</w:t>
            </w:r>
            <w:proofErr w:type="spellEnd"/>
            <w:r w:rsidRPr="00D25E00">
              <w:rPr>
                <w:rFonts w:ascii="Times New Roman" w:hAnsi="Times New Roman" w:cs="Times New Roman"/>
                <w:lang w:val="lv-LV"/>
              </w:rPr>
              <w:t>.</w:t>
            </w:r>
          </w:p>
          <w:p w:rsidR="002C37C3" w:rsidRPr="00D25E00" w:rsidRDefault="002C37C3" w:rsidP="00D60647">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p.k</w:t>
            </w:r>
            <w:proofErr w:type="spellEnd"/>
            <w:r w:rsidRPr="00D25E00">
              <w:rPr>
                <w:rFonts w:ascii="Times New Roman" w:hAnsi="Times New Roman" w:cs="Times New Roman"/>
                <w:lang w:val="lv-LV"/>
              </w:rPr>
              <w:t>.</w:t>
            </w:r>
          </w:p>
        </w:tc>
        <w:tc>
          <w:tcPr>
            <w:tcW w:w="5764" w:type="dxa"/>
            <w:gridSpan w:val="2"/>
            <w:tcBorders>
              <w:bottom w:val="single" w:sz="4" w:space="0" w:color="auto"/>
            </w:tcBorders>
            <w:vAlign w:val="center"/>
          </w:tcPr>
          <w:p w:rsidR="00246495" w:rsidRPr="00D25E00" w:rsidRDefault="000C011C" w:rsidP="00D60647">
            <w:pPr>
              <w:spacing w:after="0"/>
              <w:jc w:val="center"/>
              <w:rPr>
                <w:rFonts w:ascii="Times New Roman" w:hAnsi="Times New Roman" w:cs="Times New Roman"/>
                <w:lang w:val="lv-LV"/>
              </w:rPr>
            </w:pPr>
            <w:r w:rsidRPr="00D25E00">
              <w:rPr>
                <w:rFonts w:ascii="Times New Roman" w:hAnsi="Times New Roman" w:cs="Times New Roman"/>
                <w:lang w:val="lv-LV"/>
              </w:rPr>
              <w:t>Kritēriji</w:t>
            </w:r>
          </w:p>
        </w:tc>
        <w:tc>
          <w:tcPr>
            <w:tcW w:w="1289" w:type="dxa"/>
            <w:gridSpan w:val="2"/>
            <w:tcBorders>
              <w:bottom w:val="single" w:sz="4" w:space="0" w:color="auto"/>
            </w:tcBorders>
            <w:vAlign w:val="center"/>
          </w:tcPr>
          <w:p w:rsidR="00246495" w:rsidRPr="00D25E00" w:rsidRDefault="009B6750" w:rsidP="00D60647">
            <w:pPr>
              <w:spacing w:after="0"/>
              <w:jc w:val="center"/>
              <w:rPr>
                <w:rFonts w:ascii="Times New Roman" w:hAnsi="Times New Roman" w:cs="Times New Roman"/>
                <w:lang w:val="lv-LV"/>
              </w:rPr>
            </w:pPr>
            <w:r w:rsidRPr="00D25E00">
              <w:rPr>
                <w:rFonts w:ascii="Times New Roman" w:hAnsi="Times New Roman" w:cs="Times New Roman"/>
                <w:lang w:val="lv-LV"/>
              </w:rPr>
              <w:t>Vērtēšanas sistēma</w:t>
            </w:r>
          </w:p>
        </w:tc>
        <w:tc>
          <w:tcPr>
            <w:tcW w:w="1397" w:type="dxa"/>
            <w:gridSpan w:val="2"/>
            <w:tcBorders>
              <w:bottom w:val="single" w:sz="4" w:space="0" w:color="auto"/>
            </w:tcBorders>
            <w:vAlign w:val="center"/>
          </w:tcPr>
          <w:p w:rsidR="00246495" w:rsidRPr="00D25E00" w:rsidRDefault="009B6750" w:rsidP="001B3BFD">
            <w:pPr>
              <w:spacing w:after="0"/>
              <w:jc w:val="center"/>
              <w:rPr>
                <w:rFonts w:ascii="Times New Roman" w:hAnsi="Times New Roman" w:cs="Times New Roman"/>
                <w:lang w:val="lv-LV"/>
              </w:rPr>
            </w:pPr>
            <w:r w:rsidRPr="00D25E00">
              <w:rPr>
                <w:rFonts w:ascii="Times New Roman" w:hAnsi="Times New Roman" w:cs="Times New Roman"/>
                <w:lang w:val="lv-LV"/>
              </w:rPr>
              <w:t>Piezīmes</w:t>
            </w:r>
          </w:p>
        </w:tc>
      </w:tr>
      <w:tr w:rsidR="00246495" w:rsidRPr="00D25E00" w:rsidDel="006F260F" w:rsidTr="00D415FE">
        <w:tblPrEx>
          <w:tblLook w:val="01E0" w:firstRow="1" w:lastRow="1" w:firstColumn="1" w:lastColumn="1" w:noHBand="0" w:noVBand="0"/>
        </w:tblPrEx>
        <w:tc>
          <w:tcPr>
            <w:tcW w:w="876" w:type="dxa"/>
            <w:gridSpan w:val="2"/>
          </w:tcPr>
          <w:p w:rsidR="00246495" w:rsidRPr="00D25E00" w:rsidDel="006F260F" w:rsidRDefault="00246495" w:rsidP="00D60647">
            <w:pPr>
              <w:spacing w:after="0"/>
              <w:rPr>
                <w:rFonts w:ascii="Times New Roman" w:hAnsi="Times New Roman" w:cs="Times New Roman"/>
                <w:lang w:val="lv-LV"/>
              </w:rPr>
            </w:pPr>
            <w:r w:rsidRPr="00D25E00">
              <w:rPr>
                <w:rFonts w:ascii="Times New Roman" w:hAnsi="Times New Roman" w:cs="Times New Roman"/>
                <w:lang w:val="lv-LV"/>
              </w:rPr>
              <w:t>1.</w:t>
            </w:r>
          </w:p>
        </w:tc>
        <w:tc>
          <w:tcPr>
            <w:tcW w:w="5764" w:type="dxa"/>
            <w:gridSpan w:val="2"/>
          </w:tcPr>
          <w:p w:rsidR="00246495" w:rsidRPr="00D25E00" w:rsidDel="006F260F" w:rsidRDefault="003D3EF4" w:rsidP="003D3EF4">
            <w:pPr>
              <w:spacing w:after="0"/>
              <w:rPr>
                <w:rFonts w:ascii="Times New Roman" w:hAnsi="Times New Roman" w:cs="Times New Roman"/>
                <w:lang w:val="lv-LV"/>
              </w:rPr>
            </w:pPr>
            <w:r w:rsidRPr="00D25E00">
              <w:rPr>
                <w:rFonts w:ascii="Times New Roman" w:hAnsi="Times New Roman" w:cs="Times New Roman"/>
                <w:lang w:val="lv-LV"/>
              </w:rPr>
              <w:t>Atklāta konkursa projekta iesniedzēja spēja piesaistīt ārējo finansējumu projekta īstenošanai:</w:t>
            </w:r>
          </w:p>
        </w:tc>
        <w:tc>
          <w:tcPr>
            <w:tcW w:w="1289" w:type="dxa"/>
            <w:gridSpan w:val="2"/>
            <w:vAlign w:val="center"/>
          </w:tcPr>
          <w:p w:rsidR="00246495" w:rsidRPr="00D25E00" w:rsidDel="006F260F" w:rsidRDefault="00246495" w:rsidP="003D3EF4">
            <w:pPr>
              <w:spacing w:after="0"/>
              <w:jc w:val="center"/>
              <w:rPr>
                <w:rFonts w:ascii="Times New Roman" w:hAnsi="Times New Roman" w:cs="Times New Roman"/>
                <w:lang w:val="lv-LV"/>
              </w:rPr>
            </w:pPr>
            <w:r w:rsidRPr="00D25E00">
              <w:rPr>
                <w:rFonts w:ascii="Times New Roman" w:hAnsi="Times New Roman" w:cs="Times New Roman"/>
                <w:lang w:val="lv-LV"/>
              </w:rPr>
              <w:t>0</w:t>
            </w:r>
            <w:r w:rsidR="002C37C3" w:rsidRPr="00D25E00">
              <w:rPr>
                <w:rFonts w:ascii="Times New Roman" w:hAnsi="Times New Roman" w:cs="Times New Roman"/>
                <w:lang w:val="lv-LV"/>
              </w:rPr>
              <w:t>–</w:t>
            </w:r>
            <w:r w:rsidR="003D3EF4" w:rsidRPr="00D25E00">
              <w:rPr>
                <w:rFonts w:ascii="Times New Roman" w:hAnsi="Times New Roman" w:cs="Times New Roman"/>
                <w:lang w:val="lv-LV"/>
              </w:rPr>
              <w:t>1</w:t>
            </w:r>
            <w:r w:rsidRPr="00D25E00">
              <w:rPr>
                <w:rFonts w:ascii="Times New Roman" w:hAnsi="Times New Roman" w:cs="Times New Roman"/>
                <w:lang w:val="lv-LV"/>
              </w:rPr>
              <w:t>2</w:t>
            </w:r>
          </w:p>
        </w:tc>
        <w:tc>
          <w:tcPr>
            <w:tcW w:w="1397" w:type="dxa"/>
            <w:gridSpan w:val="2"/>
            <w:vAlign w:val="center"/>
          </w:tcPr>
          <w:p w:rsidR="00246495" w:rsidRPr="00D25E00" w:rsidDel="006F260F" w:rsidRDefault="00246495" w:rsidP="003D3EF4">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Min</w:t>
            </w:r>
            <w:proofErr w:type="spellEnd"/>
            <w:r w:rsidRPr="00D25E00">
              <w:rPr>
                <w:rFonts w:ascii="Times New Roman" w:hAnsi="Times New Roman" w:cs="Times New Roman"/>
                <w:lang w:val="lv-LV"/>
              </w:rPr>
              <w:t>.</w:t>
            </w:r>
            <w:r w:rsidR="002C37C3" w:rsidRPr="00D25E00">
              <w:rPr>
                <w:rFonts w:ascii="Times New Roman" w:hAnsi="Times New Roman" w:cs="Times New Roman"/>
                <w:lang w:val="lv-LV"/>
              </w:rPr>
              <w:t xml:space="preserve"> –</w:t>
            </w:r>
            <w:r w:rsidRPr="00D25E00">
              <w:rPr>
                <w:rFonts w:ascii="Times New Roman" w:hAnsi="Times New Roman" w:cs="Times New Roman"/>
                <w:lang w:val="lv-LV"/>
              </w:rPr>
              <w:t xml:space="preserve"> 5</w:t>
            </w: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1.1.</w:t>
            </w:r>
          </w:p>
        </w:tc>
        <w:tc>
          <w:tcPr>
            <w:tcW w:w="5764" w:type="dxa"/>
            <w:gridSpan w:val="2"/>
          </w:tcPr>
          <w:p w:rsidR="00246495" w:rsidRPr="00D25E00" w:rsidRDefault="00EF67F1" w:rsidP="00267A16">
            <w:pPr>
              <w:spacing w:after="0"/>
              <w:rPr>
                <w:rFonts w:ascii="Times New Roman" w:hAnsi="Times New Roman" w:cs="Times New Roman"/>
                <w:lang w:val="lv-LV"/>
              </w:rPr>
            </w:pPr>
            <w:r w:rsidRPr="00D25E00">
              <w:rPr>
                <w:rFonts w:ascii="Times New Roman" w:hAnsi="Times New Roman" w:cs="Times New Roman"/>
                <w:lang w:val="lv-LV"/>
              </w:rPr>
              <w:t xml:space="preserve">Atklāta konkursa projekta iesniedzēja vai projekta iesniedzēja saistīto personu grupas pašu kapitāls ir </w:t>
            </w:r>
            <w:r w:rsidR="00267A16" w:rsidRPr="00D25E00">
              <w:rPr>
                <w:rFonts w:ascii="Times New Roman" w:hAnsi="Times New Roman" w:cs="Times New Roman"/>
                <w:lang w:val="lv-LV"/>
              </w:rPr>
              <w:t>vismaz 35</w:t>
            </w:r>
            <w:r w:rsidRPr="00D25E00">
              <w:rPr>
                <w:rFonts w:ascii="Times New Roman" w:hAnsi="Times New Roman" w:cs="Times New Roman"/>
                <w:lang w:val="lv-LV"/>
              </w:rPr>
              <w:t xml:space="preserve"> % no atklāta konkursa projekta finansējuma no programmas līdzfinansējuma līdzekļiem</w:t>
            </w:r>
          </w:p>
        </w:tc>
        <w:tc>
          <w:tcPr>
            <w:tcW w:w="1289" w:type="dxa"/>
            <w:gridSpan w:val="2"/>
            <w:vAlign w:val="center"/>
          </w:tcPr>
          <w:p w:rsidR="00246495" w:rsidRPr="00D25E00" w:rsidRDefault="00EF67F1" w:rsidP="00D60647">
            <w:pPr>
              <w:spacing w:after="0"/>
              <w:jc w:val="center"/>
              <w:rPr>
                <w:rFonts w:ascii="Times New Roman" w:hAnsi="Times New Roman" w:cs="Times New Roman"/>
                <w:lang w:val="lv-LV"/>
              </w:rPr>
            </w:pPr>
            <w:r w:rsidRPr="00D25E00">
              <w:rPr>
                <w:rFonts w:ascii="Times New Roman" w:hAnsi="Times New Roman" w:cs="Times New Roman"/>
                <w:lang w:val="lv-LV"/>
              </w:rPr>
              <w:t>12</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1.2.</w:t>
            </w:r>
          </w:p>
        </w:tc>
        <w:tc>
          <w:tcPr>
            <w:tcW w:w="5764" w:type="dxa"/>
            <w:gridSpan w:val="2"/>
          </w:tcPr>
          <w:p w:rsidR="00246495" w:rsidRPr="00D25E00" w:rsidRDefault="004B45F0" w:rsidP="00267A16">
            <w:pPr>
              <w:spacing w:after="0"/>
              <w:rPr>
                <w:rFonts w:ascii="Times New Roman" w:hAnsi="Times New Roman" w:cs="Times New Roman"/>
                <w:lang w:val="lv-LV"/>
              </w:rPr>
            </w:pPr>
            <w:r w:rsidRPr="00D25E00">
              <w:rPr>
                <w:rFonts w:ascii="Times New Roman" w:hAnsi="Times New Roman" w:cs="Times New Roman"/>
                <w:lang w:val="lv-LV"/>
              </w:rPr>
              <w:t>Atklāta konkursa p</w:t>
            </w:r>
            <w:r w:rsidR="009A76A7" w:rsidRPr="00D25E00">
              <w:rPr>
                <w:rFonts w:ascii="Times New Roman" w:hAnsi="Times New Roman" w:cs="Times New Roman"/>
                <w:lang w:val="lv-LV"/>
              </w:rPr>
              <w:t xml:space="preserve">rojekta iesniedzēja vai </w:t>
            </w:r>
            <w:r w:rsidRPr="00D25E00">
              <w:rPr>
                <w:rFonts w:ascii="Times New Roman" w:hAnsi="Times New Roman" w:cs="Times New Roman"/>
                <w:lang w:val="lv-LV"/>
              </w:rPr>
              <w:t xml:space="preserve">atklāta konkursa </w:t>
            </w:r>
            <w:r w:rsidR="009A76A7" w:rsidRPr="00D25E00">
              <w:rPr>
                <w:rFonts w:ascii="Times New Roman" w:hAnsi="Times New Roman" w:cs="Times New Roman"/>
                <w:lang w:val="lv-LV"/>
              </w:rPr>
              <w:t xml:space="preserve">projekta iesniedzēja saistīto personu grupas pašu kapitāls ir no </w:t>
            </w:r>
            <w:r w:rsidR="00267A16" w:rsidRPr="00D25E00">
              <w:rPr>
                <w:rFonts w:ascii="Times New Roman" w:hAnsi="Times New Roman" w:cs="Times New Roman"/>
                <w:lang w:val="lv-LV"/>
              </w:rPr>
              <w:t>30</w:t>
            </w:r>
            <w:r w:rsidR="009A76A7" w:rsidRPr="00D25E00">
              <w:rPr>
                <w:rFonts w:ascii="Times New Roman" w:hAnsi="Times New Roman" w:cs="Times New Roman"/>
                <w:lang w:val="lv-LV"/>
              </w:rPr>
              <w:t xml:space="preserve">,00 % līdz </w:t>
            </w:r>
            <w:r w:rsidR="00267A16" w:rsidRPr="00D25E00">
              <w:rPr>
                <w:rFonts w:ascii="Times New Roman" w:hAnsi="Times New Roman" w:cs="Times New Roman"/>
                <w:lang w:val="lv-LV"/>
              </w:rPr>
              <w:t>34</w:t>
            </w:r>
            <w:r w:rsidR="009A76A7" w:rsidRPr="00D25E00">
              <w:rPr>
                <w:rFonts w:ascii="Times New Roman" w:hAnsi="Times New Roman" w:cs="Times New Roman"/>
                <w:lang w:val="lv-LV"/>
              </w:rPr>
              <w:t xml:space="preserve">,99 % no </w:t>
            </w:r>
            <w:r w:rsidRPr="00D25E00">
              <w:rPr>
                <w:rFonts w:ascii="Times New Roman" w:hAnsi="Times New Roman" w:cs="Times New Roman"/>
                <w:lang w:val="lv-LV"/>
              </w:rPr>
              <w:t>atklāta konkursa projekta finansējuma no programmas līdzfinansējuma līdzekļiem</w:t>
            </w:r>
          </w:p>
        </w:tc>
        <w:tc>
          <w:tcPr>
            <w:tcW w:w="1289" w:type="dxa"/>
            <w:gridSpan w:val="2"/>
            <w:vAlign w:val="center"/>
          </w:tcPr>
          <w:p w:rsidR="00246495" w:rsidRPr="00D25E00" w:rsidRDefault="004B45F0" w:rsidP="00D60647">
            <w:pPr>
              <w:spacing w:after="0"/>
              <w:jc w:val="center"/>
              <w:rPr>
                <w:rFonts w:ascii="Times New Roman" w:hAnsi="Times New Roman" w:cs="Times New Roman"/>
                <w:lang w:val="lv-LV"/>
              </w:rPr>
            </w:pPr>
            <w:r w:rsidRPr="00D25E00">
              <w:rPr>
                <w:rFonts w:ascii="Times New Roman" w:hAnsi="Times New Roman" w:cs="Times New Roman"/>
                <w:lang w:val="lv-LV"/>
              </w:rPr>
              <w:t>7</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1.3.</w:t>
            </w:r>
          </w:p>
        </w:tc>
        <w:tc>
          <w:tcPr>
            <w:tcW w:w="5764" w:type="dxa"/>
            <w:gridSpan w:val="2"/>
          </w:tcPr>
          <w:p w:rsidR="00246495" w:rsidRPr="00D25E00" w:rsidRDefault="004B45F0" w:rsidP="00267A16">
            <w:pPr>
              <w:spacing w:after="0"/>
              <w:rPr>
                <w:rFonts w:ascii="Times New Roman" w:hAnsi="Times New Roman" w:cs="Times New Roman"/>
                <w:lang w:val="lv-LV"/>
              </w:rPr>
            </w:pPr>
            <w:r w:rsidRPr="00D25E00">
              <w:rPr>
                <w:rFonts w:ascii="Times New Roman" w:hAnsi="Times New Roman" w:cs="Times New Roman"/>
                <w:lang w:val="lv-LV"/>
              </w:rPr>
              <w:t xml:space="preserve">Atklāta konkursa projekta </w:t>
            </w:r>
            <w:r w:rsidR="009A76A7" w:rsidRPr="00D25E00">
              <w:rPr>
                <w:rFonts w:ascii="Times New Roman" w:hAnsi="Times New Roman" w:cs="Times New Roman"/>
                <w:lang w:val="lv-LV"/>
              </w:rPr>
              <w:t xml:space="preserve">iesniedzēja vai </w:t>
            </w:r>
            <w:r w:rsidRPr="00D25E00">
              <w:rPr>
                <w:rFonts w:ascii="Times New Roman" w:hAnsi="Times New Roman" w:cs="Times New Roman"/>
                <w:lang w:val="lv-LV"/>
              </w:rPr>
              <w:t xml:space="preserve">atklāta konkursa </w:t>
            </w:r>
            <w:r w:rsidR="009A76A7" w:rsidRPr="00D25E00">
              <w:rPr>
                <w:rFonts w:ascii="Times New Roman" w:hAnsi="Times New Roman" w:cs="Times New Roman"/>
                <w:lang w:val="lv-LV"/>
              </w:rPr>
              <w:t xml:space="preserve">projekta iesniedzēja saistīto personu grupas pašu kapitāls ir no </w:t>
            </w:r>
            <w:r w:rsidR="00267A16" w:rsidRPr="00D25E00">
              <w:rPr>
                <w:rFonts w:ascii="Times New Roman" w:hAnsi="Times New Roman" w:cs="Times New Roman"/>
                <w:lang w:val="lv-LV"/>
              </w:rPr>
              <w:t>25</w:t>
            </w:r>
            <w:r w:rsidR="009A76A7" w:rsidRPr="00D25E00">
              <w:rPr>
                <w:rFonts w:ascii="Times New Roman" w:hAnsi="Times New Roman" w:cs="Times New Roman"/>
                <w:lang w:val="lv-LV"/>
              </w:rPr>
              <w:t xml:space="preserve">,00 % līdz </w:t>
            </w:r>
            <w:r w:rsidR="00267A16" w:rsidRPr="00D25E00">
              <w:rPr>
                <w:rFonts w:ascii="Times New Roman" w:hAnsi="Times New Roman" w:cs="Times New Roman"/>
                <w:lang w:val="lv-LV"/>
              </w:rPr>
              <w:t>29</w:t>
            </w:r>
            <w:r w:rsidR="009A76A7" w:rsidRPr="00D25E00">
              <w:rPr>
                <w:rFonts w:ascii="Times New Roman" w:hAnsi="Times New Roman" w:cs="Times New Roman"/>
                <w:lang w:val="lv-LV"/>
              </w:rPr>
              <w:t xml:space="preserve">,99 % no </w:t>
            </w:r>
            <w:r w:rsidRPr="00D25E00">
              <w:rPr>
                <w:rFonts w:ascii="Times New Roman" w:hAnsi="Times New Roman" w:cs="Times New Roman"/>
                <w:lang w:val="lv-LV"/>
              </w:rPr>
              <w:t>atklāta konkursa projekta finansējuma no programmas līdzfinansējuma līdzekļiem</w:t>
            </w:r>
          </w:p>
        </w:tc>
        <w:tc>
          <w:tcPr>
            <w:tcW w:w="1289" w:type="dxa"/>
            <w:gridSpan w:val="2"/>
            <w:vAlign w:val="center"/>
          </w:tcPr>
          <w:p w:rsidR="00246495" w:rsidRPr="00D25E00" w:rsidRDefault="004B45F0" w:rsidP="00D60647">
            <w:pPr>
              <w:spacing w:after="0"/>
              <w:jc w:val="center"/>
              <w:rPr>
                <w:rFonts w:ascii="Times New Roman" w:hAnsi="Times New Roman" w:cs="Times New Roman"/>
                <w:lang w:val="lv-LV"/>
              </w:rPr>
            </w:pPr>
            <w:r w:rsidRPr="00D25E00">
              <w:rPr>
                <w:rFonts w:ascii="Times New Roman" w:hAnsi="Times New Roman" w:cs="Times New Roman"/>
                <w:lang w:val="lv-LV"/>
              </w:rPr>
              <w:t>5</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9A76A7" w:rsidRPr="00D25E00" w:rsidDel="006F260F" w:rsidTr="00D415FE">
        <w:tblPrEx>
          <w:tblLook w:val="01E0" w:firstRow="1" w:lastRow="1" w:firstColumn="1" w:lastColumn="1" w:noHBand="0" w:noVBand="0"/>
        </w:tblPrEx>
        <w:tc>
          <w:tcPr>
            <w:tcW w:w="876" w:type="dxa"/>
            <w:gridSpan w:val="2"/>
          </w:tcPr>
          <w:p w:rsidR="009A76A7" w:rsidRPr="00D25E00" w:rsidRDefault="009A76A7" w:rsidP="00D60647">
            <w:pPr>
              <w:spacing w:after="0"/>
              <w:rPr>
                <w:rFonts w:ascii="Times New Roman" w:hAnsi="Times New Roman" w:cs="Times New Roman"/>
                <w:lang w:val="lv-LV"/>
              </w:rPr>
            </w:pPr>
            <w:r w:rsidRPr="00D25E00">
              <w:rPr>
                <w:rFonts w:ascii="Times New Roman" w:hAnsi="Times New Roman" w:cs="Times New Roman"/>
                <w:lang w:val="lv-LV"/>
              </w:rPr>
              <w:t>1.4.</w:t>
            </w:r>
          </w:p>
        </w:tc>
        <w:tc>
          <w:tcPr>
            <w:tcW w:w="5764" w:type="dxa"/>
            <w:gridSpan w:val="2"/>
          </w:tcPr>
          <w:p w:rsidR="009A76A7" w:rsidRPr="00D25E00" w:rsidRDefault="004B45F0" w:rsidP="00267A16">
            <w:pPr>
              <w:spacing w:after="0"/>
              <w:rPr>
                <w:rFonts w:ascii="Times New Roman" w:hAnsi="Times New Roman" w:cs="Times New Roman"/>
                <w:lang w:val="lv-LV"/>
              </w:rPr>
            </w:pPr>
            <w:r w:rsidRPr="00D25E00">
              <w:rPr>
                <w:rFonts w:ascii="Times New Roman" w:hAnsi="Times New Roman" w:cs="Times New Roman"/>
                <w:lang w:val="lv-LV"/>
              </w:rPr>
              <w:t xml:space="preserve">Atklāta konkursa projekta iesniedzēja vai atklāta konkursa projekta iesniedzēja saistīto personu grupas pašu kapitāls ir </w:t>
            </w:r>
            <w:r w:rsidRPr="00D25E00">
              <w:rPr>
                <w:rFonts w:ascii="Times New Roman" w:hAnsi="Times New Roman" w:cs="Times New Roman"/>
                <w:lang w:val="lv-LV"/>
              </w:rPr>
              <w:lastRenderedPageBreak/>
              <w:t xml:space="preserve">mazāks par </w:t>
            </w:r>
            <w:r w:rsidR="00267A16" w:rsidRPr="00D25E00">
              <w:rPr>
                <w:rFonts w:ascii="Times New Roman" w:hAnsi="Times New Roman" w:cs="Times New Roman"/>
                <w:lang w:val="lv-LV"/>
              </w:rPr>
              <w:t>25</w:t>
            </w:r>
            <w:r w:rsidRPr="00D25E00">
              <w:rPr>
                <w:rFonts w:ascii="Times New Roman" w:hAnsi="Times New Roman" w:cs="Times New Roman"/>
                <w:lang w:val="lv-LV"/>
              </w:rPr>
              <w:t xml:space="preserve"> % no atklāta konkursa projekta finansējuma no programmas līdzfinansējuma līdzekļiem</w:t>
            </w:r>
          </w:p>
        </w:tc>
        <w:tc>
          <w:tcPr>
            <w:tcW w:w="1289" w:type="dxa"/>
            <w:gridSpan w:val="2"/>
            <w:vAlign w:val="center"/>
          </w:tcPr>
          <w:p w:rsidR="009A76A7" w:rsidRPr="00D25E00" w:rsidRDefault="004B45F0" w:rsidP="002C37C3">
            <w:pPr>
              <w:spacing w:after="0"/>
              <w:jc w:val="center"/>
              <w:rPr>
                <w:rFonts w:ascii="Times New Roman" w:hAnsi="Times New Roman" w:cs="Times New Roman"/>
                <w:lang w:val="lv-LV"/>
              </w:rPr>
            </w:pPr>
            <w:r w:rsidRPr="00D25E00">
              <w:rPr>
                <w:rFonts w:ascii="Times New Roman" w:hAnsi="Times New Roman" w:cs="Times New Roman"/>
                <w:lang w:val="lv-LV"/>
              </w:rPr>
              <w:lastRenderedPageBreak/>
              <w:t>0</w:t>
            </w:r>
          </w:p>
        </w:tc>
        <w:tc>
          <w:tcPr>
            <w:tcW w:w="1397" w:type="dxa"/>
            <w:gridSpan w:val="2"/>
            <w:vAlign w:val="center"/>
          </w:tcPr>
          <w:p w:rsidR="009A76A7" w:rsidRPr="00D25E00" w:rsidRDefault="009A76A7" w:rsidP="002C37C3">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lastRenderedPageBreak/>
              <w:t xml:space="preserve">2. </w:t>
            </w:r>
          </w:p>
        </w:tc>
        <w:tc>
          <w:tcPr>
            <w:tcW w:w="5764" w:type="dxa"/>
            <w:gridSpan w:val="2"/>
          </w:tcPr>
          <w:p w:rsidR="00246495" w:rsidRPr="00D25E00" w:rsidRDefault="002F0297" w:rsidP="002F0297">
            <w:pPr>
              <w:spacing w:after="0"/>
              <w:rPr>
                <w:rFonts w:ascii="Times New Roman" w:hAnsi="Times New Roman" w:cs="Times New Roman"/>
                <w:lang w:val="lv-LV"/>
              </w:rPr>
            </w:pPr>
            <w:r w:rsidRPr="00D25E00">
              <w:rPr>
                <w:rFonts w:ascii="Times New Roman" w:hAnsi="Times New Roman" w:cs="Times New Roman"/>
                <w:lang w:val="lv-LV"/>
              </w:rPr>
              <w:t>Atklāta konkursa projekta iesniegumā plānoto aktivitāšu gatavība uzsākšanai:</w:t>
            </w:r>
          </w:p>
        </w:tc>
        <w:tc>
          <w:tcPr>
            <w:tcW w:w="1289" w:type="dxa"/>
            <w:gridSpan w:val="2"/>
            <w:vAlign w:val="center"/>
          </w:tcPr>
          <w:p w:rsidR="00246495" w:rsidRPr="00D25E00" w:rsidRDefault="004B45F0" w:rsidP="00267A16">
            <w:pPr>
              <w:spacing w:after="0"/>
              <w:jc w:val="center"/>
              <w:rPr>
                <w:rFonts w:ascii="Times New Roman" w:hAnsi="Times New Roman" w:cs="Times New Roman"/>
                <w:lang w:val="lv-LV"/>
              </w:rPr>
            </w:pPr>
            <w:r w:rsidRPr="00D25E00">
              <w:rPr>
                <w:rFonts w:ascii="Times New Roman" w:hAnsi="Times New Roman" w:cs="Times New Roman"/>
                <w:lang w:val="lv-LV"/>
              </w:rPr>
              <w:t>0–12</w:t>
            </w:r>
          </w:p>
        </w:tc>
        <w:tc>
          <w:tcPr>
            <w:tcW w:w="1397" w:type="dxa"/>
            <w:gridSpan w:val="2"/>
            <w:vAlign w:val="center"/>
          </w:tcPr>
          <w:p w:rsidR="00246495" w:rsidRPr="00D25E00" w:rsidDel="006F260F" w:rsidRDefault="004B45F0" w:rsidP="002C37C3">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Min</w:t>
            </w:r>
            <w:proofErr w:type="spellEnd"/>
            <w:r w:rsidRPr="00D25E00">
              <w:rPr>
                <w:rFonts w:ascii="Times New Roman" w:hAnsi="Times New Roman" w:cs="Times New Roman"/>
                <w:lang w:val="lv-LV"/>
              </w:rPr>
              <w:t>. – 5</w:t>
            </w: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2.1.</w:t>
            </w:r>
          </w:p>
        </w:tc>
        <w:tc>
          <w:tcPr>
            <w:tcW w:w="5764" w:type="dxa"/>
            <w:gridSpan w:val="2"/>
          </w:tcPr>
          <w:p w:rsidR="008941B4"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1) Ir veikts iepirkums un noskaidroti iepirkuma uzvarētāji ;</w:t>
            </w:r>
          </w:p>
          <w:p w:rsidR="008941B4"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 xml:space="preserve">2) Ir saņemtas būvvaldes būvatļaujas </w:t>
            </w:r>
            <w:r w:rsidR="000C56B6" w:rsidRPr="00D25E00">
              <w:rPr>
                <w:rFonts w:ascii="Times New Roman" w:hAnsi="Times New Roman" w:cs="Times New Roman"/>
                <w:lang w:val="lv-LV"/>
              </w:rPr>
              <w:t xml:space="preserve">atklāta konkursa </w:t>
            </w:r>
            <w:r w:rsidRPr="00D25E00">
              <w:rPr>
                <w:rFonts w:ascii="Times New Roman" w:hAnsi="Times New Roman" w:cs="Times New Roman"/>
                <w:lang w:val="lv-LV"/>
              </w:rPr>
              <w:t>projekta īstenošanai (ja būvniecības darbi ir saistīti ar iekārtu iegādi);</w:t>
            </w:r>
          </w:p>
          <w:p w:rsidR="00246495"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3) Ir noslēgts aizdevuma līgums ar kredītiestādi par</w:t>
            </w:r>
            <w:r w:rsidR="000C56B6" w:rsidRPr="00D25E00">
              <w:rPr>
                <w:rFonts w:ascii="Times New Roman" w:hAnsi="Times New Roman" w:cs="Times New Roman"/>
                <w:lang w:val="lv-LV"/>
              </w:rPr>
              <w:t xml:space="preserve"> atklāta konkursa</w:t>
            </w:r>
            <w:r w:rsidRPr="00D25E00">
              <w:rPr>
                <w:rFonts w:ascii="Times New Roman" w:hAnsi="Times New Roman" w:cs="Times New Roman"/>
                <w:lang w:val="lv-LV"/>
              </w:rPr>
              <w:t xml:space="preserve"> projekta īstenošanai nepieciešamā finansējuma piesaisti un ir izpildīti visi kredītiestādes izvirzītie nosacījumi, lai saņemtu kredītu;</w:t>
            </w:r>
          </w:p>
        </w:tc>
        <w:tc>
          <w:tcPr>
            <w:tcW w:w="1289" w:type="dxa"/>
            <w:gridSpan w:val="2"/>
            <w:vAlign w:val="center"/>
          </w:tcPr>
          <w:p w:rsidR="00246495" w:rsidRPr="00D25E00" w:rsidRDefault="00246495" w:rsidP="002715D2">
            <w:pPr>
              <w:spacing w:after="0"/>
              <w:jc w:val="center"/>
              <w:rPr>
                <w:rFonts w:ascii="Times New Roman" w:hAnsi="Times New Roman" w:cs="Times New Roman"/>
                <w:lang w:val="lv-LV"/>
              </w:rPr>
            </w:pPr>
            <w:r w:rsidRPr="00D25E00">
              <w:rPr>
                <w:rFonts w:ascii="Times New Roman" w:hAnsi="Times New Roman" w:cs="Times New Roman"/>
                <w:lang w:val="lv-LV"/>
              </w:rPr>
              <w:t>1</w:t>
            </w:r>
            <w:r w:rsidR="002715D2" w:rsidRPr="00D25E00">
              <w:rPr>
                <w:rFonts w:ascii="Times New Roman" w:hAnsi="Times New Roman" w:cs="Times New Roman"/>
                <w:lang w:val="lv-LV"/>
              </w:rPr>
              <w:t>2</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2.2.</w:t>
            </w:r>
          </w:p>
        </w:tc>
        <w:tc>
          <w:tcPr>
            <w:tcW w:w="5764" w:type="dxa"/>
            <w:gridSpan w:val="2"/>
          </w:tcPr>
          <w:p w:rsidR="008941B4"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1) Ir iepirkuma komisijas apstiprināta iepirkuma dokumentācija, tai skaitā ietverot visa plānotā aprīkojuma tehniskās specifikācijas, un ir uzsākta iepirkuma procedūra;</w:t>
            </w:r>
          </w:p>
          <w:p w:rsidR="008941B4"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2) Ir izstrādāts būvdarbu tehniskais projekts, kas pamatots ar sertificēta tāmētāja sastādītu būvniecības izmaksu aprēķinu (ja būvniecības darbi ir saistīti ar iekārtu iegādi);</w:t>
            </w:r>
          </w:p>
          <w:p w:rsidR="00246495"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3) Ir saņemts kredītiestādes valdes, kredītkomitejas vai citas kompetentas institūcijas vai amatpersonas lēmums par aizdevuma piešķiršanu projekta īstenošanai, un ir projekta iesniedzēja kompetentās amatpersonas vai institūcijas lēmums par bankas izvirzīto nosacījumu izpildi.</w:t>
            </w:r>
          </w:p>
        </w:tc>
        <w:tc>
          <w:tcPr>
            <w:tcW w:w="1289" w:type="dxa"/>
            <w:gridSpan w:val="2"/>
            <w:vAlign w:val="center"/>
          </w:tcPr>
          <w:p w:rsidR="00246495" w:rsidRPr="00D25E00" w:rsidRDefault="002715D2" w:rsidP="00D60647">
            <w:pPr>
              <w:spacing w:after="0"/>
              <w:jc w:val="center"/>
              <w:rPr>
                <w:rFonts w:ascii="Times New Roman" w:hAnsi="Times New Roman" w:cs="Times New Roman"/>
                <w:lang w:val="lv-LV"/>
              </w:rPr>
            </w:pPr>
            <w:r w:rsidRPr="00D25E00">
              <w:rPr>
                <w:rFonts w:ascii="Times New Roman" w:hAnsi="Times New Roman" w:cs="Times New Roman"/>
                <w:lang w:val="lv-LV"/>
              </w:rPr>
              <w:t>7</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2.3.</w:t>
            </w:r>
          </w:p>
        </w:tc>
        <w:tc>
          <w:tcPr>
            <w:tcW w:w="5764" w:type="dxa"/>
            <w:gridSpan w:val="2"/>
          </w:tcPr>
          <w:p w:rsidR="008941B4"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1) Ir apzināti potenciālie iekārtu piegādātāji, taču nav uzsākta iepirkuma procedūra;</w:t>
            </w:r>
          </w:p>
          <w:p w:rsidR="008941B4" w:rsidRPr="00D25E00" w:rsidRDefault="008941B4" w:rsidP="008941B4">
            <w:pPr>
              <w:spacing w:after="0"/>
              <w:jc w:val="both"/>
              <w:rPr>
                <w:rFonts w:ascii="Times New Roman" w:hAnsi="Times New Roman" w:cs="Times New Roman"/>
                <w:lang w:val="lv-LV"/>
              </w:rPr>
            </w:pPr>
            <w:r w:rsidRPr="00D25E00">
              <w:rPr>
                <w:rFonts w:ascii="Times New Roman" w:hAnsi="Times New Roman" w:cs="Times New Roman"/>
                <w:lang w:val="lv-LV"/>
              </w:rPr>
              <w:t>2) Ir izstrādāts būvdarbu skiču projekts (ja būvniecības darbi ir saistīti ar iekārtu iegādi);</w:t>
            </w:r>
          </w:p>
          <w:p w:rsidR="00246495" w:rsidRPr="00D25E00" w:rsidRDefault="008941B4" w:rsidP="000C56B6">
            <w:pPr>
              <w:spacing w:after="0"/>
              <w:jc w:val="both"/>
              <w:rPr>
                <w:rFonts w:ascii="Times New Roman" w:hAnsi="Times New Roman" w:cs="Times New Roman"/>
                <w:lang w:val="lv-LV"/>
              </w:rPr>
            </w:pPr>
            <w:r w:rsidRPr="00D25E00">
              <w:rPr>
                <w:rFonts w:ascii="Times New Roman" w:hAnsi="Times New Roman" w:cs="Times New Roman"/>
                <w:lang w:val="lv-LV"/>
              </w:rPr>
              <w:t xml:space="preserve">3) Ir apzināti potenciālie </w:t>
            </w:r>
            <w:r w:rsidR="000C56B6" w:rsidRPr="00D25E00">
              <w:rPr>
                <w:rFonts w:ascii="Times New Roman" w:hAnsi="Times New Roman" w:cs="Times New Roman"/>
                <w:lang w:val="lv-LV"/>
              </w:rPr>
              <w:t xml:space="preserve">atklāta konkursa </w:t>
            </w:r>
            <w:r w:rsidRPr="00D25E00">
              <w:rPr>
                <w:rFonts w:ascii="Times New Roman" w:hAnsi="Times New Roman" w:cs="Times New Roman"/>
                <w:lang w:val="lv-LV"/>
              </w:rPr>
              <w:t xml:space="preserve">projekta finansēšanas avoti, un ir </w:t>
            </w:r>
            <w:r w:rsidR="000C56B6" w:rsidRPr="00D25E00">
              <w:rPr>
                <w:rFonts w:ascii="Times New Roman" w:hAnsi="Times New Roman" w:cs="Times New Roman"/>
                <w:lang w:val="lv-LV"/>
              </w:rPr>
              <w:t xml:space="preserve">atklāta konkursa </w:t>
            </w:r>
            <w:r w:rsidRPr="00D25E00">
              <w:rPr>
                <w:rFonts w:ascii="Times New Roman" w:hAnsi="Times New Roman" w:cs="Times New Roman"/>
                <w:lang w:val="lv-LV"/>
              </w:rPr>
              <w:t xml:space="preserve">projekta iesniedzēja kompetentās amatpersonas vai institūcijas lēmums par </w:t>
            </w:r>
            <w:r w:rsidR="000C56B6" w:rsidRPr="00D25E00">
              <w:rPr>
                <w:rFonts w:ascii="Times New Roman" w:hAnsi="Times New Roman" w:cs="Times New Roman"/>
                <w:lang w:val="lv-LV"/>
              </w:rPr>
              <w:t xml:space="preserve">atklāta konkursa </w:t>
            </w:r>
            <w:r w:rsidRPr="00D25E00">
              <w:rPr>
                <w:rFonts w:ascii="Times New Roman" w:hAnsi="Times New Roman" w:cs="Times New Roman"/>
                <w:lang w:val="lv-LV"/>
              </w:rPr>
              <w:t>projekta īstenošanu.</w:t>
            </w:r>
          </w:p>
        </w:tc>
        <w:tc>
          <w:tcPr>
            <w:tcW w:w="1289" w:type="dxa"/>
            <w:gridSpan w:val="2"/>
            <w:vAlign w:val="center"/>
          </w:tcPr>
          <w:p w:rsidR="00246495" w:rsidRPr="00D25E00" w:rsidRDefault="002715D2" w:rsidP="00D60647">
            <w:pPr>
              <w:spacing w:after="0"/>
              <w:jc w:val="center"/>
              <w:rPr>
                <w:rFonts w:ascii="Times New Roman" w:hAnsi="Times New Roman" w:cs="Times New Roman"/>
                <w:lang w:val="lv-LV"/>
              </w:rPr>
            </w:pPr>
            <w:r w:rsidRPr="00D25E00">
              <w:rPr>
                <w:rFonts w:ascii="Times New Roman" w:hAnsi="Times New Roman" w:cs="Times New Roman"/>
                <w:lang w:val="lv-LV"/>
              </w:rPr>
              <w:t>5</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2715D2" w:rsidRPr="00D25E00" w:rsidDel="006F260F" w:rsidTr="00D415FE">
        <w:tblPrEx>
          <w:tblLook w:val="01E0" w:firstRow="1" w:lastRow="1" w:firstColumn="1" w:lastColumn="1" w:noHBand="0" w:noVBand="0"/>
        </w:tblPrEx>
        <w:tc>
          <w:tcPr>
            <w:tcW w:w="876" w:type="dxa"/>
            <w:gridSpan w:val="2"/>
          </w:tcPr>
          <w:p w:rsidR="002715D2" w:rsidRPr="00D25E00" w:rsidRDefault="002715D2" w:rsidP="00D60647">
            <w:pPr>
              <w:spacing w:after="0"/>
              <w:rPr>
                <w:rFonts w:ascii="Times New Roman" w:hAnsi="Times New Roman" w:cs="Times New Roman"/>
                <w:lang w:val="lv-LV"/>
              </w:rPr>
            </w:pPr>
            <w:r w:rsidRPr="00D25E00">
              <w:rPr>
                <w:rFonts w:ascii="Times New Roman" w:hAnsi="Times New Roman" w:cs="Times New Roman"/>
                <w:lang w:val="lv-LV"/>
              </w:rPr>
              <w:t>2.4.</w:t>
            </w:r>
          </w:p>
        </w:tc>
        <w:tc>
          <w:tcPr>
            <w:tcW w:w="5764" w:type="dxa"/>
            <w:gridSpan w:val="2"/>
          </w:tcPr>
          <w:p w:rsidR="002715D2" w:rsidRPr="00D25E00" w:rsidRDefault="000C56B6" w:rsidP="000C56B6">
            <w:pPr>
              <w:spacing w:after="0"/>
              <w:rPr>
                <w:rFonts w:ascii="Times New Roman" w:hAnsi="Times New Roman"/>
                <w:color w:val="000000"/>
                <w:lang w:val="lv-LV"/>
              </w:rPr>
            </w:pPr>
            <w:r w:rsidRPr="00D25E00">
              <w:rPr>
                <w:rFonts w:ascii="Times New Roman" w:hAnsi="Times New Roman"/>
                <w:color w:val="000000"/>
                <w:lang w:val="lv-LV"/>
              </w:rPr>
              <w:t>Atklāta konkursa projektam nav atbilstoša gatavība uzsākšanai saskaņā ar šā pielikuma 2.1., 2.2. vai 2.3.apakšpunktu</w:t>
            </w:r>
          </w:p>
        </w:tc>
        <w:tc>
          <w:tcPr>
            <w:tcW w:w="1289" w:type="dxa"/>
            <w:gridSpan w:val="2"/>
            <w:vAlign w:val="center"/>
          </w:tcPr>
          <w:p w:rsidR="002715D2" w:rsidRPr="00D25E00" w:rsidRDefault="002715D2" w:rsidP="002C37C3">
            <w:pPr>
              <w:spacing w:after="0"/>
              <w:jc w:val="center"/>
              <w:rPr>
                <w:rFonts w:ascii="Times New Roman" w:hAnsi="Times New Roman" w:cs="Times New Roman"/>
                <w:lang w:val="lv-LV"/>
              </w:rPr>
            </w:pPr>
            <w:r w:rsidRPr="00D25E00">
              <w:rPr>
                <w:rFonts w:ascii="Times New Roman" w:hAnsi="Times New Roman" w:cs="Times New Roman"/>
                <w:lang w:val="lv-LV"/>
              </w:rPr>
              <w:t>0</w:t>
            </w:r>
          </w:p>
        </w:tc>
        <w:tc>
          <w:tcPr>
            <w:tcW w:w="1397" w:type="dxa"/>
            <w:gridSpan w:val="2"/>
            <w:vAlign w:val="center"/>
          </w:tcPr>
          <w:p w:rsidR="002715D2" w:rsidRPr="00D25E00" w:rsidRDefault="002715D2" w:rsidP="002C37C3">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 xml:space="preserve">3. </w:t>
            </w:r>
          </w:p>
        </w:tc>
        <w:tc>
          <w:tcPr>
            <w:tcW w:w="5764" w:type="dxa"/>
            <w:gridSpan w:val="2"/>
          </w:tcPr>
          <w:p w:rsidR="00246495" w:rsidRPr="00D25E00" w:rsidRDefault="00085CF7" w:rsidP="00085CF7">
            <w:pPr>
              <w:spacing w:after="0"/>
              <w:rPr>
                <w:rFonts w:ascii="Times New Roman" w:hAnsi="Times New Roman" w:cs="Times New Roman"/>
                <w:lang w:val="lv-LV"/>
              </w:rPr>
            </w:pPr>
            <w:r w:rsidRPr="00D25E00">
              <w:rPr>
                <w:rFonts w:ascii="Times New Roman" w:hAnsi="Times New Roman" w:cs="Times New Roman"/>
                <w:lang w:val="lv-LV"/>
              </w:rPr>
              <w:t>Atklāta konkursa projekta iesniedzēja divpusējā sadarbība ar donorvalsts projekta partneri</w:t>
            </w:r>
          </w:p>
        </w:tc>
        <w:tc>
          <w:tcPr>
            <w:tcW w:w="1289" w:type="dxa"/>
            <w:gridSpan w:val="2"/>
            <w:vAlign w:val="center"/>
          </w:tcPr>
          <w:p w:rsidR="00246495" w:rsidRPr="00D25E00" w:rsidRDefault="00246495" w:rsidP="003C6B65">
            <w:pPr>
              <w:spacing w:after="0"/>
              <w:jc w:val="center"/>
              <w:rPr>
                <w:rFonts w:ascii="Times New Roman" w:hAnsi="Times New Roman" w:cs="Times New Roman"/>
                <w:lang w:val="lv-LV"/>
              </w:rPr>
            </w:pPr>
            <w:r w:rsidRPr="00D25E00">
              <w:rPr>
                <w:rFonts w:ascii="Times New Roman" w:hAnsi="Times New Roman" w:cs="Times New Roman"/>
                <w:lang w:val="lv-LV"/>
              </w:rPr>
              <w:t>0</w:t>
            </w:r>
            <w:r w:rsidR="002C37C3" w:rsidRPr="00D25E00">
              <w:rPr>
                <w:rFonts w:ascii="Times New Roman" w:hAnsi="Times New Roman" w:cs="Times New Roman"/>
                <w:lang w:val="lv-LV"/>
              </w:rPr>
              <w:t>–</w:t>
            </w:r>
            <w:r w:rsidR="00010FC3" w:rsidRPr="00D25E00">
              <w:rPr>
                <w:rFonts w:ascii="Times New Roman" w:hAnsi="Times New Roman" w:cs="Times New Roman"/>
                <w:lang w:val="lv-LV"/>
              </w:rPr>
              <w:t>1</w:t>
            </w:r>
            <w:r w:rsidR="003C6B65" w:rsidRPr="00D25E00">
              <w:rPr>
                <w:rFonts w:ascii="Times New Roman" w:hAnsi="Times New Roman" w:cs="Times New Roman"/>
                <w:lang w:val="lv-LV"/>
              </w:rPr>
              <w:t>5</w:t>
            </w:r>
          </w:p>
        </w:tc>
        <w:tc>
          <w:tcPr>
            <w:tcW w:w="1397" w:type="dxa"/>
            <w:gridSpan w:val="2"/>
            <w:vAlign w:val="center"/>
          </w:tcPr>
          <w:p w:rsidR="00246495" w:rsidRPr="00D25E00" w:rsidDel="006F260F" w:rsidRDefault="00246495" w:rsidP="002C37C3">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3.1.</w:t>
            </w:r>
          </w:p>
        </w:tc>
        <w:tc>
          <w:tcPr>
            <w:tcW w:w="5764" w:type="dxa"/>
            <w:gridSpan w:val="2"/>
          </w:tcPr>
          <w:p w:rsidR="00246495" w:rsidRPr="00D25E00" w:rsidRDefault="00B12BD9" w:rsidP="00B12BD9">
            <w:pPr>
              <w:spacing w:after="0"/>
              <w:rPr>
                <w:rFonts w:ascii="Times New Roman" w:hAnsi="Times New Roman" w:cs="Times New Roman"/>
                <w:lang w:val="lv-LV"/>
              </w:rPr>
            </w:pPr>
            <w:r w:rsidRPr="00D25E00">
              <w:rPr>
                <w:rFonts w:ascii="Times New Roman" w:hAnsi="Times New Roman" w:cs="Times New Roman"/>
                <w:lang w:val="lv-LV"/>
              </w:rPr>
              <w:t>Atklāta konkursa projekta iesniedzējs atklāta konkursa  projekta īstenošanai ir piesaistījis donorvalsts projekta partneri un ir noslēdzis projekta partnerības līgumu</w:t>
            </w:r>
            <w:r w:rsidR="00827DAD" w:rsidRPr="00D25E00">
              <w:rPr>
                <w:rFonts w:ascii="Times New Roman" w:hAnsi="Times New Roman" w:cs="Times New Roman"/>
                <w:lang w:val="lv-LV"/>
              </w:rPr>
              <w:t xml:space="preserve"> ar donorvalsts projekta partneri</w:t>
            </w:r>
          </w:p>
        </w:tc>
        <w:tc>
          <w:tcPr>
            <w:tcW w:w="1289" w:type="dxa"/>
            <w:gridSpan w:val="2"/>
            <w:vAlign w:val="center"/>
          </w:tcPr>
          <w:p w:rsidR="00246495" w:rsidRPr="00D25E00" w:rsidRDefault="00010FC3" w:rsidP="003C6B65">
            <w:pPr>
              <w:spacing w:after="0"/>
              <w:jc w:val="center"/>
              <w:rPr>
                <w:rFonts w:ascii="Times New Roman" w:hAnsi="Times New Roman" w:cs="Times New Roman"/>
                <w:lang w:val="lv-LV"/>
              </w:rPr>
            </w:pPr>
            <w:r w:rsidRPr="00D25E00">
              <w:rPr>
                <w:rFonts w:ascii="Times New Roman" w:hAnsi="Times New Roman" w:cs="Times New Roman"/>
                <w:lang w:val="lv-LV"/>
              </w:rPr>
              <w:t>1</w:t>
            </w:r>
            <w:r w:rsidR="003C6B65" w:rsidRPr="00D25E00">
              <w:rPr>
                <w:rFonts w:ascii="Times New Roman" w:hAnsi="Times New Roman" w:cs="Times New Roman"/>
                <w:lang w:val="lv-LV"/>
              </w:rPr>
              <w:t>5</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3.2.</w:t>
            </w:r>
          </w:p>
        </w:tc>
        <w:tc>
          <w:tcPr>
            <w:tcW w:w="5764" w:type="dxa"/>
            <w:gridSpan w:val="2"/>
          </w:tcPr>
          <w:p w:rsidR="00246495" w:rsidRPr="00D25E00" w:rsidRDefault="00B12BD9" w:rsidP="00B12BD9">
            <w:pPr>
              <w:spacing w:after="0"/>
              <w:rPr>
                <w:rFonts w:ascii="Times New Roman" w:hAnsi="Times New Roman" w:cs="Times New Roman"/>
                <w:lang w:val="lv-LV"/>
              </w:rPr>
            </w:pPr>
            <w:r w:rsidRPr="00D25E00">
              <w:rPr>
                <w:rFonts w:ascii="Times New Roman" w:hAnsi="Times New Roman" w:cs="Times New Roman"/>
                <w:lang w:val="lv-LV"/>
              </w:rPr>
              <w:t>Atklāta konkursa projekta iesniedzējs nav izvērtējis donorvalsts projekta partnera nepieciešamību un sniedzis pamatojumu tā piesaistei atklāta konkursa projekta sagatavošanā un īstenošanā, un nav noslēdzis projekta partnerības līgumu</w:t>
            </w:r>
            <w:r w:rsidR="00827DAD" w:rsidRPr="00D25E00">
              <w:rPr>
                <w:rFonts w:ascii="Times New Roman" w:hAnsi="Times New Roman" w:cs="Times New Roman"/>
                <w:lang w:val="lv-LV"/>
              </w:rPr>
              <w:t xml:space="preserve"> ar donorvalsts projekta partneri</w:t>
            </w:r>
          </w:p>
        </w:tc>
        <w:tc>
          <w:tcPr>
            <w:tcW w:w="1289" w:type="dxa"/>
            <w:gridSpan w:val="2"/>
            <w:vAlign w:val="center"/>
          </w:tcPr>
          <w:p w:rsidR="00246495" w:rsidRPr="00D25E00" w:rsidRDefault="00246495" w:rsidP="00D60647">
            <w:pPr>
              <w:spacing w:after="0"/>
              <w:jc w:val="center"/>
              <w:rPr>
                <w:rFonts w:ascii="Times New Roman" w:hAnsi="Times New Roman" w:cs="Times New Roman"/>
                <w:lang w:val="lv-LV"/>
              </w:rPr>
            </w:pPr>
            <w:r w:rsidRPr="00D25E00">
              <w:rPr>
                <w:rFonts w:ascii="Times New Roman" w:hAnsi="Times New Roman" w:cs="Times New Roman"/>
                <w:lang w:val="lv-LV"/>
              </w:rPr>
              <w:t>0</w:t>
            </w:r>
          </w:p>
        </w:tc>
        <w:tc>
          <w:tcPr>
            <w:tcW w:w="1397" w:type="dxa"/>
            <w:gridSpan w:val="2"/>
            <w:vAlign w:val="center"/>
          </w:tcPr>
          <w:p w:rsidR="00246495" w:rsidRPr="00D25E00" w:rsidDel="006F260F" w:rsidRDefault="00246495" w:rsidP="00D60647">
            <w:pPr>
              <w:spacing w:after="0"/>
              <w:jc w:val="center"/>
              <w:rPr>
                <w:rFonts w:ascii="Times New Roman" w:hAnsi="Times New Roman" w:cs="Times New Roman"/>
                <w:lang w:val="lv-LV"/>
              </w:rPr>
            </w:pP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246495" w:rsidP="00D60647">
            <w:pPr>
              <w:spacing w:after="0"/>
              <w:rPr>
                <w:rFonts w:ascii="Times New Roman" w:hAnsi="Times New Roman" w:cs="Times New Roman"/>
                <w:lang w:val="lv-LV"/>
              </w:rPr>
            </w:pPr>
            <w:r w:rsidRPr="00D25E00">
              <w:rPr>
                <w:rFonts w:ascii="Times New Roman" w:hAnsi="Times New Roman" w:cs="Times New Roman"/>
                <w:lang w:val="lv-LV"/>
              </w:rPr>
              <w:t>4.</w:t>
            </w:r>
          </w:p>
        </w:tc>
        <w:tc>
          <w:tcPr>
            <w:tcW w:w="5764" w:type="dxa"/>
            <w:gridSpan w:val="2"/>
          </w:tcPr>
          <w:p w:rsidR="00262131" w:rsidRPr="00D25E00" w:rsidRDefault="00262131" w:rsidP="00262131">
            <w:pPr>
              <w:spacing w:after="0"/>
              <w:rPr>
                <w:rFonts w:ascii="Times New Roman" w:hAnsi="Times New Roman" w:cs="Times New Roman"/>
                <w:lang w:val="lv-LV"/>
              </w:rPr>
            </w:pPr>
            <w:r w:rsidRPr="00D25E00">
              <w:rPr>
                <w:rFonts w:ascii="Times New Roman" w:hAnsi="Times New Roman" w:cs="Times New Roman"/>
                <w:lang w:val="lv-LV"/>
              </w:rPr>
              <w:t xml:space="preserve">Pieprasītā finansējuma intensitāte. </w:t>
            </w:r>
          </w:p>
          <w:p w:rsidR="00246495" w:rsidRPr="00D25E00" w:rsidRDefault="00262131" w:rsidP="00262131">
            <w:pPr>
              <w:spacing w:after="0"/>
              <w:rPr>
                <w:rFonts w:ascii="Times New Roman" w:hAnsi="Times New Roman" w:cs="Times New Roman"/>
                <w:lang w:val="lv-LV"/>
              </w:rPr>
            </w:pPr>
            <w:r w:rsidRPr="00D25E00">
              <w:rPr>
                <w:rFonts w:ascii="Times New Roman" w:hAnsi="Times New Roman" w:cs="Times New Roman"/>
                <w:lang w:val="lv-LV"/>
              </w:rPr>
              <w:t>Samazinot intensitāti par 1 procentpunktu, tiek saņemts vērtējums 1 punkts. Ja pieprasītā finansējuma intensitāte tiek samazināta par vismaz 10 procentpunktiem, atklāta konkursa projekts kritērijā saņem maksimālo novērtējumu. Aprēķinot pieprasītās finansējuma intensitātes samazinājumu, tiek ņemta vērā maksimālā finansējuma intensitāte, kura ir pieejama konkrētajam atklāta konkursa projektam</w:t>
            </w:r>
          </w:p>
        </w:tc>
        <w:tc>
          <w:tcPr>
            <w:tcW w:w="1289" w:type="dxa"/>
            <w:gridSpan w:val="2"/>
            <w:vAlign w:val="center"/>
          </w:tcPr>
          <w:p w:rsidR="00246495" w:rsidRPr="00D25E00" w:rsidRDefault="00246495" w:rsidP="00B12BD9">
            <w:pPr>
              <w:spacing w:after="0"/>
              <w:jc w:val="center"/>
              <w:rPr>
                <w:rFonts w:ascii="Times New Roman" w:hAnsi="Times New Roman" w:cs="Times New Roman"/>
                <w:lang w:val="lv-LV"/>
              </w:rPr>
            </w:pPr>
            <w:r w:rsidRPr="00D25E00">
              <w:rPr>
                <w:rFonts w:ascii="Times New Roman" w:hAnsi="Times New Roman" w:cs="Times New Roman"/>
                <w:lang w:val="lv-LV"/>
              </w:rPr>
              <w:t>0</w:t>
            </w:r>
            <w:r w:rsidR="002C37C3" w:rsidRPr="00D25E00">
              <w:rPr>
                <w:rFonts w:ascii="Times New Roman" w:hAnsi="Times New Roman" w:cs="Times New Roman"/>
                <w:lang w:val="lv-LV"/>
              </w:rPr>
              <w:t>–</w:t>
            </w:r>
            <w:r w:rsidRPr="00D25E00">
              <w:rPr>
                <w:rFonts w:ascii="Times New Roman" w:hAnsi="Times New Roman" w:cs="Times New Roman"/>
                <w:lang w:val="lv-LV"/>
              </w:rPr>
              <w:t>1</w:t>
            </w:r>
            <w:r w:rsidR="00B12BD9" w:rsidRPr="00D25E00">
              <w:rPr>
                <w:rFonts w:ascii="Times New Roman" w:hAnsi="Times New Roman" w:cs="Times New Roman"/>
                <w:lang w:val="lv-LV"/>
              </w:rPr>
              <w:t>0</w:t>
            </w:r>
          </w:p>
        </w:tc>
        <w:tc>
          <w:tcPr>
            <w:tcW w:w="1397" w:type="dxa"/>
            <w:gridSpan w:val="2"/>
            <w:vAlign w:val="center"/>
          </w:tcPr>
          <w:p w:rsidR="00246495" w:rsidRPr="00D25E00" w:rsidDel="006F260F" w:rsidRDefault="00B12BD9" w:rsidP="002C37C3">
            <w:pPr>
              <w:spacing w:after="0"/>
              <w:jc w:val="center"/>
              <w:rPr>
                <w:rFonts w:ascii="Times New Roman" w:hAnsi="Times New Roman" w:cs="Times New Roman"/>
                <w:lang w:val="lv-LV"/>
              </w:rPr>
            </w:pPr>
            <w:r w:rsidRPr="00D25E00">
              <w:rPr>
                <w:rFonts w:ascii="Times New Roman" w:hAnsi="Times New Roman" w:cs="Times New Roman"/>
                <w:lang w:val="lv-LV"/>
              </w:rPr>
              <w:t>Kritērijs dod papildu punktus</w:t>
            </w: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010FC3" w:rsidP="00D60647">
            <w:pPr>
              <w:spacing w:after="0"/>
              <w:rPr>
                <w:rFonts w:ascii="Times New Roman" w:hAnsi="Times New Roman" w:cs="Times New Roman"/>
                <w:lang w:val="lv-LV"/>
              </w:rPr>
            </w:pPr>
            <w:r w:rsidRPr="00D25E00">
              <w:rPr>
                <w:rFonts w:ascii="Times New Roman" w:hAnsi="Times New Roman" w:cs="Times New Roman"/>
                <w:lang w:val="lv-LV"/>
              </w:rPr>
              <w:t>5</w:t>
            </w:r>
            <w:r w:rsidR="00246495" w:rsidRPr="00D25E00">
              <w:rPr>
                <w:rFonts w:ascii="Times New Roman" w:hAnsi="Times New Roman" w:cs="Times New Roman"/>
                <w:lang w:val="lv-LV"/>
              </w:rPr>
              <w:t>.</w:t>
            </w:r>
          </w:p>
        </w:tc>
        <w:tc>
          <w:tcPr>
            <w:tcW w:w="5764" w:type="dxa"/>
            <w:gridSpan w:val="2"/>
          </w:tcPr>
          <w:p w:rsidR="00B10D7F" w:rsidRPr="00D25E00" w:rsidRDefault="00B10D7F" w:rsidP="00B10D7F">
            <w:pPr>
              <w:spacing w:after="0"/>
              <w:rPr>
                <w:rFonts w:ascii="Times New Roman" w:hAnsi="Times New Roman" w:cs="Times New Roman"/>
                <w:lang w:val="lv-LV"/>
              </w:rPr>
            </w:pPr>
            <w:r w:rsidRPr="00D25E00">
              <w:rPr>
                <w:rFonts w:ascii="Times New Roman" w:hAnsi="Times New Roman" w:cs="Times New Roman"/>
                <w:lang w:val="lv-LV"/>
              </w:rPr>
              <w:t xml:space="preserve">Atklāta konkursa projekta ietekme attiecībā uz </w:t>
            </w:r>
            <w:r w:rsidR="00687DCF" w:rsidRPr="00D25E00">
              <w:rPr>
                <w:rFonts w:ascii="Times New Roman" w:hAnsi="Times New Roman" w:cs="Times New Roman"/>
                <w:lang w:val="lv-LV"/>
              </w:rPr>
              <w:t>programmas mērķiem</w:t>
            </w:r>
            <w:r w:rsidRPr="00D25E00">
              <w:rPr>
                <w:rFonts w:ascii="Times New Roman" w:hAnsi="Times New Roman" w:cs="Times New Roman"/>
                <w:lang w:val="lv-LV"/>
              </w:rPr>
              <w:t xml:space="preserve">– šajā kritērijā tiek vērtēta atklāta konkursa projekta </w:t>
            </w:r>
            <w:r w:rsidRPr="00D25E00">
              <w:rPr>
                <w:rFonts w:ascii="Times New Roman" w:hAnsi="Times New Roman" w:cs="Times New Roman"/>
                <w:lang w:val="lv-LV"/>
              </w:rPr>
              <w:lastRenderedPageBreak/>
              <w:t>ietekme uz vides faktoriem, pamatojoties uz šādiem nosacījumiem:</w:t>
            </w:r>
          </w:p>
          <w:p w:rsidR="00246495" w:rsidRPr="00D25E00" w:rsidRDefault="004905AD" w:rsidP="003735FC">
            <w:pPr>
              <w:spacing w:after="0"/>
              <w:rPr>
                <w:rFonts w:ascii="Times New Roman" w:hAnsi="Times New Roman" w:cs="Times New Roman"/>
                <w:lang w:val="lv-LV"/>
              </w:rPr>
            </w:pPr>
            <w:r w:rsidRPr="00D25E00">
              <w:rPr>
                <w:rFonts w:ascii="Times New Roman" w:hAnsi="Times New Roman" w:cs="Times New Roman"/>
                <w:lang w:val="lv-LV"/>
              </w:rPr>
              <w:t>5.1.</w:t>
            </w:r>
            <w:r w:rsidR="00B10D7F" w:rsidRPr="00D25E00">
              <w:rPr>
                <w:rFonts w:ascii="Times New Roman" w:hAnsi="Times New Roman" w:cs="Times New Roman"/>
                <w:lang w:val="lv-LV"/>
              </w:rPr>
              <w:t>atklāta konkursa projekta ietvaros tiek uzlabots tehnoloģiskais process, izstrādāts pakal</w:t>
            </w:r>
            <w:r w:rsidR="008872A6" w:rsidRPr="00D25E00">
              <w:rPr>
                <w:rFonts w:ascii="Times New Roman" w:hAnsi="Times New Roman" w:cs="Times New Roman"/>
                <w:lang w:val="lv-LV"/>
              </w:rPr>
              <w:t xml:space="preserve">pojums, kam ir pozitīva ietekme uz vidi vai </w:t>
            </w:r>
            <w:r w:rsidR="00B10D7F" w:rsidRPr="00D25E00">
              <w:rPr>
                <w:rFonts w:ascii="Times New Roman" w:hAnsi="Times New Roman" w:cs="Times New Roman"/>
                <w:lang w:val="lv-LV"/>
              </w:rPr>
              <w:t xml:space="preserve">atklāta konkursa projekta ietvaros </w:t>
            </w:r>
            <w:r w:rsidR="008872A6" w:rsidRPr="00D25E00">
              <w:rPr>
                <w:rFonts w:ascii="Times New Roman" w:hAnsi="Times New Roman" w:cs="Times New Roman"/>
                <w:lang w:val="lv-LV"/>
              </w:rPr>
              <w:t xml:space="preserve">ar jaunu iekārtu </w:t>
            </w:r>
            <w:r w:rsidR="00B10D7F" w:rsidRPr="00D25E00">
              <w:rPr>
                <w:rFonts w:ascii="Times New Roman" w:hAnsi="Times New Roman" w:cs="Times New Roman"/>
                <w:lang w:val="lv-LV"/>
              </w:rPr>
              <w:t xml:space="preserve">ir plānots uzsākt ražot videi draudzīgus produktus, </w:t>
            </w:r>
            <w:proofErr w:type="spellStart"/>
            <w:r w:rsidR="00B10D7F" w:rsidRPr="00D25E00">
              <w:rPr>
                <w:rFonts w:ascii="Times New Roman" w:hAnsi="Times New Roman" w:cs="Times New Roman"/>
                <w:lang w:val="lv-LV"/>
              </w:rPr>
              <w:t>ekoproduktus</w:t>
            </w:r>
            <w:proofErr w:type="spellEnd"/>
            <w:r w:rsidR="00B10D7F" w:rsidRPr="00D25E00">
              <w:rPr>
                <w:rFonts w:ascii="Times New Roman" w:hAnsi="Times New Roman" w:cs="Times New Roman"/>
                <w:lang w:val="lv-LV"/>
              </w:rPr>
              <w:t xml:space="preserve"> vai citus produktus vai pakalpojumus, </w:t>
            </w:r>
            <w:r w:rsidR="008872A6" w:rsidRPr="00D25E00">
              <w:rPr>
                <w:rFonts w:ascii="Times New Roman" w:hAnsi="Times New Roman" w:cs="Times New Roman"/>
                <w:lang w:val="lv-LV"/>
              </w:rPr>
              <w:t>kam ir pozitīva ietekme uz vidi</w:t>
            </w:r>
            <w:r w:rsidR="00B10D7F" w:rsidRPr="00D25E00">
              <w:rPr>
                <w:rFonts w:ascii="Times New Roman" w:hAnsi="Times New Roman" w:cs="Times New Roman"/>
                <w:lang w:val="lv-LV"/>
              </w:rPr>
              <w:t>;</w:t>
            </w:r>
          </w:p>
          <w:p w:rsidR="004905AD" w:rsidRPr="00D25E00" w:rsidRDefault="004905AD" w:rsidP="00BA3A9F">
            <w:pPr>
              <w:spacing w:after="0"/>
              <w:rPr>
                <w:rFonts w:ascii="Times New Roman" w:hAnsi="Times New Roman" w:cs="Times New Roman"/>
                <w:lang w:val="lv-LV"/>
              </w:rPr>
            </w:pPr>
            <w:r w:rsidRPr="00D25E00">
              <w:rPr>
                <w:rFonts w:ascii="Times New Roman" w:hAnsi="Times New Roman" w:cs="Times New Roman"/>
                <w:lang w:val="lv-LV"/>
              </w:rPr>
              <w:t xml:space="preserve">5.2. atklāta konkursa projekta </w:t>
            </w:r>
            <w:r w:rsidR="00BA3A9F" w:rsidRPr="00D25E00">
              <w:rPr>
                <w:rFonts w:ascii="Times New Roman" w:hAnsi="Times New Roman" w:cs="Times New Roman"/>
                <w:lang w:val="lv-LV"/>
              </w:rPr>
              <w:t xml:space="preserve">vides uzlabojumu </w:t>
            </w:r>
            <w:r w:rsidRPr="00D25E00">
              <w:rPr>
                <w:rFonts w:ascii="Times New Roman" w:hAnsi="Times New Roman" w:cs="Times New Roman"/>
                <w:lang w:val="lv-LV"/>
              </w:rPr>
              <w:t xml:space="preserve">pakāpe un </w:t>
            </w:r>
            <w:r w:rsidR="00BA3A9F" w:rsidRPr="00D25E00">
              <w:rPr>
                <w:rFonts w:ascii="Times New Roman" w:hAnsi="Times New Roman" w:cs="Times New Roman"/>
                <w:lang w:val="lv-LV"/>
              </w:rPr>
              <w:t xml:space="preserve">vai </w:t>
            </w:r>
            <w:r w:rsidRPr="00D25E00">
              <w:rPr>
                <w:rFonts w:ascii="Times New Roman" w:hAnsi="Times New Roman" w:cs="Times New Roman"/>
                <w:lang w:val="lv-LV"/>
              </w:rPr>
              <w:t>ir izvēlēta labākā pieejamā tehnoloģija</w:t>
            </w:r>
            <w:r w:rsidR="00BA3A9F" w:rsidRPr="00D25E00">
              <w:rPr>
                <w:rFonts w:ascii="Times New Roman" w:hAnsi="Times New Roman" w:cs="Times New Roman"/>
                <w:lang w:val="lv-LV"/>
              </w:rPr>
              <w:t xml:space="preserve"> “zaļajam” risinājumam</w:t>
            </w:r>
            <w:r w:rsidRPr="00D25E00">
              <w:rPr>
                <w:rFonts w:ascii="Times New Roman" w:hAnsi="Times New Roman" w:cs="Times New Roman"/>
                <w:lang w:val="lv-LV"/>
              </w:rPr>
              <w:t xml:space="preserve"> </w:t>
            </w:r>
          </w:p>
        </w:tc>
        <w:tc>
          <w:tcPr>
            <w:tcW w:w="1289" w:type="dxa"/>
            <w:gridSpan w:val="2"/>
            <w:vAlign w:val="center"/>
          </w:tcPr>
          <w:p w:rsidR="00246495" w:rsidRPr="00D25E00" w:rsidRDefault="00246495" w:rsidP="00F10CE8">
            <w:pPr>
              <w:spacing w:after="0"/>
              <w:jc w:val="center"/>
              <w:rPr>
                <w:rFonts w:ascii="Times New Roman" w:hAnsi="Times New Roman" w:cs="Times New Roman"/>
                <w:lang w:val="lv-LV"/>
              </w:rPr>
            </w:pPr>
            <w:r w:rsidRPr="00D25E00">
              <w:rPr>
                <w:rFonts w:ascii="Times New Roman" w:hAnsi="Times New Roman" w:cs="Times New Roman"/>
                <w:lang w:val="lv-LV"/>
              </w:rPr>
              <w:lastRenderedPageBreak/>
              <w:t>0</w:t>
            </w:r>
            <w:r w:rsidR="002C37C3" w:rsidRPr="00D25E00">
              <w:rPr>
                <w:rFonts w:ascii="Times New Roman" w:hAnsi="Times New Roman" w:cs="Times New Roman"/>
                <w:lang w:val="lv-LV"/>
              </w:rPr>
              <w:t>–</w:t>
            </w:r>
            <w:r w:rsidR="00B10D7F" w:rsidRPr="00D25E00">
              <w:rPr>
                <w:rFonts w:ascii="Times New Roman" w:hAnsi="Times New Roman" w:cs="Times New Roman"/>
                <w:lang w:val="lv-LV"/>
              </w:rPr>
              <w:t>1</w:t>
            </w:r>
            <w:r w:rsidR="00F10CE8" w:rsidRPr="00D25E00">
              <w:rPr>
                <w:rFonts w:ascii="Times New Roman" w:hAnsi="Times New Roman" w:cs="Times New Roman"/>
                <w:lang w:val="lv-LV"/>
              </w:rPr>
              <w:t>5</w:t>
            </w:r>
          </w:p>
        </w:tc>
        <w:tc>
          <w:tcPr>
            <w:tcW w:w="1397" w:type="dxa"/>
            <w:gridSpan w:val="2"/>
            <w:vAlign w:val="center"/>
          </w:tcPr>
          <w:p w:rsidR="00246495" w:rsidRPr="00D25E00" w:rsidDel="006F260F" w:rsidRDefault="00010FC3" w:rsidP="00F10CE8">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Min</w:t>
            </w:r>
            <w:proofErr w:type="spellEnd"/>
            <w:r w:rsidRPr="00D25E00">
              <w:rPr>
                <w:rFonts w:ascii="Times New Roman" w:hAnsi="Times New Roman" w:cs="Times New Roman"/>
                <w:lang w:val="lv-LV"/>
              </w:rPr>
              <w:t xml:space="preserve">. – </w:t>
            </w:r>
            <w:r w:rsidR="004905AD" w:rsidRPr="00D25E00">
              <w:rPr>
                <w:rFonts w:ascii="Times New Roman" w:hAnsi="Times New Roman" w:cs="Times New Roman"/>
                <w:lang w:val="lv-LV"/>
              </w:rPr>
              <w:t>6</w:t>
            </w:r>
          </w:p>
        </w:tc>
      </w:tr>
      <w:tr w:rsidR="00246495" w:rsidRPr="00D25E00" w:rsidDel="006F260F" w:rsidTr="00D415FE">
        <w:tblPrEx>
          <w:tblLook w:val="01E0" w:firstRow="1" w:lastRow="1" w:firstColumn="1" w:lastColumn="1" w:noHBand="0" w:noVBand="0"/>
        </w:tblPrEx>
        <w:tc>
          <w:tcPr>
            <w:tcW w:w="876" w:type="dxa"/>
            <w:gridSpan w:val="2"/>
          </w:tcPr>
          <w:p w:rsidR="00246495" w:rsidRPr="00D25E00" w:rsidRDefault="00D05DD1" w:rsidP="00D60647">
            <w:pPr>
              <w:spacing w:after="0"/>
              <w:rPr>
                <w:rFonts w:ascii="Times New Roman" w:hAnsi="Times New Roman" w:cs="Times New Roman"/>
                <w:lang w:val="lv-LV"/>
              </w:rPr>
            </w:pPr>
            <w:r w:rsidRPr="00D25E00">
              <w:rPr>
                <w:rFonts w:ascii="Times New Roman" w:hAnsi="Times New Roman" w:cs="Times New Roman"/>
                <w:lang w:val="lv-LV"/>
              </w:rPr>
              <w:lastRenderedPageBreak/>
              <w:t>6</w:t>
            </w:r>
            <w:r w:rsidR="00B10D7F" w:rsidRPr="00D25E00">
              <w:rPr>
                <w:rFonts w:ascii="Times New Roman" w:hAnsi="Times New Roman" w:cs="Times New Roman"/>
                <w:lang w:val="lv-LV"/>
              </w:rPr>
              <w:t xml:space="preserve">. </w:t>
            </w:r>
          </w:p>
        </w:tc>
        <w:tc>
          <w:tcPr>
            <w:tcW w:w="5764" w:type="dxa"/>
            <w:gridSpan w:val="2"/>
          </w:tcPr>
          <w:p w:rsidR="000E0EC4" w:rsidRPr="00D25E00" w:rsidRDefault="000E0EC4" w:rsidP="000E0EC4">
            <w:pPr>
              <w:spacing w:after="0"/>
              <w:rPr>
                <w:rFonts w:ascii="Times New Roman" w:hAnsi="Times New Roman" w:cs="Times New Roman"/>
                <w:lang w:val="lv-LV"/>
              </w:rPr>
            </w:pPr>
            <w:r w:rsidRPr="00D25E00">
              <w:rPr>
                <w:rFonts w:ascii="Times New Roman" w:hAnsi="Times New Roman" w:cs="Times New Roman"/>
                <w:lang w:val="lv-LV"/>
              </w:rPr>
              <w:t>Atklāta konkursa projekta ekonomiskā ietekme</w:t>
            </w:r>
          </w:p>
          <w:p w:rsidR="000E0EC4" w:rsidRPr="00D25E00" w:rsidRDefault="000E0EC4" w:rsidP="000E0EC4">
            <w:pPr>
              <w:spacing w:after="0"/>
              <w:rPr>
                <w:rFonts w:ascii="Times New Roman" w:hAnsi="Times New Roman" w:cs="Times New Roman"/>
                <w:lang w:val="lv-LV"/>
              </w:rPr>
            </w:pPr>
            <w:r w:rsidRPr="00D25E00">
              <w:rPr>
                <w:rFonts w:ascii="Times New Roman" w:hAnsi="Times New Roman" w:cs="Times New Roman"/>
                <w:lang w:val="lv-LV"/>
              </w:rPr>
              <w:t xml:space="preserve">Šajā kritērijā tiek vērtēta </w:t>
            </w:r>
            <w:r w:rsidR="00E51BE2" w:rsidRPr="00D25E00">
              <w:rPr>
                <w:rFonts w:ascii="Times New Roman" w:hAnsi="Times New Roman" w:cs="Times New Roman"/>
                <w:lang w:val="lv-LV"/>
              </w:rPr>
              <w:t xml:space="preserve">atklāta konkursa projekta </w:t>
            </w:r>
            <w:r w:rsidRPr="00D25E00">
              <w:rPr>
                <w:rFonts w:ascii="Times New Roman" w:hAnsi="Times New Roman" w:cs="Times New Roman"/>
                <w:lang w:val="lv-LV"/>
              </w:rPr>
              <w:t>kvalitāte un ekonomiskais ieguvums</w:t>
            </w:r>
            <w:r w:rsidR="00E51BE2" w:rsidRPr="00D25E00">
              <w:rPr>
                <w:rFonts w:ascii="Times New Roman" w:hAnsi="Times New Roman" w:cs="Times New Roman"/>
                <w:lang w:val="lv-LV"/>
              </w:rPr>
              <w:t>, pamatojoties</w:t>
            </w:r>
            <w:r w:rsidRPr="00D25E00">
              <w:rPr>
                <w:rFonts w:ascii="Times New Roman" w:hAnsi="Times New Roman" w:cs="Times New Roman"/>
                <w:lang w:val="lv-LV"/>
              </w:rPr>
              <w:t xml:space="preserve"> uz šādiem nosacījumiem:</w:t>
            </w:r>
          </w:p>
          <w:p w:rsidR="000E0EC4" w:rsidRPr="00D25E00" w:rsidRDefault="00D05DD1" w:rsidP="000E0EC4">
            <w:pPr>
              <w:spacing w:after="0"/>
              <w:rPr>
                <w:rFonts w:ascii="Times New Roman" w:hAnsi="Times New Roman" w:cs="Times New Roman"/>
                <w:lang w:val="lv-LV"/>
              </w:rPr>
            </w:pPr>
            <w:r w:rsidRPr="00D25E00">
              <w:rPr>
                <w:rFonts w:ascii="Times New Roman" w:hAnsi="Times New Roman" w:cs="Times New Roman"/>
                <w:lang w:val="lv-LV"/>
              </w:rPr>
              <w:t>6</w:t>
            </w:r>
            <w:r w:rsidR="00E51BE2" w:rsidRPr="00D25E00">
              <w:rPr>
                <w:rFonts w:ascii="Times New Roman" w:hAnsi="Times New Roman" w:cs="Times New Roman"/>
                <w:lang w:val="lv-LV"/>
              </w:rPr>
              <w:t>.1</w:t>
            </w:r>
            <w:r w:rsidR="00687DCF" w:rsidRPr="00D25E00">
              <w:rPr>
                <w:rFonts w:ascii="Times New Roman" w:hAnsi="Times New Roman" w:cs="Times New Roman"/>
                <w:lang w:val="lv-LV"/>
              </w:rPr>
              <w:t xml:space="preserve">. </w:t>
            </w:r>
            <w:r w:rsidR="00E51BE2" w:rsidRPr="00D25E00">
              <w:rPr>
                <w:rFonts w:ascii="Times New Roman" w:hAnsi="Times New Roman" w:cs="Times New Roman"/>
                <w:lang w:val="lv-LV"/>
              </w:rPr>
              <w:t>p</w:t>
            </w:r>
            <w:r w:rsidR="000E0EC4" w:rsidRPr="00D25E00">
              <w:rPr>
                <w:rFonts w:ascii="Times New Roman" w:hAnsi="Times New Roman" w:cs="Times New Roman"/>
                <w:lang w:val="lv-LV"/>
              </w:rPr>
              <w:t>rodukta, tehnoloģijas vai pakalpojuma tirgus raksturojums;</w:t>
            </w:r>
          </w:p>
          <w:p w:rsidR="000E0EC4" w:rsidRPr="00D25E00" w:rsidRDefault="00D05DD1" w:rsidP="000E0EC4">
            <w:pPr>
              <w:spacing w:after="0"/>
              <w:rPr>
                <w:rFonts w:ascii="Times New Roman" w:hAnsi="Times New Roman" w:cs="Times New Roman"/>
                <w:lang w:val="lv-LV"/>
              </w:rPr>
            </w:pPr>
            <w:r w:rsidRPr="00D25E00">
              <w:rPr>
                <w:rFonts w:ascii="Times New Roman" w:hAnsi="Times New Roman" w:cs="Times New Roman"/>
                <w:lang w:val="lv-LV"/>
              </w:rPr>
              <w:t>6</w:t>
            </w:r>
            <w:r w:rsidR="00E51BE2" w:rsidRPr="00D25E00">
              <w:rPr>
                <w:rFonts w:ascii="Times New Roman" w:hAnsi="Times New Roman" w:cs="Times New Roman"/>
                <w:lang w:val="lv-LV"/>
              </w:rPr>
              <w:t>.2.</w:t>
            </w:r>
            <w:r w:rsidR="000E0EC4" w:rsidRPr="00D25E00">
              <w:rPr>
                <w:rFonts w:ascii="Times New Roman" w:hAnsi="Times New Roman" w:cs="Times New Roman"/>
                <w:lang w:val="lv-LV"/>
              </w:rPr>
              <w:t xml:space="preserve"> </w:t>
            </w:r>
            <w:r w:rsidR="00E51BE2" w:rsidRPr="00D25E00">
              <w:rPr>
                <w:rFonts w:ascii="Times New Roman" w:hAnsi="Times New Roman" w:cs="Times New Roman"/>
                <w:lang w:val="lv-LV"/>
              </w:rPr>
              <w:t>s</w:t>
            </w:r>
            <w:r w:rsidR="000E0EC4" w:rsidRPr="00D25E00">
              <w:rPr>
                <w:rFonts w:ascii="Times New Roman" w:hAnsi="Times New Roman" w:cs="Times New Roman"/>
                <w:lang w:val="lv-LV"/>
              </w:rPr>
              <w:t>agaidāmais produkta, tehnoloģijas vai pakalpojuma pieprasījums;</w:t>
            </w:r>
          </w:p>
          <w:p w:rsidR="000E0EC4" w:rsidRPr="00D25E00" w:rsidRDefault="00D05DD1" w:rsidP="000E0EC4">
            <w:pPr>
              <w:spacing w:after="0"/>
              <w:rPr>
                <w:rFonts w:ascii="Times New Roman" w:hAnsi="Times New Roman" w:cs="Times New Roman"/>
                <w:lang w:val="lv-LV"/>
              </w:rPr>
            </w:pPr>
            <w:r w:rsidRPr="00D25E00">
              <w:rPr>
                <w:rFonts w:ascii="Times New Roman" w:hAnsi="Times New Roman" w:cs="Times New Roman"/>
                <w:lang w:val="lv-LV"/>
              </w:rPr>
              <w:t>6</w:t>
            </w:r>
            <w:r w:rsidR="00E51BE2" w:rsidRPr="00D25E00">
              <w:rPr>
                <w:rFonts w:ascii="Times New Roman" w:hAnsi="Times New Roman" w:cs="Times New Roman"/>
                <w:lang w:val="lv-LV"/>
              </w:rPr>
              <w:t>.3.</w:t>
            </w:r>
            <w:r w:rsidR="000E0EC4" w:rsidRPr="00D25E00">
              <w:rPr>
                <w:rFonts w:ascii="Times New Roman" w:hAnsi="Times New Roman" w:cs="Times New Roman"/>
                <w:lang w:val="lv-LV"/>
              </w:rPr>
              <w:t xml:space="preserve"> </w:t>
            </w:r>
            <w:r w:rsidR="00E51BE2" w:rsidRPr="00D25E00">
              <w:rPr>
                <w:rFonts w:ascii="Times New Roman" w:hAnsi="Times New Roman" w:cs="Times New Roman"/>
                <w:lang w:val="lv-LV"/>
              </w:rPr>
              <w:t>atklāta konkursa projekta</w:t>
            </w:r>
            <w:r w:rsidR="000E0EC4" w:rsidRPr="00D25E00">
              <w:rPr>
                <w:rFonts w:ascii="Times New Roman" w:hAnsi="Times New Roman" w:cs="Times New Roman"/>
                <w:lang w:val="lv-LV"/>
              </w:rPr>
              <w:t xml:space="preserve"> nozīmīgums </w:t>
            </w:r>
            <w:r w:rsidR="00E51BE2" w:rsidRPr="00D25E00">
              <w:rPr>
                <w:rFonts w:ascii="Times New Roman" w:hAnsi="Times New Roman" w:cs="Times New Roman"/>
                <w:lang w:val="lv-LV"/>
              </w:rPr>
              <w:t xml:space="preserve">atklāta konkursa </w:t>
            </w:r>
            <w:r w:rsidR="000E0EC4" w:rsidRPr="00D25E00">
              <w:rPr>
                <w:rFonts w:ascii="Times New Roman" w:hAnsi="Times New Roman" w:cs="Times New Roman"/>
                <w:lang w:val="lv-LV"/>
              </w:rPr>
              <w:t>projekta iesniedzēja un tā partneru turpmākai attīstībai;</w:t>
            </w:r>
          </w:p>
          <w:p w:rsidR="00246495" w:rsidRPr="00D25E00" w:rsidRDefault="00D05DD1" w:rsidP="003735FC">
            <w:pPr>
              <w:spacing w:after="0"/>
              <w:rPr>
                <w:rFonts w:ascii="Times New Roman" w:hAnsi="Times New Roman" w:cs="Times New Roman"/>
                <w:lang w:val="lv-LV"/>
              </w:rPr>
            </w:pPr>
            <w:r w:rsidRPr="00D25E00">
              <w:rPr>
                <w:rFonts w:ascii="Times New Roman" w:hAnsi="Times New Roman" w:cs="Times New Roman"/>
                <w:lang w:val="lv-LV"/>
              </w:rPr>
              <w:t>6</w:t>
            </w:r>
            <w:r w:rsidR="00E51BE2" w:rsidRPr="00D25E00">
              <w:rPr>
                <w:rFonts w:ascii="Times New Roman" w:hAnsi="Times New Roman" w:cs="Times New Roman"/>
                <w:lang w:val="lv-LV"/>
              </w:rPr>
              <w:t>.4.</w:t>
            </w:r>
            <w:r w:rsidR="000E0EC4" w:rsidRPr="00D25E00">
              <w:rPr>
                <w:rFonts w:ascii="Times New Roman" w:hAnsi="Times New Roman" w:cs="Times New Roman"/>
                <w:lang w:val="lv-LV"/>
              </w:rPr>
              <w:t xml:space="preserve"> </w:t>
            </w:r>
            <w:r w:rsidR="00E51BE2" w:rsidRPr="00D25E00">
              <w:rPr>
                <w:rFonts w:ascii="Times New Roman" w:hAnsi="Times New Roman" w:cs="Times New Roman"/>
                <w:lang w:val="lv-LV"/>
              </w:rPr>
              <w:t>atklāta konkursa p</w:t>
            </w:r>
            <w:r w:rsidR="000E0EC4" w:rsidRPr="00D25E00">
              <w:rPr>
                <w:rFonts w:ascii="Times New Roman" w:hAnsi="Times New Roman" w:cs="Times New Roman"/>
                <w:lang w:val="lv-LV"/>
              </w:rPr>
              <w:t>rojekta orientācija uz eksportu un eksporta tirgu raksturojums;</w:t>
            </w:r>
          </w:p>
          <w:p w:rsidR="00122518" w:rsidRPr="00D25E00" w:rsidRDefault="00122518" w:rsidP="00A14C41">
            <w:pPr>
              <w:spacing w:after="0"/>
              <w:rPr>
                <w:rFonts w:ascii="Times New Roman" w:hAnsi="Times New Roman" w:cs="Times New Roman"/>
                <w:lang w:val="lv-LV"/>
              </w:rPr>
            </w:pPr>
            <w:r w:rsidRPr="00D25E00">
              <w:rPr>
                <w:rFonts w:ascii="Times New Roman" w:hAnsi="Times New Roman" w:cs="Times New Roman"/>
                <w:lang w:val="lv-LV"/>
              </w:rPr>
              <w:t xml:space="preserve">6.5. </w:t>
            </w:r>
            <w:r w:rsidR="00A14C41" w:rsidRPr="00D25E00">
              <w:rPr>
                <w:rFonts w:ascii="Times New Roman" w:hAnsi="Times New Roman" w:cs="Times New Roman"/>
                <w:lang w:val="lv-LV"/>
              </w:rPr>
              <w:t>atklāta konkursa projekta diskontētā naudas plūsma (NPV) ir pozitīva</w:t>
            </w:r>
          </w:p>
        </w:tc>
        <w:tc>
          <w:tcPr>
            <w:tcW w:w="1289" w:type="dxa"/>
            <w:gridSpan w:val="2"/>
            <w:vAlign w:val="center"/>
          </w:tcPr>
          <w:p w:rsidR="00246495" w:rsidRPr="00D25E00" w:rsidRDefault="00B10D7F" w:rsidP="003735FC">
            <w:pPr>
              <w:spacing w:after="0"/>
              <w:jc w:val="center"/>
              <w:rPr>
                <w:rFonts w:ascii="Times New Roman" w:hAnsi="Times New Roman" w:cs="Times New Roman"/>
                <w:lang w:val="lv-LV"/>
              </w:rPr>
            </w:pPr>
            <w:r w:rsidRPr="00D25E00">
              <w:rPr>
                <w:rFonts w:ascii="Times New Roman" w:hAnsi="Times New Roman" w:cs="Times New Roman"/>
                <w:lang w:val="lv-LV"/>
              </w:rPr>
              <w:t>0–15</w:t>
            </w:r>
          </w:p>
        </w:tc>
        <w:tc>
          <w:tcPr>
            <w:tcW w:w="1397" w:type="dxa"/>
            <w:gridSpan w:val="2"/>
            <w:vAlign w:val="center"/>
          </w:tcPr>
          <w:p w:rsidR="00246495" w:rsidRPr="00D25E00" w:rsidDel="006F260F" w:rsidRDefault="00BB7E90" w:rsidP="00BB7E90">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Min</w:t>
            </w:r>
            <w:proofErr w:type="spellEnd"/>
            <w:r w:rsidRPr="00D25E00">
              <w:rPr>
                <w:rFonts w:ascii="Times New Roman" w:hAnsi="Times New Roman" w:cs="Times New Roman"/>
                <w:lang w:val="lv-LV"/>
              </w:rPr>
              <w:t xml:space="preserve">. – </w:t>
            </w:r>
            <w:r w:rsidR="00BA3A9F" w:rsidRPr="00D25E00">
              <w:rPr>
                <w:rFonts w:ascii="Times New Roman" w:hAnsi="Times New Roman" w:cs="Times New Roman"/>
                <w:lang w:val="lv-LV"/>
              </w:rPr>
              <w:t>6</w:t>
            </w:r>
          </w:p>
        </w:tc>
      </w:tr>
    </w:tbl>
    <w:p w:rsidR="002D0272" w:rsidRPr="00D25E00" w:rsidRDefault="002D0272" w:rsidP="000D0CD6">
      <w:pPr>
        <w:suppressAutoHyphens w:val="0"/>
        <w:spacing w:after="0"/>
        <w:jc w:val="both"/>
        <w:rPr>
          <w:rFonts w:ascii="Times New Roman" w:hAnsi="Times New Roman" w:cs="Times New Roman"/>
          <w:color w:val="000000"/>
          <w:lang w:val="lv-LV" w:eastAsia="en-US"/>
        </w:rPr>
      </w:pPr>
      <w:bookmarkStart w:id="0" w:name="OLE_LINK3"/>
      <w:bookmarkStart w:id="1" w:name="OLE_LINK4"/>
    </w:p>
    <w:p w:rsidR="002B53E6" w:rsidRPr="00D25E00" w:rsidRDefault="002B53E6" w:rsidP="000D0CD6">
      <w:pPr>
        <w:suppressAutoHyphens w:val="0"/>
        <w:spacing w:after="0"/>
        <w:jc w:val="both"/>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Izvērtējot atklāta konkursa projekta iesniegumu saskaņā ar II. sadaļas „Kvalitātes vērtēšanas kritēriji” 5.kritēriju, maksimāli iegūstamais punktu skaits atbilstoši vērtēšanas tabulai–</w:t>
      </w:r>
      <w:r w:rsidR="000D0CD6" w:rsidRPr="00D25E00">
        <w:rPr>
          <w:rFonts w:ascii="Times New Roman" w:hAnsi="Times New Roman" w:cs="Times New Roman"/>
          <w:color w:val="000000"/>
          <w:lang w:val="lv-LV" w:eastAsia="en-US"/>
        </w:rPr>
        <w:t>15</w:t>
      </w:r>
      <w:r w:rsidRPr="00D25E00">
        <w:rPr>
          <w:rFonts w:ascii="Times New Roman" w:hAnsi="Times New Roman" w:cs="Times New Roman"/>
          <w:color w:val="000000"/>
          <w:lang w:val="lv-LV" w:eastAsia="en-US"/>
        </w:rPr>
        <w:t> punkt</w:t>
      </w:r>
      <w:r w:rsidR="000D0CD6" w:rsidRPr="00D25E00">
        <w:rPr>
          <w:rFonts w:ascii="Times New Roman" w:hAnsi="Times New Roman" w:cs="Times New Roman"/>
          <w:color w:val="000000"/>
          <w:lang w:val="lv-LV" w:eastAsia="en-US"/>
        </w:rPr>
        <w:t>i</w:t>
      </w:r>
      <w:r w:rsidRPr="00D25E00">
        <w:rPr>
          <w:rFonts w:ascii="Times New Roman" w:hAnsi="Times New Roman" w:cs="Times New Roman"/>
          <w:color w:val="000000"/>
          <w:lang w:val="lv-LV" w:eastAsia="en-US"/>
        </w:rPr>
        <w:t>.</w:t>
      </w:r>
    </w:p>
    <w:tbl>
      <w:tblPr>
        <w:tblW w:w="9242" w:type="dxa"/>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9242"/>
      </w:tblGrid>
      <w:tr w:rsidR="002B53E6" w:rsidRPr="00D25E00" w:rsidTr="002B53E6">
        <w:tc>
          <w:tcPr>
            <w:tcW w:w="5000" w:type="pct"/>
            <w:tcBorders>
              <w:top w:val="single" w:sz="6" w:space="0" w:color="000000"/>
              <w:bottom w:val="single" w:sz="6" w:space="0" w:color="000000"/>
            </w:tcBorders>
            <w:vAlign w:val="center"/>
          </w:tcPr>
          <w:p w:rsidR="002B53E6" w:rsidRPr="00D25E00" w:rsidRDefault="002B53E6" w:rsidP="002B53E6">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 xml:space="preserve">0 – nav iespējams izvērtēt, jo </w:t>
            </w:r>
            <w:r w:rsidR="009B536F" w:rsidRPr="00D25E00">
              <w:rPr>
                <w:rFonts w:ascii="Times New Roman" w:hAnsi="Times New Roman" w:cs="Times New Roman"/>
                <w:color w:val="000000"/>
                <w:lang w:val="lv-LV" w:eastAsia="en-US"/>
              </w:rPr>
              <w:t>projekta iesniegumā</w:t>
            </w:r>
            <w:r w:rsidRPr="00D25E00">
              <w:rPr>
                <w:rFonts w:ascii="Times New Roman" w:hAnsi="Times New Roman" w:cs="Times New Roman"/>
                <w:color w:val="000000"/>
                <w:lang w:val="lv-LV" w:eastAsia="en-US"/>
              </w:rPr>
              <w:t xml:space="preserve"> nav sniegta informācija</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3 – neapmierinoši</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6 – vidēji</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9 – labi</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12 – teicami</w:t>
            </w:r>
          </w:p>
          <w:p w:rsidR="002B53E6" w:rsidRPr="00D25E00" w:rsidRDefault="00BA3A9F" w:rsidP="002B53E6">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15 – izcili</w:t>
            </w:r>
          </w:p>
        </w:tc>
      </w:tr>
    </w:tbl>
    <w:p w:rsidR="002B53E6" w:rsidRPr="00D25E00" w:rsidRDefault="00A46194">
      <w:pPr>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Izvērtējot atklāta konkursa projekta iesniegumu saskaņā ar II. sadaļas „Kvalitātes vērtēšanas kritēriji”6.kritēriju, maksimāli iegūstamais punktu skaits atbilstoši vērtēšanas tabulai– 15 punkti.</w:t>
      </w:r>
    </w:p>
    <w:tbl>
      <w:tblPr>
        <w:tblW w:w="9242" w:type="dxa"/>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9242"/>
      </w:tblGrid>
      <w:tr w:rsidR="000D0CD6" w:rsidRPr="00D25E00" w:rsidTr="00D51B39">
        <w:tc>
          <w:tcPr>
            <w:tcW w:w="5000" w:type="pct"/>
            <w:tcBorders>
              <w:top w:val="single" w:sz="6" w:space="0" w:color="000000"/>
              <w:bottom w:val="single" w:sz="6" w:space="0" w:color="000000"/>
            </w:tcBorders>
            <w:vAlign w:val="center"/>
          </w:tcPr>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 xml:space="preserve">0 – nav iespējams izvērtēt, jo </w:t>
            </w:r>
            <w:r w:rsidR="009B536F" w:rsidRPr="00D25E00">
              <w:rPr>
                <w:rFonts w:ascii="Times New Roman" w:hAnsi="Times New Roman" w:cs="Times New Roman"/>
                <w:color w:val="000000"/>
                <w:lang w:val="lv-LV" w:eastAsia="en-US"/>
              </w:rPr>
              <w:t>projekta iesniegumā</w:t>
            </w:r>
            <w:r w:rsidRPr="00D25E00">
              <w:rPr>
                <w:rFonts w:ascii="Times New Roman" w:hAnsi="Times New Roman" w:cs="Times New Roman"/>
                <w:color w:val="000000"/>
                <w:lang w:val="lv-LV" w:eastAsia="en-US"/>
              </w:rPr>
              <w:t xml:space="preserve"> nav sniegta informācija</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3 – neapmierinoši</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6 – vidēji</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9 – labi</w:t>
            </w:r>
          </w:p>
          <w:p w:rsidR="00BA3A9F" w:rsidRPr="00D25E00" w:rsidRDefault="00BA3A9F" w:rsidP="00BA3A9F">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12 – teicami</w:t>
            </w:r>
          </w:p>
          <w:p w:rsidR="000D0CD6" w:rsidRPr="00D25E00" w:rsidRDefault="00BA3A9F" w:rsidP="00A14C41">
            <w:pPr>
              <w:suppressAutoHyphens w:val="0"/>
              <w:spacing w:after="0"/>
              <w:rPr>
                <w:rFonts w:ascii="Times New Roman" w:hAnsi="Times New Roman" w:cs="Times New Roman"/>
                <w:color w:val="000000"/>
                <w:lang w:val="lv-LV" w:eastAsia="en-US"/>
              </w:rPr>
            </w:pPr>
            <w:r w:rsidRPr="00D25E00">
              <w:rPr>
                <w:rFonts w:ascii="Times New Roman" w:hAnsi="Times New Roman" w:cs="Times New Roman"/>
                <w:color w:val="000000"/>
                <w:lang w:val="lv-LV" w:eastAsia="en-US"/>
              </w:rPr>
              <w:t>15 – izcili</w:t>
            </w:r>
          </w:p>
        </w:tc>
      </w:tr>
    </w:tbl>
    <w:p w:rsidR="002B53E6" w:rsidRPr="00D25E00" w:rsidRDefault="002B53E6">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33"/>
        <w:gridCol w:w="1417"/>
        <w:gridCol w:w="1242"/>
      </w:tblGrid>
      <w:tr w:rsidR="00246495" w:rsidRPr="00D25E00" w:rsidTr="009C0ED3">
        <w:tc>
          <w:tcPr>
            <w:tcW w:w="9288" w:type="dxa"/>
            <w:gridSpan w:val="4"/>
            <w:tcBorders>
              <w:top w:val="single" w:sz="4" w:space="0" w:color="auto"/>
            </w:tcBorders>
            <w:shd w:val="clear" w:color="auto" w:fill="E6E6E6"/>
          </w:tcPr>
          <w:p w:rsidR="00246495" w:rsidRPr="00D25E00" w:rsidRDefault="00246495" w:rsidP="0038733B">
            <w:pPr>
              <w:spacing w:after="0"/>
              <w:jc w:val="center"/>
              <w:rPr>
                <w:rFonts w:ascii="Times New Roman" w:hAnsi="Times New Roman" w:cs="Times New Roman"/>
                <w:b/>
                <w:sz w:val="20"/>
                <w:szCs w:val="20"/>
                <w:lang w:val="lv-LV"/>
              </w:rPr>
            </w:pPr>
            <w:r w:rsidRPr="00D25E00">
              <w:rPr>
                <w:rFonts w:ascii="Times New Roman" w:hAnsi="Times New Roman" w:cs="Times New Roman"/>
                <w:b/>
                <w:sz w:val="20"/>
                <w:szCs w:val="20"/>
                <w:lang w:val="lv-LV"/>
              </w:rPr>
              <w:lastRenderedPageBreak/>
              <w:t xml:space="preserve">III. </w:t>
            </w:r>
            <w:r w:rsidR="009B6750" w:rsidRPr="00D25E00">
              <w:rPr>
                <w:rFonts w:ascii="Times New Roman" w:hAnsi="Times New Roman" w:cs="Times New Roman"/>
                <w:b/>
                <w:sz w:val="20"/>
                <w:szCs w:val="20"/>
                <w:lang w:val="lv-LV"/>
              </w:rPr>
              <w:t>Administratīv</w:t>
            </w:r>
            <w:r w:rsidR="0038733B" w:rsidRPr="00D25E00">
              <w:rPr>
                <w:rFonts w:ascii="Times New Roman" w:hAnsi="Times New Roman" w:cs="Times New Roman"/>
                <w:b/>
                <w:sz w:val="20"/>
                <w:szCs w:val="20"/>
                <w:lang w:val="lv-LV"/>
              </w:rPr>
              <w:t>ās vērtēšanas</w:t>
            </w:r>
            <w:r w:rsidR="009B6750" w:rsidRPr="00D25E00">
              <w:rPr>
                <w:rFonts w:ascii="Times New Roman" w:hAnsi="Times New Roman" w:cs="Times New Roman"/>
                <w:b/>
                <w:sz w:val="20"/>
                <w:szCs w:val="20"/>
                <w:lang w:val="lv-LV"/>
              </w:rPr>
              <w:t xml:space="preserve"> kritēriji</w:t>
            </w:r>
          </w:p>
        </w:tc>
      </w:tr>
      <w:tr w:rsidR="00246495" w:rsidRPr="00D25E00" w:rsidTr="009C0ED3">
        <w:tc>
          <w:tcPr>
            <w:tcW w:w="696" w:type="dxa"/>
            <w:tcBorders>
              <w:top w:val="single" w:sz="4" w:space="0" w:color="auto"/>
            </w:tcBorders>
            <w:shd w:val="clear" w:color="auto" w:fill="FFFFFF"/>
            <w:vAlign w:val="center"/>
          </w:tcPr>
          <w:p w:rsidR="00246495" w:rsidRPr="00D25E00" w:rsidRDefault="00246495" w:rsidP="00D60647">
            <w:pPr>
              <w:spacing w:after="0"/>
              <w:jc w:val="center"/>
              <w:rPr>
                <w:rFonts w:ascii="Times New Roman" w:hAnsi="Times New Roman" w:cs="Times New Roman"/>
                <w:lang w:val="lv-LV"/>
              </w:rPr>
            </w:pPr>
            <w:proofErr w:type="spellStart"/>
            <w:r w:rsidRPr="00D25E00">
              <w:rPr>
                <w:rFonts w:ascii="Times New Roman" w:hAnsi="Times New Roman" w:cs="Times New Roman"/>
                <w:lang w:val="lv-LV"/>
              </w:rPr>
              <w:t>N</w:t>
            </w:r>
            <w:r w:rsidR="00A603D5" w:rsidRPr="00D25E00">
              <w:rPr>
                <w:rFonts w:ascii="Times New Roman" w:hAnsi="Times New Roman" w:cs="Times New Roman"/>
                <w:lang w:val="lv-LV"/>
              </w:rPr>
              <w:t>r</w:t>
            </w:r>
            <w:proofErr w:type="spellEnd"/>
            <w:r w:rsidRPr="00D25E00">
              <w:rPr>
                <w:rFonts w:ascii="Times New Roman" w:hAnsi="Times New Roman" w:cs="Times New Roman"/>
                <w:lang w:val="lv-LV"/>
              </w:rPr>
              <w:t>.</w:t>
            </w:r>
          </w:p>
          <w:p w:rsidR="002C37C3" w:rsidRPr="00D25E00" w:rsidRDefault="002C37C3" w:rsidP="00D60647">
            <w:pPr>
              <w:spacing w:after="0"/>
              <w:jc w:val="center"/>
              <w:rPr>
                <w:rFonts w:ascii="Times New Roman" w:hAnsi="Times New Roman" w:cs="Times New Roman"/>
                <w:sz w:val="20"/>
                <w:szCs w:val="20"/>
                <w:lang w:val="lv-LV"/>
              </w:rPr>
            </w:pPr>
            <w:proofErr w:type="spellStart"/>
            <w:r w:rsidRPr="00D25E00">
              <w:rPr>
                <w:rFonts w:ascii="Times New Roman" w:hAnsi="Times New Roman" w:cs="Times New Roman"/>
                <w:lang w:val="lv-LV"/>
              </w:rPr>
              <w:t>p.k</w:t>
            </w:r>
            <w:proofErr w:type="spellEnd"/>
            <w:r w:rsidRPr="00D25E00">
              <w:rPr>
                <w:rFonts w:ascii="Times New Roman" w:hAnsi="Times New Roman" w:cs="Times New Roman"/>
                <w:lang w:val="lv-LV"/>
              </w:rPr>
              <w:t>.</w:t>
            </w:r>
          </w:p>
        </w:tc>
        <w:tc>
          <w:tcPr>
            <w:tcW w:w="5933" w:type="dxa"/>
            <w:tcBorders>
              <w:top w:val="single" w:sz="4" w:space="0" w:color="auto"/>
            </w:tcBorders>
            <w:shd w:val="clear" w:color="auto" w:fill="FFFFFF"/>
            <w:vAlign w:val="center"/>
          </w:tcPr>
          <w:p w:rsidR="00246495" w:rsidRPr="00D25E00" w:rsidRDefault="009B6750" w:rsidP="00D60647">
            <w:pPr>
              <w:spacing w:after="0"/>
              <w:jc w:val="center"/>
              <w:rPr>
                <w:rFonts w:ascii="Times New Roman" w:hAnsi="Times New Roman" w:cs="Times New Roman"/>
                <w:sz w:val="20"/>
                <w:szCs w:val="20"/>
                <w:lang w:val="lv-LV"/>
              </w:rPr>
            </w:pPr>
            <w:r w:rsidRPr="00D25E00">
              <w:rPr>
                <w:rFonts w:ascii="Times New Roman" w:hAnsi="Times New Roman" w:cs="Times New Roman"/>
                <w:lang w:val="lv-LV"/>
              </w:rPr>
              <w:t>Kritēriji</w:t>
            </w:r>
          </w:p>
        </w:tc>
        <w:tc>
          <w:tcPr>
            <w:tcW w:w="1417" w:type="dxa"/>
            <w:tcBorders>
              <w:top w:val="single" w:sz="4" w:space="0" w:color="auto"/>
            </w:tcBorders>
            <w:shd w:val="clear" w:color="auto" w:fill="FFFFFF"/>
            <w:vAlign w:val="center"/>
          </w:tcPr>
          <w:p w:rsidR="00246495" w:rsidRPr="00D25E00" w:rsidRDefault="009B6750" w:rsidP="00D60647">
            <w:pPr>
              <w:spacing w:after="0"/>
              <w:jc w:val="center"/>
              <w:rPr>
                <w:rFonts w:ascii="Times New Roman" w:hAnsi="Times New Roman" w:cs="Times New Roman"/>
                <w:lang w:val="lv-LV"/>
              </w:rPr>
            </w:pPr>
            <w:r w:rsidRPr="00D25E00">
              <w:rPr>
                <w:rFonts w:ascii="Times New Roman" w:hAnsi="Times New Roman" w:cs="Times New Roman"/>
                <w:sz w:val="20"/>
                <w:szCs w:val="20"/>
                <w:lang w:val="lv-LV"/>
              </w:rPr>
              <w:t>Vērtēšanas sistēma</w:t>
            </w:r>
          </w:p>
        </w:tc>
        <w:tc>
          <w:tcPr>
            <w:tcW w:w="1242" w:type="dxa"/>
            <w:tcBorders>
              <w:top w:val="single" w:sz="4" w:space="0" w:color="auto"/>
            </w:tcBorders>
            <w:shd w:val="clear" w:color="auto" w:fill="FFFFFF"/>
            <w:vAlign w:val="center"/>
          </w:tcPr>
          <w:p w:rsidR="00246495" w:rsidRPr="00D25E00" w:rsidRDefault="009B6750" w:rsidP="001B3BFD">
            <w:pPr>
              <w:spacing w:after="0"/>
              <w:jc w:val="center"/>
              <w:rPr>
                <w:rFonts w:ascii="Times New Roman" w:hAnsi="Times New Roman" w:cs="Times New Roman"/>
                <w:lang w:val="lv-LV"/>
              </w:rPr>
            </w:pPr>
            <w:r w:rsidRPr="00D25E00">
              <w:rPr>
                <w:rFonts w:ascii="Times New Roman" w:hAnsi="Times New Roman" w:cs="Times New Roman"/>
                <w:lang w:val="lv-LV"/>
              </w:rPr>
              <w:t>Piezīmes</w:t>
            </w:r>
          </w:p>
        </w:tc>
      </w:tr>
      <w:tr w:rsidR="009B6750" w:rsidRPr="00D25E00" w:rsidTr="009C0ED3">
        <w:tc>
          <w:tcPr>
            <w:tcW w:w="696" w:type="dxa"/>
            <w:tcBorders>
              <w:top w:val="single" w:sz="4" w:space="0" w:color="auto"/>
            </w:tcBorders>
            <w:shd w:val="clear" w:color="auto" w:fill="FFFFFF"/>
          </w:tcPr>
          <w:p w:rsidR="009B6750" w:rsidRPr="00D25E00" w:rsidRDefault="009B6750" w:rsidP="00D60647">
            <w:pPr>
              <w:spacing w:after="0"/>
              <w:rPr>
                <w:rFonts w:ascii="Times New Roman" w:hAnsi="Times New Roman" w:cs="Times New Roman"/>
                <w:lang w:val="lv-LV"/>
              </w:rPr>
            </w:pPr>
            <w:r w:rsidRPr="00D25E00">
              <w:rPr>
                <w:rFonts w:ascii="Times New Roman" w:hAnsi="Times New Roman" w:cs="Times New Roman"/>
                <w:lang w:val="lv-LV"/>
              </w:rPr>
              <w:t>1.</w:t>
            </w:r>
          </w:p>
        </w:tc>
        <w:tc>
          <w:tcPr>
            <w:tcW w:w="5933" w:type="dxa"/>
            <w:tcBorders>
              <w:top w:val="single" w:sz="4" w:space="0" w:color="auto"/>
            </w:tcBorders>
            <w:shd w:val="clear" w:color="auto" w:fill="FFFFFF"/>
          </w:tcPr>
          <w:p w:rsidR="009B6750" w:rsidRPr="00D25E00" w:rsidRDefault="0080626A" w:rsidP="0080626A">
            <w:pPr>
              <w:spacing w:after="0"/>
              <w:jc w:val="both"/>
              <w:rPr>
                <w:rFonts w:ascii="Times New Roman" w:hAnsi="Times New Roman" w:cs="Times New Roman"/>
                <w:lang w:val="lv-LV"/>
              </w:rPr>
            </w:pPr>
            <w:r w:rsidRPr="00D25E00">
              <w:rPr>
                <w:rFonts w:ascii="Times New Roman" w:hAnsi="Times New Roman" w:cs="Times New Roman"/>
                <w:lang w:val="lv-LV"/>
              </w:rPr>
              <w:t xml:space="preserve">Atklāta konkursa </w:t>
            </w:r>
            <w:r w:rsidR="004F5B1F" w:rsidRPr="00D25E00">
              <w:rPr>
                <w:rFonts w:ascii="Times New Roman" w:hAnsi="Times New Roman" w:cs="Times New Roman"/>
                <w:lang w:val="lv-LV"/>
              </w:rPr>
              <w:t>projekta</w:t>
            </w:r>
            <w:r w:rsidR="00A603D5" w:rsidRPr="00D25E00">
              <w:rPr>
                <w:rFonts w:ascii="Times New Roman" w:hAnsi="Times New Roman" w:cs="Times New Roman"/>
                <w:lang w:val="lv-LV"/>
              </w:rPr>
              <w:t xml:space="preserve"> iesniegums ir aizpildīts saskaņā ar </w:t>
            </w:r>
            <w:r w:rsidRPr="00D25E00">
              <w:rPr>
                <w:rFonts w:ascii="Times New Roman" w:hAnsi="Times New Roman" w:cs="Times New Roman"/>
                <w:lang w:val="lv-LV"/>
              </w:rPr>
              <w:t xml:space="preserve">atklāta konkursa </w:t>
            </w:r>
            <w:r w:rsidR="004F5B1F" w:rsidRPr="00D25E00">
              <w:rPr>
                <w:rFonts w:ascii="Times New Roman" w:hAnsi="Times New Roman" w:cs="Times New Roman"/>
                <w:lang w:val="lv-LV"/>
              </w:rPr>
              <w:t>projekta</w:t>
            </w:r>
            <w:r w:rsidR="00A603D5" w:rsidRPr="00D25E00">
              <w:rPr>
                <w:rFonts w:ascii="Times New Roman" w:hAnsi="Times New Roman" w:cs="Times New Roman"/>
                <w:lang w:val="lv-LV"/>
              </w:rPr>
              <w:t xml:space="preserve"> pieteikuma veidlapu, ir iesniegti visi papildu</w:t>
            </w:r>
            <w:r w:rsidR="002C37C3" w:rsidRPr="00D25E00">
              <w:rPr>
                <w:rFonts w:ascii="Times New Roman" w:hAnsi="Times New Roman" w:cs="Times New Roman"/>
                <w:lang w:val="lv-LV"/>
              </w:rPr>
              <w:t>s</w:t>
            </w:r>
            <w:r w:rsidR="00A603D5" w:rsidRPr="00D25E00">
              <w:rPr>
                <w:rFonts w:ascii="Times New Roman" w:hAnsi="Times New Roman" w:cs="Times New Roman"/>
                <w:lang w:val="lv-LV"/>
              </w:rPr>
              <w:t xml:space="preserve"> iesniedzamie dokumenti</w:t>
            </w:r>
          </w:p>
        </w:tc>
        <w:tc>
          <w:tcPr>
            <w:tcW w:w="1417" w:type="dxa"/>
            <w:tcBorders>
              <w:top w:val="single" w:sz="4" w:space="0" w:color="auto"/>
            </w:tcBorders>
            <w:shd w:val="clear" w:color="auto" w:fill="FFFFFF"/>
          </w:tcPr>
          <w:p w:rsidR="009B6750" w:rsidRPr="00D25E00" w:rsidRDefault="009B6750" w:rsidP="001B3BFD">
            <w:pPr>
              <w:spacing w:after="0"/>
              <w:jc w:val="center"/>
              <w:rPr>
                <w:lang w:val="lv-LV"/>
              </w:rPr>
            </w:pPr>
            <w:r w:rsidRPr="00D25E00">
              <w:rPr>
                <w:rFonts w:ascii="Times New Roman" w:hAnsi="Times New Roman" w:cs="Times New Roman"/>
                <w:sz w:val="20"/>
                <w:szCs w:val="20"/>
                <w:lang w:val="lv-LV"/>
              </w:rPr>
              <w:t>Jā/Nē</w:t>
            </w:r>
          </w:p>
        </w:tc>
        <w:tc>
          <w:tcPr>
            <w:tcW w:w="1242" w:type="dxa"/>
            <w:tcBorders>
              <w:top w:val="single" w:sz="4" w:space="0" w:color="auto"/>
            </w:tcBorders>
            <w:shd w:val="clear" w:color="auto" w:fill="FFFFFF"/>
          </w:tcPr>
          <w:p w:rsidR="009B6750" w:rsidRPr="00D25E00" w:rsidRDefault="009B6750"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E069E0" w:rsidRPr="00D25E00" w:rsidTr="009C0ED3">
        <w:tc>
          <w:tcPr>
            <w:tcW w:w="696" w:type="dxa"/>
            <w:shd w:val="clear" w:color="auto" w:fill="FFFFFF"/>
          </w:tcPr>
          <w:p w:rsidR="00E069E0" w:rsidRPr="00D25E00" w:rsidRDefault="00E069E0" w:rsidP="00D60647">
            <w:pPr>
              <w:spacing w:after="0"/>
              <w:rPr>
                <w:rFonts w:ascii="Times New Roman" w:hAnsi="Times New Roman" w:cs="Times New Roman"/>
                <w:lang w:val="lv-LV"/>
              </w:rPr>
            </w:pPr>
            <w:r w:rsidRPr="00D25E00">
              <w:rPr>
                <w:rFonts w:ascii="Times New Roman" w:hAnsi="Times New Roman" w:cs="Times New Roman"/>
                <w:lang w:val="lv-LV"/>
              </w:rPr>
              <w:t>2.</w:t>
            </w:r>
          </w:p>
        </w:tc>
        <w:tc>
          <w:tcPr>
            <w:tcW w:w="5933" w:type="dxa"/>
            <w:shd w:val="clear" w:color="auto" w:fill="FFFFFF"/>
          </w:tcPr>
          <w:p w:rsidR="00E069E0" w:rsidRPr="00D25E00" w:rsidRDefault="00E069E0" w:rsidP="0080626A">
            <w:pPr>
              <w:spacing w:after="0"/>
              <w:rPr>
                <w:rFonts w:ascii="Times New Roman" w:hAnsi="Times New Roman" w:cs="Times New Roman"/>
                <w:lang w:val="lv-LV"/>
              </w:rPr>
            </w:pPr>
            <w:r w:rsidRPr="00D25E00">
              <w:rPr>
                <w:rFonts w:ascii="Times New Roman" w:hAnsi="Times New Roman" w:cs="Times New Roman"/>
                <w:lang w:val="lv-LV"/>
              </w:rPr>
              <w:t xml:space="preserve">Ir iesniegts </w:t>
            </w:r>
            <w:r w:rsidR="0080626A" w:rsidRPr="00D25E00">
              <w:rPr>
                <w:rFonts w:ascii="Times New Roman" w:hAnsi="Times New Roman" w:cs="Times New Roman"/>
                <w:lang w:val="lv-LV"/>
              </w:rPr>
              <w:t xml:space="preserve">atklāta konkursa </w:t>
            </w:r>
            <w:r w:rsidR="004F5B1F" w:rsidRPr="00D25E00">
              <w:rPr>
                <w:rFonts w:ascii="Times New Roman" w:hAnsi="Times New Roman" w:cs="Times New Roman"/>
                <w:lang w:val="lv-LV"/>
              </w:rPr>
              <w:t>projekta</w:t>
            </w:r>
            <w:r w:rsidRPr="00D25E00">
              <w:rPr>
                <w:rFonts w:ascii="Times New Roman" w:hAnsi="Times New Roman" w:cs="Times New Roman"/>
                <w:lang w:val="lv-LV"/>
              </w:rPr>
              <w:t xml:space="preserve"> biznesa plāns saskaņā ar noteikumu </w:t>
            </w:r>
            <w:r w:rsidR="007A77A2" w:rsidRPr="00D25E00">
              <w:rPr>
                <w:rFonts w:ascii="Times New Roman" w:hAnsi="Times New Roman" w:cs="Times New Roman"/>
                <w:lang w:val="lv-LV"/>
              </w:rPr>
              <w:t>3</w:t>
            </w:r>
            <w:r w:rsidR="004A29FC" w:rsidRPr="00D25E00">
              <w:rPr>
                <w:rFonts w:ascii="Times New Roman" w:hAnsi="Times New Roman" w:cs="Times New Roman"/>
                <w:lang w:val="lv-LV"/>
              </w:rPr>
              <w:t>.pielikumā nor</w:t>
            </w:r>
            <w:r w:rsidR="002C37C3" w:rsidRPr="00D25E00">
              <w:rPr>
                <w:rFonts w:ascii="Times New Roman" w:hAnsi="Times New Roman" w:cs="Times New Roman"/>
                <w:lang w:val="lv-LV"/>
              </w:rPr>
              <w:t>ā</w:t>
            </w:r>
            <w:r w:rsidR="004A29FC" w:rsidRPr="00D25E00">
              <w:rPr>
                <w:rFonts w:ascii="Times New Roman" w:hAnsi="Times New Roman" w:cs="Times New Roman"/>
                <w:lang w:val="lv-LV"/>
              </w:rPr>
              <w:t xml:space="preserve">dīto informāciju </w:t>
            </w:r>
            <w:r w:rsidRPr="00D25E00">
              <w:rPr>
                <w:rFonts w:ascii="Times New Roman" w:hAnsi="Times New Roman" w:cs="Times New Roman"/>
                <w:lang w:val="lv-LV"/>
              </w:rPr>
              <w:t xml:space="preserve">    </w:t>
            </w:r>
          </w:p>
        </w:tc>
        <w:tc>
          <w:tcPr>
            <w:tcW w:w="1417" w:type="dxa"/>
            <w:shd w:val="clear" w:color="auto" w:fill="FFFFFF"/>
          </w:tcPr>
          <w:p w:rsidR="00E069E0" w:rsidRPr="00D25E00" w:rsidRDefault="004A29FC" w:rsidP="001B3BFD">
            <w:pPr>
              <w:spacing w:after="0"/>
              <w:jc w:val="center"/>
              <w:rPr>
                <w:rFonts w:ascii="Times New Roman" w:hAnsi="Times New Roman" w:cs="Times New Roman"/>
                <w:sz w:val="20"/>
                <w:szCs w:val="20"/>
                <w:lang w:val="lv-LV"/>
              </w:rPr>
            </w:pPr>
            <w:r w:rsidRPr="00D25E00">
              <w:rPr>
                <w:rFonts w:ascii="Times New Roman" w:hAnsi="Times New Roman" w:cs="Times New Roman"/>
                <w:sz w:val="20"/>
                <w:szCs w:val="20"/>
                <w:lang w:val="lv-LV"/>
              </w:rPr>
              <w:t>Jā/Nē</w:t>
            </w:r>
          </w:p>
        </w:tc>
        <w:tc>
          <w:tcPr>
            <w:tcW w:w="1242" w:type="dxa"/>
            <w:shd w:val="clear" w:color="auto" w:fill="FFFFFF"/>
          </w:tcPr>
          <w:p w:rsidR="00E069E0" w:rsidRPr="00D25E00" w:rsidRDefault="004A29FC"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914755" w:rsidRPr="00D25E00" w:rsidTr="009C0ED3">
        <w:tc>
          <w:tcPr>
            <w:tcW w:w="696" w:type="dxa"/>
            <w:shd w:val="clear" w:color="auto" w:fill="FFFFFF"/>
          </w:tcPr>
          <w:p w:rsidR="00914755" w:rsidRPr="00D25E00" w:rsidRDefault="00914755" w:rsidP="00D60647">
            <w:pPr>
              <w:spacing w:after="0"/>
              <w:rPr>
                <w:rFonts w:ascii="Times New Roman" w:hAnsi="Times New Roman" w:cs="Times New Roman"/>
                <w:lang w:val="lv-LV"/>
              </w:rPr>
            </w:pPr>
            <w:r w:rsidRPr="00D25E00">
              <w:rPr>
                <w:rFonts w:ascii="Times New Roman" w:hAnsi="Times New Roman" w:cs="Times New Roman"/>
                <w:lang w:val="lv-LV"/>
              </w:rPr>
              <w:t>3.</w:t>
            </w:r>
          </w:p>
        </w:tc>
        <w:tc>
          <w:tcPr>
            <w:tcW w:w="5933" w:type="dxa"/>
            <w:shd w:val="clear" w:color="auto" w:fill="FFFFFF"/>
          </w:tcPr>
          <w:p w:rsidR="00914755" w:rsidRPr="00D25E00" w:rsidRDefault="00A801EF" w:rsidP="00A801EF">
            <w:pPr>
              <w:spacing w:after="0"/>
              <w:rPr>
                <w:rFonts w:ascii="Times New Roman" w:hAnsi="Times New Roman" w:cs="Times New Roman"/>
                <w:lang w:val="lv-LV"/>
              </w:rPr>
            </w:pPr>
            <w:r w:rsidRPr="00D25E00">
              <w:rPr>
                <w:rFonts w:ascii="Times New Roman" w:hAnsi="Times New Roman" w:cs="Times New Roman"/>
                <w:lang w:val="lv-LV"/>
              </w:rPr>
              <w:t>Ir iesniegts a</w:t>
            </w:r>
            <w:r w:rsidR="004C3387" w:rsidRPr="00D25E00">
              <w:rPr>
                <w:rFonts w:ascii="Times New Roman" w:hAnsi="Times New Roman" w:cs="Times New Roman"/>
                <w:lang w:val="lv-LV"/>
              </w:rPr>
              <w:t>tklāta konkursa projekta iesnieguma oriģināl</w:t>
            </w:r>
            <w:r w:rsidRPr="00D25E00">
              <w:rPr>
                <w:rFonts w:ascii="Times New Roman" w:hAnsi="Times New Roman" w:cs="Times New Roman"/>
                <w:lang w:val="lv-LV"/>
              </w:rPr>
              <w:t>s un tam</w:t>
            </w:r>
            <w:r w:rsidR="004C3387" w:rsidRPr="00D25E00">
              <w:rPr>
                <w:rFonts w:ascii="Times New Roman" w:hAnsi="Times New Roman" w:cs="Times New Roman"/>
                <w:lang w:val="lv-LV"/>
              </w:rPr>
              <w:t xml:space="preserve"> ir dokumenta juridiskais spēks</w:t>
            </w:r>
          </w:p>
        </w:tc>
        <w:tc>
          <w:tcPr>
            <w:tcW w:w="1417" w:type="dxa"/>
            <w:shd w:val="clear" w:color="auto" w:fill="FFFFFF"/>
          </w:tcPr>
          <w:p w:rsidR="00914755" w:rsidRPr="00D25E00" w:rsidRDefault="004C3387" w:rsidP="001B3BFD">
            <w:pPr>
              <w:spacing w:after="0"/>
              <w:jc w:val="center"/>
              <w:rPr>
                <w:rFonts w:ascii="Times New Roman" w:hAnsi="Times New Roman" w:cs="Times New Roman"/>
                <w:sz w:val="20"/>
                <w:szCs w:val="20"/>
                <w:lang w:val="lv-LV"/>
              </w:rPr>
            </w:pPr>
            <w:r w:rsidRPr="00D25E00">
              <w:rPr>
                <w:rFonts w:ascii="Times New Roman" w:hAnsi="Times New Roman" w:cs="Times New Roman"/>
                <w:sz w:val="20"/>
                <w:szCs w:val="20"/>
                <w:lang w:val="lv-LV"/>
              </w:rPr>
              <w:t>Jā/Nē</w:t>
            </w:r>
          </w:p>
        </w:tc>
        <w:tc>
          <w:tcPr>
            <w:tcW w:w="1242" w:type="dxa"/>
            <w:shd w:val="clear" w:color="auto" w:fill="FFFFFF"/>
          </w:tcPr>
          <w:p w:rsidR="00914755" w:rsidRPr="00D25E00" w:rsidRDefault="004C3387"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4C3387" w:rsidRPr="00D25E00" w:rsidTr="009C0ED3">
        <w:tc>
          <w:tcPr>
            <w:tcW w:w="696" w:type="dxa"/>
            <w:shd w:val="clear" w:color="auto" w:fill="FFFFFF"/>
          </w:tcPr>
          <w:p w:rsidR="004C3387" w:rsidRPr="00D25E00" w:rsidRDefault="004C3387" w:rsidP="00D60647">
            <w:pPr>
              <w:spacing w:after="0"/>
              <w:rPr>
                <w:rFonts w:ascii="Times New Roman" w:hAnsi="Times New Roman" w:cs="Times New Roman"/>
                <w:lang w:val="lv-LV"/>
              </w:rPr>
            </w:pPr>
            <w:r w:rsidRPr="00D25E00">
              <w:rPr>
                <w:rFonts w:ascii="Times New Roman" w:hAnsi="Times New Roman" w:cs="Times New Roman"/>
                <w:lang w:val="lv-LV"/>
              </w:rPr>
              <w:t>4.</w:t>
            </w:r>
          </w:p>
        </w:tc>
        <w:tc>
          <w:tcPr>
            <w:tcW w:w="5933" w:type="dxa"/>
            <w:shd w:val="clear" w:color="auto" w:fill="FFFFFF"/>
          </w:tcPr>
          <w:p w:rsidR="004C3387" w:rsidRPr="00D25E00" w:rsidRDefault="004C3387" w:rsidP="004400CB">
            <w:pPr>
              <w:spacing w:after="0"/>
              <w:rPr>
                <w:rFonts w:ascii="Times New Roman" w:hAnsi="Times New Roman" w:cs="Times New Roman"/>
                <w:lang w:val="lv-LV"/>
              </w:rPr>
            </w:pPr>
            <w:r w:rsidRPr="00D25E00">
              <w:rPr>
                <w:rFonts w:ascii="Times New Roman" w:hAnsi="Times New Roman" w:cs="Times New Roman"/>
                <w:lang w:val="lv-LV"/>
              </w:rPr>
              <w:t xml:space="preserve">Pieprasītais finansējums ir robežās starp  170 000 </w:t>
            </w:r>
            <w:proofErr w:type="spellStart"/>
            <w:r w:rsidR="004400CB" w:rsidRPr="00D25E00">
              <w:rPr>
                <w:rFonts w:ascii="Times New Roman" w:hAnsi="Times New Roman" w:cs="Times New Roman"/>
                <w:i/>
                <w:lang w:val="lv-LV"/>
              </w:rPr>
              <w:t>euro</w:t>
            </w:r>
            <w:proofErr w:type="spellEnd"/>
            <w:r w:rsidR="004400CB" w:rsidRPr="00D25E00">
              <w:rPr>
                <w:rFonts w:ascii="Times New Roman" w:hAnsi="Times New Roman" w:cs="Times New Roman"/>
                <w:lang w:val="lv-LV"/>
              </w:rPr>
              <w:t xml:space="preserve"> </w:t>
            </w:r>
            <w:r w:rsidRPr="00D25E00">
              <w:rPr>
                <w:rFonts w:ascii="Times New Roman" w:hAnsi="Times New Roman" w:cs="Times New Roman"/>
                <w:lang w:val="lv-LV"/>
              </w:rPr>
              <w:t xml:space="preserve">un 700 000 </w:t>
            </w:r>
            <w:proofErr w:type="spellStart"/>
            <w:r w:rsidR="004400CB" w:rsidRPr="00D25E00">
              <w:rPr>
                <w:rFonts w:ascii="Times New Roman" w:hAnsi="Times New Roman" w:cs="Times New Roman"/>
                <w:i/>
                <w:lang w:val="lv-LV"/>
              </w:rPr>
              <w:t>euro</w:t>
            </w:r>
            <w:proofErr w:type="spellEnd"/>
          </w:p>
        </w:tc>
        <w:tc>
          <w:tcPr>
            <w:tcW w:w="1417" w:type="dxa"/>
            <w:shd w:val="clear" w:color="auto" w:fill="FFFFFF"/>
          </w:tcPr>
          <w:p w:rsidR="004C3387" w:rsidRPr="00D25E00" w:rsidRDefault="004C3387" w:rsidP="001B3BFD">
            <w:pPr>
              <w:spacing w:after="0"/>
              <w:jc w:val="center"/>
              <w:rPr>
                <w:rFonts w:ascii="Times New Roman" w:hAnsi="Times New Roman" w:cs="Times New Roman"/>
                <w:sz w:val="20"/>
                <w:szCs w:val="20"/>
                <w:lang w:val="lv-LV"/>
              </w:rPr>
            </w:pPr>
            <w:r w:rsidRPr="00D25E00">
              <w:rPr>
                <w:rFonts w:ascii="Times New Roman" w:hAnsi="Times New Roman" w:cs="Times New Roman"/>
                <w:sz w:val="20"/>
                <w:szCs w:val="20"/>
                <w:lang w:val="lv-LV"/>
              </w:rPr>
              <w:t>Jā/Nē</w:t>
            </w:r>
          </w:p>
        </w:tc>
        <w:tc>
          <w:tcPr>
            <w:tcW w:w="1242" w:type="dxa"/>
            <w:shd w:val="clear" w:color="auto" w:fill="FFFFFF"/>
          </w:tcPr>
          <w:p w:rsidR="004C3387" w:rsidRPr="00D25E00" w:rsidRDefault="004C3387"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9B6750" w:rsidRPr="00D25E00" w:rsidTr="009C0ED3">
        <w:tc>
          <w:tcPr>
            <w:tcW w:w="696" w:type="dxa"/>
            <w:shd w:val="clear" w:color="auto" w:fill="FFFFFF"/>
          </w:tcPr>
          <w:p w:rsidR="009B6750" w:rsidRPr="00D25E00" w:rsidRDefault="00A801EF" w:rsidP="00D60647">
            <w:pPr>
              <w:spacing w:after="0"/>
              <w:rPr>
                <w:rFonts w:ascii="Times New Roman" w:hAnsi="Times New Roman" w:cs="Times New Roman"/>
                <w:lang w:val="lv-LV"/>
              </w:rPr>
            </w:pPr>
            <w:r w:rsidRPr="00D25E00">
              <w:rPr>
                <w:rFonts w:ascii="Times New Roman" w:hAnsi="Times New Roman" w:cs="Times New Roman"/>
                <w:lang w:val="lv-LV"/>
              </w:rPr>
              <w:t>5</w:t>
            </w:r>
            <w:r w:rsidR="009B6750" w:rsidRPr="00D25E00">
              <w:rPr>
                <w:rFonts w:ascii="Times New Roman" w:hAnsi="Times New Roman" w:cs="Times New Roman"/>
                <w:lang w:val="lv-LV"/>
              </w:rPr>
              <w:t>.</w:t>
            </w:r>
          </w:p>
        </w:tc>
        <w:tc>
          <w:tcPr>
            <w:tcW w:w="5933" w:type="dxa"/>
            <w:shd w:val="clear" w:color="auto" w:fill="FFFFFF"/>
          </w:tcPr>
          <w:p w:rsidR="009B6750" w:rsidRPr="00D25E00" w:rsidRDefault="0080626A" w:rsidP="00C97DEC">
            <w:pPr>
              <w:spacing w:after="0"/>
              <w:rPr>
                <w:rFonts w:ascii="Times New Roman" w:hAnsi="Times New Roman" w:cs="Times New Roman"/>
                <w:lang w:val="lv-LV"/>
              </w:rPr>
            </w:pPr>
            <w:r w:rsidRPr="00D25E00">
              <w:rPr>
                <w:rFonts w:ascii="Times New Roman" w:hAnsi="Times New Roman" w:cs="Times New Roman"/>
                <w:lang w:val="lv-LV"/>
              </w:rPr>
              <w:t>Atklāta konkursa</w:t>
            </w:r>
            <w:r w:rsidR="004F5B1F" w:rsidRPr="00D25E00">
              <w:rPr>
                <w:rFonts w:ascii="Times New Roman" w:hAnsi="Times New Roman" w:cs="Times New Roman"/>
                <w:lang w:val="lv-LV"/>
              </w:rPr>
              <w:t xml:space="preserve"> projekta</w:t>
            </w:r>
            <w:r w:rsidR="00BF3D48" w:rsidRPr="00D25E00">
              <w:rPr>
                <w:rFonts w:ascii="Times New Roman" w:hAnsi="Times New Roman" w:cs="Times New Roman"/>
                <w:lang w:val="lv-LV"/>
              </w:rPr>
              <w:t xml:space="preserve"> iesniegums nesatur neatrunātus labojumus</w:t>
            </w:r>
            <w:r w:rsidR="00B35DDC" w:rsidRPr="00D25E00">
              <w:rPr>
                <w:rFonts w:ascii="Times New Roman" w:hAnsi="Times New Roman" w:cs="Times New Roman"/>
                <w:lang w:val="lv-LV"/>
              </w:rPr>
              <w:t xml:space="preserve"> </w:t>
            </w:r>
            <w:r w:rsidR="009B6750" w:rsidRPr="00D25E00">
              <w:rPr>
                <w:rFonts w:ascii="Times New Roman" w:hAnsi="Times New Roman" w:cs="Times New Roman"/>
                <w:lang w:val="lv-LV"/>
              </w:rPr>
              <w:t xml:space="preserve">– </w:t>
            </w:r>
            <w:r w:rsidR="00BF3D48" w:rsidRPr="00D25E00">
              <w:rPr>
                <w:rFonts w:ascii="Times New Roman" w:hAnsi="Times New Roman" w:cs="Times New Roman"/>
                <w:lang w:val="lv-LV"/>
              </w:rPr>
              <w:t>dzēsumus</w:t>
            </w:r>
            <w:r w:rsidR="009B6750" w:rsidRPr="00D25E00">
              <w:rPr>
                <w:rFonts w:ascii="Times New Roman" w:hAnsi="Times New Roman" w:cs="Times New Roman"/>
                <w:lang w:val="lv-LV"/>
              </w:rPr>
              <w:t xml:space="preserve">, </w:t>
            </w:r>
            <w:r w:rsidR="00BF3D48" w:rsidRPr="00D25E00">
              <w:rPr>
                <w:rFonts w:ascii="Times New Roman" w:hAnsi="Times New Roman" w:cs="Times New Roman"/>
                <w:lang w:val="lv-LV"/>
              </w:rPr>
              <w:t>aizkrāsojumus, svītrojumus</w:t>
            </w:r>
            <w:r w:rsidR="009B6750" w:rsidRPr="00D25E00">
              <w:rPr>
                <w:rFonts w:ascii="Times New Roman" w:hAnsi="Times New Roman" w:cs="Times New Roman"/>
                <w:lang w:val="lv-LV"/>
              </w:rPr>
              <w:t xml:space="preserve">, </w:t>
            </w:r>
            <w:r w:rsidR="00BF3D48" w:rsidRPr="00D25E00">
              <w:rPr>
                <w:rFonts w:ascii="Times New Roman" w:hAnsi="Times New Roman" w:cs="Times New Roman"/>
                <w:lang w:val="lv-LV"/>
              </w:rPr>
              <w:t>papildinājumus</w:t>
            </w:r>
          </w:p>
        </w:tc>
        <w:tc>
          <w:tcPr>
            <w:tcW w:w="1417" w:type="dxa"/>
            <w:shd w:val="clear" w:color="auto" w:fill="FFFFFF"/>
          </w:tcPr>
          <w:p w:rsidR="009B6750" w:rsidRPr="00D25E00" w:rsidRDefault="009B6750" w:rsidP="001B3BFD">
            <w:pPr>
              <w:spacing w:after="0"/>
              <w:jc w:val="center"/>
              <w:rPr>
                <w:lang w:val="lv-LV"/>
              </w:rPr>
            </w:pPr>
            <w:r w:rsidRPr="00D25E00">
              <w:rPr>
                <w:rFonts w:ascii="Times New Roman" w:hAnsi="Times New Roman" w:cs="Times New Roman"/>
                <w:sz w:val="20"/>
                <w:szCs w:val="20"/>
                <w:lang w:val="lv-LV"/>
              </w:rPr>
              <w:t>Jā/Nē</w:t>
            </w:r>
          </w:p>
        </w:tc>
        <w:tc>
          <w:tcPr>
            <w:tcW w:w="1242" w:type="dxa"/>
            <w:shd w:val="clear" w:color="auto" w:fill="FFFFFF"/>
          </w:tcPr>
          <w:p w:rsidR="009B6750" w:rsidRPr="00D25E00" w:rsidRDefault="009B6750"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9B6750" w:rsidRPr="00D25E00" w:rsidTr="009C0ED3">
        <w:tc>
          <w:tcPr>
            <w:tcW w:w="696" w:type="dxa"/>
            <w:shd w:val="clear" w:color="auto" w:fill="FFFFFF"/>
          </w:tcPr>
          <w:p w:rsidR="009B6750" w:rsidRPr="00D25E00" w:rsidRDefault="00A801EF" w:rsidP="00D60647">
            <w:pPr>
              <w:spacing w:after="0"/>
              <w:rPr>
                <w:rFonts w:ascii="Times New Roman" w:hAnsi="Times New Roman" w:cs="Times New Roman"/>
                <w:lang w:val="lv-LV"/>
              </w:rPr>
            </w:pPr>
            <w:r w:rsidRPr="00D25E00">
              <w:rPr>
                <w:rFonts w:ascii="Times New Roman" w:hAnsi="Times New Roman" w:cs="Times New Roman"/>
                <w:lang w:val="lv-LV"/>
              </w:rPr>
              <w:t>6</w:t>
            </w:r>
            <w:r w:rsidR="009B6750" w:rsidRPr="00D25E00">
              <w:rPr>
                <w:rFonts w:ascii="Times New Roman" w:hAnsi="Times New Roman" w:cs="Times New Roman"/>
                <w:lang w:val="lv-LV"/>
              </w:rPr>
              <w:t>.</w:t>
            </w:r>
          </w:p>
        </w:tc>
        <w:tc>
          <w:tcPr>
            <w:tcW w:w="5933" w:type="dxa"/>
            <w:shd w:val="clear" w:color="auto" w:fill="FFFFFF"/>
          </w:tcPr>
          <w:p w:rsidR="009B6750" w:rsidRPr="00D25E00" w:rsidRDefault="0080626A" w:rsidP="0080626A">
            <w:pPr>
              <w:spacing w:after="0"/>
              <w:rPr>
                <w:rFonts w:ascii="Times New Roman" w:hAnsi="Times New Roman" w:cs="Times New Roman"/>
                <w:lang w:val="lv-LV"/>
              </w:rPr>
            </w:pPr>
            <w:r w:rsidRPr="00D25E00">
              <w:rPr>
                <w:rFonts w:ascii="Times New Roman" w:hAnsi="Times New Roman" w:cs="Times New Roman"/>
                <w:lang w:val="lv-LV"/>
              </w:rPr>
              <w:t>Atklāta konkursa</w:t>
            </w:r>
            <w:r w:rsidR="004F5B1F" w:rsidRPr="00D25E00">
              <w:rPr>
                <w:rFonts w:ascii="Times New Roman" w:hAnsi="Times New Roman" w:cs="Times New Roman"/>
                <w:lang w:val="lv-LV"/>
              </w:rPr>
              <w:t xml:space="preserve"> projekta</w:t>
            </w:r>
            <w:r w:rsidR="00BF3D48" w:rsidRPr="00D25E00">
              <w:rPr>
                <w:rFonts w:ascii="Times New Roman" w:hAnsi="Times New Roman" w:cs="Times New Roman"/>
                <w:lang w:val="lv-LV"/>
              </w:rPr>
              <w:t xml:space="preserve"> iesniegums ir iesniegts </w:t>
            </w:r>
            <w:r w:rsidRPr="00D25E00">
              <w:rPr>
                <w:rFonts w:ascii="Times New Roman" w:hAnsi="Times New Roman" w:cs="Times New Roman"/>
                <w:lang w:val="lv-LV"/>
              </w:rPr>
              <w:t>atklāta konkursa</w:t>
            </w:r>
            <w:r w:rsidR="004F5B1F" w:rsidRPr="00D25E00">
              <w:rPr>
                <w:rFonts w:ascii="Times New Roman" w:hAnsi="Times New Roman" w:cs="Times New Roman"/>
                <w:lang w:val="lv-LV"/>
              </w:rPr>
              <w:t xml:space="preserve"> projekta</w:t>
            </w:r>
            <w:r w:rsidR="00BF3D48" w:rsidRPr="00D25E00">
              <w:rPr>
                <w:rFonts w:ascii="Times New Roman" w:hAnsi="Times New Roman" w:cs="Times New Roman"/>
                <w:lang w:val="lv-LV"/>
              </w:rPr>
              <w:t xml:space="preserve"> iesnieguma iesniegšanai noteiktajā termiņā</w:t>
            </w:r>
          </w:p>
        </w:tc>
        <w:tc>
          <w:tcPr>
            <w:tcW w:w="1417" w:type="dxa"/>
            <w:shd w:val="clear" w:color="auto" w:fill="FFFFFF"/>
          </w:tcPr>
          <w:p w:rsidR="009B6750" w:rsidRPr="00D25E00" w:rsidRDefault="009B6750" w:rsidP="001B3BFD">
            <w:pPr>
              <w:spacing w:after="0"/>
              <w:jc w:val="center"/>
              <w:rPr>
                <w:lang w:val="lv-LV"/>
              </w:rPr>
            </w:pPr>
            <w:r w:rsidRPr="00D25E00">
              <w:rPr>
                <w:rFonts w:ascii="Times New Roman" w:hAnsi="Times New Roman" w:cs="Times New Roman"/>
                <w:sz w:val="20"/>
                <w:szCs w:val="20"/>
                <w:lang w:val="lv-LV"/>
              </w:rPr>
              <w:t>Jā/Nē</w:t>
            </w:r>
          </w:p>
        </w:tc>
        <w:tc>
          <w:tcPr>
            <w:tcW w:w="1242" w:type="dxa"/>
            <w:shd w:val="clear" w:color="auto" w:fill="FFFFFF"/>
          </w:tcPr>
          <w:p w:rsidR="009B6750" w:rsidRPr="00D25E00" w:rsidRDefault="009B6750" w:rsidP="001B3BFD">
            <w:pPr>
              <w:spacing w:after="0"/>
              <w:jc w:val="center"/>
              <w:rPr>
                <w:rFonts w:ascii="Times New Roman" w:hAnsi="Times New Roman" w:cs="Times New Roman"/>
                <w:lang w:val="lv-LV"/>
              </w:rPr>
            </w:pPr>
            <w:r w:rsidRPr="00D25E00">
              <w:rPr>
                <w:rFonts w:ascii="Times New Roman" w:hAnsi="Times New Roman" w:cs="Times New Roman"/>
                <w:lang w:val="lv-LV"/>
              </w:rPr>
              <w:t>N</w:t>
            </w:r>
          </w:p>
        </w:tc>
      </w:tr>
      <w:tr w:rsidR="009B6750" w:rsidRPr="00D25E00" w:rsidTr="009C0ED3">
        <w:tc>
          <w:tcPr>
            <w:tcW w:w="696" w:type="dxa"/>
            <w:shd w:val="clear" w:color="auto" w:fill="FFFFFF"/>
          </w:tcPr>
          <w:p w:rsidR="009B6750" w:rsidRPr="00D25E00" w:rsidRDefault="00A801EF" w:rsidP="00D60647">
            <w:pPr>
              <w:spacing w:after="0"/>
              <w:rPr>
                <w:rFonts w:ascii="Times New Roman" w:hAnsi="Times New Roman" w:cs="Times New Roman"/>
                <w:lang w:val="lv-LV"/>
              </w:rPr>
            </w:pPr>
            <w:r w:rsidRPr="00D25E00">
              <w:rPr>
                <w:rFonts w:ascii="Times New Roman" w:hAnsi="Times New Roman" w:cs="Times New Roman"/>
                <w:lang w:val="lv-LV"/>
              </w:rPr>
              <w:t>7</w:t>
            </w:r>
            <w:r w:rsidR="009B6750" w:rsidRPr="00D25E00">
              <w:rPr>
                <w:rFonts w:ascii="Times New Roman" w:hAnsi="Times New Roman" w:cs="Times New Roman"/>
                <w:lang w:val="lv-LV"/>
              </w:rPr>
              <w:t>.</w:t>
            </w:r>
          </w:p>
        </w:tc>
        <w:tc>
          <w:tcPr>
            <w:tcW w:w="5933" w:type="dxa"/>
            <w:shd w:val="clear" w:color="auto" w:fill="FFFFFF"/>
          </w:tcPr>
          <w:p w:rsidR="009B6750" w:rsidRPr="00D25E00" w:rsidRDefault="0080626A" w:rsidP="00914755">
            <w:pPr>
              <w:spacing w:after="0"/>
              <w:rPr>
                <w:rFonts w:ascii="Times New Roman" w:hAnsi="Times New Roman" w:cs="Times New Roman"/>
                <w:lang w:val="lv-LV"/>
              </w:rPr>
            </w:pPr>
            <w:r w:rsidRPr="00D25E00">
              <w:rPr>
                <w:rFonts w:ascii="Times New Roman" w:hAnsi="Times New Roman" w:cs="Times New Roman"/>
                <w:lang w:val="lv-LV"/>
              </w:rPr>
              <w:t xml:space="preserve">Atklāta konkursa </w:t>
            </w:r>
            <w:r w:rsidR="004F5B1F" w:rsidRPr="00D25E00">
              <w:rPr>
                <w:rFonts w:ascii="Times New Roman" w:hAnsi="Times New Roman" w:cs="Times New Roman"/>
                <w:lang w:val="lv-LV"/>
              </w:rPr>
              <w:t>projekta</w:t>
            </w:r>
            <w:r w:rsidR="00BF3D48" w:rsidRPr="00D25E00">
              <w:rPr>
                <w:rFonts w:ascii="Times New Roman" w:hAnsi="Times New Roman" w:cs="Times New Roman"/>
                <w:lang w:val="lv-LV"/>
              </w:rPr>
              <w:t xml:space="preserve"> iesniegums ir </w:t>
            </w:r>
            <w:r w:rsidR="00914755" w:rsidRPr="00D25E00">
              <w:rPr>
                <w:rFonts w:ascii="Times New Roman" w:hAnsi="Times New Roman" w:cs="Times New Roman"/>
                <w:lang w:val="lv-LV"/>
              </w:rPr>
              <w:t>aizpildīts latviešu valodā un</w:t>
            </w:r>
            <w:r w:rsidR="00BF3D48" w:rsidRPr="00D25E00">
              <w:rPr>
                <w:rFonts w:ascii="Times New Roman" w:hAnsi="Times New Roman" w:cs="Times New Roman"/>
                <w:lang w:val="lv-LV"/>
              </w:rPr>
              <w:t xml:space="preserve"> datorrakstā</w:t>
            </w:r>
          </w:p>
        </w:tc>
        <w:tc>
          <w:tcPr>
            <w:tcW w:w="1417" w:type="dxa"/>
            <w:shd w:val="clear" w:color="auto" w:fill="FFFFFF"/>
          </w:tcPr>
          <w:p w:rsidR="009B6750" w:rsidRPr="00D25E00" w:rsidRDefault="009B6750" w:rsidP="001B3BFD">
            <w:pPr>
              <w:spacing w:after="0"/>
              <w:jc w:val="center"/>
              <w:rPr>
                <w:lang w:val="lv-LV"/>
              </w:rPr>
            </w:pPr>
            <w:r w:rsidRPr="00D25E00">
              <w:rPr>
                <w:rFonts w:ascii="Times New Roman" w:hAnsi="Times New Roman" w:cs="Times New Roman"/>
                <w:sz w:val="20"/>
                <w:szCs w:val="20"/>
                <w:lang w:val="lv-LV"/>
              </w:rPr>
              <w:t>Jā/Nē</w:t>
            </w:r>
          </w:p>
        </w:tc>
        <w:tc>
          <w:tcPr>
            <w:tcW w:w="1242" w:type="dxa"/>
            <w:shd w:val="clear" w:color="auto" w:fill="FFFFFF"/>
          </w:tcPr>
          <w:p w:rsidR="009B6750" w:rsidRPr="00D25E00" w:rsidRDefault="009B6750"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9B6750" w:rsidRPr="00D25E00" w:rsidTr="009C0ED3">
        <w:tc>
          <w:tcPr>
            <w:tcW w:w="696" w:type="dxa"/>
            <w:shd w:val="clear" w:color="auto" w:fill="FFFFFF"/>
          </w:tcPr>
          <w:p w:rsidR="009B6750" w:rsidRPr="00D25E00" w:rsidRDefault="00A801EF" w:rsidP="00D60647">
            <w:pPr>
              <w:spacing w:after="0"/>
              <w:rPr>
                <w:rFonts w:ascii="Times New Roman" w:hAnsi="Times New Roman" w:cs="Times New Roman"/>
                <w:lang w:val="lv-LV"/>
              </w:rPr>
            </w:pPr>
            <w:r w:rsidRPr="00D25E00">
              <w:rPr>
                <w:rFonts w:ascii="Times New Roman" w:hAnsi="Times New Roman" w:cs="Times New Roman"/>
                <w:lang w:val="lv-LV"/>
              </w:rPr>
              <w:t>8</w:t>
            </w:r>
            <w:r w:rsidR="009B6750" w:rsidRPr="00D25E00">
              <w:rPr>
                <w:rFonts w:ascii="Times New Roman" w:hAnsi="Times New Roman" w:cs="Times New Roman"/>
                <w:lang w:val="lv-LV"/>
              </w:rPr>
              <w:t>.</w:t>
            </w:r>
          </w:p>
        </w:tc>
        <w:tc>
          <w:tcPr>
            <w:tcW w:w="5933" w:type="dxa"/>
            <w:shd w:val="clear" w:color="auto" w:fill="FFFFFF"/>
          </w:tcPr>
          <w:p w:rsidR="009B6750" w:rsidRPr="00D25E00" w:rsidRDefault="0080626A" w:rsidP="00F90CA8">
            <w:pPr>
              <w:spacing w:after="0"/>
              <w:rPr>
                <w:rFonts w:ascii="Times New Roman" w:hAnsi="Times New Roman" w:cs="Times New Roman"/>
                <w:lang w:val="lv-LV"/>
              </w:rPr>
            </w:pPr>
            <w:r w:rsidRPr="00D25E00">
              <w:rPr>
                <w:rFonts w:ascii="Times New Roman" w:hAnsi="Times New Roman" w:cs="Times New Roman"/>
                <w:lang w:val="lv-LV"/>
              </w:rPr>
              <w:t>Atklāta konkursa</w:t>
            </w:r>
            <w:r w:rsidR="004F5B1F" w:rsidRPr="00D25E00">
              <w:rPr>
                <w:rFonts w:ascii="Times New Roman" w:hAnsi="Times New Roman" w:cs="Times New Roman"/>
                <w:lang w:val="lv-LV"/>
              </w:rPr>
              <w:t xml:space="preserve"> projekta</w:t>
            </w:r>
            <w:r w:rsidR="00BF3D48" w:rsidRPr="00D25E00">
              <w:rPr>
                <w:rFonts w:ascii="Times New Roman" w:hAnsi="Times New Roman" w:cs="Times New Roman"/>
                <w:lang w:val="lv-LV"/>
              </w:rPr>
              <w:t xml:space="preserve"> iesniegums ir iesniegts vienā eksemplārā un </w:t>
            </w:r>
            <w:r w:rsidRPr="00D25E00">
              <w:rPr>
                <w:rFonts w:ascii="Times New Roman" w:hAnsi="Times New Roman" w:cs="Times New Roman"/>
                <w:lang w:val="lv-LV"/>
              </w:rPr>
              <w:t>atklāta konkursa</w:t>
            </w:r>
            <w:r w:rsidR="004F5B1F" w:rsidRPr="00D25E00">
              <w:rPr>
                <w:rFonts w:ascii="Times New Roman" w:hAnsi="Times New Roman" w:cs="Times New Roman"/>
                <w:lang w:val="lv-LV"/>
              </w:rPr>
              <w:t xml:space="preserve"> projekta</w:t>
            </w:r>
            <w:r w:rsidR="00BF3D48" w:rsidRPr="00D25E00">
              <w:rPr>
                <w:rFonts w:ascii="Times New Roman" w:hAnsi="Times New Roman" w:cs="Times New Roman"/>
                <w:lang w:val="lv-LV"/>
              </w:rPr>
              <w:t xml:space="preserve"> iesniegums ir iesniegts arī elektroniskā </w:t>
            </w:r>
            <w:r w:rsidR="002A0B2E" w:rsidRPr="00D25E00">
              <w:rPr>
                <w:rFonts w:ascii="Times New Roman" w:hAnsi="Times New Roman" w:cs="Times New Roman"/>
                <w:lang w:val="lv-LV"/>
              </w:rPr>
              <w:t xml:space="preserve">veidā </w:t>
            </w:r>
            <w:r w:rsidRPr="00D25E00">
              <w:rPr>
                <w:rFonts w:ascii="Times New Roman" w:hAnsi="Times New Roman" w:cs="Times New Roman"/>
                <w:lang w:val="lv-LV"/>
              </w:rPr>
              <w:t>atklāta konkursa</w:t>
            </w:r>
            <w:r w:rsidR="004F5B1F" w:rsidRPr="00D25E00">
              <w:rPr>
                <w:rFonts w:ascii="Times New Roman" w:hAnsi="Times New Roman" w:cs="Times New Roman"/>
                <w:lang w:val="lv-LV"/>
              </w:rPr>
              <w:t xml:space="preserve"> projekta</w:t>
            </w:r>
            <w:r w:rsidR="003007E0" w:rsidRPr="00D25E00">
              <w:rPr>
                <w:rFonts w:ascii="Times New Roman" w:hAnsi="Times New Roman" w:cs="Times New Roman"/>
                <w:lang w:val="lv-LV"/>
              </w:rPr>
              <w:t xml:space="preserve"> iesniegšanas </w:t>
            </w:r>
            <w:r w:rsidR="00F90CA8" w:rsidRPr="00D25E00">
              <w:rPr>
                <w:rFonts w:ascii="Times New Roman" w:hAnsi="Times New Roman" w:cs="Times New Roman"/>
                <w:lang w:val="lv-LV"/>
              </w:rPr>
              <w:t xml:space="preserve">dienā </w:t>
            </w:r>
            <w:r w:rsidR="009B6750" w:rsidRPr="00D25E00">
              <w:rPr>
                <w:rFonts w:ascii="Times New Roman" w:hAnsi="Times New Roman" w:cs="Times New Roman"/>
                <w:lang w:val="lv-LV"/>
              </w:rPr>
              <w:t>(</w:t>
            </w:r>
            <w:r w:rsidR="00BF3D48" w:rsidRPr="00D25E00">
              <w:rPr>
                <w:rFonts w:ascii="Times New Roman" w:hAnsi="Times New Roman" w:cs="Times New Roman"/>
                <w:lang w:val="lv-LV"/>
              </w:rPr>
              <w:t xml:space="preserve">ja </w:t>
            </w:r>
            <w:r w:rsidRPr="00D25E00">
              <w:rPr>
                <w:rFonts w:ascii="Times New Roman" w:hAnsi="Times New Roman" w:cs="Times New Roman"/>
                <w:lang w:val="lv-LV"/>
              </w:rPr>
              <w:t xml:space="preserve">atklāta konkursa </w:t>
            </w:r>
            <w:r w:rsidR="004F5B1F" w:rsidRPr="00D25E00">
              <w:rPr>
                <w:rFonts w:ascii="Times New Roman" w:hAnsi="Times New Roman" w:cs="Times New Roman"/>
                <w:lang w:val="lv-LV"/>
              </w:rPr>
              <w:t>projekta</w:t>
            </w:r>
            <w:r w:rsidR="00BF3D48" w:rsidRPr="00D25E00">
              <w:rPr>
                <w:rFonts w:ascii="Times New Roman" w:hAnsi="Times New Roman" w:cs="Times New Roman"/>
                <w:lang w:val="lv-LV"/>
              </w:rPr>
              <w:t xml:space="preserve"> iesniegums ir iesniegts papīra </w:t>
            </w:r>
            <w:r w:rsidR="002A0B2E" w:rsidRPr="00D25E00">
              <w:rPr>
                <w:rFonts w:ascii="Times New Roman" w:hAnsi="Times New Roman" w:cs="Times New Roman"/>
                <w:lang w:val="lv-LV"/>
              </w:rPr>
              <w:t>veidā</w:t>
            </w:r>
            <w:r w:rsidR="009B6750" w:rsidRPr="00D25E00">
              <w:rPr>
                <w:rFonts w:ascii="Times New Roman" w:hAnsi="Times New Roman" w:cs="Times New Roman"/>
                <w:lang w:val="lv-LV"/>
              </w:rPr>
              <w:t xml:space="preserve">) </w:t>
            </w:r>
          </w:p>
        </w:tc>
        <w:tc>
          <w:tcPr>
            <w:tcW w:w="1417" w:type="dxa"/>
            <w:shd w:val="clear" w:color="auto" w:fill="FFFFFF"/>
          </w:tcPr>
          <w:p w:rsidR="009B6750" w:rsidRPr="00D25E00" w:rsidRDefault="009B6750" w:rsidP="001B3BFD">
            <w:pPr>
              <w:spacing w:after="0"/>
              <w:jc w:val="center"/>
              <w:rPr>
                <w:lang w:val="lv-LV"/>
              </w:rPr>
            </w:pPr>
            <w:r w:rsidRPr="00D25E00">
              <w:rPr>
                <w:rFonts w:ascii="Times New Roman" w:hAnsi="Times New Roman" w:cs="Times New Roman"/>
                <w:sz w:val="20"/>
                <w:szCs w:val="20"/>
                <w:lang w:val="lv-LV"/>
              </w:rPr>
              <w:t>Jā/Nē</w:t>
            </w:r>
          </w:p>
        </w:tc>
        <w:tc>
          <w:tcPr>
            <w:tcW w:w="1242" w:type="dxa"/>
            <w:shd w:val="clear" w:color="auto" w:fill="FFFFFF"/>
          </w:tcPr>
          <w:p w:rsidR="009B6750" w:rsidRPr="00D25E00" w:rsidRDefault="009B6750"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74577A" w:rsidRPr="00D25E00" w:rsidTr="009C0ED3">
        <w:tc>
          <w:tcPr>
            <w:tcW w:w="696" w:type="dxa"/>
            <w:shd w:val="clear" w:color="auto" w:fill="FFFFFF"/>
          </w:tcPr>
          <w:p w:rsidR="0074577A" w:rsidRPr="00D25E00" w:rsidRDefault="00A801EF" w:rsidP="004C3387">
            <w:pPr>
              <w:spacing w:after="0"/>
              <w:rPr>
                <w:rFonts w:ascii="Times New Roman" w:hAnsi="Times New Roman" w:cs="Times New Roman"/>
                <w:lang w:val="lv-LV"/>
              </w:rPr>
            </w:pPr>
            <w:r w:rsidRPr="00D25E00">
              <w:rPr>
                <w:rFonts w:ascii="Times New Roman" w:hAnsi="Times New Roman" w:cs="Times New Roman"/>
                <w:lang w:val="lv-LV"/>
              </w:rPr>
              <w:t>9</w:t>
            </w:r>
            <w:r w:rsidR="0074577A" w:rsidRPr="00D25E00">
              <w:rPr>
                <w:rFonts w:ascii="Times New Roman" w:hAnsi="Times New Roman" w:cs="Times New Roman"/>
                <w:lang w:val="lv-LV"/>
              </w:rPr>
              <w:t>.</w:t>
            </w:r>
          </w:p>
        </w:tc>
        <w:tc>
          <w:tcPr>
            <w:tcW w:w="5933" w:type="dxa"/>
            <w:shd w:val="clear" w:color="auto" w:fill="FFFFFF"/>
          </w:tcPr>
          <w:p w:rsidR="0074577A" w:rsidRPr="00D25E00" w:rsidRDefault="0074577A" w:rsidP="0080626A">
            <w:pPr>
              <w:spacing w:after="0"/>
              <w:rPr>
                <w:rFonts w:ascii="Times New Roman" w:hAnsi="Times New Roman" w:cs="Times New Roman"/>
                <w:lang w:val="lv-LV"/>
              </w:rPr>
            </w:pPr>
            <w:r w:rsidRPr="00D25E00">
              <w:rPr>
                <w:rFonts w:ascii="Times New Roman" w:hAnsi="Times New Roman" w:cs="Times New Roman"/>
                <w:lang w:val="lv-LV"/>
              </w:rPr>
              <w:t>Ir iesniegtas noteikumos paredzētās atklāta konkursa projekta iesnieguma daļas angļu valodā</w:t>
            </w:r>
          </w:p>
        </w:tc>
        <w:tc>
          <w:tcPr>
            <w:tcW w:w="1417" w:type="dxa"/>
            <w:shd w:val="clear" w:color="auto" w:fill="FFFFFF"/>
          </w:tcPr>
          <w:p w:rsidR="0074577A" w:rsidRPr="00D25E00" w:rsidRDefault="0074577A" w:rsidP="001B3BFD">
            <w:pPr>
              <w:spacing w:after="0"/>
              <w:jc w:val="center"/>
              <w:rPr>
                <w:rFonts w:ascii="Times New Roman" w:hAnsi="Times New Roman" w:cs="Times New Roman"/>
                <w:sz w:val="20"/>
                <w:szCs w:val="20"/>
                <w:lang w:val="lv-LV"/>
              </w:rPr>
            </w:pPr>
            <w:r w:rsidRPr="00D25E00">
              <w:rPr>
                <w:rFonts w:ascii="Times New Roman" w:hAnsi="Times New Roman" w:cs="Times New Roman"/>
                <w:sz w:val="20"/>
                <w:szCs w:val="20"/>
                <w:lang w:val="lv-LV"/>
              </w:rPr>
              <w:t>Jā/Nē</w:t>
            </w:r>
          </w:p>
        </w:tc>
        <w:tc>
          <w:tcPr>
            <w:tcW w:w="1242" w:type="dxa"/>
            <w:shd w:val="clear" w:color="auto" w:fill="FFFFFF"/>
          </w:tcPr>
          <w:p w:rsidR="0074577A" w:rsidRPr="00D25E00" w:rsidRDefault="0074577A"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tr w:rsidR="009B6750" w:rsidRPr="00D25E00" w:rsidTr="009C0ED3">
        <w:tc>
          <w:tcPr>
            <w:tcW w:w="696" w:type="dxa"/>
            <w:shd w:val="clear" w:color="auto" w:fill="FFFFFF"/>
          </w:tcPr>
          <w:p w:rsidR="009B6750" w:rsidRPr="00D25E00" w:rsidRDefault="0074577A" w:rsidP="00A801EF">
            <w:pPr>
              <w:spacing w:after="0"/>
              <w:rPr>
                <w:rFonts w:ascii="Times New Roman" w:hAnsi="Times New Roman" w:cs="Times New Roman"/>
                <w:lang w:val="lv-LV"/>
              </w:rPr>
            </w:pPr>
            <w:r w:rsidRPr="00D25E00">
              <w:rPr>
                <w:rFonts w:ascii="Times New Roman" w:hAnsi="Times New Roman" w:cs="Times New Roman"/>
                <w:lang w:val="lv-LV"/>
              </w:rPr>
              <w:t>1</w:t>
            </w:r>
            <w:r w:rsidR="00A801EF" w:rsidRPr="00D25E00">
              <w:rPr>
                <w:rFonts w:ascii="Times New Roman" w:hAnsi="Times New Roman" w:cs="Times New Roman"/>
                <w:lang w:val="lv-LV"/>
              </w:rPr>
              <w:t>0</w:t>
            </w:r>
            <w:r w:rsidRPr="00D25E00">
              <w:rPr>
                <w:rFonts w:ascii="Times New Roman" w:hAnsi="Times New Roman" w:cs="Times New Roman"/>
                <w:lang w:val="lv-LV"/>
              </w:rPr>
              <w:t xml:space="preserve">. </w:t>
            </w:r>
          </w:p>
        </w:tc>
        <w:tc>
          <w:tcPr>
            <w:tcW w:w="5933" w:type="dxa"/>
            <w:shd w:val="clear" w:color="auto" w:fill="FFFFFF"/>
          </w:tcPr>
          <w:p w:rsidR="009B6750" w:rsidRPr="00D25E00" w:rsidRDefault="00B40179" w:rsidP="00F43B67">
            <w:pPr>
              <w:spacing w:after="0"/>
              <w:rPr>
                <w:rFonts w:ascii="Times New Roman" w:hAnsi="Times New Roman" w:cs="Times New Roman"/>
                <w:lang w:val="lv-LV"/>
              </w:rPr>
            </w:pPr>
            <w:r w:rsidRPr="00D25E00">
              <w:rPr>
                <w:rFonts w:ascii="Times New Roman" w:hAnsi="Times New Roman" w:cs="Times New Roman"/>
                <w:lang w:val="lv-LV"/>
              </w:rPr>
              <w:t xml:space="preserve">Atklāta konkursa projektā pieprasītā atbalsta intensitāte nepārsniedz noteikumos minēto atbalsta intensitāti atklāta konkursa projektam </w:t>
            </w:r>
          </w:p>
        </w:tc>
        <w:tc>
          <w:tcPr>
            <w:tcW w:w="1417" w:type="dxa"/>
            <w:shd w:val="clear" w:color="auto" w:fill="FFFFFF"/>
          </w:tcPr>
          <w:p w:rsidR="009B6750" w:rsidRPr="00D25E00" w:rsidRDefault="00914755" w:rsidP="001B3BFD">
            <w:pPr>
              <w:spacing w:after="0"/>
              <w:jc w:val="center"/>
              <w:rPr>
                <w:rFonts w:ascii="Times New Roman" w:hAnsi="Times New Roman" w:cs="Times New Roman"/>
                <w:sz w:val="20"/>
                <w:szCs w:val="20"/>
                <w:lang w:val="lv-LV"/>
              </w:rPr>
            </w:pPr>
            <w:r w:rsidRPr="00D25E00">
              <w:rPr>
                <w:rFonts w:ascii="Times New Roman" w:hAnsi="Times New Roman" w:cs="Times New Roman"/>
                <w:sz w:val="20"/>
                <w:szCs w:val="20"/>
                <w:lang w:val="lv-LV"/>
              </w:rPr>
              <w:t>Jā/Nē</w:t>
            </w:r>
          </w:p>
        </w:tc>
        <w:tc>
          <w:tcPr>
            <w:tcW w:w="1242" w:type="dxa"/>
            <w:shd w:val="clear" w:color="auto" w:fill="FFFFFF"/>
          </w:tcPr>
          <w:p w:rsidR="009B6750" w:rsidRPr="00D25E00" w:rsidRDefault="00914755" w:rsidP="001B3BFD">
            <w:pPr>
              <w:spacing w:after="0"/>
              <w:jc w:val="center"/>
              <w:rPr>
                <w:rFonts w:ascii="Times New Roman" w:hAnsi="Times New Roman" w:cs="Times New Roman"/>
                <w:lang w:val="lv-LV"/>
              </w:rPr>
            </w:pPr>
            <w:r w:rsidRPr="00D25E00">
              <w:rPr>
                <w:rFonts w:ascii="Times New Roman" w:hAnsi="Times New Roman" w:cs="Times New Roman"/>
                <w:lang w:val="lv-LV"/>
              </w:rPr>
              <w:t>P</w:t>
            </w:r>
          </w:p>
        </w:tc>
      </w:tr>
      <w:bookmarkEnd w:id="0"/>
      <w:bookmarkEnd w:id="1"/>
    </w:tbl>
    <w:p w:rsidR="009C0ED3" w:rsidRPr="00D25E00" w:rsidRDefault="009C0ED3">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p w:rsidR="002D0272" w:rsidRPr="00D25E00" w:rsidRDefault="002D0272">
      <w:pPr>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582"/>
        <w:gridCol w:w="1602"/>
        <w:gridCol w:w="1432"/>
      </w:tblGrid>
      <w:tr w:rsidR="004C3387" w:rsidRPr="00D25E00" w:rsidTr="009C0ED3">
        <w:tc>
          <w:tcPr>
            <w:tcW w:w="9288" w:type="dxa"/>
            <w:gridSpan w:val="4"/>
            <w:tcBorders>
              <w:top w:val="single" w:sz="4" w:space="0" w:color="auto"/>
              <w:left w:val="single" w:sz="4" w:space="0" w:color="auto"/>
              <w:bottom w:val="single" w:sz="4" w:space="0" w:color="auto"/>
              <w:right w:val="single" w:sz="4" w:space="0" w:color="auto"/>
            </w:tcBorders>
            <w:shd w:val="clear" w:color="auto" w:fill="E6E6E6"/>
          </w:tcPr>
          <w:p w:rsidR="004C3387" w:rsidRPr="00D25E00" w:rsidRDefault="004C3387" w:rsidP="00BE4BB4">
            <w:pPr>
              <w:spacing w:after="0"/>
              <w:jc w:val="center"/>
              <w:rPr>
                <w:rFonts w:ascii="Times New Roman" w:hAnsi="Times New Roman" w:cs="Times New Roman"/>
                <w:b/>
                <w:sz w:val="24"/>
                <w:szCs w:val="24"/>
                <w:lang w:val="lv-LV"/>
              </w:rPr>
            </w:pPr>
            <w:r w:rsidRPr="00D25E00">
              <w:rPr>
                <w:rFonts w:ascii="Times New Roman" w:hAnsi="Times New Roman" w:cs="Times New Roman"/>
                <w:b/>
                <w:sz w:val="24"/>
                <w:szCs w:val="24"/>
                <w:lang w:val="lv-LV"/>
              </w:rPr>
              <w:lastRenderedPageBreak/>
              <w:t xml:space="preserve">IV. </w:t>
            </w:r>
            <w:r w:rsidRPr="00D25E00">
              <w:rPr>
                <w:rFonts w:ascii="Times New Roman" w:hAnsi="Times New Roman" w:cs="Times New Roman"/>
                <w:b/>
                <w:bCs/>
                <w:sz w:val="24"/>
                <w:szCs w:val="24"/>
                <w:lang w:val="lv-LV"/>
              </w:rPr>
              <w:t>Finansējuma piešķiršanas kritērijs</w:t>
            </w:r>
          </w:p>
        </w:tc>
      </w:tr>
      <w:tr w:rsidR="004C3387" w:rsidRPr="00D25E00" w:rsidTr="009C0ED3">
        <w:tblPrEx>
          <w:tblLook w:val="01E0" w:firstRow="1" w:lastRow="1" w:firstColumn="1" w:lastColumn="1" w:noHBand="0" w:noVBand="0"/>
        </w:tblPrEx>
        <w:tc>
          <w:tcPr>
            <w:tcW w:w="672" w:type="dxa"/>
            <w:tcBorders>
              <w:bottom w:val="single" w:sz="4" w:space="0" w:color="auto"/>
            </w:tcBorders>
            <w:vAlign w:val="center"/>
          </w:tcPr>
          <w:p w:rsidR="004C3387" w:rsidRPr="00D25E00" w:rsidRDefault="004C3387" w:rsidP="00BE4BB4">
            <w:pPr>
              <w:spacing w:after="0"/>
              <w:jc w:val="center"/>
              <w:rPr>
                <w:rFonts w:ascii="Times New Roman" w:hAnsi="Times New Roman" w:cs="Times New Roman"/>
                <w:sz w:val="24"/>
                <w:szCs w:val="24"/>
                <w:lang w:val="lv-LV"/>
              </w:rPr>
            </w:pPr>
            <w:proofErr w:type="spellStart"/>
            <w:r w:rsidRPr="00D25E00">
              <w:rPr>
                <w:rFonts w:ascii="Times New Roman" w:hAnsi="Times New Roman" w:cs="Times New Roman"/>
                <w:sz w:val="24"/>
                <w:szCs w:val="24"/>
                <w:lang w:val="lv-LV"/>
              </w:rPr>
              <w:t>Nr</w:t>
            </w:r>
            <w:proofErr w:type="spellEnd"/>
            <w:r w:rsidRPr="00D25E00">
              <w:rPr>
                <w:rFonts w:ascii="Times New Roman" w:hAnsi="Times New Roman" w:cs="Times New Roman"/>
                <w:sz w:val="24"/>
                <w:szCs w:val="24"/>
                <w:lang w:val="lv-LV"/>
              </w:rPr>
              <w:t>.</w:t>
            </w:r>
          </w:p>
          <w:p w:rsidR="004C3387" w:rsidRPr="00D25E00" w:rsidRDefault="004C3387" w:rsidP="00BE4BB4">
            <w:pPr>
              <w:spacing w:after="0"/>
              <w:jc w:val="center"/>
              <w:rPr>
                <w:rFonts w:ascii="Times New Roman" w:hAnsi="Times New Roman" w:cs="Times New Roman"/>
                <w:sz w:val="24"/>
                <w:szCs w:val="24"/>
                <w:lang w:val="lv-LV"/>
              </w:rPr>
            </w:pPr>
            <w:proofErr w:type="spellStart"/>
            <w:r w:rsidRPr="00D25E00">
              <w:rPr>
                <w:rFonts w:ascii="Times New Roman" w:hAnsi="Times New Roman" w:cs="Times New Roman"/>
                <w:sz w:val="24"/>
                <w:szCs w:val="24"/>
                <w:lang w:val="lv-LV"/>
              </w:rPr>
              <w:t>p.k</w:t>
            </w:r>
            <w:proofErr w:type="spellEnd"/>
            <w:r w:rsidRPr="00D25E00">
              <w:rPr>
                <w:rFonts w:ascii="Times New Roman" w:hAnsi="Times New Roman" w:cs="Times New Roman"/>
                <w:sz w:val="24"/>
                <w:szCs w:val="24"/>
                <w:lang w:val="lv-LV"/>
              </w:rPr>
              <w:t>.</w:t>
            </w:r>
          </w:p>
        </w:tc>
        <w:tc>
          <w:tcPr>
            <w:tcW w:w="5582" w:type="dxa"/>
            <w:tcBorders>
              <w:bottom w:val="single" w:sz="4" w:space="0" w:color="auto"/>
            </w:tcBorders>
            <w:vAlign w:val="center"/>
          </w:tcPr>
          <w:p w:rsidR="004C3387" w:rsidRPr="00D25E00" w:rsidRDefault="004C3387" w:rsidP="00BE4BB4">
            <w:pPr>
              <w:spacing w:after="0"/>
              <w:jc w:val="center"/>
              <w:rPr>
                <w:rFonts w:ascii="Times New Roman" w:hAnsi="Times New Roman" w:cs="Times New Roman"/>
                <w:sz w:val="24"/>
                <w:szCs w:val="24"/>
                <w:lang w:val="lv-LV"/>
              </w:rPr>
            </w:pPr>
            <w:r w:rsidRPr="00D25E00">
              <w:rPr>
                <w:rFonts w:ascii="Times New Roman" w:hAnsi="Times New Roman" w:cs="Times New Roman"/>
                <w:sz w:val="24"/>
                <w:szCs w:val="24"/>
                <w:lang w:val="lv-LV"/>
              </w:rPr>
              <w:t>Kritērijs</w:t>
            </w:r>
          </w:p>
        </w:tc>
        <w:tc>
          <w:tcPr>
            <w:tcW w:w="1602" w:type="dxa"/>
            <w:tcBorders>
              <w:bottom w:val="single" w:sz="4" w:space="0" w:color="auto"/>
            </w:tcBorders>
            <w:vAlign w:val="center"/>
          </w:tcPr>
          <w:p w:rsidR="004C3387" w:rsidRPr="00D25E00" w:rsidRDefault="004C3387" w:rsidP="00BE4BB4">
            <w:pPr>
              <w:spacing w:after="0"/>
              <w:jc w:val="center"/>
              <w:rPr>
                <w:rFonts w:ascii="Times New Roman" w:hAnsi="Times New Roman" w:cs="Times New Roman"/>
                <w:sz w:val="24"/>
                <w:szCs w:val="24"/>
                <w:lang w:val="lv-LV"/>
              </w:rPr>
            </w:pPr>
            <w:r w:rsidRPr="00D25E00">
              <w:rPr>
                <w:rFonts w:ascii="Times New Roman" w:hAnsi="Times New Roman" w:cs="Times New Roman"/>
                <w:sz w:val="24"/>
                <w:szCs w:val="24"/>
                <w:lang w:val="lv-LV"/>
              </w:rPr>
              <w:t>Vērtējums</w:t>
            </w:r>
          </w:p>
        </w:tc>
        <w:tc>
          <w:tcPr>
            <w:tcW w:w="1432" w:type="dxa"/>
            <w:tcBorders>
              <w:bottom w:val="single" w:sz="4" w:space="0" w:color="auto"/>
            </w:tcBorders>
            <w:vAlign w:val="center"/>
          </w:tcPr>
          <w:p w:rsidR="004C3387" w:rsidRPr="00D25E00" w:rsidRDefault="004C3387" w:rsidP="00BE4BB4">
            <w:pPr>
              <w:spacing w:after="0"/>
              <w:jc w:val="center"/>
              <w:rPr>
                <w:rFonts w:ascii="Times New Roman" w:hAnsi="Times New Roman" w:cs="Times New Roman"/>
                <w:sz w:val="24"/>
                <w:szCs w:val="24"/>
                <w:lang w:val="lv-LV"/>
              </w:rPr>
            </w:pPr>
            <w:r w:rsidRPr="00D25E00">
              <w:rPr>
                <w:rFonts w:ascii="Times New Roman" w:hAnsi="Times New Roman" w:cs="Times New Roman"/>
                <w:sz w:val="24"/>
                <w:szCs w:val="24"/>
                <w:lang w:val="lv-LV"/>
              </w:rPr>
              <w:t>Piezīmes</w:t>
            </w:r>
          </w:p>
        </w:tc>
      </w:tr>
      <w:tr w:rsidR="004C3387" w:rsidRPr="00D25E00" w:rsidDel="006F260F" w:rsidTr="009C0ED3">
        <w:tblPrEx>
          <w:tblLook w:val="01E0" w:firstRow="1" w:lastRow="1" w:firstColumn="1" w:lastColumn="1" w:noHBand="0" w:noVBand="0"/>
        </w:tblPrEx>
        <w:tc>
          <w:tcPr>
            <w:tcW w:w="672" w:type="dxa"/>
          </w:tcPr>
          <w:p w:rsidR="004C3387" w:rsidRPr="00D25E00" w:rsidDel="006F260F" w:rsidRDefault="004C3387" w:rsidP="004C3387">
            <w:pPr>
              <w:pStyle w:val="ListParagraph"/>
              <w:numPr>
                <w:ilvl w:val="0"/>
                <w:numId w:val="2"/>
              </w:numPr>
              <w:spacing w:after="0"/>
              <w:jc w:val="center"/>
              <w:rPr>
                <w:rFonts w:ascii="Times New Roman" w:hAnsi="Times New Roman" w:cs="Times New Roman"/>
                <w:sz w:val="24"/>
                <w:szCs w:val="24"/>
                <w:lang w:val="lv-LV"/>
              </w:rPr>
            </w:pPr>
          </w:p>
        </w:tc>
        <w:tc>
          <w:tcPr>
            <w:tcW w:w="5582" w:type="dxa"/>
          </w:tcPr>
          <w:p w:rsidR="004C3387" w:rsidRPr="00D25E00" w:rsidDel="006F260F" w:rsidRDefault="00C92D3E" w:rsidP="00BA3A9F">
            <w:pPr>
              <w:spacing w:after="0"/>
              <w:rPr>
                <w:rFonts w:ascii="Times New Roman" w:hAnsi="Times New Roman" w:cs="Times New Roman"/>
                <w:sz w:val="24"/>
                <w:szCs w:val="24"/>
                <w:lang w:val="lv-LV"/>
              </w:rPr>
            </w:pPr>
            <w:r w:rsidRPr="00D25E00">
              <w:rPr>
                <w:rFonts w:ascii="Times New Roman" w:hAnsi="Times New Roman" w:cs="Times New Roman"/>
                <w:sz w:val="24"/>
                <w:szCs w:val="24"/>
                <w:lang w:val="lv-LV"/>
              </w:rPr>
              <w:t xml:space="preserve">Ja </w:t>
            </w:r>
            <w:r w:rsidR="001739BE" w:rsidRPr="00D25E00">
              <w:rPr>
                <w:rFonts w:ascii="Times New Roman" w:hAnsi="Times New Roman" w:cs="Times New Roman"/>
                <w:sz w:val="24"/>
                <w:szCs w:val="24"/>
                <w:lang w:val="lv-LV"/>
              </w:rPr>
              <w:t xml:space="preserve">atklāta konkursa </w:t>
            </w:r>
            <w:r w:rsidRPr="00D25E00">
              <w:rPr>
                <w:rFonts w:ascii="Times New Roman" w:hAnsi="Times New Roman" w:cs="Times New Roman"/>
                <w:sz w:val="24"/>
                <w:szCs w:val="24"/>
                <w:lang w:val="lv-LV"/>
              </w:rPr>
              <w:t xml:space="preserve">projekta iesniegums atbilst </w:t>
            </w:r>
            <w:r w:rsidR="00DD65A8" w:rsidRPr="00D25E00">
              <w:rPr>
                <w:rFonts w:ascii="Times New Roman" w:hAnsi="Times New Roman" w:cs="Times New Roman"/>
                <w:sz w:val="24"/>
                <w:szCs w:val="24"/>
                <w:lang w:val="lv-LV"/>
              </w:rPr>
              <w:t xml:space="preserve">šā pielikuma </w:t>
            </w:r>
            <w:r w:rsidR="00BB4ACD" w:rsidRPr="00D25E00">
              <w:rPr>
                <w:rFonts w:ascii="Times New Roman" w:hAnsi="Times New Roman" w:cs="Times New Roman"/>
                <w:sz w:val="24"/>
                <w:szCs w:val="24"/>
                <w:lang w:val="lv-LV"/>
              </w:rPr>
              <w:t>2</w:t>
            </w:r>
            <w:r w:rsidRPr="00D25E00">
              <w:rPr>
                <w:rFonts w:ascii="Times New Roman" w:hAnsi="Times New Roman" w:cs="Times New Roman"/>
                <w:sz w:val="24"/>
                <w:szCs w:val="24"/>
                <w:lang w:val="lv-LV"/>
              </w:rPr>
              <w:t xml:space="preserve">., 3., </w:t>
            </w:r>
            <w:r w:rsidR="00BB4ACD" w:rsidRPr="00D25E00">
              <w:rPr>
                <w:rFonts w:ascii="Times New Roman" w:hAnsi="Times New Roman" w:cs="Times New Roman"/>
                <w:sz w:val="24"/>
                <w:szCs w:val="24"/>
                <w:lang w:val="lv-LV"/>
              </w:rPr>
              <w:t>5</w:t>
            </w:r>
            <w:r w:rsidRPr="00D25E00">
              <w:rPr>
                <w:rFonts w:ascii="Times New Roman" w:hAnsi="Times New Roman" w:cs="Times New Roman"/>
                <w:sz w:val="24"/>
                <w:szCs w:val="24"/>
                <w:lang w:val="lv-LV"/>
              </w:rPr>
              <w:t xml:space="preserve">., </w:t>
            </w:r>
            <w:r w:rsidR="00382D85" w:rsidRPr="00D25E00">
              <w:rPr>
                <w:rFonts w:ascii="Times New Roman" w:hAnsi="Times New Roman" w:cs="Times New Roman"/>
                <w:sz w:val="24"/>
                <w:szCs w:val="24"/>
                <w:lang w:val="lv-LV"/>
              </w:rPr>
              <w:t xml:space="preserve">un </w:t>
            </w:r>
            <w:r w:rsidR="00BB4ACD" w:rsidRPr="00D25E00">
              <w:rPr>
                <w:rFonts w:ascii="Times New Roman" w:hAnsi="Times New Roman" w:cs="Times New Roman"/>
                <w:sz w:val="24"/>
                <w:szCs w:val="24"/>
                <w:lang w:val="lv-LV"/>
              </w:rPr>
              <w:t>9</w:t>
            </w:r>
            <w:r w:rsidRPr="00D25E00">
              <w:rPr>
                <w:rFonts w:ascii="Times New Roman" w:hAnsi="Times New Roman" w:cs="Times New Roman"/>
                <w:sz w:val="24"/>
                <w:szCs w:val="24"/>
                <w:lang w:val="lv-LV"/>
              </w:rPr>
              <w:t xml:space="preserve">. </w:t>
            </w:r>
            <w:r w:rsidR="00DD65A8" w:rsidRPr="00D25E00">
              <w:rPr>
                <w:rFonts w:ascii="Times New Roman" w:hAnsi="Times New Roman" w:cs="Times New Roman"/>
                <w:sz w:val="24"/>
                <w:szCs w:val="24"/>
                <w:lang w:val="lv-LV"/>
              </w:rPr>
              <w:t xml:space="preserve">punktā minētajam atbilstības </w:t>
            </w:r>
            <w:r w:rsidRPr="00D25E00">
              <w:rPr>
                <w:rFonts w:ascii="Times New Roman" w:hAnsi="Times New Roman" w:cs="Times New Roman"/>
                <w:sz w:val="24"/>
                <w:szCs w:val="24"/>
                <w:lang w:val="lv-LV"/>
              </w:rPr>
              <w:t xml:space="preserve">vērtēšanas kritērijam, </w:t>
            </w:r>
            <w:r w:rsidR="00442FD1" w:rsidRPr="00D25E00">
              <w:rPr>
                <w:rFonts w:ascii="Times New Roman" w:hAnsi="Times New Roman" w:cs="Times New Roman"/>
                <w:sz w:val="24"/>
                <w:szCs w:val="24"/>
                <w:lang w:val="lv-LV"/>
              </w:rPr>
              <w:t>6</w:t>
            </w:r>
            <w:r w:rsidRPr="00D25E00">
              <w:rPr>
                <w:rFonts w:ascii="Times New Roman" w:hAnsi="Times New Roman" w:cs="Times New Roman"/>
                <w:sz w:val="24"/>
                <w:szCs w:val="24"/>
                <w:lang w:val="lv-LV"/>
              </w:rPr>
              <w:t>.</w:t>
            </w:r>
            <w:r w:rsidR="00DD65A8" w:rsidRPr="00D25E00">
              <w:rPr>
                <w:rFonts w:ascii="Times New Roman" w:hAnsi="Times New Roman" w:cs="Times New Roman"/>
                <w:sz w:val="24"/>
                <w:szCs w:val="24"/>
                <w:lang w:val="lv-LV"/>
              </w:rPr>
              <w:t xml:space="preserve"> punktā minētajam </w:t>
            </w:r>
            <w:r w:rsidRPr="00D25E00">
              <w:rPr>
                <w:rFonts w:ascii="Times New Roman" w:hAnsi="Times New Roman" w:cs="Times New Roman"/>
                <w:sz w:val="24"/>
                <w:szCs w:val="24"/>
                <w:lang w:val="lv-LV"/>
              </w:rPr>
              <w:t>administratīv</w:t>
            </w:r>
            <w:r w:rsidR="00DD65A8" w:rsidRPr="00D25E00">
              <w:rPr>
                <w:rFonts w:ascii="Times New Roman" w:hAnsi="Times New Roman" w:cs="Times New Roman"/>
                <w:sz w:val="24"/>
                <w:szCs w:val="24"/>
                <w:lang w:val="lv-LV"/>
              </w:rPr>
              <w:t>ās</w:t>
            </w:r>
            <w:r w:rsidRPr="00D25E00">
              <w:rPr>
                <w:rFonts w:ascii="Times New Roman" w:hAnsi="Times New Roman" w:cs="Times New Roman"/>
                <w:sz w:val="24"/>
                <w:szCs w:val="24"/>
                <w:lang w:val="lv-LV"/>
              </w:rPr>
              <w:t xml:space="preserve"> vērtēšanas kritērijam, kā arī 1.</w:t>
            </w:r>
            <w:r w:rsidR="00DD65A8" w:rsidRPr="00D25E00">
              <w:rPr>
                <w:rFonts w:ascii="Times New Roman" w:hAnsi="Times New Roman" w:cs="Times New Roman"/>
                <w:sz w:val="24"/>
                <w:szCs w:val="24"/>
                <w:lang w:val="lv-LV"/>
              </w:rPr>
              <w:t>punktā minētajā</w:t>
            </w:r>
            <w:r w:rsidRPr="00D25E00">
              <w:rPr>
                <w:rFonts w:ascii="Times New Roman" w:hAnsi="Times New Roman" w:cs="Times New Roman"/>
                <w:sz w:val="24"/>
                <w:szCs w:val="24"/>
                <w:lang w:val="lv-LV"/>
              </w:rPr>
              <w:t xml:space="preserve"> kvalitātes vērtēšanas kritērijā ir saņēmis vismaz 5 punktus, 2.</w:t>
            </w:r>
            <w:r w:rsidR="00DD65A8" w:rsidRPr="00D25E00">
              <w:rPr>
                <w:rFonts w:ascii="Times New Roman" w:hAnsi="Times New Roman" w:cs="Times New Roman"/>
                <w:sz w:val="24"/>
                <w:szCs w:val="24"/>
                <w:lang w:val="lv-LV"/>
              </w:rPr>
              <w:t xml:space="preserve">punktā minētajā </w:t>
            </w:r>
            <w:r w:rsidRPr="00D25E00">
              <w:rPr>
                <w:rFonts w:ascii="Times New Roman" w:hAnsi="Times New Roman" w:cs="Times New Roman"/>
                <w:sz w:val="24"/>
                <w:szCs w:val="24"/>
                <w:lang w:val="lv-LV"/>
              </w:rPr>
              <w:t>kvalitātes vērtēšanas kritērijā ir saņēmis vismaz 5 punktus,</w:t>
            </w:r>
            <w:r w:rsidR="00442FD1" w:rsidRPr="00D25E00">
              <w:rPr>
                <w:rFonts w:ascii="Times New Roman" w:hAnsi="Times New Roman" w:cs="Times New Roman"/>
                <w:sz w:val="24"/>
                <w:szCs w:val="24"/>
                <w:lang w:val="lv-LV"/>
              </w:rPr>
              <w:t xml:space="preserve"> 5.kvalitātes vērtēšanas kritērijā ir saņēmis vismaz </w:t>
            </w:r>
            <w:r w:rsidR="00BA3A9F" w:rsidRPr="00D25E00">
              <w:rPr>
                <w:rFonts w:ascii="Times New Roman" w:hAnsi="Times New Roman" w:cs="Times New Roman"/>
                <w:sz w:val="24"/>
                <w:szCs w:val="24"/>
                <w:lang w:val="lv-LV"/>
              </w:rPr>
              <w:t>6</w:t>
            </w:r>
            <w:r w:rsidR="00442FD1" w:rsidRPr="00D25E00">
              <w:rPr>
                <w:rFonts w:ascii="Times New Roman" w:hAnsi="Times New Roman" w:cs="Times New Roman"/>
                <w:sz w:val="24"/>
                <w:szCs w:val="24"/>
                <w:lang w:val="lv-LV"/>
              </w:rPr>
              <w:t xml:space="preserve"> punktus, </w:t>
            </w:r>
            <w:r w:rsidR="00BB7E90" w:rsidRPr="00D25E00">
              <w:rPr>
                <w:rFonts w:ascii="Times New Roman" w:hAnsi="Times New Roman" w:cs="Times New Roman"/>
                <w:sz w:val="24"/>
                <w:szCs w:val="24"/>
                <w:lang w:val="lv-LV"/>
              </w:rPr>
              <w:t xml:space="preserve">6.kvalitātes vērtēšanas kritērijā ir saņēmis vismaz </w:t>
            </w:r>
            <w:r w:rsidR="00BA3A9F" w:rsidRPr="00D25E00">
              <w:rPr>
                <w:rFonts w:ascii="Times New Roman" w:hAnsi="Times New Roman" w:cs="Times New Roman"/>
                <w:sz w:val="24"/>
                <w:szCs w:val="24"/>
                <w:lang w:val="lv-LV"/>
              </w:rPr>
              <w:t>6</w:t>
            </w:r>
            <w:r w:rsidR="00BB7E90" w:rsidRPr="00D25E00">
              <w:rPr>
                <w:rFonts w:ascii="Times New Roman" w:hAnsi="Times New Roman" w:cs="Times New Roman"/>
                <w:sz w:val="24"/>
                <w:szCs w:val="24"/>
                <w:lang w:val="lv-LV"/>
              </w:rPr>
              <w:t xml:space="preserve"> punktus </w:t>
            </w:r>
            <w:r w:rsidR="00442FD1" w:rsidRPr="00D25E00">
              <w:rPr>
                <w:rFonts w:ascii="Times New Roman" w:hAnsi="Times New Roman" w:cs="Times New Roman"/>
                <w:sz w:val="24"/>
                <w:szCs w:val="24"/>
                <w:lang w:val="lv-LV"/>
              </w:rPr>
              <w:t xml:space="preserve">un kvalitātes vērtēšanas kritēriju kopvērtējumā ir saņēmis vismaz </w:t>
            </w:r>
            <w:r w:rsidR="00BA3A9F" w:rsidRPr="00D25E00">
              <w:rPr>
                <w:rFonts w:ascii="Times New Roman" w:hAnsi="Times New Roman" w:cs="Times New Roman"/>
                <w:sz w:val="24"/>
                <w:szCs w:val="24"/>
                <w:lang w:val="lv-LV"/>
              </w:rPr>
              <w:t xml:space="preserve">22 </w:t>
            </w:r>
            <w:r w:rsidR="00442FD1" w:rsidRPr="00D25E00">
              <w:rPr>
                <w:rFonts w:ascii="Times New Roman" w:hAnsi="Times New Roman" w:cs="Times New Roman"/>
                <w:sz w:val="24"/>
                <w:szCs w:val="24"/>
                <w:lang w:val="lv-LV"/>
              </w:rPr>
              <w:t>punktus,</w:t>
            </w:r>
            <w:r w:rsidRPr="00D25E00">
              <w:rPr>
                <w:rFonts w:ascii="Times New Roman" w:hAnsi="Times New Roman" w:cs="Times New Roman"/>
                <w:sz w:val="24"/>
                <w:szCs w:val="24"/>
                <w:lang w:val="lv-LV"/>
              </w:rPr>
              <w:t xml:space="preserve"> tad</w:t>
            </w:r>
            <w:r w:rsidR="00F43B67" w:rsidRPr="00D25E00">
              <w:rPr>
                <w:rFonts w:ascii="Times New Roman" w:hAnsi="Times New Roman" w:cs="Times New Roman"/>
                <w:sz w:val="24"/>
                <w:szCs w:val="24"/>
                <w:lang w:val="lv-LV"/>
              </w:rPr>
              <w:t>,</w:t>
            </w:r>
            <w:r w:rsidRPr="00D25E00">
              <w:rPr>
                <w:rFonts w:ascii="Times New Roman" w:hAnsi="Times New Roman" w:cs="Times New Roman"/>
                <w:sz w:val="24"/>
                <w:szCs w:val="24"/>
                <w:lang w:val="lv-LV"/>
              </w:rPr>
              <w:t xml:space="preserve"> sarindojot </w:t>
            </w:r>
            <w:r w:rsidR="00DD65A8" w:rsidRPr="00D25E00">
              <w:rPr>
                <w:rFonts w:ascii="Times New Roman" w:hAnsi="Times New Roman" w:cs="Times New Roman"/>
                <w:sz w:val="24"/>
                <w:szCs w:val="24"/>
                <w:lang w:val="lv-LV"/>
              </w:rPr>
              <w:t xml:space="preserve">atklāta konkursa </w:t>
            </w:r>
            <w:r w:rsidRPr="00D25E00">
              <w:rPr>
                <w:rFonts w:ascii="Times New Roman" w:hAnsi="Times New Roman" w:cs="Times New Roman"/>
                <w:sz w:val="24"/>
                <w:szCs w:val="24"/>
                <w:lang w:val="lv-LV"/>
              </w:rPr>
              <w:t xml:space="preserve">projektu iesniegumus prioritārā secībā, sākot ar visvairāk punktus ieguvušo </w:t>
            </w:r>
            <w:r w:rsidR="00DD65A8" w:rsidRPr="00D25E00">
              <w:rPr>
                <w:rFonts w:ascii="Times New Roman" w:hAnsi="Times New Roman" w:cs="Times New Roman"/>
                <w:sz w:val="24"/>
                <w:szCs w:val="24"/>
                <w:lang w:val="lv-LV"/>
              </w:rPr>
              <w:t xml:space="preserve">atklāta konkursa </w:t>
            </w:r>
            <w:r w:rsidRPr="00D25E00">
              <w:rPr>
                <w:rFonts w:ascii="Times New Roman" w:hAnsi="Times New Roman" w:cs="Times New Roman"/>
                <w:sz w:val="24"/>
                <w:szCs w:val="24"/>
                <w:lang w:val="lv-LV"/>
              </w:rPr>
              <w:t xml:space="preserve">projekta iesniegumu,  projekta iesniegumam pietiek </w:t>
            </w:r>
            <w:r w:rsidR="00DD65A8" w:rsidRPr="00D25E00">
              <w:rPr>
                <w:rFonts w:ascii="Times New Roman" w:hAnsi="Times New Roman" w:cs="Times New Roman"/>
                <w:sz w:val="24"/>
                <w:szCs w:val="24"/>
                <w:lang w:val="lv-LV"/>
              </w:rPr>
              <w:t xml:space="preserve">atklāta konkursa </w:t>
            </w:r>
            <w:r w:rsidRPr="00D25E00">
              <w:rPr>
                <w:rFonts w:ascii="Times New Roman" w:hAnsi="Times New Roman" w:cs="Times New Roman"/>
                <w:sz w:val="24"/>
                <w:szCs w:val="24"/>
                <w:lang w:val="lv-LV"/>
              </w:rPr>
              <w:t>atlases kārtā pieejamais finansējums</w:t>
            </w:r>
          </w:p>
        </w:tc>
        <w:tc>
          <w:tcPr>
            <w:tcW w:w="1602" w:type="dxa"/>
          </w:tcPr>
          <w:p w:rsidR="004C3387" w:rsidRPr="00D25E00" w:rsidRDefault="004C3387" w:rsidP="00BE4BB4">
            <w:pPr>
              <w:spacing w:after="0"/>
              <w:jc w:val="center"/>
              <w:rPr>
                <w:rFonts w:ascii="Times New Roman" w:hAnsi="Times New Roman" w:cs="Times New Roman"/>
                <w:sz w:val="24"/>
                <w:szCs w:val="24"/>
                <w:lang w:val="lv-LV"/>
              </w:rPr>
            </w:pPr>
          </w:p>
          <w:p w:rsidR="004C3387" w:rsidRPr="00D25E00" w:rsidRDefault="004C3387" w:rsidP="00BE4BB4">
            <w:pPr>
              <w:spacing w:after="0"/>
              <w:jc w:val="center"/>
              <w:rPr>
                <w:rFonts w:ascii="Times New Roman" w:hAnsi="Times New Roman" w:cs="Times New Roman"/>
                <w:sz w:val="24"/>
                <w:szCs w:val="24"/>
                <w:lang w:val="lv-LV"/>
              </w:rPr>
            </w:pPr>
          </w:p>
          <w:p w:rsidR="004C3387" w:rsidRPr="00D25E00" w:rsidRDefault="004C3387" w:rsidP="00BE4BB4">
            <w:pPr>
              <w:spacing w:after="0"/>
              <w:jc w:val="center"/>
              <w:rPr>
                <w:rFonts w:ascii="Times New Roman" w:hAnsi="Times New Roman" w:cs="Times New Roman"/>
                <w:sz w:val="24"/>
                <w:szCs w:val="24"/>
                <w:lang w:val="lv-LV"/>
              </w:rPr>
            </w:pPr>
          </w:p>
          <w:p w:rsidR="004C3387" w:rsidRPr="00D25E00" w:rsidRDefault="004C3387" w:rsidP="00BE4BB4">
            <w:pPr>
              <w:spacing w:after="0"/>
              <w:jc w:val="center"/>
              <w:rPr>
                <w:rFonts w:ascii="Times New Roman" w:hAnsi="Times New Roman" w:cs="Times New Roman"/>
                <w:sz w:val="24"/>
                <w:szCs w:val="24"/>
                <w:lang w:val="lv-LV"/>
              </w:rPr>
            </w:pPr>
          </w:p>
          <w:p w:rsidR="004C3387" w:rsidRPr="00D25E00" w:rsidDel="006F260F" w:rsidRDefault="00C92D3E" w:rsidP="00C92D3E">
            <w:pPr>
              <w:spacing w:after="0"/>
              <w:jc w:val="center"/>
              <w:rPr>
                <w:rFonts w:ascii="Times New Roman" w:hAnsi="Times New Roman" w:cs="Times New Roman"/>
                <w:sz w:val="24"/>
                <w:szCs w:val="24"/>
                <w:lang w:val="lv-LV"/>
              </w:rPr>
            </w:pPr>
            <w:r w:rsidRPr="00D25E00">
              <w:rPr>
                <w:rFonts w:ascii="Times New Roman" w:hAnsi="Times New Roman" w:cs="Times New Roman"/>
                <w:sz w:val="24"/>
                <w:szCs w:val="24"/>
                <w:lang w:val="lv-LV"/>
              </w:rPr>
              <w:t>J</w:t>
            </w:r>
            <w:r w:rsidR="004C3387" w:rsidRPr="00D25E00">
              <w:rPr>
                <w:rFonts w:ascii="Times New Roman" w:hAnsi="Times New Roman" w:cs="Times New Roman"/>
                <w:sz w:val="24"/>
                <w:szCs w:val="24"/>
                <w:lang w:val="lv-LV"/>
              </w:rPr>
              <w:t>ā/</w:t>
            </w:r>
            <w:r w:rsidRPr="00D25E00">
              <w:rPr>
                <w:rFonts w:ascii="Times New Roman" w:hAnsi="Times New Roman" w:cs="Times New Roman"/>
                <w:sz w:val="24"/>
                <w:szCs w:val="24"/>
                <w:lang w:val="lv-LV"/>
              </w:rPr>
              <w:t>N</w:t>
            </w:r>
            <w:r w:rsidR="004C3387" w:rsidRPr="00D25E00">
              <w:rPr>
                <w:rFonts w:ascii="Times New Roman" w:hAnsi="Times New Roman" w:cs="Times New Roman"/>
                <w:sz w:val="24"/>
                <w:szCs w:val="24"/>
                <w:lang w:val="lv-LV"/>
              </w:rPr>
              <w:t>ē</w:t>
            </w:r>
          </w:p>
        </w:tc>
        <w:tc>
          <w:tcPr>
            <w:tcW w:w="1432" w:type="dxa"/>
          </w:tcPr>
          <w:p w:rsidR="004C3387" w:rsidRPr="00D25E00" w:rsidRDefault="004C3387" w:rsidP="00BE4BB4">
            <w:pPr>
              <w:spacing w:after="0"/>
              <w:jc w:val="center"/>
              <w:rPr>
                <w:rFonts w:ascii="Times New Roman" w:hAnsi="Times New Roman" w:cs="Times New Roman"/>
                <w:sz w:val="24"/>
                <w:szCs w:val="24"/>
                <w:lang w:val="lv-LV"/>
              </w:rPr>
            </w:pPr>
          </w:p>
          <w:p w:rsidR="004C3387" w:rsidRPr="00D25E00" w:rsidRDefault="004C3387" w:rsidP="00BE4BB4">
            <w:pPr>
              <w:spacing w:after="0"/>
              <w:jc w:val="center"/>
              <w:rPr>
                <w:rFonts w:ascii="Times New Roman" w:hAnsi="Times New Roman" w:cs="Times New Roman"/>
                <w:sz w:val="24"/>
                <w:szCs w:val="24"/>
                <w:lang w:val="lv-LV"/>
              </w:rPr>
            </w:pPr>
          </w:p>
          <w:p w:rsidR="004C3387" w:rsidRPr="00D25E00" w:rsidRDefault="004C3387" w:rsidP="00BE4BB4">
            <w:pPr>
              <w:spacing w:after="0"/>
              <w:jc w:val="center"/>
              <w:rPr>
                <w:rFonts w:ascii="Times New Roman" w:hAnsi="Times New Roman" w:cs="Times New Roman"/>
                <w:sz w:val="24"/>
                <w:szCs w:val="24"/>
                <w:lang w:val="lv-LV"/>
              </w:rPr>
            </w:pPr>
          </w:p>
          <w:p w:rsidR="004C3387" w:rsidRPr="00D25E00" w:rsidRDefault="004C3387" w:rsidP="00BE4BB4">
            <w:pPr>
              <w:spacing w:after="0"/>
              <w:jc w:val="center"/>
              <w:rPr>
                <w:rFonts w:ascii="Times New Roman" w:hAnsi="Times New Roman" w:cs="Times New Roman"/>
                <w:sz w:val="24"/>
                <w:szCs w:val="24"/>
                <w:lang w:val="lv-LV"/>
              </w:rPr>
            </w:pPr>
          </w:p>
          <w:p w:rsidR="004C3387" w:rsidRPr="00D25E00" w:rsidDel="006F260F" w:rsidRDefault="004C3387" w:rsidP="00BE4BB4">
            <w:pPr>
              <w:spacing w:after="0"/>
              <w:jc w:val="center"/>
              <w:rPr>
                <w:rFonts w:ascii="Times New Roman" w:hAnsi="Times New Roman" w:cs="Times New Roman"/>
                <w:sz w:val="24"/>
                <w:szCs w:val="24"/>
                <w:lang w:val="lv-LV"/>
              </w:rPr>
            </w:pPr>
            <w:r w:rsidRPr="00D25E00">
              <w:rPr>
                <w:rFonts w:ascii="Times New Roman" w:hAnsi="Times New Roman" w:cs="Times New Roman"/>
                <w:sz w:val="24"/>
                <w:szCs w:val="24"/>
                <w:lang w:val="lv-LV"/>
              </w:rPr>
              <w:t>N</w:t>
            </w:r>
          </w:p>
        </w:tc>
      </w:tr>
    </w:tbl>
    <w:p w:rsidR="00382D85" w:rsidRPr="00D25E00" w:rsidRDefault="00382D85" w:rsidP="00C97DEC">
      <w:pPr>
        <w:spacing w:after="0"/>
        <w:ind w:firstLine="709"/>
        <w:rPr>
          <w:rFonts w:ascii="Times New Roman" w:hAnsi="Times New Roman" w:cs="Times New Roman"/>
          <w:lang w:val="lv-LV"/>
        </w:rPr>
      </w:pPr>
    </w:p>
    <w:p w:rsidR="00246495" w:rsidRPr="00D25E00" w:rsidRDefault="000C011C" w:rsidP="00C97DEC">
      <w:pPr>
        <w:spacing w:after="0"/>
        <w:ind w:firstLine="709"/>
        <w:rPr>
          <w:rFonts w:ascii="Times New Roman" w:hAnsi="Times New Roman" w:cs="Times New Roman"/>
          <w:lang w:val="lv-LV"/>
        </w:rPr>
      </w:pPr>
      <w:r w:rsidRPr="00D25E00">
        <w:rPr>
          <w:rFonts w:ascii="Times New Roman" w:hAnsi="Times New Roman" w:cs="Times New Roman"/>
          <w:lang w:val="lv-LV"/>
        </w:rPr>
        <w:t>Piezīmes</w:t>
      </w:r>
      <w:r w:rsidR="00C97DEC" w:rsidRPr="00D25E00">
        <w:rPr>
          <w:rFonts w:ascii="Times New Roman" w:hAnsi="Times New Roman" w:cs="Times New Roman"/>
          <w:lang w:val="lv-LV"/>
        </w:rPr>
        <w:t>.</w:t>
      </w:r>
    </w:p>
    <w:p w:rsidR="005F4853" w:rsidRPr="00D25E00" w:rsidRDefault="005F4853" w:rsidP="005F4853">
      <w:pPr>
        <w:suppressAutoHyphens w:val="0"/>
        <w:spacing w:after="0"/>
        <w:ind w:firstLine="709"/>
        <w:jc w:val="both"/>
        <w:rPr>
          <w:rFonts w:ascii="Times New Roman" w:hAnsi="Times New Roman" w:cs="Times New Roman"/>
          <w:lang w:val="lv-LV" w:eastAsia="lv-LV"/>
        </w:rPr>
      </w:pPr>
      <w:r w:rsidRPr="00D25E00">
        <w:rPr>
          <w:rFonts w:ascii="Times New Roman" w:hAnsi="Times New Roman" w:cs="Times New Roman"/>
          <w:lang w:val="lv-LV" w:eastAsia="lv-LV"/>
        </w:rPr>
        <w:t>1. N – ja saņemts negatīvs vērtējums, projekta iesniegumu noraida.</w:t>
      </w:r>
    </w:p>
    <w:p w:rsidR="005F4853" w:rsidRPr="00D25E00" w:rsidRDefault="005F4853" w:rsidP="005F4853">
      <w:pPr>
        <w:suppressAutoHyphens w:val="0"/>
        <w:spacing w:after="0"/>
        <w:ind w:firstLine="709"/>
        <w:jc w:val="both"/>
        <w:rPr>
          <w:rFonts w:ascii="Times New Roman" w:hAnsi="Times New Roman" w:cs="Times New Roman"/>
          <w:lang w:val="lv-LV" w:eastAsia="lv-LV"/>
        </w:rPr>
      </w:pPr>
      <w:r w:rsidRPr="00D25E00">
        <w:rPr>
          <w:rFonts w:ascii="Times New Roman" w:hAnsi="Times New Roman" w:cs="Times New Roman"/>
          <w:lang w:val="lv-LV" w:eastAsia="lv-LV"/>
        </w:rPr>
        <w:t>2. P – ja saņemts negatīvs vērtējums, var pieņemt lēmumu par projekta apstiprināšanu ar nosacījumu (projekta iesniedzējs nodrošina atbilstību kritērijam lēmumā noteiktajā laikā).</w:t>
      </w:r>
    </w:p>
    <w:p w:rsidR="005F4853" w:rsidRPr="00D25E00" w:rsidRDefault="005F4853" w:rsidP="005F4853">
      <w:pPr>
        <w:suppressAutoHyphens w:val="0"/>
        <w:spacing w:after="0"/>
        <w:ind w:firstLine="709"/>
        <w:jc w:val="both"/>
        <w:rPr>
          <w:rFonts w:ascii="Times New Roman" w:hAnsi="Times New Roman" w:cs="Times New Roman"/>
          <w:lang w:val="lv-LV" w:eastAsia="lv-LV"/>
        </w:rPr>
      </w:pPr>
      <w:r w:rsidRPr="00D25E00">
        <w:rPr>
          <w:rFonts w:ascii="Times New Roman" w:hAnsi="Times New Roman" w:cs="Times New Roman"/>
          <w:lang w:val="lv-LV" w:eastAsia="lv-LV"/>
        </w:rPr>
        <w:t xml:space="preserve">3. </w:t>
      </w:r>
      <w:proofErr w:type="spellStart"/>
      <w:r w:rsidRPr="00D25E00">
        <w:rPr>
          <w:rFonts w:ascii="Times New Roman" w:hAnsi="Times New Roman" w:cs="Times New Roman"/>
          <w:lang w:val="lv-LV" w:eastAsia="lv-LV"/>
        </w:rPr>
        <w:t>Min</w:t>
      </w:r>
      <w:proofErr w:type="spellEnd"/>
      <w:r w:rsidRPr="00D25E00">
        <w:rPr>
          <w:rFonts w:ascii="Times New Roman" w:hAnsi="Times New Roman" w:cs="Times New Roman"/>
          <w:lang w:val="lv-LV" w:eastAsia="lv-LV"/>
        </w:rPr>
        <w:t xml:space="preserve">. –  minimālais kritērijā sasniedzamo punktu skaits. </w:t>
      </w:r>
      <w:r w:rsidRPr="00D25E00">
        <w:rPr>
          <w:rFonts w:ascii="Times New Roman" w:hAnsi="Times New Roman" w:cs="Times New Roman"/>
          <w:lang w:val="lv-LV"/>
        </w:rPr>
        <w:t>Ja netiek sasniegts minimālais sasniedzamais vērtējums</w:t>
      </w:r>
      <w:r w:rsidR="0080626A" w:rsidRPr="00D25E00">
        <w:rPr>
          <w:rFonts w:ascii="Times New Roman" w:hAnsi="Times New Roman" w:cs="Times New Roman"/>
          <w:lang w:val="lv-LV"/>
        </w:rPr>
        <w:t xml:space="preserve"> kritērijā</w:t>
      </w:r>
      <w:r w:rsidRPr="00D25E00">
        <w:rPr>
          <w:rFonts w:ascii="Times New Roman" w:hAnsi="Times New Roman" w:cs="Times New Roman"/>
          <w:lang w:val="lv-LV"/>
        </w:rPr>
        <w:t>, projekta iesniegum</w:t>
      </w:r>
      <w:r w:rsidR="0080626A" w:rsidRPr="00D25E00">
        <w:rPr>
          <w:rFonts w:ascii="Times New Roman" w:hAnsi="Times New Roman" w:cs="Times New Roman"/>
          <w:lang w:val="lv-LV"/>
        </w:rPr>
        <w:t>u noraida</w:t>
      </w:r>
      <w:r w:rsidRPr="00D25E00">
        <w:rPr>
          <w:rFonts w:ascii="Times New Roman" w:hAnsi="Times New Roman" w:cs="Times New Roman"/>
          <w:lang w:val="lv-LV"/>
        </w:rPr>
        <w:t>.</w:t>
      </w:r>
      <w:r w:rsidR="00442FD1" w:rsidRPr="00D25E00">
        <w:rPr>
          <w:rFonts w:ascii="Times New Roman" w:hAnsi="Times New Roman" w:cs="Times New Roman"/>
          <w:lang w:val="lv-LV"/>
        </w:rPr>
        <w:t xml:space="preserve"> Kvalitātes vērtēšanas kritēriju kopvērtējumā minimālais sasniedzamo punktu skaits- </w:t>
      </w:r>
      <w:r w:rsidR="00BA3A9F" w:rsidRPr="00D25E00">
        <w:rPr>
          <w:rFonts w:ascii="Times New Roman" w:hAnsi="Times New Roman" w:cs="Times New Roman"/>
          <w:lang w:val="lv-LV"/>
        </w:rPr>
        <w:t>22</w:t>
      </w:r>
      <w:r w:rsidR="00442FD1" w:rsidRPr="00D25E00">
        <w:rPr>
          <w:rFonts w:ascii="Times New Roman" w:hAnsi="Times New Roman" w:cs="Times New Roman"/>
          <w:lang w:val="lv-LV"/>
        </w:rPr>
        <w:t>.</w:t>
      </w:r>
    </w:p>
    <w:p w:rsidR="009C0ED3" w:rsidRPr="00D25E00" w:rsidRDefault="009C0ED3" w:rsidP="00D60647">
      <w:pPr>
        <w:tabs>
          <w:tab w:val="left" w:pos="6804"/>
        </w:tabs>
        <w:suppressAutoHyphens w:val="0"/>
        <w:spacing w:after="0"/>
        <w:ind w:firstLine="709"/>
        <w:rPr>
          <w:rFonts w:ascii="Times New Roman" w:hAnsi="Times New Roman" w:cs="Times New Roman"/>
          <w:sz w:val="28"/>
          <w:szCs w:val="28"/>
          <w:lang w:val="lv-LV"/>
        </w:rPr>
      </w:pPr>
    </w:p>
    <w:p w:rsidR="009C0ED3" w:rsidRPr="00D25E00" w:rsidRDefault="009C0ED3" w:rsidP="00D60647">
      <w:pPr>
        <w:tabs>
          <w:tab w:val="left" w:pos="6804"/>
        </w:tabs>
        <w:suppressAutoHyphens w:val="0"/>
        <w:spacing w:after="0"/>
        <w:ind w:firstLine="709"/>
        <w:rPr>
          <w:rFonts w:ascii="Times New Roman" w:hAnsi="Times New Roman" w:cs="Times New Roman"/>
          <w:sz w:val="28"/>
          <w:szCs w:val="28"/>
          <w:lang w:val="lv-LV"/>
        </w:rPr>
      </w:pPr>
    </w:p>
    <w:p w:rsidR="00382D85" w:rsidRPr="00D25E00" w:rsidRDefault="00382D85" w:rsidP="00D60647">
      <w:pPr>
        <w:tabs>
          <w:tab w:val="left" w:pos="6804"/>
        </w:tabs>
        <w:suppressAutoHyphens w:val="0"/>
        <w:spacing w:after="0"/>
        <w:ind w:firstLine="709"/>
        <w:rPr>
          <w:rFonts w:ascii="Times New Roman" w:hAnsi="Times New Roman" w:cs="Times New Roman"/>
          <w:sz w:val="28"/>
          <w:szCs w:val="28"/>
          <w:lang w:val="lv-LV"/>
        </w:rPr>
      </w:pPr>
    </w:p>
    <w:p w:rsidR="00382D85" w:rsidRPr="00D25E00" w:rsidRDefault="00382D85" w:rsidP="00D60647">
      <w:pPr>
        <w:tabs>
          <w:tab w:val="left" w:pos="6804"/>
        </w:tabs>
        <w:suppressAutoHyphens w:val="0"/>
        <w:spacing w:after="0"/>
        <w:ind w:firstLine="709"/>
        <w:rPr>
          <w:rFonts w:ascii="Times New Roman" w:hAnsi="Times New Roman" w:cs="Times New Roman"/>
          <w:sz w:val="28"/>
          <w:szCs w:val="28"/>
          <w:lang w:val="lv-LV"/>
        </w:rPr>
      </w:pPr>
    </w:p>
    <w:p w:rsidR="009C0ED3" w:rsidRPr="00D25E00" w:rsidRDefault="009C0ED3" w:rsidP="00D60647">
      <w:pPr>
        <w:tabs>
          <w:tab w:val="left" w:pos="6804"/>
        </w:tabs>
        <w:suppressAutoHyphens w:val="0"/>
        <w:spacing w:after="0"/>
        <w:ind w:firstLine="709"/>
        <w:rPr>
          <w:rFonts w:ascii="Times New Roman" w:hAnsi="Times New Roman" w:cs="Times New Roman"/>
          <w:sz w:val="28"/>
          <w:szCs w:val="28"/>
          <w:lang w:val="lv-LV"/>
        </w:rPr>
      </w:pPr>
    </w:p>
    <w:p w:rsidR="000C3DE1" w:rsidRPr="00D25E00" w:rsidRDefault="000C3DE1" w:rsidP="00D60647">
      <w:pPr>
        <w:tabs>
          <w:tab w:val="left" w:pos="6804"/>
        </w:tabs>
        <w:suppressAutoHyphens w:val="0"/>
        <w:spacing w:after="0"/>
        <w:ind w:firstLine="709"/>
        <w:rPr>
          <w:rFonts w:ascii="Times New Roman" w:hAnsi="Times New Roman" w:cs="Times New Roman"/>
          <w:sz w:val="28"/>
          <w:szCs w:val="28"/>
          <w:lang w:val="lv-LV"/>
        </w:rPr>
      </w:pPr>
      <w:r w:rsidRPr="00D25E00">
        <w:rPr>
          <w:rFonts w:ascii="Times New Roman" w:hAnsi="Times New Roman" w:cs="Times New Roman"/>
          <w:sz w:val="28"/>
          <w:szCs w:val="28"/>
          <w:lang w:val="lv-LV"/>
        </w:rPr>
        <w:t>Ekonomikas ministrs</w:t>
      </w:r>
      <w:r w:rsidRPr="00D25E00">
        <w:rPr>
          <w:rFonts w:ascii="Times New Roman" w:hAnsi="Times New Roman" w:cs="Times New Roman"/>
          <w:sz w:val="28"/>
          <w:szCs w:val="28"/>
          <w:lang w:val="lv-LV"/>
        </w:rPr>
        <w:tab/>
      </w:r>
      <w:r w:rsidR="008052D1" w:rsidRPr="00D25E00">
        <w:rPr>
          <w:rFonts w:ascii="Times New Roman" w:hAnsi="Times New Roman" w:cs="Times New Roman"/>
          <w:sz w:val="28"/>
          <w:szCs w:val="28"/>
          <w:lang w:val="lv-LV"/>
        </w:rPr>
        <w:tab/>
      </w:r>
      <w:proofErr w:type="spellStart"/>
      <w:r w:rsidRPr="00D25E00">
        <w:rPr>
          <w:rFonts w:ascii="Times New Roman" w:hAnsi="Times New Roman" w:cs="Times New Roman"/>
          <w:sz w:val="28"/>
          <w:szCs w:val="28"/>
          <w:lang w:val="lv-LV"/>
        </w:rPr>
        <w:t>D.Pavļuts</w:t>
      </w:r>
      <w:proofErr w:type="spellEnd"/>
    </w:p>
    <w:p w:rsidR="009C0ED3" w:rsidRPr="00D25E00" w:rsidRDefault="009C0ED3" w:rsidP="009C0ED3">
      <w:pPr>
        <w:rPr>
          <w:rFonts w:ascii="Times New Roman" w:hAnsi="Times New Roman" w:cs="Times New Roman"/>
          <w:sz w:val="28"/>
          <w:szCs w:val="28"/>
          <w:lang w:val="lv-LV"/>
        </w:rPr>
      </w:pPr>
    </w:p>
    <w:p w:rsidR="009C0ED3" w:rsidRPr="00D25E00" w:rsidRDefault="009C0ED3" w:rsidP="009C0ED3">
      <w:pPr>
        <w:rPr>
          <w:rFonts w:ascii="Times New Roman" w:hAnsi="Times New Roman" w:cs="Times New Roman"/>
          <w:sz w:val="28"/>
          <w:szCs w:val="28"/>
          <w:lang w:val="lv-LV"/>
        </w:rPr>
      </w:pPr>
    </w:p>
    <w:p w:rsidR="00487301" w:rsidRDefault="00487301" w:rsidP="00487301">
      <w:pPr>
        <w:tabs>
          <w:tab w:val="left" w:pos="720"/>
          <w:tab w:val="left" w:pos="6804"/>
        </w:tabs>
        <w:spacing w:after="0"/>
        <w:ind w:firstLine="709"/>
        <w:jc w:val="both"/>
        <w:rPr>
          <w:rFonts w:ascii="Times New Roman" w:hAnsi="Times New Roman"/>
          <w:sz w:val="28"/>
          <w:szCs w:val="28"/>
        </w:rPr>
      </w:pPr>
      <w:r>
        <w:rPr>
          <w:rFonts w:ascii="Times New Roman" w:hAnsi="Times New Roman"/>
          <w:sz w:val="28"/>
          <w:szCs w:val="28"/>
        </w:rPr>
        <w:t>Vīza: Valsts sekretāra</w:t>
      </w:r>
    </w:p>
    <w:p w:rsidR="00487301" w:rsidRDefault="00487301" w:rsidP="00487301">
      <w:pPr>
        <w:tabs>
          <w:tab w:val="left" w:pos="720"/>
          <w:tab w:val="left" w:pos="6804"/>
        </w:tabs>
        <w:spacing w:after="0"/>
        <w:ind w:firstLine="709"/>
        <w:jc w:val="both"/>
        <w:rPr>
          <w:rFonts w:ascii="Times New Roman" w:hAnsi="Times New Roman"/>
          <w:sz w:val="28"/>
          <w:szCs w:val="28"/>
        </w:rPr>
      </w:pPr>
      <w:r>
        <w:rPr>
          <w:rFonts w:ascii="Times New Roman" w:hAnsi="Times New Roman"/>
          <w:sz w:val="28"/>
          <w:szCs w:val="28"/>
        </w:rPr>
        <w:t>pienākumu izpildītājs,</w:t>
      </w:r>
    </w:p>
    <w:p w:rsidR="00487301" w:rsidRDefault="00487301" w:rsidP="00487301">
      <w:pPr>
        <w:tabs>
          <w:tab w:val="left" w:pos="720"/>
          <w:tab w:val="left" w:pos="6804"/>
        </w:tabs>
        <w:spacing w:after="0"/>
        <w:ind w:firstLine="709"/>
        <w:jc w:val="both"/>
        <w:rPr>
          <w:rFonts w:ascii="Times New Roman" w:hAnsi="Times New Roman"/>
          <w:sz w:val="28"/>
          <w:szCs w:val="28"/>
        </w:rPr>
      </w:pPr>
      <w:r>
        <w:rPr>
          <w:rFonts w:ascii="Times New Roman" w:hAnsi="Times New Roman"/>
          <w:sz w:val="28"/>
          <w:szCs w:val="28"/>
        </w:rPr>
        <w:t>valsts sekretāra vietnieks</w:t>
      </w:r>
      <w:r>
        <w:rPr>
          <w:rFonts w:ascii="Times New Roman" w:hAnsi="Times New Roman"/>
          <w:sz w:val="28"/>
          <w:szCs w:val="28"/>
        </w:rPr>
        <w:tab/>
        <w:t>A.Liepiņš</w:t>
      </w:r>
    </w:p>
    <w:p w:rsidR="009C0ED3" w:rsidRPr="00487301" w:rsidRDefault="009C0ED3" w:rsidP="009C0ED3">
      <w:pPr>
        <w:spacing w:after="0"/>
        <w:rPr>
          <w:rFonts w:ascii="Times New Roman" w:hAnsi="Times New Roman" w:cs="Times New Roman"/>
          <w:lang w:eastAsia="en-US"/>
        </w:rPr>
      </w:pPr>
    </w:p>
    <w:p w:rsidR="004B388C" w:rsidRPr="00D25E00" w:rsidRDefault="004B388C" w:rsidP="009C0ED3">
      <w:pPr>
        <w:spacing w:after="0"/>
        <w:rPr>
          <w:rFonts w:ascii="Times New Roman" w:hAnsi="Times New Roman" w:cs="Times New Roman"/>
          <w:lang w:val="lv-LV" w:eastAsia="en-US"/>
        </w:rPr>
      </w:pPr>
    </w:p>
    <w:p w:rsidR="009B536F" w:rsidRPr="00D25E00" w:rsidRDefault="009B536F" w:rsidP="009C0ED3">
      <w:pPr>
        <w:spacing w:after="0"/>
        <w:rPr>
          <w:rFonts w:ascii="Times New Roman" w:hAnsi="Times New Roman" w:cs="Times New Roman"/>
          <w:lang w:val="lv-LV" w:eastAsia="en-US"/>
        </w:rPr>
      </w:pPr>
    </w:p>
    <w:p w:rsidR="009C0ED3" w:rsidRPr="00D25E00" w:rsidRDefault="00487301" w:rsidP="009C0ED3">
      <w:pPr>
        <w:spacing w:after="0"/>
        <w:rPr>
          <w:rFonts w:ascii="Times New Roman" w:hAnsi="Times New Roman" w:cs="Times New Roman"/>
          <w:lang w:val="lv-LV" w:eastAsia="en-US"/>
        </w:rPr>
      </w:pPr>
      <w:r>
        <w:rPr>
          <w:rFonts w:ascii="Times New Roman" w:hAnsi="Times New Roman" w:cs="Times New Roman"/>
          <w:lang w:val="lv-LV" w:eastAsia="en-US"/>
        </w:rPr>
        <w:t>2</w:t>
      </w:r>
      <w:r w:rsidR="00330AF9">
        <w:rPr>
          <w:rFonts w:ascii="Times New Roman" w:hAnsi="Times New Roman" w:cs="Times New Roman"/>
          <w:lang w:val="lv-LV" w:eastAsia="en-US"/>
        </w:rPr>
        <w:t>9</w:t>
      </w:r>
      <w:r w:rsidR="004D6730" w:rsidRPr="00D25E00">
        <w:rPr>
          <w:rFonts w:ascii="Times New Roman" w:hAnsi="Times New Roman" w:cs="Times New Roman"/>
          <w:lang w:val="lv-LV" w:eastAsia="en-US"/>
        </w:rPr>
        <w:t>.11</w:t>
      </w:r>
      <w:r w:rsidR="009C0ED3" w:rsidRPr="00D25E00">
        <w:rPr>
          <w:rFonts w:ascii="Times New Roman" w:hAnsi="Times New Roman" w:cs="Times New Roman"/>
          <w:lang w:val="lv-LV" w:eastAsia="en-US"/>
        </w:rPr>
        <w:t xml:space="preserve">.2013 </w:t>
      </w:r>
      <w:r w:rsidR="00330AF9">
        <w:rPr>
          <w:rFonts w:ascii="Times New Roman" w:hAnsi="Times New Roman" w:cs="Times New Roman"/>
          <w:lang w:val="lv-LV" w:eastAsia="en-US"/>
        </w:rPr>
        <w:t>09:20</w:t>
      </w:r>
      <w:r w:rsidR="009C0ED3" w:rsidRPr="00D25E00">
        <w:rPr>
          <w:rFonts w:ascii="Times New Roman" w:hAnsi="Times New Roman" w:cs="Times New Roman"/>
          <w:lang w:val="lv-LV" w:eastAsia="en-US"/>
        </w:rPr>
        <w:tab/>
      </w:r>
    </w:p>
    <w:p w:rsidR="00A801EF" w:rsidRPr="00D25E00" w:rsidRDefault="00A801EF" w:rsidP="009C0ED3">
      <w:pPr>
        <w:suppressAutoHyphens w:val="0"/>
        <w:spacing w:after="0"/>
        <w:rPr>
          <w:rFonts w:ascii="Times New Roman" w:hAnsi="Times New Roman" w:cs="Times New Roman"/>
          <w:lang w:val="lv-LV" w:eastAsia="en-US"/>
        </w:rPr>
      </w:pPr>
      <w:r w:rsidRPr="00D25E00">
        <w:rPr>
          <w:rFonts w:ascii="Times New Roman" w:hAnsi="Times New Roman" w:cs="Times New Roman"/>
          <w:lang w:val="lv-LV" w:eastAsia="en-US"/>
        </w:rPr>
        <w:t>1</w:t>
      </w:r>
      <w:r w:rsidR="004B388C" w:rsidRPr="00D25E00">
        <w:rPr>
          <w:rFonts w:ascii="Times New Roman" w:hAnsi="Times New Roman" w:cs="Times New Roman"/>
          <w:lang w:val="lv-LV" w:eastAsia="en-US"/>
        </w:rPr>
        <w:t>5</w:t>
      </w:r>
      <w:r w:rsidR="00487301">
        <w:rPr>
          <w:rFonts w:ascii="Times New Roman" w:hAnsi="Times New Roman" w:cs="Times New Roman"/>
          <w:lang w:val="lv-LV" w:eastAsia="en-US"/>
        </w:rPr>
        <w:t>86</w:t>
      </w:r>
      <w:bookmarkStart w:id="2" w:name="_GoBack"/>
      <w:bookmarkEnd w:id="2"/>
    </w:p>
    <w:p w:rsidR="009C0ED3" w:rsidRPr="00D25E00" w:rsidRDefault="004D6730" w:rsidP="009C0ED3">
      <w:pPr>
        <w:suppressAutoHyphens w:val="0"/>
        <w:spacing w:after="0"/>
        <w:rPr>
          <w:rFonts w:ascii="Times New Roman" w:hAnsi="Times New Roman" w:cs="Times New Roman"/>
          <w:lang w:val="lv-LV" w:eastAsia="en-US"/>
        </w:rPr>
      </w:pPr>
      <w:r w:rsidRPr="00D25E00">
        <w:rPr>
          <w:rFonts w:ascii="Times New Roman" w:hAnsi="Times New Roman" w:cs="Times New Roman"/>
          <w:lang w:val="lv-LV" w:eastAsia="en-US"/>
        </w:rPr>
        <w:t>S.Blumberga</w:t>
      </w:r>
    </w:p>
    <w:p w:rsidR="009C0ED3" w:rsidRPr="00D25E00" w:rsidRDefault="004D6730" w:rsidP="009C0ED3">
      <w:pPr>
        <w:suppressAutoHyphens w:val="0"/>
        <w:spacing w:after="0"/>
        <w:rPr>
          <w:rFonts w:ascii="Times New Roman" w:hAnsi="Times New Roman" w:cs="Times New Roman"/>
          <w:lang w:val="lv-LV" w:eastAsia="en-US"/>
        </w:rPr>
      </w:pPr>
      <w:r w:rsidRPr="00D25E00">
        <w:rPr>
          <w:rFonts w:ascii="Times New Roman" w:hAnsi="Times New Roman" w:cs="Times New Roman"/>
          <w:lang w:val="lv-LV" w:eastAsia="en-US"/>
        </w:rPr>
        <w:t>Sanda.Blumberga</w:t>
      </w:r>
      <w:r w:rsidR="009C0ED3" w:rsidRPr="00D25E00">
        <w:rPr>
          <w:rFonts w:ascii="Times New Roman" w:hAnsi="Times New Roman" w:cs="Times New Roman"/>
          <w:lang w:val="lv-LV" w:eastAsia="en-US"/>
        </w:rPr>
        <w:t>@em.gov.lv</w:t>
      </w:r>
    </w:p>
    <w:p w:rsidR="008052D1" w:rsidRPr="00D25E00" w:rsidRDefault="008052D1" w:rsidP="00D60647">
      <w:pPr>
        <w:suppressAutoHyphens w:val="0"/>
        <w:spacing w:after="0"/>
        <w:rPr>
          <w:rFonts w:ascii="Times New Roman" w:hAnsi="Times New Roman" w:cs="Times New Roman"/>
          <w:sz w:val="28"/>
          <w:szCs w:val="28"/>
          <w:lang w:val="lv-LV"/>
        </w:rPr>
      </w:pPr>
      <w:r w:rsidRPr="00D25E00">
        <w:rPr>
          <w:rFonts w:ascii="Times New Roman" w:hAnsi="Times New Roman" w:cs="Times New Roman"/>
          <w:sz w:val="28"/>
          <w:szCs w:val="28"/>
          <w:lang w:val="lv-LV"/>
        </w:rPr>
        <w:tab/>
      </w:r>
      <w:r w:rsidRPr="00D25E00">
        <w:rPr>
          <w:rFonts w:ascii="Times New Roman" w:hAnsi="Times New Roman" w:cs="Times New Roman"/>
          <w:sz w:val="28"/>
          <w:szCs w:val="28"/>
          <w:lang w:val="lv-LV"/>
        </w:rPr>
        <w:tab/>
      </w:r>
      <w:r w:rsidRPr="00D25E00">
        <w:rPr>
          <w:rFonts w:ascii="Times New Roman" w:hAnsi="Times New Roman" w:cs="Times New Roman"/>
          <w:sz w:val="28"/>
          <w:szCs w:val="28"/>
          <w:lang w:val="lv-LV"/>
        </w:rPr>
        <w:tab/>
      </w:r>
      <w:r w:rsidRPr="00D25E00">
        <w:rPr>
          <w:rFonts w:ascii="Times New Roman" w:hAnsi="Times New Roman" w:cs="Times New Roman"/>
          <w:sz w:val="28"/>
          <w:szCs w:val="28"/>
          <w:lang w:val="lv-LV"/>
        </w:rPr>
        <w:tab/>
      </w:r>
    </w:p>
    <w:sectPr w:rsidR="008052D1" w:rsidRPr="00D25E00" w:rsidSect="00D60647">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79" w:rsidRDefault="00F92E79" w:rsidP="00246495">
      <w:pPr>
        <w:spacing w:after="0"/>
      </w:pPr>
      <w:r>
        <w:separator/>
      </w:r>
    </w:p>
  </w:endnote>
  <w:endnote w:type="continuationSeparator" w:id="0">
    <w:p w:rsidR="00F92E79" w:rsidRDefault="00F92E79" w:rsidP="00246495">
      <w:pPr>
        <w:spacing w:after="0"/>
      </w:pPr>
      <w:r>
        <w:continuationSeparator/>
      </w:r>
    </w:p>
  </w:endnote>
  <w:endnote w:type="continuationNotice" w:id="1">
    <w:p w:rsidR="00F92E79" w:rsidRDefault="00F92E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FE" w:rsidRPr="009A22C4" w:rsidRDefault="00D415FE" w:rsidP="00D415FE">
    <w:pPr>
      <w:tabs>
        <w:tab w:val="center" w:pos="4153"/>
        <w:tab w:val="right" w:pos="8306"/>
      </w:tabs>
      <w:suppressAutoHyphens w:val="0"/>
      <w:spacing w:after="0"/>
      <w:rPr>
        <w:rFonts w:ascii="Times New Roman" w:hAnsi="Times New Roman" w:cs="Times New Roman"/>
        <w:lang w:val="lv-LV" w:eastAsia="lv-LV"/>
      </w:rPr>
    </w:pPr>
    <w:r w:rsidRPr="009A22C4">
      <w:rPr>
        <w:rFonts w:ascii="Times New Roman" w:hAnsi="Times New Roman" w:cs="Times New Roman"/>
        <w:lang w:val="lv-LV" w:eastAsia="lv-LV"/>
      </w:rPr>
      <w:t>EMNot_p</w:t>
    </w:r>
    <w:r w:rsidR="00E7344F">
      <w:rPr>
        <w:rFonts w:ascii="Times New Roman" w:hAnsi="Times New Roman" w:cs="Times New Roman"/>
        <w:lang w:val="lv-LV" w:eastAsia="lv-LV"/>
      </w:rPr>
      <w:t>4</w:t>
    </w:r>
    <w:r w:rsidRPr="009A22C4">
      <w:rPr>
        <w:rFonts w:ascii="Times New Roman" w:hAnsi="Times New Roman" w:cs="Times New Roman"/>
        <w:lang w:val="lv-LV" w:eastAsia="lv-LV"/>
      </w:rPr>
      <w:t>_</w:t>
    </w:r>
    <w:r w:rsidR="00487301">
      <w:rPr>
        <w:rFonts w:ascii="Times New Roman" w:hAnsi="Times New Roman" w:cs="Times New Roman"/>
        <w:lang w:val="lv-LV" w:eastAsia="lv-LV"/>
      </w:rPr>
      <w:t>2</w:t>
    </w:r>
    <w:r w:rsidR="00330AF9">
      <w:rPr>
        <w:rFonts w:ascii="Times New Roman" w:hAnsi="Times New Roman" w:cs="Times New Roman"/>
        <w:lang w:val="lv-LV" w:eastAsia="lv-LV"/>
      </w:rPr>
      <w:t>9</w:t>
    </w:r>
    <w:r w:rsidR="004B388C">
      <w:rPr>
        <w:rFonts w:ascii="Times New Roman" w:hAnsi="Times New Roman" w:cs="Times New Roman"/>
        <w:lang w:val="lv-LV" w:eastAsia="lv-LV"/>
      </w:rPr>
      <w:t>11</w:t>
    </w:r>
    <w:r w:rsidRPr="009A22C4">
      <w:rPr>
        <w:rFonts w:ascii="Times New Roman" w:hAnsi="Times New Roman" w:cs="Times New Roman"/>
        <w:lang w:val="lv-LV" w:eastAsia="lv-LV"/>
      </w:rPr>
      <w:t>2013_NOR programma; Ministru kabineta noteikumu projekta</w:t>
    </w:r>
    <w:r w:rsidRPr="009A22C4">
      <w:rPr>
        <w:rFonts w:asciiTheme="minorHAnsi" w:eastAsiaTheme="minorHAnsi" w:hAnsiTheme="minorHAnsi" w:cstheme="minorBidi"/>
        <w:lang w:val="lv-LV" w:eastAsia="en-US"/>
      </w:rPr>
      <w:t xml:space="preserve"> „</w:t>
    </w:r>
    <w:r w:rsidRPr="009A22C4">
      <w:rPr>
        <w:rFonts w:ascii="Times New Roman" w:hAnsi="Times New Roman" w:cs="Times New Roman"/>
        <w:lang w:val="lv-LV" w:eastAsia="lv-LV"/>
      </w:rPr>
      <w:t xml:space="preserve">Norvēģijas finanšu instrumenta 2009.–2014.gada perioda programmas "Inovācijas "zaļās" ražošanas jomā" atklāta projektu konkursa īstenošanas kārtība” </w:t>
    </w:r>
    <w:r w:rsidR="00E7344F">
      <w:rPr>
        <w:rFonts w:ascii="Times New Roman" w:hAnsi="Times New Roman" w:cs="Times New Roman"/>
        <w:lang w:val="lv-LV" w:eastAsia="lv-LV"/>
      </w:rPr>
      <w:t>4</w:t>
    </w:r>
    <w:r w:rsidRPr="009A22C4">
      <w:rPr>
        <w:rFonts w:ascii="Times New Roman" w:hAnsi="Times New Roman" w:cs="Times New Roman"/>
        <w:lang w:val="lv-LV" w:eastAsia="lv-LV"/>
      </w:rPr>
      <w:t>.pielikums</w:t>
    </w:r>
  </w:p>
  <w:p w:rsidR="001B3BFD" w:rsidRPr="00D415FE" w:rsidRDefault="001B3BFD" w:rsidP="00D41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D3" w:rsidRPr="009A22C4" w:rsidRDefault="009C0ED3" w:rsidP="009C0ED3">
    <w:pPr>
      <w:tabs>
        <w:tab w:val="center" w:pos="4153"/>
        <w:tab w:val="right" w:pos="8306"/>
      </w:tabs>
      <w:suppressAutoHyphens w:val="0"/>
      <w:spacing w:after="0"/>
      <w:rPr>
        <w:rFonts w:ascii="Times New Roman" w:hAnsi="Times New Roman" w:cs="Times New Roman"/>
        <w:lang w:val="lv-LV" w:eastAsia="lv-LV"/>
      </w:rPr>
    </w:pPr>
    <w:r w:rsidRPr="009A22C4">
      <w:rPr>
        <w:rFonts w:ascii="Times New Roman" w:hAnsi="Times New Roman" w:cs="Times New Roman"/>
        <w:lang w:val="lv-LV" w:eastAsia="lv-LV"/>
      </w:rPr>
      <w:t>EMNot_p</w:t>
    </w:r>
    <w:r>
      <w:rPr>
        <w:rFonts w:ascii="Times New Roman" w:hAnsi="Times New Roman" w:cs="Times New Roman"/>
        <w:lang w:val="lv-LV" w:eastAsia="lv-LV"/>
      </w:rPr>
      <w:t>4</w:t>
    </w:r>
    <w:r w:rsidRPr="009A22C4">
      <w:rPr>
        <w:rFonts w:ascii="Times New Roman" w:hAnsi="Times New Roman" w:cs="Times New Roman"/>
        <w:lang w:val="lv-LV" w:eastAsia="lv-LV"/>
      </w:rPr>
      <w:t>_</w:t>
    </w:r>
    <w:r w:rsidR="00487301">
      <w:rPr>
        <w:rFonts w:ascii="Times New Roman" w:hAnsi="Times New Roman" w:cs="Times New Roman"/>
        <w:lang w:val="lv-LV" w:eastAsia="lv-LV"/>
      </w:rPr>
      <w:t>2</w:t>
    </w:r>
    <w:r w:rsidR="00330AF9">
      <w:rPr>
        <w:rFonts w:ascii="Times New Roman" w:hAnsi="Times New Roman" w:cs="Times New Roman"/>
        <w:lang w:val="lv-LV" w:eastAsia="lv-LV"/>
      </w:rPr>
      <w:t>9</w:t>
    </w:r>
    <w:r w:rsidR="004B388C">
      <w:rPr>
        <w:rFonts w:ascii="Times New Roman" w:hAnsi="Times New Roman" w:cs="Times New Roman"/>
        <w:lang w:val="lv-LV" w:eastAsia="lv-LV"/>
      </w:rPr>
      <w:t>11</w:t>
    </w:r>
    <w:r w:rsidRPr="009A22C4">
      <w:rPr>
        <w:rFonts w:ascii="Times New Roman" w:hAnsi="Times New Roman" w:cs="Times New Roman"/>
        <w:lang w:val="lv-LV" w:eastAsia="lv-LV"/>
      </w:rPr>
      <w:t>2013_NOR programma; Ministru kabineta noteikumu projekta</w:t>
    </w:r>
    <w:r w:rsidRPr="009A22C4">
      <w:rPr>
        <w:rFonts w:asciiTheme="minorHAnsi" w:eastAsiaTheme="minorHAnsi" w:hAnsiTheme="minorHAnsi" w:cstheme="minorBidi"/>
        <w:lang w:val="lv-LV" w:eastAsia="en-US"/>
      </w:rPr>
      <w:t xml:space="preserve"> „</w:t>
    </w:r>
    <w:r w:rsidRPr="009A22C4">
      <w:rPr>
        <w:rFonts w:ascii="Times New Roman" w:hAnsi="Times New Roman" w:cs="Times New Roman"/>
        <w:lang w:val="lv-LV" w:eastAsia="lv-LV"/>
      </w:rPr>
      <w:t xml:space="preserve">Norvēģijas finanšu instrumenta 2009.–2014.gada perioda programmas "Inovācijas "zaļās" ražošanas jomā" atklāta projektu konkursa īstenošanas kārtība”  </w:t>
    </w:r>
    <w:r>
      <w:rPr>
        <w:rFonts w:ascii="Times New Roman" w:hAnsi="Times New Roman" w:cs="Times New Roman"/>
        <w:lang w:val="lv-LV" w:eastAsia="lv-LV"/>
      </w:rPr>
      <w:t>4</w:t>
    </w:r>
    <w:r w:rsidRPr="009A22C4">
      <w:rPr>
        <w:rFonts w:ascii="Times New Roman" w:hAnsi="Times New Roman" w:cs="Times New Roman"/>
        <w:lang w:val="lv-LV" w:eastAsia="lv-LV"/>
      </w:rPr>
      <w:t>.pielikums</w:t>
    </w:r>
  </w:p>
  <w:p w:rsidR="001B3BFD" w:rsidRPr="009C0ED3" w:rsidRDefault="001B3BFD" w:rsidP="009C0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79" w:rsidRDefault="00F92E79" w:rsidP="00246495">
      <w:pPr>
        <w:spacing w:after="0"/>
      </w:pPr>
      <w:r>
        <w:separator/>
      </w:r>
    </w:p>
  </w:footnote>
  <w:footnote w:type="continuationSeparator" w:id="0">
    <w:p w:rsidR="00F92E79" w:rsidRDefault="00F92E79" w:rsidP="00246495">
      <w:pPr>
        <w:spacing w:after="0"/>
      </w:pPr>
      <w:r>
        <w:continuationSeparator/>
      </w:r>
    </w:p>
  </w:footnote>
  <w:footnote w:type="continuationNotice" w:id="1">
    <w:p w:rsidR="00F92E79" w:rsidRDefault="00F92E7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31108"/>
      <w:docPartObj>
        <w:docPartGallery w:val="Page Numbers (Top of Page)"/>
        <w:docPartUnique/>
      </w:docPartObj>
    </w:sdtPr>
    <w:sdtEndPr>
      <w:rPr>
        <w:rFonts w:ascii="Times New Roman" w:hAnsi="Times New Roman" w:cs="Times New Roman"/>
        <w:noProof/>
        <w:sz w:val="24"/>
      </w:rPr>
    </w:sdtEndPr>
    <w:sdtContent>
      <w:p w:rsidR="001B3BFD" w:rsidRPr="00D60647" w:rsidRDefault="001B3BFD">
        <w:pPr>
          <w:pStyle w:val="Header"/>
          <w:jc w:val="center"/>
          <w:rPr>
            <w:rFonts w:ascii="Times New Roman" w:hAnsi="Times New Roman" w:cs="Times New Roman"/>
            <w:sz w:val="24"/>
          </w:rPr>
        </w:pPr>
        <w:r w:rsidRPr="00D60647">
          <w:rPr>
            <w:rFonts w:ascii="Times New Roman" w:hAnsi="Times New Roman" w:cs="Times New Roman"/>
            <w:sz w:val="24"/>
          </w:rPr>
          <w:fldChar w:fldCharType="begin"/>
        </w:r>
        <w:r w:rsidRPr="00D60647">
          <w:rPr>
            <w:rFonts w:ascii="Times New Roman" w:hAnsi="Times New Roman" w:cs="Times New Roman"/>
            <w:sz w:val="24"/>
          </w:rPr>
          <w:instrText xml:space="preserve"> PAGE   \* MERGEFORMAT </w:instrText>
        </w:r>
        <w:r w:rsidRPr="00D60647">
          <w:rPr>
            <w:rFonts w:ascii="Times New Roman" w:hAnsi="Times New Roman" w:cs="Times New Roman"/>
            <w:sz w:val="24"/>
          </w:rPr>
          <w:fldChar w:fldCharType="separate"/>
        </w:r>
        <w:r w:rsidR="00487301">
          <w:rPr>
            <w:rFonts w:ascii="Times New Roman" w:hAnsi="Times New Roman" w:cs="Times New Roman"/>
            <w:noProof/>
            <w:sz w:val="24"/>
          </w:rPr>
          <w:t>6</w:t>
        </w:r>
        <w:r w:rsidRPr="00D60647">
          <w:rPr>
            <w:rFonts w:ascii="Times New Roman" w:hAnsi="Times New Roman" w:cs="Times New Roman"/>
            <w:noProof/>
            <w:sz w:val="24"/>
          </w:rPr>
          <w:fldChar w:fldCharType="end"/>
        </w:r>
      </w:p>
    </w:sdtContent>
  </w:sdt>
  <w:p w:rsidR="001B3BFD" w:rsidRDefault="001B3B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0F"/>
    <w:multiLevelType w:val="multilevel"/>
    <w:tmpl w:val="D41CCAAE"/>
    <w:lvl w:ilvl="0">
      <w:start w:val="1"/>
      <w:numFmt w:val="decimal"/>
      <w:pStyle w:val="Noteikumutekstam"/>
      <w:lvlText w:val="%1."/>
      <w:lvlJc w:val="left"/>
      <w:pPr>
        <w:tabs>
          <w:tab w:val="num" w:pos="720"/>
        </w:tabs>
        <w:ind w:left="720" w:hanging="720"/>
      </w:pPr>
    </w:lvl>
    <w:lvl w:ilvl="1">
      <w:start w:val="1"/>
      <w:numFmt w:val="decimal"/>
      <w:pStyle w:val="Noteikumuapakpunkti"/>
      <w:lvlText w:val="%2."/>
      <w:lvlJc w:val="left"/>
      <w:pPr>
        <w:tabs>
          <w:tab w:val="num" w:pos="1440"/>
        </w:tabs>
        <w:ind w:left="1440" w:hanging="720"/>
      </w:pPr>
    </w:lvl>
    <w:lvl w:ilvl="2">
      <w:start w:val="1"/>
      <w:numFmt w:val="decimal"/>
      <w:pStyle w:val="Noteikumuapakpunkti2"/>
      <w:lvlText w:val="%3."/>
      <w:lvlJc w:val="left"/>
      <w:pPr>
        <w:tabs>
          <w:tab w:val="num" w:pos="2160"/>
        </w:tabs>
        <w:ind w:left="2160" w:hanging="720"/>
      </w:pPr>
    </w:lvl>
    <w:lvl w:ilvl="3">
      <w:start w:val="1"/>
      <w:numFmt w:val="decimal"/>
      <w:pStyle w:val="Noteikumuapakpunkt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3AA6FCE"/>
    <w:multiLevelType w:val="multilevel"/>
    <w:tmpl w:val="F9605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246495"/>
    <w:rsid w:val="00003C42"/>
    <w:rsid w:val="00010FC3"/>
    <w:rsid w:val="00020CF9"/>
    <w:rsid w:val="00034D09"/>
    <w:rsid w:val="0004799C"/>
    <w:rsid w:val="00054EE9"/>
    <w:rsid w:val="00055F7C"/>
    <w:rsid w:val="000579BB"/>
    <w:rsid w:val="00067E3D"/>
    <w:rsid w:val="000718C3"/>
    <w:rsid w:val="00072AA1"/>
    <w:rsid w:val="0008126C"/>
    <w:rsid w:val="0008145E"/>
    <w:rsid w:val="00082247"/>
    <w:rsid w:val="00082F3B"/>
    <w:rsid w:val="00085CF7"/>
    <w:rsid w:val="00086AAB"/>
    <w:rsid w:val="000873BA"/>
    <w:rsid w:val="0009058F"/>
    <w:rsid w:val="000965DE"/>
    <w:rsid w:val="000A0E35"/>
    <w:rsid w:val="000A1437"/>
    <w:rsid w:val="000C011C"/>
    <w:rsid w:val="000C3DE1"/>
    <w:rsid w:val="000C56B6"/>
    <w:rsid w:val="000C601D"/>
    <w:rsid w:val="000C6B23"/>
    <w:rsid w:val="000D0CD6"/>
    <w:rsid w:val="000E0EC4"/>
    <w:rsid w:val="000E2EC4"/>
    <w:rsid w:val="000F2DAB"/>
    <w:rsid w:val="000F3CA5"/>
    <w:rsid w:val="00114529"/>
    <w:rsid w:val="00121B3B"/>
    <w:rsid w:val="00122518"/>
    <w:rsid w:val="00136CB3"/>
    <w:rsid w:val="001432DB"/>
    <w:rsid w:val="0014452C"/>
    <w:rsid w:val="00156496"/>
    <w:rsid w:val="00156D26"/>
    <w:rsid w:val="00165C4C"/>
    <w:rsid w:val="001739BE"/>
    <w:rsid w:val="00195A66"/>
    <w:rsid w:val="001A3DF9"/>
    <w:rsid w:val="001B2AF4"/>
    <w:rsid w:val="001B3BFD"/>
    <w:rsid w:val="001C3CE9"/>
    <w:rsid w:val="001C614F"/>
    <w:rsid w:val="001C6BDD"/>
    <w:rsid w:val="001E506E"/>
    <w:rsid w:val="001F1416"/>
    <w:rsid w:val="002010A4"/>
    <w:rsid w:val="00241F1F"/>
    <w:rsid w:val="00246495"/>
    <w:rsid w:val="00257DF6"/>
    <w:rsid w:val="00262131"/>
    <w:rsid w:val="00263B34"/>
    <w:rsid w:val="00267A16"/>
    <w:rsid w:val="002715D2"/>
    <w:rsid w:val="0027415B"/>
    <w:rsid w:val="0029522F"/>
    <w:rsid w:val="002A0B2E"/>
    <w:rsid w:val="002B18C7"/>
    <w:rsid w:val="002B53E6"/>
    <w:rsid w:val="002C1818"/>
    <w:rsid w:val="002C37C3"/>
    <w:rsid w:val="002C4604"/>
    <w:rsid w:val="002D0272"/>
    <w:rsid w:val="002F0297"/>
    <w:rsid w:val="003007E0"/>
    <w:rsid w:val="00311C73"/>
    <w:rsid w:val="00330AF9"/>
    <w:rsid w:val="0033635D"/>
    <w:rsid w:val="0034686F"/>
    <w:rsid w:val="00362446"/>
    <w:rsid w:val="003735FC"/>
    <w:rsid w:val="00382D85"/>
    <w:rsid w:val="0038349D"/>
    <w:rsid w:val="00383D49"/>
    <w:rsid w:val="0038733B"/>
    <w:rsid w:val="00392F36"/>
    <w:rsid w:val="003B0D65"/>
    <w:rsid w:val="003C6B65"/>
    <w:rsid w:val="003D3EF4"/>
    <w:rsid w:val="003F3F4B"/>
    <w:rsid w:val="00410D17"/>
    <w:rsid w:val="00417D90"/>
    <w:rsid w:val="00424B1B"/>
    <w:rsid w:val="00425F2F"/>
    <w:rsid w:val="00427673"/>
    <w:rsid w:val="004400CB"/>
    <w:rsid w:val="00442FD1"/>
    <w:rsid w:val="0044795D"/>
    <w:rsid w:val="0047311C"/>
    <w:rsid w:val="00476B88"/>
    <w:rsid w:val="00487301"/>
    <w:rsid w:val="004905AD"/>
    <w:rsid w:val="004A0CB9"/>
    <w:rsid w:val="004A29FC"/>
    <w:rsid w:val="004B3480"/>
    <w:rsid w:val="004B35DF"/>
    <w:rsid w:val="004B388C"/>
    <w:rsid w:val="004B3B67"/>
    <w:rsid w:val="004B45F0"/>
    <w:rsid w:val="004B5B1E"/>
    <w:rsid w:val="004B6484"/>
    <w:rsid w:val="004B73C8"/>
    <w:rsid w:val="004C3387"/>
    <w:rsid w:val="004D6730"/>
    <w:rsid w:val="004E65E3"/>
    <w:rsid w:val="004F07CF"/>
    <w:rsid w:val="004F5B1F"/>
    <w:rsid w:val="005176F2"/>
    <w:rsid w:val="00544012"/>
    <w:rsid w:val="00562A26"/>
    <w:rsid w:val="005647E4"/>
    <w:rsid w:val="00564FCB"/>
    <w:rsid w:val="00566594"/>
    <w:rsid w:val="00581F99"/>
    <w:rsid w:val="00595CED"/>
    <w:rsid w:val="005968B2"/>
    <w:rsid w:val="005A0B19"/>
    <w:rsid w:val="005C02C2"/>
    <w:rsid w:val="005C3006"/>
    <w:rsid w:val="005C35E7"/>
    <w:rsid w:val="005D4F69"/>
    <w:rsid w:val="005F4853"/>
    <w:rsid w:val="00613FAA"/>
    <w:rsid w:val="00623426"/>
    <w:rsid w:val="006322F0"/>
    <w:rsid w:val="006355FA"/>
    <w:rsid w:val="00637FE8"/>
    <w:rsid w:val="00640F6F"/>
    <w:rsid w:val="00644880"/>
    <w:rsid w:val="006471E4"/>
    <w:rsid w:val="00687DCF"/>
    <w:rsid w:val="00690F18"/>
    <w:rsid w:val="006A5967"/>
    <w:rsid w:val="006A5A5D"/>
    <w:rsid w:val="006A6557"/>
    <w:rsid w:val="006B673A"/>
    <w:rsid w:val="006C61C6"/>
    <w:rsid w:val="006D2875"/>
    <w:rsid w:val="006F4BB8"/>
    <w:rsid w:val="006F612F"/>
    <w:rsid w:val="007044A7"/>
    <w:rsid w:val="007201C2"/>
    <w:rsid w:val="0073462B"/>
    <w:rsid w:val="00736ED2"/>
    <w:rsid w:val="0074577A"/>
    <w:rsid w:val="00745B6D"/>
    <w:rsid w:val="00747DC4"/>
    <w:rsid w:val="00752AF6"/>
    <w:rsid w:val="00752E5A"/>
    <w:rsid w:val="00761251"/>
    <w:rsid w:val="0076416C"/>
    <w:rsid w:val="00771BD3"/>
    <w:rsid w:val="007731CC"/>
    <w:rsid w:val="007770A5"/>
    <w:rsid w:val="00790239"/>
    <w:rsid w:val="007920B9"/>
    <w:rsid w:val="007A77A2"/>
    <w:rsid w:val="007B7FB9"/>
    <w:rsid w:val="007C01D6"/>
    <w:rsid w:val="007D7A4B"/>
    <w:rsid w:val="007E68C7"/>
    <w:rsid w:val="007E771C"/>
    <w:rsid w:val="007E7749"/>
    <w:rsid w:val="00802EBB"/>
    <w:rsid w:val="008052D1"/>
    <w:rsid w:val="0080626A"/>
    <w:rsid w:val="00806BF4"/>
    <w:rsid w:val="00810E45"/>
    <w:rsid w:val="0081779F"/>
    <w:rsid w:val="00820A70"/>
    <w:rsid w:val="008219E7"/>
    <w:rsid w:val="00827DAD"/>
    <w:rsid w:val="00827F78"/>
    <w:rsid w:val="008402CC"/>
    <w:rsid w:val="0084200B"/>
    <w:rsid w:val="008706F7"/>
    <w:rsid w:val="008872A6"/>
    <w:rsid w:val="008906B4"/>
    <w:rsid w:val="00890BD8"/>
    <w:rsid w:val="008941B4"/>
    <w:rsid w:val="00894725"/>
    <w:rsid w:val="008A18D6"/>
    <w:rsid w:val="008B7DDE"/>
    <w:rsid w:val="008E06B0"/>
    <w:rsid w:val="008E06B7"/>
    <w:rsid w:val="008F0BEB"/>
    <w:rsid w:val="008F1E9C"/>
    <w:rsid w:val="00902618"/>
    <w:rsid w:val="00914755"/>
    <w:rsid w:val="00917C4E"/>
    <w:rsid w:val="0092157E"/>
    <w:rsid w:val="00936D13"/>
    <w:rsid w:val="009443A9"/>
    <w:rsid w:val="009475BE"/>
    <w:rsid w:val="0096596A"/>
    <w:rsid w:val="00966D8F"/>
    <w:rsid w:val="00981678"/>
    <w:rsid w:val="00985F47"/>
    <w:rsid w:val="009A1228"/>
    <w:rsid w:val="009A285C"/>
    <w:rsid w:val="009A76A7"/>
    <w:rsid w:val="009B3EC3"/>
    <w:rsid w:val="009B536F"/>
    <w:rsid w:val="009B6750"/>
    <w:rsid w:val="009C0ED3"/>
    <w:rsid w:val="009D403C"/>
    <w:rsid w:val="009E50FC"/>
    <w:rsid w:val="009E6EE1"/>
    <w:rsid w:val="009F51F0"/>
    <w:rsid w:val="00A127B3"/>
    <w:rsid w:val="00A13ED1"/>
    <w:rsid w:val="00A14C41"/>
    <w:rsid w:val="00A35A22"/>
    <w:rsid w:val="00A35D0B"/>
    <w:rsid w:val="00A46194"/>
    <w:rsid w:val="00A50D66"/>
    <w:rsid w:val="00A54A17"/>
    <w:rsid w:val="00A603D5"/>
    <w:rsid w:val="00A605DE"/>
    <w:rsid w:val="00A801EF"/>
    <w:rsid w:val="00A964C7"/>
    <w:rsid w:val="00AA59EA"/>
    <w:rsid w:val="00AB2537"/>
    <w:rsid w:val="00AB71D0"/>
    <w:rsid w:val="00AC4BF7"/>
    <w:rsid w:val="00AD0789"/>
    <w:rsid w:val="00AD31B4"/>
    <w:rsid w:val="00AD6588"/>
    <w:rsid w:val="00AE2F7F"/>
    <w:rsid w:val="00AE797F"/>
    <w:rsid w:val="00B10D7F"/>
    <w:rsid w:val="00B12BD9"/>
    <w:rsid w:val="00B13B6A"/>
    <w:rsid w:val="00B210E5"/>
    <w:rsid w:val="00B35DDC"/>
    <w:rsid w:val="00B3617B"/>
    <w:rsid w:val="00B40179"/>
    <w:rsid w:val="00B4404C"/>
    <w:rsid w:val="00B61623"/>
    <w:rsid w:val="00B66354"/>
    <w:rsid w:val="00B84A38"/>
    <w:rsid w:val="00B940A1"/>
    <w:rsid w:val="00B959A7"/>
    <w:rsid w:val="00B97961"/>
    <w:rsid w:val="00BA0923"/>
    <w:rsid w:val="00BA160D"/>
    <w:rsid w:val="00BA3A9F"/>
    <w:rsid w:val="00BB248F"/>
    <w:rsid w:val="00BB2BA0"/>
    <w:rsid w:val="00BB49D8"/>
    <w:rsid w:val="00BB4ACD"/>
    <w:rsid w:val="00BB58B6"/>
    <w:rsid w:val="00BB7E90"/>
    <w:rsid w:val="00BD1FEA"/>
    <w:rsid w:val="00BD3A97"/>
    <w:rsid w:val="00BE2C90"/>
    <w:rsid w:val="00BF0729"/>
    <w:rsid w:val="00BF3D48"/>
    <w:rsid w:val="00C11F5D"/>
    <w:rsid w:val="00C21CE0"/>
    <w:rsid w:val="00C345B8"/>
    <w:rsid w:val="00C4156B"/>
    <w:rsid w:val="00C439F3"/>
    <w:rsid w:val="00C51659"/>
    <w:rsid w:val="00C52FB7"/>
    <w:rsid w:val="00C54076"/>
    <w:rsid w:val="00C76B48"/>
    <w:rsid w:val="00C92D3E"/>
    <w:rsid w:val="00C97DEC"/>
    <w:rsid w:val="00CA11B7"/>
    <w:rsid w:val="00CA39D0"/>
    <w:rsid w:val="00CB47C0"/>
    <w:rsid w:val="00CB5B07"/>
    <w:rsid w:val="00CC4D43"/>
    <w:rsid w:val="00CD580B"/>
    <w:rsid w:val="00CE7676"/>
    <w:rsid w:val="00D05DD1"/>
    <w:rsid w:val="00D07A49"/>
    <w:rsid w:val="00D11F9D"/>
    <w:rsid w:val="00D250E2"/>
    <w:rsid w:val="00D25E00"/>
    <w:rsid w:val="00D415FE"/>
    <w:rsid w:val="00D46B65"/>
    <w:rsid w:val="00D5244A"/>
    <w:rsid w:val="00D60647"/>
    <w:rsid w:val="00D635C3"/>
    <w:rsid w:val="00D74CA5"/>
    <w:rsid w:val="00D761D9"/>
    <w:rsid w:val="00D7628F"/>
    <w:rsid w:val="00D80983"/>
    <w:rsid w:val="00D819C1"/>
    <w:rsid w:val="00D84F2D"/>
    <w:rsid w:val="00D85A52"/>
    <w:rsid w:val="00D90ADB"/>
    <w:rsid w:val="00DB0C7F"/>
    <w:rsid w:val="00DB1CB4"/>
    <w:rsid w:val="00DB4C4F"/>
    <w:rsid w:val="00DC09C6"/>
    <w:rsid w:val="00DC09F4"/>
    <w:rsid w:val="00DC14EC"/>
    <w:rsid w:val="00DD021E"/>
    <w:rsid w:val="00DD65A8"/>
    <w:rsid w:val="00DF0E98"/>
    <w:rsid w:val="00DF287B"/>
    <w:rsid w:val="00E03637"/>
    <w:rsid w:val="00E069E0"/>
    <w:rsid w:val="00E10E6D"/>
    <w:rsid w:val="00E51BE2"/>
    <w:rsid w:val="00E54B80"/>
    <w:rsid w:val="00E5794F"/>
    <w:rsid w:val="00E57D8B"/>
    <w:rsid w:val="00E63493"/>
    <w:rsid w:val="00E65904"/>
    <w:rsid w:val="00E70F91"/>
    <w:rsid w:val="00E7344F"/>
    <w:rsid w:val="00E74405"/>
    <w:rsid w:val="00E86412"/>
    <w:rsid w:val="00E87BD5"/>
    <w:rsid w:val="00E92853"/>
    <w:rsid w:val="00E937E0"/>
    <w:rsid w:val="00E93F70"/>
    <w:rsid w:val="00E9723B"/>
    <w:rsid w:val="00EA3241"/>
    <w:rsid w:val="00EA4F8C"/>
    <w:rsid w:val="00EC760D"/>
    <w:rsid w:val="00ED39C5"/>
    <w:rsid w:val="00ED6A87"/>
    <w:rsid w:val="00EE08B4"/>
    <w:rsid w:val="00EE1AB3"/>
    <w:rsid w:val="00EF423C"/>
    <w:rsid w:val="00EF67F1"/>
    <w:rsid w:val="00F10CE8"/>
    <w:rsid w:val="00F15A1A"/>
    <w:rsid w:val="00F1699E"/>
    <w:rsid w:val="00F409C7"/>
    <w:rsid w:val="00F434CD"/>
    <w:rsid w:val="00F43B67"/>
    <w:rsid w:val="00F505C1"/>
    <w:rsid w:val="00F51C47"/>
    <w:rsid w:val="00F51CF6"/>
    <w:rsid w:val="00F57A07"/>
    <w:rsid w:val="00F602D1"/>
    <w:rsid w:val="00F61CAA"/>
    <w:rsid w:val="00F62719"/>
    <w:rsid w:val="00F64E65"/>
    <w:rsid w:val="00F70556"/>
    <w:rsid w:val="00F730CB"/>
    <w:rsid w:val="00F731D0"/>
    <w:rsid w:val="00F83997"/>
    <w:rsid w:val="00F90CA8"/>
    <w:rsid w:val="00F92E79"/>
    <w:rsid w:val="00FA34A4"/>
    <w:rsid w:val="00FB1ABA"/>
    <w:rsid w:val="00FB42A5"/>
    <w:rsid w:val="00FC3A14"/>
    <w:rsid w:val="00FD0B77"/>
    <w:rsid w:val="00FE4377"/>
    <w:rsid w:val="00FE6FF6"/>
    <w:rsid w:val="00FE7F6C"/>
    <w:rsid w:val="00FF4BF1"/>
    <w:rsid w:val="00FF732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D6"/>
    <w:pPr>
      <w:suppressAutoHyphens/>
      <w:spacing w:after="120" w:line="240" w:lineRule="auto"/>
    </w:pPr>
    <w:rPr>
      <w:rFonts w:ascii="Calibri" w:eastAsia="Times New Roman" w:hAnsi="Calibri" w:cs="Calibri"/>
      <w:lang w:val="nb-NO" w:eastAsia="zh-CN"/>
    </w:rPr>
  </w:style>
  <w:style w:type="paragraph" w:styleId="Heading1">
    <w:name w:val="heading 1"/>
    <w:basedOn w:val="Normal"/>
    <w:next w:val="Normal"/>
    <w:link w:val="Heading1Char"/>
    <w:qFormat/>
    <w:rsid w:val="000C011C"/>
    <w:pPr>
      <w:keepNext/>
      <w:suppressAutoHyphens w:val="0"/>
      <w:spacing w:before="240" w:after="60"/>
      <w:outlineLvl w:val="0"/>
    </w:pPr>
    <w:rPr>
      <w:rFonts w:ascii="Arial" w:hAnsi="Arial" w:cs="Arial"/>
      <w:b/>
      <w:bCs/>
      <w:kern w:val="32"/>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46495"/>
    <w:rPr>
      <w:vertAlign w:val="superscript"/>
    </w:rPr>
  </w:style>
  <w:style w:type="paragraph" w:styleId="FootnoteText">
    <w:name w:val="footnote text"/>
    <w:basedOn w:val="Normal"/>
    <w:link w:val="FootnoteTextChar"/>
    <w:rsid w:val="00246495"/>
    <w:pPr>
      <w:spacing w:after="0"/>
    </w:pPr>
    <w:rPr>
      <w:rFonts w:cs="Times New Roman"/>
      <w:sz w:val="20"/>
      <w:szCs w:val="20"/>
    </w:rPr>
  </w:style>
  <w:style w:type="character" w:customStyle="1" w:styleId="FootnoteTextChar">
    <w:name w:val="Footnote Text Char"/>
    <w:basedOn w:val="DefaultParagraphFont"/>
    <w:link w:val="FootnoteText"/>
    <w:rsid w:val="00246495"/>
    <w:rPr>
      <w:rFonts w:ascii="Calibri" w:eastAsia="Times New Roman" w:hAnsi="Calibri" w:cs="Times New Roman"/>
      <w:sz w:val="20"/>
      <w:szCs w:val="20"/>
      <w:lang w:val="nb-NO" w:eastAsia="zh-CN"/>
    </w:rPr>
  </w:style>
  <w:style w:type="paragraph" w:customStyle="1" w:styleId="Noteikumutekstam">
    <w:name w:val="Noteikumu tekstam"/>
    <w:basedOn w:val="Normal"/>
    <w:autoRedefine/>
    <w:rsid w:val="00246495"/>
    <w:pPr>
      <w:numPr>
        <w:numId w:val="1"/>
      </w:numPr>
      <w:suppressAutoHyphens w:val="0"/>
      <w:ind w:left="0"/>
      <w:jc w:val="both"/>
    </w:pPr>
    <w:rPr>
      <w:rFonts w:ascii="Arial Narrow" w:hAnsi="Arial Narrow" w:cs="Arial"/>
      <w:color w:val="000000"/>
      <w:sz w:val="26"/>
      <w:szCs w:val="26"/>
      <w:lang w:val="lv-LV" w:eastAsia="lv-LV"/>
    </w:rPr>
  </w:style>
  <w:style w:type="paragraph" w:customStyle="1" w:styleId="Noteikumuapakpunkti">
    <w:name w:val="Noteikumu apakšpunkti"/>
    <w:basedOn w:val="Noteikumutekstam"/>
    <w:rsid w:val="00246495"/>
    <w:pPr>
      <w:numPr>
        <w:ilvl w:val="1"/>
      </w:numPr>
      <w:tabs>
        <w:tab w:val="num" w:pos="360"/>
      </w:tabs>
      <w:ind w:hanging="360"/>
    </w:pPr>
  </w:style>
  <w:style w:type="paragraph" w:customStyle="1" w:styleId="Noteikumuapakpunkti2">
    <w:name w:val="Noteikumu apakšpunkti_2"/>
    <w:basedOn w:val="Noteikumuapakpunkti"/>
    <w:rsid w:val="00246495"/>
    <w:pPr>
      <w:numPr>
        <w:ilvl w:val="2"/>
      </w:numPr>
      <w:tabs>
        <w:tab w:val="num" w:pos="360"/>
        <w:tab w:val="num" w:pos="1440"/>
      </w:tabs>
      <w:ind w:hanging="180"/>
    </w:pPr>
  </w:style>
  <w:style w:type="paragraph" w:customStyle="1" w:styleId="Noteikumuapakpunkt3">
    <w:name w:val="Noteikumu apakšpunkt_3"/>
    <w:basedOn w:val="Noteikumuapakpunkti2"/>
    <w:rsid w:val="00246495"/>
    <w:pPr>
      <w:numPr>
        <w:ilvl w:val="3"/>
      </w:numPr>
      <w:tabs>
        <w:tab w:val="num" w:pos="360"/>
        <w:tab w:val="num" w:pos="1440"/>
      </w:tabs>
      <w:ind w:hanging="360"/>
    </w:pPr>
  </w:style>
  <w:style w:type="character" w:customStyle="1" w:styleId="st1">
    <w:name w:val="st1"/>
    <w:basedOn w:val="DefaultParagraphFont"/>
    <w:rsid w:val="00246495"/>
  </w:style>
  <w:style w:type="character" w:customStyle="1" w:styleId="Heading1Char">
    <w:name w:val="Heading 1 Char"/>
    <w:basedOn w:val="DefaultParagraphFont"/>
    <w:link w:val="Heading1"/>
    <w:rsid w:val="000C011C"/>
    <w:rPr>
      <w:rFonts w:ascii="Arial" w:eastAsia="Times New Roman" w:hAnsi="Arial" w:cs="Arial"/>
      <w:b/>
      <w:bCs/>
      <w:kern w:val="32"/>
      <w:sz w:val="32"/>
      <w:szCs w:val="32"/>
      <w:lang w:eastAsia="lv-LV"/>
    </w:rPr>
  </w:style>
  <w:style w:type="character" w:styleId="Strong">
    <w:name w:val="Strong"/>
    <w:basedOn w:val="DefaultParagraphFont"/>
    <w:uiPriority w:val="22"/>
    <w:qFormat/>
    <w:rsid w:val="007201C2"/>
    <w:rPr>
      <w:b/>
      <w:bCs/>
    </w:rPr>
  </w:style>
  <w:style w:type="paragraph" w:styleId="Header">
    <w:name w:val="header"/>
    <w:basedOn w:val="Normal"/>
    <w:link w:val="HeaderChar"/>
    <w:uiPriority w:val="99"/>
    <w:unhideWhenUsed/>
    <w:rsid w:val="006322F0"/>
    <w:pPr>
      <w:tabs>
        <w:tab w:val="center" w:pos="4680"/>
        <w:tab w:val="right" w:pos="9360"/>
      </w:tabs>
      <w:spacing w:after="0"/>
    </w:pPr>
  </w:style>
  <w:style w:type="character" w:customStyle="1" w:styleId="HeaderChar">
    <w:name w:val="Header Char"/>
    <w:basedOn w:val="DefaultParagraphFont"/>
    <w:link w:val="Header"/>
    <w:uiPriority w:val="99"/>
    <w:rsid w:val="006322F0"/>
    <w:rPr>
      <w:rFonts w:ascii="Calibri" w:eastAsia="Times New Roman" w:hAnsi="Calibri" w:cs="Calibri"/>
      <w:lang w:val="nb-NO" w:eastAsia="zh-CN"/>
    </w:rPr>
  </w:style>
  <w:style w:type="paragraph" w:styleId="Footer">
    <w:name w:val="footer"/>
    <w:basedOn w:val="Normal"/>
    <w:link w:val="FooterChar"/>
    <w:uiPriority w:val="99"/>
    <w:unhideWhenUsed/>
    <w:rsid w:val="006322F0"/>
    <w:pPr>
      <w:tabs>
        <w:tab w:val="center" w:pos="4680"/>
        <w:tab w:val="right" w:pos="9360"/>
      </w:tabs>
      <w:spacing w:after="0"/>
    </w:pPr>
  </w:style>
  <w:style w:type="character" w:customStyle="1" w:styleId="FooterChar">
    <w:name w:val="Footer Char"/>
    <w:basedOn w:val="DefaultParagraphFont"/>
    <w:link w:val="Footer"/>
    <w:uiPriority w:val="99"/>
    <w:rsid w:val="006322F0"/>
    <w:rPr>
      <w:rFonts w:ascii="Calibri" w:eastAsia="Times New Roman" w:hAnsi="Calibri" w:cs="Calibri"/>
      <w:lang w:val="nb-NO" w:eastAsia="zh-CN"/>
    </w:rPr>
  </w:style>
  <w:style w:type="paragraph" w:styleId="BalloonText">
    <w:name w:val="Balloon Text"/>
    <w:basedOn w:val="Normal"/>
    <w:link w:val="BalloonTextChar"/>
    <w:uiPriority w:val="99"/>
    <w:semiHidden/>
    <w:unhideWhenUsed/>
    <w:rsid w:val="00A35D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0B"/>
    <w:rPr>
      <w:rFonts w:ascii="Tahoma" w:eastAsia="Times New Roman" w:hAnsi="Tahoma" w:cs="Tahoma"/>
      <w:sz w:val="16"/>
      <w:szCs w:val="16"/>
      <w:lang w:val="nb-NO" w:eastAsia="zh-CN"/>
    </w:rPr>
  </w:style>
  <w:style w:type="paragraph" w:customStyle="1" w:styleId="Default">
    <w:name w:val="Default"/>
    <w:rsid w:val="00FE6FF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5F4853"/>
    <w:pPr>
      <w:suppressAutoHyphens w:val="0"/>
      <w:spacing w:before="100" w:beforeAutospacing="1" w:after="100" w:afterAutospacing="1"/>
    </w:pPr>
    <w:rPr>
      <w:rFonts w:ascii="Verdana" w:hAnsi="Verdana" w:cs="Times New Roman"/>
      <w:sz w:val="15"/>
      <w:szCs w:val="15"/>
      <w:lang w:val="lv-LV" w:eastAsia="lv-LV"/>
    </w:rPr>
  </w:style>
  <w:style w:type="paragraph" w:styleId="ListParagraph">
    <w:name w:val="List Paragraph"/>
    <w:basedOn w:val="Normal"/>
    <w:uiPriority w:val="34"/>
    <w:qFormat/>
    <w:rsid w:val="004C3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0404">
      <w:bodyDiv w:val="1"/>
      <w:marLeft w:val="0"/>
      <w:marRight w:val="0"/>
      <w:marTop w:val="0"/>
      <w:marBottom w:val="0"/>
      <w:divBdr>
        <w:top w:val="none" w:sz="0" w:space="0" w:color="auto"/>
        <w:left w:val="none" w:sz="0" w:space="0" w:color="auto"/>
        <w:bottom w:val="none" w:sz="0" w:space="0" w:color="auto"/>
        <w:right w:val="none" w:sz="0" w:space="0" w:color="auto"/>
      </w:divBdr>
    </w:div>
    <w:div w:id="203137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780B-A3EF-448F-879F-846A130D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8137</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EMNot_p4_14082013_NOR programma; Ministru kabineta noteikumu projekta „Norvēģijas finanšu instrumenta 2009.–2014.gada perioda programmas "Inovācijas "zaļās" ražošanas jomā" atklāta projektu konkursa īstenošanas kārtība”  4.pielikums</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EMNot_p4_29112013_NOR programma; Ministru kabineta noteikumu projekta „Norvēģijas finanšu instrumenta 2009.–2014.gada perioda programmas "Inovācijas "zaļās" ražošanas jomā" atklāta projektu konkursa īstenošanas kārtība”  4.pielikums</dc:title>
  <dc:creator>Sanda Blumberga</dc:creator>
  <cp:lastModifiedBy>Sanda Blumberga</cp:lastModifiedBy>
  <cp:revision>23</cp:revision>
  <cp:lastPrinted>2013-07-19T05:28:00Z</cp:lastPrinted>
  <dcterms:created xsi:type="dcterms:W3CDTF">2013-10-10T12:03:00Z</dcterms:created>
  <dcterms:modified xsi:type="dcterms:W3CDTF">2013-11-28T13:38:00Z</dcterms:modified>
</cp:coreProperties>
</file>