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F3" w:rsidRPr="00FA6383" w:rsidRDefault="000B3DF3" w:rsidP="000B3DF3">
      <w:pPr>
        <w:tabs>
          <w:tab w:val="left" w:pos="2552"/>
        </w:tabs>
        <w:spacing w:after="120"/>
        <w:rPr>
          <w:sz w:val="26"/>
          <w:szCs w:val="26"/>
        </w:rPr>
      </w:pPr>
      <w:r w:rsidRPr="00FA6383">
        <w:rPr>
          <w:sz w:val="26"/>
          <w:szCs w:val="26"/>
        </w:rPr>
        <w:t>2013.gada ___.______</w:t>
      </w:r>
      <w:r w:rsidRPr="00FA6383">
        <w:rPr>
          <w:sz w:val="26"/>
          <w:szCs w:val="26"/>
        </w:rPr>
        <w:tab/>
      </w:r>
      <w:r w:rsidRPr="00FA6383">
        <w:rPr>
          <w:sz w:val="26"/>
          <w:szCs w:val="26"/>
        </w:rPr>
        <w:tab/>
      </w:r>
      <w:r w:rsidRPr="00FA6383">
        <w:rPr>
          <w:sz w:val="26"/>
          <w:szCs w:val="26"/>
        </w:rPr>
        <w:tab/>
      </w:r>
      <w:r w:rsidRPr="00FA6383">
        <w:rPr>
          <w:sz w:val="26"/>
          <w:szCs w:val="26"/>
        </w:rPr>
        <w:tab/>
      </w:r>
      <w:r w:rsidRPr="00FA6383">
        <w:rPr>
          <w:sz w:val="26"/>
          <w:szCs w:val="26"/>
        </w:rPr>
        <w:tab/>
      </w:r>
      <w:r w:rsidRPr="00FA6383">
        <w:rPr>
          <w:sz w:val="26"/>
          <w:szCs w:val="26"/>
        </w:rPr>
        <w:tab/>
      </w:r>
      <w:r w:rsidRPr="00FA6383">
        <w:rPr>
          <w:sz w:val="26"/>
          <w:szCs w:val="26"/>
        </w:rPr>
        <w:tab/>
        <w:t>Noteikumi Nr.______</w:t>
      </w:r>
    </w:p>
    <w:p w:rsidR="003544E3" w:rsidRPr="00FA6383" w:rsidRDefault="000B3DF3" w:rsidP="00FA6383">
      <w:pPr>
        <w:spacing w:after="120"/>
        <w:rPr>
          <w:sz w:val="26"/>
          <w:szCs w:val="26"/>
        </w:rPr>
      </w:pPr>
      <w:r w:rsidRPr="00FA6383">
        <w:rPr>
          <w:sz w:val="26"/>
          <w:szCs w:val="26"/>
        </w:rPr>
        <w:t>Rīgā</w:t>
      </w:r>
      <w:r w:rsidRPr="00FA6383">
        <w:rPr>
          <w:sz w:val="26"/>
          <w:szCs w:val="26"/>
        </w:rPr>
        <w:tab/>
      </w:r>
      <w:r w:rsidRPr="00FA6383">
        <w:rPr>
          <w:sz w:val="26"/>
          <w:szCs w:val="26"/>
        </w:rPr>
        <w:tab/>
      </w:r>
      <w:r w:rsidRPr="00FA6383">
        <w:rPr>
          <w:sz w:val="26"/>
          <w:szCs w:val="26"/>
        </w:rPr>
        <w:tab/>
      </w:r>
      <w:r w:rsidRPr="00FA6383">
        <w:rPr>
          <w:sz w:val="26"/>
          <w:szCs w:val="26"/>
        </w:rPr>
        <w:tab/>
      </w:r>
      <w:r w:rsidRPr="00FA6383">
        <w:rPr>
          <w:sz w:val="26"/>
          <w:szCs w:val="26"/>
        </w:rPr>
        <w:tab/>
      </w:r>
      <w:r w:rsidRPr="00FA6383">
        <w:rPr>
          <w:sz w:val="26"/>
          <w:szCs w:val="26"/>
        </w:rPr>
        <w:tab/>
      </w:r>
      <w:r w:rsidRPr="00FA6383">
        <w:rPr>
          <w:sz w:val="26"/>
          <w:szCs w:val="26"/>
        </w:rPr>
        <w:tab/>
      </w:r>
      <w:r w:rsidRPr="00FA6383">
        <w:rPr>
          <w:sz w:val="26"/>
          <w:szCs w:val="26"/>
        </w:rPr>
        <w:tab/>
      </w:r>
      <w:r w:rsidRPr="00FA6383">
        <w:rPr>
          <w:sz w:val="26"/>
          <w:szCs w:val="26"/>
        </w:rPr>
        <w:tab/>
        <w:t>(prot. Nr. _______  .§)</w:t>
      </w:r>
      <w:bookmarkStart w:id="0" w:name="OLE_LINK1"/>
      <w:bookmarkStart w:id="1" w:name="OLE_LINK2"/>
      <w:bookmarkStart w:id="2" w:name="OLE_LINK3"/>
      <w:bookmarkStart w:id="3" w:name="OLE_LINK4"/>
      <w:bookmarkStart w:id="4" w:name="OLE_LINK5"/>
      <w:bookmarkStart w:id="5" w:name="OLE_LINK6"/>
      <w:bookmarkStart w:id="6" w:name="OLE_LINK7"/>
    </w:p>
    <w:p w:rsidR="00FA6383" w:rsidRDefault="00FA6383" w:rsidP="00974FA4">
      <w:pPr>
        <w:pStyle w:val="naislab"/>
        <w:tabs>
          <w:tab w:val="left" w:pos="540"/>
        </w:tabs>
        <w:spacing w:before="0" w:after="120"/>
        <w:jc w:val="center"/>
        <w:rPr>
          <w:rFonts w:eastAsia="Batang"/>
          <w:b/>
          <w:sz w:val="26"/>
          <w:szCs w:val="26"/>
          <w:lang w:eastAsia="ko-KR"/>
        </w:rPr>
      </w:pPr>
    </w:p>
    <w:p w:rsidR="007B1606" w:rsidRPr="00FA6383" w:rsidRDefault="0016541D" w:rsidP="00974FA4">
      <w:pPr>
        <w:pStyle w:val="naislab"/>
        <w:tabs>
          <w:tab w:val="left" w:pos="540"/>
        </w:tabs>
        <w:spacing w:before="0" w:after="120"/>
        <w:jc w:val="center"/>
        <w:rPr>
          <w:rFonts w:eastAsia="Batang"/>
          <w:b/>
          <w:sz w:val="26"/>
          <w:szCs w:val="26"/>
          <w:lang w:eastAsia="ko-KR"/>
        </w:rPr>
      </w:pPr>
      <w:r w:rsidRPr="00FA6383">
        <w:rPr>
          <w:rFonts w:eastAsia="Batang"/>
          <w:b/>
          <w:sz w:val="26"/>
          <w:szCs w:val="26"/>
          <w:lang w:eastAsia="ko-KR"/>
        </w:rPr>
        <w:t xml:space="preserve">Noteikumi par </w:t>
      </w:r>
      <w:r w:rsidR="00285381" w:rsidRPr="00FA6383">
        <w:rPr>
          <w:rFonts w:eastAsia="Batang"/>
          <w:b/>
          <w:sz w:val="26"/>
          <w:szCs w:val="26"/>
          <w:lang w:eastAsia="ko-KR"/>
        </w:rPr>
        <w:t xml:space="preserve">apmācību nodrošināšanu saimnieciskās darbības uzsācējiem un personām, kas vēlas uzsākt saimniecisko darbību </w:t>
      </w:r>
      <w:bookmarkEnd w:id="0"/>
      <w:bookmarkEnd w:id="1"/>
      <w:bookmarkEnd w:id="2"/>
      <w:bookmarkEnd w:id="3"/>
      <w:bookmarkEnd w:id="4"/>
    </w:p>
    <w:bookmarkEnd w:id="5"/>
    <w:bookmarkEnd w:id="6"/>
    <w:p w:rsidR="007B1606" w:rsidRPr="00FA6383" w:rsidRDefault="0016541D" w:rsidP="00C1382B">
      <w:pPr>
        <w:pStyle w:val="naislab"/>
        <w:tabs>
          <w:tab w:val="left" w:pos="540"/>
        </w:tabs>
        <w:spacing w:before="0" w:after="120"/>
        <w:ind w:left="6096" w:firstLine="283"/>
        <w:rPr>
          <w:i/>
          <w:sz w:val="26"/>
          <w:szCs w:val="26"/>
        </w:rPr>
      </w:pPr>
      <w:r w:rsidRPr="00FA6383">
        <w:rPr>
          <w:i/>
          <w:sz w:val="26"/>
          <w:szCs w:val="26"/>
        </w:rPr>
        <w:t>Izdoti saskaņā ar Ministru kabineta iekārtas likuma 31.panta pirmās daļas 3.punktu</w:t>
      </w:r>
    </w:p>
    <w:p w:rsidR="0016541D" w:rsidRPr="00FA6383" w:rsidRDefault="0016541D" w:rsidP="00D207C1">
      <w:pPr>
        <w:pStyle w:val="naislab"/>
        <w:tabs>
          <w:tab w:val="left" w:pos="540"/>
        </w:tabs>
        <w:spacing w:before="0" w:after="120" w:line="276" w:lineRule="auto"/>
        <w:jc w:val="center"/>
        <w:outlineLvl w:val="0"/>
        <w:rPr>
          <w:sz w:val="26"/>
          <w:szCs w:val="26"/>
        </w:rPr>
      </w:pPr>
      <w:r w:rsidRPr="00FA6383">
        <w:rPr>
          <w:b/>
          <w:sz w:val="26"/>
          <w:szCs w:val="26"/>
        </w:rPr>
        <w:t>I. Vispārīgie jautājumi</w:t>
      </w:r>
    </w:p>
    <w:p w:rsidR="004E4149" w:rsidRDefault="00174F12" w:rsidP="00E81530">
      <w:pPr>
        <w:pStyle w:val="naislab"/>
        <w:numPr>
          <w:ilvl w:val="0"/>
          <w:numId w:val="10"/>
        </w:numPr>
        <w:tabs>
          <w:tab w:val="left" w:pos="540"/>
        </w:tabs>
        <w:spacing w:before="0" w:after="120" w:line="276" w:lineRule="auto"/>
        <w:ind w:left="0" w:firstLine="360"/>
        <w:jc w:val="both"/>
        <w:rPr>
          <w:sz w:val="26"/>
          <w:szCs w:val="26"/>
        </w:rPr>
      </w:pPr>
      <w:r w:rsidRPr="00FA6383">
        <w:rPr>
          <w:sz w:val="26"/>
          <w:szCs w:val="26"/>
        </w:rPr>
        <w:t xml:space="preserve">Noteikumi nosaka </w:t>
      </w:r>
      <w:r w:rsidR="00580A17" w:rsidRPr="00FA6383">
        <w:rPr>
          <w:sz w:val="26"/>
          <w:szCs w:val="26"/>
        </w:rPr>
        <w:t xml:space="preserve">kārtību, kādā </w:t>
      </w:r>
      <w:r w:rsidR="00285381" w:rsidRPr="00FA6383">
        <w:rPr>
          <w:sz w:val="26"/>
          <w:szCs w:val="26"/>
        </w:rPr>
        <w:t xml:space="preserve"> </w:t>
      </w:r>
      <w:r w:rsidR="00BD37BE">
        <w:rPr>
          <w:sz w:val="26"/>
          <w:szCs w:val="26"/>
        </w:rPr>
        <w:t>v</w:t>
      </w:r>
      <w:r w:rsidR="00285381" w:rsidRPr="00FA6383">
        <w:rPr>
          <w:sz w:val="26"/>
          <w:szCs w:val="26"/>
        </w:rPr>
        <w:t>alsts akci</w:t>
      </w:r>
      <w:r w:rsidR="00580A17" w:rsidRPr="00FA6383">
        <w:rPr>
          <w:sz w:val="26"/>
          <w:szCs w:val="26"/>
        </w:rPr>
        <w:t>ju sabiedrība</w:t>
      </w:r>
      <w:r w:rsidR="00285381" w:rsidRPr="00FA6383">
        <w:rPr>
          <w:sz w:val="26"/>
          <w:szCs w:val="26"/>
        </w:rPr>
        <w:t xml:space="preserve"> „Latvijas Hipotēku un zemes banka”</w:t>
      </w:r>
      <w:r w:rsidR="00EB5776" w:rsidRPr="00FA6383">
        <w:rPr>
          <w:sz w:val="26"/>
          <w:szCs w:val="26"/>
        </w:rPr>
        <w:t xml:space="preserve"> (turpmāk – Hipotēku banka)</w:t>
      </w:r>
      <w:r w:rsidR="00580A17" w:rsidRPr="00FA6383">
        <w:rPr>
          <w:sz w:val="26"/>
          <w:szCs w:val="26"/>
        </w:rPr>
        <w:t xml:space="preserve"> nodrošina</w:t>
      </w:r>
      <w:r w:rsidR="00285381" w:rsidRPr="00FA6383">
        <w:rPr>
          <w:sz w:val="26"/>
          <w:szCs w:val="26"/>
        </w:rPr>
        <w:t xml:space="preserve"> </w:t>
      </w:r>
      <w:r w:rsidR="009E0765" w:rsidRPr="004C7789">
        <w:rPr>
          <w:sz w:val="26"/>
          <w:szCs w:val="26"/>
        </w:rPr>
        <w:t>teorētiskās un praktiskās</w:t>
      </w:r>
      <w:r w:rsidR="009E0765" w:rsidRPr="00FA6383">
        <w:rPr>
          <w:sz w:val="26"/>
          <w:szCs w:val="26"/>
        </w:rPr>
        <w:t xml:space="preserve"> </w:t>
      </w:r>
      <w:r w:rsidR="00285381" w:rsidRPr="00FA6383">
        <w:rPr>
          <w:sz w:val="26"/>
          <w:szCs w:val="26"/>
        </w:rPr>
        <w:t>apmācības</w:t>
      </w:r>
      <w:r w:rsidR="001314B6" w:rsidRPr="00FA6383">
        <w:rPr>
          <w:sz w:val="26"/>
          <w:szCs w:val="26"/>
        </w:rPr>
        <w:t xml:space="preserve"> par saimnieciskās darbības pamatiem un biznesa plāna sagatavošanu </w:t>
      </w:r>
      <w:r w:rsidR="005714FA">
        <w:rPr>
          <w:sz w:val="26"/>
          <w:szCs w:val="26"/>
        </w:rPr>
        <w:t xml:space="preserve">sava </w:t>
      </w:r>
      <w:r w:rsidR="005714FA" w:rsidRPr="00FA6383">
        <w:rPr>
          <w:sz w:val="26"/>
          <w:szCs w:val="26"/>
        </w:rPr>
        <w:t>biznesa plān</w:t>
      </w:r>
      <w:r w:rsidR="00905655">
        <w:rPr>
          <w:sz w:val="26"/>
          <w:szCs w:val="26"/>
        </w:rPr>
        <w:t>a</w:t>
      </w:r>
      <w:r w:rsidR="005714FA" w:rsidRPr="00FA6383">
        <w:rPr>
          <w:sz w:val="26"/>
          <w:szCs w:val="26"/>
        </w:rPr>
        <w:t xml:space="preserve"> īstenošanai</w:t>
      </w:r>
      <w:r w:rsidR="005714FA">
        <w:rPr>
          <w:sz w:val="26"/>
          <w:szCs w:val="26"/>
        </w:rPr>
        <w:t xml:space="preserve"> </w:t>
      </w:r>
      <w:r w:rsidR="005714FA" w:rsidRPr="00FA6383">
        <w:rPr>
          <w:sz w:val="26"/>
          <w:szCs w:val="26"/>
        </w:rPr>
        <w:t xml:space="preserve">personām, kas vēlas </w:t>
      </w:r>
      <w:r w:rsidR="005714FA">
        <w:rPr>
          <w:sz w:val="26"/>
          <w:szCs w:val="26"/>
        </w:rPr>
        <w:t>uz</w:t>
      </w:r>
      <w:r w:rsidR="005714FA" w:rsidRPr="00FA6383">
        <w:rPr>
          <w:sz w:val="26"/>
          <w:szCs w:val="26"/>
        </w:rPr>
        <w:t>sākt saimniecisko darbību</w:t>
      </w:r>
      <w:r w:rsidR="005714FA">
        <w:rPr>
          <w:sz w:val="26"/>
          <w:szCs w:val="26"/>
        </w:rPr>
        <w:t xml:space="preserve"> un</w:t>
      </w:r>
      <w:r w:rsidR="005714FA" w:rsidRPr="00FA6383">
        <w:rPr>
          <w:sz w:val="26"/>
          <w:szCs w:val="26"/>
        </w:rPr>
        <w:t xml:space="preserve"> </w:t>
      </w:r>
      <w:r w:rsidR="00B345DA" w:rsidRPr="00FA6383">
        <w:rPr>
          <w:sz w:val="26"/>
          <w:szCs w:val="26"/>
        </w:rPr>
        <w:t>saimnieciskās darbības uzsācēji</w:t>
      </w:r>
      <w:r w:rsidR="00B345DA">
        <w:rPr>
          <w:sz w:val="26"/>
          <w:szCs w:val="26"/>
        </w:rPr>
        <w:t>em</w:t>
      </w:r>
      <w:r w:rsidR="00483312">
        <w:rPr>
          <w:sz w:val="26"/>
          <w:szCs w:val="26"/>
        </w:rPr>
        <w:t>.</w:t>
      </w:r>
      <w:r w:rsidR="00B345DA" w:rsidRPr="00FA6383">
        <w:rPr>
          <w:sz w:val="26"/>
          <w:szCs w:val="26"/>
        </w:rPr>
        <w:t xml:space="preserve"> </w:t>
      </w:r>
    </w:p>
    <w:p w:rsidR="004E4149" w:rsidRDefault="001905EF" w:rsidP="00E81530">
      <w:pPr>
        <w:pStyle w:val="naislab"/>
        <w:numPr>
          <w:ilvl w:val="0"/>
          <w:numId w:val="10"/>
        </w:numPr>
        <w:tabs>
          <w:tab w:val="left" w:pos="540"/>
        </w:tabs>
        <w:spacing w:before="0" w:after="120" w:line="276" w:lineRule="auto"/>
        <w:ind w:left="0" w:firstLine="360"/>
        <w:jc w:val="both"/>
        <w:rPr>
          <w:sz w:val="26"/>
          <w:szCs w:val="26"/>
        </w:rPr>
      </w:pPr>
      <w:r w:rsidRPr="001905EF">
        <w:rPr>
          <w:sz w:val="26"/>
          <w:szCs w:val="26"/>
        </w:rPr>
        <w:t>Noteikumu mērķis ir paaugstināt saimnieci</w:t>
      </w:r>
      <w:r w:rsidR="00E81530">
        <w:rPr>
          <w:sz w:val="26"/>
          <w:szCs w:val="26"/>
        </w:rPr>
        <w:t>skās darbības aktivitāti valstī</w:t>
      </w:r>
      <w:r w:rsidRPr="001905EF">
        <w:rPr>
          <w:sz w:val="26"/>
          <w:szCs w:val="26"/>
        </w:rPr>
        <w:t>, attīstot saimnieciskās darbības uzsācēju</w:t>
      </w:r>
      <w:r w:rsidR="00E81530">
        <w:rPr>
          <w:sz w:val="26"/>
          <w:szCs w:val="26"/>
        </w:rPr>
        <w:t xml:space="preserve"> un personu, kas vēlas uzsākt saimniecisko darbību,</w:t>
      </w:r>
      <w:r w:rsidRPr="001905EF">
        <w:rPr>
          <w:sz w:val="26"/>
          <w:szCs w:val="26"/>
        </w:rPr>
        <w:t xml:space="preserve"> zināšanas un iemaņas saimnieciskajā darbībā</w:t>
      </w:r>
      <w:r w:rsidR="00FA08CE">
        <w:rPr>
          <w:sz w:val="26"/>
          <w:szCs w:val="26"/>
        </w:rPr>
        <w:t>.</w:t>
      </w:r>
    </w:p>
    <w:p w:rsidR="00B201A4" w:rsidRPr="00B201A4" w:rsidRDefault="00580A17" w:rsidP="00B201A4">
      <w:pPr>
        <w:pStyle w:val="naislab"/>
        <w:numPr>
          <w:ilvl w:val="0"/>
          <w:numId w:val="10"/>
        </w:numPr>
        <w:tabs>
          <w:tab w:val="left" w:pos="540"/>
        </w:tabs>
        <w:spacing w:before="0" w:after="120" w:line="276" w:lineRule="auto"/>
        <w:ind w:left="0" w:firstLine="360"/>
        <w:jc w:val="both"/>
        <w:rPr>
          <w:sz w:val="26"/>
          <w:szCs w:val="26"/>
        </w:rPr>
      </w:pPr>
      <w:r w:rsidRPr="00575E7D">
        <w:rPr>
          <w:sz w:val="26"/>
          <w:szCs w:val="26"/>
        </w:rPr>
        <w:t xml:space="preserve">Šo noteikumu ietvaros apmācības </w:t>
      </w:r>
      <w:r w:rsidR="00A82803">
        <w:rPr>
          <w:sz w:val="26"/>
          <w:szCs w:val="26"/>
        </w:rPr>
        <w:t>nodrošina personām</w:t>
      </w:r>
      <w:r w:rsidR="00B345DA" w:rsidRPr="00575E7D">
        <w:rPr>
          <w:sz w:val="26"/>
          <w:szCs w:val="26"/>
        </w:rPr>
        <w:t>, kas vēlas uzsākt saimniecisko darbību (fiziska persona atbilstoši mēr</w:t>
      </w:r>
      <w:r w:rsidR="00D84CBC">
        <w:rPr>
          <w:sz w:val="26"/>
          <w:szCs w:val="26"/>
        </w:rPr>
        <w:t>ķa grupai) un</w:t>
      </w:r>
      <w:r w:rsidR="00FA08CE" w:rsidRPr="00575E7D">
        <w:rPr>
          <w:sz w:val="26"/>
          <w:szCs w:val="26"/>
        </w:rPr>
        <w:t xml:space="preserve"> saimnieciskās darbības uzsācēji</w:t>
      </w:r>
      <w:r w:rsidR="00A82803">
        <w:rPr>
          <w:sz w:val="26"/>
          <w:szCs w:val="26"/>
        </w:rPr>
        <w:t>em</w:t>
      </w:r>
      <w:r w:rsidR="00FA08CE" w:rsidRPr="00575E7D">
        <w:rPr>
          <w:sz w:val="26"/>
          <w:szCs w:val="26"/>
        </w:rPr>
        <w:t xml:space="preserve"> </w:t>
      </w:r>
      <w:r w:rsidR="00B345DA" w:rsidRPr="00575E7D">
        <w:rPr>
          <w:sz w:val="26"/>
          <w:szCs w:val="26"/>
        </w:rPr>
        <w:t>(fiziska vai juridiska persona atbilstoši mērķa grupai</w:t>
      </w:r>
      <w:r w:rsidR="00B345DA" w:rsidRPr="009E1717">
        <w:rPr>
          <w:sz w:val="26"/>
          <w:szCs w:val="26"/>
        </w:rPr>
        <w:t>)</w:t>
      </w:r>
      <w:r w:rsidRPr="009E1717">
        <w:rPr>
          <w:sz w:val="26"/>
          <w:szCs w:val="26"/>
        </w:rPr>
        <w:t>, kas ir noslēgu</w:t>
      </w:r>
      <w:r w:rsidR="00575E7D" w:rsidRPr="009E1717">
        <w:rPr>
          <w:sz w:val="26"/>
          <w:szCs w:val="26"/>
        </w:rPr>
        <w:t>si</w:t>
      </w:r>
      <w:r w:rsidRPr="009E1717">
        <w:rPr>
          <w:sz w:val="26"/>
          <w:szCs w:val="26"/>
        </w:rPr>
        <w:t xml:space="preserve"> vienošanos ar Hipotēku banku darbības programmas „Cilvēkresursi un nodarbinātība” papildinājuma 1.3.1.2.aktivitātes „Atbalsts pašnodarbinātības un uzņēmējdarbības uzsākšanai” ietvaros.</w:t>
      </w:r>
    </w:p>
    <w:p w:rsidR="00B201A4" w:rsidRDefault="00B201A4" w:rsidP="00B201A4">
      <w:pPr>
        <w:pStyle w:val="naislab"/>
        <w:tabs>
          <w:tab w:val="left" w:pos="540"/>
        </w:tabs>
        <w:spacing w:before="0" w:after="120" w:line="276" w:lineRule="auto"/>
        <w:jc w:val="center"/>
        <w:outlineLvl w:val="0"/>
        <w:rPr>
          <w:sz w:val="26"/>
          <w:szCs w:val="26"/>
        </w:rPr>
      </w:pPr>
      <w:r w:rsidRPr="00FA6383">
        <w:rPr>
          <w:b/>
          <w:sz w:val="26"/>
          <w:szCs w:val="26"/>
        </w:rPr>
        <w:t>I</w:t>
      </w:r>
      <w:r>
        <w:rPr>
          <w:b/>
          <w:sz w:val="26"/>
          <w:szCs w:val="26"/>
        </w:rPr>
        <w:t>I</w:t>
      </w:r>
      <w:r w:rsidRPr="00FA6383">
        <w:rPr>
          <w:b/>
          <w:sz w:val="26"/>
          <w:szCs w:val="26"/>
        </w:rPr>
        <w:t xml:space="preserve">. </w:t>
      </w:r>
      <w:r>
        <w:rPr>
          <w:b/>
          <w:sz w:val="26"/>
          <w:szCs w:val="26"/>
        </w:rPr>
        <w:t>Atbalstāmās darbības un finansējums</w:t>
      </w:r>
    </w:p>
    <w:p w:rsidR="00557E6F" w:rsidRDefault="00557E6F" w:rsidP="00E81530">
      <w:pPr>
        <w:pStyle w:val="naislab"/>
        <w:numPr>
          <w:ilvl w:val="0"/>
          <w:numId w:val="10"/>
        </w:numPr>
        <w:tabs>
          <w:tab w:val="left" w:pos="540"/>
        </w:tabs>
        <w:spacing w:before="0" w:after="120" w:line="276" w:lineRule="auto"/>
        <w:ind w:left="0" w:firstLine="360"/>
        <w:jc w:val="both"/>
        <w:rPr>
          <w:sz w:val="26"/>
          <w:szCs w:val="26"/>
        </w:rPr>
      </w:pPr>
      <w:r>
        <w:rPr>
          <w:sz w:val="26"/>
          <w:szCs w:val="26"/>
        </w:rPr>
        <w:t>Šo noteikumu ietvaros ir attiecināmas šādas apmācības:</w:t>
      </w:r>
    </w:p>
    <w:p w:rsidR="00557E6F" w:rsidRDefault="0059498E" w:rsidP="00557E6F">
      <w:pPr>
        <w:pStyle w:val="naislab"/>
        <w:numPr>
          <w:ilvl w:val="1"/>
          <w:numId w:val="10"/>
        </w:numPr>
        <w:tabs>
          <w:tab w:val="left" w:pos="540"/>
        </w:tabs>
        <w:spacing w:before="0" w:after="120" w:line="276" w:lineRule="auto"/>
        <w:jc w:val="both"/>
        <w:rPr>
          <w:sz w:val="26"/>
          <w:szCs w:val="26"/>
        </w:rPr>
      </w:pPr>
      <w:r>
        <w:rPr>
          <w:sz w:val="26"/>
          <w:szCs w:val="26"/>
        </w:rPr>
        <w:t>k</w:t>
      </w:r>
      <w:r w:rsidR="00557E6F" w:rsidRPr="00557E6F">
        <w:rPr>
          <w:sz w:val="26"/>
          <w:szCs w:val="26"/>
        </w:rPr>
        <w:t>omercdarbības pamati (maza biznesa organizācija);</w:t>
      </w:r>
    </w:p>
    <w:p w:rsidR="00557E6F" w:rsidRPr="00557E6F" w:rsidRDefault="0059498E" w:rsidP="00557E6F">
      <w:pPr>
        <w:pStyle w:val="naislab"/>
        <w:numPr>
          <w:ilvl w:val="1"/>
          <w:numId w:val="10"/>
        </w:numPr>
        <w:tabs>
          <w:tab w:val="left" w:pos="540"/>
        </w:tabs>
        <w:spacing w:before="0" w:after="120" w:line="276" w:lineRule="auto"/>
        <w:jc w:val="both"/>
        <w:rPr>
          <w:sz w:val="26"/>
          <w:szCs w:val="26"/>
        </w:rPr>
      </w:pPr>
      <w:r>
        <w:rPr>
          <w:sz w:val="26"/>
          <w:szCs w:val="26"/>
        </w:rPr>
        <w:t>v</w:t>
      </w:r>
      <w:r w:rsidR="00557E6F" w:rsidRPr="00557E6F">
        <w:rPr>
          <w:sz w:val="26"/>
          <w:szCs w:val="26"/>
        </w:rPr>
        <w:t>adības pamati;</w:t>
      </w:r>
    </w:p>
    <w:p w:rsidR="00557E6F" w:rsidRPr="00557E6F" w:rsidRDefault="0059498E" w:rsidP="00557E6F">
      <w:pPr>
        <w:pStyle w:val="naislab"/>
        <w:numPr>
          <w:ilvl w:val="1"/>
          <w:numId w:val="10"/>
        </w:numPr>
        <w:tabs>
          <w:tab w:val="left" w:pos="540"/>
        </w:tabs>
        <w:spacing w:before="0" w:after="120" w:line="276" w:lineRule="auto"/>
        <w:jc w:val="both"/>
        <w:rPr>
          <w:sz w:val="26"/>
          <w:szCs w:val="26"/>
        </w:rPr>
      </w:pPr>
      <w:r>
        <w:rPr>
          <w:sz w:val="26"/>
          <w:szCs w:val="26"/>
        </w:rPr>
        <w:t>u</w:t>
      </w:r>
      <w:r w:rsidR="00557E6F" w:rsidRPr="00557E6F">
        <w:rPr>
          <w:sz w:val="26"/>
          <w:szCs w:val="26"/>
        </w:rPr>
        <w:t>zņēmējdarbības tiesiskais regulējums;</w:t>
      </w:r>
    </w:p>
    <w:p w:rsidR="00557E6F" w:rsidRPr="00557E6F" w:rsidRDefault="0059498E" w:rsidP="00557E6F">
      <w:pPr>
        <w:pStyle w:val="naislab"/>
        <w:numPr>
          <w:ilvl w:val="1"/>
          <w:numId w:val="10"/>
        </w:numPr>
        <w:tabs>
          <w:tab w:val="left" w:pos="540"/>
        </w:tabs>
        <w:spacing w:before="0" w:after="120" w:line="276" w:lineRule="auto"/>
        <w:jc w:val="both"/>
        <w:rPr>
          <w:sz w:val="26"/>
          <w:szCs w:val="26"/>
        </w:rPr>
      </w:pPr>
      <w:r>
        <w:rPr>
          <w:sz w:val="26"/>
          <w:szCs w:val="26"/>
        </w:rPr>
        <w:t>u</w:t>
      </w:r>
      <w:r w:rsidR="00557E6F" w:rsidRPr="00557E6F">
        <w:rPr>
          <w:sz w:val="26"/>
          <w:szCs w:val="26"/>
        </w:rPr>
        <w:t>zņēmuma finanšu vadība;</w:t>
      </w:r>
    </w:p>
    <w:p w:rsidR="00557E6F" w:rsidRPr="00557E6F" w:rsidRDefault="0059498E" w:rsidP="00557E6F">
      <w:pPr>
        <w:pStyle w:val="naislab"/>
        <w:numPr>
          <w:ilvl w:val="1"/>
          <w:numId w:val="10"/>
        </w:numPr>
        <w:tabs>
          <w:tab w:val="left" w:pos="540"/>
        </w:tabs>
        <w:spacing w:before="0" w:after="120" w:line="276" w:lineRule="auto"/>
        <w:jc w:val="both"/>
        <w:rPr>
          <w:sz w:val="26"/>
          <w:szCs w:val="26"/>
        </w:rPr>
      </w:pPr>
      <w:r>
        <w:rPr>
          <w:sz w:val="26"/>
          <w:szCs w:val="26"/>
        </w:rPr>
        <w:t>s</w:t>
      </w:r>
      <w:r w:rsidR="00557E6F" w:rsidRPr="00557E6F">
        <w:rPr>
          <w:sz w:val="26"/>
          <w:szCs w:val="26"/>
        </w:rPr>
        <w:t>aimnieciskās darbības uzskaite un nodokļi;</w:t>
      </w:r>
    </w:p>
    <w:p w:rsidR="00557E6F" w:rsidRPr="00557E6F" w:rsidRDefault="0059498E" w:rsidP="00557E6F">
      <w:pPr>
        <w:pStyle w:val="naislab"/>
        <w:numPr>
          <w:ilvl w:val="1"/>
          <w:numId w:val="10"/>
        </w:numPr>
        <w:tabs>
          <w:tab w:val="left" w:pos="540"/>
        </w:tabs>
        <w:spacing w:before="0" w:after="120" w:line="276" w:lineRule="auto"/>
        <w:jc w:val="both"/>
        <w:rPr>
          <w:sz w:val="26"/>
          <w:szCs w:val="26"/>
        </w:rPr>
      </w:pPr>
      <w:r>
        <w:rPr>
          <w:sz w:val="26"/>
          <w:szCs w:val="26"/>
        </w:rPr>
        <w:t>m</w:t>
      </w:r>
      <w:r w:rsidR="00557E6F" w:rsidRPr="00557E6F">
        <w:rPr>
          <w:sz w:val="26"/>
          <w:szCs w:val="26"/>
        </w:rPr>
        <w:t>ārketinga pamati.</w:t>
      </w:r>
    </w:p>
    <w:p w:rsidR="004E4149" w:rsidRDefault="00285381" w:rsidP="00E81530">
      <w:pPr>
        <w:pStyle w:val="naislab"/>
        <w:numPr>
          <w:ilvl w:val="0"/>
          <w:numId w:val="10"/>
        </w:numPr>
        <w:tabs>
          <w:tab w:val="left" w:pos="540"/>
        </w:tabs>
        <w:spacing w:before="0" w:after="120" w:line="276" w:lineRule="auto"/>
        <w:ind w:left="0" w:firstLine="360"/>
        <w:jc w:val="both"/>
        <w:rPr>
          <w:sz w:val="26"/>
          <w:szCs w:val="26"/>
        </w:rPr>
      </w:pPr>
      <w:r w:rsidRPr="00FA6383">
        <w:rPr>
          <w:sz w:val="26"/>
          <w:szCs w:val="26"/>
        </w:rPr>
        <w:t xml:space="preserve">Apmācības šo noteikumu ietvaros </w:t>
      </w:r>
      <w:r w:rsidR="00580A17" w:rsidRPr="00FA6383">
        <w:rPr>
          <w:sz w:val="26"/>
          <w:szCs w:val="26"/>
        </w:rPr>
        <w:t>finansē</w:t>
      </w:r>
      <w:r w:rsidR="00557E6F">
        <w:rPr>
          <w:sz w:val="26"/>
          <w:szCs w:val="26"/>
        </w:rPr>
        <w:t xml:space="preserve"> 100% apmērā</w:t>
      </w:r>
      <w:r w:rsidRPr="00FA6383">
        <w:rPr>
          <w:sz w:val="26"/>
          <w:szCs w:val="26"/>
        </w:rPr>
        <w:t xml:space="preserve"> no 2004.-2006.gada Eiropas Savienības fondu plānošanas perioda</w:t>
      </w:r>
      <w:r w:rsidR="00142DEB">
        <w:rPr>
          <w:sz w:val="26"/>
          <w:szCs w:val="26"/>
        </w:rPr>
        <w:t xml:space="preserve"> </w:t>
      </w:r>
      <w:r w:rsidR="001905EF" w:rsidRPr="001905EF">
        <w:rPr>
          <w:sz w:val="26"/>
          <w:szCs w:val="26"/>
        </w:rPr>
        <w:t>3.1.3</w:t>
      </w:r>
      <w:r w:rsidR="00EA2357">
        <w:rPr>
          <w:sz w:val="26"/>
          <w:szCs w:val="26"/>
        </w:rPr>
        <w:t>.</w:t>
      </w:r>
      <w:r w:rsidR="00FA08CE">
        <w:rPr>
          <w:sz w:val="26"/>
          <w:szCs w:val="26"/>
        </w:rPr>
        <w:t>nacionālās programmas</w:t>
      </w:r>
      <w:r w:rsidR="004C7789">
        <w:rPr>
          <w:sz w:val="26"/>
          <w:szCs w:val="26"/>
        </w:rPr>
        <w:t xml:space="preserve"> </w:t>
      </w:r>
      <w:r w:rsidR="001905EF" w:rsidRPr="001905EF">
        <w:rPr>
          <w:sz w:val="26"/>
          <w:szCs w:val="26"/>
        </w:rPr>
        <w:lastRenderedPageBreak/>
        <w:t>„Apmācības un konsultācijas komercdarbības un pašnodarbinātības uzsācējiem”</w:t>
      </w:r>
      <w:r w:rsidRPr="00FA6383">
        <w:rPr>
          <w:sz w:val="26"/>
          <w:szCs w:val="26"/>
        </w:rPr>
        <w:t xml:space="preserve"> </w:t>
      </w:r>
      <w:r w:rsidR="00142DEB">
        <w:rPr>
          <w:sz w:val="26"/>
          <w:szCs w:val="26"/>
        </w:rPr>
        <w:t xml:space="preserve">aktivitātes </w:t>
      </w:r>
      <w:r w:rsidRPr="00FA6383">
        <w:rPr>
          <w:sz w:val="26"/>
          <w:szCs w:val="26"/>
        </w:rPr>
        <w:t>atmaksu valsts budžeta daļas.</w:t>
      </w:r>
    </w:p>
    <w:p w:rsidR="004E4149" w:rsidRPr="00E81530" w:rsidRDefault="00285381" w:rsidP="00E81530">
      <w:pPr>
        <w:pStyle w:val="naislab"/>
        <w:numPr>
          <w:ilvl w:val="0"/>
          <w:numId w:val="10"/>
        </w:numPr>
        <w:tabs>
          <w:tab w:val="left" w:pos="540"/>
        </w:tabs>
        <w:spacing w:before="0" w:after="120" w:line="276" w:lineRule="auto"/>
        <w:ind w:left="0" w:firstLine="360"/>
        <w:jc w:val="both"/>
        <w:rPr>
          <w:sz w:val="26"/>
          <w:szCs w:val="26"/>
        </w:rPr>
      </w:pPr>
      <w:r w:rsidRPr="00E81530">
        <w:rPr>
          <w:sz w:val="26"/>
          <w:szCs w:val="26"/>
        </w:rPr>
        <w:t xml:space="preserve">Hipotēku </w:t>
      </w:r>
      <w:r w:rsidR="00EB5776" w:rsidRPr="00E81530">
        <w:rPr>
          <w:sz w:val="26"/>
          <w:szCs w:val="26"/>
        </w:rPr>
        <w:t>bankai</w:t>
      </w:r>
      <w:r w:rsidRPr="00E81530">
        <w:rPr>
          <w:sz w:val="26"/>
          <w:szCs w:val="26"/>
        </w:rPr>
        <w:t xml:space="preserve"> pieejamais finansējums</w:t>
      </w:r>
      <w:r w:rsidR="00142DEB" w:rsidRPr="00E81530">
        <w:rPr>
          <w:sz w:val="26"/>
          <w:szCs w:val="26"/>
        </w:rPr>
        <w:t xml:space="preserve"> šo noteikumu 1.punktā minēto</w:t>
      </w:r>
      <w:r w:rsidRPr="00E81530">
        <w:rPr>
          <w:sz w:val="26"/>
          <w:szCs w:val="26"/>
        </w:rPr>
        <w:t xml:space="preserve"> apmācību nodrošināšanai ir </w:t>
      </w:r>
      <w:r w:rsidR="003B6027" w:rsidRPr="00E81530">
        <w:rPr>
          <w:sz w:val="26"/>
          <w:szCs w:val="26"/>
        </w:rPr>
        <w:t>54 760</w:t>
      </w:r>
      <w:r w:rsidRPr="00E81530">
        <w:rPr>
          <w:sz w:val="26"/>
          <w:szCs w:val="26"/>
        </w:rPr>
        <w:t xml:space="preserve">  </w:t>
      </w:r>
      <w:r w:rsidR="00CE0776" w:rsidRPr="00E81530">
        <w:rPr>
          <w:sz w:val="26"/>
          <w:szCs w:val="26"/>
        </w:rPr>
        <w:t>lati</w:t>
      </w:r>
      <w:r w:rsidRPr="00E81530">
        <w:rPr>
          <w:sz w:val="26"/>
          <w:szCs w:val="26"/>
        </w:rPr>
        <w:t>.</w:t>
      </w:r>
    </w:p>
    <w:p w:rsidR="004E4149" w:rsidRDefault="00142DEB">
      <w:pPr>
        <w:pStyle w:val="naislab"/>
        <w:numPr>
          <w:ilvl w:val="0"/>
          <w:numId w:val="10"/>
        </w:numPr>
        <w:tabs>
          <w:tab w:val="left" w:pos="540"/>
        </w:tabs>
        <w:spacing w:before="0" w:after="120" w:line="276" w:lineRule="auto"/>
        <w:jc w:val="both"/>
        <w:rPr>
          <w:sz w:val="26"/>
          <w:szCs w:val="26"/>
        </w:rPr>
      </w:pPr>
      <w:r>
        <w:rPr>
          <w:sz w:val="26"/>
          <w:szCs w:val="26"/>
        </w:rPr>
        <w:t xml:space="preserve">Hipotēku banka nodrošina apmācības </w:t>
      </w:r>
      <w:r w:rsidRPr="00241A95">
        <w:rPr>
          <w:sz w:val="26"/>
          <w:szCs w:val="26"/>
        </w:rPr>
        <w:t xml:space="preserve">līdz 2013.gada 31.decembrim. </w:t>
      </w:r>
    </w:p>
    <w:p w:rsidR="00BF123A" w:rsidRDefault="00BF123A" w:rsidP="009E1717">
      <w:pPr>
        <w:pStyle w:val="naislab"/>
        <w:numPr>
          <w:ilvl w:val="0"/>
          <w:numId w:val="10"/>
        </w:numPr>
        <w:tabs>
          <w:tab w:val="left" w:pos="540"/>
        </w:tabs>
        <w:spacing w:before="0" w:after="120" w:line="276" w:lineRule="auto"/>
        <w:ind w:left="0" w:firstLine="360"/>
        <w:jc w:val="both"/>
        <w:rPr>
          <w:sz w:val="26"/>
          <w:szCs w:val="26"/>
        </w:rPr>
      </w:pPr>
      <w:r>
        <w:rPr>
          <w:sz w:val="26"/>
          <w:szCs w:val="26"/>
        </w:rPr>
        <w:t>S</w:t>
      </w:r>
      <w:r w:rsidRPr="00BF123A">
        <w:rPr>
          <w:sz w:val="26"/>
          <w:szCs w:val="26"/>
        </w:rPr>
        <w:t>asniedzamais uzraudzības rā</w:t>
      </w:r>
      <w:r w:rsidR="00E129D7">
        <w:rPr>
          <w:sz w:val="26"/>
          <w:szCs w:val="26"/>
        </w:rPr>
        <w:t>dītājs līdz 2013.gad</w:t>
      </w:r>
      <w:r>
        <w:rPr>
          <w:sz w:val="26"/>
          <w:szCs w:val="26"/>
        </w:rPr>
        <w:t>a 31.decembrim</w:t>
      </w:r>
      <w:r w:rsidR="00EA2357">
        <w:rPr>
          <w:sz w:val="26"/>
          <w:szCs w:val="26"/>
        </w:rPr>
        <w:t xml:space="preserve"> </w:t>
      </w:r>
      <w:r>
        <w:rPr>
          <w:sz w:val="26"/>
          <w:szCs w:val="26"/>
        </w:rPr>
        <w:t xml:space="preserve">-  apmācības ir saņēmušas 100 personas. </w:t>
      </w:r>
      <w:r w:rsidRPr="00BF123A">
        <w:rPr>
          <w:sz w:val="26"/>
          <w:szCs w:val="26"/>
        </w:rPr>
        <w:t xml:space="preserve"> </w:t>
      </w:r>
    </w:p>
    <w:p w:rsidR="004E4149" w:rsidRPr="00E81530" w:rsidRDefault="00241A95" w:rsidP="00E81530">
      <w:pPr>
        <w:pStyle w:val="naislab"/>
        <w:numPr>
          <w:ilvl w:val="0"/>
          <w:numId w:val="10"/>
        </w:numPr>
        <w:tabs>
          <w:tab w:val="left" w:pos="540"/>
        </w:tabs>
        <w:spacing w:before="0" w:after="120" w:line="276" w:lineRule="auto"/>
        <w:ind w:left="0" w:firstLine="426"/>
        <w:jc w:val="both"/>
        <w:rPr>
          <w:sz w:val="26"/>
          <w:szCs w:val="26"/>
        </w:rPr>
      </w:pPr>
      <w:r w:rsidRPr="00E81530">
        <w:rPr>
          <w:sz w:val="26"/>
          <w:szCs w:val="26"/>
        </w:rPr>
        <w:t>Iepirkumu, kas nepieciešams apmācību nodrošināšanai, Hipotēku banka veic saskaņā ar normatīvajiem aktiem iepirkuma procedūras jomā.</w:t>
      </w:r>
    </w:p>
    <w:p w:rsidR="004E4149" w:rsidRDefault="00FA08CE" w:rsidP="00E81530">
      <w:pPr>
        <w:pStyle w:val="naislab"/>
        <w:numPr>
          <w:ilvl w:val="0"/>
          <w:numId w:val="10"/>
        </w:numPr>
        <w:tabs>
          <w:tab w:val="left" w:pos="540"/>
        </w:tabs>
        <w:spacing w:before="0" w:after="120" w:line="276" w:lineRule="auto"/>
        <w:ind w:left="0" w:firstLine="284"/>
        <w:jc w:val="both"/>
        <w:rPr>
          <w:sz w:val="26"/>
          <w:szCs w:val="26"/>
        </w:rPr>
      </w:pPr>
      <w:bookmarkStart w:id="7" w:name="p16"/>
      <w:bookmarkStart w:id="8" w:name="p-279261"/>
      <w:bookmarkEnd w:id="7"/>
      <w:bookmarkEnd w:id="8"/>
      <w:r>
        <w:rPr>
          <w:sz w:val="26"/>
          <w:szCs w:val="26"/>
        </w:rPr>
        <w:t>Hipotēku banka</w:t>
      </w:r>
      <w:r w:rsidR="001905EF" w:rsidRPr="001905EF">
        <w:rPr>
          <w:sz w:val="26"/>
          <w:szCs w:val="26"/>
        </w:rPr>
        <w:t xml:space="preserve"> pirms līguma slēgšanas ar iepirkuma procedūrā noteikto uzvarētāju saskaņo ar </w:t>
      </w:r>
      <w:r>
        <w:rPr>
          <w:sz w:val="26"/>
          <w:szCs w:val="26"/>
        </w:rPr>
        <w:t>Ekonomikas ministriju</w:t>
      </w:r>
      <w:r w:rsidR="001905EF" w:rsidRPr="001905EF">
        <w:rPr>
          <w:sz w:val="26"/>
          <w:szCs w:val="26"/>
        </w:rPr>
        <w:t xml:space="preserve"> iepirkuma procedūras atbilstību normatīvajiem aktiem iepirkuma procedūras jomā. </w:t>
      </w:r>
    </w:p>
    <w:p w:rsidR="00086570" w:rsidRPr="00086570" w:rsidRDefault="00086570" w:rsidP="00086570">
      <w:pPr>
        <w:pStyle w:val="naislab"/>
        <w:numPr>
          <w:ilvl w:val="0"/>
          <w:numId w:val="10"/>
        </w:numPr>
        <w:tabs>
          <w:tab w:val="left" w:pos="540"/>
        </w:tabs>
        <w:spacing w:before="0" w:after="120" w:line="276" w:lineRule="auto"/>
        <w:ind w:left="0" w:firstLine="284"/>
        <w:jc w:val="both"/>
        <w:rPr>
          <w:sz w:val="26"/>
          <w:szCs w:val="26"/>
        </w:rPr>
      </w:pPr>
      <w:r>
        <w:rPr>
          <w:sz w:val="26"/>
          <w:szCs w:val="26"/>
        </w:rPr>
        <w:t xml:space="preserve">Hipotēku banka slēdz līgumu ar iepirkuma rezultātā noteikto uzvarētāju par šo noteikumu 4.punktā minēto apmācību </w:t>
      </w:r>
      <w:r w:rsidR="00A82803">
        <w:rPr>
          <w:sz w:val="26"/>
          <w:szCs w:val="26"/>
        </w:rPr>
        <w:t>nodrošināšanu</w:t>
      </w:r>
      <w:r>
        <w:rPr>
          <w:sz w:val="26"/>
          <w:szCs w:val="26"/>
        </w:rPr>
        <w:t>.</w:t>
      </w:r>
    </w:p>
    <w:p w:rsidR="00A41656" w:rsidRPr="003B1DA2" w:rsidRDefault="00AD3943" w:rsidP="003B1DA2">
      <w:pPr>
        <w:pStyle w:val="naislab"/>
        <w:numPr>
          <w:ilvl w:val="0"/>
          <w:numId w:val="10"/>
        </w:numPr>
        <w:tabs>
          <w:tab w:val="left" w:pos="540"/>
        </w:tabs>
        <w:spacing w:before="0" w:after="120" w:line="276" w:lineRule="auto"/>
        <w:ind w:left="0" w:firstLine="284"/>
        <w:jc w:val="both"/>
        <w:rPr>
          <w:sz w:val="26"/>
          <w:szCs w:val="26"/>
        </w:rPr>
      </w:pPr>
      <w:r>
        <w:rPr>
          <w:sz w:val="26"/>
          <w:szCs w:val="26"/>
        </w:rPr>
        <w:t xml:space="preserve">Šo noteikumu 11.punktā minētā iepirkuma rezultātā noteiktā uzvarētāja </w:t>
      </w:r>
      <w:r w:rsidR="00A41656" w:rsidRPr="00A41656">
        <w:rPr>
          <w:sz w:val="26"/>
          <w:szCs w:val="26"/>
        </w:rPr>
        <w:t xml:space="preserve">uzdevums ir </w:t>
      </w:r>
      <w:r w:rsidR="00A82803">
        <w:rPr>
          <w:sz w:val="26"/>
          <w:szCs w:val="26"/>
        </w:rPr>
        <w:t>nodrošināt apmācības personai</w:t>
      </w:r>
      <w:r w:rsidR="00A41656" w:rsidRPr="00A41656">
        <w:rPr>
          <w:sz w:val="26"/>
          <w:szCs w:val="26"/>
        </w:rPr>
        <w:t xml:space="preserve">, </w:t>
      </w:r>
      <w:r w:rsidR="00A41656" w:rsidRPr="009E1717">
        <w:rPr>
          <w:sz w:val="26"/>
          <w:szCs w:val="26"/>
        </w:rPr>
        <w:t>kas ir noslēgusi vienošanos ar Hipotēku banku darbības programmas „Cilvēkresursi un nodarbinātība” papildinājuma 1.3.1.2.aktivitātes „Atbalsts pašnodarbinātības un uzņēmējdarbības uzsākšanai” ietvaros</w:t>
      </w:r>
      <w:r w:rsidR="00A41656" w:rsidRPr="00A41656">
        <w:rPr>
          <w:sz w:val="26"/>
          <w:szCs w:val="26"/>
        </w:rPr>
        <w:t xml:space="preserve">. Apmācības </w:t>
      </w:r>
      <w:r w:rsidR="005C3239">
        <w:rPr>
          <w:sz w:val="26"/>
          <w:szCs w:val="26"/>
        </w:rPr>
        <w:t>nodrošina</w:t>
      </w:r>
      <w:r w:rsidR="00A41656" w:rsidRPr="00A41656">
        <w:rPr>
          <w:sz w:val="26"/>
          <w:szCs w:val="26"/>
        </w:rPr>
        <w:t xml:space="preserve"> pēc </w:t>
      </w:r>
      <w:r w:rsidR="00A41656">
        <w:rPr>
          <w:sz w:val="26"/>
          <w:szCs w:val="26"/>
        </w:rPr>
        <w:t>Hipotēk</w:t>
      </w:r>
      <w:r w:rsidR="00EA2357">
        <w:rPr>
          <w:sz w:val="26"/>
          <w:szCs w:val="26"/>
        </w:rPr>
        <w:t>u</w:t>
      </w:r>
      <w:r w:rsidR="00A41656">
        <w:rPr>
          <w:sz w:val="26"/>
          <w:szCs w:val="26"/>
        </w:rPr>
        <w:t xml:space="preserve"> b</w:t>
      </w:r>
      <w:r w:rsidR="00A41656" w:rsidRPr="00A41656">
        <w:rPr>
          <w:sz w:val="26"/>
          <w:szCs w:val="26"/>
        </w:rPr>
        <w:t>ankas pieprasījuma atbilstoši dalībnieku vajadzībām</w:t>
      </w:r>
      <w:r w:rsidR="007E4247">
        <w:rPr>
          <w:sz w:val="26"/>
          <w:szCs w:val="26"/>
        </w:rPr>
        <w:t>.</w:t>
      </w:r>
      <w:r w:rsidR="003B1DA2">
        <w:rPr>
          <w:sz w:val="26"/>
          <w:szCs w:val="26"/>
        </w:rPr>
        <w:t xml:space="preserve"> Apmācību izmaksās ietilpst visas ar apmācību nodrošināšanu saistītās izmaksas, t.sk. </w:t>
      </w:r>
      <w:r w:rsidR="003B1DA2" w:rsidRPr="003B1DA2">
        <w:rPr>
          <w:sz w:val="26"/>
          <w:szCs w:val="26"/>
        </w:rPr>
        <w:t xml:space="preserve">telpu noma, </w:t>
      </w:r>
      <w:r w:rsidR="003B1DA2">
        <w:rPr>
          <w:sz w:val="26"/>
          <w:szCs w:val="26"/>
        </w:rPr>
        <w:t xml:space="preserve">aprīkojums, </w:t>
      </w:r>
      <w:r w:rsidR="003B1DA2" w:rsidRPr="003B1DA2">
        <w:rPr>
          <w:sz w:val="26"/>
          <w:szCs w:val="26"/>
        </w:rPr>
        <w:t>pasniedzēju atalgojums</w:t>
      </w:r>
      <w:r w:rsidR="003B1DA2">
        <w:rPr>
          <w:sz w:val="26"/>
          <w:szCs w:val="26"/>
        </w:rPr>
        <w:t>, izdales materiāli.</w:t>
      </w:r>
    </w:p>
    <w:p w:rsidR="00B201A4" w:rsidRPr="00B201A4" w:rsidRDefault="00241A95" w:rsidP="00B201A4">
      <w:pPr>
        <w:pStyle w:val="naislab"/>
        <w:numPr>
          <w:ilvl w:val="0"/>
          <w:numId w:val="10"/>
        </w:numPr>
        <w:tabs>
          <w:tab w:val="left" w:pos="540"/>
        </w:tabs>
        <w:spacing w:before="0" w:after="120" w:line="276" w:lineRule="auto"/>
        <w:ind w:left="0" w:firstLine="360"/>
        <w:jc w:val="both"/>
        <w:rPr>
          <w:sz w:val="26"/>
          <w:szCs w:val="26"/>
        </w:rPr>
      </w:pPr>
      <w:r>
        <w:rPr>
          <w:sz w:val="26"/>
          <w:szCs w:val="26"/>
        </w:rPr>
        <w:t xml:space="preserve">Ekonomikas ministrija slēdz līgumu ar Hipotēku banku par šo noteikumu </w:t>
      </w:r>
      <w:r w:rsidR="003C18B5">
        <w:rPr>
          <w:sz w:val="26"/>
          <w:szCs w:val="26"/>
        </w:rPr>
        <w:t>6</w:t>
      </w:r>
      <w:r>
        <w:rPr>
          <w:sz w:val="26"/>
          <w:szCs w:val="26"/>
        </w:rPr>
        <w:t xml:space="preserve">.punktā minētā finansējuma izlietošanas, uzraudzības un piešķiršanas kārtību. </w:t>
      </w:r>
    </w:p>
    <w:p w:rsidR="00B201A4" w:rsidRPr="009E1717" w:rsidRDefault="00B201A4" w:rsidP="00B201A4">
      <w:pPr>
        <w:pStyle w:val="naislab"/>
        <w:tabs>
          <w:tab w:val="left" w:pos="540"/>
        </w:tabs>
        <w:spacing w:before="0" w:after="120" w:line="276" w:lineRule="auto"/>
        <w:jc w:val="center"/>
        <w:outlineLvl w:val="0"/>
        <w:rPr>
          <w:sz w:val="26"/>
          <w:szCs w:val="26"/>
        </w:rPr>
      </w:pPr>
      <w:r w:rsidRPr="00FA6383">
        <w:rPr>
          <w:b/>
          <w:sz w:val="26"/>
          <w:szCs w:val="26"/>
        </w:rPr>
        <w:t>I</w:t>
      </w:r>
      <w:r>
        <w:rPr>
          <w:b/>
          <w:sz w:val="26"/>
          <w:szCs w:val="26"/>
        </w:rPr>
        <w:t>II</w:t>
      </w:r>
      <w:r w:rsidRPr="00FA6383">
        <w:rPr>
          <w:b/>
          <w:sz w:val="26"/>
          <w:szCs w:val="26"/>
        </w:rPr>
        <w:t xml:space="preserve">. </w:t>
      </w:r>
      <w:r>
        <w:rPr>
          <w:b/>
          <w:sz w:val="26"/>
          <w:szCs w:val="26"/>
        </w:rPr>
        <w:t>Prasības apmācību saņēmējiem</w:t>
      </w:r>
    </w:p>
    <w:p w:rsidR="00CB300F" w:rsidRDefault="00FF5F07" w:rsidP="00E81530">
      <w:pPr>
        <w:pStyle w:val="naislab"/>
        <w:numPr>
          <w:ilvl w:val="0"/>
          <w:numId w:val="10"/>
        </w:numPr>
        <w:tabs>
          <w:tab w:val="left" w:pos="540"/>
        </w:tabs>
        <w:spacing w:before="0" w:after="120" w:line="276" w:lineRule="auto"/>
        <w:jc w:val="both"/>
        <w:rPr>
          <w:sz w:val="26"/>
          <w:szCs w:val="26"/>
        </w:rPr>
      </w:pPr>
      <w:r w:rsidRPr="00241A95">
        <w:rPr>
          <w:sz w:val="26"/>
          <w:szCs w:val="26"/>
        </w:rPr>
        <w:t>Apmācības šo</w:t>
      </w:r>
      <w:r w:rsidR="001314B6" w:rsidRPr="00241A95">
        <w:rPr>
          <w:sz w:val="26"/>
          <w:szCs w:val="26"/>
        </w:rPr>
        <w:t xml:space="preserve"> noteikumu ietvaros</w:t>
      </w:r>
      <w:r w:rsidR="00241A95">
        <w:rPr>
          <w:sz w:val="26"/>
          <w:szCs w:val="26"/>
        </w:rPr>
        <w:t xml:space="preserve"> sniedz</w:t>
      </w:r>
      <w:r w:rsidR="00CB300F">
        <w:rPr>
          <w:sz w:val="26"/>
          <w:szCs w:val="26"/>
        </w:rPr>
        <w:t>:</w:t>
      </w:r>
    </w:p>
    <w:p w:rsidR="004E4149" w:rsidRDefault="00CB300F" w:rsidP="00E81530">
      <w:pPr>
        <w:pStyle w:val="naislab"/>
        <w:tabs>
          <w:tab w:val="left" w:pos="540"/>
        </w:tabs>
        <w:spacing w:before="0" w:after="120" w:line="276" w:lineRule="auto"/>
        <w:ind w:firstLine="426"/>
        <w:jc w:val="both"/>
        <w:rPr>
          <w:sz w:val="26"/>
          <w:szCs w:val="26"/>
        </w:rPr>
      </w:pPr>
      <w:r>
        <w:rPr>
          <w:sz w:val="26"/>
          <w:szCs w:val="26"/>
        </w:rPr>
        <w:t>1</w:t>
      </w:r>
      <w:r w:rsidR="00654710">
        <w:rPr>
          <w:sz w:val="26"/>
          <w:szCs w:val="26"/>
        </w:rPr>
        <w:t>4</w:t>
      </w:r>
      <w:r>
        <w:rPr>
          <w:sz w:val="26"/>
          <w:szCs w:val="26"/>
        </w:rPr>
        <w:t xml:space="preserve">.1. </w:t>
      </w:r>
      <w:r w:rsidR="001314B6" w:rsidRPr="00241A95">
        <w:rPr>
          <w:sz w:val="26"/>
          <w:szCs w:val="26"/>
        </w:rPr>
        <w:t xml:space="preserve"> person</w:t>
      </w:r>
      <w:r w:rsidR="00EA2357">
        <w:rPr>
          <w:sz w:val="26"/>
          <w:szCs w:val="26"/>
        </w:rPr>
        <w:t>ai</w:t>
      </w:r>
      <w:r w:rsidR="001314B6" w:rsidRPr="00241A95">
        <w:rPr>
          <w:sz w:val="26"/>
          <w:szCs w:val="26"/>
        </w:rPr>
        <w:t>, kas vēlas uzsākt</w:t>
      </w:r>
      <w:r w:rsidR="00FF5F07" w:rsidRPr="00241A95">
        <w:rPr>
          <w:sz w:val="26"/>
          <w:szCs w:val="26"/>
        </w:rPr>
        <w:t xml:space="preserve"> saimniecisko darbību, ja tā </w:t>
      </w:r>
      <w:r w:rsidR="002D0EA8">
        <w:rPr>
          <w:sz w:val="26"/>
          <w:szCs w:val="26"/>
        </w:rPr>
        <w:t>vienošanās noslēgšanas</w:t>
      </w:r>
      <w:r w:rsidR="00FF5F07" w:rsidRPr="00241A95">
        <w:rPr>
          <w:sz w:val="26"/>
          <w:szCs w:val="26"/>
        </w:rPr>
        <w:t xml:space="preserve"> brīdī ir sasniegusi 18 gadu vecumu un atbilst vismaz vienam no šādiem nosacījumiem:</w:t>
      </w:r>
    </w:p>
    <w:p w:rsidR="004E4149" w:rsidRDefault="003A2328" w:rsidP="009E1717">
      <w:pPr>
        <w:pStyle w:val="naislab"/>
        <w:tabs>
          <w:tab w:val="left" w:pos="426"/>
        </w:tabs>
        <w:spacing w:before="0" w:after="120" w:line="276" w:lineRule="auto"/>
        <w:ind w:left="426"/>
        <w:jc w:val="both"/>
        <w:rPr>
          <w:sz w:val="26"/>
          <w:szCs w:val="26"/>
        </w:rPr>
      </w:pPr>
      <w:r>
        <w:rPr>
          <w:sz w:val="26"/>
          <w:szCs w:val="26"/>
        </w:rPr>
        <w:t>14</w:t>
      </w:r>
      <w:r w:rsidR="00CB300F">
        <w:rPr>
          <w:sz w:val="26"/>
          <w:szCs w:val="26"/>
        </w:rPr>
        <w:t>.1.1.</w:t>
      </w:r>
      <w:r w:rsidR="0059278E" w:rsidRPr="0059278E">
        <w:rPr>
          <w:sz w:val="26"/>
          <w:szCs w:val="26"/>
        </w:rPr>
        <w:t>tā neveic un pēdējā gada laikā nav veikusi saimniecisko darbību;</w:t>
      </w:r>
    </w:p>
    <w:p w:rsidR="004E4149" w:rsidRDefault="00F25C5F" w:rsidP="009E1717">
      <w:pPr>
        <w:pStyle w:val="naislab"/>
        <w:tabs>
          <w:tab w:val="left" w:pos="0"/>
        </w:tabs>
        <w:spacing w:before="0" w:after="120" w:line="276" w:lineRule="auto"/>
        <w:ind w:firstLine="426"/>
        <w:jc w:val="both"/>
        <w:rPr>
          <w:sz w:val="26"/>
          <w:szCs w:val="26"/>
        </w:rPr>
      </w:pPr>
      <w:r>
        <w:rPr>
          <w:sz w:val="26"/>
          <w:szCs w:val="26"/>
        </w:rPr>
        <w:t>14</w:t>
      </w:r>
      <w:r w:rsidR="00CB300F">
        <w:rPr>
          <w:sz w:val="26"/>
          <w:szCs w:val="26"/>
        </w:rPr>
        <w:t xml:space="preserve">.1.2. </w:t>
      </w:r>
      <w:r w:rsidR="006C527C" w:rsidRPr="00241A95">
        <w:rPr>
          <w:sz w:val="26"/>
          <w:szCs w:val="26"/>
        </w:rPr>
        <w:t xml:space="preserve">tā ir uzsākusi </w:t>
      </w:r>
      <w:r w:rsidR="00B467AD" w:rsidRPr="00241A95">
        <w:rPr>
          <w:sz w:val="26"/>
          <w:szCs w:val="26"/>
        </w:rPr>
        <w:t>saimniecisko darbību</w:t>
      </w:r>
      <w:r w:rsidR="00BF1071" w:rsidRPr="00241A95">
        <w:rPr>
          <w:sz w:val="26"/>
          <w:szCs w:val="26"/>
        </w:rPr>
        <w:t>, kurai vēlas saņemt atbalstu,</w:t>
      </w:r>
      <w:r w:rsidR="00B467AD" w:rsidRPr="00241A95">
        <w:rPr>
          <w:sz w:val="26"/>
          <w:szCs w:val="26"/>
        </w:rPr>
        <w:t xml:space="preserve"> </w:t>
      </w:r>
      <w:r w:rsidR="00FF5F07" w:rsidRPr="00241A95">
        <w:rPr>
          <w:sz w:val="26"/>
          <w:szCs w:val="26"/>
        </w:rPr>
        <w:t>pēdējā g</w:t>
      </w:r>
      <w:r w:rsidR="00FF5F07" w:rsidRPr="00FA6383">
        <w:rPr>
          <w:sz w:val="26"/>
          <w:szCs w:val="26"/>
        </w:rPr>
        <w:t>ada laikā, un pēdējā gada laikā tā nav veikusi citu saimniecisko darbību;</w:t>
      </w:r>
    </w:p>
    <w:p w:rsidR="004E4149" w:rsidRDefault="003A2328" w:rsidP="009E1717">
      <w:pPr>
        <w:pStyle w:val="naislab"/>
        <w:tabs>
          <w:tab w:val="left" w:pos="0"/>
        </w:tabs>
        <w:spacing w:after="120" w:line="276" w:lineRule="auto"/>
        <w:ind w:firstLine="426"/>
        <w:jc w:val="both"/>
        <w:rPr>
          <w:sz w:val="26"/>
          <w:szCs w:val="26"/>
        </w:rPr>
      </w:pPr>
      <w:r>
        <w:rPr>
          <w:sz w:val="26"/>
          <w:szCs w:val="26"/>
        </w:rPr>
        <w:t>1</w:t>
      </w:r>
      <w:r w:rsidR="00F25C5F">
        <w:rPr>
          <w:sz w:val="26"/>
          <w:szCs w:val="26"/>
        </w:rPr>
        <w:t>4</w:t>
      </w:r>
      <w:r w:rsidR="00B201A4">
        <w:rPr>
          <w:sz w:val="26"/>
          <w:szCs w:val="26"/>
        </w:rPr>
        <w:t>.</w:t>
      </w:r>
      <w:r w:rsidR="00CB300F">
        <w:rPr>
          <w:sz w:val="26"/>
          <w:szCs w:val="26"/>
        </w:rPr>
        <w:t>1.3.</w:t>
      </w:r>
      <w:r w:rsidR="006C527C" w:rsidRPr="006C527C">
        <w:rPr>
          <w:sz w:val="26"/>
          <w:szCs w:val="26"/>
        </w:rPr>
        <w:t xml:space="preserve"> </w:t>
      </w:r>
      <w:r w:rsidR="006C527C">
        <w:rPr>
          <w:sz w:val="26"/>
          <w:szCs w:val="26"/>
        </w:rPr>
        <w:t xml:space="preserve">tā ir uzsākusi </w:t>
      </w:r>
      <w:r w:rsidR="008B506C">
        <w:rPr>
          <w:sz w:val="26"/>
          <w:szCs w:val="26"/>
        </w:rPr>
        <w:t>saimniecisko darbību, kurai vēlas saņemt atbalstu, laikposmā no viena līdz trim gadiem pirms pieteikuma iesniegšanas atbalsta saņemšanai, un pēdējā gada laikā tā nav veikusi citu saimniecisko darbību;</w:t>
      </w:r>
    </w:p>
    <w:p w:rsidR="004E4149" w:rsidRDefault="00F25C5F" w:rsidP="009E1717">
      <w:pPr>
        <w:pStyle w:val="naislab"/>
        <w:tabs>
          <w:tab w:val="left" w:pos="0"/>
        </w:tabs>
        <w:spacing w:after="120" w:line="276" w:lineRule="auto"/>
        <w:ind w:firstLine="426"/>
        <w:jc w:val="both"/>
        <w:rPr>
          <w:sz w:val="26"/>
          <w:szCs w:val="26"/>
        </w:rPr>
      </w:pPr>
      <w:r>
        <w:rPr>
          <w:sz w:val="26"/>
          <w:szCs w:val="26"/>
        </w:rPr>
        <w:lastRenderedPageBreak/>
        <w:t>14</w:t>
      </w:r>
      <w:r w:rsidR="00E81530">
        <w:rPr>
          <w:sz w:val="26"/>
          <w:szCs w:val="26"/>
        </w:rPr>
        <w:t xml:space="preserve">.1.4. </w:t>
      </w:r>
      <w:r w:rsidR="008B506C">
        <w:rPr>
          <w:sz w:val="26"/>
          <w:szCs w:val="26"/>
        </w:rPr>
        <w:t>tā veic vai pēdējā gada laikā ir veikusi saimniecisko darbību, bet atbalstu vēlas saņemt saimnieciskās darbības uzsākšanai citā darbības jomā, tai skaitā jauna produkta ražošanai, ar nosacījumu, ka biznesa plāna īstenošanai t</w:t>
      </w:r>
      <w:r w:rsidR="00E81530">
        <w:rPr>
          <w:sz w:val="26"/>
          <w:szCs w:val="26"/>
        </w:rPr>
        <w:t>iks reģistrēts jauns komersants;</w:t>
      </w:r>
    </w:p>
    <w:p w:rsidR="00E81530" w:rsidRDefault="00F25C5F" w:rsidP="009E1717">
      <w:pPr>
        <w:pStyle w:val="naislab"/>
        <w:tabs>
          <w:tab w:val="left" w:pos="540"/>
        </w:tabs>
        <w:spacing w:after="120" w:line="276" w:lineRule="auto"/>
        <w:ind w:firstLine="426"/>
        <w:jc w:val="both"/>
        <w:rPr>
          <w:sz w:val="26"/>
          <w:szCs w:val="26"/>
        </w:rPr>
      </w:pPr>
      <w:r>
        <w:rPr>
          <w:sz w:val="26"/>
          <w:szCs w:val="26"/>
        </w:rPr>
        <w:t>14</w:t>
      </w:r>
      <w:r w:rsidR="00E81530">
        <w:rPr>
          <w:sz w:val="26"/>
          <w:szCs w:val="26"/>
        </w:rPr>
        <w:t>.2.</w:t>
      </w:r>
      <w:r w:rsidR="00E81530" w:rsidRPr="00E81530" w:rsidDel="00CB300F">
        <w:rPr>
          <w:sz w:val="26"/>
          <w:szCs w:val="26"/>
        </w:rPr>
        <w:t xml:space="preserve"> </w:t>
      </w:r>
      <w:r w:rsidR="00E81530" w:rsidRPr="00241A95">
        <w:rPr>
          <w:sz w:val="26"/>
          <w:szCs w:val="26"/>
        </w:rPr>
        <w:t>saimnieciskās darbības uzsācēj</w:t>
      </w:r>
      <w:r w:rsidR="006C527C">
        <w:rPr>
          <w:sz w:val="26"/>
          <w:szCs w:val="26"/>
        </w:rPr>
        <w:t>am</w:t>
      </w:r>
      <w:r w:rsidR="00E81530">
        <w:rPr>
          <w:sz w:val="26"/>
          <w:szCs w:val="26"/>
        </w:rPr>
        <w:t>:</w:t>
      </w:r>
    </w:p>
    <w:p w:rsidR="00E81530" w:rsidRDefault="00F25C5F" w:rsidP="009E1717">
      <w:pPr>
        <w:pStyle w:val="naislab"/>
        <w:tabs>
          <w:tab w:val="left" w:pos="540"/>
        </w:tabs>
        <w:spacing w:after="120" w:line="276" w:lineRule="auto"/>
        <w:ind w:firstLine="426"/>
        <w:jc w:val="both"/>
        <w:rPr>
          <w:sz w:val="26"/>
          <w:szCs w:val="26"/>
        </w:rPr>
      </w:pPr>
      <w:r>
        <w:rPr>
          <w:sz w:val="26"/>
          <w:szCs w:val="26"/>
        </w:rPr>
        <w:t>14</w:t>
      </w:r>
      <w:r w:rsidR="00E81530">
        <w:rPr>
          <w:sz w:val="26"/>
          <w:szCs w:val="26"/>
        </w:rPr>
        <w:t xml:space="preserve">.2.1. ja saimnieciskās darbības uzsācējs ir pašnodarbinātā persona, tā atbilst vismaz vienam no </w:t>
      </w:r>
      <w:r w:rsidR="009E1717">
        <w:rPr>
          <w:sz w:val="26"/>
          <w:szCs w:val="26"/>
        </w:rPr>
        <w:t>šo n</w:t>
      </w:r>
      <w:r w:rsidR="00A41656">
        <w:rPr>
          <w:sz w:val="26"/>
          <w:szCs w:val="26"/>
        </w:rPr>
        <w:t>oteikumu 1</w:t>
      </w:r>
      <w:r>
        <w:rPr>
          <w:sz w:val="26"/>
          <w:szCs w:val="26"/>
        </w:rPr>
        <w:t>4.1.1.-14</w:t>
      </w:r>
      <w:r w:rsidR="00E81530">
        <w:rPr>
          <w:sz w:val="26"/>
          <w:szCs w:val="26"/>
        </w:rPr>
        <w:t>.1.4.apakšpunktā minētajiem nosacījumiem;</w:t>
      </w:r>
    </w:p>
    <w:p w:rsidR="00E81530" w:rsidRDefault="00F25C5F" w:rsidP="009E1717">
      <w:pPr>
        <w:pStyle w:val="naislab"/>
        <w:tabs>
          <w:tab w:val="left" w:pos="540"/>
        </w:tabs>
        <w:spacing w:after="120" w:line="276" w:lineRule="auto"/>
        <w:ind w:firstLine="426"/>
        <w:jc w:val="both"/>
        <w:rPr>
          <w:sz w:val="26"/>
          <w:szCs w:val="26"/>
        </w:rPr>
      </w:pPr>
      <w:r>
        <w:rPr>
          <w:sz w:val="26"/>
          <w:szCs w:val="26"/>
        </w:rPr>
        <w:t>14</w:t>
      </w:r>
      <w:r w:rsidR="00E81530">
        <w:rPr>
          <w:sz w:val="26"/>
          <w:szCs w:val="26"/>
        </w:rPr>
        <w:t>.2.2.</w:t>
      </w:r>
      <w:r w:rsidR="00E81530" w:rsidRPr="00E81530">
        <w:t xml:space="preserve"> </w:t>
      </w:r>
      <w:r w:rsidR="00E81530" w:rsidRPr="00E81530">
        <w:rPr>
          <w:sz w:val="26"/>
          <w:szCs w:val="26"/>
        </w:rPr>
        <w:t xml:space="preserve">ja saimnieciskās darbības uzsācējs ir komersants, tā dalībnieki ir fiziskas personas, kuras atbilst vismaz vienam no šo noteikumu </w:t>
      </w:r>
      <w:r>
        <w:rPr>
          <w:sz w:val="26"/>
          <w:szCs w:val="26"/>
        </w:rPr>
        <w:t>14.1.1.-14</w:t>
      </w:r>
      <w:r w:rsidR="00E81530">
        <w:rPr>
          <w:sz w:val="26"/>
          <w:szCs w:val="26"/>
        </w:rPr>
        <w:t xml:space="preserve">.1.4.apakšpunktā </w:t>
      </w:r>
      <w:r w:rsidR="00E81530" w:rsidRPr="00E81530">
        <w:rPr>
          <w:sz w:val="26"/>
          <w:szCs w:val="26"/>
        </w:rPr>
        <w:t>minētajiem nosacījumiem, vai juridiskas personas, kuru kopējais daļu skaits nepārsniedz 25%. Ja komersanta dalībnieki ir fiziskas personas, komersanta valdes locekļi un prokūristi ir tikai komersanta dalībnieki. Ja komersanta dalībnieks ir arī juridiska persona, attiecīgās juridiskās personas valdes locekļi vai prokūristi nevar būt komersanta valdes locekļi vai prokūristi</w:t>
      </w:r>
      <w:r w:rsidR="00E81530">
        <w:rPr>
          <w:sz w:val="26"/>
          <w:szCs w:val="26"/>
        </w:rPr>
        <w:t>.</w:t>
      </w:r>
    </w:p>
    <w:p w:rsidR="002D0EA8" w:rsidRPr="002D0EA8" w:rsidRDefault="002D0EA8" w:rsidP="002D0EA8">
      <w:pPr>
        <w:pStyle w:val="naislab"/>
        <w:numPr>
          <w:ilvl w:val="0"/>
          <w:numId w:val="10"/>
        </w:numPr>
        <w:tabs>
          <w:tab w:val="left" w:pos="540"/>
        </w:tabs>
        <w:spacing w:after="120" w:line="276" w:lineRule="auto"/>
        <w:ind w:left="0" w:firstLine="360"/>
        <w:jc w:val="both"/>
        <w:rPr>
          <w:sz w:val="26"/>
          <w:szCs w:val="26"/>
        </w:rPr>
      </w:pPr>
      <w:r w:rsidRPr="007601ED">
        <w:rPr>
          <w:sz w:val="26"/>
          <w:szCs w:val="26"/>
        </w:rPr>
        <w:t>Šo noteikumu izpratnē tiek uzskatīts, ka persona veic saimniecisko darbību, ja tai ir būtiska līdzdalība komersantā vai tā ir reģistrēta kā saimnieciskās darbības veicējs – tā ir komersants vai individuālā uzņēmuma, zemnieku saimniecības vai zvejnieku saimniecības īpašnieks, izņemot pašnodarbinātas personas. Par būtisku līdzdalību komersantā uzskata, ja personai pieder 25% vai vairāk no komersanta balsstiesīgo akciju vai kapitāldaļu skaita.</w:t>
      </w:r>
    </w:p>
    <w:p w:rsidR="004E4149" w:rsidRDefault="001905EF" w:rsidP="00E81530">
      <w:pPr>
        <w:pStyle w:val="naislab"/>
        <w:numPr>
          <w:ilvl w:val="0"/>
          <w:numId w:val="10"/>
        </w:numPr>
        <w:tabs>
          <w:tab w:val="left" w:pos="540"/>
        </w:tabs>
        <w:spacing w:after="120" w:line="276" w:lineRule="auto"/>
        <w:ind w:left="0" w:firstLine="360"/>
        <w:jc w:val="both"/>
        <w:rPr>
          <w:sz w:val="26"/>
          <w:szCs w:val="26"/>
        </w:rPr>
      </w:pPr>
      <w:r w:rsidRPr="001905EF">
        <w:rPr>
          <w:sz w:val="26"/>
          <w:szCs w:val="26"/>
        </w:rPr>
        <w:t>Jauns produkts šo noteikumu izpratnē ietver preces un pakalpojumus, kuri atbalsta saņēmējam vai, ja atbalsta saņēmējam ir saistītās personas, - saistīto personu grupai ir pilnīgi jauni vai kuriem ir būtiski uzlabotas to funkcionālās īpašības un paredzamais lietošanas veids (piemēram, būtiski mainīti tehniskie parametri, sastāvdaļas un materiāli, pievienotā programmatūra, lietotājam draudzīgās īpašības vai citas funkcionālās īpašības).</w:t>
      </w:r>
    </w:p>
    <w:p w:rsidR="004E4149" w:rsidRDefault="0095623A" w:rsidP="00E81530">
      <w:pPr>
        <w:pStyle w:val="naislab"/>
        <w:numPr>
          <w:ilvl w:val="0"/>
          <w:numId w:val="10"/>
        </w:numPr>
        <w:tabs>
          <w:tab w:val="left" w:pos="540"/>
        </w:tabs>
        <w:spacing w:after="120" w:line="276" w:lineRule="auto"/>
        <w:ind w:left="0" w:firstLine="360"/>
        <w:jc w:val="both"/>
        <w:rPr>
          <w:sz w:val="26"/>
          <w:szCs w:val="26"/>
        </w:rPr>
      </w:pPr>
      <w:r w:rsidRPr="00E81530">
        <w:rPr>
          <w:sz w:val="26"/>
          <w:szCs w:val="26"/>
        </w:rPr>
        <w:t>Saistītās personas šo noteikumu izpratnē atbilst Komisijas 2008.gada 6.augusta Regulas (EK) Nr.800/2008, kas atzīst noteiktas atbalsta kategorijas par saderīgām ar kopējo tirgu, piemērojot Līguma 87. un 88.pantu (vispārējā grupu atbrīvojuma regula) (Eiropas Savienības Oficiālais Vēstnesis, 2008.gada 9.augusts, Nr. L 214) 1.pielikumā noteiktajai saistīto komersantu definīcijai.</w:t>
      </w:r>
    </w:p>
    <w:p w:rsidR="00B201A4" w:rsidRDefault="00B201A4" w:rsidP="00B201A4">
      <w:pPr>
        <w:pStyle w:val="naislab"/>
        <w:numPr>
          <w:ilvl w:val="0"/>
          <w:numId w:val="10"/>
        </w:numPr>
        <w:tabs>
          <w:tab w:val="left" w:pos="540"/>
        </w:tabs>
        <w:spacing w:before="0" w:after="120" w:line="276" w:lineRule="auto"/>
        <w:ind w:left="0" w:firstLine="360"/>
        <w:jc w:val="both"/>
        <w:rPr>
          <w:sz w:val="26"/>
          <w:szCs w:val="26"/>
        </w:rPr>
      </w:pPr>
      <w:r>
        <w:rPr>
          <w:sz w:val="26"/>
          <w:szCs w:val="26"/>
        </w:rPr>
        <w:t>Apmācības nenodrošina</w:t>
      </w:r>
      <w:r w:rsidRPr="001905EF">
        <w:rPr>
          <w:sz w:val="26"/>
          <w:szCs w:val="26"/>
        </w:rPr>
        <w:t xml:space="preserve"> </w:t>
      </w:r>
      <w:r>
        <w:rPr>
          <w:sz w:val="26"/>
          <w:szCs w:val="26"/>
        </w:rPr>
        <w:t xml:space="preserve">saimnieciskās darbības uzsācējiem vai personām, kas vēlas uzsākt saimniecisko darbību, kas īsteno projektu </w:t>
      </w:r>
      <w:r w:rsidRPr="001905EF">
        <w:rPr>
          <w:sz w:val="26"/>
          <w:szCs w:val="26"/>
        </w:rPr>
        <w:t>šādā</w:t>
      </w:r>
      <w:r>
        <w:rPr>
          <w:sz w:val="26"/>
          <w:szCs w:val="26"/>
        </w:rPr>
        <w:t>s</w:t>
      </w:r>
      <w:r w:rsidRPr="001905EF">
        <w:rPr>
          <w:sz w:val="26"/>
          <w:szCs w:val="26"/>
        </w:rPr>
        <w:t xml:space="preserve"> darbīb</w:t>
      </w:r>
      <w:r>
        <w:rPr>
          <w:sz w:val="26"/>
          <w:szCs w:val="26"/>
        </w:rPr>
        <w:t>as jomās</w:t>
      </w:r>
      <w:r w:rsidRPr="001905EF">
        <w:rPr>
          <w:sz w:val="26"/>
          <w:szCs w:val="26"/>
        </w:rPr>
        <w:t xml:space="preserve"> un nozarē</w:t>
      </w:r>
      <w:r>
        <w:rPr>
          <w:sz w:val="26"/>
          <w:szCs w:val="26"/>
        </w:rPr>
        <w:t>s</w:t>
      </w:r>
      <w:r w:rsidRPr="001905EF">
        <w:rPr>
          <w:sz w:val="26"/>
          <w:szCs w:val="26"/>
        </w:rPr>
        <w:t>:</w:t>
      </w:r>
    </w:p>
    <w:p w:rsidR="00B201A4" w:rsidRDefault="00B201A4" w:rsidP="00B201A4">
      <w:pPr>
        <w:pStyle w:val="naislab"/>
        <w:numPr>
          <w:ilvl w:val="1"/>
          <w:numId w:val="10"/>
        </w:numPr>
        <w:tabs>
          <w:tab w:val="left" w:pos="540"/>
        </w:tabs>
        <w:spacing w:before="0" w:after="120" w:line="276" w:lineRule="auto"/>
        <w:ind w:left="1276" w:hanging="709"/>
        <w:jc w:val="both"/>
        <w:rPr>
          <w:sz w:val="26"/>
          <w:szCs w:val="26"/>
        </w:rPr>
      </w:pPr>
      <w:r w:rsidRPr="001905EF">
        <w:rPr>
          <w:sz w:val="26"/>
          <w:szCs w:val="26"/>
        </w:rPr>
        <w:t>Komisijas Regulas Nr.</w:t>
      </w:r>
      <w:hyperlink r:id="rId9" w:tgtFrame="_blank" w:history="1">
        <w:r w:rsidRPr="001905EF">
          <w:rPr>
            <w:sz w:val="26"/>
            <w:szCs w:val="26"/>
          </w:rPr>
          <w:t>1998/2006</w:t>
        </w:r>
      </w:hyperlink>
      <w:r w:rsidRPr="001905EF">
        <w:rPr>
          <w:sz w:val="26"/>
          <w:szCs w:val="26"/>
        </w:rPr>
        <w:t> 1.pantā noteikt</w:t>
      </w:r>
      <w:r w:rsidR="00F03379">
        <w:rPr>
          <w:sz w:val="26"/>
          <w:szCs w:val="26"/>
        </w:rPr>
        <w:t xml:space="preserve">ās </w:t>
      </w:r>
      <w:r w:rsidRPr="001905EF">
        <w:rPr>
          <w:sz w:val="26"/>
          <w:szCs w:val="26"/>
        </w:rPr>
        <w:t>darbīb</w:t>
      </w:r>
      <w:r w:rsidR="00F03379">
        <w:rPr>
          <w:sz w:val="26"/>
          <w:szCs w:val="26"/>
        </w:rPr>
        <w:t>a</w:t>
      </w:r>
      <w:r>
        <w:rPr>
          <w:sz w:val="26"/>
          <w:szCs w:val="26"/>
        </w:rPr>
        <w:t>s</w:t>
      </w:r>
      <w:r w:rsidRPr="001905EF">
        <w:rPr>
          <w:sz w:val="26"/>
          <w:szCs w:val="26"/>
        </w:rPr>
        <w:t xml:space="preserve"> un nozar</w:t>
      </w:r>
      <w:r w:rsidR="00F03379">
        <w:rPr>
          <w:sz w:val="26"/>
          <w:szCs w:val="26"/>
        </w:rPr>
        <w:t>e</w:t>
      </w:r>
      <w:r>
        <w:rPr>
          <w:sz w:val="26"/>
          <w:szCs w:val="26"/>
        </w:rPr>
        <w:t>s</w:t>
      </w:r>
      <w:r w:rsidRPr="001905EF">
        <w:rPr>
          <w:sz w:val="26"/>
          <w:szCs w:val="26"/>
        </w:rPr>
        <w:t>;</w:t>
      </w:r>
    </w:p>
    <w:p w:rsidR="00B201A4" w:rsidRDefault="00B201A4" w:rsidP="00B201A4">
      <w:pPr>
        <w:pStyle w:val="naislab"/>
        <w:numPr>
          <w:ilvl w:val="1"/>
          <w:numId w:val="10"/>
        </w:numPr>
        <w:tabs>
          <w:tab w:val="left" w:pos="540"/>
        </w:tabs>
        <w:spacing w:before="0" w:after="120" w:line="276" w:lineRule="auto"/>
        <w:ind w:left="1276" w:hanging="709"/>
        <w:jc w:val="both"/>
        <w:rPr>
          <w:sz w:val="26"/>
          <w:szCs w:val="26"/>
        </w:rPr>
      </w:pPr>
      <w:r w:rsidRPr="007D70CB">
        <w:rPr>
          <w:sz w:val="26"/>
          <w:szCs w:val="26"/>
        </w:rPr>
        <w:lastRenderedPageBreak/>
        <w:t>apdrošināšana, finanšu starpniecība un banku pakalpojumi;</w:t>
      </w:r>
    </w:p>
    <w:p w:rsidR="00B201A4" w:rsidRDefault="00B201A4" w:rsidP="00B201A4">
      <w:pPr>
        <w:pStyle w:val="naislab"/>
        <w:numPr>
          <w:ilvl w:val="1"/>
          <w:numId w:val="10"/>
        </w:numPr>
        <w:tabs>
          <w:tab w:val="left" w:pos="540"/>
        </w:tabs>
        <w:spacing w:before="0" w:after="120" w:line="276" w:lineRule="auto"/>
        <w:ind w:left="1276" w:hanging="709"/>
        <w:jc w:val="both"/>
        <w:rPr>
          <w:sz w:val="26"/>
          <w:szCs w:val="26"/>
        </w:rPr>
      </w:pPr>
      <w:r w:rsidRPr="007D70CB">
        <w:rPr>
          <w:sz w:val="26"/>
          <w:szCs w:val="26"/>
        </w:rPr>
        <w:t>kravas transportlīdzekļu, mašīnu un iekārtu iznomāšana;</w:t>
      </w:r>
    </w:p>
    <w:p w:rsidR="00B201A4" w:rsidRDefault="00B201A4" w:rsidP="00B201A4">
      <w:pPr>
        <w:pStyle w:val="naislab"/>
        <w:numPr>
          <w:ilvl w:val="1"/>
          <w:numId w:val="10"/>
        </w:numPr>
        <w:tabs>
          <w:tab w:val="left" w:pos="540"/>
        </w:tabs>
        <w:spacing w:before="0" w:after="120" w:line="276" w:lineRule="auto"/>
        <w:ind w:left="1276" w:hanging="709"/>
        <w:jc w:val="both"/>
        <w:rPr>
          <w:sz w:val="26"/>
          <w:szCs w:val="26"/>
        </w:rPr>
      </w:pPr>
      <w:r w:rsidRPr="007D70CB">
        <w:rPr>
          <w:sz w:val="26"/>
          <w:szCs w:val="26"/>
        </w:rPr>
        <w:t>operācijas ar nekustamo īpašumu;</w:t>
      </w:r>
    </w:p>
    <w:p w:rsidR="00B201A4" w:rsidRDefault="00B201A4" w:rsidP="00B201A4">
      <w:pPr>
        <w:pStyle w:val="naislab"/>
        <w:numPr>
          <w:ilvl w:val="1"/>
          <w:numId w:val="10"/>
        </w:numPr>
        <w:tabs>
          <w:tab w:val="left" w:pos="540"/>
        </w:tabs>
        <w:spacing w:before="0" w:after="120" w:line="276" w:lineRule="auto"/>
        <w:ind w:left="1276" w:hanging="709"/>
        <w:jc w:val="both"/>
        <w:rPr>
          <w:sz w:val="26"/>
          <w:szCs w:val="26"/>
        </w:rPr>
      </w:pPr>
      <w:r w:rsidRPr="007D70CB">
        <w:rPr>
          <w:sz w:val="26"/>
          <w:szCs w:val="26"/>
        </w:rPr>
        <w:t>azartspēles un derības;</w:t>
      </w:r>
    </w:p>
    <w:p w:rsidR="00B201A4" w:rsidRPr="007D70CB" w:rsidRDefault="00B201A4" w:rsidP="00B201A4">
      <w:pPr>
        <w:pStyle w:val="naislab"/>
        <w:numPr>
          <w:ilvl w:val="1"/>
          <w:numId w:val="10"/>
        </w:numPr>
        <w:tabs>
          <w:tab w:val="left" w:pos="540"/>
        </w:tabs>
        <w:spacing w:before="0" w:after="120" w:line="276" w:lineRule="auto"/>
        <w:ind w:left="1276" w:hanging="709"/>
        <w:jc w:val="both"/>
        <w:rPr>
          <w:sz w:val="26"/>
          <w:szCs w:val="26"/>
        </w:rPr>
      </w:pPr>
      <w:r w:rsidRPr="007D70CB">
        <w:rPr>
          <w:sz w:val="26"/>
          <w:szCs w:val="26"/>
        </w:rPr>
        <w:t xml:space="preserve">ieroču, tabakas, alus un alkoholisko dzērienu ražošana. </w:t>
      </w:r>
    </w:p>
    <w:p w:rsidR="00B201A4" w:rsidRDefault="00B201A4" w:rsidP="00B201A4">
      <w:pPr>
        <w:pStyle w:val="naislab"/>
        <w:numPr>
          <w:ilvl w:val="0"/>
          <w:numId w:val="10"/>
        </w:numPr>
        <w:tabs>
          <w:tab w:val="left" w:pos="540"/>
        </w:tabs>
        <w:spacing w:before="0" w:after="120" w:line="276" w:lineRule="auto"/>
        <w:ind w:left="0" w:firstLine="360"/>
        <w:jc w:val="both"/>
        <w:rPr>
          <w:sz w:val="26"/>
          <w:szCs w:val="26"/>
        </w:rPr>
      </w:pPr>
      <w:bookmarkStart w:id="9" w:name="p72"/>
      <w:bookmarkStart w:id="10" w:name="p-473303"/>
      <w:bookmarkEnd w:id="9"/>
      <w:bookmarkEnd w:id="10"/>
      <w:r w:rsidRPr="001905EF">
        <w:rPr>
          <w:sz w:val="26"/>
          <w:szCs w:val="26"/>
        </w:rPr>
        <w:t>Atbalstu nepiešķir saimnieciskās darbības uzsācējiem</w:t>
      </w:r>
      <w:r>
        <w:rPr>
          <w:sz w:val="26"/>
          <w:szCs w:val="26"/>
        </w:rPr>
        <w:t xml:space="preserve"> vai personām kuras vēlas uzsākt saimniecisko darbību</w:t>
      </w:r>
      <w:r w:rsidRPr="001905EF">
        <w:rPr>
          <w:sz w:val="26"/>
          <w:szCs w:val="26"/>
        </w:rPr>
        <w:t>, kur</w:t>
      </w:r>
      <w:r>
        <w:rPr>
          <w:sz w:val="26"/>
          <w:szCs w:val="26"/>
        </w:rPr>
        <w:t>ām</w:t>
      </w:r>
      <w:r w:rsidRPr="001905EF">
        <w:rPr>
          <w:sz w:val="26"/>
          <w:szCs w:val="26"/>
        </w:rPr>
        <w:t>:</w:t>
      </w:r>
    </w:p>
    <w:p w:rsidR="00B201A4" w:rsidRDefault="00B201A4" w:rsidP="00B201A4">
      <w:pPr>
        <w:pStyle w:val="naislab"/>
        <w:numPr>
          <w:ilvl w:val="1"/>
          <w:numId w:val="10"/>
        </w:numPr>
        <w:tabs>
          <w:tab w:val="left" w:pos="540"/>
        </w:tabs>
        <w:spacing w:before="0" w:after="120" w:line="276" w:lineRule="auto"/>
        <w:ind w:left="0" w:firstLine="426"/>
        <w:jc w:val="both"/>
        <w:rPr>
          <w:sz w:val="26"/>
          <w:szCs w:val="26"/>
        </w:rPr>
      </w:pPr>
      <w:r w:rsidRPr="007D70CB">
        <w:rPr>
          <w:sz w:val="26"/>
          <w:szCs w:val="26"/>
        </w:rPr>
        <w:t>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kuru saimnieciskā darbība ir izbeigta;</w:t>
      </w:r>
    </w:p>
    <w:p w:rsidR="00B201A4" w:rsidRDefault="00B201A4" w:rsidP="00B201A4">
      <w:pPr>
        <w:pStyle w:val="naislab"/>
        <w:numPr>
          <w:ilvl w:val="1"/>
          <w:numId w:val="10"/>
        </w:numPr>
        <w:tabs>
          <w:tab w:val="left" w:pos="540"/>
        </w:tabs>
        <w:spacing w:before="0" w:after="120" w:line="276" w:lineRule="auto"/>
        <w:ind w:left="0" w:firstLine="426"/>
        <w:jc w:val="both"/>
        <w:rPr>
          <w:sz w:val="26"/>
          <w:szCs w:val="26"/>
        </w:rPr>
      </w:pPr>
      <w:r w:rsidRPr="007D70CB">
        <w:rPr>
          <w:sz w:val="26"/>
          <w:szCs w:val="26"/>
        </w:rPr>
        <w:t xml:space="preserve">uz  projekta pieteikuma iesniegšanas dienu zaudējumi pārsniedz pusi no pamatkapitāla un pēdējo 12 mēnešu laikā – ceturtdaļu no pamatkapitāla un konstatējamas šo noteikumu </w:t>
      </w:r>
      <w:hyperlink r:id="rId10" w:anchor="p72" w:history="1">
        <w:r>
          <w:rPr>
            <w:sz w:val="26"/>
            <w:szCs w:val="26"/>
          </w:rPr>
          <w:t>19</w:t>
        </w:r>
        <w:r w:rsidRPr="007D70CB">
          <w:rPr>
            <w:sz w:val="26"/>
            <w:szCs w:val="26"/>
          </w:rPr>
          <w:t>.4.apakšpunktā</w:t>
        </w:r>
      </w:hyperlink>
      <w:r w:rsidRPr="007D70CB">
        <w:rPr>
          <w:sz w:val="26"/>
          <w:szCs w:val="26"/>
        </w:rPr>
        <w:t> minētās pazīmes;</w:t>
      </w:r>
    </w:p>
    <w:p w:rsidR="00B201A4" w:rsidRDefault="00B201A4" w:rsidP="00B201A4">
      <w:pPr>
        <w:pStyle w:val="naislab"/>
        <w:numPr>
          <w:ilvl w:val="1"/>
          <w:numId w:val="10"/>
        </w:numPr>
        <w:tabs>
          <w:tab w:val="left" w:pos="540"/>
        </w:tabs>
        <w:spacing w:before="0" w:after="120" w:line="276" w:lineRule="auto"/>
        <w:ind w:left="0" w:firstLine="426"/>
        <w:jc w:val="both"/>
        <w:rPr>
          <w:sz w:val="26"/>
          <w:szCs w:val="26"/>
        </w:rPr>
      </w:pPr>
      <w:r w:rsidRPr="007D70CB">
        <w:rPr>
          <w:sz w:val="26"/>
          <w:szCs w:val="26"/>
        </w:rPr>
        <w:t xml:space="preserve">saskaņā ar pēdējo divu noslēgto finanšu gadu pārskatiem un pēdējo pieejamo operatīvo pārskatu uz pieteikuma iesniegšanas dienu ir novērojamas grūtībās nonākuša saimnieciskās darbības veicēja pazīmes – zaudējumu pieaugums, apgrozījuma samazināšanās, naudas plūsmas samazināšanās, parādu pieaugums, procentu maksājumu celšanās, gatavās produkcijas krājumu pieaugums, zems likviditātes koeficients, krītoša vai nulles aktīvu vērtība – un konstatējamas šo noteikumu </w:t>
      </w:r>
      <w:hyperlink r:id="rId11" w:anchor="p72" w:history="1">
        <w:r>
          <w:rPr>
            <w:sz w:val="26"/>
            <w:szCs w:val="26"/>
          </w:rPr>
          <w:t>19</w:t>
        </w:r>
        <w:r w:rsidRPr="007D70CB">
          <w:rPr>
            <w:sz w:val="26"/>
            <w:szCs w:val="26"/>
          </w:rPr>
          <w:t>.4.apakšpunktā</w:t>
        </w:r>
      </w:hyperlink>
      <w:r w:rsidRPr="007D70CB">
        <w:rPr>
          <w:sz w:val="26"/>
          <w:szCs w:val="26"/>
        </w:rPr>
        <w:t xml:space="preserve"> minētās pazīmes;</w:t>
      </w:r>
    </w:p>
    <w:p w:rsidR="00B201A4" w:rsidRDefault="00B201A4" w:rsidP="00B201A4">
      <w:pPr>
        <w:pStyle w:val="naislab"/>
        <w:numPr>
          <w:ilvl w:val="1"/>
          <w:numId w:val="10"/>
        </w:numPr>
        <w:tabs>
          <w:tab w:val="left" w:pos="540"/>
        </w:tabs>
        <w:spacing w:before="0" w:after="120" w:line="276" w:lineRule="auto"/>
        <w:ind w:left="0" w:firstLine="567"/>
        <w:jc w:val="both"/>
        <w:rPr>
          <w:sz w:val="26"/>
          <w:szCs w:val="26"/>
        </w:rPr>
      </w:pPr>
      <w:r w:rsidRPr="007D70CB">
        <w:rPr>
          <w:sz w:val="26"/>
          <w:szCs w:val="26"/>
        </w:rPr>
        <w:t>nav iespēju nosegt zaudējumus no saviem līdzekļiem vai no līdzekļiem, ko tie spēj iegūt no saviem biedriem, akcionāriem, dalībniekiem vai kreditoriem, un tie nespēj apturēt zaudējumus, kuri bez valsts iestāžu ārējās iejaukšanās īstermiņā vai vidējā termiņā izraisīs saimnieciskās darbības veicēja nespēju turpināt darbību.</w:t>
      </w:r>
    </w:p>
    <w:p w:rsidR="00B201A4" w:rsidRDefault="00B201A4" w:rsidP="00B201A4">
      <w:pPr>
        <w:pStyle w:val="naislab"/>
        <w:numPr>
          <w:ilvl w:val="0"/>
          <w:numId w:val="10"/>
        </w:numPr>
        <w:tabs>
          <w:tab w:val="left" w:pos="540"/>
        </w:tabs>
        <w:spacing w:before="0" w:after="120" w:line="276" w:lineRule="auto"/>
        <w:ind w:left="0" w:firstLine="567"/>
        <w:jc w:val="both"/>
        <w:rPr>
          <w:sz w:val="26"/>
          <w:szCs w:val="26"/>
        </w:rPr>
      </w:pPr>
      <w:r w:rsidRPr="007D70CB">
        <w:rPr>
          <w:sz w:val="26"/>
          <w:szCs w:val="26"/>
        </w:rPr>
        <w:t xml:space="preserve">Aktivitātes ietvaros </w:t>
      </w:r>
      <w:r>
        <w:rPr>
          <w:sz w:val="26"/>
          <w:szCs w:val="26"/>
        </w:rPr>
        <w:t xml:space="preserve">apmācības </w:t>
      </w:r>
      <w:r w:rsidR="00AD3943">
        <w:rPr>
          <w:sz w:val="26"/>
          <w:szCs w:val="26"/>
        </w:rPr>
        <w:t>nenodrošina</w:t>
      </w:r>
      <w:r w:rsidRPr="007D70CB">
        <w:rPr>
          <w:sz w:val="26"/>
          <w:szCs w:val="26"/>
        </w:rPr>
        <w:t>, ja atbalsta saņēmējs ir saņēmis vai paredz saņemt finansējumu par tām pašām attiecināmajām izmaksām citu aktivitāšu ietvaros no valsts, pašvaldības vai Eiropas Savienības līdzekļiem.</w:t>
      </w:r>
    </w:p>
    <w:p w:rsidR="00B201A4" w:rsidRDefault="00B201A4" w:rsidP="00B201A4">
      <w:pPr>
        <w:pStyle w:val="naislab"/>
        <w:tabs>
          <w:tab w:val="left" w:pos="540"/>
        </w:tabs>
        <w:spacing w:before="0" w:after="120" w:line="276" w:lineRule="auto"/>
        <w:jc w:val="center"/>
        <w:outlineLvl w:val="0"/>
        <w:rPr>
          <w:sz w:val="26"/>
          <w:szCs w:val="26"/>
        </w:rPr>
      </w:pPr>
      <w:r w:rsidRPr="00FA6383">
        <w:rPr>
          <w:b/>
          <w:sz w:val="26"/>
          <w:szCs w:val="26"/>
        </w:rPr>
        <w:t>I</w:t>
      </w:r>
      <w:r>
        <w:rPr>
          <w:b/>
          <w:sz w:val="26"/>
          <w:szCs w:val="26"/>
        </w:rPr>
        <w:t>V</w:t>
      </w:r>
      <w:r w:rsidRPr="00FA6383">
        <w:rPr>
          <w:b/>
          <w:sz w:val="26"/>
          <w:szCs w:val="26"/>
        </w:rPr>
        <w:t xml:space="preserve">. </w:t>
      </w:r>
      <w:r>
        <w:rPr>
          <w:b/>
          <w:sz w:val="26"/>
          <w:szCs w:val="26"/>
        </w:rPr>
        <w:t xml:space="preserve">Atbalsta </w:t>
      </w:r>
      <w:r w:rsidR="0002408A">
        <w:rPr>
          <w:b/>
          <w:sz w:val="26"/>
          <w:szCs w:val="26"/>
        </w:rPr>
        <w:t>uzskaites</w:t>
      </w:r>
      <w:r>
        <w:rPr>
          <w:b/>
          <w:sz w:val="26"/>
          <w:szCs w:val="26"/>
        </w:rPr>
        <w:t xml:space="preserve"> nosacījumi</w:t>
      </w:r>
    </w:p>
    <w:p w:rsidR="004C7789" w:rsidRDefault="00B201A4" w:rsidP="00D84CBC">
      <w:pPr>
        <w:pStyle w:val="naislab"/>
        <w:numPr>
          <w:ilvl w:val="0"/>
          <w:numId w:val="10"/>
        </w:numPr>
        <w:tabs>
          <w:tab w:val="left" w:pos="540"/>
        </w:tabs>
        <w:spacing w:after="120" w:line="276" w:lineRule="auto"/>
        <w:ind w:left="0" w:firstLine="360"/>
        <w:jc w:val="both"/>
        <w:rPr>
          <w:sz w:val="26"/>
          <w:szCs w:val="26"/>
        </w:rPr>
      </w:pPr>
      <w:r>
        <w:rPr>
          <w:sz w:val="26"/>
          <w:szCs w:val="26"/>
        </w:rPr>
        <w:t xml:space="preserve"> </w:t>
      </w:r>
      <w:r w:rsidR="00864C00" w:rsidRPr="00D84CBC">
        <w:rPr>
          <w:sz w:val="26"/>
          <w:szCs w:val="26"/>
        </w:rPr>
        <w:t>Šo noteikumu ietvaros</w:t>
      </w:r>
      <w:r w:rsidR="00FA73DE" w:rsidRPr="00D84CBC">
        <w:rPr>
          <w:sz w:val="26"/>
          <w:szCs w:val="26"/>
        </w:rPr>
        <w:t xml:space="preserve"> a</w:t>
      </w:r>
      <w:r w:rsidR="00864C00" w:rsidRPr="00D84CBC">
        <w:rPr>
          <w:sz w:val="26"/>
          <w:szCs w:val="26"/>
        </w:rPr>
        <w:t>pmācības</w:t>
      </w:r>
      <w:r w:rsidR="00481222" w:rsidRPr="00D84CBC">
        <w:rPr>
          <w:sz w:val="26"/>
          <w:szCs w:val="26"/>
        </w:rPr>
        <w:t xml:space="preserve"> piešķir saskaņā ar Komisijas 2006.gada 15.decembra Regulu (EK) Nr.1998/2006 par Līguma 87. un 88.panta piemērošanu </w:t>
      </w:r>
      <w:r w:rsidR="00481222" w:rsidRPr="00D84CBC">
        <w:rPr>
          <w:i/>
          <w:sz w:val="26"/>
          <w:szCs w:val="26"/>
        </w:rPr>
        <w:t>de</w:t>
      </w:r>
      <w:r w:rsidR="00936AEF" w:rsidRPr="00D84CBC">
        <w:rPr>
          <w:i/>
          <w:sz w:val="26"/>
          <w:szCs w:val="26"/>
        </w:rPr>
        <w:t xml:space="preserve"> </w:t>
      </w:r>
      <w:r w:rsidR="00481222" w:rsidRPr="00D84CBC">
        <w:rPr>
          <w:i/>
          <w:sz w:val="26"/>
          <w:szCs w:val="26"/>
        </w:rPr>
        <w:t>minimis</w:t>
      </w:r>
      <w:r w:rsidR="00481222" w:rsidRPr="00D84CBC">
        <w:rPr>
          <w:sz w:val="26"/>
          <w:szCs w:val="26"/>
        </w:rPr>
        <w:t xml:space="preserve"> atbalstam (Eiropas Savienības Oficiālais Vēstnesis, 2006.gada 28.decembris, Nr. L 379) (turpmāk – Komisijas Regula Nr.1998/2006)</w:t>
      </w:r>
      <w:r w:rsidR="00FA73DE" w:rsidRPr="00D84CBC">
        <w:rPr>
          <w:sz w:val="26"/>
          <w:szCs w:val="26"/>
        </w:rPr>
        <w:t>.</w:t>
      </w:r>
    </w:p>
    <w:p w:rsidR="00E129D7" w:rsidRDefault="00E129D7" w:rsidP="00E129D7">
      <w:pPr>
        <w:pStyle w:val="naislab"/>
        <w:numPr>
          <w:ilvl w:val="0"/>
          <w:numId w:val="10"/>
        </w:numPr>
        <w:tabs>
          <w:tab w:val="left" w:pos="540"/>
        </w:tabs>
        <w:spacing w:before="0" w:after="120" w:line="276" w:lineRule="auto"/>
        <w:ind w:left="0" w:firstLine="426"/>
        <w:jc w:val="both"/>
        <w:rPr>
          <w:sz w:val="26"/>
          <w:szCs w:val="26"/>
        </w:rPr>
      </w:pPr>
      <w:r w:rsidRPr="00D84CBC">
        <w:rPr>
          <w:sz w:val="26"/>
          <w:szCs w:val="26"/>
        </w:rPr>
        <w:lastRenderedPageBreak/>
        <w:t xml:space="preserve">Saskaņā ar Komisijas Regulu Nr.1998/2006 vienam saimnieciskās darbības uzsācējam vai vienai saimnieciskās darbības uzsācēja saistīto personu grupai piešķirtais </w:t>
      </w:r>
      <w:r w:rsidRPr="00777C55">
        <w:rPr>
          <w:i/>
          <w:sz w:val="26"/>
          <w:szCs w:val="26"/>
        </w:rPr>
        <w:t>de minimis</w:t>
      </w:r>
      <w:r w:rsidRPr="00D84CBC">
        <w:rPr>
          <w:sz w:val="26"/>
          <w:szCs w:val="26"/>
        </w:rPr>
        <w:t xml:space="preserve"> kopējais bruto atbalsts  triju fiskālo gadu laikposmā nepārsniedz 200 000 </w:t>
      </w:r>
      <w:r w:rsidRPr="006A0976">
        <w:rPr>
          <w:i/>
          <w:sz w:val="26"/>
          <w:szCs w:val="26"/>
        </w:rPr>
        <w:t>euro</w:t>
      </w:r>
      <w:r w:rsidRPr="006A0976">
        <w:rPr>
          <w:sz w:val="26"/>
          <w:szCs w:val="26"/>
        </w:rPr>
        <w:t xml:space="preserve"> </w:t>
      </w:r>
      <w:r w:rsidRPr="00D84CBC">
        <w:rPr>
          <w:sz w:val="26"/>
          <w:szCs w:val="26"/>
        </w:rPr>
        <w:t xml:space="preserve">ekvivalentu latos pēc Latvijas Bankas noteiktā maiņas kursa atbalsta piešķiršanas dienā, savukārt vienam saimnieciskās darbības uzsācējam vai saimnieciskās darbības uzsācēja saistīto personu grupai, kas darbojas autotransporta nozarē, piešķirtā </w:t>
      </w:r>
      <w:r w:rsidRPr="00777C55">
        <w:rPr>
          <w:i/>
          <w:sz w:val="26"/>
          <w:szCs w:val="26"/>
        </w:rPr>
        <w:t>de minimis</w:t>
      </w:r>
      <w:r w:rsidRPr="00D84CBC">
        <w:rPr>
          <w:sz w:val="26"/>
          <w:szCs w:val="26"/>
        </w:rPr>
        <w:t xml:space="preserve"> atbalsta kopapjoms nepārsniedz 100 000 </w:t>
      </w:r>
      <w:r w:rsidRPr="006A0976">
        <w:rPr>
          <w:i/>
          <w:sz w:val="26"/>
          <w:szCs w:val="26"/>
        </w:rPr>
        <w:t>euro</w:t>
      </w:r>
      <w:r w:rsidRPr="006A0976">
        <w:rPr>
          <w:sz w:val="26"/>
          <w:szCs w:val="26"/>
        </w:rPr>
        <w:t xml:space="preserve"> </w:t>
      </w:r>
      <w:r w:rsidRPr="00D84CBC">
        <w:rPr>
          <w:sz w:val="26"/>
          <w:szCs w:val="26"/>
        </w:rPr>
        <w:t xml:space="preserve">ekvivalentu latos pēc Latvijas Bankas noteiktā maiņas kursa triju fiskālo gadu laikposmā. </w:t>
      </w:r>
    </w:p>
    <w:p w:rsidR="00E129D7" w:rsidRDefault="00E129D7" w:rsidP="00E129D7">
      <w:pPr>
        <w:pStyle w:val="naislab"/>
        <w:numPr>
          <w:ilvl w:val="0"/>
          <w:numId w:val="10"/>
        </w:numPr>
        <w:tabs>
          <w:tab w:val="left" w:pos="540"/>
        </w:tabs>
        <w:spacing w:before="0" w:after="120" w:line="276" w:lineRule="auto"/>
        <w:ind w:left="0" w:firstLine="426"/>
        <w:jc w:val="both"/>
        <w:rPr>
          <w:sz w:val="26"/>
          <w:szCs w:val="26"/>
        </w:rPr>
      </w:pPr>
      <w:r w:rsidRPr="00FA6383">
        <w:rPr>
          <w:sz w:val="26"/>
          <w:szCs w:val="26"/>
        </w:rPr>
        <w:t xml:space="preserve">Atbalsta uzskaiti veic Hipotēku banka saskaņā ar </w:t>
      </w:r>
      <w:r w:rsidRPr="006A0976">
        <w:rPr>
          <w:sz w:val="26"/>
          <w:szCs w:val="26"/>
        </w:rPr>
        <w:t xml:space="preserve">normatīvajiem aktiem par </w:t>
      </w:r>
      <w:r w:rsidRPr="00FA6383">
        <w:rPr>
          <w:i/>
          <w:sz w:val="26"/>
          <w:szCs w:val="26"/>
        </w:rPr>
        <w:t>de minimis</w:t>
      </w:r>
      <w:r w:rsidRPr="00FA6383">
        <w:rPr>
          <w:sz w:val="26"/>
          <w:szCs w:val="26"/>
        </w:rPr>
        <w:t xml:space="preserve"> atbalsta uzskaites un piešķiršanas kārtību</w:t>
      </w:r>
      <w:r w:rsidR="00AC3BDA">
        <w:rPr>
          <w:sz w:val="26"/>
          <w:szCs w:val="26"/>
        </w:rPr>
        <w:t>.</w:t>
      </w:r>
    </w:p>
    <w:p w:rsidR="00AC3BDA" w:rsidRPr="00AC3BDA" w:rsidRDefault="00AC3BDA" w:rsidP="00AC3BDA">
      <w:pPr>
        <w:pStyle w:val="naislab"/>
        <w:numPr>
          <w:ilvl w:val="0"/>
          <w:numId w:val="10"/>
        </w:numPr>
        <w:tabs>
          <w:tab w:val="left" w:pos="540"/>
        </w:tabs>
        <w:spacing w:before="0" w:after="120" w:line="276" w:lineRule="auto"/>
        <w:ind w:left="0" w:firstLine="360"/>
        <w:jc w:val="both"/>
        <w:rPr>
          <w:sz w:val="26"/>
          <w:szCs w:val="26"/>
        </w:rPr>
      </w:pPr>
      <w:r w:rsidRPr="007D70CB">
        <w:rPr>
          <w:sz w:val="26"/>
          <w:szCs w:val="26"/>
        </w:rPr>
        <w:t xml:space="preserve">Pirms šo noteikumu </w:t>
      </w:r>
      <w:r>
        <w:rPr>
          <w:sz w:val="26"/>
          <w:szCs w:val="26"/>
        </w:rPr>
        <w:t>4</w:t>
      </w:r>
      <w:r w:rsidRPr="007D70CB">
        <w:rPr>
          <w:sz w:val="26"/>
          <w:szCs w:val="26"/>
        </w:rPr>
        <w:t>.punktā</w:t>
      </w:r>
      <w:r>
        <w:rPr>
          <w:sz w:val="26"/>
          <w:szCs w:val="26"/>
        </w:rPr>
        <w:t xml:space="preserve"> minēto apmācību nodrošināšanas</w:t>
      </w:r>
      <w:r w:rsidRPr="007D70CB">
        <w:rPr>
          <w:sz w:val="26"/>
          <w:szCs w:val="26"/>
        </w:rPr>
        <w:t xml:space="preserve"> Hipotēku banka pārbauda, vai nav pārsniegts šo noteikumu </w:t>
      </w:r>
      <w:hyperlink r:id="rId12" w:anchor="p24" w:history="1">
        <w:r w:rsidR="0002408A">
          <w:rPr>
            <w:sz w:val="26"/>
            <w:szCs w:val="26"/>
          </w:rPr>
          <w:t>2</w:t>
        </w:r>
        <w:r w:rsidR="00AD3943">
          <w:rPr>
            <w:sz w:val="26"/>
            <w:szCs w:val="26"/>
          </w:rPr>
          <w:t>2</w:t>
        </w:r>
        <w:r w:rsidRPr="007D70CB">
          <w:rPr>
            <w:sz w:val="26"/>
            <w:szCs w:val="26"/>
          </w:rPr>
          <w:t>.punktā</w:t>
        </w:r>
      </w:hyperlink>
      <w:r w:rsidRPr="007D70CB">
        <w:rPr>
          <w:sz w:val="26"/>
          <w:szCs w:val="26"/>
        </w:rPr>
        <w:t> minētais atbalsta ierobežojums.</w:t>
      </w:r>
      <w:bookmarkStart w:id="11" w:name="p13"/>
      <w:bookmarkStart w:id="12" w:name="p-272742"/>
      <w:bookmarkEnd w:id="11"/>
      <w:bookmarkEnd w:id="12"/>
    </w:p>
    <w:p w:rsidR="00ED2988" w:rsidRPr="00FA6383" w:rsidRDefault="00ED2988" w:rsidP="000B3DF3">
      <w:pPr>
        <w:tabs>
          <w:tab w:val="right" w:pos="9071"/>
        </w:tabs>
        <w:spacing w:after="120"/>
        <w:jc w:val="both"/>
        <w:rPr>
          <w:sz w:val="26"/>
          <w:szCs w:val="26"/>
        </w:rPr>
      </w:pPr>
      <w:bookmarkStart w:id="13" w:name="p73"/>
      <w:bookmarkStart w:id="14" w:name="p-473304"/>
      <w:bookmarkEnd w:id="13"/>
      <w:bookmarkEnd w:id="14"/>
    </w:p>
    <w:p w:rsidR="00ED2988" w:rsidRPr="00FA6383" w:rsidRDefault="00ED2988" w:rsidP="000B3DF3">
      <w:pPr>
        <w:tabs>
          <w:tab w:val="right" w:pos="9071"/>
        </w:tabs>
        <w:spacing w:after="120"/>
        <w:jc w:val="both"/>
        <w:rPr>
          <w:sz w:val="26"/>
          <w:szCs w:val="26"/>
        </w:rPr>
      </w:pPr>
    </w:p>
    <w:p w:rsidR="000B3DF3" w:rsidRPr="00FA6383" w:rsidRDefault="000B3DF3" w:rsidP="000B3DF3">
      <w:pPr>
        <w:tabs>
          <w:tab w:val="right" w:pos="9071"/>
        </w:tabs>
        <w:spacing w:after="120"/>
        <w:jc w:val="both"/>
        <w:rPr>
          <w:sz w:val="26"/>
          <w:szCs w:val="26"/>
        </w:rPr>
      </w:pPr>
      <w:r w:rsidRPr="00FA6383">
        <w:rPr>
          <w:sz w:val="26"/>
          <w:szCs w:val="26"/>
        </w:rPr>
        <w:t>Ministru prezidents</w:t>
      </w:r>
      <w:r w:rsidRPr="00FA6383">
        <w:rPr>
          <w:sz w:val="26"/>
          <w:szCs w:val="26"/>
        </w:rPr>
        <w:tab/>
        <w:t>V.Dombrovskis</w:t>
      </w:r>
    </w:p>
    <w:p w:rsidR="000B3DF3" w:rsidRPr="00FA6383" w:rsidRDefault="000B3DF3" w:rsidP="000B3DF3">
      <w:pPr>
        <w:spacing w:after="120"/>
        <w:jc w:val="both"/>
        <w:rPr>
          <w:sz w:val="26"/>
          <w:szCs w:val="26"/>
        </w:rPr>
      </w:pPr>
    </w:p>
    <w:p w:rsidR="000B3DF3" w:rsidRPr="00FA6383" w:rsidRDefault="000B3DF3" w:rsidP="000B3DF3">
      <w:pPr>
        <w:tabs>
          <w:tab w:val="right" w:pos="9071"/>
        </w:tabs>
        <w:spacing w:after="120"/>
        <w:jc w:val="both"/>
        <w:rPr>
          <w:sz w:val="26"/>
          <w:szCs w:val="26"/>
        </w:rPr>
      </w:pPr>
      <w:r w:rsidRPr="00FA6383">
        <w:rPr>
          <w:sz w:val="26"/>
          <w:szCs w:val="26"/>
        </w:rPr>
        <w:t>Ekonomikas ministrs</w:t>
      </w:r>
      <w:r w:rsidRPr="00FA6383">
        <w:rPr>
          <w:sz w:val="26"/>
          <w:szCs w:val="26"/>
        </w:rPr>
        <w:tab/>
        <w:t>D.Pavļuts</w:t>
      </w:r>
    </w:p>
    <w:p w:rsidR="00280D5B" w:rsidRPr="00FA6383" w:rsidRDefault="00280D5B" w:rsidP="000B3DF3">
      <w:pPr>
        <w:spacing w:after="120"/>
        <w:jc w:val="both"/>
        <w:rPr>
          <w:sz w:val="26"/>
          <w:szCs w:val="26"/>
        </w:rPr>
      </w:pPr>
    </w:p>
    <w:p w:rsidR="000B3DF3" w:rsidRPr="00FA6383" w:rsidRDefault="000B3DF3" w:rsidP="000B3DF3">
      <w:pPr>
        <w:spacing w:after="120"/>
        <w:jc w:val="both"/>
        <w:rPr>
          <w:sz w:val="26"/>
          <w:szCs w:val="26"/>
        </w:rPr>
      </w:pPr>
      <w:r w:rsidRPr="00FA6383">
        <w:rPr>
          <w:sz w:val="26"/>
          <w:szCs w:val="26"/>
        </w:rPr>
        <w:t>Iesniedzējs:</w:t>
      </w:r>
    </w:p>
    <w:p w:rsidR="006951C7" w:rsidRPr="00FA6383" w:rsidRDefault="000B3DF3" w:rsidP="007B1606">
      <w:pPr>
        <w:tabs>
          <w:tab w:val="right" w:pos="9071"/>
        </w:tabs>
        <w:spacing w:after="120"/>
        <w:jc w:val="both"/>
        <w:rPr>
          <w:sz w:val="26"/>
          <w:szCs w:val="26"/>
        </w:rPr>
      </w:pPr>
      <w:r w:rsidRPr="00FA6383">
        <w:rPr>
          <w:sz w:val="26"/>
          <w:szCs w:val="26"/>
        </w:rPr>
        <w:t>Ekonomikas ministrs</w:t>
      </w:r>
      <w:r w:rsidRPr="00FA6383">
        <w:rPr>
          <w:sz w:val="26"/>
          <w:szCs w:val="26"/>
        </w:rPr>
        <w:tab/>
        <w:t>D.Pavļuts</w:t>
      </w:r>
    </w:p>
    <w:p w:rsidR="00280D5B" w:rsidRPr="00FA6383" w:rsidRDefault="00280D5B" w:rsidP="007B1606">
      <w:pPr>
        <w:tabs>
          <w:tab w:val="right" w:pos="9071"/>
        </w:tabs>
        <w:spacing w:after="120"/>
        <w:jc w:val="both"/>
        <w:rPr>
          <w:sz w:val="26"/>
          <w:szCs w:val="26"/>
        </w:rPr>
      </w:pPr>
    </w:p>
    <w:p w:rsidR="000B3DF3" w:rsidRPr="00FA6383" w:rsidRDefault="000B3DF3" w:rsidP="000B3DF3">
      <w:pPr>
        <w:tabs>
          <w:tab w:val="right" w:pos="9071"/>
        </w:tabs>
        <w:jc w:val="both"/>
        <w:rPr>
          <w:sz w:val="26"/>
          <w:szCs w:val="26"/>
        </w:rPr>
      </w:pPr>
      <w:r w:rsidRPr="00FA6383">
        <w:rPr>
          <w:sz w:val="26"/>
          <w:szCs w:val="26"/>
        </w:rPr>
        <w:t>Vīza: Valsts sekretārs</w:t>
      </w:r>
      <w:r w:rsidRPr="00FA6383">
        <w:rPr>
          <w:sz w:val="26"/>
          <w:szCs w:val="26"/>
        </w:rPr>
        <w:tab/>
        <w:t>J.Pūce</w:t>
      </w:r>
    </w:p>
    <w:p w:rsidR="00740C24" w:rsidRDefault="00740C24" w:rsidP="000B3DF3">
      <w:pPr>
        <w:tabs>
          <w:tab w:val="right" w:pos="9071"/>
        </w:tabs>
        <w:jc w:val="both"/>
        <w:rPr>
          <w:sz w:val="26"/>
          <w:szCs w:val="26"/>
        </w:rPr>
      </w:pPr>
    </w:p>
    <w:p w:rsidR="008F7894" w:rsidRPr="00276509" w:rsidRDefault="008F7894" w:rsidP="000B3DF3">
      <w:pPr>
        <w:tabs>
          <w:tab w:val="right" w:pos="9071"/>
        </w:tabs>
        <w:jc w:val="both"/>
        <w:rPr>
          <w:sz w:val="26"/>
          <w:szCs w:val="26"/>
        </w:rPr>
      </w:pPr>
    </w:p>
    <w:p w:rsidR="00280D5B" w:rsidRPr="008F7894" w:rsidRDefault="0068154A" w:rsidP="000B3DF3">
      <w:pPr>
        <w:rPr>
          <w:sz w:val="20"/>
          <w:szCs w:val="20"/>
        </w:rPr>
      </w:pPr>
      <w:r w:rsidRPr="008F7894">
        <w:rPr>
          <w:sz w:val="20"/>
          <w:szCs w:val="20"/>
        </w:rPr>
        <w:fldChar w:fldCharType="begin"/>
      </w:r>
      <w:r w:rsidR="008F7894" w:rsidRPr="008F7894">
        <w:rPr>
          <w:sz w:val="20"/>
          <w:szCs w:val="20"/>
        </w:rPr>
        <w:instrText xml:space="preserve"> TIME \@ "dd.MM.yyyy. H:mm" </w:instrText>
      </w:r>
      <w:r w:rsidRPr="008F7894">
        <w:rPr>
          <w:sz w:val="20"/>
          <w:szCs w:val="20"/>
        </w:rPr>
        <w:fldChar w:fldCharType="separate"/>
      </w:r>
      <w:r w:rsidR="00777C55">
        <w:rPr>
          <w:noProof/>
          <w:sz w:val="20"/>
          <w:szCs w:val="20"/>
        </w:rPr>
        <w:t>10.09.2013. 14:08</w:t>
      </w:r>
      <w:r w:rsidRPr="008F7894">
        <w:rPr>
          <w:sz w:val="20"/>
          <w:szCs w:val="20"/>
        </w:rPr>
        <w:fldChar w:fldCharType="end"/>
      </w:r>
    </w:p>
    <w:p w:rsidR="008F7894" w:rsidRPr="008F7894" w:rsidRDefault="00905655" w:rsidP="000B3DF3">
      <w:pPr>
        <w:rPr>
          <w:rFonts w:eastAsia="PMingLiU"/>
          <w:sz w:val="20"/>
          <w:szCs w:val="20"/>
          <w:lang w:eastAsia="ja-JP"/>
        </w:rPr>
      </w:pPr>
      <w:fldSimple w:instr=" NUMWORDS   \* MERGEFORMAT ">
        <w:bookmarkStart w:id="15" w:name="_GoBack"/>
        <w:r w:rsidR="00777C55" w:rsidRPr="00777C55">
          <w:rPr>
            <w:rFonts w:eastAsia="PMingLiU"/>
            <w:noProof/>
            <w:sz w:val="20"/>
            <w:szCs w:val="20"/>
            <w:lang w:eastAsia="ja-JP"/>
          </w:rPr>
          <w:t>1225</w:t>
        </w:r>
        <w:bookmarkEnd w:id="15"/>
      </w:fldSimple>
    </w:p>
    <w:p w:rsidR="000B3DF3" w:rsidRPr="008F7894" w:rsidRDefault="00FF5F07" w:rsidP="000B3DF3">
      <w:pPr>
        <w:rPr>
          <w:sz w:val="20"/>
          <w:szCs w:val="20"/>
        </w:rPr>
      </w:pPr>
      <w:r w:rsidRPr="008F7894">
        <w:rPr>
          <w:sz w:val="20"/>
          <w:szCs w:val="20"/>
        </w:rPr>
        <w:t>Elīna Dlohi</w:t>
      </w:r>
    </w:p>
    <w:p w:rsidR="000B3DF3" w:rsidRPr="000B3DF3" w:rsidRDefault="00946183" w:rsidP="007B1606">
      <w:r w:rsidRPr="008F7894">
        <w:rPr>
          <w:sz w:val="20"/>
          <w:szCs w:val="20"/>
        </w:rPr>
        <w:t>67013</w:t>
      </w:r>
      <w:r w:rsidR="00FF5F07" w:rsidRPr="008F7894">
        <w:rPr>
          <w:sz w:val="20"/>
          <w:szCs w:val="20"/>
        </w:rPr>
        <w:t>082</w:t>
      </w:r>
      <w:r w:rsidR="000B3DF3" w:rsidRPr="008F7894">
        <w:rPr>
          <w:sz w:val="20"/>
          <w:szCs w:val="20"/>
        </w:rPr>
        <w:t xml:space="preserve">, </w:t>
      </w:r>
      <w:r w:rsidR="00FF5F07" w:rsidRPr="008F7894">
        <w:rPr>
          <w:sz w:val="20"/>
          <w:szCs w:val="20"/>
        </w:rPr>
        <w:t>Elina.D</w:t>
      </w:r>
      <w:r w:rsidR="00FF5F07">
        <w:rPr>
          <w:sz w:val="20"/>
          <w:szCs w:val="20"/>
        </w:rPr>
        <w:t>lohi</w:t>
      </w:r>
      <w:r w:rsidR="000B3DF3" w:rsidRPr="00F84ABB">
        <w:rPr>
          <w:sz w:val="20"/>
          <w:szCs w:val="20"/>
        </w:rPr>
        <w:t>@em.gov.lv</w:t>
      </w:r>
    </w:p>
    <w:sectPr w:rsidR="000B3DF3" w:rsidRPr="000B3DF3" w:rsidSect="00D37B2E">
      <w:headerReference w:type="even" r:id="rId13"/>
      <w:headerReference w:type="default" r:id="rId14"/>
      <w:footerReference w:type="even" r:id="rId15"/>
      <w:footerReference w:type="default" r:id="rId16"/>
      <w:footerReference w:type="first" r:id="rId17"/>
      <w:pgSz w:w="11906" w:h="16838" w:code="9"/>
      <w:pgMar w:top="1701" w:right="113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AFB" w:rsidRDefault="001E6AFB" w:rsidP="00C1382B">
      <w:r>
        <w:separator/>
      </w:r>
    </w:p>
  </w:endnote>
  <w:endnote w:type="continuationSeparator" w:id="0">
    <w:p w:rsidR="001E6AFB" w:rsidRDefault="001E6AFB" w:rsidP="00C1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1D" w:rsidRDefault="0068154A" w:rsidP="0074076D">
    <w:pPr>
      <w:pStyle w:val="Footer"/>
      <w:framePr w:wrap="around" w:vAnchor="text" w:hAnchor="margin" w:xAlign="center" w:y="1"/>
      <w:rPr>
        <w:rStyle w:val="PageNumber"/>
      </w:rPr>
    </w:pPr>
    <w:r>
      <w:rPr>
        <w:rStyle w:val="PageNumber"/>
      </w:rPr>
      <w:fldChar w:fldCharType="begin"/>
    </w:r>
    <w:r w:rsidR="0016541D">
      <w:rPr>
        <w:rStyle w:val="PageNumber"/>
      </w:rPr>
      <w:instrText xml:space="preserve">PAGE  </w:instrText>
    </w:r>
    <w:r>
      <w:rPr>
        <w:rStyle w:val="PageNumber"/>
      </w:rPr>
      <w:fldChar w:fldCharType="end"/>
    </w:r>
  </w:p>
  <w:p w:rsidR="0016541D" w:rsidRDefault="00165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1D" w:rsidRPr="00864C00" w:rsidRDefault="00905655" w:rsidP="00227BEB">
    <w:pPr>
      <w:pStyle w:val="naislab"/>
      <w:tabs>
        <w:tab w:val="left" w:pos="540"/>
      </w:tabs>
      <w:spacing w:before="0" w:after="0"/>
      <w:jc w:val="both"/>
    </w:pPr>
    <w:fldSimple w:instr=" FILENAME   \* MERGEFORMAT ">
      <w:r w:rsidR="00E129D7" w:rsidRPr="00E129D7">
        <w:rPr>
          <w:noProof/>
          <w:sz w:val="20"/>
        </w:rPr>
        <w:t>EMNot_</w:t>
      </w:r>
      <w:r w:rsidR="00777C55">
        <w:rPr>
          <w:noProof/>
          <w:sz w:val="20"/>
        </w:rPr>
        <w:t>10</w:t>
      </w:r>
      <w:r w:rsidR="00E129D7" w:rsidRPr="00E129D7">
        <w:rPr>
          <w:noProof/>
          <w:sz w:val="20"/>
        </w:rPr>
        <w:t>0</w:t>
      </w:r>
      <w:r w:rsidR="00777C55">
        <w:rPr>
          <w:noProof/>
          <w:sz w:val="20"/>
        </w:rPr>
        <w:t>9</w:t>
      </w:r>
      <w:r w:rsidR="00E129D7" w:rsidRPr="00E129D7">
        <w:rPr>
          <w:noProof/>
          <w:sz w:val="20"/>
        </w:rPr>
        <w:t>13_apmac</w:t>
      </w:r>
    </w:fldSimple>
    <w:r w:rsidR="00CA2150">
      <w:rPr>
        <w:sz w:val="20"/>
      </w:rPr>
      <w:t xml:space="preserve">; </w:t>
    </w:r>
    <w:r w:rsidR="00864C00" w:rsidRPr="00561188">
      <w:rPr>
        <w:sz w:val="20"/>
      </w:rPr>
      <w:t>Ministru kabineta noteikumu projekts „</w:t>
    </w:r>
    <w:r w:rsidR="00864C00" w:rsidRPr="00864C00">
      <w:rPr>
        <w:rFonts w:eastAsia="Batang"/>
        <w:sz w:val="20"/>
        <w:lang w:eastAsia="ko-KR"/>
      </w:rPr>
      <w:t>Noteikumi par apmācību nodrošināšanu saimnieciskās darbības uzsācējiem un personām, kas vēlas uzsākt saimniecisko darbību</w:t>
    </w:r>
    <w:r w:rsidR="00864C00" w:rsidRPr="00561188">
      <w:rPr>
        <w:rFonts w:eastAsia="Batang"/>
        <w:sz w:val="20"/>
        <w:lang w:eastAsia="ko-K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149" w:rsidRDefault="00905655">
    <w:pPr>
      <w:pStyle w:val="naislab"/>
      <w:tabs>
        <w:tab w:val="left" w:pos="540"/>
      </w:tabs>
      <w:spacing w:before="0" w:after="0"/>
      <w:jc w:val="both"/>
      <w:rPr>
        <w:sz w:val="20"/>
      </w:rPr>
    </w:pPr>
    <w:fldSimple w:instr=" FILENAME   \* MERGEFORMAT ">
      <w:r w:rsidR="00E129D7" w:rsidRPr="00E129D7">
        <w:rPr>
          <w:noProof/>
          <w:sz w:val="20"/>
        </w:rPr>
        <w:t>EMNot_</w:t>
      </w:r>
      <w:r w:rsidR="00777C55">
        <w:rPr>
          <w:noProof/>
          <w:sz w:val="20"/>
        </w:rPr>
        <w:t>1009</w:t>
      </w:r>
      <w:r w:rsidR="00E129D7" w:rsidRPr="00E129D7">
        <w:rPr>
          <w:noProof/>
          <w:sz w:val="20"/>
        </w:rPr>
        <w:t>13_apmac</w:t>
      </w:r>
    </w:fldSimple>
    <w:r w:rsidR="00580A17">
      <w:rPr>
        <w:noProof/>
        <w:sz w:val="20"/>
      </w:rPr>
      <w:t>;</w:t>
    </w:r>
    <w:r w:rsidR="0016541D" w:rsidRPr="00561188">
      <w:rPr>
        <w:sz w:val="20"/>
      </w:rPr>
      <w:t xml:space="preserve"> Ministru kabineta noteikumu projekts „</w:t>
    </w:r>
    <w:r w:rsidR="00864C00" w:rsidRPr="00864C00">
      <w:rPr>
        <w:rFonts w:eastAsia="Batang"/>
        <w:sz w:val="20"/>
        <w:lang w:eastAsia="ko-KR"/>
      </w:rPr>
      <w:t>Noteikumi par apmācību nodrošināšanu saimnieciskās darbības uzsācējiem un personām, kas vēlas uzsākt saimniecisko darbību</w:t>
    </w:r>
    <w:r w:rsidR="0016541D" w:rsidRPr="00561188">
      <w:rPr>
        <w:rFonts w:eastAsia="Batang"/>
        <w:sz w:val="20"/>
        <w:lang w:eastAsia="ko-K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AFB" w:rsidRDefault="001E6AFB" w:rsidP="00C1382B">
      <w:r>
        <w:separator/>
      </w:r>
    </w:p>
  </w:footnote>
  <w:footnote w:type="continuationSeparator" w:id="0">
    <w:p w:rsidR="001E6AFB" w:rsidRDefault="001E6AFB" w:rsidP="00C13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1D" w:rsidRDefault="0068154A" w:rsidP="003F567A">
    <w:pPr>
      <w:pStyle w:val="Header"/>
      <w:framePr w:wrap="around" w:vAnchor="text" w:hAnchor="margin" w:xAlign="center" w:y="1"/>
      <w:rPr>
        <w:rStyle w:val="PageNumber"/>
      </w:rPr>
    </w:pPr>
    <w:r>
      <w:rPr>
        <w:rStyle w:val="PageNumber"/>
      </w:rPr>
      <w:fldChar w:fldCharType="begin"/>
    </w:r>
    <w:r w:rsidR="0016541D">
      <w:rPr>
        <w:rStyle w:val="PageNumber"/>
      </w:rPr>
      <w:instrText xml:space="preserve">PAGE  </w:instrText>
    </w:r>
    <w:r>
      <w:rPr>
        <w:rStyle w:val="PageNumber"/>
      </w:rPr>
      <w:fldChar w:fldCharType="end"/>
    </w:r>
  </w:p>
  <w:p w:rsidR="0016541D" w:rsidRDefault="00165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41D" w:rsidRPr="001C18C0" w:rsidRDefault="0068154A" w:rsidP="003F567A">
    <w:pPr>
      <w:pStyle w:val="Header"/>
      <w:framePr w:wrap="around" w:vAnchor="text" w:hAnchor="margin" w:xAlign="center" w:y="1"/>
      <w:rPr>
        <w:rStyle w:val="PageNumber"/>
        <w:sz w:val="25"/>
        <w:szCs w:val="25"/>
      </w:rPr>
    </w:pPr>
    <w:r w:rsidRPr="001C18C0">
      <w:rPr>
        <w:rStyle w:val="PageNumber"/>
        <w:sz w:val="25"/>
        <w:szCs w:val="25"/>
      </w:rPr>
      <w:fldChar w:fldCharType="begin"/>
    </w:r>
    <w:r w:rsidR="0016541D" w:rsidRPr="001C18C0">
      <w:rPr>
        <w:rStyle w:val="PageNumber"/>
        <w:sz w:val="25"/>
        <w:szCs w:val="25"/>
      </w:rPr>
      <w:instrText xml:space="preserve">PAGE  </w:instrText>
    </w:r>
    <w:r w:rsidRPr="001C18C0">
      <w:rPr>
        <w:rStyle w:val="PageNumber"/>
        <w:sz w:val="25"/>
        <w:szCs w:val="25"/>
      </w:rPr>
      <w:fldChar w:fldCharType="separate"/>
    </w:r>
    <w:r w:rsidR="00777C55">
      <w:rPr>
        <w:rStyle w:val="PageNumber"/>
        <w:noProof/>
        <w:sz w:val="25"/>
        <w:szCs w:val="25"/>
      </w:rPr>
      <w:t>4</w:t>
    </w:r>
    <w:r w:rsidRPr="001C18C0">
      <w:rPr>
        <w:rStyle w:val="PageNumber"/>
        <w:sz w:val="25"/>
        <w:szCs w:val="25"/>
      </w:rPr>
      <w:fldChar w:fldCharType="end"/>
    </w:r>
  </w:p>
  <w:p w:rsidR="0016541D" w:rsidRDefault="001654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BA7"/>
    <w:multiLevelType w:val="hybridMultilevel"/>
    <w:tmpl w:val="FE28DD28"/>
    <w:lvl w:ilvl="0" w:tplc="97681136">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3274A6"/>
    <w:multiLevelType w:val="multilevel"/>
    <w:tmpl w:val="C008A176"/>
    <w:lvl w:ilvl="0">
      <w:start w:val="15"/>
      <w:numFmt w:val="decimal"/>
      <w:lvlText w:val="%1."/>
      <w:lvlJc w:val="left"/>
      <w:pPr>
        <w:ind w:left="525" w:hanging="52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nsid w:val="079D400D"/>
    <w:multiLevelType w:val="multilevel"/>
    <w:tmpl w:val="4E209786"/>
    <w:lvl w:ilvl="0">
      <w:start w:val="2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7BB2F0F"/>
    <w:multiLevelType w:val="multilevel"/>
    <w:tmpl w:val="723E2DC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9832756"/>
    <w:multiLevelType w:val="hybridMultilevel"/>
    <w:tmpl w:val="6D50F4F4"/>
    <w:lvl w:ilvl="0" w:tplc="DC7623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D051812"/>
    <w:multiLevelType w:val="multilevel"/>
    <w:tmpl w:val="320441EA"/>
    <w:lvl w:ilvl="0">
      <w:start w:val="13"/>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221542BC"/>
    <w:multiLevelType w:val="multilevel"/>
    <w:tmpl w:val="3252EFFC"/>
    <w:lvl w:ilvl="0">
      <w:start w:val="1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3536F95"/>
    <w:multiLevelType w:val="multilevel"/>
    <w:tmpl w:val="E6D65208"/>
    <w:lvl w:ilvl="0">
      <w:start w:val="1"/>
      <w:numFmt w:val="decimal"/>
      <w:lvlText w:val="%1."/>
      <w:lvlJc w:val="left"/>
      <w:pPr>
        <w:ind w:left="720" w:hanging="360"/>
      </w:pPr>
    </w:lvl>
    <w:lvl w:ilvl="1">
      <w:start w:val="1"/>
      <w:numFmt w:val="decimal"/>
      <w:isLgl/>
      <w:lvlText w:val="%1.%2."/>
      <w:lvlJc w:val="left"/>
      <w:pPr>
        <w:ind w:left="1944" w:hanging="72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072" w:hanging="1800"/>
      </w:pPr>
      <w:rPr>
        <w:rFonts w:hint="default"/>
      </w:rPr>
    </w:lvl>
  </w:abstractNum>
  <w:abstractNum w:abstractNumId="8">
    <w:nsid w:val="2D781110"/>
    <w:multiLevelType w:val="multilevel"/>
    <w:tmpl w:val="6838BDE0"/>
    <w:lvl w:ilvl="0">
      <w:start w:val="14"/>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30F575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246D82"/>
    <w:multiLevelType w:val="hybridMultilevel"/>
    <w:tmpl w:val="E1786C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B76A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B10B03"/>
    <w:multiLevelType w:val="multilevel"/>
    <w:tmpl w:val="93465902"/>
    <w:lvl w:ilvl="0">
      <w:start w:val="13"/>
      <w:numFmt w:val="decimal"/>
      <w:lvlText w:val="%1."/>
      <w:lvlJc w:val="left"/>
      <w:pPr>
        <w:ind w:left="525" w:hanging="52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0720A9F"/>
    <w:multiLevelType w:val="hybridMultilevel"/>
    <w:tmpl w:val="4E209786"/>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E52369"/>
    <w:multiLevelType w:val="multilevel"/>
    <w:tmpl w:val="E6D65208"/>
    <w:lvl w:ilvl="0">
      <w:start w:val="1"/>
      <w:numFmt w:val="decimal"/>
      <w:lvlText w:val="%1."/>
      <w:lvlJc w:val="left"/>
      <w:pPr>
        <w:ind w:left="720" w:hanging="360"/>
      </w:pPr>
    </w:lvl>
    <w:lvl w:ilvl="1">
      <w:start w:val="1"/>
      <w:numFmt w:val="decimal"/>
      <w:isLgl/>
      <w:lvlText w:val="%1.%2."/>
      <w:lvlJc w:val="left"/>
      <w:pPr>
        <w:ind w:left="1944" w:hanging="72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072" w:hanging="1800"/>
      </w:pPr>
      <w:rPr>
        <w:rFonts w:hint="default"/>
      </w:rPr>
    </w:lvl>
  </w:abstractNum>
  <w:abstractNum w:abstractNumId="15">
    <w:nsid w:val="593F17B5"/>
    <w:multiLevelType w:val="multilevel"/>
    <w:tmpl w:val="4E7C52DA"/>
    <w:lvl w:ilvl="0">
      <w:start w:val="15"/>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nsid w:val="5B855496"/>
    <w:multiLevelType w:val="hybridMultilevel"/>
    <w:tmpl w:val="973452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ED14291"/>
    <w:multiLevelType w:val="hybridMultilevel"/>
    <w:tmpl w:val="74BCD1FC"/>
    <w:lvl w:ilvl="0" w:tplc="CEDA316C">
      <w:start w:val="20"/>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8">
    <w:nsid w:val="71687BC9"/>
    <w:multiLevelType w:val="multilevel"/>
    <w:tmpl w:val="3252EFFC"/>
    <w:lvl w:ilvl="0">
      <w:start w:val="13"/>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79562AC9"/>
    <w:multiLevelType w:val="multilevel"/>
    <w:tmpl w:val="E6D65208"/>
    <w:lvl w:ilvl="0">
      <w:start w:val="1"/>
      <w:numFmt w:val="decimal"/>
      <w:lvlText w:val="%1."/>
      <w:lvlJc w:val="left"/>
      <w:pPr>
        <w:ind w:left="720" w:hanging="360"/>
      </w:pPr>
    </w:lvl>
    <w:lvl w:ilvl="1">
      <w:start w:val="1"/>
      <w:numFmt w:val="decimal"/>
      <w:isLgl/>
      <w:lvlText w:val="%1.%2."/>
      <w:lvlJc w:val="left"/>
      <w:pPr>
        <w:ind w:left="1944" w:hanging="72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072" w:hanging="1800"/>
      </w:pPr>
      <w:rPr>
        <w:rFonts w:hint="default"/>
      </w:rPr>
    </w:lvl>
  </w:abstractNum>
  <w:abstractNum w:abstractNumId="20">
    <w:nsid w:val="7A0C6BB6"/>
    <w:multiLevelType w:val="multilevel"/>
    <w:tmpl w:val="E6D65208"/>
    <w:lvl w:ilvl="0">
      <w:start w:val="1"/>
      <w:numFmt w:val="decimal"/>
      <w:lvlText w:val="%1."/>
      <w:lvlJc w:val="left"/>
      <w:pPr>
        <w:ind w:left="720" w:hanging="360"/>
      </w:pPr>
    </w:lvl>
    <w:lvl w:ilvl="1">
      <w:start w:val="1"/>
      <w:numFmt w:val="decimal"/>
      <w:isLgl/>
      <w:lvlText w:val="%1.%2."/>
      <w:lvlJc w:val="left"/>
      <w:pPr>
        <w:ind w:left="1944" w:hanging="72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4032" w:hanging="108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8208" w:hanging="1800"/>
      </w:pPr>
      <w:rPr>
        <w:rFonts w:hint="default"/>
      </w:rPr>
    </w:lvl>
    <w:lvl w:ilvl="8">
      <w:start w:val="1"/>
      <w:numFmt w:val="decimal"/>
      <w:isLgl/>
      <w:lvlText w:val="%1.%2.%3.%4.%5.%6.%7.%8.%9."/>
      <w:lvlJc w:val="left"/>
      <w:pPr>
        <w:ind w:left="9072" w:hanging="1800"/>
      </w:pPr>
      <w:rPr>
        <w:rFonts w:hint="default"/>
      </w:rPr>
    </w:lvl>
  </w:abstractNum>
  <w:abstractNum w:abstractNumId="21">
    <w:nsid w:val="7ABC488A"/>
    <w:multiLevelType w:val="hybridMultilevel"/>
    <w:tmpl w:val="F25EAF50"/>
    <w:lvl w:ilvl="0" w:tplc="97681136">
      <w:start w:val="1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7B8C74DA"/>
    <w:multiLevelType w:val="multilevel"/>
    <w:tmpl w:val="361EAB4E"/>
    <w:lvl w:ilvl="0">
      <w:start w:val="14"/>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1"/>
  </w:num>
  <w:num w:numId="3">
    <w:abstractNumId w:val="5"/>
  </w:num>
  <w:num w:numId="4">
    <w:abstractNumId w:val="4"/>
  </w:num>
  <w:num w:numId="5">
    <w:abstractNumId w:val="18"/>
  </w:num>
  <w:num w:numId="6">
    <w:abstractNumId w:val="6"/>
  </w:num>
  <w:num w:numId="7">
    <w:abstractNumId w:val="0"/>
  </w:num>
  <w:num w:numId="8">
    <w:abstractNumId w:val="11"/>
  </w:num>
  <w:num w:numId="9">
    <w:abstractNumId w:val="10"/>
  </w:num>
  <w:num w:numId="10">
    <w:abstractNumId w:val="14"/>
  </w:num>
  <w:num w:numId="11">
    <w:abstractNumId w:val="9"/>
  </w:num>
  <w:num w:numId="12">
    <w:abstractNumId w:val="20"/>
  </w:num>
  <w:num w:numId="13">
    <w:abstractNumId w:val="12"/>
  </w:num>
  <w:num w:numId="14">
    <w:abstractNumId w:val="8"/>
  </w:num>
  <w:num w:numId="15">
    <w:abstractNumId w:val="22"/>
  </w:num>
  <w:num w:numId="16">
    <w:abstractNumId w:val="1"/>
  </w:num>
  <w:num w:numId="17">
    <w:abstractNumId w:val="15"/>
  </w:num>
  <w:num w:numId="18">
    <w:abstractNumId w:val="16"/>
  </w:num>
  <w:num w:numId="19">
    <w:abstractNumId w:val="17"/>
  </w:num>
  <w:num w:numId="20">
    <w:abstractNumId w:val="13"/>
  </w:num>
  <w:num w:numId="21">
    <w:abstractNumId w:val="2"/>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2B"/>
    <w:rsid w:val="00005359"/>
    <w:rsid w:val="0001261E"/>
    <w:rsid w:val="0002198B"/>
    <w:rsid w:val="00023C71"/>
    <w:rsid w:val="00023FE9"/>
    <w:rsid w:val="0002408A"/>
    <w:rsid w:val="00024511"/>
    <w:rsid w:val="00025E3F"/>
    <w:rsid w:val="000336D5"/>
    <w:rsid w:val="000415AD"/>
    <w:rsid w:val="00042BA1"/>
    <w:rsid w:val="000453C1"/>
    <w:rsid w:val="0005432F"/>
    <w:rsid w:val="00055F66"/>
    <w:rsid w:val="0005661C"/>
    <w:rsid w:val="00056C7D"/>
    <w:rsid w:val="00060016"/>
    <w:rsid w:val="00064761"/>
    <w:rsid w:val="00065896"/>
    <w:rsid w:val="00071208"/>
    <w:rsid w:val="00071B35"/>
    <w:rsid w:val="0007415A"/>
    <w:rsid w:val="0007552B"/>
    <w:rsid w:val="00080CD2"/>
    <w:rsid w:val="000812F8"/>
    <w:rsid w:val="00086570"/>
    <w:rsid w:val="00090D40"/>
    <w:rsid w:val="0009263B"/>
    <w:rsid w:val="00096508"/>
    <w:rsid w:val="0009727A"/>
    <w:rsid w:val="000A153A"/>
    <w:rsid w:val="000A37F7"/>
    <w:rsid w:val="000A39CF"/>
    <w:rsid w:val="000A3CEF"/>
    <w:rsid w:val="000A5EDA"/>
    <w:rsid w:val="000A7943"/>
    <w:rsid w:val="000B2AB0"/>
    <w:rsid w:val="000B3DF3"/>
    <w:rsid w:val="000C0031"/>
    <w:rsid w:val="000C0A8C"/>
    <w:rsid w:val="000D0D7C"/>
    <w:rsid w:val="000D1B19"/>
    <w:rsid w:val="000D2B0A"/>
    <w:rsid w:val="000D3D5D"/>
    <w:rsid w:val="000E16AC"/>
    <w:rsid w:val="000E1DE7"/>
    <w:rsid w:val="000E5187"/>
    <w:rsid w:val="000E51F2"/>
    <w:rsid w:val="000F1CB4"/>
    <w:rsid w:val="000F5774"/>
    <w:rsid w:val="000F57D7"/>
    <w:rsid w:val="000F64D3"/>
    <w:rsid w:val="000F6855"/>
    <w:rsid w:val="001015FD"/>
    <w:rsid w:val="00102F4F"/>
    <w:rsid w:val="00103FD5"/>
    <w:rsid w:val="00106E2A"/>
    <w:rsid w:val="001133B2"/>
    <w:rsid w:val="00113A19"/>
    <w:rsid w:val="001152BF"/>
    <w:rsid w:val="00124DFD"/>
    <w:rsid w:val="001314B6"/>
    <w:rsid w:val="00133866"/>
    <w:rsid w:val="00135851"/>
    <w:rsid w:val="0013761C"/>
    <w:rsid w:val="00140251"/>
    <w:rsid w:val="0014136F"/>
    <w:rsid w:val="00142DEB"/>
    <w:rsid w:val="0014522B"/>
    <w:rsid w:val="0014797D"/>
    <w:rsid w:val="00153F0E"/>
    <w:rsid w:val="00154839"/>
    <w:rsid w:val="00154977"/>
    <w:rsid w:val="00155964"/>
    <w:rsid w:val="001624F4"/>
    <w:rsid w:val="00162971"/>
    <w:rsid w:val="00163CC8"/>
    <w:rsid w:val="0016541D"/>
    <w:rsid w:val="00166F4C"/>
    <w:rsid w:val="00167144"/>
    <w:rsid w:val="00174F12"/>
    <w:rsid w:val="00183F94"/>
    <w:rsid w:val="0018485A"/>
    <w:rsid w:val="001878F0"/>
    <w:rsid w:val="001905EF"/>
    <w:rsid w:val="00190AAD"/>
    <w:rsid w:val="00190E5B"/>
    <w:rsid w:val="0019381C"/>
    <w:rsid w:val="001A236F"/>
    <w:rsid w:val="001A6194"/>
    <w:rsid w:val="001B091F"/>
    <w:rsid w:val="001B1068"/>
    <w:rsid w:val="001B6420"/>
    <w:rsid w:val="001C16A1"/>
    <w:rsid w:val="001C18C0"/>
    <w:rsid w:val="001C22A6"/>
    <w:rsid w:val="001C3976"/>
    <w:rsid w:val="001D1EBB"/>
    <w:rsid w:val="001D464B"/>
    <w:rsid w:val="001D4CCC"/>
    <w:rsid w:val="001D4E19"/>
    <w:rsid w:val="001D4E6F"/>
    <w:rsid w:val="001D5823"/>
    <w:rsid w:val="001D65EA"/>
    <w:rsid w:val="001E04EE"/>
    <w:rsid w:val="001E1436"/>
    <w:rsid w:val="001E2D73"/>
    <w:rsid w:val="001E6356"/>
    <w:rsid w:val="001E6A1B"/>
    <w:rsid w:val="001E6AFB"/>
    <w:rsid w:val="001F1DF0"/>
    <w:rsid w:val="001F4372"/>
    <w:rsid w:val="001F4811"/>
    <w:rsid w:val="001F5664"/>
    <w:rsid w:val="001F5A7C"/>
    <w:rsid w:val="001F6729"/>
    <w:rsid w:val="002040E8"/>
    <w:rsid w:val="0020490D"/>
    <w:rsid w:val="0020542E"/>
    <w:rsid w:val="0020556C"/>
    <w:rsid w:val="00206B81"/>
    <w:rsid w:val="002146DB"/>
    <w:rsid w:val="00216868"/>
    <w:rsid w:val="00222075"/>
    <w:rsid w:val="00222294"/>
    <w:rsid w:val="00226BBC"/>
    <w:rsid w:val="00227BEB"/>
    <w:rsid w:val="00232D24"/>
    <w:rsid w:val="002348B8"/>
    <w:rsid w:val="00235F7E"/>
    <w:rsid w:val="002371C6"/>
    <w:rsid w:val="00240E6E"/>
    <w:rsid w:val="00241A95"/>
    <w:rsid w:val="0024334C"/>
    <w:rsid w:val="0024442C"/>
    <w:rsid w:val="00247FE2"/>
    <w:rsid w:val="0025077B"/>
    <w:rsid w:val="0025159B"/>
    <w:rsid w:val="00255199"/>
    <w:rsid w:val="00261737"/>
    <w:rsid w:val="0027007E"/>
    <w:rsid w:val="00271FF7"/>
    <w:rsid w:val="00276B3E"/>
    <w:rsid w:val="0028067A"/>
    <w:rsid w:val="00280853"/>
    <w:rsid w:val="00280D5B"/>
    <w:rsid w:val="00284E52"/>
    <w:rsid w:val="00285381"/>
    <w:rsid w:val="00290984"/>
    <w:rsid w:val="002924E6"/>
    <w:rsid w:val="00294A2E"/>
    <w:rsid w:val="002A111B"/>
    <w:rsid w:val="002A1A05"/>
    <w:rsid w:val="002A2AA5"/>
    <w:rsid w:val="002A51A5"/>
    <w:rsid w:val="002A6DBB"/>
    <w:rsid w:val="002B730B"/>
    <w:rsid w:val="002B7DD4"/>
    <w:rsid w:val="002C7045"/>
    <w:rsid w:val="002C7BA7"/>
    <w:rsid w:val="002D0EA8"/>
    <w:rsid w:val="002E2461"/>
    <w:rsid w:val="002E77DE"/>
    <w:rsid w:val="002F049C"/>
    <w:rsid w:val="002F0D11"/>
    <w:rsid w:val="002F7F18"/>
    <w:rsid w:val="0030146F"/>
    <w:rsid w:val="0030164C"/>
    <w:rsid w:val="00312C24"/>
    <w:rsid w:val="00314F34"/>
    <w:rsid w:val="003151B7"/>
    <w:rsid w:val="0032647E"/>
    <w:rsid w:val="0032695C"/>
    <w:rsid w:val="00326CEA"/>
    <w:rsid w:val="00327535"/>
    <w:rsid w:val="00334EF0"/>
    <w:rsid w:val="003371F7"/>
    <w:rsid w:val="00343744"/>
    <w:rsid w:val="00343E79"/>
    <w:rsid w:val="00346D47"/>
    <w:rsid w:val="003470DF"/>
    <w:rsid w:val="00347740"/>
    <w:rsid w:val="003478DE"/>
    <w:rsid w:val="00352CE6"/>
    <w:rsid w:val="003544E3"/>
    <w:rsid w:val="0035731A"/>
    <w:rsid w:val="00361DE9"/>
    <w:rsid w:val="0036447C"/>
    <w:rsid w:val="003668B5"/>
    <w:rsid w:val="00367AFE"/>
    <w:rsid w:val="0037031E"/>
    <w:rsid w:val="00370852"/>
    <w:rsid w:val="00372BF5"/>
    <w:rsid w:val="003731E5"/>
    <w:rsid w:val="00374D67"/>
    <w:rsid w:val="003761DB"/>
    <w:rsid w:val="00377B93"/>
    <w:rsid w:val="00384AE7"/>
    <w:rsid w:val="00384B4E"/>
    <w:rsid w:val="003A0B29"/>
    <w:rsid w:val="003A2328"/>
    <w:rsid w:val="003A6A45"/>
    <w:rsid w:val="003B1638"/>
    <w:rsid w:val="003B1B2F"/>
    <w:rsid w:val="003B1D4A"/>
    <w:rsid w:val="003B1DA2"/>
    <w:rsid w:val="003B6027"/>
    <w:rsid w:val="003C18B5"/>
    <w:rsid w:val="003C3414"/>
    <w:rsid w:val="003C6AAD"/>
    <w:rsid w:val="003D19D1"/>
    <w:rsid w:val="003D1B9A"/>
    <w:rsid w:val="003D21EF"/>
    <w:rsid w:val="003D6020"/>
    <w:rsid w:val="003E016F"/>
    <w:rsid w:val="003E1128"/>
    <w:rsid w:val="003E29C6"/>
    <w:rsid w:val="003E328D"/>
    <w:rsid w:val="003E41EB"/>
    <w:rsid w:val="003E55B7"/>
    <w:rsid w:val="003F3537"/>
    <w:rsid w:val="003F567A"/>
    <w:rsid w:val="004012BA"/>
    <w:rsid w:val="00403A1B"/>
    <w:rsid w:val="004057F8"/>
    <w:rsid w:val="00407091"/>
    <w:rsid w:val="00414741"/>
    <w:rsid w:val="00415A6D"/>
    <w:rsid w:val="00416AB1"/>
    <w:rsid w:val="00421BE0"/>
    <w:rsid w:val="0042210F"/>
    <w:rsid w:val="00427891"/>
    <w:rsid w:val="00437F3D"/>
    <w:rsid w:val="00440771"/>
    <w:rsid w:val="00440831"/>
    <w:rsid w:val="00441D94"/>
    <w:rsid w:val="00443351"/>
    <w:rsid w:val="004440EA"/>
    <w:rsid w:val="004515DB"/>
    <w:rsid w:val="00452498"/>
    <w:rsid w:val="00452F18"/>
    <w:rsid w:val="00455388"/>
    <w:rsid w:val="00461AC6"/>
    <w:rsid w:val="0046383A"/>
    <w:rsid w:val="00464203"/>
    <w:rsid w:val="00471EAD"/>
    <w:rsid w:val="00475E5C"/>
    <w:rsid w:val="00481222"/>
    <w:rsid w:val="004815CE"/>
    <w:rsid w:val="00483312"/>
    <w:rsid w:val="00486347"/>
    <w:rsid w:val="004935A1"/>
    <w:rsid w:val="004A59F5"/>
    <w:rsid w:val="004B19A6"/>
    <w:rsid w:val="004B5CA1"/>
    <w:rsid w:val="004B6158"/>
    <w:rsid w:val="004C0943"/>
    <w:rsid w:val="004C3E4D"/>
    <w:rsid w:val="004C692D"/>
    <w:rsid w:val="004C7789"/>
    <w:rsid w:val="004D1515"/>
    <w:rsid w:val="004D56E2"/>
    <w:rsid w:val="004E2AE2"/>
    <w:rsid w:val="004E4149"/>
    <w:rsid w:val="004E5C90"/>
    <w:rsid w:val="004F742A"/>
    <w:rsid w:val="00501864"/>
    <w:rsid w:val="00501B4A"/>
    <w:rsid w:val="0050707F"/>
    <w:rsid w:val="0051069A"/>
    <w:rsid w:val="005162B6"/>
    <w:rsid w:val="00516452"/>
    <w:rsid w:val="00517E13"/>
    <w:rsid w:val="005365F5"/>
    <w:rsid w:val="00536AE5"/>
    <w:rsid w:val="0053744A"/>
    <w:rsid w:val="005445C5"/>
    <w:rsid w:val="00544DB5"/>
    <w:rsid w:val="00550182"/>
    <w:rsid w:val="005511E2"/>
    <w:rsid w:val="005557FB"/>
    <w:rsid w:val="0055716B"/>
    <w:rsid w:val="00557E37"/>
    <w:rsid w:val="00557E6F"/>
    <w:rsid w:val="00561188"/>
    <w:rsid w:val="00561A1C"/>
    <w:rsid w:val="005714FA"/>
    <w:rsid w:val="00574287"/>
    <w:rsid w:val="00574BEC"/>
    <w:rsid w:val="005754D8"/>
    <w:rsid w:val="00575E7D"/>
    <w:rsid w:val="0057659C"/>
    <w:rsid w:val="00577151"/>
    <w:rsid w:val="00580A17"/>
    <w:rsid w:val="005817A5"/>
    <w:rsid w:val="00582032"/>
    <w:rsid w:val="00583478"/>
    <w:rsid w:val="0058617E"/>
    <w:rsid w:val="00587F53"/>
    <w:rsid w:val="00592031"/>
    <w:rsid w:val="0059278E"/>
    <w:rsid w:val="00593F76"/>
    <w:rsid w:val="0059498E"/>
    <w:rsid w:val="005973C1"/>
    <w:rsid w:val="005A3366"/>
    <w:rsid w:val="005B3809"/>
    <w:rsid w:val="005B79E0"/>
    <w:rsid w:val="005B7CBF"/>
    <w:rsid w:val="005C09A2"/>
    <w:rsid w:val="005C3239"/>
    <w:rsid w:val="005C37A3"/>
    <w:rsid w:val="005C5D80"/>
    <w:rsid w:val="005C6A65"/>
    <w:rsid w:val="005C7CF1"/>
    <w:rsid w:val="005D013B"/>
    <w:rsid w:val="005D2ECB"/>
    <w:rsid w:val="005D60CE"/>
    <w:rsid w:val="005F198F"/>
    <w:rsid w:val="005F3668"/>
    <w:rsid w:val="005F690C"/>
    <w:rsid w:val="006077D7"/>
    <w:rsid w:val="006205C0"/>
    <w:rsid w:val="006217D4"/>
    <w:rsid w:val="00623F2D"/>
    <w:rsid w:val="00626837"/>
    <w:rsid w:val="00633ED9"/>
    <w:rsid w:val="006379C1"/>
    <w:rsid w:val="006403EC"/>
    <w:rsid w:val="00652BC6"/>
    <w:rsid w:val="00654710"/>
    <w:rsid w:val="00654C8D"/>
    <w:rsid w:val="00656542"/>
    <w:rsid w:val="00657908"/>
    <w:rsid w:val="00663249"/>
    <w:rsid w:val="006654D0"/>
    <w:rsid w:val="006655C0"/>
    <w:rsid w:val="0066644F"/>
    <w:rsid w:val="0066703A"/>
    <w:rsid w:val="006670A3"/>
    <w:rsid w:val="00672C87"/>
    <w:rsid w:val="006775F7"/>
    <w:rsid w:val="0068154A"/>
    <w:rsid w:val="006823EA"/>
    <w:rsid w:val="006834B7"/>
    <w:rsid w:val="006853F1"/>
    <w:rsid w:val="00690C3D"/>
    <w:rsid w:val="0069128F"/>
    <w:rsid w:val="006920E2"/>
    <w:rsid w:val="006951C7"/>
    <w:rsid w:val="00695427"/>
    <w:rsid w:val="0069559C"/>
    <w:rsid w:val="00695D7F"/>
    <w:rsid w:val="00696FA1"/>
    <w:rsid w:val="006A0976"/>
    <w:rsid w:val="006A1A25"/>
    <w:rsid w:val="006A38F8"/>
    <w:rsid w:val="006A6E2E"/>
    <w:rsid w:val="006A7972"/>
    <w:rsid w:val="006B12A9"/>
    <w:rsid w:val="006B2486"/>
    <w:rsid w:val="006B6904"/>
    <w:rsid w:val="006B77AF"/>
    <w:rsid w:val="006C527C"/>
    <w:rsid w:val="006D18A3"/>
    <w:rsid w:val="006D686A"/>
    <w:rsid w:val="006E06F9"/>
    <w:rsid w:val="006E395F"/>
    <w:rsid w:val="006E6C39"/>
    <w:rsid w:val="006F0428"/>
    <w:rsid w:val="006F166A"/>
    <w:rsid w:val="006F45D0"/>
    <w:rsid w:val="006F669E"/>
    <w:rsid w:val="006F66B4"/>
    <w:rsid w:val="006F6E0E"/>
    <w:rsid w:val="00703CBD"/>
    <w:rsid w:val="00703E08"/>
    <w:rsid w:val="00705357"/>
    <w:rsid w:val="00713E37"/>
    <w:rsid w:val="007162F6"/>
    <w:rsid w:val="00716D0A"/>
    <w:rsid w:val="0072038A"/>
    <w:rsid w:val="00724CCB"/>
    <w:rsid w:val="00732215"/>
    <w:rsid w:val="007370ED"/>
    <w:rsid w:val="0074076D"/>
    <w:rsid w:val="007409B7"/>
    <w:rsid w:val="00740C24"/>
    <w:rsid w:val="007513DC"/>
    <w:rsid w:val="007612C5"/>
    <w:rsid w:val="00767111"/>
    <w:rsid w:val="0077312B"/>
    <w:rsid w:val="00774E30"/>
    <w:rsid w:val="007759EC"/>
    <w:rsid w:val="00775A91"/>
    <w:rsid w:val="00775C0F"/>
    <w:rsid w:val="00777C55"/>
    <w:rsid w:val="007815ED"/>
    <w:rsid w:val="00782E96"/>
    <w:rsid w:val="00783A78"/>
    <w:rsid w:val="00783AC8"/>
    <w:rsid w:val="00792DB0"/>
    <w:rsid w:val="007944CA"/>
    <w:rsid w:val="00794B48"/>
    <w:rsid w:val="00797A79"/>
    <w:rsid w:val="007A4A04"/>
    <w:rsid w:val="007A78A6"/>
    <w:rsid w:val="007B1606"/>
    <w:rsid w:val="007B2637"/>
    <w:rsid w:val="007B2829"/>
    <w:rsid w:val="007C0ADE"/>
    <w:rsid w:val="007D23AE"/>
    <w:rsid w:val="007D2B70"/>
    <w:rsid w:val="007D4A73"/>
    <w:rsid w:val="007D70CB"/>
    <w:rsid w:val="007E1783"/>
    <w:rsid w:val="007E2A7E"/>
    <w:rsid w:val="007E4247"/>
    <w:rsid w:val="007E5FE5"/>
    <w:rsid w:val="007F29EE"/>
    <w:rsid w:val="007F40E2"/>
    <w:rsid w:val="00800F8B"/>
    <w:rsid w:val="00800FBD"/>
    <w:rsid w:val="00801358"/>
    <w:rsid w:val="00803445"/>
    <w:rsid w:val="00804B80"/>
    <w:rsid w:val="008060B6"/>
    <w:rsid w:val="00806216"/>
    <w:rsid w:val="00807AED"/>
    <w:rsid w:val="008103B0"/>
    <w:rsid w:val="00811B57"/>
    <w:rsid w:val="00812EF4"/>
    <w:rsid w:val="00817B0B"/>
    <w:rsid w:val="00817F74"/>
    <w:rsid w:val="008205D8"/>
    <w:rsid w:val="00825D5A"/>
    <w:rsid w:val="00832D23"/>
    <w:rsid w:val="0083692A"/>
    <w:rsid w:val="00854ACF"/>
    <w:rsid w:val="00856EBB"/>
    <w:rsid w:val="00857A72"/>
    <w:rsid w:val="00857BB3"/>
    <w:rsid w:val="0086296B"/>
    <w:rsid w:val="00863219"/>
    <w:rsid w:val="00864C00"/>
    <w:rsid w:val="00865F0D"/>
    <w:rsid w:val="00867FA1"/>
    <w:rsid w:val="00870005"/>
    <w:rsid w:val="00870899"/>
    <w:rsid w:val="00875320"/>
    <w:rsid w:val="0087757A"/>
    <w:rsid w:val="008847D1"/>
    <w:rsid w:val="00892921"/>
    <w:rsid w:val="0089341E"/>
    <w:rsid w:val="008952BA"/>
    <w:rsid w:val="0089590D"/>
    <w:rsid w:val="008A0884"/>
    <w:rsid w:val="008A66F8"/>
    <w:rsid w:val="008B3927"/>
    <w:rsid w:val="008B506C"/>
    <w:rsid w:val="008B7A4D"/>
    <w:rsid w:val="008C04E1"/>
    <w:rsid w:val="008C2626"/>
    <w:rsid w:val="008C6186"/>
    <w:rsid w:val="008E0D72"/>
    <w:rsid w:val="008E39CE"/>
    <w:rsid w:val="008F3599"/>
    <w:rsid w:val="008F4FD4"/>
    <w:rsid w:val="008F7894"/>
    <w:rsid w:val="00901F5D"/>
    <w:rsid w:val="009023C6"/>
    <w:rsid w:val="009050F0"/>
    <w:rsid w:val="00905655"/>
    <w:rsid w:val="009070E7"/>
    <w:rsid w:val="009102F0"/>
    <w:rsid w:val="009140B9"/>
    <w:rsid w:val="00914390"/>
    <w:rsid w:val="009203F7"/>
    <w:rsid w:val="00930408"/>
    <w:rsid w:val="00935351"/>
    <w:rsid w:val="00936AEF"/>
    <w:rsid w:val="0094282F"/>
    <w:rsid w:val="00942B40"/>
    <w:rsid w:val="0094483C"/>
    <w:rsid w:val="00946183"/>
    <w:rsid w:val="00946A5B"/>
    <w:rsid w:val="009479C9"/>
    <w:rsid w:val="00953EA1"/>
    <w:rsid w:val="00954C98"/>
    <w:rsid w:val="00954DD6"/>
    <w:rsid w:val="0095623A"/>
    <w:rsid w:val="00956E41"/>
    <w:rsid w:val="009575F4"/>
    <w:rsid w:val="00961AD7"/>
    <w:rsid w:val="009720DE"/>
    <w:rsid w:val="00973EA0"/>
    <w:rsid w:val="00974FA4"/>
    <w:rsid w:val="00982594"/>
    <w:rsid w:val="00984156"/>
    <w:rsid w:val="00985C1B"/>
    <w:rsid w:val="00987981"/>
    <w:rsid w:val="009A3236"/>
    <w:rsid w:val="009A5F2F"/>
    <w:rsid w:val="009A692A"/>
    <w:rsid w:val="009A7FE1"/>
    <w:rsid w:val="009B39B9"/>
    <w:rsid w:val="009B6E47"/>
    <w:rsid w:val="009C1F59"/>
    <w:rsid w:val="009C765F"/>
    <w:rsid w:val="009C7D43"/>
    <w:rsid w:val="009D1BC6"/>
    <w:rsid w:val="009D2468"/>
    <w:rsid w:val="009D30DB"/>
    <w:rsid w:val="009D57C6"/>
    <w:rsid w:val="009E0765"/>
    <w:rsid w:val="009E1708"/>
    <w:rsid w:val="009E1717"/>
    <w:rsid w:val="009E4662"/>
    <w:rsid w:val="009E4F0B"/>
    <w:rsid w:val="00A00181"/>
    <w:rsid w:val="00A015D9"/>
    <w:rsid w:val="00A0189A"/>
    <w:rsid w:val="00A049AE"/>
    <w:rsid w:val="00A07CBE"/>
    <w:rsid w:val="00A07D6D"/>
    <w:rsid w:val="00A130E0"/>
    <w:rsid w:val="00A3102E"/>
    <w:rsid w:val="00A325D3"/>
    <w:rsid w:val="00A4006E"/>
    <w:rsid w:val="00A41656"/>
    <w:rsid w:val="00A41A3B"/>
    <w:rsid w:val="00A4431C"/>
    <w:rsid w:val="00A454C0"/>
    <w:rsid w:val="00A53471"/>
    <w:rsid w:val="00A55EAF"/>
    <w:rsid w:val="00A64E13"/>
    <w:rsid w:val="00A66579"/>
    <w:rsid w:val="00A7070E"/>
    <w:rsid w:val="00A71C21"/>
    <w:rsid w:val="00A71F17"/>
    <w:rsid w:val="00A74317"/>
    <w:rsid w:val="00A82803"/>
    <w:rsid w:val="00A832D9"/>
    <w:rsid w:val="00A83FF0"/>
    <w:rsid w:val="00A91D17"/>
    <w:rsid w:val="00A97C4C"/>
    <w:rsid w:val="00AB142B"/>
    <w:rsid w:val="00AC0477"/>
    <w:rsid w:val="00AC3BDA"/>
    <w:rsid w:val="00AC4B90"/>
    <w:rsid w:val="00AC71B4"/>
    <w:rsid w:val="00AD2483"/>
    <w:rsid w:val="00AD3943"/>
    <w:rsid w:val="00AF56B0"/>
    <w:rsid w:val="00AF603F"/>
    <w:rsid w:val="00AF7485"/>
    <w:rsid w:val="00B047A7"/>
    <w:rsid w:val="00B05715"/>
    <w:rsid w:val="00B05896"/>
    <w:rsid w:val="00B06CD0"/>
    <w:rsid w:val="00B121AD"/>
    <w:rsid w:val="00B12ED5"/>
    <w:rsid w:val="00B13846"/>
    <w:rsid w:val="00B159DC"/>
    <w:rsid w:val="00B169D0"/>
    <w:rsid w:val="00B201A4"/>
    <w:rsid w:val="00B20283"/>
    <w:rsid w:val="00B21EC5"/>
    <w:rsid w:val="00B24E5B"/>
    <w:rsid w:val="00B26A63"/>
    <w:rsid w:val="00B311AE"/>
    <w:rsid w:val="00B33075"/>
    <w:rsid w:val="00B345DA"/>
    <w:rsid w:val="00B34AE0"/>
    <w:rsid w:val="00B35A94"/>
    <w:rsid w:val="00B35DA0"/>
    <w:rsid w:val="00B444A8"/>
    <w:rsid w:val="00B45717"/>
    <w:rsid w:val="00B4596A"/>
    <w:rsid w:val="00B45D65"/>
    <w:rsid w:val="00B467AD"/>
    <w:rsid w:val="00B51342"/>
    <w:rsid w:val="00B52DFE"/>
    <w:rsid w:val="00B57513"/>
    <w:rsid w:val="00B62932"/>
    <w:rsid w:val="00B6668E"/>
    <w:rsid w:val="00B67CCA"/>
    <w:rsid w:val="00B70312"/>
    <w:rsid w:val="00B70323"/>
    <w:rsid w:val="00B71C66"/>
    <w:rsid w:val="00B73BA7"/>
    <w:rsid w:val="00B82605"/>
    <w:rsid w:val="00B826C3"/>
    <w:rsid w:val="00B82BBF"/>
    <w:rsid w:val="00B8488F"/>
    <w:rsid w:val="00B92F0B"/>
    <w:rsid w:val="00B9407E"/>
    <w:rsid w:val="00B94226"/>
    <w:rsid w:val="00BA04BD"/>
    <w:rsid w:val="00BB14B2"/>
    <w:rsid w:val="00BB1C78"/>
    <w:rsid w:val="00BB2378"/>
    <w:rsid w:val="00BB3646"/>
    <w:rsid w:val="00BB41FA"/>
    <w:rsid w:val="00BB6781"/>
    <w:rsid w:val="00BB7317"/>
    <w:rsid w:val="00BC0BEB"/>
    <w:rsid w:val="00BC15E7"/>
    <w:rsid w:val="00BC3C0B"/>
    <w:rsid w:val="00BC6543"/>
    <w:rsid w:val="00BC6919"/>
    <w:rsid w:val="00BC763E"/>
    <w:rsid w:val="00BD22DC"/>
    <w:rsid w:val="00BD37BE"/>
    <w:rsid w:val="00BE03CC"/>
    <w:rsid w:val="00BE23D2"/>
    <w:rsid w:val="00BE2894"/>
    <w:rsid w:val="00BE46DB"/>
    <w:rsid w:val="00BF1071"/>
    <w:rsid w:val="00BF11F2"/>
    <w:rsid w:val="00BF123A"/>
    <w:rsid w:val="00BF16D4"/>
    <w:rsid w:val="00BF533C"/>
    <w:rsid w:val="00BF608F"/>
    <w:rsid w:val="00BF6748"/>
    <w:rsid w:val="00BF7AAE"/>
    <w:rsid w:val="00C10A85"/>
    <w:rsid w:val="00C13568"/>
    <w:rsid w:val="00C1382B"/>
    <w:rsid w:val="00C15829"/>
    <w:rsid w:val="00C1626D"/>
    <w:rsid w:val="00C178D3"/>
    <w:rsid w:val="00C27F42"/>
    <w:rsid w:val="00C30C19"/>
    <w:rsid w:val="00C32CC0"/>
    <w:rsid w:val="00C33E2B"/>
    <w:rsid w:val="00C37382"/>
    <w:rsid w:val="00C4036F"/>
    <w:rsid w:val="00C41431"/>
    <w:rsid w:val="00C435F4"/>
    <w:rsid w:val="00C446E5"/>
    <w:rsid w:val="00C45DBC"/>
    <w:rsid w:val="00C46066"/>
    <w:rsid w:val="00C46853"/>
    <w:rsid w:val="00C50122"/>
    <w:rsid w:val="00C52D49"/>
    <w:rsid w:val="00C540E7"/>
    <w:rsid w:val="00C554CC"/>
    <w:rsid w:val="00C55CE1"/>
    <w:rsid w:val="00C62D9A"/>
    <w:rsid w:val="00C64444"/>
    <w:rsid w:val="00C704B8"/>
    <w:rsid w:val="00C70A0E"/>
    <w:rsid w:val="00C73AFD"/>
    <w:rsid w:val="00C74B4E"/>
    <w:rsid w:val="00C76B83"/>
    <w:rsid w:val="00C81056"/>
    <w:rsid w:val="00C811DB"/>
    <w:rsid w:val="00C8168D"/>
    <w:rsid w:val="00C818A1"/>
    <w:rsid w:val="00C840BB"/>
    <w:rsid w:val="00C86BFA"/>
    <w:rsid w:val="00C87CCC"/>
    <w:rsid w:val="00C95968"/>
    <w:rsid w:val="00CA0845"/>
    <w:rsid w:val="00CA0B49"/>
    <w:rsid w:val="00CA2150"/>
    <w:rsid w:val="00CA2D00"/>
    <w:rsid w:val="00CA31CF"/>
    <w:rsid w:val="00CA4832"/>
    <w:rsid w:val="00CB300F"/>
    <w:rsid w:val="00CB5ECA"/>
    <w:rsid w:val="00CB61FE"/>
    <w:rsid w:val="00CB7C06"/>
    <w:rsid w:val="00CC698A"/>
    <w:rsid w:val="00CD0A71"/>
    <w:rsid w:val="00CD244E"/>
    <w:rsid w:val="00CD3BE4"/>
    <w:rsid w:val="00CD4AAB"/>
    <w:rsid w:val="00CD72F2"/>
    <w:rsid w:val="00CE0776"/>
    <w:rsid w:val="00CE1C55"/>
    <w:rsid w:val="00CE2577"/>
    <w:rsid w:val="00CF0346"/>
    <w:rsid w:val="00CF0498"/>
    <w:rsid w:val="00CF26D8"/>
    <w:rsid w:val="00CF4AF7"/>
    <w:rsid w:val="00CF5AF5"/>
    <w:rsid w:val="00CF5C21"/>
    <w:rsid w:val="00D02FB2"/>
    <w:rsid w:val="00D062B9"/>
    <w:rsid w:val="00D06AB9"/>
    <w:rsid w:val="00D12A3C"/>
    <w:rsid w:val="00D207C1"/>
    <w:rsid w:val="00D215A2"/>
    <w:rsid w:val="00D2196E"/>
    <w:rsid w:val="00D2598B"/>
    <w:rsid w:val="00D346D7"/>
    <w:rsid w:val="00D353A6"/>
    <w:rsid w:val="00D37B2E"/>
    <w:rsid w:val="00D40BCE"/>
    <w:rsid w:val="00D4298B"/>
    <w:rsid w:val="00D43A4F"/>
    <w:rsid w:val="00D446B9"/>
    <w:rsid w:val="00D46B59"/>
    <w:rsid w:val="00D52B13"/>
    <w:rsid w:val="00D55ED5"/>
    <w:rsid w:val="00D57D48"/>
    <w:rsid w:val="00D620E2"/>
    <w:rsid w:val="00D71A51"/>
    <w:rsid w:val="00D728CC"/>
    <w:rsid w:val="00D8479C"/>
    <w:rsid w:val="00D84CBC"/>
    <w:rsid w:val="00D90326"/>
    <w:rsid w:val="00D9328D"/>
    <w:rsid w:val="00D9578C"/>
    <w:rsid w:val="00DA265A"/>
    <w:rsid w:val="00DA344A"/>
    <w:rsid w:val="00DA41C5"/>
    <w:rsid w:val="00DA5D5C"/>
    <w:rsid w:val="00DA66E4"/>
    <w:rsid w:val="00DB0315"/>
    <w:rsid w:val="00DB0DB4"/>
    <w:rsid w:val="00DB25A3"/>
    <w:rsid w:val="00DB300F"/>
    <w:rsid w:val="00DB62BB"/>
    <w:rsid w:val="00DC0BF9"/>
    <w:rsid w:val="00DC3186"/>
    <w:rsid w:val="00DC4B70"/>
    <w:rsid w:val="00DD0BCE"/>
    <w:rsid w:val="00DD54A1"/>
    <w:rsid w:val="00DE0BDB"/>
    <w:rsid w:val="00DE11B7"/>
    <w:rsid w:val="00DE54B3"/>
    <w:rsid w:val="00E0408E"/>
    <w:rsid w:val="00E129D7"/>
    <w:rsid w:val="00E137F7"/>
    <w:rsid w:val="00E26839"/>
    <w:rsid w:val="00E30853"/>
    <w:rsid w:val="00E30B94"/>
    <w:rsid w:val="00E35E8A"/>
    <w:rsid w:val="00E37D44"/>
    <w:rsid w:val="00E37D7B"/>
    <w:rsid w:val="00E37E37"/>
    <w:rsid w:val="00E42314"/>
    <w:rsid w:val="00E4289D"/>
    <w:rsid w:val="00E43ED9"/>
    <w:rsid w:val="00E453EC"/>
    <w:rsid w:val="00E473C8"/>
    <w:rsid w:val="00E55B5E"/>
    <w:rsid w:val="00E6566D"/>
    <w:rsid w:val="00E67885"/>
    <w:rsid w:val="00E70909"/>
    <w:rsid w:val="00E7418F"/>
    <w:rsid w:val="00E74545"/>
    <w:rsid w:val="00E75FD7"/>
    <w:rsid w:val="00E81530"/>
    <w:rsid w:val="00E8164A"/>
    <w:rsid w:val="00E83017"/>
    <w:rsid w:val="00E8410D"/>
    <w:rsid w:val="00E9035B"/>
    <w:rsid w:val="00E912B3"/>
    <w:rsid w:val="00E93E16"/>
    <w:rsid w:val="00E93FFA"/>
    <w:rsid w:val="00EA04A7"/>
    <w:rsid w:val="00EA0892"/>
    <w:rsid w:val="00EA2357"/>
    <w:rsid w:val="00EA42F6"/>
    <w:rsid w:val="00EA7766"/>
    <w:rsid w:val="00EB065A"/>
    <w:rsid w:val="00EB435C"/>
    <w:rsid w:val="00EB4D4B"/>
    <w:rsid w:val="00EB5425"/>
    <w:rsid w:val="00EB5776"/>
    <w:rsid w:val="00EB7F8D"/>
    <w:rsid w:val="00EC10EA"/>
    <w:rsid w:val="00EC1116"/>
    <w:rsid w:val="00EC63F8"/>
    <w:rsid w:val="00ED0973"/>
    <w:rsid w:val="00ED2988"/>
    <w:rsid w:val="00EE211F"/>
    <w:rsid w:val="00EE2A8D"/>
    <w:rsid w:val="00EE643F"/>
    <w:rsid w:val="00EE72BF"/>
    <w:rsid w:val="00EF1DE1"/>
    <w:rsid w:val="00EF29E9"/>
    <w:rsid w:val="00EF63A9"/>
    <w:rsid w:val="00EF7B7E"/>
    <w:rsid w:val="00F01F4E"/>
    <w:rsid w:val="00F03379"/>
    <w:rsid w:val="00F076E1"/>
    <w:rsid w:val="00F10311"/>
    <w:rsid w:val="00F14D69"/>
    <w:rsid w:val="00F1574A"/>
    <w:rsid w:val="00F22A0C"/>
    <w:rsid w:val="00F23E56"/>
    <w:rsid w:val="00F248B1"/>
    <w:rsid w:val="00F25C5F"/>
    <w:rsid w:val="00F31883"/>
    <w:rsid w:val="00F415AF"/>
    <w:rsid w:val="00F427B7"/>
    <w:rsid w:val="00F456B7"/>
    <w:rsid w:val="00F45DF2"/>
    <w:rsid w:val="00F47467"/>
    <w:rsid w:val="00F47E14"/>
    <w:rsid w:val="00F52A76"/>
    <w:rsid w:val="00F52D3E"/>
    <w:rsid w:val="00F534EA"/>
    <w:rsid w:val="00F638FA"/>
    <w:rsid w:val="00F64B24"/>
    <w:rsid w:val="00F6694A"/>
    <w:rsid w:val="00F671C1"/>
    <w:rsid w:val="00F7369A"/>
    <w:rsid w:val="00F73EA1"/>
    <w:rsid w:val="00F76DEE"/>
    <w:rsid w:val="00F77203"/>
    <w:rsid w:val="00F90EA5"/>
    <w:rsid w:val="00F93458"/>
    <w:rsid w:val="00F94CE4"/>
    <w:rsid w:val="00FA08CE"/>
    <w:rsid w:val="00FA0BD9"/>
    <w:rsid w:val="00FA6076"/>
    <w:rsid w:val="00FA6383"/>
    <w:rsid w:val="00FA73DE"/>
    <w:rsid w:val="00FB2D36"/>
    <w:rsid w:val="00FC50B1"/>
    <w:rsid w:val="00FC5F0F"/>
    <w:rsid w:val="00FC7B22"/>
    <w:rsid w:val="00FD3A5D"/>
    <w:rsid w:val="00FD510E"/>
    <w:rsid w:val="00FD5F33"/>
    <w:rsid w:val="00FE4730"/>
    <w:rsid w:val="00FE58C9"/>
    <w:rsid w:val="00FF3A17"/>
    <w:rsid w:val="00FF481C"/>
    <w:rsid w:val="00FF5F0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2B"/>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BA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15A6D"/>
    <w:rPr>
      <w:rFonts w:ascii="Times New Roman" w:hAnsi="Times New Roman" w:cs="Times New Roman"/>
      <w:sz w:val="2"/>
    </w:rPr>
  </w:style>
  <w:style w:type="paragraph" w:styleId="Header">
    <w:name w:val="header"/>
    <w:basedOn w:val="Normal"/>
    <w:link w:val="HeaderChar"/>
    <w:uiPriority w:val="99"/>
    <w:rsid w:val="00C1382B"/>
    <w:pPr>
      <w:tabs>
        <w:tab w:val="center" w:pos="4153"/>
        <w:tab w:val="right" w:pos="8306"/>
      </w:tabs>
    </w:pPr>
  </w:style>
  <w:style w:type="character" w:customStyle="1" w:styleId="HeaderChar">
    <w:name w:val="Header Char"/>
    <w:basedOn w:val="DefaultParagraphFont"/>
    <w:link w:val="Header"/>
    <w:uiPriority w:val="99"/>
    <w:locked/>
    <w:rsid w:val="00C1382B"/>
    <w:rPr>
      <w:rFonts w:ascii="Times New Roman" w:hAnsi="Times New Roman" w:cs="Times New Roman"/>
      <w:sz w:val="24"/>
      <w:szCs w:val="24"/>
      <w:lang w:eastAsia="lv-LV"/>
    </w:rPr>
  </w:style>
  <w:style w:type="paragraph" w:styleId="Footer">
    <w:name w:val="footer"/>
    <w:basedOn w:val="Normal"/>
    <w:link w:val="FooterChar"/>
    <w:uiPriority w:val="99"/>
    <w:rsid w:val="00C1382B"/>
    <w:pPr>
      <w:tabs>
        <w:tab w:val="center" w:pos="4153"/>
        <w:tab w:val="right" w:pos="8306"/>
      </w:tabs>
    </w:pPr>
  </w:style>
  <w:style w:type="character" w:customStyle="1" w:styleId="FooterChar">
    <w:name w:val="Footer Char"/>
    <w:basedOn w:val="DefaultParagraphFont"/>
    <w:link w:val="Footer"/>
    <w:uiPriority w:val="99"/>
    <w:locked/>
    <w:rsid w:val="00C1382B"/>
    <w:rPr>
      <w:rFonts w:ascii="Times New Roman" w:hAnsi="Times New Roman" w:cs="Times New Roman"/>
      <w:sz w:val="24"/>
      <w:szCs w:val="24"/>
      <w:lang w:eastAsia="lv-LV"/>
    </w:rPr>
  </w:style>
  <w:style w:type="character" w:styleId="PageNumber">
    <w:name w:val="page number"/>
    <w:basedOn w:val="DefaultParagraphFont"/>
    <w:uiPriority w:val="99"/>
    <w:rsid w:val="00C1382B"/>
    <w:rPr>
      <w:rFonts w:cs="Times New Roman"/>
    </w:rPr>
  </w:style>
  <w:style w:type="paragraph" w:customStyle="1" w:styleId="naislab">
    <w:name w:val="naislab"/>
    <w:basedOn w:val="Normal"/>
    <w:uiPriority w:val="99"/>
    <w:rsid w:val="00C1382B"/>
    <w:pPr>
      <w:spacing w:before="68" w:after="68"/>
      <w:jc w:val="right"/>
    </w:pPr>
  </w:style>
  <w:style w:type="paragraph" w:styleId="DocumentMap">
    <w:name w:val="Document Map"/>
    <w:basedOn w:val="Normal"/>
    <w:link w:val="DocumentMapChar"/>
    <w:uiPriority w:val="99"/>
    <w:semiHidden/>
    <w:rsid w:val="002700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812F8"/>
    <w:rPr>
      <w:rFonts w:ascii="Times New Roman" w:hAnsi="Times New Roman" w:cs="Times New Roman"/>
      <w:sz w:val="2"/>
    </w:rPr>
  </w:style>
  <w:style w:type="character" w:customStyle="1" w:styleId="apple-style-span">
    <w:name w:val="apple-style-span"/>
    <w:basedOn w:val="DefaultParagraphFont"/>
    <w:rsid w:val="001E04EE"/>
    <w:rPr>
      <w:rFonts w:cs="Times New Roman"/>
    </w:rPr>
  </w:style>
  <w:style w:type="table" w:styleId="TableGrid">
    <w:name w:val="Table Grid"/>
    <w:basedOn w:val="TableNormal"/>
    <w:uiPriority w:val="99"/>
    <w:locked/>
    <w:rsid w:val="00C704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815CE"/>
    <w:rPr>
      <w:rFonts w:cs="Times New Roman"/>
      <w:sz w:val="16"/>
      <w:szCs w:val="16"/>
    </w:rPr>
  </w:style>
  <w:style w:type="paragraph" w:styleId="CommentText">
    <w:name w:val="annotation text"/>
    <w:basedOn w:val="Normal"/>
    <w:link w:val="CommentTextChar"/>
    <w:uiPriority w:val="99"/>
    <w:semiHidden/>
    <w:rsid w:val="004815CE"/>
    <w:rPr>
      <w:sz w:val="20"/>
      <w:szCs w:val="20"/>
    </w:rPr>
  </w:style>
  <w:style w:type="character" w:customStyle="1" w:styleId="CommentTextChar">
    <w:name w:val="Comment Text Char"/>
    <w:basedOn w:val="DefaultParagraphFont"/>
    <w:link w:val="CommentText"/>
    <w:uiPriority w:val="99"/>
    <w:semiHidden/>
    <w:locked/>
    <w:rsid w:val="004815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815CE"/>
    <w:rPr>
      <w:b/>
      <w:bCs/>
    </w:rPr>
  </w:style>
  <w:style w:type="character" w:customStyle="1" w:styleId="CommentSubjectChar">
    <w:name w:val="Comment Subject Char"/>
    <w:basedOn w:val="CommentTextChar"/>
    <w:link w:val="CommentSubject"/>
    <w:uiPriority w:val="99"/>
    <w:semiHidden/>
    <w:locked/>
    <w:rsid w:val="004815CE"/>
    <w:rPr>
      <w:rFonts w:ascii="Times New Roman" w:hAnsi="Times New Roman" w:cs="Times New Roman"/>
      <w:b/>
      <w:bCs/>
      <w:sz w:val="20"/>
      <w:szCs w:val="20"/>
    </w:rPr>
  </w:style>
  <w:style w:type="character" w:customStyle="1" w:styleId="apple-converted-space">
    <w:name w:val="apple-converted-space"/>
    <w:basedOn w:val="DefaultParagraphFont"/>
    <w:rsid w:val="00E4289D"/>
  </w:style>
  <w:style w:type="character" w:styleId="Hyperlink">
    <w:name w:val="Hyperlink"/>
    <w:basedOn w:val="DefaultParagraphFont"/>
    <w:uiPriority w:val="99"/>
    <w:semiHidden/>
    <w:unhideWhenUsed/>
    <w:rsid w:val="00E4289D"/>
    <w:rPr>
      <w:color w:val="0000FF"/>
      <w:u w:val="single"/>
    </w:rPr>
  </w:style>
  <w:style w:type="paragraph" w:styleId="ListParagraph">
    <w:name w:val="List Paragraph"/>
    <w:basedOn w:val="Normal"/>
    <w:uiPriority w:val="34"/>
    <w:qFormat/>
    <w:rsid w:val="00A91D17"/>
    <w:pPr>
      <w:ind w:left="720"/>
      <w:jc w:val="both"/>
    </w:pPr>
    <w:rPr>
      <w:rFonts w:eastAsiaTheme="minorHAnsi"/>
      <w:sz w:val="24"/>
    </w:rPr>
  </w:style>
  <w:style w:type="paragraph" w:customStyle="1" w:styleId="tv213">
    <w:name w:val="tv213"/>
    <w:basedOn w:val="Normal"/>
    <w:rsid w:val="00864C00"/>
    <w:pPr>
      <w:spacing w:before="100" w:beforeAutospacing="1" w:after="100" w:afterAutospacing="1"/>
    </w:pPr>
    <w:rPr>
      <w:sz w:val="24"/>
      <w:lang w:val="en-US" w:eastAsia="en-US"/>
    </w:rPr>
  </w:style>
  <w:style w:type="paragraph" w:customStyle="1" w:styleId="labojumupamats">
    <w:name w:val="labojumu_pamats"/>
    <w:basedOn w:val="Normal"/>
    <w:rsid w:val="005F3668"/>
    <w:pPr>
      <w:spacing w:before="100" w:beforeAutospacing="1" w:after="100" w:afterAutospacing="1"/>
    </w:pPr>
    <w:rPr>
      <w:sz w:val="24"/>
    </w:rPr>
  </w:style>
  <w:style w:type="character" w:customStyle="1" w:styleId="fontsize2">
    <w:name w:val="fontsize2"/>
    <w:basedOn w:val="DefaultParagraphFont"/>
    <w:rsid w:val="00817F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2B"/>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73BA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415A6D"/>
    <w:rPr>
      <w:rFonts w:ascii="Times New Roman" w:hAnsi="Times New Roman" w:cs="Times New Roman"/>
      <w:sz w:val="2"/>
    </w:rPr>
  </w:style>
  <w:style w:type="paragraph" w:styleId="Header">
    <w:name w:val="header"/>
    <w:basedOn w:val="Normal"/>
    <w:link w:val="HeaderChar"/>
    <w:uiPriority w:val="99"/>
    <w:rsid w:val="00C1382B"/>
    <w:pPr>
      <w:tabs>
        <w:tab w:val="center" w:pos="4153"/>
        <w:tab w:val="right" w:pos="8306"/>
      </w:tabs>
    </w:pPr>
  </w:style>
  <w:style w:type="character" w:customStyle="1" w:styleId="HeaderChar">
    <w:name w:val="Header Char"/>
    <w:basedOn w:val="DefaultParagraphFont"/>
    <w:link w:val="Header"/>
    <w:uiPriority w:val="99"/>
    <w:locked/>
    <w:rsid w:val="00C1382B"/>
    <w:rPr>
      <w:rFonts w:ascii="Times New Roman" w:hAnsi="Times New Roman" w:cs="Times New Roman"/>
      <w:sz w:val="24"/>
      <w:szCs w:val="24"/>
      <w:lang w:eastAsia="lv-LV"/>
    </w:rPr>
  </w:style>
  <w:style w:type="paragraph" w:styleId="Footer">
    <w:name w:val="footer"/>
    <w:basedOn w:val="Normal"/>
    <w:link w:val="FooterChar"/>
    <w:uiPriority w:val="99"/>
    <w:rsid w:val="00C1382B"/>
    <w:pPr>
      <w:tabs>
        <w:tab w:val="center" w:pos="4153"/>
        <w:tab w:val="right" w:pos="8306"/>
      </w:tabs>
    </w:pPr>
  </w:style>
  <w:style w:type="character" w:customStyle="1" w:styleId="FooterChar">
    <w:name w:val="Footer Char"/>
    <w:basedOn w:val="DefaultParagraphFont"/>
    <w:link w:val="Footer"/>
    <w:uiPriority w:val="99"/>
    <w:locked/>
    <w:rsid w:val="00C1382B"/>
    <w:rPr>
      <w:rFonts w:ascii="Times New Roman" w:hAnsi="Times New Roman" w:cs="Times New Roman"/>
      <w:sz w:val="24"/>
      <w:szCs w:val="24"/>
      <w:lang w:eastAsia="lv-LV"/>
    </w:rPr>
  </w:style>
  <w:style w:type="character" w:styleId="PageNumber">
    <w:name w:val="page number"/>
    <w:basedOn w:val="DefaultParagraphFont"/>
    <w:uiPriority w:val="99"/>
    <w:rsid w:val="00C1382B"/>
    <w:rPr>
      <w:rFonts w:cs="Times New Roman"/>
    </w:rPr>
  </w:style>
  <w:style w:type="paragraph" w:customStyle="1" w:styleId="naislab">
    <w:name w:val="naislab"/>
    <w:basedOn w:val="Normal"/>
    <w:uiPriority w:val="99"/>
    <w:rsid w:val="00C1382B"/>
    <w:pPr>
      <w:spacing w:before="68" w:after="68"/>
      <w:jc w:val="right"/>
    </w:pPr>
  </w:style>
  <w:style w:type="paragraph" w:styleId="DocumentMap">
    <w:name w:val="Document Map"/>
    <w:basedOn w:val="Normal"/>
    <w:link w:val="DocumentMapChar"/>
    <w:uiPriority w:val="99"/>
    <w:semiHidden/>
    <w:rsid w:val="002700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812F8"/>
    <w:rPr>
      <w:rFonts w:ascii="Times New Roman" w:hAnsi="Times New Roman" w:cs="Times New Roman"/>
      <w:sz w:val="2"/>
    </w:rPr>
  </w:style>
  <w:style w:type="character" w:customStyle="1" w:styleId="apple-style-span">
    <w:name w:val="apple-style-span"/>
    <w:basedOn w:val="DefaultParagraphFont"/>
    <w:rsid w:val="001E04EE"/>
    <w:rPr>
      <w:rFonts w:cs="Times New Roman"/>
    </w:rPr>
  </w:style>
  <w:style w:type="table" w:styleId="TableGrid">
    <w:name w:val="Table Grid"/>
    <w:basedOn w:val="TableNormal"/>
    <w:uiPriority w:val="99"/>
    <w:locked/>
    <w:rsid w:val="00C704B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815CE"/>
    <w:rPr>
      <w:rFonts w:cs="Times New Roman"/>
      <w:sz w:val="16"/>
      <w:szCs w:val="16"/>
    </w:rPr>
  </w:style>
  <w:style w:type="paragraph" w:styleId="CommentText">
    <w:name w:val="annotation text"/>
    <w:basedOn w:val="Normal"/>
    <w:link w:val="CommentTextChar"/>
    <w:uiPriority w:val="99"/>
    <w:semiHidden/>
    <w:rsid w:val="004815CE"/>
    <w:rPr>
      <w:sz w:val="20"/>
      <w:szCs w:val="20"/>
    </w:rPr>
  </w:style>
  <w:style w:type="character" w:customStyle="1" w:styleId="CommentTextChar">
    <w:name w:val="Comment Text Char"/>
    <w:basedOn w:val="DefaultParagraphFont"/>
    <w:link w:val="CommentText"/>
    <w:uiPriority w:val="99"/>
    <w:semiHidden/>
    <w:locked/>
    <w:rsid w:val="004815C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4815CE"/>
    <w:rPr>
      <w:b/>
      <w:bCs/>
    </w:rPr>
  </w:style>
  <w:style w:type="character" w:customStyle="1" w:styleId="CommentSubjectChar">
    <w:name w:val="Comment Subject Char"/>
    <w:basedOn w:val="CommentTextChar"/>
    <w:link w:val="CommentSubject"/>
    <w:uiPriority w:val="99"/>
    <w:semiHidden/>
    <w:locked/>
    <w:rsid w:val="004815CE"/>
    <w:rPr>
      <w:rFonts w:ascii="Times New Roman" w:hAnsi="Times New Roman" w:cs="Times New Roman"/>
      <w:b/>
      <w:bCs/>
      <w:sz w:val="20"/>
      <w:szCs w:val="20"/>
    </w:rPr>
  </w:style>
  <w:style w:type="character" w:customStyle="1" w:styleId="apple-converted-space">
    <w:name w:val="apple-converted-space"/>
    <w:basedOn w:val="DefaultParagraphFont"/>
    <w:rsid w:val="00E4289D"/>
  </w:style>
  <w:style w:type="character" w:styleId="Hyperlink">
    <w:name w:val="Hyperlink"/>
    <w:basedOn w:val="DefaultParagraphFont"/>
    <w:uiPriority w:val="99"/>
    <w:semiHidden/>
    <w:unhideWhenUsed/>
    <w:rsid w:val="00E4289D"/>
    <w:rPr>
      <w:color w:val="0000FF"/>
      <w:u w:val="single"/>
    </w:rPr>
  </w:style>
  <w:style w:type="paragraph" w:styleId="ListParagraph">
    <w:name w:val="List Paragraph"/>
    <w:basedOn w:val="Normal"/>
    <w:uiPriority w:val="34"/>
    <w:qFormat/>
    <w:rsid w:val="00A91D17"/>
    <w:pPr>
      <w:ind w:left="720"/>
      <w:jc w:val="both"/>
    </w:pPr>
    <w:rPr>
      <w:rFonts w:eastAsiaTheme="minorHAnsi"/>
      <w:sz w:val="24"/>
    </w:rPr>
  </w:style>
  <w:style w:type="paragraph" w:customStyle="1" w:styleId="tv213">
    <w:name w:val="tv213"/>
    <w:basedOn w:val="Normal"/>
    <w:rsid w:val="00864C00"/>
    <w:pPr>
      <w:spacing w:before="100" w:beforeAutospacing="1" w:after="100" w:afterAutospacing="1"/>
    </w:pPr>
    <w:rPr>
      <w:sz w:val="24"/>
      <w:lang w:val="en-US" w:eastAsia="en-US"/>
    </w:rPr>
  </w:style>
  <w:style w:type="paragraph" w:customStyle="1" w:styleId="labojumupamats">
    <w:name w:val="labojumu_pamats"/>
    <w:basedOn w:val="Normal"/>
    <w:rsid w:val="005F3668"/>
    <w:pPr>
      <w:spacing w:before="100" w:beforeAutospacing="1" w:after="100" w:afterAutospacing="1"/>
    </w:pPr>
    <w:rPr>
      <w:sz w:val="24"/>
    </w:rPr>
  </w:style>
  <w:style w:type="character" w:customStyle="1" w:styleId="fontsize2">
    <w:name w:val="fontsize2"/>
    <w:basedOn w:val="DefaultParagraphFont"/>
    <w:rsid w:val="00817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6532">
      <w:bodyDiv w:val="1"/>
      <w:marLeft w:val="0"/>
      <w:marRight w:val="0"/>
      <w:marTop w:val="0"/>
      <w:marBottom w:val="0"/>
      <w:divBdr>
        <w:top w:val="none" w:sz="0" w:space="0" w:color="auto"/>
        <w:left w:val="none" w:sz="0" w:space="0" w:color="auto"/>
        <w:bottom w:val="none" w:sz="0" w:space="0" w:color="auto"/>
        <w:right w:val="none" w:sz="0" w:space="0" w:color="auto"/>
      </w:divBdr>
      <w:divsChild>
        <w:div w:id="127284448">
          <w:marLeft w:val="0"/>
          <w:marRight w:val="0"/>
          <w:marTop w:val="0"/>
          <w:marBottom w:val="0"/>
          <w:divBdr>
            <w:top w:val="none" w:sz="0" w:space="0" w:color="auto"/>
            <w:left w:val="none" w:sz="0" w:space="0" w:color="auto"/>
            <w:bottom w:val="none" w:sz="0" w:space="0" w:color="auto"/>
            <w:right w:val="none" w:sz="0" w:space="0" w:color="auto"/>
          </w:divBdr>
        </w:div>
        <w:div w:id="699823896">
          <w:marLeft w:val="0"/>
          <w:marRight w:val="0"/>
          <w:marTop w:val="0"/>
          <w:marBottom w:val="0"/>
          <w:divBdr>
            <w:top w:val="none" w:sz="0" w:space="0" w:color="auto"/>
            <w:left w:val="none" w:sz="0" w:space="0" w:color="auto"/>
            <w:bottom w:val="none" w:sz="0" w:space="0" w:color="auto"/>
            <w:right w:val="none" w:sz="0" w:space="0" w:color="auto"/>
          </w:divBdr>
        </w:div>
      </w:divsChild>
    </w:div>
    <w:div w:id="309405912">
      <w:bodyDiv w:val="1"/>
      <w:marLeft w:val="0"/>
      <w:marRight w:val="0"/>
      <w:marTop w:val="0"/>
      <w:marBottom w:val="0"/>
      <w:divBdr>
        <w:top w:val="none" w:sz="0" w:space="0" w:color="auto"/>
        <w:left w:val="none" w:sz="0" w:space="0" w:color="auto"/>
        <w:bottom w:val="none" w:sz="0" w:space="0" w:color="auto"/>
        <w:right w:val="none" w:sz="0" w:space="0" w:color="auto"/>
      </w:divBdr>
      <w:divsChild>
        <w:div w:id="416943289">
          <w:marLeft w:val="0"/>
          <w:marRight w:val="0"/>
          <w:marTop w:val="0"/>
          <w:marBottom w:val="0"/>
          <w:divBdr>
            <w:top w:val="none" w:sz="0" w:space="0" w:color="auto"/>
            <w:left w:val="none" w:sz="0" w:space="0" w:color="auto"/>
            <w:bottom w:val="none" w:sz="0" w:space="0" w:color="auto"/>
            <w:right w:val="none" w:sz="0" w:space="0" w:color="auto"/>
          </w:divBdr>
        </w:div>
        <w:div w:id="1278103058">
          <w:marLeft w:val="0"/>
          <w:marRight w:val="0"/>
          <w:marTop w:val="0"/>
          <w:marBottom w:val="0"/>
          <w:divBdr>
            <w:top w:val="none" w:sz="0" w:space="0" w:color="auto"/>
            <w:left w:val="none" w:sz="0" w:space="0" w:color="auto"/>
            <w:bottom w:val="none" w:sz="0" w:space="0" w:color="auto"/>
            <w:right w:val="none" w:sz="0" w:space="0" w:color="auto"/>
          </w:divBdr>
        </w:div>
      </w:divsChild>
    </w:div>
    <w:div w:id="361902905">
      <w:bodyDiv w:val="1"/>
      <w:marLeft w:val="0"/>
      <w:marRight w:val="0"/>
      <w:marTop w:val="0"/>
      <w:marBottom w:val="0"/>
      <w:divBdr>
        <w:top w:val="none" w:sz="0" w:space="0" w:color="auto"/>
        <w:left w:val="none" w:sz="0" w:space="0" w:color="auto"/>
        <w:bottom w:val="none" w:sz="0" w:space="0" w:color="auto"/>
        <w:right w:val="none" w:sz="0" w:space="0" w:color="auto"/>
      </w:divBdr>
    </w:div>
    <w:div w:id="741755741">
      <w:bodyDiv w:val="1"/>
      <w:marLeft w:val="0"/>
      <w:marRight w:val="0"/>
      <w:marTop w:val="0"/>
      <w:marBottom w:val="0"/>
      <w:divBdr>
        <w:top w:val="none" w:sz="0" w:space="0" w:color="auto"/>
        <w:left w:val="none" w:sz="0" w:space="0" w:color="auto"/>
        <w:bottom w:val="none" w:sz="0" w:space="0" w:color="auto"/>
        <w:right w:val="none" w:sz="0" w:space="0" w:color="auto"/>
      </w:divBdr>
    </w:div>
    <w:div w:id="1394767278">
      <w:marLeft w:val="23"/>
      <w:marRight w:val="23"/>
      <w:marTop w:val="46"/>
      <w:marBottom w:val="46"/>
      <w:divBdr>
        <w:top w:val="none" w:sz="0" w:space="0" w:color="auto"/>
        <w:left w:val="none" w:sz="0" w:space="0" w:color="auto"/>
        <w:bottom w:val="none" w:sz="0" w:space="0" w:color="auto"/>
        <w:right w:val="none" w:sz="0" w:space="0" w:color="auto"/>
      </w:divBdr>
      <w:divsChild>
        <w:div w:id="1394767279">
          <w:marLeft w:val="0"/>
          <w:marRight w:val="0"/>
          <w:marTop w:val="240"/>
          <w:marBottom w:val="0"/>
          <w:divBdr>
            <w:top w:val="none" w:sz="0" w:space="0" w:color="auto"/>
            <w:left w:val="none" w:sz="0" w:space="0" w:color="auto"/>
            <w:bottom w:val="none" w:sz="0" w:space="0" w:color="auto"/>
            <w:right w:val="none" w:sz="0" w:space="0" w:color="auto"/>
          </w:divBdr>
        </w:div>
        <w:div w:id="1394767280">
          <w:marLeft w:val="0"/>
          <w:marRight w:val="0"/>
          <w:marTop w:val="240"/>
          <w:marBottom w:val="0"/>
          <w:divBdr>
            <w:top w:val="none" w:sz="0" w:space="0" w:color="auto"/>
            <w:left w:val="none" w:sz="0" w:space="0" w:color="auto"/>
            <w:bottom w:val="none" w:sz="0" w:space="0" w:color="auto"/>
            <w:right w:val="none" w:sz="0" w:space="0" w:color="auto"/>
          </w:divBdr>
        </w:div>
      </w:divsChild>
    </w:div>
    <w:div w:id="1495994203">
      <w:bodyDiv w:val="1"/>
      <w:marLeft w:val="0"/>
      <w:marRight w:val="0"/>
      <w:marTop w:val="0"/>
      <w:marBottom w:val="0"/>
      <w:divBdr>
        <w:top w:val="none" w:sz="0" w:space="0" w:color="auto"/>
        <w:left w:val="none" w:sz="0" w:space="0" w:color="auto"/>
        <w:bottom w:val="none" w:sz="0" w:space="0" w:color="auto"/>
        <w:right w:val="none" w:sz="0" w:space="0" w:color="auto"/>
      </w:divBdr>
      <w:divsChild>
        <w:div w:id="196771407">
          <w:marLeft w:val="0"/>
          <w:marRight w:val="0"/>
          <w:marTop w:val="0"/>
          <w:marBottom w:val="0"/>
          <w:divBdr>
            <w:top w:val="none" w:sz="0" w:space="0" w:color="auto"/>
            <w:left w:val="none" w:sz="0" w:space="0" w:color="auto"/>
            <w:bottom w:val="none" w:sz="0" w:space="0" w:color="auto"/>
            <w:right w:val="none" w:sz="0" w:space="0" w:color="auto"/>
          </w:divBdr>
        </w:div>
        <w:div w:id="1238788749">
          <w:marLeft w:val="0"/>
          <w:marRight w:val="0"/>
          <w:marTop w:val="0"/>
          <w:marBottom w:val="0"/>
          <w:divBdr>
            <w:top w:val="none" w:sz="0" w:space="0" w:color="auto"/>
            <w:left w:val="none" w:sz="0" w:space="0" w:color="auto"/>
            <w:bottom w:val="none" w:sz="0" w:space="0" w:color="auto"/>
            <w:right w:val="none" w:sz="0" w:space="0" w:color="auto"/>
          </w:divBdr>
        </w:div>
        <w:div w:id="1672296602">
          <w:marLeft w:val="0"/>
          <w:marRight w:val="0"/>
          <w:marTop w:val="0"/>
          <w:marBottom w:val="0"/>
          <w:divBdr>
            <w:top w:val="none" w:sz="0" w:space="0" w:color="auto"/>
            <w:left w:val="none" w:sz="0" w:space="0" w:color="auto"/>
            <w:bottom w:val="none" w:sz="0" w:space="0" w:color="auto"/>
            <w:right w:val="none" w:sz="0" w:space="0" w:color="auto"/>
          </w:divBdr>
        </w:div>
      </w:divsChild>
    </w:div>
    <w:div w:id="1649557682">
      <w:bodyDiv w:val="1"/>
      <w:marLeft w:val="0"/>
      <w:marRight w:val="0"/>
      <w:marTop w:val="0"/>
      <w:marBottom w:val="0"/>
      <w:divBdr>
        <w:top w:val="none" w:sz="0" w:space="0" w:color="auto"/>
        <w:left w:val="none" w:sz="0" w:space="0" w:color="auto"/>
        <w:bottom w:val="none" w:sz="0" w:space="0" w:color="auto"/>
        <w:right w:val="none" w:sz="0" w:space="0" w:color="auto"/>
      </w:divBdr>
    </w:div>
    <w:div w:id="1720276205">
      <w:bodyDiv w:val="1"/>
      <w:marLeft w:val="0"/>
      <w:marRight w:val="0"/>
      <w:marTop w:val="0"/>
      <w:marBottom w:val="0"/>
      <w:divBdr>
        <w:top w:val="none" w:sz="0" w:space="0" w:color="auto"/>
        <w:left w:val="none" w:sz="0" w:space="0" w:color="auto"/>
        <w:bottom w:val="none" w:sz="0" w:space="0" w:color="auto"/>
        <w:right w:val="none" w:sz="0" w:space="0" w:color="auto"/>
      </w:divBdr>
    </w:div>
    <w:div w:id="1880125253">
      <w:bodyDiv w:val="1"/>
      <w:marLeft w:val="0"/>
      <w:marRight w:val="0"/>
      <w:marTop w:val="0"/>
      <w:marBottom w:val="0"/>
      <w:divBdr>
        <w:top w:val="none" w:sz="0" w:space="0" w:color="auto"/>
        <w:left w:val="none" w:sz="0" w:space="0" w:color="auto"/>
        <w:bottom w:val="none" w:sz="0" w:space="0" w:color="auto"/>
        <w:right w:val="none" w:sz="0" w:space="0" w:color="auto"/>
      </w:divBdr>
    </w:div>
    <w:div w:id="1887333130">
      <w:bodyDiv w:val="1"/>
      <w:marLeft w:val="0"/>
      <w:marRight w:val="0"/>
      <w:marTop w:val="0"/>
      <w:marBottom w:val="0"/>
      <w:divBdr>
        <w:top w:val="none" w:sz="0" w:space="0" w:color="auto"/>
        <w:left w:val="none" w:sz="0" w:space="0" w:color="auto"/>
        <w:bottom w:val="none" w:sz="0" w:space="0" w:color="auto"/>
        <w:right w:val="none" w:sz="0" w:space="0" w:color="auto"/>
      </w:divBdr>
      <w:divsChild>
        <w:div w:id="1026295921">
          <w:marLeft w:val="0"/>
          <w:marRight w:val="0"/>
          <w:marTop w:val="0"/>
          <w:marBottom w:val="0"/>
          <w:divBdr>
            <w:top w:val="none" w:sz="0" w:space="0" w:color="auto"/>
            <w:left w:val="none" w:sz="0" w:space="0" w:color="auto"/>
            <w:bottom w:val="none" w:sz="0" w:space="0" w:color="auto"/>
            <w:right w:val="none" w:sz="0" w:space="0" w:color="auto"/>
          </w:divBdr>
        </w:div>
        <w:div w:id="1539929166">
          <w:marLeft w:val="0"/>
          <w:marRight w:val="0"/>
          <w:marTop w:val="0"/>
          <w:marBottom w:val="0"/>
          <w:divBdr>
            <w:top w:val="none" w:sz="0" w:space="0" w:color="auto"/>
            <w:left w:val="none" w:sz="0" w:space="0" w:color="auto"/>
            <w:bottom w:val="none" w:sz="0" w:space="0" w:color="auto"/>
            <w:right w:val="none" w:sz="0" w:space="0" w:color="auto"/>
          </w:divBdr>
        </w:div>
      </w:divsChild>
    </w:div>
    <w:div w:id="1921989094">
      <w:bodyDiv w:val="1"/>
      <w:marLeft w:val="0"/>
      <w:marRight w:val="0"/>
      <w:marTop w:val="0"/>
      <w:marBottom w:val="0"/>
      <w:divBdr>
        <w:top w:val="none" w:sz="0" w:space="0" w:color="auto"/>
        <w:left w:val="none" w:sz="0" w:space="0" w:color="auto"/>
        <w:bottom w:val="none" w:sz="0" w:space="0" w:color="auto"/>
        <w:right w:val="none" w:sz="0" w:space="0" w:color="auto"/>
      </w:divBdr>
    </w:div>
    <w:div w:id="205357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19061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9061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likumi.lv/doc.php?id=1906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xUriServ/LexUriServ.do?uri=OJ:L:2006:379:0005:01:LV: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4A91-F2BC-4FFE-84E8-F4E0F35C2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8960</Characters>
  <Application>Microsoft Office Word</Application>
  <DocSecurity>0</DocSecurity>
  <Lines>169</Lines>
  <Paragraphs>75</Paragraphs>
  <ScaleCrop>false</ScaleCrop>
  <HeadingPairs>
    <vt:vector size="2" baseType="variant">
      <vt:variant>
        <vt:lpstr>Title</vt:lpstr>
      </vt:variant>
      <vt:variant>
        <vt:i4>1</vt:i4>
      </vt:variant>
    </vt:vector>
  </HeadingPairs>
  <TitlesOfParts>
    <vt:vector size="1" baseType="lpstr">
      <vt:lpstr>Ministru kabineta noteikumu projekts "Noteikumi par apmācību nodrošināšanu saimnieciskās darbības uzsācējiem un personām, kas vēlas uzsākt saimniecisko darbību"</vt:lpstr>
    </vt:vector>
  </TitlesOfParts>
  <Company>Ekonomikas ministrija</Company>
  <LinksUpToDate>false</LinksUpToDate>
  <CharactersWithSpaces>10138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apmācību nodrošināšanu saimnieciskās darbības uzsācējiem un personām, kas vēlas uzsākt saimniecisko darbību"</dc:title>
  <dc:subject>Noteikumu projekts</dc:subject>
  <dc:creator>Elīna Dlohi</dc:creator>
  <dc:description>Elina.Dlohi@em.gov.lv; _x000d_
67013082</dc:description>
  <cp:lastModifiedBy>Elīna Dlohi</cp:lastModifiedBy>
  <cp:revision>2</cp:revision>
  <cp:lastPrinted>2013-08-09T14:02:00Z</cp:lastPrinted>
  <dcterms:created xsi:type="dcterms:W3CDTF">2013-09-10T11:17:00Z</dcterms:created>
  <dcterms:modified xsi:type="dcterms:W3CDTF">2013-09-10T11:17:00Z</dcterms:modified>
</cp:coreProperties>
</file>