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ADF6F" w14:textId="77777777" w:rsidR="00BA1449" w:rsidRPr="00F5458C" w:rsidRDefault="00BA1449" w:rsidP="00BA144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F8A95DD" w14:textId="77777777" w:rsidR="00BA1449" w:rsidRPr="00F5458C" w:rsidRDefault="00BA1449" w:rsidP="00BA1449">
      <w:pPr>
        <w:tabs>
          <w:tab w:val="left" w:pos="6663"/>
        </w:tabs>
        <w:rPr>
          <w:sz w:val="28"/>
          <w:szCs w:val="28"/>
        </w:rPr>
      </w:pPr>
    </w:p>
    <w:p w14:paraId="02A438BF" w14:textId="77777777" w:rsidR="00BA1449" w:rsidRPr="00F5458C" w:rsidRDefault="00BA1449" w:rsidP="00BA1449">
      <w:pPr>
        <w:tabs>
          <w:tab w:val="left" w:pos="6663"/>
        </w:tabs>
        <w:rPr>
          <w:sz w:val="28"/>
          <w:szCs w:val="28"/>
        </w:rPr>
      </w:pPr>
    </w:p>
    <w:p w14:paraId="7121BBCB" w14:textId="77777777" w:rsidR="00BA1449" w:rsidRPr="00F5458C" w:rsidRDefault="00BA1449" w:rsidP="00BA1449">
      <w:pPr>
        <w:tabs>
          <w:tab w:val="left" w:pos="6663"/>
        </w:tabs>
        <w:rPr>
          <w:sz w:val="28"/>
          <w:szCs w:val="28"/>
        </w:rPr>
      </w:pPr>
    </w:p>
    <w:p w14:paraId="362E54BC" w14:textId="77777777" w:rsidR="00BA1449" w:rsidRPr="00F5458C" w:rsidRDefault="00BA1449" w:rsidP="00BA1449">
      <w:pPr>
        <w:tabs>
          <w:tab w:val="left" w:pos="6663"/>
        </w:tabs>
        <w:rPr>
          <w:sz w:val="28"/>
          <w:szCs w:val="28"/>
        </w:rPr>
      </w:pPr>
    </w:p>
    <w:p w14:paraId="2A756F9D" w14:textId="7C73710A" w:rsidR="00BA1449" w:rsidRPr="00BA1449" w:rsidRDefault="00BA1449" w:rsidP="00BA1449">
      <w:pPr>
        <w:tabs>
          <w:tab w:val="left" w:pos="6663"/>
        </w:tabs>
        <w:rPr>
          <w:sz w:val="28"/>
          <w:szCs w:val="28"/>
        </w:rPr>
      </w:pPr>
      <w:r w:rsidRPr="00BA1449">
        <w:rPr>
          <w:sz w:val="28"/>
          <w:szCs w:val="28"/>
        </w:rPr>
        <w:t xml:space="preserve">2013.gada </w:t>
      </w:r>
      <w:r w:rsidR="005516C1">
        <w:rPr>
          <w:sz w:val="28"/>
          <w:szCs w:val="28"/>
        </w:rPr>
        <w:t>29.janvārī</w:t>
      </w:r>
      <w:r w:rsidRPr="00BA1449">
        <w:rPr>
          <w:sz w:val="28"/>
          <w:szCs w:val="28"/>
        </w:rPr>
        <w:tab/>
        <w:t>Noteikumi Nr.</w:t>
      </w:r>
      <w:r w:rsidR="005516C1">
        <w:rPr>
          <w:sz w:val="28"/>
          <w:szCs w:val="28"/>
        </w:rPr>
        <w:t xml:space="preserve"> 61</w:t>
      </w:r>
    </w:p>
    <w:p w14:paraId="7647A02A" w14:textId="53505495" w:rsidR="00BA1449" w:rsidRPr="00F5458C" w:rsidRDefault="00BA1449" w:rsidP="00BA1449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5516C1">
        <w:rPr>
          <w:sz w:val="28"/>
          <w:szCs w:val="28"/>
        </w:rPr>
        <w:t>6 23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25C6ADF" w14:textId="77777777" w:rsidR="006567F1" w:rsidRPr="009867FF" w:rsidRDefault="006567F1" w:rsidP="00BA1449">
      <w:pPr>
        <w:jc w:val="center"/>
        <w:rPr>
          <w:color w:val="000000"/>
          <w:sz w:val="28"/>
          <w:szCs w:val="28"/>
        </w:rPr>
      </w:pPr>
      <w:bookmarkStart w:id="1" w:name="OLE_LINK3"/>
      <w:bookmarkStart w:id="2" w:name="OLE_LINK4"/>
    </w:p>
    <w:bookmarkEnd w:id="1"/>
    <w:bookmarkEnd w:id="2"/>
    <w:p w14:paraId="025C6AE0" w14:textId="77777777" w:rsidR="004468C4" w:rsidRPr="009867FF" w:rsidRDefault="00D17598" w:rsidP="00BA1449">
      <w:pPr>
        <w:jc w:val="center"/>
        <w:rPr>
          <w:color w:val="000000"/>
          <w:sz w:val="28"/>
          <w:szCs w:val="28"/>
        </w:rPr>
      </w:pPr>
      <w:r w:rsidRPr="009867FF">
        <w:rPr>
          <w:b/>
          <w:color w:val="000000"/>
          <w:sz w:val="28"/>
          <w:szCs w:val="28"/>
        </w:rPr>
        <w:t xml:space="preserve">Noteikumi par </w:t>
      </w:r>
      <w:r w:rsidR="003F7C93" w:rsidRPr="009867FF">
        <w:rPr>
          <w:b/>
          <w:color w:val="000000"/>
          <w:sz w:val="28"/>
          <w:szCs w:val="28"/>
        </w:rPr>
        <w:t>parāda atgūšanas izdevumu pieļaujamo apmēru un izdevumiem, kuri nav atlīdzināmi</w:t>
      </w:r>
    </w:p>
    <w:p w14:paraId="025C6AE1" w14:textId="77777777" w:rsidR="00D17598" w:rsidRPr="009867FF" w:rsidRDefault="00D17598" w:rsidP="00BA1449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245"/>
        <w:jc w:val="left"/>
        <w:rPr>
          <w:color w:val="000000"/>
          <w:sz w:val="28"/>
          <w:szCs w:val="28"/>
        </w:rPr>
      </w:pPr>
    </w:p>
    <w:p w14:paraId="3F1EEE27" w14:textId="77777777" w:rsidR="00382BB7" w:rsidRDefault="006567F1" w:rsidP="00382BB7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 xml:space="preserve">Izdoti saskaņā ar </w:t>
      </w:r>
    </w:p>
    <w:p w14:paraId="2F7BF84E" w14:textId="77777777" w:rsidR="00382BB7" w:rsidRDefault="00D17598" w:rsidP="00382BB7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>Parād</w:t>
      </w:r>
      <w:r w:rsidR="003F7C93" w:rsidRPr="009867FF">
        <w:rPr>
          <w:color w:val="000000"/>
          <w:sz w:val="28"/>
          <w:szCs w:val="28"/>
        </w:rPr>
        <w:t xml:space="preserve">u ārpustiesas atgūšanas likuma </w:t>
      </w:r>
    </w:p>
    <w:p w14:paraId="025C6AE2" w14:textId="41F18687" w:rsidR="006567F1" w:rsidRDefault="003F7C93" w:rsidP="00382BB7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>6</w:t>
      </w:r>
      <w:r w:rsidR="00D17598" w:rsidRPr="009867FF">
        <w:rPr>
          <w:color w:val="000000"/>
          <w:sz w:val="28"/>
          <w:szCs w:val="28"/>
        </w:rPr>
        <w:t>.panta trešo daļu</w:t>
      </w:r>
    </w:p>
    <w:p w14:paraId="025C6AE4" w14:textId="77777777" w:rsidR="0095622F" w:rsidRPr="009867FF" w:rsidRDefault="0095622F" w:rsidP="00BA1449">
      <w:pPr>
        <w:jc w:val="center"/>
        <w:rPr>
          <w:b/>
          <w:color w:val="000000"/>
          <w:sz w:val="28"/>
          <w:szCs w:val="28"/>
        </w:rPr>
      </w:pPr>
    </w:p>
    <w:p w14:paraId="025C6AE5" w14:textId="7412CF5D" w:rsidR="0095622F" w:rsidRPr="009867FF" w:rsidRDefault="009867FF" w:rsidP="00BA1449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82A7D" w:rsidRPr="009867FF">
        <w:rPr>
          <w:color w:val="000000"/>
          <w:sz w:val="28"/>
          <w:szCs w:val="28"/>
        </w:rPr>
        <w:t xml:space="preserve"> </w:t>
      </w:r>
      <w:r w:rsidR="0095622F" w:rsidRPr="009867FF">
        <w:rPr>
          <w:color w:val="000000"/>
          <w:sz w:val="28"/>
          <w:szCs w:val="28"/>
        </w:rPr>
        <w:t>Noteikumi nosaka parāda atgūšanas izdevumu pieļaujamo apmēru, kā arī i</w:t>
      </w:r>
      <w:r w:rsidR="00AF0C06" w:rsidRPr="009867FF">
        <w:rPr>
          <w:color w:val="000000"/>
          <w:sz w:val="28"/>
          <w:szCs w:val="28"/>
        </w:rPr>
        <w:t>zdevumus, kuri nav atlīdzināmi.</w:t>
      </w:r>
    </w:p>
    <w:p w14:paraId="025C6AE6" w14:textId="77777777" w:rsidR="00AF0C06" w:rsidRPr="009867FF" w:rsidRDefault="00AF0C06" w:rsidP="00BA1449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</w:p>
    <w:p w14:paraId="5A49C4CB" w14:textId="6E5C798C" w:rsidR="009867FF" w:rsidRDefault="009867FF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5622F" w:rsidRPr="009867FF">
        <w:rPr>
          <w:color w:val="000000"/>
          <w:sz w:val="28"/>
          <w:szCs w:val="28"/>
        </w:rPr>
        <w:t xml:space="preserve">Parāda </w:t>
      </w:r>
      <w:r w:rsidR="00972E0F" w:rsidRPr="009867FF">
        <w:rPr>
          <w:color w:val="000000"/>
          <w:sz w:val="28"/>
          <w:szCs w:val="28"/>
        </w:rPr>
        <w:t>atgūšanas</w:t>
      </w:r>
      <w:r w:rsidR="0095622F" w:rsidRPr="009867FF">
        <w:rPr>
          <w:color w:val="000000"/>
          <w:sz w:val="28"/>
          <w:szCs w:val="28"/>
        </w:rPr>
        <w:t xml:space="preserve"> pakalpojuma sniedzējam ir tiesības no parādnieka pieprasīt</w:t>
      </w:r>
      <w:r w:rsidR="00382BB7">
        <w:rPr>
          <w:color w:val="000000"/>
          <w:sz w:val="28"/>
          <w:szCs w:val="28"/>
        </w:rPr>
        <w:t>, lai tas</w:t>
      </w:r>
      <w:r w:rsidR="0095622F" w:rsidRPr="009867FF">
        <w:rPr>
          <w:color w:val="000000"/>
          <w:sz w:val="28"/>
          <w:szCs w:val="28"/>
        </w:rPr>
        <w:t xml:space="preserve"> </w:t>
      </w:r>
      <w:r w:rsidR="0039113D">
        <w:rPr>
          <w:color w:val="000000"/>
          <w:sz w:val="28"/>
          <w:szCs w:val="28"/>
        </w:rPr>
        <w:t>atlīdzināt</w:t>
      </w:r>
      <w:r w:rsidR="00382BB7">
        <w:rPr>
          <w:color w:val="000000"/>
          <w:sz w:val="28"/>
          <w:szCs w:val="28"/>
        </w:rPr>
        <w:t>u</w:t>
      </w:r>
      <w:r w:rsidR="0039113D">
        <w:rPr>
          <w:color w:val="000000"/>
          <w:sz w:val="28"/>
          <w:szCs w:val="28"/>
        </w:rPr>
        <w:t xml:space="preserve"> </w:t>
      </w:r>
      <w:r w:rsidR="00823DB9" w:rsidRPr="009867FF">
        <w:rPr>
          <w:color w:val="000000"/>
          <w:sz w:val="28"/>
          <w:szCs w:val="28"/>
        </w:rPr>
        <w:t xml:space="preserve">pamatotus </w:t>
      </w:r>
      <w:r w:rsidR="0095622F" w:rsidRPr="009867FF">
        <w:rPr>
          <w:color w:val="000000"/>
          <w:sz w:val="28"/>
          <w:szCs w:val="28"/>
        </w:rPr>
        <w:t xml:space="preserve">parāda </w:t>
      </w:r>
      <w:r w:rsidR="00972E0F" w:rsidRPr="009867FF">
        <w:rPr>
          <w:color w:val="000000"/>
          <w:sz w:val="28"/>
          <w:szCs w:val="28"/>
        </w:rPr>
        <w:t>atgūšanas</w:t>
      </w:r>
      <w:r w:rsidR="0095622F" w:rsidRPr="009867FF">
        <w:rPr>
          <w:color w:val="000000"/>
          <w:sz w:val="28"/>
          <w:szCs w:val="28"/>
        </w:rPr>
        <w:t xml:space="preserve"> izdevumus</w:t>
      </w:r>
      <w:r w:rsidR="00D310DE">
        <w:rPr>
          <w:color w:val="000000"/>
          <w:sz w:val="28"/>
          <w:szCs w:val="28"/>
        </w:rPr>
        <w:t>, kas atbilst šādam pie</w:t>
      </w:r>
      <w:r w:rsidR="00390F8F">
        <w:rPr>
          <w:color w:val="000000"/>
          <w:sz w:val="28"/>
          <w:szCs w:val="28"/>
        </w:rPr>
        <w:t xml:space="preserve">ļaujamam </w:t>
      </w:r>
      <w:r w:rsidR="00D310DE">
        <w:rPr>
          <w:color w:val="000000"/>
          <w:sz w:val="28"/>
          <w:szCs w:val="28"/>
        </w:rPr>
        <w:t>apmēram</w:t>
      </w:r>
      <w:r w:rsidR="0095622F" w:rsidRPr="009867FF">
        <w:rPr>
          <w:color w:val="000000"/>
          <w:sz w:val="28"/>
          <w:szCs w:val="28"/>
        </w:rPr>
        <w:t>:</w:t>
      </w:r>
    </w:p>
    <w:p w14:paraId="22869E43" w14:textId="48F58337" w:rsid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 xml:space="preserve">2.1. </w:t>
      </w:r>
      <w:r w:rsidR="00823DB9" w:rsidRPr="009867FF">
        <w:rPr>
          <w:color w:val="000000"/>
          <w:sz w:val="28"/>
          <w:szCs w:val="28"/>
        </w:rPr>
        <w:t>par rakst</w:t>
      </w:r>
      <w:r w:rsidR="00382BB7">
        <w:rPr>
          <w:color w:val="000000"/>
          <w:sz w:val="28"/>
          <w:szCs w:val="28"/>
        </w:rPr>
        <w:t>iska</w:t>
      </w:r>
      <w:r w:rsidR="00823DB9" w:rsidRPr="009867FF">
        <w:rPr>
          <w:color w:val="000000"/>
          <w:sz w:val="28"/>
          <w:szCs w:val="28"/>
        </w:rPr>
        <w:t xml:space="preserve"> paziņojuma sagatavošanu un nosūtīšanu parādniekam, kurā sniegta informācija par parāda esību un aicinājums labprātīgi </w:t>
      </w:r>
      <w:r w:rsidR="00D22841">
        <w:rPr>
          <w:color w:val="000000"/>
          <w:sz w:val="28"/>
          <w:szCs w:val="28"/>
        </w:rPr>
        <w:t>izpildīt kavētās maksājuma saistības</w:t>
      </w:r>
      <w:r w:rsidR="00823DB9" w:rsidRPr="009867FF">
        <w:rPr>
          <w:color w:val="000000"/>
          <w:sz w:val="28"/>
          <w:szCs w:val="28"/>
        </w:rPr>
        <w:t xml:space="preserve">, un par nepieciešamajām darbībām parādnieka </w:t>
      </w:r>
      <w:r w:rsidR="00823DB9" w:rsidRPr="009867FF">
        <w:rPr>
          <w:sz w:val="28"/>
          <w:szCs w:val="28"/>
        </w:rPr>
        <w:t>faktiskās kontaktinformācijas noskaidrošanai, ja parādnieks nav sasniedzams</w:t>
      </w:r>
      <w:r w:rsidR="00382BB7">
        <w:rPr>
          <w:sz w:val="28"/>
          <w:szCs w:val="28"/>
        </w:rPr>
        <w:t>,</w:t>
      </w:r>
      <w:r w:rsidR="00823DB9" w:rsidRPr="009867FF">
        <w:rPr>
          <w:sz w:val="28"/>
          <w:szCs w:val="28"/>
        </w:rPr>
        <w:t xml:space="preserve"> </w:t>
      </w:r>
      <w:r w:rsidR="00382BB7">
        <w:rPr>
          <w:sz w:val="28"/>
          <w:szCs w:val="28"/>
        </w:rPr>
        <w:t>–</w:t>
      </w:r>
      <w:r w:rsidR="00823DB9" w:rsidRPr="009867FF">
        <w:rPr>
          <w:sz w:val="28"/>
          <w:szCs w:val="28"/>
        </w:rPr>
        <w:t xml:space="preserve"> kopā ne vairāk kā piecus latus;</w:t>
      </w:r>
    </w:p>
    <w:p w14:paraId="025C6AE9" w14:textId="25ADA501" w:rsidR="0095622F" w:rsidRP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sz w:val="28"/>
          <w:szCs w:val="28"/>
        </w:rPr>
        <w:t xml:space="preserve">2.2. </w:t>
      </w:r>
      <w:r w:rsidR="007A53E0" w:rsidRPr="009867FF">
        <w:rPr>
          <w:sz w:val="28"/>
          <w:szCs w:val="28"/>
        </w:rPr>
        <w:t xml:space="preserve">par citām </w:t>
      </w:r>
      <w:r w:rsidR="00382BB7" w:rsidRPr="009867FF">
        <w:rPr>
          <w:color w:val="000000"/>
          <w:sz w:val="28"/>
          <w:szCs w:val="28"/>
        </w:rPr>
        <w:t>parāda atgūšan</w:t>
      </w:r>
      <w:r w:rsidR="00382BB7">
        <w:rPr>
          <w:color w:val="000000"/>
          <w:sz w:val="28"/>
          <w:szCs w:val="28"/>
        </w:rPr>
        <w:t>ai</w:t>
      </w:r>
      <w:r w:rsidR="00382BB7" w:rsidRPr="009867FF">
        <w:rPr>
          <w:color w:val="000000"/>
          <w:sz w:val="28"/>
          <w:szCs w:val="28"/>
        </w:rPr>
        <w:t xml:space="preserve"> </w:t>
      </w:r>
      <w:r w:rsidR="007A53E0" w:rsidRPr="009867FF">
        <w:rPr>
          <w:sz w:val="28"/>
          <w:szCs w:val="28"/>
        </w:rPr>
        <w:t>papildus</w:t>
      </w:r>
      <w:r w:rsidR="0095622F" w:rsidRPr="009867FF">
        <w:rPr>
          <w:sz w:val="28"/>
          <w:szCs w:val="28"/>
        </w:rPr>
        <w:t xml:space="preserve"> veiktajām darbībām</w:t>
      </w:r>
      <w:r w:rsidR="00382BB7">
        <w:rPr>
          <w:sz w:val="28"/>
          <w:szCs w:val="28"/>
        </w:rPr>
        <w:t xml:space="preserve"> </w:t>
      </w:r>
      <w:r w:rsidR="0095622F" w:rsidRPr="009867FF">
        <w:rPr>
          <w:color w:val="000000"/>
          <w:sz w:val="28"/>
          <w:szCs w:val="28"/>
        </w:rPr>
        <w:t>– kopā ne vairāk kā septiņus latus</w:t>
      </w:r>
      <w:r w:rsidR="009E5D00" w:rsidRPr="009867FF">
        <w:rPr>
          <w:color w:val="000000"/>
          <w:sz w:val="28"/>
          <w:szCs w:val="28"/>
        </w:rPr>
        <w:t xml:space="preserve"> parāda atgūšanas procesā</w:t>
      </w:r>
      <w:r w:rsidR="00915BF4">
        <w:rPr>
          <w:color w:val="000000"/>
          <w:sz w:val="28"/>
          <w:szCs w:val="28"/>
        </w:rPr>
        <w:t>,</w:t>
      </w:r>
      <w:r w:rsidR="009E5D00" w:rsidRPr="009867FF">
        <w:rPr>
          <w:color w:val="000000"/>
          <w:sz w:val="28"/>
          <w:szCs w:val="28"/>
        </w:rPr>
        <w:t xml:space="preserve"> līdz parādnieks izpildījis maksājuma saistības pret parāda atgūšanas pakalpojuma sniedzēju vai kreditoru</w:t>
      </w:r>
      <w:r w:rsidR="00AF0C06" w:rsidRPr="009867FF">
        <w:rPr>
          <w:color w:val="000000"/>
          <w:sz w:val="28"/>
          <w:szCs w:val="28"/>
        </w:rPr>
        <w:t>.</w:t>
      </w:r>
    </w:p>
    <w:p w14:paraId="025C6AEA" w14:textId="77777777" w:rsidR="00AF0C06" w:rsidRPr="009867FF" w:rsidRDefault="00AF0C06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14CF264F" w14:textId="7F750AA9" w:rsid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 xml:space="preserve">3. </w:t>
      </w:r>
      <w:r w:rsidR="00C6508A" w:rsidRPr="009867FF">
        <w:rPr>
          <w:color w:val="000000"/>
          <w:sz w:val="28"/>
          <w:szCs w:val="28"/>
        </w:rPr>
        <w:t xml:space="preserve">Par </w:t>
      </w:r>
      <w:r w:rsidR="00D65748">
        <w:rPr>
          <w:color w:val="000000"/>
          <w:sz w:val="28"/>
          <w:szCs w:val="28"/>
        </w:rPr>
        <w:t>ne</w:t>
      </w:r>
      <w:r w:rsidR="00C6508A" w:rsidRPr="009867FF">
        <w:rPr>
          <w:color w:val="000000"/>
          <w:sz w:val="28"/>
          <w:szCs w:val="28"/>
        </w:rPr>
        <w:t xml:space="preserve">atlīdzināmiem parāda </w:t>
      </w:r>
      <w:r w:rsidR="008F6E59" w:rsidRPr="009867FF">
        <w:rPr>
          <w:color w:val="000000"/>
          <w:sz w:val="28"/>
          <w:szCs w:val="28"/>
        </w:rPr>
        <w:t>atgūšanas</w:t>
      </w:r>
      <w:r w:rsidR="008D395B" w:rsidRPr="009867FF">
        <w:rPr>
          <w:color w:val="000000"/>
          <w:sz w:val="28"/>
          <w:szCs w:val="28"/>
        </w:rPr>
        <w:t xml:space="preserve"> izdevumiem </w:t>
      </w:r>
      <w:r w:rsidR="00D65748">
        <w:rPr>
          <w:color w:val="000000"/>
          <w:sz w:val="28"/>
          <w:szCs w:val="28"/>
        </w:rPr>
        <w:t>ir</w:t>
      </w:r>
      <w:r w:rsidR="008D395B" w:rsidRPr="009867FF">
        <w:rPr>
          <w:color w:val="000000"/>
          <w:sz w:val="28"/>
          <w:szCs w:val="28"/>
        </w:rPr>
        <w:t xml:space="preserve"> uzskatāmi izdevumi, kas parāda atgūšanas pakalpojuma sniedzējam radušies, veicot šādas darbības parāda atgūšanai</w:t>
      </w:r>
      <w:r w:rsidR="00C6508A" w:rsidRPr="009867FF">
        <w:rPr>
          <w:color w:val="000000"/>
          <w:sz w:val="28"/>
          <w:szCs w:val="28"/>
        </w:rPr>
        <w:t>:</w:t>
      </w:r>
    </w:p>
    <w:p w14:paraId="32F934D9" w14:textId="0ED62E07" w:rsid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 xml:space="preserve">3.1. </w:t>
      </w:r>
      <w:r w:rsidR="00CB20FE" w:rsidRPr="009867FF">
        <w:rPr>
          <w:color w:val="000000"/>
          <w:sz w:val="28"/>
          <w:szCs w:val="28"/>
        </w:rPr>
        <w:t>saskarsme</w:t>
      </w:r>
      <w:r w:rsidR="00D65748">
        <w:rPr>
          <w:color w:val="000000"/>
          <w:sz w:val="28"/>
          <w:szCs w:val="28"/>
        </w:rPr>
        <w:t xml:space="preserve"> ar parādnieku</w:t>
      </w:r>
      <w:r w:rsidR="00C6508A" w:rsidRPr="009867FF">
        <w:rPr>
          <w:color w:val="000000"/>
          <w:sz w:val="28"/>
          <w:szCs w:val="28"/>
        </w:rPr>
        <w:t xml:space="preserve">, neievērojot </w:t>
      </w:r>
      <w:r w:rsidR="008C4F99" w:rsidRPr="009867FF">
        <w:rPr>
          <w:color w:val="000000"/>
          <w:sz w:val="28"/>
          <w:szCs w:val="28"/>
        </w:rPr>
        <w:t>Par</w:t>
      </w:r>
      <w:r w:rsidR="00E47D2E">
        <w:rPr>
          <w:color w:val="000000"/>
          <w:sz w:val="28"/>
          <w:szCs w:val="28"/>
        </w:rPr>
        <w:t>ādu ārpustiesas atgūšanas likumā</w:t>
      </w:r>
      <w:r w:rsidR="00C6508A" w:rsidRPr="009867FF">
        <w:rPr>
          <w:color w:val="000000"/>
          <w:sz w:val="28"/>
          <w:szCs w:val="28"/>
        </w:rPr>
        <w:t xml:space="preserve"> noteiktās prasības;</w:t>
      </w:r>
    </w:p>
    <w:p w14:paraId="349157E1" w14:textId="4D511BBA" w:rsid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>3.2. saskarsme</w:t>
      </w:r>
      <w:r w:rsidR="00D65748">
        <w:rPr>
          <w:color w:val="000000"/>
          <w:sz w:val="28"/>
          <w:szCs w:val="28"/>
        </w:rPr>
        <w:t xml:space="preserve"> ar parādnieku </w:t>
      </w:r>
      <w:r w:rsidRPr="009867FF">
        <w:rPr>
          <w:color w:val="000000"/>
          <w:sz w:val="28"/>
          <w:szCs w:val="28"/>
        </w:rPr>
        <w:t xml:space="preserve">parāda atgūšanas pakalpojuma sniedzēja noteiktajā termiņā iebildumu izteikšanai pret parāda esību, tā apmēru un samaksas termiņu pēc </w:t>
      </w:r>
      <w:r w:rsidR="00915BF4">
        <w:rPr>
          <w:color w:val="000000"/>
          <w:sz w:val="28"/>
          <w:szCs w:val="28"/>
        </w:rPr>
        <w:t xml:space="preserve">šo noteikumu </w:t>
      </w:r>
      <w:r w:rsidR="00D644C0" w:rsidRPr="009867FF">
        <w:rPr>
          <w:color w:val="000000"/>
          <w:sz w:val="28"/>
          <w:szCs w:val="28"/>
        </w:rPr>
        <w:t>2</w:t>
      </w:r>
      <w:r w:rsidRPr="009867FF">
        <w:rPr>
          <w:color w:val="000000"/>
          <w:sz w:val="28"/>
          <w:szCs w:val="28"/>
        </w:rPr>
        <w:t>.1.apakšpunktā minētā rakst</w:t>
      </w:r>
      <w:r w:rsidR="00915BF4">
        <w:rPr>
          <w:color w:val="000000"/>
          <w:sz w:val="28"/>
          <w:szCs w:val="28"/>
        </w:rPr>
        <w:t>iskā</w:t>
      </w:r>
      <w:r w:rsidRPr="009867FF">
        <w:rPr>
          <w:color w:val="000000"/>
          <w:sz w:val="28"/>
          <w:szCs w:val="28"/>
        </w:rPr>
        <w:t xml:space="preserve"> paziņojuma nosūtīšanas;</w:t>
      </w:r>
    </w:p>
    <w:p w14:paraId="2F6E6D18" w14:textId="75D7D52C" w:rsid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lastRenderedPageBreak/>
        <w:t xml:space="preserve">3.3. </w:t>
      </w:r>
      <w:r w:rsidR="008D395B" w:rsidRPr="009867FF">
        <w:rPr>
          <w:color w:val="000000"/>
          <w:sz w:val="28"/>
          <w:szCs w:val="28"/>
        </w:rPr>
        <w:t>rakstisks</w:t>
      </w:r>
      <w:r w:rsidR="00C6508A" w:rsidRPr="009867FF">
        <w:rPr>
          <w:color w:val="000000"/>
          <w:sz w:val="28"/>
          <w:szCs w:val="28"/>
        </w:rPr>
        <w:t xml:space="preserve"> atgādinājums </w:t>
      </w:r>
      <w:r w:rsidR="008D395B" w:rsidRPr="009867FF">
        <w:rPr>
          <w:color w:val="000000"/>
          <w:sz w:val="28"/>
          <w:szCs w:val="28"/>
        </w:rPr>
        <w:t>parādniekam par parāda esību</w:t>
      </w:r>
      <w:r w:rsidR="00D85F35">
        <w:rPr>
          <w:color w:val="000000"/>
          <w:sz w:val="28"/>
          <w:szCs w:val="28"/>
        </w:rPr>
        <w:t>, kas</w:t>
      </w:r>
      <w:r w:rsidR="008D395B" w:rsidRPr="009867FF">
        <w:rPr>
          <w:color w:val="000000"/>
          <w:sz w:val="28"/>
          <w:szCs w:val="28"/>
        </w:rPr>
        <w:t xml:space="preserve"> </w:t>
      </w:r>
      <w:r w:rsidR="00915BF4">
        <w:rPr>
          <w:color w:val="000000"/>
          <w:sz w:val="28"/>
          <w:szCs w:val="28"/>
        </w:rPr>
        <w:t>nosūtīts</w:t>
      </w:r>
      <w:r w:rsidR="00C6508A" w:rsidRPr="009867FF">
        <w:rPr>
          <w:color w:val="000000"/>
          <w:sz w:val="28"/>
          <w:szCs w:val="28"/>
        </w:rPr>
        <w:t xml:space="preserve"> vai</w:t>
      </w:r>
      <w:r w:rsidR="00874E41" w:rsidRPr="009867FF">
        <w:rPr>
          <w:color w:val="000000"/>
          <w:sz w:val="28"/>
          <w:szCs w:val="28"/>
        </w:rPr>
        <w:t xml:space="preserve">rāk </w:t>
      </w:r>
      <w:r w:rsidR="00915BF4">
        <w:rPr>
          <w:color w:val="000000"/>
          <w:sz w:val="28"/>
          <w:szCs w:val="28"/>
        </w:rPr>
        <w:t>ne</w:t>
      </w:r>
      <w:r w:rsidR="00874E41" w:rsidRPr="009867FF">
        <w:rPr>
          <w:color w:val="000000"/>
          <w:sz w:val="28"/>
          <w:szCs w:val="28"/>
        </w:rPr>
        <w:t>kā vienu reizi 14 dienās</w:t>
      </w:r>
      <w:r w:rsidR="00044852" w:rsidRPr="009867FF">
        <w:rPr>
          <w:color w:val="000000"/>
          <w:sz w:val="28"/>
          <w:szCs w:val="28"/>
        </w:rPr>
        <w:t xml:space="preserve"> vai</w:t>
      </w:r>
      <w:r w:rsidR="00C6508A" w:rsidRPr="009867FF">
        <w:rPr>
          <w:color w:val="000000"/>
          <w:sz w:val="28"/>
          <w:szCs w:val="28"/>
        </w:rPr>
        <w:t xml:space="preserve"> vairāk </w:t>
      </w:r>
      <w:r w:rsidR="00915BF4">
        <w:rPr>
          <w:color w:val="000000"/>
          <w:sz w:val="28"/>
          <w:szCs w:val="28"/>
        </w:rPr>
        <w:t>par trim</w:t>
      </w:r>
      <w:r w:rsidR="00C6508A" w:rsidRPr="009867FF">
        <w:rPr>
          <w:color w:val="000000"/>
          <w:sz w:val="28"/>
          <w:szCs w:val="28"/>
        </w:rPr>
        <w:t xml:space="preserve"> reiz</w:t>
      </w:r>
      <w:r w:rsidR="00915BF4">
        <w:rPr>
          <w:color w:val="000000"/>
          <w:sz w:val="28"/>
          <w:szCs w:val="28"/>
        </w:rPr>
        <w:t>ēm</w:t>
      </w:r>
      <w:r w:rsidR="00C6508A" w:rsidRPr="009867FF">
        <w:rPr>
          <w:color w:val="000000"/>
          <w:sz w:val="28"/>
          <w:szCs w:val="28"/>
        </w:rPr>
        <w:t xml:space="preserve"> parāda </w:t>
      </w:r>
      <w:r w:rsidR="008F6E59" w:rsidRPr="009867FF">
        <w:rPr>
          <w:color w:val="000000"/>
          <w:sz w:val="28"/>
          <w:szCs w:val="28"/>
        </w:rPr>
        <w:t>atgūšanas procesā</w:t>
      </w:r>
      <w:r w:rsidR="005E548C" w:rsidRPr="009867FF">
        <w:rPr>
          <w:color w:val="000000"/>
          <w:sz w:val="28"/>
          <w:szCs w:val="28"/>
        </w:rPr>
        <w:t>;</w:t>
      </w:r>
    </w:p>
    <w:p w14:paraId="2AA74244" w14:textId="2FEF36DD" w:rsidR="009867F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sz w:val="28"/>
          <w:szCs w:val="28"/>
        </w:rPr>
        <w:t xml:space="preserve">3.4. </w:t>
      </w:r>
      <w:r w:rsidR="00200C45" w:rsidRPr="009867FF">
        <w:rPr>
          <w:sz w:val="28"/>
          <w:szCs w:val="28"/>
        </w:rPr>
        <w:t>darbības</w:t>
      </w:r>
      <w:r w:rsidR="00E64481" w:rsidRPr="009867FF">
        <w:rPr>
          <w:sz w:val="28"/>
          <w:szCs w:val="28"/>
        </w:rPr>
        <w:t xml:space="preserve">, kas veiktas pēc tam, kad parāda atgūšanas pakalpojuma sniedzējs vai kreditors no parādnieka saņēmis </w:t>
      </w:r>
      <w:r w:rsidR="00F713F9" w:rsidRPr="009867FF">
        <w:rPr>
          <w:sz w:val="28"/>
          <w:szCs w:val="28"/>
        </w:rPr>
        <w:t xml:space="preserve">maksājumu </w:t>
      </w:r>
      <w:r w:rsidR="00F713F9">
        <w:rPr>
          <w:sz w:val="28"/>
          <w:szCs w:val="28"/>
        </w:rPr>
        <w:t xml:space="preserve">par </w:t>
      </w:r>
      <w:r w:rsidR="0062584A" w:rsidRPr="009867FF">
        <w:rPr>
          <w:sz w:val="28"/>
          <w:szCs w:val="28"/>
        </w:rPr>
        <w:t>parāda atmaks</w:t>
      </w:r>
      <w:r w:rsidR="00F713F9">
        <w:rPr>
          <w:sz w:val="28"/>
          <w:szCs w:val="28"/>
        </w:rPr>
        <w:t>u</w:t>
      </w:r>
      <w:r w:rsidR="00F95332" w:rsidRPr="009867FF">
        <w:rPr>
          <w:sz w:val="28"/>
          <w:szCs w:val="28"/>
        </w:rPr>
        <w:t>, izņemot gadījumus, kad</w:t>
      </w:r>
      <w:r w:rsidR="00200C45" w:rsidRPr="009867FF">
        <w:rPr>
          <w:color w:val="000000"/>
          <w:sz w:val="28"/>
          <w:szCs w:val="28"/>
        </w:rPr>
        <w:t xml:space="preserve"> parādnieks </w:t>
      </w:r>
      <w:r w:rsidR="00915BF4">
        <w:rPr>
          <w:color w:val="000000"/>
          <w:sz w:val="28"/>
          <w:szCs w:val="28"/>
        </w:rPr>
        <w:t>atmaksājis</w:t>
      </w:r>
      <w:r w:rsidR="00200C45" w:rsidRPr="009867FF">
        <w:rPr>
          <w:color w:val="000000"/>
          <w:sz w:val="28"/>
          <w:szCs w:val="28"/>
        </w:rPr>
        <w:t xml:space="preserve"> parād</w:t>
      </w:r>
      <w:r w:rsidR="00915BF4">
        <w:rPr>
          <w:color w:val="000000"/>
          <w:sz w:val="28"/>
          <w:szCs w:val="28"/>
        </w:rPr>
        <w:t>u</w:t>
      </w:r>
      <w:r w:rsidR="00D85F35">
        <w:rPr>
          <w:color w:val="000000"/>
          <w:sz w:val="28"/>
          <w:szCs w:val="28"/>
        </w:rPr>
        <w:t>,</w:t>
      </w:r>
      <w:r w:rsidR="00200C45" w:rsidRPr="009867FF">
        <w:rPr>
          <w:color w:val="000000"/>
          <w:sz w:val="28"/>
          <w:szCs w:val="28"/>
        </w:rPr>
        <w:t xml:space="preserve"> pirms parāda atgūšanas darbības sasniegušas parādnieku, bet parāda atgūšanas pakalpojuma sniedzējs šīs darbības veicis, pirms tas vai kreditors saņēmis maksājumu</w:t>
      </w:r>
      <w:r w:rsidR="00E64481" w:rsidRPr="009867FF">
        <w:rPr>
          <w:sz w:val="28"/>
          <w:szCs w:val="28"/>
        </w:rPr>
        <w:t>;</w:t>
      </w:r>
    </w:p>
    <w:p w14:paraId="025C6AF0" w14:textId="7DE48B63" w:rsidR="0095622F" w:rsidRDefault="00182A7D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9867FF">
        <w:rPr>
          <w:color w:val="000000"/>
          <w:sz w:val="28"/>
          <w:szCs w:val="28"/>
        </w:rPr>
        <w:t xml:space="preserve">3.5. </w:t>
      </w:r>
      <w:r w:rsidR="00C6508A" w:rsidRPr="009867FF">
        <w:rPr>
          <w:color w:val="000000"/>
          <w:sz w:val="28"/>
          <w:szCs w:val="28"/>
        </w:rPr>
        <w:t xml:space="preserve">darbības, kas nav uzskatāmas par </w:t>
      </w:r>
      <w:r w:rsidR="00EA5E6D" w:rsidRPr="009867FF">
        <w:rPr>
          <w:color w:val="000000"/>
          <w:sz w:val="28"/>
          <w:szCs w:val="28"/>
        </w:rPr>
        <w:t xml:space="preserve">objektīvi </w:t>
      </w:r>
      <w:r w:rsidR="00C6508A" w:rsidRPr="009867FF">
        <w:rPr>
          <w:color w:val="000000"/>
          <w:sz w:val="28"/>
          <w:szCs w:val="28"/>
        </w:rPr>
        <w:t xml:space="preserve">nepieciešamām un pamatotām parāda </w:t>
      </w:r>
      <w:r w:rsidR="008F6E59" w:rsidRPr="009867FF">
        <w:rPr>
          <w:color w:val="000000"/>
          <w:sz w:val="28"/>
          <w:szCs w:val="28"/>
        </w:rPr>
        <w:t>atgū</w:t>
      </w:r>
      <w:r w:rsidR="009445F4" w:rsidRPr="009867FF">
        <w:rPr>
          <w:color w:val="000000"/>
          <w:sz w:val="28"/>
          <w:szCs w:val="28"/>
        </w:rPr>
        <w:t>šanai</w:t>
      </w:r>
      <w:r w:rsidR="00823F08" w:rsidRPr="009867FF">
        <w:rPr>
          <w:color w:val="000000"/>
          <w:sz w:val="28"/>
          <w:szCs w:val="28"/>
        </w:rPr>
        <w:t>, kā arī darbības, k</w:t>
      </w:r>
      <w:r w:rsidR="003B0280">
        <w:rPr>
          <w:color w:val="000000"/>
          <w:sz w:val="28"/>
          <w:szCs w:val="28"/>
        </w:rPr>
        <w:t xml:space="preserve">uras </w:t>
      </w:r>
      <w:r w:rsidR="006D0BD2">
        <w:rPr>
          <w:color w:val="000000"/>
          <w:sz w:val="28"/>
          <w:szCs w:val="28"/>
        </w:rPr>
        <w:t xml:space="preserve">saskaņā ar Negodīgas komercprakses aizlieguma likumu </w:t>
      </w:r>
      <w:r w:rsidR="003B0280">
        <w:rPr>
          <w:color w:val="000000"/>
          <w:sz w:val="28"/>
          <w:szCs w:val="28"/>
        </w:rPr>
        <w:t xml:space="preserve">atzīstamas par negodīgu komercpraksi. </w:t>
      </w:r>
    </w:p>
    <w:p w14:paraId="0EF6A33A" w14:textId="77777777" w:rsidR="009867FF" w:rsidRDefault="009867FF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26E09EC5" w14:textId="2B4B7FCA" w:rsidR="009867FF" w:rsidRPr="009867FF" w:rsidRDefault="009867FF" w:rsidP="00BA1449">
      <w:pPr>
        <w:pStyle w:val="BodyTextIndent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Noteikumi stājas spēkā 2013.gada 1.februārī. </w:t>
      </w:r>
    </w:p>
    <w:p w14:paraId="025C6AF3" w14:textId="77777777" w:rsidR="005E7AEA" w:rsidRDefault="005E7AEA" w:rsidP="00BA1449">
      <w:pPr>
        <w:ind w:firstLine="709"/>
        <w:rPr>
          <w:color w:val="000000"/>
          <w:sz w:val="28"/>
          <w:szCs w:val="28"/>
        </w:rPr>
      </w:pPr>
    </w:p>
    <w:p w14:paraId="1B8FA465" w14:textId="77777777" w:rsidR="00BA1449" w:rsidRDefault="00BA1449" w:rsidP="00BA1449">
      <w:pPr>
        <w:ind w:firstLine="709"/>
        <w:rPr>
          <w:color w:val="000000"/>
          <w:sz w:val="28"/>
          <w:szCs w:val="28"/>
        </w:rPr>
      </w:pPr>
    </w:p>
    <w:p w14:paraId="70A26C13" w14:textId="77777777" w:rsidR="00BA1449" w:rsidRDefault="00BA1449" w:rsidP="00BA1449">
      <w:pPr>
        <w:ind w:firstLine="709"/>
        <w:rPr>
          <w:color w:val="000000"/>
          <w:sz w:val="28"/>
          <w:szCs w:val="28"/>
        </w:rPr>
      </w:pPr>
    </w:p>
    <w:p w14:paraId="7F91F94B" w14:textId="77777777" w:rsidR="00041AC6" w:rsidRPr="00217074" w:rsidRDefault="00041AC6" w:rsidP="00041AC6">
      <w:pPr>
        <w:tabs>
          <w:tab w:val="left" w:pos="6804"/>
        </w:tabs>
        <w:ind w:firstLine="709"/>
        <w:jc w:val="both"/>
        <w:rPr>
          <w:sz w:val="28"/>
          <w:szCs w:val="26"/>
        </w:rPr>
      </w:pPr>
      <w:r w:rsidRPr="00217074">
        <w:rPr>
          <w:sz w:val="28"/>
          <w:szCs w:val="26"/>
        </w:rPr>
        <w:t>Ministru prezidents</w:t>
      </w:r>
      <w:r w:rsidRPr="00217074">
        <w:rPr>
          <w:sz w:val="28"/>
          <w:szCs w:val="26"/>
        </w:rPr>
        <w:tab/>
        <w:t>V.Dombrovskis</w:t>
      </w:r>
    </w:p>
    <w:p w14:paraId="4B008567" w14:textId="77777777" w:rsidR="00B3629A" w:rsidRDefault="00B3629A" w:rsidP="00BA1449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p w14:paraId="221911FF" w14:textId="77777777" w:rsidR="00BA1449" w:rsidRDefault="00BA1449" w:rsidP="00BA1449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p w14:paraId="36D433E3" w14:textId="77777777" w:rsidR="00BA1449" w:rsidRDefault="00BA1449" w:rsidP="00BA1449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</w:p>
    <w:p w14:paraId="25DE3DE5" w14:textId="1684F543" w:rsidR="00B3629A" w:rsidRDefault="00B3629A" w:rsidP="00BA1449">
      <w:pPr>
        <w:tabs>
          <w:tab w:val="left" w:pos="6804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Ekonomikas ministrs</w:t>
      </w:r>
      <w:r>
        <w:rPr>
          <w:color w:val="000000"/>
          <w:sz w:val="28"/>
          <w:szCs w:val="28"/>
        </w:rPr>
        <w:tab/>
        <w:t>D.Pavļuts</w:t>
      </w:r>
    </w:p>
    <w:sectPr w:rsidR="00B3629A" w:rsidSect="00BA144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C6B07" w14:textId="77777777" w:rsidR="00560A55" w:rsidRDefault="00560A55" w:rsidP="00684104">
      <w:r>
        <w:separator/>
      </w:r>
    </w:p>
  </w:endnote>
  <w:endnote w:type="continuationSeparator" w:id="0">
    <w:p w14:paraId="025C6B08" w14:textId="77777777" w:rsidR="00560A55" w:rsidRDefault="00560A55" w:rsidP="006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783C9" w14:textId="77777777" w:rsidR="00BA1449" w:rsidRPr="00BA1449" w:rsidRDefault="00BA1449" w:rsidP="00BA1449">
    <w:pPr>
      <w:spacing w:before="120" w:after="120"/>
      <w:jc w:val="both"/>
      <w:rPr>
        <w:sz w:val="16"/>
        <w:szCs w:val="16"/>
      </w:rPr>
    </w:pPr>
    <w:r w:rsidRPr="00BA1449">
      <w:rPr>
        <w:sz w:val="16"/>
        <w:szCs w:val="16"/>
      </w:rPr>
      <w:t>N0130_3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6B0C" w14:textId="2268B327" w:rsidR="000938F4" w:rsidRPr="00BA1449" w:rsidRDefault="00BA1449" w:rsidP="00825F3C">
    <w:pPr>
      <w:spacing w:before="120" w:after="120"/>
      <w:jc w:val="both"/>
      <w:rPr>
        <w:sz w:val="16"/>
        <w:szCs w:val="16"/>
      </w:rPr>
    </w:pPr>
    <w:r w:rsidRPr="00BA1449">
      <w:rPr>
        <w:sz w:val="16"/>
        <w:szCs w:val="16"/>
      </w:rPr>
      <w:t>N0130_3</w:t>
    </w:r>
    <w:r w:rsidR="00915BF4">
      <w:rPr>
        <w:sz w:val="16"/>
        <w:szCs w:val="16"/>
      </w:rPr>
      <w:t xml:space="preserve"> v_sk. = </w:t>
    </w:r>
    <w:r w:rsidR="00915BF4">
      <w:rPr>
        <w:sz w:val="16"/>
        <w:szCs w:val="16"/>
      </w:rPr>
      <w:fldChar w:fldCharType="begin"/>
    </w:r>
    <w:r w:rsidR="00915BF4">
      <w:rPr>
        <w:sz w:val="16"/>
        <w:szCs w:val="16"/>
      </w:rPr>
      <w:instrText xml:space="preserve"> NUMWORDS  \* MERGEFORMAT </w:instrText>
    </w:r>
    <w:r w:rsidR="00915BF4">
      <w:rPr>
        <w:sz w:val="16"/>
        <w:szCs w:val="16"/>
      </w:rPr>
      <w:fldChar w:fldCharType="separate"/>
    </w:r>
    <w:r w:rsidR="00041AC6">
      <w:rPr>
        <w:noProof/>
        <w:sz w:val="16"/>
        <w:szCs w:val="16"/>
      </w:rPr>
      <w:t>299</w:t>
    </w:r>
    <w:r w:rsidR="00915B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C6B05" w14:textId="77777777" w:rsidR="00560A55" w:rsidRDefault="00560A55" w:rsidP="00684104">
      <w:r>
        <w:separator/>
      </w:r>
    </w:p>
  </w:footnote>
  <w:footnote w:type="continuationSeparator" w:id="0">
    <w:p w14:paraId="025C6B06" w14:textId="77777777" w:rsidR="00560A55" w:rsidRDefault="00560A55" w:rsidP="0068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6B09" w14:textId="77777777" w:rsidR="000938F4" w:rsidRDefault="000938F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16C1">
      <w:rPr>
        <w:noProof/>
      </w:rPr>
      <w:t>2</w:t>
    </w:r>
    <w:r>
      <w:fldChar w:fldCharType="end"/>
    </w:r>
  </w:p>
  <w:p w14:paraId="025C6B0A" w14:textId="77777777" w:rsidR="000938F4" w:rsidRDefault="00093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9268D" w14:textId="7A9E686F" w:rsidR="00BA1449" w:rsidRDefault="00BA1449">
    <w:pPr>
      <w:pStyle w:val="Header"/>
    </w:pPr>
    <w:r>
      <w:rPr>
        <w:noProof/>
      </w:rPr>
      <w:drawing>
        <wp:inline distT="0" distB="0" distL="0" distR="0" wp14:anchorId="2448EA4E" wp14:editId="2FC6D9C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http://www.vestnesis.lv/wwwraksti/BILDES/KVADRATS.GIF" style="width:9.6pt;height:9.6pt;visibility:visible" o:bullet="t">
        <v:imagedata r:id="rId1" o:title="KVADRATS"/>
      </v:shape>
    </w:pict>
  </w:numPicBullet>
  <w:abstractNum w:abstractNumId="0">
    <w:nsid w:val="1C663BC8"/>
    <w:multiLevelType w:val="hybridMultilevel"/>
    <w:tmpl w:val="48D45C16"/>
    <w:lvl w:ilvl="0" w:tplc="04260013">
      <w:start w:val="1"/>
      <w:numFmt w:val="upperRoman"/>
      <w:lvlText w:val="%1."/>
      <w:lvlJc w:val="righ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7434"/>
    <w:multiLevelType w:val="hybridMultilevel"/>
    <w:tmpl w:val="90AC7B9C"/>
    <w:lvl w:ilvl="0" w:tplc="9AAE83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3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0C3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22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7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2D6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62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0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68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152507"/>
    <w:multiLevelType w:val="multilevel"/>
    <w:tmpl w:val="88300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46BAC"/>
    <w:multiLevelType w:val="hybridMultilevel"/>
    <w:tmpl w:val="F174A62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C4"/>
    <w:rsid w:val="00003CBC"/>
    <w:rsid w:val="0001200B"/>
    <w:rsid w:val="000206C7"/>
    <w:rsid w:val="00023377"/>
    <w:rsid w:val="000248A0"/>
    <w:rsid w:val="00027C85"/>
    <w:rsid w:val="0003499F"/>
    <w:rsid w:val="00041AC6"/>
    <w:rsid w:val="00044852"/>
    <w:rsid w:val="00055D87"/>
    <w:rsid w:val="000767FA"/>
    <w:rsid w:val="00076F4C"/>
    <w:rsid w:val="00081C38"/>
    <w:rsid w:val="0008347F"/>
    <w:rsid w:val="00087789"/>
    <w:rsid w:val="00091707"/>
    <w:rsid w:val="00092238"/>
    <w:rsid w:val="000938F4"/>
    <w:rsid w:val="000A015D"/>
    <w:rsid w:val="000A337C"/>
    <w:rsid w:val="000B1DA3"/>
    <w:rsid w:val="000B3AF4"/>
    <w:rsid w:val="000D7991"/>
    <w:rsid w:val="000E4ED4"/>
    <w:rsid w:val="000E53DF"/>
    <w:rsid w:val="000E5495"/>
    <w:rsid w:val="000F50DC"/>
    <w:rsid w:val="00105E7F"/>
    <w:rsid w:val="00121330"/>
    <w:rsid w:val="001214FC"/>
    <w:rsid w:val="00123718"/>
    <w:rsid w:val="00124D24"/>
    <w:rsid w:val="00174061"/>
    <w:rsid w:val="001802FF"/>
    <w:rsid w:val="00182A7D"/>
    <w:rsid w:val="001845DF"/>
    <w:rsid w:val="0019309B"/>
    <w:rsid w:val="001A1F3E"/>
    <w:rsid w:val="001A7508"/>
    <w:rsid w:val="001B42C3"/>
    <w:rsid w:val="001C576E"/>
    <w:rsid w:val="001C7D42"/>
    <w:rsid w:val="001D0413"/>
    <w:rsid w:val="001E2A35"/>
    <w:rsid w:val="001E3F36"/>
    <w:rsid w:val="001E59BC"/>
    <w:rsid w:val="001F3B83"/>
    <w:rsid w:val="00200C45"/>
    <w:rsid w:val="002015EF"/>
    <w:rsid w:val="00215D8A"/>
    <w:rsid w:val="00216AED"/>
    <w:rsid w:val="00243152"/>
    <w:rsid w:val="0027170E"/>
    <w:rsid w:val="002A27E4"/>
    <w:rsid w:val="002B569B"/>
    <w:rsid w:val="002B62E1"/>
    <w:rsid w:val="002D1F01"/>
    <w:rsid w:val="002D22FE"/>
    <w:rsid w:val="002D718F"/>
    <w:rsid w:val="003074E5"/>
    <w:rsid w:val="00311ED1"/>
    <w:rsid w:val="00320BFF"/>
    <w:rsid w:val="003272F1"/>
    <w:rsid w:val="0033016A"/>
    <w:rsid w:val="00330F78"/>
    <w:rsid w:val="003342D4"/>
    <w:rsid w:val="003503A5"/>
    <w:rsid w:val="00352CA6"/>
    <w:rsid w:val="00355F44"/>
    <w:rsid w:val="00360367"/>
    <w:rsid w:val="0037674E"/>
    <w:rsid w:val="00382BB7"/>
    <w:rsid w:val="003846CF"/>
    <w:rsid w:val="00390F8F"/>
    <w:rsid w:val="0039113D"/>
    <w:rsid w:val="003A772C"/>
    <w:rsid w:val="003B0280"/>
    <w:rsid w:val="003B7DCE"/>
    <w:rsid w:val="003C31F5"/>
    <w:rsid w:val="003D0A99"/>
    <w:rsid w:val="003D0D12"/>
    <w:rsid w:val="003D1362"/>
    <w:rsid w:val="003D1F58"/>
    <w:rsid w:val="003D51A3"/>
    <w:rsid w:val="003E0354"/>
    <w:rsid w:val="003F7C93"/>
    <w:rsid w:val="00411528"/>
    <w:rsid w:val="00420806"/>
    <w:rsid w:val="00433D0F"/>
    <w:rsid w:val="004342EA"/>
    <w:rsid w:val="00442D11"/>
    <w:rsid w:val="004468C4"/>
    <w:rsid w:val="00452172"/>
    <w:rsid w:val="00453DB6"/>
    <w:rsid w:val="00454BF5"/>
    <w:rsid w:val="004573B0"/>
    <w:rsid w:val="00460080"/>
    <w:rsid w:val="00464FBF"/>
    <w:rsid w:val="0046618E"/>
    <w:rsid w:val="004722D0"/>
    <w:rsid w:val="00472322"/>
    <w:rsid w:val="00482F66"/>
    <w:rsid w:val="00484A77"/>
    <w:rsid w:val="0049133C"/>
    <w:rsid w:val="004947B5"/>
    <w:rsid w:val="004A1148"/>
    <w:rsid w:val="004A6B3B"/>
    <w:rsid w:val="004C14BF"/>
    <w:rsid w:val="004C41B8"/>
    <w:rsid w:val="004C68BC"/>
    <w:rsid w:val="004D484F"/>
    <w:rsid w:val="004D66EA"/>
    <w:rsid w:val="004E6CDD"/>
    <w:rsid w:val="00503C7F"/>
    <w:rsid w:val="00503CCE"/>
    <w:rsid w:val="005068C9"/>
    <w:rsid w:val="00540D38"/>
    <w:rsid w:val="005475F2"/>
    <w:rsid w:val="005516C1"/>
    <w:rsid w:val="00552986"/>
    <w:rsid w:val="0055308C"/>
    <w:rsid w:val="00560A55"/>
    <w:rsid w:val="00567F8F"/>
    <w:rsid w:val="005713C0"/>
    <w:rsid w:val="005758C6"/>
    <w:rsid w:val="00584DD3"/>
    <w:rsid w:val="00592D4F"/>
    <w:rsid w:val="005A79AF"/>
    <w:rsid w:val="005B3F8C"/>
    <w:rsid w:val="005B7A06"/>
    <w:rsid w:val="005C5AC8"/>
    <w:rsid w:val="005C6AC9"/>
    <w:rsid w:val="005D7846"/>
    <w:rsid w:val="005E548C"/>
    <w:rsid w:val="005E73F5"/>
    <w:rsid w:val="005E778E"/>
    <w:rsid w:val="005E7AEA"/>
    <w:rsid w:val="005F07EB"/>
    <w:rsid w:val="0062584A"/>
    <w:rsid w:val="00645B6D"/>
    <w:rsid w:val="006567F1"/>
    <w:rsid w:val="00662E40"/>
    <w:rsid w:val="00671467"/>
    <w:rsid w:val="00673965"/>
    <w:rsid w:val="0067422D"/>
    <w:rsid w:val="006819E5"/>
    <w:rsid w:val="00684104"/>
    <w:rsid w:val="006870FC"/>
    <w:rsid w:val="00687CA9"/>
    <w:rsid w:val="0069502E"/>
    <w:rsid w:val="006C48D8"/>
    <w:rsid w:val="006D0BD2"/>
    <w:rsid w:val="006D2034"/>
    <w:rsid w:val="006D392F"/>
    <w:rsid w:val="006E1B60"/>
    <w:rsid w:val="006E4F48"/>
    <w:rsid w:val="006F4757"/>
    <w:rsid w:val="007128A0"/>
    <w:rsid w:val="0071586D"/>
    <w:rsid w:val="00721FA0"/>
    <w:rsid w:val="007277A9"/>
    <w:rsid w:val="00731010"/>
    <w:rsid w:val="00731FA3"/>
    <w:rsid w:val="00742818"/>
    <w:rsid w:val="0075685D"/>
    <w:rsid w:val="007630CF"/>
    <w:rsid w:val="00766CDC"/>
    <w:rsid w:val="007915E5"/>
    <w:rsid w:val="00791CF3"/>
    <w:rsid w:val="007A0050"/>
    <w:rsid w:val="007A53E0"/>
    <w:rsid w:val="007B74D8"/>
    <w:rsid w:val="007C20D7"/>
    <w:rsid w:val="007C4E2C"/>
    <w:rsid w:val="007E292F"/>
    <w:rsid w:val="007E4D85"/>
    <w:rsid w:val="007F5301"/>
    <w:rsid w:val="00807EC4"/>
    <w:rsid w:val="00817DCB"/>
    <w:rsid w:val="0082033B"/>
    <w:rsid w:val="00823DB9"/>
    <w:rsid w:val="00823F08"/>
    <w:rsid w:val="00825F3C"/>
    <w:rsid w:val="00837AC5"/>
    <w:rsid w:val="00837B40"/>
    <w:rsid w:val="00846198"/>
    <w:rsid w:val="00846289"/>
    <w:rsid w:val="00846A57"/>
    <w:rsid w:val="00852482"/>
    <w:rsid w:val="008563A4"/>
    <w:rsid w:val="00857B42"/>
    <w:rsid w:val="008644DD"/>
    <w:rsid w:val="00874E41"/>
    <w:rsid w:val="00881FA1"/>
    <w:rsid w:val="00885572"/>
    <w:rsid w:val="008C4F99"/>
    <w:rsid w:val="008D395B"/>
    <w:rsid w:val="008F6E59"/>
    <w:rsid w:val="00902256"/>
    <w:rsid w:val="00906671"/>
    <w:rsid w:val="00915BF4"/>
    <w:rsid w:val="00923823"/>
    <w:rsid w:val="00927CB8"/>
    <w:rsid w:val="00941E52"/>
    <w:rsid w:val="00942392"/>
    <w:rsid w:val="009445F4"/>
    <w:rsid w:val="009458DB"/>
    <w:rsid w:val="0095093A"/>
    <w:rsid w:val="00952449"/>
    <w:rsid w:val="0095393F"/>
    <w:rsid w:val="0095622F"/>
    <w:rsid w:val="00972E0F"/>
    <w:rsid w:val="00985326"/>
    <w:rsid w:val="009867FF"/>
    <w:rsid w:val="00997743"/>
    <w:rsid w:val="009C1B50"/>
    <w:rsid w:val="009C621E"/>
    <w:rsid w:val="009D5EA0"/>
    <w:rsid w:val="009E5D00"/>
    <w:rsid w:val="009F7D39"/>
    <w:rsid w:val="00A009FD"/>
    <w:rsid w:val="00A11D30"/>
    <w:rsid w:val="00A13388"/>
    <w:rsid w:val="00A134C0"/>
    <w:rsid w:val="00A2111C"/>
    <w:rsid w:val="00A310B8"/>
    <w:rsid w:val="00A34DBD"/>
    <w:rsid w:val="00A40FDD"/>
    <w:rsid w:val="00A41A10"/>
    <w:rsid w:val="00A54CFD"/>
    <w:rsid w:val="00A61FCD"/>
    <w:rsid w:val="00A63769"/>
    <w:rsid w:val="00A80001"/>
    <w:rsid w:val="00A81484"/>
    <w:rsid w:val="00A87872"/>
    <w:rsid w:val="00A90A9C"/>
    <w:rsid w:val="00AB3FAA"/>
    <w:rsid w:val="00AB40F2"/>
    <w:rsid w:val="00AB7828"/>
    <w:rsid w:val="00AC4CE8"/>
    <w:rsid w:val="00AD631F"/>
    <w:rsid w:val="00AE1E2E"/>
    <w:rsid w:val="00AE4D4A"/>
    <w:rsid w:val="00AE763B"/>
    <w:rsid w:val="00AF0C06"/>
    <w:rsid w:val="00AF0D07"/>
    <w:rsid w:val="00AF5C32"/>
    <w:rsid w:val="00B155D0"/>
    <w:rsid w:val="00B212F4"/>
    <w:rsid w:val="00B31DFA"/>
    <w:rsid w:val="00B3229D"/>
    <w:rsid w:val="00B33BD9"/>
    <w:rsid w:val="00B3629A"/>
    <w:rsid w:val="00B37FD8"/>
    <w:rsid w:val="00B51EA4"/>
    <w:rsid w:val="00B523E7"/>
    <w:rsid w:val="00B563E7"/>
    <w:rsid w:val="00B62B1B"/>
    <w:rsid w:val="00B66EA1"/>
    <w:rsid w:val="00B76F75"/>
    <w:rsid w:val="00BA1449"/>
    <w:rsid w:val="00BA4B6E"/>
    <w:rsid w:val="00BA6B7C"/>
    <w:rsid w:val="00BD314A"/>
    <w:rsid w:val="00BE4CA0"/>
    <w:rsid w:val="00BF4806"/>
    <w:rsid w:val="00C174E9"/>
    <w:rsid w:val="00C231C5"/>
    <w:rsid w:val="00C260FA"/>
    <w:rsid w:val="00C269AF"/>
    <w:rsid w:val="00C27317"/>
    <w:rsid w:val="00C34B60"/>
    <w:rsid w:val="00C36AB8"/>
    <w:rsid w:val="00C600A8"/>
    <w:rsid w:val="00C6508A"/>
    <w:rsid w:val="00C7536C"/>
    <w:rsid w:val="00C864CB"/>
    <w:rsid w:val="00C906FE"/>
    <w:rsid w:val="00C91A59"/>
    <w:rsid w:val="00C95B7B"/>
    <w:rsid w:val="00CA37B4"/>
    <w:rsid w:val="00CB20FE"/>
    <w:rsid w:val="00CB43DF"/>
    <w:rsid w:val="00CC640D"/>
    <w:rsid w:val="00CE7A1C"/>
    <w:rsid w:val="00CF478D"/>
    <w:rsid w:val="00D1407F"/>
    <w:rsid w:val="00D17598"/>
    <w:rsid w:val="00D22841"/>
    <w:rsid w:val="00D277C1"/>
    <w:rsid w:val="00D30FC3"/>
    <w:rsid w:val="00D310DE"/>
    <w:rsid w:val="00D35432"/>
    <w:rsid w:val="00D3654E"/>
    <w:rsid w:val="00D377E5"/>
    <w:rsid w:val="00D43B05"/>
    <w:rsid w:val="00D53D72"/>
    <w:rsid w:val="00D55490"/>
    <w:rsid w:val="00D644C0"/>
    <w:rsid w:val="00D65748"/>
    <w:rsid w:val="00D67BCA"/>
    <w:rsid w:val="00D826C8"/>
    <w:rsid w:val="00D85F1A"/>
    <w:rsid w:val="00D85F35"/>
    <w:rsid w:val="00D963E0"/>
    <w:rsid w:val="00DA0593"/>
    <w:rsid w:val="00DA2C22"/>
    <w:rsid w:val="00DA3DF3"/>
    <w:rsid w:val="00DB7376"/>
    <w:rsid w:val="00DD6AA4"/>
    <w:rsid w:val="00DF3844"/>
    <w:rsid w:val="00DF5CE5"/>
    <w:rsid w:val="00E153AC"/>
    <w:rsid w:val="00E25E48"/>
    <w:rsid w:val="00E26CB1"/>
    <w:rsid w:val="00E32B46"/>
    <w:rsid w:val="00E3337F"/>
    <w:rsid w:val="00E47193"/>
    <w:rsid w:val="00E47D2E"/>
    <w:rsid w:val="00E47FB2"/>
    <w:rsid w:val="00E64481"/>
    <w:rsid w:val="00E66469"/>
    <w:rsid w:val="00E725A6"/>
    <w:rsid w:val="00E87A6E"/>
    <w:rsid w:val="00E901D0"/>
    <w:rsid w:val="00E90A23"/>
    <w:rsid w:val="00EA16F1"/>
    <w:rsid w:val="00EA38B5"/>
    <w:rsid w:val="00EA564E"/>
    <w:rsid w:val="00EA5E6D"/>
    <w:rsid w:val="00EC40FA"/>
    <w:rsid w:val="00ED221D"/>
    <w:rsid w:val="00ED3CAA"/>
    <w:rsid w:val="00ED3EF7"/>
    <w:rsid w:val="00F050CA"/>
    <w:rsid w:val="00F05118"/>
    <w:rsid w:val="00F05EC6"/>
    <w:rsid w:val="00F11BB7"/>
    <w:rsid w:val="00F15344"/>
    <w:rsid w:val="00F21797"/>
    <w:rsid w:val="00F3455E"/>
    <w:rsid w:val="00F46581"/>
    <w:rsid w:val="00F53F5C"/>
    <w:rsid w:val="00F544D5"/>
    <w:rsid w:val="00F65F3B"/>
    <w:rsid w:val="00F713F9"/>
    <w:rsid w:val="00F75E83"/>
    <w:rsid w:val="00F77E65"/>
    <w:rsid w:val="00F847AA"/>
    <w:rsid w:val="00F95332"/>
    <w:rsid w:val="00F95582"/>
    <w:rsid w:val="00FA450D"/>
    <w:rsid w:val="00FB1406"/>
    <w:rsid w:val="00FB3F37"/>
    <w:rsid w:val="00FB4972"/>
    <w:rsid w:val="00FC16F7"/>
    <w:rsid w:val="00FD47F0"/>
    <w:rsid w:val="00FE3942"/>
    <w:rsid w:val="00FE3E55"/>
    <w:rsid w:val="00FF62B4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C6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uiPriority w:val="99"/>
    <w:semiHidden/>
    <w:unhideWhenUsed/>
    <w:rsid w:val="00B62B1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F7C9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F7C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C260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7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674E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uiPriority w:val="99"/>
    <w:semiHidden/>
    <w:unhideWhenUsed/>
    <w:rsid w:val="003767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4468C4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8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4468C4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paragraph" w:customStyle="1" w:styleId="naislab">
    <w:name w:val="naislab"/>
    <w:basedOn w:val="Normal"/>
    <w:rsid w:val="004468C4"/>
    <w:pPr>
      <w:spacing w:before="71" w:after="71"/>
      <w:jc w:val="right"/>
    </w:pPr>
  </w:style>
  <w:style w:type="character" w:styleId="Hyperlink">
    <w:name w:val="Hyperlink"/>
    <w:uiPriority w:val="99"/>
    <w:unhideWhenUsed/>
    <w:rsid w:val="004468C4"/>
    <w:rPr>
      <w:color w:val="0000FF"/>
      <w:u w:val="single"/>
    </w:rPr>
  </w:style>
  <w:style w:type="paragraph" w:customStyle="1" w:styleId="naisf">
    <w:name w:val="naisf"/>
    <w:basedOn w:val="Normal"/>
    <w:uiPriority w:val="99"/>
    <w:rsid w:val="004468C4"/>
    <w:pPr>
      <w:spacing w:before="71" w:after="71"/>
      <w:ind w:firstLine="353"/>
      <w:jc w:val="both"/>
    </w:pPr>
  </w:style>
  <w:style w:type="paragraph" w:styleId="Subtitle">
    <w:name w:val="Subtitle"/>
    <w:basedOn w:val="Normal"/>
    <w:link w:val="SubtitleChar"/>
    <w:qFormat/>
    <w:rsid w:val="004468C4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link w:val="Subtitle"/>
    <w:rsid w:val="004468C4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68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468C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33016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4C0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E4ED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60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3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03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03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uiPriority w:val="99"/>
    <w:semiHidden/>
    <w:unhideWhenUsed/>
    <w:rsid w:val="00B62B1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F7C9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F7C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rsid w:val="00C260FA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7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674E"/>
    <w:rPr>
      <w:rFonts w:ascii="Times New Roman" w:eastAsia="Times New Roman" w:hAnsi="Times New Roman"/>
      <w:lang w:val="lv-LV" w:eastAsia="lv-LV"/>
    </w:rPr>
  </w:style>
  <w:style w:type="character" w:styleId="FootnoteReference">
    <w:name w:val="footnote reference"/>
    <w:uiPriority w:val="99"/>
    <w:semiHidden/>
    <w:unhideWhenUsed/>
    <w:rsid w:val="0037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8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315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9BFAE-E9F9-4D3E-B35C-19002D1A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"Noteikumi par parāda atgūšanas izdevumu pieļaujamo apmēru un izdevumiem, kuri nav atlīdzināmi"</vt:lpstr>
    </vt:vector>
  </TitlesOfParts>
  <Company>LR Ekonomikas ministrija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"Noteikumi par parāda atgūšanas izdevumu pieļaujamo apmēru un izdevumiem, kuri nav atlīdzināmi"</dc:title>
  <dc:subject>Ministru kabineta noteikumu projekts</dc:subject>
  <dc:creator>Ilze.Peipina@em.gov.lv</dc:creator>
  <dc:description>Ilze.Peipina@em.gov.lv, 67013146</dc:description>
  <cp:lastModifiedBy>Leontīne Babkina</cp:lastModifiedBy>
  <cp:revision>34</cp:revision>
  <cp:lastPrinted>2013-01-28T11:28:00Z</cp:lastPrinted>
  <dcterms:created xsi:type="dcterms:W3CDTF">2013-01-17T12:47:00Z</dcterms:created>
  <dcterms:modified xsi:type="dcterms:W3CDTF">2013-01-30T14:46:00Z</dcterms:modified>
</cp:coreProperties>
</file>