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B5" w:rsidRPr="008039B1" w:rsidRDefault="00A734B5" w:rsidP="00A734B5">
      <w:pPr>
        <w:tabs>
          <w:tab w:val="left" w:pos="2552"/>
        </w:tabs>
        <w:spacing w:after="0" w:line="240" w:lineRule="auto"/>
        <w:rPr>
          <w:rFonts w:ascii="Times New Roman" w:hAnsi="Times New Roman"/>
          <w:sz w:val="26"/>
          <w:szCs w:val="26"/>
        </w:rPr>
      </w:pPr>
      <w:r w:rsidRPr="008039B1">
        <w:rPr>
          <w:rFonts w:ascii="Times New Roman" w:hAnsi="Times New Roman"/>
          <w:sz w:val="26"/>
          <w:szCs w:val="26"/>
        </w:rPr>
        <w:t>2013.gada ___.______</w:t>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t>Noteikumi Nr.</w:t>
      </w:r>
    </w:p>
    <w:p w:rsidR="00A734B5" w:rsidRPr="008039B1" w:rsidRDefault="00A734B5" w:rsidP="00A734B5">
      <w:pPr>
        <w:spacing w:after="0" w:line="240" w:lineRule="auto"/>
        <w:rPr>
          <w:rFonts w:ascii="Times New Roman" w:hAnsi="Times New Roman"/>
          <w:sz w:val="26"/>
          <w:szCs w:val="26"/>
        </w:rPr>
      </w:pPr>
      <w:r w:rsidRPr="008039B1">
        <w:rPr>
          <w:rFonts w:ascii="Times New Roman" w:hAnsi="Times New Roman"/>
          <w:sz w:val="26"/>
          <w:szCs w:val="26"/>
        </w:rPr>
        <w:t>Rīgā</w:t>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r>
      <w:r w:rsidRPr="008039B1">
        <w:rPr>
          <w:rFonts w:ascii="Times New Roman" w:hAnsi="Times New Roman"/>
          <w:sz w:val="26"/>
          <w:szCs w:val="26"/>
        </w:rPr>
        <w:tab/>
        <w:t>(prot. Nr. _______  .§)</w:t>
      </w:r>
    </w:p>
    <w:p w:rsidR="00A734B5" w:rsidRPr="008039B1" w:rsidRDefault="00A734B5" w:rsidP="00A734B5">
      <w:pPr>
        <w:spacing w:after="0" w:line="240" w:lineRule="auto"/>
        <w:rPr>
          <w:rFonts w:ascii="Times New Roman" w:hAnsi="Times New Roman"/>
          <w:sz w:val="26"/>
          <w:szCs w:val="26"/>
        </w:rPr>
      </w:pPr>
    </w:p>
    <w:p w:rsidR="00A734B5" w:rsidRPr="008039B1" w:rsidRDefault="00BB1936" w:rsidP="00A734B5">
      <w:pPr>
        <w:tabs>
          <w:tab w:val="left" w:pos="6237"/>
        </w:tabs>
        <w:spacing w:after="0" w:line="240" w:lineRule="auto"/>
        <w:jc w:val="center"/>
        <w:rPr>
          <w:rFonts w:ascii="Times New Roman" w:hAnsi="Times New Roman"/>
          <w:b/>
          <w:sz w:val="26"/>
          <w:szCs w:val="26"/>
        </w:rPr>
      </w:pPr>
      <w:bookmarkStart w:id="0" w:name="OLE_LINK1"/>
      <w:bookmarkStart w:id="1" w:name="OLE_LINK2"/>
      <w:bookmarkStart w:id="2" w:name="OLE_LINK3"/>
      <w:bookmarkStart w:id="3" w:name="OLE_LINK8"/>
      <w:bookmarkStart w:id="4" w:name="OLE_LINK4"/>
      <w:bookmarkStart w:id="5" w:name="OLE_LINK5"/>
      <w:r>
        <w:rPr>
          <w:rFonts w:ascii="Times New Roman" w:hAnsi="Times New Roman"/>
          <w:b/>
          <w:sz w:val="26"/>
          <w:szCs w:val="26"/>
        </w:rPr>
        <w:t>Grozījums</w:t>
      </w:r>
      <w:r w:rsidR="002F677C">
        <w:rPr>
          <w:rFonts w:ascii="Times New Roman" w:hAnsi="Times New Roman"/>
          <w:b/>
          <w:sz w:val="26"/>
          <w:szCs w:val="26"/>
        </w:rPr>
        <w:t xml:space="preserve"> Ministru kabineta 2011</w:t>
      </w:r>
      <w:r w:rsidR="00A734B5" w:rsidRPr="00235597">
        <w:rPr>
          <w:rFonts w:ascii="Times New Roman" w:hAnsi="Times New Roman"/>
          <w:b/>
          <w:sz w:val="26"/>
          <w:szCs w:val="26"/>
        </w:rPr>
        <w:t>.g</w:t>
      </w:r>
      <w:r w:rsidR="002F677C">
        <w:rPr>
          <w:rFonts w:ascii="Times New Roman" w:hAnsi="Times New Roman"/>
          <w:b/>
          <w:sz w:val="26"/>
          <w:szCs w:val="26"/>
        </w:rPr>
        <w:t>ada 19</w:t>
      </w:r>
      <w:r w:rsidR="00A734B5">
        <w:rPr>
          <w:rFonts w:ascii="Times New Roman" w:hAnsi="Times New Roman"/>
          <w:b/>
          <w:sz w:val="26"/>
          <w:szCs w:val="26"/>
        </w:rPr>
        <w:t>.</w:t>
      </w:r>
      <w:r w:rsidR="002F677C">
        <w:rPr>
          <w:rFonts w:ascii="Times New Roman" w:hAnsi="Times New Roman"/>
          <w:b/>
          <w:sz w:val="26"/>
          <w:szCs w:val="26"/>
        </w:rPr>
        <w:t>oktobra</w:t>
      </w:r>
      <w:r w:rsidR="00A734B5">
        <w:rPr>
          <w:rFonts w:ascii="Times New Roman" w:hAnsi="Times New Roman"/>
          <w:b/>
          <w:sz w:val="26"/>
          <w:szCs w:val="26"/>
        </w:rPr>
        <w:t xml:space="preserve"> noteikumos Nr.</w:t>
      </w:r>
      <w:r w:rsidR="002F677C">
        <w:rPr>
          <w:rFonts w:ascii="Times New Roman" w:hAnsi="Times New Roman"/>
          <w:b/>
          <w:sz w:val="26"/>
          <w:szCs w:val="26"/>
        </w:rPr>
        <w:t xml:space="preserve">818 </w:t>
      </w:r>
      <w:r w:rsidR="00A734B5">
        <w:rPr>
          <w:rFonts w:ascii="Times New Roman" w:hAnsi="Times New Roman"/>
          <w:b/>
          <w:sz w:val="26"/>
          <w:szCs w:val="26"/>
        </w:rPr>
        <w:t>„</w:t>
      </w:r>
      <w:r w:rsidR="002F677C" w:rsidRPr="002F677C">
        <w:rPr>
          <w:rFonts w:ascii="Times New Roman" w:hAnsi="Times New Roman"/>
          <w:b/>
          <w:sz w:val="26"/>
          <w:szCs w:val="26"/>
        </w:rPr>
        <w:t>Not</w:t>
      </w:r>
      <w:r w:rsidR="002F677C">
        <w:rPr>
          <w:rFonts w:ascii="Times New Roman" w:hAnsi="Times New Roman"/>
          <w:b/>
          <w:sz w:val="26"/>
          <w:szCs w:val="26"/>
        </w:rPr>
        <w:t>eikumi par darbības programmas „Uzņēmējdarbība un inovācijas”</w:t>
      </w:r>
      <w:r w:rsidR="002F677C" w:rsidRPr="002F677C">
        <w:rPr>
          <w:rFonts w:ascii="Times New Roman" w:hAnsi="Times New Roman"/>
          <w:b/>
          <w:sz w:val="26"/>
          <w:szCs w:val="26"/>
        </w:rPr>
        <w:t xml:space="preserve"> pa</w:t>
      </w:r>
      <w:r w:rsidR="002F677C">
        <w:rPr>
          <w:rFonts w:ascii="Times New Roman" w:hAnsi="Times New Roman"/>
          <w:b/>
          <w:sz w:val="26"/>
          <w:szCs w:val="26"/>
        </w:rPr>
        <w:t>pildinājuma 2.2.1.1.aktivitāti „</w:t>
      </w:r>
      <w:r w:rsidR="002F677C" w:rsidRPr="002F677C">
        <w:rPr>
          <w:rFonts w:ascii="Times New Roman" w:hAnsi="Times New Roman"/>
          <w:b/>
          <w:sz w:val="26"/>
          <w:szCs w:val="26"/>
        </w:rPr>
        <w:t xml:space="preserve">Ieguldījumu fonds investīcijām garantijās, paaugstināta riska aizdevumos, riska kapitāla fondos un </w:t>
      </w:r>
      <w:r w:rsidR="002F677C">
        <w:rPr>
          <w:rFonts w:ascii="Times New Roman" w:hAnsi="Times New Roman"/>
          <w:b/>
          <w:sz w:val="26"/>
          <w:szCs w:val="26"/>
        </w:rPr>
        <w:t>cita veida finanšu instrumentos””</w:t>
      </w:r>
    </w:p>
    <w:p w:rsidR="00A734B5" w:rsidRPr="008039B1" w:rsidRDefault="00A734B5" w:rsidP="00A734B5">
      <w:pPr>
        <w:tabs>
          <w:tab w:val="left" w:pos="6237"/>
        </w:tabs>
        <w:spacing w:after="0" w:line="240" w:lineRule="auto"/>
        <w:jc w:val="center"/>
        <w:rPr>
          <w:rFonts w:ascii="Times New Roman" w:hAnsi="Times New Roman"/>
          <w:b/>
          <w:sz w:val="26"/>
          <w:szCs w:val="26"/>
        </w:rPr>
      </w:pPr>
    </w:p>
    <w:bookmarkEnd w:id="0"/>
    <w:bookmarkEnd w:id="1"/>
    <w:bookmarkEnd w:id="2"/>
    <w:bookmarkEnd w:id="3"/>
    <w:bookmarkEnd w:id="4"/>
    <w:bookmarkEnd w:id="5"/>
    <w:p w:rsidR="00A734B5" w:rsidRPr="008039B1" w:rsidRDefault="00A734B5" w:rsidP="00A734B5">
      <w:pPr>
        <w:pStyle w:val="naislab"/>
        <w:spacing w:before="0" w:after="0"/>
        <w:rPr>
          <w:sz w:val="26"/>
          <w:szCs w:val="26"/>
        </w:rPr>
      </w:pPr>
      <w:r w:rsidRPr="008039B1">
        <w:rPr>
          <w:sz w:val="26"/>
          <w:szCs w:val="26"/>
        </w:rPr>
        <w:t>Izdoti saskaņā ar</w:t>
      </w:r>
    </w:p>
    <w:p w:rsidR="00A734B5" w:rsidRDefault="00904A91" w:rsidP="006B10AE">
      <w:pPr>
        <w:pStyle w:val="naislab"/>
        <w:spacing w:before="0" w:after="0"/>
        <w:ind w:firstLine="5245"/>
        <w:rPr>
          <w:sz w:val="26"/>
          <w:szCs w:val="26"/>
        </w:rPr>
      </w:pPr>
      <w:r w:rsidRPr="00904A91">
        <w:rPr>
          <w:sz w:val="26"/>
          <w:szCs w:val="26"/>
        </w:rPr>
        <w:t>Ministru kabineta iekārtas likuma</w:t>
      </w:r>
      <w:r w:rsidR="00C6322A">
        <w:rPr>
          <w:sz w:val="26"/>
          <w:szCs w:val="26"/>
        </w:rPr>
        <w:t xml:space="preserve"> 31.panta pirmās daļas 3.punktu</w:t>
      </w:r>
    </w:p>
    <w:p w:rsidR="00904A91" w:rsidRPr="008039B1" w:rsidRDefault="00904A91" w:rsidP="00A734B5">
      <w:pPr>
        <w:pStyle w:val="naislab"/>
        <w:spacing w:before="0" w:after="0"/>
        <w:rPr>
          <w:sz w:val="26"/>
          <w:szCs w:val="26"/>
        </w:rPr>
      </w:pPr>
    </w:p>
    <w:p w:rsidR="00A734B5" w:rsidRDefault="00A734B5" w:rsidP="00A734B5">
      <w:pPr>
        <w:spacing w:after="0" w:line="240" w:lineRule="auto"/>
        <w:ind w:firstLine="720"/>
        <w:jc w:val="both"/>
        <w:rPr>
          <w:rFonts w:ascii="Times New Roman" w:hAnsi="Times New Roman"/>
          <w:sz w:val="26"/>
          <w:szCs w:val="26"/>
        </w:rPr>
      </w:pPr>
      <w:r w:rsidRPr="008039B1">
        <w:rPr>
          <w:rFonts w:ascii="Times New Roman" w:hAnsi="Times New Roman"/>
          <w:sz w:val="26"/>
          <w:szCs w:val="26"/>
        </w:rPr>
        <w:t xml:space="preserve">Izdarīt </w:t>
      </w:r>
      <w:r w:rsidR="002F677C">
        <w:rPr>
          <w:rFonts w:ascii="Times New Roman" w:hAnsi="Times New Roman"/>
          <w:sz w:val="26"/>
          <w:szCs w:val="26"/>
        </w:rPr>
        <w:t>Ministru kabineta 2011.gada 19</w:t>
      </w:r>
      <w:r>
        <w:rPr>
          <w:rFonts w:ascii="Times New Roman" w:hAnsi="Times New Roman"/>
          <w:sz w:val="26"/>
          <w:szCs w:val="26"/>
        </w:rPr>
        <w:t>.</w:t>
      </w:r>
      <w:r w:rsidR="002F677C">
        <w:rPr>
          <w:rFonts w:ascii="Times New Roman" w:hAnsi="Times New Roman"/>
          <w:sz w:val="26"/>
          <w:szCs w:val="26"/>
        </w:rPr>
        <w:t>oktobra noteikumos Nr.</w:t>
      </w:r>
      <w:r w:rsidR="002F677C" w:rsidRPr="002F677C">
        <w:rPr>
          <w:rFonts w:ascii="Times New Roman" w:hAnsi="Times New Roman"/>
          <w:sz w:val="26"/>
          <w:szCs w:val="26"/>
        </w:rPr>
        <w:t>818 „Noteikumi par darbības programmas „Uzņēmējdarbība un inovācijas” papildinājuma 2.2.1.1.aktivitāti „Ieguldījumu fonds investīcijām garantijās, paaugstināta riska aizdevumos, riska kapitāla fondos un ci</w:t>
      </w:r>
      <w:r w:rsidR="0000459E">
        <w:rPr>
          <w:rFonts w:ascii="Times New Roman" w:hAnsi="Times New Roman"/>
          <w:sz w:val="26"/>
          <w:szCs w:val="26"/>
        </w:rPr>
        <w:t>ta veida finanšu instrumentos””</w:t>
      </w:r>
      <w:r w:rsidRPr="00235597">
        <w:rPr>
          <w:rFonts w:ascii="Times New Roman" w:hAnsi="Times New Roman"/>
          <w:sz w:val="26"/>
          <w:szCs w:val="26"/>
        </w:rPr>
        <w:t xml:space="preserve"> </w:t>
      </w:r>
      <w:r w:rsidRPr="008039B1">
        <w:rPr>
          <w:rFonts w:ascii="Times New Roman" w:hAnsi="Times New Roman"/>
          <w:sz w:val="26"/>
          <w:szCs w:val="26"/>
        </w:rPr>
        <w:t xml:space="preserve">(Latvijas Vēstnesis, </w:t>
      </w:r>
      <w:r w:rsidR="002F677C">
        <w:rPr>
          <w:rFonts w:ascii="Times New Roman" w:hAnsi="Times New Roman"/>
          <w:sz w:val="26"/>
          <w:szCs w:val="26"/>
        </w:rPr>
        <w:t>2011, 170</w:t>
      </w:r>
      <w:r w:rsidRPr="005C288E">
        <w:rPr>
          <w:rFonts w:ascii="Times New Roman" w:hAnsi="Times New Roman"/>
          <w:sz w:val="26"/>
          <w:szCs w:val="26"/>
        </w:rPr>
        <w:t>.</w:t>
      </w:r>
      <w:r w:rsidR="002F677C">
        <w:rPr>
          <w:rFonts w:ascii="Times New Roman" w:hAnsi="Times New Roman"/>
          <w:sz w:val="26"/>
          <w:szCs w:val="26"/>
        </w:rPr>
        <w:t xml:space="preserve">nr.) </w:t>
      </w:r>
      <w:r w:rsidRPr="005C288E">
        <w:rPr>
          <w:rFonts w:ascii="Times New Roman" w:hAnsi="Times New Roman"/>
          <w:sz w:val="26"/>
          <w:szCs w:val="26"/>
        </w:rPr>
        <w:t>grozījumus</w:t>
      </w:r>
      <w:r w:rsidR="002F677C">
        <w:rPr>
          <w:rFonts w:ascii="Times New Roman" w:hAnsi="Times New Roman"/>
          <w:sz w:val="26"/>
          <w:szCs w:val="26"/>
        </w:rPr>
        <w:t xml:space="preserve"> un izteikt 7</w:t>
      </w:r>
      <w:r>
        <w:rPr>
          <w:rFonts w:ascii="Times New Roman" w:hAnsi="Times New Roman"/>
          <w:sz w:val="26"/>
          <w:szCs w:val="26"/>
        </w:rPr>
        <w:t>.punktu šādā redakcijā:</w:t>
      </w:r>
    </w:p>
    <w:p w:rsidR="00A734B5" w:rsidRPr="004419A8" w:rsidRDefault="00A734B5" w:rsidP="00A734B5">
      <w:pPr>
        <w:jc w:val="both"/>
        <w:rPr>
          <w:rFonts w:ascii="Times New Roman" w:hAnsi="Times New Roman"/>
          <w:sz w:val="26"/>
          <w:szCs w:val="26"/>
        </w:rPr>
      </w:pPr>
      <w:r w:rsidRPr="00E4619E">
        <w:rPr>
          <w:rFonts w:ascii="Times New Roman" w:hAnsi="Times New Roman"/>
          <w:sz w:val="26"/>
          <w:szCs w:val="26"/>
        </w:rPr>
        <w:t>„</w:t>
      </w:r>
      <w:r w:rsidR="002F677C" w:rsidRPr="002F677C">
        <w:rPr>
          <w:rFonts w:ascii="Times New Roman" w:hAnsi="Times New Roman"/>
          <w:sz w:val="26"/>
          <w:szCs w:val="26"/>
        </w:rPr>
        <w:t xml:space="preserve">7. Aktivitātes īstenošanu līdzfinansē no Eiropas Reģionālās attīstības fonda, valsts budžeta līdzekļiem un privātā finansējuma. Kopējais ieguldījumu fonda apjoms ir </w:t>
      </w:r>
      <w:r w:rsidR="008E305D">
        <w:rPr>
          <w:rFonts w:ascii="Times New Roman" w:hAnsi="Times New Roman"/>
          <w:sz w:val="26"/>
          <w:szCs w:val="26"/>
        </w:rPr>
        <w:t>84 460 213</w:t>
      </w:r>
      <w:r w:rsidR="002F677C" w:rsidRPr="002F677C">
        <w:rPr>
          <w:rFonts w:ascii="Times New Roman" w:hAnsi="Times New Roman"/>
          <w:sz w:val="26"/>
          <w:szCs w:val="26"/>
        </w:rPr>
        <w:t xml:space="preserve"> latu, tajā skaitā privātais finansējums –</w:t>
      </w:r>
      <w:r w:rsidR="00894532">
        <w:rPr>
          <w:rFonts w:ascii="Times New Roman" w:hAnsi="Times New Roman"/>
          <w:sz w:val="26"/>
          <w:szCs w:val="26"/>
        </w:rPr>
        <w:t xml:space="preserve"> </w:t>
      </w:r>
      <w:r w:rsidR="008E305D">
        <w:rPr>
          <w:rFonts w:ascii="Times New Roman" w:hAnsi="Times New Roman"/>
          <w:sz w:val="26"/>
          <w:szCs w:val="26"/>
        </w:rPr>
        <w:t>33 270 971</w:t>
      </w:r>
      <w:r w:rsidR="002F677C" w:rsidRPr="00894532">
        <w:rPr>
          <w:rFonts w:ascii="Times New Roman" w:hAnsi="Times New Roman"/>
          <w:sz w:val="26"/>
          <w:szCs w:val="26"/>
        </w:rPr>
        <w:t xml:space="preserve"> lati</w:t>
      </w:r>
      <w:r w:rsidR="002F677C" w:rsidRPr="002F677C">
        <w:rPr>
          <w:rFonts w:ascii="Times New Roman" w:hAnsi="Times New Roman"/>
          <w:sz w:val="26"/>
          <w:szCs w:val="26"/>
        </w:rPr>
        <w:t xml:space="preserve"> un publiskais finansējums – </w:t>
      </w:r>
      <w:r w:rsidR="00295EAD">
        <w:rPr>
          <w:rFonts w:ascii="Times New Roman" w:hAnsi="Times New Roman"/>
          <w:sz w:val="26"/>
          <w:szCs w:val="26"/>
        </w:rPr>
        <w:t>51 189 242</w:t>
      </w:r>
      <w:r w:rsidR="002F677C" w:rsidRPr="002F677C">
        <w:rPr>
          <w:rFonts w:ascii="Times New Roman" w:hAnsi="Times New Roman"/>
          <w:sz w:val="26"/>
          <w:szCs w:val="26"/>
        </w:rPr>
        <w:t xml:space="preserve"> lati, ko veido Eiropas Reģionālās attīstības fonda finansējums </w:t>
      </w:r>
      <w:r w:rsidR="00295EAD">
        <w:rPr>
          <w:rFonts w:ascii="Times New Roman" w:hAnsi="Times New Roman"/>
          <w:sz w:val="26"/>
          <w:szCs w:val="26"/>
        </w:rPr>
        <w:t>47 204 018 latu</w:t>
      </w:r>
      <w:r w:rsidR="002F677C" w:rsidRPr="002F677C">
        <w:rPr>
          <w:rFonts w:ascii="Times New Roman" w:hAnsi="Times New Roman"/>
          <w:sz w:val="26"/>
          <w:szCs w:val="26"/>
        </w:rPr>
        <w:t xml:space="preserve"> apmērā un valsts budžeta finansējums </w:t>
      </w:r>
      <w:r w:rsidR="00295EAD">
        <w:rPr>
          <w:rFonts w:ascii="Times New Roman" w:hAnsi="Times New Roman"/>
          <w:sz w:val="26"/>
          <w:szCs w:val="26"/>
        </w:rPr>
        <w:t>3</w:t>
      </w:r>
      <w:r w:rsidR="002F677C" w:rsidRPr="002F677C">
        <w:rPr>
          <w:rFonts w:ascii="Times New Roman" w:hAnsi="Times New Roman"/>
          <w:sz w:val="26"/>
          <w:szCs w:val="26"/>
        </w:rPr>
        <w:t xml:space="preserve"> </w:t>
      </w:r>
      <w:r w:rsidR="00295EAD">
        <w:rPr>
          <w:rFonts w:ascii="Times New Roman" w:hAnsi="Times New Roman"/>
          <w:sz w:val="26"/>
          <w:szCs w:val="26"/>
        </w:rPr>
        <w:t>985</w:t>
      </w:r>
      <w:r w:rsidR="002F677C" w:rsidRPr="002F677C">
        <w:rPr>
          <w:rFonts w:ascii="Times New Roman" w:hAnsi="Times New Roman"/>
          <w:sz w:val="26"/>
          <w:szCs w:val="26"/>
        </w:rPr>
        <w:t xml:space="preserve"> </w:t>
      </w:r>
      <w:r w:rsidR="00295EAD">
        <w:rPr>
          <w:rFonts w:ascii="Times New Roman" w:hAnsi="Times New Roman"/>
          <w:sz w:val="26"/>
          <w:szCs w:val="26"/>
        </w:rPr>
        <w:t>224</w:t>
      </w:r>
      <w:r w:rsidR="002F677C" w:rsidRPr="002F677C">
        <w:rPr>
          <w:rFonts w:ascii="Times New Roman" w:hAnsi="Times New Roman"/>
          <w:sz w:val="26"/>
          <w:szCs w:val="26"/>
        </w:rPr>
        <w:t xml:space="preserve"> latu apmērā.</w:t>
      </w:r>
      <w:r w:rsidR="002F677C">
        <w:rPr>
          <w:rFonts w:ascii="Times New Roman" w:hAnsi="Times New Roman"/>
          <w:sz w:val="26"/>
          <w:szCs w:val="26"/>
        </w:rPr>
        <w:t>”</w:t>
      </w:r>
      <w:r w:rsidR="00904A91">
        <w:rPr>
          <w:rFonts w:ascii="Times New Roman" w:hAnsi="Times New Roman"/>
          <w:sz w:val="26"/>
          <w:szCs w:val="26"/>
        </w:rPr>
        <w:t>.</w:t>
      </w:r>
    </w:p>
    <w:p w:rsidR="00A734B5" w:rsidRDefault="00A734B5" w:rsidP="00A734B5">
      <w:pPr>
        <w:spacing w:after="0" w:line="240" w:lineRule="auto"/>
        <w:jc w:val="both"/>
        <w:rPr>
          <w:rFonts w:ascii="Times New Roman" w:hAnsi="Times New Roman"/>
          <w:sz w:val="26"/>
          <w:szCs w:val="26"/>
        </w:rPr>
      </w:pPr>
    </w:p>
    <w:p w:rsidR="00A734B5" w:rsidRDefault="00A734B5" w:rsidP="00A734B5">
      <w:pPr>
        <w:spacing w:after="0" w:line="240" w:lineRule="auto"/>
        <w:jc w:val="both"/>
        <w:rPr>
          <w:rFonts w:ascii="Times New Roman" w:hAnsi="Times New Roman"/>
          <w:sz w:val="26"/>
          <w:szCs w:val="26"/>
        </w:rPr>
      </w:pPr>
    </w:p>
    <w:p w:rsidR="00A734B5" w:rsidRPr="001836BC" w:rsidRDefault="00A734B5" w:rsidP="00A734B5">
      <w:pPr>
        <w:spacing w:after="0" w:line="240" w:lineRule="auto"/>
        <w:jc w:val="both"/>
        <w:rPr>
          <w:rFonts w:ascii="Times New Roman" w:hAnsi="Times New Roman"/>
          <w:sz w:val="26"/>
          <w:szCs w:val="26"/>
        </w:rPr>
      </w:pPr>
      <w:r w:rsidRPr="001836BC">
        <w:rPr>
          <w:rFonts w:ascii="Times New Roman" w:hAnsi="Times New Roman"/>
          <w:sz w:val="26"/>
          <w:szCs w:val="26"/>
        </w:rPr>
        <w:t>Ministru prezidents</w:t>
      </w:r>
      <w:r w:rsidRPr="001836BC">
        <w:rPr>
          <w:rFonts w:ascii="Times New Roman" w:hAnsi="Times New Roman"/>
          <w:sz w:val="26"/>
          <w:szCs w:val="26"/>
        </w:rPr>
        <w:tab/>
        <w:t xml:space="preserve">   </w:t>
      </w:r>
      <w:r w:rsidRPr="001836BC">
        <w:rPr>
          <w:rFonts w:ascii="Times New Roman" w:hAnsi="Times New Roman"/>
          <w:sz w:val="26"/>
          <w:szCs w:val="26"/>
        </w:rPr>
        <w:tab/>
      </w:r>
      <w:r w:rsidRPr="001836BC">
        <w:rPr>
          <w:rFonts w:ascii="Times New Roman" w:hAnsi="Times New Roman"/>
          <w:sz w:val="26"/>
          <w:szCs w:val="26"/>
        </w:rPr>
        <w:tab/>
      </w:r>
      <w:r w:rsidRPr="001836BC">
        <w:rPr>
          <w:rFonts w:ascii="Times New Roman" w:hAnsi="Times New Roman"/>
          <w:sz w:val="26"/>
          <w:szCs w:val="26"/>
        </w:rPr>
        <w:tab/>
      </w:r>
      <w:r w:rsidRPr="001836BC">
        <w:rPr>
          <w:rFonts w:ascii="Times New Roman" w:hAnsi="Times New Roman"/>
          <w:sz w:val="26"/>
          <w:szCs w:val="26"/>
        </w:rPr>
        <w:tab/>
      </w:r>
      <w:r w:rsidRPr="001836BC">
        <w:rPr>
          <w:rFonts w:ascii="Times New Roman" w:hAnsi="Times New Roman"/>
          <w:sz w:val="26"/>
          <w:szCs w:val="26"/>
        </w:rPr>
        <w:tab/>
      </w:r>
      <w:r w:rsidRPr="001836BC">
        <w:rPr>
          <w:rFonts w:ascii="Times New Roman" w:hAnsi="Times New Roman"/>
          <w:sz w:val="26"/>
          <w:szCs w:val="26"/>
        </w:rPr>
        <w:tab/>
      </w:r>
      <w:r w:rsidRPr="001836BC">
        <w:rPr>
          <w:rFonts w:ascii="Times New Roman" w:hAnsi="Times New Roman"/>
          <w:sz w:val="26"/>
          <w:szCs w:val="26"/>
        </w:rPr>
        <w:tab/>
      </w:r>
      <w:r w:rsidR="00821CC6">
        <w:rPr>
          <w:rFonts w:ascii="Times New Roman" w:hAnsi="Times New Roman"/>
          <w:sz w:val="26"/>
          <w:szCs w:val="26"/>
        </w:rPr>
        <w:t xml:space="preserve"> </w:t>
      </w:r>
      <w:r w:rsidRPr="001836BC">
        <w:rPr>
          <w:rFonts w:ascii="Times New Roman" w:hAnsi="Times New Roman"/>
          <w:sz w:val="26"/>
          <w:szCs w:val="26"/>
        </w:rPr>
        <w:t>V. Dombrovskis</w:t>
      </w:r>
    </w:p>
    <w:p w:rsidR="00A734B5" w:rsidRPr="001836BC" w:rsidRDefault="00A734B5" w:rsidP="00A734B5">
      <w:pPr>
        <w:spacing w:after="0" w:line="240" w:lineRule="auto"/>
        <w:jc w:val="both"/>
        <w:rPr>
          <w:rFonts w:ascii="Times New Roman" w:hAnsi="Times New Roman"/>
          <w:sz w:val="26"/>
          <w:szCs w:val="26"/>
        </w:rPr>
      </w:pPr>
    </w:p>
    <w:p w:rsidR="00950D19" w:rsidRDefault="00A734B5" w:rsidP="00A734B5">
      <w:pPr>
        <w:spacing w:after="0" w:line="240" w:lineRule="auto"/>
        <w:jc w:val="both"/>
        <w:rPr>
          <w:rFonts w:ascii="Times New Roman" w:hAnsi="Times New Roman"/>
          <w:sz w:val="26"/>
          <w:szCs w:val="26"/>
        </w:rPr>
      </w:pPr>
      <w:r w:rsidRPr="001836BC">
        <w:rPr>
          <w:rFonts w:ascii="Times New Roman" w:hAnsi="Times New Roman"/>
          <w:sz w:val="26"/>
          <w:szCs w:val="26"/>
        </w:rPr>
        <w:t>Ekonomikas ministr</w:t>
      </w:r>
      <w:r w:rsidR="00950D19">
        <w:rPr>
          <w:rFonts w:ascii="Times New Roman" w:hAnsi="Times New Roman"/>
          <w:sz w:val="26"/>
          <w:szCs w:val="26"/>
        </w:rPr>
        <w:t>a pienākumu izpildītājs –</w:t>
      </w:r>
    </w:p>
    <w:p w:rsidR="00A734B5" w:rsidRPr="001836BC" w:rsidRDefault="00821CC6" w:rsidP="00A734B5">
      <w:pPr>
        <w:spacing w:after="0" w:line="240" w:lineRule="auto"/>
        <w:jc w:val="both"/>
        <w:rPr>
          <w:rFonts w:ascii="Times New Roman" w:hAnsi="Times New Roman"/>
          <w:sz w:val="26"/>
          <w:szCs w:val="26"/>
        </w:rPr>
      </w:pPr>
      <w:r>
        <w:rPr>
          <w:rFonts w:ascii="Times New Roman" w:hAnsi="Times New Roman"/>
          <w:sz w:val="26"/>
          <w:szCs w:val="26"/>
        </w:rPr>
        <w:t>Tieslietu ministrs</w:t>
      </w:r>
      <w:r w:rsidR="00950D19">
        <w:rPr>
          <w:rFonts w:ascii="Times New Roman" w:hAnsi="Times New Roman"/>
          <w:sz w:val="26"/>
          <w:szCs w:val="26"/>
        </w:rPr>
        <w:tab/>
      </w:r>
      <w:r w:rsidR="00950D19">
        <w:rPr>
          <w:rFonts w:ascii="Times New Roman" w:hAnsi="Times New Roman"/>
          <w:sz w:val="26"/>
          <w:szCs w:val="26"/>
        </w:rPr>
        <w:tab/>
      </w:r>
      <w:r w:rsidR="00950D19">
        <w:rPr>
          <w:rFonts w:ascii="Times New Roman" w:hAnsi="Times New Roman"/>
          <w:sz w:val="26"/>
          <w:szCs w:val="26"/>
        </w:rPr>
        <w:tab/>
      </w:r>
      <w:r w:rsidR="00950D19">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J.Bordāns</w:t>
      </w:r>
      <w:r w:rsidR="00A734B5" w:rsidRPr="001836BC">
        <w:rPr>
          <w:rFonts w:ascii="Times New Roman" w:hAnsi="Times New Roman"/>
          <w:sz w:val="26"/>
          <w:szCs w:val="26"/>
        </w:rPr>
        <w:t xml:space="preserve"> </w:t>
      </w:r>
    </w:p>
    <w:p w:rsidR="00A734B5" w:rsidRPr="001836BC" w:rsidRDefault="00A734B5" w:rsidP="00A734B5">
      <w:pPr>
        <w:spacing w:after="0" w:line="240" w:lineRule="auto"/>
        <w:jc w:val="both"/>
        <w:rPr>
          <w:rFonts w:ascii="Times New Roman" w:hAnsi="Times New Roman"/>
          <w:sz w:val="26"/>
          <w:szCs w:val="26"/>
        </w:rPr>
      </w:pPr>
    </w:p>
    <w:p w:rsidR="00A734B5" w:rsidRPr="001836BC" w:rsidRDefault="00A734B5" w:rsidP="00A734B5">
      <w:pPr>
        <w:spacing w:after="0" w:line="240" w:lineRule="auto"/>
        <w:jc w:val="both"/>
        <w:rPr>
          <w:rFonts w:ascii="Times New Roman" w:hAnsi="Times New Roman"/>
          <w:sz w:val="26"/>
          <w:szCs w:val="26"/>
        </w:rPr>
      </w:pPr>
    </w:p>
    <w:p w:rsidR="00A734B5" w:rsidRPr="001836BC" w:rsidRDefault="00A734B5" w:rsidP="00A734B5">
      <w:pPr>
        <w:spacing w:after="0" w:line="240" w:lineRule="auto"/>
        <w:jc w:val="both"/>
        <w:rPr>
          <w:rFonts w:ascii="Times New Roman" w:hAnsi="Times New Roman"/>
          <w:sz w:val="26"/>
          <w:szCs w:val="26"/>
        </w:rPr>
      </w:pPr>
      <w:r w:rsidRPr="001836BC">
        <w:rPr>
          <w:rFonts w:ascii="Times New Roman" w:hAnsi="Times New Roman"/>
          <w:sz w:val="26"/>
          <w:szCs w:val="26"/>
        </w:rPr>
        <w:t>Iesniedzējs:</w:t>
      </w:r>
    </w:p>
    <w:p w:rsidR="00950D19" w:rsidRDefault="00950D19" w:rsidP="00A734B5">
      <w:pPr>
        <w:spacing w:after="0" w:line="240" w:lineRule="auto"/>
        <w:jc w:val="both"/>
        <w:rPr>
          <w:rFonts w:ascii="Times New Roman" w:hAnsi="Times New Roman"/>
          <w:sz w:val="26"/>
          <w:szCs w:val="26"/>
        </w:rPr>
      </w:pPr>
      <w:r>
        <w:rPr>
          <w:rFonts w:ascii="Times New Roman" w:hAnsi="Times New Roman"/>
          <w:sz w:val="26"/>
          <w:szCs w:val="26"/>
        </w:rPr>
        <w:t>Ekonomikas ministra pienākumu izpildītājs –</w:t>
      </w:r>
    </w:p>
    <w:p w:rsidR="00950D19" w:rsidRPr="001836BC" w:rsidRDefault="00821CC6" w:rsidP="00C6322A">
      <w:pPr>
        <w:spacing w:line="240" w:lineRule="auto"/>
        <w:jc w:val="both"/>
        <w:rPr>
          <w:rFonts w:ascii="Times New Roman" w:hAnsi="Times New Roman"/>
          <w:sz w:val="26"/>
          <w:szCs w:val="26"/>
        </w:rPr>
      </w:pPr>
      <w:r>
        <w:rPr>
          <w:rFonts w:ascii="Times New Roman" w:hAnsi="Times New Roman"/>
          <w:sz w:val="26"/>
          <w:szCs w:val="26"/>
        </w:rPr>
        <w:t>Tieslietu ministrs</w:t>
      </w:r>
      <w:r w:rsidR="00A734B5" w:rsidRPr="001836BC">
        <w:rPr>
          <w:rFonts w:ascii="Times New Roman" w:hAnsi="Times New Roman"/>
          <w:sz w:val="26"/>
          <w:szCs w:val="26"/>
        </w:rPr>
        <w:tab/>
      </w:r>
      <w:r w:rsidR="00A734B5" w:rsidRPr="001836BC">
        <w:rPr>
          <w:rFonts w:ascii="Times New Roman" w:hAnsi="Times New Roman"/>
          <w:sz w:val="26"/>
          <w:szCs w:val="26"/>
        </w:rPr>
        <w:tab/>
      </w:r>
      <w:r w:rsidR="00A734B5" w:rsidRPr="001836BC">
        <w:rPr>
          <w:rFonts w:ascii="Times New Roman" w:hAnsi="Times New Roman"/>
          <w:sz w:val="26"/>
          <w:szCs w:val="26"/>
        </w:rPr>
        <w:tab/>
      </w:r>
      <w:r w:rsidR="00A734B5" w:rsidRPr="001836BC">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J.Bordāns</w:t>
      </w:r>
    </w:p>
    <w:p w:rsidR="00A734B5" w:rsidRPr="00122C4D" w:rsidRDefault="00A734B5" w:rsidP="00C6322A">
      <w:pPr>
        <w:spacing w:line="240" w:lineRule="auto"/>
        <w:jc w:val="both"/>
        <w:rPr>
          <w:rFonts w:ascii="Times New Roman" w:hAnsi="Times New Roman"/>
          <w:sz w:val="26"/>
          <w:szCs w:val="26"/>
        </w:rPr>
      </w:pPr>
    </w:p>
    <w:p w:rsidR="00A734B5" w:rsidRPr="00122C4D" w:rsidRDefault="00A734B5" w:rsidP="00C6322A">
      <w:pPr>
        <w:spacing w:line="240" w:lineRule="auto"/>
        <w:jc w:val="both"/>
        <w:rPr>
          <w:rFonts w:ascii="Times New Roman" w:hAnsi="Times New Roman"/>
          <w:sz w:val="26"/>
          <w:szCs w:val="26"/>
        </w:rPr>
      </w:pPr>
      <w:r w:rsidRPr="00122C4D">
        <w:rPr>
          <w:rFonts w:ascii="Times New Roman" w:hAnsi="Times New Roman"/>
          <w:sz w:val="26"/>
          <w:szCs w:val="26"/>
        </w:rPr>
        <w:t xml:space="preserve">Vīza: </w:t>
      </w:r>
      <w:r w:rsidR="002F677C">
        <w:rPr>
          <w:rFonts w:ascii="Times New Roman" w:hAnsi="Times New Roman"/>
          <w:sz w:val="26"/>
          <w:szCs w:val="26"/>
        </w:rPr>
        <w:t>Valsts sekretārs</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821CC6">
        <w:rPr>
          <w:rFonts w:ascii="Times New Roman" w:hAnsi="Times New Roman"/>
          <w:sz w:val="26"/>
          <w:szCs w:val="26"/>
        </w:rPr>
        <w:tab/>
      </w:r>
      <w:r w:rsidR="00821CC6">
        <w:rPr>
          <w:rFonts w:ascii="Times New Roman" w:hAnsi="Times New Roman"/>
          <w:sz w:val="26"/>
          <w:szCs w:val="26"/>
        </w:rPr>
        <w:tab/>
        <w:t xml:space="preserve">       </w:t>
      </w:r>
      <w:r w:rsidR="002F677C">
        <w:rPr>
          <w:rFonts w:ascii="Times New Roman" w:hAnsi="Times New Roman"/>
          <w:sz w:val="26"/>
          <w:szCs w:val="26"/>
        </w:rPr>
        <w:t>J.Pūce</w:t>
      </w:r>
    </w:p>
    <w:p w:rsidR="00A734B5" w:rsidRPr="00AE4B37" w:rsidRDefault="00A734B5" w:rsidP="00A734B5">
      <w:pPr>
        <w:spacing w:after="0" w:line="240" w:lineRule="auto"/>
        <w:rPr>
          <w:rFonts w:ascii="Times New Roman" w:hAnsi="Times New Roman"/>
          <w:sz w:val="24"/>
          <w:szCs w:val="24"/>
        </w:rPr>
      </w:pPr>
    </w:p>
    <w:p w:rsidR="00821CC6" w:rsidRDefault="008729B3" w:rsidP="00A734B5">
      <w:pPr>
        <w:spacing w:after="0" w:line="240" w:lineRule="auto"/>
        <w:rPr>
          <w:rFonts w:ascii="Times New Roman" w:hAnsi="Times New Roman"/>
        </w:rPr>
      </w:pPr>
      <w:r>
        <w:rPr>
          <w:rFonts w:ascii="Times New Roman" w:hAnsi="Times New Roman"/>
        </w:rPr>
        <w:t>19.07.2013 15:38</w:t>
      </w:r>
    </w:p>
    <w:p w:rsidR="00A734B5" w:rsidRPr="00950D19" w:rsidRDefault="00A734B5" w:rsidP="00A734B5">
      <w:pPr>
        <w:spacing w:after="0" w:line="240" w:lineRule="auto"/>
        <w:rPr>
          <w:rFonts w:ascii="Times New Roman" w:hAnsi="Times New Roman"/>
        </w:rPr>
      </w:pPr>
      <w:r w:rsidRPr="00950D19">
        <w:rPr>
          <w:rFonts w:ascii="Times New Roman" w:hAnsi="Times New Roman"/>
        </w:rPr>
        <w:fldChar w:fldCharType="begin"/>
      </w:r>
      <w:r w:rsidRPr="00950D19">
        <w:rPr>
          <w:rFonts w:ascii="Times New Roman" w:hAnsi="Times New Roman"/>
        </w:rPr>
        <w:instrText xml:space="preserve"> NUMWORDS   \* MERGEFORMAT </w:instrText>
      </w:r>
      <w:r w:rsidRPr="00950D19">
        <w:rPr>
          <w:rFonts w:ascii="Times New Roman" w:hAnsi="Times New Roman"/>
        </w:rPr>
        <w:fldChar w:fldCharType="separate"/>
      </w:r>
      <w:r w:rsidR="008729B3">
        <w:rPr>
          <w:rFonts w:ascii="Times New Roman" w:hAnsi="Times New Roman"/>
          <w:noProof/>
        </w:rPr>
        <w:t>182</w:t>
      </w:r>
      <w:r w:rsidRPr="00950D19">
        <w:rPr>
          <w:rFonts w:ascii="Times New Roman" w:hAnsi="Times New Roman"/>
          <w:noProof/>
        </w:rPr>
        <w:fldChar w:fldCharType="end"/>
      </w:r>
      <w:bookmarkStart w:id="6" w:name="_GoBack"/>
      <w:bookmarkEnd w:id="6"/>
    </w:p>
    <w:p w:rsidR="00A734B5" w:rsidRPr="00950D19" w:rsidRDefault="00904A91" w:rsidP="00A734B5">
      <w:pPr>
        <w:spacing w:after="0" w:line="240" w:lineRule="auto"/>
        <w:rPr>
          <w:rFonts w:ascii="Times New Roman" w:hAnsi="Times New Roman"/>
        </w:rPr>
      </w:pPr>
      <w:r w:rsidRPr="00950D19">
        <w:rPr>
          <w:rFonts w:ascii="Times New Roman" w:hAnsi="Times New Roman"/>
        </w:rPr>
        <w:t>Agita Nicmane</w:t>
      </w:r>
    </w:p>
    <w:p w:rsidR="003820F4" w:rsidRPr="00950D19" w:rsidRDefault="00A734B5" w:rsidP="006B10AE">
      <w:pPr>
        <w:spacing w:after="0" w:line="240" w:lineRule="auto"/>
        <w:rPr>
          <w:rFonts w:ascii="Times New Roman" w:hAnsi="Times New Roman"/>
        </w:rPr>
      </w:pPr>
      <w:r w:rsidRPr="00950D19">
        <w:rPr>
          <w:rFonts w:ascii="Times New Roman" w:hAnsi="Times New Roman"/>
        </w:rPr>
        <w:t>67013</w:t>
      </w:r>
      <w:r w:rsidR="006020AA" w:rsidRPr="00950D19">
        <w:rPr>
          <w:rFonts w:ascii="Times New Roman" w:hAnsi="Times New Roman"/>
        </w:rPr>
        <w:t>203</w:t>
      </w:r>
      <w:r w:rsidRPr="00950D19">
        <w:rPr>
          <w:rFonts w:ascii="Times New Roman" w:hAnsi="Times New Roman"/>
        </w:rPr>
        <w:t xml:space="preserve">, </w:t>
      </w:r>
      <w:r w:rsidR="006020AA" w:rsidRPr="00950D19">
        <w:rPr>
          <w:rFonts w:ascii="Times New Roman" w:hAnsi="Times New Roman"/>
        </w:rPr>
        <w:t>Agita.Nicmane</w:t>
      </w:r>
      <w:r w:rsidRPr="00950D19">
        <w:rPr>
          <w:rFonts w:ascii="Times New Roman" w:hAnsi="Times New Roman"/>
        </w:rPr>
        <w:t>@em.gov.l</w:t>
      </w:r>
      <w:r w:rsidR="00BB1936" w:rsidRPr="00950D19">
        <w:rPr>
          <w:rFonts w:ascii="Times New Roman" w:hAnsi="Times New Roman"/>
        </w:rPr>
        <w:t>v</w:t>
      </w:r>
    </w:p>
    <w:sectPr w:rsidR="003820F4" w:rsidRPr="00950D19" w:rsidSect="008F606F">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5DC" w:rsidRDefault="008C4629">
      <w:pPr>
        <w:spacing w:after="0" w:line="240" w:lineRule="auto"/>
      </w:pPr>
      <w:r>
        <w:separator/>
      </w:r>
    </w:p>
  </w:endnote>
  <w:endnote w:type="continuationSeparator" w:id="0">
    <w:p w:rsidR="00A665DC" w:rsidRDefault="008C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AA" w:rsidRPr="00147D95" w:rsidRDefault="006020AA" w:rsidP="006020AA">
    <w:pPr>
      <w:tabs>
        <w:tab w:val="left" w:pos="6237"/>
      </w:tabs>
      <w:spacing w:after="0" w:line="240" w:lineRule="auto"/>
      <w:jc w:val="both"/>
      <w:rPr>
        <w:rFonts w:ascii="Times New Roman" w:hAnsi="Times New Roman"/>
        <w:sz w:val="24"/>
        <w:szCs w:val="24"/>
      </w:rPr>
    </w:pPr>
    <w:r w:rsidRPr="00142B35">
      <w:rPr>
        <w:rFonts w:ascii="Times New Roman" w:hAnsi="Times New Roman"/>
        <w:sz w:val="24"/>
        <w:szCs w:val="24"/>
      </w:rPr>
      <w:fldChar w:fldCharType="begin"/>
    </w:r>
    <w:r w:rsidRPr="00142B35">
      <w:rPr>
        <w:rFonts w:ascii="Times New Roman" w:hAnsi="Times New Roman"/>
        <w:sz w:val="24"/>
        <w:szCs w:val="24"/>
      </w:rPr>
      <w:instrText xml:space="preserve"> FILENAME   \* MERGEFORMAT </w:instrText>
    </w:r>
    <w:r w:rsidRPr="00142B35">
      <w:rPr>
        <w:rFonts w:ascii="Times New Roman" w:hAnsi="Times New Roman"/>
        <w:sz w:val="24"/>
        <w:szCs w:val="24"/>
      </w:rPr>
      <w:fldChar w:fldCharType="separate"/>
    </w:r>
    <w:r w:rsidR="000C0C2F">
      <w:rPr>
        <w:rFonts w:ascii="Times New Roman" w:hAnsi="Times New Roman"/>
        <w:noProof/>
        <w:sz w:val="24"/>
        <w:szCs w:val="24"/>
      </w:rPr>
      <w:t>EMNot_190713_groz818</w:t>
    </w:r>
    <w:r w:rsidRPr="00142B35">
      <w:rPr>
        <w:rFonts w:ascii="Times New Roman" w:hAnsi="Times New Roman"/>
        <w:noProof/>
        <w:sz w:val="24"/>
        <w:szCs w:val="24"/>
      </w:rPr>
      <w:fldChar w:fldCharType="end"/>
    </w:r>
    <w:r w:rsidRPr="00142B35">
      <w:rPr>
        <w:rFonts w:ascii="Times New Roman" w:hAnsi="Times New Roman"/>
        <w:sz w:val="24"/>
        <w:szCs w:val="24"/>
      </w:rPr>
      <w:t xml:space="preserve">; </w:t>
    </w:r>
    <w:r w:rsidRPr="002F677C">
      <w:rPr>
        <w:rFonts w:ascii="Times New Roman" w:hAnsi="Times New Roman"/>
        <w:sz w:val="24"/>
        <w:szCs w:val="24"/>
      </w:rPr>
      <w:t>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p>
  <w:p w:rsidR="00962617" w:rsidRPr="007B6969" w:rsidRDefault="008729B3" w:rsidP="007B6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17" w:rsidRPr="00147D95" w:rsidRDefault="00A734B5" w:rsidP="00CC1968">
    <w:pPr>
      <w:tabs>
        <w:tab w:val="left" w:pos="6237"/>
      </w:tabs>
      <w:spacing w:after="0" w:line="240" w:lineRule="auto"/>
      <w:jc w:val="both"/>
      <w:rPr>
        <w:rFonts w:ascii="Times New Roman" w:hAnsi="Times New Roman"/>
        <w:sz w:val="24"/>
        <w:szCs w:val="24"/>
      </w:rPr>
    </w:pPr>
    <w:r w:rsidRPr="00142B35">
      <w:rPr>
        <w:rFonts w:ascii="Times New Roman" w:hAnsi="Times New Roman"/>
        <w:sz w:val="24"/>
        <w:szCs w:val="24"/>
      </w:rPr>
      <w:fldChar w:fldCharType="begin"/>
    </w:r>
    <w:r w:rsidRPr="00142B35">
      <w:rPr>
        <w:rFonts w:ascii="Times New Roman" w:hAnsi="Times New Roman"/>
        <w:sz w:val="24"/>
        <w:szCs w:val="24"/>
      </w:rPr>
      <w:instrText xml:space="preserve"> FILENAME   \* MERGEFORMAT </w:instrText>
    </w:r>
    <w:r w:rsidRPr="00142B35">
      <w:rPr>
        <w:rFonts w:ascii="Times New Roman" w:hAnsi="Times New Roman"/>
        <w:sz w:val="24"/>
        <w:szCs w:val="24"/>
      </w:rPr>
      <w:fldChar w:fldCharType="separate"/>
    </w:r>
    <w:r w:rsidR="000C0C2F">
      <w:rPr>
        <w:rFonts w:ascii="Times New Roman" w:hAnsi="Times New Roman"/>
        <w:noProof/>
        <w:sz w:val="24"/>
        <w:szCs w:val="24"/>
      </w:rPr>
      <w:t>EMNot_190713_groz818</w:t>
    </w:r>
    <w:r w:rsidRPr="00142B35">
      <w:rPr>
        <w:rFonts w:ascii="Times New Roman" w:hAnsi="Times New Roman"/>
        <w:noProof/>
        <w:sz w:val="24"/>
        <w:szCs w:val="24"/>
      </w:rPr>
      <w:fldChar w:fldCharType="end"/>
    </w:r>
    <w:r w:rsidRPr="00142B35">
      <w:rPr>
        <w:rFonts w:ascii="Times New Roman" w:hAnsi="Times New Roman"/>
        <w:sz w:val="24"/>
        <w:szCs w:val="24"/>
      </w:rPr>
      <w:t xml:space="preserve">; </w:t>
    </w:r>
    <w:r w:rsidR="002F677C" w:rsidRPr="002F677C">
      <w:rPr>
        <w:rFonts w:ascii="Times New Roman" w:hAnsi="Times New Roman"/>
        <w:sz w:val="24"/>
        <w:szCs w:val="24"/>
      </w:rPr>
      <w:t>Grozījum</w:t>
    </w:r>
    <w:r w:rsidR="00BB1936">
      <w:rPr>
        <w:rFonts w:ascii="Times New Roman" w:hAnsi="Times New Roman"/>
        <w:sz w:val="24"/>
        <w:szCs w:val="24"/>
      </w:rPr>
      <w:t>s</w:t>
    </w:r>
    <w:r w:rsidR="002F677C" w:rsidRPr="002F677C">
      <w:rPr>
        <w:rFonts w:ascii="Times New Roman" w:hAnsi="Times New Roman"/>
        <w:sz w:val="24"/>
        <w:szCs w:val="24"/>
      </w:rPr>
      <w:t xml:space="preserve">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5DC" w:rsidRDefault="008C4629">
      <w:pPr>
        <w:spacing w:after="0" w:line="240" w:lineRule="auto"/>
      </w:pPr>
      <w:r>
        <w:separator/>
      </w:r>
    </w:p>
  </w:footnote>
  <w:footnote w:type="continuationSeparator" w:id="0">
    <w:p w:rsidR="00A665DC" w:rsidRDefault="008C4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617" w:rsidRDefault="00A734B5">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821CC6">
      <w:rPr>
        <w:rFonts w:ascii="Times New Roman" w:hAnsi="Times New Roman"/>
        <w:noProof/>
        <w:sz w:val="24"/>
        <w:szCs w:val="24"/>
      </w:rPr>
      <w:t>2</w:t>
    </w:r>
    <w:r w:rsidRPr="007A5C63">
      <w:rPr>
        <w:rFonts w:ascii="Times New Roman" w:hAnsi="Times New Roman"/>
        <w:sz w:val="24"/>
        <w:szCs w:val="24"/>
      </w:rPr>
      <w:fldChar w:fldCharType="end"/>
    </w:r>
  </w:p>
  <w:p w:rsidR="00962617" w:rsidRPr="00173166" w:rsidRDefault="008729B3" w:rsidP="00173166">
    <w:pPr>
      <w:pStyle w:val="Header"/>
      <w:jc w:val="right"/>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4B5"/>
    <w:rsid w:val="0000459E"/>
    <w:rsid w:val="000C0C2F"/>
    <w:rsid w:val="000D6741"/>
    <w:rsid w:val="00295EAD"/>
    <w:rsid w:val="002F677C"/>
    <w:rsid w:val="003673BC"/>
    <w:rsid w:val="003820F4"/>
    <w:rsid w:val="003D76BA"/>
    <w:rsid w:val="00412D46"/>
    <w:rsid w:val="005B6487"/>
    <w:rsid w:val="006020AA"/>
    <w:rsid w:val="006B10AE"/>
    <w:rsid w:val="00821CC6"/>
    <w:rsid w:val="008729B3"/>
    <w:rsid w:val="00893637"/>
    <w:rsid w:val="00894532"/>
    <w:rsid w:val="008C4629"/>
    <w:rsid w:val="008E305D"/>
    <w:rsid w:val="00904A91"/>
    <w:rsid w:val="00950D19"/>
    <w:rsid w:val="00A665DC"/>
    <w:rsid w:val="00A734B5"/>
    <w:rsid w:val="00B028CE"/>
    <w:rsid w:val="00BB1936"/>
    <w:rsid w:val="00C6322A"/>
    <w:rsid w:val="00F2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AA"/>
    <w:rPr>
      <w:rFonts w:ascii="Calibri" w:eastAsia="PMingLiU" w:hAnsi="Calibri" w:cs="Times New Roman"/>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4B5"/>
    <w:rPr>
      <w:rFonts w:ascii="Calibri" w:eastAsia="PMingLiU" w:hAnsi="Calibri" w:cs="Times New Roman"/>
      <w:lang w:val="lv-LV" w:eastAsia="ja-JP"/>
    </w:rPr>
  </w:style>
  <w:style w:type="paragraph" w:styleId="Footer">
    <w:name w:val="footer"/>
    <w:basedOn w:val="Normal"/>
    <w:link w:val="FooterChar"/>
    <w:uiPriority w:val="99"/>
    <w:unhideWhenUsed/>
    <w:rsid w:val="00A734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4B5"/>
    <w:rPr>
      <w:rFonts w:ascii="Calibri" w:eastAsia="PMingLiU" w:hAnsi="Calibri" w:cs="Times New Roman"/>
      <w:lang w:val="lv-LV" w:eastAsia="ja-JP"/>
    </w:rPr>
  </w:style>
  <w:style w:type="paragraph" w:customStyle="1" w:styleId="naislab">
    <w:name w:val="naislab"/>
    <w:basedOn w:val="Normal"/>
    <w:rsid w:val="00A734B5"/>
    <w:pPr>
      <w:spacing w:before="84" w:after="84" w:line="240" w:lineRule="auto"/>
      <w:jc w:val="right"/>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90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1"/>
    <w:rPr>
      <w:rFonts w:ascii="Tahoma" w:eastAsia="PMingLiU" w:hAnsi="Tahoma" w:cs="Tahoma"/>
      <w:sz w:val="16"/>
      <w:szCs w:val="16"/>
      <w:lang w:val="lv-LV"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AA"/>
    <w:rPr>
      <w:rFonts w:ascii="Calibri" w:eastAsia="PMingLiU" w:hAnsi="Calibri" w:cs="Times New Roman"/>
      <w:lang w:val="lv-LV"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4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734B5"/>
    <w:rPr>
      <w:rFonts w:ascii="Calibri" w:eastAsia="PMingLiU" w:hAnsi="Calibri" w:cs="Times New Roman"/>
      <w:lang w:val="lv-LV" w:eastAsia="ja-JP"/>
    </w:rPr>
  </w:style>
  <w:style w:type="paragraph" w:styleId="Footer">
    <w:name w:val="footer"/>
    <w:basedOn w:val="Normal"/>
    <w:link w:val="FooterChar"/>
    <w:uiPriority w:val="99"/>
    <w:unhideWhenUsed/>
    <w:rsid w:val="00A734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734B5"/>
    <w:rPr>
      <w:rFonts w:ascii="Calibri" w:eastAsia="PMingLiU" w:hAnsi="Calibri" w:cs="Times New Roman"/>
      <w:lang w:val="lv-LV" w:eastAsia="ja-JP"/>
    </w:rPr>
  </w:style>
  <w:style w:type="paragraph" w:customStyle="1" w:styleId="naislab">
    <w:name w:val="naislab"/>
    <w:basedOn w:val="Normal"/>
    <w:rsid w:val="00A734B5"/>
    <w:pPr>
      <w:spacing w:before="84" w:after="84" w:line="240" w:lineRule="auto"/>
      <w:jc w:val="right"/>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90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A91"/>
    <w:rPr>
      <w:rFonts w:ascii="Tahoma" w:eastAsia="PMingLiU" w:hAnsi="Tahoma" w:cs="Tahoma"/>
      <w:sz w:val="16"/>
      <w:szCs w:val="16"/>
      <w:lang w:val="lv-LV"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194</Words>
  <Characters>1440</Characters>
  <Application>Microsoft Office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Nr.818 „Noteikumi par darbības programmas „Uzņēmējdarbība un inovācijas” papildinājuma 2.2.1.1.aktivitāti „Ieguldījumu fonds investīcijām garantijās, paaugstināta riska aizdevumos, riska kapitāla</vt:lpstr>
    </vt:vector>
  </TitlesOfParts>
  <Company>Ekonomikas ministrija</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Nr.818 „Noteikumi par darbības programmas „Uzņēmējdarbība un inovācijas” papildinājuma 2.2.1.1.aktivitāti „Ieguldījumu fonds investīcijām garantijās, paaugstināta riska aizdevumos, riska kapitāla fondos un cita veida finanšu instrumentos””</dc:title>
  <dc:subject>Ministru Kabineta noteikumu projekts</dc:subject>
  <dc:creator>Agita Nicmane</dc:creator>
  <dc:description>67013203; Agita.Nicmane@em.gov.lv</dc:description>
  <cp:lastModifiedBy>Agita Nicmane</cp:lastModifiedBy>
  <cp:revision>8</cp:revision>
  <cp:lastPrinted>2013-07-19T10:55:00Z</cp:lastPrinted>
  <dcterms:created xsi:type="dcterms:W3CDTF">2013-07-17T11:02:00Z</dcterms:created>
  <dcterms:modified xsi:type="dcterms:W3CDTF">2013-07-19T12:38:00Z</dcterms:modified>
</cp:coreProperties>
</file>