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5C768" w14:textId="77777777" w:rsidR="00E85646" w:rsidRPr="00F5458C" w:rsidRDefault="00E85646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13DF9DB3" w14:textId="77777777" w:rsidR="00E85646" w:rsidRPr="00F5458C" w:rsidRDefault="00E85646" w:rsidP="00F5458C">
      <w:pPr>
        <w:tabs>
          <w:tab w:val="left" w:pos="6663"/>
        </w:tabs>
        <w:rPr>
          <w:szCs w:val="28"/>
        </w:rPr>
      </w:pPr>
    </w:p>
    <w:p w14:paraId="04B1A95B" w14:textId="77777777" w:rsidR="00E85646" w:rsidRPr="00F5458C" w:rsidRDefault="00E85646" w:rsidP="00F5458C">
      <w:pPr>
        <w:tabs>
          <w:tab w:val="left" w:pos="6663"/>
        </w:tabs>
        <w:rPr>
          <w:szCs w:val="28"/>
        </w:rPr>
      </w:pPr>
    </w:p>
    <w:p w14:paraId="2EBACCEB" w14:textId="77777777" w:rsidR="00E85646" w:rsidRPr="00F5458C" w:rsidRDefault="00E85646" w:rsidP="00F5458C">
      <w:pPr>
        <w:tabs>
          <w:tab w:val="left" w:pos="6663"/>
        </w:tabs>
        <w:rPr>
          <w:szCs w:val="28"/>
        </w:rPr>
      </w:pPr>
    </w:p>
    <w:p w14:paraId="4F542A70" w14:textId="77777777" w:rsidR="00E85646" w:rsidRPr="00F5458C" w:rsidRDefault="00E85646" w:rsidP="00F5458C">
      <w:pPr>
        <w:tabs>
          <w:tab w:val="left" w:pos="6663"/>
        </w:tabs>
        <w:rPr>
          <w:szCs w:val="28"/>
        </w:rPr>
      </w:pPr>
    </w:p>
    <w:p w14:paraId="6AECE712" w14:textId="4CC92B3A" w:rsidR="00E85646" w:rsidRPr="00B42413" w:rsidRDefault="00E85646" w:rsidP="00F5458C">
      <w:pPr>
        <w:tabs>
          <w:tab w:val="left" w:pos="6663"/>
        </w:tabs>
        <w:rPr>
          <w:szCs w:val="28"/>
        </w:rPr>
      </w:pPr>
      <w:r w:rsidRPr="00B42413">
        <w:rPr>
          <w:szCs w:val="28"/>
        </w:rPr>
        <w:t xml:space="preserve">2013.gada </w:t>
      </w:r>
      <w:r w:rsidR="0066039E">
        <w:rPr>
          <w:szCs w:val="28"/>
        </w:rPr>
        <w:t>19</w:t>
      </w:r>
      <w:r w:rsidR="0066039E">
        <w:rPr>
          <w:color w:val="000000"/>
          <w:szCs w:val="28"/>
        </w:rPr>
        <w:t>.novembrī</w:t>
      </w:r>
      <w:bookmarkStart w:id="0" w:name="_GoBack"/>
      <w:bookmarkEnd w:id="0"/>
      <w:r w:rsidRPr="00B42413">
        <w:rPr>
          <w:szCs w:val="28"/>
        </w:rPr>
        <w:t xml:space="preserve"> </w:t>
      </w:r>
      <w:r w:rsidRPr="00B42413">
        <w:rPr>
          <w:szCs w:val="28"/>
        </w:rPr>
        <w:tab/>
        <w:t>Noteikumi Nr.</w:t>
      </w:r>
      <w:r w:rsidR="0066039E">
        <w:rPr>
          <w:szCs w:val="28"/>
        </w:rPr>
        <w:t xml:space="preserve"> 1318</w:t>
      </w:r>
    </w:p>
    <w:p w14:paraId="1D699C52" w14:textId="230D5205" w:rsidR="00E85646" w:rsidRPr="00F5458C" w:rsidRDefault="00E85646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66039E">
        <w:rPr>
          <w:szCs w:val="28"/>
        </w:rPr>
        <w:t>61 21</w:t>
      </w:r>
      <w:r w:rsidRPr="00F5458C">
        <w:rPr>
          <w:szCs w:val="28"/>
        </w:rPr>
        <w:t>.§)</w:t>
      </w:r>
    </w:p>
    <w:p w14:paraId="0751CBD5" w14:textId="77777777" w:rsidR="00CE59A0" w:rsidRDefault="00CE59A0" w:rsidP="00CE59A0">
      <w:pPr>
        <w:jc w:val="center"/>
        <w:rPr>
          <w:b/>
        </w:rPr>
      </w:pPr>
    </w:p>
    <w:p w14:paraId="0751CBD6" w14:textId="54DCEA95" w:rsidR="00BF5A3B" w:rsidRPr="00532FA8" w:rsidRDefault="001F0507" w:rsidP="00BF5A3B">
      <w:pPr>
        <w:tabs>
          <w:tab w:val="left" w:pos="6804"/>
        </w:tabs>
        <w:jc w:val="center"/>
        <w:rPr>
          <w:b/>
          <w:szCs w:val="28"/>
        </w:rPr>
      </w:pPr>
      <w:r>
        <w:rPr>
          <w:b/>
          <w:szCs w:val="28"/>
        </w:rPr>
        <w:t>Grozījumi</w:t>
      </w:r>
      <w:r w:rsidR="00437691">
        <w:rPr>
          <w:b/>
          <w:szCs w:val="28"/>
        </w:rPr>
        <w:t xml:space="preserve"> </w:t>
      </w:r>
      <w:r w:rsidR="00532FA8">
        <w:rPr>
          <w:b/>
          <w:szCs w:val="28"/>
        </w:rPr>
        <w:t>Ministru kabineta 2008</w:t>
      </w:r>
      <w:r w:rsidR="00BF5A3B">
        <w:rPr>
          <w:b/>
          <w:szCs w:val="28"/>
        </w:rPr>
        <w:t xml:space="preserve">.gada </w:t>
      </w:r>
      <w:r w:rsidR="00532FA8">
        <w:rPr>
          <w:b/>
          <w:szCs w:val="28"/>
        </w:rPr>
        <w:t>22</w:t>
      </w:r>
      <w:r w:rsidR="00BF5A3B">
        <w:rPr>
          <w:b/>
          <w:szCs w:val="28"/>
        </w:rPr>
        <w:t>.</w:t>
      </w:r>
      <w:r w:rsidR="00532FA8">
        <w:rPr>
          <w:b/>
          <w:szCs w:val="28"/>
        </w:rPr>
        <w:t>decembra</w:t>
      </w:r>
      <w:r w:rsidR="00BF5A3B">
        <w:rPr>
          <w:b/>
          <w:szCs w:val="28"/>
        </w:rPr>
        <w:t xml:space="preserve"> noteikumos Nr.</w:t>
      </w:r>
      <w:r w:rsidR="00532FA8">
        <w:rPr>
          <w:b/>
          <w:szCs w:val="28"/>
        </w:rPr>
        <w:t>1112</w:t>
      </w:r>
      <w:r w:rsidR="00BF5A3B">
        <w:rPr>
          <w:b/>
          <w:szCs w:val="28"/>
        </w:rPr>
        <w:t xml:space="preserve"> </w:t>
      </w:r>
      <w:r w:rsidR="00E85646">
        <w:rPr>
          <w:b/>
          <w:szCs w:val="28"/>
        </w:rPr>
        <w:t>"</w:t>
      </w:r>
      <w:r w:rsidR="00532FA8" w:rsidRPr="00532FA8">
        <w:rPr>
          <w:b/>
        </w:rPr>
        <w:t>Noteikumi par ieviešamās elektroenerģijas ražošanas jaudas apmaksas konkursu</w:t>
      </w:r>
      <w:r w:rsidR="00E85646">
        <w:rPr>
          <w:b/>
          <w:szCs w:val="28"/>
        </w:rPr>
        <w:t>"</w:t>
      </w:r>
    </w:p>
    <w:p w14:paraId="0751CBD7" w14:textId="77777777" w:rsidR="00CE59A0" w:rsidRDefault="00CE59A0" w:rsidP="00CE59A0">
      <w:pPr>
        <w:tabs>
          <w:tab w:val="left" w:pos="6758"/>
        </w:tabs>
        <w:ind w:firstLine="709"/>
        <w:jc w:val="right"/>
      </w:pPr>
    </w:p>
    <w:p w14:paraId="19EC43AE" w14:textId="77777777" w:rsidR="00062550" w:rsidRDefault="00CE59A0" w:rsidP="00CE59A0">
      <w:pPr>
        <w:jc w:val="right"/>
        <w:rPr>
          <w:iCs/>
          <w:szCs w:val="28"/>
          <w:lang w:eastAsia="lv-LV"/>
        </w:rPr>
      </w:pPr>
      <w:r w:rsidRPr="006A01F1">
        <w:rPr>
          <w:iCs/>
          <w:szCs w:val="28"/>
          <w:lang w:eastAsia="lv-LV"/>
        </w:rPr>
        <w:t>Izdoti saskaņā ar</w:t>
      </w:r>
    </w:p>
    <w:p w14:paraId="0751CBD8" w14:textId="004AC716" w:rsidR="00CE59A0" w:rsidRDefault="00CE59A0" w:rsidP="00CE59A0">
      <w:pPr>
        <w:jc w:val="right"/>
        <w:rPr>
          <w:iCs/>
          <w:szCs w:val="28"/>
          <w:lang w:eastAsia="lv-LV"/>
        </w:rPr>
      </w:pPr>
      <w:r w:rsidRPr="006A01F1">
        <w:rPr>
          <w:iCs/>
          <w:szCs w:val="28"/>
          <w:lang w:eastAsia="lv-LV"/>
        </w:rPr>
        <w:t xml:space="preserve">Elektroenerģijas tirgus likuma </w:t>
      </w:r>
    </w:p>
    <w:p w14:paraId="0751CBD9" w14:textId="77777777" w:rsidR="00CE59A0" w:rsidRDefault="002E1D98" w:rsidP="002E1D98">
      <w:pPr>
        <w:jc w:val="right"/>
        <w:rPr>
          <w:iCs/>
          <w:szCs w:val="28"/>
          <w:lang w:eastAsia="lv-LV"/>
        </w:rPr>
      </w:pPr>
      <w:r>
        <w:rPr>
          <w:iCs/>
          <w:szCs w:val="28"/>
          <w:lang w:eastAsia="lv-LV"/>
        </w:rPr>
        <w:t>23</w:t>
      </w:r>
      <w:r w:rsidR="00CE59A0">
        <w:rPr>
          <w:iCs/>
          <w:szCs w:val="28"/>
          <w:lang w:eastAsia="lv-LV"/>
        </w:rPr>
        <w:t xml:space="preserve">.panta </w:t>
      </w:r>
      <w:r>
        <w:rPr>
          <w:iCs/>
          <w:szCs w:val="28"/>
          <w:lang w:eastAsia="lv-LV"/>
        </w:rPr>
        <w:t>trešo un ceturto daļu</w:t>
      </w:r>
    </w:p>
    <w:p w14:paraId="0751CBDA" w14:textId="77777777" w:rsidR="00CE59A0" w:rsidRDefault="00CE59A0" w:rsidP="00CE59A0">
      <w:pPr>
        <w:jc w:val="right"/>
        <w:rPr>
          <w:iCs/>
          <w:szCs w:val="28"/>
          <w:lang w:eastAsia="lv-LV"/>
        </w:rPr>
      </w:pPr>
    </w:p>
    <w:p w14:paraId="317D10AC" w14:textId="3551B2C8" w:rsidR="001F0507" w:rsidRDefault="000E354F" w:rsidP="004172C6">
      <w:pPr>
        <w:jc w:val="both"/>
        <w:rPr>
          <w:szCs w:val="28"/>
        </w:rPr>
      </w:pPr>
      <w:r>
        <w:rPr>
          <w:szCs w:val="28"/>
          <w:lang w:eastAsia="lv-LV"/>
        </w:rPr>
        <w:tab/>
      </w:r>
      <w:r w:rsidR="00CE59A0" w:rsidRPr="00B05EA1">
        <w:rPr>
          <w:szCs w:val="28"/>
          <w:lang w:eastAsia="lv-LV"/>
        </w:rPr>
        <w:t xml:space="preserve">Izdarīt </w:t>
      </w:r>
      <w:r w:rsidR="00CE59A0" w:rsidRPr="00B05EA1">
        <w:rPr>
          <w:color w:val="000000"/>
          <w:szCs w:val="28"/>
        </w:rPr>
        <w:t xml:space="preserve">Ministru kabineta </w:t>
      </w:r>
      <w:r w:rsidR="00CE59A0" w:rsidRPr="00B05EA1">
        <w:rPr>
          <w:szCs w:val="28"/>
        </w:rPr>
        <w:t>20</w:t>
      </w:r>
      <w:r w:rsidR="008B30DE">
        <w:rPr>
          <w:szCs w:val="28"/>
        </w:rPr>
        <w:t>08</w:t>
      </w:r>
      <w:r w:rsidR="00CE59A0" w:rsidRPr="00B05EA1">
        <w:rPr>
          <w:szCs w:val="28"/>
        </w:rPr>
        <w:t xml:space="preserve">.gada </w:t>
      </w:r>
      <w:r w:rsidR="008B30DE">
        <w:rPr>
          <w:szCs w:val="28"/>
        </w:rPr>
        <w:t>22</w:t>
      </w:r>
      <w:r w:rsidR="00CE59A0" w:rsidRPr="00B05EA1">
        <w:rPr>
          <w:szCs w:val="28"/>
        </w:rPr>
        <w:t>.</w:t>
      </w:r>
      <w:r w:rsidR="008B30DE">
        <w:rPr>
          <w:szCs w:val="28"/>
        </w:rPr>
        <w:t>decembra</w:t>
      </w:r>
      <w:r w:rsidR="00CE59A0" w:rsidRPr="00B05EA1">
        <w:rPr>
          <w:szCs w:val="28"/>
        </w:rPr>
        <w:t xml:space="preserve"> </w:t>
      </w:r>
      <w:r w:rsidR="00CE59A0" w:rsidRPr="00B05EA1">
        <w:rPr>
          <w:color w:val="000000"/>
          <w:szCs w:val="28"/>
        </w:rPr>
        <w:t>noteikumos Nr.</w:t>
      </w:r>
      <w:r w:rsidR="008B30DE">
        <w:rPr>
          <w:color w:val="000000"/>
          <w:szCs w:val="28"/>
        </w:rPr>
        <w:t>1112</w:t>
      </w:r>
      <w:r w:rsidR="00CE59A0" w:rsidRPr="00B05EA1">
        <w:rPr>
          <w:szCs w:val="28"/>
        </w:rPr>
        <w:t xml:space="preserve"> </w:t>
      </w:r>
      <w:r w:rsidR="00E85646">
        <w:rPr>
          <w:szCs w:val="28"/>
        </w:rPr>
        <w:t>"</w:t>
      </w:r>
      <w:r w:rsidR="008B30DE" w:rsidRPr="008B30DE">
        <w:t>Noteikumi par ieviešamās elektroenerģijas ražošanas jaudas apmaksas konkursu</w:t>
      </w:r>
      <w:r w:rsidR="00E85646">
        <w:rPr>
          <w:szCs w:val="28"/>
        </w:rPr>
        <w:t>"</w:t>
      </w:r>
      <w:r w:rsidR="00CE59A0" w:rsidRPr="00B05EA1">
        <w:rPr>
          <w:szCs w:val="28"/>
        </w:rPr>
        <w:t xml:space="preserve"> (Latvijas </w:t>
      </w:r>
      <w:r w:rsidR="00CE59A0" w:rsidRPr="00791545">
        <w:rPr>
          <w:szCs w:val="28"/>
        </w:rPr>
        <w:t xml:space="preserve">Vēstnesis, </w:t>
      </w:r>
      <w:r w:rsidR="00791545" w:rsidRPr="00791545">
        <w:rPr>
          <w:szCs w:val="28"/>
        </w:rPr>
        <w:t>2009, 16.nr.</w:t>
      </w:r>
      <w:r w:rsidR="00CE59A0" w:rsidRPr="00791545">
        <w:rPr>
          <w:szCs w:val="28"/>
        </w:rPr>
        <w:t xml:space="preserve">) </w:t>
      </w:r>
      <w:r w:rsidR="001F0507">
        <w:rPr>
          <w:szCs w:val="28"/>
        </w:rPr>
        <w:t xml:space="preserve">šādus </w:t>
      </w:r>
      <w:r w:rsidR="00736347">
        <w:rPr>
          <w:szCs w:val="28"/>
        </w:rPr>
        <w:t>grozījumu</w:t>
      </w:r>
      <w:r w:rsidR="001F0507">
        <w:rPr>
          <w:szCs w:val="28"/>
        </w:rPr>
        <w:t>s:</w:t>
      </w:r>
    </w:p>
    <w:p w14:paraId="53AF3427" w14:textId="77777777" w:rsidR="001F0507" w:rsidRDefault="001F0507" w:rsidP="004172C6">
      <w:pPr>
        <w:jc w:val="both"/>
        <w:rPr>
          <w:szCs w:val="28"/>
        </w:rPr>
      </w:pPr>
    </w:p>
    <w:p w14:paraId="78857C16" w14:textId="788DA9BB" w:rsidR="001F0507" w:rsidRPr="00E85646" w:rsidRDefault="00E85646" w:rsidP="00E85646">
      <w:pPr>
        <w:ind w:firstLine="720"/>
        <w:jc w:val="both"/>
        <w:rPr>
          <w:szCs w:val="28"/>
        </w:rPr>
      </w:pPr>
      <w:r>
        <w:rPr>
          <w:szCs w:val="28"/>
        </w:rPr>
        <w:t>1. </w:t>
      </w:r>
      <w:r w:rsidR="001F0507" w:rsidRPr="00E85646">
        <w:rPr>
          <w:szCs w:val="28"/>
        </w:rPr>
        <w:t xml:space="preserve">Aizstāt 23.punktā vārdus un skaitļus </w:t>
      </w:r>
      <w:r>
        <w:rPr>
          <w:szCs w:val="28"/>
        </w:rPr>
        <w:t>"</w:t>
      </w:r>
      <w:r w:rsidR="00B05218">
        <w:rPr>
          <w:szCs w:val="28"/>
        </w:rPr>
        <w:t>Brīvības iela 55, Rīga, LV-</w:t>
      </w:r>
      <w:r w:rsidR="001F0507" w:rsidRPr="00E85646">
        <w:rPr>
          <w:szCs w:val="28"/>
        </w:rPr>
        <w:t>1010</w:t>
      </w:r>
      <w:r w:rsidRPr="00B05218">
        <w:rPr>
          <w:szCs w:val="28"/>
        </w:rPr>
        <w:t>"</w:t>
      </w:r>
      <w:r w:rsidR="00B05218">
        <w:rPr>
          <w:szCs w:val="28"/>
        </w:rPr>
        <w:t xml:space="preserve"> ar vārdiem un skaitļiem "Ūnijas iela 45, Rīga, LV-</w:t>
      </w:r>
      <w:r w:rsidR="00F52DC9">
        <w:rPr>
          <w:szCs w:val="28"/>
        </w:rPr>
        <w:t>10</w:t>
      </w:r>
      <w:r w:rsidR="00B05218">
        <w:rPr>
          <w:szCs w:val="28"/>
        </w:rPr>
        <w:t>39".</w:t>
      </w:r>
    </w:p>
    <w:p w14:paraId="54076829" w14:textId="77777777" w:rsidR="00E85646" w:rsidRDefault="00E85646" w:rsidP="00E85646">
      <w:pPr>
        <w:ind w:firstLine="720"/>
        <w:jc w:val="both"/>
        <w:rPr>
          <w:szCs w:val="28"/>
        </w:rPr>
      </w:pPr>
    </w:p>
    <w:p w14:paraId="0751CBDB" w14:textId="3B33C3D0" w:rsidR="00CE59A0" w:rsidRPr="00E85646" w:rsidRDefault="00E85646" w:rsidP="00E85646">
      <w:pPr>
        <w:ind w:firstLine="720"/>
        <w:jc w:val="both"/>
        <w:rPr>
          <w:szCs w:val="28"/>
        </w:rPr>
      </w:pPr>
      <w:r>
        <w:rPr>
          <w:szCs w:val="28"/>
        </w:rPr>
        <w:t>2. </w:t>
      </w:r>
      <w:r w:rsidR="001F0507" w:rsidRPr="00E85646">
        <w:rPr>
          <w:szCs w:val="28"/>
        </w:rPr>
        <w:t>S</w:t>
      </w:r>
      <w:r w:rsidR="00A22DA9" w:rsidRPr="00E85646">
        <w:rPr>
          <w:szCs w:val="28"/>
        </w:rPr>
        <w:t>vītrot 56.1</w:t>
      </w:r>
      <w:r w:rsidR="00CE59A0" w:rsidRPr="00E85646">
        <w:rPr>
          <w:szCs w:val="28"/>
        </w:rPr>
        <w:t>.apakš</w:t>
      </w:r>
      <w:r w:rsidR="00A22DA9" w:rsidRPr="00E85646">
        <w:rPr>
          <w:szCs w:val="28"/>
        </w:rPr>
        <w:t>punktu.</w:t>
      </w:r>
    </w:p>
    <w:p w14:paraId="4BEBD103" w14:textId="77777777" w:rsidR="00E85646" w:rsidRDefault="00E85646" w:rsidP="00E85646">
      <w:pPr>
        <w:ind w:firstLine="720"/>
        <w:jc w:val="both"/>
        <w:rPr>
          <w:szCs w:val="28"/>
        </w:rPr>
      </w:pPr>
    </w:p>
    <w:p w14:paraId="168598E1" w14:textId="37139EA8" w:rsidR="001F0507" w:rsidRPr="00E85646" w:rsidRDefault="00E85646" w:rsidP="00E85646">
      <w:pPr>
        <w:ind w:firstLine="720"/>
        <w:jc w:val="both"/>
        <w:rPr>
          <w:szCs w:val="28"/>
        </w:rPr>
      </w:pPr>
      <w:r>
        <w:rPr>
          <w:szCs w:val="28"/>
        </w:rPr>
        <w:t>3. </w:t>
      </w:r>
      <w:r w:rsidR="001F0507" w:rsidRPr="00E85646">
        <w:rPr>
          <w:szCs w:val="28"/>
        </w:rPr>
        <w:t>Aizstāt 84.3</w:t>
      </w:r>
      <w:r w:rsidR="00062550">
        <w:rPr>
          <w:szCs w:val="28"/>
        </w:rPr>
        <w:t>.</w:t>
      </w:r>
      <w:r w:rsidR="001F0507" w:rsidRPr="00E85646">
        <w:rPr>
          <w:szCs w:val="28"/>
        </w:rPr>
        <w:t xml:space="preserve">apakšpunktā vārdus </w:t>
      </w:r>
      <w:r>
        <w:rPr>
          <w:szCs w:val="28"/>
        </w:rPr>
        <w:t>"</w:t>
      </w:r>
      <w:r w:rsidR="00A5392D" w:rsidRPr="00E85646">
        <w:rPr>
          <w:szCs w:val="28"/>
        </w:rPr>
        <w:t>Vides ministrija</w:t>
      </w:r>
      <w:r>
        <w:rPr>
          <w:szCs w:val="28"/>
        </w:rPr>
        <w:t>"</w:t>
      </w:r>
      <w:r w:rsidR="001F0507" w:rsidRPr="00E85646">
        <w:rPr>
          <w:szCs w:val="28"/>
        </w:rPr>
        <w:t xml:space="preserve"> ar vārdiem </w:t>
      </w:r>
      <w:r>
        <w:rPr>
          <w:szCs w:val="28"/>
        </w:rPr>
        <w:t>"</w:t>
      </w:r>
      <w:r w:rsidR="001F0507" w:rsidRPr="00E85646">
        <w:rPr>
          <w:szCs w:val="28"/>
        </w:rPr>
        <w:t>Vides aizsardzības un reģionālās attīstības ministrija</w:t>
      </w:r>
      <w:r>
        <w:rPr>
          <w:szCs w:val="28"/>
        </w:rPr>
        <w:t>"</w:t>
      </w:r>
      <w:r w:rsidR="001F0507" w:rsidRPr="00E85646">
        <w:rPr>
          <w:szCs w:val="28"/>
        </w:rPr>
        <w:t>.</w:t>
      </w:r>
    </w:p>
    <w:p w14:paraId="0751CBDC" w14:textId="77777777" w:rsidR="00CE59A0" w:rsidRPr="00F73653" w:rsidRDefault="00CE59A0" w:rsidP="00CE59A0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51CBDD" w14:textId="77777777" w:rsidR="00CE59A0" w:rsidRPr="00F73653" w:rsidRDefault="00CE59A0" w:rsidP="00CE59A0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51CBDE" w14:textId="77777777" w:rsidR="00CE59A0" w:rsidRPr="00F73653" w:rsidRDefault="00CE59A0" w:rsidP="00CE59A0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51CBDF" w14:textId="6BE2EBF5" w:rsidR="00E21957" w:rsidRDefault="001F0507" w:rsidP="00E85646">
      <w:pPr>
        <w:tabs>
          <w:tab w:val="left" w:pos="6521"/>
        </w:tabs>
        <w:ind w:left="709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  <w:t xml:space="preserve">Valdis </w:t>
      </w:r>
      <w:r w:rsidR="00E21957">
        <w:rPr>
          <w:szCs w:val="28"/>
        </w:rPr>
        <w:t>Dombrovskis</w:t>
      </w:r>
    </w:p>
    <w:p w14:paraId="0751CBE0" w14:textId="77777777" w:rsidR="00E21957" w:rsidRDefault="00E21957" w:rsidP="00E85646">
      <w:pPr>
        <w:tabs>
          <w:tab w:val="left" w:pos="6521"/>
        </w:tabs>
        <w:ind w:left="709" w:firstLine="720"/>
        <w:rPr>
          <w:szCs w:val="28"/>
        </w:rPr>
      </w:pPr>
    </w:p>
    <w:p w14:paraId="1B0C9CA3" w14:textId="77777777" w:rsidR="00E85646" w:rsidRDefault="00E85646" w:rsidP="00E85646">
      <w:pPr>
        <w:tabs>
          <w:tab w:val="left" w:pos="6521"/>
        </w:tabs>
        <w:ind w:left="709" w:firstLine="720"/>
        <w:rPr>
          <w:szCs w:val="28"/>
        </w:rPr>
      </w:pPr>
    </w:p>
    <w:p w14:paraId="4DE1E976" w14:textId="77777777" w:rsidR="00E85646" w:rsidRDefault="00E85646" w:rsidP="00E85646">
      <w:pPr>
        <w:tabs>
          <w:tab w:val="left" w:pos="6521"/>
        </w:tabs>
        <w:ind w:left="709" w:firstLine="720"/>
        <w:rPr>
          <w:szCs w:val="28"/>
        </w:rPr>
      </w:pPr>
    </w:p>
    <w:p w14:paraId="0751CBE1" w14:textId="6BA7C713" w:rsidR="00E21957" w:rsidRDefault="00BD2D63" w:rsidP="00E85646">
      <w:pPr>
        <w:tabs>
          <w:tab w:val="left" w:pos="6521"/>
        </w:tabs>
        <w:ind w:left="709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  <w:t>D</w:t>
      </w:r>
      <w:r w:rsidR="001F0507">
        <w:rPr>
          <w:szCs w:val="28"/>
        </w:rPr>
        <w:t xml:space="preserve">aniels </w:t>
      </w:r>
      <w:r w:rsidR="00E21957">
        <w:rPr>
          <w:szCs w:val="28"/>
        </w:rPr>
        <w:t>Pavļuts</w:t>
      </w:r>
    </w:p>
    <w:sectPr w:rsidR="00E21957" w:rsidSect="00E856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1CBF6" w14:textId="77777777" w:rsidR="001F0134" w:rsidRDefault="001F0134" w:rsidP="00CE59A0">
      <w:r>
        <w:separator/>
      </w:r>
    </w:p>
  </w:endnote>
  <w:endnote w:type="continuationSeparator" w:id="0">
    <w:p w14:paraId="0751CBF7" w14:textId="77777777" w:rsidR="001F0134" w:rsidRDefault="001F0134" w:rsidP="00CE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1CBFB" w14:textId="77777777" w:rsidR="00240A34" w:rsidRDefault="00B8128F" w:rsidP="00240A34">
    <w:pPr>
      <w:jc w:val="both"/>
      <w:rPr>
        <w:color w:val="000000"/>
        <w:sz w:val="20"/>
      </w:rPr>
    </w:pPr>
    <w:r>
      <w:rPr>
        <w:sz w:val="20"/>
      </w:rPr>
      <w:t>EMNnot_250613_MK914_euro.docx; Ministru kabineta noteikumu projekta „Grozījumi M</w:t>
    </w:r>
    <w:r>
      <w:rPr>
        <w:color w:val="000000"/>
        <w:sz w:val="20"/>
      </w:rPr>
      <w:t xml:space="preserve">inistru kabineta </w:t>
    </w:r>
    <w:r>
      <w:rPr>
        <w:sz w:val="20"/>
      </w:rPr>
      <w:t xml:space="preserve">2011.gada 29.novembra </w:t>
    </w:r>
    <w:r>
      <w:rPr>
        <w:color w:val="000000"/>
        <w:sz w:val="20"/>
      </w:rPr>
      <w:t>noteikumos Nr.</w:t>
    </w:r>
    <w:r>
      <w:rPr>
        <w:sz w:val="20"/>
      </w:rPr>
      <w:t xml:space="preserve">914 „Elektroenerģijas tirdzniecības un lietošanas noteikumi”” </w:t>
    </w:r>
  </w:p>
  <w:p w14:paraId="0751CBFC" w14:textId="77777777" w:rsidR="00F50966" w:rsidRPr="00A279B1" w:rsidRDefault="0066039E" w:rsidP="00A27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1CBFE" w14:textId="115773E3" w:rsidR="00F50966" w:rsidRPr="00E85646" w:rsidRDefault="00E85646" w:rsidP="00F50966">
    <w:pPr>
      <w:jc w:val="both"/>
      <w:rPr>
        <w:sz w:val="16"/>
        <w:szCs w:val="16"/>
      </w:rPr>
    </w:pPr>
    <w:r w:rsidRPr="00E85646">
      <w:rPr>
        <w:sz w:val="16"/>
        <w:szCs w:val="16"/>
      </w:rPr>
      <w:t>N3216_3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1CBF4" w14:textId="77777777" w:rsidR="001F0134" w:rsidRDefault="001F0134" w:rsidP="00CE59A0">
      <w:r>
        <w:separator/>
      </w:r>
    </w:p>
  </w:footnote>
  <w:footnote w:type="continuationSeparator" w:id="0">
    <w:p w14:paraId="0751CBF5" w14:textId="77777777" w:rsidR="001F0134" w:rsidRDefault="001F0134" w:rsidP="00CE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1CBF8" w14:textId="77777777" w:rsidR="00F50966" w:rsidRDefault="00B812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51CBF9" w14:textId="77777777" w:rsidR="00F50966" w:rsidRDefault="00660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1CBFA" w14:textId="77777777" w:rsidR="00F50966" w:rsidRDefault="00B8128F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E85646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1CBFD" w14:textId="0261772F" w:rsidR="00C541F3" w:rsidRDefault="00E85646" w:rsidP="00E85646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BD7B4B0" wp14:editId="38F0A11C">
          <wp:extent cx="5443220" cy="1397635"/>
          <wp:effectExtent l="0" t="0" r="508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44B"/>
    <w:multiLevelType w:val="hybridMultilevel"/>
    <w:tmpl w:val="E63C50C0"/>
    <w:lvl w:ilvl="0" w:tplc="C9AA1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B6496"/>
    <w:multiLevelType w:val="hybridMultilevel"/>
    <w:tmpl w:val="B5843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A0"/>
    <w:rsid w:val="00062550"/>
    <w:rsid w:val="00094A3F"/>
    <w:rsid w:val="000E354F"/>
    <w:rsid w:val="000E7049"/>
    <w:rsid w:val="000E7EEC"/>
    <w:rsid w:val="001F0134"/>
    <w:rsid w:val="001F0507"/>
    <w:rsid w:val="00282063"/>
    <w:rsid w:val="002E1D98"/>
    <w:rsid w:val="002F47EB"/>
    <w:rsid w:val="003400FA"/>
    <w:rsid w:val="00377968"/>
    <w:rsid w:val="003A78CF"/>
    <w:rsid w:val="003E10C7"/>
    <w:rsid w:val="00416A9C"/>
    <w:rsid w:val="004172C6"/>
    <w:rsid w:val="00437691"/>
    <w:rsid w:val="00447A81"/>
    <w:rsid w:val="00491F9B"/>
    <w:rsid w:val="004A14BC"/>
    <w:rsid w:val="004B0D9B"/>
    <w:rsid w:val="00532FA8"/>
    <w:rsid w:val="00532FF9"/>
    <w:rsid w:val="00561ED7"/>
    <w:rsid w:val="0066039E"/>
    <w:rsid w:val="006A5643"/>
    <w:rsid w:val="006C01E5"/>
    <w:rsid w:val="006E602A"/>
    <w:rsid w:val="00736347"/>
    <w:rsid w:val="00743900"/>
    <w:rsid w:val="00763627"/>
    <w:rsid w:val="00791545"/>
    <w:rsid w:val="00803489"/>
    <w:rsid w:val="008B30DE"/>
    <w:rsid w:val="008D1EAB"/>
    <w:rsid w:val="00922DE0"/>
    <w:rsid w:val="009676C6"/>
    <w:rsid w:val="00A22DA9"/>
    <w:rsid w:val="00A5392D"/>
    <w:rsid w:val="00A7530A"/>
    <w:rsid w:val="00AA49E8"/>
    <w:rsid w:val="00AF0772"/>
    <w:rsid w:val="00AF1555"/>
    <w:rsid w:val="00AF6FE1"/>
    <w:rsid w:val="00B05218"/>
    <w:rsid w:val="00B8128F"/>
    <w:rsid w:val="00B84FE6"/>
    <w:rsid w:val="00BD2D63"/>
    <w:rsid w:val="00BE3302"/>
    <w:rsid w:val="00BF5A3B"/>
    <w:rsid w:val="00C1617F"/>
    <w:rsid w:val="00CE59A0"/>
    <w:rsid w:val="00CF575E"/>
    <w:rsid w:val="00D75D5C"/>
    <w:rsid w:val="00D93A21"/>
    <w:rsid w:val="00DE662F"/>
    <w:rsid w:val="00E21957"/>
    <w:rsid w:val="00E319B6"/>
    <w:rsid w:val="00E70DD0"/>
    <w:rsid w:val="00E85646"/>
    <w:rsid w:val="00EB3302"/>
    <w:rsid w:val="00F05E7A"/>
    <w:rsid w:val="00F52DC9"/>
    <w:rsid w:val="00F7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51C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A0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59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E59A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CE59A0"/>
  </w:style>
  <w:style w:type="paragraph" w:customStyle="1" w:styleId="tv213">
    <w:name w:val="tv213"/>
    <w:basedOn w:val="Normal"/>
    <w:rsid w:val="00CE59A0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E59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9A0"/>
    <w:rPr>
      <w:rFonts w:eastAsia="Times New Roman" w:cs="Times New Roman"/>
      <w:szCs w:val="20"/>
    </w:rPr>
  </w:style>
  <w:style w:type="paragraph" w:customStyle="1" w:styleId="tv2131">
    <w:name w:val="tv2131"/>
    <w:basedOn w:val="Normal"/>
    <w:rsid w:val="00CE59A0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5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F0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A0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59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E59A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CE59A0"/>
  </w:style>
  <w:style w:type="paragraph" w:customStyle="1" w:styleId="tv213">
    <w:name w:val="tv213"/>
    <w:basedOn w:val="Normal"/>
    <w:rsid w:val="00CE59A0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E59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9A0"/>
    <w:rPr>
      <w:rFonts w:eastAsia="Times New Roman" w:cs="Times New Roman"/>
      <w:szCs w:val="20"/>
    </w:rPr>
  </w:style>
  <w:style w:type="paragraph" w:customStyle="1" w:styleId="tv2131">
    <w:name w:val="tv2131"/>
    <w:basedOn w:val="Normal"/>
    <w:rsid w:val="00CE59A0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5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F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0FD9-EB6C-40FC-A183-247B1DBB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2008.gada 22.decembra noteikumos Nr.1112 "Noteikumi par ieviešamās elektroenerģijas ražošanas jaudas apmaksas konkursu"</vt:lpstr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22.decembra noteikumos Nr.1112 "Noteikumi par ieviešamās elektroenerģijas ražošanas jaudas apmaksas konkursu"</dc:title>
  <dc:creator>Anta Leite</dc:creator>
  <dc:description>Leite, 67013066, Anta.Leite@em.gov.lv</dc:description>
  <cp:lastModifiedBy>Leontīne Babkina</cp:lastModifiedBy>
  <cp:revision>213</cp:revision>
  <cp:lastPrinted>2013-11-07T10:26:00Z</cp:lastPrinted>
  <dcterms:created xsi:type="dcterms:W3CDTF">2013-09-25T13:37:00Z</dcterms:created>
  <dcterms:modified xsi:type="dcterms:W3CDTF">2013-11-20T14:24:00Z</dcterms:modified>
</cp:coreProperties>
</file>