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66" w:rsidRPr="00FB446B" w:rsidRDefault="003E3E66" w:rsidP="003E3E66">
      <w:pPr>
        <w:jc w:val="right"/>
        <w:rPr>
          <w:rFonts w:eastAsia="Times New Roman" w:cs="Times New Roman"/>
          <w:color w:val="000000"/>
          <w:szCs w:val="24"/>
          <w:lang w:eastAsia="lv-LV"/>
        </w:rPr>
      </w:pPr>
      <w:r w:rsidRPr="00FB446B">
        <w:rPr>
          <w:rFonts w:eastAsia="Times New Roman" w:cs="Times New Roman"/>
          <w:color w:val="000000"/>
          <w:szCs w:val="24"/>
          <w:lang w:eastAsia="lv-LV"/>
        </w:rPr>
        <w:t>1.pielikums</w:t>
      </w:r>
      <w:r w:rsidRPr="00FB446B">
        <w:rPr>
          <w:rFonts w:eastAsia="Times New Roman" w:cs="Times New Roman"/>
          <w:color w:val="000000"/>
          <w:szCs w:val="24"/>
          <w:lang w:eastAsia="lv-LV"/>
        </w:rPr>
        <w:br/>
        <w:t>Ministru kabineta</w:t>
      </w:r>
      <w:r w:rsidRPr="00FB446B">
        <w:rPr>
          <w:rFonts w:eastAsia="Times New Roman" w:cs="Times New Roman"/>
          <w:color w:val="000000"/>
          <w:szCs w:val="24"/>
          <w:lang w:eastAsia="lv-LV"/>
        </w:rPr>
        <w:br/>
      </w:r>
      <w:r w:rsidR="0020000A" w:rsidRPr="00FB446B">
        <w:rPr>
          <w:rFonts w:eastAsia="Times New Roman" w:cs="Times New Roman"/>
          <w:color w:val="000000"/>
          <w:szCs w:val="24"/>
          <w:lang w:eastAsia="lv-LV"/>
        </w:rPr>
        <w:t>2013.gada    . ________</w:t>
      </w:r>
      <w:r w:rsidRPr="00FB446B">
        <w:rPr>
          <w:rFonts w:eastAsia="Times New Roman" w:cs="Times New Roman"/>
          <w:color w:val="000000"/>
          <w:szCs w:val="24"/>
          <w:lang w:eastAsia="lv-LV"/>
        </w:rPr>
        <w:br/>
      </w:r>
      <w:r w:rsidR="0020000A" w:rsidRPr="00FB446B">
        <w:rPr>
          <w:rFonts w:eastAsia="Times New Roman" w:cs="Times New Roman"/>
          <w:color w:val="000000"/>
          <w:szCs w:val="24"/>
          <w:lang w:eastAsia="lv-LV"/>
        </w:rPr>
        <w:t xml:space="preserve">noteikumiem </w:t>
      </w:r>
      <w:proofErr w:type="spellStart"/>
      <w:r w:rsidR="0020000A" w:rsidRPr="00FB446B">
        <w:rPr>
          <w:rFonts w:eastAsia="Times New Roman" w:cs="Times New Roman"/>
          <w:color w:val="000000"/>
          <w:szCs w:val="24"/>
          <w:lang w:eastAsia="lv-LV"/>
        </w:rPr>
        <w:t>Nr</w:t>
      </w:r>
      <w:proofErr w:type="spellEnd"/>
      <w:r w:rsidR="0020000A" w:rsidRPr="00FB446B">
        <w:rPr>
          <w:rFonts w:eastAsia="Times New Roman" w:cs="Times New Roman"/>
          <w:color w:val="000000"/>
          <w:szCs w:val="24"/>
          <w:lang w:eastAsia="lv-LV"/>
        </w:rPr>
        <w:t>.___</w:t>
      </w:r>
    </w:p>
    <w:p w:rsidR="003E3E66" w:rsidRDefault="006336CC" w:rsidP="00105938">
      <w:pPr>
        <w:pStyle w:val="Heading1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Kurināmo siltumspējas</w:t>
      </w:r>
      <w:r w:rsidR="003E3E66" w:rsidRPr="00250A3E">
        <w:rPr>
          <w:rFonts w:eastAsia="Times New Roman"/>
          <w:lang w:eastAsia="lv-LV"/>
        </w:rPr>
        <w:t xml:space="preserve"> vērtības</w:t>
      </w:r>
      <w:r w:rsidR="00EC77F0" w:rsidRPr="00250A3E">
        <w:rPr>
          <w:rFonts w:eastAsia="Times New Roman"/>
          <w:lang w:eastAsia="lv-LV"/>
        </w:rPr>
        <w:t>, primārās enerģijas faktori</w:t>
      </w:r>
      <w:r w:rsidR="003E3E66" w:rsidRPr="00250A3E">
        <w:rPr>
          <w:rFonts w:eastAsia="Times New Roman"/>
          <w:lang w:eastAsia="lv-LV"/>
        </w:rPr>
        <w:t> un oglekļa dioksīda (CO</w:t>
      </w:r>
      <w:r w:rsidR="003E3E66" w:rsidRPr="00250A3E">
        <w:rPr>
          <w:rFonts w:eastAsia="Times New Roman"/>
          <w:vertAlign w:val="subscript"/>
          <w:lang w:eastAsia="lv-LV"/>
        </w:rPr>
        <w:t>2</w:t>
      </w:r>
      <w:r w:rsidR="003E3E66" w:rsidRPr="00250A3E">
        <w:rPr>
          <w:rFonts w:eastAsia="Times New Roman"/>
          <w:lang w:eastAsia="lv-LV"/>
        </w:rPr>
        <w:t>) emisijas faktori</w:t>
      </w:r>
    </w:p>
    <w:p w:rsidR="007B5428" w:rsidRDefault="007B5428" w:rsidP="007B5428">
      <w:pPr>
        <w:rPr>
          <w:rFonts w:eastAsia="Times New Roman" w:cs="Times New Roman"/>
          <w:color w:val="000000"/>
          <w:sz w:val="27"/>
          <w:lang w:eastAsia="lv-LV"/>
        </w:rPr>
      </w:pPr>
    </w:p>
    <w:p w:rsidR="007B5428" w:rsidRDefault="007B5428" w:rsidP="007B5428">
      <w:pPr>
        <w:rPr>
          <w:rFonts w:eastAsia="Times New Roman" w:cs="Times New Roman"/>
          <w:color w:val="000000"/>
          <w:sz w:val="27"/>
          <w:lang w:eastAsia="lv-LV"/>
        </w:rPr>
      </w:pPr>
    </w:p>
    <w:p w:rsidR="007B5428" w:rsidRDefault="007B5428" w:rsidP="0054376B">
      <w:pPr>
        <w:ind w:firstLine="720"/>
        <w:jc w:val="both"/>
        <w:rPr>
          <w:rFonts w:eastAsia="Times New Roman" w:cs="Times New Roman"/>
          <w:color w:val="000000"/>
          <w:szCs w:val="28"/>
          <w:lang w:eastAsia="lv-LV"/>
        </w:rPr>
      </w:pPr>
      <w:r>
        <w:rPr>
          <w:rFonts w:eastAsia="Times New Roman" w:cs="Times New Roman"/>
          <w:color w:val="000000"/>
          <w:szCs w:val="28"/>
          <w:lang w:eastAsia="lv-LV"/>
        </w:rPr>
        <w:t xml:space="preserve">1. </w:t>
      </w:r>
      <w:r w:rsidRPr="00250A3E">
        <w:rPr>
          <w:rFonts w:eastAsia="Times New Roman" w:cs="Times New Roman"/>
          <w:color w:val="000000"/>
          <w:szCs w:val="28"/>
          <w:lang w:eastAsia="lv-LV"/>
        </w:rPr>
        <w:t xml:space="preserve">Kurināmā </w:t>
      </w:r>
      <w:r>
        <w:rPr>
          <w:rFonts w:eastAsia="Times New Roman" w:cs="Times New Roman"/>
          <w:color w:val="000000"/>
          <w:szCs w:val="28"/>
          <w:lang w:eastAsia="lv-LV"/>
        </w:rPr>
        <w:t>zemākās</w:t>
      </w:r>
      <w:r w:rsidRPr="00250A3E">
        <w:rPr>
          <w:rFonts w:eastAsia="Times New Roman" w:cs="Times New Roman"/>
          <w:color w:val="000000"/>
          <w:szCs w:val="28"/>
          <w:lang w:eastAsia="lv-LV"/>
        </w:rPr>
        <w:t xml:space="preserve"> siltumspējas vērtības no</w:t>
      </w:r>
      <w:r>
        <w:rPr>
          <w:rFonts w:eastAsia="Times New Roman" w:cs="Times New Roman"/>
          <w:color w:val="000000"/>
          <w:szCs w:val="28"/>
          <w:lang w:eastAsia="lv-LV"/>
        </w:rPr>
        <w:t>saka saskaņā ar</w:t>
      </w:r>
      <w:r w:rsidRPr="00250A3E">
        <w:rPr>
          <w:rFonts w:eastAsia="Times New Roman" w:cs="Times New Roman"/>
          <w:color w:val="000000"/>
          <w:szCs w:val="28"/>
          <w:lang w:eastAsia="lv-LV"/>
        </w:rPr>
        <w:t xml:space="preserve"> </w:t>
      </w:r>
      <w:r>
        <w:rPr>
          <w:rFonts w:eastAsia="Times New Roman" w:cs="Times New Roman"/>
          <w:color w:val="000000"/>
          <w:szCs w:val="28"/>
          <w:lang w:eastAsia="lv-LV"/>
        </w:rPr>
        <w:t>Eiropas Komisijas 2012. gada 21. jūnija regul</w:t>
      </w:r>
      <w:r w:rsidR="00D74A50">
        <w:rPr>
          <w:rFonts w:eastAsia="Times New Roman" w:cs="Times New Roman"/>
          <w:color w:val="000000"/>
          <w:szCs w:val="28"/>
          <w:lang w:eastAsia="lv-LV"/>
        </w:rPr>
        <w:t>as</w:t>
      </w:r>
      <w:r>
        <w:rPr>
          <w:rFonts w:eastAsia="Times New Roman" w:cs="Times New Roman"/>
          <w:color w:val="000000"/>
          <w:szCs w:val="28"/>
          <w:lang w:eastAsia="lv-LV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lv-LV"/>
        </w:rPr>
        <w:t>Nr</w:t>
      </w:r>
      <w:proofErr w:type="spellEnd"/>
      <w:r>
        <w:rPr>
          <w:rFonts w:eastAsia="Times New Roman" w:cs="Times New Roman"/>
          <w:color w:val="000000"/>
          <w:szCs w:val="28"/>
          <w:lang w:eastAsia="lv-LV"/>
        </w:rPr>
        <w:t xml:space="preserve">. 601/2012 </w:t>
      </w:r>
      <w:r w:rsidRPr="001328C6">
        <w:rPr>
          <w:rFonts w:eastAsia="Times New Roman" w:cs="Times New Roman"/>
          <w:color w:val="000000"/>
          <w:szCs w:val="28"/>
          <w:lang w:eastAsia="lv-LV"/>
        </w:rPr>
        <w:t>par siltumnīcefekta gāzu emisiju monitoringu un ziņošanu saskaņā ar Eiropas Parlamenta un Padomes Direktīvu 2003/87/EK</w:t>
      </w:r>
      <w:r w:rsidR="00D74A50">
        <w:rPr>
          <w:rFonts w:eastAsia="Times New Roman" w:cs="Times New Roman"/>
          <w:color w:val="000000"/>
          <w:szCs w:val="28"/>
          <w:lang w:eastAsia="lv-LV"/>
        </w:rPr>
        <w:t xml:space="preserve"> VI pielikumu</w:t>
      </w:r>
      <w:r>
        <w:rPr>
          <w:rFonts w:eastAsia="Times New Roman" w:cs="Times New Roman"/>
          <w:color w:val="000000"/>
          <w:szCs w:val="28"/>
          <w:lang w:eastAsia="lv-LV"/>
        </w:rPr>
        <w:t>.</w:t>
      </w:r>
    </w:p>
    <w:p w:rsidR="007B5428" w:rsidRDefault="007B5428" w:rsidP="0054376B">
      <w:pPr>
        <w:ind w:firstLine="720"/>
        <w:rPr>
          <w:rFonts w:eastAsia="Times New Roman" w:cs="Times New Roman"/>
          <w:color w:val="000000"/>
          <w:sz w:val="27"/>
          <w:lang w:eastAsia="lv-LV"/>
        </w:rPr>
      </w:pPr>
    </w:p>
    <w:p w:rsidR="007B5428" w:rsidRDefault="007B5428" w:rsidP="0054376B">
      <w:pPr>
        <w:ind w:firstLine="720"/>
        <w:rPr>
          <w:rFonts w:eastAsia="Times New Roman" w:cs="Times New Roman"/>
          <w:color w:val="000000"/>
          <w:szCs w:val="28"/>
          <w:lang w:eastAsia="lv-LV"/>
        </w:rPr>
      </w:pPr>
      <w:r>
        <w:rPr>
          <w:rFonts w:eastAsia="Times New Roman" w:cs="Times New Roman"/>
          <w:color w:val="000000"/>
          <w:szCs w:val="28"/>
          <w:lang w:eastAsia="lv-LV"/>
        </w:rPr>
        <w:t xml:space="preserve">2. </w:t>
      </w:r>
      <w:r w:rsidRPr="00250A3E">
        <w:rPr>
          <w:rFonts w:eastAsia="Times New Roman" w:cs="Times New Roman"/>
          <w:color w:val="000000"/>
          <w:szCs w:val="28"/>
          <w:lang w:eastAsia="lv-LV"/>
        </w:rPr>
        <w:t>Kurināmā augstākās siltumspējas vērtības no</w:t>
      </w:r>
      <w:r>
        <w:rPr>
          <w:rFonts w:eastAsia="Times New Roman" w:cs="Times New Roman"/>
          <w:color w:val="000000"/>
          <w:szCs w:val="28"/>
          <w:lang w:eastAsia="lv-LV"/>
        </w:rPr>
        <w:t xml:space="preserve">saka izmantojot kurināmā zemākās siltumspējas koeficientus pareizinot tos ar konversijas </w:t>
      </w:r>
      <w:r w:rsidR="00511B3C">
        <w:rPr>
          <w:rFonts w:eastAsia="Times New Roman" w:cs="Times New Roman"/>
          <w:color w:val="000000"/>
          <w:szCs w:val="28"/>
          <w:lang w:eastAsia="lv-LV"/>
        </w:rPr>
        <w:t>koeficientus</w:t>
      </w:r>
      <w:r>
        <w:rPr>
          <w:rFonts w:eastAsia="Times New Roman" w:cs="Times New Roman"/>
          <w:color w:val="000000"/>
          <w:szCs w:val="28"/>
          <w:lang w:eastAsia="lv-LV"/>
        </w:rPr>
        <w:t>, kas noteikti 1. tabulā.</w:t>
      </w:r>
    </w:p>
    <w:p w:rsidR="007B5428" w:rsidRDefault="0054376B" w:rsidP="0054376B">
      <w:pPr>
        <w:ind w:firstLine="720"/>
        <w:jc w:val="right"/>
        <w:rPr>
          <w:rFonts w:eastAsia="Times New Roman" w:cs="Times New Roman"/>
          <w:color w:val="000000"/>
          <w:szCs w:val="28"/>
          <w:lang w:eastAsia="lv-LV"/>
        </w:rPr>
      </w:pPr>
      <w:r>
        <w:rPr>
          <w:rFonts w:eastAsia="Times New Roman" w:cs="Times New Roman"/>
          <w:color w:val="000000"/>
          <w:szCs w:val="28"/>
          <w:lang w:eastAsia="lv-LV"/>
        </w:rPr>
        <w:t>1. tabula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8"/>
        <w:gridCol w:w="4820"/>
        <w:gridCol w:w="3509"/>
      </w:tblGrid>
      <w:tr w:rsidR="0054376B" w:rsidRPr="00647AAD" w:rsidTr="0054376B">
        <w:tc>
          <w:tcPr>
            <w:tcW w:w="516" w:type="pct"/>
            <w:vAlign w:val="center"/>
          </w:tcPr>
          <w:p w:rsidR="0054376B" w:rsidRPr="00647AAD" w:rsidRDefault="0054376B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647AAD">
              <w:rPr>
                <w:rFonts w:eastAsia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647AAD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94" w:type="pct"/>
            <w:vAlign w:val="center"/>
          </w:tcPr>
          <w:p w:rsidR="0054376B" w:rsidRPr="00647AAD" w:rsidRDefault="0054376B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AAD">
              <w:rPr>
                <w:rFonts w:cs="Times New Roman"/>
                <w:sz w:val="24"/>
                <w:szCs w:val="24"/>
              </w:rPr>
              <w:t>Kurināmais</w:t>
            </w:r>
          </w:p>
        </w:tc>
        <w:tc>
          <w:tcPr>
            <w:tcW w:w="1889" w:type="pct"/>
          </w:tcPr>
          <w:p w:rsidR="0054376B" w:rsidRPr="00647AAD" w:rsidRDefault="00A96B56" w:rsidP="00A96B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AAD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>K</w:t>
            </w:r>
            <w:r w:rsidR="0054376B" w:rsidRPr="00647AAD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 xml:space="preserve">onversijas koeficients no zemākās </w:t>
            </w:r>
            <w:r w:rsidRPr="00647AAD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 xml:space="preserve">siltumspējas </w:t>
            </w:r>
            <w:r w:rsidR="0054376B" w:rsidRPr="00647AAD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>uz augstāko siltumspēju</w:t>
            </w:r>
          </w:p>
        </w:tc>
      </w:tr>
      <w:tr w:rsidR="0054376B" w:rsidRPr="007B5428" w:rsidTr="0054376B">
        <w:tc>
          <w:tcPr>
            <w:tcW w:w="516" w:type="pct"/>
          </w:tcPr>
          <w:p w:rsidR="0054376B" w:rsidRPr="007B5428" w:rsidRDefault="0054376B" w:rsidP="005437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94" w:type="pct"/>
            <w:vAlign w:val="center"/>
          </w:tcPr>
          <w:p w:rsidR="0054376B" w:rsidRPr="007B5428" w:rsidRDefault="0054376B" w:rsidP="000132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Dīzeļdegviela</w:t>
            </w:r>
          </w:p>
        </w:tc>
        <w:tc>
          <w:tcPr>
            <w:tcW w:w="1889" w:type="pct"/>
          </w:tcPr>
          <w:p w:rsidR="0054376B" w:rsidRPr="007B5428" w:rsidRDefault="0054376B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1,06</w:t>
            </w:r>
          </w:p>
        </w:tc>
      </w:tr>
      <w:tr w:rsidR="0054376B" w:rsidRPr="007B5428" w:rsidTr="0054376B">
        <w:tc>
          <w:tcPr>
            <w:tcW w:w="516" w:type="pct"/>
          </w:tcPr>
          <w:p w:rsidR="0054376B" w:rsidRPr="007B5428" w:rsidRDefault="0054376B" w:rsidP="005437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94" w:type="pct"/>
            <w:vAlign w:val="center"/>
          </w:tcPr>
          <w:p w:rsidR="0054376B" w:rsidRPr="007B5428" w:rsidRDefault="0054376B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Dabas gāze</w:t>
            </w:r>
          </w:p>
        </w:tc>
        <w:tc>
          <w:tcPr>
            <w:tcW w:w="1889" w:type="pct"/>
          </w:tcPr>
          <w:p w:rsidR="0054376B" w:rsidRPr="007B5428" w:rsidRDefault="0054376B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1,11</w:t>
            </w:r>
          </w:p>
        </w:tc>
      </w:tr>
      <w:tr w:rsidR="0054376B" w:rsidRPr="007B5428" w:rsidTr="0054376B">
        <w:tc>
          <w:tcPr>
            <w:tcW w:w="516" w:type="pct"/>
          </w:tcPr>
          <w:p w:rsidR="0054376B" w:rsidRPr="007B5428" w:rsidRDefault="0054376B" w:rsidP="005437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94" w:type="pct"/>
            <w:vAlign w:val="center"/>
          </w:tcPr>
          <w:p w:rsidR="0054376B" w:rsidRPr="007B5428" w:rsidRDefault="0054376B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Sašķidrinātā naftas gāze</w:t>
            </w:r>
          </w:p>
        </w:tc>
        <w:tc>
          <w:tcPr>
            <w:tcW w:w="1889" w:type="pct"/>
          </w:tcPr>
          <w:p w:rsidR="0054376B" w:rsidRPr="007B5428" w:rsidRDefault="0054376B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1,09</w:t>
            </w:r>
          </w:p>
        </w:tc>
      </w:tr>
      <w:tr w:rsidR="0054376B" w:rsidRPr="007B5428" w:rsidTr="0054376B">
        <w:tc>
          <w:tcPr>
            <w:tcW w:w="516" w:type="pct"/>
          </w:tcPr>
          <w:p w:rsidR="0054376B" w:rsidRPr="007B5428" w:rsidRDefault="0054376B" w:rsidP="005437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594" w:type="pct"/>
            <w:vAlign w:val="center"/>
          </w:tcPr>
          <w:p w:rsidR="0054376B" w:rsidRPr="007B5428" w:rsidRDefault="0054376B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Akmeņogles (antracīts)</w:t>
            </w:r>
          </w:p>
        </w:tc>
        <w:tc>
          <w:tcPr>
            <w:tcW w:w="1889" w:type="pct"/>
          </w:tcPr>
          <w:p w:rsidR="0054376B" w:rsidRPr="007B5428" w:rsidRDefault="0054376B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1,04</w:t>
            </w:r>
          </w:p>
        </w:tc>
      </w:tr>
      <w:tr w:rsidR="0054376B" w:rsidRPr="007B5428" w:rsidTr="0054376B">
        <w:tc>
          <w:tcPr>
            <w:tcW w:w="516" w:type="pct"/>
          </w:tcPr>
          <w:p w:rsidR="0054376B" w:rsidRPr="007B5428" w:rsidRDefault="0054376B" w:rsidP="005437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594" w:type="pct"/>
            <w:vAlign w:val="center"/>
          </w:tcPr>
          <w:p w:rsidR="0054376B" w:rsidRPr="007B5428" w:rsidRDefault="0054376B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Brūnogles (</w:t>
            </w:r>
            <w:proofErr w:type="spellStart"/>
            <w:r w:rsidRPr="007B5428">
              <w:rPr>
                <w:rFonts w:cs="Times New Roman"/>
                <w:sz w:val="24"/>
                <w:szCs w:val="24"/>
              </w:rPr>
              <w:t>lignīts</w:t>
            </w:r>
            <w:proofErr w:type="spellEnd"/>
            <w:r w:rsidRPr="007B542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889" w:type="pct"/>
          </w:tcPr>
          <w:p w:rsidR="0054376B" w:rsidRPr="007B5428" w:rsidRDefault="0054376B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1,07</w:t>
            </w:r>
          </w:p>
        </w:tc>
      </w:tr>
      <w:tr w:rsidR="0054376B" w:rsidRPr="007B5428" w:rsidTr="0054376B">
        <w:tc>
          <w:tcPr>
            <w:tcW w:w="516" w:type="pct"/>
          </w:tcPr>
          <w:p w:rsidR="0054376B" w:rsidRPr="007B5428" w:rsidRDefault="0054376B" w:rsidP="005437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594" w:type="pct"/>
            <w:vAlign w:val="center"/>
          </w:tcPr>
          <w:p w:rsidR="0054376B" w:rsidRPr="007B5428" w:rsidRDefault="0054376B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Koksne</w:t>
            </w:r>
          </w:p>
        </w:tc>
        <w:tc>
          <w:tcPr>
            <w:tcW w:w="1889" w:type="pct"/>
          </w:tcPr>
          <w:p w:rsidR="0054376B" w:rsidRPr="007B5428" w:rsidRDefault="0054376B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428">
              <w:rPr>
                <w:rFonts w:cs="Times New Roman"/>
                <w:sz w:val="24"/>
                <w:szCs w:val="24"/>
              </w:rPr>
              <w:t>1,08</w:t>
            </w:r>
          </w:p>
        </w:tc>
      </w:tr>
    </w:tbl>
    <w:p w:rsidR="007B5428" w:rsidRDefault="007B5428" w:rsidP="007B5428">
      <w:pPr>
        <w:ind w:firstLine="720"/>
        <w:rPr>
          <w:rFonts w:eastAsia="Times New Roman" w:cs="Times New Roman"/>
          <w:color w:val="000000"/>
          <w:sz w:val="27"/>
          <w:lang w:eastAsia="lv-LV"/>
        </w:rPr>
      </w:pPr>
    </w:p>
    <w:p w:rsidR="007B5428" w:rsidRDefault="0054376B" w:rsidP="007B5428">
      <w:pPr>
        <w:ind w:firstLine="720"/>
        <w:rPr>
          <w:rFonts w:eastAsia="Times New Roman" w:cs="Times New Roman"/>
          <w:color w:val="000000"/>
          <w:sz w:val="27"/>
          <w:lang w:eastAsia="lv-LV"/>
        </w:rPr>
      </w:pPr>
      <w:r>
        <w:rPr>
          <w:rFonts w:eastAsia="Times New Roman" w:cs="Times New Roman"/>
          <w:color w:val="000000"/>
          <w:sz w:val="27"/>
          <w:lang w:eastAsia="lv-LV"/>
        </w:rPr>
        <w:t xml:space="preserve">3. </w:t>
      </w:r>
      <w:r>
        <w:rPr>
          <w:rFonts w:eastAsia="Times New Roman" w:cs="Times New Roman"/>
          <w:color w:val="000000"/>
          <w:szCs w:val="28"/>
          <w:lang w:eastAsia="lv-LV"/>
        </w:rPr>
        <w:t>P</w:t>
      </w:r>
      <w:r w:rsidRPr="00250A3E">
        <w:rPr>
          <w:rFonts w:eastAsia="Times New Roman" w:cs="Times New Roman"/>
          <w:color w:val="000000"/>
          <w:szCs w:val="28"/>
          <w:lang w:eastAsia="lv-LV"/>
        </w:rPr>
        <w:t>rimārās enerģijas faktor</w:t>
      </w:r>
      <w:r>
        <w:rPr>
          <w:rFonts w:eastAsia="Times New Roman" w:cs="Times New Roman"/>
          <w:color w:val="000000"/>
          <w:szCs w:val="28"/>
          <w:lang w:eastAsia="lv-LV"/>
        </w:rPr>
        <w:t>i neatjaunojamo energoresursu daļai</w:t>
      </w:r>
      <w:r w:rsidRPr="00250A3E">
        <w:rPr>
          <w:rFonts w:eastAsia="Times New Roman" w:cs="Times New Roman"/>
          <w:color w:val="000000"/>
          <w:szCs w:val="28"/>
          <w:lang w:eastAsia="lv-LV"/>
        </w:rPr>
        <w:t xml:space="preserve"> </w:t>
      </w:r>
      <w:r>
        <w:rPr>
          <w:rFonts w:eastAsia="Times New Roman" w:cs="Times New Roman"/>
          <w:color w:val="000000"/>
          <w:szCs w:val="28"/>
          <w:lang w:eastAsia="lv-LV"/>
        </w:rPr>
        <w:t>noteikti 2.</w:t>
      </w:r>
      <w:r w:rsidR="00074C81">
        <w:rPr>
          <w:rFonts w:eastAsia="Times New Roman" w:cs="Times New Roman"/>
          <w:color w:val="000000"/>
          <w:szCs w:val="28"/>
          <w:lang w:eastAsia="lv-LV"/>
        </w:rPr>
        <w:t> </w:t>
      </w:r>
      <w:r>
        <w:rPr>
          <w:rFonts w:eastAsia="Times New Roman" w:cs="Times New Roman"/>
          <w:color w:val="000000"/>
          <w:szCs w:val="28"/>
          <w:lang w:eastAsia="lv-LV"/>
        </w:rPr>
        <w:t>tabulā.</w:t>
      </w:r>
    </w:p>
    <w:p w:rsidR="0054376B" w:rsidRDefault="0054376B" w:rsidP="0054376B">
      <w:pPr>
        <w:ind w:firstLine="720"/>
        <w:jc w:val="right"/>
        <w:rPr>
          <w:rFonts w:eastAsia="Times New Roman" w:cs="Times New Roman"/>
          <w:color w:val="000000"/>
          <w:szCs w:val="28"/>
          <w:lang w:eastAsia="lv-LV"/>
        </w:rPr>
      </w:pPr>
      <w:r>
        <w:rPr>
          <w:rFonts w:eastAsia="Times New Roman" w:cs="Times New Roman"/>
          <w:color w:val="000000"/>
          <w:szCs w:val="28"/>
          <w:lang w:eastAsia="lv-LV"/>
        </w:rPr>
        <w:t>2. tabula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1434"/>
        <w:gridCol w:w="282"/>
        <w:gridCol w:w="1739"/>
        <w:gridCol w:w="3115"/>
        <w:gridCol w:w="1774"/>
      </w:tblGrid>
      <w:tr w:rsidR="0068209E" w:rsidRPr="00647AAD" w:rsidTr="0068209E">
        <w:trPr>
          <w:trHeight w:val="1400"/>
        </w:trPr>
        <w:tc>
          <w:tcPr>
            <w:tcW w:w="508" w:type="pct"/>
            <w:vAlign w:val="center"/>
          </w:tcPr>
          <w:p w:rsidR="0068209E" w:rsidRPr="00647AAD" w:rsidRDefault="0068209E" w:rsidP="006820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647AAD">
              <w:rPr>
                <w:rFonts w:eastAsia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647AAD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537" w:type="pct"/>
            <w:gridSpan w:val="4"/>
            <w:vAlign w:val="center"/>
          </w:tcPr>
          <w:p w:rsidR="0068209E" w:rsidRPr="00647AAD" w:rsidRDefault="0068209E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AAD">
              <w:rPr>
                <w:rFonts w:cs="Times New Roman"/>
                <w:bCs/>
                <w:sz w:val="24"/>
                <w:szCs w:val="24"/>
              </w:rPr>
              <w:t>Energonesējs vai enerģijas avots</w:t>
            </w:r>
          </w:p>
        </w:tc>
        <w:tc>
          <w:tcPr>
            <w:tcW w:w="955" w:type="pct"/>
            <w:vAlign w:val="center"/>
          </w:tcPr>
          <w:p w:rsidR="0068209E" w:rsidRPr="00647AAD" w:rsidRDefault="0068209E" w:rsidP="00D74A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AAD">
              <w:rPr>
                <w:rFonts w:cs="Times New Roman"/>
                <w:bCs/>
                <w:sz w:val="24"/>
                <w:szCs w:val="24"/>
              </w:rPr>
              <w:t>Primārās enerģijas fa</w:t>
            </w:r>
            <w:r w:rsidR="00D74A50" w:rsidRPr="00647AAD">
              <w:rPr>
                <w:rFonts w:cs="Times New Roman"/>
                <w:bCs/>
                <w:sz w:val="24"/>
                <w:szCs w:val="24"/>
              </w:rPr>
              <w:t>k</w:t>
            </w:r>
            <w:r w:rsidRPr="00647AAD">
              <w:rPr>
                <w:rFonts w:cs="Times New Roman"/>
                <w:bCs/>
                <w:sz w:val="24"/>
                <w:szCs w:val="24"/>
              </w:rPr>
              <w:t>tors neatjaunojamo energoresursu daļai</w:t>
            </w:r>
            <w:r w:rsidR="00D74A50" w:rsidRPr="00647AAD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74A50" w:rsidRPr="00647AAD">
              <w:rPr>
                <w:rFonts w:cs="Times New Roman"/>
                <w:i/>
                <w:iCs/>
                <w:sz w:val="24"/>
                <w:szCs w:val="24"/>
              </w:rPr>
              <w:t>f</w:t>
            </w:r>
            <w:r w:rsidR="00D74A50" w:rsidRPr="00647AAD">
              <w:rPr>
                <w:rFonts w:cs="Times New Roman"/>
                <w:sz w:val="24"/>
                <w:szCs w:val="24"/>
              </w:rPr>
              <w:t>p</w:t>
            </w:r>
            <w:proofErr w:type="spellEnd"/>
          </w:p>
        </w:tc>
      </w:tr>
      <w:tr w:rsidR="0068209E" w:rsidRPr="00BF687D" w:rsidTr="0068209E">
        <w:tc>
          <w:tcPr>
            <w:tcW w:w="508" w:type="pct"/>
          </w:tcPr>
          <w:p w:rsidR="0068209E" w:rsidRPr="00BF687D" w:rsidRDefault="0068209E" w:rsidP="006820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72" w:type="pct"/>
            <w:vMerge w:val="restart"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Kurināmie</w:t>
            </w:r>
          </w:p>
        </w:tc>
        <w:tc>
          <w:tcPr>
            <w:tcW w:w="2765" w:type="pct"/>
            <w:gridSpan w:val="3"/>
            <w:vAlign w:val="center"/>
          </w:tcPr>
          <w:p w:rsidR="0068209E" w:rsidRPr="00BF687D" w:rsidRDefault="0068209E" w:rsidP="000132A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Dīzeļdegviela</w:t>
            </w:r>
          </w:p>
        </w:tc>
        <w:tc>
          <w:tcPr>
            <w:tcW w:w="955" w:type="pct"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1,1</w:t>
            </w:r>
          </w:p>
        </w:tc>
      </w:tr>
      <w:tr w:rsidR="0068209E" w:rsidRPr="00BF687D" w:rsidTr="0068209E">
        <w:tc>
          <w:tcPr>
            <w:tcW w:w="508" w:type="pct"/>
          </w:tcPr>
          <w:p w:rsidR="0068209E" w:rsidRPr="00BF687D" w:rsidRDefault="0068209E" w:rsidP="006820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72" w:type="pct"/>
            <w:vMerge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Dabas gāze</w:t>
            </w:r>
          </w:p>
        </w:tc>
        <w:tc>
          <w:tcPr>
            <w:tcW w:w="955" w:type="pct"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1,1</w:t>
            </w:r>
          </w:p>
        </w:tc>
      </w:tr>
      <w:tr w:rsidR="0068209E" w:rsidRPr="00BF687D" w:rsidTr="0068209E">
        <w:tc>
          <w:tcPr>
            <w:tcW w:w="508" w:type="pct"/>
          </w:tcPr>
          <w:p w:rsidR="0068209E" w:rsidRPr="00BF687D" w:rsidRDefault="0068209E" w:rsidP="006820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72" w:type="pct"/>
            <w:vMerge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Sašķidrinātā naftas gāze</w:t>
            </w:r>
          </w:p>
        </w:tc>
        <w:tc>
          <w:tcPr>
            <w:tcW w:w="955" w:type="pct"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1,1</w:t>
            </w:r>
          </w:p>
        </w:tc>
      </w:tr>
      <w:tr w:rsidR="0068209E" w:rsidRPr="00BF687D" w:rsidTr="0068209E">
        <w:tc>
          <w:tcPr>
            <w:tcW w:w="508" w:type="pct"/>
          </w:tcPr>
          <w:p w:rsidR="0068209E" w:rsidRPr="00BF687D" w:rsidRDefault="0068209E" w:rsidP="006820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72" w:type="pct"/>
            <w:vMerge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Akmeņogles (antracīts)</w:t>
            </w:r>
          </w:p>
        </w:tc>
        <w:tc>
          <w:tcPr>
            <w:tcW w:w="955" w:type="pct"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1,1</w:t>
            </w:r>
          </w:p>
        </w:tc>
      </w:tr>
      <w:tr w:rsidR="0068209E" w:rsidRPr="00BF687D" w:rsidTr="0068209E">
        <w:tc>
          <w:tcPr>
            <w:tcW w:w="508" w:type="pct"/>
          </w:tcPr>
          <w:p w:rsidR="0068209E" w:rsidRPr="00BF687D" w:rsidRDefault="0068209E" w:rsidP="006820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72" w:type="pct"/>
            <w:vMerge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Brūnogles (</w:t>
            </w:r>
            <w:proofErr w:type="spellStart"/>
            <w:r w:rsidRPr="00BF687D">
              <w:rPr>
                <w:rFonts w:cs="Times New Roman"/>
                <w:sz w:val="24"/>
                <w:szCs w:val="24"/>
              </w:rPr>
              <w:t>lignīts</w:t>
            </w:r>
            <w:proofErr w:type="spellEnd"/>
            <w:r w:rsidRPr="00BF687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955" w:type="pct"/>
            <w:vAlign w:val="center"/>
          </w:tcPr>
          <w:p w:rsidR="0068209E" w:rsidRPr="00BF687D" w:rsidRDefault="0068209E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1,2</w:t>
            </w:r>
          </w:p>
        </w:tc>
      </w:tr>
      <w:tr w:rsidR="00E84268" w:rsidRPr="00BF687D" w:rsidTr="0068209E">
        <w:tc>
          <w:tcPr>
            <w:tcW w:w="508" w:type="pct"/>
          </w:tcPr>
          <w:p w:rsidR="00E84268" w:rsidRPr="00BF687D" w:rsidRDefault="00E84268" w:rsidP="00EF35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72" w:type="pct"/>
            <w:vMerge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Biogāze</w:t>
            </w:r>
          </w:p>
        </w:tc>
        <w:tc>
          <w:tcPr>
            <w:tcW w:w="955" w:type="pct"/>
            <w:vAlign w:val="center"/>
          </w:tcPr>
          <w:p w:rsidR="00E84268" w:rsidRPr="00BF687D" w:rsidRDefault="00E84268" w:rsidP="00215B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E84268" w:rsidRPr="00BF687D" w:rsidTr="0068209E">
        <w:tc>
          <w:tcPr>
            <w:tcW w:w="508" w:type="pct"/>
          </w:tcPr>
          <w:p w:rsidR="00E84268" w:rsidRPr="00BF687D" w:rsidRDefault="00E84268" w:rsidP="00EF35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772" w:type="pct"/>
            <w:vMerge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5" w:type="pct"/>
            <w:gridSpan w:val="3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Koksne</w:t>
            </w:r>
          </w:p>
        </w:tc>
        <w:tc>
          <w:tcPr>
            <w:tcW w:w="955" w:type="pc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0,2</w:t>
            </w:r>
          </w:p>
        </w:tc>
      </w:tr>
      <w:tr w:rsidR="00E84268" w:rsidRPr="00BF687D" w:rsidTr="0068209E">
        <w:tc>
          <w:tcPr>
            <w:tcW w:w="508" w:type="pct"/>
          </w:tcPr>
          <w:p w:rsidR="00E84268" w:rsidRPr="00BF687D" w:rsidRDefault="00E84268" w:rsidP="00EF35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860" w:type="pct"/>
            <w:gridSpan w:val="3"/>
            <w:vMerge w:val="restar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Siltumenerģijas no katlumājām, saražota koģenerācijā</w:t>
            </w:r>
            <w:r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677" w:type="pc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Fosilie kurināmie</w:t>
            </w:r>
          </w:p>
        </w:tc>
        <w:tc>
          <w:tcPr>
            <w:tcW w:w="955" w:type="pc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0,7</w:t>
            </w:r>
          </w:p>
        </w:tc>
      </w:tr>
      <w:tr w:rsidR="00E84268" w:rsidRPr="00BF687D" w:rsidTr="0068209E">
        <w:tc>
          <w:tcPr>
            <w:tcW w:w="508" w:type="pct"/>
          </w:tcPr>
          <w:p w:rsidR="00E84268" w:rsidRPr="00BF687D" w:rsidRDefault="00E84268" w:rsidP="00EF35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860" w:type="pct"/>
            <w:gridSpan w:val="3"/>
            <w:vMerge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Atjaunojamie kurināmie</w:t>
            </w:r>
          </w:p>
        </w:tc>
        <w:tc>
          <w:tcPr>
            <w:tcW w:w="955" w:type="pc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E84268" w:rsidRPr="00BF687D" w:rsidTr="0068209E">
        <w:tc>
          <w:tcPr>
            <w:tcW w:w="508" w:type="pct"/>
          </w:tcPr>
          <w:p w:rsidR="00E84268" w:rsidRPr="00BF687D" w:rsidRDefault="00E84268" w:rsidP="00EF35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60" w:type="pct"/>
            <w:gridSpan w:val="3"/>
            <w:vMerge w:val="restar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Siltumenerģijas no katlumājām</w:t>
            </w:r>
            <w:r>
              <w:rPr>
                <w:rFonts w:cs="Times New Roman"/>
                <w:sz w:val="24"/>
                <w:szCs w:val="24"/>
              </w:rPr>
              <w:t xml:space="preserve"> (bez koģenerācijas)</w:t>
            </w:r>
          </w:p>
        </w:tc>
        <w:tc>
          <w:tcPr>
            <w:tcW w:w="1677" w:type="pc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Fosilie kurināmie</w:t>
            </w:r>
          </w:p>
        </w:tc>
        <w:tc>
          <w:tcPr>
            <w:tcW w:w="955" w:type="pc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1,3</w:t>
            </w:r>
          </w:p>
        </w:tc>
      </w:tr>
      <w:tr w:rsidR="00E84268" w:rsidRPr="00BF687D" w:rsidTr="0068209E">
        <w:tc>
          <w:tcPr>
            <w:tcW w:w="508" w:type="pct"/>
          </w:tcPr>
          <w:p w:rsidR="00E84268" w:rsidRPr="00BF687D" w:rsidRDefault="00E84268" w:rsidP="00EF35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1860" w:type="pct"/>
            <w:gridSpan w:val="3"/>
            <w:vMerge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Atjaunojamie kurināmie</w:t>
            </w:r>
          </w:p>
        </w:tc>
        <w:tc>
          <w:tcPr>
            <w:tcW w:w="955" w:type="pc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0,1</w:t>
            </w:r>
          </w:p>
        </w:tc>
      </w:tr>
      <w:tr w:rsidR="00E84268" w:rsidRPr="00BF687D" w:rsidTr="0068209E">
        <w:tc>
          <w:tcPr>
            <w:tcW w:w="508" w:type="pct"/>
          </w:tcPr>
          <w:p w:rsidR="00E84268" w:rsidRPr="00BF687D" w:rsidRDefault="00E84268" w:rsidP="00EF35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924" w:type="pct"/>
            <w:gridSpan w:val="2"/>
            <w:vMerge w:val="restar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Elektroenerģija</w:t>
            </w:r>
          </w:p>
        </w:tc>
        <w:tc>
          <w:tcPr>
            <w:tcW w:w="2613" w:type="pct"/>
            <w:gridSpan w:val="2"/>
            <w:vAlign w:val="center"/>
          </w:tcPr>
          <w:p w:rsidR="00E84268" w:rsidRPr="00C33174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33174">
              <w:rPr>
                <w:rFonts w:cs="Times New Roman"/>
                <w:sz w:val="24"/>
                <w:szCs w:val="24"/>
              </w:rPr>
              <w:t>no elektrotīkliem</w:t>
            </w:r>
          </w:p>
        </w:tc>
        <w:tc>
          <w:tcPr>
            <w:tcW w:w="955" w:type="pct"/>
            <w:vAlign w:val="center"/>
          </w:tcPr>
          <w:p w:rsidR="00E84268" w:rsidRPr="00BF687D" w:rsidRDefault="00E84268" w:rsidP="00D74A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BF687D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84268" w:rsidRPr="00BF687D" w:rsidTr="0068209E">
        <w:tc>
          <w:tcPr>
            <w:tcW w:w="508" w:type="pct"/>
          </w:tcPr>
          <w:p w:rsidR="00E84268" w:rsidRPr="00BF687D" w:rsidRDefault="00E84268" w:rsidP="00EF35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924" w:type="pct"/>
            <w:gridSpan w:val="2"/>
            <w:vMerge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3" w:type="pct"/>
            <w:gridSpan w:val="2"/>
            <w:vAlign w:val="center"/>
          </w:tcPr>
          <w:p w:rsidR="00E84268" w:rsidRPr="00C33174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33174">
              <w:rPr>
                <w:rFonts w:cs="Times New Roman"/>
                <w:sz w:val="24"/>
                <w:szCs w:val="24"/>
              </w:rPr>
              <w:t>no fosilajiem resursiem</w:t>
            </w:r>
          </w:p>
        </w:tc>
        <w:tc>
          <w:tcPr>
            <w:tcW w:w="955" w:type="pct"/>
            <w:vAlign w:val="center"/>
          </w:tcPr>
          <w:p w:rsidR="00E84268" w:rsidRPr="00BF687D" w:rsidRDefault="00E84268" w:rsidP="00D74A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BF687D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84268" w:rsidRPr="00BF687D" w:rsidTr="0068209E">
        <w:tc>
          <w:tcPr>
            <w:tcW w:w="508" w:type="pct"/>
          </w:tcPr>
          <w:p w:rsidR="00E84268" w:rsidRPr="00BF687D" w:rsidRDefault="00E84268" w:rsidP="00EF35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924" w:type="pct"/>
            <w:gridSpan w:val="2"/>
            <w:vMerge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3" w:type="pct"/>
            <w:gridSpan w:val="2"/>
            <w:vAlign w:val="center"/>
          </w:tcPr>
          <w:p w:rsidR="00E84268" w:rsidRPr="00C33174" w:rsidRDefault="00E84268" w:rsidP="00242A9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33174">
              <w:rPr>
                <w:rFonts w:cs="Times New Roman"/>
                <w:sz w:val="24"/>
                <w:szCs w:val="24"/>
              </w:rPr>
              <w:t>no atjaunojamiem  energoresursiem, kas saražota ēkas inženiertehnisko sistēmu robežās</w:t>
            </w:r>
          </w:p>
        </w:tc>
        <w:tc>
          <w:tcPr>
            <w:tcW w:w="955" w:type="pc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E84268" w:rsidRPr="00BF687D" w:rsidTr="0045768E">
        <w:tc>
          <w:tcPr>
            <w:tcW w:w="508" w:type="pct"/>
          </w:tcPr>
          <w:p w:rsidR="00E84268" w:rsidRPr="00BF687D" w:rsidRDefault="00E84268" w:rsidP="006820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3537" w:type="pct"/>
            <w:gridSpan w:val="4"/>
            <w:vAlign w:val="center"/>
          </w:tcPr>
          <w:p w:rsidR="00E84268" w:rsidRPr="00BF687D" w:rsidRDefault="00E84268" w:rsidP="0045768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Vēja, s</w:t>
            </w:r>
            <w:r w:rsidRPr="00BF687D">
              <w:rPr>
                <w:rFonts w:cs="Times New Roman"/>
                <w:sz w:val="24"/>
                <w:szCs w:val="24"/>
              </w:rPr>
              <w:t xml:space="preserve">aules, </w:t>
            </w:r>
            <w:proofErr w:type="spellStart"/>
            <w:r>
              <w:rPr>
                <w:rFonts w:cs="Times New Roman"/>
                <w:sz w:val="24"/>
                <w:szCs w:val="24"/>
              </w:rPr>
              <w:t>aerotermālā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BF687D">
              <w:rPr>
                <w:rFonts w:cs="Times New Roman"/>
                <w:sz w:val="24"/>
                <w:szCs w:val="24"/>
              </w:rPr>
              <w:t>ģeotermālā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hidrotermālā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F687D">
              <w:rPr>
                <w:rFonts w:cs="Times New Roman"/>
                <w:sz w:val="24"/>
                <w:szCs w:val="24"/>
              </w:rPr>
              <w:t>u</w:t>
            </w:r>
            <w:r>
              <w:rPr>
                <w:rFonts w:cs="Times New Roman"/>
                <w:sz w:val="24"/>
                <w:szCs w:val="24"/>
              </w:rPr>
              <w:t>n jūras enerģija, hidroenerģija</w:t>
            </w:r>
          </w:p>
        </w:tc>
        <w:tc>
          <w:tcPr>
            <w:tcW w:w="955" w:type="pct"/>
            <w:vAlign w:val="center"/>
          </w:tcPr>
          <w:p w:rsidR="00E84268" w:rsidRPr="00BF687D" w:rsidRDefault="00E84268" w:rsidP="00242A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68209E" w:rsidRPr="00074C81" w:rsidRDefault="0068209E" w:rsidP="0068209E">
      <w:pPr>
        <w:rPr>
          <w:rFonts w:cs="Times New Roman"/>
          <w:szCs w:val="24"/>
        </w:rPr>
      </w:pPr>
      <w:r w:rsidRPr="00074C81">
        <w:rPr>
          <w:rFonts w:cs="Times New Roman"/>
          <w:szCs w:val="24"/>
        </w:rPr>
        <w:t>* Vērtība atbilst siltumapgādes sistēmai ar 70 % atdevi no koģenerācijas.</w:t>
      </w:r>
    </w:p>
    <w:p w:rsidR="007B5428" w:rsidRPr="007B5428" w:rsidRDefault="007B5428" w:rsidP="007B5428">
      <w:pPr>
        <w:rPr>
          <w:lang w:eastAsia="lv-LV"/>
        </w:rPr>
      </w:pPr>
    </w:p>
    <w:p w:rsidR="00F424EA" w:rsidRDefault="0054376B" w:rsidP="0054376B">
      <w:pPr>
        <w:ind w:firstLine="720"/>
        <w:jc w:val="both"/>
        <w:rPr>
          <w:rFonts w:eastAsia="Times New Roman" w:cs="Times New Roman"/>
          <w:color w:val="000000"/>
          <w:szCs w:val="28"/>
          <w:lang w:eastAsia="lv-LV"/>
        </w:rPr>
      </w:pPr>
      <w:r>
        <w:rPr>
          <w:rFonts w:eastAsia="Times New Roman" w:cs="Times New Roman"/>
          <w:color w:val="000000"/>
          <w:szCs w:val="28"/>
          <w:lang w:eastAsia="lv-LV"/>
        </w:rPr>
        <w:t xml:space="preserve">4. </w:t>
      </w:r>
      <w:r w:rsidR="0068209E">
        <w:rPr>
          <w:rFonts w:eastAsia="Times New Roman" w:cs="Times New Roman"/>
          <w:color w:val="000000"/>
          <w:szCs w:val="28"/>
          <w:lang w:eastAsia="lv-LV"/>
        </w:rPr>
        <w:t>O</w:t>
      </w:r>
      <w:r w:rsidR="0068209E" w:rsidRPr="00250A3E">
        <w:rPr>
          <w:rFonts w:eastAsia="Times New Roman" w:cs="Times New Roman"/>
          <w:color w:val="000000"/>
          <w:szCs w:val="28"/>
          <w:lang w:eastAsia="lv-LV"/>
        </w:rPr>
        <w:t>glekļa dioksīda (CO</w:t>
      </w:r>
      <w:r w:rsidR="0068209E" w:rsidRPr="00250A3E">
        <w:rPr>
          <w:rFonts w:eastAsia="Times New Roman" w:cs="Times New Roman"/>
          <w:color w:val="000000"/>
          <w:szCs w:val="28"/>
          <w:vertAlign w:val="subscript"/>
          <w:lang w:eastAsia="lv-LV"/>
        </w:rPr>
        <w:t>2</w:t>
      </w:r>
      <w:r w:rsidR="0068209E" w:rsidRPr="00250A3E">
        <w:rPr>
          <w:rFonts w:eastAsia="Times New Roman" w:cs="Times New Roman"/>
          <w:color w:val="000000"/>
          <w:szCs w:val="28"/>
          <w:lang w:eastAsia="lv-LV"/>
        </w:rPr>
        <w:t>) emisijas faktor</w:t>
      </w:r>
      <w:r w:rsidR="009B4E3E">
        <w:rPr>
          <w:rFonts w:eastAsia="Times New Roman" w:cs="Times New Roman"/>
          <w:color w:val="000000"/>
          <w:szCs w:val="28"/>
          <w:lang w:eastAsia="lv-LV"/>
        </w:rPr>
        <w:t xml:space="preserve">i </w:t>
      </w:r>
      <w:r w:rsidRPr="00250A3E">
        <w:rPr>
          <w:rFonts w:eastAsia="Times New Roman" w:cs="Times New Roman"/>
          <w:color w:val="000000"/>
          <w:szCs w:val="28"/>
          <w:lang w:eastAsia="lv-LV"/>
        </w:rPr>
        <w:t>no</w:t>
      </w:r>
      <w:r w:rsidR="009B4E3E">
        <w:rPr>
          <w:rFonts w:eastAsia="Times New Roman" w:cs="Times New Roman"/>
          <w:color w:val="000000"/>
          <w:szCs w:val="28"/>
          <w:lang w:eastAsia="lv-LV"/>
        </w:rPr>
        <w:t>teikti 3. tabulā</w:t>
      </w:r>
      <w:r w:rsidR="00F424EA">
        <w:rPr>
          <w:rFonts w:eastAsia="Times New Roman" w:cs="Times New Roman"/>
          <w:color w:val="000000"/>
          <w:szCs w:val="28"/>
          <w:lang w:eastAsia="lv-LV"/>
        </w:rPr>
        <w:t>:</w:t>
      </w:r>
      <w:r>
        <w:rPr>
          <w:rFonts w:eastAsia="Times New Roman" w:cs="Times New Roman"/>
          <w:color w:val="000000"/>
          <w:szCs w:val="28"/>
          <w:lang w:eastAsia="lv-LV"/>
        </w:rPr>
        <w:t xml:space="preserve"> </w:t>
      </w:r>
    </w:p>
    <w:p w:rsidR="009B4E3E" w:rsidRDefault="009B4E3E" w:rsidP="009B4E3E">
      <w:pPr>
        <w:ind w:firstLine="720"/>
        <w:jc w:val="right"/>
        <w:rPr>
          <w:rFonts w:eastAsia="Times New Roman" w:cs="Times New Roman"/>
          <w:color w:val="000000"/>
          <w:szCs w:val="28"/>
          <w:lang w:eastAsia="lv-LV"/>
        </w:rPr>
      </w:pPr>
      <w:r>
        <w:rPr>
          <w:rFonts w:eastAsia="Times New Roman" w:cs="Times New Roman"/>
          <w:color w:val="000000"/>
          <w:szCs w:val="28"/>
          <w:lang w:eastAsia="lv-LV"/>
        </w:rPr>
        <w:t>3. tabula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9"/>
        <w:gridCol w:w="1995"/>
        <w:gridCol w:w="2130"/>
        <w:gridCol w:w="4213"/>
      </w:tblGrid>
      <w:tr w:rsidR="009B4E3E" w:rsidRPr="00647AAD" w:rsidTr="00863741">
        <w:tc>
          <w:tcPr>
            <w:tcW w:w="511" w:type="pct"/>
            <w:vAlign w:val="center"/>
          </w:tcPr>
          <w:p w:rsidR="009B4E3E" w:rsidRPr="00647AAD" w:rsidRDefault="009B4E3E" w:rsidP="006F498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647AAD">
              <w:rPr>
                <w:rFonts w:eastAsia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647AAD">
              <w:rPr>
                <w:rFonts w:eastAsia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pct"/>
            <w:gridSpan w:val="2"/>
            <w:vAlign w:val="center"/>
          </w:tcPr>
          <w:p w:rsidR="009B4E3E" w:rsidRPr="00647AAD" w:rsidRDefault="009B4E3E" w:rsidP="006F498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47AAD">
              <w:rPr>
                <w:rFonts w:cs="Times New Roman"/>
                <w:bCs/>
                <w:sz w:val="24"/>
                <w:szCs w:val="24"/>
              </w:rPr>
              <w:t>Energonesējs vai enerģijas avots</w:t>
            </w:r>
          </w:p>
        </w:tc>
        <w:tc>
          <w:tcPr>
            <w:tcW w:w="2269" w:type="pct"/>
          </w:tcPr>
          <w:p w:rsidR="00647AAD" w:rsidRPr="00647AAD" w:rsidRDefault="009B4E3E" w:rsidP="009B4E3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</w:pPr>
            <w:r w:rsidRPr="00647AAD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>Oglekļa dioksīda (CO</w:t>
            </w:r>
            <w:r w:rsidRPr="00647AAD">
              <w:rPr>
                <w:rFonts w:eastAsia="Times New Roman" w:cs="Times New Roman"/>
                <w:color w:val="000000"/>
                <w:sz w:val="24"/>
                <w:szCs w:val="28"/>
                <w:vertAlign w:val="subscript"/>
                <w:lang w:eastAsia="lv-LV"/>
              </w:rPr>
              <w:t>2</w:t>
            </w:r>
            <w:r w:rsidRPr="00647AAD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>) emisijas faktor</w:t>
            </w:r>
            <w:r w:rsidRPr="00647AAD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>s</w:t>
            </w:r>
            <w:r w:rsidR="00647AAD" w:rsidRPr="00647AAD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 xml:space="preserve">, </w:t>
            </w:r>
          </w:p>
          <w:p w:rsidR="009B4E3E" w:rsidRPr="00647AAD" w:rsidRDefault="00647AAD" w:rsidP="009B4E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647AAD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>10</w:t>
            </w:r>
            <w:r w:rsidRPr="00647AAD">
              <w:rPr>
                <w:rFonts w:eastAsia="Times New Roman" w:cs="Times New Roman"/>
                <w:color w:val="000000"/>
                <w:sz w:val="24"/>
                <w:szCs w:val="28"/>
                <w:vertAlign w:val="superscript"/>
                <w:lang w:eastAsia="lv-LV"/>
              </w:rPr>
              <w:t>-6</w:t>
            </w:r>
            <w:r w:rsidRPr="00647AAD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 xml:space="preserve"> kg/</w:t>
            </w:r>
            <w:proofErr w:type="spellStart"/>
            <w:r w:rsidRPr="00647AAD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>Wh</w:t>
            </w:r>
            <w:proofErr w:type="spellEnd"/>
          </w:p>
        </w:tc>
      </w:tr>
      <w:tr w:rsidR="009B4E3E" w:rsidRPr="007B5428" w:rsidTr="00863741">
        <w:tc>
          <w:tcPr>
            <w:tcW w:w="511" w:type="pct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20" w:type="pct"/>
            <w:gridSpan w:val="2"/>
            <w:vAlign w:val="center"/>
          </w:tcPr>
          <w:p w:rsidR="009B4E3E" w:rsidRPr="007B5428" w:rsidRDefault="009B4E3E" w:rsidP="0086374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Kurināmie</w:t>
            </w:r>
          </w:p>
        </w:tc>
        <w:tc>
          <w:tcPr>
            <w:tcW w:w="2269" w:type="pct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>S</w:t>
            </w:r>
            <w:r w:rsidRPr="009B4E3E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 xml:space="preserve">askaņā ar Eiropas Komisijas 2012. gada 21. jūnija regulas </w:t>
            </w:r>
            <w:proofErr w:type="spellStart"/>
            <w:r w:rsidRPr="009B4E3E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>Nr</w:t>
            </w:r>
            <w:proofErr w:type="spellEnd"/>
            <w:r w:rsidRPr="009B4E3E">
              <w:rPr>
                <w:rFonts w:eastAsia="Times New Roman" w:cs="Times New Roman"/>
                <w:color w:val="000000"/>
                <w:sz w:val="24"/>
                <w:szCs w:val="28"/>
                <w:lang w:eastAsia="lv-LV"/>
              </w:rPr>
              <w:t>. 601/2012 par siltumnīcefekta gāzu emisiju monitoringu un ziņošanu saskaņā ar Eiropas Parlamenta un Padomes Direktīvu 2003/87/EK VI pielikumu</w:t>
            </w:r>
          </w:p>
        </w:tc>
      </w:tr>
      <w:tr w:rsidR="009B4E3E" w:rsidRPr="007B5428" w:rsidTr="00863741">
        <w:tc>
          <w:tcPr>
            <w:tcW w:w="511" w:type="pct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074" w:type="pct"/>
            <w:vMerge w:val="restart"/>
            <w:vAlign w:val="center"/>
          </w:tcPr>
          <w:p w:rsidR="009B4E3E" w:rsidRPr="00BF687D" w:rsidRDefault="009B4E3E" w:rsidP="006F498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F687D">
              <w:rPr>
                <w:rFonts w:cs="Times New Roman"/>
                <w:sz w:val="24"/>
                <w:szCs w:val="24"/>
              </w:rPr>
              <w:t>Elektroenerģija</w:t>
            </w:r>
          </w:p>
        </w:tc>
        <w:tc>
          <w:tcPr>
            <w:tcW w:w="1147" w:type="pct"/>
            <w:vAlign w:val="center"/>
          </w:tcPr>
          <w:p w:rsidR="009B4E3E" w:rsidRPr="00C33174" w:rsidRDefault="009B4E3E" w:rsidP="006F498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33174">
              <w:rPr>
                <w:rFonts w:cs="Times New Roman"/>
                <w:sz w:val="24"/>
                <w:szCs w:val="24"/>
              </w:rPr>
              <w:t>no elektrotīkliem</w:t>
            </w:r>
          </w:p>
        </w:tc>
        <w:tc>
          <w:tcPr>
            <w:tcW w:w="2269" w:type="pct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</w:p>
        </w:tc>
      </w:tr>
      <w:tr w:rsidR="009B4E3E" w:rsidRPr="007B5428" w:rsidTr="00863741">
        <w:tc>
          <w:tcPr>
            <w:tcW w:w="511" w:type="pct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074" w:type="pct"/>
            <w:vMerge/>
            <w:vAlign w:val="center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33174">
              <w:rPr>
                <w:rFonts w:cs="Times New Roman"/>
                <w:sz w:val="24"/>
                <w:szCs w:val="24"/>
              </w:rPr>
              <w:t>no fosilajiem resursiem</w:t>
            </w:r>
          </w:p>
        </w:tc>
        <w:tc>
          <w:tcPr>
            <w:tcW w:w="2269" w:type="pct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397</w:t>
            </w:r>
          </w:p>
        </w:tc>
      </w:tr>
      <w:tr w:rsidR="009B4E3E" w:rsidRPr="007B5428" w:rsidTr="00863741">
        <w:tc>
          <w:tcPr>
            <w:tcW w:w="511" w:type="pct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074" w:type="pct"/>
            <w:vMerge/>
            <w:vAlign w:val="center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pct"/>
            <w:vAlign w:val="center"/>
          </w:tcPr>
          <w:p w:rsidR="009B4E3E" w:rsidRPr="007B5428" w:rsidRDefault="009B4E3E" w:rsidP="00212421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33174">
              <w:rPr>
                <w:rFonts w:cs="Times New Roman"/>
                <w:sz w:val="24"/>
                <w:szCs w:val="24"/>
              </w:rPr>
              <w:t xml:space="preserve">no </w:t>
            </w:r>
            <w:r w:rsidR="00212421">
              <w:rPr>
                <w:rFonts w:cs="Times New Roman"/>
                <w:sz w:val="24"/>
                <w:szCs w:val="24"/>
              </w:rPr>
              <w:t>atjaunojamiem  energoresursiem</w:t>
            </w:r>
          </w:p>
        </w:tc>
        <w:tc>
          <w:tcPr>
            <w:tcW w:w="2269" w:type="pct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9B4E3E" w:rsidRPr="007B5428" w:rsidTr="00863741">
        <w:tc>
          <w:tcPr>
            <w:tcW w:w="511" w:type="pct"/>
          </w:tcPr>
          <w:p w:rsidR="009B4E3E" w:rsidRPr="007B5428" w:rsidRDefault="009B4E3E" w:rsidP="006F49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50A3E">
              <w:rPr>
                <w:rFonts w:eastAsia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220" w:type="pct"/>
            <w:gridSpan w:val="2"/>
            <w:vAlign w:val="center"/>
          </w:tcPr>
          <w:p w:rsidR="009B4E3E" w:rsidRPr="007B5428" w:rsidRDefault="00DE6070" w:rsidP="006F498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Siltumenerģija no katlumājām</w:t>
            </w:r>
          </w:p>
        </w:tc>
        <w:tc>
          <w:tcPr>
            <w:tcW w:w="2269" w:type="pct"/>
          </w:tcPr>
          <w:p w:rsidR="009B4E3E" w:rsidRPr="007B5428" w:rsidRDefault="00D337DC" w:rsidP="006F49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</w:t>
            </w:r>
          </w:p>
        </w:tc>
      </w:tr>
    </w:tbl>
    <w:p w:rsidR="0054376B" w:rsidRDefault="0054376B" w:rsidP="00FB446B">
      <w:pPr>
        <w:spacing w:before="63" w:after="63"/>
        <w:ind w:firstLine="313"/>
        <w:jc w:val="both"/>
        <w:rPr>
          <w:rFonts w:eastAsia="Times New Roman" w:cs="Times New Roman"/>
          <w:color w:val="000000"/>
          <w:szCs w:val="28"/>
          <w:lang w:eastAsia="lv-LV"/>
        </w:rPr>
      </w:pPr>
    </w:p>
    <w:p w:rsidR="0054376B" w:rsidRPr="00250A3E" w:rsidRDefault="0054376B" w:rsidP="00FB446B">
      <w:pPr>
        <w:spacing w:before="63" w:after="63"/>
        <w:ind w:firstLine="313"/>
        <w:jc w:val="both"/>
        <w:rPr>
          <w:rFonts w:eastAsia="Times New Roman" w:cs="Times New Roman"/>
          <w:color w:val="000000"/>
          <w:szCs w:val="28"/>
          <w:lang w:eastAsia="lv-LV"/>
        </w:rPr>
      </w:pPr>
    </w:p>
    <w:p w:rsidR="00DB3E32" w:rsidRPr="00AA08AB" w:rsidRDefault="004F21CE" w:rsidP="00DB3E32">
      <w:pPr>
        <w:pStyle w:val="Signature"/>
        <w:widowControl/>
        <w:spacing w:before="0"/>
        <w:ind w:firstLine="0"/>
        <w:rPr>
          <w:sz w:val="28"/>
          <w:lang w:val="lv-LV"/>
        </w:rPr>
      </w:pPr>
      <w:bookmarkStart w:id="0" w:name="_GoBack"/>
      <w:r>
        <w:rPr>
          <w:sz w:val="28"/>
          <w:lang w:val="lv-LV"/>
        </w:rPr>
        <w:t xml:space="preserve">Ekonomikas </w:t>
      </w:r>
      <w:r w:rsidR="00DB3E32" w:rsidRPr="00AA08AB">
        <w:rPr>
          <w:sz w:val="28"/>
          <w:lang w:val="lv-LV"/>
        </w:rPr>
        <w:t>ministrs</w:t>
      </w:r>
      <w:r w:rsidR="00DB3E32" w:rsidRPr="00AA08AB">
        <w:rPr>
          <w:sz w:val="28"/>
          <w:lang w:val="lv-LV"/>
        </w:rPr>
        <w:tab/>
      </w:r>
      <w:r>
        <w:rPr>
          <w:sz w:val="28"/>
          <w:lang w:val="lv-LV"/>
        </w:rPr>
        <w:t>D</w:t>
      </w:r>
      <w:r w:rsidR="00DB3E32" w:rsidRPr="00AA08AB">
        <w:rPr>
          <w:sz w:val="28"/>
          <w:lang w:val="lv-LV"/>
        </w:rPr>
        <w:t>. </w:t>
      </w:r>
      <w:proofErr w:type="spellStart"/>
      <w:r>
        <w:rPr>
          <w:sz w:val="28"/>
          <w:lang w:val="lv-LV"/>
        </w:rPr>
        <w:t>Pavļuts</w:t>
      </w:r>
      <w:proofErr w:type="spellEnd"/>
    </w:p>
    <w:p w:rsidR="00DB3E32" w:rsidRDefault="00DB3E32" w:rsidP="00DB3E32">
      <w:pPr>
        <w:rPr>
          <w:rFonts w:eastAsia="Times New Roman" w:cs="Times New Roman"/>
          <w:color w:val="000000"/>
          <w:sz w:val="27"/>
          <w:lang w:eastAsia="lv-LV"/>
        </w:rPr>
      </w:pPr>
    </w:p>
    <w:p w:rsidR="004F21CE" w:rsidRDefault="004F21CE" w:rsidP="00DB3E32">
      <w:pPr>
        <w:rPr>
          <w:rFonts w:eastAsia="Times New Roman" w:cs="Times New Roman"/>
          <w:color w:val="000000"/>
          <w:sz w:val="27"/>
          <w:lang w:eastAsia="lv-LV"/>
        </w:rPr>
      </w:pPr>
    </w:p>
    <w:p w:rsidR="00DB3E32" w:rsidRPr="00C7492D" w:rsidRDefault="00DB3E32" w:rsidP="00DB3E32">
      <w:pPr>
        <w:pStyle w:val="EnvelopeReturn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Iesniedzējs</w:t>
      </w:r>
      <w:r w:rsidRPr="00C7492D">
        <w:rPr>
          <w:rFonts w:ascii="Times New Roman" w:hAnsi="Times New Roman" w:cs="Times New Roman"/>
          <w:sz w:val="28"/>
          <w:lang w:eastAsia="en-US"/>
        </w:rPr>
        <w:t>:</w:t>
      </w:r>
    </w:p>
    <w:p w:rsidR="004F21CE" w:rsidRPr="00AA08AB" w:rsidRDefault="004F21CE" w:rsidP="004F21CE">
      <w:pPr>
        <w:pStyle w:val="Signature"/>
        <w:widowControl/>
        <w:spacing w:before="0"/>
        <w:ind w:firstLine="0"/>
        <w:rPr>
          <w:sz w:val="28"/>
          <w:lang w:val="lv-LV"/>
        </w:rPr>
      </w:pPr>
      <w:r>
        <w:rPr>
          <w:sz w:val="28"/>
          <w:lang w:val="lv-LV"/>
        </w:rPr>
        <w:t xml:space="preserve">Ekonomikas </w:t>
      </w:r>
      <w:r w:rsidRPr="00AA08AB">
        <w:rPr>
          <w:sz w:val="28"/>
          <w:lang w:val="lv-LV"/>
        </w:rPr>
        <w:t>ministrs</w:t>
      </w:r>
      <w:r w:rsidRPr="00AA08AB">
        <w:rPr>
          <w:sz w:val="28"/>
          <w:lang w:val="lv-LV"/>
        </w:rPr>
        <w:tab/>
      </w:r>
      <w:r>
        <w:rPr>
          <w:sz w:val="28"/>
          <w:lang w:val="lv-LV"/>
        </w:rPr>
        <w:t>D</w:t>
      </w:r>
      <w:r w:rsidRPr="00AA08AB">
        <w:rPr>
          <w:sz w:val="28"/>
          <w:lang w:val="lv-LV"/>
        </w:rPr>
        <w:t>. </w:t>
      </w:r>
      <w:proofErr w:type="spellStart"/>
      <w:r>
        <w:rPr>
          <w:sz w:val="28"/>
          <w:lang w:val="lv-LV"/>
        </w:rPr>
        <w:t>Pavļuts</w:t>
      </w:r>
      <w:proofErr w:type="spellEnd"/>
    </w:p>
    <w:p w:rsidR="00DB3E32" w:rsidRDefault="00DB3E32" w:rsidP="00DB3E32">
      <w:pPr>
        <w:pStyle w:val="EnvelopeReturn"/>
      </w:pPr>
    </w:p>
    <w:p w:rsidR="004F21CE" w:rsidRPr="00AA08AB" w:rsidRDefault="004F21CE" w:rsidP="00DB3E32">
      <w:pPr>
        <w:pStyle w:val="EnvelopeReturn"/>
      </w:pPr>
    </w:p>
    <w:p w:rsidR="00DB3E32" w:rsidRPr="00177449" w:rsidRDefault="00DB3E32" w:rsidP="00DB3E32">
      <w:pPr>
        <w:pStyle w:val="Signature"/>
        <w:widowControl/>
        <w:spacing w:before="0"/>
        <w:ind w:firstLine="0"/>
        <w:rPr>
          <w:sz w:val="28"/>
          <w:lang w:val="lv-LV"/>
        </w:rPr>
      </w:pPr>
      <w:r>
        <w:rPr>
          <w:sz w:val="28"/>
          <w:szCs w:val="28"/>
          <w:lang w:val="lv-LV"/>
        </w:rPr>
        <w:t>V</w:t>
      </w:r>
      <w:r w:rsidRPr="00177449">
        <w:rPr>
          <w:sz w:val="28"/>
          <w:szCs w:val="28"/>
          <w:lang w:val="lv-LV"/>
        </w:rPr>
        <w:t>alsts</w:t>
      </w:r>
      <w:r>
        <w:rPr>
          <w:sz w:val="28"/>
          <w:szCs w:val="28"/>
          <w:lang w:val="lv-LV"/>
        </w:rPr>
        <w:t xml:space="preserve"> </w:t>
      </w:r>
      <w:r w:rsidRPr="00177449">
        <w:rPr>
          <w:sz w:val="28"/>
          <w:szCs w:val="28"/>
          <w:lang w:val="lv-LV"/>
        </w:rPr>
        <w:t>sekretār</w:t>
      </w:r>
      <w:r>
        <w:rPr>
          <w:sz w:val="28"/>
          <w:szCs w:val="28"/>
          <w:lang w:val="lv-LV"/>
        </w:rPr>
        <w:t>s</w:t>
      </w:r>
      <w:r w:rsidRPr="00177449">
        <w:rPr>
          <w:sz w:val="28"/>
          <w:lang w:val="lv-LV"/>
        </w:rPr>
        <w:tab/>
      </w:r>
      <w:r>
        <w:rPr>
          <w:sz w:val="28"/>
          <w:lang w:val="lv-LV"/>
        </w:rPr>
        <w:t>J</w:t>
      </w:r>
      <w:r w:rsidRPr="00177449">
        <w:rPr>
          <w:sz w:val="28"/>
          <w:lang w:val="lv-LV"/>
        </w:rPr>
        <w:t>. </w:t>
      </w:r>
      <w:r>
        <w:rPr>
          <w:sz w:val="28"/>
          <w:lang w:val="lv-LV"/>
        </w:rPr>
        <w:t>Pūce</w:t>
      </w:r>
    </w:p>
    <w:p w:rsidR="00DB3E32" w:rsidRPr="00177449" w:rsidRDefault="00DB3E32" w:rsidP="00DB3E32">
      <w:pPr>
        <w:pStyle w:val="naisf"/>
        <w:spacing w:before="0" w:after="0"/>
        <w:ind w:firstLine="0"/>
        <w:rPr>
          <w:sz w:val="18"/>
          <w:szCs w:val="18"/>
        </w:rPr>
      </w:pPr>
    </w:p>
    <w:p w:rsidR="00DB3E32" w:rsidRPr="00556E0E" w:rsidRDefault="00DB3E32" w:rsidP="00DB3E32">
      <w:pPr>
        <w:jc w:val="both"/>
        <w:rPr>
          <w:sz w:val="20"/>
          <w:szCs w:val="18"/>
        </w:rPr>
      </w:pPr>
      <w:r>
        <w:rPr>
          <w:sz w:val="20"/>
          <w:szCs w:val="18"/>
        </w:rPr>
        <w:t>1</w:t>
      </w:r>
      <w:r w:rsidR="00863741">
        <w:rPr>
          <w:sz w:val="20"/>
          <w:szCs w:val="18"/>
        </w:rPr>
        <w:t>9</w:t>
      </w:r>
      <w:r w:rsidRPr="00556E0E">
        <w:rPr>
          <w:sz w:val="20"/>
          <w:szCs w:val="18"/>
        </w:rPr>
        <w:t>.0</w:t>
      </w:r>
      <w:r>
        <w:rPr>
          <w:sz w:val="20"/>
          <w:szCs w:val="18"/>
        </w:rPr>
        <w:t>6</w:t>
      </w:r>
      <w:r w:rsidRPr="00556E0E">
        <w:rPr>
          <w:sz w:val="20"/>
          <w:szCs w:val="18"/>
        </w:rPr>
        <w:t>.201</w:t>
      </w:r>
      <w:r>
        <w:rPr>
          <w:sz w:val="20"/>
          <w:szCs w:val="18"/>
        </w:rPr>
        <w:t>3</w:t>
      </w:r>
      <w:r w:rsidRPr="00556E0E">
        <w:rPr>
          <w:sz w:val="20"/>
          <w:szCs w:val="18"/>
        </w:rPr>
        <w:t xml:space="preserve">. </w:t>
      </w:r>
      <w:r>
        <w:rPr>
          <w:sz w:val="20"/>
          <w:szCs w:val="18"/>
        </w:rPr>
        <w:t>1</w:t>
      </w:r>
      <w:r w:rsidR="004F21CE">
        <w:rPr>
          <w:sz w:val="20"/>
          <w:szCs w:val="18"/>
        </w:rPr>
        <w:t>2</w:t>
      </w:r>
      <w:r w:rsidRPr="00556E0E">
        <w:rPr>
          <w:sz w:val="20"/>
          <w:szCs w:val="18"/>
        </w:rPr>
        <w:t>:</w:t>
      </w:r>
      <w:r w:rsidR="004F21CE">
        <w:rPr>
          <w:sz w:val="20"/>
          <w:szCs w:val="18"/>
        </w:rPr>
        <w:t>3</w:t>
      </w:r>
      <w:r>
        <w:rPr>
          <w:sz w:val="20"/>
          <w:szCs w:val="18"/>
        </w:rPr>
        <w:t>0</w:t>
      </w:r>
    </w:p>
    <w:p w:rsidR="00DB3E32" w:rsidRPr="00556E0E" w:rsidRDefault="00DB3E32" w:rsidP="00DB3E32">
      <w:pPr>
        <w:jc w:val="both"/>
        <w:rPr>
          <w:sz w:val="20"/>
          <w:szCs w:val="18"/>
        </w:rPr>
      </w:pPr>
      <w:fldSimple w:instr=" NUMWORDS   \* MERGEFORMAT ">
        <w:r w:rsidR="004F21CE" w:rsidRPr="004F21CE">
          <w:rPr>
            <w:noProof/>
            <w:sz w:val="20"/>
            <w:szCs w:val="18"/>
          </w:rPr>
          <w:t>322</w:t>
        </w:r>
      </w:fldSimple>
    </w:p>
    <w:p w:rsidR="00DB3E32" w:rsidRDefault="00DB3E32" w:rsidP="00DB3E32">
      <w:pPr>
        <w:pStyle w:val="BodyText3"/>
        <w:spacing w:after="0"/>
        <w:jc w:val="both"/>
        <w:rPr>
          <w:color w:val="000000"/>
          <w:sz w:val="20"/>
          <w:szCs w:val="18"/>
        </w:rPr>
      </w:pPr>
    </w:p>
    <w:p w:rsidR="00DB3E32" w:rsidRPr="00556E0E" w:rsidRDefault="00DB3E32" w:rsidP="00DB3E32">
      <w:pPr>
        <w:pStyle w:val="BodyText3"/>
        <w:spacing w:after="0"/>
        <w:jc w:val="both"/>
        <w:rPr>
          <w:bCs/>
          <w:sz w:val="20"/>
          <w:szCs w:val="18"/>
        </w:rPr>
      </w:pPr>
      <w:proofErr w:type="spellStart"/>
      <w:r w:rsidRPr="00556E0E">
        <w:rPr>
          <w:sz w:val="20"/>
          <w:szCs w:val="18"/>
        </w:rPr>
        <w:t>Dz</w:t>
      </w:r>
      <w:proofErr w:type="spellEnd"/>
      <w:r w:rsidRPr="00556E0E">
        <w:rPr>
          <w:sz w:val="20"/>
          <w:szCs w:val="18"/>
        </w:rPr>
        <w:t>. Grasmanis</w:t>
      </w:r>
    </w:p>
    <w:p w:rsidR="00DB3E32" w:rsidRPr="00556E0E" w:rsidRDefault="00DB3E32" w:rsidP="00DB3E32">
      <w:pPr>
        <w:pStyle w:val="BodyText3"/>
        <w:spacing w:after="0"/>
        <w:jc w:val="both"/>
        <w:rPr>
          <w:bCs/>
          <w:sz w:val="20"/>
          <w:szCs w:val="18"/>
        </w:rPr>
      </w:pPr>
      <w:r w:rsidRPr="00556E0E">
        <w:rPr>
          <w:sz w:val="20"/>
          <w:szCs w:val="18"/>
        </w:rPr>
        <w:t>67013040</w:t>
      </w:r>
    </w:p>
    <w:p w:rsidR="00DB3E32" w:rsidRPr="00191311" w:rsidRDefault="00DB3E32" w:rsidP="00DB3E32">
      <w:pPr>
        <w:pStyle w:val="BodyText3"/>
        <w:spacing w:after="0"/>
        <w:jc w:val="both"/>
        <w:rPr>
          <w:sz w:val="20"/>
          <w:szCs w:val="18"/>
        </w:rPr>
      </w:pPr>
      <w:r w:rsidRPr="00556E0E">
        <w:rPr>
          <w:bCs/>
          <w:sz w:val="20"/>
          <w:szCs w:val="18"/>
        </w:rPr>
        <w:t>D</w:t>
      </w:r>
      <w:r w:rsidRPr="00556E0E">
        <w:rPr>
          <w:sz w:val="20"/>
          <w:szCs w:val="18"/>
        </w:rPr>
        <w:t>zintars.</w:t>
      </w:r>
      <w:r w:rsidRPr="00556E0E">
        <w:rPr>
          <w:bCs/>
          <w:sz w:val="20"/>
          <w:szCs w:val="18"/>
        </w:rPr>
        <w:t>G</w:t>
      </w:r>
      <w:r w:rsidRPr="00556E0E">
        <w:rPr>
          <w:sz w:val="20"/>
          <w:szCs w:val="18"/>
        </w:rPr>
        <w:t>rasmanis@em.gov.lv</w:t>
      </w:r>
    </w:p>
    <w:bookmarkEnd w:id="0"/>
    <w:p w:rsidR="00FB446B" w:rsidRPr="00191311" w:rsidRDefault="00FB446B" w:rsidP="00DB3E32">
      <w:pPr>
        <w:pStyle w:val="Signature"/>
        <w:widowControl/>
        <w:spacing w:before="0"/>
        <w:ind w:firstLine="0"/>
        <w:rPr>
          <w:sz w:val="20"/>
          <w:szCs w:val="18"/>
        </w:rPr>
      </w:pPr>
    </w:p>
    <w:sectPr w:rsidR="00FB446B" w:rsidRPr="00191311" w:rsidSect="000F50FC">
      <w:headerReference w:type="default" r:id="rId9"/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A4" w:rsidRDefault="00FB30A4" w:rsidP="004110B8">
      <w:r>
        <w:separator/>
      </w:r>
    </w:p>
  </w:endnote>
  <w:endnote w:type="continuationSeparator" w:id="0">
    <w:p w:rsidR="00FB30A4" w:rsidRDefault="00FB30A4" w:rsidP="0041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A4" w:rsidRPr="006B6FDE" w:rsidRDefault="004F21CE" w:rsidP="006B6FD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EMNotp01_190613_aprekina_metode.docx</w:t>
    </w:r>
    <w:r>
      <w:rPr>
        <w:noProof/>
      </w:rPr>
      <w:fldChar w:fldCharType="end"/>
    </w:r>
    <w:r w:rsidR="00FB30A4">
      <w:t xml:space="preserve">; </w:t>
    </w:r>
    <w:fldSimple w:instr=" TITLE   \* MERGEFORMAT ">
      <w:r>
        <w:t>Noteikumu projekta „Ēkas energoefektivitātes aprēķina metode” 1.pielikums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A4" w:rsidRDefault="00FB30A4" w:rsidP="004110B8">
      <w:r>
        <w:separator/>
      </w:r>
    </w:p>
  </w:footnote>
  <w:footnote w:type="continuationSeparator" w:id="0">
    <w:p w:rsidR="00FB30A4" w:rsidRDefault="00FB30A4" w:rsidP="0041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A4" w:rsidRDefault="00FB30A4" w:rsidP="006B6FDE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F21C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3E2"/>
    <w:multiLevelType w:val="hybridMultilevel"/>
    <w:tmpl w:val="A69E8ADA"/>
    <w:lvl w:ilvl="0" w:tplc="2A74E8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B297D"/>
    <w:multiLevelType w:val="hybridMultilevel"/>
    <w:tmpl w:val="7304C292"/>
    <w:lvl w:ilvl="0" w:tplc="33A0DD5A">
      <w:start w:val="9"/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>
    <w:nsid w:val="103C7472"/>
    <w:multiLevelType w:val="multilevel"/>
    <w:tmpl w:val="1CA687C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2160"/>
      </w:pPr>
      <w:rPr>
        <w:rFonts w:hint="default"/>
      </w:rPr>
    </w:lvl>
  </w:abstractNum>
  <w:abstractNum w:abstractNumId="3">
    <w:nsid w:val="120A3BC9"/>
    <w:multiLevelType w:val="hybridMultilevel"/>
    <w:tmpl w:val="85A22EDC"/>
    <w:lvl w:ilvl="0" w:tplc="FE76A5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D3923"/>
    <w:multiLevelType w:val="multilevel"/>
    <w:tmpl w:val="65DC0BA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B6A0FC0"/>
    <w:multiLevelType w:val="multilevel"/>
    <w:tmpl w:val="DE642FC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A304988"/>
    <w:multiLevelType w:val="hybridMultilevel"/>
    <w:tmpl w:val="0306704A"/>
    <w:lvl w:ilvl="0" w:tplc="B748BF3C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3" w:hanging="360"/>
      </w:pPr>
    </w:lvl>
    <w:lvl w:ilvl="2" w:tplc="0426001B" w:tentative="1">
      <w:start w:val="1"/>
      <w:numFmt w:val="lowerRoman"/>
      <w:lvlText w:val="%3."/>
      <w:lvlJc w:val="right"/>
      <w:pPr>
        <w:ind w:left="2113" w:hanging="180"/>
      </w:pPr>
    </w:lvl>
    <w:lvl w:ilvl="3" w:tplc="0426000F" w:tentative="1">
      <w:start w:val="1"/>
      <w:numFmt w:val="decimal"/>
      <w:lvlText w:val="%4."/>
      <w:lvlJc w:val="left"/>
      <w:pPr>
        <w:ind w:left="2833" w:hanging="360"/>
      </w:pPr>
    </w:lvl>
    <w:lvl w:ilvl="4" w:tplc="04260019" w:tentative="1">
      <w:start w:val="1"/>
      <w:numFmt w:val="lowerLetter"/>
      <w:lvlText w:val="%5."/>
      <w:lvlJc w:val="left"/>
      <w:pPr>
        <w:ind w:left="3553" w:hanging="360"/>
      </w:pPr>
    </w:lvl>
    <w:lvl w:ilvl="5" w:tplc="0426001B" w:tentative="1">
      <w:start w:val="1"/>
      <w:numFmt w:val="lowerRoman"/>
      <w:lvlText w:val="%6."/>
      <w:lvlJc w:val="right"/>
      <w:pPr>
        <w:ind w:left="4273" w:hanging="180"/>
      </w:pPr>
    </w:lvl>
    <w:lvl w:ilvl="6" w:tplc="0426000F" w:tentative="1">
      <w:start w:val="1"/>
      <w:numFmt w:val="decimal"/>
      <w:lvlText w:val="%7."/>
      <w:lvlJc w:val="left"/>
      <w:pPr>
        <w:ind w:left="4993" w:hanging="360"/>
      </w:pPr>
    </w:lvl>
    <w:lvl w:ilvl="7" w:tplc="04260019" w:tentative="1">
      <w:start w:val="1"/>
      <w:numFmt w:val="lowerLetter"/>
      <w:lvlText w:val="%8."/>
      <w:lvlJc w:val="left"/>
      <w:pPr>
        <w:ind w:left="5713" w:hanging="360"/>
      </w:pPr>
    </w:lvl>
    <w:lvl w:ilvl="8" w:tplc="042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>
    <w:nsid w:val="62952755"/>
    <w:multiLevelType w:val="hybridMultilevel"/>
    <w:tmpl w:val="1310A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62DD2"/>
    <w:multiLevelType w:val="hybridMultilevel"/>
    <w:tmpl w:val="8AB6DB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0FC"/>
    <w:rsid w:val="000132A2"/>
    <w:rsid w:val="000206DA"/>
    <w:rsid w:val="00021B88"/>
    <w:rsid w:val="000278AB"/>
    <w:rsid w:val="000308F1"/>
    <w:rsid w:val="00041E34"/>
    <w:rsid w:val="0004330F"/>
    <w:rsid w:val="00050C55"/>
    <w:rsid w:val="000513CA"/>
    <w:rsid w:val="00057B12"/>
    <w:rsid w:val="00074C81"/>
    <w:rsid w:val="00074CA5"/>
    <w:rsid w:val="000809B4"/>
    <w:rsid w:val="00090237"/>
    <w:rsid w:val="00090C3E"/>
    <w:rsid w:val="00093C25"/>
    <w:rsid w:val="000C0EC4"/>
    <w:rsid w:val="000C51F9"/>
    <w:rsid w:val="000C71F5"/>
    <w:rsid w:val="000D2B86"/>
    <w:rsid w:val="000D51B8"/>
    <w:rsid w:val="000F50FC"/>
    <w:rsid w:val="00105938"/>
    <w:rsid w:val="00105CF3"/>
    <w:rsid w:val="00113A0E"/>
    <w:rsid w:val="00114B24"/>
    <w:rsid w:val="0017392A"/>
    <w:rsid w:val="00175014"/>
    <w:rsid w:val="00185404"/>
    <w:rsid w:val="001C21CD"/>
    <w:rsid w:val="001C36A5"/>
    <w:rsid w:val="001C396E"/>
    <w:rsid w:val="001D4705"/>
    <w:rsid w:val="001F0599"/>
    <w:rsid w:val="001F07F0"/>
    <w:rsid w:val="001F3234"/>
    <w:rsid w:val="0020000A"/>
    <w:rsid w:val="00212421"/>
    <w:rsid w:val="00215B01"/>
    <w:rsid w:val="00243764"/>
    <w:rsid w:val="00250A3E"/>
    <w:rsid w:val="0025222D"/>
    <w:rsid w:val="00282A36"/>
    <w:rsid w:val="002876F6"/>
    <w:rsid w:val="002901E6"/>
    <w:rsid w:val="002924F0"/>
    <w:rsid w:val="002A28EB"/>
    <w:rsid w:val="002A4532"/>
    <w:rsid w:val="002B1718"/>
    <w:rsid w:val="002B5443"/>
    <w:rsid w:val="002B6B75"/>
    <w:rsid w:val="002D4464"/>
    <w:rsid w:val="002D4690"/>
    <w:rsid w:val="002F698C"/>
    <w:rsid w:val="00331705"/>
    <w:rsid w:val="00332983"/>
    <w:rsid w:val="00353CF1"/>
    <w:rsid w:val="0038382C"/>
    <w:rsid w:val="00392951"/>
    <w:rsid w:val="003B703B"/>
    <w:rsid w:val="003D4657"/>
    <w:rsid w:val="003D6369"/>
    <w:rsid w:val="003E3E66"/>
    <w:rsid w:val="003E5316"/>
    <w:rsid w:val="00400FA6"/>
    <w:rsid w:val="00403332"/>
    <w:rsid w:val="004110B8"/>
    <w:rsid w:val="004122A9"/>
    <w:rsid w:val="00430D42"/>
    <w:rsid w:val="00431BFC"/>
    <w:rsid w:val="004322DF"/>
    <w:rsid w:val="00443E18"/>
    <w:rsid w:val="00453ED3"/>
    <w:rsid w:val="0045768E"/>
    <w:rsid w:val="0047151D"/>
    <w:rsid w:val="00476164"/>
    <w:rsid w:val="00490FF3"/>
    <w:rsid w:val="004A2562"/>
    <w:rsid w:val="004A6FB7"/>
    <w:rsid w:val="004C4015"/>
    <w:rsid w:val="004E5B8C"/>
    <w:rsid w:val="004F21CE"/>
    <w:rsid w:val="00500DC7"/>
    <w:rsid w:val="00511B3C"/>
    <w:rsid w:val="00526DEE"/>
    <w:rsid w:val="00527201"/>
    <w:rsid w:val="005435D6"/>
    <w:rsid w:val="0054376B"/>
    <w:rsid w:val="00546160"/>
    <w:rsid w:val="00551790"/>
    <w:rsid w:val="00553052"/>
    <w:rsid w:val="00571ECD"/>
    <w:rsid w:val="0057286B"/>
    <w:rsid w:val="00593927"/>
    <w:rsid w:val="005B4FB5"/>
    <w:rsid w:val="005C1B4C"/>
    <w:rsid w:val="005E00E7"/>
    <w:rsid w:val="005F1C77"/>
    <w:rsid w:val="006336CC"/>
    <w:rsid w:val="00635084"/>
    <w:rsid w:val="0063609B"/>
    <w:rsid w:val="00647AAD"/>
    <w:rsid w:val="00650619"/>
    <w:rsid w:val="00651E14"/>
    <w:rsid w:val="00666EF9"/>
    <w:rsid w:val="0067630D"/>
    <w:rsid w:val="0068209E"/>
    <w:rsid w:val="006823C7"/>
    <w:rsid w:val="006830E7"/>
    <w:rsid w:val="00685599"/>
    <w:rsid w:val="00693E58"/>
    <w:rsid w:val="006A4CF0"/>
    <w:rsid w:val="006B6DA1"/>
    <w:rsid w:val="006B6FDE"/>
    <w:rsid w:val="006C1007"/>
    <w:rsid w:val="006D5985"/>
    <w:rsid w:val="006E300C"/>
    <w:rsid w:val="006E6537"/>
    <w:rsid w:val="006F1C2E"/>
    <w:rsid w:val="006F24AB"/>
    <w:rsid w:val="006F3E7E"/>
    <w:rsid w:val="006F5FDB"/>
    <w:rsid w:val="00704F25"/>
    <w:rsid w:val="007270C0"/>
    <w:rsid w:val="00746B6B"/>
    <w:rsid w:val="007503B2"/>
    <w:rsid w:val="00755E6E"/>
    <w:rsid w:val="00765F52"/>
    <w:rsid w:val="00773A81"/>
    <w:rsid w:val="00777AB5"/>
    <w:rsid w:val="00777C8C"/>
    <w:rsid w:val="00797409"/>
    <w:rsid w:val="007B0EB3"/>
    <w:rsid w:val="007B5428"/>
    <w:rsid w:val="007E4B70"/>
    <w:rsid w:val="007E787F"/>
    <w:rsid w:val="007F0CEB"/>
    <w:rsid w:val="007F1F6D"/>
    <w:rsid w:val="007F3F29"/>
    <w:rsid w:val="00802ACF"/>
    <w:rsid w:val="00823734"/>
    <w:rsid w:val="00844B9F"/>
    <w:rsid w:val="008633C0"/>
    <w:rsid w:val="00863741"/>
    <w:rsid w:val="00874975"/>
    <w:rsid w:val="00881B53"/>
    <w:rsid w:val="00892352"/>
    <w:rsid w:val="00897F84"/>
    <w:rsid w:val="008B1A55"/>
    <w:rsid w:val="008C50D4"/>
    <w:rsid w:val="008D3500"/>
    <w:rsid w:val="008E6641"/>
    <w:rsid w:val="008F302D"/>
    <w:rsid w:val="0090143D"/>
    <w:rsid w:val="00914A9F"/>
    <w:rsid w:val="00924637"/>
    <w:rsid w:val="00932AF5"/>
    <w:rsid w:val="009542F4"/>
    <w:rsid w:val="00954D73"/>
    <w:rsid w:val="009603C2"/>
    <w:rsid w:val="0096368C"/>
    <w:rsid w:val="0096574C"/>
    <w:rsid w:val="0097023F"/>
    <w:rsid w:val="00976AE3"/>
    <w:rsid w:val="00987CCA"/>
    <w:rsid w:val="009B4E3E"/>
    <w:rsid w:val="009B7E5F"/>
    <w:rsid w:val="009D2DB6"/>
    <w:rsid w:val="009F0344"/>
    <w:rsid w:val="009F5442"/>
    <w:rsid w:val="00A152AF"/>
    <w:rsid w:val="00A21317"/>
    <w:rsid w:val="00A2585F"/>
    <w:rsid w:val="00A350BB"/>
    <w:rsid w:val="00A85027"/>
    <w:rsid w:val="00A96B56"/>
    <w:rsid w:val="00AA194F"/>
    <w:rsid w:val="00AA519B"/>
    <w:rsid w:val="00AC039A"/>
    <w:rsid w:val="00AC68FE"/>
    <w:rsid w:val="00AD39AF"/>
    <w:rsid w:val="00AE0EE1"/>
    <w:rsid w:val="00B036C6"/>
    <w:rsid w:val="00B23063"/>
    <w:rsid w:val="00B305CC"/>
    <w:rsid w:val="00B56C74"/>
    <w:rsid w:val="00B624B0"/>
    <w:rsid w:val="00B72E24"/>
    <w:rsid w:val="00B750E4"/>
    <w:rsid w:val="00BA358B"/>
    <w:rsid w:val="00BA7729"/>
    <w:rsid w:val="00BB155E"/>
    <w:rsid w:val="00BC6CA4"/>
    <w:rsid w:val="00BD2D4D"/>
    <w:rsid w:val="00C117E1"/>
    <w:rsid w:val="00C149E5"/>
    <w:rsid w:val="00C500F3"/>
    <w:rsid w:val="00C5171C"/>
    <w:rsid w:val="00C53A49"/>
    <w:rsid w:val="00C5446C"/>
    <w:rsid w:val="00C7492D"/>
    <w:rsid w:val="00C817E8"/>
    <w:rsid w:val="00CA1977"/>
    <w:rsid w:val="00CA2AEC"/>
    <w:rsid w:val="00CA7A7C"/>
    <w:rsid w:val="00CB2C83"/>
    <w:rsid w:val="00CB72D7"/>
    <w:rsid w:val="00CD02A3"/>
    <w:rsid w:val="00CE6F94"/>
    <w:rsid w:val="00CF675E"/>
    <w:rsid w:val="00D03C67"/>
    <w:rsid w:val="00D04FAC"/>
    <w:rsid w:val="00D23429"/>
    <w:rsid w:val="00D337DC"/>
    <w:rsid w:val="00D467E6"/>
    <w:rsid w:val="00D4788A"/>
    <w:rsid w:val="00D60512"/>
    <w:rsid w:val="00D62E03"/>
    <w:rsid w:val="00D67006"/>
    <w:rsid w:val="00D73F07"/>
    <w:rsid w:val="00D74A50"/>
    <w:rsid w:val="00DA34B4"/>
    <w:rsid w:val="00DA695F"/>
    <w:rsid w:val="00DB3E32"/>
    <w:rsid w:val="00DC0C02"/>
    <w:rsid w:val="00DC7DF9"/>
    <w:rsid w:val="00DE2D5C"/>
    <w:rsid w:val="00DE3FE4"/>
    <w:rsid w:val="00DE6070"/>
    <w:rsid w:val="00DF5908"/>
    <w:rsid w:val="00E006B7"/>
    <w:rsid w:val="00E01CAB"/>
    <w:rsid w:val="00E12BF2"/>
    <w:rsid w:val="00E13C48"/>
    <w:rsid w:val="00E1600C"/>
    <w:rsid w:val="00E36B5D"/>
    <w:rsid w:val="00E543F1"/>
    <w:rsid w:val="00E65C7F"/>
    <w:rsid w:val="00E73981"/>
    <w:rsid w:val="00E84268"/>
    <w:rsid w:val="00E86DBC"/>
    <w:rsid w:val="00EA3EDE"/>
    <w:rsid w:val="00EB56A4"/>
    <w:rsid w:val="00EC27B9"/>
    <w:rsid w:val="00EC77F0"/>
    <w:rsid w:val="00ED1399"/>
    <w:rsid w:val="00ED66F9"/>
    <w:rsid w:val="00EF2485"/>
    <w:rsid w:val="00EF2808"/>
    <w:rsid w:val="00EF760C"/>
    <w:rsid w:val="00F16AC6"/>
    <w:rsid w:val="00F16C67"/>
    <w:rsid w:val="00F20912"/>
    <w:rsid w:val="00F424EA"/>
    <w:rsid w:val="00F73FAA"/>
    <w:rsid w:val="00F925B9"/>
    <w:rsid w:val="00FA4DE1"/>
    <w:rsid w:val="00FB30A4"/>
    <w:rsid w:val="00FB446B"/>
    <w:rsid w:val="00FC6449"/>
    <w:rsid w:val="00FF2464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AC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D4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938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938"/>
    <w:pPr>
      <w:keepNext/>
      <w:keepLines/>
      <w:spacing w:before="120" w:after="120"/>
      <w:jc w:val="center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link w:val="Heading4Char"/>
    <w:uiPriority w:val="9"/>
    <w:qFormat/>
    <w:rsid w:val="003E3E6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50FC"/>
    <w:rPr>
      <w:strike w:val="0"/>
      <w:dstrike w:val="0"/>
      <w:color w:val="40407C"/>
      <w:u w:val="none"/>
      <w:effect w:val="none"/>
    </w:rPr>
  </w:style>
  <w:style w:type="paragraph" w:customStyle="1" w:styleId="tv20687921">
    <w:name w:val="tv206_87_921"/>
    <w:basedOn w:val="Normal"/>
    <w:rsid w:val="000F50FC"/>
    <w:pPr>
      <w:spacing w:before="480" w:after="24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20787921">
    <w:name w:val="tv207_87_921"/>
    <w:basedOn w:val="Normal"/>
    <w:rsid w:val="000F50FC"/>
    <w:pPr>
      <w:spacing w:after="567" w:line="360" w:lineRule="auto"/>
      <w:jc w:val="center"/>
    </w:pPr>
    <w:rPr>
      <w:rFonts w:ascii="Verdana" w:eastAsia="Times New Roman" w:hAnsi="Verdana" w:cs="Times New Roman"/>
      <w:b/>
      <w:bCs/>
      <w:szCs w:val="28"/>
      <w:lang w:eastAsia="lv-LV"/>
    </w:rPr>
  </w:style>
  <w:style w:type="paragraph" w:customStyle="1" w:styleId="tv90087921">
    <w:name w:val="tv900_87_921"/>
    <w:basedOn w:val="Normal"/>
    <w:rsid w:val="000F50FC"/>
    <w:pPr>
      <w:spacing w:after="567" w:line="360" w:lineRule="auto"/>
      <w:ind w:firstLine="300"/>
      <w:jc w:val="right"/>
    </w:pPr>
    <w:rPr>
      <w:rFonts w:ascii="Verdana" w:eastAsia="Times New Roman" w:hAnsi="Verdana" w:cs="Times New Roman"/>
      <w:i/>
      <w:iCs/>
      <w:sz w:val="18"/>
      <w:szCs w:val="18"/>
      <w:lang w:eastAsia="lv-LV"/>
    </w:rPr>
  </w:style>
  <w:style w:type="paragraph" w:customStyle="1" w:styleId="tv2121">
    <w:name w:val="tv2121"/>
    <w:basedOn w:val="Normal"/>
    <w:rsid w:val="000F50FC"/>
    <w:pPr>
      <w:spacing w:before="400" w:line="36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lv-LV"/>
    </w:rPr>
  </w:style>
  <w:style w:type="paragraph" w:customStyle="1" w:styleId="tv2131">
    <w:name w:val="tv2131"/>
    <w:basedOn w:val="Normal"/>
    <w:rsid w:val="000F50FC"/>
    <w:pPr>
      <w:spacing w:before="24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labojumupamats1">
    <w:name w:val="labojumu_pamats1"/>
    <w:basedOn w:val="Normal"/>
    <w:rsid w:val="000F50FC"/>
    <w:pPr>
      <w:spacing w:before="45" w:line="360" w:lineRule="auto"/>
      <w:ind w:firstLine="300"/>
    </w:pPr>
    <w:rPr>
      <w:rFonts w:ascii="Verdana" w:eastAsia="Times New Roman" w:hAnsi="Verdana" w:cs="Times New Roman"/>
      <w:i/>
      <w:iCs/>
      <w:sz w:val="17"/>
      <w:szCs w:val="17"/>
      <w:lang w:eastAsia="lv-LV"/>
    </w:rPr>
  </w:style>
  <w:style w:type="paragraph" w:customStyle="1" w:styleId="tv2161">
    <w:name w:val="tv2161"/>
    <w:basedOn w:val="Normal"/>
    <w:rsid w:val="000F50FC"/>
    <w:pPr>
      <w:spacing w:before="24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2181">
    <w:name w:val="tv2181"/>
    <w:basedOn w:val="Normal"/>
    <w:rsid w:val="000F50FC"/>
    <w:pPr>
      <w:pBdr>
        <w:top w:val="single" w:sz="8" w:space="28" w:color="000000"/>
      </w:pBdr>
      <w:spacing w:before="48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html1">
    <w:name w:val="tv_html1"/>
    <w:basedOn w:val="Normal"/>
    <w:rsid w:val="000F50FC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0F50FC"/>
    <w:pPr>
      <w:tabs>
        <w:tab w:val="center" w:pos="4153"/>
        <w:tab w:val="right" w:pos="8306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F50F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3E3E6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3E66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">
    <w:name w:val="tv213"/>
    <w:basedOn w:val="Normal"/>
    <w:rsid w:val="006F3E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E7E"/>
  </w:style>
  <w:style w:type="paragraph" w:styleId="ListParagraph">
    <w:name w:val="List Paragraph"/>
    <w:basedOn w:val="Normal"/>
    <w:uiPriority w:val="34"/>
    <w:qFormat/>
    <w:rsid w:val="006F3E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D4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D42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4DE1"/>
    <w:pPr>
      <w:spacing w:before="240"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DE1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0D4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5938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38"/>
    <w:rPr>
      <w:rFonts w:ascii="Times New Roman" w:eastAsiaTheme="majorEastAsia" w:hAnsi="Times New Roman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110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0B8"/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5435D6"/>
    <w:rPr>
      <w:color w:val="808080"/>
    </w:rPr>
  </w:style>
  <w:style w:type="paragraph" w:customStyle="1" w:styleId="Default">
    <w:name w:val="Default"/>
    <w:rsid w:val="00080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5442"/>
    <w:pPr>
      <w:spacing w:before="100" w:beforeAutospacing="1" w:after="100" w:afterAutospacing="1"/>
    </w:pPr>
    <w:rPr>
      <w:rFonts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C7492D"/>
    <w:pPr>
      <w:spacing w:before="75" w:after="75"/>
      <w:ind w:firstLine="375"/>
      <w:jc w:val="both"/>
    </w:pPr>
    <w:rPr>
      <w:rFonts w:eastAsia="Times New Roman" w:cs="Times New Roman"/>
      <w:sz w:val="24"/>
      <w:szCs w:val="24"/>
      <w:lang w:eastAsia="lv-LV"/>
    </w:rPr>
  </w:style>
  <w:style w:type="paragraph" w:styleId="Signature">
    <w:name w:val="Signature"/>
    <w:basedOn w:val="Normal"/>
    <w:next w:val="EnvelopeReturn"/>
    <w:link w:val="SignatureChar"/>
    <w:rsid w:val="00C7492D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rFonts w:eastAsia="Times New Roman" w:cs="Times New Roman"/>
      <w:sz w:val="26"/>
      <w:szCs w:val="20"/>
      <w:lang w:val="en-AU"/>
    </w:rPr>
  </w:style>
  <w:style w:type="character" w:customStyle="1" w:styleId="SignatureChar">
    <w:name w:val="Signature Char"/>
    <w:basedOn w:val="DefaultParagraphFont"/>
    <w:link w:val="Signature"/>
    <w:rsid w:val="00C7492D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EnvelopeReturn">
    <w:name w:val="envelope return"/>
    <w:basedOn w:val="Normal"/>
    <w:rsid w:val="00C7492D"/>
    <w:rPr>
      <w:rFonts w:ascii="Arial" w:eastAsia="Times New Roman" w:hAnsi="Arial" w:cs="Arial"/>
      <w:sz w:val="20"/>
      <w:szCs w:val="20"/>
      <w:lang w:eastAsia="lv-LV"/>
    </w:rPr>
  </w:style>
  <w:style w:type="paragraph" w:styleId="BodyText3">
    <w:name w:val="Body Text 3"/>
    <w:basedOn w:val="Normal"/>
    <w:link w:val="BodyText3Char"/>
    <w:rsid w:val="00C7492D"/>
    <w:pPr>
      <w:spacing w:after="120"/>
    </w:pPr>
    <w:rPr>
      <w:rFonts w:eastAsia="Times New Roman" w:cs="Times New Roman"/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rsid w:val="00C7492D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AC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D4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938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938"/>
    <w:pPr>
      <w:keepNext/>
      <w:keepLines/>
      <w:spacing w:before="120" w:after="120"/>
      <w:jc w:val="center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link w:val="Heading4Char"/>
    <w:uiPriority w:val="9"/>
    <w:qFormat/>
    <w:rsid w:val="003E3E6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50FC"/>
    <w:rPr>
      <w:strike w:val="0"/>
      <w:dstrike w:val="0"/>
      <w:color w:val="40407C"/>
      <w:u w:val="none"/>
      <w:effect w:val="none"/>
    </w:rPr>
  </w:style>
  <w:style w:type="paragraph" w:customStyle="1" w:styleId="tv20687921">
    <w:name w:val="tv206_87_921"/>
    <w:basedOn w:val="Normal"/>
    <w:rsid w:val="000F50FC"/>
    <w:pPr>
      <w:spacing w:before="480" w:after="24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20787921">
    <w:name w:val="tv207_87_921"/>
    <w:basedOn w:val="Normal"/>
    <w:rsid w:val="000F50FC"/>
    <w:pPr>
      <w:spacing w:after="567" w:line="360" w:lineRule="auto"/>
      <w:jc w:val="center"/>
    </w:pPr>
    <w:rPr>
      <w:rFonts w:ascii="Verdana" w:eastAsia="Times New Roman" w:hAnsi="Verdana" w:cs="Times New Roman"/>
      <w:b/>
      <w:bCs/>
      <w:szCs w:val="28"/>
      <w:lang w:eastAsia="lv-LV"/>
    </w:rPr>
  </w:style>
  <w:style w:type="paragraph" w:customStyle="1" w:styleId="tv90087921">
    <w:name w:val="tv900_87_921"/>
    <w:basedOn w:val="Normal"/>
    <w:rsid w:val="000F50FC"/>
    <w:pPr>
      <w:spacing w:after="567" w:line="360" w:lineRule="auto"/>
      <w:ind w:firstLine="300"/>
      <w:jc w:val="right"/>
    </w:pPr>
    <w:rPr>
      <w:rFonts w:ascii="Verdana" w:eastAsia="Times New Roman" w:hAnsi="Verdana" w:cs="Times New Roman"/>
      <w:i/>
      <w:iCs/>
      <w:sz w:val="18"/>
      <w:szCs w:val="18"/>
      <w:lang w:eastAsia="lv-LV"/>
    </w:rPr>
  </w:style>
  <w:style w:type="paragraph" w:customStyle="1" w:styleId="tv2121">
    <w:name w:val="tv2121"/>
    <w:basedOn w:val="Normal"/>
    <w:rsid w:val="000F50FC"/>
    <w:pPr>
      <w:spacing w:before="400" w:line="36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lv-LV"/>
    </w:rPr>
  </w:style>
  <w:style w:type="paragraph" w:customStyle="1" w:styleId="tv2131">
    <w:name w:val="tv2131"/>
    <w:basedOn w:val="Normal"/>
    <w:rsid w:val="000F50FC"/>
    <w:pPr>
      <w:spacing w:before="24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labojumupamats1">
    <w:name w:val="labojumu_pamats1"/>
    <w:basedOn w:val="Normal"/>
    <w:rsid w:val="000F50FC"/>
    <w:pPr>
      <w:spacing w:before="45" w:line="360" w:lineRule="auto"/>
      <w:ind w:firstLine="300"/>
    </w:pPr>
    <w:rPr>
      <w:rFonts w:ascii="Verdana" w:eastAsia="Times New Roman" w:hAnsi="Verdana" w:cs="Times New Roman"/>
      <w:i/>
      <w:iCs/>
      <w:sz w:val="17"/>
      <w:szCs w:val="17"/>
      <w:lang w:eastAsia="lv-LV"/>
    </w:rPr>
  </w:style>
  <w:style w:type="paragraph" w:customStyle="1" w:styleId="tv2161">
    <w:name w:val="tv2161"/>
    <w:basedOn w:val="Normal"/>
    <w:rsid w:val="000F50FC"/>
    <w:pPr>
      <w:spacing w:before="24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2181">
    <w:name w:val="tv2181"/>
    <w:basedOn w:val="Normal"/>
    <w:rsid w:val="000F50FC"/>
    <w:pPr>
      <w:pBdr>
        <w:top w:val="single" w:sz="8" w:space="28" w:color="000000"/>
      </w:pBdr>
      <w:spacing w:before="48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html1">
    <w:name w:val="tv_html1"/>
    <w:basedOn w:val="Normal"/>
    <w:rsid w:val="000F50FC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0F50FC"/>
    <w:pPr>
      <w:tabs>
        <w:tab w:val="center" w:pos="4153"/>
        <w:tab w:val="right" w:pos="8306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F50F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3E3E6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3E66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">
    <w:name w:val="tv213"/>
    <w:basedOn w:val="Normal"/>
    <w:rsid w:val="006F3E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E7E"/>
  </w:style>
  <w:style w:type="paragraph" w:styleId="ListParagraph">
    <w:name w:val="List Paragraph"/>
    <w:basedOn w:val="Normal"/>
    <w:uiPriority w:val="34"/>
    <w:qFormat/>
    <w:rsid w:val="006F3E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D4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D42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6369"/>
    <w:pPr>
      <w:pBdr>
        <w:bottom w:val="single" w:sz="8" w:space="4" w:color="4F81BD" w:themeColor="accent1"/>
      </w:pBdr>
      <w:spacing w:before="240"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369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0D4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5938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38"/>
    <w:rPr>
      <w:rFonts w:ascii="Times New Roman" w:eastAsiaTheme="majorEastAsia" w:hAnsi="Times New Roman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110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0B8"/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5435D6"/>
    <w:rPr>
      <w:color w:val="808080"/>
    </w:rPr>
  </w:style>
  <w:style w:type="paragraph" w:customStyle="1" w:styleId="Default">
    <w:name w:val="Default"/>
    <w:rsid w:val="00080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63FF-75FF-4516-B148-69F54AAE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334</Words>
  <Characters>2225</Characters>
  <Application>Microsoft Office Word</Application>
  <DocSecurity>0</DocSecurity>
  <Lines>171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Noteikumu projekta „Ēkas energoefektivitātes aprēķina metode” 1.pielikums</vt:lpstr>
      <vt:lpstr/>
    </vt:vector>
  </TitlesOfParts>
  <Company>LR Ekonomikas ministrija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projekta „Ēkas energoefektivitātes aprēķina metode” 1.pielikums</dc:title>
  <dc:creator>Dzintars Grasmanis</dc:creator>
  <cp:lastModifiedBy>Dzintars Grasmanis</cp:lastModifiedBy>
  <cp:revision>27</cp:revision>
  <cp:lastPrinted>2013-06-19T09:39:00Z</cp:lastPrinted>
  <dcterms:created xsi:type="dcterms:W3CDTF">2013-04-09T13:43:00Z</dcterms:created>
  <dcterms:modified xsi:type="dcterms:W3CDTF">2013-06-19T09:39:00Z</dcterms:modified>
</cp:coreProperties>
</file>