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D5" w:rsidRPr="001478A3" w:rsidRDefault="004D76D5" w:rsidP="000A68B8">
      <w:pPr>
        <w:pStyle w:val="ListParagraph"/>
        <w:numPr>
          <w:ilvl w:val="0"/>
          <w:numId w:val="12"/>
        </w:numPr>
        <w:spacing w:after="0" w:line="240" w:lineRule="auto"/>
        <w:ind w:left="1077"/>
        <w:jc w:val="right"/>
        <w:rPr>
          <w:sz w:val="24"/>
          <w:szCs w:val="24"/>
        </w:rPr>
      </w:pPr>
      <w:r w:rsidRPr="001478A3">
        <w:rPr>
          <w:sz w:val="24"/>
          <w:szCs w:val="24"/>
        </w:rPr>
        <w:t>pielikums</w:t>
      </w:r>
    </w:p>
    <w:p w:rsidR="001478A3" w:rsidRPr="001478A3" w:rsidRDefault="001478A3" w:rsidP="000A68B8">
      <w:pPr>
        <w:pStyle w:val="ListParagraph"/>
        <w:spacing w:after="0" w:line="240" w:lineRule="auto"/>
        <w:ind w:left="1077" w:firstLine="0"/>
        <w:jc w:val="right"/>
        <w:rPr>
          <w:color w:val="000000"/>
          <w:sz w:val="24"/>
          <w:szCs w:val="24"/>
        </w:rPr>
      </w:pPr>
      <w:r w:rsidRPr="001478A3">
        <w:rPr>
          <w:sz w:val="24"/>
          <w:szCs w:val="24"/>
        </w:rPr>
        <w:t>Informatīvajam ziņojumam „Rīcības plāns e</w:t>
      </w:r>
      <w:r w:rsidRPr="001478A3">
        <w:rPr>
          <w:color w:val="000000"/>
          <w:sz w:val="24"/>
          <w:szCs w:val="24"/>
        </w:rPr>
        <w:t xml:space="preserve">lektroenerģijas </w:t>
      </w:r>
    </w:p>
    <w:p w:rsidR="004D76D5" w:rsidRPr="001478A3" w:rsidRDefault="001478A3" w:rsidP="000A68B8">
      <w:pPr>
        <w:pStyle w:val="ListParagraph"/>
        <w:spacing w:after="0" w:line="240" w:lineRule="auto"/>
        <w:ind w:left="1077" w:firstLine="0"/>
        <w:jc w:val="right"/>
        <w:rPr>
          <w:sz w:val="24"/>
          <w:szCs w:val="24"/>
        </w:rPr>
      </w:pPr>
      <w:r w:rsidRPr="001478A3">
        <w:rPr>
          <w:color w:val="000000"/>
          <w:sz w:val="24"/>
          <w:szCs w:val="24"/>
        </w:rPr>
        <w:t>kopējās cenas pieauguma risku ierobežošanai”</w:t>
      </w:r>
    </w:p>
    <w:p w:rsidR="000A68B8" w:rsidRDefault="000A68B8" w:rsidP="004D76D5">
      <w:pPr>
        <w:ind w:left="720" w:firstLine="0"/>
        <w:jc w:val="center"/>
        <w:rPr>
          <w:b/>
        </w:rPr>
      </w:pPr>
    </w:p>
    <w:p w:rsidR="004D76D5" w:rsidRPr="004D76D5" w:rsidRDefault="004D76D5" w:rsidP="004D76D5">
      <w:pPr>
        <w:ind w:left="720" w:firstLine="0"/>
        <w:jc w:val="center"/>
        <w:rPr>
          <w:b/>
        </w:rPr>
      </w:pPr>
      <w:r w:rsidRPr="004D76D5">
        <w:rPr>
          <w:b/>
        </w:rPr>
        <w:t>Plānotā rīcība Elektroenerģijas kopējas cenas pieauguma risku ierobežošanai</w:t>
      </w:r>
    </w:p>
    <w:tbl>
      <w:tblPr>
        <w:tblW w:w="1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088"/>
        <w:gridCol w:w="34"/>
        <w:gridCol w:w="2517"/>
        <w:gridCol w:w="1409"/>
        <w:gridCol w:w="9"/>
        <w:gridCol w:w="34"/>
        <w:gridCol w:w="2442"/>
        <w:gridCol w:w="1863"/>
        <w:gridCol w:w="1800"/>
        <w:gridCol w:w="1877"/>
      </w:tblGrid>
      <w:tr w:rsidR="004D76D5" w:rsidRPr="003E2E63" w:rsidTr="0047701D">
        <w:tc>
          <w:tcPr>
            <w:tcW w:w="713" w:type="dxa"/>
            <w:shd w:val="clear" w:color="auto" w:fill="auto"/>
          </w:tcPr>
          <w:p w:rsidR="004D76D5" w:rsidRPr="003E2E63" w:rsidRDefault="004D76D5" w:rsidP="008030C3">
            <w:pPr>
              <w:spacing w:after="0" w:line="240" w:lineRule="auto"/>
              <w:ind w:firstLine="0"/>
              <w:jc w:val="center"/>
              <w:rPr>
                <w:b/>
                <w:caps/>
                <w:color w:val="000000" w:themeColor="text1"/>
                <w:u w:val="single"/>
              </w:rPr>
            </w:pPr>
          </w:p>
        </w:tc>
        <w:tc>
          <w:tcPr>
            <w:tcW w:w="2122" w:type="dxa"/>
            <w:gridSpan w:val="2"/>
            <w:shd w:val="clear" w:color="auto" w:fill="auto"/>
          </w:tcPr>
          <w:p w:rsidR="004D76D5" w:rsidRPr="003E2E63" w:rsidRDefault="004D76D5" w:rsidP="008030C3">
            <w:pPr>
              <w:spacing w:line="240" w:lineRule="auto"/>
              <w:ind w:firstLine="0"/>
              <w:jc w:val="center"/>
              <w:rPr>
                <w:b/>
                <w:color w:val="000000" w:themeColor="text1"/>
                <w:sz w:val="24"/>
              </w:rPr>
            </w:pPr>
            <w:r w:rsidRPr="003E2E63">
              <w:rPr>
                <w:b/>
                <w:color w:val="000000" w:themeColor="text1"/>
                <w:sz w:val="24"/>
              </w:rPr>
              <w:t>Plānotie pasākumi</w:t>
            </w:r>
          </w:p>
        </w:tc>
        <w:tc>
          <w:tcPr>
            <w:tcW w:w="2517" w:type="dxa"/>
            <w:shd w:val="clear" w:color="auto" w:fill="auto"/>
          </w:tcPr>
          <w:p w:rsidR="004D76D5" w:rsidRPr="003E2E63" w:rsidRDefault="004D76D5" w:rsidP="008030C3">
            <w:pPr>
              <w:spacing w:line="240" w:lineRule="auto"/>
              <w:ind w:firstLine="0"/>
              <w:jc w:val="center"/>
              <w:rPr>
                <w:b/>
                <w:color w:val="000000" w:themeColor="text1"/>
                <w:sz w:val="24"/>
              </w:rPr>
            </w:pPr>
            <w:r w:rsidRPr="003E2E63">
              <w:rPr>
                <w:b/>
                <w:color w:val="000000" w:themeColor="text1"/>
                <w:sz w:val="24"/>
              </w:rPr>
              <w:t>Ietekme uz OIK</w:t>
            </w:r>
          </w:p>
        </w:tc>
        <w:tc>
          <w:tcPr>
            <w:tcW w:w="1452" w:type="dxa"/>
            <w:gridSpan w:val="3"/>
            <w:shd w:val="clear" w:color="auto" w:fill="auto"/>
          </w:tcPr>
          <w:p w:rsidR="004D76D5" w:rsidRPr="003E2E63" w:rsidRDefault="004D76D5" w:rsidP="008030C3">
            <w:pPr>
              <w:spacing w:line="240" w:lineRule="auto"/>
              <w:ind w:firstLine="0"/>
              <w:jc w:val="center"/>
              <w:rPr>
                <w:b/>
                <w:color w:val="000000" w:themeColor="text1"/>
                <w:sz w:val="24"/>
              </w:rPr>
            </w:pPr>
            <w:r w:rsidRPr="003E2E63">
              <w:rPr>
                <w:b/>
                <w:color w:val="000000" w:themeColor="text1"/>
                <w:sz w:val="24"/>
              </w:rPr>
              <w:t>Atbildīgā institūcija</w:t>
            </w:r>
          </w:p>
        </w:tc>
        <w:tc>
          <w:tcPr>
            <w:tcW w:w="2442" w:type="dxa"/>
            <w:shd w:val="clear" w:color="auto" w:fill="auto"/>
          </w:tcPr>
          <w:p w:rsidR="004D76D5" w:rsidRPr="003E2E63" w:rsidRDefault="004D76D5" w:rsidP="008030C3">
            <w:pPr>
              <w:spacing w:line="240" w:lineRule="auto"/>
              <w:ind w:firstLine="0"/>
              <w:jc w:val="center"/>
              <w:rPr>
                <w:b/>
                <w:color w:val="000000" w:themeColor="text1"/>
                <w:sz w:val="24"/>
              </w:rPr>
            </w:pPr>
            <w:r w:rsidRPr="003E2E63">
              <w:rPr>
                <w:b/>
                <w:color w:val="000000" w:themeColor="text1"/>
                <w:sz w:val="24"/>
              </w:rPr>
              <w:t xml:space="preserve">Nepieciešamās darbības: </w:t>
            </w:r>
          </w:p>
        </w:tc>
        <w:tc>
          <w:tcPr>
            <w:tcW w:w="1863" w:type="dxa"/>
            <w:shd w:val="clear" w:color="auto" w:fill="auto"/>
          </w:tcPr>
          <w:p w:rsidR="004D76D5" w:rsidRPr="003E2E63" w:rsidRDefault="004D76D5" w:rsidP="008030C3">
            <w:pPr>
              <w:spacing w:line="240" w:lineRule="auto"/>
              <w:ind w:firstLine="0"/>
              <w:jc w:val="center"/>
              <w:rPr>
                <w:b/>
                <w:color w:val="000000" w:themeColor="text1"/>
                <w:sz w:val="24"/>
              </w:rPr>
            </w:pPr>
            <w:r w:rsidRPr="003E2E63">
              <w:rPr>
                <w:b/>
                <w:color w:val="000000" w:themeColor="text1"/>
                <w:sz w:val="24"/>
              </w:rPr>
              <w:t>Termiņš</w:t>
            </w:r>
          </w:p>
        </w:tc>
        <w:tc>
          <w:tcPr>
            <w:tcW w:w="1800" w:type="dxa"/>
            <w:shd w:val="clear" w:color="auto" w:fill="auto"/>
          </w:tcPr>
          <w:p w:rsidR="004D76D5" w:rsidRPr="003E2E63" w:rsidRDefault="004D76D5" w:rsidP="008030C3">
            <w:pPr>
              <w:spacing w:line="240" w:lineRule="auto"/>
              <w:ind w:firstLine="0"/>
              <w:jc w:val="center"/>
              <w:rPr>
                <w:b/>
                <w:color w:val="000000" w:themeColor="text1"/>
                <w:sz w:val="24"/>
              </w:rPr>
            </w:pPr>
            <w:r w:rsidRPr="003E2E63">
              <w:rPr>
                <w:b/>
                <w:color w:val="000000" w:themeColor="text1"/>
                <w:sz w:val="24"/>
              </w:rPr>
              <w:t xml:space="preserve">Riski </w:t>
            </w:r>
          </w:p>
        </w:tc>
        <w:tc>
          <w:tcPr>
            <w:tcW w:w="1877" w:type="dxa"/>
            <w:shd w:val="clear" w:color="auto" w:fill="auto"/>
          </w:tcPr>
          <w:p w:rsidR="004D76D5" w:rsidRPr="003E2E63" w:rsidRDefault="000277AD" w:rsidP="008030C3">
            <w:pPr>
              <w:spacing w:line="240" w:lineRule="auto"/>
              <w:ind w:firstLine="0"/>
              <w:jc w:val="center"/>
              <w:rPr>
                <w:b/>
                <w:color w:val="000000" w:themeColor="text1"/>
                <w:sz w:val="24"/>
              </w:rPr>
            </w:pPr>
            <w:r>
              <w:rPr>
                <w:b/>
                <w:color w:val="000000" w:themeColor="text1"/>
                <w:sz w:val="24"/>
              </w:rPr>
              <w:t>Paredzētais finansējums un tā avoti</w:t>
            </w:r>
          </w:p>
        </w:tc>
      </w:tr>
      <w:tr w:rsidR="003E7C83" w:rsidRPr="003E2E63" w:rsidTr="0047701D">
        <w:tc>
          <w:tcPr>
            <w:tcW w:w="713" w:type="dxa"/>
            <w:shd w:val="clear" w:color="auto" w:fill="auto"/>
          </w:tcPr>
          <w:p w:rsidR="003E7C83" w:rsidRPr="003E2E63" w:rsidRDefault="003E7C83" w:rsidP="003E7C83">
            <w:pPr>
              <w:spacing w:after="0" w:line="240" w:lineRule="auto"/>
              <w:ind w:firstLine="0"/>
              <w:jc w:val="center"/>
              <w:rPr>
                <w:b/>
                <w:color w:val="000000" w:themeColor="text1"/>
                <w:sz w:val="24"/>
                <w:szCs w:val="24"/>
              </w:rPr>
            </w:pPr>
            <w:r>
              <w:rPr>
                <w:b/>
                <w:color w:val="000000" w:themeColor="text1"/>
                <w:sz w:val="24"/>
                <w:szCs w:val="24"/>
              </w:rPr>
              <w:t>1.</w:t>
            </w:r>
          </w:p>
        </w:tc>
        <w:tc>
          <w:tcPr>
            <w:tcW w:w="2122" w:type="dxa"/>
            <w:gridSpan w:val="2"/>
            <w:shd w:val="clear" w:color="auto" w:fill="auto"/>
          </w:tcPr>
          <w:p w:rsidR="003E7C83" w:rsidRPr="003E2E63" w:rsidRDefault="003E7C83" w:rsidP="003E7C83">
            <w:pPr>
              <w:spacing w:after="0" w:line="240" w:lineRule="auto"/>
              <w:ind w:firstLine="0"/>
              <w:rPr>
                <w:b/>
                <w:color w:val="000000" w:themeColor="text1"/>
                <w:sz w:val="22"/>
              </w:rPr>
            </w:pPr>
            <w:r w:rsidRPr="003E2E63">
              <w:rPr>
                <w:b/>
                <w:color w:val="000000" w:themeColor="text1"/>
                <w:sz w:val="22"/>
              </w:rPr>
              <w:t xml:space="preserve">Atbalsta apjoma </w:t>
            </w:r>
            <w:r>
              <w:rPr>
                <w:b/>
                <w:color w:val="000000" w:themeColor="text1"/>
                <w:sz w:val="22"/>
              </w:rPr>
              <w:t xml:space="preserve">izvērtēšana dabasgāzes koģenerācijas stacijām līdz 4MW un AER stacijām </w:t>
            </w:r>
          </w:p>
        </w:tc>
        <w:tc>
          <w:tcPr>
            <w:tcW w:w="2517" w:type="dxa"/>
            <w:shd w:val="clear" w:color="auto" w:fill="auto"/>
          </w:tcPr>
          <w:p w:rsidR="003E7C83" w:rsidRPr="003E2E63" w:rsidRDefault="003E7C83" w:rsidP="003E7C83">
            <w:pPr>
              <w:spacing w:after="0" w:line="240" w:lineRule="auto"/>
              <w:ind w:firstLine="0"/>
              <w:rPr>
                <w:color w:val="000000" w:themeColor="text1"/>
                <w:sz w:val="22"/>
              </w:rPr>
            </w:pPr>
            <w:r w:rsidRPr="003E2E63">
              <w:rPr>
                <w:color w:val="000000" w:themeColor="text1"/>
                <w:sz w:val="22"/>
              </w:rPr>
              <w:t>Samazinās</w:t>
            </w:r>
            <w:r w:rsidR="008217B3">
              <w:rPr>
                <w:color w:val="000000" w:themeColor="text1"/>
                <w:sz w:val="22"/>
              </w:rPr>
              <w:t>.</w:t>
            </w:r>
          </w:p>
        </w:tc>
        <w:tc>
          <w:tcPr>
            <w:tcW w:w="1452" w:type="dxa"/>
            <w:gridSpan w:val="3"/>
            <w:shd w:val="clear" w:color="auto" w:fill="auto"/>
          </w:tcPr>
          <w:p w:rsidR="003E7C83" w:rsidRPr="003E2E63" w:rsidRDefault="003E7C83" w:rsidP="003E7C83">
            <w:pPr>
              <w:spacing w:after="0" w:line="240" w:lineRule="auto"/>
              <w:ind w:firstLine="0"/>
              <w:rPr>
                <w:color w:val="000000" w:themeColor="text1"/>
                <w:sz w:val="22"/>
              </w:rPr>
            </w:pPr>
            <w:r w:rsidRPr="003E2E63">
              <w:rPr>
                <w:color w:val="000000" w:themeColor="text1"/>
                <w:sz w:val="22"/>
              </w:rPr>
              <w:t>EM, SPRK, TM, Valsts kanceleja</w:t>
            </w:r>
            <w:r>
              <w:rPr>
                <w:color w:val="000000" w:themeColor="text1"/>
                <w:sz w:val="22"/>
              </w:rPr>
              <w:t>,</w:t>
            </w:r>
          </w:p>
          <w:p w:rsidR="003E7C83" w:rsidRPr="003E2E63" w:rsidRDefault="003E7C83" w:rsidP="003E7C83">
            <w:pPr>
              <w:spacing w:after="0" w:line="240" w:lineRule="auto"/>
              <w:ind w:firstLine="0"/>
              <w:rPr>
                <w:color w:val="000000" w:themeColor="text1"/>
                <w:sz w:val="22"/>
              </w:rPr>
            </w:pPr>
            <w:r w:rsidRPr="003E2E63">
              <w:rPr>
                <w:color w:val="000000" w:themeColor="text1"/>
                <w:sz w:val="22"/>
              </w:rPr>
              <w:t>pētījuma veicējs</w:t>
            </w:r>
          </w:p>
        </w:tc>
        <w:tc>
          <w:tcPr>
            <w:tcW w:w="2442" w:type="dxa"/>
            <w:shd w:val="clear" w:color="auto" w:fill="auto"/>
          </w:tcPr>
          <w:p w:rsidR="003E7C83" w:rsidRPr="003E2E63" w:rsidRDefault="002D2F7E" w:rsidP="002D2F7E">
            <w:pPr>
              <w:spacing w:after="0" w:line="240" w:lineRule="auto"/>
              <w:ind w:firstLine="0"/>
              <w:rPr>
                <w:color w:val="000000" w:themeColor="text1"/>
                <w:sz w:val="22"/>
              </w:rPr>
            </w:pPr>
            <w:r>
              <w:rPr>
                <w:color w:val="000000" w:themeColor="text1"/>
                <w:sz w:val="22"/>
              </w:rPr>
              <w:t xml:space="preserve">Grozījumu izstrāde MK noteikumos Nr.221 un MK noteikumos Nr.262, kas paredz izmaiņas formulās pēc kurām tiek aprēķināts atbalsta apjoms. </w:t>
            </w:r>
          </w:p>
        </w:tc>
        <w:tc>
          <w:tcPr>
            <w:tcW w:w="1863" w:type="dxa"/>
            <w:shd w:val="clear" w:color="auto" w:fill="auto"/>
          </w:tcPr>
          <w:p w:rsidR="003E7C83" w:rsidRPr="003E2E63" w:rsidRDefault="002D2F7E" w:rsidP="002D2F7E">
            <w:pPr>
              <w:spacing w:after="0" w:line="240" w:lineRule="auto"/>
              <w:ind w:firstLine="0"/>
              <w:rPr>
                <w:color w:val="000000" w:themeColor="text1"/>
                <w:sz w:val="22"/>
              </w:rPr>
            </w:pPr>
            <w:r>
              <w:rPr>
                <w:color w:val="000000" w:themeColor="text1"/>
                <w:sz w:val="22"/>
              </w:rPr>
              <w:t>G</w:t>
            </w:r>
            <w:r w:rsidR="003E7C83">
              <w:rPr>
                <w:color w:val="000000" w:themeColor="text1"/>
                <w:sz w:val="22"/>
              </w:rPr>
              <w:t xml:space="preserve">rozījumi MK noteikumos </w:t>
            </w:r>
            <w:proofErr w:type="spellStart"/>
            <w:r w:rsidR="003E7C83">
              <w:rPr>
                <w:color w:val="000000" w:themeColor="text1"/>
                <w:sz w:val="22"/>
              </w:rPr>
              <w:t>Nr</w:t>
            </w:r>
            <w:proofErr w:type="spellEnd"/>
            <w:r w:rsidR="003E7C83">
              <w:rPr>
                <w:color w:val="000000" w:themeColor="text1"/>
                <w:sz w:val="22"/>
              </w:rPr>
              <w:t>. 221 un MK noteikumos Nr.262</w:t>
            </w:r>
            <w:r w:rsidR="003E7C83" w:rsidRPr="003E2E63">
              <w:rPr>
                <w:color w:val="000000" w:themeColor="text1"/>
                <w:sz w:val="22"/>
              </w:rPr>
              <w:t xml:space="preserve"> iesniegt</w:t>
            </w:r>
            <w:r>
              <w:rPr>
                <w:color w:val="000000" w:themeColor="text1"/>
                <w:sz w:val="22"/>
              </w:rPr>
              <w:t>i</w:t>
            </w:r>
            <w:r w:rsidR="003E7C83" w:rsidRPr="003E2E63">
              <w:rPr>
                <w:color w:val="000000" w:themeColor="text1"/>
                <w:sz w:val="22"/>
              </w:rPr>
              <w:t xml:space="preserve"> </w:t>
            </w:r>
            <w:r w:rsidR="003E7C83" w:rsidRPr="002D2F7E">
              <w:rPr>
                <w:b/>
                <w:color w:val="000000" w:themeColor="text1"/>
                <w:sz w:val="22"/>
              </w:rPr>
              <w:t>MK 01.09.2013.</w:t>
            </w:r>
          </w:p>
        </w:tc>
        <w:tc>
          <w:tcPr>
            <w:tcW w:w="1800" w:type="dxa"/>
            <w:shd w:val="clear" w:color="auto" w:fill="auto"/>
          </w:tcPr>
          <w:p w:rsidR="003E7C83" w:rsidRPr="003E2E63" w:rsidRDefault="003E7C83" w:rsidP="003E7C83">
            <w:pPr>
              <w:spacing w:after="0" w:line="240" w:lineRule="auto"/>
              <w:ind w:firstLine="0"/>
              <w:rPr>
                <w:color w:val="000000" w:themeColor="text1"/>
                <w:sz w:val="22"/>
              </w:rPr>
            </w:pPr>
            <w:r>
              <w:rPr>
                <w:color w:val="000000" w:themeColor="text1"/>
                <w:sz w:val="22"/>
              </w:rPr>
              <w:t xml:space="preserve">Tiesiskās paļāvības princips, ietekme uz siltuma tarifiem </w:t>
            </w:r>
            <w:r w:rsidRPr="003E2E63">
              <w:rPr>
                <w:color w:val="000000" w:themeColor="text1"/>
                <w:sz w:val="22"/>
              </w:rPr>
              <w:t xml:space="preserve"> </w:t>
            </w:r>
          </w:p>
        </w:tc>
        <w:tc>
          <w:tcPr>
            <w:tcW w:w="1877" w:type="dxa"/>
            <w:shd w:val="clear" w:color="auto" w:fill="auto"/>
          </w:tcPr>
          <w:p w:rsidR="003E7C83" w:rsidRDefault="00437E38" w:rsidP="003E7C83">
            <w:pPr>
              <w:spacing w:after="0" w:line="240" w:lineRule="auto"/>
              <w:ind w:firstLine="0"/>
              <w:rPr>
                <w:color w:val="000000" w:themeColor="text1"/>
                <w:sz w:val="22"/>
              </w:rPr>
            </w:pPr>
            <w:r>
              <w:rPr>
                <w:color w:val="000000" w:themeColor="text1"/>
                <w:sz w:val="22"/>
              </w:rPr>
              <w:t xml:space="preserve">16000 LVL (ar PVN) no </w:t>
            </w:r>
            <w:r w:rsidRPr="00437E38">
              <w:rPr>
                <w:color w:val="000000" w:themeColor="text1"/>
                <w:sz w:val="22"/>
              </w:rPr>
              <w:t>Privatizācijas fonda līdzekļi</w:t>
            </w:r>
            <w:r w:rsidR="002D2F7E">
              <w:rPr>
                <w:color w:val="000000" w:themeColor="text1"/>
                <w:sz w:val="22"/>
              </w:rPr>
              <w:t xml:space="preserve"> (Pētījums par atbalsta apjoma izvērtēšanu).</w:t>
            </w:r>
            <w:r w:rsidR="003E7C83" w:rsidRPr="003E2E63">
              <w:rPr>
                <w:color w:val="000000" w:themeColor="text1"/>
                <w:sz w:val="22"/>
              </w:rPr>
              <w:t xml:space="preserve"> </w:t>
            </w:r>
          </w:p>
          <w:p w:rsidR="00437E38" w:rsidRDefault="00437E38" w:rsidP="003E7C83">
            <w:pPr>
              <w:spacing w:after="0" w:line="240" w:lineRule="auto"/>
              <w:ind w:firstLine="0"/>
              <w:rPr>
                <w:color w:val="000000" w:themeColor="text1"/>
                <w:sz w:val="22"/>
              </w:rPr>
            </w:pPr>
          </w:p>
          <w:p w:rsidR="000277AD" w:rsidRDefault="000277AD" w:rsidP="003E7C83">
            <w:pPr>
              <w:spacing w:after="0" w:line="240" w:lineRule="auto"/>
              <w:ind w:firstLine="0"/>
              <w:rPr>
                <w:color w:val="000000" w:themeColor="text1"/>
                <w:sz w:val="22"/>
              </w:rPr>
            </w:pPr>
            <w:r>
              <w:rPr>
                <w:color w:val="000000" w:themeColor="text1"/>
                <w:sz w:val="22"/>
              </w:rPr>
              <w:t xml:space="preserve">20000 LVL </w:t>
            </w:r>
            <w:r w:rsidR="0047701D">
              <w:rPr>
                <w:color w:val="000000" w:themeColor="text1"/>
                <w:sz w:val="22"/>
              </w:rPr>
              <w:t xml:space="preserve">– no </w:t>
            </w:r>
            <w:r>
              <w:rPr>
                <w:color w:val="000000" w:themeColor="text1"/>
                <w:sz w:val="22"/>
              </w:rPr>
              <w:t>budžeta programma</w:t>
            </w:r>
            <w:r w:rsidR="00FB3792">
              <w:rPr>
                <w:color w:val="000000" w:themeColor="text1"/>
                <w:sz w:val="22"/>
              </w:rPr>
              <w:t>s</w:t>
            </w:r>
            <w:r w:rsidRPr="000277AD">
              <w:rPr>
                <w:color w:val="000000" w:themeColor="text1"/>
                <w:sz w:val="22"/>
              </w:rPr>
              <w:t xml:space="preserve"> „Līdzekļi neparedzētiem gadījumiem”</w:t>
            </w:r>
            <w:r w:rsidR="0047701D">
              <w:rPr>
                <w:color w:val="000000" w:themeColor="text1"/>
                <w:sz w:val="22"/>
              </w:rPr>
              <w:t>*</w:t>
            </w:r>
          </w:p>
          <w:p w:rsidR="002D2F7E" w:rsidRPr="003E2E63" w:rsidRDefault="002D2F7E" w:rsidP="002D2F7E">
            <w:pPr>
              <w:spacing w:after="0" w:line="240" w:lineRule="auto"/>
              <w:ind w:firstLine="0"/>
              <w:rPr>
                <w:color w:val="000000" w:themeColor="text1"/>
                <w:sz w:val="22"/>
              </w:rPr>
            </w:pPr>
            <w:r>
              <w:rPr>
                <w:color w:val="000000" w:themeColor="text1"/>
                <w:sz w:val="22"/>
              </w:rPr>
              <w:t>(</w:t>
            </w:r>
            <w:r w:rsidRPr="000277AD">
              <w:rPr>
                <w:color w:val="000000" w:themeColor="text1"/>
                <w:sz w:val="22"/>
              </w:rPr>
              <w:t>J</w:t>
            </w:r>
            <w:r>
              <w:rPr>
                <w:color w:val="000000" w:themeColor="text1"/>
                <w:sz w:val="22"/>
              </w:rPr>
              <w:t>uridiskie pakalpojumi)*</w:t>
            </w:r>
          </w:p>
        </w:tc>
      </w:tr>
      <w:tr w:rsidR="003E7C83" w:rsidRPr="003E2E63" w:rsidTr="0047701D">
        <w:tc>
          <w:tcPr>
            <w:tcW w:w="713" w:type="dxa"/>
            <w:shd w:val="clear" w:color="auto" w:fill="auto"/>
          </w:tcPr>
          <w:p w:rsidR="003E7C83" w:rsidRPr="003E2E63" w:rsidRDefault="003E7C83" w:rsidP="003E7C83">
            <w:pPr>
              <w:spacing w:after="0" w:line="240" w:lineRule="auto"/>
              <w:ind w:firstLine="0"/>
              <w:jc w:val="center"/>
              <w:rPr>
                <w:b/>
                <w:color w:val="000000" w:themeColor="text1"/>
                <w:sz w:val="24"/>
                <w:szCs w:val="24"/>
              </w:rPr>
            </w:pPr>
            <w:r>
              <w:rPr>
                <w:b/>
                <w:color w:val="000000" w:themeColor="text1"/>
                <w:sz w:val="24"/>
                <w:szCs w:val="24"/>
              </w:rPr>
              <w:t>2.</w:t>
            </w:r>
          </w:p>
        </w:tc>
        <w:tc>
          <w:tcPr>
            <w:tcW w:w="2122" w:type="dxa"/>
            <w:gridSpan w:val="2"/>
            <w:shd w:val="clear" w:color="auto" w:fill="auto"/>
          </w:tcPr>
          <w:p w:rsidR="003E7C83" w:rsidRPr="003E2E63" w:rsidRDefault="003E7C83" w:rsidP="003E7C83">
            <w:pPr>
              <w:spacing w:after="0" w:line="240" w:lineRule="auto"/>
              <w:ind w:firstLine="0"/>
              <w:rPr>
                <w:b/>
                <w:color w:val="000000" w:themeColor="text1"/>
                <w:sz w:val="22"/>
              </w:rPr>
            </w:pPr>
            <w:r w:rsidRPr="006B7338">
              <w:rPr>
                <w:b/>
                <w:color w:val="000000" w:themeColor="text1"/>
                <w:sz w:val="22"/>
              </w:rPr>
              <w:t xml:space="preserve">Dabasgāzes koģenerācijas elektrostaciju ar uzstādīto elektrisko jaudu virs 4 MW </w:t>
            </w:r>
            <w:r w:rsidRPr="006B7338">
              <w:rPr>
                <w:b/>
                <w:color w:val="000000" w:themeColor="text1"/>
                <w:sz w:val="22"/>
              </w:rPr>
              <w:lastRenderedPageBreak/>
              <w:t>atbalsta intensitātes samazināšana</w:t>
            </w:r>
          </w:p>
        </w:tc>
        <w:tc>
          <w:tcPr>
            <w:tcW w:w="2517" w:type="dxa"/>
            <w:shd w:val="clear" w:color="auto" w:fill="auto"/>
          </w:tcPr>
          <w:p w:rsidR="003E7C83" w:rsidRPr="00F7490C" w:rsidRDefault="003E7C83" w:rsidP="003E7C83">
            <w:pPr>
              <w:spacing w:after="0" w:line="240" w:lineRule="auto"/>
              <w:ind w:firstLine="0"/>
              <w:rPr>
                <w:color w:val="000000" w:themeColor="text1"/>
                <w:sz w:val="22"/>
              </w:rPr>
            </w:pPr>
            <w:r w:rsidRPr="00F7490C">
              <w:rPr>
                <w:color w:val="000000" w:themeColor="text1"/>
                <w:sz w:val="22"/>
              </w:rPr>
              <w:lastRenderedPageBreak/>
              <w:t xml:space="preserve">Samazinās par ~ 0.2 </w:t>
            </w:r>
            <w:proofErr w:type="spellStart"/>
            <w:r w:rsidRPr="00F7490C">
              <w:rPr>
                <w:color w:val="000000" w:themeColor="text1"/>
                <w:sz w:val="22"/>
              </w:rPr>
              <w:t>sant</w:t>
            </w:r>
            <w:proofErr w:type="spellEnd"/>
            <w:r w:rsidRPr="00F7490C">
              <w:rPr>
                <w:color w:val="000000" w:themeColor="text1"/>
                <w:sz w:val="22"/>
              </w:rPr>
              <w:t xml:space="preserve">./kWh pret prognozi 2015.gadam.    </w:t>
            </w:r>
          </w:p>
        </w:tc>
        <w:tc>
          <w:tcPr>
            <w:tcW w:w="1452" w:type="dxa"/>
            <w:gridSpan w:val="3"/>
            <w:shd w:val="clear" w:color="auto" w:fill="auto"/>
          </w:tcPr>
          <w:p w:rsidR="003E7C83" w:rsidRPr="00F7490C" w:rsidRDefault="003E7C83" w:rsidP="003E7C83">
            <w:pPr>
              <w:spacing w:after="0" w:line="240" w:lineRule="auto"/>
              <w:ind w:firstLine="0"/>
              <w:rPr>
                <w:color w:val="000000" w:themeColor="text1"/>
                <w:sz w:val="22"/>
              </w:rPr>
            </w:pPr>
            <w:r w:rsidRPr="00F7490C">
              <w:rPr>
                <w:color w:val="000000" w:themeColor="text1"/>
                <w:sz w:val="22"/>
              </w:rPr>
              <w:t xml:space="preserve">EM, FM, SPRK, AS „Augstsprieguma tīkls”, TM, Valsts </w:t>
            </w:r>
            <w:r w:rsidRPr="00F7490C">
              <w:rPr>
                <w:color w:val="000000" w:themeColor="text1"/>
                <w:sz w:val="22"/>
              </w:rPr>
              <w:lastRenderedPageBreak/>
              <w:t>kanceleja</w:t>
            </w:r>
          </w:p>
        </w:tc>
        <w:tc>
          <w:tcPr>
            <w:tcW w:w="2442" w:type="dxa"/>
            <w:shd w:val="clear" w:color="auto" w:fill="auto"/>
          </w:tcPr>
          <w:p w:rsidR="0047701D" w:rsidRPr="00F7490C" w:rsidRDefault="002D2F7E" w:rsidP="003E7C83">
            <w:pPr>
              <w:spacing w:after="0" w:line="240" w:lineRule="auto"/>
              <w:ind w:firstLine="0"/>
              <w:rPr>
                <w:color w:val="000000" w:themeColor="text1"/>
                <w:sz w:val="22"/>
              </w:rPr>
            </w:pPr>
            <w:r>
              <w:rPr>
                <w:color w:val="000000" w:themeColor="text1"/>
                <w:sz w:val="22"/>
              </w:rPr>
              <w:lastRenderedPageBreak/>
              <w:t xml:space="preserve">Grozījumu izstrāde MK noteikumos Nr.221 un MK noteikumos Nr.262, kas paredz izmaiņas formulās pēc kurām tiek </w:t>
            </w:r>
            <w:r>
              <w:rPr>
                <w:color w:val="000000" w:themeColor="text1"/>
                <w:sz w:val="22"/>
              </w:rPr>
              <w:lastRenderedPageBreak/>
              <w:t>aprēķināts atbalsta apjoms.</w:t>
            </w:r>
          </w:p>
        </w:tc>
        <w:tc>
          <w:tcPr>
            <w:tcW w:w="1863" w:type="dxa"/>
            <w:shd w:val="clear" w:color="auto" w:fill="auto"/>
          </w:tcPr>
          <w:p w:rsidR="003E7C83" w:rsidRPr="00F7490C" w:rsidRDefault="003E7C83" w:rsidP="003E7C83">
            <w:pPr>
              <w:spacing w:after="0" w:line="240" w:lineRule="auto"/>
              <w:ind w:firstLine="0"/>
              <w:rPr>
                <w:color w:val="000000" w:themeColor="text1"/>
                <w:sz w:val="22"/>
              </w:rPr>
            </w:pPr>
            <w:r w:rsidRPr="00F7490C">
              <w:rPr>
                <w:color w:val="000000" w:themeColor="text1"/>
                <w:sz w:val="22"/>
              </w:rPr>
              <w:lastRenderedPageBreak/>
              <w:t xml:space="preserve">Grozījumi MK noteikumos iesniegti </w:t>
            </w:r>
            <w:r w:rsidRPr="002D2F7E">
              <w:rPr>
                <w:b/>
                <w:color w:val="000000" w:themeColor="text1"/>
                <w:sz w:val="22"/>
              </w:rPr>
              <w:t>MK 01.06.13.</w:t>
            </w:r>
          </w:p>
        </w:tc>
        <w:tc>
          <w:tcPr>
            <w:tcW w:w="1800" w:type="dxa"/>
            <w:shd w:val="clear" w:color="auto" w:fill="auto"/>
          </w:tcPr>
          <w:p w:rsidR="003E7C83" w:rsidRPr="00F7490C" w:rsidRDefault="003E7C83" w:rsidP="003E7C83">
            <w:pPr>
              <w:spacing w:after="0" w:line="240" w:lineRule="auto"/>
              <w:ind w:firstLine="0"/>
              <w:rPr>
                <w:color w:val="000000" w:themeColor="text1"/>
                <w:sz w:val="22"/>
              </w:rPr>
            </w:pPr>
            <w:r w:rsidRPr="00F7490C">
              <w:rPr>
                <w:color w:val="000000" w:themeColor="text1"/>
                <w:sz w:val="22"/>
              </w:rPr>
              <w:t xml:space="preserve">Ietekme uz AS „Latvenergo” ekonomisko situāciju. </w:t>
            </w:r>
          </w:p>
          <w:p w:rsidR="003E7C83" w:rsidRPr="00F7490C" w:rsidRDefault="003E7C83" w:rsidP="003E7C83">
            <w:pPr>
              <w:spacing w:after="0" w:line="240" w:lineRule="auto"/>
              <w:ind w:firstLine="0"/>
              <w:jc w:val="both"/>
              <w:rPr>
                <w:color w:val="000000" w:themeColor="text1"/>
                <w:sz w:val="22"/>
              </w:rPr>
            </w:pPr>
          </w:p>
        </w:tc>
        <w:tc>
          <w:tcPr>
            <w:tcW w:w="1877" w:type="dxa"/>
            <w:shd w:val="clear" w:color="auto" w:fill="auto"/>
          </w:tcPr>
          <w:p w:rsidR="002D2F7E" w:rsidRPr="00F7490C" w:rsidRDefault="00AE49E0" w:rsidP="00032DBA">
            <w:pPr>
              <w:spacing w:after="0" w:line="240" w:lineRule="auto"/>
              <w:ind w:firstLine="0"/>
              <w:rPr>
                <w:color w:val="000000" w:themeColor="text1"/>
                <w:sz w:val="22"/>
              </w:rPr>
            </w:pPr>
            <w:r>
              <w:rPr>
                <w:color w:val="000000" w:themeColor="text1"/>
                <w:sz w:val="22"/>
              </w:rPr>
              <w:t xml:space="preserve">Esošā finansējuma ietvaros. </w:t>
            </w:r>
            <w:r w:rsidR="002D2F7E">
              <w:rPr>
                <w:color w:val="000000" w:themeColor="text1"/>
                <w:sz w:val="22"/>
              </w:rPr>
              <w:t>(</w:t>
            </w:r>
            <w:r w:rsidR="002D2F7E" w:rsidRPr="000277AD">
              <w:rPr>
                <w:color w:val="000000" w:themeColor="text1"/>
                <w:sz w:val="22"/>
              </w:rPr>
              <w:t>J</w:t>
            </w:r>
            <w:r w:rsidR="002D2F7E">
              <w:rPr>
                <w:color w:val="000000" w:themeColor="text1"/>
                <w:sz w:val="22"/>
              </w:rPr>
              <w:t xml:space="preserve">uridiskie pakalpojumi, </w:t>
            </w:r>
            <w:proofErr w:type="spellStart"/>
            <w:r w:rsidR="002D2F7E">
              <w:rPr>
                <w:color w:val="000000" w:themeColor="text1"/>
                <w:sz w:val="22"/>
              </w:rPr>
              <w:t>sk</w:t>
            </w:r>
            <w:proofErr w:type="spellEnd"/>
            <w:r w:rsidR="002D2F7E">
              <w:rPr>
                <w:color w:val="000000" w:themeColor="text1"/>
                <w:sz w:val="22"/>
              </w:rPr>
              <w:t>. iepriekš)*</w:t>
            </w:r>
          </w:p>
        </w:tc>
      </w:tr>
      <w:tr w:rsidR="003E7C83" w:rsidRPr="003E2E63" w:rsidTr="0047701D">
        <w:tc>
          <w:tcPr>
            <w:tcW w:w="713" w:type="dxa"/>
            <w:shd w:val="clear" w:color="auto" w:fill="auto"/>
          </w:tcPr>
          <w:p w:rsidR="003E7C83" w:rsidRDefault="003E7C83" w:rsidP="003E7C83">
            <w:pPr>
              <w:spacing w:after="0" w:line="240" w:lineRule="auto"/>
              <w:ind w:firstLine="0"/>
              <w:jc w:val="center"/>
              <w:rPr>
                <w:b/>
                <w:color w:val="000000" w:themeColor="text1"/>
                <w:sz w:val="24"/>
                <w:szCs w:val="24"/>
              </w:rPr>
            </w:pPr>
            <w:r>
              <w:rPr>
                <w:b/>
                <w:color w:val="000000" w:themeColor="text1"/>
                <w:sz w:val="24"/>
                <w:szCs w:val="24"/>
              </w:rPr>
              <w:lastRenderedPageBreak/>
              <w:t>3.</w:t>
            </w:r>
          </w:p>
        </w:tc>
        <w:tc>
          <w:tcPr>
            <w:tcW w:w="2122" w:type="dxa"/>
            <w:gridSpan w:val="2"/>
            <w:shd w:val="clear" w:color="auto" w:fill="auto"/>
          </w:tcPr>
          <w:p w:rsidR="003E7C83" w:rsidRPr="006B7338" w:rsidRDefault="003E7C83" w:rsidP="003E7C83">
            <w:pPr>
              <w:spacing w:after="0" w:line="240" w:lineRule="auto"/>
              <w:ind w:firstLine="0"/>
              <w:rPr>
                <w:b/>
                <w:color w:val="000000" w:themeColor="text1"/>
                <w:sz w:val="22"/>
              </w:rPr>
            </w:pPr>
            <w:r w:rsidRPr="003E7C83">
              <w:rPr>
                <w:b/>
                <w:color w:val="000000" w:themeColor="text1"/>
                <w:sz w:val="22"/>
              </w:rPr>
              <w:t>Gāzes koģenerācijas ietekmes mazināšana centralizētajā siltumapgādē</w:t>
            </w:r>
          </w:p>
        </w:tc>
        <w:tc>
          <w:tcPr>
            <w:tcW w:w="2517" w:type="dxa"/>
            <w:shd w:val="clear" w:color="auto" w:fill="auto"/>
          </w:tcPr>
          <w:p w:rsidR="003E7C83" w:rsidRPr="00F7490C" w:rsidRDefault="003E7C83" w:rsidP="00A176D7">
            <w:pPr>
              <w:spacing w:after="0" w:line="240" w:lineRule="auto"/>
              <w:ind w:firstLine="0"/>
              <w:rPr>
                <w:color w:val="000000" w:themeColor="text1"/>
                <w:sz w:val="22"/>
              </w:rPr>
            </w:pPr>
            <w:r w:rsidRPr="00F7490C">
              <w:rPr>
                <w:color w:val="000000" w:themeColor="text1"/>
                <w:sz w:val="22"/>
              </w:rPr>
              <w:t xml:space="preserve">Pakāpeniski samazinās </w:t>
            </w:r>
            <w:r w:rsidR="008217B3">
              <w:rPr>
                <w:color w:val="000000" w:themeColor="text1"/>
                <w:sz w:val="22"/>
              </w:rPr>
              <w:t>no</w:t>
            </w:r>
            <w:r w:rsidRPr="00F7490C">
              <w:rPr>
                <w:color w:val="000000" w:themeColor="text1"/>
                <w:sz w:val="22"/>
              </w:rPr>
              <w:t xml:space="preserve"> 201</w:t>
            </w:r>
            <w:r w:rsidR="00A176D7">
              <w:rPr>
                <w:color w:val="000000" w:themeColor="text1"/>
                <w:sz w:val="22"/>
              </w:rPr>
              <w:t>4</w:t>
            </w:r>
            <w:r w:rsidRPr="00F7490C">
              <w:rPr>
                <w:color w:val="000000" w:themeColor="text1"/>
                <w:sz w:val="22"/>
              </w:rPr>
              <w:t>.</w:t>
            </w:r>
            <w:r w:rsidR="000C3C66">
              <w:rPr>
                <w:color w:val="000000" w:themeColor="text1"/>
                <w:sz w:val="22"/>
              </w:rPr>
              <w:t> </w:t>
            </w:r>
            <w:r w:rsidR="00A176D7">
              <w:rPr>
                <w:color w:val="000000" w:themeColor="text1"/>
                <w:sz w:val="22"/>
              </w:rPr>
              <w:t xml:space="preserve">gada, </w:t>
            </w:r>
            <w:r w:rsidRPr="00F7490C">
              <w:rPr>
                <w:color w:val="000000" w:themeColor="text1"/>
                <w:sz w:val="22"/>
              </w:rPr>
              <w:t xml:space="preserve"> </w:t>
            </w:r>
            <w:r w:rsidR="00A176D7">
              <w:rPr>
                <w:color w:val="000000" w:themeColor="text1"/>
                <w:sz w:val="22"/>
              </w:rPr>
              <w:t>būtiski samazinās no 2018.gada.</w:t>
            </w:r>
          </w:p>
        </w:tc>
        <w:tc>
          <w:tcPr>
            <w:tcW w:w="1452" w:type="dxa"/>
            <w:gridSpan w:val="3"/>
            <w:shd w:val="clear" w:color="auto" w:fill="auto"/>
          </w:tcPr>
          <w:p w:rsidR="003E7C83" w:rsidRPr="00F7490C" w:rsidRDefault="006B640B" w:rsidP="006B640B">
            <w:pPr>
              <w:spacing w:after="0" w:line="240" w:lineRule="auto"/>
              <w:ind w:firstLine="0"/>
              <w:rPr>
                <w:color w:val="000000" w:themeColor="text1"/>
                <w:sz w:val="22"/>
              </w:rPr>
            </w:pPr>
            <w:r w:rsidRPr="00F7490C">
              <w:rPr>
                <w:color w:val="000000" w:themeColor="text1"/>
                <w:sz w:val="22"/>
              </w:rPr>
              <w:t>EM, FM, LPS, LSUA</w:t>
            </w:r>
          </w:p>
        </w:tc>
        <w:tc>
          <w:tcPr>
            <w:tcW w:w="2442" w:type="dxa"/>
            <w:shd w:val="clear" w:color="auto" w:fill="auto"/>
          </w:tcPr>
          <w:p w:rsidR="003E7C83" w:rsidRPr="00F7490C" w:rsidRDefault="006B640B" w:rsidP="003E7C83">
            <w:pPr>
              <w:spacing w:after="0" w:line="240" w:lineRule="auto"/>
              <w:ind w:firstLine="0"/>
              <w:rPr>
                <w:color w:val="000000" w:themeColor="text1"/>
                <w:sz w:val="22"/>
              </w:rPr>
            </w:pPr>
            <w:r w:rsidRPr="00F7490C">
              <w:rPr>
                <w:color w:val="000000" w:themeColor="text1"/>
                <w:sz w:val="22"/>
              </w:rPr>
              <w:t xml:space="preserve">Sagatavot izvērtējumu par alternatīvu </w:t>
            </w:r>
            <w:r w:rsidR="008217B3" w:rsidRPr="008217B3">
              <w:rPr>
                <w:color w:val="000000" w:themeColor="text1"/>
                <w:sz w:val="22"/>
              </w:rPr>
              <w:t>siltumenerģijas ražošanas</w:t>
            </w:r>
            <w:r w:rsidR="008217B3">
              <w:rPr>
                <w:color w:val="000000" w:themeColor="text1"/>
                <w:sz w:val="22"/>
              </w:rPr>
              <w:t xml:space="preserve"> avotu</w:t>
            </w:r>
            <w:r w:rsidRPr="00F7490C">
              <w:rPr>
                <w:color w:val="000000" w:themeColor="text1"/>
                <w:sz w:val="22"/>
              </w:rPr>
              <w:t xml:space="preserve"> izmantošanu </w:t>
            </w:r>
          </w:p>
        </w:tc>
        <w:tc>
          <w:tcPr>
            <w:tcW w:w="1863" w:type="dxa"/>
            <w:shd w:val="clear" w:color="auto" w:fill="auto"/>
          </w:tcPr>
          <w:p w:rsidR="003E7C83" w:rsidRPr="002D2F7E" w:rsidRDefault="002D2F7E" w:rsidP="002D2F7E">
            <w:pPr>
              <w:spacing w:after="0" w:line="240" w:lineRule="auto"/>
              <w:ind w:firstLine="0"/>
              <w:rPr>
                <w:b/>
                <w:color w:val="000000" w:themeColor="text1"/>
                <w:sz w:val="22"/>
              </w:rPr>
            </w:pPr>
            <w:r>
              <w:rPr>
                <w:b/>
                <w:color w:val="000000" w:themeColor="text1"/>
                <w:sz w:val="22"/>
              </w:rPr>
              <w:t xml:space="preserve">Sagatavots līdz </w:t>
            </w:r>
            <w:r w:rsidR="006B640B" w:rsidRPr="002D2F7E">
              <w:rPr>
                <w:b/>
                <w:color w:val="000000" w:themeColor="text1"/>
                <w:sz w:val="22"/>
              </w:rPr>
              <w:t xml:space="preserve">01.07.2013. </w:t>
            </w:r>
          </w:p>
        </w:tc>
        <w:tc>
          <w:tcPr>
            <w:tcW w:w="1800" w:type="dxa"/>
            <w:shd w:val="clear" w:color="auto" w:fill="auto"/>
          </w:tcPr>
          <w:p w:rsidR="003E7C83" w:rsidRPr="00F7490C" w:rsidRDefault="003E7C83" w:rsidP="003E7C83">
            <w:pPr>
              <w:spacing w:after="0" w:line="240" w:lineRule="auto"/>
              <w:ind w:firstLine="0"/>
              <w:rPr>
                <w:color w:val="000000" w:themeColor="text1"/>
                <w:sz w:val="22"/>
              </w:rPr>
            </w:pPr>
          </w:p>
        </w:tc>
        <w:tc>
          <w:tcPr>
            <w:tcW w:w="1877" w:type="dxa"/>
            <w:shd w:val="clear" w:color="auto" w:fill="auto"/>
          </w:tcPr>
          <w:p w:rsidR="003E7C83" w:rsidRPr="00F7490C" w:rsidRDefault="00AE49E0" w:rsidP="003E7C83">
            <w:pPr>
              <w:spacing w:after="0" w:line="240" w:lineRule="auto"/>
              <w:ind w:firstLine="0"/>
              <w:rPr>
                <w:color w:val="000000" w:themeColor="text1"/>
                <w:sz w:val="22"/>
              </w:rPr>
            </w:pPr>
            <w:r>
              <w:rPr>
                <w:color w:val="000000" w:themeColor="text1"/>
                <w:sz w:val="22"/>
              </w:rPr>
              <w:t>E</w:t>
            </w:r>
            <w:r w:rsidR="000277AD">
              <w:rPr>
                <w:color w:val="000000" w:themeColor="text1"/>
                <w:sz w:val="22"/>
              </w:rPr>
              <w:t>sošā finansējuma ietvaros</w:t>
            </w:r>
          </w:p>
        </w:tc>
      </w:tr>
      <w:tr w:rsidR="006B640B" w:rsidRPr="003E2E63" w:rsidTr="000C3C66">
        <w:tc>
          <w:tcPr>
            <w:tcW w:w="713" w:type="dxa"/>
            <w:shd w:val="clear" w:color="auto" w:fill="auto"/>
          </w:tcPr>
          <w:p w:rsidR="006B640B" w:rsidRPr="003E2E63" w:rsidRDefault="006B640B" w:rsidP="006B640B">
            <w:pPr>
              <w:spacing w:after="0" w:line="240" w:lineRule="auto"/>
              <w:ind w:firstLine="0"/>
              <w:jc w:val="center"/>
              <w:rPr>
                <w:b/>
                <w:color w:val="000000" w:themeColor="text1"/>
                <w:sz w:val="24"/>
                <w:szCs w:val="24"/>
              </w:rPr>
            </w:pPr>
            <w:r>
              <w:rPr>
                <w:b/>
                <w:color w:val="000000" w:themeColor="text1"/>
                <w:sz w:val="24"/>
                <w:szCs w:val="24"/>
              </w:rPr>
              <w:t>4.</w:t>
            </w:r>
          </w:p>
        </w:tc>
        <w:tc>
          <w:tcPr>
            <w:tcW w:w="14073" w:type="dxa"/>
            <w:gridSpan w:val="10"/>
            <w:shd w:val="clear" w:color="auto" w:fill="auto"/>
          </w:tcPr>
          <w:p w:rsidR="006B640B" w:rsidRPr="003E2E63" w:rsidRDefault="006B640B" w:rsidP="000277AD">
            <w:pPr>
              <w:spacing w:after="0" w:line="240" w:lineRule="auto"/>
              <w:ind w:firstLine="0"/>
              <w:rPr>
                <w:b/>
                <w:color w:val="000000" w:themeColor="text1"/>
                <w:sz w:val="24"/>
                <w:szCs w:val="24"/>
              </w:rPr>
            </w:pPr>
            <w:r w:rsidRPr="003E2E63">
              <w:rPr>
                <w:b/>
                <w:color w:val="000000" w:themeColor="text1"/>
                <w:sz w:val="24"/>
                <w:szCs w:val="24"/>
              </w:rPr>
              <w:t>Atsevišķu vēja elektrostaciju un hidroelektrostaciju atbalsta intensitātes un perioda izvērtēšana</w:t>
            </w:r>
          </w:p>
        </w:tc>
      </w:tr>
      <w:tr w:rsidR="006B640B" w:rsidRPr="003E2E63" w:rsidTr="007379CC">
        <w:tc>
          <w:tcPr>
            <w:tcW w:w="713" w:type="dxa"/>
            <w:shd w:val="clear" w:color="auto" w:fill="auto"/>
          </w:tcPr>
          <w:p w:rsidR="006B640B" w:rsidRPr="00F7490C" w:rsidRDefault="006B640B" w:rsidP="006B640B">
            <w:pPr>
              <w:spacing w:after="0" w:line="240" w:lineRule="auto"/>
              <w:ind w:firstLine="0"/>
              <w:jc w:val="center"/>
              <w:rPr>
                <w:color w:val="000000" w:themeColor="text1"/>
                <w:sz w:val="22"/>
              </w:rPr>
            </w:pPr>
            <w:r w:rsidRPr="00F7490C">
              <w:rPr>
                <w:color w:val="000000" w:themeColor="text1"/>
                <w:sz w:val="22"/>
              </w:rPr>
              <w:t>4.1.</w:t>
            </w:r>
          </w:p>
        </w:tc>
        <w:tc>
          <w:tcPr>
            <w:tcW w:w="2122" w:type="dxa"/>
            <w:gridSpan w:val="2"/>
            <w:shd w:val="clear" w:color="auto" w:fill="auto"/>
          </w:tcPr>
          <w:p w:rsidR="006B640B" w:rsidRPr="00DA2A75" w:rsidRDefault="006B640B" w:rsidP="000277AD">
            <w:pPr>
              <w:spacing w:after="0" w:line="240" w:lineRule="auto"/>
              <w:ind w:firstLine="0"/>
              <w:rPr>
                <w:color w:val="000000" w:themeColor="text1"/>
                <w:sz w:val="22"/>
              </w:rPr>
            </w:pPr>
            <w:r w:rsidRPr="00DA2A75">
              <w:rPr>
                <w:color w:val="000000" w:themeColor="text1"/>
                <w:sz w:val="22"/>
              </w:rPr>
              <w:t xml:space="preserve">Atsevišķu vēja elektrostaciju atbalsta intensitātes un perioda ierobežošana </w:t>
            </w:r>
          </w:p>
        </w:tc>
        <w:tc>
          <w:tcPr>
            <w:tcW w:w="2517" w:type="dxa"/>
            <w:shd w:val="clear" w:color="auto" w:fill="auto"/>
          </w:tcPr>
          <w:p w:rsidR="006B640B" w:rsidRPr="00DA2A75" w:rsidRDefault="006B640B" w:rsidP="000277AD">
            <w:pPr>
              <w:spacing w:after="0" w:line="240" w:lineRule="auto"/>
              <w:ind w:firstLine="0"/>
              <w:rPr>
                <w:color w:val="000000" w:themeColor="text1"/>
                <w:sz w:val="22"/>
              </w:rPr>
            </w:pPr>
            <w:r w:rsidRPr="00DA2A75">
              <w:rPr>
                <w:color w:val="000000" w:themeColor="text1"/>
                <w:sz w:val="22"/>
              </w:rPr>
              <w:t xml:space="preserve">Samazinās.  </w:t>
            </w:r>
          </w:p>
          <w:p w:rsidR="006B640B" w:rsidRPr="00DA2A75" w:rsidRDefault="006B640B" w:rsidP="000277AD">
            <w:pPr>
              <w:spacing w:after="0" w:line="240" w:lineRule="auto"/>
              <w:ind w:firstLine="0"/>
              <w:jc w:val="both"/>
              <w:rPr>
                <w:color w:val="000000" w:themeColor="text1"/>
                <w:sz w:val="22"/>
              </w:rPr>
            </w:pPr>
            <w:r w:rsidRPr="00DA2A75">
              <w:rPr>
                <w:color w:val="000000" w:themeColor="text1"/>
                <w:sz w:val="22"/>
              </w:rPr>
              <w:t xml:space="preserve">Atbalsta ietekme 2014.gadā (ja 2,47 </w:t>
            </w:r>
            <w:proofErr w:type="spellStart"/>
            <w:r w:rsidRPr="00DA2A75">
              <w:rPr>
                <w:color w:val="000000" w:themeColor="text1"/>
                <w:sz w:val="22"/>
              </w:rPr>
              <w:t>sant</w:t>
            </w:r>
            <w:proofErr w:type="spellEnd"/>
            <w:r w:rsidRPr="00DA2A75">
              <w:rPr>
                <w:color w:val="000000" w:themeColor="text1"/>
                <w:sz w:val="22"/>
              </w:rPr>
              <w:t xml:space="preserve">./kWh) uz kopējā OIK veidotu ~ 0,0419 </w:t>
            </w:r>
            <w:proofErr w:type="spellStart"/>
            <w:r w:rsidRPr="00DA2A75">
              <w:rPr>
                <w:color w:val="000000" w:themeColor="text1"/>
                <w:sz w:val="22"/>
              </w:rPr>
              <w:t>sant</w:t>
            </w:r>
            <w:proofErr w:type="spellEnd"/>
            <w:r w:rsidRPr="00DA2A75">
              <w:rPr>
                <w:color w:val="000000" w:themeColor="text1"/>
                <w:sz w:val="22"/>
              </w:rPr>
              <w:t>./kWh jeb 1,7% no kopējās OIK.</w:t>
            </w:r>
          </w:p>
          <w:p w:rsidR="006B640B" w:rsidRPr="00DA2A75" w:rsidRDefault="006B640B" w:rsidP="000277AD">
            <w:pPr>
              <w:spacing w:after="0" w:line="240" w:lineRule="auto"/>
              <w:ind w:firstLine="0"/>
              <w:jc w:val="both"/>
              <w:rPr>
                <w:color w:val="000000" w:themeColor="text1"/>
                <w:sz w:val="22"/>
              </w:rPr>
            </w:pPr>
          </w:p>
        </w:tc>
        <w:tc>
          <w:tcPr>
            <w:tcW w:w="1418" w:type="dxa"/>
            <w:gridSpan w:val="2"/>
            <w:shd w:val="clear" w:color="auto" w:fill="auto"/>
          </w:tcPr>
          <w:p w:rsidR="006B640B" w:rsidRPr="00DA2A75" w:rsidRDefault="006B640B" w:rsidP="000277AD">
            <w:pPr>
              <w:spacing w:after="0" w:line="240" w:lineRule="auto"/>
              <w:ind w:firstLine="0"/>
              <w:rPr>
                <w:color w:val="000000" w:themeColor="text1"/>
                <w:sz w:val="22"/>
              </w:rPr>
            </w:pPr>
            <w:r w:rsidRPr="00DA2A75">
              <w:rPr>
                <w:color w:val="000000" w:themeColor="text1"/>
                <w:sz w:val="22"/>
              </w:rPr>
              <w:t xml:space="preserve">EM, SPRK, </w:t>
            </w:r>
            <w:r w:rsidRPr="00313C53">
              <w:rPr>
                <w:color w:val="000000" w:themeColor="text1"/>
                <w:sz w:val="22"/>
              </w:rPr>
              <w:t>TM, Valsts kanceleja</w:t>
            </w:r>
          </w:p>
        </w:tc>
        <w:tc>
          <w:tcPr>
            <w:tcW w:w="2476" w:type="dxa"/>
            <w:gridSpan w:val="2"/>
            <w:shd w:val="clear" w:color="auto" w:fill="auto"/>
          </w:tcPr>
          <w:p w:rsidR="006B640B" w:rsidRPr="00DA2A75" w:rsidRDefault="006B640B" w:rsidP="002D2F7E">
            <w:pPr>
              <w:spacing w:after="0" w:line="240" w:lineRule="auto"/>
              <w:ind w:firstLine="0"/>
              <w:rPr>
                <w:color w:val="000000" w:themeColor="text1"/>
                <w:sz w:val="22"/>
              </w:rPr>
            </w:pPr>
            <w:r w:rsidRPr="00DA2A75">
              <w:rPr>
                <w:color w:val="000000" w:themeColor="text1"/>
                <w:sz w:val="22"/>
              </w:rPr>
              <w:t>Grozījumi Elektroenerģijas tirgus likumā</w:t>
            </w:r>
            <w:r w:rsidR="002D2F7E">
              <w:rPr>
                <w:color w:val="000000" w:themeColor="text1"/>
                <w:sz w:val="22"/>
              </w:rPr>
              <w:t>, kas paredz, ka atsevišķām vēja elektrostacijām atbalsta perioda ierobežojumu ar 01.01.2014.</w:t>
            </w:r>
          </w:p>
        </w:tc>
        <w:tc>
          <w:tcPr>
            <w:tcW w:w="1863" w:type="dxa"/>
            <w:shd w:val="clear" w:color="auto" w:fill="auto"/>
          </w:tcPr>
          <w:p w:rsidR="006B640B" w:rsidRPr="00DA2A75" w:rsidRDefault="006B640B" w:rsidP="000277AD">
            <w:pPr>
              <w:spacing w:after="0" w:line="240" w:lineRule="auto"/>
              <w:ind w:firstLine="0"/>
              <w:rPr>
                <w:color w:val="000000" w:themeColor="text1"/>
                <w:sz w:val="22"/>
              </w:rPr>
            </w:pPr>
            <w:r w:rsidRPr="00DA2A75">
              <w:rPr>
                <w:color w:val="000000" w:themeColor="text1"/>
                <w:sz w:val="22"/>
              </w:rPr>
              <w:t xml:space="preserve">Iesniegti priekšlikumi Elektroenerģijas tirgus likuma grozījumiem Saeimā </w:t>
            </w:r>
            <w:r w:rsidR="002D2F7E">
              <w:rPr>
                <w:color w:val="000000" w:themeColor="text1"/>
                <w:sz w:val="22"/>
              </w:rPr>
              <w:t>2.lasījumā</w:t>
            </w:r>
            <w:r w:rsidRPr="00DA2A75">
              <w:rPr>
                <w:color w:val="000000" w:themeColor="text1"/>
                <w:sz w:val="22"/>
              </w:rPr>
              <w:t xml:space="preserve">-  </w:t>
            </w:r>
            <w:r w:rsidRPr="002D2F7E">
              <w:rPr>
                <w:b/>
                <w:color w:val="000000" w:themeColor="text1"/>
                <w:sz w:val="22"/>
              </w:rPr>
              <w:t>01.05.2013</w:t>
            </w:r>
            <w:r w:rsidRPr="00DA2A75">
              <w:rPr>
                <w:color w:val="000000" w:themeColor="text1"/>
                <w:sz w:val="22"/>
              </w:rPr>
              <w:t xml:space="preserve"> </w:t>
            </w:r>
          </w:p>
        </w:tc>
        <w:tc>
          <w:tcPr>
            <w:tcW w:w="1800" w:type="dxa"/>
            <w:shd w:val="clear" w:color="auto" w:fill="auto"/>
          </w:tcPr>
          <w:p w:rsidR="006B640B" w:rsidRPr="00DA2A75" w:rsidRDefault="006B640B" w:rsidP="000277AD">
            <w:pPr>
              <w:spacing w:after="0" w:line="240" w:lineRule="auto"/>
              <w:ind w:firstLine="0"/>
              <w:rPr>
                <w:color w:val="000000" w:themeColor="text1"/>
                <w:sz w:val="22"/>
              </w:rPr>
            </w:pPr>
            <w:r w:rsidRPr="00DA2A75">
              <w:rPr>
                <w:color w:val="000000" w:themeColor="text1"/>
                <w:sz w:val="22"/>
              </w:rPr>
              <w:t xml:space="preserve">Tiesiskās paļāvības princips </w:t>
            </w:r>
          </w:p>
        </w:tc>
        <w:tc>
          <w:tcPr>
            <w:tcW w:w="1877" w:type="dxa"/>
            <w:shd w:val="clear" w:color="auto" w:fill="auto"/>
          </w:tcPr>
          <w:p w:rsidR="006B640B" w:rsidRDefault="00AE49E0" w:rsidP="000277AD">
            <w:pPr>
              <w:spacing w:after="0" w:line="240" w:lineRule="auto"/>
              <w:ind w:firstLine="0"/>
              <w:rPr>
                <w:color w:val="000000" w:themeColor="text1"/>
                <w:sz w:val="22"/>
              </w:rPr>
            </w:pPr>
            <w:r>
              <w:rPr>
                <w:color w:val="000000" w:themeColor="text1"/>
                <w:sz w:val="22"/>
              </w:rPr>
              <w:t>E</w:t>
            </w:r>
            <w:r w:rsidR="000277AD">
              <w:rPr>
                <w:color w:val="000000" w:themeColor="text1"/>
                <w:sz w:val="22"/>
              </w:rPr>
              <w:t>sošā finansējuma ietvaros</w:t>
            </w:r>
          </w:p>
          <w:p w:rsidR="002D2F7E" w:rsidRPr="00DA2A75" w:rsidRDefault="002D2F7E" w:rsidP="000277AD">
            <w:pPr>
              <w:spacing w:after="0" w:line="240" w:lineRule="auto"/>
              <w:ind w:firstLine="0"/>
              <w:rPr>
                <w:color w:val="000000" w:themeColor="text1"/>
                <w:sz w:val="22"/>
              </w:rPr>
            </w:pPr>
          </w:p>
        </w:tc>
      </w:tr>
      <w:tr w:rsidR="006B640B" w:rsidRPr="003E2E63" w:rsidTr="007379CC">
        <w:tc>
          <w:tcPr>
            <w:tcW w:w="713" w:type="dxa"/>
            <w:shd w:val="clear" w:color="auto" w:fill="auto"/>
          </w:tcPr>
          <w:p w:rsidR="006B640B" w:rsidRPr="006B640B" w:rsidRDefault="006B640B" w:rsidP="006B640B">
            <w:pPr>
              <w:jc w:val="center"/>
              <w:rPr>
                <w:sz w:val="22"/>
              </w:rPr>
            </w:pPr>
            <w:r w:rsidRPr="006B640B">
              <w:rPr>
                <w:sz w:val="22"/>
              </w:rPr>
              <w:t>44.2.</w:t>
            </w:r>
          </w:p>
        </w:tc>
        <w:tc>
          <w:tcPr>
            <w:tcW w:w="2122" w:type="dxa"/>
            <w:gridSpan w:val="2"/>
            <w:shd w:val="clear" w:color="auto" w:fill="auto"/>
          </w:tcPr>
          <w:p w:rsidR="006B640B" w:rsidRPr="006B640B" w:rsidRDefault="006B640B" w:rsidP="000277AD">
            <w:pPr>
              <w:spacing w:after="0" w:line="240" w:lineRule="auto"/>
              <w:ind w:firstLine="0"/>
              <w:rPr>
                <w:color w:val="000000" w:themeColor="text1"/>
                <w:sz w:val="22"/>
              </w:rPr>
            </w:pPr>
            <w:r w:rsidRPr="006B640B">
              <w:rPr>
                <w:color w:val="000000" w:themeColor="text1"/>
                <w:sz w:val="22"/>
              </w:rPr>
              <w:t>Hidroelektrostaciju atbalsta termiņa izvērtēšana</w:t>
            </w:r>
          </w:p>
        </w:tc>
        <w:tc>
          <w:tcPr>
            <w:tcW w:w="2517" w:type="dxa"/>
            <w:shd w:val="clear" w:color="auto" w:fill="auto"/>
          </w:tcPr>
          <w:p w:rsidR="006B640B" w:rsidRPr="006B640B" w:rsidRDefault="006B640B" w:rsidP="0039597C">
            <w:pPr>
              <w:spacing w:after="0" w:line="240" w:lineRule="auto"/>
              <w:ind w:firstLine="0"/>
              <w:rPr>
                <w:color w:val="000000" w:themeColor="text1"/>
                <w:sz w:val="22"/>
              </w:rPr>
            </w:pPr>
            <w:r w:rsidRPr="006B640B">
              <w:rPr>
                <w:color w:val="000000" w:themeColor="text1"/>
                <w:sz w:val="22"/>
              </w:rPr>
              <w:t>Samazinās ietekme</w:t>
            </w:r>
            <w:r w:rsidR="000277AD">
              <w:rPr>
                <w:color w:val="000000" w:themeColor="text1"/>
                <w:sz w:val="22"/>
              </w:rPr>
              <w:t>,</w:t>
            </w:r>
            <w:r w:rsidRPr="006B640B">
              <w:rPr>
                <w:color w:val="000000" w:themeColor="text1"/>
                <w:sz w:val="22"/>
              </w:rPr>
              <w:t xml:space="preserve"> sākot ar 2019. </w:t>
            </w:r>
            <w:r w:rsidR="0039597C">
              <w:rPr>
                <w:color w:val="000000" w:themeColor="text1"/>
                <w:sz w:val="22"/>
              </w:rPr>
              <w:t>g</w:t>
            </w:r>
            <w:r w:rsidRPr="006B640B">
              <w:rPr>
                <w:color w:val="000000" w:themeColor="text1"/>
                <w:sz w:val="22"/>
              </w:rPr>
              <w:t>adu</w:t>
            </w:r>
            <w:r>
              <w:rPr>
                <w:color w:val="000000" w:themeColor="text1"/>
                <w:sz w:val="22"/>
              </w:rPr>
              <w:t xml:space="preserve">, jo daļai staciju beidzas atbalsta termiņš. </w:t>
            </w:r>
          </w:p>
        </w:tc>
        <w:tc>
          <w:tcPr>
            <w:tcW w:w="1418" w:type="dxa"/>
            <w:gridSpan w:val="2"/>
            <w:shd w:val="clear" w:color="auto" w:fill="auto"/>
          </w:tcPr>
          <w:p w:rsidR="006B640B" w:rsidRPr="006B640B" w:rsidRDefault="006B640B" w:rsidP="000277AD">
            <w:pPr>
              <w:spacing w:after="0" w:line="240" w:lineRule="auto"/>
              <w:ind w:firstLine="0"/>
              <w:rPr>
                <w:color w:val="000000" w:themeColor="text1"/>
                <w:sz w:val="22"/>
              </w:rPr>
            </w:pPr>
            <w:r w:rsidRPr="006B640B">
              <w:rPr>
                <w:color w:val="000000" w:themeColor="text1"/>
                <w:sz w:val="22"/>
              </w:rPr>
              <w:t>EM, SPRK, TM, Valsts kanceleja</w:t>
            </w:r>
          </w:p>
        </w:tc>
        <w:tc>
          <w:tcPr>
            <w:tcW w:w="2476" w:type="dxa"/>
            <w:gridSpan w:val="2"/>
            <w:shd w:val="clear" w:color="auto" w:fill="auto"/>
          </w:tcPr>
          <w:p w:rsidR="006B640B" w:rsidRPr="006B640B" w:rsidRDefault="006B640B" w:rsidP="000277AD">
            <w:pPr>
              <w:spacing w:after="0" w:line="240" w:lineRule="auto"/>
              <w:ind w:firstLine="0"/>
              <w:rPr>
                <w:color w:val="000000" w:themeColor="text1"/>
                <w:sz w:val="22"/>
              </w:rPr>
            </w:pPr>
            <w:r w:rsidRPr="006B640B">
              <w:rPr>
                <w:color w:val="000000" w:themeColor="text1"/>
                <w:sz w:val="22"/>
              </w:rPr>
              <w:t>Grozījumi MK noteikumos Nr.262</w:t>
            </w:r>
            <w:r w:rsidR="0039597C">
              <w:rPr>
                <w:color w:val="000000" w:themeColor="text1"/>
                <w:sz w:val="22"/>
              </w:rPr>
              <w:t>, kas paredz, ka hidroelektrostaciju kopējais atbalsta termiņš nevar pārsniegt 20 gadus.</w:t>
            </w:r>
          </w:p>
          <w:p w:rsidR="006B640B" w:rsidRPr="006B640B" w:rsidRDefault="006B640B" w:rsidP="000277AD">
            <w:pPr>
              <w:spacing w:after="0" w:line="240" w:lineRule="auto"/>
              <w:ind w:firstLine="0"/>
              <w:rPr>
                <w:color w:val="000000" w:themeColor="text1"/>
                <w:sz w:val="22"/>
              </w:rPr>
            </w:pPr>
            <w:r w:rsidRPr="006B640B">
              <w:rPr>
                <w:color w:val="000000" w:themeColor="text1"/>
                <w:sz w:val="22"/>
              </w:rPr>
              <w:t>Grozījumi Elektroenerģijas tirgus likumā</w:t>
            </w:r>
            <w:r w:rsidR="00420435">
              <w:rPr>
                <w:color w:val="000000" w:themeColor="text1"/>
                <w:sz w:val="22"/>
              </w:rPr>
              <w:t>,</w:t>
            </w:r>
            <w:r w:rsidRPr="006B640B">
              <w:rPr>
                <w:color w:val="000000" w:themeColor="text1"/>
                <w:sz w:val="22"/>
              </w:rPr>
              <w:t xml:space="preserve"> ietverot principu par atbalsta termiņa noteikšanu</w:t>
            </w:r>
            <w:r w:rsidR="0039597C">
              <w:rPr>
                <w:color w:val="000000" w:themeColor="text1"/>
                <w:sz w:val="22"/>
              </w:rPr>
              <w:t>.</w:t>
            </w:r>
            <w:r w:rsidRPr="006B640B">
              <w:rPr>
                <w:color w:val="000000" w:themeColor="text1"/>
                <w:sz w:val="22"/>
              </w:rPr>
              <w:t xml:space="preserve"> </w:t>
            </w:r>
          </w:p>
        </w:tc>
        <w:tc>
          <w:tcPr>
            <w:tcW w:w="1863" w:type="dxa"/>
            <w:shd w:val="clear" w:color="auto" w:fill="auto"/>
          </w:tcPr>
          <w:p w:rsidR="006B640B" w:rsidRPr="006B640B" w:rsidRDefault="006B640B" w:rsidP="000277AD">
            <w:pPr>
              <w:spacing w:after="0" w:line="240" w:lineRule="auto"/>
              <w:ind w:firstLine="0"/>
              <w:rPr>
                <w:color w:val="000000" w:themeColor="text1"/>
                <w:sz w:val="22"/>
              </w:rPr>
            </w:pPr>
            <w:r w:rsidRPr="006B640B">
              <w:rPr>
                <w:color w:val="000000" w:themeColor="text1"/>
                <w:sz w:val="22"/>
              </w:rPr>
              <w:t xml:space="preserve">Grozījumi MK noteikumos Nr.262 iesniegti </w:t>
            </w:r>
            <w:r w:rsidRPr="0039597C">
              <w:rPr>
                <w:b/>
                <w:color w:val="000000" w:themeColor="text1"/>
                <w:sz w:val="22"/>
              </w:rPr>
              <w:t>MK 01.06.13.</w:t>
            </w:r>
          </w:p>
          <w:p w:rsidR="006B640B" w:rsidRPr="006B640B" w:rsidRDefault="006B640B" w:rsidP="000277AD">
            <w:pPr>
              <w:spacing w:after="0" w:line="240" w:lineRule="auto"/>
              <w:ind w:firstLine="0"/>
              <w:rPr>
                <w:color w:val="000000" w:themeColor="text1"/>
                <w:sz w:val="22"/>
              </w:rPr>
            </w:pPr>
            <w:r w:rsidRPr="006B640B">
              <w:rPr>
                <w:color w:val="000000" w:themeColor="text1"/>
                <w:sz w:val="22"/>
              </w:rPr>
              <w:t xml:space="preserve">Grozījumi Elektroenerģijas tirgus likumā </w:t>
            </w:r>
            <w:r w:rsidRPr="00420435">
              <w:rPr>
                <w:b/>
                <w:color w:val="000000" w:themeColor="text1"/>
                <w:sz w:val="22"/>
              </w:rPr>
              <w:t>01.05.2013.</w:t>
            </w:r>
          </w:p>
        </w:tc>
        <w:tc>
          <w:tcPr>
            <w:tcW w:w="1800" w:type="dxa"/>
            <w:shd w:val="clear" w:color="auto" w:fill="auto"/>
          </w:tcPr>
          <w:p w:rsidR="006B640B" w:rsidRPr="006B640B" w:rsidRDefault="006B640B" w:rsidP="000277AD">
            <w:pPr>
              <w:spacing w:after="0" w:line="240" w:lineRule="auto"/>
              <w:ind w:firstLine="0"/>
              <w:rPr>
                <w:color w:val="000000" w:themeColor="text1"/>
                <w:sz w:val="22"/>
              </w:rPr>
            </w:pPr>
            <w:r w:rsidRPr="006B640B">
              <w:rPr>
                <w:color w:val="000000" w:themeColor="text1"/>
                <w:sz w:val="22"/>
              </w:rPr>
              <w:t xml:space="preserve">Tiesiskās paļāvības princips </w:t>
            </w:r>
          </w:p>
        </w:tc>
        <w:tc>
          <w:tcPr>
            <w:tcW w:w="1877" w:type="dxa"/>
            <w:shd w:val="clear" w:color="auto" w:fill="auto"/>
          </w:tcPr>
          <w:p w:rsidR="006B640B" w:rsidRPr="006B640B" w:rsidRDefault="00AE49E0" w:rsidP="000277AD">
            <w:pPr>
              <w:spacing w:after="0" w:line="240" w:lineRule="auto"/>
              <w:ind w:firstLine="0"/>
              <w:rPr>
                <w:color w:val="000000" w:themeColor="text1"/>
                <w:sz w:val="22"/>
              </w:rPr>
            </w:pPr>
            <w:r>
              <w:rPr>
                <w:color w:val="000000" w:themeColor="text1"/>
                <w:sz w:val="22"/>
              </w:rPr>
              <w:t>E</w:t>
            </w:r>
            <w:r w:rsidR="000277AD">
              <w:rPr>
                <w:color w:val="000000" w:themeColor="text1"/>
                <w:sz w:val="22"/>
              </w:rPr>
              <w:t>sošā finansējuma ietvaros</w:t>
            </w:r>
          </w:p>
        </w:tc>
      </w:tr>
      <w:tr w:rsidR="004D76D5" w:rsidRPr="003E7C83" w:rsidTr="007379CC">
        <w:tc>
          <w:tcPr>
            <w:tcW w:w="713" w:type="dxa"/>
            <w:shd w:val="clear" w:color="auto" w:fill="auto"/>
          </w:tcPr>
          <w:p w:rsidR="004D76D5" w:rsidRPr="00032DBA" w:rsidRDefault="006B640B" w:rsidP="00F7490C">
            <w:pPr>
              <w:spacing w:after="0" w:line="240" w:lineRule="auto"/>
              <w:ind w:firstLine="0"/>
              <w:rPr>
                <w:b/>
                <w:caps/>
                <w:color w:val="000000" w:themeColor="text1"/>
                <w:sz w:val="24"/>
                <w:szCs w:val="24"/>
              </w:rPr>
            </w:pPr>
            <w:r w:rsidRPr="00032DBA">
              <w:rPr>
                <w:b/>
                <w:caps/>
                <w:color w:val="000000" w:themeColor="text1"/>
                <w:sz w:val="24"/>
                <w:szCs w:val="24"/>
              </w:rPr>
              <w:t xml:space="preserve">5. </w:t>
            </w:r>
          </w:p>
        </w:tc>
        <w:tc>
          <w:tcPr>
            <w:tcW w:w="2122" w:type="dxa"/>
            <w:gridSpan w:val="2"/>
            <w:shd w:val="clear" w:color="auto" w:fill="auto"/>
          </w:tcPr>
          <w:p w:rsidR="004D76D5" w:rsidRPr="003E7C83" w:rsidRDefault="004D76D5" w:rsidP="00F7490C">
            <w:pPr>
              <w:spacing w:line="240" w:lineRule="auto"/>
              <w:ind w:firstLine="0"/>
              <w:rPr>
                <w:b/>
                <w:color w:val="000000" w:themeColor="text1"/>
                <w:sz w:val="22"/>
              </w:rPr>
            </w:pPr>
            <w:r w:rsidRPr="003E7C83">
              <w:rPr>
                <w:b/>
                <w:color w:val="000000" w:themeColor="text1"/>
                <w:sz w:val="22"/>
              </w:rPr>
              <w:t xml:space="preserve">Elektroenerģijas ražošanas atbilstība nosacījumiem </w:t>
            </w:r>
          </w:p>
        </w:tc>
        <w:tc>
          <w:tcPr>
            <w:tcW w:w="2517" w:type="dxa"/>
            <w:shd w:val="clear" w:color="auto" w:fill="auto"/>
          </w:tcPr>
          <w:p w:rsidR="004D76D5" w:rsidRPr="003E7C83" w:rsidRDefault="004D76D5" w:rsidP="008030C3">
            <w:pPr>
              <w:spacing w:line="240" w:lineRule="auto"/>
              <w:ind w:firstLine="0"/>
              <w:jc w:val="center"/>
              <w:rPr>
                <w:b/>
                <w:color w:val="000000" w:themeColor="text1"/>
                <w:sz w:val="22"/>
              </w:rPr>
            </w:pPr>
          </w:p>
        </w:tc>
        <w:tc>
          <w:tcPr>
            <w:tcW w:w="1409" w:type="dxa"/>
            <w:shd w:val="clear" w:color="auto" w:fill="auto"/>
          </w:tcPr>
          <w:p w:rsidR="004D76D5" w:rsidRPr="003E7C83" w:rsidRDefault="004D76D5" w:rsidP="008030C3">
            <w:pPr>
              <w:spacing w:line="240" w:lineRule="auto"/>
              <w:ind w:firstLine="0"/>
              <w:jc w:val="center"/>
              <w:rPr>
                <w:b/>
                <w:color w:val="000000" w:themeColor="text1"/>
                <w:sz w:val="22"/>
              </w:rPr>
            </w:pPr>
          </w:p>
        </w:tc>
        <w:tc>
          <w:tcPr>
            <w:tcW w:w="2485" w:type="dxa"/>
            <w:gridSpan w:val="3"/>
            <w:shd w:val="clear" w:color="auto" w:fill="auto"/>
          </w:tcPr>
          <w:p w:rsidR="004D76D5" w:rsidRPr="003E7C83" w:rsidRDefault="004D76D5" w:rsidP="008030C3">
            <w:pPr>
              <w:spacing w:line="240" w:lineRule="auto"/>
              <w:ind w:firstLine="0"/>
              <w:jc w:val="center"/>
              <w:rPr>
                <w:b/>
                <w:color w:val="000000" w:themeColor="text1"/>
                <w:sz w:val="22"/>
              </w:rPr>
            </w:pPr>
          </w:p>
        </w:tc>
        <w:tc>
          <w:tcPr>
            <w:tcW w:w="1863" w:type="dxa"/>
            <w:shd w:val="clear" w:color="auto" w:fill="auto"/>
          </w:tcPr>
          <w:p w:rsidR="004D76D5" w:rsidRPr="003E7C83" w:rsidRDefault="004D76D5" w:rsidP="008030C3">
            <w:pPr>
              <w:spacing w:line="240" w:lineRule="auto"/>
              <w:ind w:firstLine="0"/>
              <w:jc w:val="center"/>
              <w:rPr>
                <w:b/>
                <w:color w:val="000000" w:themeColor="text1"/>
                <w:sz w:val="22"/>
              </w:rPr>
            </w:pPr>
          </w:p>
        </w:tc>
        <w:tc>
          <w:tcPr>
            <w:tcW w:w="1800" w:type="dxa"/>
            <w:shd w:val="clear" w:color="auto" w:fill="auto"/>
          </w:tcPr>
          <w:p w:rsidR="004D76D5" w:rsidRPr="003E7C83" w:rsidRDefault="004D76D5" w:rsidP="008030C3">
            <w:pPr>
              <w:spacing w:line="240" w:lineRule="auto"/>
              <w:ind w:firstLine="0"/>
              <w:jc w:val="center"/>
              <w:rPr>
                <w:b/>
                <w:color w:val="000000" w:themeColor="text1"/>
                <w:sz w:val="22"/>
              </w:rPr>
            </w:pPr>
          </w:p>
        </w:tc>
        <w:tc>
          <w:tcPr>
            <w:tcW w:w="1877" w:type="dxa"/>
            <w:shd w:val="clear" w:color="auto" w:fill="auto"/>
          </w:tcPr>
          <w:p w:rsidR="004D76D5" w:rsidRPr="003E7C83" w:rsidRDefault="004D76D5" w:rsidP="008030C3">
            <w:pPr>
              <w:spacing w:line="240" w:lineRule="auto"/>
              <w:ind w:firstLine="0"/>
              <w:jc w:val="center"/>
              <w:rPr>
                <w:b/>
                <w:color w:val="000000" w:themeColor="text1"/>
                <w:sz w:val="22"/>
              </w:rPr>
            </w:pPr>
          </w:p>
        </w:tc>
      </w:tr>
      <w:tr w:rsidR="004D76D5" w:rsidRPr="003E7C83" w:rsidTr="007379CC">
        <w:tc>
          <w:tcPr>
            <w:tcW w:w="713" w:type="dxa"/>
            <w:shd w:val="clear" w:color="auto" w:fill="auto"/>
          </w:tcPr>
          <w:p w:rsidR="004D76D5" w:rsidRPr="003E7C83" w:rsidRDefault="006B640B" w:rsidP="008030C3">
            <w:pPr>
              <w:ind w:left="-733"/>
              <w:rPr>
                <w:sz w:val="22"/>
              </w:rPr>
            </w:pPr>
            <w:r>
              <w:rPr>
                <w:sz w:val="22"/>
              </w:rPr>
              <w:lastRenderedPageBreak/>
              <w:t xml:space="preserve">5.1. </w:t>
            </w:r>
          </w:p>
        </w:tc>
        <w:tc>
          <w:tcPr>
            <w:tcW w:w="2122" w:type="dxa"/>
            <w:gridSpan w:val="2"/>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Projektu kontroles grupas izveidošana</w:t>
            </w:r>
            <w:r w:rsidR="007379CC">
              <w:rPr>
                <w:color w:val="000000" w:themeColor="text1"/>
                <w:sz w:val="22"/>
              </w:rPr>
              <w:t xml:space="preserve"> un darbība</w:t>
            </w:r>
          </w:p>
        </w:tc>
        <w:tc>
          <w:tcPr>
            <w:tcW w:w="2517"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Varētu samazināties, ja kontroles pasākumu ietvaros atklāsies, ka siltums netiek izmantots efektīvi </w:t>
            </w:r>
          </w:p>
        </w:tc>
        <w:tc>
          <w:tcPr>
            <w:tcW w:w="1409"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EM</w:t>
            </w:r>
          </w:p>
        </w:tc>
        <w:tc>
          <w:tcPr>
            <w:tcW w:w="2485" w:type="dxa"/>
            <w:gridSpan w:val="3"/>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 Neatkarīgas projektu kontroles grupas izveidošana;</w:t>
            </w:r>
          </w:p>
          <w:p w:rsidR="004D76D5" w:rsidRPr="003E7C83" w:rsidRDefault="004D76D5" w:rsidP="00420435">
            <w:pPr>
              <w:spacing w:after="0" w:line="240" w:lineRule="auto"/>
              <w:ind w:firstLine="0"/>
              <w:rPr>
                <w:color w:val="000000" w:themeColor="text1"/>
                <w:sz w:val="22"/>
              </w:rPr>
            </w:pPr>
            <w:r w:rsidRPr="003E7C83">
              <w:rPr>
                <w:color w:val="000000" w:themeColor="text1"/>
                <w:sz w:val="22"/>
              </w:rPr>
              <w:t xml:space="preserve">- Grozījumi MK noteikumos 221. </w:t>
            </w:r>
            <w:r w:rsidR="00420435">
              <w:rPr>
                <w:color w:val="000000" w:themeColor="text1"/>
                <w:sz w:val="22"/>
              </w:rPr>
              <w:t>u</w:t>
            </w:r>
            <w:r w:rsidRPr="003E7C83">
              <w:rPr>
                <w:color w:val="000000" w:themeColor="text1"/>
                <w:sz w:val="22"/>
              </w:rPr>
              <w:t xml:space="preserve">n 262, lai noteiktu kontroles grupas kompetenci un sankcijas.  </w:t>
            </w:r>
          </w:p>
        </w:tc>
        <w:tc>
          <w:tcPr>
            <w:tcW w:w="1863"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- 1 mēneša laikā no finansējuma apstiprināšanas; </w:t>
            </w:r>
          </w:p>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 MK noteikumu grozījumi </w:t>
            </w:r>
            <w:r w:rsidRPr="00420435">
              <w:rPr>
                <w:b/>
                <w:color w:val="000000" w:themeColor="text1"/>
                <w:sz w:val="22"/>
              </w:rPr>
              <w:t>iesniegti MK 01.06.13.</w:t>
            </w:r>
          </w:p>
        </w:tc>
        <w:tc>
          <w:tcPr>
            <w:tcW w:w="1800" w:type="dxa"/>
            <w:shd w:val="clear" w:color="auto" w:fill="auto"/>
          </w:tcPr>
          <w:p w:rsidR="004D76D5" w:rsidRPr="003E7C83" w:rsidRDefault="004D76D5" w:rsidP="008030C3">
            <w:pPr>
              <w:spacing w:after="0" w:line="240" w:lineRule="auto"/>
              <w:ind w:firstLine="0"/>
              <w:rPr>
                <w:color w:val="000000" w:themeColor="text1"/>
                <w:sz w:val="22"/>
              </w:rPr>
            </w:pPr>
          </w:p>
        </w:tc>
        <w:tc>
          <w:tcPr>
            <w:tcW w:w="1877" w:type="dxa"/>
            <w:shd w:val="clear" w:color="auto" w:fill="auto"/>
          </w:tcPr>
          <w:p w:rsidR="004D76D5" w:rsidRPr="003E7C83" w:rsidRDefault="00FB3792" w:rsidP="008030C3">
            <w:pPr>
              <w:spacing w:after="0" w:line="240" w:lineRule="auto"/>
              <w:ind w:firstLine="0"/>
              <w:rPr>
                <w:color w:val="000000" w:themeColor="text1"/>
                <w:sz w:val="22"/>
              </w:rPr>
            </w:pPr>
            <w:r w:rsidRPr="00FB3792">
              <w:rPr>
                <w:color w:val="000000" w:themeColor="text1"/>
                <w:sz w:val="22"/>
              </w:rPr>
              <w:t>17 845,00</w:t>
            </w:r>
            <w:r>
              <w:rPr>
                <w:color w:val="000000" w:themeColor="text1"/>
                <w:sz w:val="22"/>
              </w:rPr>
              <w:t xml:space="preserve"> LVL   no </w:t>
            </w:r>
            <w:r w:rsidR="007379CC">
              <w:rPr>
                <w:color w:val="000000" w:themeColor="text1"/>
                <w:sz w:val="22"/>
              </w:rPr>
              <w:t>budžeta programma</w:t>
            </w:r>
            <w:r>
              <w:rPr>
                <w:color w:val="000000" w:themeColor="text1"/>
                <w:sz w:val="22"/>
              </w:rPr>
              <w:t>s</w:t>
            </w:r>
            <w:r w:rsidR="007379CC" w:rsidRPr="000277AD">
              <w:rPr>
                <w:color w:val="000000" w:themeColor="text1"/>
                <w:sz w:val="22"/>
              </w:rPr>
              <w:t xml:space="preserve"> „Līdzekļi neparedzētiem gadījumiem”</w:t>
            </w:r>
          </w:p>
        </w:tc>
      </w:tr>
      <w:tr w:rsidR="004D76D5" w:rsidRPr="003E7C83" w:rsidTr="007379CC">
        <w:tc>
          <w:tcPr>
            <w:tcW w:w="713" w:type="dxa"/>
            <w:shd w:val="clear" w:color="auto" w:fill="auto"/>
          </w:tcPr>
          <w:p w:rsidR="004D76D5" w:rsidRPr="003E7C83" w:rsidRDefault="006B640B" w:rsidP="008030C3">
            <w:pPr>
              <w:spacing w:after="0" w:line="240" w:lineRule="auto"/>
              <w:ind w:firstLine="0"/>
              <w:rPr>
                <w:color w:val="000000" w:themeColor="text1"/>
                <w:sz w:val="22"/>
              </w:rPr>
            </w:pPr>
            <w:r>
              <w:rPr>
                <w:color w:val="000000" w:themeColor="text1"/>
                <w:sz w:val="22"/>
              </w:rPr>
              <w:t>5.2.</w:t>
            </w:r>
          </w:p>
        </w:tc>
        <w:tc>
          <w:tcPr>
            <w:tcW w:w="2122" w:type="dxa"/>
            <w:gridSpan w:val="2"/>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Akreditēta neatkarīga auditora apstiprināts gada pārskats par lietderīgā siltuma izmantošanu</w:t>
            </w:r>
          </w:p>
        </w:tc>
        <w:tc>
          <w:tcPr>
            <w:tcW w:w="2517"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Varētu samazināties, ja pārbaudes ietvaros atklāsies, ka siltums netiek izmantots efektīvi vai citi pārkāpumi</w:t>
            </w:r>
          </w:p>
        </w:tc>
        <w:tc>
          <w:tcPr>
            <w:tcW w:w="1409"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EM, LATAK</w:t>
            </w:r>
          </w:p>
        </w:tc>
        <w:tc>
          <w:tcPr>
            <w:tcW w:w="2485" w:type="dxa"/>
            <w:gridSpan w:val="3"/>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 Standarta LVS </w:t>
            </w:r>
            <w:r w:rsidR="0047701D">
              <w:rPr>
                <w:color w:val="000000" w:themeColor="text1"/>
                <w:sz w:val="22"/>
              </w:rPr>
              <w:t>NE</w:t>
            </w:r>
            <w:r w:rsidRPr="003E7C83">
              <w:rPr>
                <w:color w:val="000000" w:themeColor="text1"/>
                <w:sz w:val="22"/>
              </w:rPr>
              <w:t xml:space="preserve"> ISO/IEC 17020:2012 tulkošana un apstiprināšana. </w:t>
            </w:r>
          </w:p>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 </w:t>
            </w:r>
            <w:r w:rsidR="00420435">
              <w:rPr>
                <w:color w:val="000000" w:themeColor="text1"/>
                <w:sz w:val="22"/>
              </w:rPr>
              <w:t>Akreditācijas procesa Metodikas apstiprināšana</w:t>
            </w:r>
            <w:r w:rsidRPr="003E7C83">
              <w:rPr>
                <w:color w:val="000000" w:themeColor="text1"/>
                <w:sz w:val="22"/>
              </w:rPr>
              <w:t xml:space="preserve">. </w:t>
            </w:r>
          </w:p>
          <w:p w:rsidR="004D76D5" w:rsidRPr="003E7C83" w:rsidRDefault="004D76D5" w:rsidP="00420435">
            <w:pPr>
              <w:spacing w:after="0" w:line="240" w:lineRule="auto"/>
              <w:ind w:firstLine="0"/>
              <w:rPr>
                <w:color w:val="000000" w:themeColor="text1"/>
                <w:sz w:val="22"/>
              </w:rPr>
            </w:pPr>
            <w:r w:rsidRPr="003E7C83">
              <w:rPr>
                <w:color w:val="000000" w:themeColor="text1"/>
                <w:sz w:val="22"/>
              </w:rPr>
              <w:t xml:space="preserve">- Grozījumu </w:t>
            </w:r>
            <w:r w:rsidR="00420435">
              <w:rPr>
                <w:color w:val="000000" w:themeColor="text1"/>
                <w:sz w:val="22"/>
              </w:rPr>
              <w:t xml:space="preserve">izstrāde </w:t>
            </w:r>
            <w:r w:rsidRPr="003E7C83">
              <w:rPr>
                <w:color w:val="000000" w:themeColor="text1"/>
                <w:sz w:val="22"/>
              </w:rPr>
              <w:t xml:space="preserve">MK noteikumos Nr.221 un MK noteikumos Nr.262, nosakot precīzu definējumu EM darbībā, gadījumos, kad neatkarīgo auditoru veikto auditu ietvaros konstatēti pārkāpumi, kā arī nodefinēt attiecīgās sankcijas pārkāpumu konstatēšanas gadījumos. </w:t>
            </w:r>
          </w:p>
        </w:tc>
        <w:tc>
          <w:tcPr>
            <w:tcW w:w="1863" w:type="dxa"/>
            <w:shd w:val="clear" w:color="auto" w:fill="auto"/>
          </w:tcPr>
          <w:p w:rsidR="004D76D5" w:rsidRPr="003E7C83" w:rsidRDefault="00420435" w:rsidP="00420435">
            <w:pPr>
              <w:spacing w:after="0" w:line="240" w:lineRule="auto"/>
              <w:ind w:firstLine="0"/>
              <w:rPr>
                <w:color w:val="000000" w:themeColor="text1"/>
                <w:sz w:val="22"/>
              </w:rPr>
            </w:pPr>
            <w:r>
              <w:rPr>
                <w:color w:val="000000" w:themeColor="text1"/>
                <w:sz w:val="22"/>
              </w:rPr>
              <w:t>Grozījumi MK noteikumi Nr.221 un MK noteikumos Nr.262</w:t>
            </w:r>
            <w:r w:rsidR="004D76D5" w:rsidRPr="003E7C83">
              <w:rPr>
                <w:color w:val="000000" w:themeColor="text1"/>
                <w:sz w:val="22"/>
              </w:rPr>
              <w:t xml:space="preserve"> </w:t>
            </w:r>
            <w:r w:rsidR="004D76D5" w:rsidRPr="00420435">
              <w:rPr>
                <w:b/>
                <w:color w:val="000000" w:themeColor="text1"/>
                <w:sz w:val="22"/>
              </w:rPr>
              <w:t>iesniegti MK 01.06.13.</w:t>
            </w:r>
          </w:p>
        </w:tc>
        <w:tc>
          <w:tcPr>
            <w:tcW w:w="1800" w:type="dxa"/>
            <w:shd w:val="clear" w:color="auto" w:fill="auto"/>
          </w:tcPr>
          <w:p w:rsidR="00420435" w:rsidRDefault="00420435" w:rsidP="008030C3">
            <w:pPr>
              <w:spacing w:after="0" w:line="240" w:lineRule="auto"/>
              <w:ind w:firstLine="0"/>
              <w:rPr>
                <w:color w:val="000000" w:themeColor="text1"/>
                <w:sz w:val="22"/>
              </w:rPr>
            </w:pPr>
            <w:r>
              <w:rPr>
                <w:color w:val="000000" w:themeColor="text1"/>
                <w:sz w:val="22"/>
              </w:rPr>
              <w:t>2012.gada pārskata auditēšana būs apgrūtināta.</w:t>
            </w:r>
          </w:p>
          <w:p w:rsidR="004D76D5" w:rsidRPr="003E7C83" w:rsidRDefault="004D76D5" w:rsidP="008030C3">
            <w:pPr>
              <w:spacing w:after="0" w:line="240" w:lineRule="auto"/>
              <w:ind w:firstLine="0"/>
              <w:rPr>
                <w:color w:val="000000" w:themeColor="text1"/>
                <w:sz w:val="22"/>
              </w:rPr>
            </w:pPr>
          </w:p>
        </w:tc>
        <w:tc>
          <w:tcPr>
            <w:tcW w:w="1877" w:type="dxa"/>
            <w:shd w:val="clear" w:color="auto" w:fill="auto"/>
          </w:tcPr>
          <w:p w:rsidR="004D76D5" w:rsidRPr="003E7C83" w:rsidRDefault="00AE49E0" w:rsidP="008030C3">
            <w:pPr>
              <w:spacing w:after="0" w:line="240" w:lineRule="auto"/>
              <w:ind w:firstLine="0"/>
              <w:jc w:val="both"/>
              <w:rPr>
                <w:color w:val="000000" w:themeColor="text1"/>
                <w:sz w:val="22"/>
              </w:rPr>
            </w:pPr>
            <w:r>
              <w:rPr>
                <w:color w:val="000000" w:themeColor="text1"/>
                <w:sz w:val="22"/>
              </w:rPr>
              <w:t>Esošā finansējuma ietvaros</w:t>
            </w:r>
          </w:p>
        </w:tc>
      </w:tr>
      <w:tr w:rsidR="004D76D5" w:rsidRPr="003E7C83" w:rsidTr="007379CC">
        <w:tc>
          <w:tcPr>
            <w:tcW w:w="713" w:type="dxa"/>
            <w:shd w:val="clear" w:color="auto" w:fill="auto"/>
          </w:tcPr>
          <w:p w:rsidR="004D76D5" w:rsidRPr="003E7C83" w:rsidRDefault="006B640B" w:rsidP="008030C3">
            <w:pPr>
              <w:spacing w:after="0" w:line="240" w:lineRule="auto"/>
              <w:ind w:left="142" w:firstLine="0"/>
              <w:rPr>
                <w:color w:val="000000" w:themeColor="text1"/>
                <w:sz w:val="22"/>
              </w:rPr>
            </w:pPr>
            <w:r>
              <w:rPr>
                <w:color w:val="000000" w:themeColor="text1"/>
                <w:sz w:val="22"/>
              </w:rPr>
              <w:t>5.3.</w:t>
            </w:r>
          </w:p>
        </w:tc>
        <w:tc>
          <w:tcPr>
            <w:tcW w:w="2122" w:type="dxa"/>
            <w:gridSpan w:val="2"/>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Nodokļu nomaksas pārbaude</w:t>
            </w:r>
          </w:p>
        </w:tc>
        <w:tc>
          <w:tcPr>
            <w:tcW w:w="2517" w:type="dxa"/>
            <w:shd w:val="clear" w:color="auto" w:fill="auto"/>
          </w:tcPr>
          <w:p w:rsidR="004D76D5" w:rsidRPr="003E7C83" w:rsidRDefault="006B640B" w:rsidP="008030C3">
            <w:pPr>
              <w:spacing w:after="0" w:line="240" w:lineRule="auto"/>
              <w:ind w:firstLine="0"/>
              <w:rPr>
                <w:color w:val="000000" w:themeColor="text1"/>
                <w:sz w:val="22"/>
              </w:rPr>
            </w:pPr>
            <w:r>
              <w:rPr>
                <w:color w:val="000000" w:themeColor="text1"/>
                <w:sz w:val="22"/>
              </w:rPr>
              <w:t xml:space="preserve">Minimāla ietekme uz OIK, labāka fiskālā disciplīna </w:t>
            </w:r>
          </w:p>
        </w:tc>
        <w:tc>
          <w:tcPr>
            <w:tcW w:w="1409"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EM, VID</w:t>
            </w:r>
          </w:p>
        </w:tc>
        <w:tc>
          <w:tcPr>
            <w:tcW w:w="2485" w:type="dxa"/>
            <w:gridSpan w:val="3"/>
            <w:shd w:val="clear" w:color="auto" w:fill="auto"/>
          </w:tcPr>
          <w:p w:rsidR="006B640B" w:rsidRPr="003E7C83" w:rsidRDefault="007379CC" w:rsidP="00420435">
            <w:pPr>
              <w:spacing w:after="0" w:line="240" w:lineRule="auto"/>
              <w:ind w:firstLine="0"/>
              <w:rPr>
                <w:color w:val="000000" w:themeColor="text1"/>
                <w:sz w:val="22"/>
              </w:rPr>
            </w:pPr>
            <w:r w:rsidRPr="003E7C83">
              <w:rPr>
                <w:color w:val="000000" w:themeColor="text1"/>
                <w:sz w:val="22"/>
              </w:rPr>
              <w:t xml:space="preserve">Apzināti nodokļu nemaksātāji, nodokļu parādu kopsumma – 726 864 LVL, </w:t>
            </w:r>
            <w:r w:rsidR="00420435">
              <w:rPr>
                <w:color w:val="000000" w:themeColor="text1"/>
                <w:sz w:val="22"/>
              </w:rPr>
              <w:t xml:space="preserve">brīdinājuma izsūtīšana un </w:t>
            </w:r>
            <w:r w:rsidR="00420435">
              <w:rPr>
                <w:color w:val="000000" w:themeColor="text1"/>
                <w:sz w:val="22"/>
              </w:rPr>
              <w:lastRenderedPageBreak/>
              <w:t>lēmuma atcelšana nodokļa parāda nenomaksāšanas gadījumā</w:t>
            </w:r>
          </w:p>
        </w:tc>
        <w:tc>
          <w:tcPr>
            <w:tcW w:w="1863" w:type="dxa"/>
            <w:shd w:val="clear" w:color="auto" w:fill="auto"/>
          </w:tcPr>
          <w:p w:rsidR="00420435" w:rsidRPr="00420435" w:rsidRDefault="00420435" w:rsidP="00F7490C">
            <w:pPr>
              <w:spacing w:after="0" w:line="240" w:lineRule="auto"/>
              <w:ind w:firstLine="0"/>
              <w:rPr>
                <w:b/>
                <w:color w:val="000000" w:themeColor="text1"/>
                <w:sz w:val="22"/>
              </w:rPr>
            </w:pPr>
            <w:r>
              <w:rPr>
                <w:b/>
                <w:color w:val="000000" w:themeColor="text1"/>
                <w:sz w:val="22"/>
              </w:rPr>
              <w:lastRenderedPageBreak/>
              <w:t>Pa</w:t>
            </w:r>
            <w:r w:rsidRPr="00420435">
              <w:rPr>
                <w:b/>
                <w:color w:val="000000" w:themeColor="text1"/>
                <w:sz w:val="22"/>
              </w:rPr>
              <w:t>stāvīgi.</w:t>
            </w:r>
          </w:p>
        </w:tc>
        <w:tc>
          <w:tcPr>
            <w:tcW w:w="1800" w:type="dxa"/>
            <w:shd w:val="clear" w:color="auto" w:fill="auto"/>
          </w:tcPr>
          <w:p w:rsidR="004D76D5" w:rsidRPr="003E7C83" w:rsidRDefault="004D76D5" w:rsidP="008030C3">
            <w:pPr>
              <w:spacing w:after="0" w:line="240" w:lineRule="auto"/>
              <w:ind w:firstLine="0"/>
              <w:rPr>
                <w:color w:val="000000" w:themeColor="text1"/>
                <w:sz w:val="22"/>
              </w:rPr>
            </w:pPr>
          </w:p>
        </w:tc>
        <w:tc>
          <w:tcPr>
            <w:tcW w:w="1877" w:type="dxa"/>
            <w:shd w:val="clear" w:color="auto" w:fill="auto"/>
          </w:tcPr>
          <w:p w:rsidR="004D76D5" w:rsidRPr="003E7C83" w:rsidRDefault="00AE49E0" w:rsidP="008030C3">
            <w:pPr>
              <w:spacing w:after="0" w:line="240" w:lineRule="auto"/>
              <w:ind w:firstLine="0"/>
              <w:rPr>
                <w:color w:val="000000" w:themeColor="text1"/>
                <w:sz w:val="22"/>
              </w:rPr>
            </w:pPr>
            <w:r>
              <w:rPr>
                <w:color w:val="000000" w:themeColor="text1"/>
                <w:sz w:val="22"/>
              </w:rPr>
              <w:t>Esošā finansējuma ietvaros</w:t>
            </w:r>
          </w:p>
        </w:tc>
      </w:tr>
      <w:tr w:rsidR="004D76D5" w:rsidRPr="003E7C83" w:rsidTr="007379CC">
        <w:tc>
          <w:tcPr>
            <w:tcW w:w="713" w:type="dxa"/>
            <w:shd w:val="clear" w:color="auto" w:fill="auto"/>
          </w:tcPr>
          <w:p w:rsidR="004D76D5" w:rsidRPr="003E7C83" w:rsidRDefault="006B640B" w:rsidP="008030C3">
            <w:pPr>
              <w:spacing w:after="0" w:line="240" w:lineRule="auto"/>
              <w:ind w:left="142" w:firstLine="0"/>
              <w:rPr>
                <w:color w:val="000000" w:themeColor="text1"/>
                <w:sz w:val="22"/>
              </w:rPr>
            </w:pPr>
            <w:r>
              <w:rPr>
                <w:color w:val="000000" w:themeColor="text1"/>
                <w:sz w:val="22"/>
              </w:rPr>
              <w:lastRenderedPageBreak/>
              <w:t>5.4.</w:t>
            </w:r>
          </w:p>
        </w:tc>
        <w:tc>
          <w:tcPr>
            <w:tcW w:w="2122" w:type="dxa"/>
            <w:gridSpan w:val="2"/>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Papildus nosacījumi projekta </w:t>
            </w:r>
            <w:proofErr w:type="spellStart"/>
            <w:r w:rsidRPr="003E7C83">
              <w:rPr>
                <w:color w:val="000000" w:themeColor="text1"/>
                <w:sz w:val="22"/>
              </w:rPr>
              <w:t>pirmsrealizācijas</w:t>
            </w:r>
            <w:proofErr w:type="spellEnd"/>
            <w:r w:rsidRPr="003E7C83">
              <w:rPr>
                <w:color w:val="000000" w:themeColor="text1"/>
                <w:sz w:val="22"/>
              </w:rPr>
              <w:t xml:space="preserve"> periodā</w:t>
            </w:r>
          </w:p>
        </w:tc>
        <w:tc>
          <w:tcPr>
            <w:tcW w:w="2517"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Varētu samazināties, atvieglos OIK izmaksu nākotnes prognozēšanu </w:t>
            </w:r>
          </w:p>
        </w:tc>
        <w:tc>
          <w:tcPr>
            <w:tcW w:w="1409"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EM</w:t>
            </w:r>
          </w:p>
        </w:tc>
        <w:tc>
          <w:tcPr>
            <w:tcW w:w="2485" w:type="dxa"/>
            <w:gridSpan w:val="3"/>
            <w:shd w:val="clear" w:color="auto" w:fill="auto"/>
          </w:tcPr>
          <w:p w:rsidR="004D76D5" w:rsidRPr="003E7C83" w:rsidRDefault="00420435" w:rsidP="00420435">
            <w:pPr>
              <w:spacing w:after="0" w:line="240" w:lineRule="auto"/>
              <w:ind w:firstLine="0"/>
              <w:rPr>
                <w:color w:val="000000" w:themeColor="text1"/>
                <w:sz w:val="22"/>
              </w:rPr>
            </w:pPr>
            <w:r>
              <w:rPr>
                <w:color w:val="000000" w:themeColor="text1"/>
                <w:sz w:val="22"/>
              </w:rPr>
              <w:t xml:space="preserve">Grozījumu izstrāde MK noteikumos Nr.221, kas paredz, ka </w:t>
            </w:r>
            <w:r w:rsidR="004D76D5" w:rsidRPr="003E7C83">
              <w:rPr>
                <w:color w:val="000000" w:themeColor="text1"/>
                <w:sz w:val="22"/>
              </w:rPr>
              <w:t>komersantiem</w:t>
            </w:r>
            <w:r>
              <w:rPr>
                <w:color w:val="000000" w:themeColor="text1"/>
                <w:sz w:val="22"/>
              </w:rPr>
              <w:t>, kas saņēmuši atļaujas, bet nav uzsākuši elektrostaciju celtniecību</w:t>
            </w:r>
            <w:r w:rsidR="004D76D5" w:rsidRPr="003E7C83">
              <w:rPr>
                <w:color w:val="000000" w:themeColor="text1"/>
                <w:sz w:val="22"/>
              </w:rPr>
              <w:t xml:space="preserve"> </w:t>
            </w:r>
            <w:r>
              <w:rPr>
                <w:color w:val="000000" w:themeColor="text1"/>
                <w:sz w:val="22"/>
              </w:rPr>
              <w:t>jāsniedz</w:t>
            </w:r>
            <w:r w:rsidR="004D76D5" w:rsidRPr="003E7C83">
              <w:rPr>
                <w:color w:val="000000" w:themeColor="text1"/>
                <w:sz w:val="22"/>
              </w:rPr>
              <w:t xml:space="preserve"> EM būvatļaujas kopij</w:t>
            </w:r>
            <w:r>
              <w:rPr>
                <w:color w:val="000000" w:themeColor="text1"/>
                <w:sz w:val="22"/>
              </w:rPr>
              <w:t>a un apliecinājums par finansējuma pieejamību.</w:t>
            </w:r>
          </w:p>
        </w:tc>
        <w:tc>
          <w:tcPr>
            <w:tcW w:w="1863" w:type="dxa"/>
            <w:shd w:val="clear" w:color="auto" w:fill="auto"/>
          </w:tcPr>
          <w:p w:rsidR="004D76D5" w:rsidRPr="003E7C83" w:rsidRDefault="004D76D5" w:rsidP="008030C3">
            <w:pPr>
              <w:spacing w:after="0" w:line="240" w:lineRule="auto"/>
              <w:ind w:firstLine="0"/>
              <w:rPr>
                <w:color w:val="000000" w:themeColor="text1"/>
                <w:sz w:val="22"/>
              </w:rPr>
            </w:pPr>
            <w:r w:rsidRPr="003E7C83">
              <w:rPr>
                <w:color w:val="000000" w:themeColor="text1"/>
                <w:sz w:val="22"/>
              </w:rPr>
              <w:t xml:space="preserve">Grozījumi MK noteikumos Nr.221  </w:t>
            </w:r>
            <w:r w:rsidRPr="00420435">
              <w:rPr>
                <w:b/>
                <w:color w:val="000000" w:themeColor="text1"/>
                <w:sz w:val="22"/>
              </w:rPr>
              <w:t>iesniegti MK 01.06.13.</w:t>
            </w:r>
          </w:p>
        </w:tc>
        <w:tc>
          <w:tcPr>
            <w:tcW w:w="1800" w:type="dxa"/>
            <w:shd w:val="clear" w:color="auto" w:fill="auto"/>
          </w:tcPr>
          <w:p w:rsidR="004D76D5" w:rsidRPr="003E7C83" w:rsidRDefault="004D76D5" w:rsidP="008030C3">
            <w:pPr>
              <w:spacing w:after="0" w:line="240" w:lineRule="auto"/>
              <w:ind w:firstLine="0"/>
              <w:rPr>
                <w:color w:val="000000" w:themeColor="text1"/>
                <w:sz w:val="22"/>
              </w:rPr>
            </w:pPr>
          </w:p>
        </w:tc>
        <w:tc>
          <w:tcPr>
            <w:tcW w:w="1877" w:type="dxa"/>
            <w:shd w:val="clear" w:color="auto" w:fill="auto"/>
          </w:tcPr>
          <w:p w:rsidR="004D76D5" w:rsidRPr="003E7C83" w:rsidRDefault="00AE49E0" w:rsidP="008030C3">
            <w:pPr>
              <w:spacing w:after="0" w:line="240" w:lineRule="auto"/>
              <w:ind w:firstLine="0"/>
              <w:rPr>
                <w:color w:val="000000" w:themeColor="text1"/>
                <w:sz w:val="22"/>
              </w:rPr>
            </w:pPr>
            <w:r>
              <w:rPr>
                <w:color w:val="000000" w:themeColor="text1"/>
                <w:sz w:val="22"/>
              </w:rPr>
              <w:t>Esošā finansējuma ietvaros</w:t>
            </w:r>
          </w:p>
        </w:tc>
      </w:tr>
      <w:tr w:rsidR="006B640B" w:rsidRPr="003E2E63" w:rsidTr="007379CC">
        <w:tc>
          <w:tcPr>
            <w:tcW w:w="713" w:type="dxa"/>
            <w:shd w:val="clear" w:color="auto" w:fill="auto"/>
          </w:tcPr>
          <w:p w:rsidR="006B640B" w:rsidRPr="003E7C83" w:rsidRDefault="002A0AEB" w:rsidP="000277AD">
            <w:pPr>
              <w:spacing w:after="0" w:line="240" w:lineRule="auto"/>
              <w:ind w:firstLine="0"/>
              <w:jc w:val="center"/>
              <w:rPr>
                <w:b/>
                <w:caps/>
                <w:color w:val="000000" w:themeColor="text1"/>
                <w:sz w:val="22"/>
                <w:u w:val="single"/>
              </w:rPr>
            </w:pPr>
            <w:r>
              <w:rPr>
                <w:sz w:val="22"/>
              </w:rPr>
              <w:t>5.5.</w:t>
            </w:r>
          </w:p>
        </w:tc>
        <w:tc>
          <w:tcPr>
            <w:tcW w:w="2122" w:type="dxa"/>
            <w:gridSpan w:val="2"/>
            <w:shd w:val="clear" w:color="auto" w:fill="auto"/>
          </w:tcPr>
          <w:p w:rsidR="006B640B" w:rsidRPr="003E7C83" w:rsidRDefault="006B640B" w:rsidP="000277AD">
            <w:pPr>
              <w:spacing w:line="240" w:lineRule="auto"/>
              <w:ind w:firstLine="0"/>
              <w:rPr>
                <w:b/>
                <w:color w:val="000000" w:themeColor="text1"/>
                <w:sz w:val="22"/>
              </w:rPr>
            </w:pPr>
            <w:r w:rsidRPr="003E7C83">
              <w:rPr>
                <w:sz w:val="22"/>
              </w:rPr>
              <w:t>Lēmumu, kas paredz komersantam tiesības pārdot saražoto elektroenerģiju obligātā iepirkuma ietvaros vai tiesības saņemt garantētu maksu par elektrostacijā uzstādīto jaudu, pagarināšana</w:t>
            </w:r>
          </w:p>
        </w:tc>
        <w:tc>
          <w:tcPr>
            <w:tcW w:w="2517" w:type="dxa"/>
            <w:shd w:val="clear" w:color="auto" w:fill="auto"/>
          </w:tcPr>
          <w:p w:rsidR="006B640B" w:rsidRPr="003E7C83" w:rsidRDefault="006B640B" w:rsidP="000277AD">
            <w:pPr>
              <w:spacing w:line="240" w:lineRule="auto"/>
              <w:ind w:firstLine="0"/>
              <w:jc w:val="center"/>
              <w:rPr>
                <w:b/>
                <w:color w:val="000000" w:themeColor="text1"/>
                <w:sz w:val="22"/>
              </w:rPr>
            </w:pPr>
            <w:r>
              <w:rPr>
                <w:sz w:val="22"/>
              </w:rPr>
              <w:t xml:space="preserve">Samazinās </w:t>
            </w:r>
          </w:p>
        </w:tc>
        <w:tc>
          <w:tcPr>
            <w:tcW w:w="1409" w:type="dxa"/>
            <w:shd w:val="clear" w:color="auto" w:fill="auto"/>
          </w:tcPr>
          <w:p w:rsidR="006B640B" w:rsidRPr="003E7C83" w:rsidRDefault="006B640B" w:rsidP="000277AD">
            <w:pPr>
              <w:spacing w:line="240" w:lineRule="auto"/>
              <w:ind w:firstLine="0"/>
              <w:jc w:val="center"/>
              <w:rPr>
                <w:b/>
                <w:color w:val="000000" w:themeColor="text1"/>
                <w:sz w:val="22"/>
              </w:rPr>
            </w:pPr>
            <w:r w:rsidRPr="003E7C83">
              <w:rPr>
                <w:sz w:val="22"/>
              </w:rPr>
              <w:t>EM</w:t>
            </w:r>
            <w:r>
              <w:rPr>
                <w:sz w:val="22"/>
              </w:rPr>
              <w:t>, TM</w:t>
            </w:r>
          </w:p>
        </w:tc>
        <w:tc>
          <w:tcPr>
            <w:tcW w:w="2485" w:type="dxa"/>
            <w:gridSpan w:val="3"/>
            <w:shd w:val="clear" w:color="auto" w:fill="auto"/>
          </w:tcPr>
          <w:p w:rsidR="006B640B" w:rsidRPr="003E7C83" w:rsidRDefault="00420435" w:rsidP="00420435">
            <w:pPr>
              <w:spacing w:line="240" w:lineRule="auto"/>
              <w:ind w:firstLine="0"/>
              <w:rPr>
                <w:b/>
                <w:color w:val="000000" w:themeColor="text1"/>
                <w:sz w:val="22"/>
              </w:rPr>
            </w:pPr>
            <w:r w:rsidRPr="003E7C83">
              <w:rPr>
                <w:sz w:val="22"/>
              </w:rPr>
              <w:t>Grozījum</w:t>
            </w:r>
            <w:r>
              <w:rPr>
                <w:sz w:val="22"/>
              </w:rPr>
              <w:t>u izstrāde</w:t>
            </w:r>
            <w:r w:rsidRPr="003E7C83">
              <w:rPr>
                <w:sz w:val="22"/>
              </w:rPr>
              <w:t xml:space="preserve"> MK noteikumos Nr.221 un MK noteikumos Nr.262</w:t>
            </w:r>
            <w:r>
              <w:rPr>
                <w:sz w:val="22"/>
              </w:rPr>
              <w:t xml:space="preserve">, kas paredz </w:t>
            </w:r>
            <w:r w:rsidR="006B640B" w:rsidRPr="003E7C83">
              <w:rPr>
                <w:sz w:val="22"/>
              </w:rPr>
              <w:t>vienot</w:t>
            </w:r>
            <w:r>
              <w:rPr>
                <w:sz w:val="22"/>
              </w:rPr>
              <w:t xml:space="preserve">u </w:t>
            </w:r>
            <w:r w:rsidR="006B640B" w:rsidRPr="003E7C83">
              <w:rPr>
                <w:sz w:val="22"/>
              </w:rPr>
              <w:t xml:space="preserve">lēmumu pagarināšanas kārtību.  </w:t>
            </w:r>
          </w:p>
        </w:tc>
        <w:tc>
          <w:tcPr>
            <w:tcW w:w="1863" w:type="dxa"/>
            <w:shd w:val="clear" w:color="auto" w:fill="auto"/>
          </w:tcPr>
          <w:p w:rsidR="006B640B" w:rsidRPr="003E7C83" w:rsidRDefault="006B640B" w:rsidP="006614C7">
            <w:pPr>
              <w:spacing w:line="240" w:lineRule="auto"/>
              <w:ind w:firstLine="0"/>
              <w:rPr>
                <w:b/>
                <w:color w:val="000000" w:themeColor="text1"/>
                <w:sz w:val="22"/>
              </w:rPr>
            </w:pPr>
            <w:r w:rsidRPr="003E7C83">
              <w:rPr>
                <w:sz w:val="22"/>
              </w:rPr>
              <w:t xml:space="preserve">Grozījumi MK noteikumos Nr.221 un MK noteikumos Nr.262 iesniegti </w:t>
            </w:r>
            <w:r w:rsidRPr="006614C7">
              <w:rPr>
                <w:b/>
                <w:sz w:val="22"/>
              </w:rPr>
              <w:t xml:space="preserve">MK </w:t>
            </w:r>
            <w:r w:rsidR="00F7490C" w:rsidRPr="006614C7">
              <w:rPr>
                <w:b/>
                <w:sz w:val="22"/>
              </w:rPr>
              <w:t xml:space="preserve">līdz </w:t>
            </w:r>
            <w:r w:rsidRPr="006614C7">
              <w:rPr>
                <w:b/>
                <w:sz w:val="22"/>
              </w:rPr>
              <w:t>01.0</w:t>
            </w:r>
            <w:r w:rsidR="006614C7">
              <w:rPr>
                <w:b/>
                <w:sz w:val="22"/>
              </w:rPr>
              <w:t>6</w:t>
            </w:r>
            <w:r w:rsidRPr="006614C7">
              <w:rPr>
                <w:b/>
                <w:sz w:val="22"/>
              </w:rPr>
              <w:t>.13.</w:t>
            </w:r>
          </w:p>
        </w:tc>
        <w:tc>
          <w:tcPr>
            <w:tcW w:w="1800" w:type="dxa"/>
            <w:shd w:val="clear" w:color="auto" w:fill="auto"/>
          </w:tcPr>
          <w:p w:rsidR="006B640B" w:rsidRPr="003E7C83" w:rsidRDefault="006B640B" w:rsidP="000277AD">
            <w:pPr>
              <w:spacing w:line="240" w:lineRule="auto"/>
              <w:ind w:firstLine="0"/>
              <w:jc w:val="center"/>
              <w:rPr>
                <w:b/>
                <w:color w:val="000000" w:themeColor="text1"/>
                <w:sz w:val="22"/>
              </w:rPr>
            </w:pPr>
          </w:p>
        </w:tc>
        <w:tc>
          <w:tcPr>
            <w:tcW w:w="1877" w:type="dxa"/>
            <w:shd w:val="clear" w:color="auto" w:fill="auto"/>
          </w:tcPr>
          <w:p w:rsidR="006B640B" w:rsidRPr="003E7C83" w:rsidRDefault="00AE49E0" w:rsidP="000277AD">
            <w:pPr>
              <w:spacing w:line="240" w:lineRule="auto"/>
              <w:ind w:firstLine="0"/>
              <w:jc w:val="center"/>
              <w:rPr>
                <w:b/>
                <w:color w:val="000000" w:themeColor="text1"/>
                <w:sz w:val="22"/>
              </w:rPr>
            </w:pPr>
            <w:r>
              <w:rPr>
                <w:color w:val="000000" w:themeColor="text1"/>
                <w:sz w:val="22"/>
              </w:rPr>
              <w:t>Esošā finansējuma ietvaros</w:t>
            </w:r>
          </w:p>
        </w:tc>
      </w:tr>
      <w:tr w:rsidR="004D76D5" w:rsidRPr="003E2E63" w:rsidTr="000C3C66">
        <w:tc>
          <w:tcPr>
            <w:tcW w:w="713" w:type="dxa"/>
            <w:shd w:val="clear" w:color="auto" w:fill="auto"/>
          </w:tcPr>
          <w:p w:rsidR="004D76D5" w:rsidRPr="003E2E63" w:rsidRDefault="004D76D5" w:rsidP="008030C3">
            <w:pPr>
              <w:spacing w:after="0" w:line="240" w:lineRule="auto"/>
              <w:ind w:firstLine="0"/>
              <w:jc w:val="center"/>
              <w:rPr>
                <w:b/>
                <w:color w:val="000000" w:themeColor="text1"/>
                <w:sz w:val="24"/>
                <w:szCs w:val="24"/>
              </w:rPr>
            </w:pPr>
            <w:r>
              <w:rPr>
                <w:b/>
                <w:color w:val="000000" w:themeColor="text1"/>
                <w:sz w:val="24"/>
                <w:szCs w:val="24"/>
              </w:rPr>
              <w:t>6.</w:t>
            </w:r>
          </w:p>
        </w:tc>
        <w:tc>
          <w:tcPr>
            <w:tcW w:w="2088" w:type="dxa"/>
            <w:shd w:val="clear" w:color="auto" w:fill="auto"/>
          </w:tcPr>
          <w:p w:rsidR="004D76D5" w:rsidRPr="003E2E63" w:rsidRDefault="004D76D5" w:rsidP="008030C3">
            <w:pPr>
              <w:spacing w:after="0" w:line="240" w:lineRule="auto"/>
              <w:ind w:firstLine="0"/>
              <w:rPr>
                <w:b/>
                <w:color w:val="000000" w:themeColor="text1"/>
                <w:sz w:val="22"/>
              </w:rPr>
            </w:pPr>
            <w:r w:rsidRPr="003E2E63">
              <w:rPr>
                <w:b/>
                <w:color w:val="000000" w:themeColor="text1"/>
                <w:sz w:val="22"/>
              </w:rPr>
              <w:t xml:space="preserve">Atsevišķa OIK fonda izveide </w:t>
            </w:r>
          </w:p>
        </w:tc>
        <w:tc>
          <w:tcPr>
            <w:tcW w:w="2551" w:type="dxa"/>
            <w:gridSpan w:val="2"/>
            <w:shd w:val="clear" w:color="auto" w:fill="auto"/>
          </w:tcPr>
          <w:p w:rsidR="004D76D5" w:rsidRPr="003E2E63" w:rsidRDefault="004D76D5" w:rsidP="008030C3">
            <w:pPr>
              <w:spacing w:after="0" w:line="240" w:lineRule="auto"/>
              <w:ind w:firstLine="0"/>
              <w:jc w:val="both"/>
              <w:rPr>
                <w:color w:val="000000" w:themeColor="text1"/>
                <w:sz w:val="22"/>
              </w:rPr>
            </w:pPr>
            <w:r w:rsidRPr="003E2E63">
              <w:rPr>
                <w:color w:val="000000" w:themeColor="text1"/>
                <w:sz w:val="22"/>
              </w:rPr>
              <w:t>OIK samazinās proporcionāli OIK fondā ieskaitītajai summai</w:t>
            </w:r>
          </w:p>
        </w:tc>
        <w:tc>
          <w:tcPr>
            <w:tcW w:w="1409" w:type="dxa"/>
            <w:shd w:val="clear" w:color="auto" w:fill="auto"/>
          </w:tcPr>
          <w:p w:rsidR="004D76D5" w:rsidRPr="003E2E63" w:rsidRDefault="004D76D5" w:rsidP="008030C3">
            <w:pPr>
              <w:spacing w:after="0" w:line="240" w:lineRule="auto"/>
              <w:ind w:firstLine="0"/>
              <w:rPr>
                <w:color w:val="000000" w:themeColor="text1"/>
                <w:sz w:val="22"/>
              </w:rPr>
            </w:pPr>
            <w:r w:rsidRPr="003E2E63">
              <w:rPr>
                <w:color w:val="000000" w:themeColor="text1"/>
                <w:sz w:val="22"/>
              </w:rPr>
              <w:t>EM, SPRK, FM, AS „Augstsprieguma tīkls”., AS ”Latvenergo”</w:t>
            </w:r>
          </w:p>
        </w:tc>
        <w:tc>
          <w:tcPr>
            <w:tcW w:w="2485" w:type="dxa"/>
            <w:gridSpan w:val="3"/>
            <w:shd w:val="clear" w:color="auto" w:fill="auto"/>
          </w:tcPr>
          <w:p w:rsidR="004D76D5" w:rsidRDefault="004D76D5" w:rsidP="008030C3">
            <w:pPr>
              <w:spacing w:after="0" w:line="240" w:lineRule="auto"/>
              <w:ind w:firstLine="0"/>
              <w:jc w:val="both"/>
              <w:rPr>
                <w:color w:val="000000" w:themeColor="text1"/>
                <w:sz w:val="22"/>
              </w:rPr>
            </w:pPr>
            <w:r w:rsidRPr="003E2E63">
              <w:rPr>
                <w:color w:val="000000" w:themeColor="text1"/>
                <w:sz w:val="22"/>
              </w:rPr>
              <w:t>Grozīju</w:t>
            </w:r>
            <w:r w:rsidR="006614C7">
              <w:rPr>
                <w:color w:val="000000" w:themeColor="text1"/>
                <w:sz w:val="22"/>
              </w:rPr>
              <w:t>mu izstrāde</w:t>
            </w:r>
            <w:r w:rsidRPr="003E2E63">
              <w:rPr>
                <w:color w:val="000000" w:themeColor="text1"/>
                <w:sz w:val="22"/>
              </w:rPr>
              <w:t xml:space="preserve"> MK noteikumos Nr.221, MK noteikumos Nr.262, </w:t>
            </w:r>
            <w:r>
              <w:rPr>
                <w:color w:val="000000" w:themeColor="text1"/>
                <w:sz w:val="22"/>
              </w:rPr>
              <w:t>Elektroenerģijas tirgus likumā</w:t>
            </w:r>
            <w:r w:rsidR="006614C7">
              <w:rPr>
                <w:color w:val="000000" w:themeColor="text1"/>
                <w:sz w:val="22"/>
              </w:rPr>
              <w:t xml:space="preserve"> un Likumā par budžetu 2013.gadam.</w:t>
            </w:r>
          </w:p>
          <w:p w:rsidR="006614C7" w:rsidRPr="003E2E63" w:rsidRDefault="006614C7" w:rsidP="008030C3">
            <w:pPr>
              <w:spacing w:after="0" w:line="240" w:lineRule="auto"/>
              <w:ind w:firstLine="0"/>
              <w:jc w:val="both"/>
              <w:rPr>
                <w:color w:val="000000" w:themeColor="text1"/>
                <w:sz w:val="22"/>
              </w:rPr>
            </w:pPr>
            <w:r>
              <w:rPr>
                <w:color w:val="000000" w:themeColor="text1"/>
                <w:sz w:val="22"/>
              </w:rPr>
              <w:t xml:space="preserve">Jaunu MK noteikumu </w:t>
            </w:r>
            <w:r>
              <w:rPr>
                <w:color w:val="000000" w:themeColor="text1"/>
                <w:sz w:val="22"/>
              </w:rPr>
              <w:lastRenderedPageBreak/>
              <w:t>izstrāde par OIK fonda darbību.</w:t>
            </w:r>
          </w:p>
        </w:tc>
        <w:tc>
          <w:tcPr>
            <w:tcW w:w="1863" w:type="dxa"/>
            <w:shd w:val="clear" w:color="auto" w:fill="auto"/>
          </w:tcPr>
          <w:p w:rsidR="004D76D5" w:rsidRDefault="004D76D5" w:rsidP="008030C3">
            <w:pPr>
              <w:spacing w:after="0" w:line="240" w:lineRule="auto"/>
              <w:ind w:firstLine="0"/>
              <w:rPr>
                <w:color w:val="000000" w:themeColor="text1"/>
                <w:sz w:val="22"/>
              </w:rPr>
            </w:pPr>
            <w:r>
              <w:rPr>
                <w:color w:val="000000" w:themeColor="text1"/>
                <w:sz w:val="22"/>
              </w:rPr>
              <w:lastRenderedPageBreak/>
              <w:t xml:space="preserve">Grozījumi Likumā par budžetu 2013.gadam – </w:t>
            </w:r>
            <w:r w:rsidRPr="006614C7">
              <w:rPr>
                <w:b/>
                <w:color w:val="000000" w:themeColor="text1"/>
                <w:sz w:val="22"/>
              </w:rPr>
              <w:t>01.09.2013.</w:t>
            </w:r>
            <w:r>
              <w:rPr>
                <w:color w:val="000000" w:themeColor="text1"/>
                <w:sz w:val="22"/>
              </w:rPr>
              <w:t xml:space="preserve"> </w:t>
            </w:r>
          </w:p>
          <w:p w:rsidR="004D76D5" w:rsidRDefault="004D76D5" w:rsidP="008030C3">
            <w:pPr>
              <w:spacing w:after="0" w:line="240" w:lineRule="auto"/>
              <w:ind w:firstLine="0"/>
              <w:rPr>
                <w:color w:val="000000" w:themeColor="text1"/>
                <w:sz w:val="22"/>
              </w:rPr>
            </w:pPr>
            <w:r>
              <w:rPr>
                <w:color w:val="000000" w:themeColor="text1"/>
                <w:sz w:val="22"/>
              </w:rPr>
              <w:t xml:space="preserve">Grozījumi Elektroenerģijas tirgus likumā – </w:t>
            </w:r>
            <w:r w:rsidRPr="006614C7">
              <w:rPr>
                <w:b/>
                <w:color w:val="000000" w:themeColor="text1"/>
                <w:sz w:val="22"/>
              </w:rPr>
              <w:lastRenderedPageBreak/>
              <w:t>01.09.2013.</w:t>
            </w:r>
            <w:r>
              <w:rPr>
                <w:color w:val="000000" w:themeColor="text1"/>
                <w:sz w:val="22"/>
              </w:rPr>
              <w:t xml:space="preserve"> </w:t>
            </w:r>
          </w:p>
          <w:p w:rsidR="004D76D5" w:rsidRPr="003E2E63" w:rsidRDefault="004D76D5" w:rsidP="008030C3">
            <w:pPr>
              <w:spacing w:after="0" w:line="240" w:lineRule="auto"/>
              <w:ind w:firstLine="0"/>
              <w:rPr>
                <w:color w:val="000000" w:themeColor="text1"/>
                <w:sz w:val="22"/>
              </w:rPr>
            </w:pPr>
            <w:r>
              <w:rPr>
                <w:color w:val="000000" w:themeColor="text1"/>
                <w:sz w:val="22"/>
              </w:rPr>
              <w:t xml:space="preserve">Jaunu Ministra kabineta noteikumu izstrāde – </w:t>
            </w:r>
            <w:r w:rsidRPr="006614C7">
              <w:rPr>
                <w:b/>
                <w:color w:val="000000" w:themeColor="text1"/>
                <w:sz w:val="22"/>
              </w:rPr>
              <w:t>01.09.2013.</w:t>
            </w:r>
            <w:r>
              <w:rPr>
                <w:color w:val="000000" w:themeColor="text1"/>
                <w:sz w:val="22"/>
              </w:rPr>
              <w:t xml:space="preserve">  </w:t>
            </w:r>
          </w:p>
        </w:tc>
        <w:tc>
          <w:tcPr>
            <w:tcW w:w="1800" w:type="dxa"/>
            <w:shd w:val="clear" w:color="auto" w:fill="auto"/>
          </w:tcPr>
          <w:p w:rsidR="004D76D5" w:rsidRPr="003E2E63" w:rsidRDefault="004D76D5" w:rsidP="008030C3">
            <w:pPr>
              <w:spacing w:after="0" w:line="240" w:lineRule="auto"/>
              <w:ind w:firstLine="0"/>
              <w:rPr>
                <w:color w:val="000000" w:themeColor="text1"/>
                <w:sz w:val="22"/>
              </w:rPr>
            </w:pPr>
            <w:r>
              <w:rPr>
                <w:color w:val="000000" w:themeColor="text1"/>
                <w:sz w:val="22"/>
              </w:rPr>
              <w:lastRenderedPageBreak/>
              <w:t>Atbilstība valsts atbalsta principiem</w:t>
            </w:r>
            <w:r w:rsidR="005B7507">
              <w:rPr>
                <w:color w:val="000000" w:themeColor="text1"/>
                <w:sz w:val="22"/>
              </w:rPr>
              <w:t>, atbalsts būs jāskaņo ar Eiropas Komisiju.</w:t>
            </w:r>
            <w:r>
              <w:rPr>
                <w:color w:val="000000" w:themeColor="text1"/>
                <w:sz w:val="22"/>
              </w:rPr>
              <w:t xml:space="preserve"> </w:t>
            </w:r>
          </w:p>
        </w:tc>
        <w:tc>
          <w:tcPr>
            <w:tcW w:w="1877" w:type="dxa"/>
            <w:shd w:val="clear" w:color="auto" w:fill="auto"/>
          </w:tcPr>
          <w:p w:rsidR="004D76D5" w:rsidRPr="003E2E63" w:rsidRDefault="007379CC" w:rsidP="007379CC">
            <w:pPr>
              <w:spacing w:after="0" w:line="240" w:lineRule="auto"/>
              <w:ind w:firstLine="0"/>
              <w:rPr>
                <w:color w:val="000000" w:themeColor="text1"/>
                <w:sz w:val="22"/>
              </w:rPr>
            </w:pPr>
            <w:r>
              <w:rPr>
                <w:color w:val="000000" w:themeColor="text1"/>
                <w:sz w:val="22"/>
              </w:rPr>
              <w:t>OIK maksājumi un AS „Latvenergo” dividendes</w:t>
            </w:r>
          </w:p>
        </w:tc>
      </w:tr>
      <w:tr w:rsidR="004D76D5" w:rsidRPr="003E2E63" w:rsidTr="000C3C66">
        <w:tc>
          <w:tcPr>
            <w:tcW w:w="713" w:type="dxa"/>
            <w:shd w:val="clear" w:color="auto" w:fill="auto"/>
          </w:tcPr>
          <w:p w:rsidR="004D76D5" w:rsidRPr="003E2E63" w:rsidRDefault="004D76D5" w:rsidP="008030C3">
            <w:pPr>
              <w:spacing w:after="0" w:line="240" w:lineRule="auto"/>
              <w:ind w:firstLine="0"/>
              <w:jc w:val="center"/>
              <w:rPr>
                <w:b/>
                <w:color w:val="000000" w:themeColor="text1"/>
                <w:sz w:val="24"/>
                <w:szCs w:val="24"/>
              </w:rPr>
            </w:pPr>
            <w:r>
              <w:rPr>
                <w:b/>
                <w:color w:val="000000" w:themeColor="text1"/>
                <w:sz w:val="24"/>
                <w:szCs w:val="24"/>
              </w:rPr>
              <w:lastRenderedPageBreak/>
              <w:t>7.</w:t>
            </w:r>
          </w:p>
        </w:tc>
        <w:tc>
          <w:tcPr>
            <w:tcW w:w="2088" w:type="dxa"/>
            <w:shd w:val="clear" w:color="auto" w:fill="auto"/>
          </w:tcPr>
          <w:p w:rsidR="004D76D5" w:rsidRPr="003E2E63" w:rsidRDefault="004D76D5" w:rsidP="008030C3">
            <w:pPr>
              <w:spacing w:after="0" w:line="240" w:lineRule="auto"/>
              <w:ind w:firstLine="0"/>
              <w:rPr>
                <w:b/>
                <w:color w:val="000000" w:themeColor="text1"/>
                <w:sz w:val="22"/>
              </w:rPr>
            </w:pPr>
            <w:r w:rsidRPr="003E2E63">
              <w:rPr>
                <w:b/>
                <w:color w:val="000000" w:themeColor="text1"/>
                <w:sz w:val="22"/>
              </w:rPr>
              <w:t xml:space="preserve">Esošo nodokļu </w:t>
            </w:r>
            <w:r>
              <w:rPr>
                <w:b/>
                <w:color w:val="000000" w:themeColor="text1"/>
                <w:sz w:val="22"/>
              </w:rPr>
              <w:t xml:space="preserve">izvērtēšana </w:t>
            </w:r>
          </w:p>
        </w:tc>
        <w:tc>
          <w:tcPr>
            <w:tcW w:w="2551" w:type="dxa"/>
            <w:gridSpan w:val="2"/>
            <w:shd w:val="clear" w:color="auto" w:fill="auto"/>
          </w:tcPr>
          <w:p w:rsidR="004D76D5" w:rsidRPr="003E2E63" w:rsidRDefault="004D76D5" w:rsidP="008030C3">
            <w:pPr>
              <w:spacing w:after="0" w:line="240" w:lineRule="auto"/>
              <w:ind w:firstLine="0"/>
              <w:rPr>
                <w:color w:val="000000" w:themeColor="text1"/>
                <w:sz w:val="22"/>
              </w:rPr>
            </w:pPr>
            <w:r w:rsidRPr="003E2E63">
              <w:rPr>
                <w:color w:val="000000" w:themeColor="text1"/>
                <w:sz w:val="22"/>
              </w:rPr>
              <w:t>Iespējama samazināšanās</w:t>
            </w:r>
            <w:r w:rsidR="002A0AEB">
              <w:rPr>
                <w:color w:val="000000" w:themeColor="text1"/>
                <w:sz w:val="22"/>
              </w:rPr>
              <w:t xml:space="preserve"> vismaz par 2 </w:t>
            </w:r>
            <w:proofErr w:type="spellStart"/>
            <w:r w:rsidR="002A0AEB">
              <w:rPr>
                <w:color w:val="000000" w:themeColor="text1"/>
                <w:sz w:val="22"/>
              </w:rPr>
              <w:t>milj</w:t>
            </w:r>
            <w:proofErr w:type="spellEnd"/>
            <w:r w:rsidR="002A0AEB">
              <w:rPr>
                <w:color w:val="000000" w:themeColor="text1"/>
                <w:sz w:val="22"/>
              </w:rPr>
              <w:t xml:space="preserve">. LVL. </w:t>
            </w:r>
          </w:p>
        </w:tc>
        <w:tc>
          <w:tcPr>
            <w:tcW w:w="1409" w:type="dxa"/>
            <w:shd w:val="clear" w:color="auto" w:fill="auto"/>
          </w:tcPr>
          <w:p w:rsidR="004D76D5" w:rsidRPr="003E2E63" w:rsidRDefault="004D76D5" w:rsidP="008030C3">
            <w:pPr>
              <w:spacing w:after="0" w:line="240" w:lineRule="auto"/>
              <w:ind w:firstLine="0"/>
              <w:rPr>
                <w:color w:val="000000" w:themeColor="text1"/>
                <w:sz w:val="22"/>
              </w:rPr>
            </w:pPr>
            <w:r w:rsidRPr="003E2E63">
              <w:rPr>
                <w:color w:val="000000" w:themeColor="text1"/>
                <w:sz w:val="22"/>
              </w:rPr>
              <w:t>EM, FM, LM</w:t>
            </w:r>
            <w:r>
              <w:rPr>
                <w:color w:val="000000" w:themeColor="text1"/>
                <w:sz w:val="22"/>
              </w:rPr>
              <w:t>, SPRK</w:t>
            </w:r>
          </w:p>
        </w:tc>
        <w:tc>
          <w:tcPr>
            <w:tcW w:w="2485" w:type="dxa"/>
            <w:gridSpan w:val="3"/>
            <w:shd w:val="clear" w:color="auto" w:fill="auto"/>
          </w:tcPr>
          <w:p w:rsidR="00B2713C" w:rsidRDefault="00B2713C" w:rsidP="00B2713C">
            <w:pPr>
              <w:spacing w:after="0" w:line="240" w:lineRule="auto"/>
              <w:ind w:firstLine="0"/>
              <w:rPr>
                <w:color w:val="000000" w:themeColor="text1"/>
                <w:sz w:val="22"/>
              </w:rPr>
            </w:pPr>
            <w:r>
              <w:rPr>
                <w:color w:val="000000" w:themeColor="text1"/>
                <w:sz w:val="22"/>
              </w:rPr>
              <w:t>EM un FM i</w:t>
            </w:r>
            <w:r w:rsidR="005B7507">
              <w:rPr>
                <w:color w:val="000000" w:themeColor="text1"/>
                <w:sz w:val="22"/>
              </w:rPr>
              <w:t xml:space="preserve">zmaiņas nodokļu sistēmā </w:t>
            </w:r>
            <w:r>
              <w:rPr>
                <w:color w:val="000000" w:themeColor="text1"/>
                <w:sz w:val="22"/>
              </w:rPr>
              <w:t xml:space="preserve">neatbalsta. </w:t>
            </w:r>
          </w:p>
          <w:p w:rsidR="005B7507" w:rsidRPr="003E2E63" w:rsidRDefault="00B2713C" w:rsidP="00B2713C">
            <w:pPr>
              <w:spacing w:after="0" w:line="240" w:lineRule="auto"/>
              <w:ind w:firstLine="0"/>
              <w:rPr>
                <w:color w:val="000000" w:themeColor="text1"/>
                <w:sz w:val="22"/>
              </w:rPr>
            </w:pPr>
            <w:r>
              <w:rPr>
                <w:color w:val="000000" w:themeColor="text1"/>
                <w:sz w:val="22"/>
              </w:rPr>
              <w:t>SPRK rosina izstrādāt grozījumus likumā „Par akcīzes nodokli”, lai samazinātu akcīzes nodokli dabasgāzei, kas tiek izmantota elektroenerģijas ražošanai.</w:t>
            </w:r>
          </w:p>
        </w:tc>
        <w:tc>
          <w:tcPr>
            <w:tcW w:w="1863" w:type="dxa"/>
            <w:shd w:val="clear" w:color="auto" w:fill="auto"/>
          </w:tcPr>
          <w:p w:rsidR="004D76D5" w:rsidRPr="003E2E63" w:rsidRDefault="004D76D5" w:rsidP="008030C3">
            <w:pPr>
              <w:spacing w:after="0" w:line="240" w:lineRule="auto"/>
              <w:ind w:firstLine="0"/>
              <w:rPr>
                <w:color w:val="000000" w:themeColor="text1"/>
                <w:sz w:val="22"/>
              </w:rPr>
            </w:pPr>
          </w:p>
        </w:tc>
        <w:tc>
          <w:tcPr>
            <w:tcW w:w="1800" w:type="dxa"/>
            <w:shd w:val="clear" w:color="auto" w:fill="auto"/>
          </w:tcPr>
          <w:p w:rsidR="004D76D5" w:rsidRPr="003E2E63" w:rsidRDefault="004D76D5" w:rsidP="008030C3">
            <w:pPr>
              <w:spacing w:after="0" w:line="240" w:lineRule="auto"/>
              <w:ind w:firstLine="0"/>
              <w:rPr>
                <w:color w:val="000000" w:themeColor="text1"/>
                <w:sz w:val="22"/>
              </w:rPr>
            </w:pPr>
          </w:p>
        </w:tc>
        <w:tc>
          <w:tcPr>
            <w:tcW w:w="1877" w:type="dxa"/>
            <w:shd w:val="clear" w:color="auto" w:fill="auto"/>
          </w:tcPr>
          <w:p w:rsidR="005B7507" w:rsidRDefault="005B7507" w:rsidP="005B7507">
            <w:pPr>
              <w:spacing w:after="0" w:line="240" w:lineRule="auto"/>
              <w:ind w:firstLine="0"/>
              <w:rPr>
                <w:color w:val="000000" w:themeColor="text1"/>
                <w:sz w:val="22"/>
              </w:rPr>
            </w:pPr>
            <w:r>
              <w:rPr>
                <w:color w:val="000000" w:themeColor="text1"/>
                <w:sz w:val="22"/>
              </w:rPr>
              <w:t xml:space="preserve">Valsts budžetā fiskālā ietekme </w:t>
            </w:r>
          </w:p>
          <w:p w:rsidR="004D76D5" w:rsidRPr="003E2E63" w:rsidRDefault="005B7507" w:rsidP="005B7507">
            <w:pPr>
              <w:spacing w:after="0" w:line="240" w:lineRule="auto"/>
              <w:ind w:firstLine="0"/>
              <w:rPr>
                <w:color w:val="000000" w:themeColor="text1"/>
                <w:sz w:val="22"/>
              </w:rPr>
            </w:pPr>
            <w:r>
              <w:rPr>
                <w:color w:val="000000" w:themeColor="text1"/>
                <w:sz w:val="22"/>
              </w:rPr>
              <w:t>– 4 milj.LVL.</w:t>
            </w:r>
          </w:p>
        </w:tc>
      </w:tr>
      <w:tr w:rsidR="004D76D5" w:rsidRPr="003E2E63" w:rsidTr="000C3C66">
        <w:tc>
          <w:tcPr>
            <w:tcW w:w="713" w:type="dxa"/>
            <w:shd w:val="clear" w:color="auto" w:fill="auto"/>
          </w:tcPr>
          <w:p w:rsidR="004D76D5" w:rsidRPr="003E2E63" w:rsidRDefault="004D76D5" w:rsidP="008030C3">
            <w:pPr>
              <w:spacing w:after="0" w:line="240" w:lineRule="auto"/>
              <w:ind w:firstLine="0"/>
              <w:jc w:val="center"/>
              <w:rPr>
                <w:b/>
                <w:color w:val="000000" w:themeColor="text1"/>
                <w:sz w:val="24"/>
                <w:szCs w:val="24"/>
              </w:rPr>
            </w:pPr>
            <w:r>
              <w:rPr>
                <w:b/>
                <w:color w:val="000000" w:themeColor="text1"/>
                <w:sz w:val="24"/>
                <w:szCs w:val="24"/>
              </w:rPr>
              <w:t>8.</w:t>
            </w:r>
          </w:p>
        </w:tc>
        <w:tc>
          <w:tcPr>
            <w:tcW w:w="2088" w:type="dxa"/>
            <w:shd w:val="clear" w:color="auto" w:fill="auto"/>
          </w:tcPr>
          <w:p w:rsidR="004D76D5" w:rsidRPr="003E2E63" w:rsidRDefault="004D76D5" w:rsidP="008030C3">
            <w:pPr>
              <w:spacing w:after="0" w:line="240" w:lineRule="auto"/>
              <w:ind w:firstLine="0"/>
              <w:rPr>
                <w:b/>
                <w:color w:val="000000" w:themeColor="text1"/>
                <w:sz w:val="22"/>
              </w:rPr>
            </w:pPr>
            <w:r w:rsidRPr="003E2E63">
              <w:rPr>
                <w:b/>
                <w:color w:val="000000" w:themeColor="text1"/>
                <w:sz w:val="22"/>
              </w:rPr>
              <w:t xml:space="preserve">Enerģētiskās nabadzības mazināšana </w:t>
            </w:r>
          </w:p>
        </w:tc>
        <w:tc>
          <w:tcPr>
            <w:tcW w:w="2551" w:type="dxa"/>
            <w:gridSpan w:val="2"/>
            <w:shd w:val="clear" w:color="auto" w:fill="auto"/>
          </w:tcPr>
          <w:p w:rsidR="004D76D5" w:rsidRPr="003E2E63" w:rsidRDefault="004D76D5" w:rsidP="008030C3">
            <w:pPr>
              <w:spacing w:after="0" w:line="240" w:lineRule="auto"/>
              <w:ind w:firstLine="0"/>
              <w:rPr>
                <w:color w:val="000000" w:themeColor="text1"/>
                <w:sz w:val="22"/>
              </w:rPr>
            </w:pPr>
            <w:r w:rsidRPr="003E2E63">
              <w:rPr>
                <w:color w:val="000000" w:themeColor="text1"/>
                <w:sz w:val="22"/>
              </w:rPr>
              <w:t>Nemainīga</w:t>
            </w:r>
          </w:p>
          <w:p w:rsidR="004D76D5" w:rsidRPr="003E2E63" w:rsidRDefault="004D76D5" w:rsidP="008030C3">
            <w:pPr>
              <w:spacing w:after="0" w:line="240" w:lineRule="auto"/>
              <w:ind w:firstLine="0"/>
              <w:rPr>
                <w:color w:val="000000" w:themeColor="text1"/>
                <w:sz w:val="22"/>
              </w:rPr>
            </w:pPr>
          </w:p>
        </w:tc>
        <w:tc>
          <w:tcPr>
            <w:tcW w:w="1409" w:type="dxa"/>
            <w:shd w:val="clear" w:color="auto" w:fill="auto"/>
          </w:tcPr>
          <w:p w:rsidR="004D76D5" w:rsidRPr="003E2E63" w:rsidRDefault="004D76D5" w:rsidP="008030C3">
            <w:pPr>
              <w:spacing w:after="0" w:line="240" w:lineRule="auto"/>
              <w:ind w:firstLine="0"/>
              <w:rPr>
                <w:color w:val="000000" w:themeColor="text1"/>
                <w:sz w:val="22"/>
              </w:rPr>
            </w:pPr>
            <w:r w:rsidRPr="003E2E63">
              <w:rPr>
                <w:color w:val="000000" w:themeColor="text1"/>
                <w:sz w:val="22"/>
              </w:rPr>
              <w:t>EM, FM, LM, VARAM</w:t>
            </w:r>
          </w:p>
        </w:tc>
        <w:tc>
          <w:tcPr>
            <w:tcW w:w="2485" w:type="dxa"/>
            <w:gridSpan w:val="3"/>
            <w:shd w:val="clear" w:color="auto" w:fill="auto"/>
          </w:tcPr>
          <w:p w:rsidR="004D76D5" w:rsidRPr="003E2E63" w:rsidRDefault="00AE49E0" w:rsidP="008030C3">
            <w:pPr>
              <w:spacing w:after="0" w:line="240" w:lineRule="auto"/>
              <w:ind w:firstLine="0"/>
              <w:rPr>
                <w:color w:val="000000" w:themeColor="text1"/>
                <w:sz w:val="22"/>
              </w:rPr>
            </w:pPr>
            <w:r>
              <w:rPr>
                <w:color w:val="000000" w:themeColor="text1"/>
                <w:sz w:val="22"/>
              </w:rPr>
              <w:t>Vienotu nosacījumu</w:t>
            </w:r>
            <w:r w:rsidR="004D76D5" w:rsidRPr="003E2E63">
              <w:rPr>
                <w:color w:val="000000" w:themeColor="text1"/>
                <w:sz w:val="22"/>
              </w:rPr>
              <w:t xml:space="preserve"> dzīvokļa pabalstu saņemšanai valstī</w:t>
            </w:r>
            <w:r>
              <w:rPr>
                <w:color w:val="000000" w:themeColor="text1"/>
                <w:sz w:val="22"/>
              </w:rPr>
              <w:t xml:space="preserve"> izstrāde (EM, VARAM)</w:t>
            </w:r>
            <w:r w:rsidR="004D76D5" w:rsidRPr="003E2E63">
              <w:rPr>
                <w:color w:val="000000" w:themeColor="text1"/>
                <w:sz w:val="22"/>
              </w:rPr>
              <w:t xml:space="preserve">. </w:t>
            </w:r>
          </w:p>
          <w:p w:rsidR="004D76D5" w:rsidRPr="003E2E63" w:rsidRDefault="00AE49E0" w:rsidP="00AE49E0">
            <w:pPr>
              <w:spacing w:after="0" w:line="240" w:lineRule="auto"/>
              <w:ind w:firstLine="0"/>
              <w:rPr>
                <w:color w:val="000000" w:themeColor="text1"/>
                <w:sz w:val="22"/>
              </w:rPr>
            </w:pPr>
            <w:r>
              <w:rPr>
                <w:color w:val="000000" w:themeColor="text1"/>
                <w:sz w:val="22"/>
              </w:rPr>
              <w:t>- S</w:t>
            </w:r>
            <w:r w:rsidR="004D76D5" w:rsidRPr="003E2E63">
              <w:rPr>
                <w:color w:val="000000" w:themeColor="text1"/>
                <w:sz w:val="22"/>
              </w:rPr>
              <w:t>ociāli m</w:t>
            </w:r>
            <w:r>
              <w:rPr>
                <w:color w:val="000000" w:themeColor="text1"/>
                <w:sz w:val="22"/>
              </w:rPr>
              <w:t>azaizsargātās iedzīvotāju grupu identificēšana</w:t>
            </w:r>
            <w:r w:rsidR="004D76D5" w:rsidRPr="00AE49E0">
              <w:rPr>
                <w:color w:val="000000" w:themeColor="text1"/>
                <w:sz w:val="22"/>
              </w:rPr>
              <w:t xml:space="preserve">, kurām var būt grūtības norēķināties par patērēto enerģiju un </w:t>
            </w:r>
            <w:r>
              <w:rPr>
                <w:color w:val="000000" w:themeColor="text1"/>
                <w:sz w:val="22"/>
              </w:rPr>
              <w:t>priekšlikumu iesniegšana</w:t>
            </w:r>
            <w:r w:rsidR="004D76D5" w:rsidRPr="00AE49E0">
              <w:rPr>
                <w:color w:val="000000" w:themeColor="text1"/>
                <w:sz w:val="22"/>
              </w:rPr>
              <w:t>, kā veidot mērķtiecīgu atbalstu kopējās sociā</w:t>
            </w:r>
            <w:r w:rsidR="004D76D5" w:rsidRPr="003E2E63">
              <w:rPr>
                <w:color w:val="000000" w:themeColor="text1"/>
                <w:sz w:val="22"/>
              </w:rPr>
              <w:t>las drošības sistēmas ietvaros</w:t>
            </w:r>
            <w:r>
              <w:rPr>
                <w:color w:val="000000" w:themeColor="text1"/>
                <w:sz w:val="22"/>
              </w:rPr>
              <w:t xml:space="preserve"> (LM)</w:t>
            </w:r>
            <w:r w:rsidR="004D76D5" w:rsidRPr="003E2E63">
              <w:rPr>
                <w:color w:val="000000" w:themeColor="text1"/>
                <w:sz w:val="22"/>
              </w:rPr>
              <w:t>.</w:t>
            </w:r>
          </w:p>
        </w:tc>
        <w:tc>
          <w:tcPr>
            <w:tcW w:w="1863" w:type="dxa"/>
            <w:shd w:val="clear" w:color="auto" w:fill="auto"/>
          </w:tcPr>
          <w:p w:rsidR="004D76D5" w:rsidRPr="003E2E63" w:rsidRDefault="004D76D5" w:rsidP="008030C3">
            <w:pPr>
              <w:spacing w:after="0" w:line="240" w:lineRule="auto"/>
              <w:ind w:firstLine="0"/>
              <w:rPr>
                <w:color w:val="000000" w:themeColor="text1"/>
                <w:sz w:val="22"/>
              </w:rPr>
            </w:pPr>
            <w:r w:rsidRPr="003E2E63">
              <w:rPr>
                <w:color w:val="000000" w:themeColor="text1"/>
                <w:sz w:val="22"/>
              </w:rPr>
              <w:t xml:space="preserve">- </w:t>
            </w:r>
            <w:r w:rsidRPr="00AE49E0">
              <w:rPr>
                <w:b/>
                <w:color w:val="000000" w:themeColor="text1"/>
                <w:sz w:val="22"/>
              </w:rPr>
              <w:t>15.10.2013</w:t>
            </w:r>
          </w:p>
          <w:p w:rsidR="004D76D5" w:rsidRPr="003E2E63" w:rsidRDefault="004D76D5" w:rsidP="008030C3">
            <w:pPr>
              <w:spacing w:after="0" w:line="240" w:lineRule="auto"/>
              <w:ind w:firstLine="0"/>
              <w:rPr>
                <w:color w:val="000000" w:themeColor="text1"/>
                <w:sz w:val="22"/>
              </w:rPr>
            </w:pPr>
          </w:p>
          <w:p w:rsidR="004D76D5" w:rsidRPr="003E2E63" w:rsidRDefault="004D76D5" w:rsidP="008030C3">
            <w:pPr>
              <w:spacing w:after="0" w:line="240" w:lineRule="auto"/>
              <w:ind w:firstLine="0"/>
              <w:rPr>
                <w:color w:val="000000" w:themeColor="text1"/>
                <w:sz w:val="22"/>
              </w:rPr>
            </w:pPr>
          </w:p>
          <w:p w:rsidR="004D76D5" w:rsidRPr="003E2E63" w:rsidRDefault="004D76D5" w:rsidP="008030C3">
            <w:pPr>
              <w:spacing w:after="0" w:line="240" w:lineRule="auto"/>
              <w:ind w:firstLine="0"/>
              <w:rPr>
                <w:color w:val="000000" w:themeColor="text1"/>
                <w:sz w:val="22"/>
              </w:rPr>
            </w:pPr>
          </w:p>
          <w:p w:rsidR="004D76D5" w:rsidRPr="003E2E63" w:rsidRDefault="004D76D5" w:rsidP="008030C3">
            <w:pPr>
              <w:spacing w:after="0" w:line="240" w:lineRule="auto"/>
              <w:ind w:firstLine="0"/>
              <w:rPr>
                <w:color w:val="000000" w:themeColor="text1"/>
                <w:sz w:val="22"/>
              </w:rPr>
            </w:pPr>
          </w:p>
          <w:p w:rsidR="004D76D5" w:rsidRPr="003E2E63" w:rsidRDefault="004D76D5" w:rsidP="008030C3">
            <w:pPr>
              <w:spacing w:after="0" w:line="240" w:lineRule="auto"/>
              <w:ind w:firstLine="0"/>
              <w:rPr>
                <w:color w:val="000000" w:themeColor="text1"/>
                <w:sz w:val="22"/>
              </w:rPr>
            </w:pPr>
          </w:p>
          <w:p w:rsidR="004D76D5" w:rsidRPr="003E2E63" w:rsidRDefault="004D76D5" w:rsidP="008030C3">
            <w:pPr>
              <w:spacing w:after="0" w:line="240" w:lineRule="auto"/>
              <w:ind w:firstLine="0"/>
              <w:rPr>
                <w:color w:val="000000" w:themeColor="text1"/>
                <w:sz w:val="22"/>
              </w:rPr>
            </w:pPr>
            <w:r w:rsidRPr="003E2E63">
              <w:rPr>
                <w:color w:val="000000" w:themeColor="text1"/>
                <w:sz w:val="22"/>
              </w:rPr>
              <w:t>- 01.08.2013</w:t>
            </w:r>
          </w:p>
        </w:tc>
        <w:tc>
          <w:tcPr>
            <w:tcW w:w="1800" w:type="dxa"/>
            <w:shd w:val="clear" w:color="auto" w:fill="auto"/>
          </w:tcPr>
          <w:p w:rsidR="004D76D5" w:rsidRPr="003E2E63" w:rsidRDefault="00F17F3E" w:rsidP="005B7507">
            <w:pPr>
              <w:spacing w:after="0" w:line="240" w:lineRule="auto"/>
              <w:ind w:firstLine="0"/>
              <w:rPr>
                <w:color w:val="000000" w:themeColor="text1"/>
                <w:sz w:val="22"/>
              </w:rPr>
            </w:pPr>
            <w:r>
              <w:rPr>
                <w:color w:val="000000" w:themeColor="text1"/>
                <w:sz w:val="22"/>
              </w:rPr>
              <w:t xml:space="preserve">Atbalsta samazināšana koģenerācijai atsevišķās pašvaldībās var paaugstināt </w:t>
            </w:r>
            <w:r w:rsidR="00CB378E">
              <w:rPr>
                <w:color w:val="000000" w:themeColor="text1"/>
                <w:sz w:val="22"/>
              </w:rPr>
              <w:t>siltum</w:t>
            </w:r>
            <w:r w:rsidR="005B7507">
              <w:rPr>
                <w:color w:val="000000" w:themeColor="text1"/>
                <w:sz w:val="22"/>
              </w:rPr>
              <w:t xml:space="preserve">enerģijas </w:t>
            </w:r>
            <w:r w:rsidR="00CB378E">
              <w:rPr>
                <w:color w:val="000000" w:themeColor="text1"/>
                <w:sz w:val="22"/>
              </w:rPr>
              <w:t>tarifus</w:t>
            </w:r>
            <w:r w:rsidR="005B7507">
              <w:rPr>
                <w:color w:val="000000" w:themeColor="text1"/>
                <w:sz w:val="22"/>
              </w:rPr>
              <w:t xml:space="preserve"> centralizētajā siltumapgādē</w:t>
            </w:r>
            <w:r w:rsidR="00CB378E">
              <w:rPr>
                <w:color w:val="000000" w:themeColor="text1"/>
                <w:sz w:val="22"/>
              </w:rPr>
              <w:t>.</w:t>
            </w:r>
            <w:r>
              <w:rPr>
                <w:color w:val="000000" w:themeColor="text1"/>
                <w:sz w:val="22"/>
              </w:rPr>
              <w:t xml:space="preserve"> </w:t>
            </w:r>
          </w:p>
        </w:tc>
        <w:tc>
          <w:tcPr>
            <w:tcW w:w="1877" w:type="dxa"/>
            <w:shd w:val="clear" w:color="auto" w:fill="auto"/>
          </w:tcPr>
          <w:p w:rsidR="004D76D5" w:rsidRPr="003E2E63" w:rsidRDefault="009E0CAA" w:rsidP="008030C3">
            <w:pPr>
              <w:spacing w:after="0" w:line="240" w:lineRule="auto"/>
              <w:ind w:firstLine="0"/>
              <w:rPr>
                <w:color w:val="000000" w:themeColor="text1"/>
                <w:sz w:val="22"/>
              </w:rPr>
            </w:pPr>
            <w:r>
              <w:rPr>
                <w:color w:val="000000" w:themeColor="text1"/>
                <w:sz w:val="22"/>
              </w:rPr>
              <w:t>Papildus līdzekļi sociālās palīdzības sniegšanai atsevišķām pašvaldībām.</w:t>
            </w:r>
          </w:p>
        </w:tc>
      </w:tr>
    </w:tbl>
    <w:p w:rsidR="004D76D5" w:rsidRPr="0047701D" w:rsidRDefault="0047701D" w:rsidP="0047701D">
      <w:pPr>
        <w:pStyle w:val="naisf"/>
        <w:spacing w:before="0" w:after="120"/>
        <w:ind w:firstLine="0"/>
        <w:jc w:val="left"/>
        <w:rPr>
          <w:bCs/>
          <w:color w:val="000000" w:themeColor="text1"/>
          <w:sz w:val="22"/>
          <w:szCs w:val="22"/>
        </w:rPr>
      </w:pPr>
      <w:r w:rsidRPr="0047701D">
        <w:rPr>
          <w:bCs/>
          <w:color w:val="000000" w:themeColor="text1"/>
          <w:sz w:val="22"/>
          <w:szCs w:val="22"/>
        </w:rPr>
        <w:lastRenderedPageBreak/>
        <w:t>*</w:t>
      </w:r>
      <w:r w:rsidRPr="0047701D">
        <w:rPr>
          <w:sz w:val="22"/>
          <w:szCs w:val="22"/>
        </w:rPr>
        <w:t xml:space="preserve"> </w:t>
      </w:r>
      <w:r w:rsidRPr="0047701D">
        <w:rPr>
          <w:bCs/>
          <w:color w:val="000000" w:themeColor="text1"/>
          <w:sz w:val="22"/>
          <w:szCs w:val="22"/>
        </w:rPr>
        <w:t xml:space="preserve">Juridiskās situācijas analīze un specifiska tiesiskā </w:t>
      </w:r>
      <w:r>
        <w:rPr>
          <w:bCs/>
          <w:color w:val="000000" w:themeColor="text1"/>
          <w:sz w:val="22"/>
          <w:szCs w:val="22"/>
        </w:rPr>
        <w:t xml:space="preserve">regulējuma ietvara izstrādāšana tiks veikta </w:t>
      </w:r>
      <w:r w:rsidR="00CE3AE7">
        <w:rPr>
          <w:bCs/>
          <w:color w:val="000000" w:themeColor="text1"/>
          <w:sz w:val="22"/>
          <w:szCs w:val="22"/>
        </w:rPr>
        <w:t>attiecībā uz 1.un 2.punktā minētajām koģenerācijas stacijām ar jaudu līdz 4MW un virs 4MW</w:t>
      </w:r>
      <w:r w:rsidR="00437E38">
        <w:rPr>
          <w:bCs/>
          <w:color w:val="000000" w:themeColor="text1"/>
          <w:sz w:val="22"/>
          <w:szCs w:val="22"/>
        </w:rPr>
        <w:t>. Finansējuma apjoms norādīts 1.punktā.</w:t>
      </w:r>
    </w:p>
    <w:p w:rsidR="004D76D5" w:rsidRPr="004D76D5" w:rsidRDefault="004D76D5" w:rsidP="001478A3">
      <w:pPr>
        <w:pStyle w:val="ListParagraph"/>
        <w:numPr>
          <w:ilvl w:val="0"/>
          <w:numId w:val="12"/>
        </w:numPr>
        <w:spacing w:after="0" w:line="240" w:lineRule="auto"/>
        <w:jc w:val="right"/>
        <w:rPr>
          <w:sz w:val="24"/>
          <w:szCs w:val="24"/>
        </w:rPr>
      </w:pPr>
      <w:r w:rsidRPr="003E2E63">
        <w:rPr>
          <w:bCs/>
          <w:color w:val="000000" w:themeColor="text1"/>
          <w:szCs w:val="28"/>
        </w:rPr>
        <w:br w:type="page"/>
      </w:r>
      <w:r>
        <w:rPr>
          <w:sz w:val="24"/>
          <w:szCs w:val="24"/>
        </w:rPr>
        <w:lastRenderedPageBreak/>
        <w:t>p</w:t>
      </w:r>
      <w:r w:rsidRPr="004D76D5">
        <w:rPr>
          <w:sz w:val="24"/>
          <w:szCs w:val="24"/>
        </w:rPr>
        <w:t>ielikums</w:t>
      </w:r>
    </w:p>
    <w:p w:rsidR="001478A3" w:rsidRPr="001478A3" w:rsidRDefault="001478A3" w:rsidP="001478A3">
      <w:pPr>
        <w:pStyle w:val="ListParagraph"/>
        <w:ind w:firstLine="0"/>
        <w:jc w:val="right"/>
        <w:rPr>
          <w:color w:val="000000"/>
          <w:sz w:val="24"/>
          <w:szCs w:val="24"/>
        </w:rPr>
      </w:pPr>
      <w:r w:rsidRPr="001478A3">
        <w:rPr>
          <w:sz w:val="24"/>
          <w:szCs w:val="24"/>
        </w:rPr>
        <w:t>Informatīvajam ziņojumam „Rīcības plāns e</w:t>
      </w:r>
      <w:r w:rsidRPr="001478A3">
        <w:rPr>
          <w:color w:val="000000"/>
          <w:sz w:val="24"/>
          <w:szCs w:val="24"/>
        </w:rPr>
        <w:t xml:space="preserve">lektroenerģijas </w:t>
      </w:r>
    </w:p>
    <w:p w:rsidR="001478A3" w:rsidRPr="001478A3" w:rsidRDefault="001478A3" w:rsidP="001478A3">
      <w:pPr>
        <w:pStyle w:val="ListParagraph"/>
        <w:ind w:firstLine="0"/>
        <w:jc w:val="right"/>
        <w:rPr>
          <w:sz w:val="24"/>
          <w:szCs w:val="24"/>
        </w:rPr>
      </w:pPr>
      <w:r w:rsidRPr="001478A3">
        <w:rPr>
          <w:color w:val="000000"/>
          <w:sz w:val="24"/>
          <w:szCs w:val="24"/>
        </w:rPr>
        <w:t>kopējās cenas pieauguma risku ierobežošanai”</w:t>
      </w:r>
    </w:p>
    <w:p w:rsidR="004D76D5" w:rsidRPr="003E2E63" w:rsidRDefault="004D76D5" w:rsidP="004D76D5">
      <w:pPr>
        <w:pStyle w:val="naisf"/>
        <w:spacing w:before="0" w:after="0"/>
        <w:ind w:firstLine="0"/>
        <w:jc w:val="right"/>
        <w:rPr>
          <w:color w:val="000000" w:themeColor="text1"/>
          <w:szCs w:val="28"/>
        </w:rPr>
      </w:pPr>
    </w:p>
    <w:p w:rsidR="004D76D5" w:rsidRPr="003E2E63" w:rsidRDefault="004D76D5" w:rsidP="004D76D5">
      <w:pPr>
        <w:widowControl w:val="0"/>
        <w:spacing w:after="0" w:line="240" w:lineRule="auto"/>
        <w:ind w:firstLine="0"/>
        <w:jc w:val="center"/>
        <w:rPr>
          <w:color w:val="000000" w:themeColor="text1"/>
          <w:szCs w:val="28"/>
        </w:rPr>
      </w:pPr>
      <w:r w:rsidRPr="003E2E63">
        <w:rPr>
          <w:color w:val="000000" w:themeColor="text1"/>
          <w:szCs w:val="28"/>
        </w:rPr>
        <w:t>Informācija par Eiropas Savienības Kohēzijas fonda darbības programmas „Infrastruktūra un pakalpojumi” papildinājuma 3.5. prioritātes „Vides infrastruktūras un videi draudzīgas enerģētikas veicināšana” 3.5.2. pasākuma „Enerģētika” 3.5.2.2. aktivitātes „Atjaunojamo energoresursu izmantojošu koģenerācijas elektrostaciju attīstība” ietvaros apstiprinātajiem projektiem uz 01.02.2013.</w:t>
      </w:r>
    </w:p>
    <w:tbl>
      <w:tblPr>
        <w:tblW w:w="13701"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3987"/>
        <w:gridCol w:w="1242"/>
        <w:gridCol w:w="1086"/>
        <w:gridCol w:w="1553"/>
        <w:gridCol w:w="1779"/>
        <w:gridCol w:w="1418"/>
        <w:gridCol w:w="1652"/>
      </w:tblGrid>
      <w:tr w:rsidR="004D76D5" w:rsidRPr="003E2E63" w:rsidTr="008030C3">
        <w:trPr>
          <w:trHeight w:val="510"/>
          <w:jc w:val="center"/>
        </w:trPr>
        <w:tc>
          <w:tcPr>
            <w:tcW w:w="984" w:type="dxa"/>
            <w:shd w:val="clear" w:color="auto" w:fill="auto"/>
            <w:vAlign w:val="center"/>
            <w:hideMark/>
          </w:tcPr>
          <w:p w:rsidR="004D76D5" w:rsidRPr="003E2E63" w:rsidRDefault="004D76D5" w:rsidP="008030C3">
            <w:pPr>
              <w:spacing w:after="0" w:line="240" w:lineRule="auto"/>
              <w:ind w:firstLine="0"/>
              <w:jc w:val="center"/>
              <w:rPr>
                <w:b/>
                <w:bCs/>
                <w:color w:val="000000" w:themeColor="text1"/>
                <w:sz w:val="20"/>
                <w:szCs w:val="20"/>
              </w:rPr>
            </w:pPr>
            <w:proofErr w:type="spellStart"/>
            <w:r w:rsidRPr="003E2E63">
              <w:rPr>
                <w:b/>
                <w:bCs/>
                <w:color w:val="000000" w:themeColor="text1"/>
                <w:sz w:val="20"/>
                <w:szCs w:val="20"/>
              </w:rPr>
              <w:t>Nr.p</w:t>
            </w:r>
            <w:proofErr w:type="spellEnd"/>
            <w:r w:rsidRPr="003E2E63">
              <w:rPr>
                <w:b/>
                <w:bCs/>
                <w:color w:val="000000" w:themeColor="text1"/>
                <w:sz w:val="20"/>
                <w:szCs w:val="20"/>
              </w:rPr>
              <w:t>.</w:t>
            </w:r>
          </w:p>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k.</w:t>
            </w:r>
          </w:p>
        </w:tc>
        <w:tc>
          <w:tcPr>
            <w:tcW w:w="3987" w:type="dxa"/>
            <w:shd w:val="clear" w:color="auto" w:fill="auto"/>
            <w:vAlign w:val="center"/>
            <w:hideMark/>
          </w:tcPr>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Projekts</w:t>
            </w:r>
          </w:p>
        </w:tc>
        <w:tc>
          <w:tcPr>
            <w:tcW w:w="1242" w:type="dxa"/>
            <w:vAlign w:val="center"/>
          </w:tcPr>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Projekta beigu datums</w:t>
            </w:r>
          </w:p>
        </w:tc>
        <w:tc>
          <w:tcPr>
            <w:tcW w:w="1086" w:type="dxa"/>
          </w:tcPr>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Plānotā siltuma jauda, MW</w:t>
            </w:r>
          </w:p>
        </w:tc>
        <w:tc>
          <w:tcPr>
            <w:tcW w:w="1553" w:type="dxa"/>
          </w:tcPr>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Plānotā/ uzstādītā elektrības jauda, MWel</w:t>
            </w:r>
          </w:p>
        </w:tc>
        <w:tc>
          <w:tcPr>
            <w:tcW w:w="1779" w:type="dxa"/>
            <w:shd w:val="clear" w:color="auto" w:fill="auto"/>
            <w:vAlign w:val="center"/>
            <w:hideMark/>
          </w:tcPr>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Projekta iesniedzējs</w:t>
            </w:r>
          </w:p>
        </w:tc>
        <w:tc>
          <w:tcPr>
            <w:tcW w:w="1418" w:type="dxa"/>
            <w:shd w:val="clear" w:color="auto" w:fill="auto"/>
            <w:vAlign w:val="center"/>
            <w:hideMark/>
          </w:tcPr>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KF, LVL</w:t>
            </w:r>
          </w:p>
        </w:tc>
        <w:tc>
          <w:tcPr>
            <w:tcW w:w="1652" w:type="dxa"/>
            <w:shd w:val="clear" w:color="auto" w:fill="auto"/>
            <w:vAlign w:val="center"/>
            <w:hideMark/>
          </w:tcPr>
          <w:p w:rsidR="004D76D5" w:rsidRPr="003E2E63" w:rsidRDefault="004D76D5" w:rsidP="008030C3">
            <w:pPr>
              <w:spacing w:after="0" w:line="240" w:lineRule="auto"/>
              <w:ind w:firstLine="0"/>
              <w:jc w:val="center"/>
              <w:rPr>
                <w:b/>
                <w:bCs/>
                <w:color w:val="000000" w:themeColor="text1"/>
                <w:sz w:val="20"/>
                <w:szCs w:val="20"/>
              </w:rPr>
            </w:pPr>
            <w:r w:rsidRPr="003E2E63">
              <w:rPr>
                <w:b/>
                <w:bCs/>
                <w:color w:val="000000" w:themeColor="text1"/>
                <w:sz w:val="20"/>
                <w:szCs w:val="20"/>
              </w:rPr>
              <w:t>Kopējās izmaksas, LVL</w:t>
            </w:r>
          </w:p>
        </w:tc>
      </w:tr>
      <w:tr w:rsidR="004D76D5" w:rsidRPr="003E2E63" w:rsidTr="008030C3">
        <w:trPr>
          <w:trHeight w:val="251"/>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proofErr w:type="spellStart"/>
            <w:r w:rsidRPr="003E2E63">
              <w:rPr>
                <w:color w:val="000000" w:themeColor="text1"/>
                <w:sz w:val="20"/>
                <w:szCs w:val="20"/>
              </w:rPr>
              <w:t>Biokoģenerācijas</w:t>
            </w:r>
            <w:proofErr w:type="spellEnd"/>
            <w:r w:rsidRPr="003E2E63">
              <w:rPr>
                <w:color w:val="000000" w:themeColor="text1"/>
                <w:sz w:val="20"/>
                <w:szCs w:val="20"/>
              </w:rPr>
              <w:t xml:space="preserve"> stacijas izveide Liepājā</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28.07.2013</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9,79</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1,80</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Liepājas Enerģija</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2 224 931,15</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6 058 159,00</w:t>
            </w:r>
          </w:p>
        </w:tc>
      </w:tr>
      <w:tr w:rsidR="004D76D5" w:rsidRPr="003E2E63" w:rsidTr="008030C3">
        <w:trPr>
          <w:trHeight w:val="471"/>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Ar biomasu darbināmas koģenerācijas elektrostacijas izveide Jēkabpilī</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02.01.2012</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6,71</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1,40</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OŠUKALNS</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2 249 541,14</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5 522 948,20</w:t>
            </w:r>
          </w:p>
        </w:tc>
      </w:tr>
      <w:tr w:rsidR="004D76D5" w:rsidRPr="003E2E63" w:rsidTr="008030C3">
        <w:trPr>
          <w:trHeight w:val="942"/>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3</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Koģenerācijas elektrostacijas, kas darbojas izmantojot šķeldu un citas mežsaimnieciskas izcelsmes biomasas gazifikācijas metodi, izveide</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29.12.2013</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1,24</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JE enerģija</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1 389 500,00</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4 068 700,00</w:t>
            </w:r>
          </w:p>
        </w:tc>
      </w:tr>
      <w:tr w:rsidR="004D76D5" w:rsidRPr="003E2E63" w:rsidTr="008030C3">
        <w:trPr>
          <w:trHeight w:val="471"/>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4</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Biokurināmā koģenerācijas elektrostacijas izveide Rūpniecības ielā 73, Jelgavā</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30.10.2013</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45</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23</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Fortum Jelgava</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3 998 668,32</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29 380 369,82</w:t>
            </w:r>
          </w:p>
        </w:tc>
      </w:tr>
      <w:tr w:rsidR="004D76D5" w:rsidRPr="003E2E63" w:rsidTr="008030C3">
        <w:trPr>
          <w:trHeight w:val="707"/>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5</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SC „Ziepniekkalns” biokurināmā koģenerācijas energobloka ar elektrisko jaudu 4 MW izbūve</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23.03.2013</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21,4</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3,97</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RĪGAS SILTUMS</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4 000 000,00</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14 532 100,00</w:t>
            </w:r>
          </w:p>
        </w:tc>
      </w:tr>
      <w:tr w:rsidR="004D76D5" w:rsidRPr="003E2E63" w:rsidTr="008030C3">
        <w:trPr>
          <w:trHeight w:val="707"/>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6</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Biomasas koģenerācijas stacijas būvniecība a/s "Sātiņi -LM" saimnieciskās darbības paplašināšanai</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18.12.2011</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2,6</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0,59</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Sātiņi Energo LM</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1 061 793,55</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3 397 658,25</w:t>
            </w:r>
          </w:p>
        </w:tc>
      </w:tr>
      <w:tr w:rsidR="004D76D5" w:rsidRPr="003E2E63" w:rsidTr="008030C3">
        <w:trPr>
          <w:trHeight w:val="471"/>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7</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Biomasas koģenerācijas elektrostacija, Kuldīgā</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29.01.2012</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3,06</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0,70</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Kuldīgas siltumtīkli</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1 194 936,04</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3 673 683,77</w:t>
            </w:r>
          </w:p>
        </w:tc>
      </w:tr>
      <w:tr w:rsidR="004D76D5" w:rsidRPr="003E2E63" w:rsidTr="008030C3">
        <w:trPr>
          <w:trHeight w:val="471"/>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lastRenderedPageBreak/>
              <w:t>8</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Koģenerācijas stacijas izveide Gulbenē Miera ielā 17</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29.07.2012</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4,49</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0,99</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proofErr w:type="spellStart"/>
            <w:r w:rsidRPr="003E2E63">
              <w:rPr>
                <w:color w:val="000000" w:themeColor="text1"/>
                <w:sz w:val="20"/>
                <w:szCs w:val="20"/>
              </w:rPr>
              <w:t>Bioeninvest</w:t>
            </w:r>
            <w:proofErr w:type="spellEnd"/>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1 436 632,62</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3 444 868,80</w:t>
            </w:r>
          </w:p>
        </w:tc>
      </w:tr>
      <w:tr w:rsidR="004D76D5" w:rsidRPr="003E2E63" w:rsidTr="008030C3">
        <w:trPr>
          <w:trHeight w:val="251"/>
          <w:jc w:val="center"/>
        </w:trPr>
        <w:tc>
          <w:tcPr>
            <w:tcW w:w="984"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9</w:t>
            </w:r>
            <w:r>
              <w:rPr>
                <w:color w:val="000000" w:themeColor="text1"/>
                <w:sz w:val="20"/>
                <w:szCs w:val="20"/>
              </w:rPr>
              <w:t>.</w:t>
            </w:r>
          </w:p>
        </w:tc>
        <w:tc>
          <w:tcPr>
            <w:tcW w:w="3987" w:type="dxa"/>
            <w:shd w:val="clear" w:color="auto" w:fill="auto"/>
            <w:hideMark/>
          </w:tcPr>
          <w:p w:rsidR="004D76D5" w:rsidRPr="003E2E63" w:rsidRDefault="004D76D5" w:rsidP="008030C3">
            <w:pPr>
              <w:spacing w:after="0" w:line="240" w:lineRule="auto"/>
              <w:ind w:firstLine="0"/>
              <w:rPr>
                <w:color w:val="000000" w:themeColor="text1"/>
                <w:sz w:val="20"/>
                <w:szCs w:val="20"/>
              </w:rPr>
            </w:pPr>
            <w:r w:rsidRPr="003E2E63">
              <w:rPr>
                <w:color w:val="000000" w:themeColor="text1"/>
                <w:sz w:val="20"/>
                <w:szCs w:val="20"/>
              </w:rPr>
              <w:t>Biomasas koģenerācijas stacija</w:t>
            </w:r>
          </w:p>
        </w:tc>
        <w:tc>
          <w:tcPr>
            <w:tcW w:w="1242" w:type="dxa"/>
          </w:tcPr>
          <w:p w:rsidR="004D76D5" w:rsidRPr="003E2E63" w:rsidRDefault="004D76D5" w:rsidP="008030C3">
            <w:pPr>
              <w:widowControl w:val="0"/>
              <w:spacing w:before="60" w:after="60" w:line="360" w:lineRule="auto"/>
              <w:ind w:firstLine="0"/>
              <w:jc w:val="center"/>
              <w:rPr>
                <w:color w:val="000000" w:themeColor="text1"/>
                <w:sz w:val="20"/>
                <w:szCs w:val="20"/>
              </w:rPr>
            </w:pPr>
            <w:r w:rsidRPr="003E2E63">
              <w:rPr>
                <w:color w:val="000000" w:themeColor="text1"/>
                <w:sz w:val="20"/>
                <w:szCs w:val="20"/>
              </w:rPr>
              <w:t>31.12.2012</w:t>
            </w:r>
          </w:p>
        </w:tc>
        <w:tc>
          <w:tcPr>
            <w:tcW w:w="1086"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9</w:t>
            </w:r>
          </w:p>
        </w:tc>
        <w:tc>
          <w:tcPr>
            <w:tcW w:w="1553" w:type="dxa"/>
            <w:vAlign w:val="center"/>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w:t>
            </w:r>
          </w:p>
        </w:tc>
        <w:tc>
          <w:tcPr>
            <w:tcW w:w="1779"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Enefit Power &amp; Heat Valka</w:t>
            </w:r>
          </w:p>
        </w:tc>
        <w:tc>
          <w:tcPr>
            <w:tcW w:w="1418"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2 880 000,00</w:t>
            </w:r>
          </w:p>
        </w:tc>
        <w:tc>
          <w:tcPr>
            <w:tcW w:w="1652" w:type="dxa"/>
            <w:shd w:val="clear" w:color="auto" w:fill="auto"/>
            <w:hideMark/>
          </w:tcPr>
          <w:p w:rsidR="004D76D5" w:rsidRPr="003E2E63" w:rsidRDefault="004D76D5" w:rsidP="008030C3">
            <w:pPr>
              <w:spacing w:after="0" w:line="240" w:lineRule="auto"/>
              <w:ind w:firstLine="0"/>
              <w:jc w:val="center"/>
              <w:rPr>
                <w:color w:val="000000" w:themeColor="text1"/>
                <w:sz w:val="20"/>
                <w:szCs w:val="20"/>
              </w:rPr>
            </w:pPr>
            <w:r w:rsidRPr="003E2E63">
              <w:rPr>
                <w:color w:val="000000" w:themeColor="text1"/>
                <w:sz w:val="20"/>
                <w:szCs w:val="20"/>
              </w:rPr>
              <w:t>8 000 000,00</w:t>
            </w:r>
          </w:p>
        </w:tc>
      </w:tr>
      <w:tr w:rsidR="004D76D5" w:rsidRPr="008530FA" w:rsidTr="008030C3">
        <w:trPr>
          <w:trHeight w:val="137"/>
          <w:jc w:val="center"/>
        </w:trPr>
        <w:tc>
          <w:tcPr>
            <w:tcW w:w="984" w:type="dxa"/>
            <w:shd w:val="clear" w:color="auto" w:fill="auto"/>
            <w:hideMark/>
          </w:tcPr>
          <w:p w:rsidR="004D76D5" w:rsidRPr="008530FA" w:rsidRDefault="004D76D5" w:rsidP="008030C3">
            <w:pPr>
              <w:spacing w:after="0" w:line="240" w:lineRule="auto"/>
              <w:ind w:firstLine="0"/>
              <w:jc w:val="center"/>
              <w:rPr>
                <w:sz w:val="20"/>
                <w:szCs w:val="20"/>
              </w:rPr>
            </w:pPr>
            <w:r w:rsidRPr="008530FA">
              <w:rPr>
                <w:sz w:val="20"/>
                <w:szCs w:val="20"/>
              </w:rPr>
              <w:t>10</w:t>
            </w:r>
          </w:p>
        </w:tc>
        <w:tc>
          <w:tcPr>
            <w:tcW w:w="3987" w:type="dxa"/>
            <w:shd w:val="clear" w:color="auto" w:fill="auto"/>
            <w:hideMark/>
          </w:tcPr>
          <w:p w:rsidR="004D76D5" w:rsidRPr="008530FA" w:rsidRDefault="004D76D5" w:rsidP="008030C3">
            <w:pPr>
              <w:spacing w:after="0" w:line="240" w:lineRule="auto"/>
              <w:ind w:firstLine="0"/>
              <w:rPr>
                <w:sz w:val="20"/>
                <w:szCs w:val="20"/>
              </w:rPr>
            </w:pPr>
            <w:r w:rsidRPr="008530FA">
              <w:rPr>
                <w:sz w:val="20"/>
                <w:szCs w:val="20"/>
              </w:rPr>
              <w:t>A/s „</w:t>
            </w:r>
            <w:proofErr w:type="spellStart"/>
            <w:r w:rsidRPr="008530FA">
              <w:rPr>
                <w:sz w:val="20"/>
                <w:szCs w:val="20"/>
              </w:rPr>
              <w:t>Remars</w:t>
            </w:r>
            <w:proofErr w:type="spellEnd"/>
            <w:r w:rsidRPr="008530FA">
              <w:rPr>
                <w:sz w:val="20"/>
                <w:szCs w:val="20"/>
              </w:rPr>
              <w:t xml:space="preserve"> - Rīga” koģenerācijas elektrostacijas izveide</w:t>
            </w:r>
          </w:p>
        </w:tc>
        <w:tc>
          <w:tcPr>
            <w:tcW w:w="1242" w:type="dxa"/>
          </w:tcPr>
          <w:p w:rsidR="004D76D5" w:rsidRPr="008530FA" w:rsidRDefault="004D76D5" w:rsidP="008030C3">
            <w:pPr>
              <w:widowControl w:val="0"/>
              <w:spacing w:before="60" w:after="60" w:line="360" w:lineRule="auto"/>
              <w:ind w:firstLine="0"/>
              <w:jc w:val="center"/>
              <w:rPr>
                <w:sz w:val="20"/>
                <w:szCs w:val="20"/>
              </w:rPr>
            </w:pPr>
            <w:r w:rsidRPr="008530FA">
              <w:rPr>
                <w:sz w:val="20"/>
                <w:szCs w:val="20"/>
              </w:rPr>
              <w:t>05.09.2012</w:t>
            </w:r>
          </w:p>
        </w:tc>
        <w:tc>
          <w:tcPr>
            <w:tcW w:w="1086" w:type="dxa"/>
            <w:vAlign w:val="center"/>
          </w:tcPr>
          <w:p w:rsidR="004D76D5" w:rsidRPr="008530FA" w:rsidRDefault="004D76D5" w:rsidP="008030C3">
            <w:pPr>
              <w:spacing w:after="0" w:line="240" w:lineRule="auto"/>
              <w:ind w:firstLine="0"/>
              <w:jc w:val="center"/>
              <w:rPr>
                <w:sz w:val="20"/>
                <w:szCs w:val="20"/>
              </w:rPr>
            </w:pPr>
            <w:r w:rsidRPr="008530FA">
              <w:rPr>
                <w:sz w:val="20"/>
                <w:szCs w:val="20"/>
              </w:rPr>
              <w:t>2,6</w:t>
            </w:r>
          </w:p>
        </w:tc>
        <w:tc>
          <w:tcPr>
            <w:tcW w:w="1553" w:type="dxa"/>
            <w:vAlign w:val="center"/>
          </w:tcPr>
          <w:p w:rsidR="004D76D5" w:rsidRPr="008530FA" w:rsidRDefault="004D76D5" w:rsidP="008030C3">
            <w:pPr>
              <w:spacing w:after="0" w:line="240" w:lineRule="auto"/>
              <w:ind w:firstLine="0"/>
              <w:jc w:val="center"/>
              <w:rPr>
                <w:sz w:val="20"/>
                <w:szCs w:val="20"/>
              </w:rPr>
            </w:pPr>
            <w:r w:rsidRPr="008530FA">
              <w:rPr>
                <w:sz w:val="20"/>
                <w:szCs w:val="20"/>
              </w:rPr>
              <w:t>0,66</w:t>
            </w:r>
          </w:p>
        </w:tc>
        <w:tc>
          <w:tcPr>
            <w:tcW w:w="1779" w:type="dxa"/>
            <w:shd w:val="clear" w:color="auto" w:fill="auto"/>
            <w:hideMark/>
          </w:tcPr>
          <w:p w:rsidR="004D76D5" w:rsidRPr="008530FA" w:rsidRDefault="004D76D5" w:rsidP="008030C3">
            <w:pPr>
              <w:spacing w:after="0" w:line="240" w:lineRule="auto"/>
              <w:ind w:firstLine="0"/>
              <w:jc w:val="center"/>
              <w:rPr>
                <w:sz w:val="20"/>
                <w:szCs w:val="20"/>
              </w:rPr>
            </w:pPr>
            <w:proofErr w:type="spellStart"/>
            <w:r w:rsidRPr="008530FA">
              <w:rPr>
                <w:sz w:val="20"/>
                <w:szCs w:val="20"/>
              </w:rPr>
              <w:t>Remars</w:t>
            </w:r>
            <w:proofErr w:type="spellEnd"/>
            <w:r w:rsidRPr="008530FA">
              <w:rPr>
                <w:sz w:val="20"/>
                <w:szCs w:val="20"/>
              </w:rPr>
              <w:t xml:space="preserve"> - Rīga</w:t>
            </w:r>
          </w:p>
        </w:tc>
        <w:tc>
          <w:tcPr>
            <w:tcW w:w="1418" w:type="dxa"/>
            <w:shd w:val="clear" w:color="auto" w:fill="auto"/>
            <w:hideMark/>
          </w:tcPr>
          <w:p w:rsidR="004D76D5" w:rsidRPr="008530FA" w:rsidRDefault="004D76D5" w:rsidP="008030C3">
            <w:pPr>
              <w:spacing w:after="0" w:line="240" w:lineRule="auto"/>
              <w:ind w:firstLine="0"/>
              <w:jc w:val="center"/>
              <w:rPr>
                <w:sz w:val="20"/>
                <w:szCs w:val="20"/>
              </w:rPr>
            </w:pPr>
            <w:r w:rsidRPr="008530FA">
              <w:rPr>
                <w:sz w:val="20"/>
                <w:szCs w:val="20"/>
              </w:rPr>
              <w:t>880 958,72</w:t>
            </w:r>
          </w:p>
        </w:tc>
        <w:tc>
          <w:tcPr>
            <w:tcW w:w="1652" w:type="dxa"/>
            <w:shd w:val="clear" w:color="auto" w:fill="auto"/>
            <w:hideMark/>
          </w:tcPr>
          <w:p w:rsidR="004D76D5" w:rsidRPr="008530FA" w:rsidRDefault="004D76D5" w:rsidP="008030C3">
            <w:pPr>
              <w:spacing w:after="0" w:line="240" w:lineRule="auto"/>
              <w:ind w:firstLine="0"/>
              <w:jc w:val="center"/>
              <w:rPr>
                <w:sz w:val="20"/>
                <w:szCs w:val="20"/>
              </w:rPr>
            </w:pPr>
            <w:r w:rsidRPr="008530FA">
              <w:rPr>
                <w:sz w:val="20"/>
                <w:szCs w:val="20"/>
              </w:rPr>
              <w:t>2 948 159,22</w:t>
            </w:r>
          </w:p>
        </w:tc>
      </w:tr>
    </w:tbl>
    <w:p w:rsidR="004D76D5" w:rsidRPr="000D05E7" w:rsidRDefault="004D76D5" w:rsidP="004D76D5">
      <w:pPr>
        <w:spacing w:after="0" w:line="240" w:lineRule="auto"/>
        <w:rPr>
          <w:color w:val="000000"/>
          <w:sz w:val="24"/>
          <w:szCs w:val="24"/>
        </w:rPr>
      </w:pPr>
      <w:r>
        <w:rPr>
          <w:color w:val="000000"/>
          <w:sz w:val="20"/>
        </w:rPr>
        <w:br w:type="page"/>
      </w:r>
    </w:p>
    <w:tbl>
      <w:tblPr>
        <w:tblW w:w="14064" w:type="dxa"/>
        <w:tblLayout w:type="fixed"/>
        <w:tblCellMar>
          <w:left w:w="30" w:type="dxa"/>
          <w:right w:w="30" w:type="dxa"/>
        </w:tblCellMar>
        <w:tblLook w:val="0000" w:firstRow="0" w:lastRow="0" w:firstColumn="0" w:lastColumn="0" w:noHBand="0" w:noVBand="0"/>
      </w:tblPr>
      <w:tblGrid>
        <w:gridCol w:w="382"/>
        <w:gridCol w:w="357"/>
        <w:gridCol w:w="2693"/>
        <w:gridCol w:w="2268"/>
        <w:gridCol w:w="1701"/>
        <w:gridCol w:w="2127"/>
        <w:gridCol w:w="1984"/>
        <w:gridCol w:w="2268"/>
        <w:gridCol w:w="284"/>
      </w:tblGrid>
      <w:tr w:rsidR="004D76D5" w:rsidRPr="000D05E7" w:rsidTr="000A68B8">
        <w:trPr>
          <w:trHeight w:val="638"/>
        </w:trPr>
        <w:tc>
          <w:tcPr>
            <w:tcW w:w="14064" w:type="dxa"/>
            <w:gridSpan w:val="9"/>
            <w:tcBorders>
              <w:bottom w:val="single" w:sz="4" w:space="0" w:color="auto"/>
            </w:tcBorders>
          </w:tcPr>
          <w:p w:rsidR="004D76D5" w:rsidRPr="004D76D5" w:rsidRDefault="004D76D5" w:rsidP="000A68B8">
            <w:pPr>
              <w:pStyle w:val="ListParagraph"/>
              <w:numPr>
                <w:ilvl w:val="0"/>
                <w:numId w:val="12"/>
              </w:numPr>
              <w:spacing w:after="0" w:line="240" w:lineRule="auto"/>
              <w:ind w:left="1077"/>
              <w:jc w:val="right"/>
              <w:rPr>
                <w:sz w:val="24"/>
                <w:szCs w:val="24"/>
              </w:rPr>
            </w:pPr>
            <w:r>
              <w:rPr>
                <w:sz w:val="24"/>
                <w:szCs w:val="24"/>
              </w:rPr>
              <w:lastRenderedPageBreak/>
              <w:t>p</w:t>
            </w:r>
            <w:r w:rsidRPr="004D76D5">
              <w:rPr>
                <w:sz w:val="24"/>
                <w:szCs w:val="24"/>
              </w:rPr>
              <w:t>ielikums</w:t>
            </w:r>
          </w:p>
          <w:p w:rsidR="001478A3" w:rsidRPr="001478A3" w:rsidRDefault="001478A3" w:rsidP="000A68B8">
            <w:pPr>
              <w:pStyle w:val="ListParagraph"/>
              <w:spacing w:after="0" w:line="240" w:lineRule="auto"/>
              <w:ind w:left="1077" w:firstLine="0"/>
              <w:jc w:val="right"/>
              <w:rPr>
                <w:color w:val="000000"/>
                <w:sz w:val="24"/>
                <w:szCs w:val="24"/>
              </w:rPr>
            </w:pPr>
            <w:r w:rsidRPr="001478A3">
              <w:rPr>
                <w:sz w:val="24"/>
                <w:szCs w:val="24"/>
              </w:rPr>
              <w:t>Informatīvajam ziņojumam „Rīcības plāns e</w:t>
            </w:r>
            <w:r w:rsidRPr="001478A3">
              <w:rPr>
                <w:color w:val="000000"/>
                <w:sz w:val="24"/>
                <w:szCs w:val="24"/>
              </w:rPr>
              <w:t xml:space="preserve">lektroenerģijas </w:t>
            </w:r>
          </w:p>
          <w:p w:rsidR="001478A3" w:rsidRPr="001478A3" w:rsidRDefault="001478A3" w:rsidP="000A68B8">
            <w:pPr>
              <w:pStyle w:val="ListParagraph"/>
              <w:spacing w:after="0" w:line="240" w:lineRule="auto"/>
              <w:ind w:left="1077" w:firstLine="0"/>
              <w:jc w:val="right"/>
              <w:rPr>
                <w:sz w:val="24"/>
                <w:szCs w:val="24"/>
              </w:rPr>
            </w:pPr>
            <w:r w:rsidRPr="001478A3">
              <w:rPr>
                <w:color w:val="000000"/>
                <w:sz w:val="24"/>
                <w:szCs w:val="24"/>
              </w:rPr>
              <w:t>kopējās cenas pieauguma risku ierobežošanai”</w:t>
            </w:r>
          </w:p>
          <w:p w:rsidR="004D76D5" w:rsidRPr="004D76D5" w:rsidRDefault="004D76D5" w:rsidP="004D76D5">
            <w:pPr>
              <w:pStyle w:val="Footer"/>
              <w:ind w:firstLine="0"/>
              <w:jc w:val="right"/>
              <w:rPr>
                <w:sz w:val="24"/>
                <w:szCs w:val="24"/>
              </w:rPr>
            </w:pPr>
          </w:p>
          <w:p w:rsidR="004D76D5" w:rsidRPr="000D05E7" w:rsidRDefault="004D76D5" w:rsidP="008030C3">
            <w:pPr>
              <w:autoSpaceDE w:val="0"/>
              <w:autoSpaceDN w:val="0"/>
              <w:adjustRightInd w:val="0"/>
              <w:spacing w:after="0" w:line="240" w:lineRule="auto"/>
              <w:ind w:firstLine="0"/>
              <w:jc w:val="center"/>
              <w:rPr>
                <w:rFonts w:eastAsia="Calibri"/>
                <w:bCs/>
                <w:color w:val="000000"/>
                <w:sz w:val="24"/>
                <w:szCs w:val="24"/>
                <w:lang w:eastAsia="en-US"/>
              </w:rPr>
            </w:pPr>
            <w:r w:rsidRPr="000D05E7">
              <w:rPr>
                <w:rFonts w:eastAsia="Calibri"/>
                <w:bCs/>
                <w:color w:val="000000"/>
                <w:sz w:val="24"/>
                <w:szCs w:val="24"/>
                <w:lang w:eastAsia="en-US"/>
              </w:rPr>
              <w:t xml:space="preserve">Informācijas apkopojums </w:t>
            </w:r>
            <w:r w:rsidRPr="000D05E7">
              <w:rPr>
                <w:rFonts w:eastAsia="Calibri"/>
                <w:color w:val="000000"/>
                <w:sz w:val="24"/>
                <w:szCs w:val="24"/>
                <w:lang w:eastAsia="en-US"/>
              </w:rPr>
              <w:t>Eiropas Savienības Eiropas Lauksaimniecības fonda lauku attīstībai (</w:t>
            </w:r>
            <w:r w:rsidRPr="000D05E7">
              <w:rPr>
                <w:rFonts w:eastAsia="Calibri"/>
                <w:bCs/>
                <w:color w:val="000000"/>
                <w:sz w:val="24"/>
                <w:szCs w:val="24"/>
                <w:lang w:eastAsia="en-US"/>
              </w:rPr>
              <w:t>ELFLA</w:t>
            </w:r>
            <w:r w:rsidRPr="000D05E7">
              <w:rPr>
                <w:rFonts w:eastAsia="Calibri"/>
                <w:color w:val="000000"/>
                <w:sz w:val="24"/>
                <w:szCs w:val="24"/>
                <w:lang w:eastAsia="en-US"/>
              </w:rPr>
              <w:t>) Lauku atbalsta dienesta administrētās lauku attīstības programmas 2007.-2013. gadam esošā apakšpasākumam</w:t>
            </w:r>
          </w:p>
          <w:p w:rsidR="004D76D5" w:rsidRPr="000D05E7" w:rsidRDefault="004D76D5" w:rsidP="008030C3">
            <w:pPr>
              <w:autoSpaceDE w:val="0"/>
              <w:autoSpaceDN w:val="0"/>
              <w:adjustRightInd w:val="0"/>
              <w:spacing w:after="0" w:line="240" w:lineRule="auto"/>
              <w:ind w:firstLine="0"/>
              <w:jc w:val="center"/>
              <w:rPr>
                <w:rFonts w:eastAsia="Calibri"/>
                <w:b/>
                <w:bCs/>
                <w:color w:val="000000"/>
                <w:sz w:val="24"/>
                <w:szCs w:val="24"/>
                <w:lang w:eastAsia="en-US"/>
              </w:rPr>
            </w:pPr>
            <w:r w:rsidRPr="000D05E7">
              <w:rPr>
                <w:rFonts w:eastAsia="Calibri"/>
                <w:bCs/>
                <w:color w:val="000000"/>
                <w:sz w:val="24"/>
                <w:szCs w:val="24"/>
                <w:lang w:eastAsia="en-US"/>
              </w:rPr>
              <w:t>„Enerģijas ražošana no lauksaimnieciskas un mežsaimnieciskas izcelsmes biomasas” pabeigtie projekti uz 01.02.2013.</w:t>
            </w:r>
          </w:p>
        </w:tc>
      </w:tr>
      <w:tr w:rsidR="004D76D5" w:rsidRPr="008530FA" w:rsidTr="000A68B8">
        <w:trPr>
          <w:gridAfter w:val="1"/>
          <w:wAfter w:w="284" w:type="dxa"/>
          <w:trHeight w:val="1145"/>
        </w:trPr>
        <w:tc>
          <w:tcPr>
            <w:tcW w:w="382" w:type="dxa"/>
            <w:tcBorders>
              <w:top w:val="single" w:sz="4" w:space="0" w:color="auto"/>
              <w:left w:val="single" w:sz="4" w:space="0" w:color="auto"/>
              <w:bottom w:val="single" w:sz="4" w:space="0" w:color="auto"/>
              <w:right w:val="single" w:sz="4" w:space="0" w:color="auto"/>
            </w:tcBorders>
            <w:shd w:val="clear" w:color="auto" w:fill="auto"/>
          </w:tcPr>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proofErr w:type="spellStart"/>
            <w:r w:rsidRPr="008530FA">
              <w:rPr>
                <w:rFonts w:eastAsia="Calibri"/>
                <w:b/>
                <w:bCs/>
                <w:color w:val="000000"/>
                <w:sz w:val="22"/>
                <w:lang w:eastAsia="en-US"/>
              </w:rPr>
              <w:t>N.p</w:t>
            </w:r>
            <w:proofErr w:type="spellEnd"/>
            <w:r w:rsidRPr="008530FA">
              <w:rPr>
                <w:rFonts w:eastAsia="Calibri"/>
                <w:b/>
                <w:bCs/>
                <w:color w:val="000000"/>
                <w:sz w:val="22"/>
                <w:lang w:eastAsia="en-US"/>
              </w:rPr>
              <w:t>.</w:t>
            </w:r>
          </w:p>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r w:rsidRPr="008530FA">
              <w:rPr>
                <w:rFonts w:eastAsia="Calibri"/>
                <w:b/>
                <w:bCs/>
                <w:color w:val="000000"/>
                <w:sz w:val="22"/>
                <w:lang w:eastAsia="en-US"/>
              </w:rPr>
              <w:t>k.</w:t>
            </w:r>
          </w:p>
        </w:tc>
        <w:tc>
          <w:tcPr>
            <w:tcW w:w="3050" w:type="dxa"/>
            <w:gridSpan w:val="2"/>
            <w:tcBorders>
              <w:top w:val="single" w:sz="4" w:space="0" w:color="auto"/>
              <w:left w:val="single" w:sz="4" w:space="0" w:color="auto"/>
              <w:bottom w:val="single" w:sz="4" w:space="0" w:color="auto"/>
              <w:right w:val="single" w:sz="4" w:space="0" w:color="auto"/>
            </w:tcBorders>
            <w:shd w:val="clear" w:color="auto" w:fill="auto"/>
          </w:tcPr>
          <w:p w:rsidR="004D76D5" w:rsidRPr="008530FA" w:rsidRDefault="004D76D5" w:rsidP="008030C3">
            <w:pPr>
              <w:autoSpaceDE w:val="0"/>
              <w:autoSpaceDN w:val="0"/>
              <w:adjustRightInd w:val="0"/>
              <w:spacing w:after="0" w:line="240" w:lineRule="auto"/>
              <w:ind w:firstLine="0"/>
              <w:jc w:val="center"/>
              <w:rPr>
                <w:rFonts w:eastAsia="Calibri"/>
                <w:b/>
                <w:bCs/>
                <w:color w:val="000000"/>
                <w:sz w:val="22"/>
                <w:lang w:eastAsia="en-US"/>
              </w:rPr>
            </w:pPr>
            <w:r w:rsidRPr="008530FA">
              <w:rPr>
                <w:rFonts w:eastAsia="Calibri"/>
                <w:b/>
                <w:bCs/>
                <w:color w:val="000000"/>
                <w:sz w:val="22"/>
                <w:lang w:eastAsia="en-US"/>
              </w:rPr>
              <w:t>Klienta (komersanta) nosaukums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76D5" w:rsidRPr="008530FA" w:rsidRDefault="004D76D5" w:rsidP="008030C3">
            <w:pPr>
              <w:autoSpaceDE w:val="0"/>
              <w:autoSpaceDN w:val="0"/>
              <w:adjustRightInd w:val="0"/>
              <w:spacing w:after="0" w:line="240" w:lineRule="auto"/>
              <w:ind w:firstLine="0"/>
              <w:jc w:val="center"/>
              <w:rPr>
                <w:rFonts w:eastAsia="Calibri"/>
                <w:b/>
                <w:bCs/>
                <w:color w:val="000000"/>
                <w:sz w:val="22"/>
                <w:lang w:eastAsia="en-US"/>
              </w:rPr>
            </w:pPr>
            <w:r w:rsidRPr="008530FA">
              <w:rPr>
                <w:rFonts w:eastAsia="Calibri"/>
                <w:b/>
                <w:bCs/>
                <w:color w:val="000000"/>
                <w:sz w:val="22"/>
                <w:lang w:eastAsia="en-US"/>
              </w:rPr>
              <w:t>Projekta statuss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76D5" w:rsidRPr="008530FA" w:rsidRDefault="004D76D5" w:rsidP="008030C3">
            <w:pPr>
              <w:autoSpaceDE w:val="0"/>
              <w:autoSpaceDN w:val="0"/>
              <w:adjustRightInd w:val="0"/>
              <w:spacing w:after="0" w:line="240" w:lineRule="auto"/>
              <w:ind w:firstLine="0"/>
              <w:jc w:val="center"/>
              <w:rPr>
                <w:rFonts w:eastAsia="Calibri"/>
                <w:b/>
                <w:bCs/>
                <w:color w:val="000000"/>
                <w:sz w:val="22"/>
                <w:lang w:eastAsia="en-US"/>
              </w:rPr>
            </w:pPr>
            <w:r w:rsidRPr="008530FA">
              <w:rPr>
                <w:rFonts w:eastAsia="Calibri"/>
                <w:b/>
                <w:bCs/>
                <w:color w:val="000000"/>
                <w:sz w:val="22"/>
                <w:lang w:eastAsia="en-US"/>
              </w:rPr>
              <w:t>Projekta īstenošanas termiņš</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D76D5" w:rsidRPr="008530FA" w:rsidRDefault="004D76D5" w:rsidP="008030C3">
            <w:pPr>
              <w:autoSpaceDE w:val="0"/>
              <w:autoSpaceDN w:val="0"/>
              <w:adjustRightInd w:val="0"/>
              <w:spacing w:after="0" w:line="240" w:lineRule="auto"/>
              <w:ind w:firstLine="0"/>
              <w:jc w:val="center"/>
              <w:rPr>
                <w:rFonts w:eastAsia="Calibri"/>
                <w:b/>
                <w:bCs/>
                <w:color w:val="000000"/>
                <w:sz w:val="22"/>
                <w:lang w:eastAsia="en-US"/>
              </w:rPr>
            </w:pPr>
            <w:r w:rsidRPr="008530FA">
              <w:rPr>
                <w:rFonts w:eastAsia="Calibri"/>
                <w:b/>
                <w:bCs/>
                <w:color w:val="000000"/>
                <w:sz w:val="22"/>
                <w:lang w:eastAsia="en-US"/>
              </w:rPr>
              <w:t>Projekta attiecināmās izmaksas, LVL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76D5" w:rsidRPr="008530FA" w:rsidRDefault="004D76D5" w:rsidP="008030C3">
            <w:pPr>
              <w:autoSpaceDE w:val="0"/>
              <w:autoSpaceDN w:val="0"/>
              <w:adjustRightInd w:val="0"/>
              <w:spacing w:after="0" w:line="240" w:lineRule="auto"/>
              <w:ind w:firstLine="0"/>
              <w:jc w:val="center"/>
              <w:rPr>
                <w:rFonts w:eastAsia="Calibri"/>
                <w:b/>
                <w:bCs/>
                <w:color w:val="000000"/>
                <w:sz w:val="22"/>
                <w:lang w:eastAsia="en-US"/>
              </w:rPr>
            </w:pPr>
            <w:r w:rsidRPr="008530FA">
              <w:rPr>
                <w:rFonts w:eastAsia="Calibri"/>
                <w:b/>
                <w:bCs/>
                <w:color w:val="000000"/>
                <w:sz w:val="22"/>
                <w:lang w:eastAsia="en-US"/>
              </w:rPr>
              <w:t>ELFLA publiskais finansējums (40% no attiecināmām izmaksām), LVL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76D5" w:rsidRPr="008530FA" w:rsidRDefault="004D76D5" w:rsidP="008030C3">
            <w:pPr>
              <w:autoSpaceDE w:val="0"/>
              <w:autoSpaceDN w:val="0"/>
              <w:adjustRightInd w:val="0"/>
              <w:spacing w:after="0" w:line="240" w:lineRule="auto"/>
              <w:ind w:firstLine="0"/>
              <w:jc w:val="center"/>
              <w:rPr>
                <w:rFonts w:eastAsia="Calibri"/>
                <w:b/>
                <w:bCs/>
                <w:color w:val="000000"/>
                <w:sz w:val="22"/>
                <w:lang w:eastAsia="en-US"/>
              </w:rPr>
            </w:pPr>
            <w:r w:rsidRPr="008530FA">
              <w:rPr>
                <w:rFonts w:eastAsia="Calibri"/>
                <w:b/>
                <w:bCs/>
                <w:color w:val="000000"/>
                <w:sz w:val="22"/>
                <w:lang w:eastAsia="en-US"/>
              </w:rPr>
              <w:t>Elektroenerģijas uzstādītā ražošanas jauda, MW</w:t>
            </w:r>
          </w:p>
        </w:tc>
      </w:tr>
      <w:tr w:rsidR="004D76D5" w:rsidRPr="008530FA" w:rsidTr="000A68B8">
        <w:trPr>
          <w:gridAfter w:val="1"/>
          <w:wAfter w:w="284" w:type="dxa"/>
          <w:trHeight w:val="228"/>
        </w:trPr>
        <w:tc>
          <w:tcPr>
            <w:tcW w:w="3432" w:type="dxa"/>
            <w:gridSpan w:val="3"/>
            <w:tcBorders>
              <w:top w:val="single" w:sz="4" w:space="0" w:color="auto"/>
              <w:left w:val="single" w:sz="6" w:space="0" w:color="auto"/>
              <w:bottom w:val="single" w:sz="6" w:space="0" w:color="auto"/>
              <w:right w:val="nil"/>
            </w:tcBorders>
            <w:shd w:val="clear" w:color="auto" w:fill="auto"/>
          </w:tcPr>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r w:rsidRPr="008530FA">
              <w:rPr>
                <w:rFonts w:eastAsia="Calibri"/>
                <w:b/>
                <w:bCs/>
                <w:color w:val="000000"/>
                <w:sz w:val="22"/>
                <w:lang w:eastAsia="en-US"/>
              </w:rPr>
              <w:t>Īstenotie projekti</w:t>
            </w:r>
          </w:p>
        </w:tc>
        <w:tc>
          <w:tcPr>
            <w:tcW w:w="2268" w:type="dxa"/>
            <w:tcBorders>
              <w:top w:val="single" w:sz="4" w:space="0" w:color="auto"/>
              <w:left w:val="nil"/>
              <w:bottom w:val="single" w:sz="6" w:space="0" w:color="auto"/>
              <w:right w:val="nil"/>
            </w:tcBorders>
            <w:shd w:val="clear" w:color="auto" w:fill="auto"/>
          </w:tcPr>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p>
        </w:tc>
        <w:tc>
          <w:tcPr>
            <w:tcW w:w="1701" w:type="dxa"/>
            <w:tcBorders>
              <w:top w:val="single" w:sz="4" w:space="0" w:color="auto"/>
              <w:left w:val="nil"/>
              <w:bottom w:val="single" w:sz="6" w:space="0" w:color="auto"/>
              <w:right w:val="nil"/>
            </w:tcBorders>
            <w:shd w:val="clear" w:color="auto" w:fill="auto"/>
          </w:tcPr>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p>
        </w:tc>
        <w:tc>
          <w:tcPr>
            <w:tcW w:w="2127" w:type="dxa"/>
            <w:tcBorders>
              <w:top w:val="single" w:sz="4" w:space="0" w:color="auto"/>
              <w:left w:val="nil"/>
              <w:bottom w:val="single" w:sz="6" w:space="0" w:color="auto"/>
              <w:right w:val="nil"/>
            </w:tcBorders>
            <w:shd w:val="clear" w:color="auto" w:fill="auto"/>
          </w:tcPr>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p>
        </w:tc>
        <w:tc>
          <w:tcPr>
            <w:tcW w:w="1984" w:type="dxa"/>
            <w:tcBorders>
              <w:top w:val="single" w:sz="4" w:space="0" w:color="auto"/>
              <w:left w:val="nil"/>
              <w:bottom w:val="single" w:sz="6" w:space="0" w:color="auto"/>
              <w:right w:val="nil"/>
            </w:tcBorders>
            <w:shd w:val="clear" w:color="auto" w:fill="auto"/>
          </w:tcPr>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p>
        </w:tc>
        <w:tc>
          <w:tcPr>
            <w:tcW w:w="2268" w:type="dxa"/>
            <w:tcBorders>
              <w:top w:val="single" w:sz="4" w:space="0" w:color="auto"/>
              <w:left w:val="nil"/>
              <w:bottom w:val="single" w:sz="6" w:space="0" w:color="auto"/>
              <w:right w:val="single" w:sz="6" w:space="0" w:color="auto"/>
            </w:tcBorders>
            <w:shd w:val="clear" w:color="auto" w:fill="auto"/>
          </w:tcPr>
          <w:p w:rsidR="004D76D5" w:rsidRPr="008530FA" w:rsidRDefault="004D76D5" w:rsidP="008030C3">
            <w:pPr>
              <w:autoSpaceDE w:val="0"/>
              <w:autoSpaceDN w:val="0"/>
              <w:adjustRightInd w:val="0"/>
              <w:spacing w:after="0" w:line="240" w:lineRule="auto"/>
              <w:ind w:firstLine="0"/>
              <w:rPr>
                <w:rFonts w:eastAsia="Calibri"/>
                <w:b/>
                <w:bCs/>
                <w:color w:val="000000"/>
                <w:sz w:val="22"/>
                <w:lang w:eastAsia="en-US"/>
              </w:rPr>
            </w:pPr>
          </w:p>
        </w:tc>
      </w:tr>
      <w:tr w:rsidR="004D76D5" w:rsidRPr="00585017" w:rsidTr="000A68B8">
        <w:trPr>
          <w:gridAfter w:val="1"/>
          <w:wAfter w:w="284" w:type="dxa"/>
          <w:trHeight w:val="60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ZEMTURI ZS</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28/03/2012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947 479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378 992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0,68</w:t>
            </w:r>
          </w:p>
        </w:tc>
      </w:tr>
      <w:tr w:rsidR="004D76D5" w:rsidRPr="00585017" w:rsidTr="000A68B8">
        <w:trPr>
          <w:gridAfter w:val="1"/>
          <w:wAfter w:w="284" w:type="dxa"/>
          <w:trHeight w:val="42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 xml:space="preserve">SIA </w:t>
            </w:r>
            <w:proofErr w:type="spellStart"/>
            <w:r w:rsidRPr="00585017">
              <w:rPr>
                <w:rFonts w:eastAsia="Calibri"/>
                <w:color w:val="000000"/>
                <w:sz w:val="22"/>
                <w:lang w:eastAsia="en-US"/>
              </w:rPr>
              <w:t>Conatus</w:t>
            </w:r>
            <w:proofErr w:type="spellEnd"/>
            <w:r w:rsidRPr="00585017">
              <w:rPr>
                <w:rFonts w:eastAsia="Calibri"/>
                <w:color w:val="000000"/>
                <w:sz w:val="22"/>
                <w:lang w:eastAsia="en-US"/>
              </w:rPr>
              <w:t xml:space="preserve"> </w:t>
            </w:r>
            <w:proofErr w:type="spellStart"/>
            <w:r w:rsidRPr="00585017">
              <w:rPr>
                <w:rFonts w:eastAsia="Calibri"/>
                <w:color w:val="000000"/>
                <w:sz w:val="22"/>
                <w:lang w:eastAsia="en-US"/>
              </w:rPr>
              <w:t>BIOenergy</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1/10/2010</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2 600 375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1 040 150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1,00</w:t>
            </w:r>
          </w:p>
        </w:tc>
      </w:tr>
      <w:tr w:rsidR="004D76D5" w:rsidRPr="00585017" w:rsidTr="000A68B8">
        <w:trPr>
          <w:gridAfter w:val="1"/>
          <w:wAfter w:w="284" w:type="dxa"/>
          <w:trHeight w:val="386"/>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 xml:space="preserve">SIA </w:t>
            </w:r>
            <w:proofErr w:type="spellStart"/>
            <w:r w:rsidRPr="00585017">
              <w:rPr>
                <w:rFonts w:eastAsia="Calibri"/>
                <w:color w:val="000000"/>
                <w:sz w:val="22"/>
                <w:lang w:eastAsia="en-US"/>
              </w:rPr>
              <w:t>Bioenerģija-</w:t>
            </w:r>
            <w:proofErr w:type="spellEnd"/>
            <w:r w:rsidRPr="00585017">
              <w:rPr>
                <w:rFonts w:eastAsia="Calibri"/>
                <w:color w:val="000000"/>
                <w:sz w:val="22"/>
                <w:lang w:eastAsia="en-US"/>
              </w:rPr>
              <w:t xml:space="preserve"> 08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30/03/2012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2 450 000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955 500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1,96</w:t>
            </w:r>
          </w:p>
        </w:tc>
      </w:tr>
      <w:tr w:rsidR="004D76D5" w:rsidRPr="00585017" w:rsidTr="000A68B8">
        <w:trPr>
          <w:gridAfter w:val="1"/>
          <w:wAfter w:w="284" w:type="dxa"/>
          <w:trHeight w:val="48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4</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AS Viļānu selekcijas un izmēģinājumu stacija</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30/03/2012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2 655 769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1 062 308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0,95</w:t>
            </w:r>
          </w:p>
        </w:tc>
      </w:tr>
      <w:tr w:rsidR="004D76D5" w:rsidRPr="00585017" w:rsidTr="000A68B8">
        <w:trPr>
          <w:gridAfter w:val="1"/>
          <w:wAfter w:w="284" w:type="dxa"/>
          <w:trHeight w:val="348"/>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5</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NOPA LTD</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30/11/2010</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513 000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205 200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0,18</w:t>
            </w:r>
          </w:p>
        </w:tc>
      </w:tr>
      <w:tr w:rsidR="004D76D5" w:rsidRPr="00585017" w:rsidTr="000A68B8">
        <w:trPr>
          <w:gridAfter w:val="1"/>
          <w:wAfter w:w="284" w:type="dxa"/>
          <w:trHeight w:val="386"/>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6</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 xml:space="preserve">SIA MC </w:t>
            </w:r>
            <w:proofErr w:type="spellStart"/>
            <w:r w:rsidRPr="00585017">
              <w:rPr>
                <w:rFonts w:eastAsia="Calibri"/>
                <w:color w:val="000000"/>
                <w:sz w:val="22"/>
                <w:lang w:eastAsia="en-US"/>
              </w:rPr>
              <w:t>bio</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1/06/2010</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1 816 005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690 082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0,825</w:t>
            </w:r>
          </w:p>
        </w:tc>
      </w:tr>
      <w:tr w:rsidR="004D76D5" w:rsidRPr="00585017" w:rsidTr="000A68B8">
        <w:trPr>
          <w:gridAfter w:val="1"/>
          <w:wAfter w:w="284" w:type="dxa"/>
          <w:trHeight w:val="746"/>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7</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 xml:space="preserve">ZS </w:t>
            </w:r>
            <w:proofErr w:type="spellStart"/>
            <w:r w:rsidRPr="00585017">
              <w:rPr>
                <w:rFonts w:eastAsia="Calibri"/>
                <w:color w:val="000000"/>
                <w:sz w:val="22"/>
                <w:lang w:eastAsia="en-US"/>
              </w:rPr>
              <w:t>Vintera</w:t>
            </w:r>
            <w:proofErr w:type="spellEnd"/>
            <w:r w:rsidRPr="00585017">
              <w:rPr>
                <w:rFonts w:eastAsia="Calibri"/>
                <w:color w:val="000000"/>
                <w:sz w:val="22"/>
                <w:lang w:eastAsia="en-US"/>
              </w:rPr>
              <w:t xml:space="preserve"> Jelgavas rajona zemnieku saimniecība "LĪGO"</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12/10/2010</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1 500 000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600 000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0,50</w:t>
            </w:r>
          </w:p>
        </w:tc>
      </w:tr>
      <w:tr w:rsidR="004D76D5" w:rsidRPr="00585017" w:rsidTr="000A68B8">
        <w:trPr>
          <w:gridAfter w:val="1"/>
          <w:wAfter w:w="284" w:type="dxa"/>
          <w:trHeight w:val="386"/>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8</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RZS ENERGO</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31/01/2012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1 234 122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493 649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0,998</w:t>
            </w:r>
          </w:p>
        </w:tc>
      </w:tr>
      <w:tr w:rsidR="004D76D5" w:rsidRPr="00585017" w:rsidTr="000A68B8">
        <w:trPr>
          <w:gridAfter w:val="1"/>
          <w:wAfter w:w="284" w:type="dxa"/>
          <w:trHeight w:val="37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9</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EKORIMA</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25/05/2012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2 282 513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890 180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0,95</w:t>
            </w:r>
          </w:p>
        </w:tc>
      </w:tr>
      <w:tr w:rsidR="004D76D5" w:rsidRPr="00585017" w:rsidTr="000A68B8">
        <w:trPr>
          <w:gridAfter w:val="1"/>
          <w:wAfter w:w="284" w:type="dxa"/>
          <w:trHeight w:val="60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BIODEGVIELA</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1/06/2011</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5 824 539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2 329 815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2,00</w:t>
            </w:r>
          </w:p>
        </w:tc>
      </w:tr>
      <w:tr w:rsidR="004D76D5" w:rsidRPr="00585017" w:rsidTr="000A68B8">
        <w:trPr>
          <w:gridAfter w:val="1"/>
          <w:wAfter w:w="284" w:type="dxa"/>
          <w:trHeight w:val="54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lastRenderedPageBreak/>
              <w:t>11</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PAMPĀĻI</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8/06/2012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2 620 032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1 048 013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1,00</w:t>
            </w:r>
          </w:p>
        </w:tc>
      </w:tr>
      <w:tr w:rsidR="004D76D5" w:rsidRPr="00585017" w:rsidTr="000A68B8">
        <w:trPr>
          <w:gridAfter w:val="1"/>
          <w:wAfter w:w="284" w:type="dxa"/>
          <w:trHeight w:val="434"/>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12</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AGRO 3</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10/03/2012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1 500 000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600 000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0,52</w:t>
            </w:r>
          </w:p>
        </w:tc>
      </w:tr>
      <w:tr w:rsidR="004D76D5" w:rsidRPr="00585017" w:rsidTr="000A68B8">
        <w:trPr>
          <w:gridAfter w:val="1"/>
          <w:wAfter w:w="284" w:type="dxa"/>
          <w:trHeight w:val="48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13</w:t>
            </w:r>
          </w:p>
        </w:tc>
        <w:tc>
          <w:tcPr>
            <w:tcW w:w="2693"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Agro Lestene (1.kārtas projekts)</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10/02/2012</w:t>
            </w:r>
          </w:p>
        </w:tc>
        <w:tc>
          <w:tcPr>
            <w:tcW w:w="2127"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1 500 000 </w:t>
            </w:r>
          </w:p>
        </w:tc>
        <w:tc>
          <w:tcPr>
            <w:tcW w:w="1984"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600 000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0,50</w:t>
            </w:r>
          </w:p>
        </w:tc>
      </w:tr>
      <w:tr w:rsidR="004D76D5" w:rsidRPr="00585017" w:rsidTr="000A68B8">
        <w:trPr>
          <w:gridAfter w:val="1"/>
          <w:wAfter w:w="284" w:type="dxa"/>
          <w:trHeight w:val="965"/>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14</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ZS Limbažu rajona Zaigas Treimanes zemnieka saimniecība "JAUNDZELVES"</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31/12/2011</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1 410 899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564 360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0,52</w:t>
            </w:r>
          </w:p>
        </w:tc>
      </w:tr>
      <w:tr w:rsidR="004D76D5" w:rsidRPr="00585017" w:rsidTr="000A68B8">
        <w:trPr>
          <w:gridAfter w:val="1"/>
          <w:wAfter w:w="284" w:type="dxa"/>
          <w:trHeight w:val="578"/>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15</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Zemgaļi JR</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7/06/2011</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1 499 552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599 821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0,50</w:t>
            </w:r>
          </w:p>
        </w:tc>
      </w:tr>
      <w:tr w:rsidR="004D76D5" w:rsidRPr="00585017" w:rsidTr="000A68B8">
        <w:trPr>
          <w:gridAfter w:val="1"/>
          <w:wAfter w:w="284" w:type="dxa"/>
          <w:trHeight w:val="470"/>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16</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BIO Auri</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31/12/2011</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1 321 279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528 511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0,60</w:t>
            </w:r>
          </w:p>
        </w:tc>
      </w:tr>
      <w:tr w:rsidR="004D76D5" w:rsidRPr="00585017" w:rsidTr="000A68B8">
        <w:trPr>
          <w:gridAfter w:val="1"/>
          <w:wAfter w:w="284" w:type="dxa"/>
          <w:trHeight w:val="48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17</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 xml:space="preserve">SIA </w:t>
            </w:r>
            <w:proofErr w:type="spellStart"/>
            <w:r w:rsidRPr="00585017">
              <w:rPr>
                <w:rFonts w:eastAsia="Calibri"/>
                <w:color w:val="000000"/>
                <w:sz w:val="22"/>
                <w:lang w:eastAsia="en-US"/>
              </w:rPr>
              <w:t>Grow</w:t>
            </w:r>
            <w:proofErr w:type="spellEnd"/>
            <w:r w:rsidRPr="00585017">
              <w:rPr>
                <w:rFonts w:eastAsia="Calibri"/>
                <w:color w:val="000000"/>
                <w:sz w:val="22"/>
                <w:lang w:eastAsia="en-US"/>
              </w:rPr>
              <w:t xml:space="preserve"> Energy</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29/02/2012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4 000 000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1 600 000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2,00</w:t>
            </w:r>
          </w:p>
        </w:tc>
      </w:tr>
      <w:tr w:rsidR="004D76D5" w:rsidRPr="00585017" w:rsidTr="000A68B8">
        <w:trPr>
          <w:gridAfter w:val="1"/>
          <w:wAfter w:w="284" w:type="dxa"/>
          <w:trHeight w:val="470"/>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18</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DAILE AGRO</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15/05/2012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2 368 449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947 380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1,00</w:t>
            </w:r>
          </w:p>
        </w:tc>
      </w:tr>
      <w:tr w:rsidR="004D76D5" w:rsidRPr="00585017" w:rsidTr="000A68B8">
        <w:trPr>
          <w:gridAfter w:val="1"/>
          <w:wAfter w:w="284" w:type="dxa"/>
          <w:trHeight w:val="542"/>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19</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AD Biogāzes stacija</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1/07/2012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3 998 819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1 599 527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1,96</w:t>
            </w:r>
          </w:p>
        </w:tc>
      </w:tr>
      <w:tr w:rsidR="004D76D5" w:rsidRPr="00585017" w:rsidTr="000A68B8">
        <w:trPr>
          <w:gridAfter w:val="1"/>
          <w:wAfter w:w="284" w:type="dxa"/>
          <w:trHeight w:val="386"/>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20</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BP Energy</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1/10/2012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735 000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294 000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0,245</w:t>
            </w:r>
          </w:p>
        </w:tc>
      </w:tr>
      <w:tr w:rsidR="004D76D5" w:rsidRPr="00585017" w:rsidTr="000A68B8">
        <w:trPr>
          <w:gridAfter w:val="1"/>
          <w:wAfter w:w="284" w:type="dxa"/>
          <w:trHeight w:val="398"/>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21</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Agro Iecava</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31/03/2012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3 999 751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1 599 901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1,95</w:t>
            </w:r>
          </w:p>
        </w:tc>
      </w:tr>
      <w:tr w:rsidR="004D76D5" w:rsidRPr="00585017" w:rsidTr="000A68B8">
        <w:trPr>
          <w:gridAfter w:val="1"/>
          <w:wAfter w:w="284" w:type="dxa"/>
          <w:trHeight w:val="506"/>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22</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SIA Zaļā Mārupe</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11/06/2012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2 498 364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999 346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1,00</w:t>
            </w:r>
          </w:p>
        </w:tc>
      </w:tr>
      <w:tr w:rsidR="004D76D5" w:rsidRPr="00585017" w:rsidTr="000A68B8">
        <w:trPr>
          <w:gridAfter w:val="1"/>
          <w:wAfter w:w="284" w:type="dxa"/>
          <w:trHeight w:val="506"/>
        </w:trPr>
        <w:tc>
          <w:tcPr>
            <w:tcW w:w="739" w:type="dxa"/>
            <w:gridSpan w:val="2"/>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23</w:t>
            </w:r>
          </w:p>
        </w:tc>
        <w:tc>
          <w:tcPr>
            <w:tcW w:w="2693"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 xml:space="preserve">SIA Sidgunda </w:t>
            </w:r>
            <w:proofErr w:type="spellStart"/>
            <w:r w:rsidRPr="00585017">
              <w:rPr>
                <w:rFonts w:eastAsia="Calibri"/>
                <w:color w:val="000000"/>
                <w:sz w:val="22"/>
                <w:lang w:eastAsia="en-US"/>
              </w:rPr>
              <w:t>Bio</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Projekts pabeigts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18/10/2012</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1 500 000 </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D76D5" w:rsidRPr="00585017" w:rsidRDefault="004D76D5" w:rsidP="008030C3">
            <w:pPr>
              <w:autoSpaceDE w:val="0"/>
              <w:autoSpaceDN w:val="0"/>
              <w:adjustRightInd w:val="0"/>
              <w:spacing w:after="0" w:line="240" w:lineRule="auto"/>
              <w:ind w:firstLine="0"/>
              <w:jc w:val="right"/>
              <w:rPr>
                <w:rFonts w:eastAsia="Calibri"/>
                <w:color w:val="000000"/>
                <w:sz w:val="22"/>
                <w:lang w:eastAsia="en-US"/>
              </w:rPr>
            </w:pPr>
            <w:r w:rsidRPr="00585017">
              <w:rPr>
                <w:rFonts w:eastAsia="Calibri"/>
                <w:color w:val="000000"/>
                <w:sz w:val="22"/>
                <w:lang w:eastAsia="en-US"/>
              </w:rPr>
              <w:t xml:space="preserve">600 000 </w:t>
            </w:r>
          </w:p>
        </w:tc>
        <w:tc>
          <w:tcPr>
            <w:tcW w:w="2268" w:type="dxa"/>
            <w:tcBorders>
              <w:top w:val="single" w:sz="6" w:space="0" w:color="auto"/>
              <w:left w:val="single" w:sz="6" w:space="0" w:color="auto"/>
              <w:bottom w:val="single" w:sz="6" w:space="0" w:color="auto"/>
              <w:right w:val="single" w:sz="6" w:space="0" w:color="auto"/>
            </w:tcBorders>
          </w:tcPr>
          <w:p w:rsidR="004D76D5" w:rsidRPr="00585017" w:rsidRDefault="004D76D5" w:rsidP="008030C3">
            <w:pPr>
              <w:autoSpaceDE w:val="0"/>
              <w:autoSpaceDN w:val="0"/>
              <w:adjustRightInd w:val="0"/>
              <w:spacing w:after="0" w:line="240" w:lineRule="auto"/>
              <w:ind w:firstLine="0"/>
              <w:jc w:val="center"/>
              <w:rPr>
                <w:rFonts w:eastAsia="Calibri"/>
                <w:color w:val="000000"/>
                <w:sz w:val="22"/>
                <w:lang w:eastAsia="en-US"/>
              </w:rPr>
            </w:pPr>
            <w:r w:rsidRPr="00585017">
              <w:rPr>
                <w:rFonts w:eastAsia="Calibri"/>
                <w:color w:val="000000"/>
                <w:sz w:val="22"/>
                <w:lang w:eastAsia="en-US"/>
              </w:rPr>
              <w:t>0,60</w:t>
            </w:r>
          </w:p>
        </w:tc>
      </w:tr>
    </w:tbl>
    <w:p w:rsidR="004D76D5" w:rsidRDefault="004D76D5" w:rsidP="004D76D5">
      <w:pPr>
        <w:spacing w:after="0" w:line="240" w:lineRule="auto"/>
        <w:rPr>
          <w:color w:val="000000"/>
          <w:sz w:val="20"/>
        </w:rPr>
      </w:pPr>
    </w:p>
    <w:p w:rsidR="004D76D5" w:rsidRPr="004D76D5" w:rsidRDefault="004D76D5" w:rsidP="001478A3">
      <w:pPr>
        <w:pStyle w:val="ListParagraph"/>
        <w:numPr>
          <w:ilvl w:val="0"/>
          <w:numId w:val="12"/>
        </w:numPr>
        <w:spacing w:after="0" w:line="240" w:lineRule="auto"/>
        <w:jc w:val="right"/>
        <w:rPr>
          <w:sz w:val="24"/>
          <w:szCs w:val="24"/>
        </w:rPr>
      </w:pPr>
      <w:r>
        <w:rPr>
          <w:color w:val="000000"/>
          <w:sz w:val="20"/>
        </w:rPr>
        <w:br w:type="page"/>
      </w:r>
      <w:r>
        <w:rPr>
          <w:sz w:val="24"/>
          <w:szCs w:val="24"/>
        </w:rPr>
        <w:lastRenderedPageBreak/>
        <w:t>p</w:t>
      </w:r>
      <w:r w:rsidRPr="004D76D5">
        <w:rPr>
          <w:sz w:val="24"/>
          <w:szCs w:val="24"/>
        </w:rPr>
        <w:t>ielikums</w:t>
      </w:r>
    </w:p>
    <w:p w:rsidR="001478A3" w:rsidRPr="001478A3" w:rsidRDefault="001478A3" w:rsidP="000A68B8">
      <w:pPr>
        <w:pStyle w:val="ListParagraph"/>
        <w:ind w:left="1080" w:firstLine="0"/>
        <w:jc w:val="right"/>
        <w:rPr>
          <w:color w:val="000000"/>
          <w:sz w:val="24"/>
          <w:szCs w:val="24"/>
        </w:rPr>
      </w:pPr>
      <w:r w:rsidRPr="001478A3">
        <w:rPr>
          <w:sz w:val="24"/>
          <w:szCs w:val="24"/>
        </w:rPr>
        <w:t>Informatīvajam ziņojumam „Rīcības plāns e</w:t>
      </w:r>
      <w:r w:rsidRPr="001478A3">
        <w:rPr>
          <w:color w:val="000000"/>
          <w:sz w:val="24"/>
          <w:szCs w:val="24"/>
        </w:rPr>
        <w:t xml:space="preserve">lektroenerģijas </w:t>
      </w:r>
    </w:p>
    <w:p w:rsidR="001478A3" w:rsidRPr="001478A3" w:rsidRDefault="001478A3" w:rsidP="000A68B8">
      <w:pPr>
        <w:pStyle w:val="ListParagraph"/>
        <w:ind w:left="1080" w:firstLine="0"/>
        <w:jc w:val="right"/>
        <w:rPr>
          <w:sz w:val="24"/>
          <w:szCs w:val="24"/>
        </w:rPr>
      </w:pPr>
      <w:r w:rsidRPr="001478A3">
        <w:rPr>
          <w:color w:val="000000"/>
          <w:sz w:val="24"/>
          <w:szCs w:val="24"/>
        </w:rPr>
        <w:t>kopējās cenas pieauguma risku ierobežošanai”</w:t>
      </w:r>
    </w:p>
    <w:p w:rsidR="004D76D5" w:rsidRPr="000D05E7" w:rsidRDefault="004D76D5" w:rsidP="004D76D5">
      <w:pPr>
        <w:spacing w:after="0" w:line="240" w:lineRule="auto"/>
        <w:jc w:val="right"/>
        <w:rPr>
          <w:rFonts w:eastAsia="Calibri"/>
          <w:sz w:val="24"/>
          <w:szCs w:val="24"/>
          <w:lang w:eastAsia="en-US"/>
        </w:rPr>
      </w:pPr>
    </w:p>
    <w:p w:rsidR="004D76D5" w:rsidRPr="000D05E7" w:rsidRDefault="004D76D5" w:rsidP="004D76D5">
      <w:pPr>
        <w:spacing w:after="0" w:line="240" w:lineRule="auto"/>
        <w:ind w:firstLine="0"/>
        <w:jc w:val="center"/>
        <w:rPr>
          <w:rFonts w:eastAsia="Calibri"/>
          <w:sz w:val="24"/>
          <w:szCs w:val="24"/>
          <w:lang w:eastAsia="en-US"/>
        </w:rPr>
      </w:pPr>
      <w:r w:rsidRPr="000D05E7">
        <w:rPr>
          <w:rFonts w:eastAsia="Calibri"/>
          <w:sz w:val="24"/>
          <w:szCs w:val="24"/>
          <w:lang w:eastAsia="en-US"/>
        </w:rPr>
        <w:t>Komersanti, kuru elektrostacijas, kas elektroenerģiju saražo, izmantojot atjaunojamos energoresursus,</w:t>
      </w:r>
    </w:p>
    <w:p w:rsidR="004D76D5" w:rsidRPr="000D05E7" w:rsidRDefault="004D76D5" w:rsidP="004D76D5">
      <w:pPr>
        <w:spacing w:after="0" w:line="240" w:lineRule="auto"/>
        <w:ind w:firstLine="0"/>
        <w:jc w:val="center"/>
        <w:rPr>
          <w:rFonts w:eastAsia="Calibri"/>
          <w:sz w:val="24"/>
          <w:szCs w:val="24"/>
          <w:lang w:eastAsia="en-US"/>
        </w:rPr>
      </w:pPr>
      <w:r w:rsidRPr="000D05E7">
        <w:rPr>
          <w:rFonts w:eastAsia="Calibri"/>
          <w:sz w:val="24"/>
          <w:szCs w:val="24"/>
          <w:lang w:eastAsia="en-US"/>
        </w:rPr>
        <w:t>Klimata pārmaiņu finanšu instrumenta ietvaros saņēmuši atbalstu uz 01.02.2013.</w:t>
      </w:r>
    </w:p>
    <w:tbl>
      <w:tblPr>
        <w:tblW w:w="13325" w:type="dxa"/>
        <w:tblInd w:w="817" w:type="dxa"/>
        <w:tblLayout w:type="fixed"/>
        <w:tblLook w:val="04A0" w:firstRow="1" w:lastRow="0" w:firstColumn="1" w:lastColumn="0" w:noHBand="0" w:noVBand="1"/>
      </w:tblPr>
      <w:tblGrid>
        <w:gridCol w:w="567"/>
        <w:gridCol w:w="3686"/>
        <w:gridCol w:w="1559"/>
        <w:gridCol w:w="1276"/>
        <w:gridCol w:w="1559"/>
        <w:gridCol w:w="1701"/>
        <w:gridCol w:w="1417"/>
        <w:gridCol w:w="1560"/>
      </w:tblGrid>
      <w:tr w:rsidR="004D76D5" w:rsidRPr="00585017" w:rsidTr="00AD319B">
        <w:trPr>
          <w:trHeight w:val="318"/>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proofErr w:type="spellStart"/>
            <w:r w:rsidRPr="00585017">
              <w:rPr>
                <w:b/>
                <w:bCs/>
                <w:sz w:val="22"/>
              </w:rPr>
              <w:t>Nr</w:t>
            </w:r>
            <w:proofErr w:type="spellEnd"/>
            <w:r w:rsidRPr="00585017">
              <w:rPr>
                <w:b/>
                <w:bCs/>
                <w:sz w:val="22"/>
              </w:rPr>
              <w:t>.</w:t>
            </w:r>
            <w:r w:rsidRPr="00585017">
              <w:rPr>
                <w:b/>
                <w:bCs/>
                <w:sz w:val="22"/>
              </w:rPr>
              <w:br/>
              <w:t>p.</w:t>
            </w:r>
          </w:p>
          <w:p w:rsidR="004D76D5" w:rsidRPr="00585017" w:rsidRDefault="004D76D5" w:rsidP="008030C3">
            <w:pPr>
              <w:spacing w:after="0" w:line="240" w:lineRule="auto"/>
              <w:ind w:firstLine="0"/>
              <w:jc w:val="center"/>
              <w:rPr>
                <w:b/>
                <w:bCs/>
                <w:sz w:val="22"/>
              </w:rPr>
            </w:pPr>
            <w:r w:rsidRPr="00585017">
              <w:rPr>
                <w:b/>
                <w:bCs/>
                <w:sz w:val="22"/>
              </w:rPr>
              <w:t>k.</w:t>
            </w:r>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Projekta nosaukums</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Finansējuma saņēmējs</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Projekta īstenošanas termiņš (plānotais/faktiskais)</w:t>
            </w:r>
          </w:p>
        </w:tc>
        <w:tc>
          <w:tcPr>
            <w:tcW w:w="3260" w:type="dxa"/>
            <w:gridSpan w:val="2"/>
            <w:tcBorders>
              <w:top w:val="single" w:sz="4" w:space="0" w:color="auto"/>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Finansēšanas avoti</w:t>
            </w:r>
          </w:p>
        </w:tc>
        <w:tc>
          <w:tcPr>
            <w:tcW w:w="2977" w:type="dxa"/>
            <w:gridSpan w:val="2"/>
            <w:tcBorders>
              <w:top w:val="single" w:sz="4" w:space="0" w:color="auto"/>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Jauda</w:t>
            </w:r>
          </w:p>
        </w:tc>
      </w:tr>
      <w:tr w:rsidR="004D76D5" w:rsidRPr="00585017" w:rsidTr="008030C3">
        <w:trPr>
          <w:trHeight w:val="7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D76D5" w:rsidRPr="00585017" w:rsidRDefault="004D76D5" w:rsidP="008030C3">
            <w:pPr>
              <w:spacing w:after="0" w:line="240" w:lineRule="auto"/>
              <w:ind w:firstLine="0"/>
              <w:rPr>
                <w:b/>
                <w:bCs/>
                <w:sz w:val="22"/>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4D76D5" w:rsidRPr="00585017" w:rsidRDefault="004D76D5" w:rsidP="008030C3">
            <w:pPr>
              <w:spacing w:after="0" w:line="240" w:lineRule="auto"/>
              <w:ind w:firstLine="0"/>
              <w:rPr>
                <w:b/>
                <w:bCs/>
                <w:sz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D76D5" w:rsidRPr="00585017" w:rsidRDefault="004D76D5" w:rsidP="008030C3">
            <w:pPr>
              <w:spacing w:after="0" w:line="240" w:lineRule="auto"/>
              <w:ind w:firstLine="0"/>
              <w:rPr>
                <w:b/>
                <w:bCs/>
                <w:sz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76D5" w:rsidRPr="00585017" w:rsidRDefault="004D76D5" w:rsidP="008030C3">
            <w:pPr>
              <w:spacing w:after="0" w:line="240" w:lineRule="auto"/>
              <w:ind w:firstLine="0"/>
              <w:rPr>
                <w:b/>
                <w:bCs/>
                <w:sz w:val="22"/>
              </w:rPr>
            </w:pPr>
          </w:p>
        </w:tc>
        <w:tc>
          <w:tcPr>
            <w:tcW w:w="1559"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KPFI finansējums, LVL</w:t>
            </w:r>
          </w:p>
        </w:tc>
        <w:tc>
          <w:tcPr>
            <w:tcW w:w="1701"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Līdzfinansējums, LVL</w:t>
            </w:r>
          </w:p>
        </w:tc>
        <w:tc>
          <w:tcPr>
            <w:tcW w:w="1417"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MWel</w:t>
            </w:r>
          </w:p>
        </w:tc>
        <w:tc>
          <w:tcPr>
            <w:tcW w:w="1560"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b/>
                <w:bCs/>
                <w:sz w:val="22"/>
              </w:rPr>
            </w:pPr>
            <w:r w:rsidRPr="00585017">
              <w:rPr>
                <w:b/>
                <w:bCs/>
                <w:sz w:val="22"/>
              </w:rPr>
              <w:t>MWth</w:t>
            </w:r>
          </w:p>
        </w:tc>
      </w:tr>
      <w:tr w:rsidR="004D76D5" w:rsidRPr="00585017" w:rsidTr="008030C3">
        <w:trPr>
          <w:trHeight w:val="255"/>
        </w:trPr>
        <w:tc>
          <w:tcPr>
            <w:tcW w:w="567" w:type="dxa"/>
            <w:tcBorders>
              <w:top w:val="nil"/>
              <w:left w:val="single" w:sz="4" w:space="0" w:color="auto"/>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sidRPr="00585017">
              <w:rPr>
                <w:i/>
                <w:iCs/>
                <w:sz w:val="22"/>
              </w:rPr>
              <w:t>1</w:t>
            </w:r>
          </w:p>
        </w:tc>
        <w:tc>
          <w:tcPr>
            <w:tcW w:w="3686"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sidRPr="00585017">
              <w:rPr>
                <w:i/>
                <w:iCs/>
                <w:sz w:val="22"/>
              </w:rPr>
              <w:t>4</w:t>
            </w:r>
          </w:p>
        </w:tc>
        <w:tc>
          <w:tcPr>
            <w:tcW w:w="1559"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Pr>
                <w:i/>
                <w:iCs/>
                <w:sz w:val="22"/>
              </w:rPr>
              <w:t>3</w:t>
            </w:r>
          </w:p>
        </w:tc>
        <w:tc>
          <w:tcPr>
            <w:tcW w:w="1276"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Pr>
                <w:i/>
                <w:iCs/>
                <w:sz w:val="22"/>
              </w:rPr>
              <w:t>4</w:t>
            </w:r>
          </w:p>
        </w:tc>
        <w:tc>
          <w:tcPr>
            <w:tcW w:w="1559"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Pr>
                <w:i/>
                <w:iCs/>
                <w:sz w:val="22"/>
              </w:rPr>
              <w:t>5</w:t>
            </w:r>
          </w:p>
        </w:tc>
        <w:tc>
          <w:tcPr>
            <w:tcW w:w="1701" w:type="dxa"/>
            <w:tcBorders>
              <w:top w:val="nil"/>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Pr>
                <w:i/>
                <w:iCs/>
                <w:sz w:val="22"/>
              </w:rPr>
              <w:t>6</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Pr>
                <w:i/>
                <w:iCs/>
                <w:sz w:val="22"/>
              </w:rPr>
              <w:t>8</w:t>
            </w:r>
          </w:p>
        </w:tc>
        <w:tc>
          <w:tcPr>
            <w:tcW w:w="1560" w:type="dxa"/>
            <w:tcBorders>
              <w:top w:val="single" w:sz="4" w:space="0" w:color="auto"/>
              <w:left w:val="nil"/>
              <w:bottom w:val="nil"/>
              <w:right w:val="single" w:sz="4" w:space="0" w:color="auto"/>
            </w:tcBorders>
            <w:shd w:val="clear" w:color="000000" w:fill="D9D9D9"/>
            <w:vAlign w:val="center"/>
            <w:hideMark/>
          </w:tcPr>
          <w:p w:rsidR="004D76D5" w:rsidRPr="00585017" w:rsidRDefault="004D76D5" w:rsidP="008030C3">
            <w:pPr>
              <w:spacing w:after="0" w:line="240" w:lineRule="auto"/>
              <w:ind w:firstLine="0"/>
              <w:jc w:val="center"/>
              <w:rPr>
                <w:i/>
                <w:iCs/>
                <w:sz w:val="22"/>
              </w:rPr>
            </w:pPr>
            <w:r>
              <w:rPr>
                <w:i/>
                <w:iCs/>
                <w:sz w:val="22"/>
              </w:rPr>
              <w:t>9</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numPr>
                <w:ilvl w:val="0"/>
                <w:numId w:val="7"/>
              </w:numPr>
              <w:spacing w:after="0" w:line="240" w:lineRule="auto"/>
              <w:ind w:left="0" w:firstLine="0"/>
              <w:rPr>
                <w:sz w:val="22"/>
              </w:rPr>
            </w:pP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proofErr w:type="spellStart"/>
            <w:r w:rsidRPr="00585017">
              <w:rPr>
                <w:sz w:val="22"/>
              </w:rPr>
              <w:t>Staškevicu</w:t>
            </w:r>
            <w:proofErr w:type="spellEnd"/>
            <w:r w:rsidRPr="00585017">
              <w:rPr>
                <w:sz w:val="22"/>
              </w:rPr>
              <w:t xml:space="preserve"> HES modernizācija, palielinot izstrādātās elektroenerģijas apjomus un nodrošinot videi draudzīgu HES darbību</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"AG 21"</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30.11.2012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87 425</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47 075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0,185</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2.</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Gaujas HES modernizācija, palielinot izstrādātas elektroenerģijas apjomus un nodrošinot videi draudzīgu HES darbību</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"Gaujas Hidroelektrostacija"</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30.11.2012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179 725</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96 775</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0,195</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3.</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Moderna un videi draudzīga Karvas HES izveide, nodrošinot oglekļa dioksīdu emisiju samazinājumu</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“PATINA"</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01.12.2012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350 000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188 46</w:t>
            </w:r>
            <w:r>
              <w:rPr>
                <w:sz w:val="22"/>
              </w:rPr>
              <w:t>2</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0,46</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4.</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Trikātas HES modernizācija, palielinot izstrādātas elektroenerģijas apjomus un nodrošinot videi draudzīgu HES darbību</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“IU CEĻŠ"</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20.06.2012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112 450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60 550</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0,11</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1140"/>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lastRenderedPageBreak/>
              <w:t>5.</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Bērzes dzirnavu HES modernizācija, palielinot izstrādātas elektroenerģijas apjomus un nodrošinot videi draudzīgu dzirnavu darbību</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Dobeles rajona Bērzes pagasta ZS "DZIRNAVAS"</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12.09.2012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66 950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36 050</w:t>
            </w:r>
          </w:p>
        </w:tc>
        <w:tc>
          <w:tcPr>
            <w:tcW w:w="1417" w:type="dxa"/>
            <w:tcBorders>
              <w:top w:val="nil"/>
              <w:left w:val="nil"/>
              <w:bottom w:val="nil"/>
              <w:right w:val="nil"/>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0,12</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6.</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Modernizēt Ērgļu HES, palielinot izstrādātas elektroenerģijas jaudas un nodrošinot vides prasībās atbilstošu sanitāro caurplūdi</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"EGLĪTIS UN BIEDRI"</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06.02.2012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117 000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63 000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0.355</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510"/>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7.</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proofErr w:type="spellStart"/>
            <w:r w:rsidRPr="00585017">
              <w:rPr>
                <w:sz w:val="22"/>
              </w:rPr>
              <w:t>Ērberģes</w:t>
            </w:r>
            <w:proofErr w:type="spellEnd"/>
            <w:r w:rsidRPr="00585017">
              <w:rPr>
                <w:sz w:val="22"/>
              </w:rPr>
              <w:t xml:space="preserve"> HES 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w:t>
            </w:r>
            <w:proofErr w:type="spellStart"/>
            <w:r w:rsidRPr="00585017">
              <w:rPr>
                <w:sz w:val="22"/>
              </w:rPr>
              <w:t>Ērberģes</w:t>
            </w:r>
            <w:proofErr w:type="spellEnd"/>
            <w:r w:rsidRPr="00585017">
              <w:rPr>
                <w:sz w:val="22"/>
              </w:rPr>
              <w:t xml:space="preserve"> investīcijas"</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01.08.2012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102 873</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55 393</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0,13</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510"/>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8.</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"Saules elektrostacija"</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"TESLA"</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01.08.2012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15 811</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8 514</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0,012</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510"/>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9.</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Vēja elektrostaciju būvniecība Aizputes novada Cīravas pagastā</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"EPOHOPE"</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30.11.2012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300 300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161 700</w:t>
            </w:r>
          </w:p>
        </w:tc>
        <w:tc>
          <w:tcPr>
            <w:tcW w:w="1417" w:type="dxa"/>
            <w:tcBorders>
              <w:top w:val="nil"/>
              <w:left w:val="nil"/>
              <w:bottom w:val="nil"/>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0,66</w:t>
            </w:r>
          </w:p>
        </w:tc>
        <w:tc>
          <w:tcPr>
            <w:tcW w:w="1560" w:type="dxa"/>
            <w:tcBorders>
              <w:top w:val="single" w:sz="4" w:space="0" w:color="auto"/>
              <w:left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AD319B">
        <w:trPr>
          <w:trHeight w:val="106"/>
        </w:trPr>
        <w:tc>
          <w:tcPr>
            <w:tcW w:w="567" w:type="dxa"/>
            <w:tcBorders>
              <w:top w:val="nil"/>
              <w:left w:val="single" w:sz="4" w:space="0" w:color="auto"/>
              <w:bottom w:val="single" w:sz="4" w:space="0" w:color="auto"/>
              <w:right w:val="single" w:sz="4" w:space="0" w:color="auto"/>
            </w:tcBorders>
            <w:shd w:val="clear" w:color="000000" w:fill="FFFFFF"/>
          </w:tcPr>
          <w:p w:rsidR="004D76D5" w:rsidRPr="00585017" w:rsidRDefault="004D76D5" w:rsidP="008030C3">
            <w:pPr>
              <w:spacing w:after="0" w:line="240" w:lineRule="auto"/>
              <w:ind w:firstLine="0"/>
              <w:rPr>
                <w:sz w:val="22"/>
              </w:rPr>
            </w:pPr>
          </w:p>
        </w:tc>
        <w:tc>
          <w:tcPr>
            <w:tcW w:w="12758" w:type="dxa"/>
            <w:gridSpan w:val="7"/>
            <w:tcBorders>
              <w:top w:val="nil"/>
              <w:left w:val="nil"/>
              <w:bottom w:val="single" w:sz="4" w:space="0" w:color="auto"/>
              <w:right w:val="single" w:sz="4" w:space="0" w:color="auto"/>
            </w:tcBorders>
            <w:shd w:val="clear" w:color="000000" w:fill="FFFFFF"/>
          </w:tcPr>
          <w:p w:rsidR="004D76D5" w:rsidRPr="00585017" w:rsidRDefault="004D76D5" w:rsidP="008030C3">
            <w:pPr>
              <w:spacing w:after="0" w:line="240" w:lineRule="auto"/>
              <w:ind w:firstLine="0"/>
              <w:rPr>
                <w:color w:val="000000"/>
                <w:sz w:val="22"/>
              </w:rPr>
            </w:pPr>
            <w:r w:rsidRPr="00585017">
              <w:rPr>
                <w:b/>
                <w:sz w:val="22"/>
              </w:rPr>
              <w:t>Atjaunojamo energoresursu izmantošana siltumnīcefekta gāzu emisiju samazināšanai</w:t>
            </w:r>
          </w:p>
        </w:tc>
      </w:tr>
      <w:tr w:rsidR="004D76D5" w:rsidRPr="00585017" w:rsidTr="008030C3">
        <w:trPr>
          <w:trHeight w:val="178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10.</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Biogāzes ar zemu metāna saturu pārstrādes koģenerācijas elektrostacijā uzstādāmā tehnoloģiju iegāde, uzstādīšana un ieregulēšana</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"Rekonstrukcija un investīcijas"</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31.10.2012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48 110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763 100</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0,82</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2,05</w:t>
            </w:r>
          </w:p>
        </w:tc>
      </w:tr>
      <w:tr w:rsidR="004D76D5" w:rsidRPr="00585017" w:rsidTr="008030C3">
        <w:trPr>
          <w:trHeight w:val="127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11.</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Vēja elektrostaciju tehnoloģiju iegāde un ieviešana elektroenerģijas ražošanai Popes pagastā , "</w:t>
            </w:r>
            <w:proofErr w:type="spellStart"/>
            <w:r w:rsidRPr="00585017">
              <w:rPr>
                <w:sz w:val="22"/>
              </w:rPr>
              <w:t>Platenes</w:t>
            </w:r>
            <w:proofErr w:type="spellEnd"/>
            <w:r w:rsidRPr="00585017">
              <w:rPr>
                <w:sz w:val="22"/>
              </w:rPr>
              <w:t xml:space="preserve"> pļavās"</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w:t>
            </w:r>
            <w:proofErr w:type="spellStart"/>
            <w:r w:rsidRPr="00585017">
              <w:rPr>
                <w:sz w:val="22"/>
              </w:rPr>
              <w:t>Winergy</w:t>
            </w:r>
            <w:proofErr w:type="spellEnd"/>
            <w:r w:rsidRPr="00585017">
              <w:rPr>
                <w:sz w:val="22"/>
              </w:rPr>
              <w:t>"</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1 500 000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3 000 000</w:t>
            </w:r>
          </w:p>
        </w:tc>
        <w:tc>
          <w:tcPr>
            <w:tcW w:w="1417" w:type="dxa"/>
            <w:tcBorders>
              <w:top w:val="nil"/>
              <w:left w:val="nil"/>
              <w:bottom w:val="single" w:sz="4" w:space="0" w:color="auto"/>
              <w:right w:val="single" w:sz="4" w:space="0" w:color="auto"/>
            </w:tcBorders>
            <w:shd w:val="clear" w:color="000000" w:fill="FFFFFF"/>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5 vēja elektrostacijas ar kopējo jaudu 11.5 MW</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12.</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Vēja elektrostaciju tehnoloģiju iegāde un ieviešana elektroenerģijas ražošanai Popes pagastā, "Lipstiņos"</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"ENERCOM PLUS"</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1 181 250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2 193 750</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7,5</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w:t>
            </w:r>
          </w:p>
        </w:tc>
      </w:tr>
      <w:tr w:rsidR="004D76D5" w:rsidRPr="00585017" w:rsidTr="008030C3">
        <w:trPr>
          <w:trHeight w:val="127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lastRenderedPageBreak/>
              <w:t>13.</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Biomasas koģenerācijas elektrostacijas uzstādīšanas Tukumā, nodrošinot elektroenerģijas un siltumenerģijas ražošanu no atjaunojamiem energoresursiem un samazinot oglekļa dioksīda emisiju</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"Tukums DH"</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805 475</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659 025</w:t>
            </w:r>
          </w:p>
        </w:tc>
        <w:tc>
          <w:tcPr>
            <w:tcW w:w="1417" w:type="dxa"/>
            <w:tcBorders>
              <w:top w:val="nil"/>
              <w:left w:val="nil"/>
              <w:bottom w:val="nil"/>
              <w:right w:val="nil"/>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0,725</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3</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14.</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Biogāzes koģenerācijas elektrostacijas celšana - atjaunojamo energoresursu izmantošana SEG emisiju samazināšanai</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"Zemgales Enerģijas parks"</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459 000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561 000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1</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1</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15.</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Ar šķeldu darbināmās koģenerācijas elektrostacijas izveide Smiltenē</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"SM Energo"</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1 055 450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863 550</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0,95</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3</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16.</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Koģenerācijas stacijas izveide Brocēnos</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"Brocēnu enerģija"</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1 055 450</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863 550</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 0.95</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3</w:t>
            </w:r>
          </w:p>
        </w:tc>
      </w:tr>
      <w:tr w:rsidR="004D76D5" w:rsidRPr="00585017" w:rsidTr="008030C3">
        <w:trPr>
          <w:trHeight w:val="765"/>
        </w:trPr>
        <w:tc>
          <w:tcPr>
            <w:tcW w:w="567" w:type="dxa"/>
            <w:tcBorders>
              <w:top w:val="nil"/>
              <w:left w:val="single" w:sz="4" w:space="0" w:color="auto"/>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17.</w:t>
            </w:r>
          </w:p>
        </w:tc>
        <w:tc>
          <w:tcPr>
            <w:tcW w:w="368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"Seces koks" koģenerācijas elektrostacijas izveidošana</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SIA "Seces koks"</w:t>
            </w:r>
          </w:p>
        </w:tc>
        <w:tc>
          <w:tcPr>
            <w:tcW w:w="1276"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01.11.2012</w:t>
            </w:r>
          </w:p>
        </w:tc>
        <w:tc>
          <w:tcPr>
            <w:tcW w:w="1559"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sidRPr="00585017">
              <w:rPr>
                <w:sz w:val="22"/>
              </w:rPr>
              <w:t>1 272 147</w:t>
            </w:r>
          </w:p>
        </w:tc>
        <w:tc>
          <w:tcPr>
            <w:tcW w:w="1701" w:type="dxa"/>
            <w:tcBorders>
              <w:top w:val="nil"/>
              <w:left w:val="nil"/>
              <w:bottom w:val="single" w:sz="4" w:space="0" w:color="auto"/>
              <w:right w:val="single" w:sz="4" w:space="0" w:color="auto"/>
            </w:tcBorders>
            <w:shd w:val="clear" w:color="000000" w:fill="FFFFFF"/>
            <w:hideMark/>
          </w:tcPr>
          <w:p w:rsidR="004D76D5" w:rsidRPr="00585017" w:rsidRDefault="004D76D5" w:rsidP="008030C3">
            <w:pPr>
              <w:spacing w:after="0" w:line="240" w:lineRule="auto"/>
              <w:ind w:firstLine="0"/>
              <w:rPr>
                <w:sz w:val="22"/>
              </w:rPr>
            </w:pPr>
            <w:r>
              <w:rPr>
                <w:sz w:val="22"/>
              </w:rPr>
              <w:t>1 040 848</w:t>
            </w:r>
          </w:p>
        </w:tc>
        <w:tc>
          <w:tcPr>
            <w:tcW w:w="1417"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1,15</w:t>
            </w:r>
          </w:p>
        </w:tc>
        <w:tc>
          <w:tcPr>
            <w:tcW w:w="1560" w:type="dxa"/>
            <w:tcBorders>
              <w:top w:val="nil"/>
              <w:left w:val="nil"/>
              <w:bottom w:val="single" w:sz="4" w:space="0" w:color="auto"/>
              <w:right w:val="single" w:sz="4" w:space="0" w:color="auto"/>
            </w:tcBorders>
            <w:shd w:val="clear" w:color="000000" w:fill="FFFFFF"/>
            <w:noWrap/>
            <w:vAlign w:val="bottom"/>
            <w:hideMark/>
          </w:tcPr>
          <w:p w:rsidR="004D76D5" w:rsidRPr="00585017" w:rsidRDefault="004D76D5" w:rsidP="008030C3">
            <w:pPr>
              <w:spacing w:after="0" w:line="240" w:lineRule="auto"/>
              <w:ind w:firstLine="0"/>
              <w:jc w:val="right"/>
              <w:rPr>
                <w:color w:val="000000"/>
                <w:sz w:val="22"/>
              </w:rPr>
            </w:pPr>
            <w:r w:rsidRPr="00585017">
              <w:rPr>
                <w:color w:val="000000"/>
                <w:sz w:val="22"/>
              </w:rPr>
              <w:t>3</w:t>
            </w:r>
          </w:p>
        </w:tc>
      </w:tr>
    </w:tbl>
    <w:p w:rsidR="00AD319B" w:rsidRDefault="00AA3A44" w:rsidP="00AD319B">
      <w:pPr>
        <w:spacing w:after="0" w:line="240" w:lineRule="auto"/>
        <w:jc w:val="both"/>
        <w:rPr>
          <w:szCs w:val="28"/>
        </w:rPr>
      </w:pPr>
      <w:r>
        <w:rPr>
          <w:color w:val="000000"/>
          <w:szCs w:val="28"/>
        </w:rPr>
        <w:t xml:space="preserve">        </w:t>
      </w:r>
      <w:r w:rsidR="00AD319B">
        <w:rPr>
          <w:color w:val="000000"/>
          <w:szCs w:val="28"/>
        </w:rPr>
        <w:t xml:space="preserve">                    </w:t>
      </w:r>
      <w:r w:rsidR="00AD319B">
        <w:rPr>
          <w:bCs/>
          <w:szCs w:val="20"/>
        </w:rPr>
        <w:t xml:space="preserve">Iesniedzējs: </w:t>
      </w:r>
    </w:p>
    <w:p w:rsidR="00AD319B" w:rsidRDefault="00AD319B" w:rsidP="00AD319B">
      <w:pPr>
        <w:suppressLineNumbers/>
        <w:spacing w:after="0" w:line="240" w:lineRule="auto"/>
        <w:ind w:firstLine="0"/>
        <w:rPr>
          <w:color w:val="000000"/>
        </w:rPr>
      </w:pPr>
      <w:r>
        <w:rPr>
          <w:color w:val="000000"/>
          <w:szCs w:val="28"/>
        </w:rPr>
        <w:t xml:space="preserve">                                        </w:t>
      </w:r>
      <w:r>
        <w:rPr>
          <w:color w:val="000000"/>
        </w:rPr>
        <w:t>Ekonomikas ministra pienākumu izpildītājs-</w:t>
      </w:r>
    </w:p>
    <w:p w:rsidR="00AD319B" w:rsidRDefault="00AD319B" w:rsidP="00AD319B">
      <w:pPr>
        <w:suppressLineNumbers/>
        <w:spacing w:after="0" w:line="240" w:lineRule="auto"/>
        <w:ind w:firstLine="0"/>
        <w:rPr>
          <w:color w:val="000000"/>
        </w:rPr>
      </w:pPr>
      <w:r>
        <w:rPr>
          <w:color w:val="000000"/>
        </w:rPr>
        <w:t xml:space="preserve">                                        Vides aizsardzības un reģionālās attīstības ministrs</w:t>
      </w:r>
      <w:r>
        <w:rPr>
          <w:color w:val="000000"/>
        </w:rPr>
        <w:tab/>
      </w:r>
      <w:r>
        <w:rPr>
          <w:color w:val="000000"/>
        </w:rPr>
        <w:tab/>
      </w:r>
      <w:r>
        <w:rPr>
          <w:color w:val="000000"/>
        </w:rPr>
        <w:tab/>
        <w:t xml:space="preserve">        </w:t>
      </w:r>
      <w:r w:rsidR="00FB5FE8">
        <w:rPr>
          <w:color w:val="000000"/>
        </w:rPr>
        <w:t xml:space="preserve"> </w:t>
      </w:r>
      <w:r>
        <w:rPr>
          <w:color w:val="000000"/>
        </w:rPr>
        <w:t xml:space="preserve"> </w:t>
      </w:r>
      <w:proofErr w:type="spellStart"/>
      <w:r>
        <w:rPr>
          <w:color w:val="000000"/>
        </w:rPr>
        <w:t>E.Sprūdžs</w:t>
      </w:r>
      <w:proofErr w:type="spellEnd"/>
    </w:p>
    <w:p w:rsidR="00AA3A44" w:rsidRDefault="00AA3A44" w:rsidP="00AA3A44">
      <w:pPr>
        <w:tabs>
          <w:tab w:val="left" w:pos="6480"/>
          <w:tab w:val="right" w:pos="9000"/>
        </w:tabs>
        <w:spacing w:after="0" w:line="240" w:lineRule="auto"/>
        <w:ind w:right="74"/>
        <w:rPr>
          <w:color w:val="000000"/>
          <w:szCs w:val="28"/>
        </w:rPr>
      </w:pPr>
    </w:p>
    <w:p w:rsidR="00AA3A44" w:rsidRDefault="00AA3A44" w:rsidP="00AD319B">
      <w:pPr>
        <w:pStyle w:val="naisf"/>
        <w:spacing w:before="0" w:after="0"/>
        <w:ind w:left="2160" w:firstLine="720"/>
        <w:rPr>
          <w:b/>
          <w:bCs/>
          <w:sz w:val="28"/>
          <w:szCs w:val="20"/>
        </w:rPr>
      </w:pPr>
      <w:r>
        <w:rPr>
          <w:bCs/>
          <w:sz w:val="28"/>
          <w:szCs w:val="20"/>
        </w:rPr>
        <w:t>Vīza:</w:t>
      </w:r>
    </w:p>
    <w:p w:rsidR="00AA3A44" w:rsidRDefault="00AA3A44" w:rsidP="00AD319B">
      <w:pPr>
        <w:pStyle w:val="BodyTextIndent2"/>
        <w:spacing w:after="0" w:line="240" w:lineRule="auto"/>
        <w:ind w:left="2160"/>
        <w:rPr>
          <w:color w:val="000000"/>
          <w:sz w:val="28"/>
          <w:szCs w:val="28"/>
        </w:rPr>
      </w:pPr>
      <w:r>
        <w:rPr>
          <w:rFonts w:ascii="Times New Roman" w:hAnsi="Times New Roman"/>
          <w:sz w:val="28"/>
          <w:szCs w:val="28"/>
        </w:rPr>
        <w:t xml:space="preserve">valsts sekretārs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D319B">
        <w:rPr>
          <w:rFonts w:ascii="Times New Roman" w:hAnsi="Times New Roman"/>
          <w:sz w:val="28"/>
          <w:szCs w:val="28"/>
        </w:rPr>
        <w:tab/>
      </w:r>
      <w:r w:rsidR="00AD319B">
        <w:rPr>
          <w:rFonts w:ascii="Times New Roman" w:hAnsi="Times New Roman"/>
          <w:sz w:val="28"/>
          <w:szCs w:val="28"/>
        </w:rPr>
        <w:tab/>
      </w:r>
      <w:r>
        <w:rPr>
          <w:rFonts w:ascii="Times New Roman" w:hAnsi="Times New Roman"/>
          <w:sz w:val="28"/>
          <w:szCs w:val="28"/>
        </w:rPr>
        <w:t>J.Pūce</w:t>
      </w:r>
    </w:p>
    <w:p w:rsidR="00B26292" w:rsidRDefault="00B26292" w:rsidP="004D76D5">
      <w:pPr>
        <w:pStyle w:val="naisf"/>
        <w:spacing w:before="0" w:after="0"/>
        <w:ind w:firstLine="0"/>
        <w:jc w:val="left"/>
        <w:rPr>
          <w:color w:val="000000"/>
          <w:sz w:val="18"/>
          <w:szCs w:val="18"/>
        </w:rPr>
      </w:pPr>
    </w:p>
    <w:p w:rsidR="004D76D5" w:rsidRPr="00B26292" w:rsidRDefault="004D76D5" w:rsidP="004D76D5">
      <w:pPr>
        <w:pStyle w:val="naisf"/>
        <w:spacing w:before="0" w:after="0"/>
        <w:ind w:firstLine="0"/>
        <w:jc w:val="left"/>
        <w:rPr>
          <w:color w:val="000000"/>
          <w:sz w:val="18"/>
          <w:szCs w:val="18"/>
        </w:rPr>
      </w:pPr>
      <w:r w:rsidRPr="00B26292">
        <w:rPr>
          <w:color w:val="000000"/>
          <w:sz w:val="18"/>
          <w:szCs w:val="18"/>
        </w:rPr>
        <w:t>2</w:t>
      </w:r>
      <w:r w:rsidR="00AD319B" w:rsidRPr="00B26292">
        <w:rPr>
          <w:color w:val="000000"/>
          <w:sz w:val="18"/>
          <w:szCs w:val="18"/>
        </w:rPr>
        <w:t>8</w:t>
      </w:r>
      <w:r w:rsidRPr="00B26292">
        <w:rPr>
          <w:color w:val="000000"/>
          <w:sz w:val="18"/>
          <w:szCs w:val="18"/>
        </w:rPr>
        <w:t xml:space="preserve">.03.2013. </w:t>
      </w:r>
      <w:r w:rsidR="0084130F">
        <w:rPr>
          <w:color w:val="000000"/>
          <w:sz w:val="18"/>
          <w:szCs w:val="18"/>
        </w:rPr>
        <w:t>1</w:t>
      </w:r>
      <w:r w:rsidR="00402078">
        <w:rPr>
          <w:color w:val="000000"/>
          <w:sz w:val="18"/>
          <w:szCs w:val="18"/>
        </w:rPr>
        <w:t>4</w:t>
      </w:r>
      <w:r w:rsidRPr="00B26292">
        <w:rPr>
          <w:color w:val="000000"/>
          <w:sz w:val="18"/>
          <w:szCs w:val="18"/>
        </w:rPr>
        <w:t>:</w:t>
      </w:r>
      <w:r w:rsidR="00037E44">
        <w:rPr>
          <w:color w:val="000000"/>
          <w:sz w:val="18"/>
          <w:szCs w:val="18"/>
        </w:rPr>
        <w:t>2</w:t>
      </w:r>
      <w:r w:rsidR="004C59B9">
        <w:rPr>
          <w:color w:val="000000"/>
          <w:sz w:val="18"/>
          <w:szCs w:val="18"/>
        </w:rPr>
        <w:t>4</w:t>
      </w:r>
      <w:bookmarkStart w:id="0" w:name="_GoBack"/>
      <w:bookmarkEnd w:id="0"/>
    </w:p>
    <w:p w:rsidR="004D76D5" w:rsidRPr="00B26292" w:rsidRDefault="00AE49E0" w:rsidP="004D76D5">
      <w:pPr>
        <w:pStyle w:val="naisf"/>
        <w:spacing w:before="0" w:after="0"/>
        <w:ind w:firstLine="0"/>
        <w:jc w:val="left"/>
        <w:rPr>
          <w:color w:val="000000"/>
          <w:sz w:val="18"/>
          <w:szCs w:val="18"/>
        </w:rPr>
      </w:pPr>
      <w:r>
        <w:rPr>
          <w:color w:val="000000"/>
          <w:sz w:val="18"/>
          <w:szCs w:val="18"/>
        </w:rPr>
        <w:t>19</w:t>
      </w:r>
      <w:r w:rsidR="00402078">
        <w:rPr>
          <w:color w:val="000000"/>
          <w:sz w:val="18"/>
          <w:szCs w:val="18"/>
        </w:rPr>
        <w:t>9</w:t>
      </w:r>
      <w:r w:rsidR="000A68B8">
        <w:rPr>
          <w:color w:val="000000"/>
          <w:sz w:val="18"/>
          <w:szCs w:val="18"/>
        </w:rPr>
        <w:t>5</w:t>
      </w:r>
    </w:p>
    <w:p w:rsidR="004D76D5" w:rsidRPr="00B26292" w:rsidRDefault="004D76D5" w:rsidP="004D76D5">
      <w:pPr>
        <w:pStyle w:val="naisf"/>
        <w:spacing w:before="0" w:after="0"/>
        <w:ind w:firstLine="0"/>
        <w:jc w:val="left"/>
        <w:rPr>
          <w:color w:val="000000" w:themeColor="text1"/>
          <w:sz w:val="18"/>
          <w:szCs w:val="18"/>
        </w:rPr>
      </w:pPr>
      <w:r w:rsidRPr="00B26292">
        <w:rPr>
          <w:color w:val="000000" w:themeColor="text1"/>
          <w:sz w:val="18"/>
          <w:szCs w:val="18"/>
        </w:rPr>
        <w:t>R.Šņuka</w:t>
      </w:r>
    </w:p>
    <w:p w:rsidR="004D76D5" w:rsidRPr="00B26292" w:rsidRDefault="004D76D5" w:rsidP="004D76D5">
      <w:pPr>
        <w:pStyle w:val="naisf"/>
        <w:spacing w:before="0" w:after="0"/>
        <w:ind w:firstLine="0"/>
        <w:jc w:val="left"/>
        <w:rPr>
          <w:color w:val="000000" w:themeColor="text1"/>
          <w:sz w:val="18"/>
          <w:szCs w:val="18"/>
        </w:rPr>
      </w:pPr>
      <w:r w:rsidRPr="00B26292">
        <w:rPr>
          <w:color w:val="000000" w:themeColor="text1"/>
          <w:sz w:val="18"/>
          <w:szCs w:val="18"/>
        </w:rPr>
        <w:t xml:space="preserve">67013234, </w:t>
      </w:r>
      <w:hyperlink r:id="rId9" w:history="1">
        <w:r w:rsidRPr="00B26292">
          <w:rPr>
            <w:rStyle w:val="Hyperlink"/>
            <w:color w:val="000000" w:themeColor="text1"/>
            <w:sz w:val="18"/>
            <w:szCs w:val="18"/>
          </w:rPr>
          <w:t>Rota.Snuka@em.gov.lv</w:t>
        </w:r>
      </w:hyperlink>
      <w:r w:rsidRPr="00B26292">
        <w:rPr>
          <w:color w:val="000000" w:themeColor="text1"/>
          <w:sz w:val="18"/>
          <w:szCs w:val="18"/>
        </w:rPr>
        <w:t xml:space="preserve"> </w:t>
      </w:r>
    </w:p>
    <w:p w:rsidR="004D76D5" w:rsidRPr="00B26292" w:rsidRDefault="004D76D5" w:rsidP="004D76D5">
      <w:pPr>
        <w:pStyle w:val="naisf"/>
        <w:spacing w:before="0" w:after="0"/>
        <w:ind w:firstLine="0"/>
        <w:jc w:val="left"/>
        <w:rPr>
          <w:color w:val="000000" w:themeColor="text1"/>
          <w:sz w:val="18"/>
          <w:szCs w:val="18"/>
        </w:rPr>
      </w:pPr>
      <w:r w:rsidRPr="00B26292">
        <w:rPr>
          <w:color w:val="000000" w:themeColor="text1"/>
          <w:sz w:val="18"/>
          <w:szCs w:val="18"/>
        </w:rPr>
        <w:t>K.Piģēns,</w:t>
      </w:r>
    </w:p>
    <w:p w:rsidR="00F93AE6" w:rsidRPr="00B26292" w:rsidRDefault="004D76D5" w:rsidP="004D76D5">
      <w:pPr>
        <w:pStyle w:val="naisf"/>
        <w:spacing w:before="0" w:after="0"/>
        <w:ind w:firstLine="0"/>
        <w:jc w:val="left"/>
        <w:rPr>
          <w:sz w:val="18"/>
          <w:szCs w:val="18"/>
        </w:rPr>
      </w:pPr>
      <w:r w:rsidRPr="00B26292">
        <w:rPr>
          <w:color w:val="000000" w:themeColor="text1"/>
          <w:sz w:val="18"/>
          <w:szCs w:val="18"/>
        </w:rPr>
        <w:t xml:space="preserve">67013133, </w:t>
      </w:r>
      <w:hyperlink r:id="rId10" w:history="1">
        <w:r w:rsidRPr="00B26292">
          <w:rPr>
            <w:rStyle w:val="Hyperlink"/>
            <w:color w:val="000000" w:themeColor="text1"/>
            <w:sz w:val="18"/>
            <w:szCs w:val="18"/>
          </w:rPr>
          <w:t>Karlis.Pigens@em.gov.lv</w:t>
        </w:r>
      </w:hyperlink>
      <w:r w:rsidRPr="00B26292">
        <w:rPr>
          <w:color w:val="000000" w:themeColor="text1"/>
          <w:sz w:val="18"/>
          <w:szCs w:val="18"/>
        </w:rPr>
        <w:t xml:space="preserve"> </w:t>
      </w:r>
    </w:p>
    <w:sectPr w:rsidR="00F93AE6" w:rsidRPr="00B26292" w:rsidSect="004D76D5">
      <w:headerReference w:type="default" r:id="rId11"/>
      <w:footerReference w:type="default" r:id="rId1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21" w:rsidRDefault="00B11021" w:rsidP="004D76D5">
      <w:pPr>
        <w:spacing w:after="0" w:line="240" w:lineRule="auto"/>
      </w:pPr>
      <w:r>
        <w:separator/>
      </w:r>
    </w:p>
  </w:endnote>
  <w:endnote w:type="continuationSeparator" w:id="0">
    <w:p w:rsidR="00B11021" w:rsidRDefault="00B11021" w:rsidP="004D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3C" w:rsidRPr="009E6335" w:rsidRDefault="00B2713C" w:rsidP="001478A3">
    <w:pPr>
      <w:ind w:firstLine="0"/>
    </w:pPr>
    <w:r w:rsidRPr="001478A3">
      <w:rPr>
        <w:sz w:val="20"/>
        <w:szCs w:val="20"/>
      </w:rPr>
      <w:t>EMPiel_Rīc_pl_280313_OIK; Pielikums informatīvajam ziņojumam „Rīcības plāns e</w:t>
    </w:r>
    <w:r w:rsidRPr="001478A3">
      <w:rPr>
        <w:color w:val="000000"/>
        <w:sz w:val="20"/>
        <w:szCs w:val="20"/>
      </w:rPr>
      <w:t>lektroenerģijas kopējās cenas pieauguma risku ierobežošanai”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21" w:rsidRDefault="00B11021" w:rsidP="004D76D5">
      <w:pPr>
        <w:spacing w:after="0" w:line="240" w:lineRule="auto"/>
      </w:pPr>
      <w:r>
        <w:separator/>
      </w:r>
    </w:p>
  </w:footnote>
  <w:footnote w:type="continuationSeparator" w:id="0">
    <w:p w:rsidR="00B11021" w:rsidRDefault="00B11021" w:rsidP="004D7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27215"/>
      <w:docPartObj>
        <w:docPartGallery w:val="Page Numbers (Top of Page)"/>
        <w:docPartUnique/>
      </w:docPartObj>
    </w:sdtPr>
    <w:sdtEndPr>
      <w:rPr>
        <w:noProof/>
      </w:rPr>
    </w:sdtEndPr>
    <w:sdtContent>
      <w:p w:rsidR="00B2713C" w:rsidRDefault="00B2713C">
        <w:pPr>
          <w:pStyle w:val="Header"/>
          <w:jc w:val="center"/>
        </w:pPr>
        <w:r>
          <w:fldChar w:fldCharType="begin"/>
        </w:r>
        <w:r>
          <w:instrText xml:space="preserve"> PAGE   \* MERGEFORMAT </w:instrText>
        </w:r>
        <w:r>
          <w:fldChar w:fldCharType="separate"/>
        </w:r>
        <w:r w:rsidR="004C59B9">
          <w:rPr>
            <w:noProof/>
          </w:rPr>
          <w:t>13</w:t>
        </w:r>
        <w:r>
          <w:rPr>
            <w:noProof/>
          </w:rPr>
          <w:fldChar w:fldCharType="end"/>
        </w:r>
      </w:p>
    </w:sdtContent>
  </w:sdt>
  <w:p w:rsidR="00B2713C" w:rsidRDefault="00B27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7AE"/>
    <w:multiLevelType w:val="hybridMultilevel"/>
    <w:tmpl w:val="DC206664"/>
    <w:lvl w:ilvl="0" w:tplc="BEEA9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8412CD"/>
    <w:multiLevelType w:val="hybridMultilevel"/>
    <w:tmpl w:val="7AFA6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0E5494"/>
    <w:multiLevelType w:val="hybridMultilevel"/>
    <w:tmpl w:val="9396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8B2913"/>
    <w:multiLevelType w:val="multilevel"/>
    <w:tmpl w:val="5F20D5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86C1C4A"/>
    <w:multiLevelType w:val="hybridMultilevel"/>
    <w:tmpl w:val="9FB6740E"/>
    <w:lvl w:ilvl="0" w:tplc="04260005">
      <w:start w:val="1"/>
      <w:numFmt w:val="bullet"/>
      <w:lvlText w:val=""/>
      <w:lvlJc w:val="left"/>
      <w:pPr>
        <w:tabs>
          <w:tab w:val="num" w:pos="720"/>
        </w:tabs>
        <w:ind w:left="720" w:hanging="360"/>
      </w:pPr>
      <w:rPr>
        <w:rFonts w:ascii="Wingdings" w:hAnsi="Wingdings" w:hint="default"/>
      </w:rPr>
    </w:lvl>
    <w:lvl w:ilvl="1" w:tplc="9912AC00">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nsid w:val="2CD92CB0"/>
    <w:multiLevelType w:val="hybridMultilevel"/>
    <w:tmpl w:val="3E1E84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04514D8"/>
    <w:multiLevelType w:val="hybridMultilevel"/>
    <w:tmpl w:val="F02C8AAC"/>
    <w:lvl w:ilvl="0" w:tplc="078A75A0">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7">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F863D88"/>
    <w:multiLevelType w:val="multilevel"/>
    <w:tmpl w:val="A7FC06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5D66E38"/>
    <w:multiLevelType w:val="hybridMultilevel"/>
    <w:tmpl w:val="341C8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4C42B50"/>
    <w:multiLevelType w:val="hybridMultilevel"/>
    <w:tmpl w:val="7AFA6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2574DA"/>
    <w:multiLevelType w:val="hybridMultilevel"/>
    <w:tmpl w:val="DC206664"/>
    <w:lvl w:ilvl="0" w:tplc="BEEA9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3"/>
  </w:num>
  <w:num w:numId="6">
    <w:abstractNumId w:val="1"/>
  </w:num>
  <w:num w:numId="7">
    <w:abstractNumId w:val="2"/>
  </w:num>
  <w:num w:numId="8">
    <w:abstractNumId w:val="5"/>
  </w:num>
  <w:num w:numId="9">
    <w:abstractNumId w:val="7"/>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19"/>
    <w:rsid w:val="00003A5D"/>
    <w:rsid w:val="00024BC1"/>
    <w:rsid w:val="000277AD"/>
    <w:rsid w:val="00032DBA"/>
    <w:rsid w:val="00037E44"/>
    <w:rsid w:val="00053655"/>
    <w:rsid w:val="000A68B8"/>
    <w:rsid w:val="000C3C66"/>
    <w:rsid w:val="001103C2"/>
    <w:rsid w:val="001478A3"/>
    <w:rsid w:val="001D2B26"/>
    <w:rsid w:val="00253C8E"/>
    <w:rsid w:val="002A0AEB"/>
    <w:rsid w:val="002D2F7E"/>
    <w:rsid w:val="002F6DC3"/>
    <w:rsid w:val="0039597C"/>
    <w:rsid w:val="003B18FC"/>
    <w:rsid w:val="003E7C83"/>
    <w:rsid w:val="003F1836"/>
    <w:rsid w:val="00402078"/>
    <w:rsid w:val="00420435"/>
    <w:rsid w:val="00437E38"/>
    <w:rsid w:val="0047701D"/>
    <w:rsid w:val="00497319"/>
    <w:rsid w:val="004C59B9"/>
    <w:rsid w:val="004D76D5"/>
    <w:rsid w:val="00534259"/>
    <w:rsid w:val="00545312"/>
    <w:rsid w:val="005B7507"/>
    <w:rsid w:val="006614C7"/>
    <w:rsid w:val="006B640B"/>
    <w:rsid w:val="006D37B0"/>
    <w:rsid w:val="006F5221"/>
    <w:rsid w:val="007379CC"/>
    <w:rsid w:val="00774529"/>
    <w:rsid w:val="008030C3"/>
    <w:rsid w:val="008217B3"/>
    <w:rsid w:val="0084130F"/>
    <w:rsid w:val="008606FB"/>
    <w:rsid w:val="00913451"/>
    <w:rsid w:val="009E0CAA"/>
    <w:rsid w:val="009E6335"/>
    <w:rsid w:val="00A01F7F"/>
    <w:rsid w:val="00A176D7"/>
    <w:rsid w:val="00AA3A44"/>
    <w:rsid w:val="00AD319B"/>
    <w:rsid w:val="00AE49E0"/>
    <w:rsid w:val="00B11021"/>
    <w:rsid w:val="00B26292"/>
    <w:rsid w:val="00B2713C"/>
    <w:rsid w:val="00B75764"/>
    <w:rsid w:val="00BB045E"/>
    <w:rsid w:val="00BC20BE"/>
    <w:rsid w:val="00C61E31"/>
    <w:rsid w:val="00CB378E"/>
    <w:rsid w:val="00CE3AE7"/>
    <w:rsid w:val="00D11232"/>
    <w:rsid w:val="00DC27E4"/>
    <w:rsid w:val="00E47C71"/>
    <w:rsid w:val="00F17F3E"/>
    <w:rsid w:val="00F7490C"/>
    <w:rsid w:val="00F93AE6"/>
    <w:rsid w:val="00FB3792"/>
    <w:rsid w:val="00FB5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0B"/>
    <w:pPr>
      <w:spacing w:after="120"/>
      <w:ind w:firstLine="720"/>
    </w:pPr>
    <w:rPr>
      <w:rFonts w:ascii="Times New Roman" w:eastAsia="Times New Roman" w:hAnsi="Times New Roman" w:cs="Times New Roman"/>
      <w:sz w:val="28"/>
      <w:lang w:eastAsia="lv-LV"/>
    </w:rPr>
  </w:style>
  <w:style w:type="paragraph" w:styleId="Heading1">
    <w:name w:val="heading 1"/>
    <w:basedOn w:val="Normal"/>
    <w:next w:val="Normal"/>
    <w:link w:val="Heading1Char"/>
    <w:uiPriority w:val="9"/>
    <w:qFormat/>
    <w:rsid w:val="004D76D5"/>
    <w:pPr>
      <w:keepNext/>
      <w:keepLines/>
      <w:spacing w:before="240" w:after="240" w:line="240" w:lineRule="auto"/>
      <w:outlineLvl w:val="0"/>
    </w:pPr>
    <w:rPr>
      <w:b/>
      <w:bCs/>
      <w:color w:val="000000"/>
      <w:sz w:val="32"/>
      <w:szCs w:val="28"/>
    </w:rPr>
  </w:style>
  <w:style w:type="paragraph" w:styleId="Heading2">
    <w:name w:val="heading 2"/>
    <w:basedOn w:val="Normal"/>
    <w:next w:val="Normal"/>
    <w:link w:val="Heading2Char"/>
    <w:uiPriority w:val="9"/>
    <w:unhideWhenUsed/>
    <w:qFormat/>
    <w:rsid w:val="004D76D5"/>
    <w:pPr>
      <w:keepNext/>
      <w:keepLines/>
      <w:spacing w:before="360" w:after="240" w:line="240" w:lineRule="auto"/>
      <w:ind w:firstLine="0"/>
      <w:outlineLvl w:val="1"/>
    </w:pPr>
    <w:rPr>
      <w:b/>
      <w:bCs/>
      <w:color w:val="000000"/>
      <w:szCs w:val="26"/>
    </w:rPr>
  </w:style>
  <w:style w:type="paragraph" w:styleId="Heading3">
    <w:name w:val="heading 3"/>
    <w:basedOn w:val="Normal"/>
    <w:next w:val="Normal"/>
    <w:link w:val="Heading3Char"/>
    <w:uiPriority w:val="9"/>
    <w:unhideWhenUsed/>
    <w:qFormat/>
    <w:rsid w:val="004D76D5"/>
    <w:pPr>
      <w:keepNext/>
      <w:keepLines/>
      <w:spacing w:before="200" w:after="240"/>
      <w:ind w:firstLine="0"/>
      <w:outlineLvl w:val="2"/>
    </w:pPr>
    <w:rPr>
      <w:b/>
      <w:bCs/>
      <w:color w:val="000000"/>
    </w:rPr>
  </w:style>
  <w:style w:type="paragraph" w:styleId="Heading4">
    <w:name w:val="heading 4"/>
    <w:basedOn w:val="Normal"/>
    <w:next w:val="Normal"/>
    <w:link w:val="Heading4Char"/>
    <w:uiPriority w:val="9"/>
    <w:unhideWhenUsed/>
    <w:qFormat/>
    <w:rsid w:val="004D76D5"/>
    <w:pPr>
      <w:keepNext/>
      <w:keepLines/>
      <w:spacing w:before="240" w:after="60"/>
      <w:ind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D5"/>
    <w:pPr>
      <w:spacing w:before="75" w:after="75" w:line="240" w:lineRule="auto"/>
      <w:ind w:firstLine="375"/>
      <w:jc w:val="both"/>
    </w:pPr>
    <w:rPr>
      <w:sz w:val="24"/>
      <w:szCs w:val="24"/>
    </w:rPr>
  </w:style>
  <w:style w:type="paragraph" w:styleId="Header">
    <w:name w:val="header"/>
    <w:basedOn w:val="Normal"/>
    <w:link w:val="HeaderChar"/>
    <w:uiPriority w:val="99"/>
    <w:unhideWhenUsed/>
    <w:rsid w:val="004D76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6D5"/>
    <w:rPr>
      <w:rFonts w:ascii="Times New Roman" w:eastAsia="Times New Roman" w:hAnsi="Times New Roman" w:cs="Times New Roman"/>
      <w:sz w:val="28"/>
      <w:lang w:eastAsia="lv-LV"/>
    </w:rPr>
  </w:style>
  <w:style w:type="paragraph" w:styleId="Footer">
    <w:name w:val="footer"/>
    <w:basedOn w:val="Normal"/>
    <w:link w:val="FooterChar"/>
    <w:uiPriority w:val="99"/>
    <w:unhideWhenUsed/>
    <w:rsid w:val="004D76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6D5"/>
    <w:rPr>
      <w:rFonts w:ascii="Times New Roman" w:eastAsia="Times New Roman" w:hAnsi="Times New Roman" w:cs="Times New Roman"/>
      <w:sz w:val="28"/>
      <w:lang w:eastAsia="lv-LV"/>
    </w:rPr>
  </w:style>
  <w:style w:type="character" w:customStyle="1" w:styleId="Heading1Char">
    <w:name w:val="Heading 1 Char"/>
    <w:basedOn w:val="DefaultParagraphFont"/>
    <w:link w:val="Heading1"/>
    <w:uiPriority w:val="9"/>
    <w:rsid w:val="004D76D5"/>
    <w:rPr>
      <w:rFonts w:ascii="Times New Roman" w:eastAsia="Times New Roman" w:hAnsi="Times New Roman" w:cs="Times New Roman"/>
      <w:b/>
      <w:bCs/>
      <w:color w:val="000000"/>
      <w:sz w:val="32"/>
      <w:szCs w:val="28"/>
      <w:lang w:eastAsia="lv-LV"/>
    </w:rPr>
  </w:style>
  <w:style w:type="character" w:customStyle="1" w:styleId="Heading2Char">
    <w:name w:val="Heading 2 Char"/>
    <w:basedOn w:val="DefaultParagraphFont"/>
    <w:link w:val="Heading2"/>
    <w:uiPriority w:val="9"/>
    <w:rsid w:val="004D76D5"/>
    <w:rPr>
      <w:rFonts w:ascii="Times New Roman" w:eastAsia="Times New Roman" w:hAnsi="Times New Roman" w:cs="Times New Roman"/>
      <w:b/>
      <w:bCs/>
      <w:color w:val="000000"/>
      <w:sz w:val="28"/>
      <w:szCs w:val="26"/>
      <w:lang w:eastAsia="lv-LV"/>
    </w:rPr>
  </w:style>
  <w:style w:type="character" w:customStyle="1" w:styleId="Heading3Char">
    <w:name w:val="Heading 3 Char"/>
    <w:basedOn w:val="DefaultParagraphFont"/>
    <w:link w:val="Heading3"/>
    <w:uiPriority w:val="9"/>
    <w:rsid w:val="004D76D5"/>
    <w:rPr>
      <w:rFonts w:ascii="Times New Roman" w:eastAsia="Times New Roman" w:hAnsi="Times New Roman" w:cs="Times New Roman"/>
      <w:b/>
      <w:bCs/>
      <w:color w:val="000000"/>
      <w:sz w:val="28"/>
      <w:lang w:eastAsia="lv-LV"/>
    </w:rPr>
  </w:style>
  <w:style w:type="character" w:customStyle="1" w:styleId="Heading4Char">
    <w:name w:val="Heading 4 Char"/>
    <w:basedOn w:val="DefaultParagraphFont"/>
    <w:link w:val="Heading4"/>
    <w:uiPriority w:val="9"/>
    <w:rsid w:val="004D76D5"/>
    <w:rPr>
      <w:rFonts w:ascii="Times New Roman" w:eastAsia="Times New Roman" w:hAnsi="Times New Roman" w:cs="Times New Roman"/>
      <w:b/>
      <w:bCs/>
      <w:sz w:val="28"/>
      <w:szCs w:val="28"/>
      <w:lang w:eastAsia="lv-LV"/>
    </w:rPr>
  </w:style>
  <w:style w:type="character" w:styleId="Hyperlink">
    <w:name w:val="Hyperlink"/>
    <w:uiPriority w:val="99"/>
    <w:unhideWhenUsed/>
    <w:rsid w:val="004D76D5"/>
    <w:rPr>
      <w:color w:val="0000FF"/>
      <w:u w:val="single"/>
    </w:rPr>
  </w:style>
  <w:style w:type="paragraph" w:customStyle="1" w:styleId="naislab">
    <w:name w:val="naislab"/>
    <w:basedOn w:val="Normal"/>
    <w:rsid w:val="004D76D5"/>
    <w:pPr>
      <w:spacing w:before="75" w:after="75" w:line="240" w:lineRule="auto"/>
      <w:jc w:val="right"/>
    </w:pPr>
    <w:rPr>
      <w:sz w:val="24"/>
      <w:szCs w:val="24"/>
    </w:rPr>
  </w:style>
  <w:style w:type="paragraph" w:styleId="TOCHeading">
    <w:name w:val="TOC Heading"/>
    <w:basedOn w:val="Heading1"/>
    <w:next w:val="Normal"/>
    <w:uiPriority w:val="39"/>
    <w:unhideWhenUsed/>
    <w:qFormat/>
    <w:rsid w:val="004D76D5"/>
    <w:pPr>
      <w:outlineLvl w:val="9"/>
    </w:pPr>
    <w:rPr>
      <w:lang w:val="en-US"/>
    </w:rPr>
  </w:style>
  <w:style w:type="paragraph" w:styleId="TOC1">
    <w:name w:val="toc 1"/>
    <w:basedOn w:val="Normal"/>
    <w:next w:val="Normal"/>
    <w:autoRedefine/>
    <w:uiPriority w:val="39"/>
    <w:unhideWhenUsed/>
    <w:rsid w:val="004D76D5"/>
    <w:pPr>
      <w:spacing w:after="100"/>
    </w:pPr>
  </w:style>
  <w:style w:type="paragraph" w:styleId="BodyText">
    <w:name w:val="Body Text"/>
    <w:basedOn w:val="Normal"/>
    <w:link w:val="BodyTextChar"/>
    <w:rsid w:val="004D76D5"/>
    <w:pPr>
      <w:spacing w:before="240" w:after="0" w:line="240" w:lineRule="auto"/>
      <w:jc w:val="both"/>
    </w:pPr>
    <w:rPr>
      <w:sz w:val="24"/>
      <w:szCs w:val="20"/>
      <w:lang w:val="en-US"/>
    </w:rPr>
  </w:style>
  <w:style w:type="character" w:customStyle="1" w:styleId="BodyTextChar">
    <w:name w:val="Body Text Char"/>
    <w:basedOn w:val="DefaultParagraphFont"/>
    <w:link w:val="BodyText"/>
    <w:rsid w:val="004D76D5"/>
    <w:rPr>
      <w:rFonts w:ascii="Times New Roman" w:eastAsia="Times New Roman" w:hAnsi="Times New Roman" w:cs="Times New Roman"/>
      <w:sz w:val="24"/>
      <w:szCs w:val="20"/>
      <w:lang w:val="en-US"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nhideWhenUsed/>
    <w:rsid w:val="004D76D5"/>
    <w:pPr>
      <w:spacing w:after="0" w:line="240" w:lineRule="auto"/>
    </w:pPr>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rsid w:val="004D76D5"/>
    <w:rPr>
      <w:rFonts w:ascii="Calibri" w:eastAsia="Times New Roman" w:hAnsi="Calibri" w:cs="Times New Roman"/>
      <w:sz w:val="20"/>
      <w:szCs w:val="20"/>
      <w:lang w:eastAsia="lv-LV"/>
    </w:rPr>
  </w:style>
  <w:style w:type="character" w:styleId="FootnoteReference">
    <w:name w:val="footnote reference"/>
    <w:aliases w:val="Footnote Reference Number,SUPERS,Footnote symbol,Footnote Refernece,stylish,BVI fnr,Fußnotenzeichen_Raxen,callout"/>
    <w:uiPriority w:val="99"/>
    <w:unhideWhenUsed/>
    <w:rsid w:val="004D76D5"/>
    <w:rPr>
      <w:vertAlign w:val="superscript"/>
    </w:rPr>
  </w:style>
  <w:style w:type="paragraph" w:styleId="BalloonText">
    <w:name w:val="Balloon Text"/>
    <w:basedOn w:val="Normal"/>
    <w:link w:val="BalloonTextChar"/>
    <w:uiPriority w:val="99"/>
    <w:semiHidden/>
    <w:unhideWhenUsed/>
    <w:rsid w:val="004D76D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D76D5"/>
    <w:rPr>
      <w:rFonts w:ascii="Tahoma" w:eastAsia="Times New Roman" w:hAnsi="Tahoma" w:cs="Times New Roman"/>
      <w:sz w:val="16"/>
      <w:szCs w:val="16"/>
      <w:lang w:eastAsia="lv-LV"/>
    </w:rPr>
  </w:style>
  <w:style w:type="paragraph" w:styleId="ListParagraph">
    <w:name w:val="List Paragraph"/>
    <w:basedOn w:val="Normal"/>
    <w:uiPriority w:val="34"/>
    <w:qFormat/>
    <w:rsid w:val="004D76D5"/>
    <w:pPr>
      <w:ind w:left="720"/>
      <w:contextualSpacing/>
    </w:pPr>
  </w:style>
  <w:style w:type="paragraph" w:customStyle="1" w:styleId="Default">
    <w:name w:val="Default"/>
    <w:rsid w:val="004D76D5"/>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BodyText3">
    <w:name w:val="Body Text 3"/>
    <w:basedOn w:val="Normal"/>
    <w:link w:val="BodyText3Char"/>
    <w:uiPriority w:val="99"/>
    <w:semiHidden/>
    <w:unhideWhenUsed/>
    <w:rsid w:val="004D76D5"/>
    <w:rPr>
      <w:rFonts w:ascii="Calibri" w:hAnsi="Calibri"/>
      <w:sz w:val="16"/>
      <w:szCs w:val="16"/>
    </w:rPr>
  </w:style>
  <w:style w:type="character" w:customStyle="1" w:styleId="BodyText3Char">
    <w:name w:val="Body Text 3 Char"/>
    <w:basedOn w:val="DefaultParagraphFont"/>
    <w:link w:val="BodyText3"/>
    <w:uiPriority w:val="99"/>
    <w:semiHidden/>
    <w:rsid w:val="004D76D5"/>
    <w:rPr>
      <w:rFonts w:ascii="Calibri" w:eastAsia="Times New Roman" w:hAnsi="Calibri" w:cs="Times New Roman"/>
      <w:sz w:val="16"/>
      <w:szCs w:val="16"/>
      <w:lang w:eastAsia="lv-LV"/>
    </w:rPr>
  </w:style>
  <w:style w:type="character" w:customStyle="1" w:styleId="spelle">
    <w:name w:val="spelle"/>
    <w:basedOn w:val="DefaultParagraphFont"/>
    <w:rsid w:val="004D76D5"/>
  </w:style>
  <w:style w:type="table" w:styleId="TableGrid">
    <w:name w:val="Table Grid"/>
    <w:basedOn w:val="TableNormal"/>
    <w:uiPriority w:val="59"/>
    <w:rsid w:val="004D76D5"/>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D76D5"/>
    <w:pPr>
      <w:spacing w:after="100"/>
      <w:ind w:left="220"/>
    </w:pPr>
  </w:style>
  <w:style w:type="paragraph" w:styleId="CommentText">
    <w:name w:val="annotation text"/>
    <w:basedOn w:val="Normal"/>
    <w:link w:val="CommentTextChar"/>
    <w:uiPriority w:val="99"/>
    <w:unhideWhenUsed/>
    <w:rsid w:val="004D76D5"/>
    <w:pPr>
      <w:spacing w:after="0" w:line="240" w:lineRule="auto"/>
    </w:pPr>
    <w:rPr>
      <w:sz w:val="20"/>
      <w:szCs w:val="20"/>
    </w:rPr>
  </w:style>
  <w:style w:type="character" w:customStyle="1" w:styleId="CommentTextChar">
    <w:name w:val="Comment Text Char"/>
    <w:basedOn w:val="DefaultParagraphFont"/>
    <w:link w:val="CommentText"/>
    <w:uiPriority w:val="99"/>
    <w:rsid w:val="004D76D5"/>
    <w:rPr>
      <w:rFonts w:ascii="Times New Roman" w:eastAsia="Times New Roman" w:hAnsi="Times New Roman" w:cs="Times New Roman"/>
      <w:sz w:val="20"/>
      <w:szCs w:val="20"/>
      <w:lang w:eastAsia="lv-LV"/>
    </w:rPr>
  </w:style>
  <w:style w:type="character" w:styleId="Strong">
    <w:name w:val="Strong"/>
    <w:uiPriority w:val="22"/>
    <w:qFormat/>
    <w:rsid w:val="004D76D5"/>
    <w:rPr>
      <w:b/>
      <w:bCs/>
    </w:rPr>
  </w:style>
  <w:style w:type="paragraph" w:customStyle="1" w:styleId="bullet">
    <w:name w:val="bullet"/>
    <w:basedOn w:val="Normal"/>
    <w:rsid w:val="004D76D5"/>
    <w:pPr>
      <w:spacing w:line="240" w:lineRule="auto"/>
      <w:jc w:val="both"/>
    </w:pPr>
    <w:rPr>
      <w:bCs/>
      <w:sz w:val="24"/>
      <w:szCs w:val="20"/>
    </w:rPr>
  </w:style>
  <w:style w:type="character" w:customStyle="1" w:styleId="apple-converted-space">
    <w:name w:val="apple-converted-space"/>
    <w:basedOn w:val="DefaultParagraphFont"/>
    <w:rsid w:val="004D76D5"/>
  </w:style>
  <w:style w:type="character" w:styleId="Emphasis">
    <w:name w:val="Emphasis"/>
    <w:uiPriority w:val="20"/>
    <w:qFormat/>
    <w:rsid w:val="004D76D5"/>
    <w:rPr>
      <w:i/>
      <w:iCs/>
    </w:rPr>
  </w:style>
  <w:style w:type="character" w:styleId="CommentReference">
    <w:name w:val="annotation reference"/>
    <w:uiPriority w:val="99"/>
    <w:semiHidden/>
    <w:unhideWhenUsed/>
    <w:rsid w:val="004D76D5"/>
    <w:rPr>
      <w:sz w:val="16"/>
      <w:szCs w:val="16"/>
    </w:rPr>
  </w:style>
  <w:style w:type="paragraph" w:styleId="CommentSubject">
    <w:name w:val="annotation subject"/>
    <w:basedOn w:val="CommentText"/>
    <w:next w:val="CommentText"/>
    <w:link w:val="CommentSubjectChar"/>
    <w:uiPriority w:val="99"/>
    <w:semiHidden/>
    <w:unhideWhenUsed/>
    <w:rsid w:val="004D76D5"/>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4D76D5"/>
    <w:rPr>
      <w:rFonts w:ascii="Calibri" w:eastAsia="Times New Roman" w:hAnsi="Calibri" w:cs="Times New Roman"/>
      <w:b/>
      <w:bCs/>
      <w:sz w:val="20"/>
      <w:szCs w:val="20"/>
      <w:lang w:eastAsia="lv-LV"/>
    </w:rPr>
  </w:style>
  <w:style w:type="character" w:styleId="FollowedHyperlink">
    <w:name w:val="FollowedHyperlink"/>
    <w:uiPriority w:val="99"/>
    <w:semiHidden/>
    <w:unhideWhenUsed/>
    <w:rsid w:val="004D76D5"/>
    <w:rPr>
      <w:color w:val="800080"/>
      <w:u w:val="single"/>
    </w:rPr>
  </w:style>
  <w:style w:type="character" w:customStyle="1" w:styleId="st1">
    <w:name w:val="st1"/>
    <w:basedOn w:val="DefaultParagraphFont"/>
    <w:rsid w:val="004D76D5"/>
  </w:style>
  <w:style w:type="paragraph" w:styleId="Title">
    <w:name w:val="Title"/>
    <w:basedOn w:val="Normal"/>
    <w:link w:val="TitleChar"/>
    <w:qFormat/>
    <w:rsid w:val="004D76D5"/>
    <w:pPr>
      <w:spacing w:before="240" w:after="0" w:line="240" w:lineRule="auto"/>
      <w:jc w:val="center"/>
    </w:pPr>
    <w:rPr>
      <w:b/>
      <w:bCs/>
      <w:szCs w:val="24"/>
    </w:rPr>
  </w:style>
  <w:style w:type="character" w:customStyle="1" w:styleId="TitleChar">
    <w:name w:val="Title Char"/>
    <w:basedOn w:val="DefaultParagraphFont"/>
    <w:link w:val="Title"/>
    <w:rsid w:val="004D76D5"/>
    <w:rPr>
      <w:rFonts w:ascii="Times New Roman" w:eastAsia="Times New Roman" w:hAnsi="Times New Roman" w:cs="Times New Roman"/>
      <w:b/>
      <w:bCs/>
      <w:sz w:val="28"/>
      <w:szCs w:val="24"/>
      <w:lang w:eastAsia="lv-LV"/>
    </w:rPr>
  </w:style>
  <w:style w:type="paragraph" w:styleId="BodyTextIndent2">
    <w:name w:val="Body Text Indent 2"/>
    <w:basedOn w:val="Normal"/>
    <w:link w:val="BodyTextIndent2Char"/>
    <w:uiPriority w:val="99"/>
    <w:unhideWhenUsed/>
    <w:rsid w:val="004D76D5"/>
    <w:pPr>
      <w:spacing w:line="480" w:lineRule="auto"/>
      <w:ind w:left="283"/>
    </w:pPr>
    <w:rPr>
      <w:rFonts w:ascii="Calibri" w:hAnsi="Calibri"/>
      <w:sz w:val="20"/>
      <w:szCs w:val="20"/>
    </w:rPr>
  </w:style>
  <w:style w:type="character" w:customStyle="1" w:styleId="BodyTextIndent2Char">
    <w:name w:val="Body Text Indent 2 Char"/>
    <w:basedOn w:val="DefaultParagraphFont"/>
    <w:link w:val="BodyTextIndent2"/>
    <w:uiPriority w:val="99"/>
    <w:rsid w:val="004D76D5"/>
    <w:rPr>
      <w:rFonts w:ascii="Calibri" w:eastAsia="Times New Roman" w:hAnsi="Calibri" w:cs="Times New Roman"/>
      <w:sz w:val="20"/>
      <w:szCs w:val="20"/>
      <w:lang w:eastAsia="lv-LV"/>
    </w:rPr>
  </w:style>
  <w:style w:type="paragraph" w:styleId="NormalWeb">
    <w:name w:val="Normal (Web)"/>
    <w:basedOn w:val="Normal"/>
    <w:uiPriority w:val="99"/>
    <w:unhideWhenUsed/>
    <w:rsid w:val="004D76D5"/>
    <w:pPr>
      <w:spacing w:before="100" w:beforeAutospacing="1" w:after="100" w:afterAutospacing="1" w:line="240" w:lineRule="auto"/>
    </w:pPr>
    <w:rPr>
      <w:sz w:val="24"/>
      <w:szCs w:val="24"/>
    </w:rPr>
  </w:style>
  <w:style w:type="character" w:customStyle="1" w:styleId="longtext">
    <w:name w:val="long_text"/>
    <w:basedOn w:val="DefaultParagraphFont"/>
    <w:rsid w:val="004D76D5"/>
  </w:style>
  <w:style w:type="paragraph" w:styleId="EnvelopeReturn">
    <w:name w:val="envelope return"/>
    <w:basedOn w:val="Normal"/>
    <w:unhideWhenUsed/>
    <w:rsid w:val="004D76D5"/>
    <w:pPr>
      <w:keepLines/>
      <w:widowControl w:val="0"/>
      <w:spacing w:before="600" w:after="0" w:line="240" w:lineRule="auto"/>
    </w:pPr>
    <w:rPr>
      <w:sz w:val="26"/>
      <w:szCs w:val="20"/>
      <w:lang w:val="en-AU" w:eastAsia="en-US"/>
    </w:rPr>
  </w:style>
  <w:style w:type="character" w:customStyle="1" w:styleId="inplacedisplayid1siteid0">
    <w:name w:val="inplacedisplayid1siteid0"/>
    <w:basedOn w:val="DefaultParagraphFont"/>
    <w:rsid w:val="004D76D5"/>
  </w:style>
  <w:style w:type="paragraph" w:styleId="Subtitle">
    <w:name w:val="Subtitle"/>
    <w:basedOn w:val="Normal"/>
    <w:next w:val="Normal"/>
    <w:link w:val="SubtitleChar"/>
    <w:qFormat/>
    <w:rsid w:val="004D76D5"/>
    <w:pPr>
      <w:keepNext/>
      <w:keepLines/>
      <w:widowControl w:val="0"/>
      <w:suppressAutoHyphens/>
      <w:spacing w:before="600" w:after="600" w:line="240" w:lineRule="auto"/>
      <w:ind w:right="4820"/>
    </w:pPr>
    <w:rPr>
      <w:b/>
      <w:bCs/>
      <w:sz w:val="26"/>
      <w:szCs w:val="26"/>
      <w:lang w:val="en-AU" w:eastAsia="en-US"/>
    </w:rPr>
  </w:style>
  <w:style w:type="character" w:customStyle="1" w:styleId="SubtitleChar">
    <w:name w:val="Subtitle Char"/>
    <w:basedOn w:val="DefaultParagraphFont"/>
    <w:link w:val="Subtitle"/>
    <w:rsid w:val="004D76D5"/>
    <w:rPr>
      <w:rFonts w:ascii="Times New Roman" w:eastAsia="Times New Roman" w:hAnsi="Times New Roman" w:cs="Times New Roman"/>
      <w:b/>
      <w:bCs/>
      <w:sz w:val="26"/>
      <w:szCs w:val="26"/>
      <w:lang w:val="en-AU"/>
    </w:rPr>
  </w:style>
  <w:style w:type="paragraph" w:styleId="PlainText">
    <w:name w:val="Plain Text"/>
    <w:basedOn w:val="Normal"/>
    <w:link w:val="PlainTextChar"/>
    <w:uiPriority w:val="99"/>
    <w:unhideWhenUsed/>
    <w:rsid w:val="004D76D5"/>
    <w:pPr>
      <w:spacing w:before="120" w:after="0" w:line="240" w:lineRule="auto"/>
      <w:jc w:val="both"/>
    </w:pPr>
    <w:rPr>
      <w:rFonts w:ascii="Calibri" w:eastAsia="Calibri" w:hAnsi="Calibri"/>
      <w:szCs w:val="21"/>
      <w:lang w:eastAsia="en-US"/>
    </w:rPr>
  </w:style>
  <w:style w:type="character" w:customStyle="1" w:styleId="PlainTextChar">
    <w:name w:val="Plain Text Char"/>
    <w:basedOn w:val="DefaultParagraphFont"/>
    <w:link w:val="PlainText"/>
    <w:uiPriority w:val="99"/>
    <w:rsid w:val="004D76D5"/>
    <w:rPr>
      <w:rFonts w:ascii="Calibri" w:eastAsia="Calibri" w:hAnsi="Calibri" w:cs="Times New Roman"/>
      <w:sz w:val="28"/>
      <w:szCs w:val="21"/>
    </w:rPr>
  </w:style>
  <w:style w:type="paragraph" w:customStyle="1" w:styleId="contentstory">
    <w:name w:val="contentstory"/>
    <w:basedOn w:val="Normal"/>
    <w:rsid w:val="004D76D5"/>
    <w:pPr>
      <w:spacing w:before="100" w:beforeAutospacing="1" w:after="100" w:afterAutospacing="1" w:line="240" w:lineRule="auto"/>
      <w:jc w:val="both"/>
    </w:pPr>
    <w:rPr>
      <w:rFonts w:ascii="TimesNewRoman" w:hAnsi="TimesNewRoman"/>
      <w:color w:val="003366"/>
      <w:sz w:val="20"/>
      <w:szCs w:val="20"/>
    </w:rPr>
  </w:style>
  <w:style w:type="paragraph" w:customStyle="1" w:styleId="tv213">
    <w:name w:val="tv213"/>
    <w:basedOn w:val="Normal"/>
    <w:rsid w:val="004D76D5"/>
    <w:pPr>
      <w:spacing w:before="100" w:beforeAutospacing="1" w:after="100" w:afterAutospacing="1" w:line="240" w:lineRule="auto"/>
    </w:pPr>
    <w:rPr>
      <w:sz w:val="24"/>
      <w:szCs w:val="24"/>
    </w:rPr>
  </w:style>
  <w:style w:type="character" w:customStyle="1" w:styleId="highlightentry1">
    <w:name w:val="highlightentry1"/>
    <w:rsid w:val="004D76D5"/>
    <w:rPr>
      <w:shd w:val="clear" w:color="auto" w:fill="F9DCAA"/>
    </w:rPr>
  </w:style>
  <w:style w:type="paragraph" w:styleId="TOC3">
    <w:name w:val="toc 3"/>
    <w:basedOn w:val="Normal"/>
    <w:next w:val="Normal"/>
    <w:autoRedefine/>
    <w:uiPriority w:val="39"/>
    <w:unhideWhenUsed/>
    <w:rsid w:val="004D76D5"/>
    <w:pPr>
      <w:ind w:left="440"/>
    </w:pPr>
  </w:style>
  <w:style w:type="paragraph" w:customStyle="1" w:styleId="notice1">
    <w:name w:val="notice1"/>
    <w:basedOn w:val="Normal"/>
    <w:rsid w:val="004D76D5"/>
    <w:pPr>
      <w:pBdr>
        <w:top w:val="single" w:sz="6" w:space="12" w:color="D5E4CD"/>
        <w:left w:val="single" w:sz="6" w:space="24" w:color="D5E4CD"/>
        <w:bottom w:val="single" w:sz="6" w:space="12" w:color="D5E4CD"/>
        <w:right w:val="single" w:sz="6" w:space="24" w:color="D5E4CD"/>
      </w:pBdr>
      <w:spacing w:before="190" w:after="190" w:line="240" w:lineRule="auto"/>
    </w:pPr>
    <w:rPr>
      <w:rFonts w:ascii="Verdana" w:hAnsi="Verdana"/>
      <w:b/>
      <w:bCs/>
      <w:sz w:val="16"/>
      <w:szCs w:val="16"/>
    </w:rPr>
  </w:style>
  <w:style w:type="paragraph" w:styleId="Revision">
    <w:name w:val="Revision"/>
    <w:hidden/>
    <w:uiPriority w:val="99"/>
    <w:semiHidden/>
    <w:rsid w:val="004D76D5"/>
    <w:pPr>
      <w:spacing w:after="0" w:line="240" w:lineRule="auto"/>
    </w:pPr>
    <w:rPr>
      <w:rFonts w:ascii="Calibri" w:eastAsia="Times New Roman" w:hAnsi="Calibri" w:cs="Times New Roman"/>
      <w:lang w:eastAsia="lv-LV"/>
    </w:rPr>
  </w:style>
  <w:style w:type="paragraph" w:styleId="Caption">
    <w:name w:val="caption"/>
    <w:basedOn w:val="Normal"/>
    <w:next w:val="Normal"/>
    <w:uiPriority w:val="35"/>
    <w:unhideWhenUsed/>
    <w:qFormat/>
    <w:rsid w:val="004D76D5"/>
    <w:rPr>
      <w:b/>
      <w:bCs/>
      <w:sz w:val="20"/>
      <w:szCs w:val="20"/>
    </w:rPr>
  </w:style>
  <w:style w:type="paragraph" w:styleId="TOC4">
    <w:name w:val="toc 4"/>
    <w:basedOn w:val="Normal"/>
    <w:next w:val="Normal"/>
    <w:autoRedefine/>
    <w:uiPriority w:val="39"/>
    <w:unhideWhenUsed/>
    <w:rsid w:val="004D76D5"/>
    <w:pPr>
      <w:ind w:left="840"/>
    </w:pPr>
  </w:style>
  <w:style w:type="paragraph" w:customStyle="1" w:styleId="tv2131">
    <w:name w:val="tv2131"/>
    <w:basedOn w:val="Normal"/>
    <w:rsid w:val="004D76D5"/>
    <w:pPr>
      <w:spacing w:before="240" w:after="0" w:line="360" w:lineRule="auto"/>
      <w:ind w:firstLine="300"/>
      <w:jc w:val="both"/>
    </w:pPr>
    <w:rPr>
      <w:rFonts w:ascii="Verdana" w:hAnsi="Verdana"/>
      <w:sz w:val="18"/>
      <w:szCs w:val="18"/>
    </w:rPr>
  </w:style>
  <w:style w:type="character" w:customStyle="1" w:styleId="yshortcuts">
    <w:name w:val="yshortcuts"/>
    <w:rsid w:val="004D76D5"/>
  </w:style>
  <w:style w:type="table" w:customStyle="1" w:styleId="TableGrid1">
    <w:name w:val="Table Grid1"/>
    <w:basedOn w:val="TableNormal"/>
    <w:next w:val="TableGrid"/>
    <w:uiPriority w:val="59"/>
    <w:rsid w:val="004D76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4D76D5"/>
  </w:style>
  <w:style w:type="table" w:customStyle="1" w:styleId="TableGrid2">
    <w:name w:val="Table Grid2"/>
    <w:basedOn w:val="TableNormal"/>
    <w:next w:val="TableGrid"/>
    <w:uiPriority w:val="59"/>
    <w:rsid w:val="004D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1">
    <w:name w:val="labojumu_pamats1"/>
    <w:basedOn w:val="Normal"/>
    <w:rsid w:val="004D76D5"/>
    <w:pPr>
      <w:spacing w:before="45" w:after="0" w:line="360" w:lineRule="auto"/>
      <w:ind w:firstLine="300"/>
    </w:pPr>
    <w:rPr>
      <w:rFonts w:ascii="Verdana" w:hAnsi="Verdana"/>
      <w:i/>
      <w:iCs/>
      <w:sz w:val="17"/>
      <w:szCs w:val="17"/>
    </w:rPr>
  </w:style>
  <w:style w:type="paragraph" w:customStyle="1" w:styleId="phone">
    <w:name w:val="phone"/>
    <w:basedOn w:val="Normal"/>
    <w:rsid w:val="004D76D5"/>
    <w:pPr>
      <w:spacing w:before="100" w:beforeAutospacing="1" w:after="100" w:afterAutospacing="1" w:line="240" w:lineRule="auto"/>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0B"/>
    <w:pPr>
      <w:spacing w:after="120"/>
      <w:ind w:firstLine="720"/>
    </w:pPr>
    <w:rPr>
      <w:rFonts w:ascii="Times New Roman" w:eastAsia="Times New Roman" w:hAnsi="Times New Roman" w:cs="Times New Roman"/>
      <w:sz w:val="28"/>
      <w:lang w:eastAsia="lv-LV"/>
    </w:rPr>
  </w:style>
  <w:style w:type="paragraph" w:styleId="Heading1">
    <w:name w:val="heading 1"/>
    <w:basedOn w:val="Normal"/>
    <w:next w:val="Normal"/>
    <w:link w:val="Heading1Char"/>
    <w:uiPriority w:val="9"/>
    <w:qFormat/>
    <w:rsid w:val="004D76D5"/>
    <w:pPr>
      <w:keepNext/>
      <w:keepLines/>
      <w:spacing w:before="240" w:after="240" w:line="240" w:lineRule="auto"/>
      <w:outlineLvl w:val="0"/>
    </w:pPr>
    <w:rPr>
      <w:b/>
      <w:bCs/>
      <w:color w:val="000000"/>
      <w:sz w:val="32"/>
      <w:szCs w:val="28"/>
    </w:rPr>
  </w:style>
  <w:style w:type="paragraph" w:styleId="Heading2">
    <w:name w:val="heading 2"/>
    <w:basedOn w:val="Normal"/>
    <w:next w:val="Normal"/>
    <w:link w:val="Heading2Char"/>
    <w:uiPriority w:val="9"/>
    <w:unhideWhenUsed/>
    <w:qFormat/>
    <w:rsid w:val="004D76D5"/>
    <w:pPr>
      <w:keepNext/>
      <w:keepLines/>
      <w:spacing w:before="360" w:after="240" w:line="240" w:lineRule="auto"/>
      <w:ind w:firstLine="0"/>
      <w:outlineLvl w:val="1"/>
    </w:pPr>
    <w:rPr>
      <w:b/>
      <w:bCs/>
      <w:color w:val="000000"/>
      <w:szCs w:val="26"/>
    </w:rPr>
  </w:style>
  <w:style w:type="paragraph" w:styleId="Heading3">
    <w:name w:val="heading 3"/>
    <w:basedOn w:val="Normal"/>
    <w:next w:val="Normal"/>
    <w:link w:val="Heading3Char"/>
    <w:uiPriority w:val="9"/>
    <w:unhideWhenUsed/>
    <w:qFormat/>
    <w:rsid w:val="004D76D5"/>
    <w:pPr>
      <w:keepNext/>
      <w:keepLines/>
      <w:spacing w:before="200" w:after="240"/>
      <w:ind w:firstLine="0"/>
      <w:outlineLvl w:val="2"/>
    </w:pPr>
    <w:rPr>
      <w:b/>
      <w:bCs/>
      <w:color w:val="000000"/>
    </w:rPr>
  </w:style>
  <w:style w:type="paragraph" w:styleId="Heading4">
    <w:name w:val="heading 4"/>
    <w:basedOn w:val="Normal"/>
    <w:next w:val="Normal"/>
    <w:link w:val="Heading4Char"/>
    <w:uiPriority w:val="9"/>
    <w:unhideWhenUsed/>
    <w:qFormat/>
    <w:rsid w:val="004D76D5"/>
    <w:pPr>
      <w:keepNext/>
      <w:keepLines/>
      <w:spacing w:before="240" w:after="60"/>
      <w:ind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D5"/>
    <w:pPr>
      <w:spacing w:before="75" w:after="75" w:line="240" w:lineRule="auto"/>
      <w:ind w:firstLine="375"/>
      <w:jc w:val="both"/>
    </w:pPr>
    <w:rPr>
      <w:sz w:val="24"/>
      <w:szCs w:val="24"/>
    </w:rPr>
  </w:style>
  <w:style w:type="paragraph" w:styleId="Header">
    <w:name w:val="header"/>
    <w:basedOn w:val="Normal"/>
    <w:link w:val="HeaderChar"/>
    <w:uiPriority w:val="99"/>
    <w:unhideWhenUsed/>
    <w:rsid w:val="004D76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6D5"/>
    <w:rPr>
      <w:rFonts w:ascii="Times New Roman" w:eastAsia="Times New Roman" w:hAnsi="Times New Roman" w:cs="Times New Roman"/>
      <w:sz w:val="28"/>
      <w:lang w:eastAsia="lv-LV"/>
    </w:rPr>
  </w:style>
  <w:style w:type="paragraph" w:styleId="Footer">
    <w:name w:val="footer"/>
    <w:basedOn w:val="Normal"/>
    <w:link w:val="FooterChar"/>
    <w:uiPriority w:val="99"/>
    <w:unhideWhenUsed/>
    <w:rsid w:val="004D76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6D5"/>
    <w:rPr>
      <w:rFonts w:ascii="Times New Roman" w:eastAsia="Times New Roman" w:hAnsi="Times New Roman" w:cs="Times New Roman"/>
      <w:sz w:val="28"/>
      <w:lang w:eastAsia="lv-LV"/>
    </w:rPr>
  </w:style>
  <w:style w:type="character" w:customStyle="1" w:styleId="Heading1Char">
    <w:name w:val="Heading 1 Char"/>
    <w:basedOn w:val="DefaultParagraphFont"/>
    <w:link w:val="Heading1"/>
    <w:uiPriority w:val="9"/>
    <w:rsid w:val="004D76D5"/>
    <w:rPr>
      <w:rFonts w:ascii="Times New Roman" w:eastAsia="Times New Roman" w:hAnsi="Times New Roman" w:cs="Times New Roman"/>
      <w:b/>
      <w:bCs/>
      <w:color w:val="000000"/>
      <w:sz w:val="32"/>
      <w:szCs w:val="28"/>
      <w:lang w:eastAsia="lv-LV"/>
    </w:rPr>
  </w:style>
  <w:style w:type="character" w:customStyle="1" w:styleId="Heading2Char">
    <w:name w:val="Heading 2 Char"/>
    <w:basedOn w:val="DefaultParagraphFont"/>
    <w:link w:val="Heading2"/>
    <w:uiPriority w:val="9"/>
    <w:rsid w:val="004D76D5"/>
    <w:rPr>
      <w:rFonts w:ascii="Times New Roman" w:eastAsia="Times New Roman" w:hAnsi="Times New Roman" w:cs="Times New Roman"/>
      <w:b/>
      <w:bCs/>
      <w:color w:val="000000"/>
      <w:sz w:val="28"/>
      <w:szCs w:val="26"/>
      <w:lang w:eastAsia="lv-LV"/>
    </w:rPr>
  </w:style>
  <w:style w:type="character" w:customStyle="1" w:styleId="Heading3Char">
    <w:name w:val="Heading 3 Char"/>
    <w:basedOn w:val="DefaultParagraphFont"/>
    <w:link w:val="Heading3"/>
    <w:uiPriority w:val="9"/>
    <w:rsid w:val="004D76D5"/>
    <w:rPr>
      <w:rFonts w:ascii="Times New Roman" w:eastAsia="Times New Roman" w:hAnsi="Times New Roman" w:cs="Times New Roman"/>
      <w:b/>
      <w:bCs/>
      <w:color w:val="000000"/>
      <w:sz w:val="28"/>
      <w:lang w:eastAsia="lv-LV"/>
    </w:rPr>
  </w:style>
  <w:style w:type="character" w:customStyle="1" w:styleId="Heading4Char">
    <w:name w:val="Heading 4 Char"/>
    <w:basedOn w:val="DefaultParagraphFont"/>
    <w:link w:val="Heading4"/>
    <w:uiPriority w:val="9"/>
    <w:rsid w:val="004D76D5"/>
    <w:rPr>
      <w:rFonts w:ascii="Times New Roman" w:eastAsia="Times New Roman" w:hAnsi="Times New Roman" w:cs="Times New Roman"/>
      <w:b/>
      <w:bCs/>
      <w:sz w:val="28"/>
      <w:szCs w:val="28"/>
      <w:lang w:eastAsia="lv-LV"/>
    </w:rPr>
  </w:style>
  <w:style w:type="character" w:styleId="Hyperlink">
    <w:name w:val="Hyperlink"/>
    <w:uiPriority w:val="99"/>
    <w:unhideWhenUsed/>
    <w:rsid w:val="004D76D5"/>
    <w:rPr>
      <w:color w:val="0000FF"/>
      <w:u w:val="single"/>
    </w:rPr>
  </w:style>
  <w:style w:type="paragraph" w:customStyle="1" w:styleId="naislab">
    <w:name w:val="naislab"/>
    <w:basedOn w:val="Normal"/>
    <w:rsid w:val="004D76D5"/>
    <w:pPr>
      <w:spacing w:before="75" w:after="75" w:line="240" w:lineRule="auto"/>
      <w:jc w:val="right"/>
    </w:pPr>
    <w:rPr>
      <w:sz w:val="24"/>
      <w:szCs w:val="24"/>
    </w:rPr>
  </w:style>
  <w:style w:type="paragraph" w:styleId="TOCHeading">
    <w:name w:val="TOC Heading"/>
    <w:basedOn w:val="Heading1"/>
    <w:next w:val="Normal"/>
    <w:uiPriority w:val="39"/>
    <w:unhideWhenUsed/>
    <w:qFormat/>
    <w:rsid w:val="004D76D5"/>
    <w:pPr>
      <w:outlineLvl w:val="9"/>
    </w:pPr>
    <w:rPr>
      <w:lang w:val="en-US"/>
    </w:rPr>
  </w:style>
  <w:style w:type="paragraph" w:styleId="TOC1">
    <w:name w:val="toc 1"/>
    <w:basedOn w:val="Normal"/>
    <w:next w:val="Normal"/>
    <w:autoRedefine/>
    <w:uiPriority w:val="39"/>
    <w:unhideWhenUsed/>
    <w:rsid w:val="004D76D5"/>
    <w:pPr>
      <w:spacing w:after="100"/>
    </w:pPr>
  </w:style>
  <w:style w:type="paragraph" w:styleId="BodyText">
    <w:name w:val="Body Text"/>
    <w:basedOn w:val="Normal"/>
    <w:link w:val="BodyTextChar"/>
    <w:rsid w:val="004D76D5"/>
    <w:pPr>
      <w:spacing w:before="240" w:after="0" w:line="240" w:lineRule="auto"/>
      <w:jc w:val="both"/>
    </w:pPr>
    <w:rPr>
      <w:sz w:val="24"/>
      <w:szCs w:val="20"/>
      <w:lang w:val="en-US"/>
    </w:rPr>
  </w:style>
  <w:style w:type="character" w:customStyle="1" w:styleId="BodyTextChar">
    <w:name w:val="Body Text Char"/>
    <w:basedOn w:val="DefaultParagraphFont"/>
    <w:link w:val="BodyText"/>
    <w:rsid w:val="004D76D5"/>
    <w:rPr>
      <w:rFonts w:ascii="Times New Roman" w:eastAsia="Times New Roman" w:hAnsi="Times New Roman" w:cs="Times New Roman"/>
      <w:sz w:val="24"/>
      <w:szCs w:val="20"/>
      <w:lang w:val="en-US"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nhideWhenUsed/>
    <w:rsid w:val="004D76D5"/>
    <w:pPr>
      <w:spacing w:after="0" w:line="240" w:lineRule="auto"/>
    </w:pPr>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rsid w:val="004D76D5"/>
    <w:rPr>
      <w:rFonts w:ascii="Calibri" w:eastAsia="Times New Roman" w:hAnsi="Calibri" w:cs="Times New Roman"/>
      <w:sz w:val="20"/>
      <w:szCs w:val="20"/>
      <w:lang w:eastAsia="lv-LV"/>
    </w:rPr>
  </w:style>
  <w:style w:type="character" w:styleId="FootnoteReference">
    <w:name w:val="footnote reference"/>
    <w:aliases w:val="Footnote Reference Number,SUPERS,Footnote symbol,Footnote Refernece,stylish,BVI fnr,Fußnotenzeichen_Raxen,callout"/>
    <w:uiPriority w:val="99"/>
    <w:unhideWhenUsed/>
    <w:rsid w:val="004D76D5"/>
    <w:rPr>
      <w:vertAlign w:val="superscript"/>
    </w:rPr>
  </w:style>
  <w:style w:type="paragraph" w:styleId="BalloonText">
    <w:name w:val="Balloon Text"/>
    <w:basedOn w:val="Normal"/>
    <w:link w:val="BalloonTextChar"/>
    <w:uiPriority w:val="99"/>
    <w:semiHidden/>
    <w:unhideWhenUsed/>
    <w:rsid w:val="004D76D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D76D5"/>
    <w:rPr>
      <w:rFonts w:ascii="Tahoma" w:eastAsia="Times New Roman" w:hAnsi="Tahoma" w:cs="Times New Roman"/>
      <w:sz w:val="16"/>
      <w:szCs w:val="16"/>
      <w:lang w:eastAsia="lv-LV"/>
    </w:rPr>
  </w:style>
  <w:style w:type="paragraph" w:styleId="ListParagraph">
    <w:name w:val="List Paragraph"/>
    <w:basedOn w:val="Normal"/>
    <w:uiPriority w:val="34"/>
    <w:qFormat/>
    <w:rsid w:val="004D76D5"/>
    <w:pPr>
      <w:ind w:left="720"/>
      <w:contextualSpacing/>
    </w:pPr>
  </w:style>
  <w:style w:type="paragraph" w:customStyle="1" w:styleId="Default">
    <w:name w:val="Default"/>
    <w:rsid w:val="004D76D5"/>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BodyText3">
    <w:name w:val="Body Text 3"/>
    <w:basedOn w:val="Normal"/>
    <w:link w:val="BodyText3Char"/>
    <w:uiPriority w:val="99"/>
    <w:semiHidden/>
    <w:unhideWhenUsed/>
    <w:rsid w:val="004D76D5"/>
    <w:rPr>
      <w:rFonts w:ascii="Calibri" w:hAnsi="Calibri"/>
      <w:sz w:val="16"/>
      <w:szCs w:val="16"/>
    </w:rPr>
  </w:style>
  <w:style w:type="character" w:customStyle="1" w:styleId="BodyText3Char">
    <w:name w:val="Body Text 3 Char"/>
    <w:basedOn w:val="DefaultParagraphFont"/>
    <w:link w:val="BodyText3"/>
    <w:uiPriority w:val="99"/>
    <w:semiHidden/>
    <w:rsid w:val="004D76D5"/>
    <w:rPr>
      <w:rFonts w:ascii="Calibri" w:eastAsia="Times New Roman" w:hAnsi="Calibri" w:cs="Times New Roman"/>
      <w:sz w:val="16"/>
      <w:szCs w:val="16"/>
      <w:lang w:eastAsia="lv-LV"/>
    </w:rPr>
  </w:style>
  <w:style w:type="character" w:customStyle="1" w:styleId="spelle">
    <w:name w:val="spelle"/>
    <w:basedOn w:val="DefaultParagraphFont"/>
    <w:rsid w:val="004D76D5"/>
  </w:style>
  <w:style w:type="table" w:styleId="TableGrid">
    <w:name w:val="Table Grid"/>
    <w:basedOn w:val="TableNormal"/>
    <w:uiPriority w:val="59"/>
    <w:rsid w:val="004D76D5"/>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D76D5"/>
    <w:pPr>
      <w:spacing w:after="100"/>
      <w:ind w:left="220"/>
    </w:pPr>
  </w:style>
  <w:style w:type="paragraph" w:styleId="CommentText">
    <w:name w:val="annotation text"/>
    <w:basedOn w:val="Normal"/>
    <w:link w:val="CommentTextChar"/>
    <w:uiPriority w:val="99"/>
    <w:unhideWhenUsed/>
    <w:rsid w:val="004D76D5"/>
    <w:pPr>
      <w:spacing w:after="0" w:line="240" w:lineRule="auto"/>
    </w:pPr>
    <w:rPr>
      <w:sz w:val="20"/>
      <w:szCs w:val="20"/>
    </w:rPr>
  </w:style>
  <w:style w:type="character" w:customStyle="1" w:styleId="CommentTextChar">
    <w:name w:val="Comment Text Char"/>
    <w:basedOn w:val="DefaultParagraphFont"/>
    <w:link w:val="CommentText"/>
    <w:uiPriority w:val="99"/>
    <w:rsid w:val="004D76D5"/>
    <w:rPr>
      <w:rFonts w:ascii="Times New Roman" w:eastAsia="Times New Roman" w:hAnsi="Times New Roman" w:cs="Times New Roman"/>
      <w:sz w:val="20"/>
      <w:szCs w:val="20"/>
      <w:lang w:eastAsia="lv-LV"/>
    </w:rPr>
  </w:style>
  <w:style w:type="character" w:styleId="Strong">
    <w:name w:val="Strong"/>
    <w:uiPriority w:val="22"/>
    <w:qFormat/>
    <w:rsid w:val="004D76D5"/>
    <w:rPr>
      <w:b/>
      <w:bCs/>
    </w:rPr>
  </w:style>
  <w:style w:type="paragraph" w:customStyle="1" w:styleId="bullet">
    <w:name w:val="bullet"/>
    <w:basedOn w:val="Normal"/>
    <w:rsid w:val="004D76D5"/>
    <w:pPr>
      <w:spacing w:line="240" w:lineRule="auto"/>
      <w:jc w:val="both"/>
    </w:pPr>
    <w:rPr>
      <w:bCs/>
      <w:sz w:val="24"/>
      <w:szCs w:val="20"/>
    </w:rPr>
  </w:style>
  <w:style w:type="character" w:customStyle="1" w:styleId="apple-converted-space">
    <w:name w:val="apple-converted-space"/>
    <w:basedOn w:val="DefaultParagraphFont"/>
    <w:rsid w:val="004D76D5"/>
  </w:style>
  <w:style w:type="character" w:styleId="Emphasis">
    <w:name w:val="Emphasis"/>
    <w:uiPriority w:val="20"/>
    <w:qFormat/>
    <w:rsid w:val="004D76D5"/>
    <w:rPr>
      <w:i/>
      <w:iCs/>
    </w:rPr>
  </w:style>
  <w:style w:type="character" w:styleId="CommentReference">
    <w:name w:val="annotation reference"/>
    <w:uiPriority w:val="99"/>
    <w:semiHidden/>
    <w:unhideWhenUsed/>
    <w:rsid w:val="004D76D5"/>
    <w:rPr>
      <w:sz w:val="16"/>
      <w:szCs w:val="16"/>
    </w:rPr>
  </w:style>
  <w:style w:type="paragraph" w:styleId="CommentSubject">
    <w:name w:val="annotation subject"/>
    <w:basedOn w:val="CommentText"/>
    <w:next w:val="CommentText"/>
    <w:link w:val="CommentSubjectChar"/>
    <w:uiPriority w:val="99"/>
    <w:semiHidden/>
    <w:unhideWhenUsed/>
    <w:rsid w:val="004D76D5"/>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4D76D5"/>
    <w:rPr>
      <w:rFonts w:ascii="Calibri" w:eastAsia="Times New Roman" w:hAnsi="Calibri" w:cs="Times New Roman"/>
      <w:b/>
      <w:bCs/>
      <w:sz w:val="20"/>
      <w:szCs w:val="20"/>
      <w:lang w:eastAsia="lv-LV"/>
    </w:rPr>
  </w:style>
  <w:style w:type="character" w:styleId="FollowedHyperlink">
    <w:name w:val="FollowedHyperlink"/>
    <w:uiPriority w:val="99"/>
    <w:semiHidden/>
    <w:unhideWhenUsed/>
    <w:rsid w:val="004D76D5"/>
    <w:rPr>
      <w:color w:val="800080"/>
      <w:u w:val="single"/>
    </w:rPr>
  </w:style>
  <w:style w:type="character" w:customStyle="1" w:styleId="st1">
    <w:name w:val="st1"/>
    <w:basedOn w:val="DefaultParagraphFont"/>
    <w:rsid w:val="004D76D5"/>
  </w:style>
  <w:style w:type="paragraph" w:styleId="Title">
    <w:name w:val="Title"/>
    <w:basedOn w:val="Normal"/>
    <w:link w:val="TitleChar"/>
    <w:qFormat/>
    <w:rsid w:val="004D76D5"/>
    <w:pPr>
      <w:spacing w:before="240" w:after="0" w:line="240" w:lineRule="auto"/>
      <w:jc w:val="center"/>
    </w:pPr>
    <w:rPr>
      <w:b/>
      <w:bCs/>
      <w:szCs w:val="24"/>
    </w:rPr>
  </w:style>
  <w:style w:type="character" w:customStyle="1" w:styleId="TitleChar">
    <w:name w:val="Title Char"/>
    <w:basedOn w:val="DefaultParagraphFont"/>
    <w:link w:val="Title"/>
    <w:rsid w:val="004D76D5"/>
    <w:rPr>
      <w:rFonts w:ascii="Times New Roman" w:eastAsia="Times New Roman" w:hAnsi="Times New Roman" w:cs="Times New Roman"/>
      <w:b/>
      <w:bCs/>
      <w:sz w:val="28"/>
      <w:szCs w:val="24"/>
      <w:lang w:eastAsia="lv-LV"/>
    </w:rPr>
  </w:style>
  <w:style w:type="paragraph" w:styleId="BodyTextIndent2">
    <w:name w:val="Body Text Indent 2"/>
    <w:basedOn w:val="Normal"/>
    <w:link w:val="BodyTextIndent2Char"/>
    <w:uiPriority w:val="99"/>
    <w:unhideWhenUsed/>
    <w:rsid w:val="004D76D5"/>
    <w:pPr>
      <w:spacing w:line="480" w:lineRule="auto"/>
      <w:ind w:left="283"/>
    </w:pPr>
    <w:rPr>
      <w:rFonts w:ascii="Calibri" w:hAnsi="Calibri"/>
      <w:sz w:val="20"/>
      <w:szCs w:val="20"/>
    </w:rPr>
  </w:style>
  <w:style w:type="character" w:customStyle="1" w:styleId="BodyTextIndent2Char">
    <w:name w:val="Body Text Indent 2 Char"/>
    <w:basedOn w:val="DefaultParagraphFont"/>
    <w:link w:val="BodyTextIndent2"/>
    <w:uiPriority w:val="99"/>
    <w:rsid w:val="004D76D5"/>
    <w:rPr>
      <w:rFonts w:ascii="Calibri" w:eastAsia="Times New Roman" w:hAnsi="Calibri" w:cs="Times New Roman"/>
      <w:sz w:val="20"/>
      <w:szCs w:val="20"/>
      <w:lang w:eastAsia="lv-LV"/>
    </w:rPr>
  </w:style>
  <w:style w:type="paragraph" w:styleId="NormalWeb">
    <w:name w:val="Normal (Web)"/>
    <w:basedOn w:val="Normal"/>
    <w:uiPriority w:val="99"/>
    <w:unhideWhenUsed/>
    <w:rsid w:val="004D76D5"/>
    <w:pPr>
      <w:spacing w:before="100" w:beforeAutospacing="1" w:after="100" w:afterAutospacing="1" w:line="240" w:lineRule="auto"/>
    </w:pPr>
    <w:rPr>
      <w:sz w:val="24"/>
      <w:szCs w:val="24"/>
    </w:rPr>
  </w:style>
  <w:style w:type="character" w:customStyle="1" w:styleId="longtext">
    <w:name w:val="long_text"/>
    <w:basedOn w:val="DefaultParagraphFont"/>
    <w:rsid w:val="004D76D5"/>
  </w:style>
  <w:style w:type="paragraph" w:styleId="EnvelopeReturn">
    <w:name w:val="envelope return"/>
    <w:basedOn w:val="Normal"/>
    <w:unhideWhenUsed/>
    <w:rsid w:val="004D76D5"/>
    <w:pPr>
      <w:keepLines/>
      <w:widowControl w:val="0"/>
      <w:spacing w:before="600" w:after="0" w:line="240" w:lineRule="auto"/>
    </w:pPr>
    <w:rPr>
      <w:sz w:val="26"/>
      <w:szCs w:val="20"/>
      <w:lang w:val="en-AU" w:eastAsia="en-US"/>
    </w:rPr>
  </w:style>
  <w:style w:type="character" w:customStyle="1" w:styleId="inplacedisplayid1siteid0">
    <w:name w:val="inplacedisplayid1siteid0"/>
    <w:basedOn w:val="DefaultParagraphFont"/>
    <w:rsid w:val="004D76D5"/>
  </w:style>
  <w:style w:type="paragraph" w:styleId="Subtitle">
    <w:name w:val="Subtitle"/>
    <w:basedOn w:val="Normal"/>
    <w:next w:val="Normal"/>
    <w:link w:val="SubtitleChar"/>
    <w:qFormat/>
    <w:rsid w:val="004D76D5"/>
    <w:pPr>
      <w:keepNext/>
      <w:keepLines/>
      <w:widowControl w:val="0"/>
      <w:suppressAutoHyphens/>
      <w:spacing w:before="600" w:after="600" w:line="240" w:lineRule="auto"/>
      <w:ind w:right="4820"/>
    </w:pPr>
    <w:rPr>
      <w:b/>
      <w:bCs/>
      <w:sz w:val="26"/>
      <w:szCs w:val="26"/>
      <w:lang w:val="en-AU" w:eastAsia="en-US"/>
    </w:rPr>
  </w:style>
  <w:style w:type="character" w:customStyle="1" w:styleId="SubtitleChar">
    <w:name w:val="Subtitle Char"/>
    <w:basedOn w:val="DefaultParagraphFont"/>
    <w:link w:val="Subtitle"/>
    <w:rsid w:val="004D76D5"/>
    <w:rPr>
      <w:rFonts w:ascii="Times New Roman" w:eastAsia="Times New Roman" w:hAnsi="Times New Roman" w:cs="Times New Roman"/>
      <w:b/>
      <w:bCs/>
      <w:sz w:val="26"/>
      <w:szCs w:val="26"/>
      <w:lang w:val="en-AU"/>
    </w:rPr>
  </w:style>
  <w:style w:type="paragraph" w:styleId="PlainText">
    <w:name w:val="Plain Text"/>
    <w:basedOn w:val="Normal"/>
    <w:link w:val="PlainTextChar"/>
    <w:uiPriority w:val="99"/>
    <w:unhideWhenUsed/>
    <w:rsid w:val="004D76D5"/>
    <w:pPr>
      <w:spacing w:before="120" w:after="0" w:line="240" w:lineRule="auto"/>
      <w:jc w:val="both"/>
    </w:pPr>
    <w:rPr>
      <w:rFonts w:ascii="Calibri" w:eastAsia="Calibri" w:hAnsi="Calibri"/>
      <w:szCs w:val="21"/>
      <w:lang w:eastAsia="en-US"/>
    </w:rPr>
  </w:style>
  <w:style w:type="character" w:customStyle="1" w:styleId="PlainTextChar">
    <w:name w:val="Plain Text Char"/>
    <w:basedOn w:val="DefaultParagraphFont"/>
    <w:link w:val="PlainText"/>
    <w:uiPriority w:val="99"/>
    <w:rsid w:val="004D76D5"/>
    <w:rPr>
      <w:rFonts w:ascii="Calibri" w:eastAsia="Calibri" w:hAnsi="Calibri" w:cs="Times New Roman"/>
      <w:sz w:val="28"/>
      <w:szCs w:val="21"/>
    </w:rPr>
  </w:style>
  <w:style w:type="paragraph" w:customStyle="1" w:styleId="contentstory">
    <w:name w:val="contentstory"/>
    <w:basedOn w:val="Normal"/>
    <w:rsid w:val="004D76D5"/>
    <w:pPr>
      <w:spacing w:before="100" w:beforeAutospacing="1" w:after="100" w:afterAutospacing="1" w:line="240" w:lineRule="auto"/>
      <w:jc w:val="both"/>
    </w:pPr>
    <w:rPr>
      <w:rFonts w:ascii="TimesNewRoman" w:hAnsi="TimesNewRoman"/>
      <w:color w:val="003366"/>
      <w:sz w:val="20"/>
      <w:szCs w:val="20"/>
    </w:rPr>
  </w:style>
  <w:style w:type="paragraph" w:customStyle="1" w:styleId="tv213">
    <w:name w:val="tv213"/>
    <w:basedOn w:val="Normal"/>
    <w:rsid w:val="004D76D5"/>
    <w:pPr>
      <w:spacing w:before="100" w:beforeAutospacing="1" w:after="100" w:afterAutospacing="1" w:line="240" w:lineRule="auto"/>
    </w:pPr>
    <w:rPr>
      <w:sz w:val="24"/>
      <w:szCs w:val="24"/>
    </w:rPr>
  </w:style>
  <w:style w:type="character" w:customStyle="1" w:styleId="highlightentry1">
    <w:name w:val="highlightentry1"/>
    <w:rsid w:val="004D76D5"/>
    <w:rPr>
      <w:shd w:val="clear" w:color="auto" w:fill="F9DCAA"/>
    </w:rPr>
  </w:style>
  <w:style w:type="paragraph" w:styleId="TOC3">
    <w:name w:val="toc 3"/>
    <w:basedOn w:val="Normal"/>
    <w:next w:val="Normal"/>
    <w:autoRedefine/>
    <w:uiPriority w:val="39"/>
    <w:unhideWhenUsed/>
    <w:rsid w:val="004D76D5"/>
    <w:pPr>
      <w:ind w:left="440"/>
    </w:pPr>
  </w:style>
  <w:style w:type="paragraph" w:customStyle="1" w:styleId="notice1">
    <w:name w:val="notice1"/>
    <w:basedOn w:val="Normal"/>
    <w:rsid w:val="004D76D5"/>
    <w:pPr>
      <w:pBdr>
        <w:top w:val="single" w:sz="6" w:space="12" w:color="D5E4CD"/>
        <w:left w:val="single" w:sz="6" w:space="24" w:color="D5E4CD"/>
        <w:bottom w:val="single" w:sz="6" w:space="12" w:color="D5E4CD"/>
        <w:right w:val="single" w:sz="6" w:space="24" w:color="D5E4CD"/>
      </w:pBdr>
      <w:spacing w:before="190" w:after="190" w:line="240" w:lineRule="auto"/>
    </w:pPr>
    <w:rPr>
      <w:rFonts w:ascii="Verdana" w:hAnsi="Verdana"/>
      <w:b/>
      <w:bCs/>
      <w:sz w:val="16"/>
      <w:szCs w:val="16"/>
    </w:rPr>
  </w:style>
  <w:style w:type="paragraph" w:styleId="Revision">
    <w:name w:val="Revision"/>
    <w:hidden/>
    <w:uiPriority w:val="99"/>
    <w:semiHidden/>
    <w:rsid w:val="004D76D5"/>
    <w:pPr>
      <w:spacing w:after="0" w:line="240" w:lineRule="auto"/>
    </w:pPr>
    <w:rPr>
      <w:rFonts w:ascii="Calibri" w:eastAsia="Times New Roman" w:hAnsi="Calibri" w:cs="Times New Roman"/>
      <w:lang w:eastAsia="lv-LV"/>
    </w:rPr>
  </w:style>
  <w:style w:type="paragraph" w:styleId="Caption">
    <w:name w:val="caption"/>
    <w:basedOn w:val="Normal"/>
    <w:next w:val="Normal"/>
    <w:uiPriority w:val="35"/>
    <w:unhideWhenUsed/>
    <w:qFormat/>
    <w:rsid w:val="004D76D5"/>
    <w:rPr>
      <w:b/>
      <w:bCs/>
      <w:sz w:val="20"/>
      <w:szCs w:val="20"/>
    </w:rPr>
  </w:style>
  <w:style w:type="paragraph" w:styleId="TOC4">
    <w:name w:val="toc 4"/>
    <w:basedOn w:val="Normal"/>
    <w:next w:val="Normal"/>
    <w:autoRedefine/>
    <w:uiPriority w:val="39"/>
    <w:unhideWhenUsed/>
    <w:rsid w:val="004D76D5"/>
    <w:pPr>
      <w:ind w:left="840"/>
    </w:pPr>
  </w:style>
  <w:style w:type="paragraph" w:customStyle="1" w:styleId="tv2131">
    <w:name w:val="tv2131"/>
    <w:basedOn w:val="Normal"/>
    <w:rsid w:val="004D76D5"/>
    <w:pPr>
      <w:spacing w:before="240" w:after="0" w:line="360" w:lineRule="auto"/>
      <w:ind w:firstLine="300"/>
      <w:jc w:val="both"/>
    </w:pPr>
    <w:rPr>
      <w:rFonts w:ascii="Verdana" w:hAnsi="Verdana"/>
      <w:sz w:val="18"/>
      <w:szCs w:val="18"/>
    </w:rPr>
  </w:style>
  <w:style w:type="character" w:customStyle="1" w:styleId="yshortcuts">
    <w:name w:val="yshortcuts"/>
    <w:rsid w:val="004D76D5"/>
  </w:style>
  <w:style w:type="table" w:customStyle="1" w:styleId="TableGrid1">
    <w:name w:val="Table Grid1"/>
    <w:basedOn w:val="TableNormal"/>
    <w:next w:val="TableGrid"/>
    <w:uiPriority w:val="59"/>
    <w:rsid w:val="004D76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4D76D5"/>
  </w:style>
  <w:style w:type="table" w:customStyle="1" w:styleId="TableGrid2">
    <w:name w:val="Table Grid2"/>
    <w:basedOn w:val="TableNormal"/>
    <w:next w:val="TableGrid"/>
    <w:uiPriority w:val="59"/>
    <w:rsid w:val="004D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1">
    <w:name w:val="labojumu_pamats1"/>
    <w:basedOn w:val="Normal"/>
    <w:rsid w:val="004D76D5"/>
    <w:pPr>
      <w:spacing w:before="45" w:after="0" w:line="360" w:lineRule="auto"/>
      <w:ind w:firstLine="300"/>
    </w:pPr>
    <w:rPr>
      <w:rFonts w:ascii="Verdana" w:hAnsi="Verdana"/>
      <w:i/>
      <w:iCs/>
      <w:sz w:val="17"/>
      <w:szCs w:val="17"/>
    </w:rPr>
  </w:style>
  <w:style w:type="paragraph" w:customStyle="1" w:styleId="phone">
    <w:name w:val="phone"/>
    <w:basedOn w:val="Normal"/>
    <w:rsid w:val="004D76D5"/>
    <w:pPr>
      <w:spacing w:before="100" w:beforeAutospacing="1" w:after="100" w:afterAutospacing="1"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rlis.Pigens@em.gov.lv" TargetMode="External"/><Relationship Id="rId4" Type="http://schemas.microsoft.com/office/2007/relationships/stylesWithEffects" Target="stylesWithEffects.xml"/><Relationship Id="rId9" Type="http://schemas.openxmlformats.org/officeDocument/2006/relationships/hyperlink" Target="mailto:Rota.Snuk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AE66-71B1-464B-A2AB-6D377A04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9883</Words>
  <Characters>5634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PigensK</dc:creator>
  <cp:lastModifiedBy>PigensK</cp:lastModifiedBy>
  <cp:revision>24</cp:revision>
  <cp:lastPrinted>2013-03-28T12:03:00Z</cp:lastPrinted>
  <dcterms:created xsi:type="dcterms:W3CDTF">2013-03-28T08:03:00Z</dcterms:created>
  <dcterms:modified xsi:type="dcterms:W3CDTF">2013-03-28T12:24:00Z</dcterms:modified>
</cp:coreProperties>
</file>