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476AD3">
        <w:t>2012</w:t>
      </w:r>
      <w:r w:rsidR="00B6157D">
        <w:t>.gada __</w:t>
      </w:r>
      <w:r w:rsidR="00E9145F">
        <w:t>_</w:t>
      </w:r>
      <w:r w:rsidR="00476AD3">
        <w:t>.novembrī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B6157D">
        <w:rPr>
          <w:b/>
          <w:sz w:val="28"/>
          <w:szCs w:val="28"/>
          <w:lang w:val="lv-LV"/>
        </w:rPr>
        <w:t>Latvijas Republikas nostāju u</w:t>
      </w:r>
      <w:r w:rsidRPr="00784003">
        <w:rPr>
          <w:b/>
          <w:sz w:val="28"/>
          <w:szCs w:val="28"/>
          <w:lang w:val="lv-LV"/>
        </w:rPr>
        <w:t>z Eiropas Komisijas 20</w:t>
      </w:r>
      <w:r>
        <w:rPr>
          <w:b/>
          <w:sz w:val="28"/>
          <w:szCs w:val="28"/>
          <w:lang w:val="lv-LV"/>
        </w:rPr>
        <w:t>1</w:t>
      </w:r>
      <w:r w:rsidR="00476AD3">
        <w:rPr>
          <w:b/>
          <w:sz w:val="28"/>
          <w:szCs w:val="28"/>
          <w:lang w:val="lv-LV"/>
        </w:rPr>
        <w:t>2</w:t>
      </w:r>
      <w:r w:rsidRPr="00784003">
        <w:rPr>
          <w:b/>
          <w:sz w:val="28"/>
          <w:szCs w:val="28"/>
          <w:lang w:val="lv-LV"/>
        </w:rPr>
        <w:t xml:space="preserve">.gada </w:t>
      </w:r>
      <w:r w:rsidR="00476AD3">
        <w:rPr>
          <w:b/>
          <w:sz w:val="28"/>
          <w:szCs w:val="28"/>
          <w:lang w:val="lv-LV"/>
        </w:rPr>
        <w:t>20.septembra</w:t>
      </w:r>
      <w:r w:rsidRPr="00784003">
        <w:rPr>
          <w:b/>
          <w:sz w:val="28"/>
          <w:szCs w:val="28"/>
          <w:lang w:val="lv-LV"/>
        </w:rPr>
        <w:t xml:space="preserve"> formālo paziņojumu pārkāpuma procedūras lietā Nr.20</w:t>
      </w:r>
      <w:r>
        <w:rPr>
          <w:b/>
          <w:sz w:val="28"/>
          <w:szCs w:val="28"/>
          <w:lang w:val="lv-LV"/>
        </w:rPr>
        <w:t>1</w:t>
      </w:r>
      <w:r w:rsidR="00476AD3">
        <w:rPr>
          <w:b/>
          <w:sz w:val="28"/>
          <w:szCs w:val="28"/>
          <w:lang w:val="lv-LV"/>
        </w:rPr>
        <w:t>2</w:t>
      </w:r>
      <w:r w:rsidRPr="00784003">
        <w:rPr>
          <w:b/>
          <w:sz w:val="28"/>
          <w:szCs w:val="28"/>
          <w:lang w:val="lv-LV"/>
        </w:rPr>
        <w:t>/</w:t>
      </w:r>
      <w:r w:rsidR="00476AD3">
        <w:rPr>
          <w:b/>
          <w:sz w:val="28"/>
          <w:szCs w:val="28"/>
          <w:lang w:val="lv-LV"/>
        </w:rPr>
        <w:t>0380</w:t>
      </w:r>
    </w:p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BodyText3"/>
      </w:pPr>
      <w:r>
        <w:t>(…)</w:t>
      </w:r>
    </w:p>
    <w:p w:rsidR="005871B7" w:rsidRDefault="005871B7" w:rsidP="005871B7">
      <w:pPr>
        <w:pStyle w:val="BodyText2"/>
        <w:rPr>
          <w:szCs w:val="28"/>
        </w:rPr>
      </w:pPr>
    </w:p>
    <w:p w:rsidR="005871B7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Apstiprināt </w:t>
      </w:r>
      <w:r>
        <w:rPr>
          <w:sz w:val="28"/>
          <w:szCs w:val="28"/>
        </w:rPr>
        <w:t>Ekonomikas</w:t>
      </w:r>
      <w:r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>
        <w:rPr>
          <w:sz w:val="28"/>
          <w:szCs w:val="28"/>
        </w:rPr>
        <w:t xml:space="preserve"> Eiropas </w:t>
      </w:r>
      <w:r w:rsidRPr="00377F1D">
        <w:rPr>
          <w:sz w:val="28"/>
          <w:szCs w:val="28"/>
        </w:rPr>
        <w:t xml:space="preserve">Komisijas formālo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Pr="00377F1D">
          <w:rPr>
            <w:sz w:val="28"/>
            <w:szCs w:val="28"/>
          </w:rPr>
          <w:t>paziņojumu</w:t>
        </w:r>
      </w:smartTag>
      <w:r w:rsidRPr="00377F1D">
        <w:rPr>
          <w:sz w:val="28"/>
          <w:szCs w:val="28"/>
        </w:rPr>
        <w:t xml:space="preserve"> </w:t>
      </w:r>
      <w:r>
        <w:rPr>
          <w:sz w:val="28"/>
          <w:szCs w:val="28"/>
        </w:rPr>
        <w:t>pārkāpuma procedūras</w:t>
      </w:r>
      <w:r w:rsidRPr="00377F1D">
        <w:rPr>
          <w:sz w:val="28"/>
          <w:szCs w:val="28"/>
        </w:rPr>
        <w:t xml:space="preserve"> lietā Nr.</w:t>
      </w:r>
      <w:r>
        <w:rPr>
          <w:sz w:val="28"/>
          <w:szCs w:val="28"/>
        </w:rPr>
        <w:t xml:space="preserve"> </w:t>
      </w:r>
      <w:r w:rsidRPr="00377F1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76AD3">
        <w:rPr>
          <w:sz w:val="28"/>
          <w:szCs w:val="28"/>
        </w:rPr>
        <w:t>2/0380</w:t>
      </w:r>
      <w:r w:rsidRPr="00377F1D">
        <w:rPr>
          <w:sz w:val="28"/>
          <w:szCs w:val="28"/>
        </w:rPr>
        <w:t>.</w:t>
      </w:r>
    </w:p>
    <w:p w:rsidR="005871B7" w:rsidRPr="00377F1D" w:rsidRDefault="005871B7" w:rsidP="00241D0C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Valsts kancelejai nostājas elektronisko versiju nosūtīt Tieslietu ministrijai.</w:t>
      </w:r>
    </w:p>
    <w:p w:rsidR="005871B7" w:rsidRDefault="005871B7" w:rsidP="005871B7">
      <w:pPr>
        <w:pStyle w:val="BodyText2"/>
        <w:spacing w:after="120"/>
        <w:ind w:firstLine="720"/>
      </w:pPr>
      <w:r>
        <w:rPr>
          <w:szCs w:val="28"/>
        </w:rPr>
        <w:t>3</w:t>
      </w:r>
      <w:r w:rsidRPr="00377F1D">
        <w:rPr>
          <w:szCs w:val="28"/>
        </w:rPr>
        <w:t xml:space="preserve">. </w:t>
      </w:r>
      <w:r>
        <w:t>Tieslietu ministrijai, izmantojot Eiropas Komisijas izveidoto un uzturēto notifikāciju sistēmu pārkāpuma procedūru lietās,</w:t>
      </w:r>
      <w:r w:rsidRPr="00377F1D">
        <w:t xml:space="preserve"> nostāju </w:t>
      </w:r>
      <w:r>
        <w:t xml:space="preserve">nosūtīt </w:t>
      </w:r>
      <w:r w:rsidRPr="00377F1D">
        <w:t>Eiropas Komisijai.</w:t>
      </w:r>
    </w:p>
    <w:p w:rsidR="00E87DC6" w:rsidRDefault="00E87DC6" w:rsidP="009C217A">
      <w:pPr>
        <w:pStyle w:val="BodyText2"/>
        <w:spacing w:after="120"/>
        <w:ind w:firstLine="720"/>
      </w:pPr>
      <w:r>
        <w:t>4. Ekonomikas ministrij</w:t>
      </w:r>
      <w:r w:rsidR="009C217A">
        <w:t xml:space="preserve">ai </w:t>
      </w:r>
      <w:r>
        <w:t>pēc likumprojekta „Ēku energoefektivitātes likums” pieņemšanas Saeimā</w:t>
      </w:r>
      <w:r w:rsidR="0092230A">
        <w:t xml:space="preserve"> </w:t>
      </w:r>
      <w:r w:rsidR="00CE4BB1">
        <w:t>līdz 2013</w:t>
      </w:r>
      <w:bookmarkStart w:id="0" w:name="_GoBack"/>
      <w:bookmarkEnd w:id="0"/>
      <w:r w:rsidR="009C217A">
        <w:t xml:space="preserve">.gada 30.jūnijam </w:t>
      </w:r>
      <w:r>
        <w:t>iesniegt Ministru kabinetā noteikumu projektu „Noteikumi par energoauditoriem”</w:t>
      </w:r>
      <w:r w:rsidR="0092230A">
        <w:t>, noteikumu projektu „Noteikumi par ēku energosertifikāciju” un noteikumu projektu „Ēkas energoefektivitātes aprēķina metode”</w:t>
      </w:r>
      <w:r w:rsidR="00062825">
        <w:t>,</w:t>
      </w:r>
      <w:r w:rsidR="0092230A">
        <w:t xml:space="preserve"> lai nodrošinātu  </w:t>
      </w:r>
      <w:r w:rsidR="0092230A" w:rsidRPr="000B6554">
        <w:t xml:space="preserve">Eiropas Parlamenta un Padomes </w:t>
      </w:r>
      <w:r w:rsidR="0045135B">
        <w:t xml:space="preserve"> </w:t>
      </w:r>
      <w:r w:rsidR="0092230A">
        <w:t>2010.gada 19.</w:t>
      </w:r>
      <w:r w:rsidR="00062825">
        <w:t> </w:t>
      </w:r>
      <w:r w:rsidR="0092230A">
        <w:t>maija Direktīvas</w:t>
      </w:r>
      <w:r w:rsidR="0092230A" w:rsidRPr="000B6554">
        <w:t xml:space="preserve"> </w:t>
      </w:r>
      <w:r w:rsidR="0092230A">
        <w:t>2010/31/ES par ēku e</w:t>
      </w:r>
      <w:r w:rsidR="009C217A">
        <w:t>nergoefektivitāti transponēšanu.</w:t>
      </w:r>
    </w:p>
    <w:p w:rsidR="00E87DC6" w:rsidRDefault="00E87DC6" w:rsidP="00E87DC6">
      <w:pPr>
        <w:pStyle w:val="ListParagraph"/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9C217A">
      <w:pPr>
        <w:jc w:val="both"/>
        <w:rPr>
          <w:sz w:val="28"/>
          <w:lang w:val="lv-LV"/>
        </w:rPr>
      </w:pPr>
    </w:p>
    <w:p w:rsidR="005871B7" w:rsidRPr="009C217A" w:rsidRDefault="005871B7" w:rsidP="009C217A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r w:rsidR="003F10B2">
        <w:rPr>
          <w:sz w:val="28"/>
          <w:lang w:val="lv-LV"/>
        </w:rPr>
        <w:t>E.Dreimane</w:t>
      </w:r>
    </w:p>
    <w:p w:rsidR="00B6157D" w:rsidRDefault="00B6157D" w:rsidP="005871B7">
      <w:pPr>
        <w:pStyle w:val="Title"/>
        <w:jc w:val="left"/>
        <w:rPr>
          <w:bCs/>
        </w:rPr>
      </w:pPr>
    </w:p>
    <w:p w:rsidR="005871B7" w:rsidRPr="009C217A" w:rsidRDefault="005871B7" w:rsidP="009C217A">
      <w:pPr>
        <w:pStyle w:val="Title"/>
        <w:jc w:val="left"/>
      </w:pPr>
      <w:r>
        <w:rPr>
          <w:bCs/>
        </w:rPr>
        <w:t>Ekonomikas</w:t>
      </w:r>
      <w:r w:rsidRPr="000D76CB">
        <w:rPr>
          <w:bCs/>
        </w:rPr>
        <w:t xml:space="preserve"> ministrs                                                        </w:t>
      </w:r>
      <w:r>
        <w:rPr>
          <w:bCs/>
        </w:rPr>
        <w:t xml:space="preserve">                     </w:t>
      </w:r>
      <w:proofErr w:type="spellStart"/>
      <w:r w:rsidR="00476AD3">
        <w:rPr>
          <w:bCs/>
        </w:rPr>
        <w:t>D.Pavļuts</w:t>
      </w:r>
      <w:proofErr w:type="spellEnd"/>
    </w:p>
    <w:p w:rsidR="005871B7" w:rsidRDefault="005871B7" w:rsidP="005871B7">
      <w:pPr>
        <w:rPr>
          <w:sz w:val="20"/>
          <w:szCs w:val="20"/>
          <w:lang w:val="lv-LV"/>
        </w:rPr>
      </w:pPr>
    </w:p>
    <w:p w:rsidR="004A17FD" w:rsidRDefault="004A17F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09.11.2012 09:53</w:t>
      </w:r>
    </w:p>
    <w:p w:rsidR="00B65FD9" w:rsidRDefault="004A17F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140</w:t>
      </w:r>
    </w:p>
    <w:p w:rsidR="00DC57DC" w:rsidRPr="00DC57DC" w:rsidRDefault="00B6157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I.</w:t>
      </w:r>
      <w:r w:rsidR="00DC57DC" w:rsidRPr="00DC57DC">
        <w:rPr>
          <w:sz w:val="20"/>
          <w:szCs w:val="20"/>
          <w:lang w:val="lv-LV"/>
        </w:rPr>
        <w:t>Papāne, t. 67013120</w:t>
      </w:r>
    </w:p>
    <w:p w:rsidR="004A6423" w:rsidRPr="00DC57DC" w:rsidRDefault="00DC57DC" w:rsidP="005657DB">
      <w:pPr>
        <w:rPr>
          <w:sz w:val="20"/>
          <w:szCs w:val="20"/>
          <w:lang w:val="lv-LV"/>
        </w:rPr>
      </w:pPr>
      <w:r w:rsidRPr="00DC57DC">
        <w:rPr>
          <w:sz w:val="20"/>
          <w:szCs w:val="20"/>
          <w:lang w:val="lv-LV"/>
        </w:rPr>
        <w:t>Inga.Papane@em.gov.lv</w:t>
      </w:r>
      <w:r w:rsidR="005871B7" w:rsidRPr="00DC57DC">
        <w:rPr>
          <w:sz w:val="20"/>
          <w:szCs w:val="20"/>
          <w:lang w:val="es-ES"/>
        </w:rPr>
        <w:t xml:space="preserve"> </w:t>
      </w:r>
    </w:p>
    <w:sectPr w:rsidR="004A6423" w:rsidRPr="00DC57DC" w:rsidSect="00B26B54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FD" w:rsidRDefault="004A17FD">
      <w:r>
        <w:separator/>
      </w:r>
    </w:p>
  </w:endnote>
  <w:endnote w:type="continuationSeparator" w:id="0">
    <w:p w:rsidR="004A17FD" w:rsidRDefault="004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D" w:rsidRPr="002921C0" w:rsidRDefault="004A17FD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>
      <w:rPr>
        <w:sz w:val="20"/>
        <w:szCs w:val="20"/>
      </w:rPr>
      <w:t>EMProt_08112012</w:t>
    </w:r>
    <w:r w:rsidRPr="002921C0">
      <w:rPr>
        <w:sz w:val="20"/>
        <w:szCs w:val="20"/>
      </w:rPr>
      <w:t>_</w:t>
    </w:r>
    <w:r>
      <w:rPr>
        <w:sz w:val="20"/>
        <w:szCs w:val="20"/>
      </w:rPr>
      <w:t>pp</w:t>
    </w:r>
    <w:r w:rsidRPr="002921C0">
      <w:rPr>
        <w:sz w:val="20"/>
        <w:szCs w:val="20"/>
      </w:rPr>
      <w:t>20</w:t>
    </w:r>
    <w:r>
      <w:rPr>
        <w:sz w:val="20"/>
        <w:szCs w:val="20"/>
      </w:rPr>
      <w:t>12-0380</w:t>
    </w:r>
    <w:r w:rsidRPr="002921C0">
      <w:rPr>
        <w:sz w:val="20"/>
        <w:szCs w:val="20"/>
      </w:rPr>
      <w:t xml:space="preserve">; </w:t>
    </w:r>
    <w:bookmarkStart w:id="1" w:name="OLE_LINK1"/>
    <w:bookmarkStart w:id="2" w:name="OLE_LINK2"/>
    <w:r>
      <w:rPr>
        <w:sz w:val="20"/>
        <w:szCs w:val="20"/>
      </w:rPr>
      <w:t xml:space="preserve">Par </w:t>
    </w:r>
    <w:proofErr w:type="spellStart"/>
    <w:r>
      <w:rPr>
        <w:sz w:val="20"/>
        <w:szCs w:val="20"/>
      </w:rPr>
      <w:t>Latvijas</w:t>
    </w:r>
    <w:proofErr w:type="spellEnd"/>
    <w:r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Republikas</w:t>
    </w:r>
    <w:proofErr w:type="spell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nostāju</w:t>
    </w:r>
    <w:proofErr w:type="spellEnd"/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uz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Komisijas</w:t>
    </w:r>
    <w:proofErr w:type="spellEnd"/>
    <w:r>
      <w:rPr>
        <w:sz w:val="20"/>
        <w:szCs w:val="20"/>
      </w:rPr>
      <w:t xml:space="preserve"> </w:t>
    </w:r>
    <w:r w:rsidRPr="002921C0">
      <w:rPr>
        <w:sz w:val="20"/>
        <w:szCs w:val="20"/>
      </w:rPr>
      <w:t>20</w:t>
    </w:r>
    <w:r>
      <w:rPr>
        <w:sz w:val="20"/>
        <w:szCs w:val="20"/>
      </w:rPr>
      <w:t>12</w:t>
    </w:r>
    <w:r w:rsidRPr="002921C0">
      <w:rPr>
        <w:sz w:val="20"/>
        <w:szCs w:val="20"/>
      </w:rPr>
      <w:t xml:space="preserve">.gada </w:t>
    </w:r>
    <w:r>
      <w:rPr>
        <w:sz w:val="20"/>
        <w:szCs w:val="20"/>
      </w:rPr>
      <w:t xml:space="preserve">20.septembra </w:t>
    </w:r>
    <w:proofErr w:type="spellStart"/>
    <w:r w:rsidRPr="002921C0">
      <w:rPr>
        <w:sz w:val="20"/>
        <w:szCs w:val="20"/>
      </w:rPr>
      <w:t>formālo</w:t>
    </w:r>
    <w:proofErr w:type="spellEnd"/>
    <w:r w:rsidRPr="002921C0">
      <w:rPr>
        <w:sz w:val="20"/>
        <w:szCs w:val="20"/>
      </w:rPr>
      <w:t xml:space="preserve"> </w:t>
    </w:r>
    <w:proofErr w:type="spellStart"/>
    <w:smartTag w:uri="schemas-tilde-lv/tildestengine" w:element="veidnes">
      <w:smartTagPr>
        <w:attr w:name="text" w:val="paziņojumu"/>
        <w:attr w:name="id" w:val="-1"/>
        <w:attr w:name="baseform" w:val="paziņojum|s"/>
      </w:smartTagPr>
      <w:r w:rsidRPr="002921C0">
        <w:rPr>
          <w:sz w:val="20"/>
          <w:szCs w:val="20"/>
        </w:rPr>
        <w:t>paziņojumu</w:t>
      </w:r>
    </w:smartTag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pārkāpuma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procedūras</w:t>
    </w:r>
    <w:proofErr w:type="spellEnd"/>
    <w:r w:rsidRPr="002921C0">
      <w:rPr>
        <w:sz w:val="20"/>
        <w:szCs w:val="20"/>
      </w:rPr>
      <w:t xml:space="preserve"> </w:t>
    </w:r>
    <w:proofErr w:type="spellStart"/>
    <w:r w:rsidRPr="002921C0">
      <w:rPr>
        <w:sz w:val="20"/>
        <w:szCs w:val="20"/>
      </w:rPr>
      <w:t>lietā</w:t>
    </w:r>
    <w:proofErr w:type="spellEnd"/>
    <w:r w:rsidRPr="002921C0">
      <w:rPr>
        <w:sz w:val="20"/>
        <w:szCs w:val="20"/>
      </w:rPr>
      <w:t xml:space="preserve"> Nr.20</w:t>
    </w:r>
    <w:r>
      <w:rPr>
        <w:sz w:val="20"/>
        <w:szCs w:val="20"/>
      </w:rPr>
      <w:t>1</w:t>
    </w:r>
    <w:bookmarkEnd w:id="1"/>
    <w:bookmarkEnd w:id="2"/>
    <w:r>
      <w:rPr>
        <w:sz w:val="20"/>
        <w:szCs w:val="20"/>
      </w:rPr>
      <w:t>2/0380</w:t>
    </w:r>
  </w:p>
  <w:p w:rsidR="004A17FD" w:rsidRDefault="004A17FD">
    <w:pPr>
      <w:pStyle w:val="Footer"/>
    </w:pPr>
  </w:p>
  <w:p w:rsidR="004A17FD" w:rsidRDefault="004A17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FD" w:rsidRDefault="004A17FD">
      <w:r>
        <w:separator/>
      </w:r>
    </w:p>
  </w:footnote>
  <w:footnote w:type="continuationSeparator" w:id="0">
    <w:p w:rsidR="004A17FD" w:rsidRDefault="004A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232FB"/>
    <w:rsid w:val="00062825"/>
    <w:rsid w:val="001463CC"/>
    <w:rsid w:val="001D4D25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01561"/>
    <w:rsid w:val="0045135B"/>
    <w:rsid w:val="0045735C"/>
    <w:rsid w:val="00476AD3"/>
    <w:rsid w:val="0049388A"/>
    <w:rsid w:val="004A17FD"/>
    <w:rsid w:val="004A6423"/>
    <w:rsid w:val="004D71C1"/>
    <w:rsid w:val="004F5A93"/>
    <w:rsid w:val="005657DB"/>
    <w:rsid w:val="005871B7"/>
    <w:rsid w:val="005B36AD"/>
    <w:rsid w:val="00611C78"/>
    <w:rsid w:val="00617E81"/>
    <w:rsid w:val="00777D0D"/>
    <w:rsid w:val="007E4E38"/>
    <w:rsid w:val="008615F3"/>
    <w:rsid w:val="008771AB"/>
    <w:rsid w:val="0088549E"/>
    <w:rsid w:val="008C79E6"/>
    <w:rsid w:val="008F5B6F"/>
    <w:rsid w:val="0092230A"/>
    <w:rsid w:val="009A0D2E"/>
    <w:rsid w:val="009B68FC"/>
    <w:rsid w:val="009C217A"/>
    <w:rsid w:val="00A20AD5"/>
    <w:rsid w:val="00AA1C7B"/>
    <w:rsid w:val="00AC1E9E"/>
    <w:rsid w:val="00B1253B"/>
    <w:rsid w:val="00B15FB2"/>
    <w:rsid w:val="00B16A59"/>
    <w:rsid w:val="00B26B54"/>
    <w:rsid w:val="00B6157D"/>
    <w:rsid w:val="00B65FD9"/>
    <w:rsid w:val="00BB64EC"/>
    <w:rsid w:val="00BD71D7"/>
    <w:rsid w:val="00BD7E26"/>
    <w:rsid w:val="00BE49AE"/>
    <w:rsid w:val="00BF37D4"/>
    <w:rsid w:val="00C02F75"/>
    <w:rsid w:val="00C85A75"/>
    <w:rsid w:val="00CE4BB1"/>
    <w:rsid w:val="00DC57DC"/>
    <w:rsid w:val="00DF3CF4"/>
    <w:rsid w:val="00E65051"/>
    <w:rsid w:val="00E87DC6"/>
    <w:rsid w:val="00E9145F"/>
    <w:rsid w:val="00F60DDB"/>
    <w:rsid w:val="00FA0F6C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subject/>
  <dc:creator>Inga Papāne</dc:creator>
  <cp:keywords/>
  <dc:description/>
  <cp:lastModifiedBy>Inga Papāne</cp:lastModifiedBy>
  <cp:revision>7</cp:revision>
  <cp:lastPrinted>2012-11-09T07:54:00Z</cp:lastPrinted>
  <dcterms:created xsi:type="dcterms:W3CDTF">2012-11-08T11:22:00Z</dcterms:created>
  <dcterms:modified xsi:type="dcterms:W3CDTF">2012-11-09T08:26:00Z</dcterms:modified>
</cp:coreProperties>
</file>