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74" w:rsidRDefault="00665074" w:rsidP="00D519AF">
      <w:pPr>
        <w:pStyle w:val="Heading4"/>
        <w:spacing w:before="0"/>
        <w:rPr>
          <w:rFonts w:ascii="Times New Roman" w:hAnsi="Times New Roman"/>
          <w:b w:val="0"/>
          <w:i/>
          <w:iCs/>
        </w:rPr>
      </w:pPr>
    </w:p>
    <w:p w:rsidR="00F40A91" w:rsidRDefault="00F40A91" w:rsidP="00D519AF">
      <w:pPr>
        <w:pStyle w:val="Heading4"/>
        <w:spacing w:before="0"/>
        <w:rPr>
          <w:rFonts w:ascii="Times New Roman" w:hAnsi="Times New Roman"/>
          <w:b w:val="0"/>
          <w:i/>
          <w:iCs/>
        </w:rPr>
      </w:pPr>
      <w:r>
        <w:rPr>
          <w:rFonts w:ascii="Times New Roman" w:hAnsi="Times New Roman"/>
          <w:b w:val="0"/>
          <w:i/>
          <w:iCs/>
        </w:rPr>
        <w:t>Projekts</w:t>
      </w:r>
    </w:p>
    <w:p w:rsidR="00665074" w:rsidRDefault="00665074" w:rsidP="00D519AF">
      <w:pPr>
        <w:jc w:val="center"/>
        <w:rPr>
          <w:sz w:val="28"/>
        </w:rPr>
      </w:pPr>
    </w:p>
    <w:p w:rsidR="00665074" w:rsidRDefault="00665074" w:rsidP="00D519AF">
      <w:pPr>
        <w:jc w:val="center"/>
        <w:rPr>
          <w:sz w:val="28"/>
        </w:rPr>
      </w:pPr>
    </w:p>
    <w:p w:rsidR="00F40A91" w:rsidRDefault="00F40A91" w:rsidP="00D519AF">
      <w:pPr>
        <w:jc w:val="center"/>
        <w:rPr>
          <w:sz w:val="28"/>
        </w:rPr>
      </w:pPr>
      <w:r>
        <w:rPr>
          <w:sz w:val="28"/>
        </w:rPr>
        <w:t>LATVIJAS REPUBLIKAS MINISTRU KABINETA</w:t>
      </w:r>
    </w:p>
    <w:p w:rsidR="00F40A91" w:rsidRDefault="00F40A91" w:rsidP="00D519AF">
      <w:pPr>
        <w:jc w:val="center"/>
        <w:rPr>
          <w:sz w:val="28"/>
        </w:rPr>
      </w:pPr>
      <w:r>
        <w:rPr>
          <w:sz w:val="28"/>
        </w:rPr>
        <w:t>SĒDES PROTOKOLS</w:t>
      </w:r>
    </w:p>
    <w:p w:rsidR="001D37CF" w:rsidRDefault="001D37CF" w:rsidP="00D519AF">
      <w:pPr>
        <w:jc w:val="both"/>
        <w:rPr>
          <w:sz w:val="20"/>
        </w:rPr>
      </w:pPr>
    </w:p>
    <w:p w:rsidR="00665074" w:rsidRPr="00C71511" w:rsidRDefault="00665074" w:rsidP="00D519AF">
      <w:pPr>
        <w:jc w:val="both"/>
        <w:rPr>
          <w:sz w:val="20"/>
        </w:rPr>
      </w:pPr>
    </w:p>
    <w:p w:rsidR="00F40A91" w:rsidRDefault="00F40A91" w:rsidP="00D519AF">
      <w:pPr>
        <w:pStyle w:val="Heading1"/>
        <w:jc w:val="both"/>
        <w:rPr>
          <w:rFonts w:ascii="Times New Roman" w:hAnsi="Times New Roman"/>
          <w:b w:val="0"/>
          <w:sz w:val="28"/>
          <w:lang w:val="lv-LV"/>
        </w:rPr>
      </w:pPr>
      <w:r>
        <w:rPr>
          <w:rFonts w:ascii="Times New Roman" w:hAnsi="Times New Roman"/>
          <w:b w:val="0"/>
          <w:sz w:val="28"/>
          <w:lang w:val="lv-LV"/>
        </w:rPr>
        <w:t>Rīgā</w:t>
      </w:r>
      <w:r>
        <w:rPr>
          <w:rFonts w:ascii="Times New Roman" w:hAnsi="Times New Roman"/>
          <w:b w:val="0"/>
          <w:sz w:val="28"/>
          <w:lang w:val="lv-LV"/>
        </w:rPr>
        <w:tab/>
      </w:r>
      <w:r>
        <w:rPr>
          <w:rFonts w:ascii="Times New Roman" w:hAnsi="Times New Roman"/>
          <w:b w:val="0"/>
          <w:sz w:val="28"/>
          <w:lang w:val="lv-LV"/>
        </w:rPr>
        <w:tab/>
      </w:r>
      <w:r>
        <w:rPr>
          <w:rFonts w:ascii="Times New Roman" w:hAnsi="Times New Roman"/>
          <w:b w:val="0"/>
          <w:sz w:val="28"/>
          <w:lang w:val="lv-LV"/>
        </w:rPr>
        <w:tab/>
      </w:r>
      <w:r>
        <w:rPr>
          <w:rFonts w:ascii="Times New Roman" w:hAnsi="Times New Roman"/>
          <w:b w:val="0"/>
          <w:sz w:val="28"/>
          <w:lang w:val="lv-LV"/>
        </w:rPr>
        <w:tab/>
      </w:r>
      <w:r>
        <w:rPr>
          <w:rFonts w:ascii="Times New Roman" w:hAnsi="Times New Roman"/>
          <w:b w:val="0"/>
          <w:sz w:val="28"/>
          <w:lang w:val="lv-LV"/>
        </w:rPr>
        <w:tab/>
      </w:r>
      <w:proofErr w:type="spellStart"/>
      <w:r>
        <w:rPr>
          <w:rFonts w:ascii="Times New Roman" w:hAnsi="Times New Roman"/>
          <w:b w:val="0"/>
          <w:sz w:val="28"/>
          <w:lang w:val="lv-LV"/>
        </w:rPr>
        <w:t>Nr</w:t>
      </w:r>
      <w:proofErr w:type="spellEnd"/>
      <w:r>
        <w:rPr>
          <w:rFonts w:ascii="Times New Roman" w:hAnsi="Times New Roman"/>
          <w:b w:val="0"/>
          <w:sz w:val="28"/>
          <w:lang w:val="lv-LV"/>
        </w:rPr>
        <w:t xml:space="preserve">. </w:t>
      </w:r>
      <w:r>
        <w:rPr>
          <w:sz w:val="28"/>
          <w:lang w:val="lv-LV"/>
        </w:rPr>
        <w:t>___</w:t>
      </w:r>
      <w:r>
        <w:rPr>
          <w:rFonts w:ascii="Times New Roman" w:hAnsi="Times New Roman"/>
          <w:b w:val="0"/>
          <w:sz w:val="28"/>
          <w:lang w:val="lv-LV"/>
        </w:rPr>
        <w:tab/>
      </w:r>
      <w:r>
        <w:rPr>
          <w:rFonts w:ascii="Times New Roman" w:hAnsi="Times New Roman"/>
          <w:b w:val="0"/>
          <w:sz w:val="28"/>
          <w:lang w:val="lv-LV"/>
        </w:rPr>
        <w:tab/>
        <w:t>20</w:t>
      </w:r>
      <w:r w:rsidR="003A5434">
        <w:rPr>
          <w:rFonts w:ascii="Times New Roman" w:hAnsi="Times New Roman"/>
          <w:b w:val="0"/>
          <w:sz w:val="28"/>
          <w:lang w:val="lv-LV"/>
        </w:rPr>
        <w:t>1</w:t>
      </w:r>
      <w:r w:rsidR="001F7CFC">
        <w:rPr>
          <w:rFonts w:ascii="Times New Roman" w:hAnsi="Times New Roman"/>
          <w:b w:val="0"/>
          <w:sz w:val="28"/>
          <w:lang w:val="lv-LV"/>
        </w:rPr>
        <w:t>3</w:t>
      </w:r>
      <w:r>
        <w:rPr>
          <w:rFonts w:ascii="Times New Roman" w:hAnsi="Times New Roman"/>
          <w:b w:val="0"/>
          <w:sz w:val="28"/>
          <w:lang w:val="lv-LV"/>
        </w:rPr>
        <w:t>.gada __________</w:t>
      </w:r>
    </w:p>
    <w:p w:rsidR="00F40A91" w:rsidRDefault="00F40A91" w:rsidP="00D519AF">
      <w:pPr>
        <w:jc w:val="center"/>
        <w:rPr>
          <w:sz w:val="28"/>
        </w:rPr>
      </w:pPr>
      <w:r>
        <w:rPr>
          <w:sz w:val="28"/>
        </w:rPr>
        <w:t>___§</w:t>
      </w:r>
    </w:p>
    <w:p w:rsidR="00F40A91" w:rsidRPr="00C71511" w:rsidRDefault="00F40A91" w:rsidP="00D519AF">
      <w:pPr>
        <w:jc w:val="both"/>
        <w:rPr>
          <w:sz w:val="20"/>
        </w:rPr>
      </w:pPr>
    </w:p>
    <w:p w:rsidR="00665074" w:rsidRDefault="00665074" w:rsidP="00D519AF">
      <w:pPr>
        <w:pStyle w:val="Footer"/>
        <w:jc w:val="center"/>
        <w:rPr>
          <w:b/>
          <w:iCs/>
          <w:sz w:val="28"/>
          <w:szCs w:val="28"/>
        </w:rPr>
      </w:pPr>
    </w:p>
    <w:p w:rsidR="00665074" w:rsidRDefault="00665074" w:rsidP="00D519AF">
      <w:pPr>
        <w:pStyle w:val="Footer"/>
        <w:jc w:val="center"/>
        <w:rPr>
          <w:b/>
          <w:iCs/>
          <w:sz w:val="28"/>
          <w:szCs w:val="28"/>
        </w:rPr>
      </w:pPr>
    </w:p>
    <w:p w:rsidR="00F40A91" w:rsidRPr="002F1E7F" w:rsidRDefault="00F40A91" w:rsidP="00D519AF">
      <w:pPr>
        <w:pStyle w:val="Footer"/>
        <w:jc w:val="center"/>
        <w:rPr>
          <w:b/>
          <w:sz w:val="28"/>
          <w:szCs w:val="28"/>
        </w:rPr>
      </w:pPr>
      <w:r w:rsidRPr="002F1E7F">
        <w:rPr>
          <w:b/>
          <w:iCs/>
          <w:sz w:val="28"/>
          <w:szCs w:val="28"/>
        </w:rPr>
        <w:t xml:space="preserve">Informatīvais ziņojums </w:t>
      </w:r>
      <w:r w:rsidR="0012742F">
        <w:rPr>
          <w:b/>
          <w:iCs/>
          <w:sz w:val="28"/>
          <w:szCs w:val="28"/>
        </w:rPr>
        <w:t>„Par nākamās</w:t>
      </w:r>
      <w:r w:rsidR="00C37448">
        <w:rPr>
          <w:b/>
          <w:iCs/>
          <w:sz w:val="28"/>
          <w:szCs w:val="28"/>
        </w:rPr>
        <w:t>,</w:t>
      </w:r>
      <w:r w:rsidR="0012742F">
        <w:rPr>
          <w:b/>
          <w:iCs/>
          <w:sz w:val="28"/>
          <w:szCs w:val="28"/>
        </w:rPr>
        <w:t xml:space="preserve"> 2021.gada tautas skaitīšanas sagatavošanas pilnveidošanu”</w:t>
      </w:r>
    </w:p>
    <w:p w:rsidR="00F40A91" w:rsidRDefault="00F40A91" w:rsidP="00D519AF">
      <w:pPr>
        <w:jc w:val="both"/>
        <w:rPr>
          <w:sz w:val="28"/>
        </w:rPr>
      </w:pPr>
    </w:p>
    <w:p w:rsidR="00EC51A7" w:rsidRPr="00EC51A7" w:rsidRDefault="00EC51A7" w:rsidP="00E34637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i/>
          <w:sz w:val="28"/>
          <w:szCs w:val="28"/>
        </w:rPr>
      </w:pPr>
      <w:r w:rsidRPr="00EC51A7">
        <w:rPr>
          <w:sz w:val="28"/>
          <w:szCs w:val="28"/>
        </w:rPr>
        <w:t>1. Pieņemt zināšanai ekonomikas ministra iesniegto informatīvo ziņojumu</w:t>
      </w:r>
      <w:r w:rsidRPr="00EC51A7">
        <w:rPr>
          <w:i/>
          <w:sz w:val="28"/>
          <w:szCs w:val="28"/>
        </w:rPr>
        <w:t>.</w:t>
      </w:r>
    </w:p>
    <w:p w:rsidR="00EC51A7" w:rsidRPr="007F27FF" w:rsidRDefault="00EC51A7" w:rsidP="00E34637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sz w:val="28"/>
          <w:szCs w:val="28"/>
        </w:rPr>
      </w:pPr>
      <w:r w:rsidRPr="007F27FF">
        <w:rPr>
          <w:sz w:val="28"/>
          <w:szCs w:val="28"/>
        </w:rPr>
        <w:t>2. Atbalstīt priekšlikumu 2021.gada tautas skaitīšanu veikt izmantojot administratīvos datu avotus</w:t>
      </w:r>
      <w:r w:rsidR="007F27FF" w:rsidRPr="007F27FF">
        <w:rPr>
          <w:sz w:val="28"/>
          <w:szCs w:val="28"/>
        </w:rPr>
        <w:t xml:space="preserve">, </w:t>
      </w:r>
      <w:r w:rsidR="007F27FF" w:rsidRPr="00E34637">
        <w:rPr>
          <w:rFonts w:eastAsia="Calibri"/>
          <w:sz w:val="28"/>
          <w:szCs w:val="28"/>
        </w:rPr>
        <w:t>kā arī regulārajos Centrālās statistikas pārvaldes veicamajos apsekojumos iegūto informāciju</w:t>
      </w:r>
      <w:r w:rsidR="00E34637">
        <w:rPr>
          <w:sz w:val="28"/>
          <w:szCs w:val="28"/>
        </w:rPr>
        <w:t xml:space="preserve"> (</w:t>
      </w:r>
      <w:proofErr w:type="spellStart"/>
      <w:r w:rsidR="00E34637">
        <w:rPr>
          <w:sz w:val="28"/>
          <w:szCs w:val="28"/>
        </w:rPr>
        <w:t>2.variants</w:t>
      </w:r>
      <w:proofErr w:type="spellEnd"/>
      <w:r w:rsidR="00E34637">
        <w:rPr>
          <w:sz w:val="28"/>
          <w:szCs w:val="28"/>
        </w:rPr>
        <w:t>).</w:t>
      </w:r>
    </w:p>
    <w:p w:rsidR="00EC51A7" w:rsidRPr="007F27FF" w:rsidRDefault="00EC51A7" w:rsidP="00E34637">
      <w:pPr>
        <w:spacing w:after="120" w:line="360" w:lineRule="auto"/>
        <w:ind w:firstLine="720"/>
        <w:jc w:val="both"/>
        <w:rPr>
          <w:sz w:val="28"/>
          <w:szCs w:val="28"/>
        </w:rPr>
      </w:pPr>
      <w:r w:rsidRPr="007F27FF">
        <w:rPr>
          <w:sz w:val="28"/>
          <w:szCs w:val="28"/>
        </w:rPr>
        <w:t xml:space="preserve">3. 2021.gada tautas skaitīšanas sagatavošanā iesaistītajām ministrijām un institūcijām 2013.gadā plānotie pasākumi jāveic tām piešķirto valsts budžeta līdzekļu ietvaros. Jautājumu par papildu valsts budžeta līdzekļu piešķiršanu ilgtermiņa saistībām </w:t>
      </w:r>
      <w:proofErr w:type="spellStart"/>
      <w:r w:rsidRPr="007F27FF">
        <w:rPr>
          <w:sz w:val="28"/>
          <w:szCs w:val="28"/>
        </w:rPr>
        <w:t>2014.gadam</w:t>
      </w:r>
      <w:proofErr w:type="spellEnd"/>
      <w:r w:rsidRPr="007F27FF">
        <w:rPr>
          <w:sz w:val="28"/>
          <w:szCs w:val="28"/>
        </w:rPr>
        <w:t xml:space="preserve"> un turpmākajiem gadiem skatīt Ministru kabinetā likumprojekta „Par vidējā termiņa budžeta ietvaru 2014.,</w:t>
      </w:r>
      <w:r w:rsidR="005D0655" w:rsidRPr="007F27FF">
        <w:rPr>
          <w:sz w:val="28"/>
          <w:szCs w:val="28"/>
        </w:rPr>
        <w:t xml:space="preserve"> </w:t>
      </w:r>
      <w:r w:rsidRPr="007F27FF">
        <w:rPr>
          <w:sz w:val="28"/>
          <w:szCs w:val="28"/>
        </w:rPr>
        <w:t xml:space="preserve">2015. un </w:t>
      </w:r>
      <w:proofErr w:type="spellStart"/>
      <w:r w:rsidRPr="007F27FF">
        <w:rPr>
          <w:sz w:val="28"/>
          <w:szCs w:val="28"/>
        </w:rPr>
        <w:t>2016.gadam</w:t>
      </w:r>
      <w:proofErr w:type="spellEnd"/>
      <w:r w:rsidRPr="007F27FF">
        <w:rPr>
          <w:sz w:val="28"/>
          <w:szCs w:val="28"/>
        </w:rPr>
        <w:t>” sagatavošanas procesā kopā ar visu ministriju un centrālo valsts iestāžu jaunajām politikas iniciatīvām.</w:t>
      </w:r>
    </w:p>
    <w:p w:rsidR="00EC51A7" w:rsidRPr="00EC51A7" w:rsidRDefault="00EC51A7" w:rsidP="00E34637">
      <w:pPr>
        <w:pStyle w:val="BodyText3"/>
        <w:spacing w:after="120" w:line="360" w:lineRule="auto"/>
        <w:ind w:firstLine="720"/>
        <w:rPr>
          <w:sz w:val="28"/>
          <w:szCs w:val="28"/>
        </w:rPr>
      </w:pPr>
      <w:r w:rsidRPr="00EC51A7">
        <w:rPr>
          <w:sz w:val="28"/>
          <w:szCs w:val="28"/>
        </w:rPr>
        <w:t>4. Ekonomikas ministrijas izveidotajai darba grupai priekšlikumu izstrādei nākamās tautas skaitīšanas organizēšanas pilnveidošanai turpināt darbu pastāvīgi, izstrādājot detalizētāku nākošās, 2021.gada tautas skaitīšanas sagatavošanas un organizēšanas pasākumu plānu, kontrolēt tā izpildi un</w:t>
      </w:r>
      <w:r w:rsidR="007E5A4C">
        <w:rPr>
          <w:sz w:val="28"/>
          <w:szCs w:val="28"/>
        </w:rPr>
        <w:t>,</w:t>
      </w:r>
      <w:r w:rsidRPr="00EC51A7">
        <w:rPr>
          <w:sz w:val="28"/>
          <w:szCs w:val="28"/>
        </w:rPr>
        <w:t xml:space="preserve"> </w:t>
      </w:r>
      <w:r w:rsidR="007E5A4C" w:rsidRPr="007F27FF">
        <w:rPr>
          <w:sz w:val="28"/>
          <w:szCs w:val="28"/>
        </w:rPr>
        <w:t xml:space="preserve">sākot ar </w:t>
      </w:r>
      <w:proofErr w:type="spellStart"/>
      <w:r w:rsidR="007E5A4C" w:rsidRPr="007F27FF">
        <w:rPr>
          <w:sz w:val="28"/>
          <w:szCs w:val="28"/>
        </w:rPr>
        <w:t>2014.gadu</w:t>
      </w:r>
      <w:proofErr w:type="spellEnd"/>
      <w:r w:rsidR="007E5A4C" w:rsidRPr="007F27FF">
        <w:rPr>
          <w:sz w:val="28"/>
          <w:szCs w:val="28"/>
        </w:rPr>
        <w:t xml:space="preserve">, </w:t>
      </w:r>
      <w:r w:rsidRPr="00EC51A7">
        <w:rPr>
          <w:sz w:val="28"/>
          <w:szCs w:val="28"/>
        </w:rPr>
        <w:t>reizi gadā</w:t>
      </w:r>
      <w:r w:rsidR="005D0655">
        <w:rPr>
          <w:sz w:val="28"/>
          <w:szCs w:val="28"/>
        </w:rPr>
        <w:t xml:space="preserve"> </w:t>
      </w:r>
      <w:r w:rsidRPr="00EC51A7">
        <w:rPr>
          <w:sz w:val="28"/>
          <w:szCs w:val="28"/>
        </w:rPr>
        <w:t xml:space="preserve">līdz </w:t>
      </w:r>
      <w:proofErr w:type="spellStart"/>
      <w:r w:rsidRPr="00EC51A7">
        <w:rPr>
          <w:sz w:val="28"/>
          <w:szCs w:val="28"/>
        </w:rPr>
        <w:t>1.oktobrim</w:t>
      </w:r>
      <w:proofErr w:type="spellEnd"/>
      <w:r w:rsidRPr="00EC51A7">
        <w:rPr>
          <w:sz w:val="28"/>
          <w:szCs w:val="28"/>
        </w:rPr>
        <w:t xml:space="preserve"> iesniegt informatīvu ziņojumu izskatīšanai Ministru kabinetā par sasniegtajiem rezultātiem.</w:t>
      </w:r>
    </w:p>
    <w:p w:rsidR="00EC51A7" w:rsidRDefault="00EC51A7" w:rsidP="00E34637">
      <w:pPr>
        <w:pStyle w:val="BodyText3"/>
        <w:spacing w:after="120" w:line="360" w:lineRule="auto"/>
        <w:ind w:firstLine="360"/>
        <w:rPr>
          <w:sz w:val="28"/>
          <w:szCs w:val="28"/>
        </w:rPr>
      </w:pPr>
      <w:r w:rsidRPr="00EC51A7">
        <w:rPr>
          <w:sz w:val="28"/>
          <w:szCs w:val="28"/>
        </w:rPr>
        <w:lastRenderedPageBreak/>
        <w:t>5. Centrālajai statistikas pārvaldei veikt ikgadēju iedzīvotāju skaita novērtējumu nosūtīša</w:t>
      </w:r>
      <w:r w:rsidRPr="007F27FF">
        <w:rPr>
          <w:sz w:val="28"/>
          <w:szCs w:val="28"/>
        </w:rPr>
        <w:t>nai E</w:t>
      </w:r>
      <w:r w:rsidR="00BA00D4" w:rsidRPr="007F27FF">
        <w:rPr>
          <w:sz w:val="28"/>
          <w:szCs w:val="28"/>
        </w:rPr>
        <w:t xml:space="preserve">iropas </w:t>
      </w:r>
      <w:r w:rsidRPr="007F27FF">
        <w:rPr>
          <w:sz w:val="28"/>
          <w:szCs w:val="28"/>
        </w:rPr>
        <w:t>S</w:t>
      </w:r>
      <w:r w:rsidR="00BA00D4" w:rsidRPr="007F27FF">
        <w:rPr>
          <w:sz w:val="28"/>
          <w:szCs w:val="28"/>
        </w:rPr>
        <w:t>avienības</w:t>
      </w:r>
      <w:r w:rsidRPr="007F27FF">
        <w:rPr>
          <w:sz w:val="28"/>
          <w:szCs w:val="28"/>
        </w:rPr>
        <w:t xml:space="preserve"> institūcijām un Eiropas centrālajai bankai, balstoties uz administratīvajos datu avotos uzkrāto un C</w:t>
      </w:r>
      <w:r w:rsidR="00BA00D4" w:rsidRPr="007F27FF">
        <w:rPr>
          <w:sz w:val="28"/>
          <w:szCs w:val="28"/>
        </w:rPr>
        <w:t>entrālās statistikas pārvaldes</w:t>
      </w:r>
      <w:r w:rsidRPr="007F27FF">
        <w:rPr>
          <w:sz w:val="28"/>
          <w:szCs w:val="28"/>
        </w:rPr>
        <w:t xml:space="preserve"> </w:t>
      </w:r>
      <w:r w:rsidRPr="00EC51A7">
        <w:rPr>
          <w:sz w:val="28"/>
          <w:szCs w:val="28"/>
        </w:rPr>
        <w:t>rīcībā nodoto informāciju.</w:t>
      </w:r>
    </w:p>
    <w:p w:rsidR="00EC51A7" w:rsidRDefault="00EC51A7" w:rsidP="00EC51A7">
      <w:pPr>
        <w:pStyle w:val="BodyText3"/>
        <w:spacing w:after="60"/>
        <w:rPr>
          <w:sz w:val="28"/>
          <w:szCs w:val="28"/>
        </w:rPr>
      </w:pPr>
    </w:p>
    <w:p w:rsidR="00EC51A7" w:rsidRDefault="00EC51A7" w:rsidP="00EC51A7">
      <w:pPr>
        <w:pStyle w:val="BodyText3"/>
        <w:spacing w:after="60"/>
        <w:rPr>
          <w:sz w:val="28"/>
          <w:szCs w:val="28"/>
        </w:rPr>
      </w:pPr>
    </w:p>
    <w:p w:rsidR="00F40A91" w:rsidRDefault="00F40A91" w:rsidP="00C71511">
      <w:pPr>
        <w:ind w:firstLine="360"/>
        <w:jc w:val="both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C01253">
        <w:rPr>
          <w:sz w:val="28"/>
        </w:rPr>
        <w:t>V.Dombrovsk</w:t>
      </w:r>
      <w:r>
        <w:rPr>
          <w:sz w:val="28"/>
        </w:rPr>
        <w:t>is</w:t>
      </w:r>
      <w:proofErr w:type="spellEnd"/>
    </w:p>
    <w:p w:rsidR="00F40A91" w:rsidRDefault="00F40A91" w:rsidP="00C71511">
      <w:pPr>
        <w:jc w:val="both"/>
        <w:rPr>
          <w:sz w:val="28"/>
        </w:rPr>
      </w:pPr>
    </w:p>
    <w:p w:rsidR="00E34637" w:rsidRDefault="00E34637" w:rsidP="00C71511">
      <w:pPr>
        <w:jc w:val="both"/>
        <w:rPr>
          <w:sz w:val="28"/>
        </w:rPr>
      </w:pPr>
    </w:p>
    <w:p w:rsidR="00F40A91" w:rsidRDefault="00F40A91" w:rsidP="00C71511">
      <w:pPr>
        <w:ind w:firstLine="360"/>
        <w:jc w:val="both"/>
        <w:rPr>
          <w:sz w:val="26"/>
        </w:rPr>
      </w:pPr>
      <w:r>
        <w:rPr>
          <w:sz w:val="28"/>
        </w:rPr>
        <w:t>Valsts kancelejas direktore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49659D">
        <w:rPr>
          <w:sz w:val="28"/>
        </w:rPr>
        <w:t>E.Dreimane</w:t>
      </w:r>
      <w:proofErr w:type="spellEnd"/>
    </w:p>
    <w:p w:rsidR="0061149A" w:rsidRDefault="0061149A" w:rsidP="00C71511">
      <w:pPr>
        <w:rPr>
          <w:sz w:val="28"/>
          <w:szCs w:val="28"/>
        </w:rPr>
      </w:pPr>
    </w:p>
    <w:p w:rsidR="0061149A" w:rsidRPr="003D6A18" w:rsidRDefault="0061149A" w:rsidP="0061149A">
      <w:pPr>
        <w:pStyle w:val="ListParagraph"/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 w:rsidRPr="003D6A18">
        <w:rPr>
          <w:rFonts w:ascii="Times New Roman" w:hAnsi="Times New Roman"/>
          <w:bCs/>
          <w:color w:val="000000"/>
          <w:sz w:val="28"/>
          <w:szCs w:val="28"/>
        </w:rPr>
        <w:t>Iesniedzējs:</w:t>
      </w:r>
    </w:p>
    <w:p w:rsidR="0061149A" w:rsidRDefault="0061149A" w:rsidP="0061149A">
      <w:pPr>
        <w:jc w:val="both"/>
        <w:rPr>
          <w:sz w:val="28"/>
        </w:rPr>
      </w:pPr>
      <w:r>
        <w:rPr>
          <w:sz w:val="28"/>
        </w:rPr>
        <w:t>Ekonomikas ministr</w:t>
      </w:r>
      <w:r w:rsidR="001D2527">
        <w:rPr>
          <w:sz w:val="28"/>
        </w:rPr>
        <w:t>s</w:t>
      </w:r>
      <w:r w:rsidR="001D2527">
        <w:rPr>
          <w:sz w:val="28"/>
        </w:rPr>
        <w:tab/>
      </w:r>
      <w:r w:rsidR="001D2527">
        <w:rPr>
          <w:sz w:val="28"/>
        </w:rPr>
        <w:tab/>
      </w:r>
      <w:r w:rsidR="001D2527">
        <w:rPr>
          <w:sz w:val="28"/>
        </w:rPr>
        <w:tab/>
      </w:r>
      <w:r w:rsidR="001D2527">
        <w:rPr>
          <w:sz w:val="28"/>
        </w:rPr>
        <w:tab/>
      </w:r>
      <w:r w:rsidR="001D2527">
        <w:rPr>
          <w:sz w:val="28"/>
        </w:rPr>
        <w:tab/>
      </w:r>
      <w:r w:rsidR="001D2527">
        <w:rPr>
          <w:sz w:val="28"/>
        </w:rPr>
        <w:tab/>
      </w:r>
      <w:r w:rsidR="001D2527">
        <w:rPr>
          <w:sz w:val="28"/>
        </w:rPr>
        <w:tab/>
      </w:r>
      <w:r w:rsidR="0049659D">
        <w:rPr>
          <w:sz w:val="28"/>
        </w:rPr>
        <w:t xml:space="preserve">D. </w:t>
      </w:r>
      <w:proofErr w:type="spellStart"/>
      <w:r w:rsidR="0049659D">
        <w:rPr>
          <w:sz w:val="28"/>
        </w:rPr>
        <w:t>Pavļuts</w:t>
      </w:r>
      <w:proofErr w:type="spellEnd"/>
    </w:p>
    <w:p w:rsidR="001D2527" w:rsidRDefault="001D2527" w:rsidP="0061149A">
      <w:pPr>
        <w:jc w:val="both"/>
        <w:rPr>
          <w:sz w:val="28"/>
          <w:szCs w:val="28"/>
        </w:rPr>
      </w:pPr>
    </w:p>
    <w:p w:rsidR="001D2527" w:rsidRDefault="001D2527" w:rsidP="0061149A">
      <w:pPr>
        <w:jc w:val="both"/>
        <w:rPr>
          <w:sz w:val="28"/>
          <w:szCs w:val="28"/>
        </w:rPr>
      </w:pPr>
    </w:p>
    <w:p w:rsidR="0061149A" w:rsidRDefault="0061149A" w:rsidP="0061149A">
      <w:pPr>
        <w:jc w:val="both"/>
        <w:rPr>
          <w:color w:val="000000"/>
          <w:sz w:val="20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742F">
        <w:rPr>
          <w:sz w:val="28"/>
          <w:szCs w:val="28"/>
        </w:rPr>
        <w:t>J. Pūce</w:t>
      </w:r>
    </w:p>
    <w:p w:rsidR="001D37CF" w:rsidRDefault="001D37CF" w:rsidP="00A31DD2">
      <w:pPr>
        <w:jc w:val="both"/>
        <w:rPr>
          <w:color w:val="000000"/>
          <w:sz w:val="20"/>
        </w:rPr>
      </w:pPr>
    </w:p>
    <w:p w:rsidR="00665074" w:rsidRDefault="00665074" w:rsidP="00C71511">
      <w:pPr>
        <w:rPr>
          <w:bCs/>
          <w:sz w:val="20"/>
        </w:rPr>
      </w:pPr>
    </w:p>
    <w:p w:rsidR="00665074" w:rsidRDefault="00665074" w:rsidP="00C71511">
      <w:pPr>
        <w:rPr>
          <w:bCs/>
          <w:sz w:val="20"/>
        </w:rPr>
      </w:pPr>
    </w:p>
    <w:p w:rsidR="00665074" w:rsidRDefault="00665074" w:rsidP="00C71511">
      <w:pPr>
        <w:rPr>
          <w:bCs/>
          <w:sz w:val="20"/>
        </w:rPr>
      </w:pPr>
    </w:p>
    <w:p w:rsidR="00665074" w:rsidRDefault="00665074" w:rsidP="00C71511">
      <w:pPr>
        <w:rPr>
          <w:bCs/>
          <w:sz w:val="20"/>
        </w:rPr>
      </w:pPr>
    </w:p>
    <w:p w:rsidR="007B0ED2" w:rsidRDefault="00665074" w:rsidP="00C71511">
      <w:pPr>
        <w:rPr>
          <w:bCs/>
          <w:sz w:val="20"/>
        </w:rPr>
      </w:pPr>
      <w:r w:rsidRPr="00665074">
        <w:rPr>
          <w:rFonts w:eastAsia="Calibri"/>
          <w:bCs/>
          <w:sz w:val="20"/>
        </w:rPr>
        <w:fldChar w:fldCharType="begin"/>
      </w:r>
      <w:r w:rsidRPr="00665074">
        <w:rPr>
          <w:rFonts w:eastAsia="Calibri"/>
          <w:bCs/>
          <w:sz w:val="20"/>
        </w:rPr>
        <w:instrText xml:space="preserve"> SAVEDATE  \@ "dd.MM.yyyy HH:mm"  \* MERGEFORMAT </w:instrText>
      </w:r>
      <w:r w:rsidRPr="00665074">
        <w:rPr>
          <w:rFonts w:eastAsia="Calibri"/>
          <w:bCs/>
          <w:sz w:val="20"/>
        </w:rPr>
        <w:fldChar w:fldCharType="separate"/>
      </w:r>
      <w:r w:rsidR="00252891">
        <w:rPr>
          <w:rFonts w:eastAsia="Calibri"/>
          <w:bCs/>
          <w:noProof/>
          <w:sz w:val="20"/>
        </w:rPr>
        <w:t>21.02.2013 13:17</w:t>
      </w:r>
      <w:r w:rsidRPr="00665074">
        <w:rPr>
          <w:rFonts w:eastAsia="Calibri"/>
          <w:bCs/>
          <w:sz w:val="20"/>
        </w:rPr>
        <w:fldChar w:fldCharType="end"/>
      </w:r>
      <w:bookmarkStart w:id="0" w:name="_GoBack"/>
      <w:bookmarkEnd w:id="0"/>
      <w:r w:rsidR="00C71511" w:rsidRPr="00C71511">
        <w:rPr>
          <w:bCs/>
          <w:sz w:val="20"/>
        </w:rPr>
        <w:br/>
      </w:r>
      <w:fldSimple w:instr=" NUMWORDS   \* MERGEFORMAT ">
        <w:r w:rsidR="001F7CFC" w:rsidRPr="001F7CFC">
          <w:rPr>
            <w:bCs/>
            <w:noProof/>
            <w:sz w:val="20"/>
          </w:rPr>
          <w:t>211</w:t>
        </w:r>
      </w:fldSimple>
      <w:r w:rsidR="00C71511" w:rsidRPr="00C71511">
        <w:rPr>
          <w:bCs/>
          <w:sz w:val="20"/>
        </w:rPr>
        <w:br/>
      </w:r>
    </w:p>
    <w:p w:rsidR="0012742F" w:rsidRDefault="00CE55E8" w:rsidP="00C71511">
      <w:pPr>
        <w:rPr>
          <w:bCs/>
          <w:sz w:val="20"/>
        </w:rPr>
      </w:pPr>
      <w:r>
        <w:rPr>
          <w:bCs/>
          <w:sz w:val="20"/>
        </w:rPr>
        <w:t xml:space="preserve">Pēteris </w:t>
      </w:r>
      <w:r w:rsidR="0012742F">
        <w:rPr>
          <w:bCs/>
          <w:sz w:val="20"/>
        </w:rPr>
        <w:t>Veģis</w:t>
      </w:r>
    </w:p>
    <w:p w:rsidR="00C71511" w:rsidRPr="00C71511" w:rsidRDefault="00252891" w:rsidP="00C71511">
      <w:pPr>
        <w:rPr>
          <w:color w:val="000000"/>
          <w:sz w:val="20"/>
        </w:rPr>
      </w:pPr>
      <w:hyperlink r:id="rId7" w:history="1">
        <w:r w:rsidR="00262CEE" w:rsidRPr="006A1ABE">
          <w:rPr>
            <w:rStyle w:val="Hyperlink"/>
            <w:bCs/>
            <w:sz w:val="20"/>
          </w:rPr>
          <w:t>Peteris.Vegis@csb.gov.lv</w:t>
        </w:r>
      </w:hyperlink>
      <w:r w:rsidR="00CE55E8">
        <w:rPr>
          <w:rStyle w:val="Hyperlink"/>
          <w:bCs/>
          <w:sz w:val="20"/>
        </w:rPr>
        <w:t xml:space="preserve">, </w:t>
      </w:r>
      <w:r w:rsidR="00CE55E8" w:rsidRPr="00C71511">
        <w:rPr>
          <w:bCs/>
          <w:sz w:val="20"/>
        </w:rPr>
        <w:t>67</w:t>
      </w:r>
      <w:r w:rsidR="00CE55E8">
        <w:rPr>
          <w:bCs/>
          <w:sz w:val="20"/>
        </w:rPr>
        <w:t>366771</w:t>
      </w:r>
    </w:p>
    <w:sectPr w:rsidR="00C71511" w:rsidRPr="00C71511" w:rsidSect="00C4162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97" w:rsidRDefault="00330797">
      <w:r>
        <w:separator/>
      </w:r>
    </w:p>
  </w:endnote>
  <w:endnote w:type="continuationSeparator" w:id="0">
    <w:p w:rsidR="00330797" w:rsidRDefault="0033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ZapfCalligr TL">
    <w:panose1 w:val="020405020505050309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91" w:rsidRPr="00DC3E4B" w:rsidRDefault="00252891" w:rsidP="009A5061">
    <w:pPr>
      <w:pStyle w:val="Footer"/>
      <w:rPr>
        <w:sz w:val="20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7B13DC" w:rsidRPr="007B13DC">
      <w:rPr>
        <w:noProof/>
        <w:sz w:val="20"/>
      </w:rPr>
      <w:t>EMProt_210213</w:t>
    </w:r>
    <w:r w:rsidR="007B13DC">
      <w:rPr>
        <w:noProof/>
      </w:rPr>
      <w:t>_TS2012</w:t>
    </w:r>
    <w:r>
      <w:rPr>
        <w:noProof/>
      </w:rPr>
      <w:fldChar w:fldCharType="end"/>
    </w:r>
    <w:r w:rsidR="00F40A91" w:rsidRPr="00DC3E4B">
      <w:rPr>
        <w:sz w:val="20"/>
      </w:rPr>
      <w:t xml:space="preserve">; </w:t>
    </w:r>
    <w:r w:rsidR="00AC7801" w:rsidRPr="00AC7801">
      <w:rPr>
        <w:iCs/>
        <w:sz w:val="20"/>
      </w:rPr>
      <w:t>Informatīvais ziņojums „Par nākamās, 2021.gada tautas skaitīšanas sagatavošanas pilnveidošanu”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11" w:rsidRPr="00C71511" w:rsidRDefault="00252891" w:rsidP="00C71511">
    <w:pPr>
      <w:pStyle w:val="Footer"/>
      <w:jc w:val="both"/>
      <w:rPr>
        <w:sz w:val="20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7B13DC" w:rsidRPr="007B13DC">
      <w:rPr>
        <w:noProof/>
        <w:sz w:val="20"/>
      </w:rPr>
      <w:t>EMProt_210213_TS2012</w:t>
    </w:r>
    <w:r>
      <w:rPr>
        <w:noProof/>
        <w:sz w:val="20"/>
      </w:rPr>
      <w:fldChar w:fldCharType="end"/>
    </w:r>
    <w:r w:rsidR="00F40A91" w:rsidRPr="00C71511">
      <w:rPr>
        <w:sz w:val="20"/>
      </w:rPr>
      <w:t xml:space="preserve">; </w:t>
    </w:r>
    <w:r w:rsidR="004F3B5B">
      <w:rPr>
        <w:iCs/>
        <w:sz w:val="20"/>
      </w:rPr>
      <w:t>Informatīvais ziņojums „Par nākamās</w:t>
    </w:r>
    <w:r w:rsidR="0054106E">
      <w:rPr>
        <w:iCs/>
        <w:sz w:val="20"/>
      </w:rPr>
      <w:t>,</w:t>
    </w:r>
    <w:r w:rsidR="004F3B5B">
      <w:rPr>
        <w:iCs/>
        <w:sz w:val="20"/>
      </w:rPr>
      <w:t xml:space="preserve"> 2021.gada tautas skaitīšanas sagatavošanas pilnveidošanu”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97" w:rsidRDefault="00330797">
      <w:r>
        <w:separator/>
      </w:r>
    </w:p>
  </w:footnote>
  <w:footnote w:type="continuationSeparator" w:id="0">
    <w:p w:rsidR="00330797" w:rsidRDefault="00330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91" w:rsidRDefault="00D817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0A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0A91">
      <w:rPr>
        <w:rStyle w:val="PageNumber"/>
        <w:noProof/>
      </w:rPr>
      <w:t>1</w:t>
    </w:r>
    <w:r>
      <w:rPr>
        <w:rStyle w:val="PageNumber"/>
      </w:rPr>
      <w:fldChar w:fldCharType="end"/>
    </w:r>
  </w:p>
  <w:p w:rsidR="00F40A91" w:rsidRDefault="00F40A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91" w:rsidRDefault="00D817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0A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891">
      <w:rPr>
        <w:rStyle w:val="PageNumber"/>
        <w:noProof/>
      </w:rPr>
      <w:t>2</w:t>
    </w:r>
    <w:r>
      <w:rPr>
        <w:rStyle w:val="PageNumber"/>
      </w:rPr>
      <w:fldChar w:fldCharType="end"/>
    </w:r>
  </w:p>
  <w:p w:rsidR="00F40A91" w:rsidRDefault="00F40A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13"/>
    <w:rsid w:val="00015DA8"/>
    <w:rsid w:val="000361D7"/>
    <w:rsid w:val="00040C5E"/>
    <w:rsid w:val="00045F12"/>
    <w:rsid w:val="0005235C"/>
    <w:rsid w:val="00062E3C"/>
    <w:rsid w:val="00063BE4"/>
    <w:rsid w:val="0007043C"/>
    <w:rsid w:val="00083976"/>
    <w:rsid w:val="00084AD3"/>
    <w:rsid w:val="000867C3"/>
    <w:rsid w:val="00093B66"/>
    <w:rsid w:val="0009741C"/>
    <w:rsid w:val="000C1A70"/>
    <w:rsid w:val="000D2448"/>
    <w:rsid w:val="000D57F2"/>
    <w:rsid w:val="000E4904"/>
    <w:rsid w:val="000F6A50"/>
    <w:rsid w:val="00100C48"/>
    <w:rsid w:val="00107D44"/>
    <w:rsid w:val="0012001F"/>
    <w:rsid w:val="00125CEF"/>
    <w:rsid w:val="00126305"/>
    <w:rsid w:val="0012742F"/>
    <w:rsid w:val="00166F51"/>
    <w:rsid w:val="00167FBE"/>
    <w:rsid w:val="001715D6"/>
    <w:rsid w:val="00174473"/>
    <w:rsid w:val="001767FF"/>
    <w:rsid w:val="001B7395"/>
    <w:rsid w:val="001D2527"/>
    <w:rsid w:val="001D37CF"/>
    <w:rsid w:val="001D6754"/>
    <w:rsid w:val="001D6C90"/>
    <w:rsid w:val="001E3D14"/>
    <w:rsid w:val="001F2489"/>
    <w:rsid w:val="001F7CFC"/>
    <w:rsid w:val="002012A6"/>
    <w:rsid w:val="0020206E"/>
    <w:rsid w:val="002027D8"/>
    <w:rsid w:val="00217EF1"/>
    <w:rsid w:val="00232F6C"/>
    <w:rsid w:val="002331B6"/>
    <w:rsid w:val="00235BC2"/>
    <w:rsid w:val="00240E13"/>
    <w:rsid w:val="00240EDB"/>
    <w:rsid w:val="00246A41"/>
    <w:rsid w:val="00247E3F"/>
    <w:rsid w:val="00252891"/>
    <w:rsid w:val="00262CEE"/>
    <w:rsid w:val="00263277"/>
    <w:rsid w:val="002A1657"/>
    <w:rsid w:val="002A6BDA"/>
    <w:rsid w:val="002C3DBB"/>
    <w:rsid w:val="002C4E10"/>
    <w:rsid w:val="002C7F4A"/>
    <w:rsid w:val="002D3A24"/>
    <w:rsid w:val="002D4A5C"/>
    <w:rsid w:val="002F1E7F"/>
    <w:rsid w:val="002F42C3"/>
    <w:rsid w:val="00302306"/>
    <w:rsid w:val="003118DC"/>
    <w:rsid w:val="00330797"/>
    <w:rsid w:val="00330C4E"/>
    <w:rsid w:val="00331AB9"/>
    <w:rsid w:val="00331DE7"/>
    <w:rsid w:val="0034747D"/>
    <w:rsid w:val="00361B0B"/>
    <w:rsid w:val="00364D74"/>
    <w:rsid w:val="0037257A"/>
    <w:rsid w:val="00380FDD"/>
    <w:rsid w:val="003863F7"/>
    <w:rsid w:val="00393EB6"/>
    <w:rsid w:val="003A5434"/>
    <w:rsid w:val="003A6167"/>
    <w:rsid w:val="003B51C2"/>
    <w:rsid w:val="003C0C27"/>
    <w:rsid w:val="003C4E94"/>
    <w:rsid w:val="003D5088"/>
    <w:rsid w:val="003D6A18"/>
    <w:rsid w:val="004033ED"/>
    <w:rsid w:val="0040672A"/>
    <w:rsid w:val="00411EA0"/>
    <w:rsid w:val="00425724"/>
    <w:rsid w:val="004333A5"/>
    <w:rsid w:val="004372ED"/>
    <w:rsid w:val="004520CB"/>
    <w:rsid w:val="004522F9"/>
    <w:rsid w:val="00452AC7"/>
    <w:rsid w:val="00480939"/>
    <w:rsid w:val="0049101A"/>
    <w:rsid w:val="00491578"/>
    <w:rsid w:val="0049659D"/>
    <w:rsid w:val="004B3A6F"/>
    <w:rsid w:val="004B6347"/>
    <w:rsid w:val="004B7481"/>
    <w:rsid w:val="004E43B5"/>
    <w:rsid w:val="004E4879"/>
    <w:rsid w:val="004F20CA"/>
    <w:rsid w:val="004F3869"/>
    <w:rsid w:val="004F3B5B"/>
    <w:rsid w:val="004F6650"/>
    <w:rsid w:val="004F6BA8"/>
    <w:rsid w:val="00536009"/>
    <w:rsid w:val="0054106E"/>
    <w:rsid w:val="005542E4"/>
    <w:rsid w:val="005821D5"/>
    <w:rsid w:val="00582D15"/>
    <w:rsid w:val="0059012F"/>
    <w:rsid w:val="005962FE"/>
    <w:rsid w:val="00597DB8"/>
    <w:rsid w:val="005A0504"/>
    <w:rsid w:val="005A486D"/>
    <w:rsid w:val="005A63ED"/>
    <w:rsid w:val="005A7ABC"/>
    <w:rsid w:val="005C21BA"/>
    <w:rsid w:val="005D03E1"/>
    <w:rsid w:val="005D0655"/>
    <w:rsid w:val="0061149A"/>
    <w:rsid w:val="00621CB4"/>
    <w:rsid w:val="00635D0A"/>
    <w:rsid w:val="00636B9C"/>
    <w:rsid w:val="00640F3A"/>
    <w:rsid w:val="00641031"/>
    <w:rsid w:val="00646346"/>
    <w:rsid w:val="006546D7"/>
    <w:rsid w:val="00662D4D"/>
    <w:rsid w:val="00663251"/>
    <w:rsid w:val="00663826"/>
    <w:rsid w:val="00665074"/>
    <w:rsid w:val="006723E8"/>
    <w:rsid w:val="00683812"/>
    <w:rsid w:val="00696B87"/>
    <w:rsid w:val="006A2836"/>
    <w:rsid w:val="006C0B53"/>
    <w:rsid w:val="006C261A"/>
    <w:rsid w:val="006E2513"/>
    <w:rsid w:val="006E356D"/>
    <w:rsid w:val="006F1A54"/>
    <w:rsid w:val="006F253E"/>
    <w:rsid w:val="0071043B"/>
    <w:rsid w:val="00741AC3"/>
    <w:rsid w:val="007932A4"/>
    <w:rsid w:val="007A1127"/>
    <w:rsid w:val="007A7744"/>
    <w:rsid w:val="007B0ED2"/>
    <w:rsid w:val="007B13DC"/>
    <w:rsid w:val="007C18FE"/>
    <w:rsid w:val="007C23A0"/>
    <w:rsid w:val="007C6E67"/>
    <w:rsid w:val="007D281B"/>
    <w:rsid w:val="007E5A4C"/>
    <w:rsid w:val="007E6DC6"/>
    <w:rsid w:val="007F27FF"/>
    <w:rsid w:val="007F340B"/>
    <w:rsid w:val="008026C2"/>
    <w:rsid w:val="00805CC5"/>
    <w:rsid w:val="00816D8D"/>
    <w:rsid w:val="00821781"/>
    <w:rsid w:val="00821BED"/>
    <w:rsid w:val="00825437"/>
    <w:rsid w:val="00833C94"/>
    <w:rsid w:val="00837B1E"/>
    <w:rsid w:val="008872DD"/>
    <w:rsid w:val="008A0F76"/>
    <w:rsid w:val="008A2948"/>
    <w:rsid w:val="008B11BC"/>
    <w:rsid w:val="008B5A22"/>
    <w:rsid w:val="008B7108"/>
    <w:rsid w:val="008D001D"/>
    <w:rsid w:val="008D1EE3"/>
    <w:rsid w:val="008D427F"/>
    <w:rsid w:val="008D6930"/>
    <w:rsid w:val="008F1939"/>
    <w:rsid w:val="008F42B2"/>
    <w:rsid w:val="008F55AB"/>
    <w:rsid w:val="008F5843"/>
    <w:rsid w:val="0090509A"/>
    <w:rsid w:val="00925657"/>
    <w:rsid w:val="00941A5F"/>
    <w:rsid w:val="00942FEF"/>
    <w:rsid w:val="00950D56"/>
    <w:rsid w:val="00960692"/>
    <w:rsid w:val="009662FA"/>
    <w:rsid w:val="00967D32"/>
    <w:rsid w:val="00986165"/>
    <w:rsid w:val="0099516C"/>
    <w:rsid w:val="009A5061"/>
    <w:rsid w:val="009A5F23"/>
    <w:rsid w:val="009B2D32"/>
    <w:rsid w:val="009B506B"/>
    <w:rsid w:val="009B5268"/>
    <w:rsid w:val="009B57D4"/>
    <w:rsid w:val="009C25DB"/>
    <w:rsid w:val="009C6B31"/>
    <w:rsid w:val="009F68E9"/>
    <w:rsid w:val="00A14165"/>
    <w:rsid w:val="00A31DD2"/>
    <w:rsid w:val="00A35FAC"/>
    <w:rsid w:val="00A47AF4"/>
    <w:rsid w:val="00A5009A"/>
    <w:rsid w:val="00A53327"/>
    <w:rsid w:val="00A7307C"/>
    <w:rsid w:val="00A7357F"/>
    <w:rsid w:val="00A73E0F"/>
    <w:rsid w:val="00A74ADC"/>
    <w:rsid w:val="00A93CF7"/>
    <w:rsid w:val="00A94899"/>
    <w:rsid w:val="00AC7801"/>
    <w:rsid w:val="00AD156E"/>
    <w:rsid w:val="00AD65B4"/>
    <w:rsid w:val="00AE2AA7"/>
    <w:rsid w:val="00AF0AD9"/>
    <w:rsid w:val="00AF2917"/>
    <w:rsid w:val="00B033B8"/>
    <w:rsid w:val="00B06686"/>
    <w:rsid w:val="00B22D9E"/>
    <w:rsid w:val="00B418F5"/>
    <w:rsid w:val="00B56BFE"/>
    <w:rsid w:val="00B62082"/>
    <w:rsid w:val="00B675BE"/>
    <w:rsid w:val="00B80417"/>
    <w:rsid w:val="00BA00D4"/>
    <w:rsid w:val="00BB02DE"/>
    <w:rsid w:val="00BB3B65"/>
    <w:rsid w:val="00BB643B"/>
    <w:rsid w:val="00BD4671"/>
    <w:rsid w:val="00BE64D9"/>
    <w:rsid w:val="00BE7E18"/>
    <w:rsid w:val="00BF2689"/>
    <w:rsid w:val="00C01253"/>
    <w:rsid w:val="00C02E80"/>
    <w:rsid w:val="00C2356A"/>
    <w:rsid w:val="00C2493B"/>
    <w:rsid w:val="00C31FFE"/>
    <w:rsid w:val="00C37448"/>
    <w:rsid w:val="00C4162E"/>
    <w:rsid w:val="00C45F5C"/>
    <w:rsid w:val="00C479B5"/>
    <w:rsid w:val="00C5224F"/>
    <w:rsid w:val="00C56414"/>
    <w:rsid w:val="00C629E2"/>
    <w:rsid w:val="00C71511"/>
    <w:rsid w:val="00C82D47"/>
    <w:rsid w:val="00C84461"/>
    <w:rsid w:val="00C865A6"/>
    <w:rsid w:val="00C90721"/>
    <w:rsid w:val="00C91A90"/>
    <w:rsid w:val="00C95B1C"/>
    <w:rsid w:val="00CA3083"/>
    <w:rsid w:val="00CA32F2"/>
    <w:rsid w:val="00CB6B1A"/>
    <w:rsid w:val="00CD2E01"/>
    <w:rsid w:val="00CE3B04"/>
    <w:rsid w:val="00CE55E8"/>
    <w:rsid w:val="00CF5232"/>
    <w:rsid w:val="00D02605"/>
    <w:rsid w:val="00D136ED"/>
    <w:rsid w:val="00D318F8"/>
    <w:rsid w:val="00D41D94"/>
    <w:rsid w:val="00D51037"/>
    <w:rsid w:val="00D519AF"/>
    <w:rsid w:val="00D75903"/>
    <w:rsid w:val="00D81783"/>
    <w:rsid w:val="00D91AB8"/>
    <w:rsid w:val="00DA4D42"/>
    <w:rsid w:val="00DB7CB0"/>
    <w:rsid w:val="00DC3E4B"/>
    <w:rsid w:val="00DC5216"/>
    <w:rsid w:val="00DC62D0"/>
    <w:rsid w:val="00DD5487"/>
    <w:rsid w:val="00DE74A2"/>
    <w:rsid w:val="00E038D4"/>
    <w:rsid w:val="00E1087D"/>
    <w:rsid w:val="00E320B4"/>
    <w:rsid w:val="00E33548"/>
    <w:rsid w:val="00E34637"/>
    <w:rsid w:val="00E56ED9"/>
    <w:rsid w:val="00E66560"/>
    <w:rsid w:val="00E81428"/>
    <w:rsid w:val="00E87EBD"/>
    <w:rsid w:val="00EC51A7"/>
    <w:rsid w:val="00EC722E"/>
    <w:rsid w:val="00EE2B01"/>
    <w:rsid w:val="00EE3D60"/>
    <w:rsid w:val="00F01C17"/>
    <w:rsid w:val="00F04743"/>
    <w:rsid w:val="00F06573"/>
    <w:rsid w:val="00F06604"/>
    <w:rsid w:val="00F17EE2"/>
    <w:rsid w:val="00F20F0C"/>
    <w:rsid w:val="00F3016F"/>
    <w:rsid w:val="00F36660"/>
    <w:rsid w:val="00F37519"/>
    <w:rsid w:val="00F40A91"/>
    <w:rsid w:val="00F617C1"/>
    <w:rsid w:val="00F66070"/>
    <w:rsid w:val="00F8642C"/>
    <w:rsid w:val="00FB31EF"/>
    <w:rsid w:val="00FB3809"/>
    <w:rsid w:val="00FC07EA"/>
    <w:rsid w:val="00FC1C0F"/>
    <w:rsid w:val="00F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2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162E"/>
    <w:pPr>
      <w:keepNext/>
      <w:jc w:val="center"/>
      <w:outlineLvl w:val="0"/>
    </w:pPr>
    <w:rPr>
      <w:rFonts w:ascii="ZapfCalligr TL" w:hAnsi="ZapfCalligr TL"/>
      <w:b/>
      <w:sz w:val="3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162E"/>
    <w:pPr>
      <w:keepNext/>
      <w:spacing w:before="120"/>
      <w:jc w:val="right"/>
      <w:outlineLvl w:val="3"/>
    </w:pPr>
    <w:rPr>
      <w:rFonts w:ascii="ZapfCalligr TL" w:hAnsi="ZapfCalligr T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3A2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D3A24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C416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3A24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C416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16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3A24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C4162E"/>
    <w:pPr>
      <w:jc w:val="both"/>
    </w:pPr>
    <w:rPr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D3A24"/>
    <w:rPr>
      <w:rFonts w:cs="Times New Roman"/>
      <w:sz w:val="16"/>
      <w:szCs w:val="16"/>
      <w:lang w:eastAsia="en-US"/>
    </w:rPr>
  </w:style>
  <w:style w:type="paragraph" w:customStyle="1" w:styleId="Balonteksts">
    <w:name w:val="Balonteksts"/>
    <w:basedOn w:val="Normal"/>
    <w:uiPriority w:val="99"/>
    <w:semiHidden/>
    <w:rsid w:val="00C4162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4162E"/>
    <w:pPr>
      <w:widowControl w:val="0"/>
      <w:jc w:val="both"/>
    </w:pPr>
    <w:rPr>
      <w:sz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3A24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A5061"/>
    <w:pPr>
      <w:spacing w:after="120"/>
      <w:ind w:left="283"/>
    </w:pPr>
    <w:rPr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3A24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7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A24"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34"/>
    <w:qFormat/>
    <w:rsid w:val="004F6650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eastAsia="lv-LV"/>
    </w:rPr>
  </w:style>
  <w:style w:type="character" w:styleId="Hyperlink">
    <w:name w:val="Hyperlink"/>
    <w:basedOn w:val="DefaultParagraphFont"/>
    <w:uiPriority w:val="99"/>
    <w:unhideWhenUsed/>
    <w:rsid w:val="00611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2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162E"/>
    <w:pPr>
      <w:keepNext/>
      <w:jc w:val="center"/>
      <w:outlineLvl w:val="0"/>
    </w:pPr>
    <w:rPr>
      <w:rFonts w:ascii="ZapfCalligr TL" w:hAnsi="ZapfCalligr TL"/>
      <w:b/>
      <w:sz w:val="3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162E"/>
    <w:pPr>
      <w:keepNext/>
      <w:spacing w:before="120"/>
      <w:jc w:val="right"/>
      <w:outlineLvl w:val="3"/>
    </w:pPr>
    <w:rPr>
      <w:rFonts w:ascii="ZapfCalligr TL" w:hAnsi="ZapfCalligr T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3A2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D3A24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C416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3A24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C416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16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3A24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C4162E"/>
    <w:pPr>
      <w:jc w:val="both"/>
    </w:pPr>
    <w:rPr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D3A24"/>
    <w:rPr>
      <w:rFonts w:cs="Times New Roman"/>
      <w:sz w:val="16"/>
      <w:szCs w:val="16"/>
      <w:lang w:eastAsia="en-US"/>
    </w:rPr>
  </w:style>
  <w:style w:type="paragraph" w:customStyle="1" w:styleId="Balonteksts">
    <w:name w:val="Balonteksts"/>
    <w:basedOn w:val="Normal"/>
    <w:uiPriority w:val="99"/>
    <w:semiHidden/>
    <w:rsid w:val="00C4162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4162E"/>
    <w:pPr>
      <w:widowControl w:val="0"/>
      <w:jc w:val="both"/>
    </w:pPr>
    <w:rPr>
      <w:sz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3A24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A5061"/>
    <w:pPr>
      <w:spacing w:after="120"/>
      <w:ind w:left="283"/>
    </w:pPr>
    <w:rPr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3A24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7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A24"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34"/>
    <w:qFormat/>
    <w:rsid w:val="004F6650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eastAsia="lv-LV"/>
    </w:rPr>
  </w:style>
  <w:style w:type="character" w:styleId="Hyperlink">
    <w:name w:val="Hyperlink"/>
    <w:basedOn w:val="DefaultParagraphFont"/>
    <w:uiPriority w:val="99"/>
    <w:unhideWhenUsed/>
    <w:rsid w:val="00611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eris.Vegis@csb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1858</Characters>
  <Application>Microsoft Office Word</Application>
  <DocSecurity>0</DocSecurity>
  <Lines>68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prognozēm darbaspēka pieprasījuma un piedāvājuma atbilstībai vidēja termiņā</vt:lpstr>
    </vt:vector>
  </TitlesOfParts>
  <Company>Ekonomikas ministrija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prognozēm darbaspēka pieprasījuma un piedāvājuma atbilstībai vidēja termiņā</dc:title>
  <dc:subject>Protokollēmuma projekts</dc:subject>
  <dc:creator>Jānis Ušpelis</dc:creator>
  <cp:keywords/>
  <dc:description>67013164, Janis.Uspelis@em.gov.lv</dc:description>
  <cp:lastModifiedBy>Peteris Vegis</cp:lastModifiedBy>
  <cp:revision>8</cp:revision>
  <cp:lastPrinted>2012-11-12T06:45:00Z</cp:lastPrinted>
  <dcterms:created xsi:type="dcterms:W3CDTF">2013-02-18T08:19:00Z</dcterms:created>
  <dcterms:modified xsi:type="dcterms:W3CDTF">2013-02-21T11:17:00Z</dcterms:modified>
</cp:coreProperties>
</file>