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B82" w:rsidRPr="00FE7C3C" w:rsidRDefault="00300B82" w:rsidP="00FE7C3C">
      <w:pPr>
        <w:pStyle w:val="Title"/>
        <w:widowControl w:val="0"/>
        <w:suppressAutoHyphens w:val="0"/>
        <w:spacing w:after="120"/>
        <w:rPr>
          <w:color w:val="0D0D0D"/>
        </w:rPr>
      </w:pPr>
      <w:bookmarkStart w:id="0" w:name="OLE_LINK7"/>
      <w:r w:rsidRPr="00FE7C3C">
        <w:rPr>
          <w:color w:val="0D0D0D"/>
        </w:rPr>
        <w:t>Informatīvais ziņojums</w:t>
      </w:r>
    </w:p>
    <w:p w:rsidR="00300B82" w:rsidRPr="00FE7C3C" w:rsidRDefault="003A57A8" w:rsidP="00FE7C3C">
      <w:pPr>
        <w:widowControl w:val="0"/>
        <w:spacing w:after="120"/>
        <w:jc w:val="center"/>
        <w:rPr>
          <w:b/>
          <w:color w:val="0D0D0D"/>
          <w:sz w:val="28"/>
          <w:szCs w:val="28"/>
        </w:rPr>
      </w:pPr>
      <w:bookmarkStart w:id="1" w:name="OLE_LINK1"/>
      <w:bookmarkStart w:id="2" w:name="OLE_LINK2"/>
      <w:bookmarkStart w:id="3" w:name="OLE_LINK3"/>
      <w:r>
        <w:rPr>
          <w:b/>
          <w:color w:val="0D0D0D"/>
          <w:sz w:val="28"/>
          <w:szCs w:val="28"/>
        </w:rPr>
        <w:t>„</w:t>
      </w:r>
      <w:r w:rsidR="00AB5C18" w:rsidRPr="00FE7C3C">
        <w:rPr>
          <w:b/>
          <w:color w:val="0D0D0D"/>
          <w:sz w:val="28"/>
          <w:szCs w:val="28"/>
        </w:rPr>
        <w:t>P</w:t>
      </w:r>
      <w:r w:rsidR="00AB5C18" w:rsidRPr="00FE7C3C">
        <w:rPr>
          <w:b/>
          <w:sz w:val="28"/>
          <w:szCs w:val="28"/>
        </w:rPr>
        <w:t>ar Latvijas ekonomisko interešu pār</w:t>
      </w:r>
      <w:r w:rsidR="001D6837" w:rsidRPr="00FE7C3C">
        <w:rPr>
          <w:b/>
          <w:sz w:val="28"/>
          <w:szCs w:val="28"/>
        </w:rPr>
        <w:t>stāvēšanu Starpvaldību komisij</w:t>
      </w:r>
      <w:r w:rsidR="00BA626B" w:rsidRPr="00FE7C3C">
        <w:rPr>
          <w:b/>
          <w:sz w:val="28"/>
          <w:szCs w:val="28"/>
        </w:rPr>
        <w:t>ās</w:t>
      </w:r>
      <w:r w:rsidR="00AB5C18" w:rsidRPr="00FE7C3C">
        <w:rPr>
          <w:b/>
          <w:sz w:val="28"/>
          <w:szCs w:val="28"/>
        </w:rPr>
        <w:t xml:space="preserve"> </w:t>
      </w:r>
      <w:r w:rsidR="008C553F" w:rsidRPr="00FE7C3C">
        <w:rPr>
          <w:b/>
          <w:sz w:val="28"/>
          <w:szCs w:val="28"/>
        </w:rPr>
        <w:t>un Apvienot</w:t>
      </w:r>
      <w:r w:rsidR="00BA626B" w:rsidRPr="00FE7C3C">
        <w:rPr>
          <w:b/>
          <w:sz w:val="28"/>
          <w:szCs w:val="28"/>
        </w:rPr>
        <w:t>ajās</w:t>
      </w:r>
      <w:r w:rsidR="008C553F" w:rsidRPr="00FE7C3C">
        <w:rPr>
          <w:b/>
          <w:sz w:val="28"/>
          <w:szCs w:val="28"/>
        </w:rPr>
        <w:t xml:space="preserve"> komitej</w:t>
      </w:r>
      <w:r w:rsidR="00BA626B" w:rsidRPr="00FE7C3C">
        <w:rPr>
          <w:b/>
          <w:sz w:val="28"/>
          <w:szCs w:val="28"/>
        </w:rPr>
        <w:t>ās</w:t>
      </w:r>
      <w:r w:rsidR="008C553F" w:rsidRPr="00FE7C3C">
        <w:rPr>
          <w:b/>
          <w:sz w:val="28"/>
          <w:szCs w:val="28"/>
        </w:rPr>
        <w:t xml:space="preserve"> </w:t>
      </w:r>
      <w:r w:rsidR="00F52113" w:rsidRPr="00FE7C3C">
        <w:rPr>
          <w:b/>
          <w:sz w:val="28"/>
          <w:szCs w:val="28"/>
        </w:rPr>
        <w:t>divpusējo sadarbības</w:t>
      </w:r>
      <w:r w:rsidR="00AB5C18" w:rsidRPr="00FE7C3C">
        <w:rPr>
          <w:b/>
          <w:sz w:val="28"/>
          <w:szCs w:val="28"/>
        </w:rPr>
        <w:t xml:space="preserve"> līgumu ietvaros</w:t>
      </w:r>
      <w:bookmarkEnd w:id="1"/>
      <w:bookmarkEnd w:id="2"/>
      <w:bookmarkEnd w:id="3"/>
      <w:r w:rsidR="00300B82" w:rsidRPr="00FE7C3C">
        <w:rPr>
          <w:b/>
          <w:color w:val="0D0D0D"/>
          <w:sz w:val="28"/>
          <w:szCs w:val="28"/>
        </w:rPr>
        <w:t>”</w:t>
      </w:r>
    </w:p>
    <w:bookmarkEnd w:id="0"/>
    <w:p w:rsidR="00471EF3" w:rsidRPr="00FE7C3C" w:rsidRDefault="00300B82" w:rsidP="00FE7C3C">
      <w:pPr>
        <w:widowControl w:val="0"/>
        <w:spacing w:after="120"/>
        <w:ind w:firstLine="720"/>
        <w:jc w:val="both"/>
        <w:rPr>
          <w:color w:val="0D0D0D"/>
          <w:sz w:val="28"/>
          <w:szCs w:val="28"/>
        </w:rPr>
      </w:pPr>
      <w:r w:rsidRPr="00FE7C3C">
        <w:rPr>
          <w:color w:val="0D0D0D"/>
          <w:sz w:val="28"/>
          <w:szCs w:val="28"/>
        </w:rPr>
        <w:t xml:space="preserve">Saskaņā ar </w:t>
      </w:r>
      <w:r w:rsidR="001B476F" w:rsidRPr="00FE7C3C">
        <w:rPr>
          <w:color w:val="0D0D0D"/>
          <w:sz w:val="28"/>
          <w:szCs w:val="28"/>
        </w:rPr>
        <w:t>2011</w:t>
      </w:r>
      <w:r w:rsidR="006D22A1" w:rsidRPr="00FE7C3C">
        <w:rPr>
          <w:color w:val="0D0D0D"/>
          <w:sz w:val="28"/>
          <w:szCs w:val="28"/>
        </w:rPr>
        <w:t>.</w:t>
      </w:r>
      <w:r w:rsidR="00483E0C" w:rsidRPr="00FE7C3C">
        <w:rPr>
          <w:color w:val="0D0D0D"/>
          <w:sz w:val="28"/>
          <w:szCs w:val="28"/>
        </w:rPr>
        <w:t> </w:t>
      </w:r>
      <w:r w:rsidR="006D22A1" w:rsidRPr="00FE7C3C">
        <w:rPr>
          <w:color w:val="0D0D0D"/>
          <w:sz w:val="28"/>
          <w:szCs w:val="28"/>
        </w:rPr>
        <w:t>gada</w:t>
      </w:r>
      <w:r w:rsidR="001B476F" w:rsidRPr="00FE7C3C">
        <w:rPr>
          <w:color w:val="0D0D0D"/>
          <w:sz w:val="28"/>
          <w:szCs w:val="28"/>
        </w:rPr>
        <w:t xml:space="preserve"> </w:t>
      </w:r>
      <w:r w:rsidR="00471EF3" w:rsidRPr="00FE7C3C">
        <w:rPr>
          <w:color w:val="0D0D0D"/>
          <w:sz w:val="28"/>
          <w:szCs w:val="28"/>
        </w:rPr>
        <w:t>13</w:t>
      </w:r>
      <w:r w:rsidR="00483E0C" w:rsidRPr="00FE7C3C">
        <w:rPr>
          <w:color w:val="0D0D0D"/>
          <w:sz w:val="28"/>
          <w:szCs w:val="28"/>
        </w:rPr>
        <w:t>.</w:t>
      </w:r>
      <w:r w:rsidR="00B12DCC">
        <w:rPr>
          <w:color w:val="0D0D0D"/>
          <w:sz w:val="28"/>
          <w:szCs w:val="28"/>
        </w:rPr>
        <w:t> </w:t>
      </w:r>
      <w:r w:rsidR="00471EF3" w:rsidRPr="00FE7C3C">
        <w:rPr>
          <w:color w:val="0D0D0D"/>
          <w:sz w:val="28"/>
          <w:szCs w:val="28"/>
        </w:rPr>
        <w:t>decembra</w:t>
      </w:r>
      <w:r w:rsidR="00483E0C" w:rsidRPr="00FE7C3C">
        <w:rPr>
          <w:color w:val="0D0D0D"/>
          <w:sz w:val="28"/>
          <w:szCs w:val="28"/>
        </w:rPr>
        <w:t xml:space="preserve"> </w:t>
      </w:r>
      <w:r w:rsidR="00E55658" w:rsidRPr="00FE7C3C">
        <w:rPr>
          <w:color w:val="0D0D0D"/>
          <w:sz w:val="28"/>
          <w:szCs w:val="28"/>
        </w:rPr>
        <w:t xml:space="preserve">Latvijas Republikas </w:t>
      </w:r>
      <w:r w:rsidR="00483E0C" w:rsidRPr="00FE7C3C">
        <w:rPr>
          <w:color w:val="0D0D0D"/>
          <w:sz w:val="28"/>
          <w:szCs w:val="28"/>
        </w:rPr>
        <w:t xml:space="preserve">Ministru kabineta (turpmāk – MK) sēdes </w:t>
      </w:r>
      <w:r w:rsidR="001B476F" w:rsidRPr="00FE7C3C">
        <w:rPr>
          <w:color w:val="0D0D0D"/>
          <w:sz w:val="28"/>
          <w:szCs w:val="28"/>
        </w:rPr>
        <w:t>protokola Nr.</w:t>
      </w:r>
      <w:r w:rsidR="00B12DCC">
        <w:rPr>
          <w:color w:val="0D0D0D"/>
          <w:sz w:val="28"/>
          <w:szCs w:val="28"/>
        </w:rPr>
        <w:t> </w:t>
      </w:r>
      <w:r w:rsidR="00471EF3" w:rsidRPr="00FE7C3C">
        <w:rPr>
          <w:color w:val="0D0D0D"/>
          <w:sz w:val="28"/>
          <w:szCs w:val="28"/>
        </w:rPr>
        <w:t>74</w:t>
      </w:r>
      <w:r w:rsidR="001B476F" w:rsidRPr="00FE7C3C">
        <w:rPr>
          <w:color w:val="0D0D0D"/>
          <w:sz w:val="28"/>
          <w:szCs w:val="28"/>
        </w:rPr>
        <w:t xml:space="preserve"> </w:t>
      </w:r>
      <w:r w:rsidR="00471EF3" w:rsidRPr="00FE7C3C">
        <w:rPr>
          <w:color w:val="0D0D0D"/>
          <w:sz w:val="28"/>
          <w:szCs w:val="28"/>
        </w:rPr>
        <w:t>28</w:t>
      </w:r>
      <w:r w:rsidR="00483E0C" w:rsidRPr="00FE7C3C">
        <w:rPr>
          <w:color w:val="0D0D0D"/>
          <w:sz w:val="28"/>
          <w:szCs w:val="28"/>
        </w:rPr>
        <w:t>.§</w:t>
      </w:r>
      <w:r w:rsidR="001B476F" w:rsidRPr="00FE7C3C">
        <w:rPr>
          <w:color w:val="0D0D0D"/>
          <w:sz w:val="28"/>
          <w:szCs w:val="28"/>
        </w:rPr>
        <w:t xml:space="preserve"> </w:t>
      </w:r>
      <w:r w:rsidR="00471EF3" w:rsidRPr="00FE7C3C">
        <w:rPr>
          <w:color w:val="0D0D0D"/>
          <w:sz w:val="28"/>
          <w:szCs w:val="28"/>
        </w:rPr>
        <w:t>3</w:t>
      </w:r>
      <w:r w:rsidR="00483E0C" w:rsidRPr="00FE7C3C">
        <w:rPr>
          <w:color w:val="0D0D0D"/>
          <w:sz w:val="28"/>
          <w:szCs w:val="28"/>
        </w:rPr>
        <w:t>. punktu</w:t>
      </w:r>
      <w:r w:rsidR="00E4674A" w:rsidRPr="00FE7C3C">
        <w:rPr>
          <w:color w:val="0D0D0D"/>
          <w:sz w:val="28"/>
          <w:szCs w:val="28"/>
        </w:rPr>
        <w:t xml:space="preserve">, </w:t>
      </w:r>
      <w:r w:rsidR="00EF7117" w:rsidRPr="00FE7C3C">
        <w:rPr>
          <w:color w:val="0D0D0D"/>
          <w:sz w:val="28"/>
          <w:szCs w:val="28"/>
        </w:rPr>
        <w:t>Ekonomikas ministrija</w:t>
      </w:r>
      <w:r w:rsidRPr="00FE7C3C">
        <w:rPr>
          <w:color w:val="0D0D0D"/>
          <w:sz w:val="28"/>
          <w:szCs w:val="28"/>
        </w:rPr>
        <w:t xml:space="preserve"> </w:t>
      </w:r>
      <w:r w:rsidR="00E4674A" w:rsidRPr="00FE7C3C">
        <w:rPr>
          <w:color w:val="0D0D0D"/>
          <w:sz w:val="28"/>
          <w:szCs w:val="28"/>
        </w:rPr>
        <w:t>ir sagatavojusi</w:t>
      </w:r>
      <w:r w:rsidR="00483E0C" w:rsidRPr="00FE7C3C">
        <w:rPr>
          <w:color w:val="0D0D0D"/>
          <w:sz w:val="28"/>
          <w:szCs w:val="28"/>
        </w:rPr>
        <w:t xml:space="preserve"> informatīvo ziņojumu </w:t>
      </w:r>
      <w:r w:rsidR="001B476F" w:rsidRPr="00FE7C3C">
        <w:rPr>
          <w:color w:val="0D0D0D"/>
          <w:sz w:val="28"/>
          <w:szCs w:val="28"/>
        </w:rPr>
        <w:t xml:space="preserve">par </w:t>
      </w:r>
      <w:r w:rsidR="00471EF3" w:rsidRPr="00FE7C3C">
        <w:rPr>
          <w:color w:val="0D0D0D"/>
          <w:sz w:val="28"/>
          <w:szCs w:val="28"/>
        </w:rPr>
        <w:t xml:space="preserve">Latvijas ekonomisko interešu pārstāvēšanu Starpvaldību komisijās </w:t>
      </w:r>
      <w:r w:rsidR="00967BEC" w:rsidRPr="00FE7C3C">
        <w:rPr>
          <w:color w:val="0D0D0D"/>
          <w:sz w:val="28"/>
          <w:szCs w:val="28"/>
        </w:rPr>
        <w:t xml:space="preserve">(turpmāk – SVK) </w:t>
      </w:r>
      <w:r w:rsidR="00471EF3" w:rsidRPr="00FE7C3C">
        <w:rPr>
          <w:color w:val="0D0D0D"/>
          <w:sz w:val="28"/>
          <w:szCs w:val="28"/>
        </w:rPr>
        <w:t xml:space="preserve">un Apvienotajās komitejās </w:t>
      </w:r>
      <w:r w:rsidR="00967BEC" w:rsidRPr="00FE7C3C">
        <w:rPr>
          <w:color w:val="0D0D0D"/>
          <w:sz w:val="28"/>
          <w:szCs w:val="28"/>
        </w:rPr>
        <w:t xml:space="preserve">(turpmāk – AK) </w:t>
      </w:r>
      <w:r w:rsidR="00471EF3" w:rsidRPr="00FE7C3C">
        <w:rPr>
          <w:color w:val="0D0D0D"/>
          <w:sz w:val="28"/>
          <w:szCs w:val="28"/>
        </w:rPr>
        <w:t>divpusējo sadarbības līgumu ietvaros 2011. gada otrajā pusē un 2012. gada pirmajā pusē.</w:t>
      </w:r>
    </w:p>
    <w:p w:rsidR="00B130E5" w:rsidRDefault="00B130E5" w:rsidP="00FE7C3C">
      <w:pPr>
        <w:widowControl w:val="0"/>
        <w:spacing w:after="120"/>
        <w:jc w:val="center"/>
        <w:rPr>
          <w:b/>
          <w:color w:val="0D0D0D"/>
          <w:sz w:val="28"/>
          <w:szCs w:val="28"/>
          <w:u w:val="single"/>
        </w:rPr>
      </w:pPr>
    </w:p>
    <w:p w:rsidR="00300B82" w:rsidRPr="00FE7C3C" w:rsidRDefault="008D06A1" w:rsidP="00FE7C3C">
      <w:pPr>
        <w:widowControl w:val="0"/>
        <w:spacing w:after="120"/>
        <w:jc w:val="center"/>
        <w:rPr>
          <w:b/>
          <w:color w:val="0D0D0D"/>
          <w:sz w:val="28"/>
          <w:szCs w:val="28"/>
          <w:u w:val="single"/>
        </w:rPr>
      </w:pPr>
      <w:r w:rsidRPr="00FE7C3C">
        <w:rPr>
          <w:b/>
          <w:color w:val="0D0D0D"/>
          <w:sz w:val="28"/>
          <w:szCs w:val="28"/>
          <w:u w:val="single"/>
        </w:rPr>
        <w:t>1. </w:t>
      </w:r>
      <w:r w:rsidR="00143656" w:rsidRPr="00FE7C3C">
        <w:rPr>
          <w:b/>
          <w:color w:val="0D0D0D"/>
          <w:sz w:val="28"/>
          <w:szCs w:val="28"/>
          <w:u w:val="single"/>
        </w:rPr>
        <w:t>Situācijas raksturojums</w:t>
      </w:r>
    </w:p>
    <w:p w:rsidR="00E5092F" w:rsidRPr="00FE7C3C" w:rsidRDefault="004E0A94" w:rsidP="00FE7C3C">
      <w:pPr>
        <w:pStyle w:val="BodyTextIndent2"/>
        <w:widowControl w:val="0"/>
        <w:spacing w:after="120"/>
        <w:outlineLvl w:val="0"/>
        <w:rPr>
          <w:color w:val="0D0D0D"/>
          <w:szCs w:val="28"/>
        </w:rPr>
      </w:pPr>
      <w:r w:rsidRPr="00FE7C3C">
        <w:rPr>
          <w:color w:val="0D0D0D"/>
          <w:szCs w:val="28"/>
        </w:rPr>
        <w:t>Lai aktivizētu divpusējo ekonomisko sadarbību pēc iestāšanās E</w:t>
      </w:r>
      <w:r w:rsidR="006E1F90" w:rsidRPr="00FE7C3C">
        <w:rPr>
          <w:color w:val="0D0D0D"/>
          <w:szCs w:val="28"/>
        </w:rPr>
        <w:t>iropas Savienībā</w:t>
      </w:r>
      <w:r w:rsidR="00E63956" w:rsidRPr="00FE7C3C">
        <w:rPr>
          <w:color w:val="0D0D0D"/>
          <w:szCs w:val="28"/>
        </w:rPr>
        <w:t xml:space="preserve"> (turpmāk</w:t>
      </w:r>
      <w:r w:rsidR="008F16E5" w:rsidRPr="00FE7C3C">
        <w:rPr>
          <w:color w:val="0D0D0D"/>
          <w:szCs w:val="28"/>
        </w:rPr>
        <w:t xml:space="preserve"> </w:t>
      </w:r>
      <w:r w:rsidR="00483E0C" w:rsidRPr="00FE7C3C">
        <w:rPr>
          <w:color w:val="0D0D0D"/>
          <w:szCs w:val="28"/>
        </w:rPr>
        <w:t xml:space="preserve">– </w:t>
      </w:r>
      <w:r w:rsidR="00E63956" w:rsidRPr="00FE7C3C">
        <w:rPr>
          <w:color w:val="0D0D0D"/>
          <w:szCs w:val="28"/>
        </w:rPr>
        <w:t>ES)</w:t>
      </w:r>
      <w:r w:rsidRPr="00FE7C3C">
        <w:rPr>
          <w:color w:val="0D0D0D"/>
          <w:szCs w:val="28"/>
        </w:rPr>
        <w:t xml:space="preserve">, </w:t>
      </w:r>
      <w:r w:rsidR="00F357FE" w:rsidRPr="00FE7C3C">
        <w:rPr>
          <w:color w:val="0D0D0D"/>
          <w:szCs w:val="28"/>
        </w:rPr>
        <w:t xml:space="preserve">Latvijas Republikas </w:t>
      </w:r>
      <w:r w:rsidR="00E33096" w:rsidRPr="00FE7C3C">
        <w:rPr>
          <w:color w:val="0D0D0D"/>
          <w:szCs w:val="28"/>
        </w:rPr>
        <w:t>valdība</w:t>
      </w:r>
      <w:r w:rsidRPr="00FE7C3C">
        <w:rPr>
          <w:color w:val="0D0D0D"/>
          <w:szCs w:val="28"/>
        </w:rPr>
        <w:t xml:space="preserve"> ir noslēgusi </w:t>
      </w:r>
      <w:r w:rsidR="00483E0C" w:rsidRPr="00FE7C3C">
        <w:rPr>
          <w:color w:val="0D0D0D"/>
          <w:szCs w:val="28"/>
        </w:rPr>
        <w:t>13</w:t>
      </w:r>
      <w:r w:rsidR="00B12DCC">
        <w:rPr>
          <w:color w:val="0D0D0D"/>
          <w:szCs w:val="28"/>
        </w:rPr>
        <w:t> </w:t>
      </w:r>
      <w:r w:rsidRPr="00FE7C3C">
        <w:rPr>
          <w:color w:val="0D0D0D"/>
          <w:szCs w:val="28"/>
        </w:rPr>
        <w:t xml:space="preserve">divpusējās </w:t>
      </w:r>
      <w:r w:rsidR="00A92C1A" w:rsidRPr="00FE7C3C">
        <w:rPr>
          <w:color w:val="0D0D0D"/>
          <w:szCs w:val="28"/>
        </w:rPr>
        <w:t xml:space="preserve">ekonomiskās </w:t>
      </w:r>
      <w:r w:rsidR="00DA5588" w:rsidRPr="00FE7C3C">
        <w:rPr>
          <w:color w:val="0D0D0D"/>
          <w:szCs w:val="28"/>
        </w:rPr>
        <w:t xml:space="preserve">sadarbības </w:t>
      </w:r>
      <w:r w:rsidRPr="00FE7C3C">
        <w:rPr>
          <w:color w:val="0D0D0D"/>
          <w:szCs w:val="28"/>
        </w:rPr>
        <w:t xml:space="preserve">līgumus ar </w:t>
      </w:r>
      <w:r w:rsidR="005A5992" w:rsidRPr="00FE7C3C">
        <w:rPr>
          <w:color w:val="0D0D0D"/>
          <w:szCs w:val="28"/>
        </w:rPr>
        <w:t xml:space="preserve">sekojošām valstīm: </w:t>
      </w:r>
      <w:r w:rsidRPr="00FE7C3C">
        <w:rPr>
          <w:b/>
          <w:color w:val="0D0D0D"/>
          <w:szCs w:val="28"/>
        </w:rPr>
        <w:t>Krievijas Federāciju</w:t>
      </w:r>
      <w:r w:rsidRPr="00FE7C3C">
        <w:rPr>
          <w:color w:val="0D0D0D"/>
          <w:szCs w:val="28"/>
        </w:rPr>
        <w:t xml:space="preserve">, </w:t>
      </w:r>
      <w:r w:rsidRPr="00FE7C3C">
        <w:rPr>
          <w:b/>
          <w:bCs/>
          <w:color w:val="0D0D0D"/>
          <w:szCs w:val="28"/>
        </w:rPr>
        <w:t>Ķīnas Tautas Republiku</w:t>
      </w:r>
      <w:r w:rsidRPr="00FE7C3C">
        <w:rPr>
          <w:bCs/>
          <w:color w:val="0D0D0D"/>
          <w:szCs w:val="28"/>
        </w:rPr>
        <w:t xml:space="preserve">, </w:t>
      </w:r>
      <w:r w:rsidRPr="00FE7C3C">
        <w:rPr>
          <w:b/>
          <w:color w:val="0D0D0D"/>
          <w:szCs w:val="28"/>
        </w:rPr>
        <w:t>Baltkrievijas Republiku</w:t>
      </w:r>
      <w:r w:rsidRPr="00FE7C3C">
        <w:rPr>
          <w:bCs/>
          <w:color w:val="0D0D0D"/>
          <w:szCs w:val="28"/>
        </w:rPr>
        <w:t xml:space="preserve">, </w:t>
      </w:r>
      <w:r w:rsidRPr="00FE7C3C">
        <w:rPr>
          <w:b/>
          <w:bCs/>
          <w:color w:val="0D0D0D"/>
          <w:szCs w:val="28"/>
        </w:rPr>
        <w:t>Ukrainu</w:t>
      </w:r>
      <w:r w:rsidRPr="00FE7C3C">
        <w:rPr>
          <w:bCs/>
          <w:color w:val="0D0D0D"/>
          <w:szCs w:val="28"/>
        </w:rPr>
        <w:t xml:space="preserve">, </w:t>
      </w:r>
      <w:r w:rsidRPr="00FE7C3C">
        <w:rPr>
          <w:b/>
          <w:bCs/>
          <w:color w:val="0D0D0D"/>
          <w:szCs w:val="28"/>
        </w:rPr>
        <w:t>Kazahstānas Republiku</w:t>
      </w:r>
      <w:r w:rsidRPr="00FE7C3C">
        <w:rPr>
          <w:bCs/>
          <w:color w:val="0D0D0D"/>
          <w:szCs w:val="28"/>
        </w:rPr>
        <w:t xml:space="preserve">, </w:t>
      </w:r>
      <w:r w:rsidRPr="00FE7C3C">
        <w:rPr>
          <w:b/>
          <w:color w:val="0D0D0D"/>
          <w:szCs w:val="28"/>
        </w:rPr>
        <w:t>Azerbaidžānas Republiku</w:t>
      </w:r>
      <w:r w:rsidRPr="00FE7C3C">
        <w:rPr>
          <w:color w:val="0D0D0D"/>
          <w:szCs w:val="28"/>
        </w:rPr>
        <w:t xml:space="preserve">, </w:t>
      </w:r>
      <w:r w:rsidRPr="00FE7C3C">
        <w:rPr>
          <w:b/>
          <w:color w:val="0D0D0D"/>
          <w:szCs w:val="28"/>
        </w:rPr>
        <w:t>Gruziju</w:t>
      </w:r>
      <w:r w:rsidRPr="00FE7C3C">
        <w:rPr>
          <w:color w:val="0D0D0D"/>
          <w:szCs w:val="28"/>
        </w:rPr>
        <w:t xml:space="preserve">, </w:t>
      </w:r>
      <w:r w:rsidRPr="00FE7C3C">
        <w:rPr>
          <w:b/>
          <w:color w:val="0D0D0D"/>
          <w:szCs w:val="28"/>
        </w:rPr>
        <w:t>Moldovas</w:t>
      </w:r>
      <w:r w:rsidRPr="00FE7C3C">
        <w:rPr>
          <w:color w:val="0D0D0D"/>
          <w:szCs w:val="28"/>
        </w:rPr>
        <w:t xml:space="preserve"> </w:t>
      </w:r>
      <w:r w:rsidRPr="00FE7C3C">
        <w:rPr>
          <w:b/>
          <w:color w:val="0D0D0D"/>
          <w:szCs w:val="28"/>
        </w:rPr>
        <w:t>Republiku</w:t>
      </w:r>
      <w:r w:rsidRPr="00FE7C3C">
        <w:rPr>
          <w:color w:val="0D0D0D"/>
          <w:szCs w:val="28"/>
        </w:rPr>
        <w:t xml:space="preserve">, </w:t>
      </w:r>
      <w:r w:rsidRPr="00FE7C3C">
        <w:rPr>
          <w:b/>
          <w:color w:val="0D0D0D"/>
          <w:szCs w:val="28"/>
        </w:rPr>
        <w:t>Uzbekistānas</w:t>
      </w:r>
      <w:r w:rsidRPr="00FE7C3C">
        <w:rPr>
          <w:color w:val="0D0D0D"/>
          <w:szCs w:val="28"/>
        </w:rPr>
        <w:t xml:space="preserve"> </w:t>
      </w:r>
      <w:r w:rsidRPr="00FE7C3C">
        <w:rPr>
          <w:b/>
          <w:color w:val="0D0D0D"/>
          <w:szCs w:val="28"/>
        </w:rPr>
        <w:t>Republiku</w:t>
      </w:r>
      <w:r w:rsidRPr="00FE7C3C">
        <w:rPr>
          <w:color w:val="0D0D0D"/>
          <w:szCs w:val="28"/>
        </w:rPr>
        <w:t xml:space="preserve">, </w:t>
      </w:r>
      <w:r w:rsidRPr="00FE7C3C">
        <w:rPr>
          <w:b/>
          <w:color w:val="0D0D0D"/>
          <w:szCs w:val="28"/>
        </w:rPr>
        <w:t>Kirgizstānas</w:t>
      </w:r>
      <w:r w:rsidRPr="00FE7C3C">
        <w:rPr>
          <w:color w:val="0D0D0D"/>
          <w:szCs w:val="28"/>
        </w:rPr>
        <w:t xml:space="preserve"> </w:t>
      </w:r>
      <w:r w:rsidRPr="00FE7C3C">
        <w:rPr>
          <w:b/>
          <w:color w:val="0D0D0D"/>
          <w:szCs w:val="28"/>
        </w:rPr>
        <w:t>Republiku</w:t>
      </w:r>
      <w:r w:rsidR="00483E0C" w:rsidRPr="00FE7C3C">
        <w:rPr>
          <w:color w:val="0D0D0D"/>
          <w:szCs w:val="28"/>
        </w:rPr>
        <w:t xml:space="preserve">, </w:t>
      </w:r>
      <w:r w:rsidR="00644486" w:rsidRPr="00FE7C3C">
        <w:rPr>
          <w:b/>
          <w:color w:val="0D0D0D"/>
          <w:szCs w:val="28"/>
        </w:rPr>
        <w:t>Turkmenistānu</w:t>
      </w:r>
      <w:r w:rsidR="00483E0C" w:rsidRPr="00FE7C3C">
        <w:rPr>
          <w:color w:val="0D0D0D"/>
          <w:szCs w:val="28"/>
        </w:rPr>
        <w:t xml:space="preserve">, </w:t>
      </w:r>
      <w:r w:rsidR="00483E0C" w:rsidRPr="00FE7C3C">
        <w:rPr>
          <w:b/>
          <w:color w:val="0D0D0D"/>
          <w:szCs w:val="28"/>
        </w:rPr>
        <w:t>Tadžikistānas</w:t>
      </w:r>
      <w:r w:rsidR="00483E0C" w:rsidRPr="00FE7C3C">
        <w:rPr>
          <w:color w:val="0D0D0D"/>
          <w:szCs w:val="28"/>
        </w:rPr>
        <w:t xml:space="preserve"> </w:t>
      </w:r>
      <w:r w:rsidR="00483E0C" w:rsidRPr="00FE7C3C">
        <w:rPr>
          <w:b/>
          <w:color w:val="0D0D0D"/>
          <w:szCs w:val="28"/>
        </w:rPr>
        <w:t>Republiku</w:t>
      </w:r>
      <w:r w:rsidR="00483E0C" w:rsidRPr="00FE7C3C">
        <w:rPr>
          <w:color w:val="0D0D0D"/>
          <w:szCs w:val="28"/>
        </w:rPr>
        <w:t xml:space="preserve"> un </w:t>
      </w:r>
      <w:r w:rsidR="00483E0C" w:rsidRPr="00FE7C3C">
        <w:rPr>
          <w:b/>
          <w:color w:val="0D0D0D"/>
          <w:szCs w:val="28"/>
        </w:rPr>
        <w:t>Armēnijas</w:t>
      </w:r>
      <w:r w:rsidR="00483E0C" w:rsidRPr="00FE7C3C">
        <w:rPr>
          <w:color w:val="0D0D0D"/>
          <w:szCs w:val="28"/>
        </w:rPr>
        <w:t xml:space="preserve"> </w:t>
      </w:r>
      <w:r w:rsidR="00483E0C" w:rsidRPr="00FE7C3C">
        <w:rPr>
          <w:b/>
          <w:color w:val="0D0D0D"/>
          <w:szCs w:val="28"/>
        </w:rPr>
        <w:t>Republiku</w:t>
      </w:r>
      <w:r w:rsidRPr="00FE7C3C">
        <w:rPr>
          <w:color w:val="0D0D0D"/>
          <w:szCs w:val="28"/>
        </w:rPr>
        <w:t>.</w:t>
      </w:r>
      <w:r w:rsidR="00731D13" w:rsidRPr="00FE7C3C">
        <w:rPr>
          <w:color w:val="0D0D0D"/>
          <w:szCs w:val="28"/>
        </w:rPr>
        <w:t xml:space="preserve"> </w:t>
      </w:r>
    </w:p>
    <w:p w:rsidR="00795C8C" w:rsidRPr="00FE7C3C" w:rsidRDefault="00A64B31" w:rsidP="00FE7C3C">
      <w:pPr>
        <w:widowControl w:val="0"/>
        <w:spacing w:after="120"/>
        <w:ind w:firstLine="720"/>
        <w:jc w:val="both"/>
        <w:rPr>
          <w:color w:val="0D0D0D"/>
          <w:sz w:val="28"/>
          <w:szCs w:val="28"/>
        </w:rPr>
      </w:pPr>
      <w:r w:rsidRPr="00FE7C3C">
        <w:rPr>
          <w:color w:val="0D0D0D"/>
          <w:sz w:val="28"/>
          <w:szCs w:val="28"/>
        </w:rPr>
        <w:t xml:space="preserve">Šie līgumi ir svarīgākie divpusējo ekonomisko sadarbību regulējošie jumta līgumi, kas aptver sadarbību rūpniecībā, </w:t>
      </w:r>
      <w:r w:rsidR="00795C8C" w:rsidRPr="00FE7C3C">
        <w:rPr>
          <w:color w:val="0D0D0D"/>
          <w:sz w:val="28"/>
          <w:szCs w:val="28"/>
        </w:rPr>
        <w:t>tūrismā, transporta un sakaru jomā, lauksaimniecībā, tehnoloģiju un inovāciju u.c. jomās, tādējādi veicinot ekonomiskās sadarbības attīstību.</w:t>
      </w:r>
    </w:p>
    <w:p w:rsidR="00795C8C" w:rsidRPr="00FE7C3C" w:rsidRDefault="00795C8C" w:rsidP="00FE7C3C">
      <w:pPr>
        <w:widowControl w:val="0"/>
        <w:spacing w:after="120"/>
        <w:ind w:firstLine="720"/>
        <w:jc w:val="both"/>
        <w:rPr>
          <w:bCs/>
          <w:iCs/>
          <w:color w:val="0D0D0D"/>
          <w:sz w:val="28"/>
          <w:szCs w:val="28"/>
        </w:rPr>
      </w:pPr>
      <w:r w:rsidRPr="00FE7C3C">
        <w:rPr>
          <w:bCs/>
          <w:iCs/>
          <w:color w:val="0D0D0D"/>
          <w:sz w:val="28"/>
          <w:szCs w:val="28"/>
        </w:rPr>
        <w:t xml:space="preserve">Visi iepriekšminētie </w:t>
      </w:r>
      <w:r w:rsidR="00A64B31" w:rsidRPr="00FE7C3C">
        <w:rPr>
          <w:bCs/>
          <w:iCs/>
          <w:color w:val="0D0D0D"/>
          <w:sz w:val="28"/>
          <w:szCs w:val="28"/>
        </w:rPr>
        <w:t xml:space="preserve">līgumi </w:t>
      </w:r>
      <w:r w:rsidR="00A64B31" w:rsidRPr="00FE7C3C">
        <w:rPr>
          <w:b/>
          <w:bCs/>
          <w:iCs/>
          <w:color w:val="0D0D0D"/>
          <w:sz w:val="28"/>
          <w:szCs w:val="28"/>
        </w:rPr>
        <w:t>pa</w:t>
      </w:r>
      <w:r w:rsidR="00A92C1A" w:rsidRPr="00FE7C3C">
        <w:rPr>
          <w:b/>
          <w:bCs/>
          <w:iCs/>
          <w:color w:val="0D0D0D"/>
          <w:sz w:val="28"/>
          <w:szCs w:val="28"/>
        </w:rPr>
        <w:t>redz SVK vai</w:t>
      </w:r>
      <w:r w:rsidRPr="00FE7C3C">
        <w:rPr>
          <w:b/>
          <w:bCs/>
          <w:iCs/>
          <w:color w:val="0D0D0D"/>
          <w:sz w:val="28"/>
          <w:szCs w:val="28"/>
        </w:rPr>
        <w:t xml:space="preserve"> AK izveidošanu</w:t>
      </w:r>
      <w:r w:rsidR="0010310B" w:rsidRPr="00FE7C3C">
        <w:rPr>
          <w:bCs/>
          <w:iCs/>
          <w:color w:val="0D0D0D"/>
          <w:sz w:val="28"/>
          <w:szCs w:val="28"/>
        </w:rPr>
        <w:t>, kas nodrošina šo līgumu darbības uzraudzību un analīzes iespējas.</w:t>
      </w:r>
      <w:r w:rsidR="00BB3AF3" w:rsidRPr="00FE7C3C">
        <w:rPr>
          <w:bCs/>
          <w:iCs/>
          <w:color w:val="0D0D0D"/>
          <w:sz w:val="28"/>
          <w:szCs w:val="28"/>
        </w:rPr>
        <w:t xml:space="preserve"> </w:t>
      </w:r>
      <w:r w:rsidR="00A64B31" w:rsidRPr="00FE7C3C">
        <w:rPr>
          <w:bCs/>
          <w:iCs/>
          <w:color w:val="0D0D0D"/>
          <w:sz w:val="28"/>
          <w:szCs w:val="28"/>
        </w:rPr>
        <w:t xml:space="preserve">SVK/AK </w:t>
      </w:r>
      <w:r w:rsidR="001C76CA" w:rsidRPr="00FE7C3C">
        <w:rPr>
          <w:bCs/>
          <w:iCs/>
          <w:color w:val="0D0D0D"/>
          <w:sz w:val="28"/>
          <w:szCs w:val="28"/>
        </w:rPr>
        <w:t xml:space="preserve">sēdes </w:t>
      </w:r>
      <w:r w:rsidR="00A64B31" w:rsidRPr="00FE7C3C">
        <w:rPr>
          <w:bCs/>
          <w:iCs/>
          <w:color w:val="0D0D0D"/>
          <w:sz w:val="28"/>
          <w:szCs w:val="28"/>
        </w:rPr>
        <w:t>notiek regulāri,</w:t>
      </w:r>
      <w:r w:rsidR="00A77CEB" w:rsidRPr="00FE7C3C">
        <w:rPr>
          <w:bCs/>
          <w:iCs/>
          <w:color w:val="0D0D0D"/>
          <w:sz w:val="28"/>
          <w:szCs w:val="28"/>
        </w:rPr>
        <w:t xml:space="preserve"> saskaņā ar līguma nosacījumiem. </w:t>
      </w:r>
    </w:p>
    <w:p w:rsidR="00795C8C" w:rsidRPr="00FE7C3C" w:rsidRDefault="00795C8C" w:rsidP="00FE7C3C">
      <w:pPr>
        <w:widowControl w:val="0"/>
        <w:spacing w:after="120"/>
        <w:ind w:firstLine="720"/>
        <w:jc w:val="both"/>
        <w:rPr>
          <w:bCs/>
          <w:iCs/>
          <w:color w:val="0D0D0D"/>
          <w:sz w:val="28"/>
          <w:szCs w:val="28"/>
        </w:rPr>
      </w:pPr>
      <w:r w:rsidRPr="00FE7C3C">
        <w:rPr>
          <w:bCs/>
          <w:iCs/>
          <w:color w:val="0D0D0D"/>
          <w:sz w:val="28"/>
          <w:szCs w:val="28"/>
        </w:rPr>
        <w:t>SVK/AK sēžu</w:t>
      </w:r>
      <w:r w:rsidR="00A77CEB" w:rsidRPr="00FE7C3C">
        <w:rPr>
          <w:bCs/>
          <w:iCs/>
          <w:color w:val="0D0D0D"/>
          <w:sz w:val="28"/>
          <w:szCs w:val="28"/>
        </w:rPr>
        <w:t xml:space="preserve"> </w:t>
      </w:r>
      <w:r w:rsidR="00A64B31" w:rsidRPr="00FE7C3C">
        <w:rPr>
          <w:bCs/>
          <w:iCs/>
          <w:color w:val="0D0D0D"/>
          <w:sz w:val="28"/>
          <w:szCs w:val="28"/>
        </w:rPr>
        <w:t xml:space="preserve">laikā tiek </w:t>
      </w:r>
      <w:r w:rsidR="00A64B31" w:rsidRPr="00FE7C3C">
        <w:rPr>
          <w:b/>
          <w:bCs/>
          <w:iCs/>
          <w:color w:val="0D0D0D"/>
          <w:sz w:val="28"/>
          <w:szCs w:val="28"/>
        </w:rPr>
        <w:t xml:space="preserve">skatīti </w:t>
      </w:r>
      <w:r w:rsidRPr="00FE7C3C">
        <w:rPr>
          <w:b/>
          <w:bCs/>
          <w:iCs/>
          <w:color w:val="0D0D0D"/>
          <w:sz w:val="28"/>
          <w:szCs w:val="28"/>
        </w:rPr>
        <w:t>divpusējās</w:t>
      </w:r>
      <w:r w:rsidR="00A64B31" w:rsidRPr="00FE7C3C">
        <w:rPr>
          <w:b/>
          <w:bCs/>
          <w:iCs/>
          <w:color w:val="0D0D0D"/>
          <w:sz w:val="28"/>
          <w:szCs w:val="28"/>
        </w:rPr>
        <w:t xml:space="preserve"> sadarbības jautājumi</w:t>
      </w:r>
      <w:r w:rsidR="00A64B31" w:rsidRPr="00FE7C3C">
        <w:rPr>
          <w:bCs/>
          <w:iCs/>
          <w:color w:val="0D0D0D"/>
          <w:sz w:val="28"/>
          <w:szCs w:val="28"/>
        </w:rPr>
        <w:t xml:space="preserve">, kas aktuāli abām pusēm gan valdības, gan uzņēmēju līmenī, kā arī tiek </w:t>
      </w:r>
      <w:r w:rsidR="00A64B31" w:rsidRPr="00FE7C3C">
        <w:rPr>
          <w:b/>
          <w:bCs/>
          <w:iCs/>
          <w:color w:val="0D0D0D"/>
          <w:sz w:val="28"/>
          <w:szCs w:val="28"/>
        </w:rPr>
        <w:t>meklēti turpmākās sadarbības paplašināšanas iespējamie virzieni un risinājumi</w:t>
      </w:r>
      <w:r w:rsidR="00A64B31" w:rsidRPr="00FE7C3C">
        <w:rPr>
          <w:bCs/>
          <w:iCs/>
          <w:color w:val="0D0D0D"/>
          <w:sz w:val="28"/>
          <w:szCs w:val="28"/>
        </w:rPr>
        <w:t xml:space="preserve">. </w:t>
      </w:r>
    </w:p>
    <w:p w:rsidR="00795C8C" w:rsidRPr="00FE7C3C" w:rsidRDefault="00795C8C" w:rsidP="00FE7C3C">
      <w:pPr>
        <w:widowControl w:val="0"/>
        <w:spacing w:after="120"/>
        <w:ind w:firstLine="720"/>
        <w:jc w:val="both"/>
        <w:rPr>
          <w:color w:val="0D0D0D"/>
          <w:sz w:val="28"/>
          <w:szCs w:val="28"/>
        </w:rPr>
      </w:pPr>
      <w:r w:rsidRPr="00FE7C3C">
        <w:rPr>
          <w:sz w:val="28"/>
          <w:szCs w:val="28"/>
        </w:rPr>
        <w:t xml:space="preserve">No Latvijas puses ekonomikas ministrs vada </w:t>
      </w:r>
      <w:r w:rsidR="001A0301">
        <w:rPr>
          <w:sz w:val="28"/>
          <w:szCs w:val="28"/>
        </w:rPr>
        <w:t>četras</w:t>
      </w:r>
      <w:r w:rsidR="00EF7117" w:rsidRPr="00FE7C3C">
        <w:rPr>
          <w:sz w:val="28"/>
          <w:szCs w:val="28"/>
        </w:rPr>
        <w:t xml:space="preserve"> SVK: </w:t>
      </w:r>
      <w:r w:rsidRPr="00FE7C3C">
        <w:rPr>
          <w:sz w:val="28"/>
          <w:szCs w:val="28"/>
        </w:rPr>
        <w:t xml:space="preserve">Latvijas – </w:t>
      </w:r>
      <w:r w:rsidRPr="00FE7C3C">
        <w:rPr>
          <w:b/>
          <w:sz w:val="28"/>
          <w:szCs w:val="28"/>
        </w:rPr>
        <w:t>Ukrainas</w:t>
      </w:r>
      <w:r w:rsidRPr="00FE7C3C">
        <w:rPr>
          <w:sz w:val="28"/>
          <w:szCs w:val="28"/>
        </w:rPr>
        <w:t xml:space="preserve"> SVK, Latvijas – </w:t>
      </w:r>
      <w:r w:rsidRPr="00FE7C3C">
        <w:rPr>
          <w:b/>
          <w:sz w:val="28"/>
          <w:szCs w:val="28"/>
        </w:rPr>
        <w:t>Gruzijas</w:t>
      </w:r>
      <w:r w:rsidRPr="00FE7C3C">
        <w:rPr>
          <w:sz w:val="28"/>
          <w:szCs w:val="28"/>
        </w:rPr>
        <w:t xml:space="preserve"> SVK, Latvijas – </w:t>
      </w:r>
      <w:r w:rsidRPr="00FE7C3C">
        <w:rPr>
          <w:b/>
          <w:sz w:val="28"/>
          <w:szCs w:val="28"/>
        </w:rPr>
        <w:t>Moldovas</w:t>
      </w:r>
      <w:r w:rsidR="00967BEC" w:rsidRPr="00FE7C3C">
        <w:rPr>
          <w:sz w:val="28"/>
          <w:szCs w:val="28"/>
        </w:rPr>
        <w:t xml:space="preserve"> SVK</w:t>
      </w:r>
      <w:r w:rsidRPr="00FE7C3C">
        <w:rPr>
          <w:sz w:val="28"/>
          <w:szCs w:val="28"/>
        </w:rPr>
        <w:t xml:space="preserve"> un</w:t>
      </w:r>
      <w:r w:rsidR="00EF7117" w:rsidRPr="00FE7C3C">
        <w:rPr>
          <w:sz w:val="28"/>
          <w:szCs w:val="28"/>
        </w:rPr>
        <w:t xml:space="preserve"> Latvijas – </w:t>
      </w:r>
      <w:r w:rsidR="00EF7117" w:rsidRPr="00FE7C3C">
        <w:rPr>
          <w:b/>
          <w:sz w:val="28"/>
          <w:szCs w:val="28"/>
        </w:rPr>
        <w:t>Kirgizstānas</w:t>
      </w:r>
      <w:r w:rsidR="00EF7117" w:rsidRPr="00FE7C3C">
        <w:rPr>
          <w:sz w:val="28"/>
          <w:szCs w:val="28"/>
        </w:rPr>
        <w:t xml:space="preserve"> SVK</w:t>
      </w:r>
      <w:r w:rsidRPr="00FE7C3C">
        <w:rPr>
          <w:color w:val="0D0D0D"/>
          <w:sz w:val="28"/>
          <w:szCs w:val="28"/>
        </w:rPr>
        <w:t>.</w:t>
      </w:r>
    </w:p>
    <w:p w:rsidR="00795C8C" w:rsidRPr="00FE7C3C" w:rsidRDefault="00795C8C" w:rsidP="00FE7C3C">
      <w:pPr>
        <w:widowControl w:val="0"/>
        <w:spacing w:after="120"/>
        <w:ind w:firstLine="720"/>
        <w:jc w:val="both"/>
        <w:rPr>
          <w:sz w:val="28"/>
          <w:szCs w:val="28"/>
        </w:rPr>
      </w:pPr>
      <w:r w:rsidRPr="00FE7C3C">
        <w:rPr>
          <w:sz w:val="28"/>
          <w:szCs w:val="28"/>
        </w:rPr>
        <w:t xml:space="preserve">Latvijas – </w:t>
      </w:r>
      <w:r w:rsidRPr="00FE7C3C">
        <w:rPr>
          <w:b/>
          <w:sz w:val="28"/>
          <w:szCs w:val="28"/>
        </w:rPr>
        <w:t>Ķīnas</w:t>
      </w:r>
      <w:r w:rsidRPr="00FE7C3C">
        <w:rPr>
          <w:sz w:val="28"/>
          <w:szCs w:val="28"/>
        </w:rPr>
        <w:t xml:space="preserve"> AK sēdes no Latvijas puses vada </w:t>
      </w:r>
      <w:r w:rsidR="00EF7117" w:rsidRPr="00FE7C3C">
        <w:rPr>
          <w:color w:val="0D0D0D"/>
          <w:sz w:val="28"/>
          <w:szCs w:val="28"/>
        </w:rPr>
        <w:t>Ekonomikas ministrija</w:t>
      </w:r>
      <w:r w:rsidR="00BB3AF3" w:rsidRPr="00FE7C3C">
        <w:rPr>
          <w:color w:val="0D0D0D"/>
          <w:sz w:val="28"/>
          <w:szCs w:val="28"/>
        </w:rPr>
        <w:t>s</w:t>
      </w:r>
      <w:r w:rsidR="00EF7117" w:rsidRPr="00FE7C3C">
        <w:rPr>
          <w:sz w:val="28"/>
          <w:szCs w:val="28"/>
        </w:rPr>
        <w:t xml:space="preserve"> </w:t>
      </w:r>
      <w:r w:rsidRPr="00FE7C3C">
        <w:rPr>
          <w:sz w:val="28"/>
          <w:szCs w:val="28"/>
        </w:rPr>
        <w:t>valsts sekretārs.</w:t>
      </w:r>
    </w:p>
    <w:p w:rsidR="00795C8C" w:rsidRPr="00FE7C3C" w:rsidRDefault="00795C8C" w:rsidP="00FE7C3C">
      <w:pPr>
        <w:widowControl w:val="0"/>
        <w:spacing w:after="120"/>
        <w:ind w:firstLine="720"/>
        <w:jc w:val="both"/>
        <w:rPr>
          <w:sz w:val="28"/>
          <w:szCs w:val="28"/>
        </w:rPr>
      </w:pPr>
      <w:r w:rsidRPr="00FE7C3C">
        <w:rPr>
          <w:sz w:val="28"/>
          <w:szCs w:val="28"/>
        </w:rPr>
        <w:t xml:space="preserve">Savukārt, Latvijas – </w:t>
      </w:r>
      <w:r w:rsidRPr="00FE7C3C">
        <w:rPr>
          <w:b/>
          <w:sz w:val="28"/>
          <w:szCs w:val="28"/>
        </w:rPr>
        <w:t>Azerbaidžānas</w:t>
      </w:r>
      <w:r w:rsidRPr="00FE7C3C">
        <w:rPr>
          <w:sz w:val="28"/>
          <w:szCs w:val="28"/>
        </w:rPr>
        <w:t xml:space="preserve"> SVK, Latvijas – </w:t>
      </w:r>
      <w:r w:rsidRPr="00FE7C3C">
        <w:rPr>
          <w:b/>
          <w:sz w:val="28"/>
          <w:szCs w:val="28"/>
        </w:rPr>
        <w:t>Baltkrievijas</w:t>
      </w:r>
      <w:r w:rsidRPr="00FE7C3C">
        <w:rPr>
          <w:sz w:val="28"/>
          <w:szCs w:val="28"/>
        </w:rPr>
        <w:t xml:space="preserve"> SVK, Latvijas – </w:t>
      </w:r>
      <w:r w:rsidRPr="00FE7C3C">
        <w:rPr>
          <w:b/>
          <w:sz w:val="28"/>
          <w:szCs w:val="28"/>
        </w:rPr>
        <w:t>Kazahstānas</w:t>
      </w:r>
      <w:r w:rsidRPr="00FE7C3C">
        <w:rPr>
          <w:sz w:val="28"/>
          <w:szCs w:val="28"/>
        </w:rPr>
        <w:t xml:space="preserve"> SVK un Latvijas – </w:t>
      </w:r>
      <w:r w:rsidRPr="00FE7C3C">
        <w:rPr>
          <w:b/>
          <w:sz w:val="28"/>
          <w:szCs w:val="28"/>
        </w:rPr>
        <w:t>Uzbekistānas</w:t>
      </w:r>
      <w:r w:rsidRPr="00FE7C3C">
        <w:rPr>
          <w:sz w:val="28"/>
          <w:szCs w:val="28"/>
        </w:rPr>
        <w:t xml:space="preserve"> SVK no Latvijas puses vada satiksmes ministrs. </w:t>
      </w:r>
    </w:p>
    <w:p w:rsidR="00795C8C" w:rsidRPr="00FE7C3C" w:rsidRDefault="00795C8C" w:rsidP="00FE7C3C">
      <w:pPr>
        <w:widowControl w:val="0"/>
        <w:spacing w:after="120"/>
        <w:ind w:firstLine="720"/>
        <w:jc w:val="both"/>
        <w:rPr>
          <w:sz w:val="28"/>
          <w:szCs w:val="28"/>
        </w:rPr>
      </w:pPr>
      <w:r w:rsidRPr="00FE7C3C">
        <w:rPr>
          <w:sz w:val="28"/>
          <w:szCs w:val="28"/>
        </w:rPr>
        <w:t>Visu iepriekšminēto SVK un AK</w:t>
      </w:r>
      <w:r w:rsidR="00A92C1A" w:rsidRPr="00FE7C3C">
        <w:rPr>
          <w:sz w:val="28"/>
          <w:szCs w:val="28"/>
        </w:rPr>
        <w:t xml:space="preserve"> sēžu darbu</w:t>
      </w:r>
      <w:r w:rsidR="001246CD" w:rsidRPr="00FE7C3C">
        <w:rPr>
          <w:sz w:val="28"/>
          <w:szCs w:val="28"/>
        </w:rPr>
        <w:t xml:space="preserve"> no</w:t>
      </w:r>
      <w:r w:rsidRPr="00FE7C3C">
        <w:rPr>
          <w:sz w:val="28"/>
          <w:szCs w:val="28"/>
        </w:rPr>
        <w:t xml:space="preserve"> </w:t>
      </w:r>
      <w:r w:rsidR="001246CD" w:rsidRPr="00FE7C3C">
        <w:rPr>
          <w:sz w:val="28"/>
          <w:szCs w:val="28"/>
        </w:rPr>
        <w:t xml:space="preserve">Latvijas puses </w:t>
      </w:r>
      <w:r w:rsidRPr="00FE7C3C">
        <w:rPr>
          <w:sz w:val="28"/>
          <w:szCs w:val="28"/>
        </w:rPr>
        <w:t xml:space="preserve">organizē </w:t>
      </w:r>
      <w:r w:rsidR="00EF7117" w:rsidRPr="00FE7C3C">
        <w:rPr>
          <w:color w:val="0D0D0D"/>
          <w:sz w:val="28"/>
          <w:szCs w:val="28"/>
        </w:rPr>
        <w:t>Ekonomikas ministrija</w:t>
      </w:r>
      <w:r w:rsidRPr="00FE7C3C">
        <w:rPr>
          <w:sz w:val="28"/>
          <w:szCs w:val="28"/>
        </w:rPr>
        <w:t>.</w:t>
      </w:r>
    </w:p>
    <w:p w:rsidR="00F14E97" w:rsidRPr="00742D13" w:rsidRDefault="00F14E97" w:rsidP="00FE7C3C">
      <w:pPr>
        <w:widowControl w:val="0"/>
        <w:spacing w:after="120"/>
        <w:ind w:firstLine="720"/>
        <w:jc w:val="both"/>
        <w:rPr>
          <w:sz w:val="28"/>
          <w:szCs w:val="28"/>
        </w:rPr>
      </w:pPr>
      <w:r w:rsidRPr="00FE7C3C">
        <w:rPr>
          <w:sz w:val="28"/>
          <w:szCs w:val="28"/>
        </w:rPr>
        <w:lastRenderedPageBreak/>
        <w:t xml:space="preserve">Latvijas – </w:t>
      </w:r>
      <w:r w:rsidRPr="00FE7C3C">
        <w:rPr>
          <w:b/>
          <w:sz w:val="28"/>
          <w:szCs w:val="28"/>
        </w:rPr>
        <w:t>Krievijas</w:t>
      </w:r>
      <w:r w:rsidRPr="00FE7C3C">
        <w:rPr>
          <w:sz w:val="28"/>
          <w:szCs w:val="28"/>
        </w:rPr>
        <w:t xml:space="preserve"> SVK, no Latvijas puses vada </w:t>
      </w:r>
      <w:r w:rsidR="00471EF3" w:rsidRPr="00FE7C3C">
        <w:rPr>
          <w:sz w:val="28"/>
          <w:szCs w:val="28"/>
        </w:rPr>
        <w:t>ārlietu</w:t>
      </w:r>
      <w:r w:rsidR="00967BEC" w:rsidRPr="00FE7C3C">
        <w:rPr>
          <w:sz w:val="28"/>
          <w:szCs w:val="28"/>
        </w:rPr>
        <w:t xml:space="preserve"> ministrs un</w:t>
      </w:r>
      <w:r w:rsidRPr="00FE7C3C">
        <w:rPr>
          <w:sz w:val="28"/>
          <w:szCs w:val="28"/>
        </w:rPr>
        <w:t xml:space="preserve"> </w:t>
      </w:r>
      <w:r w:rsidR="00471EF3" w:rsidRPr="00FE7C3C">
        <w:rPr>
          <w:sz w:val="28"/>
          <w:szCs w:val="28"/>
        </w:rPr>
        <w:t xml:space="preserve">tā ir </w:t>
      </w:r>
      <w:r w:rsidRPr="00FE7C3C">
        <w:rPr>
          <w:sz w:val="28"/>
          <w:szCs w:val="28"/>
        </w:rPr>
        <w:t xml:space="preserve">vienīgā SVK, kuras sekretariāta funkcijas nodrošina </w:t>
      </w:r>
      <w:r w:rsidRPr="00FE7C3C">
        <w:rPr>
          <w:color w:val="0D0D0D"/>
          <w:sz w:val="28"/>
          <w:szCs w:val="28"/>
        </w:rPr>
        <w:t xml:space="preserve">Latvijas Republikas </w:t>
      </w:r>
      <w:r w:rsidRPr="00FE7C3C">
        <w:rPr>
          <w:sz w:val="28"/>
          <w:szCs w:val="28"/>
        </w:rPr>
        <w:t>Ārlietu ministrija.</w:t>
      </w:r>
      <w:r w:rsidR="00471EF3" w:rsidRPr="00FE7C3C">
        <w:rPr>
          <w:sz w:val="28"/>
          <w:szCs w:val="28"/>
        </w:rPr>
        <w:t xml:space="preserve"> Latvijas ekonomiskās intereses Latvijas – Krievijas SVK pārstāv </w:t>
      </w:r>
      <w:r w:rsidR="00DF5A68" w:rsidRPr="00FE7C3C">
        <w:rPr>
          <w:sz w:val="28"/>
          <w:szCs w:val="28"/>
        </w:rPr>
        <w:t>Ekonomikas ministrijas valsts sekretārs J.Pūce un Ekonomikas ministrijas valsts sekretāra vietniece Z.</w:t>
      </w:r>
      <w:r w:rsidR="00B12DCC">
        <w:rPr>
          <w:sz w:val="28"/>
          <w:szCs w:val="28"/>
        </w:rPr>
        <w:t> </w:t>
      </w:r>
      <w:r w:rsidR="00DF5A68" w:rsidRPr="00FE7C3C">
        <w:rPr>
          <w:sz w:val="28"/>
          <w:szCs w:val="28"/>
        </w:rPr>
        <w:t>Liepiņa.</w:t>
      </w:r>
      <w:r w:rsidR="00967BEC" w:rsidRPr="00FE7C3C">
        <w:rPr>
          <w:sz w:val="28"/>
          <w:szCs w:val="28"/>
        </w:rPr>
        <w:t xml:space="preserve"> </w:t>
      </w:r>
      <w:r w:rsidR="00967BEC" w:rsidRPr="00742D13">
        <w:rPr>
          <w:sz w:val="28"/>
          <w:szCs w:val="28"/>
        </w:rPr>
        <w:t>Latvijas – Krievijas SVK ietvaros izveidotas Ekonomiskās sadarbības darba grupa, Transporta darba grupa, Reģionālās sadarbības darba grupa</w:t>
      </w:r>
      <w:r w:rsidR="00C207BA" w:rsidRPr="00742D13">
        <w:rPr>
          <w:sz w:val="28"/>
          <w:szCs w:val="28"/>
        </w:rPr>
        <w:t xml:space="preserve">, </w:t>
      </w:r>
      <w:r w:rsidR="00C207BA" w:rsidRPr="00742D13">
        <w:rPr>
          <w:color w:val="0D0D0D"/>
          <w:sz w:val="28"/>
          <w:szCs w:val="28"/>
        </w:rPr>
        <w:t xml:space="preserve">Humanitārās sadarbības darba grupa </w:t>
      </w:r>
      <w:r w:rsidR="00967BEC" w:rsidRPr="00742D13">
        <w:rPr>
          <w:sz w:val="28"/>
          <w:szCs w:val="28"/>
        </w:rPr>
        <w:t xml:space="preserve">un Robežšķērsošanas jautājumu </w:t>
      </w:r>
      <w:r w:rsidR="00335187">
        <w:rPr>
          <w:sz w:val="28"/>
          <w:szCs w:val="28"/>
        </w:rPr>
        <w:t>darba grupa</w:t>
      </w:r>
      <w:r w:rsidR="00967BEC" w:rsidRPr="00742D13">
        <w:rPr>
          <w:sz w:val="28"/>
          <w:szCs w:val="28"/>
        </w:rPr>
        <w:t>. Reģionālās sadarbības darba grupas vadītājs ir Ekonomikas ministrijas valsts sekretārs J.</w:t>
      </w:r>
      <w:r w:rsidR="00DD537C" w:rsidRPr="00742D13">
        <w:rPr>
          <w:sz w:val="28"/>
          <w:szCs w:val="28"/>
        </w:rPr>
        <w:t> </w:t>
      </w:r>
      <w:r w:rsidR="00967BEC" w:rsidRPr="00742D13">
        <w:rPr>
          <w:sz w:val="28"/>
          <w:szCs w:val="28"/>
        </w:rPr>
        <w:t>Pūce un šīs darba grupas sekretariāta funkcijas nodrošina Ekonomikas ministrija.</w:t>
      </w:r>
    </w:p>
    <w:p w:rsidR="00C207BA" w:rsidRPr="00742D13" w:rsidRDefault="00C207BA" w:rsidP="00C207BA">
      <w:pPr>
        <w:widowControl w:val="0"/>
        <w:spacing w:after="120"/>
        <w:ind w:firstLine="720"/>
        <w:jc w:val="both"/>
        <w:rPr>
          <w:sz w:val="28"/>
          <w:szCs w:val="28"/>
        </w:rPr>
      </w:pPr>
      <w:r w:rsidRPr="00742D13">
        <w:rPr>
          <w:sz w:val="28"/>
          <w:szCs w:val="28"/>
        </w:rPr>
        <w:t xml:space="preserve">Ņemot vērā, ka Ārlietu ministrijas gatavotajā informatīvajā ziņojumā par Latvijas – </w:t>
      </w:r>
      <w:r w:rsidRPr="00742D13">
        <w:rPr>
          <w:b/>
          <w:sz w:val="28"/>
          <w:szCs w:val="28"/>
        </w:rPr>
        <w:t>Krievijas</w:t>
      </w:r>
      <w:r w:rsidRPr="00742D13">
        <w:rPr>
          <w:sz w:val="28"/>
          <w:szCs w:val="28"/>
        </w:rPr>
        <w:t xml:space="preserve"> SVK informācija ir ierobežotas pieejamības, šajā informatīvajā ziņojumā n</w:t>
      </w:r>
      <w:r w:rsidR="00745C6E">
        <w:rPr>
          <w:sz w:val="28"/>
          <w:szCs w:val="28"/>
        </w:rPr>
        <w:t>av iekļauts jautājums par</w:t>
      </w:r>
      <w:r w:rsidRPr="00742D13">
        <w:rPr>
          <w:sz w:val="28"/>
          <w:szCs w:val="28"/>
        </w:rPr>
        <w:t xml:space="preserve"> Latvijas – </w:t>
      </w:r>
      <w:r w:rsidRPr="00742D13">
        <w:rPr>
          <w:b/>
          <w:sz w:val="28"/>
          <w:szCs w:val="28"/>
        </w:rPr>
        <w:t>Krievijas</w:t>
      </w:r>
      <w:r w:rsidRPr="00742D13">
        <w:rPr>
          <w:sz w:val="28"/>
          <w:szCs w:val="28"/>
        </w:rPr>
        <w:t xml:space="preserve"> SVK. </w:t>
      </w:r>
    </w:p>
    <w:p w:rsidR="00795C8C" w:rsidRPr="00FE7C3C" w:rsidRDefault="00EF7117" w:rsidP="00FE7C3C">
      <w:pPr>
        <w:widowControl w:val="0"/>
        <w:spacing w:after="120"/>
        <w:ind w:firstLine="720"/>
        <w:jc w:val="both"/>
        <w:rPr>
          <w:sz w:val="28"/>
          <w:szCs w:val="28"/>
        </w:rPr>
      </w:pPr>
      <w:r w:rsidRPr="00742D13">
        <w:rPr>
          <w:sz w:val="28"/>
          <w:szCs w:val="28"/>
        </w:rPr>
        <w:t xml:space="preserve">Tāpat </w:t>
      </w:r>
      <w:r w:rsidR="00F62522" w:rsidRPr="00742D13">
        <w:rPr>
          <w:sz w:val="28"/>
          <w:szCs w:val="28"/>
        </w:rPr>
        <w:t xml:space="preserve">plānots </w:t>
      </w:r>
      <w:r w:rsidRPr="00742D13">
        <w:rPr>
          <w:sz w:val="28"/>
          <w:szCs w:val="28"/>
        </w:rPr>
        <w:t xml:space="preserve">tuvākajā nākotnē izveidot </w:t>
      </w:r>
      <w:r w:rsidR="00822623" w:rsidRPr="00742D13">
        <w:rPr>
          <w:sz w:val="28"/>
          <w:szCs w:val="28"/>
        </w:rPr>
        <w:t xml:space="preserve">arī </w:t>
      </w:r>
      <w:r w:rsidR="00822623" w:rsidRPr="00742D13">
        <w:rPr>
          <w:color w:val="0D0D0D"/>
          <w:sz w:val="28"/>
          <w:szCs w:val="28"/>
        </w:rPr>
        <w:t xml:space="preserve">Latvijas </w:t>
      </w:r>
      <w:r w:rsidR="00822623" w:rsidRPr="00742D13">
        <w:rPr>
          <w:bCs/>
          <w:iCs/>
          <w:color w:val="0D0D0D"/>
          <w:sz w:val="28"/>
          <w:szCs w:val="28"/>
        </w:rPr>
        <w:t>–</w:t>
      </w:r>
      <w:r w:rsidR="00822623" w:rsidRPr="00742D13">
        <w:rPr>
          <w:color w:val="0D0D0D"/>
          <w:sz w:val="28"/>
          <w:szCs w:val="28"/>
        </w:rPr>
        <w:t xml:space="preserve"> </w:t>
      </w:r>
      <w:r w:rsidR="00822623" w:rsidRPr="00742D13">
        <w:rPr>
          <w:b/>
          <w:color w:val="0D0D0D"/>
          <w:sz w:val="28"/>
          <w:szCs w:val="28"/>
        </w:rPr>
        <w:t xml:space="preserve">Armēnijas </w:t>
      </w:r>
      <w:r w:rsidR="00822623" w:rsidRPr="00742D13">
        <w:rPr>
          <w:color w:val="0D0D0D"/>
          <w:sz w:val="28"/>
          <w:szCs w:val="28"/>
        </w:rPr>
        <w:t>SVK</w:t>
      </w:r>
      <w:r w:rsidR="00822623" w:rsidRPr="00742D13">
        <w:rPr>
          <w:sz w:val="28"/>
          <w:szCs w:val="28"/>
        </w:rPr>
        <w:t xml:space="preserve">, Latvijas – </w:t>
      </w:r>
      <w:r w:rsidR="00822623" w:rsidRPr="00742D13">
        <w:rPr>
          <w:b/>
          <w:sz w:val="28"/>
          <w:szCs w:val="28"/>
        </w:rPr>
        <w:t>Turkmenistānas</w:t>
      </w:r>
      <w:r w:rsidR="00822623" w:rsidRPr="00742D13">
        <w:rPr>
          <w:sz w:val="28"/>
          <w:szCs w:val="28"/>
        </w:rPr>
        <w:t xml:space="preserve"> SVK un </w:t>
      </w:r>
      <w:r w:rsidR="00822623" w:rsidRPr="00742D13">
        <w:rPr>
          <w:color w:val="0D0D0D"/>
          <w:sz w:val="28"/>
          <w:szCs w:val="28"/>
        </w:rPr>
        <w:t xml:space="preserve">Latvijas </w:t>
      </w:r>
      <w:r w:rsidR="00822623" w:rsidRPr="00742D13">
        <w:rPr>
          <w:bCs/>
          <w:iCs/>
          <w:color w:val="0D0D0D"/>
          <w:sz w:val="28"/>
          <w:szCs w:val="28"/>
        </w:rPr>
        <w:t>–</w:t>
      </w:r>
      <w:r w:rsidR="00822623" w:rsidRPr="00FE7C3C">
        <w:rPr>
          <w:color w:val="0D0D0D"/>
          <w:sz w:val="28"/>
          <w:szCs w:val="28"/>
        </w:rPr>
        <w:t xml:space="preserve"> </w:t>
      </w:r>
      <w:r w:rsidR="00822623" w:rsidRPr="00FE7C3C">
        <w:rPr>
          <w:b/>
          <w:color w:val="0D0D0D"/>
          <w:sz w:val="28"/>
          <w:szCs w:val="28"/>
        </w:rPr>
        <w:t xml:space="preserve">Tadžikistānas </w:t>
      </w:r>
      <w:r w:rsidR="00822623" w:rsidRPr="00FE7C3C">
        <w:rPr>
          <w:color w:val="0D0D0D"/>
          <w:sz w:val="28"/>
          <w:szCs w:val="28"/>
        </w:rPr>
        <w:t>SVK</w:t>
      </w:r>
      <w:r w:rsidR="00822623" w:rsidRPr="00FE7C3C">
        <w:rPr>
          <w:sz w:val="28"/>
          <w:szCs w:val="28"/>
        </w:rPr>
        <w:t xml:space="preserve">. Latvijas puses </w:t>
      </w:r>
      <w:r w:rsidR="004D1AA0" w:rsidRPr="00FE7C3C">
        <w:rPr>
          <w:sz w:val="28"/>
          <w:szCs w:val="28"/>
        </w:rPr>
        <w:t xml:space="preserve">SVK </w:t>
      </w:r>
      <w:r w:rsidR="00822623" w:rsidRPr="00FE7C3C">
        <w:rPr>
          <w:sz w:val="28"/>
          <w:szCs w:val="28"/>
        </w:rPr>
        <w:t xml:space="preserve">sastāvi vēl nav izveidoti, bet plānots, ka </w:t>
      </w:r>
      <w:r w:rsidR="00795C8C" w:rsidRPr="00FE7C3C">
        <w:rPr>
          <w:sz w:val="28"/>
          <w:szCs w:val="28"/>
        </w:rPr>
        <w:t>no Latvijas puses tās vadīs ekonomikas ministrs</w:t>
      </w:r>
      <w:r w:rsidR="00822623" w:rsidRPr="00FE7C3C">
        <w:rPr>
          <w:sz w:val="28"/>
          <w:szCs w:val="28"/>
        </w:rPr>
        <w:t xml:space="preserve"> un to darbu organizēs </w:t>
      </w:r>
      <w:r w:rsidR="00822623" w:rsidRPr="00FE7C3C">
        <w:rPr>
          <w:color w:val="0D0D0D"/>
          <w:sz w:val="28"/>
          <w:szCs w:val="28"/>
        </w:rPr>
        <w:t>Ekonomikas ministrija</w:t>
      </w:r>
      <w:r w:rsidR="00795C8C" w:rsidRPr="00FE7C3C">
        <w:rPr>
          <w:sz w:val="28"/>
          <w:szCs w:val="28"/>
        </w:rPr>
        <w:t>.</w:t>
      </w:r>
      <w:r w:rsidRPr="00FE7C3C">
        <w:rPr>
          <w:color w:val="0D0D0D"/>
          <w:sz w:val="28"/>
          <w:szCs w:val="28"/>
        </w:rPr>
        <w:t xml:space="preserve"> </w:t>
      </w:r>
    </w:p>
    <w:p w:rsidR="00AB17D2" w:rsidRPr="00FE7C3C" w:rsidRDefault="00A64B31" w:rsidP="00FE7C3C">
      <w:pPr>
        <w:widowControl w:val="0"/>
        <w:spacing w:after="120"/>
        <w:ind w:firstLine="720"/>
        <w:jc w:val="both"/>
        <w:rPr>
          <w:bCs/>
          <w:iCs/>
          <w:color w:val="0D0D0D"/>
          <w:sz w:val="28"/>
          <w:szCs w:val="28"/>
        </w:rPr>
      </w:pPr>
      <w:r w:rsidRPr="00FE7C3C">
        <w:rPr>
          <w:bCs/>
          <w:iCs/>
          <w:color w:val="0D0D0D"/>
          <w:sz w:val="28"/>
          <w:szCs w:val="28"/>
        </w:rPr>
        <w:t xml:space="preserve">Saskaņā ar SVK/AK darba kārtību katrai konkrētajai sēdei, tajās </w:t>
      </w:r>
      <w:r w:rsidRPr="00FE7C3C">
        <w:rPr>
          <w:b/>
          <w:bCs/>
          <w:iCs/>
          <w:color w:val="0D0D0D"/>
          <w:sz w:val="28"/>
          <w:szCs w:val="28"/>
        </w:rPr>
        <w:t xml:space="preserve">piedalās atbilstoši </w:t>
      </w:r>
      <w:r w:rsidR="00A92C1A" w:rsidRPr="00FE7C3C">
        <w:rPr>
          <w:b/>
          <w:bCs/>
          <w:iCs/>
          <w:color w:val="0D0D0D"/>
          <w:sz w:val="28"/>
          <w:szCs w:val="28"/>
        </w:rPr>
        <w:t>valsts</w:t>
      </w:r>
      <w:r w:rsidRPr="00FE7C3C">
        <w:rPr>
          <w:b/>
          <w:bCs/>
          <w:iCs/>
          <w:color w:val="0D0D0D"/>
          <w:sz w:val="28"/>
          <w:szCs w:val="28"/>
        </w:rPr>
        <w:t xml:space="preserve"> institūciju un biznesa aprindu pārstāvji</w:t>
      </w:r>
      <w:r w:rsidRPr="00FE7C3C">
        <w:rPr>
          <w:bCs/>
          <w:iCs/>
          <w:color w:val="0D0D0D"/>
          <w:sz w:val="28"/>
          <w:szCs w:val="28"/>
        </w:rPr>
        <w:t xml:space="preserve">. SVK/AK sēdēs tiek aicināti piedalīties </w:t>
      </w:r>
      <w:r w:rsidR="00AB17D2" w:rsidRPr="00FE7C3C">
        <w:rPr>
          <w:bCs/>
          <w:iCs/>
          <w:color w:val="0D0D0D"/>
          <w:sz w:val="28"/>
          <w:szCs w:val="28"/>
        </w:rPr>
        <w:t>arī</w:t>
      </w:r>
      <w:r w:rsidRPr="00FE7C3C">
        <w:rPr>
          <w:bCs/>
          <w:iCs/>
          <w:color w:val="0D0D0D"/>
          <w:sz w:val="28"/>
          <w:szCs w:val="28"/>
        </w:rPr>
        <w:t xml:space="preserve"> Latvijas uzņēmēji, </w:t>
      </w:r>
      <w:r w:rsidR="00AB17D2" w:rsidRPr="00FE7C3C">
        <w:rPr>
          <w:bCs/>
          <w:iCs/>
          <w:color w:val="0D0D0D"/>
          <w:sz w:val="28"/>
          <w:szCs w:val="28"/>
        </w:rPr>
        <w:t>kuriem nepieciešams valdības atbalsts jaunu biznesa projektu realizācijā vai problēmu, kuras radušās ar otras valsts kādu uzņēmumu/uzņēmēju, risināšanā</w:t>
      </w:r>
      <w:r w:rsidR="004D1AA0" w:rsidRPr="00FE7C3C">
        <w:rPr>
          <w:bCs/>
          <w:iCs/>
          <w:color w:val="0D0D0D"/>
          <w:sz w:val="28"/>
          <w:szCs w:val="28"/>
        </w:rPr>
        <w:t xml:space="preserve"> vai arī jautājumi tiek uzrunāti amatpersonu divpusējo tikšanos laikā</w:t>
      </w:r>
      <w:r w:rsidR="00AB17D2" w:rsidRPr="00FE7C3C">
        <w:rPr>
          <w:bCs/>
          <w:iCs/>
          <w:color w:val="0D0D0D"/>
          <w:sz w:val="28"/>
          <w:szCs w:val="28"/>
        </w:rPr>
        <w:t>.</w:t>
      </w:r>
    </w:p>
    <w:p w:rsidR="00A64B31" w:rsidRPr="00FE7C3C" w:rsidRDefault="00A64B31" w:rsidP="00FE7C3C">
      <w:pPr>
        <w:widowControl w:val="0"/>
        <w:spacing w:after="120"/>
        <w:ind w:firstLine="720"/>
        <w:jc w:val="both"/>
        <w:rPr>
          <w:bCs/>
          <w:iCs/>
          <w:color w:val="0D0D0D"/>
          <w:sz w:val="28"/>
          <w:szCs w:val="28"/>
        </w:rPr>
      </w:pPr>
      <w:r w:rsidRPr="00FE7C3C">
        <w:rPr>
          <w:bCs/>
          <w:iCs/>
          <w:color w:val="0D0D0D"/>
          <w:sz w:val="28"/>
          <w:szCs w:val="28"/>
        </w:rPr>
        <w:t xml:space="preserve">SVK/AK </w:t>
      </w:r>
      <w:r w:rsidR="00AB17D2" w:rsidRPr="00FE7C3C">
        <w:rPr>
          <w:bCs/>
          <w:iCs/>
          <w:color w:val="0D0D0D"/>
          <w:sz w:val="28"/>
          <w:szCs w:val="28"/>
        </w:rPr>
        <w:t xml:space="preserve">sēdes laikā </w:t>
      </w:r>
      <w:r w:rsidRPr="00FE7C3C">
        <w:rPr>
          <w:bCs/>
          <w:iCs/>
          <w:color w:val="0D0D0D"/>
          <w:sz w:val="28"/>
          <w:szCs w:val="28"/>
        </w:rPr>
        <w:t xml:space="preserve">pieņemtie </w:t>
      </w:r>
      <w:r w:rsidRPr="00FE7C3C">
        <w:rPr>
          <w:b/>
          <w:bCs/>
          <w:iCs/>
          <w:color w:val="0D0D0D"/>
          <w:sz w:val="28"/>
          <w:szCs w:val="28"/>
        </w:rPr>
        <w:t>lēmumi un vienošanās tiek atspoguļotas SVK/AK sēdes protokolā</w:t>
      </w:r>
      <w:r w:rsidRPr="00FE7C3C">
        <w:rPr>
          <w:bCs/>
          <w:iCs/>
          <w:color w:val="0D0D0D"/>
          <w:sz w:val="28"/>
          <w:szCs w:val="28"/>
        </w:rPr>
        <w:t xml:space="preserve">, par kura izpildi puses viena otru informē. </w:t>
      </w:r>
      <w:r w:rsidR="001246CD" w:rsidRPr="00FE7C3C">
        <w:rPr>
          <w:bCs/>
          <w:iCs/>
          <w:color w:val="0D0D0D"/>
          <w:sz w:val="28"/>
          <w:szCs w:val="28"/>
        </w:rPr>
        <w:t xml:space="preserve">Ja </w:t>
      </w:r>
      <w:r w:rsidRPr="00FE7C3C">
        <w:rPr>
          <w:bCs/>
          <w:iCs/>
          <w:color w:val="0D0D0D"/>
          <w:sz w:val="28"/>
          <w:szCs w:val="28"/>
        </w:rPr>
        <w:t>laikā starp SVK/AK sēdēm, pusēm rodas jautājumi (gan valdības, gan uzņēmēju līmenī), kas jārisina nekavējoties, tiek rakstiski informēts otras līgumslēdzējas puses SVK/AK vadītājs un lūgts iesaistīties radušās situācijas/jautājuma risināšanā.</w:t>
      </w:r>
    </w:p>
    <w:p w:rsidR="0010310B" w:rsidRPr="00FE7C3C" w:rsidRDefault="00A64B31" w:rsidP="00FE7C3C">
      <w:pPr>
        <w:widowControl w:val="0"/>
        <w:spacing w:after="120"/>
        <w:ind w:firstLine="720"/>
        <w:jc w:val="both"/>
        <w:rPr>
          <w:bCs/>
          <w:iCs/>
          <w:color w:val="0D0D0D"/>
          <w:sz w:val="28"/>
          <w:szCs w:val="28"/>
        </w:rPr>
      </w:pPr>
      <w:r w:rsidRPr="00FE7C3C">
        <w:rPr>
          <w:color w:val="0D0D0D"/>
          <w:sz w:val="28"/>
          <w:szCs w:val="28"/>
        </w:rPr>
        <w:t>Tā kā ES un līdz ar to arī Latvijas ekonomikas ilgtermiņa attīstībā izšķiroša nozīme ir uzņēmēju spējai efektīvi izmantot globalizācijas piedāvātās iespējas un jaunos izaicinājumus, p</w:t>
      </w:r>
      <w:r w:rsidRPr="00FE7C3C">
        <w:rPr>
          <w:bCs/>
          <w:iCs/>
          <w:color w:val="0D0D0D"/>
          <w:sz w:val="28"/>
          <w:szCs w:val="28"/>
        </w:rPr>
        <w:t xml:space="preserve">aralēli SVK/AK sēdēm tiek organizēti Latvijas un otras līgumslēdzējas puses </w:t>
      </w:r>
      <w:r w:rsidRPr="00FE7C3C">
        <w:rPr>
          <w:b/>
          <w:bCs/>
          <w:iCs/>
          <w:color w:val="0D0D0D"/>
          <w:sz w:val="28"/>
          <w:szCs w:val="28"/>
        </w:rPr>
        <w:t>uzņēmēju biznesa forumi</w:t>
      </w:r>
      <w:r w:rsidRPr="00FE7C3C">
        <w:rPr>
          <w:bCs/>
          <w:iCs/>
          <w:color w:val="0D0D0D"/>
          <w:sz w:val="28"/>
          <w:szCs w:val="28"/>
        </w:rPr>
        <w:t xml:space="preserve">, kontaktbiržas un individuālās tikšanās ar mērķi palīdzēt Latvijas uzņēmējiem atrast jaunus biznesa partnerus un dibināt kontaktus ārvalstīs. </w:t>
      </w:r>
    </w:p>
    <w:p w:rsidR="00776BF6" w:rsidRPr="00FE7C3C" w:rsidRDefault="001C76CA" w:rsidP="00FE7C3C">
      <w:pPr>
        <w:widowControl w:val="0"/>
        <w:spacing w:after="120"/>
        <w:ind w:firstLine="720"/>
        <w:jc w:val="both"/>
        <w:rPr>
          <w:bCs/>
          <w:iCs/>
          <w:color w:val="0D0D0D"/>
          <w:sz w:val="28"/>
          <w:szCs w:val="28"/>
        </w:rPr>
      </w:pPr>
      <w:r w:rsidRPr="00FE7C3C">
        <w:rPr>
          <w:bCs/>
          <w:iCs/>
          <w:color w:val="0D0D0D"/>
          <w:sz w:val="28"/>
          <w:szCs w:val="28"/>
        </w:rPr>
        <w:t xml:space="preserve">Tāpat notiek pušu uzņēmēju </w:t>
      </w:r>
      <w:r w:rsidRPr="00FE7C3C">
        <w:rPr>
          <w:b/>
          <w:bCs/>
          <w:iCs/>
          <w:color w:val="0D0D0D"/>
          <w:sz w:val="28"/>
          <w:szCs w:val="28"/>
        </w:rPr>
        <w:t>lietišķās sadarbīb</w:t>
      </w:r>
      <w:r w:rsidR="00D60EBD" w:rsidRPr="00FE7C3C">
        <w:rPr>
          <w:b/>
          <w:bCs/>
          <w:iCs/>
          <w:color w:val="0D0D0D"/>
          <w:sz w:val="28"/>
          <w:szCs w:val="28"/>
        </w:rPr>
        <w:t>as padomju</w:t>
      </w:r>
      <w:r w:rsidR="00D60EBD" w:rsidRPr="00FE7C3C">
        <w:rPr>
          <w:bCs/>
          <w:iCs/>
          <w:color w:val="0D0D0D"/>
          <w:sz w:val="28"/>
          <w:szCs w:val="28"/>
        </w:rPr>
        <w:t xml:space="preserve"> tikšanās, kur</w:t>
      </w:r>
      <w:r w:rsidR="00A92C1A" w:rsidRPr="00FE7C3C">
        <w:rPr>
          <w:bCs/>
          <w:iCs/>
          <w:color w:val="0D0D0D"/>
          <w:sz w:val="28"/>
          <w:szCs w:val="28"/>
        </w:rPr>
        <w:t>u laikā</w:t>
      </w:r>
      <w:r w:rsidR="00D60EBD" w:rsidRPr="00FE7C3C">
        <w:rPr>
          <w:bCs/>
          <w:iCs/>
          <w:color w:val="0D0D0D"/>
          <w:sz w:val="28"/>
          <w:szCs w:val="28"/>
        </w:rPr>
        <w:t xml:space="preserve"> pārrunā</w:t>
      </w:r>
      <w:r w:rsidRPr="00FE7C3C">
        <w:rPr>
          <w:bCs/>
          <w:iCs/>
          <w:color w:val="0D0D0D"/>
          <w:sz w:val="28"/>
          <w:szCs w:val="28"/>
        </w:rPr>
        <w:t xml:space="preserve"> esošo sadarbību, nepieciešamo valdības rīcību un iesaisti dažādu uzņēmējdarbību un sadarbību </w:t>
      </w:r>
      <w:r w:rsidR="00D60EBD" w:rsidRPr="00FE7C3C">
        <w:rPr>
          <w:bCs/>
          <w:iCs/>
          <w:color w:val="0D0D0D"/>
          <w:sz w:val="28"/>
          <w:szCs w:val="28"/>
        </w:rPr>
        <w:t xml:space="preserve">uzņēmēju līmenī </w:t>
      </w:r>
      <w:r w:rsidR="008F16E5" w:rsidRPr="00FE7C3C">
        <w:rPr>
          <w:bCs/>
          <w:iCs/>
          <w:color w:val="0D0D0D"/>
          <w:sz w:val="28"/>
          <w:szCs w:val="28"/>
        </w:rPr>
        <w:t>veicinošu</w:t>
      </w:r>
      <w:r w:rsidRPr="00FE7C3C">
        <w:rPr>
          <w:bCs/>
          <w:iCs/>
          <w:color w:val="0D0D0D"/>
          <w:sz w:val="28"/>
          <w:szCs w:val="28"/>
        </w:rPr>
        <w:t xml:space="preserve"> jautājumu risināšanā.</w:t>
      </w:r>
      <w:r w:rsidR="00F62522" w:rsidRPr="00FE7C3C">
        <w:rPr>
          <w:bCs/>
          <w:iCs/>
          <w:color w:val="0D0D0D"/>
          <w:sz w:val="28"/>
          <w:szCs w:val="28"/>
        </w:rPr>
        <w:t xml:space="preserve"> </w:t>
      </w:r>
      <w:r w:rsidR="0010310B" w:rsidRPr="00FE7C3C">
        <w:rPr>
          <w:bCs/>
          <w:iCs/>
          <w:color w:val="0D0D0D"/>
          <w:sz w:val="28"/>
          <w:szCs w:val="28"/>
        </w:rPr>
        <w:t xml:space="preserve">Uz doto brīdi ir izveidotas lietišķās sadarbības padomes ar </w:t>
      </w:r>
      <w:r w:rsidR="0010310B" w:rsidRPr="00FE7C3C">
        <w:rPr>
          <w:b/>
          <w:bCs/>
          <w:iCs/>
          <w:color w:val="0D0D0D"/>
          <w:sz w:val="28"/>
          <w:szCs w:val="28"/>
        </w:rPr>
        <w:t>Krieviju</w:t>
      </w:r>
      <w:r w:rsidR="0010310B" w:rsidRPr="00FE7C3C">
        <w:rPr>
          <w:bCs/>
          <w:iCs/>
          <w:color w:val="0D0D0D"/>
          <w:sz w:val="28"/>
          <w:szCs w:val="28"/>
        </w:rPr>
        <w:t xml:space="preserve"> (no Latvijas puses vada Latvijas Darba dēvēju konfederācijas </w:t>
      </w:r>
      <w:r w:rsidR="00C935D9" w:rsidRPr="00FE7C3C">
        <w:rPr>
          <w:bCs/>
          <w:iCs/>
          <w:color w:val="0D0D0D"/>
          <w:sz w:val="28"/>
          <w:szCs w:val="28"/>
        </w:rPr>
        <w:t xml:space="preserve">(turpmāk – LDDK) </w:t>
      </w:r>
      <w:r w:rsidR="0010310B" w:rsidRPr="00FE7C3C">
        <w:rPr>
          <w:bCs/>
          <w:iCs/>
          <w:color w:val="0D0D0D"/>
          <w:sz w:val="28"/>
          <w:szCs w:val="28"/>
        </w:rPr>
        <w:lastRenderedPageBreak/>
        <w:t>viceprezidents, SIA „Eiroholdings” valdes priekšsēdētājs V.</w:t>
      </w:r>
      <w:r w:rsidR="00B12DCC">
        <w:rPr>
          <w:bCs/>
          <w:iCs/>
          <w:color w:val="0D0D0D"/>
          <w:sz w:val="28"/>
          <w:szCs w:val="28"/>
        </w:rPr>
        <w:t> </w:t>
      </w:r>
      <w:r w:rsidR="0010310B" w:rsidRPr="00FE7C3C">
        <w:rPr>
          <w:bCs/>
          <w:iCs/>
          <w:color w:val="0D0D0D"/>
          <w:sz w:val="28"/>
          <w:szCs w:val="28"/>
        </w:rPr>
        <w:t xml:space="preserve">Meļņiks), </w:t>
      </w:r>
      <w:r w:rsidR="0010310B" w:rsidRPr="00FE7C3C">
        <w:rPr>
          <w:b/>
          <w:bCs/>
          <w:iCs/>
          <w:color w:val="0D0D0D"/>
          <w:sz w:val="28"/>
          <w:szCs w:val="28"/>
        </w:rPr>
        <w:t>Baltkrieviju</w:t>
      </w:r>
      <w:r w:rsidR="0010310B" w:rsidRPr="00FE7C3C">
        <w:rPr>
          <w:bCs/>
          <w:iCs/>
          <w:color w:val="0D0D0D"/>
          <w:sz w:val="28"/>
          <w:szCs w:val="28"/>
        </w:rPr>
        <w:t xml:space="preserve"> </w:t>
      </w:r>
      <w:r w:rsidR="00CD225B" w:rsidRPr="00FE7C3C">
        <w:rPr>
          <w:bCs/>
          <w:iCs/>
          <w:color w:val="0D0D0D"/>
          <w:sz w:val="28"/>
          <w:szCs w:val="28"/>
        </w:rPr>
        <w:t>(no Latvijas puses vada SIA "Holdinga kompānija FELIX" val</w:t>
      </w:r>
      <w:r w:rsidR="00776BF6" w:rsidRPr="00FE7C3C">
        <w:rPr>
          <w:bCs/>
          <w:iCs/>
          <w:color w:val="0D0D0D"/>
          <w:sz w:val="28"/>
          <w:szCs w:val="28"/>
        </w:rPr>
        <w:t>des priekšsēdētājs A.</w:t>
      </w:r>
      <w:r w:rsidR="00B12DCC">
        <w:rPr>
          <w:bCs/>
          <w:iCs/>
          <w:color w:val="0D0D0D"/>
          <w:sz w:val="28"/>
          <w:szCs w:val="28"/>
        </w:rPr>
        <w:t> </w:t>
      </w:r>
      <w:r w:rsidR="00776BF6" w:rsidRPr="00FE7C3C">
        <w:rPr>
          <w:bCs/>
          <w:iCs/>
          <w:color w:val="0D0D0D"/>
          <w:sz w:val="28"/>
          <w:szCs w:val="28"/>
        </w:rPr>
        <w:t xml:space="preserve">Ločmelis), </w:t>
      </w:r>
      <w:r w:rsidR="0010310B" w:rsidRPr="00FE7C3C">
        <w:rPr>
          <w:b/>
          <w:bCs/>
          <w:iCs/>
          <w:color w:val="0D0D0D"/>
          <w:sz w:val="28"/>
          <w:szCs w:val="28"/>
        </w:rPr>
        <w:t>Ukrainu</w:t>
      </w:r>
      <w:r w:rsidR="00CD225B" w:rsidRPr="00FE7C3C">
        <w:rPr>
          <w:bCs/>
          <w:iCs/>
          <w:color w:val="0D0D0D"/>
          <w:sz w:val="28"/>
          <w:szCs w:val="28"/>
        </w:rPr>
        <w:t xml:space="preserve"> (no Latvijas puses vada </w:t>
      </w:r>
      <w:r w:rsidR="00C935D9" w:rsidRPr="00FE7C3C">
        <w:rPr>
          <w:bCs/>
          <w:iCs/>
          <w:color w:val="0D0D0D"/>
          <w:sz w:val="28"/>
          <w:szCs w:val="28"/>
        </w:rPr>
        <w:t>LDDK</w:t>
      </w:r>
      <w:r w:rsidR="00CD225B" w:rsidRPr="00FE7C3C">
        <w:rPr>
          <w:bCs/>
          <w:iCs/>
          <w:color w:val="0D0D0D"/>
          <w:sz w:val="28"/>
          <w:szCs w:val="28"/>
        </w:rPr>
        <w:t xml:space="preserve"> viceprezidents, SIA „Eiroholdings” vald</w:t>
      </w:r>
      <w:r w:rsidR="00776BF6" w:rsidRPr="00FE7C3C">
        <w:rPr>
          <w:bCs/>
          <w:iCs/>
          <w:color w:val="0D0D0D"/>
          <w:sz w:val="28"/>
          <w:szCs w:val="28"/>
        </w:rPr>
        <w:t>es priekšsēdētājs V.</w:t>
      </w:r>
      <w:r w:rsidR="00B12DCC">
        <w:rPr>
          <w:bCs/>
          <w:iCs/>
          <w:color w:val="0D0D0D"/>
          <w:sz w:val="28"/>
          <w:szCs w:val="28"/>
        </w:rPr>
        <w:t> </w:t>
      </w:r>
      <w:proofErr w:type="spellStart"/>
      <w:r w:rsidR="00776BF6" w:rsidRPr="00FE7C3C">
        <w:rPr>
          <w:bCs/>
          <w:iCs/>
          <w:color w:val="0D0D0D"/>
          <w:sz w:val="28"/>
          <w:szCs w:val="28"/>
        </w:rPr>
        <w:t>Meļņiks</w:t>
      </w:r>
      <w:proofErr w:type="spellEnd"/>
      <w:r w:rsidR="00776BF6" w:rsidRPr="00FE7C3C">
        <w:rPr>
          <w:bCs/>
          <w:iCs/>
          <w:color w:val="0D0D0D"/>
          <w:sz w:val="28"/>
          <w:szCs w:val="28"/>
        </w:rPr>
        <w:t xml:space="preserve">) un </w:t>
      </w:r>
      <w:r w:rsidR="00776BF6" w:rsidRPr="00FE7C3C">
        <w:rPr>
          <w:b/>
          <w:bCs/>
          <w:iCs/>
          <w:color w:val="0D0D0D"/>
          <w:sz w:val="28"/>
          <w:szCs w:val="28"/>
        </w:rPr>
        <w:t>Kazahstānu</w:t>
      </w:r>
      <w:r w:rsidR="00776BF6" w:rsidRPr="00FE7C3C">
        <w:rPr>
          <w:bCs/>
          <w:iCs/>
          <w:color w:val="0D0D0D"/>
          <w:sz w:val="28"/>
          <w:szCs w:val="28"/>
        </w:rPr>
        <w:t xml:space="preserve"> (no Latvijas puses vada </w:t>
      </w:r>
      <w:r w:rsidR="00B12DCC">
        <w:rPr>
          <w:sz w:val="28"/>
          <w:szCs w:val="28"/>
        </w:rPr>
        <w:t>U</w:t>
      </w:r>
      <w:r w:rsidR="00B12DCC" w:rsidRPr="00917D02">
        <w:rPr>
          <w:bCs/>
          <w:iCs/>
          <w:color w:val="0D0D0D"/>
          <w:sz w:val="28"/>
          <w:szCs w:val="28"/>
        </w:rPr>
        <w:t>. </w:t>
      </w:r>
      <w:proofErr w:type="spellStart"/>
      <w:r w:rsidR="00776BF6" w:rsidRPr="00917D02">
        <w:rPr>
          <w:bCs/>
          <w:iCs/>
          <w:color w:val="0D0D0D"/>
          <w:sz w:val="28"/>
          <w:szCs w:val="28"/>
        </w:rPr>
        <w:t>Magonis</w:t>
      </w:r>
      <w:proofErr w:type="spellEnd"/>
      <w:r w:rsidR="00776BF6" w:rsidRPr="00917D02">
        <w:rPr>
          <w:bCs/>
          <w:iCs/>
          <w:color w:val="0D0D0D"/>
          <w:sz w:val="28"/>
          <w:szCs w:val="28"/>
        </w:rPr>
        <w:t xml:space="preserve">, </w:t>
      </w:r>
      <w:r w:rsidR="00917D02" w:rsidRPr="00917D02">
        <w:rPr>
          <w:bCs/>
          <w:iCs/>
          <w:color w:val="0D0D0D"/>
          <w:sz w:val="28"/>
          <w:szCs w:val="28"/>
        </w:rPr>
        <w:t xml:space="preserve">VAS „Latvijas dzelzceļš” </w:t>
      </w:r>
      <w:r w:rsidR="00776BF6" w:rsidRPr="00917D02">
        <w:rPr>
          <w:bCs/>
          <w:iCs/>
          <w:color w:val="0D0D0D"/>
          <w:sz w:val="28"/>
          <w:szCs w:val="28"/>
        </w:rPr>
        <w:t>valdes priekšsēdētājs, prezidents</w:t>
      </w:r>
      <w:r w:rsidR="00776BF6" w:rsidRPr="00FE7C3C">
        <w:rPr>
          <w:bCs/>
          <w:iCs/>
          <w:color w:val="0D0D0D"/>
          <w:sz w:val="28"/>
          <w:szCs w:val="28"/>
        </w:rPr>
        <w:t>).</w:t>
      </w:r>
    </w:p>
    <w:p w:rsidR="00776BF6" w:rsidRPr="00FE7C3C" w:rsidRDefault="00776BF6" w:rsidP="00FE7C3C">
      <w:pPr>
        <w:widowControl w:val="0"/>
        <w:spacing w:after="120"/>
        <w:ind w:firstLine="720"/>
        <w:jc w:val="both"/>
        <w:rPr>
          <w:bCs/>
          <w:iCs/>
          <w:color w:val="0D0D0D"/>
          <w:sz w:val="28"/>
          <w:szCs w:val="28"/>
        </w:rPr>
      </w:pPr>
      <w:r w:rsidRPr="00FE7C3C">
        <w:rPr>
          <w:bCs/>
          <w:iCs/>
          <w:color w:val="0D0D0D"/>
          <w:sz w:val="28"/>
          <w:szCs w:val="28"/>
        </w:rPr>
        <w:t>2011.</w:t>
      </w:r>
      <w:r w:rsidR="00B12DCC">
        <w:rPr>
          <w:bCs/>
          <w:iCs/>
          <w:color w:val="0D0D0D"/>
          <w:sz w:val="28"/>
          <w:szCs w:val="28"/>
        </w:rPr>
        <w:t> </w:t>
      </w:r>
      <w:r w:rsidRPr="00FE7C3C">
        <w:rPr>
          <w:bCs/>
          <w:iCs/>
          <w:color w:val="0D0D0D"/>
          <w:sz w:val="28"/>
          <w:szCs w:val="28"/>
        </w:rPr>
        <w:t>gada 28.</w:t>
      </w:r>
      <w:r w:rsidR="00B12DCC">
        <w:rPr>
          <w:bCs/>
          <w:iCs/>
          <w:color w:val="0D0D0D"/>
          <w:sz w:val="28"/>
          <w:szCs w:val="28"/>
        </w:rPr>
        <w:t> </w:t>
      </w:r>
      <w:r w:rsidRPr="00FE7C3C">
        <w:rPr>
          <w:bCs/>
          <w:iCs/>
          <w:color w:val="0D0D0D"/>
          <w:sz w:val="28"/>
          <w:szCs w:val="28"/>
        </w:rPr>
        <w:t xml:space="preserve">maijā </w:t>
      </w:r>
      <w:r w:rsidR="00C935D9" w:rsidRPr="00FE7C3C">
        <w:rPr>
          <w:bCs/>
          <w:iCs/>
          <w:color w:val="0D0D0D"/>
          <w:sz w:val="28"/>
          <w:szCs w:val="28"/>
        </w:rPr>
        <w:t>LDDK</w:t>
      </w:r>
      <w:r w:rsidRPr="00FE7C3C">
        <w:rPr>
          <w:bCs/>
          <w:iCs/>
          <w:color w:val="0D0D0D"/>
          <w:sz w:val="28"/>
          <w:szCs w:val="28"/>
        </w:rPr>
        <w:t xml:space="preserve"> Padomes sēdē par Latvijas – Azerbaidžānas lietišķās sadarbības padomes priekšsēdētāju no Latvijas puses tika apstiprināts centrālās savienības „Turība” valdes priekšsēdētājs I.</w:t>
      </w:r>
      <w:r w:rsidR="00B12DCC">
        <w:rPr>
          <w:bCs/>
          <w:iCs/>
          <w:color w:val="0D0D0D"/>
          <w:sz w:val="28"/>
          <w:szCs w:val="28"/>
        </w:rPr>
        <w:t> </w:t>
      </w:r>
      <w:r w:rsidRPr="00FE7C3C">
        <w:rPr>
          <w:bCs/>
          <w:iCs/>
          <w:color w:val="0D0D0D"/>
          <w:sz w:val="28"/>
          <w:szCs w:val="28"/>
        </w:rPr>
        <w:t>Strautiņš. 2012.</w:t>
      </w:r>
      <w:r w:rsidR="00B12DCC">
        <w:rPr>
          <w:bCs/>
          <w:iCs/>
          <w:color w:val="0D0D0D"/>
          <w:sz w:val="28"/>
          <w:szCs w:val="28"/>
        </w:rPr>
        <w:t> </w:t>
      </w:r>
      <w:r w:rsidRPr="00FE7C3C">
        <w:rPr>
          <w:bCs/>
          <w:iCs/>
          <w:color w:val="0D0D0D"/>
          <w:sz w:val="28"/>
          <w:szCs w:val="28"/>
        </w:rPr>
        <w:t xml:space="preserve">gada maijā notika </w:t>
      </w:r>
      <w:r w:rsidR="00C935D9" w:rsidRPr="00FE7C3C">
        <w:rPr>
          <w:bCs/>
          <w:iCs/>
          <w:color w:val="0D0D0D"/>
          <w:sz w:val="28"/>
          <w:szCs w:val="28"/>
        </w:rPr>
        <w:t>LDDK</w:t>
      </w:r>
      <w:r w:rsidRPr="00FE7C3C">
        <w:rPr>
          <w:bCs/>
          <w:iCs/>
          <w:color w:val="0D0D0D"/>
          <w:sz w:val="28"/>
          <w:szCs w:val="28"/>
        </w:rPr>
        <w:t xml:space="preserve"> vadības tikšanās ar Azerbaidžānas Republikas Nacionālo uzņēmēju konfederāciju, kuras laikā tika pārrunāta iespēja izveidot Latvijas – Azerbaidžānas Lietišķās sadarbības padomi.</w:t>
      </w:r>
    </w:p>
    <w:p w:rsidR="00B130E5" w:rsidRPr="00FE7C3C" w:rsidRDefault="00B130E5" w:rsidP="00B130E5">
      <w:pPr>
        <w:widowControl w:val="0"/>
        <w:spacing w:after="120"/>
        <w:ind w:firstLine="720"/>
        <w:jc w:val="both"/>
        <w:rPr>
          <w:bCs/>
          <w:iCs/>
          <w:sz w:val="28"/>
          <w:szCs w:val="28"/>
        </w:rPr>
      </w:pPr>
      <w:r w:rsidRPr="00FE7C3C">
        <w:rPr>
          <w:sz w:val="28"/>
          <w:szCs w:val="28"/>
        </w:rPr>
        <w:t>Ar visām 13 valstīm, ar kurām Latvijai ir noslēgti ekonomiskās sadarbības līgumi, līdz 2009. gadam eksporta apjomi pakāpeniski pieauga. Savukārt, 2009. gadā ar vairumu no šīm valstīm eksporta apjomi samazinājās pasaules ekonomikas lejupslīdes ietekmē. Tomēr jau kopš 2010.</w:t>
      </w:r>
      <w:r>
        <w:rPr>
          <w:sz w:val="28"/>
          <w:szCs w:val="28"/>
        </w:rPr>
        <w:t> </w:t>
      </w:r>
      <w:r w:rsidRPr="00FE7C3C">
        <w:rPr>
          <w:sz w:val="28"/>
          <w:szCs w:val="28"/>
        </w:rPr>
        <w:t>gada tirdzniecības dati liecina par pozitīvām attīstības tendencēm.</w:t>
      </w:r>
    </w:p>
    <w:p w:rsidR="00B130E5" w:rsidRDefault="00B130E5" w:rsidP="00B130E5">
      <w:pPr>
        <w:widowControl w:val="0"/>
        <w:spacing w:after="120"/>
        <w:ind w:firstLine="720"/>
        <w:jc w:val="both"/>
        <w:rPr>
          <w:sz w:val="28"/>
          <w:szCs w:val="28"/>
        </w:rPr>
      </w:pPr>
      <w:r w:rsidRPr="00FE7C3C">
        <w:rPr>
          <w:sz w:val="28"/>
          <w:szCs w:val="28"/>
        </w:rPr>
        <w:t xml:space="preserve">2011. gada statistikas dati rāda, ka salīdzinot ar 2010. gadu, Latvijas eksports uz </w:t>
      </w:r>
      <w:r w:rsidRPr="00FE7C3C">
        <w:rPr>
          <w:b/>
          <w:sz w:val="28"/>
          <w:szCs w:val="28"/>
        </w:rPr>
        <w:t>Kirgizstānu</w:t>
      </w:r>
      <w:r w:rsidRPr="00FE7C3C">
        <w:rPr>
          <w:sz w:val="28"/>
          <w:szCs w:val="28"/>
        </w:rPr>
        <w:t xml:space="preserve">, </w:t>
      </w:r>
      <w:r w:rsidRPr="00FE7C3C">
        <w:rPr>
          <w:b/>
          <w:sz w:val="28"/>
          <w:szCs w:val="28"/>
        </w:rPr>
        <w:t>Ķīnu</w:t>
      </w:r>
      <w:r w:rsidRPr="00FE7C3C">
        <w:rPr>
          <w:sz w:val="28"/>
          <w:szCs w:val="28"/>
        </w:rPr>
        <w:t xml:space="preserve">, </w:t>
      </w:r>
      <w:r w:rsidRPr="00FE7C3C">
        <w:rPr>
          <w:b/>
          <w:sz w:val="28"/>
          <w:szCs w:val="28"/>
        </w:rPr>
        <w:t>Tadžikistānu</w:t>
      </w:r>
      <w:r w:rsidRPr="00FE7C3C">
        <w:rPr>
          <w:sz w:val="28"/>
          <w:szCs w:val="28"/>
        </w:rPr>
        <w:t xml:space="preserve"> un </w:t>
      </w:r>
      <w:r w:rsidRPr="00FE7C3C">
        <w:rPr>
          <w:b/>
          <w:sz w:val="28"/>
          <w:szCs w:val="28"/>
        </w:rPr>
        <w:t>Turkmenistānu</w:t>
      </w:r>
      <w:r w:rsidRPr="00FE7C3C">
        <w:rPr>
          <w:sz w:val="28"/>
          <w:szCs w:val="28"/>
        </w:rPr>
        <w:t xml:space="preserve"> ir pieaudzis vairāk kā divas reizes, ievērojami pieaudzis eksports uz </w:t>
      </w:r>
      <w:r w:rsidRPr="00FE7C3C">
        <w:rPr>
          <w:b/>
          <w:sz w:val="28"/>
          <w:szCs w:val="28"/>
        </w:rPr>
        <w:t>Moldovu</w:t>
      </w:r>
      <w:r w:rsidRPr="00FE7C3C">
        <w:rPr>
          <w:sz w:val="28"/>
          <w:szCs w:val="28"/>
        </w:rPr>
        <w:t xml:space="preserve"> (par 77%), </w:t>
      </w:r>
      <w:r w:rsidRPr="00FE7C3C">
        <w:rPr>
          <w:b/>
          <w:sz w:val="28"/>
          <w:szCs w:val="28"/>
        </w:rPr>
        <w:t>Kazahstānu</w:t>
      </w:r>
      <w:r w:rsidRPr="00FE7C3C">
        <w:rPr>
          <w:sz w:val="28"/>
          <w:szCs w:val="28"/>
        </w:rPr>
        <w:t xml:space="preserve"> (par 69%), </w:t>
      </w:r>
      <w:r w:rsidRPr="00FE7C3C">
        <w:rPr>
          <w:b/>
          <w:sz w:val="28"/>
          <w:szCs w:val="28"/>
        </w:rPr>
        <w:t>Azerbaidžānu</w:t>
      </w:r>
      <w:r w:rsidRPr="00FE7C3C">
        <w:rPr>
          <w:sz w:val="28"/>
          <w:szCs w:val="28"/>
        </w:rPr>
        <w:t xml:space="preserve"> (par 48%) un </w:t>
      </w:r>
      <w:r w:rsidRPr="00FE7C3C">
        <w:rPr>
          <w:b/>
          <w:sz w:val="28"/>
          <w:szCs w:val="28"/>
        </w:rPr>
        <w:t>Krieviju</w:t>
      </w:r>
      <w:r w:rsidRPr="00FE7C3C">
        <w:rPr>
          <w:sz w:val="28"/>
          <w:szCs w:val="28"/>
        </w:rPr>
        <w:t xml:space="preserve"> (par 32%), kas ir pozitīvi ietekmējis Latvijas ārējās tirdzniecības bilances izlīdzināšanos. Šajā periodā ir pieaudzis arī Latvijas eksporta apjoms uz </w:t>
      </w:r>
      <w:r w:rsidRPr="00FE7C3C">
        <w:rPr>
          <w:b/>
          <w:sz w:val="28"/>
          <w:szCs w:val="28"/>
        </w:rPr>
        <w:t>Armēniju</w:t>
      </w:r>
      <w:r w:rsidRPr="00FE7C3C">
        <w:rPr>
          <w:sz w:val="28"/>
          <w:szCs w:val="28"/>
        </w:rPr>
        <w:t xml:space="preserve"> (par 11%), </w:t>
      </w:r>
      <w:r w:rsidRPr="00FE7C3C">
        <w:rPr>
          <w:b/>
          <w:sz w:val="28"/>
          <w:szCs w:val="28"/>
        </w:rPr>
        <w:t>Gruziju</w:t>
      </w:r>
      <w:r w:rsidRPr="00FE7C3C">
        <w:rPr>
          <w:sz w:val="28"/>
          <w:szCs w:val="28"/>
        </w:rPr>
        <w:t xml:space="preserve"> (par 10%), </w:t>
      </w:r>
      <w:r w:rsidRPr="00FE7C3C">
        <w:rPr>
          <w:b/>
          <w:sz w:val="28"/>
          <w:szCs w:val="28"/>
        </w:rPr>
        <w:t>Uzbekistānu</w:t>
      </w:r>
      <w:r w:rsidRPr="00FE7C3C">
        <w:rPr>
          <w:sz w:val="28"/>
          <w:szCs w:val="28"/>
        </w:rPr>
        <w:t xml:space="preserve"> (par 11%), </w:t>
      </w:r>
      <w:r w:rsidRPr="00FE7C3C">
        <w:rPr>
          <w:b/>
          <w:sz w:val="28"/>
          <w:szCs w:val="28"/>
        </w:rPr>
        <w:t>Ukrainu</w:t>
      </w:r>
      <w:r w:rsidRPr="00FE7C3C">
        <w:rPr>
          <w:sz w:val="28"/>
          <w:szCs w:val="28"/>
        </w:rPr>
        <w:t xml:space="preserve"> (par 4%). Savukārt, ir samazinājis Latvijas eksports uz </w:t>
      </w:r>
      <w:r w:rsidRPr="00FE7C3C">
        <w:rPr>
          <w:b/>
          <w:sz w:val="28"/>
          <w:szCs w:val="28"/>
        </w:rPr>
        <w:t>Baltkrieviju</w:t>
      </w:r>
      <w:r w:rsidRPr="00FE7C3C">
        <w:rPr>
          <w:sz w:val="28"/>
          <w:szCs w:val="28"/>
        </w:rPr>
        <w:t xml:space="preserve"> (par 33%).</w:t>
      </w:r>
    </w:p>
    <w:p w:rsidR="008812FC" w:rsidRPr="00FE7C3C" w:rsidRDefault="008812FC" w:rsidP="00FE7C3C">
      <w:pPr>
        <w:widowControl w:val="0"/>
        <w:spacing w:after="120"/>
        <w:ind w:firstLine="720"/>
        <w:jc w:val="both"/>
        <w:rPr>
          <w:sz w:val="28"/>
          <w:szCs w:val="28"/>
        </w:rPr>
      </w:pPr>
      <w:r w:rsidRPr="00FE7C3C">
        <w:rPr>
          <w:sz w:val="28"/>
          <w:szCs w:val="28"/>
        </w:rPr>
        <w:t xml:space="preserve">Lielākie Latvijas ārējās tirdzniecības partneri </w:t>
      </w:r>
      <w:r w:rsidR="00BB3AF3" w:rsidRPr="00FE7C3C">
        <w:rPr>
          <w:sz w:val="28"/>
          <w:szCs w:val="28"/>
        </w:rPr>
        <w:t xml:space="preserve">(preces un pakalpojumi) </w:t>
      </w:r>
      <w:r w:rsidRPr="00FE7C3C">
        <w:rPr>
          <w:sz w:val="28"/>
          <w:szCs w:val="28"/>
        </w:rPr>
        <w:t xml:space="preserve">no valstīm, ar kurām ir noslēgti ekonomiskās sadarbības līgumi, ir </w:t>
      </w:r>
      <w:r w:rsidRPr="00FE7C3C">
        <w:rPr>
          <w:b/>
          <w:sz w:val="28"/>
          <w:szCs w:val="28"/>
        </w:rPr>
        <w:t>Krievija</w:t>
      </w:r>
      <w:r w:rsidRPr="00FE7C3C">
        <w:rPr>
          <w:sz w:val="28"/>
          <w:szCs w:val="28"/>
        </w:rPr>
        <w:t xml:space="preserve"> un </w:t>
      </w:r>
      <w:r w:rsidRPr="00FE7C3C">
        <w:rPr>
          <w:b/>
          <w:sz w:val="28"/>
          <w:szCs w:val="28"/>
        </w:rPr>
        <w:t>Baltkrievija</w:t>
      </w:r>
      <w:r w:rsidR="00320042" w:rsidRPr="00FE7C3C">
        <w:rPr>
          <w:sz w:val="28"/>
          <w:szCs w:val="28"/>
        </w:rPr>
        <w:t xml:space="preserve">. </w:t>
      </w:r>
      <w:r w:rsidR="003407F5" w:rsidRPr="00FE7C3C">
        <w:rPr>
          <w:sz w:val="28"/>
          <w:szCs w:val="28"/>
        </w:rPr>
        <w:t>2011</w:t>
      </w:r>
      <w:r w:rsidR="00BB3AF3" w:rsidRPr="00FE7C3C">
        <w:rPr>
          <w:sz w:val="28"/>
          <w:szCs w:val="28"/>
        </w:rPr>
        <w:t>.</w:t>
      </w:r>
      <w:r w:rsidR="00A92C1A" w:rsidRPr="00FE7C3C">
        <w:rPr>
          <w:sz w:val="28"/>
          <w:szCs w:val="28"/>
        </w:rPr>
        <w:t> </w:t>
      </w:r>
      <w:r w:rsidR="00BB3AF3" w:rsidRPr="00FE7C3C">
        <w:rPr>
          <w:sz w:val="28"/>
          <w:szCs w:val="28"/>
        </w:rPr>
        <w:t>gadā Krievija</w:t>
      </w:r>
      <w:r w:rsidR="00B5170C" w:rsidRPr="00FE7C3C">
        <w:rPr>
          <w:sz w:val="28"/>
          <w:szCs w:val="28"/>
        </w:rPr>
        <w:t xml:space="preserve"> bija </w:t>
      </w:r>
      <w:r w:rsidR="00DC73F3" w:rsidRPr="00FE7C3C">
        <w:rPr>
          <w:sz w:val="28"/>
          <w:szCs w:val="28"/>
        </w:rPr>
        <w:t>2</w:t>
      </w:r>
      <w:r w:rsidRPr="00FE7C3C">
        <w:rPr>
          <w:sz w:val="28"/>
          <w:szCs w:val="28"/>
        </w:rPr>
        <w:t xml:space="preserve">. lielākais ārējās tirdzniecības partneris ar apgrozījumu </w:t>
      </w:r>
      <w:r w:rsidR="00B5170C" w:rsidRPr="00FE7C3C">
        <w:rPr>
          <w:sz w:val="28"/>
          <w:szCs w:val="28"/>
        </w:rPr>
        <w:t>1</w:t>
      </w:r>
      <w:r w:rsidR="003407F5" w:rsidRPr="00FE7C3C">
        <w:rPr>
          <w:sz w:val="28"/>
          <w:szCs w:val="28"/>
        </w:rPr>
        <w:t>605,27</w:t>
      </w:r>
      <w:r w:rsidR="00C002B3" w:rsidRPr="00FE7C3C">
        <w:rPr>
          <w:sz w:val="28"/>
          <w:szCs w:val="28"/>
        </w:rPr>
        <w:t xml:space="preserve"> </w:t>
      </w:r>
      <w:r w:rsidR="00BB3AF3" w:rsidRPr="00FE7C3C">
        <w:rPr>
          <w:sz w:val="28"/>
          <w:szCs w:val="28"/>
        </w:rPr>
        <w:t>milj</w:t>
      </w:r>
      <w:r w:rsidRPr="00FE7C3C">
        <w:rPr>
          <w:sz w:val="28"/>
          <w:szCs w:val="28"/>
        </w:rPr>
        <w:t xml:space="preserve">. latu, savukārt, Baltkrievija bija </w:t>
      </w:r>
      <w:r w:rsidR="00DC73F3" w:rsidRPr="00FE7C3C">
        <w:rPr>
          <w:sz w:val="28"/>
          <w:szCs w:val="28"/>
        </w:rPr>
        <w:t>8</w:t>
      </w:r>
      <w:r w:rsidRPr="00FE7C3C">
        <w:rPr>
          <w:sz w:val="28"/>
          <w:szCs w:val="28"/>
        </w:rPr>
        <w:t xml:space="preserve">. lielākais ārējās tirdzniecības partneris ar apgrozījumu </w:t>
      </w:r>
      <w:r w:rsidR="003407F5" w:rsidRPr="00FE7C3C">
        <w:rPr>
          <w:sz w:val="28"/>
          <w:szCs w:val="28"/>
        </w:rPr>
        <w:t>527,03</w:t>
      </w:r>
      <w:r w:rsidR="00BB3AF3" w:rsidRPr="00FE7C3C">
        <w:rPr>
          <w:sz w:val="28"/>
          <w:szCs w:val="28"/>
        </w:rPr>
        <w:t xml:space="preserve"> milj</w:t>
      </w:r>
      <w:r w:rsidR="00C96763" w:rsidRPr="00FE7C3C">
        <w:rPr>
          <w:sz w:val="28"/>
          <w:szCs w:val="28"/>
        </w:rPr>
        <w:t>. latu</w:t>
      </w:r>
      <w:r w:rsidRPr="00FE7C3C">
        <w:rPr>
          <w:sz w:val="28"/>
          <w:szCs w:val="28"/>
        </w:rPr>
        <w:t>.</w:t>
      </w:r>
    </w:p>
    <w:p w:rsidR="008812FC" w:rsidRPr="00FE7C3C" w:rsidRDefault="008812FC" w:rsidP="00FE7C3C">
      <w:pPr>
        <w:widowControl w:val="0"/>
        <w:spacing w:after="120"/>
        <w:ind w:firstLine="720"/>
        <w:jc w:val="both"/>
        <w:rPr>
          <w:sz w:val="28"/>
          <w:szCs w:val="28"/>
        </w:rPr>
      </w:pPr>
      <w:r w:rsidRPr="00FE7C3C">
        <w:rPr>
          <w:sz w:val="28"/>
          <w:szCs w:val="28"/>
        </w:rPr>
        <w:t>Ievērojams tirdzniec</w:t>
      </w:r>
      <w:r w:rsidR="00F705F6" w:rsidRPr="00FE7C3C">
        <w:rPr>
          <w:sz w:val="28"/>
          <w:szCs w:val="28"/>
        </w:rPr>
        <w:t xml:space="preserve">ības </w:t>
      </w:r>
      <w:r w:rsidRPr="00FE7C3C">
        <w:rPr>
          <w:sz w:val="28"/>
          <w:szCs w:val="28"/>
        </w:rPr>
        <w:t>a</w:t>
      </w:r>
      <w:r w:rsidR="00F705F6" w:rsidRPr="00FE7C3C">
        <w:rPr>
          <w:sz w:val="28"/>
          <w:szCs w:val="28"/>
        </w:rPr>
        <w:t>p</w:t>
      </w:r>
      <w:r w:rsidRPr="00FE7C3C">
        <w:rPr>
          <w:sz w:val="28"/>
          <w:szCs w:val="28"/>
        </w:rPr>
        <w:t xml:space="preserve">grozījums ir novērojams arī ar </w:t>
      </w:r>
      <w:r w:rsidRPr="00FE7C3C">
        <w:rPr>
          <w:b/>
          <w:sz w:val="28"/>
          <w:szCs w:val="28"/>
        </w:rPr>
        <w:t xml:space="preserve">Ķīnu </w:t>
      </w:r>
      <w:r w:rsidR="00DC73F3" w:rsidRPr="00FE7C3C">
        <w:rPr>
          <w:sz w:val="28"/>
          <w:szCs w:val="28"/>
        </w:rPr>
        <w:t>(</w:t>
      </w:r>
      <w:r w:rsidR="003407F5" w:rsidRPr="00FE7C3C">
        <w:rPr>
          <w:sz w:val="28"/>
          <w:szCs w:val="28"/>
        </w:rPr>
        <w:t>16</w:t>
      </w:r>
      <w:r w:rsidRPr="00FE7C3C">
        <w:rPr>
          <w:sz w:val="28"/>
          <w:szCs w:val="28"/>
        </w:rPr>
        <w:t>.vieta</w:t>
      </w:r>
      <w:r w:rsidRPr="00FE7C3C">
        <w:rPr>
          <w:b/>
          <w:sz w:val="28"/>
          <w:szCs w:val="28"/>
        </w:rPr>
        <w:t xml:space="preserve"> </w:t>
      </w:r>
      <w:r w:rsidRPr="00FE7C3C">
        <w:rPr>
          <w:sz w:val="28"/>
          <w:szCs w:val="28"/>
        </w:rPr>
        <w:t>Latvijas ārējās ti</w:t>
      </w:r>
      <w:r w:rsidR="00441F80" w:rsidRPr="00FE7C3C">
        <w:rPr>
          <w:sz w:val="28"/>
          <w:szCs w:val="28"/>
        </w:rPr>
        <w:t xml:space="preserve">rdzniecības partneru starpā </w:t>
      </w:r>
      <w:r w:rsidR="003407F5" w:rsidRPr="00FE7C3C">
        <w:rPr>
          <w:sz w:val="28"/>
          <w:szCs w:val="28"/>
        </w:rPr>
        <w:t>2011</w:t>
      </w:r>
      <w:r w:rsidRPr="00FE7C3C">
        <w:rPr>
          <w:sz w:val="28"/>
          <w:szCs w:val="28"/>
        </w:rPr>
        <w:t xml:space="preserve">.gadā), </w:t>
      </w:r>
      <w:r w:rsidRPr="00FE7C3C">
        <w:rPr>
          <w:b/>
          <w:sz w:val="28"/>
          <w:szCs w:val="28"/>
        </w:rPr>
        <w:t>Ukrainu</w:t>
      </w:r>
      <w:r w:rsidR="00DC73F3" w:rsidRPr="00FE7C3C">
        <w:rPr>
          <w:sz w:val="28"/>
          <w:szCs w:val="28"/>
        </w:rPr>
        <w:t xml:space="preserve"> (</w:t>
      </w:r>
      <w:r w:rsidR="003407F5" w:rsidRPr="00FE7C3C">
        <w:rPr>
          <w:sz w:val="28"/>
          <w:szCs w:val="28"/>
        </w:rPr>
        <w:t>21</w:t>
      </w:r>
      <w:r w:rsidRPr="00FE7C3C">
        <w:rPr>
          <w:sz w:val="28"/>
          <w:szCs w:val="28"/>
        </w:rPr>
        <w:t xml:space="preserve">. vieta) un </w:t>
      </w:r>
      <w:r w:rsidRPr="00FE7C3C">
        <w:rPr>
          <w:b/>
          <w:sz w:val="28"/>
          <w:szCs w:val="28"/>
        </w:rPr>
        <w:t xml:space="preserve">Kazahstānu </w:t>
      </w:r>
      <w:r w:rsidR="00DC73F3" w:rsidRPr="00FE7C3C">
        <w:rPr>
          <w:sz w:val="28"/>
          <w:szCs w:val="28"/>
        </w:rPr>
        <w:t>(</w:t>
      </w:r>
      <w:r w:rsidR="003407F5" w:rsidRPr="00FE7C3C">
        <w:rPr>
          <w:sz w:val="28"/>
          <w:szCs w:val="28"/>
        </w:rPr>
        <w:t>27</w:t>
      </w:r>
      <w:r w:rsidRPr="00FE7C3C">
        <w:rPr>
          <w:sz w:val="28"/>
          <w:szCs w:val="28"/>
        </w:rPr>
        <w:t>. vieta).</w:t>
      </w:r>
    </w:p>
    <w:p w:rsidR="00320042" w:rsidRPr="00FE7C3C" w:rsidRDefault="008812FC" w:rsidP="00FE7C3C">
      <w:pPr>
        <w:widowControl w:val="0"/>
        <w:spacing w:after="120"/>
        <w:ind w:firstLine="720"/>
        <w:jc w:val="both"/>
        <w:rPr>
          <w:sz w:val="28"/>
          <w:szCs w:val="28"/>
        </w:rPr>
      </w:pPr>
      <w:r w:rsidRPr="00FE7C3C">
        <w:rPr>
          <w:sz w:val="28"/>
          <w:szCs w:val="28"/>
        </w:rPr>
        <w:t xml:space="preserve">Pie tam ar </w:t>
      </w:r>
      <w:r w:rsidRPr="00FE7C3C">
        <w:rPr>
          <w:b/>
          <w:sz w:val="28"/>
          <w:szCs w:val="28"/>
        </w:rPr>
        <w:t>Armēniju</w:t>
      </w:r>
      <w:r w:rsidRPr="00FE7C3C">
        <w:rPr>
          <w:sz w:val="28"/>
          <w:szCs w:val="28"/>
        </w:rPr>
        <w:t xml:space="preserve">, </w:t>
      </w:r>
      <w:r w:rsidRPr="00FE7C3C">
        <w:rPr>
          <w:b/>
          <w:sz w:val="28"/>
          <w:szCs w:val="28"/>
        </w:rPr>
        <w:t>Azerbaidžānu</w:t>
      </w:r>
      <w:r w:rsidR="00320042" w:rsidRPr="00FE7C3C">
        <w:rPr>
          <w:sz w:val="28"/>
          <w:szCs w:val="28"/>
        </w:rPr>
        <w:t xml:space="preserve">, </w:t>
      </w:r>
      <w:r w:rsidR="00320042" w:rsidRPr="00FE7C3C">
        <w:rPr>
          <w:b/>
          <w:sz w:val="28"/>
          <w:szCs w:val="28"/>
        </w:rPr>
        <w:t>Gruziju</w:t>
      </w:r>
      <w:r w:rsidR="00320042" w:rsidRPr="00FE7C3C">
        <w:rPr>
          <w:sz w:val="28"/>
          <w:szCs w:val="28"/>
        </w:rPr>
        <w:t>,</w:t>
      </w:r>
      <w:r w:rsidR="00320042" w:rsidRPr="00FE7C3C">
        <w:rPr>
          <w:b/>
          <w:sz w:val="28"/>
          <w:szCs w:val="28"/>
        </w:rPr>
        <w:t xml:space="preserve"> Kazahstānu</w:t>
      </w:r>
      <w:r w:rsidR="00320042" w:rsidRPr="00FE7C3C">
        <w:rPr>
          <w:sz w:val="28"/>
          <w:szCs w:val="28"/>
        </w:rPr>
        <w:t>,</w:t>
      </w:r>
      <w:r w:rsidR="00320042" w:rsidRPr="00FE7C3C">
        <w:rPr>
          <w:b/>
          <w:sz w:val="28"/>
          <w:szCs w:val="28"/>
        </w:rPr>
        <w:t xml:space="preserve"> Kirgizstānu</w:t>
      </w:r>
      <w:r w:rsidR="00320042" w:rsidRPr="00FE7C3C">
        <w:rPr>
          <w:sz w:val="28"/>
          <w:szCs w:val="28"/>
        </w:rPr>
        <w:t>,</w:t>
      </w:r>
      <w:r w:rsidR="00320042" w:rsidRPr="00FE7C3C">
        <w:rPr>
          <w:b/>
          <w:sz w:val="28"/>
          <w:szCs w:val="28"/>
        </w:rPr>
        <w:t xml:space="preserve"> </w:t>
      </w:r>
      <w:r w:rsidR="003407F5" w:rsidRPr="00FE7C3C">
        <w:rPr>
          <w:b/>
          <w:sz w:val="28"/>
          <w:szCs w:val="28"/>
        </w:rPr>
        <w:t xml:space="preserve">Krieviju, </w:t>
      </w:r>
      <w:r w:rsidR="00320042" w:rsidRPr="00FE7C3C">
        <w:rPr>
          <w:b/>
          <w:sz w:val="28"/>
          <w:szCs w:val="28"/>
        </w:rPr>
        <w:t>Moldovu</w:t>
      </w:r>
      <w:r w:rsidR="00320042" w:rsidRPr="00FE7C3C">
        <w:rPr>
          <w:sz w:val="28"/>
          <w:szCs w:val="28"/>
        </w:rPr>
        <w:t>,</w:t>
      </w:r>
      <w:r w:rsidR="00320042" w:rsidRPr="00FE7C3C">
        <w:rPr>
          <w:b/>
          <w:sz w:val="28"/>
          <w:szCs w:val="28"/>
        </w:rPr>
        <w:t xml:space="preserve"> Tadžikistānu</w:t>
      </w:r>
      <w:r w:rsidR="00320042" w:rsidRPr="00FE7C3C">
        <w:rPr>
          <w:sz w:val="28"/>
          <w:szCs w:val="28"/>
        </w:rPr>
        <w:t xml:space="preserve">, </w:t>
      </w:r>
      <w:r w:rsidR="00320042" w:rsidRPr="00FE7C3C">
        <w:rPr>
          <w:b/>
          <w:sz w:val="28"/>
          <w:szCs w:val="28"/>
        </w:rPr>
        <w:t>Turkmenistānu</w:t>
      </w:r>
      <w:r w:rsidR="00320042" w:rsidRPr="00FE7C3C">
        <w:rPr>
          <w:sz w:val="28"/>
          <w:szCs w:val="28"/>
        </w:rPr>
        <w:t xml:space="preserve"> un </w:t>
      </w:r>
      <w:r w:rsidR="00320042" w:rsidRPr="00FE7C3C">
        <w:rPr>
          <w:b/>
          <w:sz w:val="28"/>
          <w:szCs w:val="28"/>
        </w:rPr>
        <w:t>Uzbekistānu</w:t>
      </w:r>
      <w:r w:rsidR="00320042" w:rsidRPr="00FE7C3C">
        <w:rPr>
          <w:sz w:val="28"/>
          <w:szCs w:val="28"/>
        </w:rPr>
        <w:t xml:space="preserve"> ārējās tirdzniecības bilance </w:t>
      </w:r>
      <w:r w:rsidR="003407F5" w:rsidRPr="00FE7C3C">
        <w:rPr>
          <w:sz w:val="28"/>
          <w:szCs w:val="28"/>
        </w:rPr>
        <w:t>2011</w:t>
      </w:r>
      <w:r w:rsidR="00320042" w:rsidRPr="00FE7C3C">
        <w:rPr>
          <w:sz w:val="28"/>
          <w:szCs w:val="28"/>
        </w:rPr>
        <w:t>. gadā bija pozitīva, t.i., Latvijas eksporta apjomi pārsniedz</w:t>
      </w:r>
      <w:r w:rsidR="00A92C1A" w:rsidRPr="00FE7C3C">
        <w:rPr>
          <w:sz w:val="28"/>
          <w:szCs w:val="28"/>
        </w:rPr>
        <w:t>a</w:t>
      </w:r>
      <w:r w:rsidR="00320042" w:rsidRPr="00FE7C3C">
        <w:rPr>
          <w:sz w:val="28"/>
          <w:szCs w:val="28"/>
        </w:rPr>
        <w:t xml:space="preserve"> importa apjomus no šīm valstīm.</w:t>
      </w:r>
    </w:p>
    <w:p w:rsidR="00F705F6" w:rsidRPr="00FE7C3C" w:rsidRDefault="00F705F6" w:rsidP="00FE7C3C">
      <w:pPr>
        <w:widowControl w:val="0"/>
        <w:spacing w:after="120"/>
        <w:ind w:firstLine="720"/>
        <w:jc w:val="both"/>
        <w:rPr>
          <w:sz w:val="28"/>
          <w:szCs w:val="28"/>
        </w:rPr>
      </w:pPr>
      <w:r w:rsidRPr="00FE7C3C">
        <w:rPr>
          <w:sz w:val="28"/>
          <w:szCs w:val="28"/>
        </w:rPr>
        <w:t>Neg</w:t>
      </w:r>
      <w:r w:rsidR="00320042" w:rsidRPr="00FE7C3C">
        <w:rPr>
          <w:sz w:val="28"/>
          <w:szCs w:val="28"/>
        </w:rPr>
        <w:t xml:space="preserve">atīva tirdzniecības bilance </w:t>
      </w:r>
      <w:r w:rsidR="003407F5" w:rsidRPr="00FE7C3C">
        <w:rPr>
          <w:sz w:val="28"/>
          <w:szCs w:val="28"/>
        </w:rPr>
        <w:t>2011</w:t>
      </w:r>
      <w:r w:rsidRPr="00FE7C3C">
        <w:rPr>
          <w:sz w:val="28"/>
          <w:szCs w:val="28"/>
        </w:rPr>
        <w:t>.</w:t>
      </w:r>
      <w:r w:rsidR="00B12DCC">
        <w:rPr>
          <w:sz w:val="28"/>
          <w:szCs w:val="28"/>
        </w:rPr>
        <w:t> </w:t>
      </w:r>
      <w:r w:rsidRPr="00FE7C3C">
        <w:rPr>
          <w:sz w:val="28"/>
          <w:szCs w:val="28"/>
        </w:rPr>
        <w:t xml:space="preserve">gadā, t.i. Latvijas eksporta apjomi bija mazāki nekā importa apjomi, bija ar </w:t>
      </w:r>
      <w:r w:rsidR="003407F5" w:rsidRPr="00FE7C3C">
        <w:rPr>
          <w:b/>
          <w:sz w:val="28"/>
          <w:szCs w:val="28"/>
        </w:rPr>
        <w:t>Baltkrieviju</w:t>
      </w:r>
      <w:r w:rsidRPr="00FE7C3C">
        <w:rPr>
          <w:sz w:val="28"/>
          <w:szCs w:val="28"/>
        </w:rPr>
        <w:t xml:space="preserve">, </w:t>
      </w:r>
      <w:r w:rsidR="003407F5" w:rsidRPr="00FE7C3C">
        <w:rPr>
          <w:b/>
          <w:sz w:val="28"/>
          <w:szCs w:val="28"/>
        </w:rPr>
        <w:t>Ķīnu</w:t>
      </w:r>
      <w:r w:rsidRPr="00FE7C3C">
        <w:rPr>
          <w:sz w:val="28"/>
          <w:szCs w:val="28"/>
        </w:rPr>
        <w:t xml:space="preserve"> un </w:t>
      </w:r>
      <w:r w:rsidRPr="00FE7C3C">
        <w:rPr>
          <w:b/>
          <w:sz w:val="28"/>
          <w:szCs w:val="28"/>
        </w:rPr>
        <w:t>Ukrainu</w:t>
      </w:r>
      <w:r w:rsidRPr="00FE7C3C">
        <w:rPr>
          <w:sz w:val="28"/>
          <w:szCs w:val="28"/>
        </w:rPr>
        <w:t>.</w:t>
      </w:r>
    </w:p>
    <w:p w:rsidR="00B130E5" w:rsidRDefault="00D92D7D" w:rsidP="00B130E5">
      <w:pPr>
        <w:widowControl w:val="0"/>
        <w:spacing w:after="120"/>
        <w:ind w:firstLine="720"/>
        <w:jc w:val="both"/>
        <w:rPr>
          <w:sz w:val="28"/>
          <w:szCs w:val="28"/>
        </w:rPr>
      </w:pPr>
      <w:r>
        <w:rPr>
          <w:sz w:val="28"/>
          <w:szCs w:val="28"/>
        </w:rPr>
        <w:t>2011. gadā n</w:t>
      </w:r>
      <w:r w:rsidR="00C207BA">
        <w:rPr>
          <w:sz w:val="28"/>
          <w:szCs w:val="28"/>
        </w:rPr>
        <w:t xml:space="preserve">elieli tirdzniecības apjomi </w:t>
      </w:r>
      <w:r w:rsidR="00DC58A5">
        <w:rPr>
          <w:sz w:val="28"/>
          <w:szCs w:val="28"/>
        </w:rPr>
        <w:t xml:space="preserve">ir vērojami ar </w:t>
      </w:r>
      <w:r w:rsidR="00C207BA" w:rsidRPr="00B130E5">
        <w:rPr>
          <w:b/>
          <w:sz w:val="28"/>
          <w:szCs w:val="28"/>
        </w:rPr>
        <w:t>Kirgizstānu</w:t>
      </w:r>
      <w:r w:rsidR="00DC58A5">
        <w:rPr>
          <w:sz w:val="28"/>
          <w:szCs w:val="28"/>
        </w:rPr>
        <w:t xml:space="preserve"> </w:t>
      </w:r>
      <w:r w:rsidR="00DC58A5">
        <w:rPr>
          <w:sz w:val="28"/>
          <w:szCs w:val="28"/>
        </w:rPr>
        <w:lastRenderedPageBreak/>
        <w:t>(</w:t>
      </w:r>
      <w:r w:rsidR="00322F25">
        <w:rPr>
          <w:sz w:val="28"/>
          <w:szCs w:val="28"/>
        </w:rPr>
        <w:t>67. vieta</w:t>
      </w:r>
      <w:r w:rsidR="00DC58A5">
        <w:rPr>
          <w:sz w:val="28"/>
          <w:szCs w:val="28"/>
        </w:rPr>
        <w:t>)</w:t>
      </w:r>
      <w:r w:rsidR="00C207BA">
        <w:rPr>
          <w:sz w:val="28"/>
          <w:szCs w:val="28"/>
        </w:rPr>
        <w:t xml:space="preserve">, </w:t>
      </w:r>
      <w:r w:rsidR="00C207BA" w:rsidRPr="00B130E5">
        <w:rPr>
          <w:b/>
          <w:sz w:val="28"/>
          <w:szCs w:val="28"/>
        </w:rPr>
        <w:t>Turkmenistānu</w:t>
      </w:r>
      <w:r w:rsidR="00DC58A5">
        <w:rPr>
          <w:sz w:val="28"/>
          <w:szCs w:val="28"/>
        </w:rPr>
        <w:t xml:space="preserve"> (</w:t>
      </w:r>
      <w:r w:rsidR="00322F25">
        <w:rPr>
          <w:sz w:val="28"/>
          <w:szCs w:val="28"/>
        </w:rPr>
        <w:t>61. vieta)</w:t>
      </w:r>
      <w:r w:rsidR="00C207BA">
        <w:rPr>
          <w:sz w:val="28"/>
          <w:szCs w:val="28"/>
        </w:rPr>
        <w:t xml:space="preserve"> un </w:t>
      </w:r>
      <w:r w:rsidR="00C207BA" w:rsidRPr="00B130E5">
        <w:rPr>
          <w:b/>
          <w:sz w:val="28"/>
          <w:szCs w:val="28"/>
        </w:rPr>
        <w:t>Tadžikistānu</w:t>
      </w:r>
      <w:r w:rsidR="00DC58A5">
        <w:rPr>
          <w:sz w:val="28"/>
          <w:szCs w:val="28"/>
        </w:rPr>
        <w:t xml:space="preserve"> (</w:t>
      </w:r>
      <w:r w:rsidR="00322F25">
        <w:rPr>
          <w:sz w:val="28"/>
          <w:szCs w:val="28"/>
        </w:rPr>
        <w:t>65. vieta</w:t>
      </w:r>
      <w:r w:rsidR="00DC58A5">
        <w:rPr>
          <w:sz w:val="28"/>
          <w:szCs w:val="28"/>
        </w:rPr>
        <w:t>)</w:t>
      </w:r>
      <w:r w:rsidR="00B130E5">
        <w:rPr>
          <w:sz w:val="28"/>
          <w:szCs w:val="28"/>
        </w:rPr>
        <w:t xml:space="preserve"> (</w:t>
      </w:r>
      <w:proofErr w:type="spellStart"/>
      <w:r w:rsidR="00B130E5">
        <w:rPr>
          <w:sz w:val="28"/>
          <w:szCs w:val="28"/>
        </w:rPr>
        <w:t>sk</w:t>
      </w:r>
      <w:proofErr w:type="spellEnd"/>
      <w:r w:rsidR="00B130E5">
        <w:rPr>
          <w:sz w:val="28"/>
          <w:szCs w:val="28"/>
        </w:rPr>
        <w:t>. 1.att).</w:t>
      </w:r>
      <w:r w:rsidR="00B130E5" w:rsidRPr="00B130E5">
        <w:rPr>
          <w:sz w:val="28"/>
          <w:szCs w:val="28"/>
        </w:rPr>
        <w:t xml:space="preserve"> </w:t>
      </w:r>
    </w:p>
    <w:p w:rsidR="00B130E5" w:rsidRDefault="00B130E5" w:rsidP="00B130E5">
      <w:pPr>
        <w:widowControl w:val="0"/>
        <w:spacing w:after="120"/>
        <w:ind w:firstLine="720"/>
        <w:jc w:val="both"/>
        <w:rPr>
          <w:sz w:val="28"/>
          <w:szCs w:val="28"/>
        </w:rPr>
      </w:pPr>
    </w:p>
    <w:p w:rsidR="00B130E5" w:rsidRDefault="00B130E5" w:rsidP="00B130E5">
      <w:pPr>
        <w:widowControl w:val="0"/>
        <w:ind w:firstLine="720"/>
        <w:jc w:val="both"/>
        <w:rPr>
          <w:sz w:val="28"/>
          <w:szCs w:val="28"/>
        </w:rPr>
      </w:pPr>
      <w:r>
        <w:rPr>
          <w:noProof/>
          <w:lang w:eastAsia="lv-LV"/>
        </w:rPr>
        <w:drawing>
          <wp:inline distT="0" distB="0" distL="0" distR="0" wp14:anchorId="21FE3971" wp14:editId="30EE653D">
            <wp:extent cx="4514850" cy="20193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130E5" w:rsidRPr="00B130E5" w:rsidRDefault="00B130E5" w:rsidP="00B130E5">
      <w:pPr>
        <w:widowControl w:val="0"/>
        <w:spacing w:after="120"/>
        <w:jc w:val="center"/>
      </w:pPr>
      <w:r w:rsidRPr="00B130E5">
        <w:t>1.att. Preču un pakalpojumu tirdzniecības apgrozījums ar Kirgizstānu, Tadžikistānu un Turkmenistānu 2007.-2011.gados (</w:t>
      </w:r>
      <w:proofErr w:type="spellStart"/>
      <w:r w:rsidRPr="00B130E5">
        <w:t>milj</w:t>
      </w:r>
      <w:proofErr w:type="spellEnd"/>
      <w:r w:rsidRPr="00B130E5">
        <w:t>. LVL)</w:t>
      </w:r>
    </w:p>
    <w:p w:rsidR="00B130E5" w:rsidRDefault="00B130E5" w:rsidP="00B130E5">
      <w:pPr>
        <w:widowControl w:val="0"/>
        <w:spacing w:after="120"/>
        <w:ind w:firstLine="720"/>
        <w:jc w:val="both"/>
        <w:rPr>
          <w:sz w:val="28"/>
          <w:szCs w:val="28"/>
        </w:rPr>
      </w:pPr>
    </w:p>
    <w:p w:rsidR="00B130E5" w:rsidRDefault="00B130E5" w:rsidP="00B130E5">
      <w:pPr>
        <w:widowControl w:val="0"/>
        <w:spacing w:after="120"/>
        <w:ind w:firstLine="720"/>
        <w:jc w:val="both"/>
        <w:rPr>
          <w:sz w:val="28"/>
          <w:szCs w:val="28"/>
        </w:rPr>
      </w:pPr>
      <w:r>
        <w:rPr>
          <w:sz w:val="28"/>
          <w:szCs w:val="28"/>
        </w:rPr>
        <w:t>Tomēr pēdējos gados ir vērojama tendence tiem palielināties, pieaugot Latvijas eksportam uz šīm valstīm (</w:t>
      </w:r>
      <w:proofErr w:type="spellStart"/>
      <w:r>
        <w:rPr>
          <w:sz w:val="28"/>
          <w:szCs w:val="28"/>
        </w:rPr>
        <w:t>sk</w:t>
      </w:r>
      <w:proofErr w:type="spellEnd"/>
      <w:r>
        <w:rPr>
          <w:sz w:val="28"/>
          <w:szCs w:val="28"/>
        </w:rPr>
        <w:t xml:space="preserve">. 2.att.). </w:t>
      </w:r>
      <w:r w:rsidRPr="00345280">
        <w:rPr>
          <w:sz w:val="28"/>
          <w:szCs w:val="28"/>
        </w:rPr>
        <w:t>Latvijas nozīmīgākās preču grupas eksportā</w:t>
      </w:r>
      <w:r>
        <w:rPr>
          <w:sz w:val="28"/>
          <w:szCs w:val="28"/>
        </w:rPr>
        <w:t xml:space="preserve"> </w:t>
      </w:r>
      <w:r w:rsidRPr="00345280">
        <w:rPr>
          <w:sz w:val="28"/>
          <w:szCs w:val="28"/>
        </w:rPr>
        <w:t xml:space="preserve"> 2011. gadā uz </w:t>
      </w:r>
      <w:r>
        <w:rPr>
          <w:sz w:val="28"/>
          <w:szCs w:val="28"/>
        </w:rPr>
        <w:t xml:space="preserve">šīm trim valstīm ir </w:t>
      </w:r>
      <w:r w:rsidRPr="00345280">
        <w:rPr>
          <w:sz w:val="28"/>
          <w:szCs w:val="28"/>
        </w:rPr>
        <w:t>ķīmiskās rūpniecības un saskarnozaru produkcija</w:t>
      </w:r>
      <w:r>
        <w:rPr>
          <w:sz w:val="28"/>
          <w:szCs w:val="28"/>
        </w:rPr>
        <w:t>,</w:t>
      </w:r>
      <w:r w:rsidRPr="00345280">
        <w:rPr>
          <w:sz w:val="28"/>
          <w:szCs w:val="28"/>
        </w:rPr>
        <w:t xml:space="preserve"> pārtikas rūpniecības produkti</w:t>
      </w:r>
      <w:r>
        <w:rPr>
          <w:sz w:val="28"/>
          <w:szCs w:val="28"/>
        </w:rPr>
        <w:t xml:space="preserve"> un</w:t>
      </w:r>
      <w:r w:rsidRPr="00345280">
        <w:rPr>
          <w:sz w:val="28"/>
          <w:szCs w:val="28"/>
        </w:rPr>
        <w:t xml:space="preserve"> </w:t>
      </w:r>
      <w:r>
        <w:rPr>
          <w:sz w:val="28"/>
          <w:szCs w:val="28"/>
        </w:rPr>
        <w:t xml:space="preserve">koksne un tās izstrādājumi. </w:t>
      </w:r>
    </w:p>
    <w:p w:rsidR="00B130E5" w:rsidRDefault="00B130E5" w:rsidP="00A35A86">
      <w:pPr>
        <w:widowControl w:val="0"/>
        <w:spacing w:after="120"/>
        <w:ind w:firstLine="720"/>
        <w:jc w:val="both"/>
        <w:rPr>
          <w:sz w:val="28"/>
          <w:szCs w:val="28"/>
        </w:rPr>
      </w:pPr>
    </w:p>
    <w:p w:rsidR="00B130E5" w:rsidRDefault="00B130E5" w:rsidP="00B130E5">
      <w:pPr>
        <w:widowControl w:val="0"/>
        <w:spacing w:after="120"/>
        <w:ind w:firstLine="720"/>
        <w:jc w:val="both"/>
        <w:rPr>
          <w:sz w:val="28"/>
          <w:szCs w:val="28"/>
        </w:rPr>
      </w:pPr>
      <w:r>
        <w:rPr>
          <w:noProof/>
          <w:lang w:eastAsia="lv-LV"/>
        </w:rPr>
        <w:drawing>
          <wp:inline distT="0" distB="0" distL="0" distR="0" wp14:anchorId="5F36CA4D" wp14:editId="53FBD865">
            <wp:extent cx="4086225" cy="19907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130E5" w:rsidRPr="00B130E5" w:rsidRDefault="00B130E5" w:rsidP="00B130E5">
      <w:pPr>
        <w:widowControl w:val="0"/>
        <w:spacing w:after="120"/>
        <w:jc w:val="center"/>
      </w:pPr>
      <w:r>
        <w:t>2</w:t>
      </w:r>
      <w:r w:rsidRPr="00B130E5">
        <w:t xml:space="preserve">.att. Preču un pakalpojumu </w:t>
      </w:r>
      <w:r>
        <w:t>eksports no Latvijas uz</w:t>
      </w:r>
      <w:r w:rsidRPr="00B130E5">
        <w:t xml:space="preserve"> Kirgizstānu, Tadžikistānu un Turkmenistānu 2007.-2011.gados (</w:t>
      </w:r>
      <w:proofErr w:type="spellStart"/>
      <w:r w:rsidRPr="00B130E5">
        <w:t>milj</w:t>
      </w:r>
      <w:proofErr w:type="spellEnd"/>
      <w:r w:rsidRPr="00B130E5">
        <w:t>. LVL)</w:t>
      </w:r>
    </w:p>
    <w:p w:rsidR="00B130E5" w:rsidRDefault="00B130E5" w:rsidP="003A57A8">
      <w:pPr>
        <w:widowControl w:val="0"/>
        <w:jc w:val="center"/>
        <w:rPr>
          <w:b/>
          <w:color w:val="0D0D0D"/>
          <w:sz w:val="28"/>
          <w:szCs w:val="28"/>
          <w:u w:val="single"/>
        </w:rPr>
      </w:pPr>
    </w:p>
    <w:p w:rsidR="00B130E5" w:rsidRDefault="00B130E5" w:rsidP="00B130E5">
      <w:pPr>
        <w:widowControl w:val="0"/>
        <w:spacing w:after="120"/>
        <w:ind w:firstLine="720"/>
        <w:jc w:val="both"/>
        <w:rPr>
          <w:sz w:val="28"/>
          <w:szCs w:val="28"/>
        </w:rPr>
      </w:pPr>
      <w:r w:rsidRPr="00345280">
        <w:rPr>
          <w:sz w:val="28"/>
          <w:szCs w:val="28"/>
        </w:rPr>
        <w:t xml:space="preserve">Lai gan ekonomiskā sadarbība ar </w:t>
      </w:r>
      <w:r w:rsidRPr="00345280">
        <w:rPr>
          <w:b/>
          <w:sz w:val="28"/>
          <w:szCs w:val="28"/>
        </w:rPr>
        <w:t>Kirgizstānu</w:t>
      </w:r>
      <w:r w:rsidRPr="00345280">
        <w:rPr>
          <w:sz w:val="28"/>
          <w:szCs w:val="28"/>
        </w:rPr>
        <w:t xml:space="preserve">, </w:t>
      </w:r>
      <w:r w:rsidRPr="00345280">
        <w:rPr>
          <w:b/>
          <w:sz w:val="28"/>
          <w:szCs w:val="28"/>
        </w:rPr>
        <w:t>Tadžikistānu</w:t>
      </w:r>
      <w:r w:rsidRPr="00345280">
        <w:rPr>
          <w:sz w:val="28"/>
          <w:szCs w:val="28"/>
        </w:rPr>
        <w:t xml:space="preserve"> un </w:t>
      </w:r>
      <w:r w:rsidRPr="00345280">
        <w:rPr>
          <w:b/>
          <w:sz w:val="28"/>
          <w:szCs w:val="28"/>
        </w:rPr>
        <w:t xml:space="preserve">Turkmenistānu </w:t>
      </w:r>
      <w:r w:rsidRPr="00345280">
        <w:rPr>
          <w:sz w:val="28"/>
          <w:szCs w:val="28"/>
        </w:rPr>
        <w:t xml:space="preserve">šobrīd ir neliela, </w:t>
      </w:r>
      <w:r>
        <w:rPr>
          <w:sz w:val="28"/>
          <w:szCs w:val="28"/>
        </w:rPr>
        <w:t xml:space="preserve">ņemot vērā ekonomisko situāciju minētajās valstīs, </w:t>
      </w:r>
      <w:r w:rsidRPr="00345280">
        <w:rPr>
          <w:sz w:val="28"/>
          <w:szCs w:val="28"/>
        </w:rPr>
        <w:t xml:space="preserve">pastāv potenciāls šo attiecību tālākai </w:t>
      </w:r>
      <w:r>
        <w:rPr>
          <w:sz w:val="28"/>
          <w:szCs w:val="28"/>
        </w:rPr>
        <w:t>paplašināšanai</w:t>
      </w:r>
      <w:r w:rsidRPr="00345280">
        <w:rPr>
          <w:sz w:val="28"/>
          <w:szCs w:val="28"/>
        </w:rPr>
        <w:t>.</w:t>
      </w:r>
      <w:r w:rsidRPr="00B130E5">
        <w:rPr>
          <w:sz w:val="28"/>
          <w:szCs w:val="28"/>
        </w:rPr>
        <w:t xml:space="preserve"> </w:t>
      </w:r>
      <w:r>
        <w:rPr>
          <w:sz w:val="28"/>
          <w:szCs w:val="28"/>
        </w:rPr>
        <w:t>Imports no Kirgizstānas, Turkmenistānas un Tadžikistānas uz doto brīdi ir niecīgs.</w:t>
      </w:r>
    </w:p>
    <w:p w:rsidR="00B130E5" w:rsidRDefault="00B130E5" w:rsidP="003A57A8">
      <w:pPr>
        <w:widowControl w:val="0"/>
        <w:jc w:val="center"/>
        <w:rPr>
          <w:b/>
          <w:color w:val="0D0D0D"/>
          <w:sz w:val="28"/>
          <w:szCs w:val="28"/>
          <w:u w:val="single"/>
        </w:rPr>
      </w:pPr>
    </w:p>
    <w:p w:rsidR="00557BE2" w:rsidRPr="00FE7C3C" w:rsidRDefault="008D06A1" w:rsidP="003A57A8">
      <w:pPr>
        <w:widowControl w:val="0"/>
        <w:jc w:val="center"/>
        <w:rPr>
          <w:b/>
          <w:color w:val="0D0D0D"/>
          <w:sz w:val="28"/>
          <w:szCs w:val="28"/>
          <w:u w:val="single"/>
        </w:rPr>
      </w:pPr>
      <w:r w:rsidRPr="00FE7C3C">
        <w:rPr>
          <w:b/>
          <w:color w:val="0D0D0D"/>
          <w:sz w:val="28"/>
          <w:szCs w:val="28"/>
          <w:u w:val="single"/>
        </w:rPr>
        <w:t>2. </w:t>
      </w:r>
      <w:r w:rsidR="00DF5A68" w:rsidRPr="00FE7C3C">
        <w:rPr>
          <w:b/>
          <w:color w:val="0D0D0D"/>
          <w:sz w:val="28"/>
          <w:szCs w:val="28"/>
          <w:u w:val="single"/>
        </w:rPr>
        <w:t>2011</w:t>
      </w:r>
      <w:r w:rsidR="00483E0C" w:rsidRPr="00FE7C3C">
        <w:rPr>
          <w:b/>
          <w:color w:val="0D0D0D"/>
          <w:sz w:val="28"/>
          <w:szCs w:val="28"/>
          <w:u w:val="single"/>
        </w:rPr>
        <w:t>.</w:t>
      </w:r>
      <w:r w:rsidR="00557BE2" w:rsidRPr="00FE7C3C">
        <w:rPr>
          <w:b/>
          <w:color w:val="0D0D0D"/>
          <w:sz w:val="28"/>
          <w:szCs w:val="28"/>
          <w:u w:val="single"/>
        </w:rPr>
        <w:t xml:space="preserve"> gada otrajā pusē </w:t>
      </w:r>
      <w:r w:rsidR="00DF5A68" w:rsidRPr="00FE7C3C">
        <w:rPr>
          <w:b/>
          <w:color w:val="0D0D0D"/>
          <w:sz w:val="28"/>
          <w:szCs w:val="28"/>
          <w:u w:val="single"/>
        </w:rPr>
        <w:t>un 2012</w:t>
      </w:r>
      <w:r w:rsidR="00BC2620" w:rsidRPr="00FE7C3C">
        <w:rPr>
          <w:b/>
          <w:color w:val="0D0D0D"/>
          <w:sz w:val="28"/>
          <w:szCs w:val="28"/>
          <w:u w:val="single"/>
        </w:rPr>
        <w:t xml:space="preserve">. </w:t>
      </w:r>
      <w:r w:rsidR="00557BE2" w:rsidRPr="00FE7C3C">
        <w:rPr>
          <w:b/>
          <w:color w:val="0D0D0D"/>
          <w:sz w:val="28"/>
          <w:szCs w:val="28"/>
          <w:u w:val="single"/>
        </w:rPr>
        <w:t>g</w:t>
      </w:r>
      <w:r w:rsidR="00BC2620" w:rsidRPr="00FE7C3C">
        <w:rPr>
          <w:b/>
          <w:color w:val="0D0D0D"/>
          <w:sz w:val="28"/>
          <w:szCs w:val="28"/>
          <w:u w:val="single"/>
        </w:rPr>
        <w:t>ad</w:t>
      </w:r>
      <w:r w:rsidR="00557BE2" w:rsidRPr="00FE7C3C">
        <w:rPr>
          <w:b/>
          <w:color w:val="0D0D0D"/>
          <w:sz w:val="28"/>
          <w:szCs w:val="28"/>
          <w:u w:val="single"/>
        </w:rPr>
        <w:t>a pirmajā pusē</w:t>
      </w:r>
      <w:r w:rsidR="00BC2620" w:rsidRPr="00FE7C3C">
        <w:rPr>
          <w:b/>
          <w:color w:val="0D0D0D"/>
          <w:sz w:val="28"/>
          <w:szCs w:val="28"/>
          <w:u w:val="single"/>
        </w:rPr>
        <w:t xml:space="preserve"> </w:t>
      </w:r>
    </w:p>
    <w:p w:rsidR="000A01B9" w:rsidRPr="00FE7C3C" w:rsidRDefault="000A01B9" w:rsidP="00FE7C3C">
      <w:pPr>
        <w:widowControl w:val="0"/>
        <w:spacing w:after="120"/>
        <w:jc w:val="center"/>
        <w:rPr>
          <w:b/>
          <w:color w:val="0D0D0D"/>
          <w:sz w:val="28"/>
          <w:szCs w:val="28"/>
          <w:u w:val="single"/>
        </w:rPr>
      </w:pPr>
      <w:r w:rsidRPr="00FE7C3C">
        <w:rPr>
          <w:b/>
          <w:color w:val="0D0D0D"/>
          <w:sz w:val="28"/>
          <w:szCs w:val="28"/>
          <w:u w:val="single"/>
        </w:rPr>
        <w:lastRenderedPageBreak/>
        <w:t>organizēto SVK darbība</w:t>
      </w:r>
    </w:p>
    <w:p w:rsidR="00A24F02" w:rsidRPr="00FE7C3C" w:rsidRDefault="00A24F02" w:rsidP="00FE7C3C">
      <w:pPr>
        <w:widowControl w:val="0"/>
        <w:spacing w:after="120"/>
        <w:ind w:firstLine="720"/>
        <w:jc w:val="both"/>
        <w:rPr>
          <w:bCs/>
          <w:iCs/>
          <w:color w:val="0D0D0D"/>
          <w:sz w:val="28"/>
          <w:szCs w:val="28"/>
        </w:rPr>
      </w:pPr>
      <w:r w:rsidRPr="00FE7C3C">
        <w:rPr>
          <w:color w:val="0D0D0D"/>
          <w:sz w:val="28"/>
          <w:szCs w:val="28"/>
        </w:rPr>
        <w:t xml:space="preserve">Ekonomikas </w:t>
      </w:r>
      <w:r w:rsidR="00DF5A68" w:rsidRPr="00FE7C3C">
        <w:rPr>
          <w:color w:val="0D0D0D"/>
          <w:sz w:val="28"/>
          <w:szCs w:val="28"/>
        </w:rPr>
        <w:t>ministrija 2011. gada otrajā pusē un 2012</w:t>
      </w:r>
      <w:r w:rsidRPr="00FE7C3C">
        <w:rPr>
          <w:color w:val="0D0D0D"/>
          <w:sz w:val="28"/>
          <w:szCs w:val="28"/>
        </w:rPr>
        <w:t>. gada pirmajā pusē ir organizējusi un nodrošinājusi četru</w:t>
      </w:r>
      <w:r w:rsidR="00DF5A68" w:rsidRPr="00FE7C3C">
        <w:rPr>
          <w:color w:val="0D0D0D"/>
          <w:sz w:val="28"/>
          <w:szCs w:val="28"/>
        </w:rPr>
        <w:t xml:space="preserve"> SVK sēžu norisi</w:t>
      </w:r>
      <w:r w:rsidRPr="00FE7C3C">
        <w:rPr>
          <w:color w:val="0D0D0D"/>
          <w:sz w:val="28"/>
          <w:szCs w:val="28"/>
        </w:rPr>
        <w:t>.</w:t>
      </w:r>
    </w:p>
    <w:p w:rsidR="003C1AC0" w:rsidRPr="00FE7C3C" w:rsidRDefault="00DF5A68" w:rsidP="00FE7C3C">
      <w:pPr>
        <w:widowControl w:val="0"/>
        <w:spacing w:after="120"/>
        <w:ind w:firstLine="720"/>
        <w:jc w:val="both"/>
        <w:rPr>
          <w:bCs/>
          <w:iCs/>
          <w:color w:val="0D0D0D"/>
          <w:sz w:val="28"/>
          <w:szCs w:val="28"/>
        </w:rPr>
      </w:pPr>
      <w:r w:rsidRPr="00FE7C3C">
        <w:rPr>
          <w:bCs/>
          <w:iCs/>
          <w:color w:val="0D0D0D"/>
          <w:sz w:val="28"/>
          <w:szCs w:val="28"/>
        </w:rPr>
        <w:t>2011</w:t>
      </w:r>
      <w:r w:rsidR="000E7DD3" w:rsidRPr="00FE7C3C">
        <w:rPr>
          <w:bCs/>
          <w:iCs/>
          <w:color w:val="0D0D0D"/>
          <w:sz w:val="28"/>
          <w:szCs w:val="28"/>
        </w:rPr>
        <w:t>. gada</w:t>
      </w:r>
      <w:r w:rsidR="00754127" w:rsidRPr="00FE7C3C">
        <w:rPr>
          <w:bCs/>
          <w:iCs/>
          <w:color w:val="0D0D0D"/>
          <w:sz w:val="28"/>
          <w:szCs w:val="28"/>
        </w:rPr>
        <w:t xml:space="preserve"> otrajā pusē</w:t>
      </w:r>
      <w:r w:rsidR="004D1AA0" w:rsidRPr="00FE7C3C">
        <w:rPr>
          <w:bCs/>
          <w:iCs/>
          <w:color w:val="0D0D0D"/>
          <w:sz w:val="28"/>
          <w:szCs w:val="28"/>
        </w:rPr>
        <w:t xml:space="preserve"> ir notikusi SVK sēde</w:t>
      </w:r>
      <w:r w:rsidR="00B7313D" w:rsidRPr="00FE7C3C">
        <w:rPr>
          <w:bCs/>
          <w:iCs/>
          <w:color w:val="0D0D0D"/>
          <w:sz w:val="28"/>
          <w:szCs w:val="28"/>
        </w:rPr>
        <w:t xml:space="preserve"> ar </w:t>
      </w:r>
      <w:r w:rsidR="00B7313D" w:rsidRPr="00FE7C3C">
        <w:rPr>
          <w:b/>
          <w:bCs/>
          <w:iCs/>
          <w:color w:val="0D0D0D"/>
          <w:sz w:val="28"/>
          <w:szCs w:val="28"/>
        </w:rPr>
        <w:t>Baltkrieviju</w:t>
      </w:r>
      <w:r w:rsidR="003C1AC0" w:rsidRPr="00FE7C3C">
        <w:rPr>
          <w:bCs/>
          <w:iCs/>
          <w:color w:val="0D0D0D"/>
          <w:sz w:val="28"/>
          <w:szCs w:val="28"/>
        </w:rPr>
        <w:t>.</w:t>
      </w:r>
    </w:p>
    <w:p w:rsidR="000E7DD3" w:rsidRPr="00FE7C3C" w:rsidRDefault="00DF5A68" w:rsidP="00FE7C3C">
      <w:pPr>
        <w:widowControl w:val="0"/>
        <w:spacing w:after="120"/>
        <w:ind w:firstLine="720"/>
        <w:jc w:val="both"/>
        <w:rPr>
          <w:color w:val="0D0D0D"/>
          <w:sz w:val="28"/>
          <w:szCs w:val="28"/>
        </w:rPr>
      </w:pPr>
      <w:r w:rsidRPr="00FE7C3C">
        <w:rPr>
          <w:color w:val="0D0D0D"/>
          <w:sz w:val="28"/>
          <w:szCs w:val="28"/>
        </w:rPr>
        <w:t>2012</w:t>
      </w:r>
      <w:r w:rsidR="000E7DD3" w:rsidRPr="00FE7C3C">
        <w:rPr>
          <w:color w:val="0D0D0D"/>
          <w:sz w:val="28"/>
          <w:szCs w:val="28"/>
        </w:rPr>
        <w:t xml:space="preserve">. gada pirmajā </w:t>
      </w:r>
      <w:r w:rsidR="00754127" w:rsidRPr="00FE7C3C">
        <w:rPr>
          <w:color w:val="0D0D0D"/>
          <w:sz w:val="28"/>
          <w:szCs w:val="28"/>
        </w:rPr>
        <w:t>pusē</w:t>
      </w:r>
      <w:r w:rsidR="000E7DD3" w:rsidRPr="00FE7C3C">
        <w:rPr>
          <w:color w:val="0D0D0D"/>
          <w:sz w:val="28"/>
          <w:szCs w:val="28"/>
        </w:rPr>
        <w:t xml:space="preserve"> ir notikušas SVK</w:t>
      </w:r>
      <w:r w:rsidR="004D1AA0" w:rsidRPr="00FE7C3C">
        <w:rPr>
          <w:color w:val="0D0D0D"/>
          <w:sz w:val="28"/>
          <w:szCs w:val="28"/>
        </w:rPr>
        <w:t>/AK</w:t>
      </w:r>
      <w:r w:rsidR="000E7DD3" w:rsidRPr="00FE7C3C">
        <w:rPr>
          <w:color w:val="0D0D0D"/>
          <w:sz w:val="28"/>
          <w:szCs w:val="28"/>
        </w:rPr>
        <w:t xml:space="preserve"> ar </w:t>
      </w:r>
      <w:r w:rsidR="00B7313D" w:rsidRPr="00FE7C3C">
        <w:rPr>
          <w:b/>
          <w:color w:val="0D0D0D"/>
          <w:sz w:val="28"/>
          <w:szCs w:val="28"/>
        </w:rPr>
        <w:t>Ķīnu</w:t>
      </w:r>
      <w:r w:rsidR="00B7313D" w:rsidRPr="00FE7C3C">
        <w:rPr>
          <w:color w:val="0D0D0D"/>
          <w:sz w:val="28"/>
          <w:szCs w:val="28"/>
        </w:rPr>
        <w:t xml:space="preserve">, </w:t>
      </w:r>
      <w:r w:rsidR="00B7313D" w:rsidRPr="00FE7C3C">
        <w:rPr>
          <w:b/>
          <w:color w:val="0D0D0D"/>
          <w:sz w:val="28"/>
          <w:szCs w:val="28"/>
        </w:rPr>
        <w:t>Uzbekistānu</w:t>
      </w:r>
      <w:r w:rsidR="00B7313D" w:rsidRPr="00FE7C3C">
        <w:rPr>
          <w:color w:val="0D0D0D"/>
          <w:sz w:val="28"/>
          <w:szCs w:val="28"/>
        </w:rPr>
        <w:t xml:space="preserve"> </w:t>
      </w:r>
      <w:r w:rsidR="000E7DD3" w:rsidRPr="00FE7C3C">
        <w:rPr>
          <w:color w:val="0D0D0D"/>
          <w:sz w:val="28"/>
          <w:szCs w:val="28"/>
        </w:rPr>
        <w:t>un</w:t>
      </w:r>
      <w:r w:rsidR="00754127" w:rsidRPr="00FE7C3C">
        <w:rPr>
          <w:color w:val="0D0D0D"/>
          <w:sz w:val="28"/>
          <w:szCs w:val="28"/>
        </w:rPr>
        <w:t xml:space="preserve"> </w:t>
      </w:r>
      <w:r w:rsidR="00B7313D" w:rsidRPr="00FE7C3C">
        <w:rPr>
          <w:b/>
          <w:color w:val="0D0D0D"/>
          <w:sz w:val="28"/>
          <w:szCs w:val="28"/>
        </w:rPr>
        <w:t>Kazahstānu</w:t>
      </w:r>
      <w:r w:rsidR="000E7DD3" w:rsidRPr="00FE7C3C">
        <w:rPr>
          <w:color w:val="0D0D0D"/>
          <w:sz w:val="28"/>
          <w:szCs w:val="28"/>
        </w:rPr>
        <w:t xml:space="preserve">. </w:t>
      </w:r>
    </w:p>
    <w:p w:rsidR="000D325F" w:rsidRPr="00FE7C3C" w:rsidRDefault="000D325F" w:rsidP="00FE7C3C">
      <w:pPr>
        <w:widowControl w:val="0"/>
        <w:numPr>
          <w:ilvl w:val="0"/>
          <w:numId w:val="1"/>
        </w:numPr>
        <w:spacing w:after="120"/>
        <w:jc w:val="both"/>
        <w:rPr>
          <w:b/>
          <w:sz w:val="28"/>
          <w:szCs w:val="28"/>
        </w:rPr>
      </w:pPr>
      <w:r w:rsidRPr="00FE7C3C">
        <w:rPr>
          <w:b/>
          <w:sz w:val="28"/>
          <w:szCs w:val="28"/>
        </w:rPr>
        <w:t>Latvijas –</w:t>
      </w:r>
      <w:r w:rsidR="00834D19" w:rsidRPr="00FE7C3C">
        <w:rPr>
          <w:b/>
          <w:sz w:val="28"/>
          <w:szCs w:val="28"/>
        </w:rPr>
        <w:t xml:space="preserve"> </w:t>
      </w:r>
      <w:r w:rsidR="00B7313D" w:rsidRPr="00FE7C3C">
        <w:rPr>
          <w:b/>
          <w:sz w:val="28"/>
          <w:szCs w:val="28"/>
        </w:rPr>
        <w:t xml:space="preserve">Baltkrievijas </w:t>
      </w:r>
      <w:r w:rsidR="00834D19" w:rsidRPr="00FE7C3C">
        <w:rPr>
          <w:b/>
          <w:sz w:val="28"/>
          <w:szCs w:val="28"/>
        </w:rPr>
        <w:t xml:space="preserve">SVK </w:t>
      </w:r>
      <w:r w:rsidR="004D1AA0" w:rsidRPr="00FE7C3C">
        <w:rPr>
          <w:b/>
          <w:sz w:val="28"/>
          <w:szCs w:val="28"/>
        </w:rPr>
        <w:t>7</w:t>
      </w:r>
      <w:r w:rsidR="00834D19" w:rsidRPr="00FE7C3C">
        <w:rPr>
          <w:b/>
          <w:sz w:val="28"/>
          <w:szCs w:val="28"/>
        </w:rPr>
        <w:t xml:space="preserve">. sēde notika </w:t>
      </w:r>
      <w:r w:rsidR="00646CC3" w:rsidRPr="00FE7C3C">
        <w:rPr>
          <w:b/>
          <w:sz w:val="28"/>
          <w:szCs w:val="28"/>
        </w:rPr>
        <w:t>2011</w:t>
      </w:r>
      <w:r w:rsidRPr="00FE7C3C">
        <w:rPr>
          <w:b/>
          <w:sz w:val="28"/>
          <w:szCs w:val="28"/>
        </w:rPr>
        <w:t>. </w:t>
      </w:r>
      <w:r w:rsidR="00834D19" w:rsidRPr="00FE7C3C">
        <w:rPr>
          <w:b/>
          <w:sz w:val="28"/>
          <w:szCs w:val="28"/>
        </w:rPr>
        <w:t xml:space="preserve">gada </w:t>
      </w:r>
      <w:r w:rsidR="004D1AA0" w:rsidRPr="00FE7C3C">
        <w:rPr>
          <w:b/>
          <w:sz w:val="28"/>
          <w:szCs w:val="28"/>
        </w:rPr>
        <w:t>22-23</w:t>
      </w:r>
      <w:r w:rsidR="001A3933" w:rsidRPr="00FE7C3C">
        <w:rPr>
          <w:b/>
          <w:sz w:val="28"/>
          <w:szCs w:val="28"/>
        </w:rPr>
        <w:t>.</w:t>
      </w:r>
      <w:r w:rsidR="00B12DCC">
        <w:rPr>
          <w:b/>
          <w:sz w:val="28"/>
          <w:szCs w:val="28"/>
        </w:rPr>
        <w:t> </w:t>
      </w:r>
      <w:r w:rsidR="00646CC3" w:rsidRPr="00FE7C3C">
        <w:rPr>
          <w:b/>
          <w:sz w:val="28"/>
          <w:szCs w:val="28"/>
        </w:rPr>
        <w:t>decembrī Rīgā (Latvijā)</w:t>
      </w:r>
    </w:p>
    <w:p w:rsidR="006E2FE1" w:rsidRPr="00FE7C3C" w:rsidRDefault="006E2FE1" w:rsidP="00FE7C3C">
      <w:pPr>
        <w:widowControl w:val="0"/>
        <w:spacing w:after="120"/>
        <w:ind w:firstLine="720"/>
        <w:jc w:val="both"/>
        <w:rPr>
          <w:color w:val="0D0D0D"/>
          <w:sz w:val="28"/>
          <w:szCs w:val="28"/>
        </w:rPr>
      </w:pPr>
      <w:r w:rsidRPr="00FE7C3C">
        <w:rPr>
          <w:color w:val="0D0D0D"/>
          <w:sz w:val="28"/>
          <w:szCs w:val="28"/>
        </w:rPr>
        <w:t>Sēdi no Latvijas puses vadīja līdzpriekšsēdētāja vietnieks Ekonomikas ministrijas valsts sekretārs J.</w:t>
      </w:r>
      <w:r w:rsidR="00DD537C">
        <w:rPr>
          <w:color w:val="0D0D0D"/>
          <w:sz w:val="28"/>
          <w:szCs w:val="28"/>
        </w:rPr>
        <w:t> </w:t>
      </w:r>
      <w:r w:rsidRPr="00FE7C3C">
        <w:rPr>
          <w:color w:val="0D0D0D"/>
          <w:sz w:val="28"/>
          <w:szCs w:val="28"/>
        </w:rPr>
        <w:t>Pūce, no Baltkrievijas puses līdzpriekšsēdētāja vietnieks</w:t>
      </w:r>
      <w:r w:rsidR="004D1AA0" w:rsidRPr="00FE7C3C">
        <w:rPr>
          <w:color w:val="0D0D0D"/>
          <w:sz w:val="28"/>
          <w:szCs w:val="28"/>
        </w:rPr>
        <w:t>,</w:t>
      </w:r>
      <w:r w:rsidRPr="00FE7C3C">
        <w:rPr>
          <w:color w:val="0D0D0D"/>
          <w:sz w:val="28"/>
          <w:szCs w:val="28"/>
        </w:rPr>
        <w:t xml:space="preserve"> ārlietu ministra vietnieks A.</w:t>
      </w:r>
      <w:r w:rsidR="00B12DCC">
        <w:rPr>
          <w:color w:val="0D0D0D"/>
          <w:sz w:val="28"/>
          <w:szCs w:val="28"/>
        </w:rPr>
        <w:t> </w:t>
      </w:r>
      <w:r w:rsidRPr="00FE7C3C">
        <w:rPr>
          <w:color w:val="0D0D0D"/>
          <w:sz w:val="28"/>
          <w:szCs w:val="28"/>
        </w:rPr>
        <w:t xml:space="preserve">Gurjanovs. </w:t>
      </w:r>
    </w:p>
    <w:p w:rsidR="006E2FE1" w:rsidRPr="00FE7C3C" w:rsidRDefault="006E2FE1" w:rsidP="00FE7C3C">
      <w:pPr>
        <w:widowControl w:val="0"/>
        <w:spacing w:after="120"/>
        <w:ind w:firstLine="720"/>
        <w:jc w:val="both"/>
        <w:rPr>
          <w:color w:val="0D0D0D"/>
          <w:sz w:val="28"/>
          <w:szCs w:val="28"/>
        </w:rPr>
      </w:pPr>
      <w:r w:rsidRPr="00FE7C3C">
        <w:rPr>
          <w:color w:val="0D0D0D"/>
          <w:sz w:val="28"/>
          <w:szCs w:val="28"/>
        </w:rPr>
        <w:t xml:space="preserve">Sēdes laikā Puses apliecināja interesi aktivizēt abpusēji izdevīgas divpusējās ekonomiskās un tirdznieciskās attiecības un pārrunāja sadarbības perspektīvas rūpniecības un uzņēmējdarbības, enerģētikas, transporta, tranzīta un loģistikas, sakaru, lauksaimniecības, standartizācijas, akreditācijas, atbilstības novērtēšanas un metroloģijas, būvniecības un ēku energoefektivitātes, tūrisma, izglītības un zinātniski-tehniskās sadarbības, pierobežas un reģionālas sadarbības, kā arī muitas sadarbības jomās. </w:t>
      </w:r>
    </w:p>
    <w:p w:rsidR="006E2FE1" w:rsidRPr="00FE7C3C" w:rsidRDefault="006E2FE1" w:rsidP="00FE7C3C">
      <w:pPr>
        <w:widowControl w:val="0"/>
        <w:spacing w:after="120"/>
        <w:ind w:firstLine="720"/>
        <w:jc w:val="both"/>
        <w:rPr>
          <w:color w:val="0D0D0D"/>
          <w:sz w:val="28"/>
          <w:szCs w:val="28"/>
        </w:rPr>
      </w:pPr>
      <w:r w:rsidRPr="00FE7C3C">
        <w:rPr>
          <w:color w:val="0D0D0D"/>
          <w:sz w:val="28"/>
          <w:szCs w:val="28"/>
        </w:rPr>
        <w:t>Sēdes ietvaros:</w:t>
      </w:r>
    </w:p>
    <w:p w:rsidR="006E2FE1" w:rsidRPr="00FE7C3C" w:rsidRDefault="004D1AA0"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Puses</w:t>
      </w:r>
      <w:r w:rsidR="006E2FE1" w:rsidRPr="00FE7C3C">
        <w:rPr>
          <w:sz w:val="28"/>
          <w:szCs w:val="28"/>
        </w:rPr>
        <w:t xml:space="preserve"> pozitīvi novērtēja 2012.</w:t>
      </w:r>
      <w:r w:rsidR="00B12DCC">
        <w:rPr>
          <w:sz w:val="28"/>
          <w:szCs w:val="28"/>
        </w:rPr>
        <w:t> </w:t>
      </w:r>
      <w:r w:rsidR="006E2FE1" w:rsidRPr="00FE7C3C">
        <w:rPr>
          <w:sz w:val="28"/>
          <w:szCs w:val="28"/>
        </w:rPr>
        <w:t>gadā plānoto Latvijas Ārējās ekonomiskās pārstāvniecības Baltkrievijā atvēršanu.</w:t>
      </w:r>
    </w:p>
    <w:p w:rsidR="006E2FE1" w:rsidRPr="00FE7C3C" w:rsidRDefault="006E2FE1"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Puses apsprieda Latvijas – Baltkrievijas Lietišķās padomes darbu un tās sēdes, kas notika paralēli Latvijas – Baltkrievijas 7. sēdei rezultātus. Puses pauda atbalstu Latvijas – Baltkrievijas Lietišķās padomes darbībai, organizējot abu valstu uzņēmēju sadarbību, apzinot risināmos jautājumus no uzņēmēju viedokļa.</w:t>
      </w:r>
    </w:p>
    <w:p w:rsidR="006E2FE1" w:rsidRPr="00FE7C3C" w:rsidRDefault="006E2FE1"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Lai veicinātu sadarbību starp „Rīgas autoelektroaparātu rūpnīcu” un Baltkrievijas autorūpniecības uzņēmumiem, Komisija rekomendēja organizēt atsevišķu tikšanos, piesaistot Baltkrievijas Republikas Rūpniecības ministrijas pārstāvjus.</w:t>
      </w:r>
    </w:p>
    <w:p w:rsidR="006E2FE1" w:rsidRPr="00FE7C3C" w:rsidRDefault="004D1AA0"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Puses</w:t>
      </w:r>
      <w:r w:rsidR="006E2FE1" w:rsidRPr="00FE7C3C">
        <w:rPr>
          <w:sz w:val="28"/>
          <w:szCs w:val="28"/>
        </w:rPr>
        <w:t xml:space="preserve"> atzinīgi novērtēja akciju sabiedrības „Rīgas autoelektroaparātu rūpnīca” un Baltkri</w:t>
      </w:r>
      <w:r w:rsidR="00B12DCC">
        <w:rPr>
          <w:sz w:val="28"/>
          <w:szCs w:val="28"/>
        </w:rPr>
        <w:t xml:space="preserve">evijas valsts unitārā uzņēmuma </w:t>
      </w:r>
      <w:r w:rsidR="006E2FE1" w:rsidRPr="00DD537C">
        <w:rPr>
          <w:i/>
          <w:sz w:val="28"/>
          <w:szCs w:val="28"/>
        </w:rPr>
        <w:t>„Завод „Эвистор””</w:t>
      </w:r>
      <w:r w:rsidR="006E2FE1" w:rsidRPr="00FE7C3C">
        <w:rPr>
          <w:sz w:val="28"/>
          <w:szCs w:val="28"/>
        </w:rPr>
        <w:t xml:space="preserve"> potenciālo sadarbību, veidojot kop</w:t>
      </w:r>
      <w:r w:rsidRPr="00FE7C3C">
        <w:rPr>
          <w:sz w:val="28"/>
          <w:szCs w:val="28"/>
        </w:rPr>
        <w:t xml:space="preserve">uzņēmumu traktortehnikas elektriskās </w:t>
      </w:r>
      <w:r w:rsidR="006E2FE1" w:rsidRPr="00FE7C3C">
        <w:rPr>
          <w:sz w:val="28"/>
          <w:szCs w:val="28"/>
        </w:rPr>
        <w:t>aparatūras ražošanai.</w:t>
      </w:r>
    </w:p>
    <w:p w:rsidR="006E2FE1" w:rsidRPr="00FE7C3C" w:rsidRDefault="006E2FE1"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Puses apliecināja gatavību sadarboties inovāciju jomā, lai izvērtētu iespējas organizēt pasākumus un īstenot kopīgus projektus.</w:t>
      </w:r>
    </w:p>
    <w:p w:rsidR="006E2FE1" w:rsidRPr="00FE7C3C" w:rsidRDefault="006E2FE1"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 xml:space="preserve">Puses vienojās pārskatīt pašreiz spēkā esošo sadarbības līgumtiesisko bāzi par elektroenerģijas piegādi starp abu valstu saimnieciskajiem subjektiem un </w:t>
      </w:r>
      <w:r w:rsidRPr="00FE7C3C">
        <w:rPr>
          <w:sz w:val="28"/>
          <w:szCs w:val="28"/>
        </w:rPr>
        <w:lastRenderedPageBreak/>
        <w:t>izvērtēt iespējas noslēgt jaunus</w:t>
      </w:r>
      <w:r w:rsidR="00FE7C3C" w:rsidRPr="00FE7C3C">
        <w:rPr>
          <w:sz w:val="28"/>
          <w:szCs w:val="28"/>
        </w:rPr>
        <w:t xml:space="preserve"> līgumus</w:t>
      </w:r>
      <w:r w:rsidRPr="00FE7C3C">
        <w:rPr>
          <w:sz w:val="28"/>
          <w:szCs w:val="28"/>
        </w:rPr>
        <w:t>, ņemot vērā 2011.</w:t>
      </w:r>
      <w:r w:rsidR="00B12DCC">
        <w:rPr>
          <w:sz w:val="28"/>
          <w:szCs w:val="28"/>
        </w:rPr>
        <w:t> </w:t>
      </w:r>
      <w:r w:rsidRPr="00FE7C3C">
        <w:rPr>
          <w:sz w:val="28"/>
          <w:szCs w:val="28"/>
        </w:rPr>
        <w:t xml:space="preserve">gadā </w:t>
      </w:r>
      <w:r w:rsidR="00A5302D" w:rsidRPr="00FE7C3C">
        <w:rPr>
          <w:sz w:val="28"/>
          <w:szCs w:val="28"/>
        </w:rPr>
        <w:t xml:space="preserve">Latvijā </w:t>
      </w:r>
      <w:r w:rsidRPr="00FE7C3C">
        <w:rPr>
          <w:sz w:val="28"/>
          <w:szCs w:val="28"/>
        </w:rPr>
        <w:t>pieņemtos grozījumus Elektroenerģijas tirgus likumā.</w:t>
      </w:r>
    </w:p>
    <w:p w:rsidR="006E2FE1" w:rsidRPr="00FE7C3C" w:rsidRDefault="006E2FE1"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 xml:space="preserve">Puses vienojās turpināt konsultācijas ar Latvijas un Baltkrievijas energokompānijām </w:t>
      </w:r>
      <w:r w:rsidR="00B12DCC">
        <w:rPr>
          <w:sz w:val="28"/>
          <w:szCs w:val="28"/>
        </w:rPr>
        <w:t xml:space="preserve">par abpusējas elektroenerģijas </w:t>
      </w:r>
      <w:r w:rsidRPr="00FE7C3C">
        <w:rPr>
          <w:sz w:val="28"/>
          <w:szCs w:val="28"/>
        </w:rPr>
        <w:t>piegādes jautājumiem.</w:t>
      </w:r>
    </w:p>
    <w:p w:rsidR="006E2FE1" w:rsidRPr="00FE7C3C" w:rsidRDefault="006E2FE1"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Baltkrievijas puse izteica gatavību uzņemt Latvijas ekspertus, lai iepazīstinātu ar A</w:t>
      </w:r>
      <w:r w:rsidR="00504A8C" w:rsidRPr="00FE7C3C">
        <w:rPr>
          <w:sz w:val="28"/>
          <w:szCs w:val="28"/>
        </w:rPr>
        <w:t>tomele</w:t>
      </w:r>
      <w:r w:rsidR="00FE7C3C" w:rsidRPr="00FE7C3C">
        <w:rPr>
          <w:sz w:val="28"/>
          <w:szCs w:val="28"/>
        </w:rPr>
        <w:t>ktro</w:t>
      </w:r>
      <w:r w:rsidR="00504A8C" w:rsidRPr="00FE7C3C">
        <w:rPr>
          <w:sz w:val="28"/>
          <w:szCs w:val="28"/>
        </w:rPr>
        <w:t>stacijas</w:t>
      </w:r>
      <w:r w:rsidRPr="00FE7C3C">
        <w:rPr>
          <w:sz w:val="28"/>
          <w:szCs w:val="28"/>
        </w:rPr>
        <w:t xml:space="preserve"> būvniecības</w:t>
      </w:r>
      <w:r w:rsidR="00FE7C3C" w:rsidRPr="00FE7C3C">
        <w:rPr>
          <w:sz w:val="28"/>
          <w:szCs w:val="28"/>
        </w:rPr>
        <w:t xml:space="preserve"> </w:t>
      </w:r>
      <w:r w:rsidR="00504A8C" w:rsidRPr="00FE7C3C">
        <w:rPr>
          <w:sz w:val="28"/>
          <w:szCs w:val="28"/>
        </w:rPr>
        <w:t>Baltkrievijā g</w:t>
      </w:r>
      <w:r w:rsidRPr="00FE7C3C">
        <w:rPr>
          <w:sz w:val="28"/>
          <w:szCs w:val="28"/>
        </w:rPr>
        <w:t>aitu, kā arī, lai apmainītos ar pieredzi par elektrificēto dzelzceļu elektroapgādi.</w:t>
      </w:r>
    </w:p>
    <w:p w:rsidR="006E2FE1" w:rsidRPr="00FE7C3C" w:rsidRDefault="006E2FE1"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Lai pārrunātu sadarbības paplašināšanās iespējas transporta un tranzīta jomā, Puses vienojās tuvākajā laikā organizēt Latvijas Republikas Satiksmes ministrijas un Baltkrievijas Republikas Transporta un komunikāciju ministrijas vadības tikšanos.</w:t>
      </w:r>
    </w:p>
    <w:p w:rsidR="006E2FE1" w:rsidRPr="00FE7C3C" w:rsidRDefault="006E2FE1"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Puses izteica gatavību arī turpmāk veicināt kravu pārvadājumu pieaugumu maršrutā Latvija – Baltkrievija, t.sk. izmantojot konteinera vilcienu „ZUBR”.</w:t>
      </w:r>
    </w:p>
    <w:p w:rsidR="006E2FE1" w:rsidRPr="00FE7C3C" w:rsidRDefault="006E2FE1"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Puses nolēma kārtējās Latvijas – Baltkrievijas Kopējās komisijas sanāksmes par starptautisko autopārvadājumu jautājumiem ietvaros vienoties par starptautisko autopārvadājumu atļaujām kravu pārvadājumiem.</w:t>
      </w:r>
    </w:p>
    <w:p w:rsidR="006E2FE1" w:rsidRPr="00FE7C3C" w:rsidRDefault="006E2FE1"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Puses vienojās 2012.</w:t>
      </w:r>
      <w:r w:rsidR="00B12DCC">
        <w:rPr>
          <w:sz w:val="28"/>
          <w:szCs w:val="28"/>
        </w:rPr>
        <w:t> </w:t>
      </w:r>
      <w:r w:rsidRPr="00FE7C3C">
        <w:rPr>
          <w:sz w:val="28"/>
          <w:szCs w:val="28"/>
        </w:rPr>
        <w:t>gada pirmajā pusē organizēt konsultācijas par Šengenas vīzu piešķiršanas atvieglošanu autopārvadātājiem un dzelzceļa brigādēm.</w:t>
      </w:r>
    </w:p>
    <w:p w:rsidR="006E2FE1" w:rsidRPr="00FE7C3C" w:rsidRDefault="006E2FE1"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Puses vienojās turpināt darbu pie nepieciešamo grozījumu veikšanas Latvijas Republikas valdības un Baltkrievijas Republikas valdības nolīgumā par automobiļu starptautisko satiksmi.</w:t>
      </w:r>
    </w:p>
    <w:p w:rsidR="006E2FE1" w:rsidRPr="00FE7C3C" w:rsidRDefault="006E2FE1"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Puses vienojās pārskatīt avioreisu Rīga – Minska biežumu, ņemot vērā reālo pieprasījumu pēc tiešiem aviopārvadājumiem.</w:t>
      </w:r>
    </w:p>
    <w:p w:rsidR="006E2FE1" w:rsidRPr="00FE7C3C" w:rsidRDefault="006E2FE1"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Baltkrievijas puse izteica gatavību izskatīt Latvijas puses kompleksu piedāvājumu kālija sāls tranzīta apjomu palielināšanas iespējām caur Latvijas ostām.</w:t>
      </w:r>
    </w:p>
    <w:p w:rsidR="006E2FE1" w:rsidRPr="00FE7C3C" w:rsidRDefault="006E2FE1"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 xml:space="preserve">Latvijas puse piedāvāja organizēt </w:t>
      </w:r>
      <w:r w:rsidR="00EF331B" w:rsidRPr="00FE7C3C">
        <w:rPr>
          <w:sz w:val="28"/>
          <w:szCs w:val="28"/>
        </w:rPr>
        <w:t xml:space="preserve">divpusējās </w:t>
      </w:r>
      <w:r w:rsidR="00DD537C">
        <w:rPr>
          <w:sz w:val="28"/>
          <w:szCs w:val="28"/>
        </w:rPr>
        <w:t xml:space="preserve">ekspertu konsultācijas </w:t>
      </w:r>
      <w:r w:rsidRPr="00FE7C3C">
        <w:rPr>
          <w:sz w:val="28"/>
          <w:szCs w:val="28"/>
        </w:rPr>
        <w:t>par tarifu samazināšanu mobil</w:t>
      </w:r>
      <w:r w:rsidR="00EF331B" w:rsidRPr="00FE7C3C">
        <w:rPr>
          <w:sz w:val="28"/>
          <w:szCs w:val="28"/>
        </w:rPr>
        <w:t xml:space="preserve">ajiem sakariem, kā arī par </w:t>
      </w:r>
      <w:r w:rsidRPr="00FE7C3C">
        <w:rPr>
          <w:sz w:val="28"/>
          <w:szCs w:val="28"/>
        </w:rPr>
        <w:t>datu pārraidi tīklā Āzija – Baltkrievija – Latvija – Zviedrija.</w:t>
      </w:r>
    </w:p>
    <w:p w:rsidR="006E2FE1" w:rsidRDefault="006E2FE1"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Puses pārrunāja iespējas īstenot abpusēji izdevīgus projektus agrorūpniecības sektorā.</w:t>
      </w:r>
    </w:p>
    <w:p w:rsidR="006E2FE1" w:rsidRPr="00FE7C3C" w:rsidRDefault="006E2FE1"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Baltkrievijas puse informēja par valsts programmām agrorūpniecības jomā 2011.-2015.</w:t>
      </w:r>
      <w:r w:rsidR="00B12DCC">
        <w:rPr>
          <w:sz w:val="28"/>
          <w:szCs w:val="28"/>
        </w:rPr>
        <w:t> </w:t>
      </w:r>
      <w:r w:rsidRPr="00FE7C3C">
        <w:rPr>
          <w:sz w:val="28"/>
          <w:szCs w:val="28"/>
        </w:rPr>
        <w:t>gadam, kuru ietvaros var turpināt sadarbību investīciju, rūpniecības un tirdzniecības jomās.</w:t>
      </w:r>
    </w:p>
    <w:p w:rsidR="006E2FE1" w:rsidRDefault="006E2FE1"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Baltkrievijas puse aicināja piedalīties kā investoram jaunu zivjaudzētavu būvniecībā un esošo modernizācijā Baltkrievijas teritorijā, kā arī sadarboties kopīgu projektu īstenošanā zivsaimniecības jomā.</w:t>
      </w:r>
    </w:p>
    <w:p w:rsidR="006E2FE1" w:rsidRPr="00FE7C3C" w:rsidRDefault="006E2FE1"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lastRenderedPageBreak/>
        <w:t xml:space="preserve">Puses pārrunāja sadarbības iespējas, lai atbalstītu saldūdens zušu mazuļu importu </w:t>
      </w:r>
      <w:r w:rsidR="00EF331B" w:rsidRPr="00FE7C3C">
        <w:rPr>
          <w:sz w:val="28"/>
          <w:szCs w:val="28"/>
        </w:rPr>
        <w:t xml:space="preserve">Baltkrievijā </w:t>
      </w:r>
      <w:r w:rsidRPr="00FE7C3C">
        <w:rPr>
          <w:sz w:val="28"/>
          <w:szCs w:val="28"/>
        </w:rPr>
        <w:t>no ES dalībvalstīm.</w:t>
      </w:r>
    </w:p>
    <w:p w:rsidR="006E2FE1" w:rsidRPr="00FE7C3C" w:rsidRDefault="006E2FE1"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Puses vienojās sakārtot informācijas apmaiņu</w:t>
      </w:r>
      <w:r w:rsidR="004D1AA0" w:rsidRPr="00FE7C3C">
        <w:rPr>
          <w:sz w:val="28"/>
          <w:szCs w:val="28"/>
        </w:rPr>
        <w:t xml:space="preserve"> par</w:t>
      </w:r>
      <w:r w:rsidRPr="00FE7C3C">
        <w:rPr>
          <w:sz w:val="28"/>
          <w:szCs w:val="28"/>
        </w:rPr>
        <w:t xml:space="preserve"> </w:t>
      </w:r>
      <w:r w:rsidR="00EF331B" w:rsidRPr="00FE7C3C">
        <w:rPr>
          <w:sz w:val="28"/>
          <w:szCs w:val="28"/>
        </w:rPr>
        <w:t>šķirnes</w:t>
      </w:r>
      <w:r w:rsidR="004D1AA0" w:rsidRPr="00FE7C3C">
        <w:rPr>
          <w:sz w:val="28"/>
          <w:szCs w:val="28"/>
        </w:rPr>
        <w:t xml:space="preserve"> dzīvnieku atlasi un iepirkšanu</w:t>
      </w:r>
      <w:r w:rsidR="00EF331B" w:rsidRPr="00FE7C3C">
        <w:rPr>
          <w:sz w:val="28"/>
          <w:szCs w:val="28"/>
        </w:rPr>
        <w:t xml:space="preserve"> piegādēm Baltkrievijā</w:t>
      </w:r>
      <w:r w:rsidRPr="00FE7C3C">
        <w:rPr>
          <w:sz w:val="28"/>
          <w:szCs w:val="28"/>
        </w:rPr>
        <w:t>.</w:t>
      </w:r>
    </w:p>
    <w:p w:rsidR="00E72FC4" w:rsidRPr="00FE7C3C" w:rsidRDefault="006E2FE1"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Baltkrievijas puse izteica interesi attīstīt sadarbību gatavās</w:t>
      </w:r>
      <w:r w:rsidR="00E72FC4" w:rsidRPr="00FE7C3C">
        <w:rPr>
          <w:sz w:val="28"/>
          <w:szCs w:val="28"/>
        </w:rPr>
        <w:t xml:space="preserve"> dzīvnieku </w:t>
      </w:r>
      <w:r w:rsidR="004D1AA0" w:rsidRPr="00FE7C3C">
        <w:rPr>
          <w:sz w:val="28"/>
          <w:szCs w:val="28"/>
        </w:rPr>
        <w:t>barības, kā arī to sastāvdaļu piegādē</w:t>
      </w:r>
      <w:r w:rsidRPr="00FE7C3C">
        <w:rPr>
          <w:sz w:val="28"/>
          <w:szCs w:val="28"/>
        </w:rPr>
        <w:t>.</w:t>
      </w:r>
    </w:p>
    <w:p w:rsidR="006E2FE1" w:rsidRPr="00FE7C3C" w:rsidRDefault="006E2FE1"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 xml:space="preserve">Puses vienojās aktivizēt sadarbību, lai veiktu Baltkrievijas speciālistu apmācību pārtikas kvalitātes un drošības monitoringa un kontroles jautājumos. </w:t>
      </w:r>
    </w:p>
    <w:p w:rsidR="006E2FE1" w:rsidRPr="00FE7C3C" w:rsidRDefault="006E2FE1"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Puses vienojās turpināt sadarbību starp Latvijas Republikas Pārtikas un veterinārā dienestu un Baltkrievijas Republikas Lauksaimniecības ministrijas veterinārās un pārtikas uzraudzības departamentu, lai 2012.</w:t>
      </w:r>
      <w:r w:rsidR="00B12DCC">
        <w:rPr>
          <w:sz w:val="28"/>
          <w:szCs w:val="28"/>
        </w:rPr>
        <w:t> </w:t>
      </w:r>
      <w:r w:rsidRPr="00FE7C3C">
        <w:rPr>
          <w:sz w:val="28"/>
          <w:szCs w:val="28"/>
        </w:rPr>
        <w:t>gadā sagatavotu vienošanos par</w:t>
      </w:r>
      <w:r w:rsidR="00B12DCC">
        <w:rPr>
          <w:sz w:val="28"/>
          <w:szCs w:val="28"/>
        </w:rPr>
        <w:t xml:space="preserve"> finansiālā pabalsta sniegšanu </w:t>
      </w:r>
      <w:r w:rsidRPr="00FE7C3C">
        <w:rPr>
          <w:sz w:val="28"/>
          <w:szCs w:val="28"/>
        </w:rPr>
        <w:t>vakcīnu trakumsērgas apkarošanai savvaļas dzīvniekiem iegādei un to izplatīšanai Baltkrievijas teritorijā.</w:t>
      </w:r>
    </w:p>
    <w:p w:rsidR="006E2FE1" w:rsidRPr="00FE7C3C" w:rsidRDefault="006E2FE1"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2011.</w:t>
      </w:r>
      <w:r w:rsidR="00B12DCC">
        <w:rPr>
          <w:sz w:val="28"/>
          <w:szCs w:val="28"/>
        </w:rPr>
        <w:t> </w:t>
      </w:r>
      <w:r w:rsidRPr="00FE7C3C">
        <w:rPr>
          <w:sz w:val="28"/>
          <w:szCs w:val="28"/>
        </w:rPr>
        <w:t>gada 24.</w:t>
      </w:r>
      <w:r w:rsidR="00B12DCC">
        <w:rPr>
          <w:sz w:val="28"/>
          <w:szCs w:val="28"/>
        </w:rPr>
        <w:t> </w:t>
      </w:r>
      <w:r w:rsidRPr="00FE7C3C">
        <w:rPr>
          <w:sz w:val="28"/>
          <w:szCs w:val="28"/>
        </w:rPr>
        <w:t>maija noslēgtā sadarbības memoranda starp Latvijas Nacionālo akreditācijas biroju un Baltkrievijas Valsts akreditācijas centru ietvaros puses vienojās izstrādāt un apstiprināt pasākumu programmu 2012.</w:t>
      </w:r>
      <w:r w:rsidR="00B12DCC">
        <w:rPr>
          <w:sz w:val="28"/>
          <w:szCs w:val="28"/>
        </w:rPr>
        <w:t> </w:t>
      </w:r>
      <w:r w:rsidRPr="00FE7C3C">
        <w:rPr>
          <w:sz w:val="28"/>
          <w:szCs w:val="28"/>
        </w:rPr>
        <w:t>gadam.</w:t>
      </w:r>
    </w:p>
    <w:p w:rsidR="006E2FE1" w:rsidRPr="00FE7C3C" w:rsidRDefault="00B84D09" w:rsidP="00FE7C3C">
      <w:pPr>
        <w:pStyle w:val="ListParagraph"/>
        <w:widowControl w:val="0"/>
        <w:numPr>
          <w:ilvl w:val="0"/>
          <w:numId w:val="17"/>
        </w:numPr>
        <w:spacing w:after="120"/>
        <w:ind w:left="284" w:hanging="284"/>
        <w:contextualSpacing w:val="0"/>
        <w:jc w:val="both"/>
        <w:rPr>
          <w:sz w:val="28"/>
          <w:szCs w:val="28"/>
        </w:rPr>
      </w:pPr>
      <w:r w:rsidRPr="00B84D09">
        <w:rPr>
          <w:sz w:val="28"/>
          <w:szCs w:val="28"/>
        </w:rPr>
        <w:t>Puses vienojās veicināt zinātniski pētniecisko sadarbību, lai sagatavotu divpusējus projektus kopīgai dalībai ES zin</w:t>
      </w:r>
      <w:r>
        <w:rPr>
          <w:sz w:val="28"/>
          <w:szCs w:val="28"/>
        </w:rPr>
        <w:t>ātnes un pētniecības programmās</w:t>
      </w:r>
      <w:r w:rsidR="006E2FE1" w:rsidRPr="00FE7C3C">
        <w:rPr>
          <w:sz w:val="28"/>
          <w:szCs w:val="28"/>
        </w:rPr>
        <w:t>.</w:t>
      </w:r>
    </w:p>
    <w:p w:rsidR="006E2FE1" w:rsidRPr="00FE7C3C" w:rsidRDefault="00B84D09" w:rsidP="00FE7C3C">
      <w:pPr>
        <w:pStyle w:val="ListParagraph"/>
        <w:widowControl w:val="0"/>
        <w:numPr>
          <w:ilvl w:val="0"/>
          <w:numId w:val="17"/>
        </w:numPr>
        <w:spacing w:after="120"/>
        <w:ind w:left="284" w:hanging="284"/>
        <w:contextualSpacing w:val="0"/>
        <w:jc w:val="both"/>
        <w:rPr>
          <w:sz w:val="28"/>
          <w:szCs w:val="28"/>
        </w:rPr>
      </w:pPr>
      <w:r w:rsidRPr="00B84D09">
        <w:rPr>
          <w:sz w:val="28"/>
          <w:szCs w:val="28"/>
        </w:rPr>
        <w:t>Puses apņēmās veicināt augstākās izglītības institūciju sadarbību, izstrādājot kopīgas studiju programmas, kā arī apmainoties ar studentiem, akadēmisko un zinātnisko personālu.</w:t>
      </w:r>
    </w:p>
    <w:p w:rsidR="006E2FE1" w:rsidRPr="00FE7C3C" w:rsidRDefault="006E2FE1"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L</w:t>
      </w:r>
      <w:r w:rsidR="00B12DCC">
        <w:rPr>
          <w:sz w:val="28"/>
          <w:szCs w:val="28"/>
        </w:rPr>
        <w:t>atvijas puse vērsa uzmanību, ka</w:t>
      </w:r>
      <w:r w:rsidRPr="00FE7C3C">
        <w:rPr>
          <w:sz w:val="28"/>
          <w:szCs w:val="28"/>
        </w:rPr>
        <w:t xml:space="preserve"> 2010.</w:t>
      </w:r>
      <w:r w:rsidR="00B12DCC">
        <w:rPr>
          <w:sz w:val="28"/>
          <w:szCs w:val="28"/>
        </w:rPr>
        <w:t> </w:t>
      </w:r>
      <w:r w:rsidRPr="00FE7C3C">
        <w:rPr>
          <w:sz w:val="28"/>
          <w:szCs w:val="28"/>
        </w:rPr>
        <w:t>gada 23.</w:t>
      </w:r>
      <w:r w:rsidR="00B12DCC">
        <w:rPr>
          <w:sz w:val="28"/>
          <w:szCs w:val="28"/>
        </w:rPr>
        <w:t> </w:t>
      </w:r>
      <w:r w:rsidRPr="00FE7C3C">
        <w:rPr>
          <w:sz w:val="28"/>
          <w:szCs w:val="28"/>
        </w:rPr>
        <w:t xml:space="preserve">septembrī parakstītā Latvijas Republikas valdības un Baltkrievijas Republikas valdības vienošanās par sadarbību maģistrantūras līmeņa vadības speciālistu sagatavošanā nav ratificēta no Baltkrievijas puses un līdz ar to </w:t>
      </w:r>
      <w:r w:rsidR="008E55B2" w:rsidRPr="00FE7C3C">
        <w:rPr>
          <w:sz w:val="28"/>
          <w:szCs w:val="28"/>
        </w:rPr>
        <w:t xml:space="preserve">Latvijas puse </w:t>
      </w:r>
      <w:r w:rsidRPr="00FE7C3C">
        <w:rPr>
          <w:sz w:val="28"/>
          <w:szCs w:val="28"/>
        </w:rPr>
        <w:t>nevar izpildīt uzņemtās saistības.</w:t>
      </w:r>
    </w:p>
    <w:p w:rsidR="006E2FE1" w:rsidRDefault="006E2FE1"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Komisija ieteica organizēt tikšanos starp abu valstu atbildīgajām institūcijām, lai pārrunātu divpusējās līgumtiesiskās bāzes pilnveidošanu reģionālās politikas plānošanas un īstenošanas jomā.</w:t>
      </w:r>
    </w:p>
    <w:p w:rsidR="006E2FE1" w:rsidRPr="00FE7C3C" w:rsidRDefault="006E2FE1"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 xml:space="preserve">Puses vienojās turpināt sadarbību Eiropas kaimiņattiecību un partnerības pierobežas Latvijas – Lietuvas – Baltkrievijas programmas ietvaros. </w:t>
      </w:r>
    </w:p>
    <w:p w:rsidR="006E2FE1" w:rsidRDefault="006E2FE1"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Puses pozitīvi novērtēja, ka 2011.</w:t>
      </w:r>
      <w:r w:rsidR="00B12DCC">
        <w:rPr>
          <w:sz w:val="28"/>
          <w:szCs w:val="28"/>
        </w:rPr>
        <w:t> </w:t>
      </w:r>
      <w:r w:rsidRPr="00FE7C3C">
        <w:rPr>
          <w:sz w:val="28"/>
          <w:szCs w:val="28"/>
        </w:rPr>
        <w:t>gada 1.</w:t>
      </w:r>
      <w:r w:rsidR="00B12DCC">
        <w:rPr>
          <w:sz w:val="28"/>
          <w:szCs w:val="28"/>
        </w:rPr>
        <w:t> </w:t>
      </w:r>
      <w:r w:rsidRPr="00FE7C3C">
        <w:rPr>
          <w:sz w:val="28"/>
          <w:szCs w:val="28"/>
        </w:rPr>
        <w:t xml:space="preserve">decembrī tika uzsākta Latvijas Republikas valdības un Baltkrievijas Republikas valdības vienošanās par pierobežas teritoriju iedzīvotāju savstarpējo braucienu vienkāršošanu piemērošana. </w:t>
      </w:r>
    </w:p>
    <w:p w:rsidR="006E2FE1" w:rsidRPr="00FE7C3C" w:rsidRDefault="006E2FE1"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lastRenderedPageBreak/>
        <w:t xml:space="preserve">Puses vienojās savu iespēju </w:t>
      </w:r>
      <w:r w:rsidR="008E55B2" w:rsidRPr="00FE7C3C">
        <w:rPr>
          <w:sz w:val="28"/>
          <w:szCs w:val="28"/>
        </w:rPr>
        <w:t>robežās nepieļaut vai minimizēt</w:t>
      </w:r>
      <w:r w:rsidRPr="00FE7C3C">
        <w:rPr>
          <w:sz w:val="28"/>
          <w:szCs w:val="28"/>
        </w:rPr>
        <w:t xml:space="preserve"> transporta līdzekļu rindas Latvij</w:t>
      </w:r>
      <w:r w:rsidR="00B12DCC">
        <w:rPr>
          <w:sz w:val="28"/>
          <w:szCs w:val="28"/>
        </w:rPr>
        <w:t>as – Baltkrievijas robežpunktos</w:t>
      </w:r>
      <w:r w:rsidRPr="00FE7C3C">
        <w:rPr>
          <w:sz w:val="28"/>
          <w:szCs w:val="28"/>
        </w:rPr>
        <w:t xml:space="preserve"> - „Silene – Urbani” un „Pāternieki – Grigorovšina”.</w:t>
      </w:r>
    </w:p>
    <w:p w:rsidR="006E2FE1" w:rsidRPr="00FE7C3C" w:rsidRDefault="006E2FE1" w:rsidP="00F369FE">
      <w:pPr>
        <w:widowControl w:val="0"/>
        <w:spacing w:after="120"/>
        <w:ind w:firstLine="720"/>
        <w:jc w:val="both"/>
        <w:rPr>
          <w:color w:val="0D0D0D"/>
          <w:sz w:val="28"/>
          <w:szCs w:val="28"/>
        </w:rPr>
      </w:pPr>
      <w:r w:rsidRPr="00FE7C3C">
        <w:rPr>
          <w:color w:val="0D0D0D"/>
          <w:sz w:val="28"/>
          <w:szCs w:val="28"/>
        </w:rPr>
        <w:t>Paralēli sēdei norisinājās seminārs par aktualitātēm Baltkrievijas, Krievijas un Kazahstānas muitas ūnijā par kura norisi 2010.</w:t>
      </w:r>
      <w:r w:rsidR="00B12DCC">
        <w:rPr>
          <w:color w:val="0D0D0D"/>
          <w:sz w:val="28"/>
          <w:szCs w:val="28"/>
        </w:rPr>
        <w:t> </w:t>
      </w:r>
      <w:r w:rsidRPr="00FE7C3C">
        <w:rPr>
          <w:color w:val="0D0D0D"/>
          <w:sz w:val="28"/>
          <w:szCs w:val="28"/>
        </w:rPr>
        <w:t>gada 23.</w:t>
      </w:r>
      <w:r w:rsidR="00B12DCC">
        <w:rPr>
          <w:color w:val="0D0D0D"/>
          <w:sz w:val="28"/>
          <w:szCs w:val="28"/>
        </w:rPr>
        <w:t> </w:t>
      </w:r>
      <w:r w:rsidRPr="00FE7C3C">
        <w:rPr>
          <w:color w:val="0D0D0D"/>
          <w:sz w:val="28"/>
          <w:szCs w:val="28"/>
        </w:rPr>
        <w:t>septembrī vienojās Latvijas Republikas ministru prezidents V.</w:t>
      </w:r>
      <w:r w:rsidR="00B12DCC">
        <w:rPr>
          <w:color w:val="0D0D0D"/>
          <w:sz w:val="28"/>
          <w:szCs w:val="28"/>
        </w:rPr>
        <w:t> </w:t>
      </w:r>
      <w:r w:rsidRPr="00FE7C3C">
        <w:rPr>
          <w:color w:val="0D0D0D"/>
          <w:sz w:val="28"/>
          <w:szCs w:val="28"/>
        </w:rPr>
        <w:t>Dombrovskis un Baltkrievijas Republikas ministru prezidents S.</w:t>
      </w:r>
      <w:r w:rsidR="00B12DCC">
        <w:rPr>
          <w:color w:val="0D0D0D"/>
          <w:sz w:val="28"/>
          <w:szCs w:val="28"/>
        </w:rPr>
        <w:t> </w:t>
      </w:r>
      <w:r w:rsidRPr="00FE7C3C">
        <w:rPr>
          <w:color w:val="0D0D0D"/>
          <w:sz w:val="28"/>
          <w:szCs w:val="28"/>
        </w:rPr>
        <w:t>Sidorskis divpusējās tikšanās laikā. Tāpat notika Latvijas – Baltkrievijas Lietišķās sadarbības padomes sēde, kuras vadītājs no Latvijas puses ir SIA „Felix Holding” valdes priekšsēdētājs A.</w:t>
      </w:r>
      <w:r w:rsidR="00B12DCC">
        <w:rPr>
          <w:color w:val="0D0D0D"/>
          <w:sz w:val="28"/>
          <w:szCs w:val="28"/>
        </w:rPr>
        <w:t> </w:t>
      </w:r>
      <w:r w:rsidRPr="00FE7C3C">
        <w:rPr>
          <w:color w:val="0D0D0D"/>
          <w:sz w:val="28"/>
          <w:szCs w:val="28"/>
        </w:rPr>
        <w:t>Ločmelis, no Baltkrievijas p</w:t>
      </w:r>
      <w:r w:rsidR="00B12DCC">
        <w:rPr>
          <w:color w:val="0D0D0D"/>
          <w:sz w:val="28"/>
          <w:szCs w:val="28"/>
        </w:rPr>
        <w:t>uses</w:t>
      </w:r>
      <w:r w:rsidRPr="00FE7C3C">
        <w:rPr>
          <w:color w:val="0D0D0D"/>
          <w:sz w:val="28"/>
          <w:szCs w:val="28"/>
        </w:rPr>
        <w:t xml:space="preserve"> uzņēmuma </w:t>
      </w:r>
      <w:r w:rsidR="00DD537C">
        <w:rPr>
          <w:color w:val="0D0D0D"/>
          <w:sz w:val="28"/>
          <w:szCs w:val="28"/>
        </w:rPr>
        <w:t>„</w:t>
      </w:r>
      <w:r w:rsidRPr="00FE7C3C">
        <w:rPr>
          <w:color w:val="0D0D0D"/>
          <w:sz w:val="28"/>
          <w:szCs w:val="28"/>
        </w:rPr>
        <w:t>MILAVITSA</w:t>
      </w:r>
      <w:r w:rsidR="00DD537C">
        <w:rPr>
          <w:color w:val="0D0D0D"/>
          <w:sz w:val="28"/>
          <w:szCs w:val="28"/>
        </w:rPr>
        <w:t>”</w:t>
      </w:r>
      <w:r w:rsidRPr="00FE7C3C">
        <w:rPr>
          <w:color w:val="0D0D0D"/>
          <w:sz w:val="28"/>
          <w:szCs w:val="28"/>
        </w:rPr>
        <w:t xml:space="preserve"> ģenerāldirektors D. Dičkovskis, kā arī tika noorganizētas izglītības un lauksaimniecības pārstāvju tikšanās, lai pārrunātu turpmākās sadarbības iespējas.</w:t>
      </w:r>
      <w:r w:rsidR="007E1673" w:rsidRPr="00FE7C3C">
        <w:rPr>
          <w:color w:val="0D0D0D"/>
          <w:sz w:val="28"/>
          <w:szCs w:val="28"/>
        </w:rPr>
        <w:t xml:space="preserve"> Lietišķās sadarbības sēdes ietvaros puses pārrunāja virkni iespējamo sadarbības projektu, vienojās organizēt seminārus un citus pasākumus uzņēmējiem par aktuālajiem ekonomiskās sadarbības jautājumiem u.c.</w:t>
      </w:r>
    </w:p>
    <w:p w:rsidR="006E2FE1" w:rsidRPr="00FE7C3C" w:rsidRDefault="006E2FE1" w:rsidP="00F369FE">
      <w:pPr>
        <w:widowControl w:val="0"/>
        <w:spacing w:after="120"/>
        <w:ind w:firstLine="720"/>
        <w:jc w:val="both"/>
        <w:rPr>
          <w:color w:val="0D0D0D"/>
          <w:sz w:val="28"/>
          <w:szCs w:val="28"/>
        </w:rPr>
      </w:pPr>
      <w:r w:rsidRPr="00FE7C3C">
        <w:rPr>
          <w:color w:val="0D0D0D"/>
          <w:sz w:val="28"/>
          <w:szCs w:val="28"/>
        </w:rPr>
        <w:t>S</w:t>
      </w:r>
      <w:r w:rsidR="008E55B2" w:rsidRPr="00FE7C3C">
        <w:rPr>
          <w:color w:val="0D0D0D"/>
          <w:sz w:val="28"/>
          <w:szCs w:val="28"/>
        </w:rPr>
        <w:t>VK s</w:t>
      </w:r>
      <w:r w:rsidRPr="00FE7C3C">
        <w:rPr>
          <w:color w:val="0D0D0D"/>
          <w:sz w:val="28"/>
          <w:szCs w:val="28"/>
        </w:rPr>
        <w:t>ēdes ietvaros tik</w:t>
      </w:r>
      <w:r w:rsidR="008C7253" w:rsidRPr="00FE7C3C">
        <w:rPr>
          <w:color w:val="0D0D0D"/>
          <w:sz w:val="28"/>
          <w:szCs w:val="28"/>
        </w:rPr>
        <w:t>a</w:t>
      </w:r>
      <w:r w:rsidRPr="00FE7C3C">
        <w:rPr>
          <w:color w:val="0D0D0D"/>
          <w:sz w:val="28"/>
          <w:szCs w:val="28"/>
        </w:rPr>
        <w:t xml:space="preserve"> parakstīt</w:t>
      </w:r>
      <w:r w:rsidR="008C7253" w:rsidRPr="00FE7C3C">
        <w:rPr>
          <w:color w:val="0D0D0D"/>
          <w:sz w:val="28"/>
          <w:szCs w:val="28"/>
        </w:rPr>
        <w:t>s</w:t>
      </w:r>
      <w:r w:rsidRPr="00FE7C3C">
        <w:rPr>
          <w:color w:val="0D0D0D"/>
          <w:sz w:val="28"/>
          <w:szCs w:val="28"/>
        </w:rPr>
        <w:t xml:space="preserve"> Latvijas – Baltkrievijas Lietišķās padomes sēdes protokols, Latvijas – Baltkrievijas </w:t>
      </w:r>
      <w:r w:rsidR="00B12DCC">
        <w:rPr>
          <w:color w:val="0D0D0D"/>
          <w:sz w:val="28"/>
          <w:szCs w:val="28"/>
        </w:rPr>
        <w:t>apvienotās komitejas zinātniski</w:t>
      </w:r>
      <w:r w:rsidRPr="00FE7C3C">
        <w:rPr>
          <w:color w:val="0D0D0D"/>
          <w:sz w:val="28"/>
          <w:szCs w:val="28"/>
        </w:rPr>
        <w:t>-tehniskās un inovāciju sadarbības veicināšanas jom</w:t>
      </w:r>
      <w:r w:rsidR="008C7253" w:rsidRPr="00FE7C3C">
        <w:rPr>
          <w:color w:val="0D0D0D"/>
          <w:sz w:val="28"/>
          <w:szCs w:val="28"/>
        </w:rPr>
        <w:t>a</w:t>
      </w:r>
      <w:r w:rsidRPr="00FE7C3C">
        <w:rPr>
          <w:color w:val="0D0D0D"/>
          <w:sz w:val="28"/>
          <w:szCs w:val="28"/>
        </w:rPr>
        <w:t xml:space="preserve">s </w:t>
      </w:r>
      <w:r w:rsidR="007E1673" w:rsidRPr="00FE7C3C">
        <w:rPr>
          <w:color w:val="0D0D0D"/>
          <w:sz w:val="28"/>
          <w:szCs w:val="28"/>
        </w:rPr>
        <w:t xml:space="preserve">protokols </w:t>
      </w:r>
      <w:r w:rsidRPr="00FE7C3C">
        <w:rPr>
          <w:color w:val="0D0D0D"/>
          <w:sz w:val="28"/>
          <w:szCs w:val="28"/>
        </w:rPr>
        <w:t xml:space="preserve">un </w:t>
      </w:r>
      <w:r w:rsidRPr="00FE7C3C">
        <w:rPr>
          <w:bCs/>
          <w:color w:val="0D0D0D"/>
          <w:sz w:val="28"/>
          <w:szCs w:val="28"/>
        </w:rPr>
        <w:t>Vienošanās par sadarbību zinātnes un izglītības jomās starp Daugavpils Universitāti un Baltkrievijas Nacionālo zinātņu akadēmiju.</w:t>
      </w:r>
    </w:p>
    <w:p w:rsidR="00776BF6" w:rsidRPr="00B12DCC" w:rsidRDefault="00776BF6" w:rsidP="00FE7C3C">
      <w:pPr>
        <w:widowControl w:val="0"/>
        <w:spacing w:after="120"/>
        <w:jc w:val="both"/>
        <w:rPr>
          <w:sz w:val="28"/>
          <w:szCs w:val="28"/>
        </w:rPr>
      </w:pPr>
    </w:p>
    <w:p w:rsidR="00246994" w:rsidRPr="00FE7C3C" w:rsidRDefault="00246994" w:rsidP="00FE7C3C">
      <w:pPr>
        <w:widowControl w:val="0"/>
        <w:numPr>
          <w:ilvl w:val="0"/>
          <w:numId w:val="1"/>
        </w:numPr>
        <w:spacing w:after="120"/>
        <w:jc w:val="both"/>
        <w:rPr>
          <w:b/>
          <w:sz w:val="28"/>
          <w:szCs w:val="28"/>
        </w:rPr>
      </w:pPr>
      <w:r w:rsidRPr="00FE7C3C">
        <w:rPr>
          <w:b/>
          <w:sz w:val="28"/>
          <w:szCs w:val="28"/>
        </w:rPr>
        <w:t>Latvijas – Ķīnas AK sēde notika 2012. gada 8.</w:t>
      </w:r>
      <w:r w:rsidR="00B12DCC">
        <w:rPr>
          <w:b/>
          <w:sz w:val="28"/>
          <w:szCs w:val="28"/>
        </w:rPr>
        <w:t> februārī</w:t>
      </w:r>
      <w:r w:rsidR="00646CC3" w:rsidRPr="00FE7C3C">
        <w:rPr>
          <w:b/>
          <w:sz w:val="28"/>
          <w:szCs w:val="28"/>
        </w:rPr>
        <w:t xml:space="preserve"> Pekinā (Ķīnā)</w:t>
      </w:r>
    </w:p>
    <w:p w:rsidR="00825745" w:rsidRPr="00FE7C3C" w:rsidRDefault="00681B26" w:rsidP="00FE7C3C">
      <w:pPr>
        <w:widowControl w:val="0"/>
        <w:spacing w:after="120"/>
        <w:ind w:firstLine="720"/>
        <w:jc w:val="both"/>
        <w:rPr>
          <w:sz w:val="28"/>
          <w:szCs w:val="28"/>
        </w:rPr>
      </w:pPr>
      <w:r w:rsidRPr="00FE7C3C">
        <w:rPr>
          <w:sz w:val="28"/>
          <w:szCs w:val="28"/>
        </w:rPr>
        <w:t xml:space="preserve">No Latvijas puses sēdi vadīja Ekonomikas ministrijas valsts sekretārs J. Pūce, no Ķīnas puses – Ķīnas Komercministrijas Eiropas departamenta vadītāja vietnieks Sjū Sjaofeņs. </w:t>
      </w:r>
    </w:p>
    <w:p w:rsidR="00681B26" w:rsidRPr="00FE7C3C" w:rsidRDefault="00681B26" w:rsidP="00FE7C3C">
      <w:pPr>
        <w:widowControl w:val="0"/>
        <w:spacing w:after="120"/>
        <w:ind w:firstLine="720"/>
        <w:jc w:val="both"/>
        <w:rPr>
          <w:sz w:val="28"/>
          <w:szCs w:val="28"/>
        </w:rPr>
      </w:pPr>
      <w:r w:rsidRPr="00FE7C3C">
        <w:rPr>
          <w:sz w:val="28"/>
          <w:szCs w:val="28"/>
        </w:rPr>
        <w:t>Sēdes laikā puses pārrunāja sadarbības attīstīšanas iespējas vairākās jomās – transports, tranzīts un loģistika, tirdzniecība, investīcijas, tūrisms, reģionālā sadarbība un izglītība.</w:t>
      </w:r>
    </w:p>
    <w:p w:rsidR="00DA5B70" w:rsidRPr="00FE7C3C" w:rsidRDefault="00DA5B70" w:rsidP="00FE7C3C">
      <w:pPr>
        <w:widowControl w:val="0"/>
        <w:spacing w:after="120"/>
        <w:ind w:firstLine="720"/>
        <w:jc w:val="both"/>
        <w:rPr>
          <w:sz w:val="28"/>
          <w:szCs w:val="28"/>
        </w:rPr>
      </w:pPr>
      <w:r w:rsidRPr="00FE7C3C">
        <w:rPr>
          <w:sz w:val="28"/>
          <w:szCs w:val="28"/>
        </w:rPr>
        <w:t>Sēdes laikā:</w:t>
      </w:r>
    </w:p>
    <w:p w:rsidR="008F3765" w:rsidRPr="00FE7C3C" w:rsidRDefault="008F3765"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 xml:space="preserve">Puses norādīja, ka, pateicoties kopīgiem abu valstu valdību un uzņēmēju spēkiem, Latvijas un Ķīnas tirdznieciski ekonomiskā sadarbība attīstās stabili un kvalitatīvi, palielinās divpusējo lietišķo kontaktu skaits. </w:t>
      </w:r>
    </w:p>
    <w:p w:rsidR="008F3765" w:rsidRPr="00FE7C3C" w:rsidRDefault="008F3765"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Puses atzīmēja plašās perspektīvas tirdznieciski ekonomiskajai sadarbībai starp abām valstīm un apliecināja savu gatavību veicināt nepārtrauktu daudznozaru ekonomiskās sadarbības paplašināšanos.</w:t>
      </w:r>
    </w:p>
    <w:p w:rsidR="008F3765" w:rsidRPr="00FE7C3C" w:rsidRDefault="008F3765"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Puses apliecināja ieinteresētību veicināt sadarbību transporta un tranzīta, rūpniecības nozarēs (t.sk. farmācijas, pārtikas un kokapstrādes rūpniecības), lauksaimniecības, tūrisma, starpreģionālo attiecību un citās jomās.</w:t>
      </w:r>
    </w:p>
    <w:p w:rsidR="008F3765" w:rsidRPr="00FE7C3C" w:rsidRDefault="008F3765"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lastRenderedPageBreak/>
        <w:t xml:space="preserve">Ķīnas puse pozitīvi novērtēja Latvijas puses nodomu </w:t>
      </w:r>
      <w:r w:rsidR="00504A8C" w:rsidRPr="00FE7C3C">
        <w:rPr>
          <w:sz w:val="28"/>
          <w:szCs w:val="28"/>
        </w:rPr>
        <w:t>2012.</w:t>
      </w:r>
      <w:r w:rsidR="00FE7C3C" w:rsidRPr="00FE7C3C">
        <w:rPr>
          <w:sz w:val="28"/>
          <w:szCs w:val="28"/>
        </w:rPr>
        <w:t> </w:t>
      </w:r>
      <w:r w:rsidR="00504A8C" w:rsidRPr="00FE7C3C">
        <w:rPr>
          <w:sz w:val="28"/>
          <w:szCs w:val="28"/>
        </w:rPr>
        <w:t xml:space="preserve">gadā </w:t>
      </w:r>
      <w:r w:rsidRPr="00FE7C3C">
        <w:rPr>
          <w:sz w:val="28"/>
          <w:szCs w:val="28"/>
        </w:rPr>
        <w:t xml:space="preserve">atvērt Latvijas ārējo ekonomisko pārstāvniecību Ķīnā. Puses ir pārliecinātas, ka pārstāvniecības atvēršana dos papildu impulsu divpusējo ekonomisko attiecību attīstībā un sniegs atbalstu abu pušu uzņēmējiem. </w:t>
      </w:r>
    </w:p>
    <w:p w:rsidR="008F3765" w:rsidRPr="00FE7C3C" w:rsidRDefault="008F3765"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Puses pauda gandarījumu par Latvijas - Ķīnas Biznesa padomes (</w:t>
      </w:r>
      <w:r w:rsidRPr="00FE7C3C">
        <w:rPr>
          <w:i/>
          <w:sz w:val="28"/>
          <w:szCs w:val="28"/>
        </w:rPr>
        <w:t>Latvia–China Business Council</w:t>
      </w:r>
      <w:r w:rsidRPr="00FE7C3C">
        <w:rPr>
          <w:sz w:val="28"/>
          <w:szCs w:val="28"/>
        </w:rPr>
        <w:t>) izveidošanu, kuras viens no galvenajiem mērķiem ir veicināt ekonomisko sadarbību un stiprināt lietišķos sakarus starp Latviju un Ķīnu.</w:t>
      </w:r>
    </w:p>
    <w:p w:rsidR="008F3765" w:rsidRPr="00FE7C3C" w:rsidRDefault="008F3765"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Puses izteica gatavību veicināt divpusējās tirdzniecības līdzsvarotu attīstību, izmantojot abu valstu nozaru priekšrocības, tālāku tirdzniecības kanālu paplašināšanos, preču nomenklatūras diversifikāciju un preču tirdzniecības struktūras uzlabošanu, palielinot augsto tehnoloģiju un preču ar pievienoto vērtību īpatsvaru.</w:t>
      </w:r>
    </w:p>
    <w:p w:rsidR="008F3765" w:rsidRPr="00FE7C3C" w:rsidRDefault="008F3765"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 xml:space="preserve">Puses vienojās stiprināt sadarbību ES un Ķīnas ekonomisko dialogu ietvaros, paužot vēlmi stiprināt sadarbību un kontaktus un kopīgi </w:t>
      </w:r>
      <w:r w:rsidR="00ED686E" w:rsidRPr="00FE7C3C">
        <w:rPr>
          <w:sz w:val="28"/>
          <w:szCs w:val="28"/>
        </w:rPr>
        <w:t xml:space="preserve">cīnīties pret protekcionisma pasākumiem tirdzniecībā, t.sk. </w:t>
      </w:r>
      <w:r w:rsidRPr="00FE7C3C">
        <w:rPr>
          <w:sz w:val="28"/>
          <w:szCs w:val="28"/>
        </w:rPr>
        <w:t>tirdzniecības barjerām. Ķīnas puse pauda pateicību par Latvijas puses atbalstu ES antidempinga pasākumos Ķīnā ražotajiem ādas apaviem un krītpapīram</w:t>
      </w:r>
      <w:r w:rsidR="00ED686E" w:rsidRPr="00FE7C3C">
        <w:rPr>
          <w:sz w:val="28"/>
          <w:szCs w:val="28"/>
        </w:rPr>
        <w:t>, balsojot pret nodevas ieviešanu šīm precēm.</w:t>
      </w:r>
    </w:p>
    <w:p w:rsidR="008F3765" w:rsidRPr="00FE7C3C" w:rsidRDefault="008F3765"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Puses izteica vēlmi turpmākās tirdzniecības un investīciju v</w:t>
      </w:r>
      <w:r w:rsidR="00FE7C3C" w:rsidRPr="00FE7C3C">
        <w:rPr>
          <w:sz w:val="28"/>
          <w:szCs w:val="28"/>
        </w:rPr>
        <w:t>ides optimizācijai, veicinā</w:t>
      </w:r>
      <w:r w:rsidRPr="00FE7C3C">
        <w:rPr>
          <w:sz w:val="28"/>
          <w:szCs w:val="28"/>
        </w:rPr>
        <w:t>t investīciju pieejamību un aizsardzību, informācijas apmaiņu par tirdzniecību, izstādēm abās valstīs un citu atbilstošu informāciju, kas veicinātu divpusējo tirdznieciski ekonomisko sadarbību, kā arī radītu labvēlīgus nosacījumus uzņēmēju kontaktiem starp abām valstīm saskaņā ar abu valstu likumdošanu.</w:t>
      </w:r>
    </w:p>
    <w:p w:rsidR="008F3765" w:rsidRPr="00FE7C3C" w:rsidRDefault="008F3765"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 xml:space="preserve">Puses vienojās aktīvi paplašināt lietišķās sadarbības jomas, īpaši investīciju un apakšuzņēmēju darbībai. </w:t>
      </w:r>
    </w:p>
    <w:p w:rsidR="008F3765" w:rsidRPr="00FE7C3C" w:rsidRDefault="008F3765"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Puses atbalstīja abu valstu uzņēmumu aktīvas sarunas, veicinot abpusēji izdevīgu sadarbību ostu, autoceļu un dzelzceļa konteineru pārvadājumu, aviācijas jomās</w:t>
      </w:r>
      <w:r w:rsidR="008E55B2" w:rsidRPr="00FE7C3C">
        <w:rPr>
          <w:sz w:val="28"/>
          <w:szCs w:val="28"/>
        </w:rPr>
        <w:t>.</w:t>
      </w:r>
    </w:p>
    <w:p w:rsidR="008F3765" w:rsidRPr="00FE7C3C" w:rsidRDefault="008F3765"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Latvijas puse informēja par tās tranzīta koridoru attīstību, veiksmīgo pieredzi regulāras konteineru satiksmes nodrošināšanā pa dzelzceļu starp Baltijas valstīm un Centrālāziju (konteinervilciens „ Baltika – Tranzit”) un piedāvāja izmantot tās transporta sistēmu, lai transportētu Ķīnas preces uz Eiropu, īpaši uz Ziemeļeiropas valstīm, izmantojot kā sauszemes koridoru, tā arī jūras transporta kori</w:t>
      </w:r>
      <w:r w:rsidR="008E55B2" w:rsidRPr="00FE7C3C">
        <w:rPr>
          <w:sz w:val="28"/>
          <w:szCs w:val="28"/>
        </w:rPr>
        <w:t xml:space="preserve">doru caur Latvijas ostām uz Neatkarīgo valstu savienības </w:t>
      </w:r>
      <w:r w:rsidRPr="00FE7C3C">
        <w:rPr>
          <w:sz w:val="28"/>
          <w:szCs w:val="28"/>
        </w:rPr>
        <w:t>valstīm, t.sk. uz Krieviju un Baltkrieviju.</w:t>
      </w:r>
    </w:p>
    <w:p w:rsidR="008F3765" w:rsidRPr="00FE7C3C" w:rsidRDefault="008F3765"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 xml:space="preserve">Latvijas puse piedāvāja Ķīnas uzņēmējiem, kas nodarbojas ar pārvadājumiem un loģistikas pakalpojumiem, attīstīt savu darbību Latvijā. Puses uzsvēra sadarbības nozīmīgumu Ķīnas kravu tranzīta uz/no Eiropas valstīm jomā. </w:t>
      </w:r>
    </w:p>
    <w:p w:rsidR="008F3765" w:rsidRPr="00FE7C3C" w:rsidRDefault="008F3765"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lastRenderedPageBreak/>
        <w:t>Puses atbalstīja aviopārvadātāju tiešās aviolīnijas atklāšanu starp abām valstīm.</w:t>
      </w:r>
    </w:p>
    <w:p w:rsidR="008F3765" w:rsidRPr="00FE7C3C" w:rsidRDefault="008F3765"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Apmainoties ar informāciju par abu valstu sadarbību tūrisma jomā, Puses izteica gatavību arī turpmāk veicināt tiešos kontaktus un sadarbību starp abu valstu atbilstošajām institūcijām un tūrisma kompānijām, lai attīstītu nepārtrauktu sadarbību šajā jomā.</w:t>
      </w:r>
    </w:p>
    <w:p w:rsidR="008F3765" w:rsidRPr="00FE7C3C" w:rsidRDefault="008F3765"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Ņemot vērā, ka ievērojama divpusējās ekonomiskās sadarbības daļa ir starpreģionālā sadarbība, Komiteja vienojās atbalstīt starpreģionālās tirdznieciski ekonomiskās sadarbības aktīvu attīstību un citas sadarbības formas, nostiprinot kontaktus starp vietējām administrācijām un apzinot abu valstu reģionu salīdzinošās priekšrocības.</w:t>
      </w:r>
    </w:p>
    <w:p w:rsidR="008F3765" w:rsidRPr="00FE7C3C" w:rsidRDefault="008F3765"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Puses izteica vēlmi īstenot aktīvu komunikāciju starp struktūrām, lai veicinātu abu valstu mazā un vidējā biznesa uzņēmumu tirdznieciski ekonomisko sadarbību, kā arī sniegt atbalstu un stimulēt abu valstu mazā un vidējā biznesa uzņēmumu attīstību un sadarbību.</w:t>
      </w:r>
    </w:p>
    <w:p w:rsidR="00681B26" w:rsidRPr="00FE7C3C" w:rsidRDefault="00825745" w:rsidP="00FE7C3C">
      <w:pPr>
        <w:widowControl w:val="0"/>
        <w:spacing w:after="120"/>
        <w:ind w:firstLine="720"/>
        <w:jc w:val="both"/>
        <w:rPr>
          <w:sz w:val="28"/>
          <w:szCs w:val="28"/>
        </w:rPr>
      </w:pPr>
      <w:r w:rsidRPr="00FE7C3C">
        <w:rPr>
          <w:sz w:val="28"/>
          <w:szCs w:val="28"/>
        </w:rPr>
        <w:t xml:space="preserve">SVK sēdes ietvaros notika Latvijas – Ķīnas Biznesa forums, kura laikā Latvijas uzņēmēji tikās ar potenciālajiem sadarbības partneriem no Ķīnas puses. Vizītē piedalījās </w:t>
      </w:r>
      <w:r w:rsidR="00681B26" w:rsidRPr="00FE7C3C">
        <w:rPr>
          <w:sz w:val="28"/>
          <w:szCs w:val="28"/>
        </w:rPr>
        <w:t>Latvijas uzņēmēju delegāci</w:t>
      </w:r>
      <w:r w:rsidR="00DD537C">
        <w:rPr>
          <w:sz w:val="28"/>
          <w:szCs w:val="28"/>
        </w:rPr>
        <w:t>ja – 18 Latvijas uzņēmēji no 11 </w:t>
      </w:r>
      <w:r w:rsidR="00681B26" w:rsidRPr="00FE7C3C">
        <w:rPr>
          <w:sz w:val="28"/>
          <w:szCs w:val="28"/>
        </w:rPr>
        <w:t xml:space="preserve">uzņēmumiem, pārstāvot tādas nozares kā pārtikas un dzērienu ražošana, transports un loģistika, tūrisms, informācijas &amp; komunikāciju tehnoloģijas, nekustamie īpašumi. </w:t>
      </w:r>
    </w:p>
    <w:p w:rsidR="00681B26" w:rsidRPr="00FE7C3C" w:rsidRDefault="00681B26" w:rsidP="00FE7C3C">
      <w:pPr>
        <w:widowControl w:val="0"/>
        <w:spacing w:after="120"/>
        <w:ind w:firstLine="720"/>
        <w:jc w:val="both"/>
        <w:rPr>
          <w:sz w:val="28"/>
          <w:szCs w:val="28"/>
        </w:rPr>
      </w:pPr>
      <w:r w:rsidRPr="00FE7C3C">
        <w:rPr>
          <w:sz w:val="28"/>
          <w:szCs w:val="28"/>
        </w:rPr>
        <w:t xml:space="preserve">Vizītes ietvaros </w:t>
      </w:r>
      <w:r w:rsidR="00825745" w:rsidRPr="00FE7C3C">
        <w:rPr>
          <w:sz w:val="28"/>
          <w:szCs w:val="28"/>
        </w:rPr>
        <w:t xml:space="preserve">notika Latvijas ekspertu </w:t>
      </w:r>
      <w:r w:rsidR="008E55B2" w:rsidRPr="00FE7C3C">
        <w:rPr>
          <w:sz w:val="28"/>
          <w:szCs w:val="28"/>
        </w:rPr>
        <w:t xml:space="preserve">un uzņēmēju </w:t>
      </w:r>
      <w:r w:rsidR="00825745" w:rsidRPr="00FE7C3C">
        <w:rPr>
          <w:sz w:val="28"/>
          <w:szCs w:val="28"/>
        </w:rPr>
        <w:t xml:space="preserve">divpusējās </w:t>
      </w:r>
      <w:r w:rsidRPr="00FE7C3C">
        <w:rPr>
          <w:sz w:val="28"/>
          <w:szCs w:val="28"/>
        </w:rPr>
        <w:t xml:space="preserve">tikšanās ar Ķīnas </w:t>
      </w:r>
      <w:r w:rsidR="005A3AE3" w:rsidRPr="00FE7C3C">
        <w:rPr>
          <w:sz w:val="28"/>
          <w:szCs w:val="28"/>
        </w:rPr>
        <w:t>komerc</w:t>
      </w:r>
      <w:r w:rsidRPr="00FE7C3C">
        <w:rPr>
          <w:sz w:val="28"/>
          <w:szCs w:val="28"/>
        </w:rPr>
        <w:t xml:space="preserve">ministra </w:t>
      </w:r>
      <w:r w:rsidR="00ED686E" w:rsidRPr="00FE7C3C">
        <w:rPr>
          <w:sz w:val="28"/>
          <w:szCs w:val="28"/>
        </w:rPr>
        <w:t>vietnieku Zhong Shan, Ķīnas t</w:t>
      </w:r>
      <w:r w:rsidRPr="00FE7C3C">
        <w:rPr>
          <w:sz w:val="28"/>
          <w:szCs w:val="28"/>
        </w:rPr>
        <w:t xml:space="preserve">ransporta ministra vietnieku Feng Zhelin, Ķīnas Nacionālās tūrisma administrācijas ģenerāldirektoru Man Hongwei, Ķīnas Starptautiskās tirdzniecības veicināšanas </w:t>
      </w:r>
      <w:r w:rsidR="00ED686E" w:rsidRPr="00FE7C3C">
        <w:rPr>
          <w:sz w:val="28"/>
          <w:szCs w:val="28"/>
        </w:rPr>
        <w:t>padomes</w:t>
      </w:r>
      <w:r w:rsidRPr="00FE7C3C">
        <w:rPr>
          <w:sz w:val="28"/>
          <w:szCs w:val="28"/>
        </w:rPr>
        <w:t xml:space="preserve"> viceprezidentu Yu Ping, </w:t>
      </w:r>
      <w:r w:rsidR="00520268" w:rsidRPr="00FE7C3C">
        <w:rPr>
          <w:sz w:val="28"/>
          <w:szCs w:val="28"/>
        </w:rPr>
        <w:t xml:space="preserve">kā arī ar dzelzceļa uzņēmuma „China Railways Intermodal Transport Company Limited” ģenerāldirektora vietnieku Wang Yi, </w:t>
      </w:r>
      <w:r w:rsidRPr="00FE7C3C">
        <w:rPr>
          <w:sz w:val="28"/>
          <w:szCs w:val="28"/>
        </w:rPr>
        <w:t xml:space="preserve">loģistikas uzņēmuma </w:t>
      </w:r>
      <w:r w:rsidR="00825745" w:rsidRPr="00FE7C3C">
        <w:rPr>
          <w:sz w:val="28"/>
          <w:szCs w:val="28"/>
        </w:rPr>
        <w:t>„</w:t>
      </w:r>
      <w:r w:rsidRPr="00FE7C3C">
        <w:rPr>
          <w:sz w:val="28"/>
          <w:szCs w:val="28"/>
        </w:rPr>
        <w:t>SINOTRANS &amp; CSC Holdings Co.</w:t>
      </w:r>
      <w:r w:rsidR="00825745" w:rsidRPr="00FE7C3C">
        <w:rPr>
          <w:sz w:val="28"/>
          <w:szCs w:val="28"/>
        </w:rPr>
        <w:t>”</w:t>
      </w:r>
      <w:r w:rsidRPr="00FE7C3C">
        <w:rPr>
          <w:sz w:val="28"/>
          <w:szCs w:val="28"/>
        </w:rPr>
        <w:t xml:space="preserve"> viceprezidentu Dong Jlanjun, aviācijas uzņēmuma </w:t>
      </w:r>
      <w:r w:rsidR="00825745" w:rsidRPr="00FE7C3C">
        <w:rPr>
          <w:sz w:val="28"/>
          <w:szCs w:val="28"/>
        </w:rPr>
        <w:t>„</w:t>
      </w:r>
      <w:r w:rsidRPr="00FE7C3C">
        <w:rPr>
          <w:sz w:val="28"/>
          <w:szCs w:val="28"/>
        </w:rPr>
        <w:t>Hainan Airlines</w:t>
      </w:r>
      <w:r w:rsidR="00825745" w:rsidRPr="00FE7C3C">
        <w:rPr>
          <w:sz w:val="28"/>
          <w:szCs w:val="28"/>
        </w:rPr>
        <w:t>”</w:t>
      </w:r>
      <w:r w:rsidRPr="00FE7C3C">
        <w:rPr>
          <w:sz w:val="28"/>
          <w:szCs w:val="28"/>
        </w:rPr>
        <w:t xml:space="preserve"> pārstāvjiem, informācijas un komunikāciju tehnoloģiju uzņēmuma </w:t>
      </w:r>
      <w:r w:rsidR="00825745" w:rsidRPr="00FE7C3C">
        <w:rPr>
          <w:sz w:val="28"/>
          <w:szCs w:val="28"/>
        </w:rPr>
        <w:t>„</w:t>
      </w:r>
      <w:r w:rsidRPr="00FE7C3C">
        <w:rPr>
          <w:sz w:val="28"/>
          <w:szCs w:val="28"/>
        </w:rPr>
        <w:t>Huawei</w:t>
      </w:r>
      <w:r w:rsidR="00825745" w:rsidRPr="00FE7C3C">
        <w:rPr>
          <w:sz w:val="28"/>
          <w:szCs w:val="28"/>
        </w:rPr>
        <w:t>”</w:t>
      </w:r>
      <w:r w:rsidRPr="00FE7C3C">
        <w:rPr>
          <w:sz w:val="28"/>
          <w:szCs w:val="28"/>
        </w:rPr>
        <w:t xml:space="preserve"> viceprezidentu Yang Hexiong.</w:t>
      </w:r>
    </w:p>
    <w:p w:rsidR="00E53E40" w:rsidRDefault="00E53E40" w:rsidP="00FE7C3C">
      <w:pPr>
        <w:widowControl w:val="0"/>
        <w:spacing w:after="120"/>
        <w:jc w:val="both"/>
        <w:rPr>
          <w:sz w:val="28"/>
          <w:szCs w:val="28"/>
        </w:rPr>
      </w:pPr>
    </w:p>
    <w:p w:rsidR="00B130E5" w:rsidRPr="00B12DCC" w:rsidRDefault="00B130E5" w:rsidP="00FE7C3C">
      <w:pPr>
        <w:widowControl w:val="0"/>
        <w:spacing w:after="120"/>
        <w:jc w:val="both"/>
        <w:rPr>
          <w:sz w:val="28"/>
          <w:szCs w:val="28"/>
        </w:rPr>
      </w:pPr>
    </w:p>
    <w:p w:rsidR="00B7313D" w:rsidRPr="00FE7C3C" w:rsidRDefault="00B7313D" w:rsidP="00FE7C3C">
      <w:pPr>
        <w:widowControl w:val="0"/>
        <w:numPr>
          <w:ilvl w:val="0"/>
          <w:numId w:val="1"/>
        </w:numPr>
        <w:spacing w:after="120"/>
        <w:jc w:val="both"/>
        <w:rPr>
          <w:b/>
          <w:sz w:val="28"/>
          <w:szCs w:val="28"/>
        </w:rPr>
      </w:pPr>
      <w:r w:rsidRPr="00FE7C3C">
        <w:rPr>
          <w:b/>
          <w:sz w:val="28"/>
          <w:szCs w:val="28"/>
        </w:rPr>
        <w:t>Latvijas – Uzbekistānas SVK 3. sēde n</w:t>
      </w:r>
      <w:r w:rsidR="00646CC3" w:rsidRPr="00FE7C3C">
        <w:rPr>
          <w:b/>
          <w:sz w:val="28"/>
          <w:szCs w:val="28"/>
        </w:rPr>
        <w:t>otika 2012. gada 16. maijā Rīgā (Latvijā)</w:t>
      </w:r>
    </w:p>
    <w:p w:rsidR="00B7313D" w:rsidRDefault="00B7313D" w:rsidP="00FE7C3C">
      <w:pPr>
        <w:widowControl w:val="0"/>
        <w:spacing w:after="120"/>
        <w:ind w:firstLine="720"/>
        <w:jc w:val="both"/>
        <w:rPr>
          <w:sz w:val="28"/>
          <w:szCs w:val="28"/>
        </w:rPr>
      </w:pPr>
      <w:r w:rsidRPr="00FE7C3C">
        <w:rPr>
          <w:sz w:val="28"/>
          <w:szCs w:val="28"/>
        </w:rPr>
        <w:t>Sēdi no Latvijas puses vadīja satiksmes ministrs A. Ronis, no Uzbekistānas puses – ārējo ekonomisko attiecību, investīciju un tirdzniecības ministra pirmais vietnieks A. </w:t>
      </w:r>
      <w:proofErr w:type="spellStart"/>
      <w:r w:rsidRPr="00FE7C3C">
        <w:rPr>
          <w:sz w:val="28"/>
          <w:szCs w:val="28"/>
        </w:rPr>
        <w:t>Kamalovs</w:t>
      </w:r>
      <w:proofErr w:type="spellEnd"/>
      <w:r w:rsidRPr="00FE7C3C">
        <w:rPr>
          <w:sz w:val="28"/>
          <w:szCs w:val="28"/>
        </w:rPr>
        <w:t>.</w:t>
      </w:r>
    </w:p>
    <w:p w:rsidR="00B7313D" w:rsidRPr="00FE7C3C" w:rsidRDefault="00B7313D" w:rsidP="00FE7C3C">
      <w:pPr>
        <w:widowControl w:val="0"/>
        <w:spacing w:after="120"/>
        <w:ind w:firstLine="720"/>
        <w:jc w:val="both"/>
        <w:rPr>
          <w:sz w:val="28"/>
          <w:szCs w:val="28"/>
        </w:rPr>
      </w:pPr>
      <w:r w:rsidRPr="00FE7C3C">
        <w:rPr>
          <w:sz w:val="28"/>
          <w:szCs w:val="28"/>
        </w:rPr>
        <w:t xml:space="preserve">Sēdes laikā tika pārrunāti aktuālie jautājumi par divpusējās ekonomiskās </w:t>
      </w:r>
      <w:r w:rsidRPr="00FE7C3C">
        <w:rPr>
          <w:sz w:val="28"/>
          <w:szCs w:val="28"/>
        </w:rPr>
        <w:lastRenderedPageBreak/>
        <w:t xml:space="preserve">un tirdznieciskās sadarbības aktivizēšanu, apspriesta sadarbība investīciju jomā, tranzīta un loģistikas, standartizācijas un atbilstības novērtēšanas, lauksaimniecības, izglītības un zinātnes, tūrisma jomā, kā arī perspektīvas turpmākai sadarbības paplašināšanai. </w:t>
      </w:r>
    </w:p>
    <w:p w:rsidR="00B7313D" w:rsidRPr="00FE7C3C" w:rsidRDefault="00B7313D" w:rsidP="00FE7C3C">
      <w:pPr>
        <w:widowControl w:val="0"/>
        <w:spacing w:after="120"/>
        <w:ind w:firstLine="720"/>
        <w:jc w:val="both"/>
        <w:rPr>
          <w:sz w:val="28"/>
          <w:szCs w:val="28"/>
        </w:rPr>
      </w:pPr>
      <w:r w:rsidRPr="00FE7C3C">
        <w:rPr>
          <w:sz w:val="28"/>
          <w:szCs w:val="28"/>
        </w:rPr>
        <w:t>Sēdes laikā:</w:t>
      </w:r>
    </w:p>
    <w:p w:rsidR="00930A7E" w:rsidRPr="00FE7C3C" w:rsidRDefault="00B7313D"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Uzbekistānas puse uzsvēra, ka pastāv neizmantots potenciāls, lai attīstītu sadarbību investīciju jomā.</w:t>
      </w:r>
    </w:p>
    <w:p w:rsidR="00B7313D" w:rsidRPr="00FE7C3C" w:rsidRDefault="00B7313D"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Puses apliecināja savstarpējo ieinteresētību padziļināt sadarbību investīciju jomā, kā arī izvērtēt iespējas piesaistīt Latvijas investīcijas tādās jomās kā mašīnbūve, ķīmiskā rūpniecība, vieglā rūpniecība, farmācij</w:t>
      </w:r>
      <w:r w:rsidR="00930A7E" w:rsidRPr="00FE7C3C">
        <w:rPr>
          <w:sz w:val="28"/>
          <w:szCs w:val="28"/>
        </w:rPr>
        <w:t>a un pārtikas rūpniecība, t.sk. lauksaimnieciskās</w:t>
      </w:r>
      <w:r w:rsidRPr="00FE7C3C">
        <w:rPr>
          <w:sz w:val="28"/>
          <w:szCs w:val="28"/>
        </w:rPr>
        <w:t xml:space="preserve"> </w:t>
      </w:r>
      <w:r w:rsidR="00930A7E" w:rsidRPr="00FE7C3C">
        <w:rPr>
          <w:sz w:val="28"/>
          <w:szCs w:val="28"/>
        </w:rPr>
        <w:t>un piena-gaļas produkcijas pārstrāde</w:t>
      </w:r>
      <w:r w:rsidRPr="00FE7C3C">
        <w:rPr>
          <w:sz w:val="28"/>
          <w:szCs w:val="28"/>
        </w:rPr>
        <w:t>, kā arī celtniecības materiālu ražošana.</w:t>
      </w:r>
    </w:p>
    <w:p w:rsidR="00B7313D" w:rsidRPr="00FE7C3C" w:rsidRDefault="00B7313D"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 xml:space="preserve">Uzbekistānas puse </w:t>
      </w:r>
      <w:r w:rsidR="00BD5555" w:rsidRPr="00FE7C3C">
        <w:rPr>
          <w:sz w:val="28"/>
          <w:szCs w:val="28"/>
        </w:rPr>
        <w:t>iesniedza informāciju par brīvās industriāli-ekonomiskās zonas</w:t>
      </w:r>
      <w:r w:rsidRPr="00FE7C3C">
        <w:rPr>
          <w:sz w:val="28"/>
          <w:szCs w:val="28"/>
        </w:rPr>
        <w:t xml:space="preserve"> „Navoi” un </w:t>
      </w:r>
      <w:r w:rsidR="00BD5555" w:rsidRPr="00FE7C3C">
        <w:rPr>
          <w:sz w:val="28"/>
          <w:szCs w:val="28"/>
        </w:rPr>
        <w:t xml:space="preserve">brīvās industriālās zonas </w:t>
      </w:r>
      <w:r w:rsidRPr="00FE7C3C">
        <w:rPr>
          <w:sz w:val="28"/>
          <w:szCs w:val="28"/>
        </w:rPr>
        <w:t xml:space="preserve">„Angren” nosacījumiem ārvalstu investoriem, kas realizē augsto tehnoloģiju investīciju projektus. </w:t>
      </w:r>
    </w:p>
    <w:p w:rsidR="00B7313D" w:rsidRPr="00FE7C3C" w:rsidRDefault="0071790E"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Puses vienojās</w:t>
      </w:r>
      <w:r w:rsidR="00B7313D" w:rsidRPr="00FE7C3C">
        <w:rPr>
          <w:sz w:val="28"/>
          <w:szCs w:val="28"/>
        </w:rPr>
        <w:t xml:space="preserve"> </w:t>
      </w:r>
      <w:r w:rsidRPr="00FE7C3C">
        <w:rPr>
          <w:sz w:val="28"/>
          <w:szCs w:val="28"/>
        </w:rPr>
        <w:t xml:space="preserve">aktivizēt divpusējo tirdzniecību, ekonomisko un investīciju sadarbību, </w:t>
      </w:r>
      <w:r w:rsidR="00B7313D" w:rsidRPr="00FE7C3C">
        <w:rPr>
          <w:sz w:val="28"/>
          <w:szCs w:val="28"/>
        </w:rPr>
        <w:t xml:space="preserve">rīkojot uzņēmēju forumus, seminārus, apaļā galda diskusijas, konferences, kā arī apmainīties ar informāciju par izstādēm un gadatirgiem. </w:t>
      </w:r>
    </w:p>
    <w:p w:rsidR="00B7313D" w:rsidRPr="00FE7C3C" w:rsidRDefault="00B7313D"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L</w:t>
      </w:r>
      <w:r w:rsidR="00B12DCC">
        <w:rPr>
          <w:sz w:val="28"/>
          <w:szCs w:val="28"/>
        </w:rPr>
        <w:t>atvijas puse informēja par SIA „</w:t>
      </w:r>
      <w:r w:rsidRPr="00FE7C3C">
        <w:rPr>
          <w:sz w:val="28"/>
          <w:szCs w:val="28"/>
        </w:rPr>
        <w:t>Jaunais Rīgas Porcelāns</w:t>
      </w:r>
      <w:r w:rsidR="00B12DCC">
        <w:rPr>
          <w:sz w:val="28"/>
          <w:szCs w:val="28"/>
        </w:rPr>
        <w:t>”</w:t>
      </w:r>
      <w:r w:rsidRPr="00FE7C3C">
        <w:rPr>
          <w:sz w:val="28"/>
          <w:szCs w:val="28"/>
        </w:rPr>
        <w:t xml:space="preserve"> interesi sadarboties ar Uzbekistānu sanitārās keramikas izstrādājumu ražošanā.</w:t>
      </w:r>
    </w:p>
    <w:p w:rsidR="00B7313D" w:rsidRPr="00FE7C3C" w:rsidRDefault="00B7313D"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 xml:space="preserve">Puses atzīmēja, ka 2011. gadā dzelzceļa pārvadājumu apjoms ir palielinājies divas reizes. </w:t>
      </w:r>
    </w:p>
    <w:p w:rsidR="00B7313D" w:rsidRPr="00FE7C3C" w:rsidRDefault="00B7313D"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Latvijas puse informēja par</w:t>
      </w:r>
      <w:r w:rsidR="008E55B2" w:rsidRPr="00FE7C3C">
        <w:rPr>
          <w:sz w:val="28"/>
          <w:szCs w:val="28"/>
        </w:rPr>
        <w:t xml:space="preserve"> dzelzceļa pārvadājumu attīstī</w:t>
      </w:r>
      <w:r w:rsidRPr="00FE7C3C">
        <w:rPr>
          <w:sz w:val="28"/>
          <w:szCs w:val="28"/>
        </w:rPr>
        <w:t xml:space="preserve">bu starp Latviju un Uzbekistānu, kā arī izteica viedokli, ka perspektīvākais sadarbības </w:t>
      </w:r>
      <w:r w:rsidR="002D766B" w:rsidRPr="00FE7C3C">
        <w:rPr>
          <w:sz w:val="28"/>
          <w:szCs w:val="28"/>
        </w:rPr>
        <w:t xml:space="preserve">virziens </w:t>
      </w:r>
      <w:r w:rsidRPr="00FE7C3C">
        <w:rPr>
          <w:sz w:val="28"/>
          <w:szCs w:val="28"/>
        </w:rPr>
        <w:t xml:space="preserve">dzelzceļa pārvadājumu jomā ir tranzīta plūsmas palielināšana. </w:t>
      </w:r>
    </w:p>
    <w:p w:rsidR="00B7313D" w:rsidRPr="00FE7C3C" w:rsidRDefault="00B7313D"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Puses novērtēja veiksmīgo sadarbību humanitāro kravu uz Afganistānu apkalpošanā un izteica ieinteresētību sadarbības attīstībā.</w:t>
      </w:r>
    </w:p>
    <w:p w:rsidR="00B7313D" w:rsidRPr="00FE7C3C" w:rsidRDefault="00B7313D"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 xml:space="preserve">Latvijas puse iepazīstināja Uzbekistānas pusi ar savu transporta sistēmas integrēto multimodālo koridoru priekšrocībām, lai transportētu Uzbekistānas preces uz Eiropu. </w:t>
      </w:r>
    </w:p>
    <w:p w:rsidR="00B7313D" w:rsidRPr="00FE7C3C" w:rsidRDefault="00B7313D"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Uzbekistānas puse uzsvēra nepieciešamību optimizēt tarifu nosacījumus Uzbekistānas eksporta un importa kravām, kas tiek pārvadātas tranzītā ca</w:t>
      </w:r>
      <w:r w:rsidR="0071790E" w:rsidRPr="00FE7C3C">
        <w:rPr>
          <w:sz w:val="28"/>
          <w:szCs w:val="28"/>
        </w:rPr>
        <w:t>uri Latvijas teritorijai, t.sk.</w:t>
      </w:r>
      <w:r w:rsidRPr="00FE7C3C">
        <w:rPr>
          <w:sz w:val="28"/>
          <w:szCs w:val="28"/>
        </w:rPr>
        <w:t xml:space="preserve"> samazināt izmaksas (ostu), ja krava tiek apstrādāta Latvijas ostās. Latvijas puse apsolīja tuvākajā laikā izskatīt šo jautājumu un informēt Uzbekistānas pusi par pieņemto lēmumu.</w:t>
      </w:r>
    </w:p>
    <w:p w:rsidR="00B7313D" w:rsidRPr="00FE7C3C" w:rsidRDefault="00B7313D"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Puses izteica gandarījumu par veiksmīgo sadarbību kravu pārvadājumos ar autotransportu, kas notiek a</w:t>
      </w:r>
      <w:r w:rsidR="00496D84">
        <w:rPr>
          <w:sz w:val="28"/>
          <w:szCs w:val="28"/>
        </w:rPr>
        <w:t>tbilstoši 1996. gadā parakstītā</w:t>
      </w:r>
      <w:r w:rsidRPr="00FE7C3C">
        <w:rPr>
          <w:sz w:val="28"/>
          <w:szCs w:val="28"/>
        </w:rPr>
        <w:t xml:space="preserve"> Latvijas Republikas valdības un Uzbekistānas Republikas valdības </w:t>
      </w:r>
      <w:r w:rsidR="00496D84">
        <w:rPr>
          <w:sz w:val="28"/>
          <w:szCs w:val="28"/>
        </w:rPr>
        <w:t>nolīguma</w:t>
      </w:r>
      <w:r w:rsidRPr="00FE7C3C">
        <w:rPr>
          <w:sz w:val="28"/>
          <w:szCs w:val="28"/>
        </w:rPr>
        <w:t xml:space="preserve"> par automobiļu </w:t>
      </w:r>
      <w:r w:rsidRPr="00FE7C3C">
        <w:rPr>
          <w:sz w:val="28"/>
          <w:szCs w:val="28"/>
        </w:rPr>
        <w:lastRenderedPageBreak/>
        <w:t>starptautisko satiksmi ietvaros.</w:t>
      </w:r>
    </w:p>
    <w:p w:rsidR="00B7313D" w:rsidRPr="00FE7C3C" w:rsidRDefault="00B7313D"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Ņemot vērā kravu pieaugumu starp Latviju un Uzbekistānu, Latvijas puse izteica lūgumu Latvijas</w:t>
      </w:r>
      <w:r w:rsidR="0071790E" w:rsidRPr="00FE7C3C">
        <w:rPr>
          <w:sz w:val="28"/>
          <w:szCs w:val="28"/>
        </w:rPr>
        <w:t xml:space="preserve"> – Uzbekistānas </w:t>
      </w:r>
      <w:r w:rsidR="00496D84">
        <w:rPr>
          <w:sz w:val="28"/>
          <w:szCs w:val="28"/>
        </w:rPr>
        <w:t>Kopējās</w:t>
      </w:r>
      <w:r w:rsidRPr="00FE7C3C">
        <w:rPr>
          <w:sz w:val="28"/>
          <w:szCs w:val="28"/>
        </w:rPr>
        <w:t xml:space="preserve"> komisijas par starptautiskajiem automobiļu pārvadājumiem ietvaros izskatīt jautājumu par starptautisko autopārvadājumu kravu atļauju skaitu. </w:t>
      </w:r>
    </w:p>
    <w:p w:rsidR="00B7313D" w:rsidRPr="00FE7C3C" w:rsidRDefault="00B7313D"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Komisija atzīmēja nepieciešamību aktivizēt sadarbību lauksaimniecīb</w:t>
      </w:r>
      <w:r w:rsidR="0071790E" w:rsidRPr="00FE7C3C">
        <w:rPr>
          <w:sz w:val="28"/>
          <w:szCs w:val="28"/>
        </w:rPr>
        <w:t>as un veterinārijas jomā, t.sk.</w:t>
      </w:r>
      <w:r w:rsidRPr="00FE7C3C">
        <w:rPr>
          <w:sz w:val="28"/>
          <w:szCs w:val="28"/>
        </w:rPr>
        <w:t xml:space="preserve"> lauksaimniecības produkcijas pārstrādes jomā. Latvijas puse iepazīstināja ar </w:t>
      </w:r>
      <w:r w:rsidR="004F0906" w:rsidRPr="00FE7C3C">
        <w:rPr>
          <w:sz w:val="28"/>
          <w:szCs w:val="28"/>
        </w:rPr>
        <w:t xml:space="preserve">sadarbības </w:t>
      </w:r>
      <w:r w:rsidRPr="00FE7C3C">
        <w:rPr>
          <w:sz w:val="28"/>
          <w:szCs w:val="28"/>
        </w:rPr>
        <w:t xml:space="preserve">priekšlikumu lauksaimniecības produkcijas sertifikācijas jomā, </w:t>
      </w:r>
      <w:r w:rsidR="004F0906" w:rsidRPr="00FE7C3C">
        <w:rPr>
          <w:sz w:val="28"/>
          <w:szCs w:val="28"/>
        </w:rPr>
        <w:t xml:space="preserve">lai to varētu </w:t>
      </w:r>
      <w:r w:rsidRPr="00FE7C3C">
        <w:rPr>
          <w:sz w:val="28"/>
          <w:szCs w:val="28"/>
        </w:rPr>
        <w:t>eksportēt uz ES valstīm, kā arī dārzkopības un lopkopības jomās.</w:t>
      </w:r>
    </w:p>
    <w:p w:rsidR="00B7313D" w:rsidRPr="00FE7C3C" w:rsidRDefault="00B7313D"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 xml:space="preserve">Piešķirot lielu nozīmi produktu kvalitātei un konkurētspējai saskaņā ar Eiropas Savienības prasībām, Latvijas puse piedāvāja sadarboties pārtikas un veterinārās uzraudzības jomā, kā arī laboratorijas diagnostikas jomā. </w:t>
      </w:r>
    </w:p>
    <w:p w:rsidR="00B7313D" w:rsidRPr="00FE7C3C" w:rsidRDefault="00B7313D"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Puses atzīmēja divpusējās sadarbības padziļināšanas iespējas zivsaimniecības jomā, realizējot kopējus investīciju projektus.</w:t>
      </w:r>
    </w:p>
    <w:p w:rsidR="00B84D09" w:rsidRDefault="00B84D09" w:rsidP="00FE7C3C">
      <w:pPr>
        <w:pStyle w:val="ListParagraph"/>
        <w:widowControl w:val="0"/>
        <w:numPr>
          <w:ilvl w:val="0"/>
          <w:numId w:val="17"/>
        </w:numPr>
        <w:spacing w:after="120"/>
        <w:ind w:left="284" w:hanging="284"/>
        <w:contextualSpacing w:val="0"/>
        <w:jc w:val="both"/>
        <w:rPr>
          <w:sz w:val="28"/>
          <w:szCs w:val="28"/>
        </w:rPr>
      </w:pPr>
      <w:r w:rsidRPr="0054144A">
        <w:rPr>
          <w:sz w:val="28"/>
          <w:szCs w:val="28"/>
        </w:rPr>
        <w:t>Lai attīstītu sadarbību izglītības un zinātnes jomā, Puses izteica apņemšanos veicināt sadarbību: Latvijas un Uzbekistānas zinātniskajām institūcijām kopīgi piedaloties jaunajā ES ietvarprogrammā „Horizonts 2020”; apmainoties ar zinātniski tehnisko informāciju par jaunākajiem sasniegumiem Latvijas un Uzbekistānas zinātnē; veicinot abu valstu zinātnieku un speciālistu pieredzes apmaiņu, kā arī organizējot jauno zinātnieku stažēšanos vadošajos Latvijas un Uzbekistānas zinātniskajos centros.</w:t>
      </w:r>
    </w:p>
    <w:p w:rsidR="00B84D09" w:rsidRDefault="00B84D09" w:rsidP="00FE7C3C">
      <w:pPr>
        <w:pStyle w:val="ListParagraph"/>
        <w:widowControl w:val="0"/>
        <w:numPr>
          <w:ilvl w:val="0"/>
          <w:numId w:val="17"/>
        </w:numPr>
        <w:spacing w:after="120"/>
        <w:ind w:left="284" w:hanging="284"/>
        <w:contextualSpacing w:val="0"/>
        <w:jc w:val="both"/>
        <w:rPr>
          <w:sz w:val="28"/>
          <w:szCs w:val="28"/>
        </w:rPr>
      </w:pPr>
      <w:r w:rsidRPr="0054144A">
        <w:rPr>
          <w:sz w:val="28"/>
          <w:szCs w:val="28"/>
        </w:rPr>
        <w:t>Latvijas puse informēja par Latvijas augstākās izglītības institūciju ieinteresētību uzņemt Uzbekistānas studentus pirmā līmeņa profesionālās augstākās izglītības programmās, bakalaura un maģistra studiju programmās vadībzinību, informācijas un telekomunikāciju tehnoloģiju, uzņēmējdarbības un tūrisma jomā.</w:t>
      </w:r>
    </w:p>
    <w:p w:rsidR="00B84D09" w:rsidRDefault="00B84D09" w:rsidP="00FE7C3C">
      <w:pPr>
        <w:pStyle w:val="ListParagraph"/>
        <w:widowControl w:val="0"/>
        <w:numPr>
          <w:ilvl w:val="0"/>
          <w:numId w:val="17"/>
        </w:numPr>
        <w:spacing w:after="120"/>
        <w:ind w:left="284" w:hanging="284"/>
        <w:contextualSpacing w:val="0"/>
        <w:jc w:val="both"/>
        <w:rPr>
          <w:sz w:val="28"/>
          <w:szCs w:val="28"/>
        </w:rPr>
      </w:pPr>
      <w:r w:rsidRPr="0054144A">
        <w:rPr>
          <w:sz w:val="28"/>
          <w:szCs w:val="28"/>
        </w:rPr>
        <w:t>Latvijas augstākās izglītības institūcijas piedāvā veicināt sadarbību, tai skaitā mācībspēku apmaiņu kopīgai studiju programmu, studiju kursu un moduļu izstrādei.</w:t>
      </w:r>
    </w:p>
    <w:p w:rsidR="00B84D09" w:rsidRDefault="00B84D09" w:rsidP="00FE7C3C">
      <w:pPr>
        <w:pStyle w:val="ListParagraph"/>
        <w:widowControl w:val="0"/>
        <w:numPr>
          <w:ilvl w:val="0"/>
          <w:numId w:val="17"/>
        </w:numPr>
        <w:spacing w:after="120"/>
        <w:ind w:left="284" w:hanging="284"/>
        <w:contextualSpacing w:val="0"/>
        <w:jc w:val="both"/>
        <w:rPr>
          <w:sz w:val="28"/>
          <w:szCs w:val="28"/>
        </w:rPr>
      </w:pPr>
      <w:r w:rsidRPr="0054144A">
        <w:rPr>
          <w:sz w:val="28"/>
          <w:szCs w:val="28"/>
        </w:rPr>
        <w:t>Lai veicinātu sadarbību augstākās izglītības jomās, puses vienojas apmainīties ar informāciju par uzņemšanas nosacījumiem augstākās izglītības institūcijās, izsniedzamajiem izglītības dokumentiem un piešķiramajām profesionālajām kvalifikācijām.</w:t>
      </w:r>
    </w:p>
    <w:p w:rsidR="00B7313D" w:rsidRPr="00FE7C3C" w:rsidRDefault="00B7313D"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 xml:space="preserve">Lai veicinātu turpmāko sadarbību, puses uzsvēra nepieciešamību paplašināt divpusējo </w:t>
      </w:r>
      <w:r w:rsidR="001919A3" w:rsidRPr="00FE7C3C">
        <w:rPr>
          <w:sz w:val="28"/>
          <w:szCs w:val="28"/>
        </w:rPr>
        <w:t>līgumtiesisko</w:t>
      </w:r>
      <w:r w:rsidRPr="00FE7C3C">
        <w:rPr>
          <w:sz w:val="28"/>
          <w:szCs w:val="28"/>
        </w:rPr>
        <w:t xml:space="preserve"> bāzi. Latvijas puse izteica gatavību izskatīt iespēju noslēgt sekojošas starpinstitūciju vienošanās:</w:t>
      </w:r>
    </w:p>
    <w:p w:rsidR="00B7313D" w:rsidRPr="00FE7C3C" w:rsidRDefault="00B7313D" w:rsidP="00FE7C3C">
      <w:pPr>
        <w:pStyle w:val="ListParagraph"/>
        <w:widowControl w:val="0"/>
        <w:numPr>
          <w:ilvl w:val="0"/>
          <w:numId w:val="15"/>
        </w:numPr>
        <w:spacing w:after="120"/>
        <w:ind w:left="993" w:hanging="284"/>
        <w:contextualSpacing w:val="0"/>
        <w:jc w:val="both"/>
        <w:rPr>
          <w:sz w:val="28"/>
          <w:szCs w:val="28"/>
        </w:rPr>
      </w:pPr>
      <w:r w:rsidRPr="00FE7C3C">
        <w:rPr>
          <w:sz w:val="28"/>
          <w:szCs w:val="28"/>
        </w:rPr>
        <w:t xml:space="preserve">Vienošanās starp Latvijas Republikas Veselības ministriju un Uzbekistānas Republikas Veselības ministriju par sadarbību veselības </w:t>
      </w:r>
      <w:r w:rsidRPr="00FE7C3C">
        <w:rPr>
          <w:sz w:val="28"/>
          <w:szCs w:val="28"/>
        </w:rPr>
        <w:lastRenderedPageBreak/>
        <w:t>un medicīniskās zinātnes jomā;</w:t>
      </w:r>
    </w:p>
    <w:p w:rsidR="00B7313D" w:rsidRPr="00FE7C3C" w:rsidRDefault="00B7313D" w:rsidP="00FE7C3C">
      <w:pPr>
        <w:pStyle w:val="ListParagraph"/>
        <w:widowControl w:val="0"/>
        <w:numPr>
          <w:ilvl w:val="0"/>
          <w:numId w:val="15"/>
        </w:numPr>
        <w:spacing w:after="120"/>
        <w:ind w:left="993" w:hanging="284"/>
        <w:contextualSpacing w:val="0"/>
        <w:jc w:val="both"/>
        <w:rPr>
          <w:sz w:val="28"/>
          <w:szCs w:val="28"/>
        </w:rPr>
      </w:pPr>
      <w:r w:rsidRPr="00FE7C3C">
        <w:rPr>
          <w:sz w:val="28"/>
          <w:szCs w:val="28"/>
        </w:rPr>
        <w:t>Vienošanās starp Latvijas Republikas Vides aizsardzības un reģionālās attīstības ministriju un Uzbekistānas Republikas Vides aizsardzības valsts komiteju par sadarbību vides aizsardzības un racionālu vides resursu izmantošanas jomā.</w:t>
      </w:r>
    </w:p>
    <w:p w:rsidR="00B7313D" w:rsidRPr="00FE7C3C" w:rsidRDefault="00B7313D"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Latvijas puse piedāvāja sadarbību pieredzes apmaiņā būvniecības standartizācijas un novērtēšanas jomā saskaņā ar ES direktīvu par būvniecības izstrādājumiem 89/106, kā arī regul</w:t>
      </w:r>
      <w:r w:rsidR="008E48E5" w:rsidRPr="00FE7C3C">
        <w:rPr>
          <w:sz w:val="28"/>
          <w:szCs w:val="28"/>
        </w:rPr>
        <w:t>u</w:t>
      </w:r>
      <w:r w:rsidRPr="00FE7C3C">
        <w:rPr>
          <w:sz w:val="28"/>
          <w:szCs w:val="28"/>
        </w:rPr>
        <w:t xml:space="preserve"> 2011/305, kura nosaka vienotus nosacījumus būvniecības materiālu tirdzniecībā.</w:t>
      </w:r>
    </w:p>
    <w:p w:rsidR="00B7313D" w:rsidRPr="00FE7C3C" w:rsidRDefault="00B7313D"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Puses vienojās turpināt īstenot sadarbību 2008. gada 6. oktobrī parakstītās vienošanās standartizācijas jomā starp Latvijas Republikas Ekonomikas ministriju un Uzbekistānas standartizācijas, metroloģi</w:t>
      </w:r>
      <w:r w:rsidR="00B12DCC">
        <w:rPr>
          <w:sz w:val="28"/>
          <w:szCs w:val="28"/>
        </w:rPr>
        <w:t>jas un sertifikācijas aģentūru „Uzstandard”</w:t>
      </w:r>
      <w:r w:rsidRPr="00FE7C3C">
        <w:rPr>
          <w:sz w:val="28"/>
          <w:szCs w:val="28"/>
        </w:rPr>
        <w:t xml:space="preserve"> ietvaros. Puses vienojās izstrādāt rīcības plānu turpmākajai sadarbībai. </w:t>
      </w:r>
    </w:p>
    <w:p w:rsidR="00B7313D" w:rsidRPr="00FE7C3C" w:rsidRDefault="00B7313D"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 xml:space="preserve">Atzīmējot ievērojamo potenciālu tūrisma jomā, puses vienojās </w:t>
      </w:r>
      <w:r w:rsidR="00C72A9B" w:rsidRPr="00FE7C3C">
        <w:rPr>
          <w:sz w:val="28"/>
          <w:szCs w:val="28"/>
        </w:rPr>
        <w:t xml:space="preserve">veicināt tiešo kontaktu attīstību starp organizācijām un tūroperatoriem, kas darbojas Latvijas un Uzbekistānas tirgū </w:t>
      </w:r>
      <w:r w:rsidRPr="00FE7C3C">
        <w:rPr>
          <w:sz w:val="28"/>
          <w:szCs w:val="28"/>
        </w:rPr>
        <w:t>, kā arī</w:t>
      </w:r>
      <w:r w:rsidR="00C72A9B" w:rsidRPr="00FE7C3C">
        <w:rPr>
          <w:sz w:val="28"/>
          <w:szCs w:val="28"/>
        </w:rPr>
        <w:t xml:space="preserve"> attīstīt sadarbību informācijas apmaiņā par abās valstīs notiekošiem ar tūrismu saistītiem pasākumiem</w:t>
      </w:r>
      <w:r w:rsidRPr="00FE7C3C">
        <w:rPr>
          <w:sz w:val="28"/>
          <w:szCs w:val="28"/>
        </w:rPr>
        <w:t>. Puses vienojās, ka Uzbekistānas t</w:t>
      </w:r>
      <w:r w:rsidR="00C72A9B" w:rsidRPr="00FE7C3C">
        <w:rPr>
          <w:sz w:val="28"/>
          <w:szCs w:val="28"/>
        </w:rPr>
        <w:t>ūroperatoru vizīte veicinātu sa</w:t>
      </w:r>
      <w:r w:rsidRPr="00FE7C3C">
        <w:rPr>
          <w:sz w:val="28"/>
          <w:szCs w:val="28"/>
        </w:rPr>
        <w:t>da</w:t>
      </w:r>
      <w:r w:rsidR="00C72A9B" w:rsidRPr="00FE7C3C">
        <w:rPr>
          <w:sz w:val="28"/>
          <w:szCs w:val="28"/>
        </w:rPr>
        <w:t>r</w:t>
      </w:r>
      <w:r w:rsidRPr="00FE7C3C">
        <w:rPr>
          <w:sz w:val="28"/>
          <w:szCs w:val="28"/>
        </w:rPr>
        <w:t xml:space="preserve">bības attīstību tūrisma jomā, kā arī veicinātu ciešākus kontaktus starp abu valstu tūroperatoriem. </w:t>
      </w:r>
    </w:p>
    <w:p w:rsidR="00B7313D" w:rsidRPr="00FE7C3C" w:rsidRDefault="00B7313D" w:rsidP="00FE7C3C">
      <w:pPr>
        <w:widowControl w:val="0"/>
        <w:spacing w:after="120"/>
        <w:ind w:firstLine="720"/>
        <w:jc w:val="both"/>
        <w:rPr>
          <w:rStyle w:val="Strong"/>
          <w:b w:val="0"/>
          <w:bCs w:val="0"/>
          <w:sz w:val="28"/>
          <w:szCs w:val="28"/>
        </w:rPr>
      </w:pPr>
      <w:r w:rsidRPr="00FE7C3C">
        <w:rPr>
          <w:rStyle w:val="Strong"/>
          <w:b w:val="0"/>
          <w:sz w:val="28"/>
          <w:szCs w:val="28"/>
        </w:rPr>
        <w:t>Dienu pirms SVK sēdes Ekonomikas ministrijā notika apaļā galda diskusija starp Latvijas un Uzbekistānas amatpersonām un uzņēmējiem par ekonomiskās sadar</w:t>
      </w:r>
      <w:r w:rsidR="00DA6D48" w:rsidRPr="00FE7C3C">
        <w:rPr>
          <w:rStyle w:val="Strong"/>
          <w:b w:val="0"/>
          <w:sz w:val="28"/>
          <w:szCs w:val="28"/>
        </w:rPr>
        <w:t xml:space="preserve">bības veicināšanas jautājumiem, kurā </w:t>
      </w:r>
      <w:r w:rsidRPr="00FE7C3C">
        <w:rPr>
          <w:rStyle w:val="Strong"/>
          <w:b w:val="0"/>
          <w:sz w:val="28"/>
          <w:szCs w:val="28"/>
        </w:rPr>
        <w:t xml:space="preserve">piedalījās </w:t>
      </w:r>
      <w:r w:rsidR="00DA6D48" w:rsidRPr="00FE7C3C">
        <w:rPr>
          <w:rStyle w:val="Strong"/>
          <w:b w:val="0"/>
          <w:sz w:val="28"/>
          <w:szCs w:val="28"/>
        </w:rPr>
        <w:t xml:space="preserve">Latvijas un Uzbekistānas </w:t>
      </w:r>
      <w:r w:rsidRPr="00FE7C3C">
        <w:rPr>
          <w:rStyle w:val="Strong"/>
          <w:b w:val="0"/>
          <w:sz w:val="28"/>
          <w:szCs w:val="28"/>
        </w:rPr>
        <w:t xml:space="preserve">farmācijas, pārtikas, tūrisma u.c. </w:t>
      </w:r>
      <w:r w:rsidR="00DA6D48" w:rsidRPr="00FE7C3C">
        <w:rPr>
          <w:rStyle w:val="Strong"/>
          <w:b w:val="0"/>
          <w:sz w:val="28"/>
          <w:szCs w:val="28"/>
        </w:rPr>
        <w:t xml:space="preserve">jomu </w:t>
      </w:r>
      <w:r w:rsidRPr="00FE7C3C">
        <w:rPr>
          <w:rStyle w:val="Strong"/>
          <w:b w:val="0"/>
          <w:sz w:val="28"/>
          <w:szCs w:val="28"/>
        </w:rPr>
        <w:t>pārstāvji. S</w:t>
      </w:r>
      <w:r w:rsidRPr="00FE7C3C">
        <w:rPr>
          <w:rStyle w:val="Strong"/>
          <w:b w:val="0"/>
          <w:bCs w:val="0"/>
          <w:sz w:val="28"/>
          <w:szCs w:val="28"/>
        </w:rPr>
        <w:t xml:space="preserve">adarbībā ar Latvijas Investīciju un attīstības aģentūru tiks organizētas arī abu valstu uzņēmēju individuālās tikšanās. </w:t>
      </w:r>
      <w:r w:rsidRPr="00FE7C3C">
        <w:rPr>
          <w:sz w:val="28"/>
          <w:szCs w:val="28"/>
        </w:rPr>
        <w:t xml:space="preserve">Uzbekistānas ārējo ekonomisko attiecību, investīciju un tirdzniecības ministra pirmais vietnieks A. Kamalovs norādīja, ka Uzbekistāna ir gatava aktīvi iesaistīties, lai sekmētu abpusēji izdevīgu projektu īstenošanu. Puses atzina, ka potenciālās sadarbības nozares ir farmācija, pārtikas pārstrāde, īpaši piena pārstrādes joma. </w:t>
      </w:r>
      <w:r w:rsidRPr="00FE7C3C">
        <w:rPr>
          <w:rStyle w:val="Strong"/>
          <w:b w:val="0"/>
          <w:sz w:val="28"/>
          <w:szCs w:val="28"/>
        </w:rPr>
        <w:t xml:space="preserve">Uzbekistānas pārstāvji norādīja, ka ir ieinteresēti paplašināt sadarbību ar Latviju farmācijas jomā, īpaši onkoloģisko, ginekoloģisko, neiroloģisko, sirds asinsvadu, endokrīno saslimšanu ārstēšanai paredzēto preparātu ražošanā. Tāpat Uzbekistānas puse norādīja, ka ir ieinteresēta pieredzes apmaiņā ar Latvijas piena pārstrādes jomas speciālistiem. </w:t>
      </w:r>
    </w:p>
    <w:p w:rsidR="00646CC3" w:rsidRPr="00FE7C3C" w:rsidRDefault="00646CC3" w:rsidP="00FE7C3C">
      <w:pPr>
        <w:widowControl w:val="0"/>
        <w:numPr>
          <w:ilvl w:val="0"/>
          <w:numId w:val="1"/>
        </w:numPr>
        <w:spacing w:after="120"/>
        <w:jc w:val="both"/>
        <w:rPr>
          <w:b/>
          <w:sz w:val="28"/>
          <w:szCs w:val="28"/>
        </w:rPr>
      </w:pPr>
      <w:r w:rsidRPr="00FE7C3C">
        <w:rPr>
          <w:b/>
          <w:sz w:val="28"/>
          <w:szCs w:val="28"/>
        </w:rPr>
        <w:t>Latvijas – Kazahstānas SVK 4. sēde notika 2012. gada 27. jūnijā Astanā (Kazahstāna).</w:t>
      </w:r>
    </w:p>
    <w:p w:rsidR="00646CC3" w:rsidRPr="00FE7C3C" w:rsidRDefault="00646CC3" w:rsidP="00FE7C3C">
      <w:pPr>
        <w:widowControl w:val="0"/>
        <w:spacing w:after="120"/>
        <w:ind w:firstLine="720"/>
        <w:jc w:val="both"/>
        <w:rPr>
          <w:sz w:val="28"/>
          <w:szCs w:val="28"/>
        </w:rPr>
      </w:pPr>
      <w:r w:rsidRPr="00FE7C3C">
        <w:rPr>
          <w:sz w:val="28"/>
          <w:szCs w:val="28"/>
        </w:rPr>
        <w:t xml:space="preserve">Sēdi no Latvijas puses vadīja Ekonomikas ministrijas valsts sekretārs J. Pūce, </w:t>
      </w:r>
      <w:r w:rsidR="00FC26CF" w:rsidRPr="00FE7C3C">
        <w:rPr>
          <w:sz w:val="28"/>
          <w:szCs w:val="28"/>
        </w:rPr>
        <w:t xml:space="preserve">no Kazahstānas puses – Ārlietu </w:t>
      </w:r>
      <w:r w:rsidRPr="00FE7C3C">
        <w:rPr>
          <w:sz w:val="28"/>
          <w:szCs w:val="28"/>
        </w:rPr>
        <w:t>ministrijas atbildīgais sekretārs R. Žošibajevs.</w:t>
      </w:r>
    </w:p>
    <w:p w:rsidR="00646CC3" w:rsidRPr="00FE7C3C" w:rsidRDefault="00C72A9B" w:rsidP="00FE7C3C">
      <w:pPr>
        <w:widowControl w:val="0"/>
        <w:spacing w:after="120"/>
        <w:ind w:firstLine="720"/>
        <w:jc w:val="both"/>
        <w:rPr>
          <w:sz w:val="28"/>
          <w:szCs w:val="28"/>
        </w:rPr>
      </w:pPr>
      <w:r w:rsidRPr="00FE7C3C">
        <w:rPr>
          <w:sz w:val="28"/>
          <w:szCs w:val="28"/>
        </w:rPr>
        <w:lastRenderedPageBreak/>
        <w:t>Sēdes laikā tika pārrunāta</w:t>
      </w:r>
      <w:r w:rsidR="00646CC3" w:rsidRPr="00FE7C3C">
        <w:rPr>
          <w:sz w:val="28"/>
          <w:szCs w:val="28"/>
        </w:rPr>
        <w:t xml:space="preserve"> tirdznieciski ekonomiskā sadarbība (esošā situācija un potenciāls nākotnē), sadarbība transporta jomā (tranzīta pārvadājumi, starpvalstu nolīgums aviācijas jomā, Pasaules ģeodēziskās sistē</w:t>
      </w:r>
      <w:r w:rsidR="00FC26CF" w:rsidRPr="00FE7C3C">
        <w:rPr>
          <w:sz w:val="28"/>
          <w:szCs w:val="28"/>
        </w:rPr>
        <w:t>mas WGS-84</w:t>
      </w:r>
      <w:r w:rsidR="00646CC3" w:rsidRPr="00FE7C3C">
        <w:rPr>
          <w:sz w:val="28"/>
          <w:szCs w:val="28"/>
        </w:rPr>
        <w:t xml:space="preserve"> ieviešana Kazahstānā), izmaiņas muitas likumdošanā, kā arī Kazahstānas starptautiskās tirdzniecības virzie</w:t>
      </w:r>
      <w:r w:rsidRPr="00FE7C3C">
        <w:rPr>
          <w:sz w:val="28"/>
          <w:szCs w:val="28"/>
        </w:rPr>
        <w:t xml:space="preserve">ni </w:t>
      </w:r>
      <w:r w:rsidR="00FC26CF" w:rsidRPr="00FE7C3C">
        <w:rPr>
          <w:sz w:val="28"/>
          <w:szCs w:val="28"/>
        </w:rPr>
        <w:t xml:space="preserve">pēc Kazahstānas – Krievijas – Baltkrievijas </w:t>
      </w:r>
      <w:r w:rsidR="00646CC3" w:rsidRPr="00FE7C3C">
        <w:rPr>
          <w:sz w:val="28"/>
          <w:szCs w:val="28"/>
        </w:rPr>
        <w:t>muita</w:t>
      </w:r>
      <w:r w:rsidRPr="00FE7C3C">
        <w:rPr>
          <w:sz w:val="28"/>
          <w:szCs w:val="28"/>
        </w:rPr>
        <w:t>s ūnijas izveidošanas, sadarbība</w:t>
      </w:r>
      <w:r w:rsidR="00646CC3" w:rsidRPr="00FE7C3C">
        <w:rPr>
          <w:sz w:val="28"/>
          <w:szCs w:val="28"/>
        </w:rPr>
        <w:t xml:space="preserve"> izglītības un zinātnes jomā, veselības aizsardzības jomā, laboratoriju diagnostikas jautājumos, tūrisma jomā, reģionālās politikas plānošanas un īstenošanas jomā u.c.</w:t>
      </w:r>
    </w:p>
    <w:p w:rsidR="00646CC3" w:rsidRPr="00FE7C3C" w:rsidRDefault="00646CC3" w:rsidP="00FE7C3C">
      <w:pPr>
        <w:widowControl w:val="0"/>
        <w:spacing w:after="120"/>
        <w:ind w:firstLine="720"/>
        <w:jc w:val="both"/>
        <w:rPr>
          <w:sz w:val="28"/>
          <w:szCs w:val="28"/>
        </w:rPr>
      </w:pPr>
      <w:r w:rsidRPr="00FE7C3C">
        <w:rPr>
          <w:sz w:val="28"/>
          <w:szCs w:val="28"/>
        </w:rPr>
        <w:t>Sēdes laikā:</w:t>
      </w:r>
    </w:p>
    <w:p w:rsidR="005D51BF" w:rsidRPr="00FE7C3C" w:rsidRDefault="005D51BF"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Puses pārrunāja SVK 3. sēdē panākto vienošanos realizācijas gaitu un informēja par ekonomisko situāciju Latvijā un Kazahstānā, kā arī pārrunāja Latvijas un Kazahstānas tirdzniecības apjomu dinamiku.</w:t>
      </w:r>
    </w:p>
    <w:p w:rsidR="005D51BF" w:rsidRPr="00FE7C3C" w:rsidRDefault="005D51BF"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Puses apmainījās ar informāciju par kravu pārvadājumu apjomiem starp Latviju un Kazahstānu, t.sk. konteineru kravu apjomiem un atzīmēja nepieciešamību palielināt kravu apjomus</w:t>
      </w:r>
      <w:r w:rsidR="00C72A9B" w:rsidRPr="00FE7C3C">
        <w:rPr>
          <w:sz w:val="28"/>
          <w:szCs w:val="28"/>
        </w:rPr>
        <w:t>,</w:t>
      </w:r>
      <w:r w:rsidRPr="00FE7C3C">
        <w:rPr>
          <w:sz w:val="28"/>
          <w:szCs w:val="28"/>
        </w:rPr>
        <w:t xml:space="preserve"> izmantojot abu pušu transporta infrastruktūras, it īpaši ostas un dzelzceļus.</w:t>
      </w:r>
    </w:p>
    <w:p w:rsidR="005D51BF" w:rsidRPr="00FE7C3C" w:rsidRDefault="005D51BF"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Puses novērtēja konteinervilciena „Baltika Tranzit” pozitīvo attīstību un izteica ieinteresētību aktīvā konteinervilciena „Baltika Tranzit” iespēju izmantošanā.</w:t>
      </w:r>
    </w:p>
    <w:p w:rsidR="005D51BF" w:rsidRPr="00FE7C3C" w:rsidRDefault="005D51BF"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Puses atzīmēja nepieciešamību veicināt konteinervilciena „Baltika Tranzit” kravu pārvadājumu attīstību no Kazahstānas, Ķīnas, Afganistānas un citām Centrālāzijas valstīm caur Kazahstānas un Latvijas teritorijām.</w:t>
      </w:r>
    </w:p>
    <w:p w:rsidR="005D51BF" w:rsidRPr="00FE7C3C" w:rsidRDefault="005D51BF"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 xml:space="preserve">Ar mērķi palielināt sauszemes kravu apjomu no Ķīnas caur Kazahstānas un Latvijas teritorijām, puses vienojās </w:t>
      </w:r>
      <w:r w:rsidR="00F50159" w:rsidRPr="00FE7C3C">
        <w:rPr>
          <w:sz w:val="28"/>
          <w:szCs w:val="28"/>
        </w:rPr>
        <w:t>2012.</w:t>
      </w:r>
      <w:r w:rsidR="00652264">
        <w:rPr>
          <w:sz w:val="28"/>
          <w:szCs w:val="28"/>
        </w:rPr>
        <w:t> </w:t>
      </w:r>
      <w:r w:rsidR="00F50159" w:rsidRPr="00FE7C3C">
        <w:rPr>
          <w:sz w:val="28"/>
          <w:szCs w:val="28"/>
        </w:rPr>
        <w:t>gada</w:t>
      </w:r>
      <w:r w:rsidRPr="00FE7C3C">
        <w:rPr>
          <w:sz w:val="28"/>
          <w:szCs w:val="28"/>
        </w:rPr>
        <w:t xml:space="preserve"> septembrī Horgosā organizēt trīspusējo ekspertu tikšanos Kazahstānas, Latvijas un Ķīnas ieinteresētajām pusēm, lai pārrunātu iespēju attīstīt kravu tranzīta plūsmu Eirāzijas transporta koridorā.</w:t>
      </w:r>
    </w:p>
    <w:p w:rsidR="005D51BF" w:rsidRDefault="005D51BF"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Puses novērtēja pozitīvo sadarbību apkalpojot NATO nemilitārās tranzīta kravas, kas tiek sūtītas pa dzelzceļu uz Afganistānu caur Kazahstānu un Latviju.</w:t>
      </w:r>
    </w:p>
    <w:p w:rsidR="005D51BF" w:rsidRPr="00FE7C3C" w:rsidRDefault="005D51BF"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Latvijas puse iepazīstināja Kazahstānas pusi ar piedāvājumu Kazahstānas uzņēmējiem izmantot Latvijas transporta infrastruktūru, kā integrēto multimodālo koridoru, Kazahstānas preču transportēšanai, tranzītam un uzglabāšanai.</w:t>
      </w:r>
    </w:p>
    <w:p w:rsidR="005D51BF" w:rsidRPr="00FE7C3C" w:rsidRDefault="005D51BF"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Ar mērķi sūtīt Kazahstānas preces uz Eiropas tirgu un kravas no Eiropas uz Kazahstānu un citām Centrālāzijas valstīm, puses vienojās izskatīt iespēju Rīgā izveidot Kazahstānas-Latvijas tranzīta-loģistikas centru.</w:t>
      </w:r>
    </w:p>
    <w:p w:rsidR="005D51BF" w:rsidRPr="00FE7C3C" w:rsidRDefault="005D51BF"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 xml:space="preserve">Latvijas puse aicināja Kazahstānas pusi pabeigt visas nepieciešamās procedūras, lai stātos spēkā Latvijas Republikas valdības un Kazahstānas </w:t>
      </w:r>
      <w:r w:rsidRPr="00FE7C3C">
        <w:rPr>
          <w:sz w:val="28"/>
          <w:szCs w:val="28"/>
        </w:rPr>
        <w:lastRenderedPageBreak/>
        <w:t>Republikas valdības nolīgums par gaisa satiksmi, kas tika parakstīts 1998. gada 19. maijā.</w:t>
      </w:r>
    </w:p>
    <w:p w:rsidR="005D51BF" w:rsidRPr="00FE7C3C" w:rsidRDefault="005D51BF"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 xml:space="preserve">Puses vienojās izskatīt iespēju atvērt tiešos aviopārvadājumus starp Astanu (vai Almati) un Rīgu </w:t>
      </w:r>
      <w:r w:rsidR="00C72A9B" w:rsidRPr="00FE7C3C">
        <w:rPr>
          <w:sz w:val="28"/>
          <w:szCs w:val="28"/>
        </w:rPr>
        <w:t>tiklīdz</w:t>
      </w:r>
      <w:r w:rsidRPr="00FE7C3C">
        <w:rPr>
          <w:sz w:val="28"/>
          <w:szCs w:val="28"/>
        </w:rPr>
        <w:t xml:space="preserve"> Kazahstānas aviokompānijām tiks noņemti Eiropas Komisijas uzliktie ierobežojumi lidojumiem Eiropas Savienības teritorijā. </w:t>
      </w:r>
    </w:p>
    <w:p w:rsidR="005D51BF" w:rsidRPr="00FE7C3C" w:rsidRDefault="005D51BF"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 xml:space="preserve">Puses rekomendēja kompetentām iestādēm izskatīt jautājumu par saprašanās memoranda noslēgšanu par Latvijas puses pieredzes nodošanu </w:t>
      </w:r>
      <w:r w:rsidR="00C72A9B" w:rsidRPr="00FE7C3C">
        <w:rPr>
          <w:sz w:val="28"/>
          <w:szCs w:val="28"/>
        </w:rPr>
        <w:t xml:space="preserve">Kazahstānas pusei </w:t>
      </w:r>
      <w:r w:rsidRPr="00FE7C3C">
        <w:rPr>
          <w:sz w:val="28"/>
          <w:szCs w:val="28"/>
        </w:rPr>
        <w:t>attiecībā uz lidojumu drošības kontroles sistēmu, kas atbilst starptautiskajām un Eiropas prasībām civilajā aviācijā.</w:t>
      </w:r>
    </w:p>
    <w:p w:rsidR="005D51BF" w:rsidRPr="00FE7C3C" w:rsidRDefault="005D51BF"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Puses atzinīgi novērtēja Pasaules ģeodēziskās sistēmas (WGS-84) projekta ieviešanu Kazahstānā un izteica gatavību tālākai sadarbībai Kazahstānas civilās aviācijas pārej</w:t>
      </w:r>
      <w:r w:rsidR="00FE7C3C" w:rsidRPr="00FE7C3C">
        <w:rPr>
          <w:sz w:val="28"/>
          <w:szCs w:val="28"/>
        </w:rPr>
        <w:t>ai</w:t>
      </w:r>
      <w:r w:rsidRPr="00FE7C3C">
        <w:rPr>
          <w:sz w:val="28"/>
          <w:szCs w:val="28"/>
        </w:rPr>
        <w:t xml:space="preserve"> uz vienoto ģeotelpisko datu iegūšanu.</w:t>
      </w:r>
    </w:p>
    <w:p w:rsidR="005D51BF" w:rsidRPr="00FE7C3C" w:rsidRDefault="005D51BF"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 xml:space="preserve">Puses vienojās 2013. gada pirmajā </w:t>
      </w:r>
      <w:r w:rsidR="00C72A9B" w:rsidRPr="00FE7C3C">
        <w:rPr>
          <w:sz w:val="28"/>
          <w:szCs w:val="28"/>
        </w:rPr>
        <w:t>ceturksnī</w:t>
      </w:r>
      <w:r w:rsidRPr="00FE7C3C">
        <w:rPr>
          <w:sz w:val="28"/>
          <w:szCs w:val="28"/>
        </w:rPr>
        <w:t xml:space="preserve"> Astanā organizēt kārtējo </w:t>
      </w:r>
      <w:r w:rsidR="00A509ED" w:rsidRPr="00FE7C3C">
        <w:rPr>
          <w:sz w:val="28"/>
          <w:szCs w:val="28"/>
        </w:rPr>
        <w:t xml:space="preserve">Kopējās komisijas sēdi par Latvijas </w:t>
      </w:r>
      <w:r w:rsidRPr="00FE7C3C">
        <w:rPr>
          <w:sz w:val="28"/>
          <w:szCs w:val="28"/>
        </w:rPr>
        <w:t>-</w:t>
      </w:r>
      <w:r w:rsidR="00A509ED" w:rsidRPr="00FE7C3C">
        <w:rPr>
          <w:sz w:val="28"/>
          <w:szCs w:val="28"/>
        </w:rPr>
        <w:t xml:space="preserve"> Kazahstānas automobiļu starptautisko</w:t>
      </w:r>
      <w:r w:rsidRPr="00FE7C3C">
        <w:rPr>
          <w:sz w:val="28"/>
          <w:szCs w:val="28"/>
        </w:rPr>
        <w:t xml:space="preserve"> </w:t>
      </w:r>
      <w:r w:rsidR="00A509ED" w:rsidRPr="00FE7C3C">
        <w:rPr>
          <w:sz w:val="28"/>
          <w:szCs w:val="28"/>
        </w:rPr>
        <w:t>satiksmi</w:t>
      </w:r>
      <w:r w:rsidRPr="00FE7C3C">
        <w:rPr>
          <w:sz w:val="28"/>
          <w:szCs w:val="28"/>
        </w:rPr>
        <w:t>.</w:t>
      </w:r>
    </w:p>
    <w:p w:rsidR="005D51BF" w:rsidRPr="00FE7C3C" w:rsidRDefault="005D51BF"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 xml:space="preserve">Latvijas puse informēja par „Latvijas valsts radio un televīzijas centrs” piedāvājumu piedalīties pieredzes apmaiņas pasākumos, kas saistīti ar centra izstrādātā </w:t>
      </w:r>
      <w:r w:rsidR="00A509ED" w:rsidRPr="00DD537C">
        <w:rPr>
          <w:i/>
          <w:sz w:val="28"/>
          <w:szCs w:val="28"/>
        </w:rPr>
        <w:t>„</w:t>
      </w:r>
      <w:r w:rsidRPr="00DD537C">
        <w:rPr>
          <w:i/>
          <w:sz w:val="28"/>
          <w:szCs w:val="28"/>
        </w:rPr>
        <w:t>know how</w:t>
      </w:r>
      <w:r w:rsidR="00A509ED" w:rsidRPr="00DD537C">
        <w:rPr>
          <w:i/>
          <w:sz w:val="28"/>
          <w:szCs w:val="28"/>
        </w:rPr>
        <w:t>”</w:t>
      </w:r>
      <w:r w:rsidRPr="00FE7C3C">
        <w:rPr>
          <w:sz w:val="28"/>
          <w:szCs w:val="28"/>
        </w:rPr>
        <w:t xml:space="preserve"> - virtuālā eParaksta pakalpojuma ieviešanu Kazahstānā.</w:t>
      </w:r>
    </w:p>
    <w:p w:rsidR="005D51BF" w:rsidRPr="00FE7C3C" w:rsidRDefault="005D51BF"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SIA „Rīgas karte” informēja par piedāvājumu ieviest un apkalpot mūsdienīgu sabiedriskā transporta norēķinu sistēmu uz bezkontaktu tehnoloģijas pamata.</w:t>
      </w:r>
    </w:p>
    <w:p w:rsidR="005D51BF" w:rsidRPr="00FE7C3C" w:rsidRDefault="005D51BF"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SIA „Inbokss” piedāvā</w:t>
      </w:r>
      <w:r w:rsidR="00C72A9B" w:rsidRPr="00FE7C3C">
        <w:rPr>
          <w:sz w:val="28"/>
          <w:szCs w:val="28"/>
        </w:rPr>
        <w:t>ja</w:t>
      </w:r>
      <w:r w:rsidRPr="00FE7C3C">
        <w:rPr>
          <w:sz w:val="28"/>
          <w:szCs w:val="28"/>
        </w:rPr>
        <w:t xml:space="preserve"> Kazahstānas pusei izskatīt iespēju veikt kopīgu interneta mediju specifikāciju un tirgus nepieciešamību padziļinātu analīzi.</w:t>
      </w:r>
    </w:p>
    <w:p w:rsidR="005D51BF" w:rsidRDefault="005D51BF"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 xml:space="preserve">Puses izteica ieinteresētību turpināt sadarbību </w:t>
      </w:r>
      <w:r w:rsidR="00A509ED" w:rsidRPr="00FE7C3C">
        <w:rPr>
          <w:sz w:val="28"/>
          <w:szCs w:val="28"/>
        </w:rPr>
        <w:t xml:space="preserve">par </w:t>
      </w:r>
      <w:r w:rsidR="00571792" w:rsidRPr="00FE7C3C">
        <w:rPr>
          <w:sz w:val="28"/>
          <w:szCs w:val="28"/>
        </w:rPr>
        <w:t xml:space="preserve">Kazahstānas veterināro laboratoriju akreditāciju atbilstoši starptautiskajai akreditācijas sistēmai un kontroli atbilstoši ES prasībām </w:t>
      </w:r>
      <w:r w:rsidRPr="00FE7C3C">
        <w:rPr>
          <w:sz w:val="28"/>
          <w:szCs w:val="28"/>
        </w:rPr>
        <w:t>starp Latvijas Republikas Pārtikas drošības, dzīvnieku</w:t>
      </w:r>
      <w:r w:rsidR="00C72A9B" w:rsidRPr="00FE7C3C">
        <w:rPr>
          <w:sz w:val="28"/>
          <w:szCs w:val="28"/>
        </w:rPr>
        <w:t xml:space="preserve"> veselības un vides zinātnisko</w:t>
      </w:r>
      <w:r w:rsidRPr="00FE7C3C">
        <w:rPr>
          <w:sz w:val="28"/>
          <w:szCs w:val="28"/>
        </w:rPr>
        <w:t xml:space="preserve"> institūtu „BIOR” un Kazahstānas Republikas Zemkopības ministrijas veterinārās kontroles un uzraudzības komitejas „Repub</w:t>
      </w:r>
      <w:r w:rsidR="00A509ED" w:rsidRPr="00FE7C3C">
        <w:rPr>
          <w:sz w:val="28"/>
          <w:szCs w:val="28"/>
        </w:rPr>
        <w:t>likas veterinārā laboratorija”.</w:t>
      </w:r>
      <w:r w:rsidRPr="00FE7C3C">
        <w:rPr>
          <w:sz w:val="28"/>
          <w:szCs w:val="28"/>
        </w:rPr>
        <w:t xml:space="preserve"> </w:t>
      </w:r>
    </w:p>
    <w:p w:rsidR="005D51BF" w:rsidRPr="00FE7C3C" w:rsidRDefault="005D51BF"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Kazahstānas puse izteica gatavību palielināt Kazahstānas graudu eksportu caur Latvijas teritoriju uz pasaules tirgiem.</w:t>
      </w:r>
    </w:p>
    <w:p w:rsidR="005D51BF" w:rsidRPr="00FE7C3C" w:rsidRDefault="005D51BF"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Kazahstānas puse izteica interesi turpināt sadarbību ar Latviju</w:t>
      </w:r>
      <w:r w:rsidR="003A7B70" w:rsidRPr="00FE7C3C">
        <w:rPr>
          <w:sz w:val="28"/>
          <w:szCs w:val="28"/>
        </w:rPr>
        <w:t xml:space="preserve"> piena lopkopības un</w:t>
      </w:r>
      <w:r w:rsidRPr="00FE7C3C">
        <w:rPr>
          <w:sz w:val="28"/>
          <w:szCs w:val="28"/>
        </w:rPr>
        <w:t xml:space="preserve"> tehnoloģiju pārneses jomā</w:t>
      </w:r>
      <w:r w:rsidR="003A7B70" w:rsidRPr="00FE7C3C">
        <w:rPr>
          <w:sz w:val="28"/>
          <w:szCs w:val="28"/>
        </w:rPr>
        <w:t>s</w:t>
      </w:r>
      <w:r w:rsidRPr="00FE7C3C">
        <w:rPr>
          <w:sz w:val="28"/>
          <w:szCs w:val="28"/>
        </w:rPr>
        <w:t xml:space="preserve">. </w:t>
      </w:r>
    </w:p>
    <w:p w:rsidR="00442CEE" w:rsidRPr="00442CEE" w:rsidRDefault="00442CEE" w:rsidP="00FE7C3C">
      <w:pPr>
        <w:pStyle w:val="ListParagraph"/>
        <w:widowControl w:val="0"/>
        <w:numPr>
          <w:ilvl w:val="0"/>
          <w:numId w:val="17"/>
        </w:numPr>
        <w:spacing w:after="120"/>
        <w:ind w:left="284" w:hanging="284"/>
        <w:contextualSpacing w:val="0"/>
        <w:jc w:val="both"/>
        <w:rPr>
          <w:sz w:val="28"/>
          <w:szCs w:val="28"/>
        </w:rPr>
      </w:pPr>
      <w:r w:rsidRPr="00442CEE">
        <w:rPr>
          <w:sz w:val="28"/>
          <w:szCs w:val="28"/>
        </w:rPr>
        <w:t>Komisija ieteica aktivizēt augstākās izglītības institūciju sadarbību, lai uzlabotu izglītības sistēmas un zinātnisko pētījumu konkurētspēju.</w:t>
      </w:r>
    </w:p>
    <w:p w:rsidR="005D51BF" w:rsidRPr="00FE7C3C" w:rsidRDefault="005D51BF"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 xml:space="preserve">Latvijas puse informēja, ka valsts un privātās </w:t>
      </w:r>
      <w:r w:rsidR="00872913" w:rsidRPr="00872913">
        <w:rPr>
          <w:sz w:val="28"/>
          <w:szCs w:val="28"/>
        </w:rPr>
        <w:t>augstākās izglītības institūcija</w:t>
      </w:r>
      <w:r w:rsidR="00872913">
        <w:rPr>
          <w:sz w:val="28"/>
          <w:szCs w:val="28"/>
        </w:rPr>
        <w:t xml:space="preserve">s </w:t>
      </w:r>
      <w:r w:rsidRPr="00FE7C3C">
        <w:rPr>
          <w:sz w:val="28"/>
          <w:szCs w:val="28"/>
        </w:rPr>
        <w:t xml:space="preserve">ir gatavas piedāvāt Kazahstānas studentiem iespēju iegūt augstāko izglītību angļu valodā un krievu valodā tādās jomās kā transports, loģistika, aviācija, </w:t>
      </w:r>
      <w:r w:rsidRPr="00FE7C3C">
        <w:rPr>
          <w:sz w:val="28"/>
          <w:szCs w:val="28"/>
        </w:rPr>
        <w:lastRenderedPageBreak/>
        <w:t xml:space="preserve">medicīna, uzņēmējdarbība, pedagoģija, tehnoloģijas, svešvalodas u.c. </w:t>
      </w:r>
    </w:p>
    <w:p w:rsidR="005D51BF" w:rsidRPr="00FE7C3C" w:rsidRDefault="005D51BF"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 xml:space="preserve">Ņemot vērā Kazahstānas studentu skaita pieaugumu Latvijas </w:t>
      </w:r>
      <w:r w:rsidR="00872913" w:rsidRPr="00872913">
        <w:rPr>
          <w:sz w:val="28"/>
          <w:szCs w:val="28"/>
        </w:rPr>
        <w:t>augstākās izglītības in</w:t>
      </w:r>
      <w:r w:rsidR="00CB3265">
        <w:rPr>
          <w:sz w:val="28"/>
          <w:szCs w:val="28"/>
        </w:rPr>
        <w:t>stitūcijā</w:t>
      </w:r>
      <w:r w:rsidR="00872913">
        <w:rPr>
          <w:sz w:val="28"/>
          <w:szCs w:val="28"/>
        </w:rPr>
        <w:t>s</w:t>
      </w:r>
      <w:r w:rsidRPr="00FE7C3C">
        <w:rPr>
          <w:sz w:val="28"/>
          <w:szCs w:val="28"/>
        </w:rPr>
        <w:t xml:space="preserve">, Kazahstānas puse piedāvāja dibināt tiešos kontaktus starp abu valstu </w:t>
      </w:r>
      <w:r w:rsidR="00872913" w:rsidRPr="00872913">
        <w:rPr>
          <w:sz w:val="28"/>
          <w:szCs w:val="28"/>
        </w:rPr>
        <w:t>augstākās izglītības institūcijām</w:t>
      </w:r>
      <w:r w:rsidRPr="00FE7C3C">
        <w:rPr>
          <w:sz w:val="28"/>
          <w:szCs w:val="28"/>
        </w:rPr>
        <w:t>.</w:t>
      </w:r>
    </w:p>
    <w:p w:rsidR="005D51BF" w:rsidRPr="00FE7C3C" w:rsidRDefault="005D51BF"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 xml:space="preserve">Puses vienojās paātrināt vienošanās projekta starp Latvijas Republikas Izglītības un zinātnes ministriju un Kazahstānas Republikas Izglītības un zinātnes ministriju par sadarbību izglītības jomā saskaņošanu un parakstīt to tuvākajā laikā. </w:t>
      </w:r>
    </w:p>
    <w:p w:rsidR="005D51BF" w:rsidRPr="00FE7C3C" w:rsidRDefault="005D51BF"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 xml:space="preserve">Komisija pieņēma zināšanai, ka AS „Energofirma Jauda” ir nodrošinājusi divām 30 cilvēku grupām no Kazahstānas praktiskās apmācības, kā rezultātā </w:t>
      </w:r>
      <w:r w:rsidR="00C72A9B" w:rsidRPr="00FE7C3C">
        <w:rPr>
          <w:sz w:val="28"/>
          <w:szCs w:val="28"/>
        </w:rPr>
        <w:t>Kazahstānas eksperti ir ieguvuši sertifikātus</w:t>
      </w:r>
      <w:r w:rsidRPr="00FE7C3C">
        <w:rPr>
          <w:sz w:val="28"/>
          <w:szCs w:val="28"/>
        </w:rPr>
        <w:t xml:space="preserve">. </w:t>
      </w:r>
      <w:r w:rsidR="00C72A9B" w:rsidRPr="00FE7C3C">
        <w:rPr>
          <w:sz w:val="28"/>
          <w:szCs w:val="28"/>
        </w:rPr>
        <w:t>Puses</w:t>
      </w:r>
      <w:r w:rsidRPr="00FE7C3C">
        <w:rPr>
          <w:sz w:val="28"/>
          <w:szCs w:val="28"/>
        </w:rPr>
        <w:t xml:space="preserve"> </w:t>
      </w:r>
      <w:r w:rsidR="00C72A9B" w:rsidRPr="00FE7C3C">
        <w:rPr>
          <w:sz w:val="28"/>
          <w:szCs w:val="28"/>
        </w:rPr>
        <w:t xml:space="preserve">vienojās </w:t>
      </w:r>
      <w:r w:rsidRPr="00FE7C3C">
        <w:rPr>
          <w:sz w:val="28"/>
          <w:szCs w:val="28"/>
        </w:rPr>
        <w:t xml:space="preserve">turpināt sadarbību šajā virzienā, t.sk. turpināt darbu organizējot mācību-ražošanas centru Uraļskā. </w:t>
      </w:r>
    </w:p>
    <w:p w:rsidR="005D51BF" w:rsidRPr="00FE7C3C" w:rsidRDefault="00C72A9B"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Puses atzīmēja</w:t>
      </w:r>
      <w:r w:rsidR="005D51BF" w:rsidRPr="00FE7C3C">
        <w:rPr>
          <w:sz w:val="28"/>
          <w:szCs w:val="28"/>
        </w:rPr>
        <w:t>, ka svarīgi ir dibināt tiešos kontaktus starp abu valstu medicīniskajām iestādēm, ar mērķi apmainīties ar pieredz</w:t>
      </w:r>
      <w:r w:rsidRPr="00FE7C3C">
        <w:rPr>
          <w:sz w:val="28"/>
          <w:szCs w:val="28"/>
        </w:rPr>
        <w:t>i un informāciju par mūsdienīg</w:t>
      </w:r>
      <w:r w:rsidR="005D51BF" w:rsidRPr="00FE7C3C">
        <w:rPr>
          <w:sz w:val="28"/>
          <w:szCs w:val="28"/>
        </w:rPr>
        <w:t>ām diagnostikas un ārstēšanās metodēm.</w:t>
      </w:r>
    </w:p>
    <w:p w:rsidR="005D51BF" w:rsidRPr="00FE7C3C" w:rsidRDefault="005D51BF"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Latvijas puse izteica gatavību izskatīt iespēju noslēgt vienošanos starp Latvijas Republikas Veselības ministriju un Kazahstānas Republikas Veselības ministriju par sadarbību veselības</w:t>
      </w:r>
      <w:r w:rsidR="003A7B70" w:rsidRPr="00FE7C3C">
        <w:rPr>
          <w:sz w:val="28"/>
          <w:szCs w:val="28"/>
        </w:rPr>
        <w:t xml:space="preserve"> aizsardzībā </w:t>
      </w:r>
      <w:r w:rsidRPr="00FE7C3C">
        <w:rPr>
          <w:sz w:val="28"/>
          <w:szCs w:val="28"/>
        </w:rPr>
        <w:t xml:space="preserve">un </w:t>
      </w:r>
      <w:r w:rsidR="003A7B70" w:rsidRPr="00FE7C3C">
        <w:rPr>
          <w:sz w:val="28"/>
          <w:szCs w:val="28"/>
        </w:rPr>
        <w:t>medicīnas zinātnē.</w:t>
      </w:r>
    </w:p>
    <w:p w:rsidR="005D51BF" w:rsidRPr="00FE7C3C" w:rsidRDefault="005D51BF"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Kazahstānas puse izteica ieinteresētību iepazīties ar Latvijas pieredzi lauku tūrisma attīstībā, kā arī viesnīcu uzņēmējdarbību.</w:t>
      </w:r>
    </w:p>
    <w:p w:rsidR="005D51BF" w:rsidRPr="00FE7C3C" w:rsidRDefault="00C72A9B"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Puses</w:t>
      </w:r>
      <w:r w:rsidR="005D51BF" w:rsidRPr="00FE7C3C">
        <w:rPr>
          <w:sz w:val="28"/>
          <w:szCs w:val="28"/>
        </w:rPr>
        <w:t xml:space="preserve"> izteica gatavību palīdzēt nodibināt tiešos kontaktus starp abu valstu tūrisma iestādēm.</w:t>
      </w:r>
    </w:p>
    <w:p w:rsidR="005D51BF" w:rsidRPr="00FE7C3C" w:rsidRDefault="005D51BF"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Puses vienojās paātrināt vienošanās projekta starp Latvijas Republikas Ekonomikas ministriju un Kazahstānas Republikas Tūrisma un sporta ministriju par sadarbību tūrismā jomā saskaņošanu un parakstīt to tuvākajā laikā.</w:t>
      </w:r>
    </w:p>
    <w:p w:rsidR="005D51BF" w:rsidRPr="00FE7C3C" w:rsidRDefault="005D51BF"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 xml:space="preserve">Latvijas puse informēja par reģionālās politikas īstenošanu un aktuālajiem plānošanas jautājumiem. Latvijas puse izteica interesi attīstīt sadarbību un apmainīties ar pieredzi </w:t>
      </w:r>
      <w:r w:rsidR="00C72A9B" w:rsidRPr="00FE7C3C">
        <w:rPr>
          <w:sz w:val="28"/>
          <w:szCs w:val="28"/>
        </w:rPr>
        <w:t xml:space="preserve">reģionālās </w:t>
      </w:r>
      <w:r w:rsidRPr="00FE7C3C">
        <w:rPr>
          <w:sz w:val="28"/>
          <w:szCs w:val="28"/>
        </w:rPr>
        <w:t xml:space="preserve">plānošanas jautājumos. </w:t>
      </w:r>
    </w:p>
    <w:p w:rsidR="005D51BF" w:rsidRPr="00FE7C3C" w:rsidRDefault="005D51BF"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 xml:space="preserve">Kazahstānas puse atkārtoti izteica ieinteresētību intensificēt divpusējo sadarbību un pieredzes apmaiņu valsts pārvaldes jomā. </w:t>
      </w:r>
    </w:p>
    <w:p w:rsidR="005D51BF" w:rsidRPr="00FE7C3C" w:rsidRDefault="005D51BF"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Kazahstānas Republikas Valsts pārvaldes lietu aģentūra izteica ieinteresētību parakstīt saprašanās memorandu ar atbildīgo iestādi par valsts pārvaldi Latvijā.</w:t>
      </w:r>
    </w:p>
    <w:p w:rsidR="005D51BF" w:rsidRPr="00FE7C3C" w:rsidRDefault="005D51BF"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Latvijas puse izteica ieinteresētību sadarboties mācību programmu un moduļu izstrādē valsts pārvaldē strādājošajiem.</w:t>
      </w:r>
    </w:p>
    <w:p w:rsidR="005D51BF" w:rsidRPr="00FE7C3C" w:rsidRDefault="005D51BF"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Puses pārrunāja Kazahstānas Republikas parādu Latvijas Repub</w:t>
      </w:r>
      <w:r w:rsidR="00C72A9B" w:rsidRPr="00FE7C3C">
        <w:rPr>
          <w:sz w:val="28"/>
          <w:szCs w:val="28"/>
        </w:rPr>
        <w:t xml:space="preserve">likai, kas </w:t>
      </w:r>
      <w:r w:rsidR="00C72A9B" w:rsidRPr="00FE7C3C">
        <w:rPr>
          <w:sz w:val="28"/>
          <w:szCs w:val="28"/>
        </w:rPr>
        <w:lastRenderedPageBreak/>
        <w:t xml:space="preserve">radies tirdzniecības un </w:t>
      </w:r>
      <w:r w:rsidRPr="00FE7C3C">
        <w:rPr>
          <w:sz w:val="28"/>
          <w:szCs w:val="28"/>
        </w:rPr>
        <w:t>ekonomisko attiecību rezultātā 1992. gadā. Puses vienojās turpināt darbu pie parāda atmaksas risinājuma.</w:t>
      </w:r>
    </w:p>
    <w:p w:rsidR="005D51BF" w:rsidRPr="00FE7C3C" w:rsidRDefault="005D51BF"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Kazahstānas puse informēja par aktuālajiem procesiem reģionālajā integrācijā, t.sk. par Baltkrievijas, Kazahstānas un Krievijas muitas ūnijas likumdošanas izmaiņām.</w:t>
      </w:r>
    </w:p>
    <w:p w:rsidR="005D51BF" w:rsidRPr="00FE7C3C" w:rsidRDefault="005D51BF" w:rsidP="00FE7C3C">
      <w:pPr>
        <w:pStyle w:val="ListParagraph"/>
        <w:widowControl w:val="0"/>
        <w:numPr>
          <w:ilvl w:val="0"/>
          <w:numId w:val="17"/>
        </w:numPr>
        <w:spacing w:after="120"/>
        <w:ind w:left="284" w:hanging="284"/>
        <w:contextualSpacing w:val="0"/>
        <w:jc w:val="both"/>
        <w:rPr>
          <w:sz w:val="28"/>
          <w:szCs w:val="28"/>
        </w:rPr>
      </w:pPr>
      <w:r w:rsidRPr="00FE7C3C">
        <w:rPr>
          <w:sz w:val="28"/>
          <w:szCs w:val="28"/>
        </w:rPr>
        <w:t xml:space="preserve">Kazahstānas puse izteica gatavību līdz 2012. gada beigām pabeigt visas nepieciešamās procedūras, lai spēkā stātos Latvijas Republikas valdības un Kazahstānas Republikas valdības vienošanās par personu atpakaļuzņemšanu, kas tika parakstīta 2011. gada 16. septembrī. </w:t>
      </w:r>
    </w:p>
    <w:p w:rsidR="00646CC3" w:rsidRPr="00FE7C3C" w:rsidRDefault="00646CC3" w:rsidP="00FE7C3C">
      <w:pPr>
        <w:widowControl w:val="0"/>
        <w:spacing w:after="120"/>
        <w:ind w:firstLine="720"/>
        <w:jc w:val="both"/>
        <w:rPr>
          <w:sz w:val="28"/>
          <w:szCs w:val="28"/>
        </w:rPr>
      </w:pPr>
      <w:r w:rsidRPr="00FE7C3C">
        <w:rPr>
          <w:sz w:val="28"/>
          <w:szCs w:val="28"/>
        </w:rPr>
        <w:t>Paralēli SVK 4. sēdei notika otrā Latvijas – Kazahstānas Lietišķās sadarbības padomes sēde</w:t>
      </w:r>
      <w:r w:rsidR="00FC26CF" w:rsidRPr="00FE7C3C">
        <w:rPr>
          <w:sz w:val="28"/>
          <w:szCs w:val="28"/>
        </w:rPr>
        <w:t xml:space="preserve"> (pirmā sēde </w:t>
      </w:r>
      <w:r w:rsidR="00652264">
        <w:rPr>
          <w:sz w:val="28"/>
          <w:szCs w:val="28"/>
        </w:rPr>
        <w:t>notika 2012. gada 17. </w:t>
      </w:r>
      <w:r w:rsidR="00FC26CF" w:rsidRPr="00FE7C3C">
        <w:rPr>
          <w:sz w:val="28"/>
          <w:szCs w:val="28"/>
        </w:rPr>
        <w:t>janvārī Astanā)</w:t>
      </w:r>
      <w:r w:rsidRPr="00FE7C3C">
        <w:rPr>
          <w:sz w:val="28"/>
          <w:szCs w:val="28"/>
        </w:rPr>
        <w:t>, kuras laikā tika pārrun</w:t>
      </w:r>
      <w:r w:rsidR="00326674" w:rsidRPr="00FE7C3C">
        <w:rPr>
          <w:sz w:val="28"/>
          <w:szCs w:val="28"/>
        </w:rPr>
        <w:t>āta sadarbība transporta, t.sk.</w:t>
      </w:r>
      <w:r w:rsidRPr="00FE7C3C">
        <w:rPr>
          <w:sz w:val="28"/>
          <w:szCs w:val="28"/>
        </w:rPr>
        <w:t xml:space="preserve"> dzelzceļa kravu pārvadājumu un civilās aviācijas, izglītības un zinātnes, interneta mediju, kā arī sabiedriskā transporta Astanā attīstības jomā. </w:t>
      </w:r>
      <w:r w:rsidR="0066248C" w:rsidRPr="00FE7C3C">
        <w:rPr>
          <w:sz w:val="28"/>
          <w:szCs w:val="28"/>
        </w:rPr>
        <w:t xml:space="preserve">Sēdē piedalījās Latvijas uzņēmēji, kas </w:t>
      </w:r>
      <w:r w:rsidRPr="00FE7C3C">
        <w:rPr>
          <w:sz w:val="28"/>
          <w:szCs w:val="28"/>
        </w:rPr>
        <w:t xml:space="preserve">pārstāvēja transporta un loģistikas, IT un izglītības jomas </w:t>
      </w:r>
      <w:r w:rsidRPr="00DD537C">
        <w:rPr>
          <w:sz w:val="28"/>
          <w:szCs w:val="28"/>
        </w:rPr>
        <w:t>(</w:t>
      </w:r>
      <w:r w:rsidR="00440ACA">
        <w:rPr>
          <w:sz w:val="28"/>
          <w:szCs w:val="28"/>
        </w:rPr>
        <w:t>V</w:t>
      </w:r>
      <w:r w:rsidRPr="00DD537C">
        <w:rPr>
          <w:sz w:val="28"/>
          <w:szCs w:val="28"/>
        </w:rPr>
        <w:t xml:space="preserve">AS </w:t>
      </w:r>
      <w:r w:rsidR="00440ACA">
        <w:rPr>
          <w:sz w:val="28"/>
          <w:szCs w:val="28"/>
        </w:rPr>
        <w:t>„</w:t>
      </w:r>
      <w:r w:rsidRPr="00DD537C">
        <w:rPr>
          <w:sz w:val="28"/>
          <w:szCs w:val="28"/>
        </w:rPr>
        <w:t>Latvijas Dzelzceļš</w:t>
      </w:r>
      <w:r w:rsidR="00440ACA">
        <w:rPr>
          <w:sz w:val="28"/>
          <w:szCs w:val="28"/>
        </w:rPr>
        <w:t>”</w:t>
      </w:r>
      <w:r w:rsidRPr="00DD537C">
        <w:rPr>
          <w:sz w:val="28"/>
          <w:szCs w:val="28"/>
        </w:rPr>
        <w:t xml:space="preserve">, SIA </w:t>
      </w:r>
      <w:proofErr w:type="spellStart"/>
      <w:r w:rsidRPr="00DD537C">
        <w:rPr>
          <w:rStyle w:val="longtext"/>
          <w:sz w:val="28"/>
          <w:szCs w:val="28"/>
          <w:shd w:val="clear" w:color="auto" w:fill="FFFFFF"/>
        </w:rPr>
        <w:t>Inbox.lv</w:t>
      </w:r>
      <w:proofErr w:type="spellEnd"/>
      <w:r w:rsidRPr="00DD537C">
        <w:rPr>
          <w:rStyle w:val="longtext"/>
          <w:sz w:val="28"/>
          <w:szCs w:val="28"/>
          <w:shd w:val="clear" w:color="auto" w:fill="FFFFFF"/>
        </w:rPr>
        <w:t xml:space="preserve">, SIA Rīgas Karte, </w:t>
      </w:r>
      <w:r w:rsidRPr="00DD537C">
        <w:rPr>
          <w:color w:val="000000"/>
          <w:sz w:val="28"/>
          <w:szCs w:val="28"/>
        </w:rPr>
        <w:t xml:space="preserve">Baltic Grain House. Ltd, AS </w:t>
      </w:r>
      <w:r w:rsidRPr="00DD537C">
        <w:rPr>
          <w:color w:val="000000"/>
          <w:sz w:val="28"/>
          <w:szCs w:val="28"/>
          <w:shd w:val="clear" w:color="auto" w:fill="FFFFFF"/>
        </w:rPr>
        <w:t>SRR, R</w:t>
      </w:r>
      <w:r w:rsidR="00AC4580" w:rsidRPr="00DD537C">
        <w:rPr>
          <w:color w:val="000000"/>
          <w:sz w:val="28"/>
          <w:szCs w:val="28"/>
          <w:shd w:val="clear" w:color="auto" w:fill="FFFFFF"/>
        </w:rPr>
        <w:t xml:space="preserve">īgas </w:t>
      </w:r>
      <w:r w:rsidRPr="00DD537C">
        <w:rPr>
          <w:color w:val="000000"/>
          <w:sz w:val="28"/>
          <w:szCs w:val="28"/>
          <w:shd w:val="clear" w:color="auto" w:fill="FFFFFF"/>
        </w:rPr>
        <w:t>T</w:t>
      </w:r>
      <w:r w:rsidR="00AC4580" w:rsidRPr="00DD537C">
        <w:rPr>
          <w:color w:val="000000"/>
          <w:sz w:val="28"/>
          <w:szCs w:val="28"/>
          <w:shd w:val="clear" w:color="auto" w:fill="FFFFFF"/>
        </w:rPr>
        <w:t>ehniskā universitāte</w:t>
      </w:r>
      <w:r w:rsidRPr="00DD537C">
        <w:rPr>
          <w:sz w:val="28"/>
          <w:szCs w:val="28"/>
        </w:rPr>
        <w:t>).</w:t>
      </w:r>
      <w:r w:rsidRPr="00FE7C3C">
        <w:rPr>
          <w:sz w:val="28"/>
          <w:szCs w:val="28"/>
        </w:rPr>
        <w:t xml:space="preserve"> Sēdē piedalījās arī SVK līdzpriekšsēdētājs</w:t>
      </w:r>
      <w:r w:rsidR="00DE1168" w:rsidRPr="00FE7C3C">
        <w:rPr>
          <w:sz w:val="28"/>
          <w:szCs w:val="28"/>
        </w:rPr>
        <w:t>,</w:t>
      </w:r>
      <w:r w:rsidRPr="00FE7C3C">
        <w:rPr>
          <w:sz w:val="28"/>
          <w:szCs w:val="28"/>
        </w:rPr>
        <w:t xml:space="preserve"> Ekonomikas ministrijas valsts sekretārs J. Pūce, Ekonomikas ministrijas, Satiksmes ministrijas un Ārlietu ministrijas pārstāvji. Trešā Latvijas – Kazahstānas Lietišķās sadarbības padomes sēde plānota 2012. gada rudenī.</w:t>
      </w:r>
    </w:p>
    <w:p w:rsidR="00AC4580" w:rsidRPr="00FE7C3C" w:rsidRDefault="00AC4580" w:rsidP="00FE7C3C">
      <w:pPr>
        <w:widowControl w:val="0"/>
        <w:spacing w:after="120"/>
        <w:ind w:firstLine="720"/>
        <w:jc w:val="both"/>
        <w:rPr>
          <w:sz w:val="28"/>
          <w:szCs w:val="28"/>
        </w:rPr>
      </w:pPr>
      <w:r w:rsidRPr="00FE7C3C">
        <w:rPr>
          <w:sz w:val="28"/>
          <w:szCs w:val="28"/>
        </w:rPr>
        <w:t>Lietišķās sadarbības padomes sēdē k</w:t>
      </w:r>
      <w:r w:rsidR="00646CC3" w:rsidRPr="00FE7C3C">
        <w:rPr>
          <w:sz w:val="28"/>
          <w:szCs w:val="28"/>
        </w:rPr>
        <w:t xml:space="preserve">ā perspektīvākās </w:t>
      </w:r>
      <w:r w:rsidRPr="00FE7C3C">
        <w:rPr>
          <w:sz w:val="28"/>
          <w:szCs w:val="28"/>
        </w:rPr>
        <w:t xml:space="preserve">divpusējās </w:t>
      </w:r>
      <w:r w:rsidR="00646CC3" w:rsidRPr="00FE7C3C">
        <w:rPr>
          <w:sz w:val="28"/>
          <w:szCs w:val="28"/>
        </w:rPr>
        <w:t xml:space="preserve">sadarbības jomas </w:t>
      </w:r>
      <w:r w:rsidRPr="00FE7C3C">
        <w:rPr>
          <w:sz w:val="28"/>
          <w:szCs w:val="28"/>
        </w:rPr>
        <w:t>tika atzīmētas transports un loģistika, informācijas tehnoloģijas un izglītība</w:t>
      </w:r>
      <w:r w:rsidR="00646CC3" w:rsidRPr="00FE7C3C">
        <w:rPr>
          <w:sz w:val="28"/>
          <w:szCs w:val="28"/>
        </w:rPr>
        <w:t xml:space="preserve">. </w:t>
      </w:r>
    </w:p>
    <w:p w:rsidR="00AC4580" w:rsidRPr="00FE7C3C" w:rsidRDefault="00AC4580" w:rsidP="00FE7C3C">
      <w:pPr>
        <w:widowControl w:val="0"/>
        <w:spacing w:after="120"/>
        <w:ind w:firstLine="720"/>
        <w:jc w:val="both"/>
        <w:rPr>
          <w:sz w:val="28"/>
          <w:szCs w:val="28"/>
        </w:rPr>
      </w:pPr>
      <w:r w:rsidRPr="00FE7C3C">
        <w:rPr>
          <w:sz w:val="28"/>
          <w:szCs w:val="28"/>
        </w:rPr>
        <w:t xml:space="preserve">Vizītes Astanā ietvaros notika arī Latvijas ekspertu un uzņēmēju, t.sk. Latvijas </w:t>
      </w:r>
      <w:r w:rsidRPr="00FE7C3C">
        <w:rPr>
          <w:color w:val="222222"/>
          <w:sz w:val="28"/>
          <w:szCs w:val="28"/>
        </w:rPr>
        <w:t>Ģeotelpiskās informācijas aģentūras</w:t>
      </w:r>
      <w:r w:rsidRPr="00FE7C3C">
        <w:rPr>
          <w:sz w:val="28"/>
          <w:szCs w:val="28"/>
        </w:rPr>
        <w:t xml:space="preserve"> un Rīgas Tehniskās universitātes pārstāvju divpusējās tikšanās ar Kazahstānas partneriem, kurās puses pārrunāja iespējamo sadarbību.</w:t>
      </w:r>
    </w:p>
    <w:p w:rsidR="00646CC3" w:rsidRPr="00FE7C3C" w:rsidRDefault="00646CC3" w:rsidP="00FE7C3C">
      <w:pPr>
        <w:widowControl w:val="0"/>
        <w:spacing w:after="120"/>
        <w:ind w:firstLine="720"/>
        <w:jc w:val="both"/>
        <w:rPr>
          <w:sz w:val="28"/>
          <w:szCs w:val="28"/>
        </w:rPr>
      </w:pPr>
      <w:r w:rsidRPr="00FE7C3C">
        <w:rPr>
          <w:sz w:val="28"/>
          <w:szCs w:val="28"/>
        </w:rPr>
        <w:t xml:space="preserve">Pirmās </w:t>
      </w:r>
      <w:r w:rsidR="00DE1168" w:rsidRPr="00FE7C3C">
        <w:rPr>
          <w:sz w:val="28"/>
          <w:szCs w:val="28"/>
        </w:rPr>
        <w:t xml:space="preserve">Lietišķās sadarbības padomes </w:t>
      </w:r>
      <w:r w:rsidRPr="00FE7C3C">
        <w:rPr>
          <w:sz w:val="28"/>
          <w:szCs w:val="28"/>
        </w:rPr>
        <w:t xml:space="preserve">sanāksmes laikā dalībnieki apsprieda </w:t>
      </w:r>
      <w:r w:rsidR="009E730D" w:rsidRPr="00FE7C3C">
        <w:rPr>
          <w:sz w:val="28"/>
          <w:szCs w:val="28"/>
        </w:rPr>
        <w:t xml:space="preserve">jautājumus par sadarbību </w:t>
      </w:r>
      <w:r w:rsidRPr="00FE7C3C">
        <w:rPr>
          <w:sz w:val="28"/>
          <w:szCs w:val="28"/>
        </w:rPr>
        <w:t>transporta, tranzīta un loģistikas politikas</w:t>
      </w:r>
      <w:r w:rsidR="009E730D" w:rsidRPr="00FE7C3C">
        <w:rPr>
          <w:sz w:val="28"/>
          <w:szCs w:val="28"/>
        </w:rPr>
        <w:t xml:space="preserve"> jomā</w:t>
      </w:r>
      <w:r w:rsidRPr="00FE7C3C">
        <w:rPr>
          <w:sz w:val="28"/>
          <w:szCs w:val="28"/>
        </w:rPr>
        <w:t xml:space="preserve">, par Latvijas – Kazahstānas </w:t>
      </w:r>
      <w:r w:rsidR="00872913" w:rsidRPr="00872913">
        <w:rPr>
          <w:sz w:val="28"/>
          <w:szCs w:val="28"/>
        </w:rPr>
        <w:t xml:space="preserve">augstākās izglītības institūciju </w:t>
      </w:r>
      <w:r w:rsidRPr="00FE7C3C">
        <w:rPr>
          <w:sz w:val="28"/>
          <w:szCs w:val="28"/>
        </w:rPr>
        <w:t>ciešāku sadar</w:t>
      </w:r>
      <w:r w:rsidR="00FC26CF" w:rsidRPr="00FE7C3C">
        <w:rPr>
          <w:sz w:val="28"/>
          <w:szCs w:val="28"/>
        </w:rPr>
        <w:t xml:space="preserve">bību, </w:t>
      </w:r>
      <w:proofErr w:type="spellStart"/>
      <w:r w:rsidR="00FC26CF" w:rsidRPr="00FE7C3C">
        <w:rPr>
          <w:sz w:val="28"/>
          <w:szCs w:val="28"/>
        </w:rPr>
        <w:t>t.sk</w:t>
      </w:r>
      <w:proofErr w:type="spellEnd"/>
      <w:r w:rsidR="00FC26CF" w:rsidRPr="00FE7C3C">
        <w:rPr>
          <w:sz w:val="28"/>
          <w:szCs w:val="28"/>
        </w:rPr>
        <w:t>.</w:t>
      </w:r>
      <w:r w:rsidRPr="00FE7C3C">
        <w:rPr>
          <w:sz w:val="28"/>
          <w:szCs w:val="28"/>
        </w:rPr>
        <w:t xml:space="preserve"> elektroenerģētikas un aviācijas jomās. </w:t>
      </w:r>
    </w:p>
    <w:p w:rsidR="00646CC3" w:rsidRPr="00FE7C3C" w:rsidRDefault="00646CC3" w:rsidP="00FE7C3C">
      <w:pPr>
        <w:widowControl w:val="0"/>
        <w:spacing w:after="120"/>
        <w:ind w:firstLine="720"/>
        <w:jc w:val="both"/>
        <w:rPr>
          <w:sz w:val="28"/>
          <w:szCs w:val="28"/>
        </w:rPr>
      </w:pPr>
      <w:r w:rsidRPr="00FE7C3C">
        <w:rPr>
          <w:sz w:val="28"/>
          <w:szCs w:val="28"/>
        </w:rPr>
        <w:t>Vizītes ietvaros Ekonomikas ministrijas valsts sekretārs J. Pūce tikās ar Kazahstānas ekonomiskās attīstības un tirdzniecības ministru B. Sagintajevu. Tikšanās laikā tika pārrunāta Latvijas un Kazahstānas divpusējā ekonomiskā sadarbība, perspektīvas tās attīstībā, kā arī jautājumi par Kazahstānas iestāšanos Pasaules Tirdzniecības organizācijā</w:t>
      </w:r>
      <w:r w:rsidR="009E730D" w:rsidRPr="00FE7C3C">
        <w:rPr>
          <w:sz w:val="28"/>
          <w:szCs w:val="28"/>
        </w:rPr>
        <w:t xml:space="preserve"> (turpmāk – PTO)</w:t>
      </w:r>
      <w:r w:rsidRPr="00FE7C3C">
        <w:rPr>
          <w:sz w:val="28"/>
          <w:szCs w:val="28"/>
        </w:rPr>
        <w:t xml:space="preserve">. B. Sagintajevs informēja, ka Kazahstāna cer pabeigt līdz 2012. gada beigām sarunas par iestāšanos PTO. Kazahstānas puse uzsvēra, ka Latvijas pieredze un atbalsts ir ļoti būtisks, </w:t>
      </w:r>
      <w:r w:rsidR="006159E6" w:rsidRPr="00FE7C3C">
        <w:rPr>
          <w:sz w:val="28"/>
          <w:szCs w:val="28"/>
        </w:rPr>
        <w:t xml:space="preserve">un </w:t>
      </w:r>
      <w:r w:rsidRPr="00FE7C3C">
        <w:rPr>
          <w:sz w:val="28"/>
          <w:szCs w:val="28"/>
        </w:rPr>
        <w:t>k</w:t>
      </w:r>
      <w:r w:rsidR="006159E6" w:rsidRPr="00FE7C3C">
        <w:rPr>
          <w:sz w:val="28"/>
          <w:szCs w:val="28"/>
        </w:rPr>
        <w:t>a</w:t>
      </w:r>
      <w:r w:rsidRPr="00FE7C3C">
        <w:rPr>
          <w:sz w:val="28"/>
          <w:szCs w:val="28"/>
        </w:rPr>
        <w:t xml:space="preserve"> arī nākotnē vēlētos to saņemt.</w:t>
      </w:r>
    </w:p>
    <w:p w:rsidR="00F369FE" w:rsidRPr="00FE7C3C" w:rsidRDefault="00F369FE" w:rsidP="00FE7C3C">
      <w:pPr>
        <w:widowControl w:val="0"/>
        <w:spacing w:after="120"/>
        <w:jc w:val="both"/>
        <w:rPr>
          <w:sz w:val="28"/>
          <w:szCs w:val="28"/>
        </w:rPr>
      </w:pPr>
    </w:p>
    <w:p w:rsidR="003A57A8" w:rsidRDefault="00143656" w:rsidP="00F369FE">
      <w:pPr>
        <w:widowControl w:val="0"/>
        <w:jc w:val="center"/>
        <w:rPr>
          <w:b/>
          <w:sz w:val="28"/>
          <w:szCs w:val="28"/>
          <w:u w:val="single"/>
        </w:rPr>
      </w:pPr>
      <w:r w:rsidRPr="00FE7C3C">
        <w:rPr>
          <w:b/>
          <w:sz w:val="28"/>
          <w:szCs w:val="28"/>
          <w:u w:val="single"/>
        </w:rPr>
        <w:lastRenderedPageBreak/>
        <w:t>3</w:t>
      </w:r>
      <w:r w:rsidR="00AA70E7" w:rsidRPr="00FE7C3C">
        <w:rPr>
          <w:b/>
          <w:sz w:val="28"/>
          <w:szCs w:val="28"/>
          <w:u w:val="single"/>
        </w:rPr>
        <w:t xml:space="preserve">. </w:t>
      </w:r>
      <w:r w:rsidR="006D7264" w:rsidRPr="00FE7C3C">
        <w:rPr>
          <w:b/>
          <w:sz w:val="28"/>
          <w:szCs w:val="28"/>
          <w:u w:val="single"/>
        </w:rPr>
        <w:t>Plānotās SVK</w:t>
      </w:r>
      <w:r w:rsidR="00DE6EE0" w:rsidRPr="00FE7C3C">
        <w:rPr>
          <w:b/>
          <w:sz w:val="28"/>
          <w:szCs w:val="28"/>
          <w:u w:val="single"/>
        </w:rPr>
        <w:t>/AK</w:t>
      </w:r>
      <w:r w:rsidR="006D7264" w:rsidRPr="00FE7C3C">
        <w:rPr>
          <w:b/>
          <w:sz w:val="28"/>
          <w:szCs w:val="28"/>
          <w:u w:val="single"/>
        </w:rPr>
        <w:t xml:space="preserve"> </w:t>
      </w:r>
      <w:r w:rsidR="00084180" w:rsidRPr="00FE7C3C">
        <w:rPr>
          <w:b/>
          <w:sz w:val="28"/>
          <w:szCs w:val="28"/>
          <w:u w:val="single"/>
        </w:rPr>
        <w:t>201</w:t>
      </w:r>
      <w:r w:rsidR="006159E6" w:rsidRPr="00FE7C3C">
        <w:rPr>
          <w:b/>
          <w:sz w:val="28"/>
          <w:szCs w:val="28"/>
          <w:u w:val="single"/>
        </w:rPr>
        <w:t>2</w:t>
      </w:r>
      <w:r w:rsidR="00922980" w:rsidRPr="00FE7C3C">
        <w:rPr>
          <w:b/>
          <w:sz w:val="28"/>
          <w:szCs w:val="28"/>
          <w:u w:val="single"/>
        </w:rPr>
        <w:t>. </w:t>
      </w:r>
      <w:r w:rsidR="00B74E4D" w:rsidRPr="00FE7C3C">
        <w:rPr>
          <w:b/>
          <w:sz w:val="28"/>
          <w:szCs w:val="28"/>
          <w:u w:val="single"/>
        </w:rPr>
        <w:t>g</w:t>
      </w:r>
      <w:r w:rsidR="00AA70E7" w:rsidRPr="00FE7C3C">
        <w:rPr>
          <w:b/>
          <w:sz w:val="28"/>
          <w:szCs w:val="28"/>
          <w:u w:val="single"/>
        </w:rPr>
        <w:t>ad</w:t>
      </w:r>
      <w:r w:rsidR="00DE6EE0" w:rsidRPr="00FE7C3C">
        <w:rPr>
          <w:b/>
          <w:sz w:val="28"/>
          <w:szCs w:val="28"/>
          <w:u w:val="single"/>
        </w:rPr>
        <w:t>a</w:t>
      </w:r>
      <w:r w:rsidR="00940073" w:rsidRPr="00FE7C3C">
        <w:rPr>
          <w:b/>
          <w:sz w:val="28"/>
          <w:szCs w:val="28"/>
          <w:u w:val="single"/>
        </w:rPr>
        <w:t xml:space="preserve"> </w:t>
      </w:r>
      <w:r w:rsidR="00084180" w:rsidRPr="00FE7C3C">
        <w:rPr>
          <w:b/>
          <w:sz w:val="28"/>
          <w:szCs w:val="28"/>
          <w:u w:val="single"/>
        </w:rPr>
        <w:t>otrajā pusē</w:t>
      </w:r>
      <w:r w:rsidR="00DE6EE0" w:rsidRPr="00FE7C3C">
        <w:rPr>
          <w:b/>
          <w:sz w:val="28"/>
          <w:szCs w:val="28"/>
          <w:u w:val="single"/>
        </w:rPr>
        <w:t xml:space="preserve"> </w:t>
      </w:r>
      <w:r w:rsidR="00084180" w:rsidRPr="00FE7C3C">
        <w:rPr>
          <w:b/>
          <w:sz w:val="28"/>
          <w:szCs w:val="28"/>
          <w:u w:val="single"/>
        </w:rPr>
        <w:t xml:space="preserve">un </w:t>
      </w:r>
    </w:p>
    <w:p w:rsidR="00AA70E7" w:rsidRPr="00FE7C3C" w:rsidRDefault="00084180" w:rsidP="00FE7C3C">
      <w:pPr>
        <w:widowControl w:val="0"/>
        <w:spacing w:after="120"/>
        <w:ind w:firstLine="720"/>
        <w:jc w:val="center"/>
        <w:rPr>
          <w:b/>
          <w:sz w:val="28"/>
          <w:szCs w:val="28"/>
          <w:u w:val="single"/>
        </w:rPr>
      </w:pPr>
      <w:r w:rsidRPr="00FE7C3C">
        <w:rPr>
          <w:b/>
          <w:sz w:val="28"/>
          <w:szCs w:val="28"/>
          <w:u w:val="single"/>
        </w:rPr>
        <w:t>201</w:t>
      </w:r>
      <w:r w:rsidR="006159E6" w:rsidRPr="00FE7C3C">
        <w:rPr>
          <w:b/>
          <w:sz w:val="28"/>
          <w:szCs w:val="28"/>
          <w:u w:val="single"/>
        </w:rPr>
        <w:t>3</w:t>
      </w:r>
      <w:r w:rsidR="00940073" w:rsidRPr="00FE7C3C">
        <w:rPr>
          <w:b/>
          <w:sz w:val="28"/>
          <w:szCs w:val="28"/>
          <w:u w:val="single"/>
        </w:rPr>
        <w:t>. </w:t>
      </w:r>
      <w:r w:rsidR="00B74E4D" w:rsidRPr="00FE7C3C">
        <w:rPr>
          <w:b/>
          <w:sz w:val="28"/>
          <w:szCs w:val="28"/>
          <w:u w:val="single"/>
        </w:rPr>
        <w:t xml:space="preserve">gada pirmajā </w:t>
      </w:r>
      <w:r w:rsidRPr="00FE7C3C">
        <w:rPr>
          <w:b/>
          <w:sz w:val="28"/>
          <w:szCs w:val="28"/>
          <w:u w:val="single"/>
        </w:rPr>
        <w:t>pusē</w:t>
      </w:r>
    </w:p>
    <w:p w:rsidR="00994CA3" w:rsidRPr="00FE7C3C" w:rsidRDefault="00994CA3" w:rsidP="00FE7C3C">
      <w:pPr>
        <w:pStyle w:val="ListParagraph"/>
        <w:widowControl w:val="0"/>
        <w:spacing w:after="120"/>
        <w:ind w:left="0" w:firstLine="720"/>
        <w:contextualSpacing w:val="0"/>
        <w:jc w:val="both"/>
        <w:rPr>
          <w:sz w:val="28"/>
          <w:szCs w:val="28"/>
        </w:rPr>
      </w:pPr>
      <w:r w:rsidRPr="00FE7C3C">
        <w:rPr>
          <w:sz w:val="28"/>
          <w:szCs w:val="28"/>
        </w:rPr>
        <w:t xml:space="preserve">Plānots, ka 2012. gada otrajā pusē notiks Latvijas – </w:t>
      </w:r>
      <w:r w:rsidRPr="00FE7C3C">
        <w:rPr>
          <w:b/>
          <w:sz w:val="28"/>
          <w:szCs w:val="28"/>
        </w:rPr>
        <w:t>Turkmenistānas</w:t>
      </w:r>
      <w:r w:rsidRPr="00FE7C3C">
        <w:rPr>
          <w:sz w:val="28"/>
          <w:szCs w:val="28"/>
        </w:rPr>
        <w:t xml:space="preserve"> SVK 1.</w:t>
      </w:r>
      <w:r w:rsidR="00652264">
        <w:rPr>
          <w:sz w:val="28"/>
          <w:szCs w:val="28"/>
        </w:rPr>
        <w:t> </w:t>
      </w:r>
      <w:r w:rsidRPr="00FE7C3C">
        <w:rPr>
          <w:sz w:val="28"/>
          <w:szCs w:val="28"/>
        </w:rPr>
        <w:t xml:space="preserve">sēde (Latvijā), Latvijas – </w:t>
      </w:r>
      <w:r w:rsidRPr="00FE7C3C">
        <w:rPr>
          <w:b/>
          <w:sz w:val="28"/>
          <w:szCs w:val="28"/>
        </w:rPr>
        <w:t>Gruzijas</w:t>
      </w:r>
      <w:r w:rsidRPr="00FE7C3C">
        <w:rPr>
          <w:sz w:val="28"/>
          <w:szCs w:val="28"/>
        </w:rPr>
        <w:t xml:space="preserve"> SVK 2. sēde (Gruzijā), Latvijas </w:t>
      </w:r>
      <w:r w:rsidRPr="00FE7C3C">
        <w:rPr>
          <w:bCs/>
          <w:iCs/>
          <w:sz w:val="28"/>
          <w:szCs w:val="28"/>
        </w:rPr>
        <w:t>–</w:t>
      </w:r>
      <w:r w:rsidRPr="00FE7C3C">
        <w:rPr>
          <w:sz w:val="28"/>
          <w:szCs w:val="28"/>
        </w:rPr>
        <w:t xml:space="preserve"> </w:t>
      </w:r>
      <w:r w:rsidRPr="00FE7C3C">
        <w:rPr>
          <w:b/>
          <w:sz w:val="28"/>
          <w:szCs w:val="28"/>
        </w:rPr>
        <w:t>Baltkrievijas</w:t>
      </w:r>
      <w:r w:rsidRPr="00FE7C3C">
        <w:rPr>
          <w:sz w:val="28"/>
          <w:szCs w:val="28"/>
        </w:rPr>
        <w:t xml:space="preserve"> SVK 8. sēde (Baltkrievijā).</w:t>
      </w:r>
    </w:p>
    <w:p w:rsidR="00994CA3" w:rsidRPr="009949A3" w:rsidRDefault="00994CA3" w:rsidP="009949A3">
      <w:pPr>
        <w:pStyle w:val="ListParagraph"/>
        <w:widowControl w:val="0"/>
        <w:spacing w:after="120"/>
        <w:ind w:left="0" w:firstLine="720"/>
        <w:contextualSpacing w:val="0"/>
        <w:jc w:val="both"/>
        <w:rPr>
          <w:sz w:val="28"/>
          <w:szCs w:val="28"/>
        </w:rPr>
      </w:pPr>
      <w:r w:rsidRPr="00FE7C3C">
        <w:rPr>
          <w:sz w:val="28"/>
          <w:szCs w:val="28"/>
        </w:rPr>
        <w:t>Tāpat 2013. </w:t>
      </w:r>
      <w:r w:rsidR="00B7313D" w:rsidRPr="00FE7C3C">
        <w:rPr>
          <w:sz w:val="28"/>
          <w:szCs w:val="28"/>
        </w:rPr>
        <w:t xml:space="preserve">gada </w:t>
      </w:r>
      <w:r w:rsidR="00B7313D" w:rsidRPr="009949A3">
        <w:rPr>
          <w:sz w:val="28"/>
          <w:szCs w:val="28"/>
        </w:rPr>
        <w:t>pirmajā pusē plānota</w:t>
      </w:r>
      <w:r w:rsidRPr="009949A3">
        <w:rPr>
          <w:sz w:val="28"/>
          <w:szCs w:val="28"/>
        </w:rPr>
        <w:t xml:space="preserve"> Latvijas – </w:t>
      </w:r>
      <w:r w:rsidRPr="009949A3">
        <w:rPr>
          <w:b/>
          <w:sz w:val="28"/>
          <w:szCs w:val="28"/>
        </w:rPr>
        <w:t>Ukrainas</w:t>
      </w:r>
      <w:r w:rsidRPr="009949A3">
        <w:rPr>
          <w:sz w:val="28"/>
          <w:szCs w:val="28"/>
        </w:rPr>
        <w:t xml:space="preserve"> SVK 6. sēde (Ukrainā)</w:t>
      </w:r>
      <w:r w:rsidR="009E730D" w:rsidRPr="009949A3">
        <w:rPr>
          <w:sz w:val="28"/>
          <w:szCs w:val="28"/>
        </w:rPr>
        <w:t xml:space="preserve">, Latvijas – </w:t>
      </w:r>
      <w:r w:rsidR="009E730D" w:rsidRPr="009949A3">
        <w:rPr>
          <w:b/>
          <w:sz w:val="28"/>
          <w:szCs w:val="28"/>
        </w:rPr>
        <w:t>Tadžikistānas</w:t>
      </w:r>
      <w:r w:rsidR="009E730D" w:rsidRPr="009949A3">
        <w:rPr>
          <w:sz w:val="28"/>
          <w:szCs w:val="28"/>
        </w:rPr>
        <w:t xml:space="preserve"> SVK </w:t>
      </w:r>
      <w:r w:rsidR="009949A3" w:rsidRPr="009949A3">
        <w:rPr>
          <w:sz w:val="28"/>
          <w:szCs w:val="28"/>
        </w:rPr>
        <w:t>1</w:t>
      </w:r>
      <w:r w:rsidR="009E730D" w:rsidRPr="009949A3">
        <w:rPr>
          <w:sz w:val="28"/>
          <w:szCs w:val="28"/>
        </w:rPr>
        <w:t>. sēde (</w:t>
      </w:r>
      <w:r w:rsidR="009949A3" w:rsidRPr="009949A3">
        <w:rPr>
          <w:sz w:val="28"/>
          <w:szCs w:val="28"/>
        </w:rPr>
        <w:t>Rīgā</w:t>
      </w:r>
      <w:r w:rsidR="009E730D" w:rsidRPr="009949A3">
        <w:rPr>
          <w:sz w:val="28"/>
          <w:szCs w:val="28"/>
        </w:rPr>
        <w:t>)</w:t>
      </w:r>
      <w:r w:rsidR="009949A3" w:rsidRPr="009949A3">
        <w:rPr>
          <w:sz w:val="28"/>
          <w:szCs w:val="28"/>
        </w:rPr>
        <w:t xml:space="preserve"> un Latvijas – </w:t>
      </w:r>
      <w:r w:rsidR="009949A3" w:rsidRPr="009949A3">
        <w:rPr>
          <w:b/>
          <w:sz w:val="28"/>
          <w:szCs w:val="28"/>
        </w:rPr>
        <w:t xml:space="preserve">Kirgizstānas </w:t>
      </w:r>
      <w:r w:rsidR="009949A3" w:rsidRPr="009949A3">
        <w:rPr>
          <w:sz w:val="28"/>
          <w:szCs w:val="28"/>
        </w:rPr>
        <w:t>SVK 2. sēde</w:t>
      </w:r>
      <w:r w:rsidR="009949A3" w:rsidRPr="009949A3">
        <w:rPr>
          <w:b/>
          <w:sz w:val="28"/>
          <w:szCs w:val="28"/>
        </w:rPr>
        <w:t xml:space="preserve"> </w:t>
      </w:r>
      <w:r w:rsidR="009949A3" w:rsidRPr="009949A3">
        <w:rPr>
          <w:sz w:val="28"/>
          <w:szCs w:val="28"/>
        </w:rPr>
        <w:t>(Biškekā).</w:t>
      </w:r>
    </w:p>
    <w:p w:rsidR="00994CA3" w:rsidRPr="00FE7C3C" w:rsidRDefault="00994CA3" w:rsidP="00FE7C3C">
      <w:pPr>
        <w:pStyle w:val="ListParagraph"/>
        <w:widowControl w:val="0"/>
        <w:spacing w:after="120"/>
        <w:ind w:left="0" w:firstLine="720"/>
        <w:contextualSpacing w:val="0"/>
        <w:jc w:val="both"/>
        <w:rPr>
          <w:sz w:val="28"/>
          <w:szCs w:val="28"/>
        </w:rPr>
      </w:pPr>
      <w:r w:rsidRPr="00FE7C3C">
        <w:rPr>
          <w:sz w:val="28"/>
          <w:szCs w:val="28"/>
        </w:rPr>
        <w:t>Paralēli visu SVK/AK sēdēm plānoti biznesa pasākumi Latvijas un otras līgumslēdzējas valsts lietišķo aprindu pārstāvjiem, t.sk., piemēram, divpusējie biznesa forumi un uzņēmēju individuālās tikšanās.</w:t>
      </w:r>
    </w:p>
    <w:p w:rsidR="00947890" w:rsidRPr="00FE7C3C" w:rsidRDefault="001111D0" w:rsidP="00FE7C3C">
      <w:pPr>
        <w:pStyle w:val="ListParagraph"/>
        <w:widowControl w:val="0"/>
        <w:spacing w:after="120"/>
        <w:ind w:left="0" w:firstLine="720"/>
        <w:contextualSpacing w:val="0"/>
        <w:jc w:val="both"/>
        <w:rPr>
          <w:sz w:val="28"/>
          <w:szCs w:val="28"/>
        </w:rPr>
      </w:pPr>
      <w:r w:rsidRPr="00FE7C3C">
        <w:rPr>
          <w:sz w:val="28"/>
          <w:szCs w:val="28"/>
        </w:rPr>
        <w:t>Latvijas galvenās in</w:t>
      </w:r>
      <w:r w:rsidR="001A3933" w:rsidRPr="00FE7C3C">
        <w:rPr>
          <w:sz w:val="28"/>
          <w:szCs w:val="28"/>
        </w:rPr>
        <w:t>tereses plān</w:t>
      </w:r>
      <w:r w:rsidR="006C2496" w:rsidRPr="00FE7C3C">
        <w:rPr>
          <w:sz w:val="28"/>
          <w:szCs w:val="28"/>
        </w:rPr>
        <w:t>oto SVK/AK ietvaros ir izvirzīta</w:t>
      </w:r>
      <w:r w:rsidR="001A3933" w:rsidRPr="00FE7C3C">
        <w:rPr>
          <w:sz w:val="28"/>
          <w:szCs w:val="28"/>
        </w:rPr>
        <w:t>s, aktīvi strādājot ar nozaru ministrijām un uzņēmumu asociācijām.</w:t>
      </w:r>
    </w:p>
    <w:p w:rsidR="00646CC3" w:rsidRPr="00FE7C3C" w:rsidRDefault="00646CC3" w:rsidP="00FE7C3C">
      <w:pPr>
        <w:pStyle w:val="BodyText"/>
        <w:widowControl w:val="0"/>
        <w:numPr>
          <w:ilvl w:val="0"/>
          <w:numId w:val="12"/>
        </w:numPr>
        <w:jc w:val="both"/>
        <w:rPr>
          <w:b/>
          <w:sz w:val="28"/>
          <w:szCs w:val="28"/>
        </w:rPr>
      </w:pPr>
      <w:r w:rsidRPr="00FE7C3C">
        <w:rPr>
          <w:b/>
          <w:sz w:val="28"/>
          <w:szCs w:val="28"/>
        </w:rPr>
        <w:t>Latvijas – Turkmenistānas SVK</w:t>
      </w:r>
    </w:p>
    <w:p w:rsidR="007E1673" w:rsidRPr="00FE7C3C" w:rsidRDefault="007E1673" w:rsidP="00FE7C3C">
      <w:pPr>
        <w:pStyle w:val="ListParagraph"/>
        <w:widowControl w:val="0"/>
        <w:spacing w:after="120"/>
        <w:ind w:left="0" w:firstLine="720"/>
        <w:contextualSpacing w:val="0"/>
        <w:jc w:val="both"/>
        <w:rPr>
          <w:sz w:val="28"/>
          <w:szCs w:val="28"/>
        </w:rPr>
      </w:pPr>
      <w:r w:rsidRPr="00FE7C3C">
        <w:rPr>
          <w:sz w:val="28"/>
          <w:szCs w:val="28"/>
        </w:rPr>
        <w:t>Turkmenistāna ir viens no Latvijas sadarbības partneriem Centrālāzijas reģionā. Lai gan abu valstu ekonomiskā sadarbība pagaidām ir neliela, pastāv potenciāls šo attiecību tālākai attīstīšanai un padziļināšanai, par ko liecina divpusējās tirdzniecības apgrozījuma pakāpeniskais pieaugums pēdējo gadu laikā.</w:t>
      </w:r>
    </w:p>
    <w:p w:rsidR="007E1673" w:rsidRPr="00FE7C3C" w:rsidRDefault="007E1673" w:rsidP="00FE7C3C">
      <w:pPr>
        <w:pStyle w:val="ListParagraph"/>
        <w:widowControl w:val="0"/>
        <w:spacing w:after="120"/>
        <w:ind w:left="0" w:firstLine="720"/>
        <w:contextualSpacing w:val="0"/>
        <w:jc w:val="both"/>
        <w:rPr>
          <w:sz w:val="28"/>
          <w:szCs w:val="28"/>
        </w:rPr>
      </w:pPr>
      <w:r w:rsidRPr="00FE7C3C">
        <w:rPr>
          <w:sz w:val="28"/>
          <w:szCs w:val="28"/>
        </w:rPr>
        <w:t>Kā perspektīvākās sadarbības jomas Latvijas un Turkmenistānas ekonomiskās sadarbības tālākai attīstīšanai un padziļināšanai varētu minēt transport</w:t>
      </w:r>
      <w:r w:rsidR="006159E6" w:rsidRPr="00FE7C3C">
        <w:rPr>
          <w:sz w:val="28"/>
          <w:szCs w:val="28"/>
        </w:rPr>
        <w:t>u</w:t>
      </w:r>
      <w:r w:rsidRPr="00FE7C3C">
        <w:rPr>
          <w:sz w:val="28"/>
          <w:szCs w:val="28"/>
        </w:rPr>
        <w:t xml:space="preserve"> un loģistik</w:t>
      </w:r>
      <w:r w:rsidR="006159E6" w:rsidRPr="00FE7C3C">
        <w:rPr>
          <w:sz w:val="28"/>
          <w:szCs w:val="28"/>
        </w:rPr>
        <w:t>u</w:t>
      </w:r>
      <w:r w:rsidRPr="00FE7C3C">
        <w:rPr>
          <w:sz w:val="28"/>
          <w:szCs w:val="28"/>
        </w:rPr>
        <w:t xml:space="preserve"> (piemēram, kokvilnas tranzīta iespējas), viegl</w:t>
      </w:r>
      <w:r w:rsidR="006159E6" w:rsidRPr="00FE7C3C">
        <w:rPr>
          <w:sz w:val="28"/>
          <w:szCs w:val="28"/>
        </w:rPr>
        <w:t>o</w:t>
      </w:r>
      <w:r w:rsidRPr="00FE7C3C">
        <w:rPr>
          <w:sz w:val="28"/>
          <w:szCs w:val="28"/>
        </w:rPr>
        <w:t xml:space="preserve"> rūpniecīb</w:t>
      </w:r>
      <w:r w:rsidR="006159E6" w:rsidRPr="00FE7C3C">
        <w:rPr>
          <w:sz w:val="28"/>
          <w:szCs w:val="28"/>
        </w:rPr>
        <w:t>u</w:t>
      </w:r>
      <w:r w:rsidRPr="00FE7C3C">
        <w:rPr>
          <w:sz w:val="28"/>
          <w:szCs w:val="28"/>
        </w:rPr>
        <w:t>, mašīnbūv</w:t>
      </w:r>
      <w:r w:rsidR="006159E6" w:rsidRPr="00FE7C3C">
        <w:rPr>
          <w:sz w:val="28"/>
          <w:szCs w:val="28"/>
        </w:rPr>
        <w:t>i</w:t>
      </w:r>
      <w:r w:rsidRPr="00FE7C3C">
        <w:rPr>
          <w:sz w:val="28"/>
          <w:szCs w:val="28"/>
        </w:rPr>
        <w:t xml:space="preserve"> (piemēram, tehnoloģiju un iekārtu piegād</w:t>
      </w:r>
      <w:r w:rsidR="006159E6" w:rsidRPr="00FE7C3C">
        <w:rPr>
          <w:sz w:val="28"/>
          <w:szCs w:val="28"/>
        </w:rPr>
        <w:t>i</w:t>
      </w:r>
      <w:r w:rsidRPr="00FE7C3C">
        <w:rPr>
          <w:sz w:val="28"/>
          <w:szCs w:val="28"/>
        </w:rPr>
        <w:t>), izglītīb</w:t>
      </w:r>
      <w:r w:rsidR="006159E6" w:rsidRPr="00FE7C3C">
        <w:rPr>
          <w:sz w:val="28"/>
          <w:szCs w:val="28"/>
        </w:rPr>
        <w:t>u</w:t>
      </w:r>
      <w:r w:rsidRPr="00FE7C3C">
        <w:rPr>
          <w:sz w:val="28"/>
          <w:szCs w:val="28"/>
        </w:rPr>
        <w:t>, farmācij</w:t>
      </w:r>
      <w:r w:rsidR="006159E6" w:rsidRPr="00FE7C3C">
        <w:rPr>
          <w:sz w:val="28"/>
          <w:szCs w:val="28"/>
        </w:rPr>
        <w:t>u</w:t>
      </w:r>
      <w:r w:rsidRPr="00FE7C3C">
        <w:rPr>
          <w:sz w:val="28"/>
          <w:szCs w:val="28"/>
        </w:rPr>
        <w:t>, pārtikas pārstrādes rūpniecīb</w:t>
      </w:r>
      <w:r w:rsidR="006159E6" w:rsidRPr="00FE7C3C">
        <w:rPr>
          <w:sz w:val="28"/>
          <w:szCs w:val="28"/>
        </w:rPr>
        <w:t>u</w:t>
      </w:r>
      <w:r w:rsidRPr="00FE7C3C">
        <w:rPr>
          <w:sz w:val="28"/>
          <w:szCs w:val="28"/>
        </w:rPr>
        <w:t>, būvniecīb</w:t>
      </w:r>
      <w:r w:rsidR="006159E6" w:rsidRPr="00FE7C3C">
        <w:rPr>
          <w:sz w:val="28"/>
          <w:szCs w:val="28"/>
        </w:rPr>
        <w:t>u</w:t>
      </w:r>
      <w:r w:rsidRPr="00FE7C3C">
        <w:rPr>
          <w:sz w:val="28"/>
          <w:szCs w:val="28"/>
        </w:rPr>
        <w:t xml:space="preserve"> u.c. jomas.</w:t>
      </w:r>
    </w:p>
    <w:p w:rsidR="00751B45" w:rsidRPr="00FE7C3C" w:rsidRDefault="00646CC3" w:rsidP="00FE7C3C">
      <w:pPr>
        <w:pStyle w:val="BodyText"/>
        <w:widowControl w:val="0"/>
        <w:numPr>
          <w:ilvl w:val="0"/>
          <w:numId w:val="12"/>
        </w:numPr>
        <w:jc w:val="both"/>
        <w:rPr>
          <w:b/>
          <w:sz w:val="28"/>
          <w:szCs w:val="28"/>
        </w:rPr>
      </w:pPr>
      <w:r w:rsidRPr="00FE7C3C">
        <w:rPr>
          <w:b/>
          <w:sz w:val="28"/>
          <w:szCs w:val="28"/>
        </w:rPr>
        <w:t xml:space="preserve">Latvijas – Gruzijas </w:t>
      </w:r>
      <w:r w:rsidR="00751B45" w:rsidRPr="00FE7C3C">
        <w:rPr>
          <w:b/>
          <w:sz w:val="28"/>
          <w:szCs w:val="28"/>
        </w:rPr>
        <w:t xml:space="preserve">SVK </w:t>
      </w:r>
    </w:p>
    <w:p w:rsidR="00B130E5" w:rsidRDefault="00751B45" w:rsidP="00B130E5">
      <w:pPr>
        <w:pStyle w:val="ListParagraph"/>
        <w:widowControl w:val="0"/>
        <w:spacing w:after="120"/>
        <w:ind w:left="0" w:firstLine="720"/>
        <w:contextualSpacing w:val="0"/>
        <w:jc w:val="both"/>
        <w:rPr>
          <w:sz w:val="28"/>
          <w:szCs w:val="28"/>
        </w:rPr>
      </w:pPr>
      <w:r w:rsidRPr="00FE7C3C">
        <w:rPr>
          <w:rFonts w:eastAsia="Calibri"/>
          <w:sz w:val="28"/>
          <w:szCs w:val="28"/>
        </w:rPr>
        <w:t xml:space="preserve">Latvijas un Gruzijas attiecības ir vērtējamas pozitīvi, par ko liecina ne </w:t>
      </w:r>
      <w:r w:rsidRPr="00FE7C3C">
        <w:rPr>
          <w:sz w:val="28"/>
          <w:szCs w:val="28"/>
        </w:rPr>
        <w:t xml:space="preserve">tikai augstāko amatpersonu vizītes un uzņēmēju aktivitātes, bet arī divpusējās tirdzniecības dinamika, kas pēdējo piecu gadu laikā ir uzrādījusi stabili pieaugošu tendenci. Latvija ir ieinteresēta ekonomiskās sadarbības attīstīšanā un stiprināšanā ar Gruziju, t.sk. brīvās tirdzniecības līguma noslēgšanā starp ES un Gruziju, kas būtiski ietekmēs Latvijas preču un pakalpojumu konkurētspēju Gruzijas tirgū. </w:t>
      </w:r>
      <w:r w:rsidR="00B130E5">
        <w:rPr>
          <w:sz w:val="28"/>
          <w:szCs w:val="28"/>
        </w:rPr>
        <w:t xml:space="preserve"> </w:t>
      </w:r>
    </w:p>
    <w:p w:rsidR="00751B45" w:rsidRPr="00FE7C3C" w:rsidRDefault="00751B45" w:rsidP="00B130E5">
      <w:pPr>
        <w:pStyle w:val="ListParagraph"/>
        <w:widowControl w:val="0"/>
        <w:spacing w:after="120"/>
        <w:ind w:left="0" w:firstLine="720"/>
        <w:contextualSpacing w:val="0"/>
        <w:jc w:val="both"/>
        <w:rPr>
          <w:sz w:val="28"/>
          <w:szCs w:val="28"/>
        </w:rPr>
      </w:pPr>
      <w:r w:rsidRPr="00FE7C3C">
        <w:rPr>
          <w:sz w:val="28"/>
          <w:szCs w:val="28"/>
        </w:rPr>
        <w:t>ES Austrumu partnerības ietvaros Latvija varētu dalīties pieredzē ar Gruzijas pusi jautājumos, kas skar enerģētikas likumdošanas sakārtošanu un enerģētikas sektora pārstrukturēšanu atbilstoši ES prasībām, it īpaši atbalsta sniegšanu atjaunojamo energoresursu attīstībai.</w:t>
      </w:r>
    </w:p>
    <w:p w:rsidR="00751B45" w:rsidRPr="00FE7C3C" w:rsidRDefault="00751B45" w:rsidP="00FE7C3C">
      <w:pPr>
        <w:pStyle w:val="ListParagraph"/>
        <w:widowControl w:val="0"/>
        <w:spacing w:after="120"/>
        <w:ind w:left="0" w:firstLine="720"/>
        <w:contextualSpacing w:val="0"/>
        <w:jc w:val="both"/>
        <w:rPr>
          <w:sz w:val="28"/>
          <w:szCs w:val="28"/>
        </w:rPr>
      </w:pPr>
      <w:r w:rsidRPr="00FE7C3C">
        <w:rPr>
          <w:sz w:val="28"/>
          <w:szCs w:val="28"/>
        </w:rPr>
        <w:t xml:space="preserve">Kā potenciālās sadarbības jomas ar Gruziju ir standartizācija un akreditācija, lauksaimniecība, pārtikas rūpniecība, vides aizsardzība, transports un tranzīts, informācija un telekomunikācijas, tūrisms, enerģētika, izglītība un </w:t>
      </w:r>
      <w:r w:rsidRPr="00FE7C3C">
        <w:rPr>
          <w:sz w:val="28"/>
          <w:szCs w:val="28"/>
        </w:rPr>
        <w:lastRenderedPageBreak/>
        <w:t>zinātne u.c.</w:t>
      </w:r>
    </w:p>
    <w:p w:rsidR="00646CC3" w:rsidRPr="00FE7C3C" w:rsidRDefault="00646CC3" w:rsidP="00FE7C3C">
      <w:pPr>
        <w:pStyle w:val="BodyText"/>
        <w:widowControl w:val="0"/>
        <w:numPr>
          <w:ilvl w:val="0"/>
          <w:numId w:val="12"/>
        </w:numPr>
        <w:jc w:val="both"/>
        <w:rPr>
          <w:b/>
          <w:sz w:val="28"/>
          <w:szCs w:val="28"/>
        </w:rPr>
      </w:pPr>
      <w:r w:rsidRPr="00FE7C3C">
        <w:rPr>
          <w:b/>
          <w:sz w:val="28"/>
          <w:szCs w:val="28"/>
        </w:rPr>
        <w:t>Latvijas – Baltkrievijas SVK</w:t>
      </w:r>
    </w:p>
    <w:p w:rsidR="007E1673" w:rsidRPr="00FE7C3C" w:rsidRDefault="007E1673" w:rsidP="00FE7C3C">
      <w:pPr>
        <w:pStyle w:val="ListParagraph"/>
        <w:widowControl w:val="0"/>
        <w:spacing w:after="120"/>
        <w:ind w:left="0" w:firstLine="720"/>
        <w:contextualSpacing w:val="0"/>
        <w:jc w:val="both"/>
        <w:rPr>
          <w:sz w:val="28"/>
          <w:szCs w:val="28"/>
        </w:rPr>
      </w:pPr>
      <w:r w:rsidRPr="00FE7C3C">
        <w:rPr>
          <w:sz w:val="28"/>
          <w:szCs w:val="28"/>
        </w:rPr>
        <w:t>Latvija vienmēr ir bijusi ieinteresēta veicināt divpusējās tirdzniecības un investīciju plūsmas padziļināšanu ar Baltkrieviju, kas tradicionāli ir bij</w:t>
      </w:r>
      <w:r w:rsidR="006159E6" w:rsidRPr="00FE7C3C">
        <w:rPr>
          <w:sz w:val="28"/>
          <w:szCs w:val="28"/>
        </w:rPr>
        <w:t>u</w:t>
      </w:r>
      <w:r w:rsidRPr="00FE7C3C">
        <w:rPr>
          <w:sz w:val="28"/>
          <w:szCs w:val="28"/>
        </w:rPr>
        <w:t>s</w:t>
      </w:r>
      <w:r w:rsidR="006159E6" w:rsidRPr="00FE7C3C">
        <w:rPr>
          <w:sz w:val="28"/>
          <w:szCs w:val="28"/>
        </w:rPr>
        <w:t>i</w:t>
      </w:r>
      <w:r w:rsidRPr="00FE7C3C">
        <w:rPr>
          <w:sz w:val="28"/>
          <w:szCs w:val="28"/>
        </w:rPr>
        <w:t xml:space="preserve"> nozīmīgs Latvijas ekonomiskās un tirdzniecības sadarbības partneris. Līdz ar to, lai gan dati par Latvijas ārējās tirdzniecības apgrozījumu ar Baltkrieviju aizvien pieaug, pastāv liels potenciāls Latvijas un Baltkrievijas ekonomisko attiecību tālākai attīstīšanai un padziļināšanai, tai skaitā tādās jomās kā transports un loģistika, mašīnbūve, ķīmiskā rūpniecība, enerģētika, izglītība un zinātne, lauksaimniecība un pārtikas rūpniecība, tūrisms u.c.</w:t>
      </w:r>
    </w:p>
    <w:p w:rsidR="00646CC3" w:rsidRPr="00FE7C3C" w:rsidRDefault="007E1673" w:rsidP="00213C14">
      <w:pPr>
        <w:pStyle w:val="ListParagraph"/>
        <w:widowControl w:val="0"/>
        <w:spacing w:after="120"/>
        <w:ind w:left="0" w:firstLine="720"/>
        <w:contextualSpacing w:val="0"/>
        <w:jc w:val="both"/>
        <w:rPr>
          <w:sz w:val="28"/>
          <w:szCs w:val="28"/>
        </w:rPr>
      </w:pPr>
      <w:r w:rsidRPr="00FE7C3C">
        <w:rPr>
          <w:sz w:val="28"/>
          <w:szCs w:val="28"/>
        </w:rPr>
        <w:t>Latvijas un Baltkrievijas ekonomisko attiecību veicināšanā būtiska loma ir abu valstu uzņēmēju veiksmīgajai sadarbībai, kur nozīmīga ir Latvijas – Baltkrievijas Lietišķās sadarbības padomes aktīvā darbība, sekmējot kontaktus uzņēmēju starpā un kopēju projektu attīstību.</w:t>
      </w:r>
    </w:p>
    <w:p w:rsidR="00646CC3" w:rsidRDefault="00646CC3" w:rsidP="00213C14">
      <w:pPr>
        <w:pStyle w:val="BodyText"/>
        <w:widowControl w:val="0"/>
        <w:numPr>
          <w:ilvl w:val="0"/>
          <w:numId w:val="12"/>
        </w:numPr>
        <w:jc w:val="both"/>
        <w:rPr>
          <w:b/>
          <w:sz w:val="28"/>
          <w:szCs w:val="28"/>
        </w:rPr>
      </w:pPr>
      <w:r w:rsidRPr="00FE7C3C">
        <w:rPr>
          <w:b/>
          <w:sz w:val="28"/>
          <w:szCs w:val="28"/>
        </w:rPr>
        <w:t>Latvijas – Ukrainas SVK</w:t>
      </w:r>
    </w:p>
    <w:p w:rsidR="00213C14" w:rsidRPr="00213C14" w:rsidRDefault="00213C14" w:rsidP="00213C14">
      <w:pPr>
        <w:widowControl w:val="0"/>
        <w:spacing w:after="120"/>
        <w:ind w:firstLine="720"/>
        <w:jc w:val="both"/>
        <w:rPr>
          <w:sz w:val="28"/>
          <w:szCs w:val="28"/>
        </w:rPr>
      </w:pPr>
      <w:r w:rsidRPr="00213C14">
        <w:rPr>
          <w:sz w:val="28"/>
          <w:szCs w:val="28"/>
        </w:rPr>
        <w:t>Ukraina ir nozīmīgs Latvijas ekonomiskās un tirdzniecības sadarbības partneris, līdz ar to divpusējās ekonomiskās sadarbības attīstības iespējas ir ļoti plašas ne tikai starpvalstu, bet arī reģionālā līmenī. Latvija īpaši ieinteresēta veicināt ciešāku sadarbību ar Ukrainu tādās jomās, kā transports un tranzīts, mašīnbūve, informācijas un komunikācijas tehnoloģijas, enerģētika, tūrisms, būvniecība, lauksaimniecība un zivsaimniecība, izglītība un zinātne, vides aizsardzība, reģionālās politikas plānošana un īstenošana u.c.</w:t>
      </w:r>
    </w:p>
    <w:p w:rsidR="00213C14" w:rsidRDefault="00213C14" w:rsidP="00213C14">
      <w:pPr>
        <w:widowControl w:val="0"/>
        <w:spacing w:after="120"/>
        <w:ind w:firstLine="720"/>
        <w:jc w:val="both"/>
        <w:rPr>
          <w:sz w:val="28"/>
          <w:szCs w:val="28"/>
        </w:rPr>
      </w:pPr>
      <w:r w:rsidRPr="00213C14">
        <w:rPr>
          <w:sz w:val="28"/>
          <w:szCs w:val="28"/>
        </w:rPr>
        <w:t>Ņemot vērā Ukrainas eirointegrācijas centienus, Latvija ir gatava sadarboties pieredzes apmaiņā energobūvniecības, standartizācijas, akreditācijas, statistikas u.c. jomās. Tāpat Latvija atbalsta brīvās tirdzniecības režīma ieviešanu starp ES un Ukrainu, kas radīs jaunas iespējas tirdznieciski ekonomisko attiecību attīstībā starp abām valstīm.</w:t>
      </w:r>
    </w:p>
    <w:p w:rsidR="00213C14" w:rsidRDefault="00213C14" w:rsidP="00213C14">
      <w:pPr>
        <w:pStyle w:val="BodyText"/>
        <w:widowControl w:val="0"/>
        <w:numPr>
          <w:ilvl w:val="0"/>
          <w:numId w:val="12"/>
        </w:numPr>
        <w:jc w:val="both"/>
        <w:rPr>
          <w:b/>
          <w:sz w:val="28"/>
          <w:szCs w:val="28"/>
        </w:rPr>
      </w:pPr>
      <w:r>
        <w:rPr>
          <w:b/>
          <w:sz w:val="28"/>
          <w:szCs w:val="28"/>
        </w:rPr>
        <w:t xml:space="preserve">Latvijas – </w:t>
      </w:r>
      <w:r w:rsidRPr="009949A3">
        <w:rPr>
          <w:b/>
          <w:sz w:val="28"/>
          <w:szCs w:val="28"/>
        </w:rPr>
        <w:t>Tadžikistānas</w:t>
      </w:r>
      <w:r>
        <w:rPr>
          <w:b/>
          <w:sz w:val="28"/>
          <w:szCs w:val="28"/>
        </w:rPr>
        <w:t xml:space="preserve"> SVK</w:t>
      </w:r>
    </w:p>
    <w:p w:rsidR="00213C14" w:rsidRPr="00213C14" w:rsidRDefault="00213C14" w:rsidP="00213C14">
      <w:pPr>
        <w:widowControl w:val="0"/>
        <w:spacing w:after="120"/>
        <w:ind w:firstLine="720"/>
        <w:jc w:val="both"/>
        <w:rPr>
          <w:sz w:val="28"/>
          <w:szCs w:val="28"/>
        </w:rPr>
      </w:pPr>
      <w:r w:rsidRPr="00213C14">
        <w:rPr>
          <w:sz w:val="28"/>
          <w:szCs w:val="28"/>
        </w:rPr>
        <w:t>Lai gan abu valstu ekonomiskā sadarbība pagaidām ir neliela, pastāv potenciāls šo attiecību tālākai attīstīšanai un padziļināšanai, par ko liecina divpusējās tirdzniecības apgrozījuma pakāpeniskais pieaugums pēdējo gadu laikā.</w:t>
      </w:r>
    </w:p>
    <w:p w:rsidR="00213C14" w:rsidRPr="00213C14" w:rsidRDefault="00213C14" w:rsidP="00213C14">
      <w:pPr>
        <w:widowControl w:val="0"/>
        <w:spacing w:after="120"/>
        <w:ind w:firstLine="720"/>
        <w:jc w:val="both"/>
        <w:rPr>
          <w:sz w:val="28"/>
          <w:szCs w:val="28"/>
        </w:rPr>
      </w:pPr>
      <w:r w:rsidRPr="00213C14">
        <w:rPr>
          <w:sz w:val="28"/>
          <w:szCs w:val="28"/>
        </w:rPr>
        <w:t xml:space="preserve">Kā perspektīvākās sadarbības jomas Latvijas un </w:t>
      </w:r>
      <w:r>
        <w:rPr>
          <w:sz w:val="28"/>
          <w:szCs w:val="28"/>
        </w:rPr>
        <w:t>Tadžikistānas</w:t>
      </w:r>
      <w:r w:rsidRPr="00213C14">
        <w:rPr>
          <w:sz w:val="28"/>
          <w:szCs w:val="28"/>
        </w:rPr>
        <w:t xml:space="preserve"> ekonomiskās sadarbības tālākai attīstīšanai un padziļināšanai varētu minēt transportu un loģistiku, vieglo rūpniecību, mašīnbūvi, farmāciju, pārtikas pārstrādes rūpniecību, būvniecību u.c. jomas.</w:t>
      </w:r>
    </w:p>
    <w:p w:rsidR="00213C14" w:rsidRDefault="00213C14" w:rsidP="00213C14">
      <w:pPr>
        <w:pStyle w:val="BodyText"/>
        <w:widowControl w:val="0"/>
        <w:numPr>
          <w:ilvl w:val="0"/>
          <w:numId w:val="12"/>
        </w:numPr>
        <w:jc w:val="both"/>
        <w:rPr>
          <w:b/>
          <w:sz w:val="28"/>
          <w:szCs w:val="28"/>
        </w:rPr>
      </w:pPr>
      <w:r>
        <w:rPr>
          <w:b/>
          <w:sz w:val="28"/>
          <w:szCs w:val="28"/>
        </w:rPr>
        <w:t>Latvijas – Kirgizstānas SVK</w:t>
      </w:r>
    </w:p>
    <w:p w:rsidR="00213C14" w:rsidRPr="00396629" w:rsidRDefault="00213C14" w:rsidP="00213C14">
      <w:pPr>
        <w:pStyle w:val="BodyText"/>
        <w:tabs>
          <w:tab w:val="left" w:pos="1672"/>
        </w:tabs>
        <w:ind w:firstLine="720"/>
        <w:jc w:val="both"/>
        <w:rPr>
          <w:color w:val="000000"/>
          <w:sz w:val="28"/>
          <w:szCs w:val="28"/>
        </w:rPr>
      </w:pPr>
      <w:r w:rsidRPr="00396629">
        <w:rPr>
          <w:color w:val="0D0D0D"/>
          <w:sz w:val="28"/>
          <w:szCs w:val="28"/>
        </w:rPr>
        <w:t>Neskatoties uz to, ka Latvijas un Kirgizstānas ekonomiskā sadarbība pagaidām ir neliela, pastāv potenciāls šo attiecību tālākai</w:t>
      </w:r>
      <w:r w:rsidRPr="00396629">
        <w:rPr>
          <w:sz w:val="28"/>
          <w:szCs w:val="28"/>
        </w:rPr>
        <w:t xml:space="preserve"> attīstīšanai un </w:t>
      </w:r>
      <w:r w:rsidRPr="00396629">
        <w:rPr>
          <w:sz w:val="28"/>
          <w:szCs w:val="28"/>
        </w:rPr>
        <w:lastRenderedPageBreak/>
        <w:t xml:space="preserve">padziļināšanai. </w:t>
      </w:r>
      <w:r w:rsidRPr="00396629">
        <w:rPr>
          <w:color w:val="0D0D0D"/>
          <w:sz w:val="28"/>
          <w:szCs w:val="28"/>
        </w:rPr>
        <w:t xml:space="preserve">Kā iespējamās sadarbības jomas ekonomisko attiecību paplašināšanai uzskatām transportu un loģistiku, pārtikas rūpniecības jomu, mašīnbūvi, celtniecību un būvniecības materiālu tirdzniecību, </w:t>
      </w:r>
      <w:r w:rsidRPr="00396629">
        <w:rPr>
          <w:sz w:val="28"/>
          <w:szCs w:val="28"/>
        </w:rPr>
        <w:t xml:space="preserve">IT, </w:t>
      </w:r>
      <w:r w:rsidRPr="00396629">
        <w:rPr>
          <w:color w:val="000000"/>
          <w:sz w:val="28"/>
          <w:szCs w:val="28"/>
        </w:rPr>
        <w:t xml:space="preserve">izglītību un zinātni, kā arī sadarbību un pieredzes apmaiņu veselības aizsardzības, intelektuālā īpašuma, kā arī nodarbinātības un iedzīvotāju migrācijas jautājumos. </w:t>
      </w:r>
    </w:p>
    <w:p w:rsidR="00746B4A" w:rsidRPr="00FE7C3C" w:rsidRDefault="00746B4A" w:rsidP="00FE7C3C">
      <w:pPr>
        <w:pStyle w:val="Subtitle"/>
        <w:widowControl w:val="0"/>
        <w:tabs>
          <w:tab w:val="right" w:pos="9072"/>
        </w:tabs>
        <w:spacing w:after="120"/>
        <w:jc w:val="both"/>
        <w:rPr>
          <w:rFonts w:ascii="Times New Roman" w:hAnsi="Times New Roman"/>
          <w:color w:val="0D0D0D"/>
          <w:sz w:val="28"/>
          <w:szCs w:val="28"/>
        </w:rPr>
      </w:pPr>
    </w:p>
    <w:p w:rsidR="00746B4A" w:rsidRDefault="00746B4A" w:rsidP="00FE7C3C">
      <w:pPr>
        <w:pStyle w:val="Subtitle"/>
        <w:widowControl w:val="0"/>
        <w:tabs>
          <w:tab w:val="right" w:pos="9072"/>
        </w:tabs>
        <w:spacing w:after="120"/>
        <w:jc w:val="both"/>
        <w:rPr>
          <w:rFonts w:ascii="Times New Roman" w:hAnsi="Times New Roman"/>
          <w:color w:val="0D0D0D"/>
          <w:sz w:val="28"/>
          <w:szCs w:val="28"/>
        </w:rPr>
      </w:pPr>
    </w:p>
    <w:p w:rsidR="00E53E40" w:rsidRPr="00E53E40" w:rsidRDefault="00E53E40" w:rsidP="00E53E40"/>
    <w:p w:rsidR="004A2A95" w:rsidRPr="00FE7C3C" w:rsidRDefault="008E5CE9" w:rsidP="00FE7C3C">
      <w:pPr>
        <w:pStyle w:val="Subtitle"/>
        <w:widowControl w:val="0"/>
        <w:tabs>
          <w:tab w:val="right" w:pos="9072"/>
        </w:tabs>
        <w:spacing w:after="120"/>
        <w:jc w:val="both"/>
        <w:rPr>
          <w:rFonts w:ascii="Times New Roman" w:hAnsi="Times New Roman"/>
          <w:color w:val="0D0D0D"/>
          <w:sz w:val="28"/>
          <w:szCs w:val="28"/>
        </w:rPr>
      </w:pPr>
      <w:r w:rsidRPr="00FE7C3C">
        <w:rPr>
          <w:rFonts w:ascii="Times New Roman" w:hAnsi="Times New Roman"/>
          <w:color w:val="0D0D0D"/>
          <w:sz w:val="28"/>
          <w:szCs w:val="28"/>
        </w:rPr>
        <w:t>Ekonomikas ministrs</w:t>
      </w:r>
      <w:r w:rsidRPr="00FE7C3C">
        <w:rPr>
          <w:rFonts w:ascii="Times New Roman" w:hAnsi="Times New Roman"/>
          <w:color w:val="0D0D0D"/>
          <w:sz w:val="28"/>
          <w:szCs w:val="28"/>
        </w:rPr>
        <w:tab/>
        <w:t>D</w:t>
      </w:r>
      <w:r w:rsidR="004A2A95" w:rsidRPr="00FE7C3C">
        <w:rPr>
          <w:rFonts w:ascii="Times New Roman" w:hAnsi="Times New Roman"/>
          <w:color w:val="0D0D0D"/>
          <w:sz w:val="28"/>
          <w:szCs w:val="28"/>
        </w:rPr>
        <w:t>. </w:t>
      </w:r>
      <w:r w:rsidRPr="00FE7C3C">
        <w:rPr>
          <w:rFonts w:ascii="Times New Roman" w:hAnsi="Times New Roman"/>
          <w:color w:val="0D0D0D"/>
          <w:sz w:val="28"/>
          <w:szCs w:val="28"/>
        </w:rPr>
        <w:t>Pavļuts</w:t>
      </w:r>
    </w:p>
    <w:p w:rsidR="007E1673" w:rsidRDefault="007E1673" w:rsidP="00FE7C3C">
      <w:pPr>
        <w:pStyle w:val="BodyText"/>
        <w:widowControl w:val="0"/>
        <w:jc w:val="both"/>
        <w:rPr>
          <w:color w:val="0D0D0D"/>
          <w:sz w:val="28"/>
          <w:szCs w:val="28"/>
        </w:rPr>
      </w:pPr>
    </w:p>
    <w:p w:rsidR="007E1673" w:rsidRDefault="007E1673" w:rsidP="00FE7C3C">
      <w:pPr>
        <w:pStyle w:val="BodyText"/>
        <w:widowControl w:val="0"/>
        <w:jc w:val="both"/>
        <w:rPr>
          <w:color w:val="0D0D0D"/>
          <w:sz w:val="28"/>
          <w:szCs w:val="28"/>
        </w:rPr>
      </w:pPr>
    </w:p>
    <w:p w:rsidR="00E53E40" w:rsidRPr="00FE7C3C" w:rsidRDefault="00E53E40" w:rsidP="00FE7C3C">
      <w:pPr>
        <w:pStyle w:val="BodyText"/>
        <w:widowControl w:val="0"/>
        <w:jc w:val="both"/>
        <w:rPr>
          <w:color w:val="0D0D0D"/>
          <w:sz w:val="28"/>
          <w:szCs w:val="28"/>
        </w:rPr>
      </w:pPr>
    </w:p>
    <w:p w:rsidR="005127F1" w:rsidRPr="00FE7C3C" w:rsidRDefault="00F363B0" w:rsidP="00652264">
      <w:pPr>
        <w:pStyle w:val="BodyText"/>
        <w:widowControl w:val="0"/>
        <w:tabs>
          <w:tab w:val="left" w:pos="8222"/>
        </w:tabs>
        <w:jc w:val="both"/>
        <w:rPr>
          <w:color w:val="0D0D0D"/>
          <w:sz w:val="28"/>
          <w:szCs w:val="28"/>
        </w:rPr>
      </w:pPr>
      <w:r w:rsidRPr="00FE7C3C">
        <w:rPr>
          <w:color w:val="0D0D0D"/>
          <w:sz w:val="28"/>
          <w:szCs w:val="28"/>
        </w:rPr>
        <w:t>Vīza: valsts sekretār</w:t>
      </w:r>
      <w:r w:rsidR="00652264">
        <w:rPr>
          <w:color w:val="0D0D0D"/>
          <w:sz w:val="28"/>
          <w:szCs w:val="28"/>
        </w:rPr>
        <w:t>s</w:t>
      </w:r>
      <w:r w:rsidR="00652264">
        <w:rPr>
          <w:color w:val="0D0D0D"/>
          <w:sz w:val="28"/>
          <w:szCs w:val="28"/>
        </w:rPr>
        <w:tab/>
      </w:r>
      <w:r w:rsidR="00BA365B" w:rsidRPr="00FE7C3C">
        <w:rPr>
          <w:color w:val="0D0D0D"/>
          <w:sz w:val="28"/>
          <w:szCs w:val="28"/>
        </w:rPr>
        <w:t>J.</w:t>
      </w:r>
      <w:r w:rsidR="00652264">
        <w:rPr>
          <w:color w:val="0D0D0D"/>
          <w:sz w:val="28"/>
          <w:szCs w:val="28"/>
        </w:rPr>
        <w:t> </w:t>
      </w:r>
      <w:r w:rsidR="00BA365B" w:rsidRPr="00FE7C3C">
        <w:rPr>
          <w:color w:val="0D0D0D"/>
          <w:sz w:val="28"/>
          <w:szCs w:val="28"/>
        </w:rPr>
        <w:t>Pūce</w:t>
      </w:r>
    </w:p>
    <w:p w:rsidR="004332E1" w:rsidRDefault="004332E1" w:rsidP="00FE7C3C">
      <w:pPr>
        <w:widowControl w:val="0"/>
        <w:tabs>
          <w:tab w:val="left" w:pos="7088"/>
        </w:tabs>
        <w:spacing w:after="120"/>
        <w:jc w:val="both"/>
        <w:rPr>
          <w:color w:val="0D0D0D"/>
          <w:sz w:val="28"/>
          <w:szCs w:val="28"/>
        </w:rPr>
      </w:pPr>
    </w:p>
    <w:p w:rsidR="00E53E40" w:rsidRPr="00FE7C3C" w:rsidRDefault="00E53E40" w:rsidP="00FE7C3C">
      <w:pPr>
        <w:widowControl w:val="0"/>
        <w:tabs>
          <w:tab w:val="left" w:pos="7088"/>
        </w:tabs>
        <w:spacing w:after="120"/>
        <w:jc w:val="both"/>
        <w:rPr>
          <w:color w:val="0D0D0D"/>
          <w:sz w:val="28"/>
          <w:szCs w:val="28"/>
        </w:rPr>
      </w:pPr>
    </w:p>
    <w:p w:rsidR="00652264" w:rsidRPr="00FE7C3C" w:rsidRDefault="00652264" w:rsidP="00FE7C3C">
      <w:pPr>
        <w:widowControl w:val="0"/>
        <w:tabs>
          <w:tab w:val="left" w:pos="7088"/>
        </w:tabs>
        <w:spacing w:after="120"/>
        <w:jc w:val="both"/>
        <w:rPr>
          <w:color w:val="0D0D0D"/>
          <w:sz w:val="28"/>
          <w:szCs w:val="28"/>
        </w:rPr>
      </w:pPr>
    </w:p>
    <w:p w:rsidR="007E1673" w:rsidRPr="00FE7C3C" w:rsidRDefault="007E1673" w:rsidP="00FE7C3C">
      <w:pPr>
        <w:widowControl w:val="0"/>
        <w:tabs>
          <w:tab w:val="left" w:pos="7088"/>
        </w:tabs>
        <w:spacing w:after="120"/>
        <w:jc w:val="both"/>
        <w:rPr>
          <w:color w:val="0D0D0D"/>
          <w:sz w:val="28"/>
          <w:szCs w:val="28"/>
        </w:rPr>
      </w:pPr>
    </w:p>
    <w:p w:rsidR="00041878" w:rsidRPr="00652264" w:rsidRDefault="002E7381" w:rsidP="00652264">
      <w:pPr>
        <w:widowControl w:val="0"/>
        <w:tabs>
          <w:tab w:val="left" w:pos="7088"/>
        </w:tabs>
        <w:jc w:val="both"/>
        <w:rPr>
          <w:color w:val="0D0D0D"/>
        </w:rPr>
      </w:pPr>
      <w:r>
        <w:rPr>
          <w:color w:val="0D0D0D"/>
        </w:rPr>
        <w:t>24</w:t>
      </w:r>
      <w:r w:rsidR="00035D40" w:rsidRPr="00652264">
        <w:rPr>
          <w:color w:val="0D0D0D"/>
        </w:rPr>
        <w:t>.</w:t>
      </w:r>
      <w:r w:rsidR="00B130E5">
        <w:rPr>
          <w:color w:val="0D0D0D"/>
        </w:rPr>
        <w:t>09</w:t>
      </w:r>
      <w:r w:rsidR="001B277A" w:rsidRPr="00652264">
        <w:rPr>
          <w:color w:val="0D0D0D"/>
        </w:rPr>
        <w:t>.</w:t>
      </w:r>
      <w:r w:rsidR="00994CA3" w:rsidRPr="00652264">
        <w:rPr>
          <w:color w:val="0D0D0D"/>
        </w:rPr>
        <w:t>2012</w:t>
      </w:r>
      <w:r w:rsidR="00F363B0" w:rsidRPr="00652264">
        <w:rPr>
          <w:color w:val="0D0D0D"/>
        </w:rPr>
        <w:t xml:space="preserve">. </w:t>
      </w:r>
      <w:r>
        <w:rPr>
          <w:color w:val="0D0D0D"/>
        </w:rPr>
        <w:t>14</w:t>
      </w:r>
      <w:r w:rsidR="00994CA3" w:rsidRPr="00652264">
        <w:rPr>
          <w:color w:val="0D0D0D"/>
        </w:rPr>
        <w:t>:</w:t>
      </w:r>
      <w:r>
        <w:rPr>
          <w:color w:val="0D0D0D"/>
        </w:rPr>
        <w:t>58</w:t>
      </w:r>
      <w:bookmarkStart w:id="4" w:name="_GoBack"/>
      <w:bookmarkEnd w:id="4"/>
    </w:p>
    <w:p w:rsidR="007E1673" w:rsidRPr="00652264" w:rsidRDefault="002E7381" w:rsidP="00652264">
      <w:pPr>
        <w:widowControl w:val="0"/>
        <w:tabs>
          <w:tab w:val="left" w:pos="7088"/>
        </w:tabs>
        <w:jc w:val="both"/>
        <w:rPr>
          <w:color w:val="0D0D0D"/>
        </w:rPr>
      </w:pPr>
      <w:r>
        <w:rPr>
          <w:color w:val="0D0D0D"/>
        </w:rPr>
        <w:t>5588</w:t>
      </w:r>
    </w:p>
    <w:p w:rsidR="00041878" w:rsidRPr="00652264" w:rsidRDefault="007E3D47" w:rsidP="00652264">
      <w:pPr>
        <w:widowControl w:val="0"/>
        <w:tabs>
          <w:tab w:val="left" w:pos="7088"/>
        </w:tabs>
        <w:jc w:val="both"/>
        <w:rPr>
          <w:color w:val="0D0D0D"/>
        </w:rPr>
      </w:pPr>
      <w:r w:rsidRPr="00652264">
        <w:rPr>
          <w:color w:val="0D0D0D"/>
        </w:rPr>
        <w:t>K.Koroļova</w:t>
      </w:r>
    </w:p>
    <w:p w:rsidR="00041878" w:rsidRPr="00652264" w:rsidRDefault="007E3D47" w:rsidP="00652264">
      <w:pPr>
        <w:widowControl w:val="0"/>
        <w:tabs>
          <w:tab w:val="right" w:pos="9072"/>
        </w:tabs>
        <w:jc w:val="both"/>
        <w:rPr>
          <w:color w:val="0D0D0D"/>
        </w:rPr>
      </w:pPr>
      <w:r w:rsidRPr="00652264">
        <w:rPr>
          <w:color w:val="0D0D0D"/>
        </w:rPr>
        <w:t>670132</w:t>
      </w:r>
      <w:r w:rsidR="00BA0A05" w:rsidRPr="00652264">
        <w:rPr>
          <w:color w:val="0D0D0D"/>
        </w:rPr>
        <w:t>2</w:t>
      </w:r>
      <w:r w:rsidR="007A136B" w:rsidRPr="00652264">
        <w:rPr>
          <w:color w:val="0D0D0D"/>
        </w:rPr>
        <w:t>1</w:t>
      </w:r>
      <w:r w:rsidR="00041878" w:rsidRPr="00652264">
        <w:rPr>
          <w:color w:val="0D0D0D"/>
        </w:rPr>
        <w:t>,</w:t>
      </w:r>
      <w:r w:rsidRPr="00652264">
        <w:rPr>
          <w:color w:val="0D0D0D"/>
        </w:rPr>
        <w:t xml:space="preserve"> K</w:t>
      </w:r>
      <w:r w:rsidR="00B369E6" w:rsidRPr="00652264">
        <w:rPr>
          <w:color w:val="0D0D0D"/>
        </w:rPr>
        <w:t>senija.</w:t>
      </w:r>
      <w:r w:rsidRPr="00652264">
        <w:rPr>
          <w:color w:val="0D0D0D"/>
        </w:rPr>
        <w:t>Korolova</w:t>
      </w:r>
      <w:r w:rsidR="00041878" w:rsidRPr="00652264">
        <w:rPr>
          <w:color w:val="0D0D0D"/>
        </w:rPr>
        <w:t>@em.gov.lv</w:t>
      </w:r>
    </w:p>
    <w:sectPr w:rsidR="00041878" w:rsidRPr="00652264" w:rsidSect="00FE7C3C">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6C3" w:rsidRDefault="00AA16C3" w:rsidP="007B75AD">
      <w:r>
        <w:separator/>
      </w:r>
    </w:p>
  </w:endnote>
  <w:endnote w:type="continuationSeparator" w:id="0">
    <w:p w:rsidR="00AA16C3" w:rsidRDefault="00AA16C3" w:rsidP="007B7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Consolas">
    <w:panose1 w:val="020B0609020204030204"/>
    <w:charset w:val="BA"/>
    <w:family w:val="modern"/>
    <w:pitch w:val="fixed"/>
    <w:sig w:usb0="E10002FF" w:usb1="4000FCFF" w:usb2="00000009" w:usb3="00000000" w:csb0="0000019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E5" w:rsidRDefault="00B130E5" w:rsidP="00887B8B">
    <w:pPr>
      <w:jc w:val="both"/>
    </w:pPr>
  </w:p>
  <w:p w:rsidR="001A3933" w:rsidRPr="00887B8B" w:rsidRDefault="00B130E5" w:rsidP="00887B8B">
    <w:pPr>
      <w:jc w:val="both"/>
      <w:rPr>
        <w:color w:val="0D0D0D"/>
      </w:rPr>
    </w:pPr>
    <w:r>
      <w:t>EMZino_1209</w:t>
    </w:r>
    <w:r w:rsidR="0056579B">
      <w:t>12</w:t>
    </w:r>
    <w:r w:rsidR="001A3933" w:rsidRPr="00A90270">
      <w:t xml:space="preserve">_InfZinSVK; </w:t>
    </w:r>
    <w:bookmarkStart w:id="5" w:name="OLE_LINK4"/>
    <w:bookmarkStart w:id="6" w:name="OLE_LINK5"/>
    <w:r w:rsidR="00B12DCC">
      <w:rPr>
        <w:color w:val="0D0D0D"/>
      </w:rPr>
      <w:t>„</w:t>
    </w:r>
    <w:r w:rsidR="001A3933" w:rsidRPr="00A90270">
      <w:rPr>
        <w:color w:val="0D0D0D"/>
      </w:rPr>
      <w:t>P</w:t>
    </w:r>
    <w:r w:rsidR="001A3933" w:rsidRPr="00A90270">
      <w:t>ar Latvijas ekonomisko interešu pārstāvēšanu Starpvaldību komisijās un Apvienotajās</w:t>
    </w:r>
    <w:r w:rsidR="001A3933">
      <w:t xml:space="preserve"> komitejās divpusējo sadarbības</w:t>
    </w:r>
    <w:r w:rsidR="001A3933" w:rsidRPr="00887B8B">
      <w:t xml:space="preserve"> līgumu ietvaros</w:t>
    </w:r>
    <w:bookmarkEnd w:id="5"/>
    <w:bookmarkEnd w:id="6"/>
    <w:r w:rsidR="001A3933">
      <w:rPr>
        <w:color w:val="0D0D0D"/>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E5" w:rsidRDefault="00B130E5" w:rsidP="00887B8B">
    <w:pPr>
      <w:jc w:val="both"/>
    </w:pPr>
  </w:p>
  <w:p w:rsidR="001A3933" w:rsidRPr="00887B8B" w:rsidRDefault="001A3933" w:rsidP="00887B8B">
    <w:pPr>
      <w:jc w:val="both"/>
      <w:rPr>
        <w:color w:val="0D0D0D"/>
      </w:rPr>
    </w:pPr>
    <w:r w:rsidRPr="0088346D">
      <w:t>EMZino_</w:t>
    </w:r>
    <w:r w:rsidR="00B130E5">
      <w:t>1209</w:t>
    </w:r>
    <w:r w:rsidR="0056579B">
      <w:t>12</w:t>
    </w:r>
    <w:r>
      <w:t xml:space="preserve">_InfZinSVK; </w:t>
    </w:r>
    <w:r w:rsidR="00B12DCC">
      <w:rPr>
        <w:color w:val="0D0D0D"/>
      </w:rPr>
      <w:t>„</w:t>
    </w:r>
    <w:r w:rsidRPr="00887B8B">
      <w:rPr>
        <w:color w:val="0D0D0D"/>
      </w:rPr>
      <w:t>P</w:t>
    </w:r>
    <w:r w:rsidRPr="00887B8B">
      <w:t>ar Latvijas ekonomisko interešu pārstāvēšanu Starpvaldību komisij</w:t>
    </w:r>
    <w:r>
      <w:t>ās</w:t>
    </w:r>
    <w:r w:rsidRPr="00887B8B">
      <w:t xml:space="preserve"> un Apvien</w:t>
    </w:r>
    <w:r>
      <w:t>otajās komitejās divpusējo sadarbības</w:t>
    </w:r>
    <w:r w:rsidRPr="00887B8B">
      <w:t xml:space="preserve"> līgumu ietvaros</w:t>
    </w:r>
    <w:r w:rsidRPr="00887B8B">
      <w:rPr>
        <w:color w:val="0D0D0D"/>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6C3" w:rsidRDefault="00AA16C3" w:rsidP="007B75AD">
      <w:r>
        <w:separator/>
      </w:r>
    </w:p>
  </w:footnote>
  <w:footnote w:type="continuationSeparator" w:id="0">
    <w:p w:rsidR="00AA16C3" w:rsidRDefault="00AA16C3" w:rsidP="007B75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933" w:rsidRDefault="00E67C55" w:rsidP="00B46235">
    <w:pPr>
      <w:pStyle w:val="Header"/>
      <w:jc w:val="center"/>
    </w:pPr>
    <w:r>
      <w:fldChar w:fldCharType="begin"/>
    </w:r>
    <w:r w:rsidR="00CF1B0C">
      <w:instrText xml:space="preserve"> PAGE   \* MERGEFORMAT </w:instrText>
    </w:r>
    <w:r>
      <w:fldChar w:fldCharType="separate"/>
    </w:r>
    <w:r w:rsidR="002E7381">
      <w:rPr>
        <w:noProof/>
      </w:rPr>
      <w:t>20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B6109"/>
    <w:multiLevelType w:val="hybridMultilevel"/>
    <w:tmpl w:val="E01627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63E758C"/>
    <w:multiLevelType w:val="hybridMultilevel"/>
    <w:tmpl w:val="2D8E2BD0"/>
    <w:lvl w:ilvl="0" w:tplc="61042BC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17A83439"/>
    <w:multiLevelType w:val="hybridMultilevel"/>
    <w:tmpl w:val="752238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54347AF"/>
    <w:multiLevelType w:val="hybridMultilevel"/>
    <w:tmpl w:val="86E0D89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6F11C97"/>
    <w:multiLevelType w:val="hybridMultilevel"/>
    <w:tmpl w:val="0F7A3A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A8A2BD4"/>
    <w:multiLevelType w:val="hybridMultilevel"/>
    <w:tmpl w:val="6388CDBA"/>
    <w:lvl w:ilvl="0" w:tplc="61042BC4">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nsid w:val="33F1727D"/>
    <w:multiLevelType w:val="hybridMultilevel"/>
    <w:tmpl w:val="D7C0896E"/>
    <w:lvl w:ilvl="0" w:tplc="61042BC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70041ED"/>
    <w:multiLevelType w:val="hybridMultilevel"/>
    <w:tmpl w:val="DCC625B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7125FFE"/>
    <w:multiLevelType w:val="hybridMultilevel"/>
    <w:tmpl w:val="E258FFF8"/>
    <w:lvl w:ilvl="0" w:tplc="04260001">
      <w:start w:val="1"/>
      <w:numFmt w:val="bullet"/>
      <w:lvlText w:val=""/>
      <w:lvlJc w:val="left"/>
      <w:pPr>
        <w:ind w:left="1353" w:hanging="360"/>
      </w:pPr>
      <w:rPr>
        <w:rFonts w:ascii="Symbol" w:hAnsi="Symbol" w:hint="default"/>
      </w:rPr>
    </w:lvl>
    <w:lvl w:ilvl="1" w:tplc="04260003" w:tentative="1">
      <w:start w:val="1"/>
      <w:numFmt w:val="bullet"/>
      <w:lvlText w:val="o"/>
      <w:lvlJc w:val="left"/>
      <w:pPr>
        <w:ind w:left="2148" w:hanging="360"/>
      </w:pPr>
      <w:rPr>
        <w:rFonts w:ascii="Courier New" w:hAnsi="Courier New" w:cs="Courier New" w:hint="default"/>
      </w:rPr>
    </w:lvl>
    <w:lvl w:ilvl="2" w:tplc="04260005" w:tentative="1">
      <w:start w:val="1"/>
      <w:numFmt w:val="bullet"/>
      <w:lvlText w:val=""/>
      <w:lvlJc w:val="left"/>
      <w:pPr>
        <w:ind w:left="2868" w:hanging="360"/>
      </w:pPr>
      <w:rPr>
        <w:rFonts w:ascii="Wingdings" w:hAnsi="Wingdings" w:hint="default"/>
      </w:rPr>
    </w:lvl>
    <w:lvl w:ilvl="3" w:tplc="04260001" w:tentative="1">
      <w:start w:val="1"/>
      <w:numFmt w:val="bullet"/>
      <w:lvlText w:val=""/>
      <w:lvlJc w:val="left"/>
      <w:pPr>
        <w:ind w:left="3588" w:hanging="360"/>
      </w:pPr>
      <w:rPr>
        <w:rFonts w:ascii="Symbol" w:hAnsi="Symbol" w:hint="default"/>
      </w:rPr>
    </w:lvl>
    <w:lvl w:ilvl="4" w:tplc="04260003" w:tentative="1">
      <w:start w:val="1"/>
      <w:numFmt w:val="bullet"/>
      <w:lvlText w:val="o"/>
      <w:lvlJc w:val="left"/>
      <w:pPr>
        <w:ind w:left="4308" w:hanging="360"/>
      </w:pPr>
      <w:rPr>
        <w:rFonts w:ascii="Courier New" w:hAnsi="Courier New" w:cs="Courier New" w:hint="default"/>
      </w:rPr>
    </w:lvl>
    <w:lvl w:ilvl="5" w:tplc="04260005" w:tentative="1">
      <w:start w:val="1"/>
      <w:numFmt w:val="bullet"/>
      <w:lvlText w:val=""/>
      <w:lvlJc w:val="left"/>
      <w:pPr>
        <w:ind w:left="5028" w:hanging="360"/>
      </w:pPr>
      <w:rPr>
        <w:rFonts w:ascii="Wingdings" w:hAnsi="Wingdings" w:hint="default"/>
      </w:rPr>
    </w:lvl>
    <w:lvl w:ilvl="6" w:tplc="04260001" w:tentative="1">
      <w:start w:val="1"/>
      <w:numFmt w:val="bullet"/>
      <w:lvlText w:val=""/>
      <w:lvlJc w:val="left"/>
      <w:pPr>
        <w:ind w:left="5748" w:hanging="360"/>
      </w:pPr>
      <w:rPr>
        <w:rFonts w:ascii="Symbol" w:hAnsi="Symbol" w:hint="default"/>
      </w:rPr>
    </w:lvl>
    <w:lvl w:ilvl="7" w:tplc="04260003" w:tentative="1">
      <w:start w:val="1"/>
      <w:numFmt w:val="bullet"/>
      <w:lvlText w:val="o"/>
      <w:lvlJc w:val="left"/>
      <w:pPr>
        <w:ind w:left="6468" w:hanging="360"/>
      </w:pPr>
      <w:rPr>
        <w:rFonts w:ascii="Courier New" w:hAnsi="Courier New" w:cs="Courier New" w:hint="default"/>
      </w:rPr>
    </w:lvl>
    <w:lvl w:ilvl="8" w:tplc="04260005" w:tentative="1">
      <w:start w:val="1"/>
      <w:numFmt w:val="bullet"/>
      <w:lvlText w:val=""/>
      <w:lvlJc w:val="left"/>
      <w:pPr>
        <w:ind w:left="7188" w:hanging="360"/>
      </w:pPr>
      <w:rPr>
        <w:rFonts w:ascii="Wingdings" w:hAnsi="Wingdings" w:hint="default"/>
      </w:rPr>
    </w:lvl>
  </w:abstractNum>
  <w:abstractNum w:abstractNumId="9">
    <w:nsid w:val="44CC07B5"/>
    <w:multiLevelType w:val="hybridMultilevel"/>
    <w:tmpl w:val="CC2C5688"/>
    <w:lvl w:ilvl="0" w:tplc="B3AA237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5772EE5"/>
    <w:multiLevelType w:val="hybridMultilevel"/>
    <w:tmpl w:val="59E633EE"/>
    <w:lvl w:ilvl="0" w:tplc="61042BC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6A60DC4"/>
    <w:multiLevelType w:val="hybridMultilevel"/>
    <w:tmpl w:val="9AD8CE26"/>
    <w:lvl w:ilvl="0" w:tplc="B3AA2370">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nsid w:val="4A8E7308"/>
    <w:multiLevelType w:val="hybridMultilevel"/>
    <w:tmpl w:val="D6C61544"/>
    <w:lvl w:ilvl="0" w:tplc="B238BCCE">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13">
    <w:nsid w:val="5C9D4AF7"/>
    <w:multiLevelType w:val="hybridMultilevel"/>
    <w:tmpl w:val="3D1845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5FC12863"/>
    <w:multiLevelType w:val="hybridMultilevel"/>
    <w:tmpl w:val="E3EC73F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nsid w:val="611D66DB"/>
    <w:multiLevelType w:val="hybridMultilevel"/>
    <w:tmpl w:val="9712F2C4"/>
    <w:lvl w:ilvl="0" w:tplc="04260005">
      <w:start w:val="1"/>
      <w:numFmt w:val="bullet"/>
      <w:lvlText w:val=""/>
      <w:lvlJc w:val="left"/>
      <w:pPr>
        <w:ind w:left="72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6">
    <w:nsid w:val="72FD2482"/>
    <w:multiLevelType w:val="hybridMultilevel"/>
    <w:tmpl w:val="89AAA022"/>
    <w:lvl w:ilvl="0" w:tplc="97A4F91A">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nsid w:val="7E4E41CD"/>
    <w:multiLevelType w:val="hybridMultilevel"/>
    <w:tmpl w:val="1E60CB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7F1475A6"/>
    <w:multiLevelType w:val="hybridMultilevel"/>
    <w:tmpl w:val="2BD4BA48"/>
    <w:lvl w:ilvl="0" w:tplc="61042BC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2"/>
  </w:num>
  <w:num w:numId="2">
    <w:abstractNumId w:val="5"/>
  </w:num>
  <w:num w:numId="3">
    <w:abstractNumId w:val="8"/>
  </w:num>
  <w:num w:numId="4">
    <w:abstractNumId w:val="18"/>
  </w:num>
  <w:num w:numId="5">
    <w:abstractNumId w:val="1"/>
  </w:num>
  <w:num w:numId="6">
    <w:abstractNumId w:val="10"/>
  </w:num>
  <w:num w:numId="7">
    <w:abstractNumId w:val="0"/>
  </w:num>
  <w:num w:numId="8">
    <w:abstractNumId w:val="2"/>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7"/>
  </w:num>
  <w:num w:numId="12">
    <w:abstractNumId w:val="4"/>
  </w:num>
  <w:num w:numId="13">
    <w:abstractNumId w:val="9"/>
  </w:num>
  <w:num w:numId="14">
    <w:abstractNumId w:val="7"/>
  </w:num>
  <w:num w:numId="15">
    <w:abstractNumId w:val="3"/>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1"/>
  </w:num>
  <w:num w:numId="19">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A94"/>
    <w:rsid w:val="0000041D"/>
    <w:rsid w:val="0000266D"/>
    <w:rsid w:val="000029D5"/>
    <w:rsid w:val="00007B5D"/>
    <w:rsid w:val="000131ED"/>
    <w:rsid w:val="00013FE9"/>
    <w:rsid w:val="00014D70"/>
    <w:rsid w:val="00022105"/>
    <w:rsid w:val="00022184"/>
    <w:rsid w:val="000234AD"/>
    <w:rsid w:val="00023566"/>
    <w:rsid w:val="0002524C"/>
    <w:rsid w:val="00025401"/>
    <w:rsid w:val="000266F8"/>
    <w:rsid w:val="0003046C"/>
    <w:rsid w:val="00033CE7"/>
    <w:rsid w:val="00035D40"/>
    <w:rsid w:val="00035F18"/>
    <w:rsid w:val="00041878"/>
    <w:rsid w:val="00046BD4"/>
    <w:rsid w:val="0005171C"/>
    <w:rsid w:val="0005289D"/>
    <w:rsid w:val="00053161"/>
    <w:rsid w:val="0005384C"/>
    <w:rsid w:val="00053B18"/>
    <w:rsid w:val="00053F71"/>
    <w:rsid w:val="000541C9"/>
    <w:rsid w:val="000609BB"/>
    <w:rsid w:val="00064655"/>
    <w:rsid w:val="00066798"/>
    <w:rsid w:val="00070716"/>
    <w:rsid w:val="00071854"/>
    <w:rsid w:val="00075837"/>
    <w:rsid w:val="00076227"/>
    <w:rsid w:val="00076EB0"/>
    <w:rsid w:val="0007746C"/>
    <w:rsid w:val="0008022D"/>
    <w:rsid w:val="00083CE8"/>
    <w:rsid w:val="00084180"/>
    <w:rsid w:val="00084D8F"/>
    <w:rsid w:val="00085CD9"/>
    <w:rsid w:val="00087364"/>
    <w:rsid w:val="0009135D"/>
    <w:rsid w:val="0009214E"/>
    <w:rsid w:val="000973B7"/>
    <w:rsid w:val="000A01B9"/>
    <w:rsid w:val="000A21C2"/>
    <w:rsid w:val="000A2ABC"/>
    <w:rsid w:val="000A2CAB"/>
    <w:rsid w:val="000A2DC9"/>
    <w:rsid w:val="000A4526"/>
    <w:rsid w:val="000A453A"/>
    <w:rsid w:val="000A4B07"/>
    <w:rsid w:val="000A54A1"/>
    <w:rsid w:val="000A57A2"/>
    <w:rsid w:val="000A6182"/>
    <w:rsid w:val="000B1EB8"/>
    <w:rsid w:val="000B2FB2"/>
    <w:rsid w:val="000B6AAF"/>
    <w:rsid w:val="000D26E0"/>
    <w:rsid w:val="000D325F"/>
    <w:rsid w:val="000D476F"/>
    <w:rsid w:val="000D5679"/>
    <w:rsid w:val="000D5CB7"/>
    <w:rsid w:val="000D678D"/>
    <w:rsid w:val="000D73B7"/>
    <w:rsid w:val="000D7F73"/>
    <w:rsid w:val="000E0699"/>
    <w:rsid w:val="000E3399"/>
    <w:rsid w:val="000E3463"/>
    <w:rsid w:val="000E7DD3"/>
    <w:rsid w:val="000F04EC"/>
    <w:rsid w:val="000F0A14"/>
    <w:rsid w:val="000F15E8"/>
    <w:rsid w:val="000F1C30"/>
    <w:rsid w:val="000F2407"/>
    <w:rsid w:val="000F3771"/>
    <w:rsid w:val="000F5772"/>
    <w:rsid w:val="000F6016"/>
    <w:rsid w:val="00100FFA"/>
    <w:rsid w:val="00102B59"/>
    <w:rsid w:val="0010310B"/>
    <w:rsid w:val="0010323A"/>
    <w:rsid w:val="00103D28"/>
    <w:rsid w:val="00104EF5"/>
    <w:rsid w:val="00107183"/>
    <w:rsid w:val="0011096E"/>
    <w:rsid w:val="001111D0"/>
    <w:rsid w:val="00112116"/>
    <w:rsid w:val="00113BCD"/>
    <w:rsid w:val="00116C10"/>
    <w:rsid w:val="0011709B"/>
    <w:rsid w:val="0012051F"/>
    <w:rsid w:val="00121F2D"/>
    <w:rsid w:val="001223E5"/>
    <w:rsid w:val="0012262D"/>
    <w:rsid w:val="00122D20"/>
    <w:rsid w:val="0012401A"/>
    <w:rsid w:val="001246CD"/>
    <w:rsid w:val="001272C8"/>
    <w:rsid w:val="0013049B"/>
    <w:rsid w:val="00132138"/>
    <w:rsid w:val="00136B81"/>
    <w:rsid w:val="00136F3F"/>
    <w:rsid w:val="00137DCE"/>
    <w:rsid w:val="001403A3"/>
    <w:rsid w:val="00140B6C"/>
    <w:rsid w:val="0014139D"/>
    <w:rsid w:val="00143656"/>
    <w:rsid w:val="00143931"/>
    <w:rsid w:val="00146B36"/>
    <w:rsid w:val="00146B88"/>
    <w:rsid w:val="0015034C"/>
    <w:rsid w:val="00152901"/>
    <w:rsid w:val="00153471"/>
    <w:rsid w:val="00163150"/>
    <w:rsid w:val="001637BC"/>
    <w:rsid w:val="00164776"/>
    <w:rsid w:val="00164D67"/>
    <w:rsid w:val="00164E49"/>
    <w:rsid w:val="001661EF"/>
    <w:rsid w:val="0017086F"/>
    <w:rsid w:val="00174781"/>
    <w:rsid w:val="001759DE"/>
    <w:rsid w:val="00176075"/>
    <w:rsid w:val="00177552"/>
    <w:rsid w:val="001818E9"/>
    <w:rsid w:val="00182AE0"/>
    <w:rsid w:val="00183623"/>
    <w:rsid w:val="00186545"/>
    <w:rsid w:val="001900E1"/>
    <w:rsid w:val="00190354"/>
    <w:rsid w:val="00191062"/>
    <w:rsid w:val="0019184D"/>
    <w:rsid w:val="001919A3"/>
    <w:rsid w:val="001924EA"/>
    <w:rsid w:val="001970E7"/>
    <w:rsid w:val="00197176"/>
    <w:rsid w:val="001A0301"/>
    <w:rsid w:val="001A0C50"/>
    <w:rsid w:val="001A16B1"/>
    <w:rsid w:val="001A2463"/>
    <w:rsid w:val="001A3933"/>
    <w:rsid w:val="001A3C29"/>
    <w:rsid w:val="001A5A0C"/>
    <w:rsid w:val="001A5D60"/>
    <w:rsid w:val="001A61A3"/>
    <w:rsid w:val="001B238A"/>
    <w:rsid w:val="001B277A"/>
    <w:rsid w:val="001B4033"/>
    <w:rsid w:val="001B476F"/>
    <w:rsid w:val="001B49EA"/>
    <w:rsid w:val="001B6C3E"/>
    <w:rsid w:val="001B7845"/>
    <w:rsid w:val="001C12EC"/>
    <w:rsid w:val="001C2C82"/>
    <w:rsid w:val="001C2EED"/>
    <w:rsid w:val="001C3D20"/>
    <w:rsid w:val="001C4524"/>
    <w:rsid w:val="001C4B56"/>
    <w:rsid w:val="001C7298"/>
    <w:rsid w:val="001C76CA"/>
    <w:rsid w:val="001D26B4"/>
    <w:rsid w:val="001D3A7F"/>
    <w:rsid w:val="001D6837"/>
    <w:rsid w:val="001D7E4C"/>
    <w:rsid w:val="001E1428"/>
    <w:rsid w:val="001E4DDE"/>
    <w:rsid w:val="001E4E88"/>
    <w:rsid w:val="001E731D"/>
    <w:rsid w:val="001F0640"/>
    <w:rsid w:val="001F0C9C"/>
    <w:rsid w:val="001F0ECF"/>
    <w:rsid w:val="001F3ECE"/>
    <w:rsid w:val="001F4138"/>
    <w:rsid w:val="001F518A"/>
    <w:rsid w:val="00201935"/>
    <w:rsid w:val="0020612D"/>
    <w:rsid w:val="0020676D"/>
    <w:rsid w:val="00206CFC"/>
    <w:rsid w:val="00206E6A"/>
    <w:rsid w:val="00211CB2"/>
    <w:rsid w:val="002120DD"/>
    <w:rsid w:val="002133D2"/>
    <w:rsid w:val="00213C14"/>
    <w:rsid w:val="002179F8"/>
    <w:rsid w:val="00217EF1"/>
    <w:rsid w:val="00220179"/>
    <w:rsid w:val="00220A6F"/>
    <w:rsid w:val="00220CB0"/>
    <w:rsid w:val="00221644"/>
    <w:rsid w:val="00222554"/>
    <w:rsid w:val="0022289B"/>
    <w:rsid w:val="00223188"/>
    <w:rsid w:val="00225869"/>
    <w:rsid w:val="00225C85"/>
    <w:rsid w:val="002306DA"/>
    <w:rsid w:val="002319BC"/>
    <w:rsid w:val="00235ACB"/>
    <w:rsid w:val="0023687A"/>
    <w:rsid w:val="00236ADE"/>
    <w:rsid w:val="002411AB"/>
    <w:rsid w:val="00241354"/>
    <w:rsid w:val="002437E1"/>
    <w:rsid w:val="00244A6A"/>
    <w:rsid w:val="00245F49"/>
    <w:rsid w:val="0024621B"/>
    <w:rsid w:val="00246326"/>
    <w:rsid w:val="00246994"/>
    <w:rsid w:val="002474C7"/>
    <w:rsid w:val="00250E22"/>
    <w:rsid w:val="00256B68"/>
    <w:rsid w:val="00257079"/>
    <w:rsid w:val="00257FB9"/>
    <w:rsid w:val="00265ADD"/>
    <w:rsid w:val="00266179"/>
    <w:rsid w:val="00267AAF"/>
    <w:rsid w:val="00270F84"/>
    <w:rsid w:val="0027183A"/>
    <w:rsid w:val="00273955"/>
    <w:rsid w:val="00276C0A"/>
    <w:rsid w:val="00276D41"/>
    <w:rsid w:val="00282736"/>
    <w:rsid w:val="00283297"/>
    <w:rsid w:val="002835D4"/>
    <w:rsid w:val="00284708"/>
    <w:rsid w:val="00286999"/>
    <w:rsid w:val="00290561"/>
    <w:rsid w:val="0029086D"/>
    <w:rsid w:val="00291291"/>
    <w:rsid w:val="00294099"/>
    <w:rsid w:val="002941F2"/>
    <w:rsid w:val="00294C54"/>
    <w:rsid w:val="002956D2"/>
    <w:rsid w:val="00296265"/>
    <w:rsid w:val="00297D70"/>
    <w:rsid w:val="002A3E0C"/>
    <w:rsid w:val="002A4B0B"/>
    <w:rsid w:val="002A56FF"/>
    <w:rsid w:val="002A59FE"/>
    <w:rsid w:val="002A5F0E"/>
    <w:rsid w:val="002B07F6"/>
    <w:rsid w:val="002B1B36"/>
    <w:rsid w:val="002B2CEF"/>
    <w:rsid w:val="002B308F"/>
    <w:rsid w:val="002B39EA"/>
    <w:rsid w:val="002B73C1"/>
    <w:rsid w:val="002C04E5"/>
    <w:rsid w:val="002C2568"/>
    <w:rsid w:val="002C2AF0"/>
    <w:rsid w:val="002C31B6"/>
    <w:rsid w:val="002D0137"/>
    <w:rsid w:val="002D17D4"/>
    <w:rsid w:val="002D2711"/>
    <w:rsid w:val="002D38DC"/>
    <w:rsid w:val="002D4290"/>
    <w:rsid w:val="002D4ED1"/>
    <w:rsid w:val="002D71F0"/>
    <w:rsid w:val="002D766B"/>
    <w:rsid w:val="002D7E09"/>
    <w:rsid w:val="002E0D7B"/>
    <w:rsid w:val="002E251F"/>
    <w:rsid w:val="002E3F34"/>
    <w:rsid w:val="002E40B6"/>
    <w:rsid w:val="002E45B4"/>
    <w:rsid w:val="002E4F82"/>
    <w:rsid w:val="002E518E"/>
    <w:rsid w:val="002E6420"/>
    <w:rsid w:val="002E7381"/>
    <w:rsid w:val="002E7CB3"/>
    <w:rsid w:val="002F0DB9"/>
    <w:rsid w:val="002F12DC"/>
    <w:rsid w:val="002F171D"/>
    <w:rsid w:val="002F1B86"/>
    <w:rsid w:val="002F26D2"/>
    <w:rsid w:val="002F54E4"/>
    <w:rsid w:val="002F7199"/>
    <w:rsid w:val="00300B82"/>
    <w:rsid w:val="00303CA2"/>
    <w:rsid w:val="00305477"/>
    <w:rsid w:val="00307612"/>
    <w:rsid w:val="0031191C"/>
    <w:rsid w:val="00311D22"/>
    <w:rsid w:val="00311D7E"/>
    <w:rsid w:val="00312F54"/>
    <w:rsid w:val="00316240"/>
    <w:rsid w:val="00316DAF"/>
    <w:rsid w:val="00320042"/>
    <w:rsid w:val="00320C2A"/>
    <w:rsid w:val="0032253F"/>
    <w:rsid w:val="00322F25"/>
    <w:rsid w:val="00323298"/>
    <w:rsid w:val="00324A7F"/>
    <w:rsid w:val="00325E53"/>
    <w:rsid w:val="003262F5"/>
    <w:rsid w:val="00326674"/>
    <w:rsid w:val="00326678"/>
    <w:rsid w:val="00326B33"/>
    <w:rsid w:val="00330072"/>
    <w:rsid w:val="00330419"/>
    <w:rsid w:val="0033163E"/>
    <w:rsid w:val="00334F3A"/>
    <w:rsid w:val="00335187"/>
    <w:rsid w:val="003367DE"/>
    <w:rsid w:val="0033776A"/>
    <w:rsid w:val="00337F0D"/>
    <w:rsid w:val="003407F5"/>
    <w:rsid w:val="003428EB"/>
    <w:rsid w:val="00343B8D"/>
    <w:rsid w:val="0034445A"/>
    <w:rsid w:val="00345280"/>
    <w:rsid w:val="00345897"/>
    <w:rsid w:val="003468AB"/>
    <w:rsid w:val="003523CB"/>
    <w:rsid w:val="00352BE2"/>
    <w:rsid w:val="00353B71"/>
    <w:rsid w:val="0035588C"/>
    <w:rsid w:val="00357A51"/>
    <w:rsid w:val="00361476"/>
    <w:rsid w:val="0036374B"/>
    <w:rsid w:val="003637D6"/>
    <w:rsid w:val="00364E52"/>
    <w:rsid w:val="00370E06"/>
    <w:rsid w:val="00370F60"/>
    <w:rsid w:val="003730CC"/>
    <w:rsid w:val="003738A0"/>
    <w:rsid w:val="00375EC5"/>
    <w:rsid w:val="00376086"/>
    <w:rsid w:val="0037617F"/>
    <w:rsid w:val="003806B9"/>
    <w:rsid w:val="003818DA"/>
    <w:rsid w:val="00383B9C"/>
    <w:rsid w:val="00384D79"/>
    <w:rsid w:val="00386F49"/>
    <w:rsid w:val="003874BA"/>
    <w:rsid w:val="00391FCC"/>
    <w:rsid w:val="003951F1"/>
    <w:rsid w:val="003A090B"/>
    <w:rsid w:val="003A1CB8"/>
    <w:rsid w:val="003A1DD7"/>
    <w:rsid w:val="003A27DC"/>
    <w:rsid w:val="003A4C51"/>
    <w:rsid w:val="003A57A8"/>
    <w:rsid w:val="003A61E3"/>
    <w:rsid w:val="003A6808"/>
    <w:rsid w:val="003A6D16"/>
    <w:rsid w:val="003A7B70"/>
    <w:rsid w:val="003B2FAA"/>
    <w:rsid w:val="003B3DF7"/>
    <w:rsid w:val="003B6536"/>
    <w:rsid w:val="003C090B"/>
    <w:rsid w:val="003C0D3F"/>
    <w:rsid w:val="003C0ED8"/>
    <w:rsid w:val="003C1AC0"/>
    <w:rsid w:val="003C4331"/>
    <w:rsid w:val="003C653F"/>
    <w:rsid w:val="003C7839"/>
    <w:rsid w:val="003C7A54"/>
    <w:rsid w:val="003C7ADD"/>
    <w:rsid w:val="003E01DB"/>
    <w:rsid w:val="003E202D"/>
    <w:rsid w:val="003E6718"/>
    <w:rsid w:val="003F3F51"/>
    <w:rsid w:val="003F7167"/>
    <w:rsid w:val="003F7C22"/>
    <w:rsid w:val="0040006C"/>
    <w:rsid w:val="00406366"/>
    <w:rsid w:val="00406E1F"/>
    <w:rsid w:val="0041241E"/>
    <w:rsid w:val="00414C21"/>
    <w:rsid w:val="004151A1"/>
    <w:rsid w:val="0041614C"/>
    <w:rsid w:val="00417836"/>
    <w:rsid w:val="00421465"/>
    <w:rsid w:val="00422599"/>
    <w:rsid w:val="00425D48"/>
    <w:rsid w:val="00426024"/>
    <w:rsid w:val="00427C3A"/>
    <w:rsid w:val="004300F1"/>
    <w:rsid w:val="004301A5"/>
    <w:rsid w:val="004304A9"/>
    <w:rsid w:val="00430F50"/>
    <w:rsid w:val="00431409"/>
    <w:rsid w:val="004332E1"/>
    <w:rsid w:val="00433CEE"/>
    <w:rsid w:val="004352DA"/>
    <w:rsid w:val="00436019"/>
    <w:rsid w:val="00440092"/>
    <w:rsid w:val="00440ACA"/>
    <w:rsid w:val="00441E26"/>
    <w:rsid w:val="00441F80"/>
    <w:rsid w:val="00442CEE"/>
    <w:rsid w:val="00446EAC"/>
    <w:rsid w:val="0045038C"/>
    <w:rsid w:val="00450426"/>
    <w:rsid w:val="004507EF"/>
    <w:rsid w:val="00451629"/>
    <w:rsid w:val="0045299E"/>
    <w:rsid w:val="0045561C"/>
    <w:rsid w:val="00456EED"/>
    <w:rsid w:val="004625C3"/>
    <w:rsid w:val="00465CFC"/>
    <w:rsid w:val="00466A0A"/>
    <w:rsid w:val="00471076"/>
    <w:rsid w:val="004715E8"/>
    <w:rsid w:val="00471EF3"/>
    <w:rsid w:val="0047206E"/>
    <w:rsid w:val="00472283"/>
    <w:rsid w:val="00477491"/>
    <w:rsid w:val="004803A6"/>
    <w:rsid w:val="00483E0C"/>
    <w:rsid w:val="00485F34"/>
    <w:rsid w:val="00485FF7"/>
    <w:rsid w:val="0048675F"/>
    <w:rsid w:val="00487169"/>
    <w:rsid w:val="00490340"/>
    <w:rsid w:val="004918DE"/>
    <w:rsid w:val="00492081"/>
    <w:rsid w:val="00493525"/>
    <w:rsid w:val="00493CA0"/>
    <w:rsid w:val="00494EC1"/>
    <w:rsid w:val="00495C93"/>
    <w:rsid w:val="00496247"/>
    <w:rsid w:val="00496D84"/>
    <w:rsid w:val="004A242C"/>
    <w:rsid w:val="004A2A95"/>
    <w:rsid w:val="004A37FA"/>
    <w:rsid w:val="004A3E3D"/>
    <w:rsid w:val="004A40F3"/>
    <w:rsid w:val="004A5D51"/>
    <w:rsid w:val="004A6803"/>
    <w:rsid w:val="004A6E61"/>
    <w:rsid w:val="004B0C40"/>
    <w:rsid w:val="004B0FD0"/>
    <w:rsid w:val="004B3715"/>
    <w:rsid w:val="004B5612"/>
    <w:rsid w:val="004B5703"/>
    <w:rsid w:val="004B6D05"/>
    <w:rsid w:val="004B6FE0"/>
    <w:rsid w:val="004B7B17"/>
    <w:rsid w:val="004C1BC1"/>
    <w:rsid w:val="004C59EA"/>
    <w:rsid w:val="004D09F8"/>
    <w:rsid w:val="004D17E3"/>
    <w:rsid w:val="004D1AA0"/>
    <w:rsid w:val="004D3185"/>
    <w:rsid w:val="004D3E71"/>
    <w:rsid w:val="004D5641"/>
    <w:rsid w:val="004D62A6"/>
    <w:rsid w:val="004E0A94"/>
    <w:rsid w:val="004E1DA5"/>
    <w:rsid w:val="004E3003"/>
    <w:rsid w:val="004E3807"/>
    <w:rsid w:val="004E3B59"/>
    <w:rsid w:val="004E6427"/>
    <w:rsid w:val="004E66E9"/>
    <w:rsid w:val="004E706A"/>
    <w:rsid w:val="004E7655"/>
    <w:rsid w:val="004E7DA6"/>
    <w:rsid w:val="004F0906"/>
    <w:rsid w:val="004F11CC"/>
    <w:rsid w:val="004F306C"/>
    <w:rsid w:val="004F5123"/>
    <w:rsid w:val="004F560E"/>
    <w:rsid w:val="004F579C"/>
    <w:rsid w:val="004F6ED3"/>
    <w:rsid w:val="004F76E9"/>
    <w:rsid w:val="005002EC"/>
    <w:rsid w:val="00500DD7"/>
    <w:rsid w:val="005010A9"/>
    <w:rsid w:val="00504449"/>
    <w:rsid w:val="005048E6"/>
    <w:rsid w:val="00504A8C"/>
    <w:rsid w:val="00506D5A"/>
    <w:rsid w:val="00512668"/>
    <w:rsid w:val="005127F1"/>
    <w:rsid w:val="00514CD3"/>
    <w:rsid w:val="00516ACC"/>
    <w:rsid w:val="00516D59"/>
    <w:rsid w:val="00520268"/>
    <w:rsid w:val="00520FCD"/>
    <w:rsid w:val="0052173F"/>
    <w:rsid w:val="00521AFA"/>
    <w:rsid w:val="005223BD"/>
    <w:rsid w:val="005226D1"/>
    <w:rsid w:val="0052270C"/>
    <w:rsid w:val="0052272E"/>
    <w:rsid w:val="00525983"/>
    <w:rsid w:val="00525B4D"/>
    <w:rsid w:val="005264FB"/>
    <w:rsid w:val="00526529"/>
    <w:rsid w:val="005269EA"/>
    <w:rsid w:val="00526C84"/>
    <w:rsid w:val="00530C9A"/>
    <w:rsid w:val="00532291"/>
    <w:rsid w:val="00532DF0"/>
    <w:rsid w:val="0053597C"/>
    <w:rsid w:val="00536CB5"/>
    <w:rsid w:val="00537191"/>
    <w:rsid w:val="005406BA"/>
    <w:rsid w:val="005412E0"/>
    <w:rsid w:val="0054144A"/>
    <w:rsid w:val="00543F9D"/>
    <w:rsid w:val="00545CED"/>
    <w:rsid w:val="0055010A"/>
    <w:rsid w:val="00551049"/>
    <w:rsid w:val="005511C8"/>
    <w:rsid w:val="005516E4"/>
    <w:rsid w:val="00551B8B"/>
    <w:rsid w:val="00552AD2"/>
    <w:rsid w:val="00552B34"/>
    <w:rsid w:val="00552F03"/>
    <w:rsid w:val="00555F43"/>
    <w:rsid w:val="005563A9"/>
    <w:rsid w:val="00556AFB"/>
    <w:rsid w:val="00557BE2"/>
    <w:rsid w:val="00561314"/>
    <w:rsid w:val="0056153F"/>
    <w:rsid w:val="00561FD6"/>
    <w:rsid w:val="0056318C"/>
    <w:rsid w:val="005632B9"/>
    <w:rsid w:val="0056579B"/>
    <w:rsid w:val="00570B85"/>
    <w:rsid w:val="00571512"/>
    <w:rsid w:val="00571792"/>
    <w:rsid w:val="00573191"/>
    <w:rsid w:val="005731A1"/>
    <w:rsid w:val="00573A7F"/>
    <w:rsid w:val="00573F1D"/>
    <w:rsid w:val="005765F9"/>
    <w:rsid w:val="00577B83"/>
    <w:rsid w:val="0058007B"/>
    <w:rsid w:val="005817AE"/>
    <w:rsid w:val="00582B97"/>
    <w:rsid w:val="00583443"/>
    <w:rsid w:val="00585114"/>
    <w:rsid w:val="005860F9"/>
    <w:rsid w:val="0058614A"/>
    <w:rsid w:val="005861B2"/>
    <w:rsid w:val="005865C7"/>
    <w:rsid w:val="00586683"/>
    <w:rsid w:val="005929B8"/>
    <w:rsid w:val="0059413D"/>
    <w:rsid w:val="00595763"/>
    <w:rsid w:val="00595D95"/>
    <w:rsid w:val="005A1986"/>
    <w:rsid w:val="005A1CB0"/>
    <w:rsid w:val="005A2157"/>
    <w:rsid w:val="005A38F7"/>
    <w:rsid w:val="005A3AE3"/>
    <w:rsid w:val="005A3FC8"/>
    <w:rsid w:val="005A5992"/>
    <w:rsid w:val="005A5CC9"/>
    <w:rsid w:val="005B16BA"/>
    <w:rsid w:val="005B1D23"/>
    <w:rsid w:val="005B1F32"/>
    <w:rsid w:val="005B3209"/>
    <w:rsid w:val="005B364B"/>
    <w:rsid w:val="005B4DD3"/>
    <w:rsid w:val="005B564F"/>
    <w:rsid w:val="005B7E02"/>
    <w:rsid w:val="005C1E32"/>
    <w:rsid w:val="005C5671"/>
    <w:rsid w:val="005C56D1"/>
    <w:rsid w:val="005C5BE9"/>
    <w:rsid w:val="005D033D"/>
    <w:rsid w:val="005D09C1"/>
    <w:rsid w:val="005D0C5F"/>
    <w:rsid w:val="005D17BB"/>
    <w:rsid w:val="005D2B21"/>
    <w:rsid w:val="005D3E94"/>
    <w:rsid w:val="005D4069"/>
    <w:rsid w:val="005D51BF"/>
    <w:rsid w:val="005D548E"/>
    <w:rsid w:val="005E1157"/>
    <w:rsid w:val="005E2927"/>
    <w:rsid w:val="005E34FD"/>
    <w:rsid w:val="005E4BE1"/>
    <w:rsid w:val="005E5C96"/>
    <w:rsid w:val="005E7745"/>
    <w:rsid w:val="005F0CB9"/>
    <w:rsid w:val="005F305B"/>
    <w:rsid w:val="005F6A13"/>
    <w:rsid w:val="005F6E71"/>
    <w:rsid w:val="005F7578"/>
    <w:rsid w:val="00600223"/>
    <w:rsid w:val="00605518"/>
    <w:rsid w:val="006059A5"/>
    <w:rsid w:val="0060713D"/>
    <w:rsid w:val="00610901"/>
    <w:rsid w:val="00610C81"/>
    <w:rsid w:val="00610D35"/>
    <w:rsid w:val="0061435C"/>
    <w:rsid w:val="006159E6"/>
    <w:rsid w:val="00616FD2"/>
    <w:rsid w:val="00621094"/>
    <w:rsid w:val="00626AAE"/>
    <w:rsid w:val="006279BC"/>
    <w:rsid w:val="00627BFE"/>
    <w:rsid w:val="00630547"/>
    <w:rsid w:val="00630FE2"/>
    <w:rsid w:val="0063154C"/>
    <w:rsid w:val="00631846"/>
    <w:rsid w:val="006326AA"/>
    <w:rsid w:val="00637D1A"/>
    <w:rsid w:val="00641F39"/>
    <w:rsid w:val="00642377"/>
    <w:rsid w:val="006424F3"/>
    <w:rsid w:val="00642EE0"/>
    <w:rsid w:val="006433E2"/>
    <w:rsid w:val="006440FE"/>
    <w:rsid w:val="00644486"/>
    <w:rsid w:val="00646894"/>
    <w:rsid w:val="00646B36"/>
    <w:rsid w:val="00646CC3"/>
    <w:rsid w:val="006500E8"/>
    <w:rsid w:val="00652264"/>
    <w:rsid w:val="00652E32"/>
    <w:rsid w:val="00653EB9"/>
    <w:rsid w:val="006556DC"/>
    <w:rsid w:val="00655DAE"/>
    <w:rsid w:val="0066004B"/>
    <w:rsid w:val="00660F96"/>
    <w:rsid w:val="00661D8A"/>
    <w:rsid w:val="0066248C"/>
    <w:rsid w:val="006648CA"/>
    <w:rsid w:val="00665E06"/>
    <w:rsid w:val="006662E4"/>
    <w:rsid w:val="006665DD"/>
    <w:rsid w:val="00671E7C"/>
    <w:rsid w:val="006742D5"/>
    <w:rsid w:val="00675A8A"/>
    <w:rsid w:val="006775DB"/>
    <w:rsid w:val="00681B26"/>
    <w:rsid w:val="00684377"/>
    <w:rsid w:val="00685FD0"/>
    <w:rsid w:val="0069084B"/>
    <w:rsid w:val="0069142A"/>
    <w:rsid w:val="0069235A"/>
    <w:rsid w:val="0069273B"/>
    <w:rsid w:val="0069280D"/>
    <w:rsid w:val="0069575D"/>
    <w:rsid w:val="006A49CE"/>
    <w:rsid w:val="006B11C3"/>
    <w:rsid w:val="006B2C8F"/>
    <w:rsid w:val="006B3AA7"/>
    <w:rsid w:val="006B3F7F"/>
    <w:rsid w:val="006B69FA"/>
    <w:rsid w:val="006B749E"/>
    <w:rsid w:val="006B74F9"/>
    <w:rsid w:val="006C069D"/>
    <w:rsid w:val="006C2496"/>
    <w:rsid w:val="006C3090"/>
    <w:rsid w:val="006C32B4"/>
    <w:rsid w:val="006C74FF"/>
    <w:rsid w:val="006D0C54"/>
    <w:rsid w:val="006D104F"/>
    <w:rsid w:val="006D166F"/>
    <w:rsid w:val="006D1D47"/>
    <w:rsid w:val="006D1DE6"/>
    <w:rsid w:val="006D21FA"/>
    <w:rsid w:val="006D2265"/>
    <w:rsid w:val="006D22A1"/>
    <w:rsid w:val="006D39F6"/>
    <w:rsid w:val="006D7264"/>
    <w:rsid w:val="006E1F90"/>
    <w:rsid w:val="006E2662"/>
    <w:rsid w:val="006E2FE1"/>
    <w:rsid w:val="006E5B92"/>
    <w:rsid w:val="006E613F"/>
    <w:rsid w:val="006E615A"/>
    <w:rsid w:val="006F12A9"/>
    <w:rsid w:val="006F1375"/>
    <w:rsid w:val="006F16AB"/>
    <w:rsid w:val="006F4986"/>
    <w:rsid w:val="006F7636"/>
    <w:rsid w:val="0070037F"/>
    <w:rsid w:val="007017A9"/>
    <w:rsid w:val="00701BAD"/>
    <w:rsid w:val="00702EF6"/>
    <w:rsid w:val="007031C0"/>
    <w:rsid w:val="0070325C"/>
    <w:rsid w:val="0070396B"/>
    <w:rsid w:val="00703CCF"/>
    <w:rsid w:val="0070764D"/>
    <w:rsid w:val="00710702"/>
    <w:rsid w:val="00710719"/>
    <w:rsid w:val="007119F7"/>
    <w:rsid w:val="007120E5"/>
    <w:rsid w:val="00714290"/>
    <w:rsid w:val="00714ED8"/>
    <w:rsid w:val="00715CF0"/>
    <w:rsid w:val="00716F8F"/>
    <w:rsid w:val="00717044"/>
    <w:rsid w:val="0071790E"/>
    <w:rsid w:val="0072091F"/>
    <w:rsid w:val="00723EEE"/>
    <w:rsid w:val="00724833"/>
    <w:rsid w:val="0073157E"/>
    <w:rsid w:val="00731D13"/>
    <w:rsid w:val="00731E19"/>
    <w:rsid w:val="00732AC6"/>
    <w:rsid w:val="00733871"/>
    <w:rsid w:val="00735C5C"/>
    <w:rsid w:val="00736D45"/>
    <w:rsid w:val="0074078E"/>
    <w:rsid w:val="007418F5"/>
    <w:rsid w:val="00742D13"/>
    <w:rsid w:val="00743DCB"/>
    <w:rsid w:val="0074586A"/>
    <w:rsid w:val="00745C6E"/>
    <w:rsid w:val="007460E5"/>
    <w:rsid w:val="00746636"/>
    <w:rsid w:val="007469B1"/>
    <w:rsid w:val="00746B4A"/>
    <w:rsid w:val="00746F29"/>
    <w:rsid w:val="00747825"/>
    <w:rsid w:val="00747A01"/>
    <w:rsid w:val="00751B45"/>
    <w:rsid w:val="00752C37"/>
    <w:rsid w:val="00754127"/>
    <w:rsid w:val="00754BA8"/>
    <w:rsid w:val="007617B8"/>
    <w:rsid w:val="00761FEF"/>
    <w:rsid w:val="007662C9"/>
    <w:rsid w:val="00771D2E"/>
    <w:rsid w:val="00771DBB"/>
    <w:rsid w:val="00775DAA"/>
    <w:rsid w:val="00776BF6"/>
    <w:rsid w:val="00777443"/>
    <w:rsid w:val="00777F62"/>
    <w:rsid w:val="00782987"/>
    <w:rsid w:val="007838D8"/>
    <w:rsid w:val="00784547"/>
    <w:rsid w:val="00785F65"/>
    <w:rsid w:val="0078712E"/>
    <w:rsid w:val="00787A40"/>
    <w:rsid w:val="00787F65"/>
    <w:rsid w:val="0079027D"/>
    <w:rsid w:val="00791D5D"/>
    <w:rsid w:val="00793FC8"/>
    <w:rsid w:val="00794D59"/>
    <w:rsid w:val="00795C8C"/>
    <w:rsid w:val="00796001"/>
    <w:rsid w:val="007963E0"/>
    <w:rsid w:val="007970B6"/>
    <w:rsid w:val="007A136B"/>
    <w:rsid w:val="007A1B47"/>
    <w:rsid w:val="007A25B4"/>
    <w:rsid w:val="007A2C8A"/>
    <w:rsid w:val="007A3DE9"/>
    <w:rsid w:val="007A411E"/>
    <w:rsid w:val="007A4BCE"/>
    <w:rsid w:val="007A536D"/>
    <w:rsid w:val="007A6267"/>
    <w:rsid w:val="007A7D6A"/>
    <w:rsid w:val="007B1965"/>
    <w:rsid w:val="007B1ABB"/>
    <w:rsid w:val="007B1FD2"/>
    <w:rsid w:val="007B4963"/>
    <w:rsid w:val="007B74C2"/>
    <w:rsid w:val="007B75AD"/>
    <w:rsid w:val="007B7ECE"/>
    <w:rsid w:val="007C3857"/>
    <w:rsid w:val="007C50BE"/>
    <w:rsid w:val="007C7FCD"/>
    <w:rsid w:val="007D3E30"/>
    <w:rsid w:val="007D479E"/>
    <w:rsid w:val="007D4950"/>
    <w:rsid w:val="007D67C4"/>
    <w:rsid w:val="007D7F8C"/>
    <w:rsid w:val="007E0C84"/>
    <w:rsid w:val="007E1673"/>
    <w:rsid w:val="007E1DFA"/>
    <w:rsid w:val="007E317A"/>
    <w:rsid w:val="007E3D47"/>
    <w:rsid w:val="007E57AF"/>
    <w:rsid w:val="007F7BB4"/>
    <w:rsid w:val="0080257C"/>
    <w:rsid w:val="00802ADC"/>
    <w:rsid w:val="00803E7E"/>
    <w:rsid w:val="00804833"/>
    <w:rsid w:val="00805B75"/>
    <w:rsid w:val="008117EB"/>
    <w:rsid w:val="0081253B"/>
    <w:rsid w:val="00812B80"/>
    <w:rsid w:val="00813404"/>
    <w:rsid w:val="0081479D"/>
    <w:rsid w:val="00814B48"/>
    <w:rsid w:val="00815828"/>
    <w:rsid w:val="00817A85"/>
    <w:rsid w:val="0082013F"/>
    <w:rsid w:val="00820417"/>
    <w:rsid w:val="00822623"/>
    <w:rsid w:val="00825745"/>
    <w:rsid w:val="008265C5"/>
    <w:rsid w:val="00830E5A"/>
    <w:rsid w:val="008311D7"/>
    <w:rsid w:val="00831DD8"/>
    <w:rsid w:val="00832A5F"/>
    <w:rsid w:val="00832C53"/>
    <w:rsid w:val="00832C5A"/>
    <w:rsid w:val="00834939"/>
    <w:rsid w:val="00834D19"/>
    <w:rsid w:val="00841559"/>
    <w:rsid w:val="0084256F"/>
    <w:rsid w:val="00843A7E"/>
    <w:rsid w:val="0084438B"/>
    <w:rsid w:val="00844EFF"/>
    <w:rsid w:val="00846757"/>
    <w:rsid w:val="00850FDE"/>
    <w:rsid w:val="00852003"/>
    <w:rsid w:val="00852290"/>
    <w:rsid w:val="0085358D"/>
    <w:rsid w:val="00856BB1"/>
    <w:rsid w:val="00860B39"/>
    <w:rsid w:val="00860F90"/>
    <w:rsid w:val="00862AC4"/>
    <w:rsid w:val="00864DBB"/>
    <w:rsid w:val="00864EE8"/>
    <w:rsid w:val="00867B52"/>
    <w:rsid w:val="00867D01"/>
    <w:rsid w:val="00871279"/>
    <w:rsid w:val="00871777"/>
    <w:rsid w:val="00872913"/>
    <w:rsid w:val="00872CE6"/>
    <w:rsid w:val="00873A8D"/>
    <w:rsid w:val="0087627B"/>
    <w:rsid w:val="00877840"/>
    <w:rsid w:val="00880957"/>
    <w:rsid w:val="00880DEF"/>
    <w:rsid w:val="008812FC"/>
    <w:rsid w:val="0088346D"/>
    <w:rsid w:val="00885705"/>
    <w:rsid w:val="00886D8B"/>
    <w:rsid w:val="008871C2"/>
    <w:rsid w:val="00887B8B"/>
    <w:rsid w:val="0089040C"/>
    <w:rsid w:val="00890430"/>
    <w:rsid w:val="00892893"/>
    <w:rsid w:val="00893C24"/>
    <w:rsid w:val="0089713B"/>
    <w:rsid w:val="008971FF"/>
    <w:rsid w:val="008A0C72"/>
    <w:rsid w:val="008A1927"/>
    <w:rsid w:val="008A1C73"/>
    <w:rsid w:val="008A23E2"/>
    <w:rsid w:val="008A3445"/>
    <w:rsid w:val="008A4181"/>
    <w:rsid w:val="008A5F54"/>
    <w:rsid w:val="008B2E54"/>
    <w:rsid w:val="008B6163"/>
    <w:rsid w:val="008B7CF2"/>
    <w:rsid w:val="008C15CA"/>
    <w:rsid w:val="008C553F"/>
    <w:rsid w:val="008C6FFB"/>
    <w:rsid w:val="008C7253"/>
    <w:rsid w:val="008D06A1"/>
    <w:rsid w:val="008D1C6F"/>
    <w:rsid w:val="008D1DC7"/>
    <w:rsid w:val="008D4141"/>
    <w:rsid w:val="008D5340"/>
    <w:rsid w:val="008D5B04"/>
    <w:rsid w:val="008D77B1"/>
    <w:rsid w:val="008E48E5"/>
    <w:rsid w:val="008E55B2"/>
    <w:rsid w:val="008E5CE9"/>
    <w:rsid w:val="008E68AE"/>
    <w:rsid w:val="008E7816"/>
    <w:rsid w:val="008F143B"/>
    <w:rsid w:val="008F16E5"/>
    <w:rsid w:val="008F32AC"/>
    <w:rsid w:val="008F3765"/>
    <w:rsid w:val="008F5625"/>
    <w:rsid w:val="008F6978"/>
    <w:rsid w:val="008F71B2"/>
    <w:rsid w:val="009008D4"/>
    <w:rsid w:val="009011DF"/>
    <w:rsid w:val="0090129C"/>
    <w:rsid w:val="00901333"/>
    <w:rsid w:val="00901C07"/>
    <w:rsid w:val="0090258B"/>
    <w:rsid w:val="009034EB"/>
    <w:rsid w:val="00904D9C"/>
    <w:rsid w:val="009058C4"/>
    <w:rsid w:val="00906651"/>
    <w:rsid w:val="00907A7C"/>
    <w:rsid w:val="00910DF5"/>
    <w:rsid w:val="00912D79"/>
    <w:rsid w:val="00913B13"/>
    <w:rsid w:val="009158FC"/>
    <w:rsid w:val="00917D02"/>
    <w:rsid w:val="00920432"/>
    <w:rsid w:val="00921B87"/>
    <w:rsid w:val="00922980"/>
    <w:rsid w:val="00924BE0"/>
    <w:rsid w:val="00925072"/>
    <w:rsid w:val="00926462"/>
    <w:rsid w:val="00930A7E"/>
    <w:rsid w:val="00933AA0"/>
    <w:rsid w:val="00934B78"/>
    <w:rsid w:val="00934F0D"/>
    <w:rsid w:val="009366BA"/>
    <w:rsid w:val="0093680A"/>
    <w:rsid w:val="00940073"/>
    <w:rsid w:val="009406EA"/>
    <w:rsid w:val="00940AD8"/>
    <w:rsid w:val="00940D3D"/>
    <w:rsid w:val="00941B95"/>
    <w:rsid w:val="00942C8B"/>
    <w:rsid w:val="00944277"/>
    <w:rsid w:val="00947890"/>
    <w:rsid w:val="0095254C"/>
    <w:rsid w:val="0095442B"/>
    <w:rsid w:val="00954D56"/>
    <w:rsid w:val="00955064"/>
    <w:rsid w:val="0095567F"/>
    <w:rsid w:val="00960F4E"/>
    <w:rsid w:val="0096194A"/>
    <w:rsid w:val="00962A5E"/>
    <w:rsid w:val="00963DA2"/>
    <w:rsid w:val="00964995"/>
    <w:rsid w:val="009652DE"/>
    <w:rsid w:val="00967BEC"/>
    <w:rsid w:val="00967E1B"/>
    <w:rsid w:val="00974421"/>
    <w:rsid w:val="00980167"/>
    <w:rsid w:val="00980384"/>
    <w:rsid w:val="00980FF4"/>
    <w:rsid w:val="00981557"/>
    <w:rsid w:val="0098272F"/>
    <w:rsid w:val="00982F3F"/>
    <w:rsid w:val="00983587"/>
    <w:rsid w:val="009837EA"/>
    <w:rsid w:val="00990565"/>
    <w:rsid w:val="00992CE9"/>
    <w:rsid w:val="0099444D"/>
    <w:rsid w:val="009949A3"/>
    <w:rsid w:val="00994BAF"/>
    <w:rsid w:val="00994CA3"/>
    <w:rsid w:val="00996402"/>
    <w:rsid w:val="00996471"/>
    <w:rsid w:val="00997E85"/>
    <w:rsid w:val="009A2009"/>
    <w:rsid w:val="009A2906"/>
    <w:rsid w:val="009A2A9D"/>
    <w:rsid w:val="009A3BBF"/>
    <w:rsid w:val="009A467C"/>
    <w:rsid w:val="009A5095"/>
    <w:rsid w:val="009A7AA5"/>
    <w:rsid w:val="009A7D22"/>
    <w:rsid w:val="009B07C1"/>
    <w:rsid w:val="009B2A48"/>
    <w:rsid w:val="009B36B8"/>
    <w:rsid w:val="009B37FE"/>
    <w:rsid w:val="009B3D64"/>
    <w:rsid w:val="009B58B2"/>
    <w:rsid w:val="009C1176"/>
    <w:rsid w:val="009C6131"/>
    <w:rsid w:val="009D078D"/>
    <w:rsid w:val="009D106B"/>
    <w:rsid w:val="009D4196"/>
    <w:rsid w:val="009D41C7"/>
    <w:rsid w:val="009D50A9"/>
    <w:rsid w:val="009D55D5"/>
    <w:rsid w:val="009D790F"/>
    <w:rsid w:val="009E0568"/>
    <w:rsid w:val="009E1569"/>
    <w:rsid w:val="009E1F67"/>
    <w:rsid w:val="009E3D0C"/>
    <w:rsid w:val="009E40DE"/>
    <w:rsid w:val="009E4CC8"/>
    <w:rsid w:val="009E6589"/>
    <w:rsid w:val="009E66BD"/>
    <w:rsid w:val="009E730D"/>
    <w:rsid w:val="009E7534"/>
    <w:rsid w:val="009F14A4"/>
    <w:rsid w:val="009F2AA0"/>
    <w:rsid w:val="009F389E"/>
    <w:rsid w:val="00A00797"/>
    <w:rsid w:val="00A01D1E"/>
    <w:rsid w:val="00A0222F"/>
    <w:rsid w:val="00A05AE5"/>
    <w:rsid w:val="00A061A1"/>
    <w:rsid w:val="00A070DC"/>
    <w:rsid w:val="00A10633"/>
    <w:rsid w:val="00A13710"/>
    <w:rsid w:val="00A142AD"/>
    <w:rsid w:val="00A142F4"/>
    <w:rsid w:val="00A2172F"/>
    <w:rsid w:val="00A21C0A"/>
    <w:rsid w:val="00A2226B"/>
    <w:rsid w:val="00A2284A"/>
    <w:rsid w:val="00A2389E"/>
    <w:rsid w:val="00A24F02"/>
    <w:rsid w:val="00A25ACE"/>
    <w:rsid w:val="00A2756E"/>
    <w:rsid w:val="00A32AFF"/>
    <w:rsid w:val="00A33D71"/>
    <w:rsid w:val="00A35607"/>
    <w:rsid w:val="00A35A86"/>
    <w:rsid w:val="00A40BBA"/>
    <w:rsid w:val="00A4128B"/>
    <w:rsid w:val="00A44A02"/>
    <w:rsid w:val="00A4669B"/>
    <w:rsid w:val="00A4697A"/>
    <w:rsid w:val="00A47D3B"/>
    <w:rsid w:val="00A47DBA"/>
    <w:rsid w:val="00A509ED"/>
    <w:rsid w:val="00A50C3F"/>
    <w:rsid w:val="00A51AF3"/>
    <w:rsid w:val="00A5302D"/>
    <w:rsid w:val="00A54229"/>
    <w:rsid w:val="00A54455"/>
    <w:rsid w:val="00A551A9"/>
    <w:rsid w:val="00A5775F"/>
    <w:rsid w:val="00A57AF2"/>
    <w:rsid w:val="00A60318"/>
    <w:rsid w:val="00A61049"/>
    <w:rsid w:val="00A6227E"/>
    <w:rsid w:val="00A64B31"/>
    <w:rsid w:val="00A71F20"/>
    <w:rsid w:val="00A71FE6"/>
    <w:rsid w:val="00A74C4B"/>
    <w:rsid w:val="00A76416"/>
    <w:rsid w:val="00A77CEB"/>
    <w:rsid w:val="00A80882"/>
    <w:rsid w:val="00A82662"/>
    <w:rsid w:val="00A82E46"/>
    <w:rsid w:val="00A838F9"/>
    <w:rsid w:val="00A853D7"/>
    <w:rsid w:val="00A861F6"/>
    <w:rsid w:val="00A87BF7"/>
    <w:rsid w:val="00A90270"/>
    <w:rsid w:val="00A907A5"/>
    <w:rsid w:val="00A90838"/>
    <w:rsid w:val="00A92C1A"/>
    <w:rsid w:val="00A92D8D"/>
    <w:rsid w:val="00A94710"/>
    <w:rsid w:val="00A9472F"/>
    <w:rsid w:val="00A94FCC"/>
    <w:rsid w:val="00A9500C"/>
    <w:rsid w:val="00AA06C3"/>
    <w:rsid w:val="00AA16C3"/>
    <w:rsid w:val="00AA1745"/>
    <w:rsid w:val="00AA1D95"/>
    <w:rsid w:val="00AA1DD7"/>
    <w:rsid w:val="00AA43D7"/>
    <w:rsid w:val="00AA4EDD"/>
    <w:rsid w:val="00AA59CB"/>
    <w:rsid w:val="00AA5FB3"/>
    <w:rsid w:val="00AA70E7"/>
    <w:rsid w:val="00AA725E"/>
    <w:rsid w:val="00AA7BB0"/>
    <w:rsid w:val="00AB1644"/>
    <w:rsid w:val="00AB17D2"/>
    <w:rsid w:val="00AB19F5"/>
    <w:rsid w:val="00AB2305"/>
    <w:rsid w:val="00AB286D"/>
    <w:rsid w:val="00AB4C37"/>
    <w:rsid w:val="00AB5C18"/>
    <w:rsid w:val="00AB6933"/>
    <w:rsid w:val="00AB6C6D"/>
    <w:rsid w:val="00AC057D"/>
    <w:rsid w:val="00AC2183"/>
    <w:rsid w:val="00AC4580"/>
    <w:rsid w:val="00AC58E9"/>
    <w:rsid w:val="00AC6DD8"/>
    <w:rsid w:val="00AC77AC"/>
    <w:rsid w:val="00AD1DAE"/>
    <w:rsid w:val="00AD2A1A"/>
    <w:rsid w:val="00AD723C"/>
    <w:rsid w:val="00AD7645"/>
    <w:rsid w:val="00AF2BA8"/>
    <w:rsid w:val="00AF3BC0"/>
    <w:rsid w:val="00AF6DA5"/>
    <w:rsid w:val="00AF71D3"/>
    <w:rsid w:val="00B01222"/>
    <w:rsid w:val="00B03E20"/>
    <w:rsid w:val="00B047D1"/>
    <w:rsid w:val="00B10D98"/>
    <w:rsid w:val="00B12DCC"/>
    <w:rsid w:val="00B13069"/>
    <w:rsid w:val="00B130E5"/>
    <w:rsid w:val="00B13920"/>
    <w:rsid w:val="00B14E92"/>
    <w:rsid w:val="00B16D9A"/>
    <w:rsid w:val="00B23E5D"/>
    <w:rsid w:val="00B2460D"/>
    <w:rsid w:val="00B24EF6"/>
    <w:rsid w:val="00B27984"/>
    <w:rsid w:val="00B27D72"/>
    <w:rsid w:val="00B27F95"/>
    <w:rsid w:val="00B30FE5"/>
    <w:rsid w:val="00B32A75"/>
    <w:rsid w:val="00B337FF"/>
    <w:rsid w:val="00B34CA4"/>
    <w:rsid w:val="00B3554B"/>
    <w:rsid w:val="00B35BE9"/>
    <w:rsid w:val="00B369E6"/>
    <w:rsid w:val="00B37C77"/>
    <w:rsid w:val="00B42F1D"/>
    <w:rsid w:val="00B43944"/>
    <w:rsid w:val="00B46235"/>
    <w:rsid w:val="00B46E6E"/>
    <w:rsid w:val="00B5120B"/>
    <w:rsid w:val="00B5170C"/>
    <w:rsid w:val="00B53811"/>
    <w:rsid w:val="00B621AD"/>
    <w:rsid w:val="00B62797"/>
    <w:rsid w:val="00B63042"/>
    <w:rsid w:val="00B656B3"/>
    <w:rsid w:val="00B661B0"/>
    <w:rsid w:val="00B71B3A"/>
    <w:rsid w:val="00B72DB0"/>
    <w:rsid w:val="00B7313D"/>
    <w:rsid w:val="00B73C16"/>
    <w:rsid w:val="00B7437A"/>
    <w:rsid w:val="00B74E4D"/>
    <w:rsid w:val="00B75978"/>
    <w:rsid w:val="00B76488"/>
    <w:rsid w:val="00B81459"/>
    <w:rsid w:val="00B84D09"/>
    <w:rsid w:val="00B84E05"/>
    <w:rsid w:val="00B87733"/>
    <w:rsid w:val="00B90879"/>
    <w:rsid w:val="00B949D0"/>
    <w:rsid w:val="00B9620B"/>
    <w:rsid w:val="00B97169"/>
    <w:rsid w:val="00B9745F"/>
    <w:rsid w:val="00BA0A05"/>
    <w:rsid w:val="00BA1E49"/>
    <w:rsid w:val="00BA2258"/>
    <w:rsid w:val="00BA31AD"/>
    <w:rsid w:val="00BA3268"/>
    <w:rsid w:val="00BA365B"/>
    <w:rsid w:val="00BA626B"/>
    <w:rsid w:val="00BA66AE"/>
    <w:rsid w:val="00BA79C7"/>
    <w:rsid w:val="00BB3967"/>
    <w:rsid w:val="00BB3AF3"/>
    <w:rsid w:val="00BB4C9B"/>
    <w:rsid w:val="00BB53A3"/>
    <w:rsid w:val="00BB630E"/>
    <w:rsid w:val="00BB687A"/>
    <w:rsid w:val="00BB7A81"/>
    <w:rsid w:val="00BC1E52"/>
    <w:rsid w:val="00BC2620"/>
    <w:rsid w:val="00BC3434"/>
    <w:rsid w:val="00BD0C51"/>
    <w:rsid w:val="00BD15AD"/>
    <w:rsid w:val="00BD5555"/>
    <w:rsid w:val="00BE1F7E"/>
    <w:rsid w:val="00BE257A"/>
    <w:rsid w:val="00BE60AE"/>
    <w:rsid w:val="00BE7716"/>
    <w:rsid w:val="00BF2A42"/>
    <w:rsid w:val="00BF36B2"/>
    <w:rsid w:val="00BF509F"/>
    <w:rsid w:val="00BF5479"/>
    <w:rsid w:val="00BF5EB8"/>
    <w:rsid w:val="00BF7230"/>
    <w:rsid w:val="00C002B3"/>
    <w:rsid w:val="00C03E89"/>
    <w:rsid w:val="00C044C1"/>
    <w:rsid w:val="00C04514"/>
    <w:rsid w:val="00C06761"/>
    <w:rsid w:val="00C1077F"/>
    <w:rsid w:val="00C119AC"/>
    <w:rsid w:val="00C120EC"/>
    <w:rsid w:val="00C13340"/>
    <w:rsid w:val="00C145E1"/>
    <w:rsid w:val="00C1585A"/>
    <w:rsid w:val="00C158ED"/>
    <w:rsid w:val="00C16E34"/>
    <w:rsid w:val="00C17833"/>
    <w:rsid w:val="00C207BA"/>
    <w:rsid w:val="00C21F97"/>
    <w:rsid w:val="00C23B88"/>
    <w:rsid w:val="00C24891"/>
    <w:rsid w:val="00C300B6"/>
    <w:rsid w:val="00C367DA"/>
    <w:rsid w:val="00C400C0"/>
    <w:rsid w:val="00C40F01"/>
    <w:rsid w:val="00C42B2F"/>
    <w:rsid w:val="00C43FE5"/>
    <w:rsid w:val="00C44A86"/>
    <w:rsid w:val="00C44ED1"/>
    <w:rsid w:val="00C4532B"/>
    <w:rsid w:val="00C45702"/>
    <w:rsid w:val="00C51034"/>
    <w:rsid w:val="00C51C66"/>
    <w:rsid w:val="00C54FD4"/>
    <w:rsid w:val="00C572DE"/>
    <w:rsid w:val="00C600D3"/>
    <w:rsid w:val="00C621E6"/>
    <w:rsid w:val="00C6234A"/>
    <w:rsid w:val="00C63B52"/>
    <w:rsid w:val="00C64702"/>
    <w:rsid w:val="00C67593"/>
    <w:rsid w:val="00C70067"/>
    <w:rsid w:val="00C711C0"/>
    <w:rsid w:val="00C71EC2"/>
    <w:rsid w:val="00C7294B"/>
    <w:rsid w:val="00C72A9B"/>
    <w:rsid w:val="00C73590"/>
    <w:rsid w:val="00C741D9"/>
    <w:rsid w:val="00C747A4"/>
    <w:rsid w:val="00C765B1"/>
    <w:rsid w:val="00C7722F"/>
    <w:rsid w:val="00C80832"/>
    <w:rsid w:val="00C82192"/>
    <w:rsid w:val="00C84373"/>
    <w:rsid w:val="00C84F20"/>
    <w:rsid w:val="00C935D9"/>
    <w:rsid w:val="00C93E27"/>
    <w:rsid w:val="00C95542"/>
    <w:rsid w:val="00C9613F"/>
    <w:rsid w:val="00C962E7"/>
    <w:rsid w:val="00C96763"/>
    <w:rsid w:val="00C97316"/>
    <w:rsid w:val="00C9762D"/>
    <w:rsid w:val="00CA2B90"/>
    <w:rsid w:val="00CA39F1"/>
    <w:rsid w:val="00CA42D0"/>
    <w:rsid w:val="00CB0082"/>
    <w:rsid w:val="00CB0AC2"/>
    <w:rsid w:val="00CB194D"/>
    <w:rsid w:val="00CB1F8C"/>
    <w:rsid w:val="00CB3265"/>
    <w:rsid w:val="00CB33A5"/>
    <w:rsid w:val="00CB5682"/>
    <w:rsid w:val="00CB7726"/>
    <w:rsid w:val="00CC0F1E"/>
    <w:rsid w:val="00CC2437"/>
    <w:rsid w:val="00CC441C"/>
    <w:rsid w:val="00CC621E"/>
    <w:rsid w:val="00CD0499"/>
    <w:rsid w:val="00CD0620"/>
    <w:rsid w:val="00CD225B"/>
    <w:rsid w:val="00CD3F4A"/>
    <w:rsid w:val="00CD485D"/>
    <w:rsid w:val="00CE01ED"/>
    <w:rsid w:val="00CE1F00"/>
    <w:rsid w:val="00CE20BE"/>
    <w:rsid w:val="00CE265A"/>
    <w:rsid w:val="00CE3862"/>
    <w:rsid w:val="00CE3B18"/>
    <w:rsid w:val="00CE5B84"/>
    <w:rsid w:val="00CF1B0C"/>
    <w:rsid w:val="00CF4C41"/>
    <w:rsid w:val="00CF5BC9"/>
    <w:rsid w:val="00D011EC"/>
    <w:rsid w:val="00D0280C"/>
    <w:rsid w:val="00D0292A"/>
    <w:rsid w:val="00D02B3B"/>
    <w:rsid w:val="00D02DA4"/>
    <w:rsid w:val="00D02E82"/>
    <w:rsid w:val="00D0457D"/>
    <w:rsid w:val="00D0531E"/>
    <w:rsid w:val="00D12BF2"/>
    <w:rsid w:val="00D13AA9"/>
    <w:rsid w:val="00D1553E"/>
    <w:rsid w:val="00D20463"/>
    <w:rsid w:val="00D20C96"/>
    <w:rsid w:val="00D21014"/>
    <w:rsid w:val="00D217E7"/>
    <w:rsid w:val="00D23F04"/>
    <w:rsid w:val="00D24C30"/>
    <w:rsid w:val="00D26B41"/>
    <w:rsid w:val="00D301D4"/>
    <w:rsid w:val="00D3135C"/>
    <w:rsid w:val="00D32AB2"/>
    <w:rsid w:val="00D35B69"/>
    <w:rsid w:val="00D366F8"/>
    <w:rsid w:val="00D36EA3"/>
    <w:rsid w:val="00D3799D"/>
    <w:rsid w:val="00D426CD"/>
    <w:rsid w:val="00D42718"/>
    <w:rsid w:val="00D45965"/>
    <w:rsid w:val="00D45983"/>
    <w:rsid w:val="00D45DFA"/>
    <w:rsid w:val="00D528A0"/>
    <w:rsid w:val="00D53023"/>
    <w:rsid w:val="00D53278"/>
    <w:rsid w:val="00D53724"/>
    <w:rsid w:val="00D53C98"/>
    <w:rsid w:val="00D5413B"/>
    <w:rsid w:val="00D541A6"/>
    <w:rsid w:val="00D5709F"/>
    <w:rsid w:val="00D60EBD"/>
    <w:rsid w:val="00D62D02"/>
    <w:rsid w:val="00D63CD2"/>
    <w:rsid w:val="00D64BCF"/>
    <w:rsid w:val="00D664A0"/>
    <w:rsid w:val="00D66918"/>
    <w:rsid w:val="00D67142"/>
    <w:rsid w:val="00D67744"/>
    <w:rsid w:val="00D67FFD"/>
    <w:rsid w:val="00D72290"/>
    <w:rsid w:val="00D72643"/>
    <w:rsid w:val="00D7298F"/>
    <w:rsid w:val="00D7350F"/>
    <w:rsid w:val="00D73C6F"/>
    <w:rsid w:val="00D749C4"/>
    <w:rsid w:val="00D81B69"/>
    <w:rsid w:val="00D82B3A"/>
    <w:rsid w:val="00D86783"/>
    <w:rsid w:val="00D87E87"/>
    <w:rsid w:val="00D90F53"/>
    <w:rsid w:val="00D91E6E"/>
    <w:rsid w:val="00D92D7D"/>
    <w:rsid w:val="00D946FF"/>
    <w:rsid w:val="00D96974"/>
    <w:rsid w:val="00DA0356"/>
    <w:rsid w:val="00DA2027"/>
    <w:rsid w:val="00DA509D"/>
    <w:rsid w:val="00DA5588"/>
    <w:rsid w:val="00DA5B70"/>
    <w:rsid w:val="00DA6D48"/>
    <w:rsid w:val="00DA7919"/>
    <w:rsid w:val="00DB07EF"/>
    <w:rsid w:val="00DB080E"/>
    <w:rsid w:val="00DB0C7C"/>
    <w:rsid w:val="00DB0F83"/>
    <w:rsid w:val="00DB1441"/>
    <w:rsid w:val="00DB1535"/>
    <w:rsid w:val="00DB30F9"/>
    <w:rsid w:val="00DB31D3"/>
    <w:rsid w:val="00DB4B09"/>
    <w:rsid w:val="00DB5CFD"/>
    <w:rsid w:val="00DB6242"/>
    <w:rsid w:val="00DB630B"/>
    <w:rsid w:val="00DB64B7"/>
    <w:rsid w:val="00DB66A1"/>
    <w:rsid w:val="00DB6783"/>
    <w:rsid w:val="00DB7201"/>
    <w:rsid w:val="00DC15C2"/>
    <w:rsid w:val="00DC1F4A"/>
    <w:rsid w:val="00DC58A5"/>
    <w:rsid w:val="00DC5DB2"/>
    <w:rsid w:val="00DC7172"/>
    <w:rsid w:val="00DC73F3"/>
    <w:rsid w:val="00DD0C2A"/>
    <w:rsid w:val="00DD537C"/>
    <w:rsid w:val="00DD6E74"/>
    <w:rsid w:val="00DE0B69"/>
    <w:rsid w:val="00DE1168"/>
    <w:rsid w:val="00DE1B42"/>
    <w:rsid w:val="00DE3C83"/>
    <w:rsid w:val="00DE6C0D"/>
    <w:rsid w:val="00DE6EE0"/>
    <w:rsid w:val="00DF1314"/>
    <w:rsid w:val="00DF1482"/>
    <w:rsid w:val="00DF4CD1"/>
    <w:rsid w:val="00DF5A68"/>
    <w:rsid w:val="00DF6FE7"/>
    <w:rsid w:val="00DF73BF"/>
    <w:rsid w:val="00E0082B"/>
    <w:rsid w:val="00E010E0"/>
    <w:rsid w:val="00E02779"/>
    <w:rsid w:val="00E02874"/>
    <w:rsid w:val="00E02FAB"/>
    <w:rsid w:val="00E036F3"/>
    <w:rsid w:val="00E0727C"/>
    <w:rsid w:val="00E07D30"/>
    <w:rsid w:val="00E11F5D"/>
    <w:rsid w:val="00E13611"/>
    <w:rsid w:val="00E13FA8"/>
    <w:rsid w:val="00E148CB"/>
    <w:rsid w:val="00E1666A"/>
    <w:rsid w:val="00E166D1"/>
    <w:rsid w:val="00E20928"/>
    <w:rsid w:val="00E20D78"/>
    <w:rsid w:val="00E2159A"/>
    <w:rsid w:val="00E21EBF"/>
    <w:rsid w:val="00E24D6F"/>
    <w:rsid w:val="00E25561"/>
    <w:rsid w:val="00E27703"/>
    <w:rsid w:val="00E27A9C"/>
    <w:rsid w:val="00E31814"/>
    <w:rsid w:val="00E3266C"/>
    <w:rsid w:val="00E33096"/>
    <w:rsid w:val="00E33E1D"/>
    <w:rsid w:val="00E342B6"/>
    <w:rsid w:val="00E35D0E"/>
    <w:rsid w:val="00E415D1"/>
    <w:rsid w:val="00E445DA"/>
    <w:rsid w:val="00E45834"/>
    <w:rsid w:val="00E45C5F"/>
    <w:rsid w:val="00E4674A"/>
    <w:rsid w:val="00E46EB3"/>
    <w:rsid w:val="00E478D3"/>
    <w:rsid w:val="00E5092F"/>
    <w:rsid w:val="00E53E40"/>
    <w:rsid w:val="00E544FA"/>
    <w:rsid w:val="00E55658"/>
    <w:rsid w:val="00E56FB2"/>
    <w:rsid w:val="00E60374"/>
    <w:rsid w:val="00E63956"/>
    <w:rsid w:val="00E6409B"/>
    <w:rsid w:val="00E65833"/>
    <w:rsid w:val="00E65D88"/>
    <w:rsid w:val="00E67C55"/>
    <w:rsid w:val="00E72A2E"/>
    <w:rsid w:val="00E72FC4"/>
    <w:rsid w:val="00E72FCF"/>
    <w:rsid w:val="00E73DA0"/>
    <w:rsid w:val="00E743B1"/>
    <w:rsid w:val="00E77192"/>
    <w:rsid w:val="00E80F32"/>
    <w:rsid w:val="00E9045E"/>
    <w:rsid w:val="00E90A00"/>
    <w:rsid w:val="00E9240F"/>
    <w:rsid w:val="00E9288D"/>
    <w:rsid w:val="00E9351F"/>
    <w:rsid w:val="00E93711"/>
    <w:rsid w:val="00EA0C75"/>
    <w:rsid w:val="00EA1D17"/>
    <w:rsid w:val="00EA4A82"/>
    <w:rsid w:val="00EA4B8D"/>
    <w:rsid w:val="00EA72D0"/>
    <w:rsid w:val="00EB016B"/>
    <w:rsid w:val="00EB0AC3"/>
    <w:rsid w:val="00EB11E5"/>
    <w:rsid w:val="00EB2F56"/>
    <w:rsid w:val="00EB3C2A"/>
    <w:rsid w:val="00EB4237"/>
    <w:rsid w:val="00EC1F65"/>
    <w:rsid w:val="00EC246D"/>
    <w:rsid w:val="00EC3E51"/>
    <w:rsid w:val="00EC4CFF"/>
    <w:rsid w:val="00EC5859"/>
    <w:rsid w:val="00EC6059"/>
    <w:rsid w:val="00EC6208"/>
    <w:rsid w:val="00ED24AF"/>
    <w:rsid w:val="00ED4CAA"/>
    <w:rsid w:val="00ED65ED"/>
    <w:rsid w:val="00ED686E"/>
    <w:rsid w:val="00ED7096"/>
    <w:rsid w:val="00ED7150"/>
    <w:rsid w:val="00EE049B"/>
    <w:rsid w:val="00EE3BD8"/>
    <w:rsid w:val="00EE4C2C"/>
    <w:rsid w:val="00EF0D7A"/>
    <w:rsid w:val="00EF1551"/>
    <w:rsid w:val="00EF331B"/>
    <w:rsid w:val="00EF3EC8"/>
    <w:rsid w:val="00EF47C4"/>
    <w:rsid w:val="00EF7117"/>
    <w:rsid w:val="00F00C05"/>
    <w:rsid w:val="00F04713"/>
    <w:rsid w:val="00F0596C"/>
    <w:rsid w:val="00F1058E"/>
    <w:rsid w:val="00F11CC8"/>
    <w:rsid w:val="00F13B46"/>
    <w:rsid w:val="00F1456F"/>
    <w:rsid w:val="00F14E97"/>
    <w:rsid w:val="00F15193"/>
    <w:rsid w:val="00F15266"/>
    <w:rsid w:val="00F17672"/>
    <w:rsid w:val="00F20D56"/>
    <w:rsid w:val="00F20F97"/>
    <w:rsid w:val="00F21FE0"/>
    <w:rsid w:val="00F223B0"/>
    <w:rsid w:val="00F23293"/>
    <w:rsid w:val="00F23957"/>
    <w:rsid w:val="00F31DC6"/>
    <w:rsid w:val="00F32495"/>
    <w:rsid w:val="00F324E0"/>
    <w:rsid w:val="00F32A2A"/>
    <w:rsid w:val="00F32E06"/>
    <w:rsid w:val="00F347AE"/>
    <w:rsid w:val="00F347B2"/>
    <w:rsid w:val="00F34B5C"/>
    <w:rsid w:val="00F357FE"/>
    <w:rsid w:val="00F35D56"/>
    <w:rsid w:val="00F363B0"/>
    <w:rsid w:val="00F369FE"/>
    <w:rsid w:val="00F41305"/>
    <w:rsid w:val="00F41989"/>
    <w:rsid w:val="00F42C0E"/>
    <w:rsid w:val="00F4388C"/>
    <w:rsid w:val="00F44BC6"/>
    <w:rsid w:val="00F50159"/>
    <w:rsid w:val="00F5043B"/>
    <w:rsid w:val="00F52113"/>
    <w:rsid w:val="00F54370"/>
    <w:rsid w:val="00F5606A"/>
    <w:rsid w:val="00F60904"/>
    <w:rsid w:val="00F60D07"/>
    <w:rsid w:val="00F62522"/>
    <w:rsid w:val="00F64C73"/>
    <w:rsid w:val="00F65AA2"/>
    <w:rsid w:val="00F66A5D"/>
    <w:rsid w:val="00F66AB3"/>
    <w:rsid w:val="00F66CAD"/>
    <w:rsid w:val="00F705F6"/>
    <w:rsid w:val="00F70B77"/>
    <w:rsid w:val="00F70E0D"/>
    <w:rsid w:val="00F71103"/>
    <w:rsid w:val="00F752D5"/>
    <w:rsid w:val="00F7732D"/>
    <w:rsid w:val="00F871C8"/>
    <w:rsid w:val="00F8756A"/>
    <w:rsid w:val="00F9036D"/>
    <w:rsid w:val="00F90EBF"/>
    <w:rsid w:val="00F92019"/>
    <w:rsid w:val="00F9395C"/>
    <w:rsid w:val="00F94877"/>
    <w:rsid w:val="00F978EC"/>
    <w:rsid w:val="00FA1510"/>
    <w:rsid w:val="00FA5542"/>
    <w:rsid w:val="00FA701F"/>
    <w:rsid w:val="00FB02EA"/>
    <w:rsid w:val="00FB0BFF"/>
    <w:rsid w:val="00FB2CA9"/>
    <w:rsid w:val="00FB3FCC"/>
    <w:rsid w:val="00FB6990"/>
    <w:rsid w:val="00FB7187"/>
    <w:rsid w:val="00FB7CA1"/>
    <w:rsid w:val="00FC0E37"/>
    <w:rsid w:val="00FC26CF"/>
    <w:rsid w:val="00FC355F"/>
    <w:rsid w:val="00FC53EA"/>
    <w:rsid w:val="00FC6C57"/>
    <w:rsid w:val="00FD008D"/>
    <w:rsid w:val="00FD056E"/>
    <w:rsid w:val="00FD1653"/>
    <w:rsid w:val="00FD1B75"/>
    <w:rsid w:val="00FD2C66"/>
    <w:rsid w:val="00FD420B"/>
    <w:rsid w:val="00FD5239"/>
    <w:rsid w:val="00FD75F9"/>
    <w:rsid w:val="00FE3AB7"/>
    <w:rsid w:val="00FE43CB"/>
    <w:rsid w:val="00FE501A"/>
    <w:rsid w:val="00FE7C3C"/>
    <w:rsid w:val="00FE7F0A"/>
    <w:rsid w:val="00FF0061"/>
    <w:rsid w:val="00FF00FB"/>
    <w:rsid w:val="00FF0420"/>
    <w:rsid w:val="00FF0E4D"/>
    <w:rsid w:val="00FF0F23"/>
    <w:rsid w:val="00FF1991"/>
    <w:rsid w:val="00FF31CF"/>
    <w:rsid w:val="00FF57A9"/>
    <w:rsid w:val="00FF5C76"/>
    <w:rsid w:val="00FF60CB"/>
    <w:rsid w:val="00FF67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A94"/>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E0A94"/>
    <w:pPr>
      <w:ind w:firstLine="720"/>
      <w:jc w:val="both"/>
    </w:pPr>
    <w:rPr>
      <w:sz w:val="28"/>
      <w:szCs w:val="20"/>
    </w:rPr>
  </w:style>
  <w:style w:type="character" w:customStyle="1" w:styleId="BodyTextIndent2Char">
    <w:name w:val="Body Text Indent 2 Char"/>
    <w:basedOn w:val="DefaultParagraphFont"/>
    <w:link w:val="BodyTextIndent2"/>
    <w:rsid w:val="004E0A94"/>
    <w:rPr>
      <w:rFonts w:ascii="Times New Roman" w:eastAsia="Times New Roman" w:hAnsi="Times New Roman" w:cs="Times New Roman"/>
      <w:sz w:val="28"/>
      <w:szCs w:val="20"/>
    </w:rPr>
  </w:style>
  <w:style w:type="paragraph" w:styleId="ListParagraph">
    <w:name w:val="List Paragraph"/>
    <w:basedOn w:val="Normal"/>
    <w:uiPriority w:val="34"/>
    <w:qFormat/>
    <w:rsid w:val="006B69FA"/>
    <w:pPr>
      <w:ind w:left="720"/>
      <w:contextualSpacing/>
    </w:pPr>
  </w:style>
  <w:style w:type="paragraph" w:styleId="Title">
    <w:name w:val="Title"/>
    <w:basedOn w:val="Normal"/>
    <w:next w:val="Subtitle"/>
    <w:link w:val="TitleChar"/>
    <w:qFormat/>
    <w:rsid w:val="00300B82"/>
    <w:pPr>
      <w:suppressAutoHyphens/>
      <w:jc w:val="center"/>
    </w:pPr>
    <w:rPr>
      <w:b/>
      <w:sz w:val="28"/>
      <w:szCs w:val="28"/>
      <w:lang w:eastAsia="ar-SA"/>
    </w:rPr>
  </w:style>
  <w:style w:type="character" w:customStyle="1" w:styleId="TitleChar">
    <w:name w:val="Title Char"/>
    <w:basedOn w:val="DefaultParagraphFont"/>
    <w:link w:val="Title"/>
    <w:rsid w:val="00300B82"/>
    <w:rPr>
      <w:rFonts w:ascii="Times New Roman" w:eastAsia="Times New Roman" w:hAnsi="Times New Roman"/>
      <w:b/>
      <w:sz w:val="28"/>
      <w:szCs w:val="28"/>
      <w:lang w:eastAsia="ar-SA"/>
    </w:rPr>
  </w:style>
  <w:style w:type="paragraph" w:styleId="Subtitle">
    <w:name w:val="Subtitle"/>
    <w:basedOn w:val="Normal"/>
    <w:next w:val="Normal"/>
    <w:link w:val="SubtitleChar"/>
    <w:qFormat/>
    <w:rsid w:val="00300B82"/>
    <w:pPr>
      <w:spacing w:after="60"/>
      <w:jc w:val="center"/>
      <w:outlineLvl w:val="1"/>
    </w:pPr>
    <w:rPr>
      <w:rFonts w:ascii="Cambria" w:hAnsi="Cambria"/>
    </w:rPr>
  </w:style>
  <w:style w:type="character" w:customStyle="1" w:styleId="SubtitleChar">
    <w:name w:val="Subtitle Char"/>
    <w:basedOn w:val="DefaultParagraphFont"/>
    <w:link w:val="Subtitle"/>
    <w:rsid w:val="00300B82"/>
    <w:rPr>
      <w:rFonts w:ascii="Cambria" w:eastAsia="Times New Roman" w:hAnsi="Cambria" w:cs="Times New Roman"/>
      <w:sz w:val="24"/>
      <w:szCs w:val="24"/>
      <w:lang w:val="en-GB" w:eastAsia="en-US"/>
    </w:rPr>
  </w:style>
  <w:style w:type="paragraph" w:styleId="Header">
    <w:name w:val="header"/>
    <w:basedOn w:val="Normal"/>
    <w:link w:val="HeaderChar"/>
    <w:unhideWhenUsed/>
    <w:rsid w:val="007B75AD"/>
    <w:pPr>
      <w:tabs>
        <w:tab w:val="center" w:pos="4153"/>
        <w:tab w:val="right" w:pos="8306"/>
      </w:tabs>
    </w:pPr>
  </w:style>
  <w:style w:type="character" w:customStyle="1" w:styleId="HeaderChar">
    <w:name w:val="Header Char"/>
    <w:basedOn w:val="DefaultParagraphFont"/>
    <w:link w:val="Header"/>
    <w:uiPriority w:val="99"/>
    <w:rsid w:val="007B75AD"/>
    <w:rPr>
      <w:rFonts w:ascii="Times New Roman" w:eastAsia="Times New Roman" w:hAnsi="Times New Roman"/>
      <w:sz w:val="24"/>
      <w:szCs w:val="24"/>
      <w:lang w:val="en-GB" w:eastAsia="en-US"/>
    </w:rPr>
  </w:style>
  <w:style w:type="paragraph" w:styleId="Footer">
    <w:name w:val="footer"/>
    <w:basedOn w:val="Normal"/>
    <w:link w:val="FooterChar"/>
    <w:uiPriority w:val="99"/>
    <w:unhideWhenUsed/>
    <w:rsid w:val="007B75AD"/>
    <w:pPr>
      <w:tabs>
        <w:tab w:val="center" w:pos="4153"/>
        <w:tab w:val="right" w:pos="8306"/>
      </w:tabs>
    </w:pPr>
  </w:style>
  <w:style w:type="character" w:customStyle="1" w:styleId="FooterChar">
    <w:name w:val="Footer Char"/>
    <w:basedOn w:val="DefaultParagraphFont"/>
    <w:link w:val="Footer"/>
    <w:uiPriority w:val="99"/>
    <w:rsid w:val="007B75AD"/>
    <w:rPr>
      <w:rFonts w:ascii="Times New Roman" w:eastAsia="Times New Roman" w:hAnsi="Times New Roman"/>
      <w:sz w:val="24"/>
      <w:szCs w:val="24"/>
      <w:lang w:val="en-GB" w:eastAsia="en-US"/>
    </w:rPr>
  </w:style>
  <w:style w:type="paragraph" w:styleId="BodyText">
    <w:name w:val="Body Text"/>
    <w:basedOn w:val="Normal"/>
    <w:link w:val="BodyTextChar"/>
    <w:uiPriority w:val="99"/>
    <w:unhideWhenUsed/>
    <w:rsid w:val="00041878"/>
    <w:pPr>
      <w:spacing w:after="120"/>
    </w:pPr>
  </w:style>
  <w:style w:type="character" w:customStyle="1" w:styleId="BodyTextChar">
    <w:name w:val="Body Text Char"/>
    <w:basedOn w:val="DefaultParagraphFont"/>
    <w:link w:val="BodyText"/>
    <w:uiPriority w:val="99"/>
    <w:rsid w:val="00041878"/>
    <w:rPr>
      <w:rFonts w:ascii="Times New Roman" w:eastAsia="Times New Roman" w:hAnsi="Times New Roman"/>
      <w:sz w:val="24"/>
      <w:szCs w:val="24"/>
      <w:lang w:val="en-GB" w:eastAsia="en-US"/>
    </w:rPr>
  </w:style>
  <w:style w:type="paragraph" w:styleId="NoSpacing">
    <w:name w:val="No Spacing"/>
    <w:uiPriority w:val="1"/>
    <w:qFormat/>
    <w:rsid w:val="00071854"/>
    <w:rPr>
      <w:sz w:val="22"/>
      <w:szCs w:val="22"/>
      <w:lang w:eastAsia="en-US"/>
    </w:rPr>
  </w:style>
  <w:style w:type="paragraph" w:styleId="PlainText">
    <w:name w:val="Plain Text"/>
    <w:basedOn w:val="Normal"/>
    <w:link w:val="PlainTextChar"/>
    <w:uiPriority w:val="99"/>
    <w:unhideWhenUsed/>
    <w:rsid w:val="00071854"/>
    <w:rPr>
      <w:rFonts w:ascii="Consolas" w:eastAsia="Calibri" w:hAnsi="Consolas"/>
      <w:sz w:val="21"/>
      <w:szCs w:val="21"/>
    </w:rPr>
  </w:style>
  <w:style w:type="character" w:customStyle="1" w:styleId="PlainTextChar">
    <w:name w:val="Plain Text Char"/>
    <w:basedOn w:val="DefaultParagraphFont"/>
    <w:link w:val="PlainText"/>
    <w:uiPriority w:val="99"/>
    <w:rsid w:val="00071854"/>
    <w:rPr>
      <w:rFonts w:ascii="Consolas" w:hAnsi="Consolas"/>
      <w:sz w:val="21"/>
      <w:szCs w:val="21"/>
      <w:lang w:eastAsia="en-US"/>
    </w:rPr>
  </w:style>
  <w:style w:type="character" w:styleId="Strong">
    <w:name w:val="Strong"/>
    <w:basedOn w:val="DefaultParagraphFont"/>
    <w:uiPriority w:val="22"/>
    <w:qFormat/>
    <w:rsid w:val="00071854"/>
    <w:rPr>
      <w:b/>
      <w:bCs/>
    </w:rPr>
  </w:style>
  <w:style w:type="character" w:styleId="Hyperlink">
    <w:name w:val="Hyperlink"/>
    <w:basedOn w:val="DefaultParagraphFont"/>
    <w:uiPriority w:val="99"/>
    <w:unhideWhenUsed/>
    <w:rsid w:val="00071854"/>
    <w:rPr>
      <w:color w:val="0000FF"/>
      <w:u w:val="single"/>
    </w:rPr>
  </w:style>
  <w:style w:type="paragraph" w:styleId="NormalWeb">
    <w:name w:val="Normal (Web)"/>
    <w:basedOn w:val="Normal"/>
    <w:uiPriority w:val="99"/>
    <w:semiHidden/>
    <w:unhideWhenUsed/>
    <w:rsid w:val="00493CA0"/>
    <w:pPr>
      <w:spacing w:before="75" w:after="75"/>
    </w:pPr>
    <w:rPr>
      <w:rFonts w:ascii="Verdana" w:hAnsi="Verdana"/>
      <w:color w:val="000000"/>
      <w:sz w:val="20"/>
      <w:szCs w:val="20"/>
      <w:lang w:val="en-US"/>
    </w:rPr>
  </w:style>
  <w:style w:type="character" w:styleId="Emphasis">
    <w:name w:val="Emphasis"/>
    <w:basedOn w:val="DefaultParagraphFont"/>
    <w:uiPriority w:val="20"/>
    <w:qFormat/>
    <w:rsid w:val="00C6234A"/>
    <w:rPr>
      <w:b/>
      <w:bCs/>
      <w:i w:val="0"/>
      <w:iCs w:val="0"/>
    </w:rPr>
  </w:style>
  <w:style w:type="paragraph" w:customStyle="1" w:styleId="agree">
    <w:name w:val="agree"/>
    <w:basedOn w:val="Normal"/>
    <w:rsid w:val="00ED7150"/>
    <w:rPr>
      <w:rFonts w:eastAsia="Calibri"/>
      <w:lang w:eastAsia="lv-LV"/>
    </w:rPr>
  </w:style>
  <w:style w:type="character" w:customStyle="1" w:styleId="longtext1">
    <w:name w:val="long_text1"/>
    <w:basedOn w:val="DefaultParagraphFont"/>
    <w:rsid w:val="00066798"/>
    <w:rPr>
      <w:sz w:val="22"/>
      <w:szCs w:val="22"/>
    </w:rPr>
  </w:style>
  <w:style w:type="paragraph" w:styleId="BalloonText">
    <w:name w:val="Balloon Text"/>
    <w:basedOn w:val="Normal"/>
    <w:link w:val="BalloonTextChar"/>
    <w:uiPriority w:val="99"/>
    <w:semiHidden/>
    <w:unhideWhenUsed/>
    <w:rsid w:val="00BA365B"/>
    <w:rPr>
      <w:rFonts w:ascii="Tahoma" w:hAnsi="Tahoma" w:cs="Tahoma"/>
      <w:sz w:val="16"/>
      <w:szCs w:val="16"/>
    </w:rPr>
  </w:style>
  <w:style w:type="character" w:customStyle="1" w:styleId="BalloonTextChar">
    <w:name w:val="Balloon Text Char"/>
    <w:basedOn w:val="DefaultParagraphFont"/>
    <w:link w:val="BalloonText"/>
    <w:uiPriority w:val="99"/>
    <w:semiHidden/>
    <w:rsid w:val="00BA365B"/>
    <w:rPr>
      <w:rFonts w:ascii="Tahoma" w:eastAsia="Times New Roman" w:hAnsi="Tahoma" w:cs="Tahoma"/>
      <w:sz w:val="16"/>
      <w:szCs w:val="16"/>
      <w:lang w:eastAsia="en-US"/>
    </w:rPr>
  </w:style>
  <w:style w:type="paragraph" w:styleId="FootnoteText">
    <w:name w:val="footnote text"/>
    <w:basedOn w:val="Normal"/>
    <w:link w:val="FootnoteTextChar"/>
    <w:uiPriority w:val="99"/>
    <w:semiHidden/>
    <w:unhideWhenUsed/>
    <w:rsid w:val="00954D56"/>
    <w:rPr>
      <w:sz w:val="20"/>
      <w:szCs w:val="20"/>
    </w:rPr>
  </w:style>
  <w:style w:type="character" w:customStyle="1" w:styleId="FootnoteTextChar">
    <w:name w:val="Footnote Text Char"/>
    <w:basedOn w:val="DefaultParagraphFont"/>
    <w:link w:val="FootnoteText"/>
    <w:uiPriority w:val="99"/>
    <w:semiHidden/>
    <w:rsid w:val="00954D56"/>
    <w:rPr>
      <w:rFonts w:ascii="Times New Roman" w:eastAsia="Times New Roman" w:hAnsi="Times New Roman"/>
      <w:lang w:eastAsia="en-US"/>
    </w:rPr>
  </w:style>
  <w:style w:type="character" w:styleId="FootnoteReference">
    <w:name w:val="footnote reference"/>
    <w:basedOn w:val="DefaultParagraphFont"/>
    <w:uiPriority w:val="99"/>
    <w:semiHidden/>
    <w:unhideWhenUsed/>
    <w:rsid w:val="00954D56"/>
    <w:rPr>
      <w:vertAlign w:val="superscript"/>
    </w:rPr>
  </w:style>
  <w:style w:type="character" w:customStyle="1" w:styleId="apple-style-span">
    <w:name w:val="apple-style-span"/>
    <w:basedOn w:val="DefaultParagraphFont"/>
    <w:rsid w:val="00571512"/>
  </w:style>
  <w:style w:type="paragraph" w:styleId="BodyTextIndent">
    <w:name w:val="Body Text Indent"/>
    <w:basedOn w:val="Normal"/>
    <w:link w:val="BodyTextIndentChar"/>
    <w:uiPriority w:val="99"/>
    <w:semiHidden/>
    <w:unhideWhenUsed/>
    <w:rsid w:val="00571512"/>
    <w:pPr>
      <w:spacing w:after="120"/>
      <w:ind w:left="283"/>
    </w:pPr>
  </w:style>
  <w:style w:type="character" w:customStyle="1" w:styleId="BodyTextIndentChar">
    <w:name w:val="Body Text Indent Char"/>
    <w:basedOn w:val="DefaultParagraphFont"/>
    <w:link w:val="BodyTextIndent"/>
    <w:uiPriority w:val="99"/>
    <w:semiHidden/>
    <w:rsid w:val="00571512"/>
    <w:rPr>
      <w:rFonts w:ascii="Times New Roman" w:eastAsia="Times New Roman" w:hAnsi="Times New Roman"/>
      <w:sz w:val="24"/>
      <w:szCs w:val="24"/>
      <w:lang w:eastAsia="en-US"/>
    </w:rPr>
  </w:style>
  <w:style w:type="paragraph" w:styleId="BodyText2">
    <w:name w:val="Body Text 2"/>
    <w:basedOn w:val="Normal"/>
    <w:link w:val="BodyText2Char"/>
    <w:uiPriority w:val="99"/>
    <w:semiHidden/>
    <w:unhideWhenUsed/>
    <w:rsid w:val="00571512"/>
    <w:pPr>
      <w:spacing w:after="120" w:line="480" w:lineRule="auto"/>
    </w:pPr>
  </w:style>
  <w:style w:type="character" w:customStyle="1" w:styleId="BodyText2Char">
    <w:name w:val="Body Text 2 Char"/>
    <w:basedOn w:val="DefaultParagraphFont"/>
    <w:link w:val="BodyText2"/>
    <w:uiPriority w:val="99"/>
    <w:semiHidden/>
    <w:rsid w:val="00571512"/>
    <w:rPr>
      <w:rFonts w:ascii="Times New Roman" w:eastAsia="Times New Roman" w:hAnsi="Times New Roman"/>
      <w:sz w:val="24"/>
      <w:szCs w:val="24"/>
      <w:lang w:eastAsia="en-US"/>
    </w:rPr>
  </w:style>
  <w:style w:type="character" w:customStyle="1" w:styleId="hps">
    <w:name w:val="hps"/>
    <w:basedOn w:val="DefaultParagraphFont"/>
    <w:rsid w:val="00571512"/>
  </w:style>
  <w:style w:type="paragraph" w:styleId="CommentText">
    <w:name w:val="annotation text"/>
    <w:basedOn w:val="Normal"/>
    <w:link w:val="CommentTextChar"/>
    <w:uiPriority w:val="99"/>
    <w:semiHidden/>
    <w:unhideWhenUsed/>
    <w:rsid w:val="00F41989"/>
    <w:rPr>
      <w:rFonts w:ascii="Calibri" w:eastAsia="Calibri" w:hAnsi="Calibri"/>
      <w:sz w:val="20"/>
      <w:szCs w:val="20"/>
      <w:lang w:eastAsia="lv-LV"/>
    </w:rPr>
  </w:style>
  <w:style w:type="character" w:customStyle="1" w:styleId="CommentTextChar">
    <w:name w:val="Comment Text Char"/>
    <w:basedOn w:val="DefaultParagraphFont"/>
    <w:link w:val="CommentText"/>
    <w:uiPriority w:val="99"/>
    <w:semiHidden/>
    <w:rsid w:val="00F41989"/>
  </w:style>
  <w:style w:type="character" w:styleId="CommentReference">
    <w:name w:val="annotation reference"/>
    <w:basedOn w:val="DefaultParagraphFont"/>
    <w:uiPriority w:val="99"/>
    <w:semiHidden/>
    <w:unhideWhenUsed/>
    <w:rsid w:val="00F41989"/>
    <w:rPr>
      <w:sz w:val="16"/>
      <w:szCs w:val="16"/>
    </w:rPr>
  </w:style>
  <w:style w:type="character" w:customStyle="1" w:styleId="longtext">
    <w:name w:val="longtext"/>
    <w:rsid w:val="00646CC3"/>
  </w:style>
  <w:style w:type="character" w:customStyle="1" w:styleId="agreechar1">
    <w:name w:val="agree__char1"/>
    <w:basedOn w:val="DefaultParagraphFont"/>
    <w:rsid w:val="006E2FE1"/>
    <w:rPr>
      <w:rFonts w:ascii="Verdana" w:hAnsi="Verdana" w:hint="default"/>
      <w:sz w:val="20"/>
      <w:szCs w:val="20"/>
    </w:rPr>
  </w:style>
  <w:style w:type="character" w:customStyle="1" w:styleId="st1">
    <w:name w:val="st1"/>
    <w:basedOn w:val="DefaultParagraphFont"/>
    <w:rsid w:val="006E2FE1"/>
  </w:style>
  <w:style w:type="paragraph" w:styleId="CommentSubject">
    <w:name w:val="annotation subject"/>
    <w:basedOn w:val="CommentText"/>
    <w:next w:val="CommentText"/>
    <w:link w:val="CommentSubjectChar"/>
    <w:uiPriority w:val="99"/>
    <w:semiHidden/>
    <w:unhideWhenUsed/>
    <w:rsid w:val="008E55B2"/>
    <w:rPr>
      <w:rFonts w:ascii="Times New Roman" w:eastAsia="Times New Roman" w:hAnsi="Times New Roman"/>
      <w:b/>
      <w:bCs/>
      <w:lang w:eastAsia="en-US"/>
    </w:rPr>
  </w:style>
  <w:style w:type="character" w:customStyle="1" w:styleId="CommentSubjectChar">
    <w:name w:val="Comment Subject Char"/>
    <w:basedOn w:val="CommentTextChar"/>
    <w:link w:val="CommentSubject"/>
    <w:uiPriority w:val="99"/>
    <w:semiHidden/>
    <w:rsid w:val="008E55B2"/>
    <w:rPr>
      <w:rFonts w:ascii="Times New Roman" w:eastAsia="Times New Roman" w:hAnsi="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A94"/>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E0A94"/>
    <w:pPr>
      <w:ind w:firstLine="720"/>
      <w:jc w:val="both"/>
    </w:pPr>
    <w:rPr>
      <w:sz w:val="28"/>
      <w:szCs w:val="20"/>
    </w:rPr>
  </w:style>
  <w:style w:type="character" w:customStyle="1" w:styleId="BodyTextIndent2Char">
    <w:name w:val="Body Text Indent 2 Char"/>
    <w:basedOn w:val="DefaultParagraphFont"/>
    <w:link w:val="BodyTextIndent2"/>
    <w:rsid w:val="004E0A94"/>
    <w:rPr>
      <w:rFonts w:ascii="Times New Roman" w:eastAsia="Times New Roman" w:hAnsi="Times New Roman" w:cs="Times New Roman"/>
      <w:sz w:val="28"/>
      <w:szCs w:val="20"/>
    </w:rPr>
  </w:style>
  <w:style w:type="paragraph" w:styleId="ListParagraph">
    <w:name w:val="List Paragraph"/>
    <w:basedOn w:val="Normal"/>
    <w:uiPriority w:val="34"/>
    <w:qFormat/>
    <w:rsid w:val="006B69FA"/>
    <w:pPr>
      <w:ind w:left="720"/>
      <w:contextualSpacing/>
    </w:pPr>
  </w:style>
  <w:style w:type="paragraph" w:styleId="Title">
    <w:name w:val="Title"/>
    <w:basedOn w:val="Normal"/>
    <w:next w:val="Subtitle"/>
    <w:link w:val="TitleChar"/>
    <w:qFormat/>
    <w:rsid w:val="00300B82"/>
    <w:pPr>
      <w:suppressAutoHyphens/>
      <w:jc w:val="center"/>
    </w:pPr>
    <w:rPr>
      <w:b/>
      <w:sz w:val="28"/>
      <w:szCs w:val="28"/>
      <w:lang w:eastAsia="ar-SA"/>
    </w:rPr>
  </w:style>
  <w:style w:type="character" w:customStyle="1" w:styleId="TitleChar">
    <w:name w:val="Title Char"/>
    <w:basedOn w:val="DefaultParagraphFont"/>
    <w:link w:val="Title"/>
    <w:rsid w:val="00300B82"/>
    <w:rPr>
      <w:rFonts w:ascii="Times New Roman" w:eastAsia="Times New Roman" w:hAnsi="Times New Roman"/>
      <w:b/>
      <w:sz w:val="28"/>
      <w:szCs w:val="28"/>
      <w:lang w:eastAsia="ar-SA"/>
    </w:rPr>
  </w:style>
  <w:style w:type="paragraph" w:styleId="Subtitle">
    <w:name w:val="Subtitle"/>
    <w:basedOn w:val="Normal"/>
    <w:next w:val="Normal"/>
    <w:link w:val="SubtitleChar"/>
    <w:qFormat/>
    <w:rsid w:val="00300B82"/>
    <w:pPr>
      <w:spacing w:after="60"/>
      <w:jc w:val="center"/>
      <w:outlineLvl w:val="1"/>
    </w:pPr>
    <w:rPr>
      <w:rFonts w:ascii="Cambria" w:hAnsi="Cambria"/>
    </w:rPr>
  </w:style>
  <w:style w:type="character" w:customStyle="1" w:styleId="SubtitleChar">
    <w:name w:val="Subtitle Char"/>
    <w:basedOn w:val="DefaultParagraphFont"/>
    <w:link w:val="Subtitle"/>
    <w:rsid w:val="00300B82"/>
    <w:rPr>
      <w:rFonts w:ascii="Cambria" w:eastAsia="Times New Roman" w:hAnsi="Cambria" w:cs="Times New Roman"/>
      <w:sz w:val="24"/>
      <w:szCs w:val="24"/>
      <w:lang w:val="en-GB" w:eastAsia="en-US"/>
    </w:rPr>
  </w:style>
  <w:style w:type="paragraph" w:styleId="Header">
    <w:name w:val="header"/>
    <w:basedOn w:val="Normal"/>
    <w:link w:val="HeaderChar"/>
    <w:unhideWhenUsed/>
    <w:rsid w:val="007B75AD"/>
    <w:pPr>
      <w:tabs>
        <w:tab w:val="center" w:pos="4153"/>
        <w:tab w:val="right" w:pos="8306"/>
      </w:tabs>
    </w:pPr>
  </w:style>
  <w:style w:type="character" w:customStyle="1" w:styleId="HeaderChar">
    <w:name w:val="Header Char"/>
    <w:basedOn w:val="DefaultParagraphFont"/>
    <w:link w:val="Header"/>
    <w:uiPriority w:val="99"/>
    <w:rsid w:val="007B75AD"/>
    <w:rPr>
      <w:rFonts w:ascii="Times New Roman" w:eastAsia="Times New Roman" w:hAnsi="Times New Roman"/>
      <w:sz w:val="24"/>
      <w:szCs w:val="24"/>
      <w:lang w:val="en-GB" w:eastAsia="en-US"/>
    </w:rPr>
  </w:style>
  <w:style w:type="paragraph" w:styleId="Footer">
    <w:name w:val="footer"/>
    <w:basedOn w:val="Normal"/>
    <w:link w:val="FooterChar"/>
    <w:uiPriority w:val="99"/>
    <w:unhideWhenUsed/>
    <w:rsid w:val="007B75AD"/>
    <w:pPr>
      <w:tabs>
        <w:tab w:val="center" w:pos="4153"/>
        <w:tab w:val="right" w:pos="8306"/>
      </w:tabs>
    </w:pPr>
  </w:style>
  <w:style w:type="character" w:customStyle="1" w:styleId="FooterChar">
    <w:name w:val="Footer Char"/>
    <w:basedOn w:val="DefaultParagraphFont"/>
    <w:link w:val="Footer"/>
    <w:uiPriority w:val="99"/>
    <w:rsid w:val="007B75AD"/>
    <w:rPr>
      <w:rFonts w:ascii="Times New Roman" w:eastAsia="Times New Roman" w:hAnsi="Times New Roman"/>
      <w:sz w:val="24"/>
      <w:szCs w:val="24"/>
      <w:lang w:val="en-GB" w:eastAsia="en-US"/>
    </w:rPr>
  </w:style>
  <w:style w:type="paragraph" w:styleId="BodyText">
    <w:name w:val="Body Text"/>
    <w:basedOn w:val="Normal"/>
    <w:link w:val="BodyTextChar"/>
    <w:uiPriority w:val="99"/>
    <w:unhideWhenUsed/>
    <w:rsid w:val="00041878"/>
    <w:pPr>
      <w:spacing w:after="120"/>
    </w:pPr>
  </w:style>
  <w:style w:type="character" w:customStyle="1" w:styleId="BodyTextChar">
    <w:name w:val="Body Text Char"/>
    <w:basedOn w:val="DefaultParagraphFont"/>
    <w:link w:val="BodyText"/>
    <w:uiPriority w:val="99"/>
    <w:rsid w:val="00041878"/>
    <w:rPr>
      <w:rFonts w:ascii="Times New Roman" w:eastAsia="Times New Roman" w:hAnsi="Times New Roman"/>
      <w:sz w:val="24"/>
      <w:szCs w:val="24"/>
      <w:lang w:val="en-GB" w:eastAsia="en-US"/>
    </w:rPr>
  </w:style>
  <w:style w:type="paragraph" w:styleId="NoSpacing">
    <w:name w:val="No Spacing"/>
    <w:uiPriority w:val="1"/>
    <w:qFormat/>
    <w:rsid w:val="00071854"/>
    <w:rPr>
      <w:sz w:val="22"/>
      <w:szCs w:val="22"/>
      <w:lang w:eastAsia="en-US"/>
    </w:rPr>
  </w:style>
  <w:style w:type="paragraph" w:styleId="PlainText">
    <w:name w:val="Plain Text"/>
    <w:basedOn w:val="Normal"/>
    <w:link w:val="PlainTextChar"/>
    <w:uiPriority w:val="99"/>
    <w:unhideWhenUsed/>
    <w:rsid w:val="00071854"/>
    <w:rPr>
      <w:rFonts w:ascii="Consolas" w:eastAsia="Calibri" w:hAnsi="Consolas"/>
      <w:sz w:val="21"/>
      <w:szCs w:val="21"/>
    </w:rPr>
  </w:style>
  <w:style w:type="character" w:customStyle="1" w:styleId="PlainTextChar">
    <w:name w:val="Plain Text Char"/>
    <w:basedOn w:val="DefaultParagraphFont"/>
    <w:link w:val="PlainText"/>
    <w:uiPriority w:val="99"/>
    <w:rsid w:val="00071854"/>
    <w:rPr>
      <w:rFonts w:ascii="Consolas" w:hAnsi="Consolas"/>
      <w:sz w:val="21"/>
      <w:szCs w:val="21"/>
      <w:lang w:eastAsia="en-US"/>
    </w:rPr>
  </w:style>
  <w:style w:type="character" w:styleId="Strong">
    <w:name w:val="Strong"/>
    <w:basedOn w:val="DefaultParagraphFont"/>
    <w:uiPriority w:val="22"/>
    <w:qFormat/>
    <w:rsid w:val="00071854"/>
    <w:rPr>
      <w:b/>
      <w:bCs/>
    </w:rPr>
  </w:style>
  <w:style w:type="character" w:styleId="Hyperlink">
    <w:name w:val="Hyperlink"/>
    <w:basedOn w:val="DefaultParagraphFont"/>
    <w:uiPriority w:val="99"/>
    <w:unhideWhenUsed/>
    <w:rsid w:val="00071854"/>
    <w:rPr>
      <w:color w:val="0000FF"/>
      <w:u w:val="single"/>
    </w:rPr>
  </w:style>
  <w:style w:type="paragraph" w:styleId="NormalWeb">
    <w:name w:val="Normal (Web)"/>
    <w:basedOn w:val="Normal"/>
    <w:uiPriority w:val="99"/>
    <w:semiHidden/>
    <w:unhideWhenUsed/>
    <w:rsid w:val="00493CA0"/>
    <w:pPr>
      <w:spacing w:before="75" w:after="75"/>
    </w:pPr>
    <w:rPr>
      <w:rFonts w:ascii="Verdana" w:hAnsi="Verdana"/>
      <w:color w:val="000000"/>
      <w:sz w:val="20"/>
      <w:szCs w:val="20"/>
      <w:lang w:val="en-US"/>
    </w:rPr>
  </w:style>
  <w:style w:type="character" w:styleId="Emphasis">
    <w:name w:val="Emphasis"/>
    <w:basedOn w:val="DefaultParagraphFont"/>
    <w:uiPriority w:val="20"/>
    <w:qFormat/>
    <w:rsid w:val="00C6234A"/>
    <w:rPr>
      <w:b/>
      <w:bCs/>
      <w:i w:val="0"/>
      <w:iCs w:val="0"/>
    </w:rPr>
  </w:style>
  <w:style w:type="paragraph" w:customStyle="1" w:styleId="agree">
    <w:name w:val="agree"/>
    <w:basedOn w:val="Normal"/>
    <w:rsid w:val="00ED7150"/>
    <w:rPr>
      <w:rFonts w:eastAsia="Calibri"/>
      <w:lang w:eastAsia="lv-LV"/>
    </w:rPr>
  </w:style>
  <w:style w:type="character" w:customStyle="1" w:styleId="longtext1">
    <w:name w:val="long_text1"/>
    <w:basedOn w:val="DefaultParagraphFont"/>
    <w:rsid w:val="00066798"/>
    <w:rPr>
      <w:sz w:val="22"/>
      <w:szCs w:val="22"/>
    </w:rPr>
  </w:style>
  <w:style w:type="paragraph" w:styleId="BalloonText">
    <w:name w:val="Balloon Text"/>
    <w:basedOn w:val="Normal"/>
    <w:link w:val="BalloonTextChar"/>
    <w:uiPriority w:val="99"/>
    <w:semiHidden/>
    <w:unhideWhenUsed/>
    <w:rsid w:val="00BA365B"/>
    <w:rPr>
      <w:rFonts w:ascii="Tahoma" w:hAnsi="Tahoma" w:cs="Tahoma"/>
      <w:sz w:val="16"/>
      <w:szCs w:val="16"/>
    </w:rPr>
  </w:style>
  <w:style w:type="character" w:customStyle="1" w:styleId="BalloonTextChar">
    <w:name w:val="Balloon Text Char"/>
    <w:basedOn w:val="DefaultParagraphFont"/>
    <w:link w:val="BalloonText"/>
    <w:uiPriority w:val="99"/>
    <w:semiHidden/>
    <w:rsid w:val="00BA365B"/>
    <w:rPr>
      <w:rFonts w:ascii="Tahoma" w:eastAsia="Times New Roman" w:hAnsi="Tahoma" w:cs="Tahoma"/>
      <w:sz w:val="16"/>
      <w:szCs w:val="16"/>
      <w:lang w:eastAsia="en-US"/>
    </w:rPr>
  </w:style>
  <w:style w:type="paragraph" w:styleId="FootnoteText">
    <w:name w:val="footnote text"/>
    <w:basedOn w:val="Normal"/>
    <w:link w:val="FootnoteTextChar"/>
    <w:uiPriority w:val="99"/>
    <w:semiHidden/>
    <w:unhideWhenUsed/>
    <w:rsid w:val="00954D56"/>
    <w:rPr>
      <w:sz w:val="20"/>
      <w:szCs w:val="20"/>
    </w:rPr>
  </w:style>
  <w:style w:type="character" w:customStyle="1" w:styleId="FootnoteTextChar">
    <w:name w:val="Footnote Text Char"/>
    <w:basedOn w:val="DefaultParagraphFont"/>
    <w:link w:val="FootnoteText"/>
    <w:uiPriority w:val="99"/>
    <w:semiHidden/>
    <w:rsid w:val="00954D56"/>
    <w:rPr>
      <w:rFonts w:ascii="Times New Roman" w:eastAsia="Times New Roman" w:hAnsi="Times New Roman"/>
      <w:lang w:eastAsia="en-US"/>
    </w:rPr>
  </w:style>
  <w:style w:type="character" w:styleId="FootnoteReference">
    <w:name w:val="footnote reference"/>
    <w:basedOn w:val="DefaultParagraphFont"/>
    <w:uiPriority w:val="99"/>
    <w:semiHidden/>
    <w:unhideWhenUsed/>
    <w:rsid w:val="00954D56"/>
    <w:rPr>
      <w:vertAlign w:val="superscript"/>
    </w:rPr>
  </w:style>
  <w:style w:type="character" w:customStyle="1" w:styleId="apple-style-span">
    <w:name w:val="apple-style-span"/>
    <w:basedOn w:val="DefaultParagraphFont"/>
    <w:rsid w:val="00571512"/>
  </w:style>
  <w:style w:type="paragraph" w:styleId="BodyTextIndent">
    <w:name w:val="Body Text Indent"/>
    <w:basedOn w:val="Normal"/>
    <w:link w:val="BodyTextIndentChar"/>
    <w:uiPriority w:val="99"/>
    <w:semiHidden/>
    <w:unhideWhenUsed/>
    <w:rsid w:val="00571512"/>
    <w:pPr>
      <w:spacing w:after="120"/>
      <w:ind w:left="283"/>
    </w:pPr>
  </w:style>
  <w:style w:type="character" w:customStyle="1" w:styleId="BodyTextIndentChar">
    <w:name w:val="Body Text Indent Char"/>
    <w:basedOn w:val="DefaultParagraphFont"/>
    <w:link w:val="BodyTextIndent"/>
    <w:uiPriority w:val="99"/>
    <w:semiHidden/>
    <w:rsid w:val="00571512"/>
    <w:rPr>
      <w:rFonts w:ascii="Times New Roman" w:eastAsia="Times New Roman" w:hAnsi="Times New Roman"/>
      <w:sz w:val="24"/>
      <w:szCs w:val="24"/>
      <w:lang w:eastAsia="en-US"/>
    </w:rPr>
  </w:style>
  <w:style w:type="paragraph" w:styleId="BodyText2">
    <w:name w:val="Body Text 2"/>
    <w:basedOn w:val="Normal"/>
    <w:link w:val="BodyText2Char"/>
    <w:uiPriority w:val="99"/>
    <w:semiHidden/>
    <w:unhideWhenUsed/>
    <w:rsid w:val="00571512"/>
    <w:pPr>
      <w:spacing w:after="120" w:line="480" w:lineRule="auto"/>
    </w:pPr>
  </w:style>
  <w:style w:type="character" w:customStyle="1" w:styleId="BodyText2Char">
    <w:name w:val="Body Text 2 Char"/>
    <w:basedOn w:val="DefaultParagraphFont"/>
    <w:link w:val="BodyText2"/>
    <w:uiPriority w:val="99"/>
    <w:semiHidden/>
    <w:rsid w:val="00571512"/>
    <w:rPr>
      <w:rFonts w:ascii="Times New Roman" w:eastAsia="Times New Roman" w:hAnsi="Times New Roman"/>
      <w:sz w:val="24"/>
      <w:szCs w:val="24"/>
      <w:lang w:eastAsia="en-US"/>
    </w:rPr>
  </w:style>
  <w:style w:type="character" w:customStyle="1" w:styleId="hps">
    <w:name w:val="hps"/>
    <w:basedOn w:val="DefaultParagraphFont"/>
    <w:rsid w:val="00571512"/>
  </w:style>
  <w:style w:type="paragraph" w:styleId="CommentText">
    <w:name w:val="annotation text"/>
    <w:basedOn w:val="Normal"/>
    <w:link w:val="CommentTextChar"/>
    <w:uiPriority w:val="99"/>
    <w:semiHidden/>
    <w:unhideWhenUsed/>
    <w:rsid w:val="00F41989"/>
    <w:rPr>
      <w:rFonts w:ascii="Calibri" w:eastAsia="Calibri" w:hAnsi="Calibri"/>
      <w:sz w:val="20"/>
      <w:szCs w:val="20"/>
      <w:lang w:eastAsia="lv-LV"/>
    </w:rPr>
  </w:style>
  <w:style w:type="character" w:customStyle="1" w:styleId="CommentTextChar">
    <w:name w:val="Comment Text Char"/>
    <w:basedOn w:val="DefaultParagraphFont"/>
    <w:link w:val="CommentText"/>
    <w:uiPriority w:val="99"/>
    <w:semiHidden/>
    <w:rsid w:val="00F41989"/>
  </w:style>
  <w:style w:type="character" w:styleId="CommentReference">
    <w:name w:val="annotation reference"/>
    <w:basedOn w:val="DefaultParagraphFont"/>
    <w:uiPriority w:val="99"/>
    <w:semiHidden/>
    <w:unhideWhenUsed/>
    <w:rsid w:val="00F41989"/>
    <w:rPr>
      <w:sz w:val="16"/>
      <w:szCs w:val="16"/>
    </w:rPr>
  </w:style>
  <w:style w:type="character" w:customStyle="1" w:styleId="longtext">
    <w:name w:val="longtext"/>
    <w:rsid w:val="00646CC3"/>
  </w:style>
  <w:style w:type="character" w:customStyle="1" w:styleId="agreechar1">
    <w:name w:val="agree__char1"/>
    <w:basedOn w:val="DefaultParagraphFont"/>
    <w:rsid w:val="006E2FE1"/>
    <w:rPr>
      <w:rFonts w:ascii="Verdana" w:hAnsi="Verdana" w:hint="default"/>
      <w:sz w:val="20"/>
      <w:szCs w:val="20"/>
    </w:rPr>
  </w:style>
  <w:style w:type="character" w:customStyle="1" w:styleId="st1">
    <w:name w:val="st1"/>
    <w:basedOn w:val="DefaultParagraphFont"/>
    <w:rsid w:val="006E2FE1"/>
  </w:style>
  <w:style w:type="paragraph" w:styleId="CommentSubject">
    <w:name w:val="annotation subject"/>
    <w:basedOn w:val="CommentText"/>
    <w:next w:val="CommentText"/>
    <w:link w:val="CommentSubjectChar"/>
    <w:uiPriority w:val="99"/>
    <w:semiHidden/>
    <w:unhideWhenUsed/>
    <w:rsid w:val="008E55B2"/>
    <w:rPr>
      <w:rFonts w:ascii="Times New Roman" w:eastAsia="Times New Roman" w:hAnsi="Times New Roman"/>
      <w:b/>
      <w:bCs/>
      <w:lang w:eastAsia="en-US"/>
    </w:rPr>
  </w:style>
  <w:style w:type="character" w:customStyle="1" w:styleId="CommentSubjectChar">
    <w:name w:val="Comment Subject Char"/>
    <w:basedOn w:val="CommentTextChar"/>
    <w:link w:val="CommentSubject"/>
    <w:uiPriority w:val="99"/>
    <w:semiHidden/>
    <w:rsid w:val="008E55B2"/>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3995">
      <w:bodyDiv w:val="1"/>
      <w:marLeft w:val="0"/>
      <w:marRight w:val="0"/>
      <w:marTop w:val="0"/>
      <w:marBottom w:val="0"/>
      <w:divBdr>
        <w:top w:val="none" w:sz="0" w:space="0" w:color="auto"/>
        <w:left w:val="none" w:sz="0" w:space="0" w:color="auto"/>
        <w:bottom w:val="none" w:sz="0" w:space="0" w:color="auto"/>
        <w:right w:val="none" w:sz="0" w:space="0" w:color="auto"/>
      </w:divBdr>
    </w:div>
    <w:div w:id="132262007">
      <w:bodyDiv w:val="1"/>
      <w:marLeft w:val="0"/>
      <w:marRight w:val="0"/>
      <w:marTop w:val="0"/>
      <w:marBottom w:val="0"/>
      <w:divBdr>
        <w:top w:val="none" w:sz="0" w:space="0" w:color="auto"/>
        <w:left w:val="none" w:sz="0" w:space="0" w:color="auto"/>
        <w:bottom w:val="none" w:sz="0" w:space="0" w:color="auto"/>
        <w:right w:val="none" w:sz="0" w:space="0" w:color="auto"/>
      </w:divBdr>
    </w:div>
    <w:div w:id="224681533">
      <w:bodyDiv w:val="1"/>
      <w:marLeft w:val="0"/>
      <w:marRight w:val="0"/>
      <w:marTop w:val="0"/>
      <w:marBottom w:val="0"/>
      <w:divBdr>
        <w:top w:val="none" w:sz="0" w:space="0" w:color="auto"/>
        <w:left w:val="none" w:sz="0" w:space="0" w:color="auto"/>
        <w:bottom w:val="none" w:sz="0" w:space="0" w:color="auto"/>
        <w:right w:val="none" w:sz="0" w:space="0" w:color="auto"/>
      </w:divBdr>
    </w:div>
    <w:div w:id="227494873">
      <w:bodyDiv w:val="1"/>
      <w:marLeft w:val="0"/>
      <w:marRight w:val="0"/>
      <w:marTop w:val="0"/>
      <w:marBottom w:val="0"/>
      <w:divBdr>
        <w:top w:val="none" w:sz="0" w:space="0" w:color="auto"/>
        <w:left w:val="none" w:sz="0" w:space="0" w:color="auto"/>
        <w:bottom w:val="none" w:sz="0" w:space="0" w:color="auto"/>
        <w:right w:val="none" w:sz="0" w:space="0" w:color="auto"/>
      </w:divBdr>
    </w:div>
    <w:div w:id="234970074">
      <w:bodyDiv w:val="1"/>
      <w:marLeft w:val="0"/>
      <w:marRight w:val="0"/>
      <w:marTop w:val="0"/>
      <w:marBottom w:val="0"/>
      <w:divBdr>
        <w:top w:val="none" w:sz="0" w:space="0" w:color="auto"/>
        <w:left w:val="none" w:sz="0" w:space="0" w:color="auto"/>
        <w:bottom w:val="none" w:sz="0" w:space="0" w:color="auto"/>
        <w:right w:val="none" w:sz="0" w:space="0" w:color="auto"/>
      </w:divBdr>
    </w:div>
    <w:div w:id="277875073">
      <w:bodyDiv w:val="1"/>
      <w:marLeft w:val="0"/>
      <w:marRight w:val="0"/>
      <w:marTop w:val="0"/>
      <w:marBottom w:val="0"/>
      <w:divBdr>
        <w:top w:val="none" w:sz="0" w:space="0" w:color="auto"/>
        <w:left w:val="none" w:sz="0" w:space="0" w:color="auto"/>
        <w:bottom w:val="none" w:sz="0" w:space="0" w:color="auto"/>
        <w:right w:val="none" w:sz="0" w:space="0" w:color="auto"/>
      </w:divBdr>
    </w:div>
    <w:div w:id="290789760">
      <w:bodyDiv w:val="1"/>
      <w:marLeft w:val="0"/>
      <w:marRight w:val="0"/>
      <w:marTop w:val="0"/>
      <w:marBottom w:val="0"/>
      <w:divBdr>
        <w:top w:val="none" w:sz="0" w:space="0" w:color="auto"/>
        <w:left w:val="none" w:sz="0" w:space="0" w:color="auto"/>
        <w:bottom w:val="none" w:sz="0" w:space="0" w:color="auto"/>
        <w:right w:val="none" w:sz="0" w:space="0" w:color="auto"/>
      </w:divBdr>
    </w:div>
    <w:div w:id="292105891">
      <w:bodyDiv w:val="1"/>
      <w:marLeft w:val="0"/>
      <w:marRight w:val="0"/>
      <w:marTop w:val="0"/>
      <w:marBottom w:val="0"/>
      <w:divBdr>
        <w:top w:val="none" w:sz="0" w:space="0" w:color="auto"/>
        <w:left w:val="none" w:sz="0" w:space="0" w:color="auto"/>
        <w:bottom w:val="none" w:sz="0" w:space="0" w:color="auto"/>
        <w:right w:val="none" w:sz="0" w:space="0" w:color="auto"/>
      </w:divBdr>
    </w:div>
    <w:div w:id="304820867">
      <w:bodyDiv w:val="1"/>
      <w:marLeft w:val="0"/>
      <w:marRight w:val="0"/>
      <w:marTop w:val="0"/>
      <w:marBottom w:val="0"/>
      <w:divBdr>
        <w:top w:val="none" w:sz="0" w:space="0" w:color="auto"/>
        <w:left w:val="none" w:sz="0" w:space="0" w:color="auto"/>
        <w:bottom w:val="none" w:sz="0" w:space="0" w:color="auto"/>
        <w:right w:val="none" w:sz="0" w:space="0" w:color="auto"/>
      </w:divBdr>
    </w:div>
    <w:div w:id="320740862">
      <w:bodyDiv w:val="1"/>
      <w:marLeft w:val="0"/>
      <w:marRight w:val="0"/>
      <w:marTop w:val="0"/>
      <w:marBottom w:val="0"/>
      <w:divBdr>
        <w:top w:val="none" w:sz="0" w:space="0" w:color="auto"/>
        <w:left w:val="none" w:sz="0" w:space="0" w:color="auto"/>
        <w:bottom w:val="none" w:sz="0" w:space="0" w:color="auto"/>
        <w:right w:val="none" w:sz="0" w:space="0" w:color="auto"/>
      </w:divBdr>
    </w:div>
    <w:div w:id="364672018">
      <w:bodyDiv w:val="1"/>
      <w:marLeft w:val="0"/>
      <w:marRight w:val="0"/>
      <w:marTop w:val="0"/>
      <w:marBottom w:val="0"/>
      <w:divBdr>
        <w:top w:val="none" w:sz="0" w:space="0" w:color="auto"/>
        <w:left w:val="none" w:sz="0" w:space="0" w:color="auto"/>
        <w:bottom w:val="none" w:sz="0" w:space="0" w:color="auto"/>
        <w:right w:val="none" w:sz="0" w:space="0" w:color="auto"/>
      </w:divBdr>
    </w:div>
    <w:div w:id="373121858">
      <w:bodyDiv w:val="1"/>
      <w:marLeft w:val="0"/>
      <w:marRight w:val="0"/>
      <w:marTop w:val="0"/>
      <w:marBottom w:val="0"/>
      <w:divBdr>
        <w:top w:val="none" w:sz="0" w:space="0" w:color="auto"/>
        <w:left w:val="none" w:sz="0" w:space="0" w:color="auto"/>
        <w:bottom w:val="none" w:sz="0" w:space="0" w:color="auto"/>
        <w:right w:val="none" w:sz="0" w:space="0" w:color="auto"/>
      </w:divBdr>
    </w:div>
    <w:div w:id="374933630">
      <w:bodyDiv w:val="1"/>
      <w:marLeft w:val="0"/>
      <w:marRight w:val="0"/>
      <w:marTop w:val="0"/>
      <w:marBottom w:val="0"/>
      <w:divBdr>
        <w:top w:val="none" w:sz="0" w:space="0" w:color="auto"/>
        <w:left w:val="none" w:sz="0" w:space="0" w:color="auto"/>
        <w:bottom w:val="none" w:sz="0" w:space="0" w:color="auto"/>
        <w:right w:val="none" w:sz="0" w:space="0" w:color="auto"/>
      </w:divBdr>
    </w:div>
    <w:div w:id="458105842">
      <w:bodyDiv w:val="1"/>
      <w:marLeft w:val="0"/>
      <w:marRight w:val="0"/>
      <w:marTop w:val="0"/>
      <w:marBottom w:val="0"/>
      <w:divBdr>
        <w:top w:val="none" w:sz="0" w:space="0" w:color="auto"/>
        <w:left w:val="none" w:sz="0" w:space="0" w:color="auto"/>
        <w:bottom w:val="none" w:sz="0" w:space="0" w:color="auto"/>
        <w:right w:val="none" w:sz="0" w:space="0" w:color="auto"/>
      </w:divBdr>
    </w:div>
    <w:div w:id="472065386">
      <w:bodyDiv w:val="1"/>
      <w:marLeft w:val="0"/>
      <w:marRight w:val="0"/>
      <w:marTop w:val="0"/>
      <w:marBottom w:val="0"/>
      <w:divBdr>
        <w:top w:val="none" w:sz="0" w:space="0" w:color="auto"/>
        <w:left w:val="none" w:sz="0" w:space="0" w:color="auto"/>
        <w:bottom w:val="none" w:sz="0" w:space="0" w:color="auto"/>
        <w:right w:val="none" w:sz="0" w:space="0" w:color="auto"/>
      </w:divBdr>
    </w:div>
    <w:div w:id="476457787">
      <w:bodyDiv w:val="1"/>
      <w:marLeft w:val="0"/>
      <w:marRight w:val="0"/>
      <w:marTop w:val="0"/>
      <w:marBottom w:val="0"/>
      <w:divBdr>
        <w:top w:val="none" w:sz="0" w:space="0" w:color="auto"/>
        <w:left w:val="none" w:sz="0" w:space="0" w:color="auto"/>
        <w:bottom w:val="none" w:sz="0" w:space="0" w:color="auto"/>
        <w:right w:val="none" w:sz="0" w:space="0" w:color="auto"/>
      </w:divBdr>
    </w:div>
    <w:div w:id="485053966">
      <w:bodyDiv w:val="1"/>
      <w:marLeft w:val="0"/>
      <w:marRight w:val="0"/>
      <w:marTop w:val="0"/>
      <w:marBottom w:val="0"/>
      <w:divBdr>
        <w:top w:val="none" w:sz="0" w:space="0" w:color="auto"/>
        <w:left w:val="none" w:sz="0" w:space="0" w:color="auto"/>
        <w:bottom w:val="none" w:sz="0" w:space="0" w:color="auto"/>
        <w:right w:val="none" w:sz="0" w:space="0" w:color="auto"/>
      </w:divBdr>
    </w:div>
    <w:div w:id="512576675">
      <w:bodyDiv w:val="1"/>
      <w:marLeft w:val="0"/>
      <w:marRight w:val="0"/>
      <w:marTop w:val="0"/>
      <w:marBottom w:val="0"/>
      <w:divBdr>
        <w:top w:val="none" w:sz="0" w:space="0" w:color="auto"/>
        <w:left w:val="none" w:sz="0" w:space="0" w:color="auto"/>
        <w:bottom w:val="none" w:sz="0" w:space="0" w:color="auto"/>
        <w:right w:val="none" w:sz="0" w:space="0" w:color="auto"/>
      </w:divBdr>
    </w:div>
    <w:div w:id="520052667">
      <w:bodyDiv w:val="1"/>
      <w:marLeft w:val="0"/>
      <w:marRight w:val="0"/>
      <w:marTop w:val="0"/>
      <w:marBottom w:val="0"/>
      <w:divBdr>
        <w:top w:val="none" w:sz="0" w:space="0" w:color="auto"/>
        <w:left w:val="none" w:sz="0" w:space="0" w:color="auto"/>
        <w:bottom w:val="none" w:sz="0" w:space="0" w:color="auto"/>
        <w:right w:val="none" w:sz="0" w:space="0" w:color="auto"/>
      </w:divBdr>
    </w:div>
    <w:div w:id="550842890">
      <w:bodyDiv w:val="1"/>
      <w:marLeft w:val="0"/>
      <w:marRight w:val="0"/>
      <w:marTop w:val="0"/>
      <w:marBottom w:val="0"/>
      <w:divBdr>
        <w:top w:val="none" w:sz="0" w:space="0" w:color="auto"/>
        <w:left w:val="none" w:sz="0" w:space="0" w:color="auto"/>
        <w:bottom w:val="none" w:sz="0" w:space="0" w:color="auto"/>
        <w:right w:val="none" w:sz="0" w:space="0" w:color="auto"/>
      </w:divBdr>
    </w:div>
    <w:div w:id="590747502">
      <w:bodyDiv w:val="1"/>
      <w:marLeft w:val="0"/>
      <w:marRight w:val="0"/>
      <w:marTop w:val="0"/>
      <w:marBottom w:val="0"/>
      <w:divBdr>
        <w:top w:val="none" w:sz="0" w:space="0" w:color="auto"/>
        <w:left w:val="none" w:sz="0" w:space="0" w:color="auto"/>
        <w:bottom w:val="none" w:sz="0" w:space="0" w:color="auto"/>
        <w:right w:val="none" w:sz="0" w:space="0" w:color="auto"/>
      </w:divBdr>
    </w:div>
    <w:div w:id="662514204">
      <w:bodyDiv w:val="1"/>
      <w:marLeft w:val="0"/>
      <w:marRight w:val="0"/>
      <w:marTop w:val="0"/>
      <w:marBottom w:val="0"/>
      <w:divBdr>
        <w:top w:val="none" w:sz="0" w:space="0" w:color="auto"/>
        <w:left w:val="none" w:sz="0" w:space="0" w:color="auto"/>
        <w:bottom w:val="none" w:sz="0" w:space="0" w:color="auto"/>
        <w:right w:val="none" w:sz="0" w:space="0" w:color="auto"/>
      </w:divBdr>
    </w:div>
    <w:div w:id="709886169">
      <w:bodyDiv w:val="1"/>
      <w:marLeft w:val="0"/>
      <w:marRight w:val="0"/>
      <w:marTop w:val="0"/>
      <w:marBottom w:val="0"/>
      <w:divBdr>
        <w:top w:val="none" w:sz="0" w:space="0" w:color="auto"/>
        <w:left w:val="none" w:sz="0" w:space="0" w:color="auto"/>
        <w:bottom w:val="none" w:sz="0" w:space="0" w:color="auto"/>
        <w:right w:val="none" w:sz="0" w:space="0" w:color="auto"/>
      </w:divBdr>
    </w:div>
    <w:div w:id="907038553">
      <w:bodyDiv w:val="1"/>
      <w:marLeft w:val="0"/>
      <w:marRight w:val="0"/>
      <w:marTop w:val="0"/>
      <w:marBottom w:val="0"/>
      <w:divBdr>
        <w:top w:val="none" w:sz="0" w:space="0" w:color="auto"/>
        <w:left w:val="none" w:sz="0" w:space="0" w:color="auto"/>
        <w:bottom w:val="none" w:sz="0" w:space="0" w:color="auto"/>
        <w:right w:val="none" w:sz="0" w:space="0" w:color="auto"/>
      </w:divBdr>
    </w:div>
    <w:div w:id="937174288">
      <w:bodyDiv w:val="1"/>
      <w:marLeft w:val="0"/>
      <w:marRight w:val="0"/>
      <w:marTop w:val="0"/>
      <w:marBottom w:val="0"/>
      <w:divBdr>
        <w:top w:val="none" w:sz="0" w:space="0" w:color="auto"/>
        <w:left w:val="none" w:sz="0" w:space="0" w:color="auto"/>
        <w:bottom w:val="none" w:sz="0" w:space="0" w:color="auto"/>
        <w:right w:val="none" w:sz="0" w:space="0" w:color="auto"/>
      </w:divBdr>
    </w:div>
    <w:div w:id="997074454">
      <w:bodyDiv w:val="1"/>
      <w:marLeft w:val="0"/>
      <w:marRight w:val="0"/>
      <w:marTop w:val="0"/>
      <w:marBottom w:val="0"/>
      <w:divBdr>
        <w:top w:val="none" w:sz="0" w:space="0" w:color="auto"/>
        <w:left w:val="none" w:sz="0" w:space="0" w:color="auto"/>
        <w:bottom w:val="none" w:sz="0" w:space="0" w:color="auto"/>
        <w:right w:val="none" w:sz="0" w:space="0" w:color="auto"/>
      </w:divBdr>
    </w:div>
    <w:div w:id="998003475">
      <w:bodyDiv w:val="1"/>
      <w:marLeft w:val="0"/>
      <w:marRight w:val="0"/>
      <w:marTop w:val="0"/>
      <w:marBottom w:val="0"/>
      <w:divBdr>
        <w:top w:val="none" w:sz="0" w:space="0" w:color="auto"/>
        <w:left w:val="none" w:sz="0" w:space="0" w:color="auto"/>
        <w:bottom w:val="none" w:sz="0" w:space="0" w:color="auto"/>
        <w:right w:val="none" w:sz="0" w:space="0" w:color="auto"/>
      </w:divBdr>
    </w:div>
    <w:div w:id="1040282522">
      <w:bodyDiv w:val="1"/>
      <w:marLeft w:val="0"/>
      <w:marRight w:val="0"/>
      <w:marTop w:val="0"/>
      <w:marBottom w:val="0"/>
      <w:divBdr>
        <w:top w:val="none" w:sz="0" w:space="0" w:color="auto"/>
        <w:left w:val="none" w:sz="0" w:space="0" w:color="auto"/>
        <w:bottom w:val="none" w:sz="0" w:space="0" w:color="auto"/>
        <w:right w:val="none" w:sz="0" w:space="0" w:color="auto"/>
      </w:divBdr>
    </w:div>
    <w:div w:id="1140195808">
      <w:bodyDiv w:val="1"/>
      <w:marLeft w:val="0"/>
      <w:marRight w:val="0"/>
      <w:marTop w:val="0"/>
      <w:marBottom w:val="0"/>
      <w:divBdr>
        <w:top w:val="none" w:sz="0" w:space="0" w:color="auto"/>
        <w:left w:val="none" w:sz="0" w:space="0" w:color="auto"/>
        <w:bottom w:val="none" w:sz="0" w:space="0" w:color="auto"/>
        <w:right w:val="none" w:sz="0" w:space="0" w:color="auto"/>
      </w:divBdr>
    </w:div>
    <w:div w:id="1154562759">
      <w:bodyDiv w:val="1"/>
      <w:marLeft w:val="0"/>
      <w:marRight w:val="0"/>
      <w:marTop w:val="0"/>
      <w:marBottom w:val="0"/>
      <w:divBdr>
        <w:top w:val="none" w:sz="0" w:space="0" w:color="auto"/>
        <w:left w:val="none" w:sz="0" w:space="0" w:color="auto"/>
        <w:bottom w:val="none" w:sz="0" w:space="0" w:color="auto"/>
        <w:right w:val="none" w:sz="0" w:space="0" w:color="auto"/>
      </w:divBdr>
    </w:div>
    <w:div w:id="1254163584">
      <w:bodyDiv w:val="1"/>
      <w:marLeft w:val="0"/>
      <w:marRight w:val="0"/>
      <w:marTop w:val="0"/>
      <w:marBottom w:val="0"/>
      <w:divBdr>
        <w:top w:val="none" w:sz="0" w:space="0" w:color="auto"/>
        <w:left w:val="none" w:sz="0" w:space="0" w:color="auto"/>
        <w:bottom w:val="none" w:sz="0" w:space="0" w:color="auto"/>
        <w:right w:val="none" w:sz="0" w:space="0" w:color="auto"/>
      </w:divBdr>
    </w:div>
    <w:div w:id="1307515796">
      <w:bodyDiv w:val="1"/>
      <w:marLeft w:val="0"/>
      <w:marRight w:val="0"/>
      <w:marTop w:val="0"/>
      <w:marBottom w:val="0"/>
      <w:divBdr>
        <w:top w:val="none" w:sz="0" w:space="0" w:color="auto"/>
        <w:left w:val="none" w:sz="0" w:space="0" w:color="auto"/>
        <w:bottom w:val="none" w:sz="0" w:space="0" w:color="auto"/>
        <w:right w:val="none" w:sz="0" w:space="0" w:color="auto"/>
      </w:divBdr>
    </w:div>
    <w:div w:id="1327129604">
      <w:bodyDiv w:val="1"/>
      <w:marLeft w:val="0"/>
      <w:marRight w:val="0"/>
      <w:marTop w:val="0"/>
      <w:marBottom w:val="0"/>
      <w:divBdr>
        <w:top w:val="none" w:sz="0" w:space="0" w:color="auto"/>
        <w:left w:val="none" w:sz="0" w:space="0" w:color="auto"/>
        <w:bottom w:val="none" w:sz="0" w:space="0" w:color="auto"/>
        <w:right w:val="none" w:sz="0" w:space="0" w:color="auto"/>
      </w:divBdr>
    </w:div>
    <w:div w:id="1352029964">
      <w:bodyDiv w:val="1"/>
      <w:marLeft w:val="0"/>
      <w:marRight w:val="0"/>
      <w:marTop w:val="0"/>
      <w:marBottom w:val="0"/>
      <w:divBdr>
        <w:top w:val="none" w:sz="0" w:space="0" w:color="auto"/>
        <w:left w:val="none" w:sz="0" w:space="0" w:color="auto"/>
        <w:bottom w:val="none" w:sz="0" w:space="0" w:color="auto"/>
        <w:right w:val="none" w:sz="0" w:space="0" w:color="auto"/>
      </w:divBdr>
    </w:div>
    <w:div w:id="1375546954">
      <w:bodyDiv w:val="1"/>
      <w:marLeft w:val="0"/>
      <w:marRight w:val="0"/>
      <w:marTop w:val="0"/>
      <w:marBottom w:val="0"/>
      <w:divBdr>
        <w:top w:val="none" w:sz="0" w:space="0" w:color="auto"/>
        <w:left w:val="none" w:sz="0" w:space="0" w:color="auto"/>
        <w:bottom w:val="none" w:sz="0" w:space="0" w:color="auto"/>
        <w:right w:val="none" w:sz="0" w:space="0" w:color="auto"/>
      </w:divBdr>
    </w:div>
    <w:div w:id="1480538638">
      <w:bodyDiv w:val="1"/>
      <w:marLeft w:val="0"/>
      <w:marRight w:val="0"/>
      <w:marTop w:val="0"/>
      <w:marBottom w:val="0"/>
      <w:divBdr>
        <w:top w:val="none" w:sz="0" w:space="0" w:color="auto"/>
        <w:left w:val="none" w:sz="0" w:space="0" w:color="auto"/>
        <w:bottom w:val="none" w:sz="0" w:space="0" w:color="auto"/>
        <w:right w:val="none" w:sz="0" w:space="0" w:color="auto"/>
      </w:divBdr>
    </w:div>
    <w:div w:id="1494761403">
      <w:bodyDiv w:val="1"/>
      <w:marLeft w:val="0"/>
      <w:marRight w:val="0"/>
      <w:marTop w:val="0"/>
      <w:marBottom w:val="0"/>
      <w:divBdr>
        <w:top w:val="none" w:sz="0" w:space="0" w:color="auto"/>
        <w:left w:val="none" w:sz="0" w:space="0" w:color="auto"/>
        <w:bottom w:val="none" w:sz="0" w:space="0" w:color="auto"/>
        <w:right w:val="none" w:sz="0" w:space="0" w:color="auto"/>
      </w:divBdr>
    </w:div>
    <w:div w:id="1506506771">
      <w:bodyDiv w:val="1"/>
      <w:marLeft w:val="0"/>
      <w:marRight w:val="0"/>
      <w:marTop w:val="0"/>
      <w:marBottom w:val="0"/>
      <w:divBdr>
        <w:top w:val="none" w:sz="0" w:space="0" w:color="auto"/>
        <w:left w:val="none" w:sz="0" w:space="0" w:color="auto"/>
        <w:bottom w:val="none" w:sz="0" w:space="0" w:color="auto"/>
        <w:right w:val="none" w:sz="0" w:space="0" w:color="auto"/>
      </w:divBdr>
    </w:div>
    <w:div w:id="1559046969">
      <w:bodyDiv w:val="1"/>
      <w:marLeft w:val="0"/>
      <w:marRight w:val="0"/>
      <w:marTop w:val="0"/>
      <w:marBottom w:val="0"/>
      <w:divBdr>
        <w:top w:val="none" w:sz="0" w:space="0" w:color="auto"/>
        <w:left w:val="none" w:sz="0" w:space="0" w:color="auto"/>
        <w:bottom w:val="none" w:sz="0" w:space="0" w:color="auto"/>
        <w:right w:val="none" w:sz="0" w:space="0" w:color="auto"/>
      </w:divBdr>
    </w:div>
    <w:div w:id="1618482170">
      <w:bodyDiv w:val="1"/>
      <w:marLeft w:val="0"/>
      <w:marRight w:val="0"/>
      <w:marTop w:val="0"/>
      <w:marBottom w:val="0"/>
      <w:divBdr>
        <w:top w:val="none" w:sz="0" w:space="0" w:color="auto"/>
        <w:left w:val="none" w:sz="0" w:space="0" w:color="auto"/>
        <w:bottom w:val="none" w:sz="0" w:space="0" w:color="auto"/>
        <w:right w:val="none" w:sz="0" w:space="0" w:color="auto"/>
      </w:divBdr>
    </w:div>
    <w:div w:id="1638996122">
      <w:bodyDiv w:val="1"/>
      <w:marLeft w:val="0"/>
      <w:marRight w:val="0"/>
      <w:marTop w:val="0"/>
      <w:marBottom w:val="0"/>
      <w:divBdr>
        <w:top w:val="none" w:sz="0" w:space="0" w:color="auto"/>
        <w:left w:val="none" w:sz="0" w:space="0" w:color="auto"/>
        <w:bottom w:val="none" w:sz="0" w:space="0" w:color="auto"/>
        <w:right w:val="none" w:sz="0" w:space="0" w:color="auto"/>
      </w:divBdr>
    </w:div>
    <w:div w:id="1677339608">
      <w:bodyDiv w:val="1"/>
      <w:marLeft w:val="0"/>
      <w:marRight w:val="0"/>
      <w:marTop w:val="0"/>
      <w:marBottom w:val="0"/>
      <w:divBdr>
        <w:top w:val="none" w:sz="0" w:space="0" w:color="auto"/>
        <w:left w:val="none" w:sz="0" w:space="0" w:color="auto"/>
        <w:bottom w:val="none" w:sz="0" w:space="0" w:color="auto"/>
        <w:right w:val="none" w:sz="0" w:space="0" w:color="auto"/>
      </w:divBdr>
    </w:div>
    <w:div w:id="1688286758">
      <w:bodyDiv w:val="1"/>
      <w:marLeft w:val="0"/>
      <w:marRight w:val="0"/>
      <w:marTop w:val="0"/>
      <w:marBottom w:val="0"/>
      <w:divBdr>
        <w:top w:val="none" w:sz="0" w:space="0" w:color="auto"/>
        <w:left w:val="none" w:sz="0" w:space="0" w:color="auto"/>
        <w:bottom w:val="none" w:sz="0" w:space="0" w:color="auto"/>
        <w:right w:val="none" w:sz="0" w:space="0" w:color="auto"/>
      </w:divBdr>
    </w:div>
    <w:div w:id="1751542509">
      <w:bodyDiv w:val="1"/>
      <w:marLeft w:val="0"/>
      <w:marRight w:val="0"/>
      <w:marTop w:val="0"/>
      <w:marBottom w:val="0"/>
      <w:divBdr>
        <w:top w:val="none" w:sz="0" w:space="0" w:color="auto"/>
        <w:left w:val="none" w:sz="0" w:space="0" w:color="auto"/>
        <w:bottom w:val="none" w:sz="0" w:space="0" w:color="auto"/>
        <w:right w:val="none" w:sz="0" w:space="0" w:color="auto"/>
      </w:divBdr>
    </w:div>
    <w:div w:id="1763722635">
      <w:bodyDiv w:val="1"/>
      <w:marLeft w:val="0"/>
      <w:marRight w:val="0"/>
      <w:marTop w:val="0"/>
      <w:marBottom w:val="0"/>
      <w:divBdr>
        <w:top w:val="none" w:sz="0" w:space="0" w:color="auto"/>
        <w:left w:val="none" w:sz="0" w:space="0" w:color="auto"/>
        <w:bottom w:val="none" w:sz="0" w:space="0" w:color="auto"/>
        <w:right w:val="none" w:sz="0" w:space="0" w:color="auto"/>
      </w:divBdr>
    </w:div>
    <w:div w:id="1887568233">
      <w:bodyDiv w:val="1"/>
      <w:marLeft w:val="0"/>
      <w:marRight w:val="0"/>
      <w:marTop w:val="0"/>
      <w:marBottom w:val="0"/>
      <w:divBdr>
        <w:top w:val="none" w:sz="0" w:space="0" w:color="auto"/>
        <w:left w:val="none" w:sz="0" w:space="0" w:color="auto"/>
        <w:bottom w:val="none" w:sz="0" w:space="0" w:color="auto"/>
        <w:right w:val="none" w:sz="0" w:space="0" w:color="auto"/>
      </w:divBdr>
    </w:div>
    <w:div w:id="1891958885">
      <w:bodyDiv w:val="1"/>
      <w:marLeft w:val="0"/>
      <w:marRight w:val="0"/>
      <w:marTop w:val="0"/>
      <w:marBottom w:val="0"/>
      <w:divBdr>
        <w:top w:val="none" w:sz="0" w:space="0" w:color="auto"/>
        <w:left w:val="none" w:sz="0" w:space="0" w:color="auto"/>
        <w:bottom w:val="none" w:sz="0" w:space="0" w:color="auto"/>
        <w:right w:val="none" w:sz="0" w:space="0" w:color="auto"/>
      </w:divBdr>
    </w:div>
    <w:div w:id="1929148581">
      <w:bodyDiv w:val="1"/>
      <w:marLeft w:val="0"/>
      <w:marRight w:val="0"/>
      <w:marTop w:val="0"/>
      <w:marBottom w:val="0"/>
      <w:divBdr>
        <w:top w:val="none" w:sz="0" w:space="0" w:color="auto"/>
        <w:left w:val="none" w:sz="0" w:space="0" w:color="auto"/>
        <w:bottom w:val="none" w:sz="0" w:space="0" w:color="auto"/>
        <w:right w:val="none" w:sz="0" w:space="0" w:color="auto"/>
      </w:divBdr>
    </w:div>
    <w:div w:id="213031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BrimerbergaE\Local%20Settings\Temporary%20Internet%20Files\Content.Outlook\8SJ0M7RF\Stat.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BrimerbergaE\Local%20Settings\Temporary%20Internet%20Files\Content.Outlook\8SJ0M7RF\Stat.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[Stat.xls]Sheet1!$B$29</c:f>
              <c:strCache>
                <c:ptCount val="1"/>
                <c:pt idx="0">
                  <c:v>Kirgizstāna</c:v>
                </c:pt>
              </c:strCache>
            </c:strRef>
          </c:tx>
          <c:marker>
            <c:symbol val="none"/>
          </c:marker>
          <c:dLbls>
            <c:dLbl>
              <c:idx val="0"/>
              <c:layout>
                <c:manualLayout>
                  <c:x val="0"/>
                  <c:y val="-4.1666666666666671E-2"/>
                </c:manualLayout>
              </c:layout>
              <c:spPr/>
              <c:txPr>
                <a:bodyPr/>
                <a:lstStyle/>
                <a:p>
                  <a:pPr>
                    <a:defRPr/>
                  </a:pPr>
                  <a:endParaRPr lang="lv-LV"/>
                </a:p>
              </c:txPr>
              <c:dLblPos val="r"/>
              <c:showLegendKey val="0"/>
              <c:showVal val="1"/>
              <c:showCatName val="0"/>
              <c:showSerName val="0"/>
              <c:showPercent val="0"/>
              <c:showBubbleSize val="0"/>
            </c:dLbl>
            <c:dLbl>
              <c:idx val="1"/>
              <c:layout>
                <c:manualLayout>
                  <c:x val="0"/>
                  <c:y val="-2.7777777777777801E-2"/>
                </c:manualLayout>
              </c:layout>
              <c:spPr/>
              <c:txPr>
                <a:bodyPr/>
                <a:lstStyle/>
                <a:p>
                  <a:pPr>
                    <a:defRPr/>
                  </a:pPr>
                  <a:endParaRPr lang="lv-LV"/>
                </a:p>
              </c:txPr>
              <c:dLblPos val="r"/>
              <c:showLegendKey val="0"/>
              <c:showVal val="1"/>
              <c:showCatName val="0"/>
              <c:showSerName val="0"/>
              <c:showPercent val="0"/>
              <c:showBubbleSize val="0"/>
            </c:dLbl>
            <c:dLbl>
              <c:idx val="2"/>
              <c:delete val="1"/>
            </c:dLbl>
            <c:dLbl>
              <c:idx val="3"/>
              <c:layout>
                <c:manualLayout>
                  <c:x val="-1.6666666666666673E-2"/>
                  <c:y val="0"/>
                </c:manualLayout>
              </c:layout>
              <c:spPr/>
              <c:txPr>
                <a:bodyPr/>
                <a:lstStyle/>
                <a:p>
                  <a:pPr>
                    <a:defRPr/>
                  </a:pPr>
                  <a:endParaRPr lang="lv-LV"/>
                </a:p>
              </c:txPr>
              <c:dLblPos val="r"/>
              <c:showLegendKey val="0"/>
              <c:showVal val="1"/>
              <c:showCatName val="0"/>
              <c:showSerName val="0"/>
              <c:showPercent val="0"/>
              <c:showBubbleSize val="0"/>
            </c:dLbl>
            <c:dLbl>
              <c:idx val="4"/>
              <c:layout>
                <c:manualLayout>
                  <c:x val="-5.0000000000000017E-2"/>
                  <c:y val="-2.7777777777777801E-2"/>
                </c:manualLayout>
              </c:layout>
              <c:spPr/>
              <c:txPr>
                <a:bodyPr/>
                <a:lstStyle/>
                <a:p>
                  <a:pPr>
                    <a:defRPr/>
                  </a:pPr>
                  <a:endParaRPr lang="lv-LV"/>
                </a:p>
              </c:txPr>
              <c:dLblPos val="r"/>
              <c:showLegendKey val="0"/>
              <c:showVal val="1"/>
              <c:showCatName val="0"/>
              <c:showSerName val="0"/>
              <c:showPercent val="0"/>
              <c:showBubbleSize val="0"/>
            </c:dLbl>
            <c:showLegendKey val="0"/>
            <c:showVal val="1"/>
            <c:showCatName val="0"/>
            <c:showSerName val="0"/>
            <c:showPercent val="0"/>
            <c:showBubbleSize val="0"/>
            <c:showLeaderLines val="0"/>
          </c:dLbls>
          <c:cat>
            <c:numRef>
              <c:f>[Stat.xls]Sheet1!$C$28:$G$28</c:f>
              <c:numCache>
                <c:formatCode>0</c:formatCode>
                <c:ptCount val="5"/>
                <c:pt idx="0">
                  <c:v>2007</c:v>
                </c:pt>
                <c:pt idx="1">
                  <c:v>2008</c:v>
                </c:pt>
                <c:pt idx="2">
                  <c:v>2009</c:v>
                </c:pt>
                <c:pt idx="3">
                  <c:v>2010</c:v>
                </c:pt>
                <c:pt idx="4">
                  <c:v>2011</c:v>
                </c:pt>
              </c:numCache>
            </c:numRef>
          </c:cat>
          <c:val>
            <c:numRef>
              <c:f>[Stat.xls]Sheet1!$C$29:$G$29</c:f>
              <c:numCache>
                <c:formatCode>0.0</c:formatCode>
                <c:ptCount val="5"/>
                <c:pt idx="0">
                  <c:v>4.7489999999999997</c:v>
                </c:pt>
                <c:pt idx="1">
                  <c:v>3.6139999999999999</c:v>
                </c:pt>
                <c:pt idx="2">
                  <c:v>2.65</c:v>
                </c:pt>
                <c:pt idx="3">
                  <c:v>3.0819999999999999</c:v>
                </c:pt>
                <c:pt idx="4">
                  <c:v>10.669</c:v>
                </c:pt>
              </c:numCache>
            </c:numRef>
          </c:val>
          <c:smooth val="0"/>
        </c:ser>
        <c:ser>
          <c:idx val="1"/>
          <c:order val="1"/>
          <c:tx>
            <c:strRef>
              <c:f>[Stat.xls]Sheet1!$B$30</c:f>
              <c:strCache>
                <c:ptCount val="1"/>
                <c:pt idx="0">
                  <c:v>Tadžikistāna</c:v>
                </c:pt>
              </c:strCache>
            </c:strRef>
          </c:tx>
          <c:marker>
            <c:symbol val="none"/>
          </c:marker>
          <c:dLbls>
            <c:dLbl>
              <c:idx val="0"/>
              <c:layout>
                <c:manualLayout>
                  <c:x val="-2.222222222222224E-2"/>
                  <c:y val="-5.5555555555555462E-2"/>
                </c:manualLayout>
              </c:layout>
              <c:spPr/>
              <c:txPr>
                <a:bodyPr/>
                <a:lstStyle/>
                <a:p>
                  <a:pPr>
                    <a:defRPr/>
                  </a:pPr>
                  <a:endParaRPr lang="lv-LV"/>
                </a:p>
              </c:txPr>
              <c:dLblPos val="r"/>
              <c:showLegendKey val="0"/>
              <c:showVal val="1"/>
              <c:showCatName val="0"/>
              <c:showSerName val="0"/>
              <c:showPercent val="0"/>
              <c:showBubbleSize val="0"/>
            </c:dLbl>
            <c:dLbl>
              <c:idx val="1"/>
              <c:layout>
                <c:manualLayout>
                  <c:x val="0"/>
                  <c:y val="2.7777777777777801E-2"/>
                </c:manualLayout>
              </c:layout>
              <c:spPr/>
              <c:txPr>
                <a:bodyPr/>
                <a:lstStyle/>
                <a:p>
                  <a:pPr>
                    <a:defRPr/>
                  </a:pPr>
                  <a:endParaRPr lang="lv-LV"/>
                </a:p>
              </c:txPr>
              <c:dLblPos val="r"/>
              <c:showLegendKey val="0"/>
              <c:showVal val="1"/>
              <c:showCatName val="0"/>
              <c:showSerName val="0"/>
              <c:showPercent val="0"/>
              <c:showBubbleSize val="0"/>
            </c:dLbl>
            <c:dLbl>
              <c:idx val="2"/>
              <c:layout>
                <c:manualLayout>
                  <c:x val="-2.7777777777777759E-2"/>
                  <c:y val="2.7777777777777801E-2"/>
                </c:manualLayout>
              </c:layout>
              <c:spPr/>
              <c:txPr>
                <a:bodyPr/>
                <a:lstStyle/>
                <a:p>
                  <a:pPr>
                    <a:defRPr/>
                  </a:pPr>
                  <a:endParaRPr lang="lv-LV"/>
                </a:p>
              </c:txPr>
              <c:dLblPos val="r"/>
              <c:showLegendKey val="0"/>
              <c:showVal val="1"/>
              <c:showCatName val="0"/>
              <c:showSerName val="0"/>
              <c:showPercent val="0"/>
              <c:showBubbleSize val="0"/>
            </c:dLbl>
            <c:dLbl>
              <c:idx val="3"/>
              <c:delete val="1"/>
            </c:dLbl>
            <c:dLbl>
              <c:idx val="4"/>
              <c:layout>
                <c:manualLayout>
                  <c:x val="-1.111111111111112E-2"/>
                  <c:y val="4.6296296296296321E-2"/>
                </c:manualLayout>
              </c:layout>
              <c:spPr/>
              <c:txPr>
                <a:bodyPr/>
                <a:lstStyle/>
                <a:p>
                  <a:pPr>
                    <a:defRPr/>
                  </a:pPr>
                  <a:endParaRPr lang="lv-LV"/>
                </a:p>
              </c:txPr>
              <c:dLblPos val="r"/>
              <c:showLegendKey val="0"/>
              <c:showVal val="1"/>
              <c:showCatName val="0"/>
              <c:showSerName val="0"/>
              <c:showPercent val="0"/>
              <c:showBubbleSize val="0"/>
            </c:dLbl>
            <c:showLegendKey val="0"/>
            <c:showVal val="1"/>
            <c:showCatName val="0"/>
            <c:showSerName val="0"/>
            <c:showPercent val="0"/>
            <c:showBubbleSize val="0"/>
            <c:showLeaderLines val="0"/>
          </c:dLbls>
          <c:cat>
            <c:numRef>
              <c:f>[Stat.xls]Sheet1!$C$28:$G$28</c:f>
              <c:numCache>
                <c:formatCode>0</c:formatCode>
                <c:ptCount val="5"/>
                <c:pt idx="0">
                  <c:v>2007</c:v>
                </c:pt>
                <c:pt idx="1">
                  <c:v>2008</c:v>
                </c:pt>
                <c:pt idx="2">
                  <c:v>2009</c:v>
                </c:pt>
                <c:pt idx="3">
                  <c:v>2010</c:v>
                </c:pt>
                <c:pt idx="4">
                  <c:v>2011</c:v>
                </c:pt>
              </c:numCache>
            </c:numRef>
          </c:cat>
          <c:val>
            <c:numRef>
              <c:f>[Stat.xls]Sheet1!$C$30:$G$30</c:f>
              <c:numCache>
                <c:formatCode>0.0</c:formatCode>
                <c:ptCount val="5"/>
                <c:pt idx="0">
                  <c:v>1.8320000000000001</c:v>
                </c:pt>
                <c:pt idx="1">
                  <c:v>1.87</c:v>
                </c:pt>
                <c:pt idx="2">
                  <c:v>1.9529999999999998</c:v>
                </c:pt>
                <c:pt idx="3">
                  <c:v>4.5579999999999981</c:v>
                </c:pt>
                <c:pt idx="4">
                  <c:v>8.2060000000000013</c:v>
                </c:pt>
              </c:numCache>
            </c:numRef>
          </c:val>
          <c:smooth val="0"/>
        </c:ser>
        <c:ser>
          <c:idx val="2"/>
          <c:order val="2"/>
          <c:tx>
            <c:strRef>
              <c:f>[Stat.xls]Sheet1!$B$31</c:f>
              <c:strCache>
                <c:ptCount val="1"/>
                <c:pt idx="0">
                  <c:v>Turkmenistāna</c:v>
                </c:pt>
              </c:strCache>
            </c:strRef>
          </c:tx>
          <c:marker>
            <c:symbol val="none"/>
          </c:marker>
          <c:dLbls>
            <c:dLbl>
              <c:idx val="3"/>
              <c:layout>
                <c:manualLayout>
                  <c:x val="1.9444444444444445E-2"/>
                  <c:y val="1.3888888888888897E-2"/>
                </c:manualLayout>
              </c:layout>
              <c:spPr/>
              <c:txPr>
                <a:bodyPr/>
                <a:lstStyle/>
                <a:p>
                  <a:pPr>
                    <a:defRPr/>
                  </a:pPr>
                  <a:endParaRPr lang="lv-LV"/>
                </a:p>
              </c:txPr>
              <c:dLblPos val="r"/>
              <c:showLegendKey val="0"/>
              <c:showVal val="1"/>
              <c:showCatName val="0"/>
              <c:showSerName val="0"/>
              <c:showPercent val="0"/>
              <c:showBubbleSize val="0"/>
            </c:dLbl>
            <c:dLbl>
              <c:idx val="4"/>
              <c:layout>
                <c:manualLayout>
                  <c:x val="-1.3888888888888897E-2"/>
                  <c:y val="3.7037037037037049E-2"/>
                </c:manualLayout>
              </c:layout>
              <c:spPr/>
              <c:txPr>
                <a:bodyPr/>
                <a:lstStyle/>
                <a:p>
                  <a:pPr>
                    <a:defRPr/>
                  </a:pPr>
                  <a:endParaRPr lang="lv-LV"/>
                </a:p>
              </c:txPr>
              <c:dLblPos val="r"/>
              <c:showLegendKey val="0"/>
              <c:showVal val="1"/>
              <c:showCatName val="0"/>
              <c:showSerName val="0"/>
              <c:showPercent val="0"/>
              <c:showBubbleSize val="0"/>
            </c:dLbl>
            <c:showLegendKey val="0"/>
            <c:showVal val="1"/>
            <c:showCatName val="0"/>
            <c:showSerName val="0"/>
            <c:showPercent val="0"/>
            <c:showBubbleSize val="0"/>
            <c:showLeaderLines val="0"/>
          </c:dLbls>
          <c:cat>
            <c:numRef>
              <c:f>[Stat.xls]Sheet1!$C$28:$G$28</c:f>
              <c:numCache>
                <c:formatCode>0</c:formatCode>
                <c:ptCount val="5"/>
                <c:pt idx="0">
                  <c:v>2007</c:v>
                </c:pt>
                <c:pt idx="1">
                  <c:v>2008</c:v>
                </c:pt>
                <c:pt idx="2">
                  <c:v>2009</c:v>
                </c:pt>
                <c:pt idx="3">
                  <c:v>2010</c:v>
                </c:pt>
                <c:pt idx="4">
                  <c:v>2011</c:v>
                </c:pt>
              </c:numCache>
            </c:numRef>
          </c:cat>
          <c:val>
            <c:numRef>
              <c:f>[Stat.xls]Sheet1!$C$31:$G$31</c:f>
              <c:numCache>
                <c:formatCode>0.0</c:formatCode>
                <c:ptCount val="5"/>
                <c:pt idx="0">
                  <c:v>1.1499999999999995</c:v>
                </c:pt>
                <c:pt idx="1">
                  <c:v>3.085</c:v>
                </c:pt>
                <c:pt idx="2">
                  <c:v>2.7589999999999999</c:v>
                </c:pt>
                <c:pt idx="3">
                  <c:v>4.8629999999999987</c:v>
                </c:pt>
                <c:pt idx="4">
                  <c:v>9.969000000000003</c:v>
                </c:pt>
              </c:numCache>
            </c:numRef>
          </c:val>
          <c:smooth val="0"/>
        </c:ser>
        <c:dLbls>
          <c:showLegendKey val="0"/>
          <c:showVal val="0"/>
          <c:showCatName val="0"/>
          <c:showSerName val="0"/>
          <c:showPercent val="0"/>
          <c:showBubbleSize val="0"/>
        </c:dLbls>
        <c:marker val="1"/>
        <c:smooth val="0"/>
        <c:axId val="202143616"/>
        <c:axId val="202145152"/>
      </c:lineChart>
      <c:catAx>
        <c:axId val="202143616"/>
        <c:scaling>
          <c:orientation val="minMax"/>
        </c:scaling>
        <c:delete val="0"/>
        <c:axPos val="b"/>
        <c:numFmt formatCode="0" sourceLinked="1"/>
        <c:majorTickMark val="out"/>
        <c:minorTickMark val="none"/>
        <c:tickLblPos val="nextTo"/>
        <c:crossAx val="202145152"/>
        <c:crosses val="autoZero"/>
        <c:auto val="1"/>
        <c:lblAlgn val="ctr"/>
        <c:lblOffset val="100"/>
        <c:noMultiLvlLbl val="0"/>
      </c:catAx>
      <c:valAx>
        <c:axId val="202145152"/>
        <c:scaling>
          <c:orientation val="minMax"/>
        </c:scaling>
        <c:delete val="0"/>
        <c:axPos val="l"/>
        <c:majorGridlines/>
        <c:numFmt formatCode="0.0" sourceLinked="1"/>
        <c:majorTickMark val="out"/>
        <c:minorTickMark val="none"/>
        <c:tickLblPos val="nextTo"/>
        <c:crossAx val="202143616"/>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col"/>
        <c:grouping val="clustered"/>
        <c:varyColors val="0"/>
        <c:ser>
          <c:idx val="0"/>
          <c:order val="0"/>
          <c:tx>
            <c:strRef>
              <c:f>[Stat.xls]Sheet1!$C$75</c:f>
              <c:strCache>
                <c:ptCount val="1"/>
                <c:pt idx="0">
                  <c:v>2007</c:v>
                </c:pt>
              </c:strCache>
            </c:strRef>
          </c:tx>
          <c:invertIfNegative val="0"/>
          <c:dLbls>
            <c:showLegendKey val="0"/>
            <c:showVal val="1"/>
            <c:showCatName val="0"/>
            <c:showSerName val="0"/>
            <c:showPercent val="0"/>
            <c:showBubbleSize val="0"/>
            <c:showLeaderLines val="0"/>
          </c:dLbls>
          <c:cat>
            <c:strRef>
              <c:f>[Stat.xls]Sheet1!$B$76:$B$78</c:f>
              <c:strCache>
                <c:ptCount val="3"/>
                <c:pt idx="0">
                  <c:v>Kirgizstāna</c:v>
                </c:pt>
                <c:pt idx="1">
                  <c:v>Tadžikistāna</c:v>
                </c:pt>
                <c:pt idx="2">
                  <c:v>Turkmenistāna</c:v>
                </c:pt>
              </c:strCache>
            </c:strRef>
          </c:cat>
          <c:val>
            <c:numRef>
              <c:f>[Stat.xls]Sheet1!$C$76:$C$78</c:f>
              <c:numCache>
                <c:formatCode>0.0</c:formatCode>
                <c:ptCount val="3"/>
                <c:pt idx="0">
                  <c:v>4.2480000000000002</c:v>
                </c:pt>
                <c:pt idx="1">
                  <c:v>1.35</c:v>
                </c:pt>
                <c:pt idx="2">
                  <c:v>0.67600000000000038</c:v>
                </c:pt>
              </c:numCache>
            </c:numRef>
          </c:val>
        </c:ser>
        <c:ser>
          <c:idx val="1"/>
          <c:order val="1"/>
          <c:tx>
            <c:strRef>
              <c:f>[Stat.xls]Sheet1!$D$75</c:f>
              <c:strCache>
                <c:ptCount val="1"/>
                <c:pt idx="0">
                  <c:v>2008</c:v>
                </c:pt>
              </c:strCache>
            </c:strRef>
          </c:tx>
          <c:invertIfNegative val="0"/>
          <c:dLbls>
            <c:showLegendKey val="0"/>
            <c:showVal val="1"/>
            <c:showCatName val="0"/>
            <c:showSerName val="0"/>
            <c:showPercent val="0"/>
            <c:showBubbleSize val="0"/>
            <c:showLeaderLines val="0"/>
          </c:dLbls>
          <c:cat>
            <c:strRef>
              <c:f>[Stat.xls]Sheet1!$B$76:$B$78</c:f>
              <c:strCache>
                <c:ptCount val="3"/>
                <c:pt idx="0">
                  <c:v>Kirgizstāna</c:v>
                </c:pt>
                <c:pt idx="1">
                  <c:v>Tadžikistāna</c:v>
                </c:pt>
                <c:pt idx="2">
                  <c:v>Turkmenistāna</c:v>
                </c:pt>
              </c:strCache>
            </c:strRef>
          </c:cat>
          <c:val>
            <c:numRef>
              <c:f>[Stat.xls]Sheet1!$D$76:$D$78</c:f>
              <c:numCache>
                <c:formatCode>0.0</c:formatCode>
                <c:ptCount val="3"/>
                <c:pt idx="0">
                  <c:v>2.996999999999999</c:v>
                </c:pt>
                <c:pt idx="1">
                  <c:v>1.72</c:v>
                </c:pt>
                <c:pt idx="2">
                  <c:v>2.8949999999999991</c:v>
                </c:pt>
              </c:numCache>
            </c:numRef>
          </c:val>
        </c:ser>
        <c:ser>
          <c:idx val="2"/>
          <c:order val="2"/>
          <c:tx>
            <c:strRef>
              <c:f>[Stat.xls]Sheet1!$E$75</c:f>
              <c:strCache>
                <c:ptCount val="1"/>
                <c:pt idx="0">
                  <c:v>2009</c:v>
                </c:pt>
              </c:strCache>
            </c:strRef>
          </c:tx>
          <c:invertIfNegative val="0"/>
          <c:dLbls>
            <c:showLegendKey val="0"/>
            <c:showVal val="1"/>
            <c:showCatName val="0"/>
            <c:showSerName val="0"/>
            <c:showPercent val="0"/>
            <c:showBubbleSize val="0"/>
            <c:showLeaderLines val="0"/>
          </c:dLbls>
          <c:cat>
            <c:strRef>
              <c:f>[Stat.xls]Sheet1!$B$76:$B$78</c:f>
              <c:strCache>
                <c:ptCount val="3"/>
                <c:pt idx="0">
                  <c:v>Kirgizstāna</c:v>
                </c:pt>
                <c:pt idx="1">
                  <c:v>Tadžikistāna</c:v>
                </c:pt>
                <c:pt idx="2">
                  <c:v>Turkmenistāna</c:v>
                </c:pt>
              </c:strCache>
            </c:strRef>
          </c:cat>
          <c:val>
            <c:numRef>
              <c:f>[Stat.xls]Sheet1!$E$76:$E$78</c:f>
              <c:numCache>
                <c:formatCode>0.0</c:formatCode>
                <c:ptCount val="3"/>
                <c:pt idx="0">
                  <c:v>2.4709999999999992</c:v>
                </c:pt>
                <c:pt idx="1">
                  <c:v>1.1619999999999995</c:v>
                </c:pt>
                <c:pt idx="2">
                  <c:v>2.5909999999999997</c:v>
                </c:pt>
              </c:numCache>
            </c:numRef>
          </c:val>
        </c:ser>
        <c:ser>
          <c:idx val="3"/>
          <c:order val="3"/>
          <c:tx>
            <c:strRef>
              <c:f>[Stat.xls]Sheet1!$F$75</c:f>
              <c:strCache>
                <c:ptCount val="1"/>
                <c:pt idx="0">
                  <c:v>2010</c:v>
                </c:pt>
              </c:strCache>
            </c:strRef>
          </c:tx>
          <c:invertIfNegative val="0"/>
          <c:dLbls>
            <c:showLegendKey val="0"/>
            <c:showVal val="1"/>
            <c:showCatName val="0"/>
            <c:showSerName val="0"/>
            <c:showPercent val="0"/>
            <c:showBubbleSize val="0"/>
            <c:showLeaderLines val="0"/>
          </c:dLbls>
          <c:cat>
            <c:strRef>
              <c:f>[Stat.xls]Sheet1!$B$76:$B$78</c:f>
              <c:strCache>
                <c:ptCount val="3"/>
                <c:pt idx="0">
                  <c:v>Kirgizstāna</c:v>
                </c:pt>
                <c:pt idx="1">
                  <c:v>Tadžikistāna</c:v>
                </c:pt>
                <c:pt idx="2">
                  <c:v>Turkmenistāna</c:v>
                </c:pt>
              </c:strCache>
            </c:strRef>
          </c:cat>
          <c:val>
            <c:numRef>
              <c:f>[Stat.xls]Sheet1!$F$76:$F$78</c:f>
              <c:numCache>
                <c:formatCode>0.0</c:formatCode>
                <c:ptCount val="3"/>
                <c:pt idx="0">
                  <c:v>2.976999999999999</c:v>
                </c:pt>
                <c:pt idx="1">
                  <c:v>3.286</c:v>
                </c:pt>
                <c:pt idx="2">
                  <c:v>3.8639999999999999</c:v>
                </c:pt>
              </c:numCache>
            </c:numRef>
          </c:val>
        </c:ser>
        <c:ser>
          <c:idx val="4"/>
          <c:order val="4"/>
          <c:tx>
            <c:strRef>
              <c:f>[Stat.xls]Sheet1!$G$75</c:f>
              <c:strCache>
                <c:ptCount val="1"/>
                <c:pt idx="0">
                  <c:v>2011</c:v>
                </c:pt>
              </c:strCache>
            </c:strRef>
          </c:tx>
          <c:invertIfNegative val="0"/>
          <c:dLbls>
            <c:showLegendKey val="0"/>
            <c:showVal val="1"/>
            <c:showCatName val="0"/>
            <c:showSerName val="0"/>
            <c:showPercent val="0"/>
            <c:showBubbleSize val="0"/>
            <c:showLeaderLines val="0"/>
          </c:dLbls>
          <c:cat>
            <c:strRef>
              <c:f>[Stat.xls]Sheet1!$B$76:$B$78</c:f>
              <c:strCache>
                <c:ptCount val="3"/>
                <c:pt idx="0">
                  <c:v>Kirgizstāna</c:v>
                </c:pt>
                <c:pt idx="1">
                  <c:v>Tadžikistāna</c:v>
                </c:pt>
                <c:pt idx="2">
                  <c:v>Turkmenistāna</c:v>
                </c:pt>
              </c:strCache>
            </c:strRef>
          </c:cat>
          <c:val>
            <c:numRef>
              <c:f>[Stat.xls]Sheet1!$G$76:$G$78</c:f>
              <c:numCache>
                <c:formatCode>0.0</c:formatCode>
                <c:ptCount val="3"/>
                <c:pt idx="0">
                  <c:v>10.486000000000002</c:v>
                </c:pt>
                <c:pt idx="1">
                  <c:v>7.6</c:v>
                </c:pt>
                <c:pt idx="2">
                  <c:v>8.6840000000000011</c:v>
                </c:pt>
              </c:numCache>
            </c:numRef>
          </c:val>
        </c:ser>
        <c:dLbls>
          <c:showLegendKey val="0"/>
          <c:showVal val="0"/>
          <c:showCatName val="0"/>
          <c:showSerName val="0"/>
          <c:showPercent val="0"/>
          <c:showBubbleSize val="0"/>
        </c:dLbls>
        <c:gapWidth val="150"/>
        <c:axId val="202326784"/>
        <c:axId val="202328320"/>
      </c:barChart>
      <c:catAx>
        <c:axId val="202326784"/>
        <c:scaling>
          <c:orientation val="minMax"/>
        </c:scaling>
        <c:delete val="0"/>
        <c:axPos val="b"/>
        <c:numFmt formatCode="General" sourceLinked="1"/>
        <c:majorTickMark val="out"/>
        <c:minorTickMark val="none"/>
        <c:tickLblPos val="nextTo"/>
        <c:crossAx val="202328320"/>
        <c:crosses val="autoZero"/>
        <c:auto val="1"/>
        <c:lblAlgn val="ctr"/>
        <c:lblOffset val="100"/>
        <c:noMultiLvlLbl val="0"/>
      </c:catAx>
      <c:valAx>
        <c:axId val="202328320"/>
        <c:scaling>
          <c:orientation val="minMax"/>
        </c:scaling>
        <c:delete val="0"/>
        <c:axPos val="l"/>
        <c:majorGridlines/>
        <c:numFmt formatCode="0.0" sourceLinked="1"/>
        <c:majorTickMark val="out"/>
        <c:minorTickMark val="none"/>
        <c:tickLblPos val="nextTo"/>
        <c:crossAx val="20232678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07029-E843-4AE1-8503-E4C46A849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20</Pages>
  <Words>29395</Words>
  <Characters>16756</Characters>
  <Application>Microsoft Office Word</Application>
  <DocSecurity>0</DocSecurity>
  <Lines>139</Lines>
  <Paragraphs>92</Paragraphs>
  <ScaleCrop>false</ScaleCrop>
  <HeadingPairs>
    <vt:vector size="2" baseType="variant">
      <vt:variant>
        <vt:lpstr>Title</vt:lpstr>
      </vt:variant>
      <vt:variant>
        <vt:i4>1</vt:i4>
      </vt:variant>
    </vt:vector>
  </HeadingPairs>
  <TitlesOfParts>
    <vt:vector size="1" baseType="lpstr">
      <vt:lpstr>Par Latvijas ekonomisko interešu pārstāvēšanu Starpvaldību komisijās un Apvienotajās komitejās divpusējo sadarbības līgumu ietvaros</vt:lpstr>
    </vt:vector>
  </TitlesOfParts>
  <Company>LR Ekonomikas ministrija</Company>
  <LinksUpToDate>false</LinksUpToDate>
  <CharactersWithSpaces>46059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ekonomisko interešu pārstāvēšanu Starpvaldību komisijās un Apvienotajās komitejās divpusējo sadarbības līgumu ietvaros</dc:title>
  <dc:subject>informatīvais ziņojums</dc:subject>
  <dc:creator>Ksenija Koroļova</dc:creator>
  <cp:keywords/>
  <dc:description>Ksenija.Korolova@em.gov.lv
67013221</dc:description>
  <cp:lastModifiedBy>Ksenija Koroļova</cp:lastModifiedBy>
  <cp:revision>14</cp:revision>
  <cp:lastPrinted>2012-08-16T14:03:00Z</cp:lastPrinted>
  <dcterms:created xsi:type="dcterms:W3CDTF">2012-09-12T08:43:00Z</dcterms:created>
  <dcterms:modified xsi:type="dcterms:W3CDTF">2012-09-24T11:58:00Z</dcterms:modified>
</cp:coreProperties>
</file>