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A" w:rsidRDefault="00A5354A" w:rsidP="00993D5A">
      <w:pPr>
        <w:pStyle w:val="naisc"/>
        <w:spacing w:before="0" w:after="0"/>
        <w:rPr>
          <w:bCs/>
        </w:rPr>
      </w:pPr>
    </w:p>
    <w:p w:rsidR="00647CAE" w:rsidRDefault="00D20D2E" w:rsidP="00D20D2E">
      <w:pPr>
        <w:pStyle w:val="naisc"/>
        <w:tabs>
          <w:tab w:val="left" w:pos="7609"/>
        </w:tabs>
        <w:spacing w:before="0" w:after="0"/>
        <w:jc w:val="right"/>
        <w:rPr>
          <w:bCs/>
        </w:rPr>
      </w:pPr>
      <w:r>
        <w:rPr>
          <w:bCs/>
        </w:rPr>
        <w:tab/>
      </w:r>
    </w:p>
    <w:p w:rsidR="00A5354A" w:rsidRPr="00647CAE" w:rsidRDefault="00647CAE" w:rsidP="00D20D2E">
      <w:pPr>
        <w:pStyle w:val="naisc"/>
        <w:tabs>
          <w:tab w:val="left" w:pos="7609"/>
        </w:tabs>
        <w:spacing w:before="0" w:after="0"/>
        <w:jc w:val="right"/>
        <w:rPr>
          <w:bCs/>
          <w:i/>
          <w:u w:val="single"/>
        </w:rPr>
      </w:pPr>
      <w:r w:rsidRPr="00647CAE">
        <w:rPr>
          <w:bCs/>
          <w:i/>
        </w:rPr>
        <w:t>Precizēts</w:t>
      </w:r>
    </w:p>
    <w:p w:rsidR="00A5354A" w:rsidRPr="00693EF7" w:rsidRDefault="00693EF7" w:rsidP="00693EF7">
      <w:pPr>
        <w:pStyle w:val="naisc"/>
        <w:tabs>
          <w:tab w:val="left" w:pos="6652"/>
        </w:tabs>
        <w:spacing w:before="0" w:after="0"/>
        <w:jc w:val="right"/>
        <w:rPr>
          <w:bCs/>
          <w:u w:val="single"/>
        </w:rPr>
      </w:pPr>
      <w:r>
        <w:rPr>
          <w:bCs/>
        </w:rPr>
        <w:tab/>
      </w:r>
    </w:p>
    <w:p w:rsidR="00A5354A" w:rsidRDefault="00203C03" w:rsidP="00993D5A">
      <w:pPr>
        <w:pStyle w:val="naisc"/>
        <w:spacing w:before="0" w:after="0"/>
        <w:rPr>
          <w:bCs/>
        </w:rPr>
      </w:pPr>
      <w:r w:rsidRPr="00993D5A">
        <w:rPr>
          <w:bCs/>
        </w:rPr>
        <w:t>Ministru kabineta rīkojuma projekta</w:t>
      </w:r>
      <w:r w:rsidR="00A5354A">
        <w:rPr>
          <w:bCs/>
        </w:rPr>
        <w:t xml:space="preserve"> </w:t>
      </w:r>
    </w:p>
    <w:p w:rsidR="00342513" w:rsidRPr="00993D5A" w:rsidRDefault="00203C03" w:rsidP="00993D5A">
      <w:pPr>
        <w:pStyle w:val="naisc"/>
        <w:spacing w:before="0" w:after="0"/>
        <w:rPr>
          <w:b/>
        </w:rPr>
      </w:pPr>
      <w:r w:rsidRPr="00993D5A">
        <w:rPr>
          <w:b/>
        </w:rPr>
        <w:t>„</w:t>
      </w:r>
      <w:r w:rsidR="0042179A" w:rsidRPr="0042179A">
        <w:rPr>
          <w:b/>
        </w:rPr>
        <w:t xml:space="preserve">Par valsts nekustamās mantas Krišjāņa Valdemāra ielā 24-3, </w:t>
      </w:r>
      <w:r w:rsidR="00775C76" w:rsidRPr="00775C76">
        <w:rPr>
          <w:b/>
        </w:rPr>
        <w:t>Rīgā,</w:t>
      </w:r>
      <w:r w:rsidR="00775C76">
        <w:rPr>
          <w:b/>
        </w:rPr>
        <w:t xml:space="preserve"> </w:t>
      </w:r>
      <w:r w:rsidR="0042179A" w:rsidRPr="0042179A">
        <w:rPr>
          <w:b/>
        </w:rPr>
        <w:t>pārdošanu</w:t>
      </w:r>
      <w:r w:rsidRPr="00993D5A">
        <w:rPr>
          <w:b/>
        </w:rPr>
        <w:t>”</w:t>
      </w:r>
    </w:p>
    <w:p w:rsidR="002D7082" w:rsidRPr="00993D5A" w:rsidRDefault="00203C03" w:rsidP="00332744">
      <w:pPr>
        <w:spacing w:after="120" w:line="240" w:lineRule="auto"/>
        <w:jc w:val="center"/>
        <w:rPr>
          <w:sz w:val="24"/>
          <w:szCs w:val="24"/>
        </w:rPr>
      </w:pPr>
      <w:r w:rsidRPr="00993D5A">
        <w:rPr>
          <w:sz w:val="24"/>
          <w:szCs w:val="24"/>
        </w:rPr>
        <w:t>sākotnēj</w:t>
      </w:r>
      <w:r w:rsidR="0052589F" w:rsidRPr="00993D5A">
        <w:rPr>
          <w:sz w:val="24"/>
          <w:szCs w:val="24"/>
        </w:rPr>
        <w:t>ā</w:t>
      </w:r>
      <w:r w:rsidRPr="00993D5A">
        <w:rPr>
          <w:sz w:val="24"/>
          <w:szCs w:val="24"/>
        </w:rPr>
        <w:t>s ietekmes novērtējuma ziņojums</w:t>
      </w:r>
      <w:r w:rsidR="0052589F" w:rsidRPr="00993D5A">
        <w:rPr>
          <w:sz w:val="24"/>
          <w:szCs w:val="24"/>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5"/>
        <w:gridCol w:w="1883"/>
        <w:gridCol w:w="7103"/>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A5354A">
        <w:trPr>
          <w:cantSplit/>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91" w:type="pct"/>
            <w:tcBorders>
              <w:top w:val="outset" w:sz="6" w:space="0" w:color="000000"/>
              <w:left w:val="outset" w:sz="6" w:space="0" w:color="000000"/>
              <w:bottom w:val="outset" w:sz="6" w:space="0" w:color="000000"/>
              <w:right w:val="outset" w:sz="6" w:space="0" w:color="000000"/>
            </w:tcBorders>
            <w:hideMark/>
          </w:tcPr>
          <w:p w:rsidR="00A9125D" w:rsidRPr="008E4F36" w:rsidRDefault="00A9125D" w:rsidP="00A9125D">
            <w:pPr>
              <w:spacing w:after="0" w:line="240" w:lineRule="auto"/>
              <w:ind w:firstLine="394"/>
              <w:jc w:val="both"/>
              <w:rPr>
                <w:sz w:val="24"/>
                <w:szCs w:val="24"/>
                <w:lang w:eastAsia="lv-LV"/>
              </w:rPr>
            </w:pPr>
            <w:r w:rsidRPr="008E4F36">
              <w:rPr>
                <w:sz w:val="24"/>
                <w:szCs w:val="24"/>
                <w:lang w:eastAsia="lv-LV"/>
              </w:rPr>
              <w:t>Ministru kabineta rīkojuma projekts (turpmāk – rīkojuma projekts) ir sagatavots, lai saskaņā ar Publiskas personas mantas atsavināšanas likuma 4.panta pirmo un otro daļu, 5.panta pirmo daļu,</w:t>
            </w:r>
            <w:r w:rsidR="0042179A">
              <w:rPr>
                <w:sz w:val="24"/>
                <w:szCs w:val="24"/>
                <w:lang w:eastAsia="lv-LV"/>
              </w:rPr>
              <w:t xml:space="preserve"> 45.panta otro daļu</w:t>
            </w:r>
            <w:r w:rsidRPr="008E4F36">
              <w:rPr>
                <w:sz w:val="24"/>
                <w:szCs w:val="24"/>
                <w:lang w:eastAsia="lv-LV"/>
              </w:rPr>
              <w:t xml:space="preserve"> un </w:t>
            </w:r>
            <w:r w:rsidR="007F7B8F" w:rsidRPr="007F7B8F">
              <w:rPr>
                <w:rFonts w:ascii="Times New Roman" w:eastAsia="Times New Roman" w:hAnsi="Times New Roman" w:cs="Times New Roman"/>
                <w:sz w:val="24"/>
                <w:szCs w:val="24"/>
                <w:u w:val="single"/>
              </w:rPr>
              <w:t>likuma „Par valsts un pašvaldību dzīvojamo māju privatizāciju” pārejas noteikumu 30.punktu</w:t>
            </w:r>
            <w:r w:rsidRPr="007F7B8F">
              <w:rPr>
                <w:sz w:val="24"/>
                <w:szCs w:val="24"/>
                <w:lang w:eastAsia="lv-LV"/>
              </w:rPr>
              <w:t>, atļautu</w:t>
            </w:r>
            <w:r w:rsidRPr="008E4F36">
              <w:rPr>
                <w:sz w:val="24"/>
                <w:szCs w:val="24"/>
                <w:lang w:eastAsia="lv-LV"/>
              </w:rPr>
              <w:t xml:space="preserve"> valsts akciju sabiedrībai „Valsts nekustamie īpašumi” pārdot izsolē valsts nekustamo īpašumu, kas ierakstīt</w:t>
            </w:r>
            <w:r w:rsidR="0042179A">
              <w:rPr>
                <w:sz w:val="24"/>
                <w:szCs w:val="24"/>
                <w:lang w:eastAsia="lv-LV"/>
              </w:rPr>
              <w:t>s</w:t>
            </w:r>
            <w:r w:rsidRPr="008E4F36">
              <w:rPr>
                <w:sz w:val="24"/>
                <w:szCs w:val="24"/>
                <w:lang w:eastAsia="lv-LV"/>
              </w:rPr>
              <w:t xml:space="preserve"> zemesgrāmatā uz valsts vārda </w:t>
            </w:r>
            <w:r w:rsidR="0042179A">
              <w:rPr>
                <w:sz w:val="24"/>
                <w:szCs w:val="24"/>
                <w:lang w:eastAsia="lv-LV"/>
              </w:rPr>
              <w:t>Finanšu</w:t>
            </w:r>
            <w:r w:rsidRPr="008E4F36">
              <w:rPr>
                <w:sz w:val="24"/>
                <w:szCs w:val="24"/>
                <w:lang w:eastAsia="lv-LV"/>
              </w:rPr>
              <w:t xml:space="preserve"> ministrijas personā. </w:t>
            </w:r>
          </w:p>
          <w:p w:rsidR="008C07F7" w:rsidRDefault="00A9125D" w:rsidP="00A9125D">
            <w:pPr>
              <w:spacing w:after="0" w:line="240" w:lineRule="auto"/>
              <w:ind w:firstLine="394"/>
              <w:jc w:val="both"/>
              <w:rPr>
                <w:sz w:val="24"/>
                <w:szCs w:val="24"/>
                <w:lang w:eastAsia="lv-LV"/>
              </w:rPr>
            </w:pPr>
            <w:r w:rsidRPr="008E4F36">
              <w:rPr>
                <w:sz w:val="24"/>
                <w:szCs w:val="24"/>
                <w:lang w:eastAsia="lv-LV"/>
              </w:rPr>
              <w:t>Publiskas personas mantas atsavināšanas likuma 4.panta pirmā daļa no</w:t>
            </w:r>
            <w:r w:rsidR="008C07F7">
              <w:rPr>
                <w:sz w:val="24"/>
                <w:szCs w:val="24"/>
                <w:lang w:eastAsia="lv-LV"/>
              </w:rPr>
              <w:t>teic</w:t>
            </w:r>
            <w:r w:rsidRPr="008E4F36">
              <w:rPr>
                <w:sz w:val="24"/>
                <w:szCs w:val="24"/>
                <w:lang w:eastAsia="lv-LV"/>
              </w:rPr>
              <w:t xml:space="preserve">, ka valsts mantas atsavināšanu var ierosināt, ja tā nav nepieciešama attiecīgai iestādei vai citām valsts iestādēm to funkciju nodrošināšanai. </w:t>
            </w:r>
          </w:p>
          <w:p w:rsidR="008C07F7" w:rsidRDefault="00A9125D" w:rsidP="00A9125D">
            <w:pPr>
              <w:spacing w:after="0" w:line="240" w:lineRule="auto"/>
              <w:ind w:firstLine="394"/>
              <w:jc w:val="both"/>
              <w:rPr>
                <w:sz w:val="24"/>
                <w:szCs w:val="24"/>
                <w:lang w:eastAsia="lv-LV"/>
              </w:rPr>
            </w:pPr>
            <w:r w:rsidRPr="008E4F36">
              <w:rPr>
                <w:sz w:val="24"/>
                <w:szCs w:val="24"/>
                <w:lang w:eastAsia="lv-LV"/>
              </w:rPr>
              <w:t>Publiskas personas mantas atsavināšanas likuma 4.panta otrā daļa no</w:t>
            </w:r>
            <w:r w:rsidR="008C07F7">
              <w:rPr>
                <w:sz w:val="24"/>
                <w:szCs w:val="24"/>
                <w:lang w:eastAsia="lv-LV"/>
              </w:rPr>
              <w:t>teic</w:t>
            </w:r>
            <w:r w:rsidRPr="008E4F36">
              <w:rPr>
                <w:sz w:val="24"/>
                <w:szCs w:val="24"/>
                <w:lang w:eastAsia="lv-LV"/>
              </w:rPr>
              <w:t xml:space="preserve">, ka valsts mantas atsavināšanu var ierosināt attiecīgās iestādes vadītājs, kuras valdījumā atrodas valsts manta. </w:t>
            </w:r>
          </w:p>
          <w:p w:rsidR="008C07F7" w:rsidRDefault="00693EF7" w:rsidP="00A9125D">
            <w:pPr>
              <w:spacing w:after="0" w:line="240" w:lineRule="auto"/>
              <w:ind w:firstLine="394"/>
              <w:jc w:val="both"/>
              <w:rPr>
                <w:sz w:val="24"/>
                <w:szCs w:val="24"/>
                <w:lang w:eastAsia="lv-LV"/>
              </w:rPr>
            </w:pPr>
            <w:r w:rsidRPr="008C07F7">
              <w:rPr>
                <w:sz w:val="24"/>
                <w:szCs w:val="24"/>
                <w:lang w:eastAsia="lv-LV"/>
              </w:rPr>
              <w:t>Publiskas personas mantas</w:t>
            </w:r>
            <w:r w:rsidR="00A9125D" w:rsidRPr="008E4F36">
              <w:rPr>
                <w:sz w:val="24"/>
                <w:szCs w:val="24"/>
                <w:lang w:eastAsia="lv-LV"/>
              </w:rPr>
              <w:t xml:space="preserve"> atsavināšanas likuma 5.panta pirmā daļa no</w:t>
            </w:r>
            <w:r w:rsidR="008C07F7">
              <w:rPr>
                <w:sz w:val="24"/>
                <w:szCs w:val="24"/>
                <w:lang w:eastAsia="lv-LV"/>
              </w:rPr>
              <w:t>teic</w:t>
            </w:r>
            <w:r w:rsidR="00A9125D" w:rsidRPr="008E4F36">
              <w:rPr>
                <w:sz w:val="24"/>
                <w:szCs w:val="24"/>
                <w:lang w:eastAsia="lv-LV"/>
              </w:rPr>
              <w:t xml:space="preserve">, ka atļauju atsavināt valsts nekustamo īpašumu dod Ministru kabinets, nosakot arī atsavināšanas veidu. </w:t>
            </w:r>
          </w:p>
          <w:p w:rsidR="00A9125D" w:rsidRPr="008E4F36" w:rsidRDefault="00A9125D" w:rsidP="00A9125D">
            <w:pPr>
              <w:spacing w:after="0" w:line="240" w:lineRule="auto"/>
              <w:ind w:firstLine="394"/>
              <w:jc w:val="both"/>
              <w:rPr>
                <w:sz w:val="24"/>
                <w:szCs w:val="24"/>
                <w:lang w:eastAsia="lv-LV"/>
              </w:rPr>
            </w:pPr>
            <w:r w:rsidRPr="008E4F36">
              <w:rPr>
                <w:sz w:val="24"/>
                <w:szCs w:val="24"/>
                <w:lang w:eastAsia="lv-LV"/>
              </w:rPr>
              <w:t xml:space="preserve">Publiskas personas mantas atsavināšanas likuma </w:t>
            </w:r>
            <w:r w:rsidR="008C07F7">
              <w:rPr>
                <w:sz w:val="24"/>
                <w:szCs w:val="24"/>
                <w:lang w:eastAsia="lv-LV"/>
              </w:rPr>
              <w:t>45</w:t>
            </w:r>
            <w:r w:rsidRPr="008E4F36">
              <w:rPr>
                <w:sz w:val="24"/>
                <w:szCs w:val="24"/>
                <w:lang w:eastAsia="lv-LV"/>
              </w:rPr>
              <w:t>.pant</w:t>
            </w:r>
            <w:r w:rsidR="000C0F2D">
              <w:rPr>
                <w:sz w:val="24"/>
                <w:szCs w:val="24"/>
                <w:lang w:eastAsia="lv-LV"/>
              </w:rPr>
              <w:t xml:space="preserve">a otrā daļa </w:t>
            </w:r>
            <w:r w:rsidRPr="008E4F36">
              <w:rPr>
                <w:sz w:val="24"/>
                <w:szCs w:val="24"/>
                <w:lang w:eastAsia="lv-LV"/>
              </w:rPr>
              <w:t xml:space="preserve"> </w:t>
            </w:r>
            <w:r w:rsidR="008C07F7">
              <w:rPr>
                <w:sz w:val="24"/>
                <w:szCs w:val="24"/>
                <w:lang w:eastAsia="lv-LV"/>
              </w:rPr>
              <w:t xml:space="preserve">noteic </w:t>
            </w:r>
            <w:r w:rsidR="000C0F2D">
              <w:rPr>
                <w:sz w:val="24"/>
                <w:szCs w:val="24"/>
                <w:lang w:eastAsia="lv-LV"/>
              </w:rPr>
              <w:t>dzīvojamās mājas domājamās daļas atsavināšanas kārtību</w:t>
            </w:r>
            <w:r w:rsidRPr="008E4F36">
              <w:rPr>
                <w:sz w:val="24"/>
                <w:szCs w:val="24"/>
                <w:lang w:eastAsia="lv-LV"/>
              </w:rPr>
              <w:t>.</w:t>
            </w:r>
          </w:p>
          <w:p w:rsidR="00A9125D" w:rsidRPr="007F7B8F" w:rsidRDefault="007F7B8F" w:rsidP="00A9125D">
            <w:pPr>
              <w:spacing w:after="0" w:line="240" w:lineRule="auto"/>
              <w:ind w:firstLine="394"/>
              <w:jc w:val="both"/>
              <w:rPr>
                <w:rFonts w:cstheme="minorHAnsi"/>
                <w:sz w:val="24"/>
                <w:szCs w:val="24"/>
                <w:u w:val="single"/>
                <w:lang w:eastAsia="lv-LV"/>
              </w:rPr>
            </w:pPr>
            <w:r w:rsidRPr="007F7B8F">
              <w:rPr>
                <w:rFonts w:eastAsia="Times New Roman" w:cstheme="minorHAnsi"/>
                <w:sz w:val="24"/>
                <w:szCs w:val="24"/>
                <w:u w:val="single"/>
              </w:rPr>
              <w:t>Likuma „Par valsts un pašvaldību dzīvojamo māju privatizāciju” pārejas noteikumu 30.punktu</w:t>
            </w:r>
            <w:r w:rsidRPr="007F7B8F">
              <w:rPr>
                <w:rFonts w:cstheme="minorHAnsi"/>
                <w:sz w:val="24"/>
                <w:szCs w:val="24"/>
                <w:u w:val="single"/>
                <w:lang w:eastAsia="lv-LV"/>
              </w:rPr>
              <w:t xml:space="preserve"> </w:t>
            </w:r>
            <w:r w:rsidR="00A9125D" w:rsidRPr="007F7B8F">
              <w:rPr>
                <w:rFonts w:cstheme="minorHAnsi"/>
                <w:sz w:val="24"/>
                <w:szCs w:val="24"/>
                <w:u w:val="single"/>
                <w:lang w:eastAsia="lv-LV"/>
              </w:rPr>
              <w:t>no</w:t>
            </w:r>
            <w:r w:rsidRPr="007F7B8F">
              <w:rPr>
                <w:rFonts w:cstheme="minorHAnsi"/>
                <w:sz w:val="24"/>
                <w:szCs w:val="24"/>
                <w:u w:val="single"/>
                <w:lang w:eastAsia="lv-LV"/>
              </w:rPr>
              <w:t>teic</w:t>
            </w:r>
            <w:r w:rsidR="00A9125D" w:rsidRPr="007F7B8F">
              <w:rPr>
                <w:rFonts w:cstheme="minorHAnsi"/>
                <w:sz w:val="24"/>
                <w:szCs w:val="24"/>
                <w:u w:val="single"/>
                <w:lang w:eastAsia="lv-LV"/>
              </w:rPr>
              <w:t xml:space="preserve">, </w:t>
            </w:r>
            <w:r w:rsidRPr="007F7B8F">
              <w:rPr>
                <w:rFonts w:cstheme="minorHAnsi"/>
                <w:color w:val="000000"/>
                <w:sz w:val="24"/>
                <w:szCs w:val="24"/>
                <w:u w:val="single"/>
                <w:shd w:val="clear" w:color="auto" w:fill="FFFFFF"/>
              </w:rPr>
              <w:t>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w:t>
            </w:r>
            <w:r w:rsidRPr="007F7B8F">
              <w:rPr>
                <w:rFonts w:cstheme="minorHAnsi"/>
                <w:sz w:val="24"/>
                <w:szCs w:val="24"/>
                <w:u w:val="single"/>
                <w:shd w:val="clear" w:color="auto" w:fill="FFFFFF"/>
              </w:rPr>
              <w:t>avinātas saskaņā ar</w:t>
            </w:r>
            <w:r w:rsidRPr="007F7B8F">
              <w:rPr>
                <w:rStyle w:val="apple-converted-space"/>
                <w:rFonts w:cstheme="minorHAnsi"/>
                <w:sz w:val="24"/>
                <w:szCs w:val="24"/>
                <w:u w:val="single"/>
                <w:shd w:val="clear" w:color="auto" w:fill="FFFFFF"/>
              </w:rPr>
              <w:t> </w:t>
            </w:r>
            <w:hyperlink r:id="rId9" w:tgtFrame="_blank" w:history="1">
              <w:r w:rsidRPr="007F7B8F">
                <w:rPr>
                  <w:rStyle w:val="Hyperlink"/>
                  <w:rFonts w:cstheme="minorHAnsi"/>
                  <w:color w:val="auto"/>
                  <w:sz w:val="24"/>
                  <w:szCs w:val="24"/>
                  <w:shd w:val="clear" w:color="auto" w:fill="FFFFFF"/>
                </w:rPr>
                <w:t>Valsts un pašvaldību mantas atsavināšanas likumu</w:t>
              </w:r>
            </w:hyperlink>
            <w:r w:rsidRPr="007F7B8F">
              <w:rPr>
                <w:rFonts w:cstheme="minorHAnsi"/>
                <w:color w:val="000000"/>
                <w:sz w:val="24"/>
                <w:szCs w:val="24"/>
                <w:u w:val="single"/>
                <w:shd w:val="clear" w:color="auto" w:fill="FFFFFF"/>
              </w:rPr>
              <w:t>, izņemot šā likuma pārejas noteikumu 30.</w:t>
            </w:r>
            <w:r w:rsidRPr="007F7B8F">
              <w:rPr>
                <w:rFonts w:cstheme="minorHAnsi"/>
                <w:color w:val="000000"/>
                <w:sz w:val="24"/>
                <w:szCs w:val="24"/>
                <w:u w:val="single"/>
                <w:shd w:val="clear" w:color="auto" w:fill="FFFFFF"/>
                <w:vertAlign w:val="superscript"/>
              </w:rPr>
              <w:t>1</w:t>
            </w:r>
            <w:r w:rsidRPr="007F7B8F">
              <w:rPr>
                <w:rStyle w:val="apple-converted-space"/>
                <w:rFonts w:cstheme="minorHAnsi"/>
                <w:color w:val="000000"/>
                <w:sz w:val="24"/>
                <w:szCs w:val="24"/>
                <w:u w:val="single"/>
                <w:shd w:val="clear" w:color="auto" w:fill="FFFFFF"/>
              </w:rPr>
              <w:t> </w:t>
            </w:r>
            <w:r w:rsidRPr="007F7B8F">
              <w:rPr>
                <w:rFonts w:cstheme="minorHAnsi"/>
                <w:color w:val="000000"/>
                <w:sz w:val="24"/>
                <w:szCs w:val="24"/>
                <w:u w:val="single"/>
                <w:shd w:val="clear" w:color="auto" w:fill="FFFFFF"/>
              </w:rPr>
              <w:t>punktā paredzētos gadījumus.</w:t>
            </w:r>
            <w:r w:rsidR="00A9125D" w:rsidRPr="007F7B8F">
              <w:rPr>
                <w:rFonts w:cstheme="minorHAnsi"/>
                <w:sz w:val="24"/>
                <w:szCs w:val="24"/>
                <w:u w:val="single"/>
                <w:lang w:eastAsia="lv-LV"/>
              </w:rPr>
              <w:t xml:space="preserve"> </w:t>
            </w:r>
          </w:p>
          <w:p w:rsidR="002D7082" w:rsidRPr="008E4F36" w:rsidRDefault="00A9125D" w:rsidP="00A9125D">
            <w:pPr>
              <w:spacing w:after="0" w:line="240" w:lineRule="auto"/>
              <w:ind w:firstLine="394"/>
              <w:jc w:val="both"/>
              <w:rPr>
                <w:sz w:val="24"/>
                <w:szCs w:val="24"/>
                <w:lang w:eastAsia="lv-LV"/>
              </w:rPr>
            </w:pPr>
            <w:r w:rsidRPr="008E4F36">
              <w:rPr>
                <w:sz w:val="24"/>
                <w:szCs w:val="24"/>
                <w:lang w:eastAsia="lv-LV"/>
              </w:rPr>
              <w:t>Saskaņā ar Privatizācijas ierosinājumu reģistra informāciju par šajā rīkojuma projektā iekļautajiem valsts nekustamajiem īpašumiem privatizācijas ierosinājumi nav saņemti.</w:t>
            </w:r>
          </w:p>
          <w:p w:rsidR="00C60492" w:rsidRPr="008E4F36" w:rsidRDefault="00C60492" w:rsidP="008E4F36">
            <w:pPr>
              <w:spacing w:after="0" w:line="240" w:lineRule="auto"/>
              <w:ind w:firstLine="394"/>
              <w:jc w:val="both"/>
              <w:rPr>
                <w:rFonts w:ascii="Times New Roman" w:eastAsia="Times New Roman" w:hAnsi="Times New Roman" w:cs="Times New Roman"/>
                <w:sz w:val="24"/>
                <w:szCs w:val="24"/>
                <w:lang w:eastAsia="lv-LV"/>
              </w:rPr>
            </w:pPr>
            <w:r w:rsidRPr="008E4F36">
              <w:rPr>
                <w:rFonts w:ascii="Times New Roman" w:eastAsia="Times New Roman" w:hAnsi="Times New Roman" w:cs="Times New Roman"/>
                <w:sz w:val="24"/>
                <w:szCs w:val="24"/>
                <w:lang w:eastAsia="lv-LV"/>
              </w:rPr>
              <w:t>Ministru kabineta 2011.gada 1.februāra noteikumu N.109</w:t>
            </w:r>
            <w:r w:rsidRPr="008E4F36">
              <w:rPr>
                <w:rFonts w:ascii="Times New Roman" w:eastAsia="Times New Roman" w:hAnsi="Times New Roman" w:cs="Times New Roman"/>
                <w:b/>
                <w:sz w:val="24"/>
                <w:szCs w:val="24"/>
                <w:lang w:eastAsia="lv-LV"/>
              </w:rPr>
              <w:t xml:space="preserve"> </w:t>
            </w:r>
            <w:r w:rsidRPr="008E4F36">
              <w:rPr>
                <w:rFonts w:ascii="Times New Roman" w:eastAsia="Times New Roman" w:hAnsi="Times New Roman" w:cs="Times New Roman"/>
                <w:sz w:val="24"/>
                <w:szCs w:val="24"/>
                <w:lang w:eastAsia="lv-LV"/>
              </w:rPr>
              <w:t>„Kārtība, kādā atsavināma publiskas personas manta” 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2D7082" w:rsidRPr="002D7082" w:rsidTr="00A5354A">
        <w:trPr>
          <w:trHeight w:val="1783"/>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2.</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91" w:type="pct"/>
            <w:tcBorders>
              <w:top w:val="outset" w:sz="6" w:space="0" w:color="000000"/>
              <w:left w:val="outset" w:sz="6" w:space="0" w:color="000000"/>
              <w:bottom w:val="outset" w:sz="6" w:space="0" w:color="000000"/>
              <w:right w:val="outset" w:sz="6" w:space="0" w:color="000000"/>
            </w:tcBorders>
            <w:hideMark/>
          </w:tcPr>
          <w:p w:rsidR="00815C5A" w:rsidRPr="00815C5A" w:rsidRDefault="00815C5A" w:rsidP="00815C5A">
            <w:pPr>
              <w:spacing w:after="0" w:line="240" w:lineRule="auto"/>
              <w:ind w:firstLine="367"/>
              <w:jc w:val="both"/>
              <w:rPr>
                <w:sz w:val="24"/>
                <w:szCs w:val="24"/>
              </w:rPr>
            </w:pPr>
            <w:r w:rsidRPr="00815C5A">
              <w:rPr>
                <w:sz w:val="24"/>
                <w:szCs w:val="24"/>
              </w:rPr>
              <w:t xml:space="preserve">Nekustamais īpašums </w:t>
            </w:r>
            <w:r w:rsidR="00830AD4">
              <w:rPr>
                <w:sz w:val="24"/>
                <w:szCs w:val="24"/>
              </w:rPr>
              <w:t>Krišjāņa Valdemāra ielā 24, Rīgā</w:t>
            </w:r>
            <w:r w:rsidRPr="00815C5A">
              <w:rPr>
                <w:sz w:val="24"/>
                <w:szCs w:val="24"/>
              </w:rPr>
              <w:t xml:space="preserve"> (nekustamā īpašuma kadastra Nr.</w:t>
            </w:r>
            <w:r w:rsidR="00830AD4">
              <w:rPr>
                <w:sz w:val="24"/>
                <w:szCs w:val="24"/>
              </w:rPr>
              <w:t>0100 020 0119</w:t>
            </w:r>
            <w:r w:rsidRPr="00815C5A">
              <w:rPr>
                <w:sz w:val="24"/>
                <w:szCs w:val="24"/>
              </w:rPr>
              <w:t xml:space="preserve">) sastāv no </w:t>
            </w:r>
            <w:r w:rsidR="00830AD4">
              <w:rPr>
                <w:sz w:val="24"/>
                <w:szCs w:val="24"/>
              </w:rPr>
              <w:t>trīs dzīvojamām mājām</w:t>
            </w:r>
            <w:r w:rsidRPr="00815C5A">
              <w:rPr>
                <w:sz w:val="24"/>
                <w:szCs w:val="24"/>
              </w:rPr>
              <w:t xml:space="preserve"> (būv</w:t>
            </w:r>
            <w:r w:rsidR="00830AD4">
              <w:rPr>
                <w:sz w:val="24"/>
                <w:szCs w:val="24"/>
              </w:rPr>
              <w:t>ju</w:t>
            </w:r>
            <w:r w:rsidRPr="00815C5A">
              <w:rPr>
                <w:sz w:val="24"/>
                <w:szCs w:val="24"/>
              </w:rPr>
              <w:t xml:space="preserve"> kadastra apzīmējum</w:t>
            </w:r>
            <w:r w:rsidR="00830AD4">
              <w:rPr>
                <w:sz w:val="24"/>
                <w:szCs w:val="24"/>
              </w:rPr>
              <w:t>i</w:t>
            </w:r>
            <w:r w:rsidRPr="00815C5A">
              <w:rPr>
                <w:sz w:val="24"/>
                <w:szCs w:val="24"/>
              </w:rPr>
              <w:t xml:space="preserve"> </w:t>
            </w:r>
            <w:r w:rsidR="00830AD4" w:rsidRPr="00830AD4">
              <w:rPr>
                <w:sz w:val="24"/>
                <w:szCs w:val="24"/>
              </w:rPr>
              <w:t>0100</w:t>
            </w:r>
            <w:r w:rsidR="00830AD4">
              <w:rPr>
                <w:sz w:val="24"/>
                <w:szCs w:val="24"/>
              </w:rPr>
              <w:t> </w:t>
            </w:r>
            <w:r w:rsidR="00830AD4" w:rsidRPr="00830AD4">
              <w:rPr>
                <w:sz w:val="24"/>
                <w:szCs w:val="24"/>
              </w:rPr>
              <w:t>020</w:t>
            </w:r>
            <w:r w:rsidR="00830AD4">
              <w:rPr>
                <w:sz w:val="24"/>
                <w:szCs w:val="24"/>
              </w:rPr>
              <w:t> </w:t>
            </w:r>
            <w:r w:rsidR="00830AD4" w:rsidRPr="00830AD4">
              <w:rPr>
                <w:sz w:val="24"/>
                <w:szCs w:val="24"/>
              </w:rPr>
              <w:t>0119</w:t>
            </w:r>
            <w:r w:rsidR="00830AD4">
              <w:rPr>
                <w:sz w:val="24"/>
                <w:szCs w:val="24"/>
              </w:rPr>
              <w:t xml:space="preserve"> 001, </w:t>
            </w:r>
            <w:r w:rsidR="00830AD4" w:rsidRPr="00830AD4">
              <w:rPr>
                <w:sz w:val="24"/>
                <w:szCs w:val="24"/>
              </w:rPr>
              <w:t>0100</w:t>
            </w:r>
            <w:r w:rsidR="00830AD4">
              <w:rPr>
                <w:sz w:val="24"/>
                <w:szCs w:val="24"/>
              </w:rPr>
              <w:t> </w:t>
            </w:r>
            <w:r w:rsidR="00830AD4" w:rsidRPr="00830AD4">
              <w:rPr>
                <w:sz w:val="24"/>
                <w:szCs w:val="24"/>
              </w:rPr>
              <w:t>020</w:t>
            </w:r>
            <w:r w:rsidR="00830AD4">
              <w:rPr>
                <w:sz w:val="24"/>
                <w:szCs w:val="24"/>
              </w:rPr>
              <w:t> </w:t>
            </w:r>
            <w:r w:rsidR="00830AD4" w:rsidRPr="00830AD4">
              <w:rPr>
                <w:sz w:val="24"/>
                <w:szCs w:val="24"/>
              </w:rPr>
              <w:t>0119</w:t>
            </w:r>
            <w:r w:rsidR="00830AD4">
              <w:rPr>
                <w:sz w:val="24"/>
                <w:szCs w:val="24"/>
              </w:rPr>
              <w:t> </w:t>
            </w:r>
            <w:r w:rsidR="00830AD4" w:rsidRPr="00830AD4">
              <w:rPr>
                <w:sz w:val="24"/>
                <w:szCs w:val="24"/>
              </w:rPr>
              <w:t>00</w:t>
            </w:r>
            <w:r w:rsidR="00830AD4">
              <w:rPr>
                <w:sz w:val="24"/>
                <w:szCs w:val="24"/>
              </w:rPr>
              <w:t xml:space="preserve">2, </w:t>
            </w:r>
            <w:r w:rsidR="00830AD4" w:rsidRPr="00830AD4">
              <w:rPr>
                <w:sz w:val="24"/>
                <w:szCs w:val="24"/>
              </w:rPr>
              <w:t>0100</w:t>
            </w:r>
            <w:r w:rsidR="00830AD4">
              <w:rPr>
                <w:sz w:val="24"/>
                <w:szCs w:val="24"/>
              </w:rPr>
              <w:t> </w:t>
            </w:r>
            <w:r w:rsidR="00830AD4" w:rsidRPr="00830AD4">
              <w:rPr>
                <w:sz w:val="24"/>
                <w:szCs w:val="24"/>
              </w:rPr>
              <w:t>020</w:t>
            </w:r>
            <w:r w:rsidR="00830AD4">
              <w:rPr>
                <w:sz w:val="24"/>
                <w:szCs w:val="24"/>
              </w:rPr>
              <w:t> </w:t>
            </w:r>
            <w:r w:rsidR="00830AD4" w:rsidRPr="00830AD4">
              <w:rPr>
                <w:sz w:val="24"/>
                <w:szCs w:val="24"/>
              </w:rPr>
              <w:t>0119</w:t>
            </w:r>
            <w:r w:rsidR="00830AD4">
              <w:rPr>
                <w:sz w:val="24"/>
                <w:szCs w:val="24"/>
              </w:rPr>
              <w:t> </w:t>
            </w:r>
            <w:r w:rsidR="00830AD4" w:rsidRPr="00830AD4">
              <w:rPr>
                <w:sz w:val="24"/>
                <w:szCs w:val="24"/>
              </w:rPr>
              <w:t>00</w:t>
            </w:r>
            <w:r w:rsidR="00830AD4">
              <w:rPr>
                <w:sz w:val="24"/>
                <w:szCs w:val="24"/>
              </w:rPr>
              <w:t>3</w:t>
            </w:r>
            <w:r w:rsidR="008F2D56">
              <w:rPr>
                <w:sz w:val="24"/>
                <w:szCs w:val="24"/>
              </w:rPr>
              <w:t>) un zemes vienības 1178 m</w:t>
            </w:r>
            <w:r w:rsidR="008F2D56" w:rsidRPr="008F2D56">
              <w:rPr>
                <w:sz w:val="24"/>
                <w:szCs w:val="24"/>
                <w:vertAlign w:val="superscript"/>
              </w:rPr>
              <w:t>2</w:t>
            </w:r>
            <w:r w:rsidR="008F2D56">
              <w:rPr>
                <w:sz w:val="24"/>
                <w:szCs w:val="24"/>
              </w:rPr>
              <w:t xml:space="preserve"> platībā (zemes vienības kadastra apzīmējums </w:t>
            </w:r>
            <w:r w:rsidR="008F2D56" w:rsidRPr="008F2D56">
              <w:rPr>
                <w:sz w:val="24"/>
                <w:szCs w:val="24"/>
              </w:rPr>
              <w:t>0100 020 0119</w:t>
            </w:r>
            <w:r w:rsidR="008F2D56">
              <w:rPr>
                <w:sz w:val="24"/>
                <w:szCs w:val="24"/>
              </w:rPr>
              <w:t>).</w:t>
            </w:r>
          </w:p>
          <w:p w:rsidR="00815C5A" w:rsidRDefault="00815C5A" w:rsidP="00815C5A">
            <w:pPr>
              <w:spacing w:after="0" w:line="240" w:lineRule="auto"/>
              <w:ind w:firstLine="367"/>
              <w:jc w:val="both"/>
              <w:rPr>
                <w:sz w:val="24"/>
                <w:szCs w:val="24"/>
              </w:rPr>
            </w:pPr>
            <w:r w:rsidRPr="00815C5A">
              <w:rPr>
                <w:sz w:val="24"/>
                <w:szCs w:val="24"/>
              </w:rPr>
              <w:t>Dzīvojamā</w:t>
            </w:r>
            <w:r w:rsidR="008F2D56">
              <w:rPr>
                <w:sz w:val="24"/>
                <w:szCs w:val="24"/>
              </w:rPr>
              <w:t>s</w:t>
            </w:r>
            <w:r w:rsidRPr="00815C5A">
              <w:rPr>
                <w:sz w:val="24"/>
                <w:szCs w:val="24"/>
              </w:rPr>
              <w:t xml:space="preserve"> māja</w:t>
            </w:r>
            <w:r w:rsidR="008F2D56">
              <w:rPr>
                <w:sz w:val="24"/>
                <w:szCs w:val="24"/>
              </w:rPr>
              <w:t>s</w:t>
            </w:r>
            <w:r w:rsidRPr="00815C5A">
              <w:rPr>
                <w:sz w:val="24"/>
                <w:szCs w:val="24"/>
              </w:rPr>
              <w:t xml:space="preserve"> ir sadalīta</w:t>
            </w:r>
            <w:r w:rsidR="00542BFD">
              <w:rPr>
                <w:sz w:val="24"/>
                <w:szCs w:val="24"/>
              </w:rPr>
              <w:t>s</w:t>
            </w:r>
            <w:r w:rsidRPr="00815C5A">
              <w:rPr>
                <w:sz w:val="24"/>
                <w:szCs w:val="24"/>
              </w:rPr>
              <w:t xml:space="preserve"> dzīvokļu īpašumos</w:t>
            </w:r>
            <w:r w:rsidR="008F2D56">
              <w:rPr>
                <w:sz w:val="24"/>
                <w:szCs w:val="24"/>
              </w:rPr>
              <w:t xml:space="preserve"> un nedzīvojamo telpu īpašumos</w:t>
            </w:r>
            <w:r w:rsidRPr="00815C5A">
              <w:rPr>
                <w:sz w:val="24"/>
                <w:szCs w:val="24"/>
              </w:rPr>
              <w:t>.</w:t>
            </w:r>
          </w:p>
          <w:p w:rsidR="00815C5A" w:rsidRDefault="00815C5A" w:rsidP="00815C5A">
            <w:pPr>
              <w:spacing w:after="0" w:line="240" w:lineRule="auto"/>
              <w:ind w:firstLine="367"/>
              <w:jc w:val="both"/>
              <w:rPr>
                <w:sz w:val="24"/>
                <w:szCs w:val="24"/>
              </w:rPr>
            </w:pPr>
            <w:r w:rsidRPr="00815C5A">
              <w:rPr>
                <w:sz w:val="24"/>
                <w:szCs w:val="24"/>
              </w:rPr>
              <w:t xml:space="preserve">Īpašuma tiesības uz </w:t>
            </w:r>
            <w:r w:rsidR="004F1DDC" w:rsidRPr="004F1DDC">
              <w:rPr>
                <w:sz w:val="24"/>
                <w:szCs w:val="24"/>
              </w:rPr>
              <w:t xml:space="preserve">nekustamo īpašumu </w:t>
            </w:r>
            <w:r w:rsidR="008F2D56" w:rsidRPr="008F2D56">
              <w:rPr>
                <w:sz w:val="24"/>
                <w:szCs w:val="24"/>
              </w:rPr>
              <w:t>(nekustamā īpašuma kadastra Nr.0100</w:t>
            </w:r>
            <w:r w:rsidR="008F2D56">
              <w:rPr>
                <w:sz w:val="24"/>
                <w:szCs w:val="24"/>
              </w:rPr>
              <w:t> </w:t>
            </w:r>
            <w:r w:rsidR="008F2D56" w:rsidRPr="008F2D56">
              <w:rPr>
                <w:sz w:val="24"/>
                <w:szCs w:val="24"/>
              </w:rPr>
              <w:t>925 9421) – neapdzīvojamo telpu Nr.3 (telpu grupas kadastra apzīmējums 0100</w:t>
            </w:r>
            <w:r w:rsidR="004F1DDC">
              <w:rPr>
                <w:sz w:val="24"/>
                <w:szCs w:val="24"/>
              </w:rPr>
              <w:t> </w:t>
            </w:r>
            <w:r w:rsidR="008F2D56" w:rsidRPr="008F2D56">
              <w:rPr>
                <w:sz w:val="24"/>
                <w:szCs w:val="24"/>
              </w:rPr>
              <w:t>020</w:t>
            </w:r>
            <w:r w:rsidR="004F1DDC">
              <w:rPr>
                <w:sz w:val="24"/>
                <w:szCs w:val="24"/>
              </w:rPr>
              <w:t> </w:t>
            </w:r>
            <w:r w:rsidR="008F2D56" w:rsidRPr="008F2D56">
              <w:rPr>
                <w:sz w:val="24"/>
                <w:szCs w:val="24"/>
              </w:rPr>
              <w:t>0119</w:t>
            </w:r>
            <w:r w:rsidR="004F1DDC">
              <w:rPr>
                <w:sz w:val="24"/>
                <w:szCs w:val="24"/>
              </w:rPr>
              <w:t> </w:t>
            </w:r>
            <w:r w:rsidR="008F2D56" w:rsidRPr="008F2D56">
              <w:rPr>
                <w:sz w:val="24"/>
                <w:szCs w:val="24"/>
              </w:rPr>
              <w:t>001</w:t>
            </w:r>
            <w:r w:rsidR="004F1DDC">
              <w:rPr>
                <w:sz w:val="24"/>
                <w:szCs w:val="24"/>
              </w:rPr>
              <w:t> </w:t>
            </w:r>
            <w:r w:rsidR="008F2D56" w:rsidRPr="008F2D56">
              <w:rPr>
                <w:sz w:val="24"/>
                <w:szCs w:val="24"/>
              </w:rPr>
              <w:t>003) un 19200/268522 kopīpašuma domājamās daļas no nekustamā īpašuma (nekustamā īpašuma kadastra Nr.0100</w:t>
            </w:r>
            <w:r w:rsidR="004F1DDC">
              <w:rPr>
                <w:sz w:val="24"/>
                <w:szCs w:val="24"/>
              </w:rPr>
              <w:t> </w:t>
            </w:r>
            <w:r w:rsidR="008F2D56" w:rsidRPr="008F2D56">
              <w:rPr>
                <w:sz w:val="24"/>
                <w:szCs w:val="24"/>
              </w:rPr>
              <w:t>020</w:t>
            </w:r>
            <w:r w:rsidR="004F1DDC">
              <w:rPr>
                <w:sz w:val="24"/>
                <w:szCs w:val="24"/>
              </w:rPr>
              <w:t> </w:t>
            </w:r>
            <w:r w:rsidR="008F2D56" w:rsidRPr="008F2D56">
              <w:rPr>
                <w:sz w:val="24"/>
                <w:szCs w:val="24"/>
              </w:rPr>
              <w:t>0119) –</w:t>
            </w:r>
            <w:r w:rsidR="00775C76">
              <w:rPr>
                <w:sz w:val="24"/>
                <w:szCs w:val="24"/>
              </w:rPr>
              <w:t xml:space="preserve"> </w:t>
            </w:r>
            <w:r w:rsidR="008F2D56" w:rsidRPr="008F2D56">
              <w:rPr>
                <w:sz w:val="24"/>
                <w:szCs w:val="24"/>
              </w:rPr>
              <w:t>Krišjāņa Valdemāra ielā 24,</w:t>
            </w:r>
            <w:r w:rsidR="004F1DDC">
              <w:rPr>
                <w:sz w:val="24"/>
                <w:szCs w:val="24"/>
              </w:rPr>
              <w:t xml:space="preserve"> </w:t>
            </w:r>
            <w:r w:rsidR="00775C76" w:rsidRPr="00775C76">
              <w:rPr>
                <w:sz w:val="24"/>
                <w:szCs w:val="24"/>
              </w:rPr>
              <w:t>Rīgā,</w:t>
            </w:r>
            <w:r w:rsidR="00775C76">
              <w:rPr>
                <w:sz w:val="24"/>
                <w:szCs w:val="24"/>
              </w:rPr>
              <w:t xml:space="preserve"> </w:t>
            </w:r>
            <w:r w:rsidR="004F1DDC">
              <w:rPr>
                <w:sz w:val="24"/>
                <w:szCs w:val="24"/>
              </w:rPr>
              <w:t xml:space="preserve">ir </w:t>
            </w:r>
            <w:r w:rsidRPr="00815C5A">
              <w:rPr>
                <w:sz w:val="24"/>
                <w:szCs w:val="24"/>
              </w:rPr>
              <w:t xml:space="preserve">nostiprinātas valstij </w:t>
            </w:r>
            <w:r w:rsidR="004F1DDC">
              <w:rPr>
                <w:sz w:val="24"/>
                <w:szCs w:val="24"/>
              </w:rPr>
              <w:t>Finanšu ministrijas</w:t>
            </w:r>
            <w:r w:rsidRPr="00815C5A">
              <w:rPr>
                <w:sz w:val="24"/>
                <w:szCs w:val="24"/>
              </w:rPr>
              <w:t xml:space="preserve"> personā </w:t>
            </w:r>
            <w:r w:rsidR="004F1DDC">
              <w:rPr>
                <w:sz w:val="24"/>
                <w:szCs w:val="24"/>
              </w:rPr>
              <w:t>Rīgas pilsētas</w:t>
            </w:r>
            <w:r w:rsidRPr="00815C5A">
              <w:rPr>
                <w:sz w:val="24"/>
                <w:szCs w:val="24"/>
              </w:rPr>
              <w:t xml:space="preserve"> zemesgrāmatas nodalījumā Nr.</w:t>
            </w:r>
            <w:r w:rsidR="004F1DDC">
              <w:rPr>
                <w:sz w:val="24"/>
                <w:szCs w:val="24"/>
              </w:rPr>
              <w:t>931-3</w:t>
            </w:r>
            <w:r w:rsidRPr="00815C5A">
              <w:rPr>
                <w:sz w:val="24"/>
                <w:szCs w:val="24"/>
              </w:rPr>
              <w:t xml:space="preserve">, lēmuma datums </w:t>
            </w:r>
            <w:r w:rsidR="004F1DDC">
              <w:rPr>
                <w:sz w:val="24"/>
                <w:szCs w:val="24"/>
              </w:rPr>
              <w:t>17.08.2010</w:t>
            </w:r>
            <w:r w:rsidRPr="00815C5A">
              <w:rPr>
                <w:sz w:val="24"/>
                <w:szCs w:val="24"/>
              </w:rPr>
              <w:t>.</w:t>
            </w:r>
          </w:p>
          <w:p w:rsidR="006667AE" w:rsidRDefault="006667AE" w:rsidP="00815C5A">
            <w:pPr>
              <w:spacing w:after="0" w:line="240" w:lineRule="auto"/>
              <w:ind w:firstLine="367"/>
              <w:jc w:val="both"/>
              <w:rPr>
                <w:sz w:val="24"/>
                <w:szCs w:val="24"/>
              </w:rPr>
            </w:pPr>
            <w:r w:rsidRPr="00DD71E2">
              <w:rPr>
                <w:sz w:val="24"/>
                <w:szCs w:val="24"/>
              </w:rPr>
              <w:t xml:space="preserve">Saskaņā ar Valsts zemes dienesta </w:t>
            </w:r>
            <w:proofErr w:type="spellStart"/>
            <w:r w:rsidRPr="00DD71E2">
              <w:rPr>
                <w:sz w:val="24"/>
                <w:szCs w:val="24"/>
              </w:rPr>
              <w:t>Lielrīgas</w:t>
            </w:r>
            <w:proofErr w:type="spellEnd"/>
            <w:r w:rsidRPr="00DD71E2">
              <w:rPr>
                <w:sz w:val="24"/>
                <w:szCs w:val="24"/>
              </w:rPr>
              <w:t xml:space="preserve"> reģionālās nodaļas 2009.gada 29.janvāra kadastra izziņu Nr.</w:t>
            </w:r>
            <w:r w:rsidR="00DD71E2" w:rsidRPr="00DD71E2">
              <w:rPr>
                <w:sz w:val="24"/>
                <w:szCs w:val="24"/>
              </w:rPr>
              <w:t>11-06-LR1/1714 nekustam</w:t>
            </w:r>
            <w:r w:rsidR="00DD71E2">
              <w:rPr>
                <w:sz w:val="24"/>
                <w:szCs w:val="24"/>
              </w:rPr>
              <w:t>ā</w:t>
            </w:r>
            <w:r w:rsidR="00DD71E2" w:rsidRPr="00DD71E2">
              <w:rPr>
                <w:sz w:val="24"/>
                <w:szCs w:val="24"/>
              </w:rPr>
              <w:t xml:space="preserve"> īpašuma ar kadastra Nr.0100 925 9421 </w:t>
            </w:r>
            <w:r w:rsidR="00DD71E2">
              <w:rPr>
                <w:sz w:val="24"/>
                <w:szCs w:val="24"/>
              </w:rPr>
              <w:t>sastāvā ietilpst</w:t>
            </w:r>
            <w:r w:rsidR="00DD71E2" w:rsidRPr="00DD71E2">
              <w:rPr>
                <w:sz w:val="24"/>
                <w:szCs w:val="24"/>
              </w:rPr>
              <w:t xml:space="preserve"> 19200/268522 kopīpašuma domājamās daļas no būves ar kadastra apzīmējumu 0100 020 0119 001, no būves ar kadastra apzīmējumu 0100 020 0119 002, no būves ar kadastra apzīmējumu 0100 020 0119 003 un zemes vienības ar kadastra apzīmējumu 0100 020 0119.</w:t>
            </w:r>
          </w:p>
          <w:p w:rsidR="006E6404" w:rsidRDefault="006E6404" w:rsidP="00815C5A">
            <w:pPr>
              <w:spacing w:after="0" w:line="240" w:lineRule="auto"/>
              <w:ind w:firstLine="367"/>
              <w:jc w:val="both"/>
              <w:rPr>
                <w:sz w:val="24"/>
                <w:szCs w:val="24"/>
              </w:rPr>
            </w:pPr>
            <w:r w:rsidRPr="006E6404">
              <w:rPr>
                <w:sz w:val="24"/>
                <w:szCs w:val="24"/>
              </w:rPr>
              <w:t>Nekustamais īpašums Krišjāņa Valdemāra ielā 24, Rīgā, ir vietējās nozīmes arhitektūras piemineklis ar valsts aizsardzības Nr.8058 un atrodas Rīgas pilsētas vēsturiskā centra valsts nozīmes pilsētbūvniecības pieminekļa teritorijā.</w:t>
            </w:r>
          </w:p>
          <w:p w:rsidR="006E6404" w:rsidRPr="00DD71E2" w:rsidRDefault="006E6404" w:rsidP="00815C5A">
            <w:pPr>
              <w:spacing w:after="0" w:line="240" w:lineRule="auto"/>
              <w:ind w:firstLine="367"/>
              <w:jc w:val="both"/>
              <w:rPr>
                <w:sz w:val="24"/>
                <w:szCs w:val="24"/>
              </w:rPr>
            </w:pPr>
            <w:r w:rsidRPr="006E6404">
              <w:rPr>
                <w:sz w:val="24"/>
                <w:szCs w:val="24"/>
              </w:rPr>
              <w:t>Likuma „Par kultūras pieminekļu aizsardzību” 8.panta trešā daļa no</w:t>
            </w:r>
            <w:r>
              <w:rPr>
                <w:sz w:val="24"/>
                <w:szCs w:val="24"/>
              </w:rPr>
              <w:t>teic</w:t>
            </w:r>
            <w:r w:rsidRPr="006E6404">
              <w:rPr>
                <w:sz w:val="24"/>
                <w:szCs w:val="24"/>
              </w:rPr>
              <w:t>, ka kultūras pieminekļa atsavināšana var notikt, ja par nodomu atsavināt kultūras pieminekli tā īpašnieks ir paziņojis Valsts kultūras pieminekļu aizsardzības inspekcijai, attiecīgā rajona valsts kultūras pieminekļu aizsardzības inspektors ir apsekojis kultūras pieminekli un nākamais tā īpašnieks ir iepazīstināts ar norādījumiem par attiecīgā kultūras pieminekļa izmantošanu un saglabāšanu.</w:t>
            </w:r>
            <w:r>
              <w:rPr>
                <w:sz w:val="24"/>
                <w:szCs w:val="24"/>
              </w:rPr>
              <w:t xml:space="preserve"> Valsts akciju sabiedrība „Valsts nekustamie īpašumi” ar 2012.gada 11.oktobra vēstuli Nr.43/14845 Valsts kultūras pieminekļu aizsardzības inspekciju ir informējusi par nodomu atsavināt</w:t>
            </w:r>
            <w:r>
              <w:t xml:space="preserve"> </w:t>
            </w:r>
            <w:r w:rsidRPr="006E6404">
              <w:rPr>
                <w:sz w:val="24"/>
                <w:szCs w:val="24"/>
              </w:rPr>
              <w:t>nekustamo īpašumu (nekustamā īpašuma kadastra Nr.0100 925 9421) – neapdzīvojamo telpu Nr.3 un 19200/268522 kopīpašuma domājamās daļas no nekustamā īpašuma (nekustamā īpašuma kadastra Nr.0100 020 0119) – Krišjāņa Valdemāra ielā 24</w:t>
            </w:r>
            <w:r>
              <w:rPr>
                <w:sz w:val="24"/>
                <w:szCs w:val="24"/>
              </w:rPr>
              <w:t>.</w:t>
            </w:r>
            <w:r w:rsidR="00A67CCA">
              <w:rPr>
                <w:sz w:val="24"/>
                <w:szCs w:val="24"/>
              </w:rPr>
              <w:t xml:space="preserve"> Valsts kultūras pieminekļu aizsardzības inspekcija 2012.gada 26.oktobra vēstulē Nr.04-13/2209 informē, ka tai nav iebildumu </w:t>
            </w:r>
            <w:r w:rsidR="001D2EC8">
              <w:rPr>
                <w:sz w:val="24"/>
                <w:szCs w:val="24"/>
              </w:rPr>
              <w:t xml:space="preserve">pret </w:t>
            </w:r>
            <w:r w:rsidR="00A67CCA">
              <w:rPr>
                <w:sz w:val="24"/>
                <w:szCs w:val="24"/>
              </w:rPr>
              <w:t>n</w:t>
            </w:r>
            <w:r w:rsidR="00A67CCA" w:rsidRPr="00A67CCA">
              <w:rPr>
                <w:sz w:val="24"/>
                <w:szCs w:val="24"/>
              </w:rPr>
              <w:t>ekustam</w:t>
            </w:r>
            <w:r w:rsidR="00A67CCA">
              <w:rPr>
                <w:sz w:val="24"/>
                <w:szCs w:val="24"/>
              </w:rPr>
              <w:t>ā</w:t>
            </w:r>
            <w:r w:rsidR="00A67CCA" w:rsidRPr="00A67CCA">
              <w:rPr>
                <w:sz w:val="24"/>
                <w:szCs w:val="24"/>
              </w:rPr>
              <w:t xml:space="preserve"> īpašum</w:t>
            </w:r>
            <w:r w:rsidR="00A67CCA">
              <w:rPr>
                <w:sz w:val="24"/>
                <w:szCs w:val="24"/>
              </w:rPr>
              <w:t>a</w:t>
            </w:r>
            <w:r w:rsidR="00A67CCA" w:rsidRPr="00A67CCA">
              <w:rPr>
                <w:sz w:val="24"/>
                <w:szCs w:val="24"/>
              </w:rPr>
              <w:t xml:space="preserve"> Krišjāņa Valdemāra ielā 24-3</w:t>
            </w:r>
            <w:r w:rsidR="00A67CCA">
              <w:rPr>
                <w:sz w:val="24"/>
                <w:szCs w:val="24"/>
              </w:rPr>
              <w:t>, atsavināšan</w:t>
            </w:r>
            <w:r w:rsidR="001D2EC8">
              <w:rPr>
                <w:sz w:val="24"/>
                <w:szCs w:val="24"/>
              </w:rPr>
              <w:t>u</w:t>
            </w:r>
            <w:r w:rsidR="00A67CCA">
              <w:rPr>
                <w:sz w:val="24"/>
                <w:szCs w:val="24"/>
              </w:rPr>
              <w:t>.</w:t>
            </w:r>
          </w:p>
          <w:p w:rsidR="00815C5A" w:rsidRDefault="00BB54ED" w:rsidP="00815C5A">
            <w:pPr>
              <w:spacing w:after="0" w:line="240" w:lineRule="auto"/>
              <w:ind w:firstLine="367"/>
              <w:jc w:val="both"/>
              <w:rPr>
                <w:sz w:val="24"/>
                <w:szCs w:val="24"/>
              </w:rPr>
            </w:pPr>
            <w:r>
              <w:rPr>
                <w:sz w:val="24"/>
                <w:szCs w:val="24"/>
              </w:rPr>
              <w:t>Nekustamais īpašums</w:t>
            </w:r>
            <w:r w:rsidR="00775C76">
              <w:t xml:space="preserve"> </w:t>
            </w:r>
            <w:r w:rsidR="00775C76" w:rsidRPr="00775C76">
              <w:rPr>
                <w:sz w:val="24"/>
                <w:szCs w:val="24"/>
              </w:rPr>
              <w:t>Krišjāņa Valdemāra ielā 24</w:t>
            </w:r>
            <w:r w:rsidR="00775C76">
              <w:rPr>
                <w:sz w:val="24"/>
                <w:szCs w:val="24"/>
              </w:rPr>
              <w:t>-3,</w:t>
            </w:r>
            <w:r w:rsidR="00775C76">
              <w:t xml:space="preserve"> </w:t>
            </w:r>
            <w:r w:rsidR="00775C76" w:rsidRPr="00775C76">
              <w:rPr>
                <w:sz w:val="24"/>
                <w:szCs w:val="24"/>
              </w:rPr>
              <w:t>Rīgā,</w:t>
            </w:r>
            <w:r>
              <w:rPr>
                <w:sz w:val="24"/>
                <w:szCs w:val="24"/>
              </w:rPr>
              <w:t xml:space="preserve"> nav iznomāts</w:t>
            </w:r>
            <w:r w:rsidR="00775C76">
              <w:rPr>
                <w:sz w:val="24"/>
                <w:szCs w:val="24"/>
              </w:rPr>
              <w:t>.</w:t>
            </w:r>
          </w:p>
          <w:p w:rsidR="00271E07" w:rsidRDefault="00775C76" w:rsidP="00815C5A">
            <w:pPr>
              <w:spacing w:after="0" w:line="240" w:lineRule="auto"/>
              <w:ind w:firstLine="367"/>
              <w:jc w:val="both"/>
              <w:rPr>
                <w:sz w:val="24"/>
                <w:szCs w:val="24"/>
              </w:rPr>
            </w:pPr>
            <w:r>
              <w:rPr>
                <w:sz w:val="24"/>
                <w:szCs w:val="24"/>
              </w:rPr>
              <w:t xml:space="preserve">Ministru kabinets ar 2008.gada 22.aprīļa rīkojumu Nr.222 ir pieņēmis lēmumu </w:t>
            </w:r>
            <w:r w:rsidRPr="00775C76">
              <w:rPr>
                <w:sz w:val="24"/>
                <w:szCs w:val="24"/>
              </w:rPr>
              <w:t>neapdzīvojamo telpu Nr.3</w:t>
            </w:r>
            <w:r>
              <w:rPr>
                <w:sz w:val="24"/>
                <w:szCs w:val="24"/>
              </w:rPr>
              <w:t xml:space="preserve"> </w:t>
            </w:r>
            <w:r w:rsidRPr="00775C76">
              <w:rPr>
                <w:sz w:val="24"/>
                <w:szCs w:val="24"/>
              </w:rPr>
              <w:t>un 19200/268522 kopīpašuma domājamās daļas no nekustamā īpašuma</w:t>
            </w:r>
            <w:r>
              <w:t xml:space="preserve"> </w:t>
            </w:r>
            <w:r w:rsidRPr="00775C76">
              <w:rPr>
                <w:sz w:val="24"/>
                <w:szCs w:val="24"/>
              </w:rPr>
              <w:t>Krišjāņa Valdemāra ielā 24, Rīgā,</w:t>
            </w:r>
            <w:r>
              <w:rPr>
                <w:sz w:val="24"/>
                <w:szCs w:val="24"/>
              </w:rPr>
              <w:t xml:space="preserve"> neprivatizēt</w:t>
            </w:r>
            <w:r w:rsidR="00271E07">
              <w:rPr>
                <w:sz w:val="24"/>
                <w:szCs w:val="24"/>
              </w:rPr>
              <w:t>,</w:t>
            </w:r>
            <w:r>
              <w:rPr>
                <w:sz w:val="24"/>
                <w:szCs w:val="24"/>
              </w:rPr>
              <w:t xml:space="preserve"> saglabāt valsts īpašumā un n</w:t>
            </w:r>
            <w:r w:rsidR="00271E07">
              <w:rPr>
                <w:sz w:val="24"/>
                <w:szCs w:val="24"/>
              </w:rPr>
              <w:t>odot Ekonomikas ministrijas valdījumā</w:t>
            </w:r>
            <w:r w:rsidR="00542BFD">
              <w:rPr>
                <w:sz w:val="24"/>
                <w:szCs w:val="24"/>
              </w:rPr>
              <w:t>.</w:t>
            </w:r>
          </w:p>
          <w:p w:rsidR="002B640A" w:rsidRPr="00815C5A" w:rsidRDefault="00271E07" w:rsidP="002B640A">
            <w:pPr>
              <w:spacing w:after="0" w:line="240" w:lineRule="auto"/>
              <w:ind w:firstLine="367"/>
              <w:jc w:val="both"/>
              <w:rPr>
                <w:sz w:val="24"/>
                <w:szCs w:val="24"/>
              </w:rPr>
            </w:pPr>
            <w:r>
              <w:rPr>
                <w:sz w:val="24"/>
                <w:szCs w:val="24"/>
              </w:rPr>
              <w:t>Pamatojoties uz</w:t>
            </w:r>
            <w:r w:rsidRPr="00271E07">
              <w:rPr>
                <w:sz w:val="24"/>
                <w:szCs w:val="24"/>
              </w:rPr>
              <w:t xml:space="preserve"> Ministru kabineta 2006.gada 9.maija rīkojuma Nr.319 „Par Valsts nekustamā īpašuma vienotas pārvaldīšanas un apsaimniekošanas koncepciju” 5.4.apakšpunktu, kurā ir noteikts, ka </w:t>
            </w:r>
            <w:r w:rsidRPr="00271E07">
              <w:rPr>
                <w:sz w:val="24"/>
                <w:szCs w:val="24"/>
              </w:rPr>
              <w:lastRenderedPageBreak/>
              <w:t>Ekonomikas ministrija savus nekustamos īpašumus, izvērtējot valdītāja maiņas lietderību, nodod Finanšu ministrijas valdījumā</w:t>
            </w:r>
            <w:r>
              <w:rPr>
                <w:sz w:val="24"/>
                <w:szCs w:val="24"/>
              </w:rPr>
              <w:t>, n</w:t>
            </w:r>
            <w:r w:rsidRPr="00271E07">
              <w:rPr>
                <w:sz w:val="24"/>
                <w:szCs w:val="24"/>
              </w:rPr>
              <w:t>ekustamais īpašums Krišjāņa Valdemāra ielā 24-3, Rīgā,</w:t>
            </w:r>
            <w:r>
              <w:rPr>
                <w:sz w:val="24"/>
                <w:szCs w:val="24"/>
              </w:rPr>
              <w:t xml:space="preserve"> ar Ministru kabineta 2010.gada 24.februāra rīkojumu Nr.97 tika nodots Finanšu ministrijas </w:t>
            </w:r>
            <w:r w:rsidR="002B640A">
              <w:rPr>
                <w:sz w:val="24"/>
                <w:szCs w:val="24"/>
              </w:rPr>
              <w:t xml:space="preserve">valdījumā </w:t>
            </w:r>
            <w:r w:rsidR="002B640A" w:rsidRPr="002B640A">
              <w:rPr>
                <w:sz w:val="24"/>
                <w:szCs w:val="24"/>
              </w:rPr>
              <w:t>un valsts akciju sabiedrības „Valsts nekustamie īpašumi” pārvaldīšanā</w:t>
            </w:r>
            <w:r w:rsidR="002B640A">
              <w:rPr>
                <w:sz w:val="24"/>
                <w:szCs w:val="24"/>
              </w:rPr>
              <w:t>.</w:t>
            </w:r>
          </w:p>
          <w:p w:rsidR="00131A6B" w:rsidRDefault="005403D7" w:rsidP="00E13685">
            <w:pPr>
              <w:pStyle w:val="BodyTextIndent"/>
              <w:ind w:left="0" w:firstLine="367"/>
              <w:rPr>
                <w:sz w:val="24"/>
                <w:szCs w:val="24"/>
              </w:rPr>
            </w:pPr>
            <w:r w:rsidRPr="00815C5A">
              <w:rPr>
                <w:sz w:val="24"/>
                <w:szCs w:val="24"/>
              </w:rPr>
              <w:t xml:space="preserve">Saskaņā ar Publiskas personas mantas atsavināšanas likuma 4.panta pirmo un otro daļu valsts nekustamā īpašuma </w:t>
            </w:r>
            <w:r w:rsidR="002B640A" w:rsidRPr="002B640A">
              <w:rPr>
                <w:sz w:val="24"/>
                <w:szCs w:val="24"/>
              </w:rPr>
              <w:t>Krišjāņa Valdemāra ielā 24-3, Rīgā,</w:t>
            </w:r>
            <w:r w:rsidRPr="00815C5A">
              <w:rPr>
                <w:sz w:val="24"/>
                <w:szCs w:val="24"/>
              </w:rPr>
              <w:t xml:space="preserve"> atsavināšanu</w:t>
            </w:r>
            <w:r w:rsidR="002B640A">
              <w:rPr>
                <w:sz w:val="24"/>
                <w:szCs w:val="24"/>
              </w:rPr>
              <w:t xml:space="preserve"> ierosina Finanšu ministrija</w:t>
            </w:r>
            <w:r w:rsidR="00CD0614" w:rsidRPr="00815C5A">
              <w:rPr>
                <w:sz w:val="24"/>
                <w:szCs w:val="24"/>
              </w:rPr>
              <w:t>, jo tas nav nepieciešams valsts funkciju veikšanai.</w:t>
            </w:r>
          </w:p>
          <w:p w:rsidR="002B640A" w:rsidRPr="00815C5A" w:rsidRDefault="002B640A" w:rsidP="00E13685">
            <w:pPr>
              <w:pStyle w:val="BodyTextIndent"/>
              <w:ind w:left="0" w:firstLine="367"/>
              <w:rPr>
                <w:sz w:val="24"/>
                <w:szCs w:val="24"/>
              </w:rPr>
            </w:pPr>
            <w:r w:rsidRPr="002B640A">
              <w:rPr>
                <w:sz w:val="24"/>
                <w:szCs w:val="24"/>
              </w:rPr>
              <w:t>Saskaņā ar Dzīvokļa īpašuma likuma 12.pantu</w:t>
            </w:r>
            <w:r>
              <w:rPr>
                <w:sz w:val="24"/>
                <w:szCs w:val="24"/>
              </w:rPr>
              <w:t>,</w:t>
            </w:r>
            <w:r w:rsidRPr="002B640A">
              <w:rPr>
                <w:sz w:val="24"/>
                <w:szCs w:val="24"/>
              </w:rPr>
              <w:t xml:space="preserve">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w:t>
            </w:r>
          </w:p>
          <w:p w:rsidR="00FE08B7" w:rsidRDefault="002B640A" w:rsidP="002B640A">
            <w:pPr>
              <w:pStyle w:val="BodyTextIndent"/>
              <w:ind w:left="0" w:firstLine="367"/>
              <w:rPr>
                <w:sz w:val="24"/>
                <w:szCs w:val="24"/>
              </w:rPr>
            </w:pPr>
            <w:r w:rsidRPr="002B640A">
              <w:rPr>
                <w:sz w:val="24"/>
                <w:szCs w:val="24"/>
              </w:rPr>
              <w:t>Publiskas personas mantas atsavināšanas likuma 45.panta</w:t>
            </w:r>
            <w:r>
              <w:t xml:space="preserve"> </w:t>
            </w:r>
            <w:r w:rsidRPr="002B640A">
              <w:rPr>
                <w:sz w:val="24"/>
                <w:szCs w:val="24"/>
              </w:rPr>
              <w:t>otr</w:t>
            </w:r>
            <w:r>
              <w:rPr>
                <w:sz w:val="24"/>
                <w:szCs w:val="24"/>
              </w:rPr>
              <w:t>ajā daļā ir noteikts, ka p</w:t>
            </w:r>
            <w:r w:rsidRPr="002B640A">
              <w:rPr>
                <w:sz w:val="24"/>
                <w:szCs w:val="24"/>
              </w:rPr>
              <w:t>ašvaldībai nepiedāvā nodot tās īpašumā valsts dzīvojamo māju, ja Ministru kabinets saskaņā ar likuma "Par valsts un pašvaldību dzīvojamo māju privatizāciju" 74.panta ceturto daļu ir pieņēmis lēmumu par valsts dzīvojamās mājas vai tās domājamās daļas neprivatizēšanu un pārdošanu izsolē saskaņā ar šo likumu.</w:t>
            </w:r>
          </w:p>
          <w:p w:rsidR="00FE08B7" w:rsidRPr="00815C5A" w:rsidRDefault="002B640A" w:rsidP="00541529">
            <w:pPr>
              <w:pStyle w:val="BodyTextIndent"/>
              <w:ind w:left="0" w:firstLine="367"/>
              <w:rPr>
                <w:sz w:val="24"/>
                <w:szCs w:val="24"/>
                <w:lang w:eastAsia="lv-LV"/>
              </w:rPr>
            </w:pPr>
            <w:r>
              <w:rPr>
                <w:sz w:val="24"/>
                <w:szCs w:val="24"/>
              </w:rPr>
              <w:t>L</w:t>
            </w:r>
            <w:r w:rsidRPr="002B640A">
              <w:rPr>
                <w:sz w:val="24"/>
                <w:szCs w:val="24"/>
              </w:rPr>
              <w:t>ikuma "Par valsts un pašvaldību dzīvojamo māju privatizāciju" 74.panta ceturt</w:t>
            </w:r>
            <w:r w:rsidR="00863318">
              <w:rPr>
                <w:sz w:val="24"/>
                <w:szCs w:val="24"/>
              </w:rPr>
              <w:t>ā</w:t>
            </w:r>
            <w:r w:rsidRPr="002B640A">
              <w:rPr>
                <w:sz w:val="24"/>
                <w:szCs w:val="24"/>
              </w:rPr>
              <w:t xml:space="preserve"> daļ</w:t>
            </w:r>
            <w:r w:rsidR="00863318">
              <w:rPr>
                <w:sz w:val="24"/>
                <w:szCs w:val="24"/>
              </w:rPr>
              <w:t>a noteic, ka</w:t>
            </w:r>
            <w:r w:rsidR="00863318">
              <w:t xml:space="preserve"> </w:t>
            </w:r>
            <w:r w:rsidR="00863318">
              <w:rPr>
                <w:sz w:val="24"/>
                <w:szCs w:val="24"/>
              </w:rPr>
              <w:t>p</w:t>
            </w:r>
            <w:r w:rsidR="00863318" w:rsidRPr="00863318">
              <w:rPr>
                <w:sz w:val="24"/>
                <w:szCs w:val="24"/>
              </w:rPr>
              <w:t xml:space="preserve">rivatizācijai netiek nodotas valsts dzīvojamās mājas un dzīvojamo māju domājamās daļas, ja Ministru kabinets ir pieņēmis lēmumu par to neprivatizēšanu un saglabāšanu valsts īpašumā vai pārdošanu izsolē saskaņā ar </w:t>
            </w:r>
            <w:r w:rsidR="00541529">
              <w:rPr>
                <w:sz w:val="24"/>
                <w:szCs w:val="24"/>
              </w:rPr>
              <w:t>Publiskas personas</w:t>
            </w:r>
            <w:r w:rsidR="00863318" w:rsidRPr="00541529">
              <w:rPr>
                <w:sz w:val="24"/>
                <w:szCs w:val="24"/>
              </w:rPr>
              <w:t xml:space="preserve"> mantas atsavināšanas likumu. </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91"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91" w:type="pct"/>
            <w:tcBorders>
              <w:top w:val="outset" w:sz="6" w:space="0" w:color="000000"/>
              <w:left w:val="outset" w:sz="6" w:space="0" w:color="000000"/>
              <w:bottom w:val="outset" w:sz="6" w:space="0" w:color="000000"/>
              <w:right w:val="outset" w:sz="6" w:space="0" w:color="000000"/>
            </w:tcBorders>
            <w:hideMark/>
          </w:tcPr>
          <w:p w:rsidR="00541529" w:rsidRDefault="0027514C" w:rsidP="00541529">
            <w:pPr>
              <w:spacing w:after="0" w:line="240" w:lineRule="auto"/>
              <w:ind w:firstLine="394"/>
              <w:jc w:val="both"/>
              <w:rPr>
                <w:sz w:val="24"/>
                <w:szCs w:val="24"/>
              </w:rPr>
            </w:pPr>
            <w:r w:rsidRPr="00DF4297">
              <w:rPr>
                <w:sz w:val="24"/>
                <w:szCs w:val="24"/>
              </w:rPr>
              <w:t>Atbilstoši anotācijas I.</w:t>
            </w:r>
            <w:r w:rsidR="006E6404">
              <w:rPr>
                <w:sz w:val="24"/>
                <w:szCs w:val="24"/>
              </w:rPr>
              <w:t> </w:t>
            </w:r>
            <w:r w:rsidRPr="00DF4297">
              <w:rPr>
                <w:sz w:val="24"/>
                <w:szCs w:val="24"/>
              </w:rPr>
              <w:t xml:space="preserve">sadaļas 2.punktā minētajam ir sagatavots rīkojuma projekts, kas paredz atļaut valsts akciju sabiedrībai „Valsts nekustamie īpašumi” pārdot valsts nekustamos īpašumu </w:t>
            </w:r>
            <w:r w:rsidR="00541529" w:rsidRPr="00541529">
              <w:rPr>
                <w:sz w:val="24"/>
                <w:szCs w:val="24"/>
              </w:rPr>
              <w:t>(nekustamā īpašuma kadastra Nr.0100 925 9421) – neapdzīvojamo telpu Nr.3 (telpu grupas kadastra apzīmējums 0100 020 0119 001 003) un 19200/268522 kopīpašuma domājamās daļas no nekustamā īpašuma (nekustamā īpašuma kadastra Nr.0100 020 0119) –Krišjāņa Valdemāra ielā 24, Rīgā, kas ierakstīta zemesgrāmatā uz valsts vārda Finanšu ministrijas, jo t</w:t>
            </w:r>
            <w:r w:rsidR="00541529">
              <w:rPr>
                <w:sz w:val="24"/>
                <w:szCs w:val="24"/>
              </w:rPr>
              <w:t>as</w:t>
            </w:r>
            <w:r w:rsidR="00541529" w:rsidRPr="00541529">
              <w:rPr>
                <w:sz w:val="24"/>
                <w:szCs w:val="24"/>
              </w:rPr>
              <w:t xml:space="preserve"> nav nepieciešami valsts pārvaldes funkciju veikšanai.</w:t>
            </w:r>
          </w:p>
          <w:p w:rsidR="00541529" w:rsidRPr="00541529" w:rsidRDefault="00541529" w:rsidP="00541529">
            <w:pPr>
              <w:spacing w:after="0" w:line="240" w:lineRule="auto"/>
              <w:ind w:firstLine="394"/>
              <w:jc w:val="both"/>
              <w:rPr>
                <w:sz w:val="24"/>
                <w:szCs w:val="24"/>
              </w:rPr>
            </w:pPr>
            <w:r w:rsidRPr="00541529">
              <w:rPr>
                <w:sz w:val="24"/>
                <w:szCs w:val="24"/>
              </w:rPr>
              <w:t>Rīkojuma projekts paredz nekustamo īpašumu valdītājam – Finanšu ministrijai uzdevumu nodot pircējam valsts nekustamo mantu 30 dienu laikā no pirkuma līguma noslēgšanas dienas ar pieņemšanas</w:t>
            </w:r>
            <w:r>
              <w:rPr>
                <w:sz w:val="24"/>
                <w:szCs w:val="24"/>
              </w:rPr>
              <w:t xml:space="preserve"> </w:t>
            </w:r>
            <w:r w:rsidRPr="00541529">
              <w:rPr>
                <w:sz w:val="24"/>
                <w:szCs w:val="24"/>
              </w:rPr>
              <w:t>– nodošanas aktu.</w:t>
            </w:r>
          </w:p>
          <w:p w:rsidR="00541529" w:rsidRPr="00541529" w:rsidRDefault="00541529" w:rsidP="00541529">
            <w:pPr>
              <w:spacing w:after="0" w:line="240" w:lineRule="auto"/>
              <w:ind w:firstLine="394"/>
              <w:jc w:val="both"/>
              <w:rPr>
                <w:sz w:val="24"/>
                <w:szCs w:val="24"/>
              </w:rPr>
            </w:pPr>
            <w:r w:rsidRPr="00541529">
              <w:rPr>
                <w:sz w:val="24"/>
                <w:szCs w:val="24"/>
              </w:rPr>
              <w:t>Trīsdesmit dienu termiņš dokumentu nodošanai nekustamā īpašuma pircējam noteikts, izvērtējot nekustamā īpašuma pircēja pienākumu veikt noteiktas darbības noteiktos termiņos, samērīgi nekustamā īpašuma pārdevēja pienākumiem.</w:t>
            </w:r>
          </w:p>
          <w:p w:rsidR="00541529" w:rsidRPr="00541529" w:rsidRDefault="00541529" w:rsidP="00541529">
            <w:pPr>
              <w:spacing w:after="0" w:line="240" w:lineRule="auto"/>
              <w:ind w:firstLine="394"/>
              <w:jc w:val="both"/>
              <w:rPr>
                <w:sz w:val="24"/>
                <w:szCs w:val="24"/>
              </w:rPr>
            </w:pPr>
            <w:r w:rsidRPr="00541529">
              <w:rPr>
                <w:sz w:val="24"/>
                <w:szCs w:val="24"/>
              </w:rPr>
              <w:t xml:space="preserve">Publiskas personas mantas atsavināšanas likuma 30.pantā ir noteikts, ka izsoles dalībniekam, kurš nosolījis augstāko cenu par nekustamo īpašumu, jāsamaksā par nosolīto nekustamo īpašumu divu </w:t>
            </w:r>
            <w:r w:rsidRPr="00541529">
              <w:rPr>
                <w:sz w:val="24"/>
                <w:szCs w:val="24"/>
              </w:rPr>
              <w:lastRenderedPageBreak/>
              <w:t xml:space="preserve">nedēļu laikā. </w:t>
            </w:r>
          </w:p>
          <w:p w:rsidR="00541529" w:rsidRPr="00541529" w:rsidRDefault="00541529" w:rsidP="00541529">
            <w:pPr>
              <w:spacing w:after="0" w:line="240" w:lineRule="auto"/>
              <w:ind w:firstLine="394"/>
              <w:jc w:val="both"/>
              <w:rPr>
                <w:sz w:val="24"/>
                <w:szCs w:val="24"/>
              </w:rPr>
            </w:pPr>
            <w:r w:rsidRPr="00541529">
              <w:rPr>
                <w:sz w:val="24"/>
                <w:szCs w:val="24"/>
              </w:rPr>
              <w:t>Līdz ar to samērīgiem ar nekustamā īpašuma pircēja pienākumiem veikt noteiktas darbības noteiktos termiņos ir jābūt arī nekustamā īpašuma pārdevēja pienākumiem.</w:t>
            </w:r>
          </w:p>
          <w:p w:rsidR="00541529" w:rsidRPr="00DF4297" w:rsidRDefault="00541529" w:rsidP="00541529">
            <w:pPr>
              <w:spacing w:after="0" w:line="240" w:lineRule="auto"/>
              <w:ind w:firstLine="394"/>
              <w:jc w:val="both"/>
              <w:rPr>
                <w:rFonts w:ascii="Times New Roman" w:eastAsia="Times New Roman" w:hAnsi="Times New Roman" w:cs="Times New Roman"/>
                <w:sz w:val="24"/>
                <w:szCs w:val="24"/>
                <w:lang w:eastAsia="lv-LV"/>
              </w:rPr>
            </w:pPr>
            <w:r w:rsidRPr="00541529">
              <w:rPr>
                <w:sz w:val="24"/>
                <w:szCs w:val="24"/>
              </w:rPr>
              <w:t>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91"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541529">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541529">
              <w:rPr>
                <w:sz w:val="24"/>
                <w:szCs w:val="24"/>
                <w:lang w:eastAsia="lv-LV"/>
              </w:rPr>
              <w:t>Finanšu</w:t>
            </w:r>
            <w:r w:rsidR="0024740A" w:rsidRPr="00993D5A">
              <w:rPr>
                <w:sz w:val="24"/>
                <w:szCs w:val="24"/>
                <w:lang w:eastAsia="lv-LV"/>
              </w:rPr>
              <w:t xml:space="preserve"> ministrija.</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40586A">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91"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4.panta otro daļu valsts nekustam</w:t>
            </w:r>
            <w:r w:rsidR="00541529">
              <w:rPr>
                <w:sz w:val="24"/>
                <w:szCs w:val="24"/>
              </w:rPr>
              <w:t>ā</w:t>
            </w:r>
            <w:r w:rsidRPr="00993D5A">
              <w:rPr>
                <w:sz w:val="24"/>
                <w:szCs w:val="24"/>
              </w:rPr>
              <w:t xml:space="preserve"> īpašum</w:t>
            </w:r>
            <w:r w:rsidR="00541529">
              <w:rPr>
                <w:sz w:val="24"/>
                <w:szCs w:val="24"/>
              </w:rPr>
              <w:t>a</w:t>
            </w:r>
            <w:r w:rsidRPr="00993D5A">
              <w:rPr>
                <w:sz w:val="24"/>
                <w:szCs w:val="24"/>
              </w:rPr>
              <w:t xml:space="preserve"> atsavināšanu ierosina </w:t>
            </w:r>
            <w:r w:rsidR="00541529">
              <w:rPr>
                <w:sz w:val="24"/>
                <w:szCs w:val="24"/>
              </w:rPr>
              <w:t>Finanšu</w:t>
            </w:r>
            <w:r w:rsidRPr="00993D5A">
              <w:rPr>
                <w:sz w:val="24"/>
                <w:szCs w:val="24"/>
              </w:rPr>
              <w:t xml:space="preserve"> ministrija. </w:t>
            </w:r>
          </w:p>
          <w:p w:rsidR="0040586A" w:rsidRPr="00DF4297" w:rsidRDefault="00EB01AF" w:rsidP="00541529">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91"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C60492">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 xml:space="preserve">Politikas </w:t>
            </w:r>
            <w:r w:rsidRPr="00DF4297">
              <w:rPr>
                <w:rFonts w:ascii="Times New Roman" w:hAnsi="Times New Roman" w:cs="Times New Roman"/>
                <w:sz w:val="24"/>
                <w:szCs w:val="24"/>
              </w:rPr>
              <w:t>joma – </w:t>
            </w:r>
            <w:r w:rsidR="00C60492" w:rsidRPr="00DF4297">
              <w:rPr>
                <w:rFonts w:ascii="Times New Roman" w:hAnsi="Times New Roman" w:cs="Times New Roman"/>
                <w:sz w:val="24"/>
                <w:szCs w:val="24"/>
              </w:rPr>
              <w:t>publiskās pārvaldības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91"/>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54"/>
        <w:gridCol w:w="1880"/>
        <w:gridCol w:w="189"/>
        <w:gridCol w:w="653"/>
        <w:gridCol w:w="315"/>
        <w:gridCol w:w="1949"/>
        <w:gridCol w:w="1430"/>
        <w:gridCol w:w="1430"/>
        <w:gridCol w:w="914"/>
        <w:gridCol w:w="50"/>
      </w:tblGrid>
      <w:tr w:rsidR="00332744" w:rsidRPr="00332744" w:rsidTr="001D2EC8">
        <w:trPr>
          <w:gridAfter w:val="1"/>
          <w:wAfter w:w="3" w:type="pct"/>
          <w:tblCellSpacing w:w="15" w:type="dxa"/>
        </w:trPr>
        <w:tc>
          <w:tcPr>
            <w:tcW w:w="4949" w:type="pct"/>
            <w:gridSpan w:val="9"/>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1D2EC8">
        <w:trPr>
          <w:gridAfter w:val="1"/>
          <w:wAfter w:w="3" w:type="pct"/>
          <w:tblCellSpacing w:w="15" w:type="dxa"/>
        </w:trPr>
        <w:tc>
          <w:tcPr>
            <w:tcW w:w="1379" w:type="pct"/>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550" w:type="pct"/>
            <w:gridSpan w:val="3"/>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67CC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A67CC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989"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 latu)</w:t>
            </w:r>
          </w:p>
        </w:tc>
      </w:tr>
      <w:tr w:rsidR="00332744" w:rsidRPr="00332744" w:rsidTr="001D2EC8">
        <w:trPr>
          <w:gridAfter w:val="1"/>
          <w:wAfter w:w="3" w:type="pct"/>
          <w:tblCellSpacing w:w="15" w:type="dxa"/>
        </w:trPr>
        <w:tc>
          <w:tcPr>
            <w:tcW w:w="1379"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550" w:type="pct"/>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37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67CC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67CC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137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67CC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67CCA">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84" w:type="pct"/>
            <w:tcBorders>
              <w:top w:val="outset" w:sz="6" w:space="0" w:color="000000"/>
              <w:left w:val="outset" w:sz="6" w:space="0" w:color="000000"/>
              <w:bottom w:val="outset" w:sz="6" w:space="0" w:color="000000"/>
            </w:tcBorders>
            <w:vAlign w:val="center"/>
          </w:tcPr>
          <w:p w:rsidR="00332744" w:rsidRPr="00332744" w:rsidRDefault="00332744" w:rsidP="00A67CC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67CCA">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1D2EC8">
        <w:trPr>
          <w:gridAfter w:val="1"/>
          <w:wAfter w:w="3" w:type="pct"/>
          <w:tblCellSpacing w:w="15" w:type="dxa"/>
        </w:trPr>
        <w:tc>
          <w:tcPr>
            <w:tcW w:w="1379"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98" w:type="pct"/>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193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137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137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8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498" w:type="pct"/>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193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137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1379" w:type="dxa"/>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8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555" w:type="pct"/>
            <w:gridSpan w:val="6"/>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555"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555"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555"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555"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3555"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rHeight w:val="1176"/>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4. Finanšu līdzekļi papildu izdevumu finansēšanai (kompensējošu izdevumu samazinājumu norāda ar "+" zīmi)</w:t>
            </w:r>
          </w:p>
        </w:tc>
        <w:tc>
          <w:tcPr>
            <w:tcW w:w="342" w:type="pc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196" w:type="pct"/>
            <w:gridSpan w:val="5"/>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342" w:type="pct"/>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196"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342"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196"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342"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196"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342"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196"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555" w:type="pct"/>
            <w:gridSpan w:val="6"/>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555"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1D2EC8">
        <w:trPr>
          <w:gridAfter w:val="1"/>
          <w:wAfter w:w="3" w:type="pct"/>
          <w:tblCellSpacing w:w="15" w:type="dxa"/>
        </w:trPr>
        <w:tc>
          <w:tcPr>
            <w:tcW w:w="1379"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555"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1D2EC8">
        <w:tblPrEx>
          <w:tblLook w:val="04A0" w:firstRow="1" w:lastRow="0" w:firstColumn="1" w:lastColumn="0" w:noHBand="0" w:noVBand="1"/>
        </w:tblPrEx>
        <w:trPr>
          <w:gridAfter w:val="1"/>
          <w:wAfter w:w="3" w:type="pct"/>
          <w:tblCellSpacing w:w="15" w:type="dxa"/>
        </w:trPr>
        <w:tc>
          <w:tcPr>
            <w:tcW w:w="1379"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555" w:type="pct"/>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8A3D63">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8A3D63">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8A3D63">
            <w:pPr>
              <w:spacing w:after="0" w:line="240" w:lineRule="auto"/>
              <w:ind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541529" w:rsidRDefault="00EB58C0" w:rsidP="008A3D63">
            <w:pPr>
              <w:spacing w:after="0" w:line="240" w:lineRule="auto"/>
              <w:ind w:firstLine="391"/>
              <w:jc w:val="both"/>
              <w:rPr>
                <w:rFonts w:ascii="Times New Roman" w:eastAsia="Times New Roman" w:hAnsi="Times New Roman" w:cs="Times New Roman"/>
                <w:sz w:val="24"/>
                <w:szCs w:val="24"/>
                <w:lang w:eastAsia="lv-LV"/>
              </w:rPr>
            </w:pPr>
            <w:r w:rsidRPr="00541529">
              <w:rPr>
                <w:rFonts w:ascii="Times New Roman" w:eastAsia="Times New Roman" w:hAnsi="Times New Roman" w:cs="Times New Roman"/>
                <w:sz w:val="24"/>
                <w:szCs w:val="24"/>
                <w:lang w:eastAsia="lv-LV"/>
              </w:rPr>
              <w:t xml:space="preserve">Nekustamais </w:t>
            </w:r>
            <w:r w:rsidR="00541529" w:rsidRPr="00541529">
              <w:rPr>
                <w:rFonts w:ascii="Times New Roman" w:eastAsia="Times New Roman" w:hAnsi="Times New Roman" w:cs="Times New Roman"/>
                <w:sz w:val="24"/>
                <w:szCs w:val="24"/>
                <w:lang w:eastAsia="lv-LV"/>
              </w:rPr>
              <w:t>Krišjāņa Valdemāra ielā 24</w:t>
            </w:r>
            <w:r w:rsidR="00541529">
              <w:rPr>
                <w:rFonts w:ascii="Times New Roman" w:eastAsia="Times New Roman" w:hAnsi="Times New Roman" w:cs="Times New Roman"/>
                <w:sz w:val="24"/>
                <w:szCs w:val="24"/>
                <w:lang w:eastAsia="lv-LV"/>
              </w:rPr>
              <w:t>-3</w:t>
            </w:r>
            <w:r w:rsidR="00541529" w:rsidRPr="00541529">
              <w:rPr>
                <w:rFonts w:ascii="Times New Roman" w:eastAsia="Times New Roman" w:hAnsi="Times New Roman" w:cs="Times New Roman"/>
                <w:sz w:val="24"/>
                <w:szCs w:val="24"/>
                <w:lang w:eastAsia="lv-LV"/>
              </w:rPr>
              <w:t>, Rīgā</w:t>
            </w:r>
            <w:r w:rsidR="00541529">
              <w:rPr>
                <w:rFonts w:ascii="Times New Roman" w:eastAsia="Times New Roman" w:hAnsi="Times New Roman" w:cs="Times New Roman"/>
                <w:sz w:val="24"/>
                <w:szCs w:val="24"/>
                <w:lang w:eastAsia="lv-LV"/>
              </w:rPr>
              <w:t>,</w:t>
            </w:r>
            <w:r w:rsidR="00541529">
              <w:t xml:space="preserve"> </w:t>
            </w:r>
            <w:r w:rsidR="00541529" w:rsidRPr="00541529">
              <w:rPr>
                <w:rFonts w:ascii="Times New Roman" w:eastAsia="Times New Roman" w:hAnsi="Times New Roman" w:cs="Times New Roman"/>
                <w:sz w:val="24"/>
                <w:szCs w:val="24"/>
                <w:lang w:eastAsia="lv-LV"/>
              </w:rPr>
              <w:t>kadastrālā vērtība saskaņā ar informāciju no N</w:t>
            </w:r>
            <w:r w:rsidR="00541529">
              <w:rPr>
                <w:rFonts w:ascii="Times New Roman" w:eastAsia="Times New Roman" w:hAnsi="Times New Roman" w:cs="Times New Roman"/>
                <w:sz w:val="24"/>
                <w:szCs w:val="24"/>
                <w:lang w:eastAsia="lv-LV"/>
              </w:rPr>
              <w:t>ekustamā īpašuma valsts kadastra informācijas sistēmas</w:t>
            </w:r>
            <w:r w:rsidR="00541529" w:rsidRPr="00541529">
              <w:rPr>
                <w:rFonts w:ascii="Times New Roman" w:eastAsia="Times New Roman" w:hAnsi="Times New Roman" w:cs="Times New Roman"/>
                <w:sz w:val="24"/>
                <w:szCs w:val="24"/>
                <w:lang w:eastAsia="lv-LV"/>
              </w:rPr>
              <w:t xml:space="preserve"> uz 201</w:t>
            </w:r>
            <w:r w:rsidR="00D4668A">
              <w:rPr>
                <w:rFonts w:ascii="Times New Roman" w:eastAsia="Times New Roman" w:hAnsi="Times New Roman" w:cs="Times New Roman"/>
                <w:sz w:val="24"/>
                <w:szCs w:val="24"/>
                <w:lang w:eastAsia="lv-LV"/>
              </w:rPr>
              <w:t>3</w:t>
            </w:r>
            <w:r w:rsidR="00541529" w:rsidRPr="00541529">
              <w:rPr>
                <w:rFonts w:ascii="Times New Roman" w:eastAsia="Times New Roman" w:hAnsi="Times New Roman" w:cs="Times New Roman"/>
                <w:sz w:val="24"/>
                <w:szCs w:val="24"/>
                <w:lang w:eastAsia="lv-LV"/>
              </w:rPr>
              <w:t xml:space="preserve">.gada </w:t>
            </w:r>
            <w:r w:rsidR="00D4668A">
              <w:rPr>
                <w:rFonts w:ascii="Times New Roman" w:eastAsia="Times New Roman" w:hAnsi="Times New Roman" w:cs="Times New Roman"/>
                <w:sz w:val="24"/>
                <w:szCs w:val="24"/>
                <w:lang w:eastAsia="lv-LV"/>
              </w:rPr>
              <w:t>1.janvāri</w:t>
            </w:r>
            <w:r w:rsidR="006667AE">
              <w:rPr>
                <w:rFonts w:ascii="Times New Roman" w:eastAsia="Times New Roman" w:hAnsi="Times New Roman" w:cs="Times New Roman"/>
                <w:sz w:val="24"/>
                <w:szCs w:val="24"/>
                <w:lang w:eastAsia="lv-LV"/>
              </w:rPr>
              <w:t xml:space="preserve"> </w:t>
            </w:r>
            <w:r w:rsidR="00541529" w:rsidRPr="00541529">
              <w:rPr>
                <w:rFonts w:ascii="Times New Roman" w:eastAsia="Times New Roman" w:hAnsi="Times New Roman" w:cs="Times New Roman"/>
                <w:sz w:val="24"/>
                <w:szCs w:val="24"/>
                <w:lang w:eastAsia="lv-LV"/>
              </w:rPr>
              <w:t xml:space="preserve">ir Ls </w:t>
            </w:r>
            <w:r w:rsidR="006667AE">
              <w:rPr>
                <w:rFonts w:ascii="Times New Roman" w:eastAsia="Times New Roman" w:hAnsi="Times New Roman" w:cs="Times New Roman"/>
                <w:sz w:val="24"/>
                <w:szCs w:val="24"/>
                <w:lang w:eastAsia="lv-LV"/>
              </w:rPr>
              <w:t>4</w:t>
            </w:r>
            <w:r w:rsidR="00D4668A">
              <w:rPr>
                <w:rFonts w:ascii="Times New Roman" w:eastAsia="Times New Roman" w:hAnsi="Times New Roman" w:cs="Times New Roman"/>
                <w:sz w:val="24"/>
                <w:szCs w:val="24"/>
                <w:lang w:eastAsia="lv-LV"/>
              </w:rPr>
              <w:t>5971</w:t>
            </w:r>
            <w:bookmarkStart w:id="0" w:name="_GoBack"/>
            <w:bookmarkEnd w:id="0"/>
            <w:r w:rsidR="006667AE">
              <w:rPr>
                <w:rFonts w:ascii="Times New Roman" w:eastAsia="Times New Roman" w:hAnsi="Times New Roman" w:cs="Times New Roman"/>
                <w:sz w:val="24"/>
                <w:szCs w:val="24"/>
                <w:lang w:eastAsia="lv-LV"/>
              </w:rPr>
              <w:t>.</w:t>
            </w:r>
          </w:p>
          <w:p w:rsidR="007D0C2D" w:rsidRPr="00131A6B" w:rsidRDefault="006667AE" w:rsidP="00AA2A45">
            <w:pPr>
              <w:spacing w:after="0" w:line="240" w:lineRule="auto"/>
              <w:ind w:left="21" w:firstLine="425"/>
              <w:jc w:val="both"/>
              <w:rPr>
                <w:sz w:val="24"/>
                <w:szCs w:val="24"/>
                <w:lang w:eastAsia="lv-LV"/>
              </w:rPr>
            </w:pPr>
            <w:r>
              <w:rPr>
                <w:sz w:val="24"/>
                <w:szCs w:val="24"/>
              </w:rPr>
              <w:t>Nekustamā īpašuma rentabilitāte 2012.gada janvārī – augustā ir Ls -2029.</w:t>
            </w:r>
            <w:r w:rsidR="00645626" w:rsidRPr="00645626">
              <w:rPr>
                <w:sz w:val="24"/>
                <w:szCs w:val="24"/>
              </w:rPr>
              <w:t xml:space="preserve"> </w:t>
            </w:r>
          </w:p>
        </w:tc>
      </w:tr>
      <w:tr w:rsidR="002D7082" w:rsidRPr="009302FC" w:rsidTr="001D2EC8">
        <w:tblPrEx>
          <w:tblLook w:val="04A0" w:firstRow="1" w:lastRow="0" w:firstColumn="1" w:lastColumn="0" w:noHBand="0" w:noVBand="1"/>
        </w:tblPrEx>
        <w:trPr>
          <w:gridAfter w:val="1"/>
          <w:wAfter w:w="3" w:type="pct"/>
          <w:tblCellSpacing w:w="15" w:type="dxa"/>
        </w:trPr>
        <w:tc>
          <w:tcPr>
            <w:tcW w:w="4949" w:type="pct"/>
            <w:gridSpan w:val="9"/>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1D2EC8">
        <w:tblPrEx>
          <w:tblLook w:val="04A0" w:firstRow="1" w:lastRow="0" w:firstColumn="1" w:lastColumn="0" w:noHBand="0" w:noVBand="1"/>
        </w:tblPrEx>
        <w:trPr>
          <w:tblCellSpacing w:w="15" w:type="dxa"/>
        </w:trPr>
        <w:tc>
          <w:tcPr>
            <w:tcW w:w="4968" w:type="pct"/>
            <w:gridSpan w:val="10"/>
            <w:tcBorders>
              <w:top w:val="outset" w:sz="6" w:space="0" w:color="000000"/>
              <w:left w:val="outset" w:sz="6" w:space="0" w:color="000000"/>
              <w:bottom w:val="outset" w:sz="6" w:space="0" w:color="000000"/>
              <w:right w:val="outset" w:sz="6" w:space="0" w:color="000000"/>
            </w:tcBorders>
            <w:hideMark/>
          </w:tcPr>
          <w:p w:rsidR="002D7082" w:rsidRPr="002D7082" w:rsidRDefault="002D7082" w:rsidP="008A3D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1D2EC8">
        <w:tblPrEx>
          <w:tblLook w:val="04A0" w:firstRow="1" w:lastRow="0" w:firstColumn="1" w:lastColumn="0" w:noHBand="0" w:noVBand="1"/>
        </w:tblPrEx>
        <w:trPr>
          <w:tblCellSpacing w:w="15" w:type="dxa"/>
        </w:trPr>
        <w:tc>
          <w:tcPr>
            <w:tcW w:w="27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44" w:type="pct"/>
            <w:gridSpan w:val="8"/>
            <w:tcBorders>
              <w:top w:val="outset" w:sz="6" w:space="0" w:color="000000"/>
              <w:left w:val="outset" w:sz="6" w:space="0" w:color="000000"/>
              <w:bottom w:val="outset" w:sz="6" w:space="0" w:color="000000"/>
              <w:right w:val="outset" w:sz="6" w:space="0" w:color="000000"/>
            </w:tcBorders>
            <w:hideMark/>
          </w:tcPr>
          <w:p w:rsidR="00131A6B" w:rsidRPr="00993D5A" w:rsidRDefault="00131A6B" w:rsidP="006667AE">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6667AE">
              <w:rPr>
                <w:sz w:val="24"/>
                <w:szCs w:val="24"/>
                <w:lang w:eastAsia="lv-LV"/>
              </w:rPr>
              <w:t>Finanšu</w:t>
            </w:r>
            <w:r w:rsidR="0027109F" w:rsidRPr="00993D5A">
              <w:rPr>
                <w:sz w:val="24"/>
                <w:szCs w:val="24"/>
                <w:lang w:eastAsia="lv-LV"/>
              </w:rPr>
              <w:t xml:space="preserve"> ministrija</w:t>
            </w:r>
            <w:r w:rsidRPr="00993D5A">
              <w:rPr>
                <w:sz w:val="24"/>
                <w:szCs w:val="24"/>
                <w:lang w:eastAsia="lv-LV"/>
              </w:rPr>
              <w:t>.</w:t>
            </w:r>
          </w:p>
        </w:tc>
      </w:tr>
      <w:tr w:rsidR="00131A6B" w:rsidRPr="002D7082" w:rsidTr="001D2EC8">
        <w:tblPrEx>
          <w:tblLook w:val="04A0" w:firstRow="1" w:lastRow="0" w:firstColumn="1" w:lastColumn="0" w:noHBand="0" w:noVBand="1"/>
        </w:tblPrEx>
        <w:trPr>
          <w:tblCellSpacing w:w="15" w:type="dxa"/>
        </w:trPr>
        <w:tc>
          <w:tcPr>
            <w:tcW w:w="27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44" w:type="pct"/>
            <w:gridSpan w:val="8"/>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1D2EC8">
        <w:tblPrEx>
          <w:tblLook w:val="04A0" w:firstRow="1" w:lastRow="0" w:firstColumn="1" w:lastColumn="0" w:noHBand="0" w:noVBand="1"/>
        </w:tblPrEx>
        <w:trPr>
          <w:tblCellSpacing w:w="15" w:type="dxa"/>
        </w:trPr>
        <w:tc>
          <w:tcPr>
            <w:tcW w:w="27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izpildes </w:t>
            </w:r>
            <w:r w:rsidRPr="002D7082">
              <w:rPr>
                <w:rFonts w:ascii="Times New Roman" w:eastAsia="Times New Roman" w:hAnsi="Times New Roman" w:cs="Times New Roman"/>
                <w:sz w:val="21"/>
                <w:szCs w:val="21"/>
                <w:lang w:eastAsia="lv-LV"/>
              </w:rPr>
              <w:lastRenderedPageBreak/>
              <w:t>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44" w:type="pct"/>
            <w:gridSpan w:val="8"/>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lastRenderedPageBreak/>
              <w:t>Rīkojuma projekta izpildei jaunas institūcijas netiek radītas</w:t>
            </w:r>
            <w:r w:rsidRPr="00993D5A">
              <w:rPr>
                <w:sz w:val="24"/>
                <w:szCs w:val="24"/>
                <w:lang w:eastAsia="lv-LV"/>
              </w:rPr>
              <w:t xml:space="preserve">. </w:t>
            </w:r>
          </w:p>
        </w:tc>
      </w:tr>
      <w:tr w:rsidR="00131A6B" w:rsidRPr="002D7082" w:rsidTr="001D2EC8">
        <w:tblPrEx>
          <w:tblLook w:val="04A0" w:firstRow="1" w:lastRow="0" w:firstColumn="1" w:lastColumn="0" w:noHBand="0" w:noVBand="1"/>
        </w:tblPrEx>
        <w:trPr>
          <w:tblCellSpacing w:w="15" w:type="dxa"/>
        </w:trPr>
        <w:tc>
          <w:tcPr>
            <w:tcW w:w="27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10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44" w:type="pct"/>
            <w:gridSpan w:val="8"/>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1D2EC8">
        <w:tblPrEx>
          <w:tblLook w:val="04A0" w:firstRow="1" w:lastRow="0" w:firstColumn="1" w:lastColumn="0" w:noHBand="0" w:noVBand="1"/>
        </w:tblPrEx>
        <w:trPr>
          <w:tblCellSpacing w:w="15" w:type="dxa"/>
        </w:trPr>
        <w:tc>
          <w:tcPr>
            <w:tcW w:w="27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44" w:type="pct"/>
            <w:gridSpan w:val="8"/>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1D2EC8">
        <w:tblPrEx>
          <w:tblLook w:val="04A0" w:firstRow="1" w:lastRow="0" w:firstColumn="1" w:lastColumn="0" w:noHBand="0" w:noVBand="1"/>
        </w:tblPrEx>
        <w:trPr>
          <w:tblCellSpacing w:w="15" w:type="dxa"/>
        </w:trPr>
        <w:tc>
          <w:tcPr>
            <w:tcW w:w="27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44" w:type="pct"/>
            <w:gridSpan w:val="8"/>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hyperlink r:id="rId10"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DD71E2" w:rsidRDefault="00DD71E2"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303B96" w:rsidRDefault="00303B96"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303B96" w:rsidRDefault="00303B96" w:rsidP="00AD7BC9">
      <w:pPr>
        <w:widowControl w:val="0"/>
        <w:spacing w:after="0" w:line="240" w:lineRule="auto"/>
        <w:ind w:right="-514"/>
        <w:jc w:val="both"/>
        <w:rPr>
          <w:sz w:val="20"/>
          <w:szCs w:val="20"/>
        </w:rPr>
      </w:pPr>
    </w:p>
    <w:p w:rsidR="00131A6B" w:rsidRPr="00131A6B" w:rsidRDefault="00C1629F" w:rsidP="00AD7BC9">
      <w:pPr>
        <w:widowControl w:val="0"/>
        <w:spacing w:after="0" w:line="240" w:lineRule="auto"/>
        <w:ind w:right="-514"/>
        <w:jc w:val="both"/>
        <w:rPr>
          <w:sz w:val="20"/>
          <w:szCs w:val="20"/>
        </w:rPr>
      </w:pPr>
      <w:r>
        <w:rPr>
          <w:sz w:val="20"/>
          <w:szCs w:val="20"/>
        </w:rPr>
        <w:t>06.01.2013.</w:t>
      </w:r>
      <w:r w:rsidR="00131A6B" w:rsidRPr="00131A6B">
        <w:rPr>
          <w:sz w:val="20"/>
          <w:szCs w:val="20"/>
        </w:rPr>
        <w:t xml:space="preserve">     </w:t>
      </w:r>
      <w:r w:rsidR="004327C5" w:rsidRPr="00131A6B">
        <w:rPr>
          <w:sz w:val="20"/>
          <w:szCs w:val="20"/>
          <w:lang w:val="en-GB"/>
        </w:rPr>
        <w:fldChar w:fldCharType="begin"/>
      </w:r>
      <w:r w:rsidR="00131A6B" w:rsidRPr="00131A6B">
        <w:rPr>
          <w:sz w:val="20"/>
          <w:szCs w:val="20"/>
          <w:lang w:val="en-GB"/>
        </w:rPr>
        <w:instrText xml:space="preserve"> DATE \@ "HH:mm" </w:instrText>
      </w:r>
      <w:r w:rsidR="004327C5" w:rsidRPr="00131A6B">
        <w:rPr>
          <w:sz w:val="20"/>
          <w:szCs w:val="20"/>
          <w:lang w:val="en-GB"/>
        </w:rPr>
        <w:fldChar w:fldCharType="separate"/>
      </w:r>
      <w:r w:rsidR="00D4668A">
        <w:rPr>
          <w:noProof/>
          <w:sz w:val="20"/>
          <w:szCs w:val="20"/>
          <w:lang w:val="en-GB"/>
        </w:rPr>
        <w:t>14:55</w:t>
      </w:r>
      <w:r w:rsidR="004327C5" w:rsidRPr="00131A6B">
        <w:rPr>
          <w:sz w:val="20"/>
          <w:szCs w:val="20"/>
          <w:lang w:val="en-GB"/>
        </w:rPr>
        <w:fldChar w:fldCharType="end"/>
      </w:r>
    </w:p>
    <w:p w:rsidR="00131A6B" w:rsidRPr="001C66AE" w:rsidRDefault="006667AE" w:rsidP="00AD7BC9">
      <w:pPr>
        <w:widowControl w:val="0"/>
        <w:spacing w:after="0" w:line="240" w:lineRule="auto"/>
        <w:ind w:right="-514"/>
        <w:jc w:val="both"/>
        <w:rPr>
          <w:color w:val="FF0000"/>
          <w:sz w:val="20"/>
          <w:szCs w:val="20"/>
        </w:rPr>
      </w:pPr>
      <w:r>
        <w:rPr>
          <w:sz w:val="20"/>
          <w:szCs w:val="20"/>
        </w:rPr>
        <w:t>1</w:t>
      </w:r>
      <w:r w:rsidR="00C1629F">
        <w:rPr>
          <w:sz w:val="20"/>
          <w:szCs w:val="20"/>
        </w:rPr>
        <w:t>81</w:t>
      </w:r>
      <w:r w:rsidR="00D4668A">
        <w:rPr>
          <w:sz w:val="20"/>
          <w:szCs w:val="20"/>
        </w:rPr>
        <w:t>5</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A5354A">
      <w:headerReference w:type="default" r:id="rId11"/>
      <w:footerReference w:type="default" r:id="rId12"/>
      <w:footerReference w:type="first" r:id="rId13"/>
      <w:pgSz w:w="11906" w:h="16838"/>
      <w:pgMar w:top="0" w:right="991"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93" w:rsidRDefault="002E4793" w:rsidP="00AD7BC9">
      <w:pPr>
        <w:spacing w:after="0" w:line="240" w:lineRule="auto"/>
      </w:pPr>
      <w:r>
        <w:separator/>
      </w:r>
    </w:p>
  </w:endnote>
  <w:endnote w:type="continuationSeparator" w:id="0">
    <w:p w:rsidR="002E4793" w:rsidRDefault="002E4793"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93" w:rsidRPr="00775C76" w:rsidRDefault="002E4793" w:rsidP="00775C76">
    <w:pPr>
      <w:pStyle w:val="Footer"/>
    </w:pPr>
    <w:r w:rsidRPr="00775C76">
      <w:rPr>
        <w:sz w:val="20"/>
        <w:szCs w:val="20"/>
      </w:rPr>
      <w:t>FMAnot_041012_RKrVald_24_3</w:t>
    </w:r>
    <w:r w:rsidR="00647CAE">
      <w:rPr>
        <w:sz w:val="20"/>
        <w:szCs w:val="20"/>
      </w:rPr>
      <w:t>_p</w:t>
    </w:r>
    <w:r w:rsidRPr="00775C76">
      <w:rPr>
        <w:sz w:val="20"/>
        <w:szCs w:val="20"/>
      </w:rPr>
      <w:t>; Ministru kabineta rīkojuma projekta „Par valsts nekustamās mantas Krišjāņa Valdemāra ielā 24-3, Rīgā,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93" w:rsidRPr="009E0F0D" w:rsidRDefault="002E4793" w:rsidP="00EC14D6">
    <w:pPr>
      <w:spacing w:after="0" w:line="240" w:lineRule="auto"/>
      <w:jc w:val="both"/>
      <w:rPr>
        <w:sz w:val="20"/>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sidR="00D4668A">
      <w:rPr>
        <w:noProof/>
        <w:sz w:val="20"/>
        <w:szCs w:val="20"/>
      </w:rPr>
      <w:t>FMAnot_041012_RKrVald_24_3_p</w:t>
    </w:r>
    <w:r w:rsidRPr="00D20D2E">
      <w:rPr>
        <w:noProof/>
        <w:sz w:val="20"/>
        <w:szCs w:val="20"/>
      </w:rPr>
      <w:fldChar w:fldCharType="end"/>
    </w:r>
    <w:r w:rsidR="00647CAE">
      <w:rPr>
        <w:noProof/>
        <w:sz w:val="20"/>
        <w:szCs w:val="20"/>
      </w:rPr>
      <w:t>_p</w:t>
    </w:r>
    <w:r w:rsidRPr="009E0F0D">
      <w:rPr>
        <w:sz w:val="20"/>
        <w:szCs w:val="20"/>
      </w:rPr>
      <w:t>; Ministru kabineta rīkojuma projekta „</w:t>
    </w:r>
    <w:r w:rsidRPr="00775C76">
      <w:rPr>
        <w:sz w:val="20"/>
        <w:szCs w:val="20"/>
      </w:rPr>
      <w:t>Par valsts nekustamās mantas Krišjāņa Valdemāra ielā 24-3, Rīgā, pārdošanu</w:t>
    </w:r>
    <w:r w:rsidRPr="009E0F0D">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93" w:rsidRDefault="002E4793" w:rsidP="00AD7BC9">
      <w:pPr>
        <w:spacing w:after="0" w:line="240" w:lineRule="auto"/>
      </w:pPr>
      <w:r>
        <w:separator/>
      </w:r>
    </w:p>
  </w:footnote>
  <w:footnote w:type="continuationSeparator" w:id="0">
    <w:p w:rsidR="002E4793" w:rsidRDefault="002E4793"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2E4793" w:rsidRDefault="002E4793">
        <w:pPr>
          <w:pStyle w:val="Header"/>
          <w:jc w:val="center"/>
        </w:pPr>
        <w:r>
          <w:fldChar w:fldCharType="begin"/>
        </w:r>
        <w:r>
          <w:instrText xml:space="preserve"> PAGE   \* MERGEFORMAT </w:instrText>
        </w:r>
        <w:r>
          <w:fldChar w:fldCharType="separate"/>
        </w:r>
        <w:r w:rsidR="00D4668A">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9CD"/>
    <w:multiLevelType w:val="hybridMultilevel"/>
    <w:tmpl w:val="89562226"/>
    <w:lvl w:ilvl="0" w:tplc="B9E666B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3306"/>
    <w:rsid w:val="0002107C"/>
    <w:rsid w:val="00040F63"/>
    <w:rsid w:val="00052D0B"/>
    <w:rsid w:val="00053A61"/>
    <w:rsid w:val="0008043C"/>
    <w:rsid w:val="0009255B"/>
    <w:rsid w:val="000A1268"/>
    <w:rsid w:val="000A332C"/>
    <w:rsid w:val="000C0F2D"/>
    <w:rsid w:val="000D784E"/>
    <w:rsid w:val="000F44F2"/>
    <w:rsid w:val="000F4DDE"/>
    <w:rsid w:val="0010054B"/>
    <w:rsid w:val="00131A6B"/>
    <w:rsid w:val="001411A8"/>
    <w:rsid w:val="00157C26"/>
    <w:rsid w:val="0017347C"/>
    <w:rsid w:val="00182474"/>
    <w:rsid w:val="00182550"/>
    <w:rsid w:val="00191FC5"/>
    <w:rsid w:val="00193A1F"/>
    <w:rsid w:val="00197A56"/>
    <w:rsid w:val="001B3D8D"/>
    <w:rsid w:val="001C00DA"/>
    <w:rsid w:val="001C145B"/>
    <w:rsid w:val="001C5BA1"/>
    <w:rsid w:val="001C66AE"/>
    <w:rsid w:val="001D2EC8"/>
    <w:rsid w:val="001D7519"/>
    <w:rsid w:val="001F443D"/>
    <w:rsid w:val="00203C03"/>
    <w:rsid w:val="00203D00"/>
    <w:rsid w:val="00207269"/>
    <w:rsid w:val="002100F0"/>
    <w:rsid w:val="0021348D"/>
    <w:rsid w:val="0024740A"/>
    <w:rsid w:val="0026323E"/>
    <w:rsid w:val="0026469D"/>
    <w:rsid w:val="002656DC"/>
    <w:rsid w:val="0027109F"/>
    <w:rsid w:val="00271E07"/>
    <w:rsid w:val="002723DD"/>
    <w:rsid w:val="0027514C"/>
    <w:rsid w:val="00285F1B"/>
    <w:rsid w:val="002A6D57"/>
    <w:rsid w:val="002B4D34"/>
    <w:rsid w:val="002B640A"/>
    <w:rsid w:val="002C128D"/>
    <w:rsid w:val="002C3A00"/>
    <w:rsid w:val="002C56B3"/>
    <w:rsid w:val="002C78FA"/>
    <w:rsid w:val="002D7082"/>
    <w:rsid w:val="002E4793"/>
    <w:rsid w:val="002F4D8C"/>
    <w:rsid w:val="00303B96"/>
    <w:rsid w:val="00310CB5"/>
    <w:rsid w:val="003149DD"/>
    <w:rsid w:val="00320721"/>
    <w:rsid w:val="00331714"/>
    <w:rsid w:val="00331ED2"/>
    <w:rsid w:val="00332744"/>
    <w:rsid w:val="00342513"/>
    <w:rsid w:val="003645B5"/>
    <w:rsid w:val="00370548"/>
    <w:rsid w:val="00371421"/>
    <w:rsid w:val="00373FB6"/>
    <w:rsid w:val="003929C2"/>
    <w:rsid w:val="00392E62"/>
    <w:rsid w:val="003B47B5"/>
    <w:rsid w:val="003C3845"/>
    <w:rsid w:val="003C43C1"/>
    <w:rsid w:val="003C45A4"/>
    <w:rsid w:val="003C51A2"/>
    <w:rsid w:val="003D3C1E"/>
    <w:rsid w:val="003D6956"/>
    <w:rsid w:val="003E7B5C"/>
    <w:rsid w:val="003F075C"/>
    <w:rsid w:val="003F65B6"/>
    <w:rsid w:val="0040433F"/>
    <w:rsid w:val="004049F2"/>
    <w:rsid w:val="00404C91"/>
    <w:rsid w:val="0040586A"/>
    <w:rsid w:val="00407A48"/>
    <w:rsid w:val="00416286"/>
    <w:rsid w:val="0042179A"/>
    <w:rsid w:val="004327C5"/>
    <w:rsid w:val="00460328"/>
    <w:rsid w:val="00473C37"/>
    <w:rsid w:val="00474875"/>
    <w:rsid w:val="004A5702"/>
    <w:rsid w:val="004B4EF9"/>
    <w:rsid w:val="004B5D2C"/>
    <w:rsid w:val="004C2B78"/>
    <w:rsid w:val="004C2DD8"/>
    <w:rsid w:val="004D2F55"/>
    <w:rsid w:val="004F0B5A"/>
    <w:rsid w:val="004F1DDC"/>
    <w:rsid w:val="004F7807"/>
    <w:rsid w:val="005028D1"/>
    <w:rsid w:val="005072A6"/>
    <w:rsid w:val="005126ED"/>
    <w:rsid w:val="00512FD0"/>
    <w:rsid w:val="0052589F"/>
    <w:rsid w:val="00534A9E"/>
    <w:rsid w:val="0053577F"/>
    <w:rsid w:val="005403D7"/>
    <w:rsid w:val="00541529"/>
    <w:rsid w:val="00542BFD"/>
    <w:rsid w:val="00543830"/>
    <w:rsid w:val="00543A55"/>
    <w:rsid w:val="005527E7"/>
    <w:rsid w:val="00560EBD"/>
    <w:rsid w:val="00562DB6"/>
    <w:rsid w:val="0056354B"/>
    <w:rsid w:val="00570887"/>
    <w:rsid w:val="00585FDC"/>
    <w:rsid w:val="0059303A"/>
    <w:rsid w:val="00593E5F"/>
    <w:rsid w:val="005A2261"/>
    <w:rsid w:val="005A6EBC"/>
    <w:rsid w:val="005B202E"/>
    <w:rsid w:val="005C21E7"/>
    <w:rsid w:val="005D131C"/>
    <w:rsid w:val="005D17A0"/>
    <w:rsid w:val="005D7EDE"/>
    <w:rsid w:val="005E2295"/>
    <w:rsid w:val="006043F7"/>
    <w:rsid w:val="00615014"/>
    <w:rsid w:val="00615651"/>
    <w:rsid w:val="00622A2E"/>
    <w:rsid w:val="00635C16"/>
    <w:rsid w:val="00637826"/>
    <w:rsid w:val="006443C1"/>
    <w:rsid w:val="00645626"/>
    <w:rsid w:val="00647352"/>
    <w:rsid w:val="00647CAE"/>
    <w:rsid w:val="00652AB9"/>
    <w:rsid w:val="00656EB5"/>
    <w:rsid w:val="00664A64"/>
    <w:rsid w:val="006667AE"/>
    <w:rsid w:val="006672D8"/>
    <w:rsid w:val="006730CD"/>
    <w:rsid w:val="00693EF7"/>
    <w:rsid w:val="006B629C"/>
    <w:rsid w:val="006E6404"/>
    <w:rsid w:val="006F2411"/>
    <w:rsid w:val="006F63AA"/>
    <w:rsid w:val="00700998"/>
    <w:rsid w:val="00710627"/>
    <w:rsid w:val="007318FF"/>
    <w:rsid w:val="00733EE2"/>
    <w:rsid w:val="0073453F"/>
    <w:rsid w:val="007375A8"/>
    <w:rsid w:val="007430ED"/>
    <w:rsid w:val="0075152E"/>
    <w:rsid w:val="007540E8"/>
    <w:rsid w:val="007641D5"/>
    <w:rsid w:val="0077275C"/>
    <w:rsid w:val="00775C76"/>
    <w:rsid w:val="00775E9F"/>
    <w:rsid w:val="00790749"/>
    <w:rsid w:val="007A0323"/>
    <w:rsid w:val="007B014C"/>
    <w:rsid w:val="007C5A81"/>
    <w:rsid w:val="007C6692"/>
    <w:rsid w:val="007D0C2D"/>
    <w:rsid w:val="007E4326"/>
    <w:rsid w:val="007E5007"/>
    <w:rsid w:val="007F7B8F"/>
    <w:rsid w:val="00804D56"/>
    <w:rsid w:val="00805E19"/>
    <w:rsid w:val="00810E59"/>
    <w:rsid w:val="00815C5A"/>
    <w:rsid w:val="008231F3"/>
    <w:rsid w:val="00830AD4"/>
    <w:rsid w:val="00832918"/>
    <w:rsid w:val="00837806"/>
    <w:rsid w:val="00842289"/>
    <w:rsid w:val="0085265D"/>
    <w:rsid w:val="00854918"/>
    <w:rsid w:val="00857136"/>
    <w:rsid w:val="00863318"/>
    <w:rsid w:val="00875C48"/>
    <w:rsid w:val="00882CAE"/>
    <w:rsid w:val="008878B5"/>
    <w:rsid w:val="00890DF5"/>
    <w:rsid w:val="00893B05"/>
    <w:rsid w:val="008A3D63"/>
    <w:rsid w:val="008C07F7"/>
    <w:rsid w:val="008D2EE8"/>
    <w:rsid w:val="008E4F36"/>
    <w:rsid w:val="008F2D56"/>
    <w:rsid w:val="009045D7"/>
    <w:rsid w:val="00907AE9"/>
    <w:rsid w:val="00910D08"/>
    <w:rsid w:val="009302FC"/>
    <w:rsid w:val="009326F2"/>
    <w:rsid w:val="009355AE"/>
    <w:rsid w:val="009550C0"/>
    <w:rsid w:val="00973FAB"/>
    <w:rsid w:val="00986AB8"/>
    <w:rsid w:val="00993D5A"/>
    <w:rsid w:val="009B3838"/>
    <w:rsid w:val="009D0856"/>
    <w:rsid w:val="009D2697"/>
    <w:rsid w:val="009D31E8"/>
    <w:rsid w:val="009E0F0D"/>
    <w:rsid w:val="009F0143"/>
    <w:rsid w:val="009F1B28"/>
    <w:rsid w:val="009F1CCB"/>
    <w:rsid w:val="009F222A"/>
    <w:rsid w:val="009F32C3"/>
    <w:rsid w:val="00A37BAE"/>
    <w:rsid w:val="00A429AC"/>
    <w:rsid w:val="00A44956"/>
    <w:rsid w:val="00A516D8"/>
    <w:rsid w:val="00A5354A"/>
    <w:rsid w:val="00A67CCA"/>
    <w:rsid w:val="00A67F12"/>
    <w:rsid w:val="00A9125D"/>
    <w:rsid w:val="00AA2A45"/>
    <w:rsid w:val="00AA52EA"/>
    <w:rsid w:val="00AB01E6"/>
    <w:rsid w:val="00AB1676"/>
    <w:rsid w:val="00AB2027"/>
    <w:rsid w:val="00AB6A69"/>
    <w:rsid w:val="00AC116F"/>
    <w:rsid w:val="00AC2794"/>
    <w:rsid w:val="00AD1132"/>
    <w:rsid w:val="00AD7BC9"/>
    <w:rsid w:val="00AE060B"/>
    <w:rsid w:val="00B017D8"/>
    <w:rsid w:val="00B23475"/>
    <w:rsid w:val="00B354BA"/>
    <w:rsid w:val="00B45987"/>
    <w:rsid w:val="00B46F14"/>
    <w:rsid w:val="00B5070B"/>
    <w:rsid w:val="00B527AA"/>
    <w:rsid w:val="00B7384B"/>
    <w:rsid w:val="00B92AF7"/>
    <w:rsid w:val="00BA5386"/>
    <w:rsid w:val="00BB54ED"/>
    <w:rsid w:val="00BC5836"/>
    <w:rsid w:val="00BC5F71"/>
    <w:rsid w:val="00BD1857"/>
    <w:rsid w:val="00BF631F"/>
    <w:rsid w:val="00C11872"/>
    <w:rsid w:val="00C1629F"/>
    <w:rsid w:val="00C2191C"/>
    <w:rsid w:val="00C37A1C"/>
    <w:rsid w:val="00C47C07"/>
    <w:rsid w:val="00C50B0B"/>
    <w:rsid w:val="00C60492"/>
    <w:rsid w:val="00C616A0"/>
    <w:rsid w:val="00C72C99"/>
    <w:rsid w:val="00C84AF6"/>
    <w:rsid w:val="00CB4D81"/>
    <w:rsid w:val="00CC0AAA"/>
    <w:rsid w:val="00CD0614"/>
    <w:rsid w:val="00CD0D75"/>
    <w:rsid w:val="00CD4164"/>
    <w:rsid w:val="00CE502F"/>
    <w:rsid w:val="00CF3B6A"/>
    <w:rsid w:val="00CF7024"/>
    <w:rsid w:val="00D01FF8"/>
    <w:rsid w:val="00D149C4"/>
    <w:rsid w:val="00D20A3E"/>
    <w:rsid w:val="00D20D2E"/>
    <w:rsid w:val="00D214DB"/>
    <w:rsid w:val="00D36636"/>
    <w:rsid w:val="00D37250"/>
    <w:rsid w:val="00D4668A"/>
    <w:rsid w:val="00D6296C"/>
    <w:rsid w:val="00D90BF4"/>
    <w:rsid w:val="00DA63A9"/>
    <w:rsid w:val="00DC2CB2"/>
    <w:rsid w:val="00DD061F"/>
    <w:rsid w:val="00DD404A"/>
    <w:rsid w:val="00DD6D61"/>
    <w:rsid w:val="00DD71E2"/>
    <w:rsid w:val="00DF4297"/>
    <w:rsid w:val="00E02DA9"/>
    <w:rsid w:val="00E06D85"/>
    <w:rsid w:val="00E1254D"/>
    <w:rsid w:val="00E13685"/>
    <w:rsid w:val="00E3071E"/>
    <w:rsid w:val="00E31BE7"/>
    <w:rsid w:val="00E707E3"/>
    <w:rsid w:val="00E77040"/>
    <w:rsid w:val="00E87468"/>
    <w:rsid w:val="00EA0B67"/>
    <w:rsid w:val="00EA1597"/>
    <w:rsid w:val="00EA51DC"/>
    <w:rsid w:val="00EB01AF"/>
    <w:rsid w:val="00EB58C0"/>
    <w:rsid w:val="00EC14D6"/>
    <w:rsid w:val="00F15998"/>
    <w:rsid w:val="00F240B8"/>
    <w:rsid w:val="00F245D0"/>
    <w:rsid w:val="00F30459"/>
    <w:rsid w:val="00F33837"/>
    <w:rsid w:val="00F363B8"/>
    <w:rsid w:val="00F36D65"/>
    <w:rsid w:val="00F47A81"/>
    <w:rsid w:val="00F6031D"/>
    <w:rsid w:val="00F723DC"/>
    <w:rsid w:val="00F82F68"/>
    <w:rsid w:val="00F9309E"/>
    <w:rsid w:val="00FA4C0A"/>
    <w:rsid w:val="00FB3327"/>
    <w:rsid w:val="00FB5C21"/>
    <w:rsid w:val="00FB63C0"/>
    <w:rsid w:val="00FE08B7"/>
    <w:rsid w:val="00FE68C9"/>
    <w:rsid w:val="00FF6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apple-converted-space">
    <w:name w:val="apple-converted-space"/>
    <w:basedOn w:val="DefaultParagraphFont"/>
    <w:rsid w:val="007F7B8F"/>
  </w:style>
  <w:style w:type="character" w:styleId="Hyperlink">
    <w:name w:val="Hyperlink"/>
    <w:basedOn w:val="DefaultParagraphFont"/>
    <w:uiPriority w:val="99"/>
    <w:semiHidden/>
    <w:unhideWhenUsed/>
    <w:rsid w:val="007F7B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apple-converted-space">
    <w:name w:val="apple-converted-space"/>
    <w:basedOn w:val="DefaultParagraphFont"/>
    <w:rsid w:val="007F7B8F"/>
  </w:style>
  <w:style w:type="character" w:styleId="Hyperlink">
    <w:name w:val="Hyperlink"/>
    <w:basedOn w:val="DefaultParagraphFont"/>
    <w:uiPriority w:val="99"/>
    <w:semiHidden/>
    <w:unhideWhenUsed/>
    <w:rsid w:val="007F7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ikumi.lv/doc.php?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1622-35C2-46B3-9392-89E9568D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9258</Words>
  <Characters>5278</Characters>
  <Application>Microsoft Office Word</Application>
  <DocSecurity>0</DocSecurity>
  <Lines>43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Ieva Jansone</cp:lastModifiedBy>
  <cp:revision>4</cp:revision>
  <cp:lastPrinted>2013-01-30T12:55:00Z</cp:lastPrinted>
  <dcterms:created xsi:type="dcterms:W3CDTF">2013-01-16T08:32:00Z</dcterms:created>
  <dcterms:modified xsi:type="dcterms:W3CDTF">2013-01-30T12:56:00Z</dcterms:modified>
</cp:coreProperties>
</file>