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5" w:rsidRPr="000C3685" w:rsidRDefault="000C3685" w:rsidP="000C3685">
      <w:pPr>
        <w:pStyle w:val="naisc"/>
        <w:spacing w:before="0" w:after="0"/>
        <w:jc w:val="right"/>
        <w:rPr>
          <w:sz w:val="20"/>
          <w:szCs w:val="20"/>
        </w:rPr>
      </w:pPr>
      <w:r w:rsidRPr="00751427">
        <w:rPr>
          <w:sz w:val="22"/>
          <w:szCs w:val="22"/>
        </w:rPr>
        <w:t xml:space="preserve">         </w:t>
      </w:r>
      <w:bookmarkStart w:id="0" w:name="_GoBack"/>
      <w:r w:rsidRPr="000C3685">
        <w:rPr>
          <w:sz w:val="20"/>
          <w:szCs w:val="20"/>
        </w:rPr>
        <w:t xml:space="preserve">1.pielikums </w:t>
      </w:r>
      <w:bookmarkStart w:id="1" w:name="OLE_LINK1"/>
      <w:r w:rsidRPr="000C3685">
        <w:rPr>
          <w:sz w:val="20"/>
          <w:szCs w:val="20"/>
        </w:rPr>
        <w:t>Ministru kabineta rīkojuma projekta</w:t>
      </w:r>
      <w:bookmarkEnd w:id="0"/>
    </w:p>
    <w:bookmarkEnd w:id="1"/>
    <w:p w:rsidR="000C3685" w:rsidRDefault="000C3685" w:rsidP="000C3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„Par finanšu līdzekļu piešķiršanu no valsts budžeta </w:t>
      </w:r>
    </w:p>
    <w:p w:rsidR="000C3685" w:rsidRDefault="000C3685" w:rsidP="000C3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programmas „Līdzekļi neparedzētiem gadījumiem”” </w:t>
      </w:r>
    </w:p>
    <w:p w:rsidR="000C3685" w:rsidRPr="000C3685" w:rsidRDefault="000C3685" w:rsidP="000C3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bCs/>
          <w:sz w:val="20"/>
          <w:szCs w:val="20"/>
        </w:rPr>
        <w:t>sākotnējās ietekmes novērtējuma ziņojumam (anotācijai)</w:t>
      </w:r>
    </w:p>
    <w:p w:rsidR="000C3685" w:rsidRDefault="000C3685" w:rsidP="00DB4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2B" w:rsidRPr="00F06952" w:rsidRDefault="00DB412B" w:rsidP="00DB4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52">
        <w:rPr>
          <w:rFonts w:ascii="Times New Roman" w:hAnsi="Times New Roman" w:cs="Times New Roman"/>
          <w:b/>
          <w:sz w:val="24"/>
          <w:szCs w:val="24"/>
        </w:rPr>
        <w:t xml:space="preserve">Izdevumu aprēķins parakstu vākšanām </w:t>
      </w:r>
    </w:p>
    <w:tbl>
      <w:tblPr>
        <w:tblW w:w="11104" w:type="dxa"/>
        <w:tblInd w:w="-459" w:type="dxa"/>
        <w:tblLook w:val="04A0" w:firstRow="1" w:lastRow="0" w:firstColumn="1" w:lastColumn="0" w:noHBand="0" w:noVBand="1"/>
      </w:tblPr>
      <w:tblGrid>
        <w:gridCol w:w="1780"/>
        <w:gridCol w:w="1094"/>
        <w:gridCol w:w="1294"/>
        <w:gridCol w:w="1180"/>
        <w:gridCol w:w="972"/>
        <w:gridCol w:w="1160"/>
        <w:gridCol w:w="1592"/>
        <w:gridCol w:w="1072"/>
        <w:gridCol w:w="960"/>
      </w:tblGrid>
      <w:tr w:rsidR="00DB412B" w:rsidRPr="00DB412B" w:rsidTr="00DB412B">
        <w:trPr>
          <w:trHeight w:val="255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 Izdevumi vēlēšanu komisijām un parakstu vākšanas vietām republikā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Atalgojums vienai vienībai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Atalgojums kopā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Soc.apdr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    24,09%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Kopā algas un </w:t>
            </w:r>
            <w:proofErr w:type="spellStart"/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soc.apdr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Saimnieciskie izdevumi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Saimn.izd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vienai vienībai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3= 1 x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5= 3 + 4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6=2 x 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virs 40 PVV*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15-40 PVV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12 294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7-14 PVV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24 239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vēlēšanu komisija ar 1-6 PVV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76 508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20 900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332 800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80 172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412 972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7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vācēji izbraukumos uz mājām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32 264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458 467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110 447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568 914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56 400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- parakstu vākšanas vieta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republikā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625 314 Ls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70"/>
        </w:trPr>
        <w:tc>
          <w:tcPr>
            <w:tcW w:w="53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Centrālās vēlēšanu komisijas centralizētie izdevumi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85 950 Ls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Soc.apdr.24,09%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Saimn.izdevumi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85 950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Izdevumi parakstu vākšanai ārvalstīs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Atalgojums vienai vienībai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Parakstīšanās vietu skaits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24.09%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Parakstu vākšanas vietas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  <w:r w:rsidR="00AB72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AB72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AB721E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33 038 </w:t>
            </w:r>
            <w:r w:rsidR="00DB412B"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PAVISAM: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744 302 Ls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tai skaitā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518 091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soc.apdrošināšanas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maksājumi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124 811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saimnieciskie izdevumi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101 400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DB412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744 302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DB412B" w:rsidRDefault="00DB412B" w:rsidP="000C3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Atalgojumu aprēķins pašvaldību vēlēšanu komisijām un parakstu vākšanas darbiniekiem</w:t>
      </w:r>
    </w:p>
    <w:tbl>
      <w:tblPr>
        <w:tblW w:w="7815" w:type="dxa"/>
        <w:tblInd w:w="93" w:type="dxa"/>
        <w:tblLook w:val="04A0" w:firstRow="1" w:lastRow="0" w:firstColumn="1" w:lastColumn="0" w:noHBand="0" w:noVBand="1"/>
      </w:tblPr>
      <w:tblGrid>
        <w:gridCol w:w="1797"/>
        <w:gridCol w:w="1145"/>
        <w:gridCol w:w="670"/>
        <w:gridCol w:w="975"/>
        <w:gridCol w:w="892"/>
        <w:gridCol w:w="1036"/>
        <w:gridCol w:w="1300"/>
      </w:tblGrid>
      <w:tr w:rsidR="00DB412B" w:rsidRPr="00DB412B" w:rsidTr="00F06952">
        <w:trPr>
          <w:trHeight w:val="255"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virs 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832.00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832.00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1352.00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3185.00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6185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no15 -40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286.00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140.40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140.40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122.50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2049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 7 - 14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198.90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49.50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6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 1 - 6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152.75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46.00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49.50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400.00</w:t>
            </w:r>
          </w:p>
        </w:tc>
      </w:tr>
      <w:tr w:rsidR="00DB412B" w:rsidRPr="00DB412B" w:rsidTr="00F06952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</w:t>
            </w:r>
          </w:p>
        </w:tc>
      </w:tr>
      <w:tr w:rsidR="00DB412B" w:rsidRPr="00DB412B" w:rsidTr="00F06952">
        <w:trPr>
          <w:trHeight w:val="255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52" w:rsidRDefault="00F06952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Parakstu vākšanas darbinieki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412B" w:rsidRPr="00DB412B" w:rsidTr="00F06952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</w:tr>
      <w:tr w:rsidR="00DB412B" w:rsidRPr="00DB412B" w:rsidTr="00F06952">
        <w:trPr>
          <w:trHeight w:val="79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vācējs izbraukumos uz mājām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2B" w:rsidRPr="00DB412B" w:rsidRDefault="00DB412B" w:rsidP="00DB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41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:rsidR="00DB412B" w:rsidRPr="00DB412B" w:rsidRDefault="00DB412B" w:rsidP="00DB4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B" w:rsidRPr="00DB412B" w:rsidSect="000C3685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85" w:rsidRDefault="000C3685" w:rsidP="000C3685">
      <w:pPr>
        <w:spacing w:after="0" w:line="240" w:lineRule="auto"/>
      </w:pPr>
      <w:r>
        <w:separator/>
      </w:r>
    </w:p>
  </w:endnote>
  <w:endnote w:type="continuationSeparator" w:id="0">
    <w:p w:rsidR="000C3685" w:rsidRDefault="000C3685" w:rsidP="000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85" w:rsidRDefault="000C3685" w:rsidP="000C3685">
      <w:pPr>
        <w:spacing w:after="0" w:line="240" w:lineRule="auto"/>
      </w:pPr>
      <w:r>
        <w:separator/>
      </w:r>
    </w:p>
  </w:footnote>
  <w:footnote w:type="continuationSeparator" w:id="0">
    <w:p w:rsidR="000C3685" w:rsidRDefault="000C3685" w:rsidP="000C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0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685" w:rsidRDefault="000C36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685" w:rsidRDefault="000C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B"/>
    <w:rsid w:val="000C3685"/>
    <w:rsid w:val="003161CB"/>
    <w:rsid w:val="00352840"/>
    <w:rsid w:val="003A636D"/>
    <w:rsid w:val="00AB721E"/>
    <w:rsid w:val="00DB412B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Izdevumu aprēķins parakstu vākšanām </dc:title>
  <dc:subject>1.pielikums Ministru kabineta rīkojuma projektam</dc:subject>
  <dc:creator>E.Kobzeva</dc:creator>
  <cp:keywords/>
  <dc:description>Elina.Kobzeva@fm.gov.lv
67083885</dc:description>
  <cp:lastModifiedBy>E.Kobzeva</cp:lastModifiedBy>
  <cp:revision>3</cp:revision>
  <dcterms:created xsi:type="dcterms:W3CDTF">2011-04-27T10:33:00Z</dcterms:created>
  <dcterms:modified xsi:type="dcterms:W3CDTF">2011-04-27T13:33:00Z</dcterms:modified>
</cp:coreProperties>
</file>