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C7" w:rsidRDefault="004B2CC7" w:rsidP="00D26CED">
      <w:pPr>
        <w:jc w:val="right"/>
        <w:rPr>
          <w:sz w:val="26"/>
          <w:szCs w:val="26"/>
          <w:lang w:eastAsia="lv-LV"/>
        </w:rPr>
      </w:pPr>
      <w:bookmarkStart w:id="0" w:name="OLE_LINK1"/>
      <w:bookmarkStart w:id="1" w:name="OLE_LINK2"/>
      <w:r>
        <w:rPr>
          <w:sz w:val="26"/>
          <w:szCs w:val="26"/>
          <w:lang w:eastAsia="lv-LV"/>
        </w:rPr>
        <w:t>Projekts</w:t>
      </w:r>
    </w:p>
    <w:p w:rsidR="004B2CC7" w:rsidRDefault="004B2CC7" w:rsidP="00D26CED">
      <w:pPr>
        <w:jc w:val="right"/>
        <w:rPr>
          <w:sz w:val="26"/>
          <w:szCs w:val="26"/>
          <w:lang w:eastAsia="lv-LV"/>
        </w:rPr>
      </w:pPr>
    </w:p>
    <w:p w:rsidR="004B2CC7" w:rsidRPr="00BD20D6" w:rsidRDefault="004B2CC7" w:rsidP="005F0EFE">
      <w:pPr>
        <w:jc w:val="center"/>
        <w:rPr>
          <w:b/>
          <w:bCs/>
          <w:sz w:val="26"/>
          <w:szCs w:val="26"/>
          <w:lang w:eastAsia="lv-LV"/>
        </w:rPr>
      </w:pPr>
      <w:r w:rsidRPr="00BD20D6">
        <w:rPr>
          <w:b/>
          <w:bCs/>
          <w:sz w:val="26"/>
          <w:szCs w:val="26"/>
          <w:lang w:eastAsia="lv-LV"/>
        </w:rPr>
        <w:t>Tiesību akta projekta sākotnējās ietekmes novērtējuma ziņojums (anotācija)</w:t>
      </w:r>
    </w:p>
    <w:p w:rsidR="004B2CC7" w:rsidRPr="00BD20D6" w:rsidRDefault="004B2CC7" w:rsidP="005F0EFE">
      <w:pPr>
        <w:jc w:val="center"/>
        <w:rPr>
          <w:b/>
          <w:bCs/>
          <w:sz w:val="26"/>
          <w:szCs w:val="26"/>
          <w:lang w:eastAsia="lv-LV"/>
        </w:rPr>
      </w:pPr>
      <w:r w:rsidRPr="00BD20D6">
        <w:rPr>
          <w:b/>
          <w:bCs/>
          <w:sz w:val="26"/>
          <w:szCs w:val="26"/>
          <w:lang w:eastAsia="lv-LV"/>
        </w:rPr>
        <w:t>likumprojektam „</w:t>
      </w:r>
      <w:r w:rsidRPr="0089286B">
        <w:rPr>
          <w:b/>
          <w:bCs/>
          <w:sz w:val="26"/>
          <w:szCs w:val="26"/>
          <w:lang w:eastAsia="lv-LV"/>
        </w:rPr>
        <w:t>Nodokļu atbalsta pasākuma likums</w:t>
      </w:r>
      <w:r w:rsidRPr="00BD20D6">
        <w:rPr>
          <w:b/>
          <w:bCs/>
          <w:sz w:val="26"/>
          <w:szCs w:val="26"/>
          <w:lang w:eastAsia="lv-LV"/>
        </w:rPr>
        <w:t>”</w:t>
      </w:r>
    </w:p>
    <w:p w:rsidR="004B2CC7" w:rsidRPr="008A238C" w:rsidRDefault="004B2CC7" w:rsidP="005F0EFE">
      <w:pPr>
        <w:jc w:val="center"/>
        <w:rPr>
          <w:sz w:val="16"/>
          <w:szCs w:val="16"/>
          <w:lang w:eastAsia="lv-LV"/>
        </w:rPr>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8"/>
        <w:gridCol w:w="2308"/>
        <w:gridCol w:w="567"/>
        <w:gridCol w:w="5811"/>
      </w:tblGrid>
      <w:tr w:rsidR="004B2CC7" w:rsidRPr="00D6459C">
        <w:trPr>
          <w:tblCellSpacing w:w="0" w:type="dxa"/>
        </w:trPr>
        <w:tc>
          <w:tcPr>
            <w:tcW w:w="9214" w:type="dxa"/>
            <w:gridSpan w:val="4"/>
            <w:tcBorders>
              <w:top w:val="outset" w:sz="6" w:space="0" w:color="auto"/>
              <w:bottom w:val="outset" w:sz="6" w:space="0" w:color="auto"/>
            </w:tcBorders>
            <w:vAlign w:val="center"/>
          </w:tcPr>
          <w:bookmarkEnd w:id="0"/>
          <w:bookmarkEnd w:id="1"/>
          <w:p w:rsidR="004B2CC7" w:rsidRPr="005A039A" w:rsidRDefault="004B2CC7" w:rsidP="001119FE">
            <w:pPr>
              <w:jc w:val="center"/>
              <w:rPr>
                <w:sz w:val="24"/>
                <w:szCs w:val="24"/>
                <w:lang w:eastAsia="lv-LV"/>
              </w:rPr>
            </w:pPr>
            <w:r w:rsidRPr="005A039A">
              <w:rPr>
                <w:b/>
                <w:bCs/>
                <w:sz w:val="24"/>
                <w:szCs w:val="24"/>
                <w:lang w:eastAsia="lv-LV"/>
              </w:rPr>
              <w:t>I. Tiesību akta projekta izstrādes nepieciešamība</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1.</w:t>
            </w:r>
          </w:p>
        </w:tc>
        <w:tc>
          <w:tcPr>
            <w:tcW w:w="2308" w:type="dxa"/>
            <w:tcBorders>
              <w:top w:val="outset" w:sz="6" w:space="0" w:color="auto"/>
              <w:left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Pamatojums</w:t>
            </w:r>
          </w:p>
        </w:tc>
        <w:tc>
          <w:tcPr>
            <w:tcW w:w="6378" w:type="dxa"/>
            <w:gridSpan w:val="2"/>
            <w:tcBorders>
              <w:top w:val="outset" w:sz="6" w:space="0" w:color="auto"/>
              <w:left w:val="outset" w:sz="6" w:space="0" w:color="auto"/>
              <w:bottom w:val="outset" w:sz="6" w:space="0" w:color="auto"/>
            </w:tcBorders>
          </w:tcPr>
          <w:p w:rsidR="004B2CC7" w:rsidRPr="00D7249F" w:rsidRDefault="004B2CC7" w:rsidP="00D86ED3">
            <w:pPr>
              <w:tabs>
                <w:tab w:val="left" w:pos="306"/>
                <w:tab w:val="left" w:pos="977"/>
                <w:tab w:val="left" w:pos="1431"/>
              </w:tabs>
              <w:ind w:right="52" w:firstLine="410"/>
              <w:jc w:val="both"/>
              <w:rPr>
                <w:color w:val="BFBFBF"/>
                <w:sz w:val="24"/>
                <w:szCs w:val="24"/>
                <w:lang w:eastAsia="lv-LV"/>
              </w:rPr>
            </w:pPr>
            <w:r w:rsidRPr="00D6459C">
              <w:rPr>
                <w:sz w:val="24"/>
                <w:szCs w:val="24"/>
              </w:rPr>
              <w:t>Ar Ministru kabineta 2010.gada 26.augusta rīkojumu Nr.513 „Par Pasākumu plānu ēnu ekonomikas apkarošanai un godīgas konkurences nodrošināšanai 2010.–2013.gadam” apstiprinātā Pasākumu plāna ēnu ekonomikas apkarošanai un godīgas konkurences nodrošināšanai 2010.–2013.gadam 10.uzdevums.</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Pr>
                <w:sz w:val="24"/>
                <w:szCs w:val="24"/>
                <w:lang w:eastAsia="lv-LV"/>
              </w:rPr>
              <w:t> 2.</w:t>
            </w:r>
          </w:p>
        </w:tc>
        <w:tc>
          <w:tcPr>
            <w:tcW w:w="2308" w:type="dxa"/>
            <w:tcBorders>
              <w:top w:val="outset" w:sz="6" w:space="0" w:color="auto"/>
              <w:left w:val="outset" w:sz="6" w:space="0" w:color="auto"/>
              <w:bottom w:val="outset" w:sz="6" w:space="0" w:color="auto"/>
              <w:right w:val="outset" w:sz="6" w:space="0" w:color="auto"/>
            </w:tcBorders>
          </w:tcPr>
          <w:p w:rsidR="004B2CC7" w:rsidRPr="005A039A" w:rsidRDefault="004B2CC7" w:rsidP="005F0EFE">
            <w:pPr>
              <w:ind w:left="25"/>
              <w:rPr>
                <w:sz w:val="24"/>
                <w:szCs w:val="24"/>
                <w:lang w:eastAsia="lv-LV"/>
              </w:rPr>
            </w:pPr>
            <w:r w:rsidRPr="005A039A">
              <w:rPr>
                <w:sz w:val="24"/>
                <w:szCs w:val="24"/>
                <w:lang w:eastAsia="lv-LV"/>
              </w:rPr>
              <w:t xml:space="preserve">Pašreizējā situācija un </w:t>
            </w:r>
            <w:r>
              <w:rPr>
                <w:sz w:val="24"/>
                <w:szCs w:val="24"/>
                <w:lang w:eastAsia="lv-LV"/>
              </w:rPr>
              <w:t xml:space="preserve">   </w:t>
            </w:r>
            <w:r w:rsidRPr="005A039A">
              <w:rPr>
                <w:sz w:val="24"/>
                <w:szCs w:val="24"/>
                <w:lang w:eastAsia="lv-LV"/>
              </w:rPr>
              <w:t>problēmas</w:t>
            </w:r>
          </w:p>
        </w:tc>
        <w:tc>
          <w:tcPr>
            <w:tcW w:w="6378" w:type="dxa"/>
            <w:gridSpan w:val="2"/>
            <w:tcBorders>
              <w:top w:val="outset" w:sz="6" w:space="0" w:color="auto"/>
              <w:left w:val="outset" w:sz="6" w:space="0" w:color="auto"/>
              <w:bottom w:val="outset" w:sz="6" w:space="0" w:color="auto"/>
            </w:tcBorders>
          </w:tcPr>
          <w:p w:rsidR="004B2CC7" w:rsidRDefault="004B2CC7" w:rsidP="009368B9">
            <w:pPr>
              <w:ind w:firstLine="357"/>
              <w:jc w:val="both"/>
              <w:rPr>
                <w:color w:val="000000"/>
                <w:sz w:val="24"/>
                <w:szCs w:val="24"/>
                <w:lang w:eastAsia="lv-LV"/>
              </w:rPr>
            </w:pPr>
            <w:r w:rsidRPr="00327603">
              <w:rPr>
                <w:color w:val="000000"/>
                <w:sz w:val="24"/>
                <w:szCs w:val="24"/>
                <w:lang w:eastAsia="lv-LV"/>
              </w:rPr>
              <w:t xml:space="preserve">Uz 2011.gada 1.janvāri </w:t>
            </w:r>
            <w:r>
              <w:rPr>
                <w:color w:val="000000"/>
                <w:sz w:val="24"/>
                <w:szCs w:val="24"/>
                <w:lang w:eastAsia="lv-LV"/>
              </w:rPr>
              <w:t xml:space="preserve">nodokļu maksātāju </w:t>
            </w:r>
            <w:r w:rsidRPr="00327603">
              <w:rPr>
                <w:color w:val="000000"/>
                <w:sz w:val="24"/>
                <w:szCs w:val="24"/>
                <w:lang w:eastAsia="lv-LV"/>
              </w:rPr>
              <w:t>nodokļu parādu kopējā summa bija 903 831,34</w:t>
            </w:r>
            <w:r>
              <w:rPr>
                <w:color w:val="000000"/>
                <w:sz w:val="24"/>
                <w:szCs w:val="24"/>
                <w:lang w:eastAsia="lv-LV"/>
              </w:rPr>
              <w:t xml:space="preserve"> </w:t>
            </w:r>
            <w:r w:rsidRPr="00327603">
              <w:rPr>
                <w:color w:val="000000"/>
                <w:sz w:val="24"/>
                <w:szCs w:val="24"/>
                <w:lang w:eastAsia="lv-LV"/>
              </w:rPr>
              <w:t>tūkst. Ls, no kā 174 422,80</w:t>
            </w:r>
            <w:r>
              <w:rPr>
                <w:color w:val="000000"/>
                <w:sz w:val="24"/>
                <w:szCs w:val="24"/>
                <w:lang w:eastAsia="lv-LV"/>
              </w:rPr>
              <w:t xml:space="preserve"> </w:t>
            </w:r>
            <w:r w:rsidRPr="00327603">
              <w:rPr>
                <w:color w:val="000000"/>
                <w:sz w:val="24"/>
                <w:szCs w:val="24"/>
                <w:lang w:eastAsia="lv-LV"/>
              </w:rPr>
              <w:t xml:space="preserve">tūkst. Ls jeb 19.3% veidoja </w:t>
            </w:r>
            <w:r>
              <w:rPr>
                <w:color w:val="000000"/>
                <w:sz w:val="24"/>
                <w:szCs w:val="24"/>
                <w:lang w:eastAsia="lv-LV"/>
              </w:rPr>
              <w:t xml:space="preserve">nokavējuma nauda. Jāuzsver, ka </w:t>
            </w:r>
            <w:r w:rsidRPr="0027203A">
              <w:rPr>
                <w:color w:val="000000"/>
                <w:sz w:val="24"/>
                <w:szCs w:val="24"/>
                <w:lang w:eastAsia="lv-LV"/>
              </w:rPr>
              <w:t xml:space="preserve">uz 2011.gada 1.janvāri kā potenciāli atgūstami </w:t>
            </w:r>
            <w:r>
              <w:rPr>
                <w:color w:val="000000"/>
                <w:sz w:val="24"/>
                <w:szCs w:val="24"/>
                <w:lang w:eastAsia="lv-LV"/>
              </w:rPr>
              <w:t>vērtējami</w:t>
            </w:r>
            <w:r w:rsidRPr="0027203A">
              <w:rPr>
                <w:color w:val="000000"/>
                <w:sz w:val="24"/>
                <w:szCs w:val="24"/>
                <w:lang w:eastAsia="lv-LV"/>
              </w:rPr>
              <w:t xml:space="preserve"> 111 366 no</w:t>
            </w:r>
            <w:r>
              <w:rPr>
                <w:color w:val="000000"/>
                <w:sz w:val="24"/>
                <w:szCs w:val="24"/>
                <w:lang w:eastAsia="lv-LV"/>
              </w:rPr>
              <w:t>dokļu maksātāju nodokļu parādi</w:t>
            </w:r>
            <w:r w:rsidRPr="0027203A">
              <w:rPr>
                <w:color w:val="000000"/>
                <w:sz w:val="24"/>
                <w:szCs w:val="24"/>
                <w:lang w:eastAsia="lv-LV"/>
              </w:rPr>
              <w:t xml:space="preserve"> 396 346.23 tūkst. Ls apmērā.</w:t>
            </w:r>
          </w:p>
          <w:p w:rsidR="004B2CC7" w:rsidRDefault="004B2CC7" w:rsidP="009368B9">
            <w:pPr>
              <w:ind w:firstLine="357"/>
              <w:jc w:val="both"/>
              <w:rPr>
                <w:color w:val="000000"/>
                <w:sz w:val="24"/>
                <w:szCs w:val="24"/>
                <w:lang w:eastAsia="lv-LV"/>
              </w:rPr>
            </w:pPr>
            <w:r>
              <w:rPr>
                <w:color w:val="000000"/>
                <w:sz w:val="24"/>
                <w:szCs w:val="24"/>
                <w:lang w:eastAsia="lv-LV"/>
              </w:rPr>
              <w:t>Ņemot vērā to, ka ekonomiskās krīzes ietekmē nodokļu maksātāju ekonomiskais stāvoklis ir krasi pasliktinājies un jau tagad nodokļu maksātājiem rodas grūtības veikt kārtējos nodokļu maksājumus, ir nepieciešams meklēt risinājumus, kas dotu iespēju nodokļu maksātājiem noteiktā periodā segt savas nodokļu saistības (samaksāt nodokļu parādu) un attiecīgi turpināt uzņēmējdarbību. Nodokļu atbalsta pasākums ir izstrādāts, lai vienlaicīgi palielinātu valsts budžeta ieņēmumus un arī atbalstītu nodokļu maksātāju pielāgošanos krīzes radītajiem izaicinājumiem.</w:t>
            </w:r>
          </w:p>
          <w:p w:rsidR="004B2CC7" w:rsidRDefault="004B2CC7" w:rsidP="009368B9">
            <w:pPr>
              <w:ind w:firstLine="357"/>
              <w:jc w:val="both"/>
              <w:rPr>
                <w:color w:val="000000"/>
                <w:sz w:val="24"/>
                <w:szCs w:val="24"/>
                <w:lang w:eastAsia="lv-LV"/>
              </w:rPr>
            </w:pPr>
            <w:r>
              <w:rPr>
                <w:color w:val="000000"/>
                <w:sz w:val="24"/>
                <w:szCs w:val="24"/>
                <w:lang w:eastAsia="lv-LV"/>
              </w:rPr>
              <w:t>Šobrīd nodokļu administrācijai ir iespējas noteikt nodokļu parāda nomaksas termiņu likuma „Par nodokļiem un nodevām” 24.pantā noteiktajā kārtībā. Ilgākais iespējamais nodokļa parāda samaksas termiņš ir astoņpadsmit mēneši. Ne vienmēr tas ir pietiekams laiks, lai nodokļu maksātājs spētu izdarīt izmaiņas savā uzņēmējdarbībā, lai pielāgotos jaunajiem apstākļiem un segtu uzkrāto nodokļu parādu. Lai risinātu šo problēmu, ir nepieciešams noteikt tiesības nodokļu administrācijai noteikt garāku laika periodu, ņemot vērā nodokļu parāda apjomu.</w:t>
            </w:r>
          </w:p>
          <w:p w:rsidR="004B2CC7" w:rsidRPr="00D6459C" w:rsidRDefault="004B2CC7" w:rsidP="009368B9">
            <w:pPr>
              <w:ind w:firstLine="357"/>
              <w:jc w:val="both"/>
              <w:rPr>
                <w:sz w:val="24"/>
                <w:szCs w:val="24"/>
              </w:rPr>
            </w:pPr>
            <w:r w:rsidRPr="00D6459C">
              <w:rPr>
                <w:sz w:val="24"/>
                <w:szCs w:val="24"/>
              </w:rPr>
              <w:t>Ja netiks risinātas iepriekš minētās problēmas, tad:</w:t>
            </w:r>
          </w:p>
          <w:p w:rsidR="004B2CC7" w:rsidRPr="00D6459C" w:rsidRDefault="004B2CC7" w:rsidP="00355FA8">
            <w:pPr>
              <w:ind w:firstLine="357"/>
              <w:jc w:val="both"/>
              <w:rPr>
                <w:sz w:val="24"/>
                <w:szCs w:val="24"/>
              </w:rPr>
            </w:pPr>
            <w:r w:rsidRPr="00D6459C">
              <w:rPr>
                <w:sz w:val="24"/>
                <w:szCs w:val="24"/>
              </w:rPr>
              <w:t>1)</w:t>
            </w:r>
            <w:r w:rsidRPr="00D6459C">
              <w:rPr>
                <w:sz w:val="24"/>
                <w:szCs w:val="24"/>
              </w:rPr>
              <w:tab/>
              <w:t>palielināsies nodokļu maksātāju maksātnespējas procesu skaits, kas lielākā gadījumā var beigties ar uzņēmējdarbības izbeigšanu, attiecīgi ietekmējot gan ekonomisko, gan sociālo stāvokli valstī,</w:t>
            </w:r>
          </w:p>
          <w:p w:rsidR="004B2CC7" w:rsidRPr="00D6459C" w:rsidRDefault="004B2CC7" w:rsidP="00355FA8">
            <w:pPr>
              <w:ind w:firstLine="357"/>
              <w:jc w:val="both"/>
              <w:rPr>
                <w:sz w:val="24"/>
                <w:szCs w:val="24"/>
              </w:rPr>
            </w:pPr>
            <w:r w:rsidRPr="00D6459C">
              <w:rPr>
                <w:sz w:val="24"/>
                <w:szCs w:val="24"/>
              </w:rPr>
              <w:t>2) samazinās valsts iespējas atgūt nenomaksātos nodokļu parādus.</w:t>
            </w:r>
          </w:p>
          <w:p w:rsidR="004B2CC7" w:rsidRPr="00D6459C" w:rsidRDefault="004B2CC7" w:rsidP="00355FA8">
            <w:pPr>
              <w:ind w:firstLine="357"/>
              <w:jc w:val="both"/>
              <w:rPr>
                <w:sz w:val="24"/>
                <w:szCs w:val="24"/>
              </w:rPr>
            </w:pPr>
            <w:r w:rsidRPr="00D6459C">
              <w:rPr>
                <w:sz w:val="24"/>
                <w:szCs w:val="24"/>
              </w:rPr>
              <w:t>Jāuzsver, ka nodokļu atbalsta pasākums būs ieviešams tikai pēc Eiropas Komisijas saskaņojuma saņemšanas, jo šāda pasākuma ieviešana ir uzskatāma par valsts atbalstu.</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3.</w:t>
            </w:r>
          </w:p>
        </w:tc>
        <w:tc>
          <w:tcPr>
            <w:tcW w:w="2308" w:type="dxa"/>
            <w:tcBorders>
              <w:top w:val="outset" w:sz="6" w:space="0" w:color="auto"/>
              <w:left w:val="outset" w:sz="6" w:space="0" w:color="auto"/>
              <w:bottom w:val="outset" w:sz="6" w:space="0" w:color="auto"/>
              <w:right w:val="outset" w:sz="6" w:space="0" w:color="auto"/>
            </w:tcBorders>
          </w:tcPr>
          <w:p w:rsidR="004B2CC7" w:rsidRPr="005A039A" w:rsidRDefault="004B2CC7" w:rsidP="005F0EFE">
            <w:pPr>
              <w:ind w:left="25"/>
              <w:rPr>
                <w:sz w:val="24"/>
                <w:szCs w:val="24"/>
                <w:lang w:eastAsia="lv-LV"/>
              </w:rPr>
            </w:pPr>
            <w:r w:rsidRPr="005A039A">
              <w:rPr>
                <w:sz w:val="24"/>
                <w:szCs w:val="24"/>
                <w:lang w:eastAsia="lv-LV"/>
              </w:rPr>
              <w:t xml:space="preserve"> Saistītie politikas </w:t>
            </w:r>
            <w:r>
              <w:rPr>
                <w:sz w:val="24"/>
                <w:szCs w:val="24"/>
                <w:lang w:eastAsia="lv-LV"/>
              </w:rPr>
              <w:t xml:space="preserve"> </w:t>
            </w:r>
            <w:r w:rsidRPr="005A039A">
              <w:rPr>
                <w:sz w:val="24"/>
                <w:szCs w:val="24"/>
                <w:lang w:eastAsia="lv-LV"/>
              </w:rPr>
              <w:t>ietekmes novērtējumi un pētījumi</w:t>
            </w:r>
          </w:p>
        </w:tc>
        <w:tc>
          <w:tcPr>
            <w:tcW w:w="6378" w:type="dxa"/>
            <w:gridSpan w:val="2"/>
            <w:tcBorders>
              <w:top w:val="outset" w:sz="6" w:space="0" w:color="auto"/>
              <w:left w:val="outset" w:sz="6" w:space="0" w:color="auto"/>
              <w:bottom w:val="outset" w:sz="6" w:space="0" w:color="auto"/>
            </w:tcBorders>
          </w:tcPr>
          <w:p w:rsidR="004B2CC7" w:rsidRPr="004D27E8" w:rsidRDefault="004B2CC7" w:rsidP="002409F3">
            <w:pPr>
              <w:tabs>
                <w:tab w:val="left" w:pos="306"/>
                <w:tab w:val="left" w:pos="977"/>
                <w:tab w:val="left" w:pos="1431"/>
              </w:tabs>
              <w:ind w:right="52"/>
              <w:jc w:val="both"/>
              <w:rPr>
                <w:sz w:val="24"/>
                <w:szCs w:val="24"/>
                <w:lang w:eastAsia="lv-LV"/>
              </w:rPr>
            </w:pPr>
            <w:r w:rsidRPr="00D6459C">
              <w:rPr>
                <w:sz w:val="24"/>
                <w:szCs w:val="24"/>
              </w:rPr>
              <w:t>Nav attiecināms</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4.</w:t>
            </w:r>
          </w:p>
        </w:tc>
        <w:tc>
          <w:tcPr>
            <w:tcW w:w="2308" w:type="dxa"/>
            <w:tcBorders>
              <w:top w:val="outset" w:sz="6" w:space="0" w:color="auto"/>
              <w:left w:val="outset" w:sz="6" w:space="0" w:color="auto"/>
              <w:bottom w:val="outset" w:sz="6" w:space="0" w:color="auto"/>
              <w:right w:val="outset" w:sz="6" w:space="0" w:color="auto"/>
            </w:tcBorders>
          </w:tcPr>
          <w:p w:rsidR="004B2CC7" w:rsidRPr="005A039A" w:rsidRDefault="004B2CC7" w:rsidP="005F0EFE">
            <w:pPr>
              <w:ind w:left="25" w:hanging="25"/>
              <w:rPr>
                <w:sz w:val="24"/>
                <w:szCs w:val="24"/>
                <w:lang w:eastAsia="lv-LV"/>
              </w:rPr>
            </w:pPr>
            <w:r w:rsidRPr="005A039A">
              <w:rPr>
                <w:sz w:val="24"/>
                <w:szCs w:val="24"/>
                <w:lang w:eastAsia="lv-LV"/>
              </w:rPr>
              <w:t> Tiesiskā regulējuma mērķis un būtība</w:t>
            </w:r>
          </w:p>
        </w:tc>
        <w:tc>
          <w:tcPr>
            <w:tcW w:w="6378" w:type="dxa"/>
            <w:gridSpan w:val="2"/>
            <w:tcBorders>
              <w:top w:val="outset" w:sz="6" w:space="0" w:color="auto"/>
              <w:left w:val="outset" w:sz="6" w:space="0" w:color="auto"/>
              <w:bottom w:val="outset" w:sz="6" w:space="0" w:color="auto"/>
            </w:tcBorders>
          </w:tcPr>
          <w:p w:rsidR="004B2CC7" w:rsidRPr="00D6459C" w:rsidRDefault="004B2CC7" w:rsidP="00EE76FB">
            <w:pPr>
              <w:tabs>
                <w:tab w:val="left" w:pos="306"/>
                <w:tab w:val="left" w:pos="977"/>
                <w:tab w:val="left" w:pos="1431"/>
              </w:tabs>
              <w:ind w:right="52" w:firstLine="410"/>
              <w:jc w:val="both"/>
              <w:rPr>
                <w:sz w:val="24"/>
                <w:szCs w:val="24"/>
              </w:rPr>
            </w:pPr>
            <w:r w:rsidRPr="00D6459C">
              <w:rPr>
                <w:sz w:val="24"/>
                <w:szCs w:val="24"/>
              </w:rPr>
              <w:t xml:space="preserve">Likumprojekta mērķis ir atvieglot nodokļu maksātājiem ekonomiskās krīzes rezultātā radušos nodokļu parādu slogu un rast iespēju valsts budžetā saņemt nenomaksātos nodokļu </w:t>
            </w:r>
            <w:r w:rsidRPr="00D6459C">
              <w:rPr>
                <w:sz w:val="24"/>
                <w:szCs w:val="24"/>
              </w:rPr>
              <w:lastRenderedPageBreak/>
              <w:t>parādus (palielināt ieņēmumus).</w:t>
            </w:r>
          </w:p>
          <w:p w:rsidR="004B2CC7" w:rsidRPr="00D6459C" w:rsidRDefault="004B2CC7" w:rsidP="00EE76FB">
            <w:pPr>
              <w:tabs>
                <w:tab w:val="left" w:pos="306"/>
                <w:tab w:val="left" w:pos="977"/>
                <w:tab w:val="left" w:pos="1431"/>
              </w:tabs>
              <w:ind w:right="52" w:firstLine="410"/>
              <w:jc w:val="both"/>
              <w:rPr>
                <w:sz w:val="24"/>
                <w:szCs w:val="24"/>
              </w:rPr>
            </w:pPr>
            <w:r w:rsidRPr="00D6459C">
              <w:rPr>
                <w:sz w:val="24"/>
                <w:szCs w:val="24"/>
              </w:rPr>
              <w:t>Nodokļu atbalsta pasākums būs vienreiz veicams pasākums nokavējuma naudas un daļējas soda naudas dzēšanai tiem nodokļu maksātājiem, kas līdz noteiktam brīdim samaksā nodokļu pamatparādu.</w:t>
            </w:r>
          </w:p>
          <w:p w:rsidR="004B2CC7" w:rsidRDefault="004B2CC7" w:rsidP="00D97D90">
            <w:pPr>
              <w:tabs>
                <w:tab w:val="left" w:pos="306"/>
                <w:tab w:val="left" w:pos="977"/>
                <w:tab w:val="left" w:pos="1431"/>
              </w:tabs>
              <w:ind w:right="52" w:firstLine="410"/>
              <w:jc w:val="both"/>
              <w:rPr>
                <w:sz w:val="24"/>
                <w:szCs w:val="24"/>
              </w:rPr>
            </w:pPr>
            <w:r w:rsidRPr="00D6459C">
              <w:rPr>
                <w:sz w:val="24"/>
                <w:szCs w:val="24"/>
              </w:rPr>
              <w:t xml:space="preserve">Likumprojekts noteiks to nodokļu maksātāju loku, kas var pieteikties nodokļu atbalsta pasākumam, ņemot vērā specifiskas pazīmes, kas ietekmē dalību nodokļu atbalsta pasākumā (vai nodokļa maksātājs ir nokļuvis ekonomiskās grūtībās un tam sniegtais atbalsts ES kontekstā ir uzskatāms par valsts atbalstu). </w:t>
            </w:r>
            <w:r>
              <w:rPr>
                <w:sz w:val="24"/>
                <w:szCs w:val="24"/>
              </w:rPr>
              <w:t>L</w:t>
            </w:r>
            <w:r w:rsidRPr="00E0427B">
              <w:rPr>
                <w:sz w:val="24"/>
                <w:szCs w:val="24"/>
              </w:rPr>
              <w:t>ikumprojektā ir identificētas arī tās nodokļu maksātāju grupas, kuras Eiropas Komisija ierobežo šādas formas valsts atbalsta saņemšanai – lauksaimniecības produktu primārie ražotāji, zivsaimnieki un transporta nozarē strādājošie.</w:t>
            </w:r>
          </w:p>
          <w:p w:rsidR="004B2CC7" w:rsidRDefault="004B2CC7" w:rsidP="00D97D90">
            <w:pPr>
              <w:tabs>
                <w:tab w:val="left" w:pos="306"/>
                <w:tab w:val="left" w:pos="977"/>
                <w:tab w:val="left" w:pos="1431"/>
              </w:tabs>
              <w:ind w:right="52" w:firstLine="410"/>
              <w:jc w:val="both"/>
              <w:rPr>
                <w:sz w:val="24"/>
                <w:szCs w:val="24"/>
              </w:rPr>
            </w:pPr>
            <w:r>
              <w:rPr>
                <w:sz w:val="24"/>
                <w:szCs w:val="24"/>
              </w:rPr>
              <w:t>Nodokļu maksātāji, kas atbilst grūtībās nonākušas personas pazīmēm, varēs saņemt atbalstu, saskaņā ar Kopienas pamatnostādnēm par valsts atbalstu grūtībās nonākušu uzņēmumu glābšanai un pārstrukturēšanai.</w:t>
            </w:r>
          </w:p>
          <w:p w:rsidR="004B2CC7" w:rsidRDefault="004B2CC7" w:rsidP="00CA631E">
            <w:pPr>
              <w:tabs>
                <w:tab w:val="left" w:pos="306"/>
                <w:tab w:val="left" w:pos="977"/>
                <w:tab w:val="left" w:pos="1431"/>
              </w:tabs>
              <w:ind w:right="52" w:firstLine="410"/>
              <w:jc w:val="both"/>
              <w:rPr>
                <w:sz w:val="24"/>
                <w:szCs w:val="24"/>
              </w:rPr>
            </w:pPr>
            <w:r>
              <w:rPr>
                <w:sz w:val="24"/>
                <w:szCs w:val="24"/>
              </w:rPr>
              <w:t>Nodokļu maksātāji, kas neatbilst grūtībās nonākušas personas pazīmēm un pamatdarbību neveic z</w:t>
            </w:r>
            <w:r w:rsidRPr="00490A47">
              <w:rPr>
                <w:sz w:val="24"/>
                <w:szCs w:val="24"/>
              </w:rPr>
              <w:t>ivsaimniecības nozarē;</w:t>
            </w:r>
            <w:r>
              <w:rPr>
                <w:sz w:val="24"/>
                <w:szCs w:val="24"/>
              </w:rPr>
              <w:t xml:space="preserve"> l</w:t>
            </w:r>
            <w:r w:rsidRPr="00490A47">
              <w:rPr>
                <w:sz w:val="24"/>
                <w:szCs w:val="24"/>
              </w:rPr>
              <w:t>auksaimniecības produktu primārās ražošanas nozarē</w:t>
            </w:r>
            <w:r>
              <w:rPr>
                <w:sz w:val="24"/>
                <w:szCs w:val="24"/>
              </w:rPr>
              <w:t>, t</w:t>
            </w:r>
            <w:r w:rsidRPr="00490A47">
              <w:rPr>
                <w:sz w:val="24"/>
                <w:szCs w:val="24"/>
              </w:rPr>
              <w:t>ransporta vai kuģu būves nozarē</w:t>
            </w:r>
            <w:r>
              <w:rPr>
                <w:sz w:val="24"/>
                <w:szCs w:val="24"/>
              </w:rPr>
              <w:t>, t</w:t>
            </w:r>
            <w:r w:rsidRPr="00490A47">
              <w:rPr>
                <w:sz w:val="24"/>
                <w:szCs w:val="24"/>
              </w:rPr>
              <w:t>ērauda un sintētisko šķiedru rūpniecībā, ogļrūpniecībā</w:t>
            </w:r>
            <w:r>
              <w:rPr>
                <w:sz w:val="24"/>
                <w:szCs w:val="24"/>
              </w:rPr>
              <w:t>, varēs saņemt atbalstu, saskaņā ar Valstu reģionālā atbalsta pamatnostādnēm 2007. – 2013.gadam.</w:t>
            </w:r>
          </w:p>
          <w:p w:rsidR="004B2CC7" w:rsidRDefault="004B2CC7" w:rsidP="00CA631E">
            <w:pPr>
              <w:tabs>
                <w:tab w:val="left" w:pos="306"/>
                <w:tab w:val="left" w:pos="977"/>
                <w:tab w:val="left" w:pos="1431"/>
              </w:tabs>
              <w:ind w:right="52" w:firstLine="410"/>
              <w:jc w:val="both"/>
              <w:rPr>
                <w:sz w:val="24"/>
                <w:szCs w:val="24"/>
              </w:rPr>
            </w:pPr>
            <w:r>
              <w:rPr>
                <w:sz w:val="24"/>
                <w:szCs w:val="24"/>
              </w:rPr>
              <w:t>Nodokļu maksātāji, kas neatbilst grūtībās nonākušas personas pazīmēm un pamatdarbību veic z</w:t>
            </w:r>
            <w:r w:rsidRPr="00490A47">
              <w:rPr>
                <w:sz w:val="24"/>
                <w:szCs w:val="24"/>
              </w:rPr>
              <w:t>ivsaimniecības nozarē;</w:t>
            </w:r>
            <w:r>
              <w:rPr>
                <w:sz w:val="24"/>
                <w:szCs w:val="24"/>
              </w:rPr>
              <w:t xml:space="preserve"> l</w:t>
            </w:r>
            <w:r w:rsidRPr="00490A47">
              <w:rPr>
                <w:sz w:val="24"/>
                <w:szCs w:val="24"/>
              </w:rPr>
              <w:t>auksaimniecības produktu primārās ražošanas nozarē</w:t>
            </w:r>
            <w:r>
              <w:rPr>
                <w:sz w:val="24"/>
                <w:szCs w:val="24"/>
              </w:rPr>
              <w:t>, t</w:t>
            </w:r>
            <w:r w:rsidRPr="00490A47">
              <w:rPr>
                <w:sz w:val="24"/>
                <w:szCs w:val="24"/>
              </w:rPr>
              <w:t>ransporta vai kuģu būves nozarē</w:t>
            </w:r>
            <w:r>
              <w:rPr>
                <w:sz w:val="24"/>
                <w:szCs w:val="24"/>
              </w:rPr>
              <w:t>, t</w:t>
            </w:r>
            <w:r w:rsidRPr="00490A47">
              <w:rPr>
                <w:sz w:val="24"/>
                <w:szCs w:val="24"/>
              </w:rPr>
              <w:t>ērauda un sintētisko šķiedru rūpniecībā, ogļrūpniecībā</w:t>
            </w:r>
            <w:r>
              <w:rPr>
                <w:sz w:val="24"/>
                <w:szCs w:val="24"/>
              </w:rPr>
              <w:t>, varēs saņemt atbalstu saskaņā ar Eiropas komisijas regulu Nr. 1998/2006 par Līguma 87. un 88.panta piemērošanu de minimis atbalstam.</w:t>
            </w:r>
          </w:p>
          <w:p w:rsidR="004B2CC7" w:rsidRPr="00D6459C" w:rsidRDefault="004B2CC7" w:rsidP="00CA631E">
            <w:pPr>
              <w:tabs>
                <w:tab w:val="left" w:pos="306"/>
                <w:tab w:val="left" w:pos="977"/>
                <w:tab w:val="left" w:pos="1431"/>
              </w:tabs>
              <w:ind w:right="52" w:firstLine="410"/>
              <w:jc w:val="both"/>
              <w:rPr>
                <w:sz w:val="24"/>
                <w:szCs w:val="24"/>
              </w:rPr>
            </w:pPr>
            <w:r>
              <w:rPr>
                <w:sz w:val="24"/>
                <w:szCs w:val="24"/>
              </w:rPr>
              <w:t>Termins „cita persona” likumprojektā lietots saskaņā ar 2001.gada 27.marta Ministru kabineta noteikumiem Nr.150 „</w:t>
            </w:r>
            <w:r w:rsidRPr="00414ADF">
              <w:rPr>
                <w:sz w:val="24"/>
                <w:szCs w:val="24"/>
              </w:rPr>
              <w:t>Noteikumi par nodokļu maksātāju un nodokļu maksātāju struktūrvienību reģistrāciju Valsts ieņēmumu dienestā</w:t>
            </w:r>
            <w:r>
              <w:rPr>
                <w:sz w:val="24"/>
                <w:szCs w:val="24"/>
              </w:rPr>
              <w:t>”.</w:t>
            </w:r>
          </w:p>
          <w:p w:rsidR="004B2CC7" w:rsidRPr="000D1C5C" w:rsidRDefault="004B2CC7" w:rsidP="000D1C5C">
            <w:pPr>
              <w:tabs>
                <w:tab w:val="left" w:pos="306"/>
                <w:tab w:val="left" w:pos="977"/>
                <w:tab w:val="left" w:pos="1431"/>
              </w:tabs>
              <w:ind w:right="52" w:firstLine="410"/>
              <w:jc w:val="both"/>
              <w:rPr>
                <w:sz w:val="24"/>
                <w:szCs w:val="24"/>
              </w:rPr>
            </w:pPr>
            <w:r w:rsidRPr="00D6459C">
              <w:rPr>
                <w:sz w:val="24"/>
                <w:szCs w:val="24"/>
              </w:rPr>
              <w:t xml:space="preserve">Nodokļa atbalsta pasākums </w:t>
            </w:r>
            <w:r>
              <w:rPr>
                <w:sz w:val="24"/>
                <w:szCs w:val="24"/>
              </w:rPr>
              <w:t xml:space="preserve">ir attiecināms uz šādiem nodokļu veidiem – </w:t>
            </w:r>
            <w:bookmarkStart w:id="2" w:name="bkm3"/>
            <w:r w:rsidRPr="000D1C5C">
              <w:rPr>
                <w:sz w:val="24"/>
                <w:szCs w:val="24"/>
              </w:rPr>
              <w:t>iedzīvotāju ienākuma nodoklis</w:t>
            </w:r>
            <w:bookmarkEnd w:id="2"/>
            <w:r>
              <w:rPr>
                <w:sz w:val="24"/>
                <w:szCs w:val="24"/>
              </w:rPr>
              <w:t xml:space="preserve">; </w:t>
            </w:r>
            <w:r w:rsidRPr="000D1C5C">
              <w:rPr>
                <w:sz w:val="24"/>
                <w:szCs w:val="24"/>
              </w:rPr>
              <w:t>uzņēmumu ienākuma nodoklis;</w:t>
            </w:r>
            <w:r>
              <w:rPr>
                <w:sz w:val="24"/>
                <w:szCs w:val="24"/>
              </w:rPr>
              <w:t xml:space="preserve"> </w:t>
            </w:r>
            <w:r w:rsidRPr="000D1C5C">
              <w:rPr>
                <w:sz w:val="24"/>
                <w:szCs w:val="24"/>
              </w:rPr>
              <w:t>pievienotās vērtības nodoklis;</w:t>
            </w:r>
            <w:r>
              <w:rPr>
                <w:sz w:val="24"/>
                <w:szCs w:val="24"/>
              </w:rPr>
              <w:t xml:space="preserve"> </w:t>
            </w:r>
            <w:r w:rsidRPr="000D1C5C">
              <w:rPr>
                <w:sz w:val="24"/>
                <w:szCs w:val="24"/>
              </w:rPr>
              <w:t>akcīzes nodoklis;</w:t>
            </w:r>
            <w:r>
              <w:rPr>
                <w:sz w:val="24"/>
                <w:szCs w:val="24"/>
              </w:rPr>
              <w:t xml:space="preserve"> </w:t>
            </w:r>
            <w:r w:rsidRPr="000D1C5C">
              <w:rPr>
                <w:sz w:val="24"/>
                <w:szCs w:val="24"/>
              </w:rPr>
              <w:t>muitas nodokļi un muitas nodokļiem līdzvērtīgi maksājumi, kurus maksā preci ievedot, kas ieviesti ar kopējo lauksaimniecības politiku vai īpašu režīmu, kurš attiecas uz atsevišķām lauksaimniecības ražojumu pārstrādes precēm;</w:t>
            </w:r>
            <w:r>
              <w:rPr>
                <w:sz w:val="24"/>
                <w:szCs w:val="24"/>
              </w:rPr>
              <w:t xml:space="preserve"> </w:t>
            </w:r>
            <w:r w:rsidRPr="000D1C5C">
              <w:rPr>
                <w:sz w:val="24"/>
                <w:szCs w:val="24"/>
              </w:rPr>
              <w:t>valsts sociālās apdrošināšanas obligātās iemaksas;</w:t>
            </w:r>
            <w:r>
              <w:rPr>
                <w:sz w:val="24"/>
                <w:szCs w:val="24"/>
              </w:rPr>
              <w:t xml:space="preserve"> </w:t>
            </w:r>
            <w:r w:rsidRPr="000D1C5C">
              <w:rPr>
                <w:sz w:val="24"/>
                <w:szCs w:val="24"/>
              </w:rPr>
              <w:t>dabas resursu nodoklis;</w:t>
            </w:r>
            <w:r>
              <w:rPr>
                <w:sz w:val="24"/>
                <w:szCs w:val="24"/>
              </w:rPr>
              <w:t xml:space="preserve"> </w:t>
            </w:r>
            <w:r w:rsidRPr="000D1C5C">
              <w:rPr>
                <w:sz w:val="24"/>
                <w:szCs w:val="24"/>
              </w:rPr>
              <w:t>nekustamā īpašuma nodoklis.</w:t>
            </w:r>
          </w:p>
          <w:p w:rsidR="004B2CC7" w:rsidRPr="00D6459C" w:rsidRDefault="004B2CC7" w:rsidP="00D86ED3">
            <w:pPr>
              <w:tabs>
                <w:tab w:val="left" w:pos="306"/>
                <w:tab w:val="left" w:pos="977"/>
                <w:tab w:val="left" w:pos="1431"/>
              </w:tabs>
              <w:ind w:right="52" w:firstLine="410"/>
              <w:jc w:val="both"/>
              <w:rPr>
                <w:sz w:val="24"/>
                <w:szCs w:val="24"/>
              </w:rPr>
            </w:pPr>
            <w:r>
              <w:rPr>
                <w:sz w:val="24"/>
                <w:szCs w:val="24"/>
              </w:rPr>
              <w:t>Likumprojekts paredz</w:t>
            </w:r>
            <w:r w:rsidRPr="00D6459C">
              <w:rPr>
                <w:sz w:val="24"/>
                <w:szCs w:val="24"/>
              </w:rPr>
              <w:t xml:space="preserve"> iespējas nodokļu administrācijai noteikt nodokļu parādu samaksas termiņus</w:t>
            </w:r>
            <w:r>
              <w:rPr>
                <w:sz w:val="24"/>
                <w:szCs w:val="24"/>
              </w:rPr>
              <w:t xml:space="preserve"> maksimāli līdz 60 mēnešiem</w:t>
            </w:r>
            <w:r w:rsidRPr="00D6459C">
              <w:rPr>
                <w:sz w:val="24"/>
                <w:szCs w:val="24"/>
              </w:rPr>
              <w:t>.</w:t>
            </w:r>
          </w:p>
          <w:p w:rsidR="004B2CC7" w:rsidRPr="00D6459C" w:rsidRDefault="004B2CC7" w:rsidP="00D1203B">
            <w:pPr>
              <w:tabs>
                <w:tab w:val="left" w:pos="306"/>
                <w:tab w:val="left" w:pos="977"/>
                <w:tab w:val="left" w:pos="1431"/>
              </w:tabs>
              <w:ind w:right="52" w:firstLine="410"/>
              <w:jc w:val="both"/>
              <w:rPr>
                <w:sz w:val="24"/>
                <w:szCs w:val="24"/>
              </w:rPr>
            </w:pPr>
            <w:r>
              <w:rPr>
                <w:sz w:val="24"/>
                <w:szCs w:val="24"/>
              </w:rPr>
              <w:t>Likumprojekts</w:t>
            </w:r>
            <w:r w:rsidRPr="00D6459C">
              <w:rPr>
                <w:sz w:val="24"/>
                <w:szCs w:val="24"/>
              </w:rPr>
              <w:t xml:space="preserve"> </w:t>
            </w:r>
            <w:r>
              <w:rPr>
                <w:sz w:val="24"/>
                <w:szCs w:val="24"/>
              </w:rPr>
              <w:t>nosaka</w:t>
            </w:r>
            <w:r w:rsidRPr="00D6459C">
              <w:rPr>
                <w:sz w:val="24"/>
                <w:szCs w:val="24"/>
              </w:rPr>
              <w:t xml:space="preserve"> </w:t>
            </w:r>
            <w:r>
              <w:rPr>
                <w:sz w:val="24"/>
                <w:szCs w:val="24"/>
              </w:rPr>
              <w:t xml:space="preserve">nodokļu </w:t>
            </w:r>
            <w:r w:rsidRPr="00D6459C">
              <w:rPr>
                <w:sz w:val="24"/>
                <w:szCs w:val="24"/>
              </w:rPr>
              <w:t xml:space="preserve">deklarāciju </w:t>
            </w:r>
            <w:r>
              <w:rPr>
                <w:sz w:val="24"/>
                <w:szCs w:val="24"/>
              </w:rPr>
              <w:t>precizēšanas</w:t>
            </w:r>
            <w:r w:rsidRPr="00D6459C">
              <w:rPr>
                <w:sz w:val="24"/>
                <w:szCs w:val="24"/>
              </w:rPr>
              <w:t xml:space="preserve"> ierobežojum</w:t>
            </w:r>
            <w:r>
              <w:rPr>
                <w:sz w:val="24"/>
                <w:szCs w:val="24"/>
              </w:rPr>
              <w:t>u attiecībā uz atbalsta pasākuma periodu. Šis ierobežojums ir samērīgs</w:t>
            </w:r>
            <w:r w:rsidRPr="00D6459C">
              <w:rPr>
                <w:sz w:val="24"/>
                <w:szCs w:val="24"/>
              </w:rPr>
              <w:t xml:space="preserve">, lai </w:t>
            </w:r>
            <w:r>
              <w:rPr>
                <w:sz w:val="24"/>
                <w:szCs w:val="24"/>
              </w:rPr>
              <w:t xml:space="preserve">piedāvātu nodokļu maksātājam nodokļu atbalsta pasākuma modeli ar minimālu administratīvo </w:t>
            </w:r>
            <w:r>
              <w:rPr>
                <w:sz w:val="24"/>
                <w:szCs w:val="24"/>
              </w:rPr>
              <w:lastRenderedPageBreak/>
              <w:t xml:space="preserve">slogu, kā arī </w:t>
            </w:r>
            <w:r w:rsidRPr="00D6459C">
              <w:rPr>
                <w:sz w:val="24"/>
                <w:szCs w:val="24"/>
              </w:rPr>
              <w:t xml:space="preserve">efektīvi </w:t>
            </w:r>
            <w:r>
              <w:rPr>
                <w:sz w:val="24"/>
                <w:szCs w:val="24"/>
              </w:rPr>
              <w:t>izmantotu nodokļu administrācijas kapacitāti</w:t>
            </w:r>
            <w:r w:rsidRPr="00D6459C">
              <w:rPr>
                <w:sz w:val="24"/>
                <w:szCs w:val="24"/>
              </w:rPr>
              <w:t>.</w:t>
            </w:r>
          </w:p>
          <w:p w:rsidR="00AE31BA" w:rsidRDefault="00AE31BA" w:rsidP="00AE31BA">
            <w:pPr>
              <w:tabs>
                <w:tab w:val="left" w:pos="306"/>
                <w:tab w:val="left" w:pos="977"/>
                <w:tab w:val="left" w:pos="1431"/>
              </w:tabs>
              <w:ind w:right="52" w:firstLine="410"/>
              <w:jc w:val="both"/>
              <w:rPr>
                <w:sz w:val="24"/>
                <w:szCs w:val="24"/>
              </w:rPr>
            </w:pPr>
            <w:r w:rsidRPr="00D6459C">
              <w:rPr>
                <w:sz w:val="24"/>
                <w:szCs w:val="24"/>
              </w:rPr>
              <w:t xml:space="preserve">Likumprojektā ir iekļauts deleģējums Ministru kabinetam noteikt nodokļu atbalsta pasākuma sākuma datumu, kā arī tehnisko regulējumu </w:t>
            </w:r>
            <w:r>
              <w:rPr>
                <w:sz w:val="24"/>
                <w:szCs w:val="24"/>
              </w:rPr>
              <w:t>– nodokļu maksātāju vērtēšanas kritērijus nodokļu administrācijai, lai noteiktu kuru atbalsta programmu piemērot nodokļu maksātājam; kārtību, kādā nodokļu maksātājs iesniedz iesniegumu par piedalīšanos nodokļu atbalsta pasākumam, iesnieguma par piedalīšanos nodokļu atbalsta pasākumā formu un restrukturizācijas plāna formu un vērtēšanas kritērijus.</w:t>
            </w:r>
          </w:p>
          <w:p w:rsidR="00AE31BA" w:rsidRDefault="00AE31BA" w:rsidP="00AE31BA">
            <w:pPr>
              <w:tabs>
                <w:tab w:val="left" w:pos="306"/>
                <w:tab w:val="left" w:pos="977"/>
                <w:tab w:val="left" w:pos="1431"/>
              </w:tabs>
              <w:ind w:right="52" w:firstLine="410"/>
              <w:jc w:val="both"/>
              <w:rPr>
                <w:sz w:val="24"/>
                <w:szCs w:val="24"/>
              </w:rPr>
            </w:pPr>
            <w:r>
              <w:rPr>
                <w:sz w:val="24"/>
                <w:szCs w:val="24"/>
              </w:rPr>
              <w:t>Ņemot vērā Eiropas komisijas noteikto ierobežojumu restrukturizācijas plānu iesniegt vienu reizi 10 gados, nodokļu atbalsta pasākumu likumprojekta 4.panta pirmās daļas 2.punktā minētajiem nodokļu maksātājiem administrē Valsts ieņēmumu dienests arī attiecībā uz nekustamā īpašuma nodokli. Nodokļu maksātājam, sagatavojot restrukturizācijas plānu, ir tiesības iekļaut pieteikumu nodokļu administrācijai piemērot nodokļu atbalsta pasākumu nekustamā īpašuma nodoklim un ar to saistītajiem maksājumiem, ja attiecīgās pašvaldības dome ir pieņēmusi lēmumu par nodokļu atbalsta pasākuma piemērošanu tās administratīvajā teritorijā. Šajā gadījumā nodokļu maksātājs restrukturizācijas plānam pievieno attiecīgās pašvaldības domes izsniegtu izziņu par nodokļa atbalsta pasākuma pamatparādu nekustamā īpašuma nodoklim. Nodokļu maksātājs veic maksājumus ministru kabineta noteiktajā kārtībā nodokļu administrācijas noteiktajos termiņos.</w:t>
            </w:r>
          </w:p>
          <w:p w:rsidR="004B2CC7" w:rsidRPr="00D6459C" w:rsidRDefault="00AE31BA" w:rsidP="00AE31BA">
            <w:pPr>
              <w:tabs>
                <w:tab w:val="left" w:pos="306"/>
                <w:tab w:val="left" w:pos="977"/>
                <w:tab w:val="left" w:pos="1431"/>
              </w:tabs>
              <w:ind w:right="52" w:firstLine="410"/>
              <w:jc w:val="both"/>
              <w:rPr>
                <w:sz w:val="24"/>
                <w:szCs w:val="24"/>
              </w:rPr>
            </w:pPr>
            <w:r>
              <w:rPr>
                <w:sz w:val="24"/>
                <w:szCs w:val="24"/>
              </w:rPr>
              <w:t xml:space="preserve">Šā likuma 4.panta pirmās daļas 2. un 3.punktā minētajiem nodokļu maksātājiem pašvaldības dome administrē nodokļu atbalsta pasākumu nekustamā īpašuma nodoklim attiecībā uz tās administratīvajā teritorijā esošajiem nekustamajiem īpašumiem. Ja pašvaldības dome ir pieņēmusi lēmumu par nodokļu atbalsta pasākuma piemērošanu tās administratīvajā teritorijā, </w:t>
            </w:r>
            <w:proofErr w:type="spellStart"/>
            <w:r>
              <w:rPr>
                <w:sz w:val="24"/>
                <w:szCs w:val="24"/>
              </w:rPr>
              <w:t>lkumprojekta</w:t>
            </w:r>
            <w:proofErr w:type="spellEnd"/>
            <w:r>
              <w:rPr>
                <w:sz w:val="24"/>
                <w:szCs w:val="24"/>
              </w:rPr>
              <w:t xml:space="preserve"> 4.panta pirmās daļas 1., 3. un 4.punktā minētajam nodokļu maksātājam ir tiesības iesniegt iesniegumu attiecīgās pašvaldības domei ministru kabineta noteiktajā kārtībā par nodokļu atbalsta pasākuma piemērošanu nekustamā īpašuma nodoklim un ar to saistītajiem maksājumiem.</w:t>
            </w:r>
            <w:r w:rsidR="00436B18">
              <w:rPr>
                <w:sz w:val="24"/>
                <w:szCs w:val="24"/>
              </w:rPr>
              <w:t xml:space="preserve"> Pašvaldība administrē nodokļu atbalsta pasākumu ministru kabineta noteiktajā kārtībā. Nodokļu maksātājs veic maksājumus ministru kabineta noteiktajā kārtībā nodokļu administrācijas noteiktajos termiņos.</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lastRenderedPageBreak/>
              <w:t> 5.</w:t>
            </w:r>
          </w:p>
        </w:tc>
        <w:tc>
          <w:tcPr>
            <w:tcW w:w="2308" w:type="dxa"/>
            <w:tcBorders>
              <w:top w:val="outset" w:sz="6" w:space="0" w:color="auto"/>
              <w:left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Projekta izstrādē iesaistītās institūcijas</w:t>
            </w:r>
          </w:p>
        </w:tc>
        <w:tc>
          <w:tcPr>
            <w:tcW w:w="6378" w:type="dxa"/>
            <w:gridSpan w:val="2"/>
            <w:tcBorders>
              <w:top w:val="outset" w:sz="6" w:space="0" w:color="auto"/>
              <w:left w:val="outset" w:sz="6" w:space="0" w:color="auto"/>
              <w:bottom w:val="outset" w:sz="6" w:space="0" w:color="auto"/>
            </w:tcBorders>
          </w:tcPr>
          <w:p w:rsidR="004B2CC7" w:rsidRPr="00D6459C" w:rsidRDefault="004B2CC7" w:rsidP="002409F3">
            <w:pPr>
              <w:tabs>
                <w:tab w:val="left" w:pos="306"/>
                <w:tab w:val="left" w:pos="977"/>
                <w:tab w:val="left" w:pos="1431"/>
              </w:tabs>
              <w:ind w:right="52"/>
              <w:jc w:val="both"/>
              <w:rPr>
                <w:sz w:val="24"/>
                <w:szCs w:val="24"/>
                <w:lang w:eastAsia="lv-LV"/>
              </w:rPr>
            </w:pPr>
            <w:r w:rsidRPr="00D6459C">
              <w:rPr>
                <w:sz w:val="24"/>
                <w:szCs w:val="24"/>
                <w:lang w:eastAsia="lv-LV"/>
              </w:rPr>
              <w:t xml:space="preserve">Valsts ieņēmumu dienests, </w:t>
            </w:r>
            <w:r w:rsidRPr="000E5F76">
              <w:rPr>
                <w:sz w:val="24"/>
                <w:szCs w:val="24"/>
                <w:lang w:eastAsia="lv-LV"/>
              </w:rPr>
              <w:t>Latvijas Pašvaldību savienība</w:t>
            </w:r>
            <w:r>
              <w:rPr>
                <w:sz w:val="24"/>
                <w:szCs w:val="24"/>
                <w:lang w:eastAsia="lv-LV"/>
              </w:rPr>
              <w:t>, Vides aizsardzības un reģionālās attīstības ministrija, Zemkopības ministrija un Satiksmes ministrija.</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6.</w:t>
            </w:r>
          </w:p>
        </w:tc>
        <w:tc>
          <w:tcPr>
            <w:tcW w:w="2308" w:type="dxa"/>
            <w:tcBorders>
              <w:top w:val="outset" w:sz="6" w:space="0" w:color="auto"/>
              <w:left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Iemesli, kādēļ netika nodrošināta sabiedrības līdzdalība</w:t>
            </w:r>
          </w:p>
        </w:tc>
        <w:tc>
          <w:tcPr>
            <w:tcW w:w="6378" w:type="dxa"/>
            <w:gridSpan w:val="2"/>
            <w:tcBorders>
              <w:top w:val="outset" w:sz="6" w:space="0" w:color="auto"/>
              <w:left w:val="outset" w:sz="6" w:space="0" w:color="auto"/>
              <w:bottom w:val="outset" w:sz="6" w:space="0" w:color="auto"/>
            </w:tcBorders>
          </w:tcPr>
          <w:p w:rsidR="004B2CC7" w:rsidRPr="00D26CED" w:rsidRDefault="004B2CC7" w:rsidP="000D1C5C">
            <w:pPr>
              <w:tabs>
                <w:tab w:val="left" w:pos="306"/>
                <w:tab w:val="left" w:pos="977"/>
                <w:tab w:val="left" w:pos="1431"/>
              </w:tabs>
              <w:ind w:right="52"/>
              <w:jc w:val="both"/>
              <w:rPr>
                <w:sz w:val="24"/>
                <w:szCs w:val="24"/>
                <w:lang w:eastAsia="lv-LV"/>
              </w:rPr>
            </w:pPr>
            <w:r w:rsidRPr="00D6459C">
              <w:rPr>
                <w:sz w:val="24"/>
                <w:szCs w:val="24"/>
                <w:lang w:eastAsia="lv-LV"/>
              </w:rPr>
              <w:t xml:space="preserve"> </w:t>
            </w:r>
            <w:r w:rsidRPr="000D1C5C">
              <w:rPr>
                <w:sz w:val="24"/>
                <w:szCs w:val="24"/>
                <w:lang w:eastAsia="lv-LV"/>
              </w:rPr>
              <w:t>Nav attiecināms</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7.</w:t>
            </w:r>
          </w:p>
        </w:tc>
        <w:tc>
          <w:tcPr>
            <w:tcW w:w="2308" w:type="dxa"/>
            <w:tcBorders>
              <w:top w:val="outset" w:sz="6" w:space="0" w:color="auto"/>
              <w:left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Cita informācija</w:t>
            </w:r>
          </w:p>
        </w:tc>
        <w:tc>
          <w:tcPr>
            <w:tcW w:w="6378" w:type="dxa"/>
            <w:gridSpan w:val="2"/>
            <w:tcBorders>
              <w:top w:val="outset" w:sz="6" w:space="0" w:color="auto"/>
              <w:left w:val="outset" w:sz="6" w:space="0" w:color="auto"/>
              <w:bottom w:val="outset" w:sz="6" w:space="0" w:color="auto"/>
            </w:tcBorders>
          </w:tcPr>
          <w:p w:rsidR="004B2CC7" w:rsidRDefault="004B2CC7" w:rsidP="005F0EFE">
            <w:pPr>
              <w:rPr>
                <w:sz w:val="24"/>
                <w:szCs w:val="24"/>
                <w:lang w:eastAsia="lv-LV"/>
              </w:rPr>
            </w:pPr>
            <w:r w:rsidRPr="005A039A">
              <w:rPr>
                <w:sz w:val="24"/>
                <w:szCs w:val="24"/>
                <w:lang w:eastAsia="lv-LV"/>
              </w:rPr>
              <w:t> Nav</w:t>
            </w:r>
          </w:p>
          <w:p w:rsidR="004B2CC7" w:rsidRPr="005A039A" w:rsidRDefault="004B2CC7" w:rsidP="005F0EFE">
            <w:pPr>
              <w:rPr>
                <w:sz w:val="24"/>
                <w:szCs w:val="24"/>
                <w:lang w:eastAsia="lv-LV"/>
              </w:rPr>
            </w:pPr>
          </w:p>
        </w:tc>
      </w:tr>
      <w:tr w:rsidR="004B2CC7" w:rsidRPr="00D6459C">
        <w:trPr>
          <w:tblCellSpacing w:w="0" w:type="dxa"/>
        </w:trPr>
        <w:tc>
          <w:tcPr>
            <w:tcW w:w="9214" w:type="dxa"/>
            <w:gridSpan w:val="4"/>
            <w:tcBorders>
              <w:top w:val="outset" w:sz="6" w:space="0" w:color="auto"/>
              <w:bottom w:val="outset" w:sz="6" w:space="0" w:color="auto"/>
            </w:tcBorders>
            <w:vAlign w:val="center"/>
          </w:tcPr>
          <w:p w:rsidR="004B2CC7" w:rsidRPr="001119FE" w:rsidRDefault="004B2CC7" w:rsidP="00912059">
            <w:pPr>
              <w:jc w:val="center"/>
              <w:rPr>
                <w:b/>
                <w:bCs/>
                <w:sz w:val="24"/>
                <w:szCs w:val="24"/>
                <w:lang w:eastAsia="lv-LV"/>
              </w:rPr>
            </w:pPr>
            <w:r w:rsidRPr="001119FE">
              <w:rPr>
                <w:b/>
                <w:bCs/>
                <w:sz w:val="24"/>
                <w:szCs w:val="24"/>
                <w:lang w:eastAsia="lv-LV"/>
              </w:rPr>
              <w:t>II. Tiesību akta projekta ietekme uz sabiedrību</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lastRenderedPageBreak/>
              <w:t> 1.</w:t>
            </w:r>
          </w:p>
        </w:tc>
        <w:tc>
          <w:tcPr>
            <w:tcW w:w="2875" w:type="dxa"/>
            <w:gridSpan w:val="2"/>
            <w:tcBorders>
              <w:top w:val="outset" w:sz="6" w:space="0" w:color="auto"/>
              <w:left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Sabiedrības mērķgrupa</w:t>
            </w:r>
          </w:p>
        </w:tc>
        <w:tc>
          <w:tcPr>
            <w:tcW w:w="5811" w:type="dxa"/>
            <w:tcBorders>
              <w:top w:val="outset" w:sz="6" w:space="0" w:color="auto"/>
              <w:left w:val="outset" w:sz="6" w:space="0" w:color="auto"/>
              <w:bottom w:val="outset" w:sz="6" w:space="0" w:color="auto"/>
            </w:tcBorders>
          </w:tcPr>
          <w:p w:rsidR="004B2CC7" w:rsidRPr="00D7249F" w:rsidRDefault="004B2CC7" w:rsidP="00D97D90">
            <w:pPr>
              <w:ind w:left="126" w:right="52"/>
              <w:jc w:val="both"/>
              <w:rPr>
                <w:color w:val="BFBFBF"/>
                <w:sz w:val="24"/>
                <w:szCs w:val="24"/>
                <w:lang w:eastAsia="lv-LV"/>
              </w:rPr>
            </w:pPr>
            <w:r w:rsidRPr="00D6459C">
              <w:rPr>
                <w:sz w:val="24"/>
                <w:szCs w:val="24"/>
              </w:rPr>
              <w:t>Nodokļu atbalsta pasākumā varēs piedalīties nodokļu maksātāji, kuriem ir nodokļu parādi, kas radušies laika termiņā līdz 2010.gada 1.jūlijam</w:t>
            </w:r>
            <w:r>
              <w:rPr>
                <w:sz w:val="24"/>
                <w:szCs w:val="24"/>
              </w:rPr>
              <w:t xml:space="preserve"> un līdz iesnieguma iesniegšanas brīdim nav samaksāti</w:t>
            </w:r>
            <w:r w:rsidRPr="00D6459C">
              <w:rPr>
                <w:sz w:val="24"/>
                <w:szCs w:val="24"/>
              </w:rPr>
              <w:t>. Saskaņā ar VID datiem, uz šādu pasākumu varētu pretendēt aptuveni 110 000 nodokļu maksātāji.</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2.</w:t>
            </w:r>
          </w:p>
        </w:tc>
        <w:tc>
          <w:tcPr>
            <w:tcW w:w="2875" w:type="dxa"/>
            <w:gridSpan w:val="2"/>
            <w:tcBorders>
              <w:top w:val="outset" w:sz="6" w:space="0" w:color="auto"/>
              <w:left w:val="outset" w:sz="6" w:space="0" w:color="auto"/>
              <w:bottom w:val="outset" w:sz="6" w:space="0" w:color="auto"/>
              <w:right w:val="outset" w:sz="6" w:space="0" w:color="auto"/>
            </w:tcBorders>
          </w:tcPr>
          <w:p w:rsidR="004B2CC7" w:rsidRPr="004D27E8" w:rsidRDefault="004B2CC7" w:rsidP="004D27E8">
            <w:pPr>
              <w:rPr>
                <w:sz w:val="24"/>
                <w:szCs w:val="24"/>
                <w:lang w:eastAsia="lv-LV"/>
              </w:rPr>
            </w:pPr>
            <w:r w:rsidRPr="004D27E8">
              <w:rPr>
                <w:sz w:val="24"/>
                <w:szCs w:val="24"/>
                <w:lang w:eastAsia="lv-LV"/>
              </w:rPr>
              <w:t> Citas sabiedrības grupas (bez mērķgrupas), kuras tiesiskais regulējums arī ietekmē vai varētu ietekmēt</w:t>
            </w:r>
          </w:p>
        </w:tc>
        <w:tc>
          <w:tcPr>
            <w:tcW w:w="5811" w:type="dxa"/>
            <w:tcBorders>
              <w:top w:val="outset" w:sz="6" w:space="0" w:color="auto"/>
              <w:left w:val="outset" w:sz="6" w:space="0" w:color="auto"/>
              <w:bottom w:val="outset" w:sz="6" w:space="0" w:color="auto"/>
            </w:tcBorders>
          </w:tcPr>
          <w:p w:rsidR="004B2CC7" w:rsidRPr="00D6459C" w:rsidRDefault="004B2CC7" w:rsidP="004D27E8">
            <w:pPr>
              <w:ind w:left="126" w:right="52"/>
              <w:jc w:val="both"/>
              <w:rPr>
                <w:sz w:val="24"/>
                <w:szCs w:val="24"/>
              </w:rPr>
            </w:pPr>
            <w:r w:rsidRPr="00D6459C">
              <w:rPr>
                <w:sz w:val="24"/>
                <w:szCs w:val="24"/>
              </w:rPr>
              <w:t>Nav attiecināms</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3.</w:t>
            </w:r>
          </w:p>
        </w:tc>
        <w:tc>
          <w:tcPr>
            <w:tcW w:w="2875" w:type="dxa"/>
            <w:gridSpan w:val="2"/>
            <w:tcBorders>
              <w:top w:val="outset" w:sz="6" w:space="0" w:color="auto"/>
              <w:left w:val="outset" w:sz="6" w:space="0" w:color="auto"/>
              <w:bottom w:val="outset" w:sz="6" w:space="0" w:color="auto"/>
              <w:right w:val="outset" w:sz="6" w:space="0" w:color="auto"/>
            </w:tcBorders>
          </w:tcPr>
          <w:p w:rsidR="004B2CC7" w:rsidRPr="004D27E8" w:rsidRDefault="004B2CC7" w:rsidP="004D27E8">
            <w:pPr>
              <w:rPr>
                <w:sz w:val="24"/>
                <w:szCs w:val="24"/>
                <w:lang w:eastAsia="lv-LV"/>
              </w:rPr>
            </w:pPr>
            <w:r w:rsidRPr="004D27E8">
              <w:rPr>
                <w:sz w:val="24"/>
                <w:szCs w:val="24"/>
                <w:lang w:eastAsia="lv-LV"/>
              </w:rPr>
              <w:t> Tiesiskā regulējuma finansiālā ietekme</w:t>
            </w:r>
          </w:p>
        </w:tc>
        <w:tc>
          <w:tcPr>
            <w:tcW w:w="5811" w:type="dxa"/>
            <w:tcBorders>
              <w:top w:val="outset" w:sz="6" w:space="0" w:color="auto"/>
              <w:left w:val="outset" w:sz="6" w:space="0" w:color="auto"/>
              <w:bottom w:val="outset" w:sz="6" w:space="0" w:color="auto"/>
            </w:tcBorders>
          </w:tcPr>
          <w:p w:rsidR="004B2CC7" w:rsidRPr="00D6459C" w:rsidRDefault="004B2CC7" w:rsidP="00E60316">
            <w:pPr>
              <w:ind w:left="126" w:right="52"/>
              <w:jc w:val="both"/>
              <w:rPr>
                <w:sz w:val="24"/>
                <w:szCs w:val="24"/>
              </w:rPr>
            </w:pPr>
            <w:r w:rsidRPr="00D6459C">
              <w:rPr>
                <w:sz w:val="24"/>
                <w:szCs w:val="24"/>
              </w:rPr>
              <w:t xml:space="preserve">Likumprojekts rada sabiedrības mērķgrupai vienreizējas tiešas izmaksas, kas iesaistītas ar iesnieguma iesniegšanu. </w:t>
            </w:r>
          </w:p>
          <w:p w:rsidR="004B2CC7" w:rsidRPr="00D6459C" w:rsidRDefault="004B2CC7" w:rsidP="00E60316">
            <w:pPr>
              <w:ind w:left="126" w:right="52"/>
              <w:jc w:val="both"/>
              <w:rPr>
                <w:sz w:val="24"/>
                <w:szCs w:val="24"/>
              </w:rPr>
            </w:pPr>
            <w:r w:rsidRPr="00D6459C">
              <w:rPr>
                <w:sz w:val="24"/>
                <w:szCs w:val="24"/>
              </w:rPr>
              <w:t>Ņemot vērā to, ka nodokļu maksātājam tiks atvieglots nodokļa parāda samaksas process (pagarinās nodokļa parāda samaksas termiņš, ja salīdzina ar esošo sistēmu), kā arī tiks dzēsta nokavējuma nauda un 90% soda naudas, samazinās finansiālā ietekme, kas rastos, ja nodokļu administrācija lūgtu apmaksāt nodokļa parāda summu īsākā laika periodā, kā arī samaksāt nokavējuma naudu un soda naudu pilnā apmērā.</w:t>
            </w:r>
          </w:p>
          <w:p w:rsidR="004B2CC7" w:rsidRPr="00D6459C" w:rsidRDefault="004B2CC7" w:rsidP="00E60316">
            <w:pPr>
              <w:ind w:left="126" w:right="52"/>
              <w:jc w:val="both"/>
              <w:rPr>
                <w:sz w:val="24"/>
                <w:szCs w:val="24"/>
              </w:rPr>
            </w:pPr>
            <w:r w:rsidRPr="00D6459C">
              <w:rPr>
                <w:sz w:val="24"/>
                <w:szCs w:val="24"/>
              </w:rPr>
              <w:t xml:space="preserve">Nav iespējams </w:t>
            </w:r>
            <w:r>
              <w:rPr>
                <w:sz w:val="24"/>
                <w:szCs w:val="24"/>
              </w:rPr>
              <w:t>veikt</w:t>
            </w:r>
            <w:r w:rsidRPr="00D6459C">
              <w:rPr>
                <w:sz w:val="24"/>
                <w:szCs w:val="24"/>
              </w:rPr>
              <w:t xml:space="preserve"> </w:t>
            </w:r>
            <w:r>
              <w:rPr>
                <w:sz w:val="24"/>
                <w:szCs w:val="24"/>
              </w:rPr>
              <w:t>precīzu izmaksu apjoma aprēķinu</w:t>
            </w:r>
            <w:r w:rsidRPr="00D6459C">
              <w:rPr>
                <w:sz w:val="24"/>
                <w:szCs w:val="24"/>
              </w:rPr>
              <w:t xml:space="preserve">. </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4.</w:t>
            </w:r>
          </w:p>
        </w:tc>
        <w:tc>
          <w:tcPr>
            <w:tcW w:w="2875" w:type="dxa"/>
            <w:gridSpan w:val="2"/>
            <w:tcBorders>
              <w:top w:val="outset" w:sz="6" w:space="0" w:color="auto"/>
              <w:left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Tiesiskā regulējuma nefinansiālā ietekme</w:t>
            </w:r>
          </w:p>
        </w:tc>
        <w:tc>
          <w:tcPr>
            <w:tcW w:w="5811" w:type="dxa"/>
            <w:tcBorders>
              <w:top w:val="outset" w:sz="6" w:space="0" w:color="auto"/>
              <w:left w:val="outset" w:sz="6" w:space="0" w:color="auto"/>
              <w:bottom w:val="outset" w:sz="6" w:space="0" w:color="auto"/>
            </w:tcBorders>
          </w:tcPr>
          <w:p w:rsidR="004B2CC7" w:rsidRPr="00D6459C" w:rsidRDefault="004B2CC7" w:rsidP="00F923EA">
            <w:pPr>
              <w:ind w:left="126" w:right="52"/>
              <w:jc w:val="both"/>
              <w:rPr>
                <w:sz w:val="24"/>
                <w:szCs w:val="24"/>
              </w:rPr>
            </w:pPr>
            <w:r w:rsidRPr="00D6459C">
              <w:rPr>
                <w:sz w:val="24"/>
                <w:szCs w:val="24"/>
              </w:rPr>
              <w:t xml:space="preserve">Likumprojekts </w:t>
            </w:r>
            <w:r>
              <w:rPr>
                <w:sz w:val="24"/>
                <w:szCs w:val="24"/>
              </w:rPr>
              <w:t>piedāvā jaunu iespēju nodokļu maksātājiem</w:t>
            </w:r>
            <w:r w:rsidRPr="00D6459C">
              <w:rPr>
                <w:sz w:val="24"/>
                <w:szCs w:val="24"/>
              </w:rPr>
              <w:t>, jo ir jāiesniedz iesniegums, kā arī rūpīgi jāseko nodokļu administrācijas noteiktajiem nodokļa parāda samaksas termiņiem, lai</w:t>
            </w:r>
            <w:r>
              <w:rPr>
                <w:sz w:val="24"/>
                <w:szCs w:val="24"/>
              </w:rPr>
              <w:t xml:space="preserve"> saglabātu dalību nodokļu atbalsta pasākumā</w:t>
            </w:r>
            <w:r w:rsidRPr="00D6459C">
              <w:rPr>
                <w:sz w:val="24"/>
                <w:szCs w:val="24"/>
              </w:rPr>
              <w:t>.</w:t>
            </w:r>
          </w:p>
          <w:p w:rsidR="004B2CC7" w:rsidRPr="00D7249F" w:rsidRDefault="004B2CC7" w:rsidP="00F923EA">
            <w:pPr>
              <w:ind w:left="126" w:right="52"/>
              <w:jc w:val="both"/>
              <w:rPr>
                <w:color w:val="BFBFBF"/>
                <w:sz w:val="24"/>
                <w:szCs w:val="24"/>
                <w:lang w:eastAsia="lv-LV"/>
              </w:rPr>
            </w:pPr>
            <w:r w:rsidRPr="00D6459C">
              <w:rPr>
                <w:sz w:val="24"/>
                <w:szCs w:val="24"/>
              </w:rPr>
              <w:t>Likumprojekts nodrošina vienlīdzīgas tiesības un iespējas.</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5.</w:t>
            </w:r>
          </w:p>
        </w:tc>
        <w:tc>
          <w:tcPr>
            <w:tcW w:w="2875" w:type="dxa"/>
            <w:gridSpan w:val="2"/>
            <w:tcBorders>
              <w:top w:val="outset" w:sz="6" w:space="0" w:color="auto"/>
              <w:left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Administratīvās procedūras raksturojums</w:t>
            </w:r>
          </w:p>
        </w:tc>
        <w:tc>
          <w:tcPr>
            <w:tcW w:w="5811" w:type="dxa"/>
            <w:tcBorders>
              <w:top w:val="outset" w:sz="6" w:space="0" w:color="auto"/>
              <w:left w:val="outset" w:sz="6" w:space="0" w:color="auto"/>
              <w:bottom w:val="outset" w:sz="6" w:space="0" w:color="auto"/>
            </w:tcBorders>
          </w:tcPr>
          <w:p w:rsidR="004B2CC7" w:rsidRPr="00D6459C" w:rsidRDefault="004B2CC7" w:rsidP="00A90E0A">
            <w:pPr>
              <w:ind w:left="126" w:right="52"/>
              <w:jc w:val="both"/>
              <w:rPr>
                <w:sz w:val="24"/>
                <w:szCs w:val="24"/>
              </w:rPr>
            </w:pPr>
            <w:r w:rsidRPr="00D6459C">
              <w:rPr>
                <w:sz w:val="24"/>
                <w:szCs w:val="24"/>
              </w:rPr>
              <w:t xml:space="preserve">Nodokļa maksātājam likumprojektā noteiktā termiņā ir nepieciešams aizpildīt un iesniegt VID iesniegumu. </w:t>
            </w:r>
          </w:p>
          <w:p w:rsidR="004B2CC7" w:rsidRPr="00D6459C" w:rsidRDefault="004B2CC7" w:rsidP="00F923EA">
            <w:pPr>
              <w:ind w:left="126" w:right="52"/>
              <w:jc w:val="both"/>
              <w:rPr>
                <w:sz w:val="24"/>
                <w:szCs w:val="24"/>
              </w:rPr>
            </w:pPr>
            <w:r w:rsidRPr="00D6459C">
              <w:rPr>
                <w:sz w:val="24"/>
                <w:szCs w:val="24"/>
              </w:rPr>
              <w:t>Nodokļu maksātājam nodokļu administrācijas note</w:t>
            </w:r>
            <w:r>
              <w:rPr>
                <w:sz w:val="24"/>
                <w:szCs w:val="24"/>
              </w:rPr>
              <w:t xml:space="preserve">iktajos termiņos jāveic nodokļu </w:t>
            </w:r>
            <w:r w:rsidRPr="00D6459C">
              <w:rPr>
                <w:sz w:val="24"/>
                <w:szCs w:val="24"/>
              </w:rPr>
              <w:t>maksājumi.</w:t>
            </w: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6.</w:t>
            </w:r>
          </w:p>
        </w:tc>
        <w:tc>
          <w:tcPr>
            <w:tcW w:w="2875" w:type="dxa"/>
            <w:gridSpan w:val="2"/>
            <w:tcBorders>
              <w:top w:val="outset" w:sz="6" w:space="0" w:color="auto"/>
              <w:left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Administratīvo izmaksu monetārs novērtējums</w:t>
            </w:r>
          </w:p>
        </w:tc>
        <w:tc>
          <w:tcPr>
            <w:tcW w:w="5811" w:type="dxa"/>
            <w:tcBorders>
              <w:top w:val="outset" w:sz="6" w:space="0" w:color="auto"/>
              <w:left w:val="outset" w:sz="6" w:space="0" w:color="auto"/>
              <w:bottom w:val="outset" w:sz="6" w:space="0" w:color="auto"/>
            </w:tcBorders>
          </w:tcPr>
          <w:p w:rsidR="004B2CC7" w:rsidRPr="00D6459C" w:rsidRDefault="004B2CC7" w:rsidP="00A90E0A">
            <w:pPr>
              <w:ind w:left="126" w:right="52"/>
              <w:jc w:val="both"/>
              <w:rPr>
                <w:sz w:val="24"/>
                <w:szCs w:val="24"/>
              </w:rPr>
            </w:pPr>
            <w:r w:rsidRPr="00D6459C">
              <w:rPr>
                <w:sz w:val="24"/>
                <w:szCs w:val="24"/>
              </w:rPr>
              <w:t>Attiecībā uz šādu administratīvo procedūru izmaksu monetārais novērtējums iepriekš nav veikts.</w:t>
            </w:r>
          </w:p>
          <w:p w:rsidR="004B2CC7" w:rsidRPr="00D6459C" w:rsidRDefault="004B2CC7" w:rsidP="00A90E0A">
            <w:pPr>
              <w:ind w:left="126" w:right="52"/>
              <w:jc w:val="both"/>
              <w:rPr>
                <w:sz w:val="24"/>
                <w:szCs w:val="24"/>
              </w:rPr>
            </w:pPr>
          </w:p>
        </w:tc>
      </w:tr>
      <w:tr w:rsidR="004B2CC7" w:rsidRPr="00D6459C">
        <w:trPr>
          <w:tblCellSpacing w:w="0" w:type="dxa"/>
        </w:trPr>
        <w:tc>
          <w:tcPr>
            <w:tcW w:w="528"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7.</w:t>
            </w:r>
          </w:p>
        </w:tc>
        <w:tc>
          <w:tcPr>
            <w:tcW w:w="2875" w:type="dxa"/>
            <w:gridSpan w:val="2"/>
            <w:tcBorders>
              <w:top w:val="outset" w:sz="6" w:space="0" w:color="auto"/>
              <w:left w:val="outset" w:sz="6" w:space="0" w:color="auto"/>
              <w:bottom w:val="outset" w:sz="6" w:space="0" w:color="auto"/>
              <w:right w:val="outset" w:sz="6" w:space="0" w:color="auto"/>
            </w:tcBorders>
          </w:tcPr>
          <w:p w:rsidR="004B2CC7" w:rsidRPr="005A039A" w:rsidRDefault="004B2CC7" w:rsidP="00CD537F">
            <w:pPr>
              <w:rPr>
                <w:sz w:val="24"/>
                <w:szCs w:val="24"/>
                <w:lang w:eastAsia="lv-LV"/>
              </w:rPr>
            </w:pPr>
            <w:r w:rsidRPr="005A039A">
              <w:rPr>
                <w:sz w:val="24"/>
                <w:szCs w:val="24"/>
                <w:lang w:eastAsia="lv-LV"/>
              </w:rPr>
              <w:t> Cita informācija</w:t>
            </w:r>
          </w:p>
        </w:tc>
        <w:tc>
          <w:tcPr>
            <w:tcW w:w="5811" w:type="dxa"/>
            <w:tcBorders>
              <w:top w:val="outset" w:sz="6" w:space="0" w:color="auto"/>
              <w:left w:val="outset" w:sz="6" w:space="0" w:color="auto"/>
              <w:bottom w:val="outset" w:sz="6" w:space="0" w:color="auto"/>
            </w:tcBorders>
          </w:tcPr>
          <w:p w:rsidR="004B2CC7" w:rsidRPr="00D6459C" w:rsidRDefault="004B2CC7" w:rsidP="00A90E0A">
            <w:pPr>
              <w:ind w:left="126" w:right="52"/>
              <w:jc w:val="both"/>
              <w:rPr>
                <w:sz w:val="24"/>
                <w:szCs w:val="24"/>
              </w:rPr>
            </w:pPr>
            <w:r w:rsidRPr="00D6459C">
              <w:rPr>
                <w:sz w:val="24"/>
                <w:szCs w:val="24"/>
              </w:rPr>
              <w:t>Nav</w:t>
            </w:r>
          </w:p>
        </w:tc>
      </w:tr>
    </w:tbl>
    <w:tbl>
      <w:tblPr>
        <w:tblpPr w:leftFromText="180" w:rightFromText="180" w:vertAnchor="text" w:horzAnchor="margin" w:tblpX="-127" w:tblpY="371"/>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44"/>
        <w:gridCol w:w="1234"/>
        <w:gridCol w:w="1291"/>
        <w:gridCol w:w="1277"/>
        <w:gridCol w:w="1277"/>
        <w:gridCol w:w="1106"/>
      </w:tblGrid>
      <w:tr w:rsidR="004B2CC7" w:rsidRPr="00D6459C">
        <w:trPr>
          <w:trHeight w:val="50"/>
          <w:tblCellSpacing w:w="0" w:type="dxa"/>
        </w:trPr>
        <w:tc>
          <w:tcPr>
            <w:tcW w:w="9229" w:type="dxa"/>
            <w:gridSpan w:val="6"/>
            <w:tcBorders>
              <w:top w:val="outset" w:sz="6" w:space="0" w:color="auto"/>
              <w:bottom w:val="outset" w:sz="6" w:space="0" w:color="auto"/>
            </w:tcBorders>
          </w:tcPr>
          <w:p w:rsidR="004B2CC7" w:rsidRDefault="004B2CC7" w:rsidP="00912059">
            <w:pPr>
              <w:jc w:val="center"/>
              <w:rPr>
                <w:b/>
                <w:bCs/>
                <w:sz w:val="24"/>
                <w:szCs w:val="24"/>
                <w:lang w:eastAsia="lv-LV"/>
              </w:rPr>
            </w:pPr>
            <w:r w:rsidRPr="00B53E21">
              <w:rPr>
                <w:b/>
                <w:bCs/>
                <w:sz w:val="24"/>
                <w:szCs w:val="24"/>
                <w:lang w:eastAsia="lv-LV"/>
              </w:rPr>
              <w:t>III.</w:t>
            </w:r>
            <w:r w:rsidRPr="001119FE">
              <w:rPr>
                <w:b/>
                <w:bCs/>
                <w:sz w:val="24"/>
                <w:szCs w:val="24"/>
                <w:lang w:eastAsia="lv-LV"/>
              </w:rPr>
              <w:t xml:space="preserve"> Tiesību akta projekta ietekme uz valsts budžetu un pašvaldību budžetie</w:t>
            </w:r>
            <w:r>
              <w:rPr>
                <w:b/>
                <w:bCs/>
                <w:sz w:val="24"/>
                <w:szCs w:val="24"/>
                <w:lang w:eastAsia="lv-LV"/>
              </w:rPr>
              <w:t>m</w:t>
            </w:r>
          </w:p>
          <w:p w:rsidR="004B2CC7" w:rsidRPr="00912059" w:rsidRDefault="004B2CC7" w:rsidP="00912059">
            <w:pPr>
              <w:jc w:val="center"/>
              <w:rPr>
                <w:b/>
                <w:bCs/>
                <w:sz w:val="24"/>
                <w:szCs w:val="24"/>
                <w:lang w:eastAsia="lv-LV"/>
              </w:rPr>
            </w:pPr>
          </w:p>
        </w:tc>
      </w:tr>
      <w:tr w:rsidR="004B2CC7" w:rsidRPr="00D6459C">
        <w:trPr>
          <w:tblCellSpacing w:w="0" w:type="dxa"/>
        </w:trPr>
        <w:tc>
          <w:tcPr>
            <w:tcW w:w="3044" w:type="dxa"/>
            <w:vMerge w:val="restart"/>
            <w:tcBorders>
              <w:top w:val="outset" w:sz="6" w:space="0" w:color="auto"/>
              <w:bottom w:val="outset" w:sz="6" w:space="0" w:color="auto"/>
              <w:right w:val="outset" w:sz="6" w:space="0" w:color="auto"/>
            </w:tcBorders>
            <w:vAlign w:val="center"/>
          </w:tcPr>
          <w:p w:rsidR="004B2CC7" w:rsidRDefault="004B2CC7" w:rsidP="005F0EFE">
            <w:pPr>
              <w:jc w:val="center"/>
              <w:rPr>
                <w:b/>
                <w:bCs/>
                <w:sz w:val="24"/>
                <w:szCs w:val="24"/>
                <w:lang w:eastAsia="lv-LV"/>
              </w:rPr>
            </w:pPr>
            <w:r w:rsidRPr="005A039A">
              <w:rPr>
                <w:b/>
                <w:bCs/>
                <w:sz w:val="24"/>
                <w:szCs w:val="24"/>
                <w:lang w:eastAsia="lv-LV"/>
              </w:rPr>
              <w:t>Rādītāji</w:t>
            </w:r>
          </w:p>
          <w:p w:rsidR="004B2CC7" w:rsidRDefault="004B2CC7" w:rsidP="005F0EFE">
            <w:pPr>
              <w:jc w:val="center"/>
              <w:rPr>
                <w:b/>
                <w:bCs/>
                <w:sz w:val="24"/>
                <w:szCs w:val="24"/>
                <w:lang w:eastAsia="lv-LV"/>
              </w:rPr>
            </w:pPr>
          </w:p>
          <w:p w:rsidR="004B2CC7" w:rsidRPr="005A039A" w:rsidRDefault="004B2CC7" w:rsidP="005F0EFE">
            <w:pPr>
              <w:jc w:val="center"/>
              <w:rPr>
                <w:sz w:val="24"/>
                <w:szCs w:val="24"/>
                <w:lang w:eastAsia="lv-LV"/>
              </w:rPr>
            </w:pPr>
          </w:p>
        </w:tc>
        <w:tc>
          <w:tcPr>
            <w:tcW w:w="2525" w:type="dxa"/>
            <w:gridSpan w:val="2"/>
            <w:vMerge w:val="restart"/>
            <w:tcBorders>
              <w:top w:val="outset" w:sz="6" w:space="0" w:color="auto"/>
              <w:left w:val="outset" w:sz="6" w:space="0" w:color="auto"/>
              <w:bottom w:val="outset" w:sz="6" w:space="0" w:color="auto"/>
              <w:right w:val="outset" w:sz="6" w:space="0" w:color="auto"/>
            </w:tcBorders>
            <w:vAlign w:val="center"/>
          </w:tcPr>
          <w:p w:rsidR="004B2CC7" w:rsidRPr="005A039A" w:rsidRDefault="004B2CC7" w:rsidP="005F0EFE">
            <w:pPr>
              <w:jc w:val="center"/>
              <w:rPr>
                <w:sz w:val="24"/>
                <w:szCs w:val="24"/>
                <w:lang w:eastAsia="lv-LV"/>
              </w:rPr>
            </w:pPr>
            <w:r>
              <w:rPr>
                <w:b/>
                <w:bCs/>
                <w:sz w:val="24"/>
                <w:szCs w:val="24"/>
                <w:lang w:eastAsia="lv-LV"/>
              </w:rPr>
              <w:t>2011</w:t>
            </w:r>
          </w:p>
        </w:tc>
        <w:tc>
          <w:tcPr>
            <w:tcW w:w="3660" w:type="dxa"/>
            <w:gridSpan w:val="3"/>
            <w:tcBorders>
              <w:top w:val="outset" w:sz="6" w:space="0" w:color="auto"/>
              <w:left w:val="outset" w:sz="6" w:space="0" w:color="auto"/>
              <w:bottom w:val="outset" w:sz="6" w:space="0" w:color="auto"/>
            </w:tcBorders>
            <w:vAlign w:val="center"/>
          </w:tcPr>
          <w:p w:rsidR="004B2CC7" w:rsidRDefault="004B2CC7" w:rsidP="005F0EFE">
            <w:pPr>
              <w:jc w:val="center"/>
              <w:rPr>
                <w:sz w:val="24"/>
                <w:szCs w:val="24"/>
                <w:lang w:eastAsia="lv-LV"/>
              </w:rPr>
            </w:pPr>
            <w:r w:rsidRPr="005A039A">
              <w:rPr>
                <w:sz w:val="24"/>
                <w:szCs w:val="24"/>
                <w:lang w:eastAsia="lv-LV"/>
              </w:rPr>
              <w:t>Turpmākie trīs gadi (tūkst. latu)</w:t>
            </w:r>
          </w:p>
          <w:p w:rsidR="004B2CC7" w:rsidRPr="005A039A" w:rsidRDefault="004B2CC7" w:rsidP="005F0EFE">
            <w:pPr>
              <w:jc w:val="center"/>
              <w:rPr>
                <w:sz w:val="24"/>
                <w:szCs w:val="24"/>
                <w:lang w:eastAsia="lv-LV"/>
              </w:rPr>
            </w:pPr>
          </w:p>
        </w:tc>
      </w:tr>
      <w:tr w:rsidR="004B2CC7" w:rsidRPr="00D6459C">
        <w:trPr>
          <w:tblCellSpacing w:w="0" w:type="dxa"/>
        </w:trPr>
        <w:tc>
          <w:tcPr>
            <w:tcW w:w="3044" w:type="dxa"/>
            <w:vMerge/>
            <w:tcBorders>
              <w:top w:val="outset" w:sz="6" w:space="0" w:color="auto"/>
              <w:bottom w:val="outset" w:sz="6" w:space="0" w:color="auto"/>
              <w:right w:val="outset" w:sz="6" w:space="0" w:color="auto"/>
            </w:tcBorders>
            <w:vAlign w:val="center"/>
          </w:tcPr>
          <w:p w:rsidR="004B2CC7" w:rsidRPr="005A039A" w:rsidRDefault="004B2CC7" w:rsidP="005F0EFE">
            <w:pPr>
              <w:rPr>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4B2CC7" w:rsidRPr="005A039A" w:rsidRDefault="004B2CC7" w:rsidP="005F0EFE">
            <w:pPr>
              <w:rPr>
                <w:sz w:val="24"/>
                <w:szCs w:val="24"/>
                <w:lang w:eastAsia="lv-LV"/>
              </w:rPr>
            </w:pPr>
          </w:p>
        </w:tc>
        <w:tc>
          <w:tcPr>
            <w:tcW w:w="1277" w:type="dxa"/>
            <w:tcBorders>
              <w:top w:val="outset" w:sz="6" w:space="0" w:color="auto"/>
              <w:left w:val="outset" w:sz="6" w:space="0" w:color="auto"/>
              <w:bottom w:val="outset" w:sz="6" w:space="0" w:color="auto"/>
              <w:right w:val="outset" w:sz="6" w:space="0" w:color="auto"/>
            </w:tcBorders>
            <w:vAlign w:val="center"/>
          </w:tcPr>
          <w:p w:rsidR="004B2CC7" w:rsidRPr="005A039A" w:rsidRDefault="004B2CC7" w:rsidP="005F0EFE">
            <w:pPr>
              <w:jc w:val="center"/>
              <w:rPr>
                <w:sz w:val="24"/>
                <w:szCs w:val="24"/>
                <w:lang w:eastAsia="lv-LV"/>
              </w:rPr>
            </w:pPr>
            <w:r>
              <w:rPr>
                <w:sz w:val="24"/>
                <w:szCs w:val="24"/>
                <w:lang w:eastAsia="lv-LV"/>
              </w:rPr>
              <w:t>2012</w:t>
            </w:r>
          </w:p>
        </w:tc>
        <w:tc>
          <w:tcPr>
            <w:tcW w:w="1277" w:type="dxa"/>
            <w:tcBorders>
              <w:top w:val="outset" w:sz="6" w:space="0" w:color="auto"/>
              <w:left w:val="outset" w:sz="6" w:space="0" w:color="auto"/>
              <w:bottom w:val="outset" w:sz="6" w:space="0" w:color="auto"/>
              <w:right w:val="outset" w:sz="6" w:space="0" w:color="auto"/>
            </w:tcBorders>
            <w:vAlign w:val="center"/>
          </w:tcPr>
          <w:p w:rsidR="004B2CC7" w:rsidRPr="005A039A" w:rsidRDefault="004B2CC7" w:rsidP="005F0EFE">
            <w:pPr>
              <w:jc w:val="center"/>
              <w:rPr>
                <w:sz w:val="24"/>
                <w:szCs w:val="24"/>
                <w:lang w:eastAsia="lv-LV"/>
              </w:rPr>
            </w:pPr>
            <w:r>
              <w:rPr>
                <w:sz w:val="24"/>
                <w:szCs w:val="24"/>
                <w:lang w:eastAsia="lv-LV"/>
              </w:rPr>
              <w:t>2013</w:t>
            </w:r>
          </w:p>
        </w:tc>
        <w:tc>
          <w:tcPr>
            <w:tcW w:w="1106" w:type="dxa"/>
            <w:tcBorders>
              <w:top w:val="outset" w:sz="6" w:space="0" w:color="auto"/>
              <w:left w:val="outset" w:sz="6" w:space="0" w:color="auto"/>
              <w:bottom w:val="outset" w:sz="6" w:space="0" w:color="auto"/>
            </w:tcBorders>
            <w:vAlign w:val="center"/>
          </w:tcPr>
          <w:p w:rsidR="004B2CC7" w:rsidRPr="005A039A" w:rsidRDefault="004B2CC7" w:rsidP="005F0EFE">
            <w:pPr>
              <w:jc w:val="center"/>
              <w:rPr>
                <w:sz w:val="24"/>
                <w:szCs w:val="24"/>
                <w:lang w:eastAsia="lv-LV"/>
              </w:rPr>
            </w:pPr>
            <w:r>
              <w:rPr>
                <w:sz w:val="24"/>
                <w:szCs w:val="24"/>
                <w:lang w:eastAsia="lv-LV"/>
              </w:rPr>
              <w:t>2014</w:t>
            </w:r>
          </w:p>
        </w:tc>
      </w:tr>
      <w:tr w:rsidR="004B2CC7" w:rsidRPr="00D6459C">
        <w:trPr>
          <w:tblCellSpacing w:w="0" w:type="dxa"/>
        </w:trPr>
        <w:tc>
          <w:tcPr>
            <w:tcW w:w="3044" w:type="dxa"/>
            <w:vMerge/>
            <w:tcBorders>
              <w:top w:val="outset" w:sz="6" w:space="0" w:color="auto"/>
              <w:bottom w:val="outset" w:sz="6" w:space="0" w:color="auto"/>
              <w:right w:val="outset" w:sz="6" w:space="0" w:color="auto"/>
            </w:tcBorders>
            <w:vAlign w:val="center"/>
          </w:tcPr>
          <w:p w:rsidR="004B2CC7" w:rsidRPr="005A039A" w:rsidRDefault="004B2CC7" w:rsidP="005F0EFE">
            <w:pPr>
              <w:rPr>
                <w:sz w:val="24"/>
                <w:szCs w:val="24"/>
                <w:lang w:eastAsia="lv-LV"/>
              </w:rPr>
            </w:pPr>
          </w:p>
        </w:tc>
        <w:tc>
          <w:tcPr>
            <w:tcW w:w="1234" w:type="dxa"/>
            <w:tcBorders>
              <w:top w:val="outset" w:sz="6" w:space="0" w:color="auto"/>
              <w:left w:val="outset" w:sz="6" w:space="0" w:color="auto"/>
              <w:bottom w:val="outset" w:sz="6" w:space="0" w:color="auto"/>
              <w:right w:val="outset" w:sz="6" w:space="0" w:color="auto"/>
            </w:tcBorders>
            <w:vAlign w:val="center"/>
          </w:tcPr>
          <w:p w:rsidR="004B2CC7" w:rsidRPr="005A039A" w:rsidRDefault="004B2CC7" w:rsidP="005F0EFE">
            <w:pPr>
              <w:jc w:val="center"/>
              <w:rPr>
                <w:sz w:val="24"/>
                <w:szCs w:val="24"/>
                <w:lang w:eastAsia="lv-LV"/>
              </w:rPr>
            </w:pPr>
            <w:r w:rsidRPr="005A039A">
              <w:rPr>
                <w:sz w:val="24"/>
                <w:szCs w:val="24"/>
                <w:lang w:eastAsia="lv-LV"/>
              </w:rPr>
              <w:t>Saskaņā ar valsts budžetu kārtējam gadam</w:t>
            </w:r>
          </w:p>
        </w:tc>
        <w:tc>
          <w:tcPr>
            <w:tcW w:w="1291" w:type="dxa"/>
            <w:tcBorders>
              <w:top w:val="outset" w:sz="6" w:space="0" w:color="auto"/>
              <w:left w:val="outset" w:sz="6" w:space="0" w:color="auto"/>
              <w:bottom w:val="outset" w:sz="6" w:space="0" w:color="auto"/>
              <w:right w:val="outset" w:sz="6" w:space="0" w:color="auto"/>
            </w:tcBorders>
            <w:vAlign w:val="center"/>
          </w:tcPr>
          <w:p w:rsidR="004B2CC7" w:rsidRPr="005A039A" w:rsidRDefault="004B2CC7" w:rsidP="005F0EFE">
            <w:pPr>
              <w:ind w:right="68"/>
              <w:jc w:val="center"/>
              <w:rPr>
                <w:sz w:val="24"/>
                <w:szCs w:val="24"/>
                <w:lang w:eastAsia="lv-LV"/>
              </w:rPr>
            </w:pPr>
            <w:r w:rsidRPr="005A039A">
              <w:rPr>
                <w:sz w:val="24"/>
                <w:szCs w:val="24"/>
                <w:lang w:eastAsia="lv-LV"/>
              </w:rPr>
              <w:t>Izmaiņas kārtējā gadā, salīdzinot ar budžetu kārtējam gadam</w:t>
            </w:r>
          </w:p>
        </w:tc>
        <w:tc>
          <w:tcPr>
            <w:tcW w:w="1277" w:type="dxa"/>
            <w:tcBorders>
              <w:top w:val="outset" w:sz="6" w:space="0" w:color="auto"/>
              <w:left w:val="outset" w:sz="6" w:space="0" w:color="auto"/>
              <w:bottom w:val="outset" w:sz="6" w:space="0" w:color="auto"/>
              <w:right w:val="outset" w:sz="6" w:space="0" w:color="auto"/>
            </w:tcBorders>
            <w:vAlign w:val="center"/>
          </w:tcPr>
          <w:p w:rsidR="004B2CC7" w:rsidRPr="004B501F" w:rsidRDefault="004B2CC7" w:rsidP="005F0EFE">
            <w:pPr>
              <w:ind w:left="43" w:hanging="43"/>
              <w:jc w:val="center"/>
              <w:rPr>
                <w:sz w:val="24"/>
                <w:szCs w:val="24"/>
                <w:lang w:eastAsia="lv-LV"/>
              </w:rPr>
            </w:pPr>
            <w:r w:rsidRPr="00D6459C">
              <w:rPr>
                <w:color w:val="000000"/>
                <w:sz w:val="24"/>
                <w:szCs w:val="24"/>
              </w:rPr>
              <w:t>Izmaiņas, salīdzinot ar kārtējo (n) gadu</w:t>
            </w:r>
          </w:p>
        </w:tc>
        <w:tc>
          <w:tcPr>
            <w:tcW w:w="1277" w:type="dxa"/>
            <w:tcBorders>
              <w:top w:val="outset" w:sz="6" w:space="0" w:color="auto"/>
              <w:left w:val="outset" w:sz="6" w:space="0" w:color="auto"/>
              <w:bottom w:val="outset" w:sz="6" w:space="0" w:color="auto"/>
              <w:right w:val="outset" w:sz="6" w:space="0" w:color="auto"/>
            </w:tcBorders>
            <w:vAlign w:val="center"/>
          </w:tcPr>
          <w:p w:rsidR="004B2CC7" w:rsidRPr="005A039A" w:rsidRDefault="004B2CC7" w:rsidP="005F0EFE">
            <w:pPr>
              <w:jc w:val="center"/>
              <w:rPr>
                <w:sz w:val="24"/>
                <w:szCs w:val="24"/>
                <w:lang w:eastAsia="lv-LV"/>
              </w:rPr>
            </w:pPr>
            <w:r w:rsidRPr="005A039A">
              <w:rPr>
                <w:sz w:val="24"/>
                <w:szCs w:val="24"/>
                <w:lang w:eastAsia="lv-LV"/>
              </w:rPr>
              <w:t>Izmaiņas, salīdzinot ar kārtējo (n) gadu</w:t>
            </w:r>
          </w:p>
        </w:tc>
        <w:tc>
          <w:tcPr>
            <w:tcW w:w="1106" w:type="dxa"/>
            <w:tcBorders>
              <w:top w:val="outset" w:sz="6" w:space="0" w:color="auto"/>
              <w:left w:val="outset" w:sz="6" w:space="0" w:color="auto"/>
              <w:bottom w:val="outset" w:sz="6" w:space="0" w:color="auto"/>
            </w:tcBorders>
            <w:vAlign w:val="center"/>
          </w:tcPr>
          <w:p w:rsidR="004B2CC7" w:rsidRPr="005A039A" w:rsidRDefault="004B2CC7" w:rsidP="005F0EFE">
            <w:pPr>
              <w:jc w:val="center"/>
              <w:rPr>
                <w:sz w:val="24"/>
                <w:szCs w:val="24"/>
                <w:lang w:eastAsia="lv-LV"/>
              </w:rPr>
            </w:pPr>
            <w:r w:rsidRPr="005A039A">
              <w:rPr>
                <w:sz w:val="24"/>
                <w:szCs w:val="24"/>
                <w:lang w:eastAsia="lv-LV"/>
              </w:rPr>
              <w:t>Izmaiņas, salīdzinot ar kārtējo (n) gadu</w:t>
            </w:r>
          </w:p>
        </w:tc>
      </w:tr>
      <w:tr w:rsidR="004B2CC7" w:rsidRPr="00D6459C">
        <w:trPr>
          <w:tblCellSpacing w:w="0" w:type="dxa"/>
        </w:trPr>
        <w:tc>
          <w:tcPr>
            <w:tcW w:w="3044" w:type="dxa"/>
            <w:tcBorders>
              <w:top w:val="outset" w:sz="6" w:space="0" w:color="auto"/>
              <w:bottom w:val="outset" w:sz="6" w:space="0" w:color="auto"/>
              <w:right w:val="outset" w:sz="6" w:space="0" w:color="auto"/>
            </w:tcBorders>
            <w:vAlign w:val="center"/>
          </w:tcPr>
          <w:p w:rsidR="004B2CC7" w:rsidRPr="005A039A" w:rsidRDefault="004B2CC7" w:rsidP="005F0EFE">
            <w:pPr>
              <w:jc w:val="center"/>
              <w:rPr>
                <w:sz w:val="24"/>
                <w:szCs w:val="24"/>
                <w:lang w:eastAsia="lv-LV"/>
              </w:rPr>
            </w:pPr>
            <w:r w:rsidRPr="005A039A">
              <w:rPr>
                <w:sz w:val="24"/>
                <w:szCs w:val="24"/>
                <w:lang w:eastAsia="lv-LV"/>
              </w:rPr>
              <w:t>1</w:t>
            </w:r>
          </w:p>
        </w:tc>
        <w:tc>
          <w:tcPr>
            <w:tcW w:w="1234" w:type="dxa"/>
            <w:tcBorders>
              <w:top w:val="outset" w:sz="6" w:space="0" w:color="auto"/>
              <w:left w:val="outset" w:sz="6" w:space="0" w:color="auto"/>
              <w:bottom w:val="outset" w:sz="6" w:space="0" w:color="auto"/>
              <w:right w:val="outset" w:sz="6" w:space="0" w:color="auto"/>
            </w:tcBorders>
            <w:vAlign w:val="center"/>
          </w:tcPr>
          <w:p w:rsidR="004B2CC7" w:rsidRPr="005A039A" w:rsidRDefault="004B2CC7" w:rsidP="005F0EFE">
            <w:pPr>
              <w:jc w:val="center"/>
              <w:rPr>
                <w:sz w:val="24"/>
                <w:szCs w:val="24"/>
                <w:lang w:eastAsia="lv-LV"/>
              </w:rPr>
            </w:pPr>
            <w:r w:rsidRPr="005A039A">
              <w:rPr>
                <w:sz w:val="24"/>
                <w:szCs w:val="24"/>
                <w:lang w:eastAsia="lv-LV"/>
              </w:rPr>
              <w:t>2</w:t>
            </w:r>
          </w:p>
        </w:tc>
        <w:tc>
          <w:tcPr>
            <w:tcW w:w="1291" w:type="dxa"/>
            <w:tcBorders>
              <w:top w:val="outset" w:sz="6" w:space="0" w:color="auto"/>
              <w:left w:val="outset" w:sz="6" w:space="0" w:color="auto"/>
              <w:bottom w:val="outset" w:sz="6" w:space="0" w:color="auto"/>
              <w:right w:val="outset" w:sz="6" w:space="0" w:color="auto"/>
            </w:tcBorders>
            <w:vAlign w:val="center"/>
          </w:tcPr>
          <w:p w:rsidR="004B2CC7" w:rsidRPr="005A039A" w:rsidRDefault="004B2CC7" w:rsidP="005F0EFE">
            <w:pPr>
              <w:jc w:val="center"/>
              <w:rPr>
                <w:sz w:val="24"/>
                <w:szCs w:val="24"/>
                <w:lang w:eastAsia="lv-LV"/>
              </w:rPr>
            </w:pPr>
            <w:r w:rsidRPr="005A039A">
              <w:rPr>
                <w:sz w:val="24"/>
                <w:szCs w:val="24"/>
                <w:lang w:eastAsia="lv-LV"/>
              </w:rPr>
              <w:t>3</w:t>
            </w:r>
          </w:p>
        </w:tc>
        <w:tc>
          <w:tcPr>
            <w:tcW w:w="1277" w:type="dxa"/>
            <w:tcBorders>
              <w:top w:val="outset" w:sz="6" w:space="0" w:color="auto"/>
              <w:left w:val="outset" w:sz="6" w:space="0" w:color="auto"/>
              <w:bottom w:val="outset" w:sz="6" w:space="0" w:color="auto"/>
              <w:right w:val="outset" w:sz="6" w:space="0" w:color="auto"/>
            </w:tcBorders>
            <w:vAlign w:val="center"/>
          </w:tcPr>
          <w:p w:rsidR="004B2CC7" w:rsidRPr="005A039A" w:rsidRDefault="004B2CC7" w:rsidP="005F0EFE">
            <w:pPr>
              <w:jc w:val="center"/>
              <w:rPr>
                <w:sz w:val="24"/>
                <w:szCs w:val="24"/>
                <w:lang w:eastAsia="lv-LV"/>
              </w:rPr>
            </w:pPr>
            <w:r w:rsidRPr="005A039A">
              <w:rPr>
                <w:sz w:val="24"/>
                <w:szCs w:val="24"/>
                <w:lang w:eastAsia="lv-LV"/>
              </w:rPr>
              <w:t>4</w:t>
            </w:r>
          </w:p>
        </w:tc>
        <w:tc>
          <w:tcPr>
            <w:tcW w:w="1277" w:type="dxa"/>
            <w:tcBorders>
              <w:top w:val="outset" w:sz="6" w:space="0" w:color="auto"/>
              <w:left w:val="outset" w:sz="6" w:space="0" w:color="auto"/>
              <w:bottom w:val="outset" w:sz="6" w:space="0" w:color="auto"/>
              <w:right w:val="outset" w:sz="6" w:space="0" w:color="auto"/>
            </w:tcBorders>
            <w:vAlign w:val="center"/>
          </w:tcPr>
          <w:p w:rsidR="004B2CC7" w:rsidRPr="005A039A" w:rsidRDefault="004B2CC7" w:rsidP="005F0EFE">
            <w:pPr>
              <w:jc w:val="center"/>
              <w:rPr>
                <w:sz w:val="24"/>
                <w:szCs w:val="24"/>
                <w:lang w:eastAsia="lv-LV"/>
              </w:rPr>
            </w:pPr>
            <w:r w:rsidRPr="005A039A">
              <w:rPr>
                <w:sz w:val="24"/>
                <w:szCs w:val="24"/>
                <w:lang w:eastAsia="lv-LV"/>
              </w:rPr>
              <w:t>5</w:t>
            </w:r>
          </w:p>
        </w:tc>
        <w:tc>
          <w:tcPr>
            <w:tcW w:w="1106" w:type="dxa"/>
            <w:tcBorders>
              <w:top w:val="outset" w:sz="6" w:space="0" w:color="auto"/>
              <w:left w:val="outset" w:sz="6" w:space="0" w:color="auto"/>
              <w:bottom w:val="outset" w:sz="6" w:space="0" w:color="auto"/>
            </w:tcBorders>
            <w:vAlign w:val="center"/>
          </w:tcPr>
          <w:p w:rsidR="004B2CC7" w:rsidRPr="005A039A" w:rsidRDefault="004B2CC7" w:rsidP="005F0EFE">
            <w:pPr>
              <w:jc w:val="center"/>
              <w:rPr>
                <w:sz w:val="24"/>
                <w:szCs w:val="24"/>
                <w:lang w:eastAsia="lv-LV"/>
              </w:rPr>
            </w:pPr>
            <w:r w:rsidRPr="005A039A">
              <w:rPr>
                <w:sz w:val="24"/>
                <w:szCs w:val="24"/>
                <w:lang w:eastAsia="lv-LV"/>
              </w:rPr>
              <w:t>6</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lastRenderedPageBreak/>
              <w:t> 1. Budžeta ieņēmumi:</w:t>
            </w:r>
          </w:p>
        </w:tc>
        <w:tc>
          <w:tcPr>
            <w:tcW w:w="1234"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1.1. valsts pamatbudžets, tai sk</w:t>
            </w:r>
            <w:r>
              <w:rPr>
                <w:sz w:val="24"/>
                <w:szCs w:val="24"/>
                <w:lang w:eastAsia="lv-LV"/>
              </w:rPr>
              <w:t>aitā ieņēmumi no maksas pakalpo</w:t>
            </w:r>
            <w:r w:rsidRPr="005A039A">
              <w:rPr>
                <w:sz w:val="24"/>
                <w:szCs w:val="24"/>
                <w:lang w:eastAsia="lv-LV"/>
              </w:rPr>
              <w:t>jumiem un citi pašu ieņēmumi</w:t>
            </w:r>
          </w:p>
        </w:tc>
        <w:tc>
          <w:tcPr>
            <w:tcW w:w="1234"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15 000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A90E0A">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1.2. valsts speciālais budžets</w:t>
            </w:r>
          </w:p>
        </w:tc>
        <w:tc>
          <w:tcPr>
            <w:tcW w:w="1234"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1.3. pašvaldību budžets</w:t>
            </w:r>
          </w:p>
        </w:tc>
        <w:tc>
          <w:tcPr>
            <w:tcW w:w="1234"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2. Budžeta izdevumi:</w:t>
            </w:r>
          </w:p>
        </w:tc>
        <w:tc>
          <w:tcPr>
            <w:tcW w:w="1234"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2.1. valsts pamatbudžets</w:t>
            </w:r>
          </w:p>
        </w:tc>
        <w:tc>
          <w:tcPr>
            <w:tcW w:w="1234"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2.2. valsts speciālais budžets</w:t>
            </w:r>
          </w:p>
        </w:tc>
        <w:tc>
          <w:tcPr>
            <w:tcW w:w="1234"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2.3. pašvaldību budžets</w:t>
            </w:r>
          </w:p>
        </w:tc>
        <w:tc>
          <w:tcPr>
            <w:tcW w:w="1234"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3. Finansiālā ietekme:</w:t>
            </w:r>
          </w:p>
        </w:tc>
        <w:tc>
          <w:tcPr>
            <w:tcW w:w="1234" w:type="dxa"/>
            <w:tcBorders>
              <w:top w:val="outset" w:sz="6" w:space="0" w:color="auto"/>
              <w:left w:val="outset" w:sz="6" w:space="0" w:color="auto"/>
              <w:bottom w:val="outset" w:sz="6" w:space="0" w:color="auto"/>
              <w:right w:val="outset" w:sz="6" w:space="0" w:color="auto"/>
            </w:tcBorders>
            <w:vAlign w:val="center"/>
          </w:tcPr>
          <w:p w:rsidR="004B2CC7" w:rsidRPr="00A90E0A" w:rsidRDefault="004B2CC7" w:rsidP="005F0EFE">
            <w:pPr>
              <w:jc w:val="center"/>
              <w:rPr>
                <w:sz w:val="24"/>
                <w:szCs w:val="24"/>
                <w:lang w:eastAsia="lv-LV"/>
              </w:rPr>
            </w:pPr>
            <w:r w:rsidRPr="00A90E0A">
              <w:rPr>
                <w:sz w:val="24"/>
                <w:szCs w:val="24"/>
                <w:lang w:eastAsia="lv-LV"/>
              </w:rPr>
              <w:t>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A90E0A">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 xml:space="preserve">0 </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 xml:space="preserve">0 </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3.1. valsts pamatbudžets</w:t>
            </w:r>
          </w:p>
        </w:tc>
        <w:tc>
          <w:tcPr>
            <w:tcW w:w="1234"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15 000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E568D2">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3.2. speciālais budžets</w:t>
            </w:r>
          </w:p>
        </w:tc>
        <w:tc>
          <w:tcPr>
            <w:tcW w:w="1234"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3.3. pašvaldību budžets</w:t>
            </w:r>
          </w:p>
        </w:tc>
        <w:tc>
          <w:tcPr>
            <w:tcW w:w="1234"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vMerge w:val="restart"/>
            <w:tcBorders>
              <w:top w:val="outset" w:sz="6" w:space="0" w:color="auto"/>
              <w:bottom w:val="outset" w:sz="6" w:space="0" w:color="auto"/>
              <w:right w:val="outset" w:sz="6" w:space="0" w:color="auto"/>
            </w:tcBorders>
          </w:tcPr>
          <w:p w:rsidR="004B2CC7" w:rsidRPr="005A039A" w:rsidRDefault="004B2CC7" w:rsidP="00EE6D56">
            <w:pPr>
              <w:rPr>
                <w:sz w:val="24"/>
                <w:szCs w:val="24"/>
                <w:lang w:eastAsia="lv-LV"/>
              </w:rPr>
            </w:pPr>
            <w:r w:rsidRPr="005A039A">
              <w:rPr>
                <w:sz w:val="24"/>
                <w:szCs w:val="24"/>
                <w:lang w:eastAsia="lv-LV"/>
              </w:rPr>
              <w:t> </w:t>
            </w:r>
            <w:r w:rsidRPr="00912059">
              <w:rPr>
                <w:sz w:val="22"/>
                <w:szCs w:val="22"/>
                <w:lang w:eastAsia="lv-LV"/>
              </w:rPr>
              <w:t>4. Finanšu līdzekļi papildu izde</w:t>
            </w:r>
            <w:r w:rsidRPr="00912059">
              <w:rPr>
                <w:sz w:val="22"/>
                <w:szCs w:val="22"/>
                <w:lang w:eastAsia="lv-LV"/>
              </w:rPr>
              <w:softHyphen/>
              <w:t>vumu finansēšanai (kompensējošu izdevumu s</w:t>
            </w:r>
            <w:r>
              <w:rPr>
                <w:sz w:val="22"/>
                <w:szCs w:val="22"/>
                <w:lang w:eastAsia="lv-LV"/>
              </w:rPr>
              <w:t>amazinājumu norāda ar "+" zīmi)</w:t>
            </w:r>
          </w:p>
        </w:tc>
        <w:tc>
          <w:tcPr>
            <w:tcW w:w="1234" w:type="dxa"/>
            <w:vMerge w:val="restart"/>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X</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Pr>
                <w:sz w:val="24"/>
                <w:szCs w:val="24"/>
                <w:lang w:eastAsia="lv-LV"/>
              </w:rPr>
              <w:t>0</w:t>
            </w:r>
          </w:p>
        </w:tc>
      </w:tr>
      <w:tr w:rsidR="004B2CC7" w:rsidRPr="00D6459C">
        <w:trPr>
          <w:tblCellSpacing w:w="0" w:type="dxa"/>
        </w:trPr>
        <w:tc>
          <w:tcPr>
            <w:tcW w:w="3044" w:type="dxa"/>
            <w:vMerge/>
            <w:tcBorders>
              <w:top w:val="outset" w:sz="6" w:space="0" w:color="auto"/>
              <w:bottom w:val="outset" w:sz="6" w:space="0" w:color="auto"/>
              <w:right w:val="outset" w:sz="6" w:space="0" w:color="auto"/>
            </w:tcBorders>
            <w:vAlign w:val="center"/>
          </w:tcPr>
          <w:p w:rsidR="004B2CC7" w:rsidRPr="005A039A" w:rsidRDefault="004B2CC7" w:rsidP="005F0EFE">
            <w:pPr>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B2CC7" w:rsidRPr="00A90E0A" w:rsidRDefault="004B2CC7" w:rsidP="005F0EFE">
            <w:pPr>
              <w:jc w:val="center"/>
              <w:rPr>
                <w:sz w:val="24"/>
                <w:szCs w:val="24"/>
                <w:lang w:eastAsia="lv-LV"/>
              </w:rPr>
            </w:pP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Pr>
                <w:sz w:val="24"/>
                <w:szCs w:val="24"/>
                <w:lang w:eastAsia="lv-LV"/>
              </w:rPr>
              <w:t>0</w:t>
            </w:r>
          </w:p>
        </w:tc>
      </w:tr>
      <w:tr w:rsidR="004B2CC7" w:rsidRPr="00D6459C">
        <w:trPr>
          <w:trHeight w:val="701"/>
          <w:tblCellSpacing w:w="0" w:type="dxa"/>
        </w:trPr>
        <w:tc>
          <w:tcPr>
            <w:tcW w:w="3044" w:type="dxa"/>
            <w:vMerge/>
            <w:tcBorders>
              <w:top w:val="outset" w:sz="6" w:space="0" w:color="auto"/>
              <w:bottom w:val="outset" w:sz="6" w:space="0" w:color="auto"/>
              <w:right w:val="outset" w:sz="6" w:space="0" w:color="auto"/>
            </w:tcBorders>
            <w:vAlign w:val="center"/>
          </w:tcPr>
          <w:p w:rsidR="004B2CC7" w:rsidRPr="005A039A" w:rsidRDefault="004B2CC7" w:rsidP="005F0EFE">
            <w:pPr>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B2CC7" w:rsidRPr="00A90E0A" w:rsidRDefault="004B2CC7" w:rsidP="005F0EFE">
            <w:pPr>
              <w:jc w:val="center"/>
              <w:rPr>
                <w:sz w:val="24"/>
                <w:szCs w:val="24"/>
                <w:lang w:eastAsia="lv-LV"/>
              </w:rPr>
            </w:pP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5. Precizēta finansiālā ietekme:</w:t>
            </w:r>
          </w:p>
        </w:tc>
        <w:tc>
          <w:tcPr>
            <w:tcW w:w="1234" w:type="dxa"/>
            <w:vMerge w:val="restart"/>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X</w:t>
            </w: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E568D2">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B2CC7" w:rsidRPr="00A90E0A" w:rsidRDefault="004B2CC7" w:rsidP="005F0EFE">
            <w:pPr>
              <w:jc w:val="center"/>
              <w:rPr>
                <w:sz w:val="24"/>
                <w:szCs w:val="24"/>
                <w:lang w:eastAsia="lv-LV"/>
              </w:rPr>
            </w:pP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B2CC7" w:rsidRPr="00A90E0A" w:rsidRDefault="004B2CC7" w:rsidP="005F0EFE">
            <w:pPr>
              <w:jc w:val="center"/>
              <w:rPr>
                <w:sz w:val="24"/>
                <w:szCs w:val="24"/>
                <w:lang w:eastAsia="lv-LV"/>
              </w:rPr>
            </w:pP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B2CC7" w:rsidRPr="00A90E0A" w:rsidRDefault="004B2CC7" w:rsidP="005F0EFE">
            <w:pPr>
              <w:jc w:val="center"/>
              <w:rPr>
                <w:sz w:val="24"/>
                <w:szCs w:val="24"/>
                <w:lang w:eastAsia="lv-LV"/>
              </w:rPr>
            </w:pPr>
          </w:p>
        </w:tc>
        <w:tc>
          <w:tcPr>
            <w:tcW w:w="1291"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277" w:type="dxa"/>
            <w:tcBorders>
              <w:top w:val="outset" w:sz="6" w:space="0" w:color="auto"/>
              <w:left w:val="outset" w:sz="6" w:space="0" w:color="auto"/>
              <w:bottom w:val="outset" w:sz="6" w:space="0" w:color="auto"/>
              <w:right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c>
          <w:tcPr>
            <w:tcW w:w="1106" w:type="dxa"/>
            <w:tcBorders>
              <w:top w:val="outset" w:sz="6" w:space="0" w:color="auto"/>
              <w:left w:val="outset" w:sz="6" w:space="0" w:color="auto"/>
              <w:bottom w:val="outset" w:sz="6" w:space="0" w:color="auto"/>
            </w:tcBorders>
          </w:tcPr>
          <w:p w:rsidR="004B2CC7" w:rsidRPr="00A90E0A" w:rsidRDefault="004B2CC7" w:rsidP="005F0EFE">
            <w:pPr>
              <w:jc w:val="center"/>
              <w:rPr>
                <w:sz w:val="24"/>
                <w:szCs w:val="24"/>
                <w:lang w:eastAsia="lv-LV"/>
              </w:rPr>
            </w:pPr>
            <w:r w:rsidRPr="00A90E0A">
              <w:rPr>
                <w:sz w:val="24"/>
                <w:szCs w:val="24"/>
                <w:lang w:eastAsia="lv-LV"/>
              </w:rPr>
              <w:t>0</w:t>
            </w:r>
          </w:p>
        </w:tc>
      </w:tr>
      <w:tr w:rsidR="004B2CC7" w:rsidRPr="00D6459C">
        <w:trPr>
          <w:trHeight w:val="1319"/>
          <w:tblCellSpacing w:w="0" w:type="dxa"/>
        </w:trPr>
        <w:tc>
          <w:tcPr>
            <w:tcW w:w="3044" w:type="dxa"/>
            <w:tcBorders>
              <w:top w:val="outset" w:sz="6" w:space="0" w:color="auto"/>
              <w:bottom w:val="outset" w:sz="6" w:space="0" w:color="auto"/>
              <w:right w:val="outset" w:sz="6" w:space="0" w:color="auto"/>
            </w:tcBorders>
          </w:tcPr>
          <w:p w:rsidR="004B2CC7" w:rsidRPr="00912059" w:rsidRDefault="004B2CC7" w:rsidP="009368B9">
            <w:pPr>
              <w:rPr>
                <w:sz w:val="22"/>
                <w:szCs w:val="22"/>
                <w:lang w:eastAsia="lv-LV"/>
              </w:rPr>
            </w:pPr>
            <w:r w:rsidRPr="005A039A">
              <w:rPr>
                <w:sz w:val="24"/>
                <w:szCs w:val="24"/>
                <w:lang w:eastAsia="lv-LV"/>
              </w:rPr>
              <w:t> </w:t>
            </w:r>
            <w:r w:rsidRPr="00912059">
              <w:rPr>
                <w:sz w:val="22"/>
                <w:szCs w:val="22"/>
                <w:lang w:eastAsia="lv-LV"/>
              </w:rPr>
              <w:t>6. Detalizēts ieņēmumu un izdevumu aprēķins (ja nepieciešams, detalizētu ieņēmumu un izdevumu aprēķinu var pievienot anotācijas pielikumā):</w:t>
            </w:r>
          </w:p>
        </w:tc>
        <w:tc>
          <w:tcPr>
            <w:tcW w:w="6185" w:type="dxa"/>
            <w:gridSpan w:val="5"/>
            <w:vMerge w:val="restart"/>
            <w:tcBorders>
              <w:top w:val="outset" w:sz="6" w:space="0" w:color="auto"/>
              <w:left w:val="outset" w:sz="6" w:space="0" w:color="auto"/>
              <w:bottom w:val="outset" w:sz="6" w:space="0" w:color="auto"/>
            </w:tcBorders>
            <w:vAlign w:val="center"/>
          </w:tcPr>
          <w:p w:rsidR="004B2CC7" w:rsidRPr="00A90E0A" w:rsidRDefault="004B2CC7" w:rsidP="005F0EFE">
            <w:pPr>
              <w:rPr>
                <w:sz w:val="24"/>
                <w:szCs w:val="24"/>
                <w:lang w:eastAsia="lv-LV"/>
              </w:rPr>
            </w:pP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C37372" w:rsidRDefault="004B2CC7" w:rsidP="005F0EFE">
            <w:pPr>
              <w:rPr>
                <w:sz w:val="22"/>
                <w:szCs w:val="22"/>
                <w:lang w:eastAsia="lv-LV"/>
              </w:rPr>
            </w:pPr>
            <w:r w:rsidRPr="005A039A">
              <w:rPr>
                <w:sz w:val="24"/>
                <w:szCs w:val="24"/>
                <w:lang w:eastAsia="lv-LV"/>
              </w:rPr>
              <w:t> </w:t>
            </w:r>
            <w:r w:rsidRPr="00C37372">
              <w:rPr>
                <w:sz w:val="22"/>
                <w:szCs w:val="22"/>
                <w:lang w:eastAsia="lv-LV"/>
              </w:rPr>
              <w:t>6.1. detalizēts ieņēmumu  aprēķins</w:t>
            </w:r>
          </w:p>
        </w:tc>
        <w:tc>
          <w:tcPr>
            <w:tcW w:w="6185" w:type="dxa"/>
            <w:gridSpan w:val="5"/>
            <w:vMerge/>
            <w:tcBorders>
              <w:top w:val="outset" w:sz="6" w:space="0" w:color="auto"/>
              <w:left w:val="outset" w:sz="6" w:space="0" w:color="auto"/>
              <w:bottom w:val="outset" w:sz="6" w:space="0" w:color="auto"/>
            </w:tcBorders>
            <w:vAlign w:val="center"/>
          </w:tcPr>
          <w:p w:rsidR="004B2CC7" w:rsidRPr="00A90E0A" w:rsidRDefault="004B2CC7" w:rsidP="005F0EFE">
            <w:pPr>
              <w:rPr>
                <w:sz w:val="24"/>
                <w:szCs w:val="24"/>
                <w:lang w:eastAsia="lv-LV"/>
              </w:rPr>
            </w:pPr>
          </w:p>
        </w:tc>
      </w:tr>
      <w:tr w:rsidR="004B2CC7" w:rsidRPr="00D6459C">
        <w:trPr>
          <w:trHeight w:val="525"/>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sidRPr="005A039A">
              <w:rPr>
                <w:sz w:val="24"/>
                <w:szCs w:val="24"/>
                <w:lang w:eastAsia="lv-LV"/>
              </w:rPr>
              <w:t xml:space="preserve">6.2. </w:t>
            </w:r>
            <w:r w:rsidRPr="00C37372">
              <w:rPr>
                <w:sz w:val="22"/>
                <w:szCs w:val="22"/>
                <w:lang w:eastAsia="lv-LV"/>
              </w:rPr>
              <w:t>detalizēts izdevumu aprēķins</w:t>
            </w:r>
          </w:p>
        </w:tc>
        <w:tc>
          <w:tcPr>
            <w:tcW w:w="6185" w:type="dxa"/>
            <w:gridSpan w:val="5"/>
            <w:tcBorders>
              <w:top w:val="outset" w:sz="6" w:space="0" w:color="auto"/>
              <w:left w:val="outset" w:sz="6" w:space="0" w:color="auto"/>
              <w:bottom w:val="outset" w:sz="6" w:space="0" w:color="auto"/>
            </w:tcBorders>
            <w:vAlign w:val="center"/>
          </w:tcPr>
          <w:p w:rsidR="004B2CC7" w:rsidRPr="00A90E0A" w:rsidRDefault="004B2CC7" w:rsidP="005F0EFE">
            <w:pPr>
              <w:rPr>
                <w:sz w:val="24"/>
                <w:szCs w:val="24"/>
                <w:lang w:eastAsia="lv-LV"/>
              </w:rPr>
            </w:pPr>
          </w:p>
        </w:tc>
      </w:tr>
      <w:tr w:rsidR="004B2CC7" w:rsidRPr="00D6459C">
        <w:trPr>
          <w:tblCellSpacing w:w="0" w:type="dxa"/>
        </w:trPr>
        <w:tc>
          <w:tcPr>
            <w:tcW w:w="3044" w:type="dxa"/>
            <w:tcBorders>
              <w:top w:val="outset" w:sz="6" w:space="0" w:color="auto"/>
              <w:bottom w:val="outset" w:sz="6" w:space="0" w:color="auto"/>
              <w:right w:val="outset" w:sz="6" w:space="0" w:color="auto"/>
            </w:tcBorders>
          </w:tcPr>
          <w:p w:rsidR="004B2CC7" w:rsidRPr="005A039A" w:rsidRDefault="004B2CC7" w:rsidP="005F0EFE">
            <w:pPr>
              <w:rPr>
                <w:sz w:val="24"/>
                <w:szCs w:val="24"/>
                <w:lang w:eastAsia="lv-LV"/>
              </w:rPr>
            </w:pPr>
            <w:r>
              <w:rPr>
                <w:sz w:val="24"/>
                <w:szCs w:val="24"/>
                <w:lang w:eastAsia="lv-LV"/>
              </w:rPr>
              <w:t>7</w:t>
            </w:r>
            <w:r w:rsidRPr="005A039A">
              <w:rPr>
                <w:sz w:val="24"/>
                <w:szCs w:val="24"/>
                <w:lang w:eastAsia="lv-LV"/>
              </w:rPr>
              <w:t>. Cita informācija</w:t>
            </w:r>
          </w:p>
        </w:tc>
        <w:tc>
          <w:tcPr>
            <w:tcW w:w="6185" w:type="dxa"/>
            <w:gridSpan w:val="5"/>
            <w:tcBorders>
              <w:top w:val="outset" w:sz="6" w:space="0" w:color="auto"/>
              <w:left w:val="outset" w:sz="6" w:space="0" w:color="auto"/>
              <w:bottom w:val="outset" w:sz="6" w:space="0" w:color="auto"/>
            </w:tcBorders>
          </w:tcPr>
          <w:p w:rsidR="004B2CC7" w:rsidRPr="00F90343" w:rsidRDefault="004B2CC7" w:rsidP="004B3EB7">
            <w:pPr>
              <w:jc w:val="both"/>
              <w:rPr>
                <w:sz w:val="24"/>
                <w:szCs w:val="24"/>
                <w:lang w:eastAsia="lv-LV"/>
              </w:rPr>
            </w:pPr>
            <w:r>
              <w:rPr>
                <w:sz w:val="24"/>
                <w:szCs w:val="24"/>
                <w:lang w:eastAsia="lv-LV"/>
              </w:rPr>
              <w:t>VID nodokļu informatīvo sistēmu plānots pielāgot esošā finansējuma ietvaros.</w:t>
            </w:r>
          </w:p>
        </w:tc>
      </w:tr>
    </w:tbl>
    <w:tbl>
      <w:tblPr>
        <w:tblW w:w="922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66"/>
        <w:gridCol w:w="66"/>
        <w:gridCol w:w="63"/>
        <w:gridCol w:w="1088"/>
        <w:gridCol w:w="299"/>
        <w:gridCol w:w="301"/>
        <w:gridCol w:w="1064"/>
        <w:gridCol w:w="83"/>
        <w:gridCol w:w="1102"/>
        <w:gridCol w:w="472"/>
        <w:gridCol w:w="35"/>
        <w:gridCol w:w="1472"/>
        <w:gridCol w:w="2613"/>
      </w:tblGrid>
      <w:tr w:rsidR="004B2CC7" w:rsidRPr="00D6459C" w:rsidTr="00AD0F5D">
        <w:trPr>
          <w:tblCellSpacing w:w="0" w:type="dxa"/>
        </w:trPr>
        <w:tc>
          <w:tcPr>
            <w:tcW w:w="9224" w:type="dxa"/>
            <w:gridSpan w:val="13"/>
            <w:tcBorders>
              <w:top w:val="outset" w:sz="6" w:space="0" w:color="auto"/>
              <w:bottom w:val="outset" w:sz="6" w:space="0" w:color="auto"/>
            </w:tcBorders>
          </w:tcPr>
          <w:p w:rsidR="004B2CC7" w:rsidRPr="005A039A" w:rsidRDefault="004B2CC7" w:rsidP="0080434C">
            <w:pPr>
              <w:spacing w:before="100" w:beforeAutospacing="1" w:after="100" w:afterAutospacing="1" w:line="40" w:lineRule="atLeast"/>
              <w:jc w:val="center"/>
              <w:rPr>
                <w:b/>
                <w:bCs/>
                <w:sz w:val="24"/>
                <w:szCs w:val="24"/>
                <w:lang w:eastAsia="lv-LV"/>
              </w:rPr>
            </w:pPr>
            <w:r w:rsidRPr="0080434C">
              <w:rPr>
                <w:b/>
                <w:sz w:val="24"/>
                <w:szCs w:val="24"/>
                <w:lang w:eastAsia="lv-LV"/>
              </w:rPr>
              <w:t>IV</w:t>
            </w:r>
            <w:r w:rsidR="0080434C" w:rsidRPr="0080434C">
              <w:rPr>
                <w:b/>
                <w:sz w:val="24"/>
                <w:szCs w:val="24"/>
                <w:lang w:eastAsia="lv-LV"/>
              </w:rPr>
              <w:t>.</w:t>
            </w:r>
            <w:r w:rsidRPr="0080434C">
              <w:rPr>
                <w:b/>
                <w:sz w:val="24"/>
                <w:szCs w:val="24"/>
                <w:lang w:eastAsia="lv-LV"/>
              </w:rPr>
              <w:t xml:space="preserve"> </w:t>
            </w:r>
            <w:r w:rsidR="0080434C" w:rsidRPr="0080434C">
              <w:rPr>
                <w:b/>
                <w:sz w:val="24"/>
                <w:szCs w:val="24"/>
                <w:lang w:eastAsia="lv-LV"/>
              </w:rPr>
              <w:t>Tiesību akta projekta ietekme uz spēkā esošo tiesību normu sistēmu</w:t>
            </w:r>
          </w:p>
        </w:tc>
      </w:tr>
      <w:tr w:rsidR="00AD0F5D" w:rsidRPr="0080434C" w:rsidTr="00AD0F5D">
        <w:trPr>
          <w:tblCellSpacing w:w="0" w:type="dxa"/>
        </w:trPr>
        <w:tc>
          <w:tcPr>
            <w:tcW w:w="9224" w:type="dxa"/>
            <w:gridSpan w:val="13"/>
            <w:tcBorders>
              <w:top w:val="outset" w:sz="6" w:space="0" w:color="auto"/>
              <w:left w:val="outset" w:sz="6" w:space="0" w:color="auto"/>
              <w:bottom w:val="outset" w:sz="6" w:space="0" w:color="auto"/>
              <w:right w:val="outset" w:sz="6" w:space="0" w:color="auto"/>
            </w:tcBorders>
          </w:tcPr>
          <w:p w:rsidR="00AD0F5D" w:rsidRPr="00AD0F5D" w:rsidRDefault="00AD0F5D" w:rsidP="00AD0F5D">
            <w:pPr>
              <w:spacing w:before="100" w:beforeAutospacing="1" w:after="100" w:afterAutospacing="1" w:line="40" w:lineRule="atLeast"/>
              <w:jc w:val="center"/>
              <w:rPr>
                <w:b/>
                <w:sz w:val="24"/>
                <w:szCs w:val="24"/>
                <w:lang w:eastAsia="lv-LV"/>
              </w:rPr>
            </w:pPr>
          </w:p>
        </w:tc>
      </w:tr>
      <w:tr w:rsidR="00AD0F5D" w:rsidRPr="0080434C" w:rsidTr="00AD0F5D">
        <w:tblPrEx>
          <w:tblLook w:val="04A0"/>
        </w:tblPrEx>
        <w:trPr>
          <w:tblCellSpacing w:w="0" w:type="dxa"/>
        </w:trPr>
        <w:tc>
          <w:tcPr>
            <w:tcW w:w="695" w:type="dxa"/>
            <w:gridSpan w:val="3"/>
            <w:tcBorders>
              <w:top w:val="outset" w:sz="6" w:space="0" w:color="auto"/>
              <w:left w:val="outset" w:sz="6" w:space="0" w:color="auto"/>
              <w:bottom w:val="outset" w:sz="6" w:space="0" w:color="auto"/>
              <w:right w:val="outset" w:sz="6" w:space="0" w:color="auto"/>
            </w:tcBorders>
            <w:hideMark/>
          </w:tcPr>
          <w:p w:rsidR="00AD0F5D" w:rsidRPr="0080434C" w:rsidRDefault="00AD0F5D" w:rsidP="00456603">
            <w:pPr>
              <w:spacing w:before="100" w:beforeAutospacing="1" w:after="100" w:afterAutospacing="1"/>
              <w:rPr>
                <w:sz w:val="24"/>
                <w:szCs w:val="24"/>
                <w:lang w:eastAsia="lv-LV"/>
              </w:rPr>
            </w:pPr>
            <w:r w:rsidRPr="0080434C">
              <w:rPr>
                <w:sz w:val="24"/>
                <w:szCs w:val="24"/>
                <w:lang w:eastAsia="lv-LV"/>
              </w:rPr>
              <w:t> 1.</w:t>
            </w:r>
          </w:p>
        </w:tc>
        <w:tc>
          <w:tcPr>
            <w:tcW w:w="2835" w:type="dxa"/>
            <w:gridSpan w:val="5"/>
            <w:tcBorders>
              <w:top w:val="outset" w:sz="6" w:space="0" w:color="auto"/>
              <w:left w:val="outset" w:sz="6" w:space="0" w:color="auto"/>
              <w:bottom w:val="outset" w:sz="6" w:space="0" w:color="auto"/>
              <w:right w:val="outset" w:sz="6" w:space="0" w:color="auto"/>
            </w:tcBorders>
            <w:hideMark/>
          </w:tcPr>
          <w:p w:rsidR="00AD0F5D" w:rsidRPr="0080434C" w:rsidRDefault="00AD0F5D" w:rsidP="00456603">
            <w:pPr>
              <w:spacing w:before="100" w:beforeAutospacing="1" w:after="100" w:afterAutospacing="1"/>
              <w:rPr>
                <w:sz w:val="24"/>
                <w:szCs w:val="24"/>
                <w:lang w:eastAsia="lv-LV"/>
              </w:rPr>
            </w:pPr>
            <w:r w:rsidRPr="0080434C">
              <w:rPr>
                <w:sz w:val="24"/>
                <w:szCs w:val="24"/>
                <w:lang w:eastAsia="lv-LV"/>
              </w:rPr>
              <w:t> </w:t>
            </w:r>
            <w:r>
              <w:rPr>
                <w:sz w:val="24"/>
                <w:szCs w:val="24"/>
                <w:lang w:eastAsia="lv-LV"/>
              </w:rPr>
              <w:t>Ministru kabineta noteikumi „Nodokļu atbalsta pasākuma īstenošanas kārtība”</w:t>
            </w:r>
          </w:p>
        </w:tc>
        <w:tc>
          <w:tcPr>
            <w:tcW w:w="5694" w:type="dxa"/>
            <w:gridSpan w:val="5"/>
            <w:tcBorders>
              <w:top w:val="outset" w:sz="6" w:space="0" w:color="auto"/>
              <w:left w:val="outset" w:sz="6" w:space="0" w:color="auto"/>
              <w:bottom w:val="outset" w:sz="6" w:space="0" w:color="auto"/>
              <w:right w:val="outset" w:sz="6" w:space="0" w:color="auto"/>
            </w:tcBorders>
            <w:hideMark/>
          </w:tcPr>
          <w:p w:rsidR="00AD0F5D" w:rsidRDefault="00AD0F5D" w:rsidP="00456603">
            <w:pPr>
              <w:jc w:val="both"/>
              <w:rPr>
                <w:sz w:val="24"/>
                <w:szCs w:val="24"/>
                <w:lang w:eastAsia="lv-LV"/>
              </w:rPr>
            </w:pPr>
            <w:r>
              <w:rPr>
                <w:sz w:val="24"/>
                <w:szCs w:val="24"/>
                <w:lang w:eastAsia="lv-LV"/>
              </w:rPr>
              <w:t xml:space="preserve">Likumprojekta </w:t>
            </w:r>
            <w:r w:rsidR="000F01E5" w:rsidRPr="000F01E5">
              <w:rPr>
                <w:sz w:val="24"/>
                <w:szCs w:val="24"/>
                <w:lang w:eastAsia="lv-LV"/>
              </w:rPr>
              <w:t>8</w:t>
            </w:r>
            <w:r w:rsidRPr="000F01E5">
              <w:rPr>
                <w:sz w:val="24"/>
                <w:szCs w:val="24"/>
                <w:lang w:eastAsia="lv-LV"/>
              </w:rPr>
              <w:t>.pants</w:t>
            </w:r>
            <w:r>
              <w:rPr>
                <w:sz w:val="24"/>
                <w:szCs w:val="24"/>
                <w:lang w:eastAsia="lv-LV"/>
              </w:rPr>
              <w:t xml:space="preserve"> nosaka deleģējumu Ministru kabinetam noteikt nodokļu atbalsta pasākuma īstenošanas kārtību, nosakot</w:t>
            </w:r>
            <w:r w:rsidRPr="00D6459C">
              <w:rPr>
                <w:sz w:val="24"/>
                <w:szCs w:val="24"/>
                <w:lang w:eastAsia="lv-LV"/>
              </w:rPr>
              <w:t xml:space="preserve"> nodokļu atbalsta pasākuma sākuma datumu, kā arī tehnisko regulējumu </w:t>
            </w:r>
            <w:r>
              <w:rPr>
                <w:sz w:val="24"/>
                <w:szCs w:val="24"/>
                <w:lang w:eastAsia="lv-LV"/>
              </w:rPr>
              <w:t>– nodokļu maksātāju vērtēšanas kritērijus nodokļu administrācijai, lai noteiktu kuru atbalsta programmu piemērot nodokļu maksātājam; kārtību, kādā nodokļu maksātājs iesniedz iesniegumu par piedalīšanos nodokļu atbalsta pasākumam, iesnieguma par piedalīšanos nodokļu atbalsta pasākumā formu un restrukturizācijas plāna formu un vērtēšanas kritērijus.</w:t>
            </w:r>
          </w:p>
          <w:p w:rsidR="00AD0F5D" w:rsidRDefault="00AD0F5D" w:rsidP="00456603">
            <w:pPr>
              <w:jc w:val="both"/>
              <w:rPr>
                <w:sz w:val="24"/>
                <w:szCs w:val="24"/>
                <w:lang w:eastAsia="lv-LV"/>
              </w:rPr>
            </w:pPr>
            <w:r>
              <w:rPr>
                <w:sz w:val="24"/>
                <w:szCs w:val="24"/>
                <w:lang w:eastAsia="lv-LV"/>
              </w:rPr>
              <w:lastRenderedPageBreak/>
              <w:t>Nodokļu maksātājam</w:t>
            </w:r>
            <w:r w:rsidR="00706959">
              <w:rPr>
                <w:sz w:val="24"/>
                <w:szCs w:val="24"/>
                <w:lang w:eastAsia="lv-LV"/>
              </w:rPr>
              <w:t>, kas minēts likumprojekta 4.panta pirmās daļas 2.punktā</w:t>
            </w:r>
            <w:r>
              <w:rPr>
                <w:sz w:val="24"/>
                <w:szCs w:val="24"/>
                <w:lang w:eastAsia="lv-LV"/>
              </w:rPr>
              <w:t xml:space="preserve">, sagatavojot restrukturizācijas plānu, ir tiesības </w:t>
            </w:r>
            <w:r w:rsidR="00810831">
              <w:rPr>
                <w:sz w:val="24"/>
                <w:szCs w:val="24"/>
                <w:lang w:eastAsia="lv-LV"/>
              </w:rPr>
              <w:t>lūgt</w:t>
            </w:r>
            <w:r>
              <w:rPr>
                <w:sz w:val="24"/>
                <w:szCs w:val="24"/>
                <w:lang w:eastAsia="lv-LV"/>
              </w:rPr>
              <w:t xml:space="preserve"> nodokļu administrācijai piemērot nodokļu atbalsta pasākumu nekustamā īpašuma nodoklim un ar to saistītajiem maksājumiem, ja attiecīgās pašvaldības dome ir pieņēmusi lēmumu par nodokļu atbalsta pasākuma piemērošanu tās administratīvajā teritorijā. Šajā gadījumā nodokļu maksātājs restrukturizācijas plānam pievieno attiecīgās pašvaldības domes izsniegtu izziņu par nodokļa atbalsta pasākuma pamatparādu nekustamā īpašuma nodoklim. Nodokļu maksātājs veic maksājumus ministru kabineta noteiktajā kārtībā nodokļu administrācijas noteiktajos termiņos.</w:t>
            </w:r>
          </w:p>
          <w:p w:rsidR="00AD0F5D" w:rsidRDefault="00AD0F5D" w:rsidP="00706959">
            <w:pPr>
              <w:jc w:val="both"/>
              <w:rPr>
                <w:sz w:val="24"/>
                <w:szCs w:val="24"/>
              </w:rPr>
            </w:pPr>
            <w:r>
              <w:rPr>
                <w:sz w:val="24"/>
                <w:szCs w:val="24"/>
                <w:lang w:eastAsia="lv-LV"/>
              </w:rPr>
              <w:t xml:space="preserve">Šā likuma 4.panta pirmās daļas </w:t>
            </w:r>
            <w:r w:rsidR="00706959">
              <w:rPr>
                <w:sz w:val="24"/>
                <w:szCs w:val="24"/>
                <w:lang w:eastAsia="lv-LV"/>
              </w:rPr>
              <w:t>1</w:t>
            </w:r>
            <w:r>
              <w:rPr>
                <w:sz w:val="24"/>
                <w:szCs w:val="24"/>
                <w:lang w:eastAsia="lv-LV"/>
              </w:rPr>
              <w:t>. un 3. punktā minētajiem nodokļu maksātājiem pašvaldības dome administrē nodokļu atbalsta pasākumu nekustamā īpašuma nodoklim attiecībā uz tās administratīvajā teritorijā esošajiem nekustamajiem īpašumiem. Ja pašvaldības dome ir pieņēmusi lēmumu par nodokļu atbalsta pasākuma piemērošanu tās administratīvajā teritorijā, l</w:t>
            </w:r>
            <w:r w:rsidR="00456603">
              <w:rPr>
                <w:sz w:val="24"/>
                <w:szCs w:val="24"/>
                <w:lang w:eastAsia="lv-LV"/>
              </w:rPr>
              <w:t>i</w:t>
            </w:r>
            <w:r>
              <w:rPr>
                <w:sz w:val="24"/>
                <w:szCs w:val="24"/>
                <w:lang w:eastAsia="lv-LV"/>
              </w:rPr>
              <w:t>kump</w:t>
            </w:r>
            <w:r w:rsidR="00706959">
              <w:rPr>
                <w:sz w:val="24"/>
                <w:szCs w:val="24"/>
                <w:lang w:eastAsia="lv-LV"/>
              </w:rPr>
              <w:t>rojekta 4.panta pirmās daļas 1. un</w:t>
            </w:r>
            <w:r>
              <w:rPr>
                <w:sz w:val="24"/>
                <w:szCs w:val="24"/>
                <w:lang w:eastAsia="lv-LV"/>
              </w:rPr>
              <w:t xml:space="preserve"> 3.punktā minētajam nodokļu maksātājam ir tiesības iesniegt iesniegumu attiecīgās pašvaldības domei ministru kabineta noteiktajā kārtībā par nodokļu atbalsta pasākuma piemērošanu nekustamā īpašuma nodoklim un ar to saistītajiem maksājumiem. </w:t>
            </w:r>
            <w:r w:rsidRPr="00D80868">
              <w:rPr>
                <w:sz w:val="24"/>
                <w:szCs w:val="24"/>
                <w:lang w:eastAsia="lv-LV"/>
              </w:rPr>
              <w:t>Pašvaldība administrē nodokļu atbalsta pasākumu ministru kabineta noteiktajā kārtībā.</w:t>
            </w:r>
            <w:r>
              <w:rPr>
                <w:sz w:val="24"/>
                <w:szCs w:val="24"/>
              </w:rPr>
              <w:t xml:space="preserve"> Nodokļu maksātājs veic maksājumus ministru kabineta noteiktajā kārtībā nodokļu administrācijas noteiktajos termiņos.</w:t>
            </w:r>
          </w:p>
          <w:p w:rsidR="009A4543" w:rsidRPr="0080434C" w:rsidRDefault="009A4543" w:rsidP="009A4543">
            <w:pPr>
              <w:jc w:val="both"/>
              <w:rPr>
                <w:sz w:val="24"/>
                <w:szCs w:val="24"/>
                <w:lang w:eastAsia="lv-LV"/>
              </w:rPr>
            </w:pPr>
            <w:r>
              <w:rPr>
                <w:sz w:val="24"/>
                <w:szCs w:val="24"/>
              </w:rPr>
              <w:t>Attiecībā uz likumprojekta 4.panta pirmās daļas 1.punktā minētajiem nodokļu maksātājiem, kas veic saimniecisko darbību lauksaimniecības produktu primārās ražošanas nozarē un zivsaimniecības nozarē, Ministru kabinets nosaka kārtību, kādā sadarbosies Valsts ieņēmumu dienests, Lauku atbalsta dienests un, ja attiecināms, pašvaldības dome, lai nodrošinātu nodokļa atbalsta pasākuma administrāciju.</w:t>
            </w:r>
          </w:p>
        </w:tc>
      </w:tr>
      <w:tr w:rsidR="00AD0F5D" w:rsidRPr="0080434C" w:rsidTr="00AD0F5D">
        <w:tblPrEx>
          <w:tblLook w:val="04A0"/>
        </w:tblPrEx>
        <w:trPr>
          <w:tblCellSpacing w:w="0" w:type="dxa"/>
        </w:trPr>
        <w:tc>
          <w:tcPr>
            <w:tcW w:w="695" w:type="dxa"/>
            <w:gridSpan w:val="3"/>
            <w:tcBorders>
              <w:top w:val="outset" w:sz="6" w:space="0" w:color="auto"/>
              <w:left w:val="outset" w:sz="6" w:space="0" w:color="auto"/>
              <w:bottom w:val="outset" w:sz="6" w:space="0" w:color="auto"/>
              <w:right w:val="outset" w:sz="6" w:space="0" w:color="auto"/>
            </w:tcBorders>
            <w:hideMark/>
          </w:tcPr>
          <w:p w:rsidR="00AD0F5D" w:rsidRPr="0080434C" w:rsidRDefault="00AD0F5D" w:rsidP="00456603">
            <w:pPr>
              <w:spacing w:before="100" w:beforeAutospacing="1" w:after="100" w:afterAutospacing="1"/>
              <w:rPr>
                <w:sz w:val="24"/>
                <w:szCs w:val="24"/>
                <w:lang w:eastAsia="lv-LV"/>
              </w:rPr>
            </w:pPr>
            <w:r w:rsidRPr="0080434C">
              <w:rPr>
                <w:sz w:val="24"/>
                <w:szCs w:val="24"/>
                <w:lang w:eastAsia="lv-LV"/>
              </w:rPr>
              <w:lastRenderedPageBreak/>
              <w:t> 2.</w:t>
            </w:r>
          </w:p>
        </w:tc>
        <w:tc>
          <w:tcPr>
            <w:tcW w:w="2835" w:type="dxa"/>
            <w:gridSpan w:val="5"/>
            <w:tcBorders>
              <w:top w:val="outset" w:sz="6" w:space="0" w:color="auto"/>
              <w:left w:val="outset" w:sz="6" w:space="0" w:color="auto"/>
              <w:bottom w:val="outset" w:sz="6" w:space="0" w:color="auto"/>
              <w:right w:val="outset" w:sz="6" w:space="0" w:color="auto"/>
            </w:tcBorders>
            <w:hideMark/>
          </w:tcPr>
          <w:p w:rsidR="00AD0F5D" w:rsidRPr="0080434C" w:rsidRDefault="00AD0F5D" w:rsidP="00456603">
            <w:pPr>
              <w:spacing w:before="100" w:beforeAutospacing="1" w:after="100" w:afterAutospacing="1"/>
              <w:rPr>
                <w:sz w:val="24"/>
                <w:szCs w:val="24"/>
                <w:lang w:eastAsia="lv-LV"/>
              </w:rPr>
            </w:pPr>
            <w:r w:rsidRPr="0080434C">
              <w:rPr>
                <w:sz w:val="24"/>
                <w:szCs w:val="24"/>
                <w:lang w:eastAsia="lv-LV"/>
              </w:rPr>
              <w:t> Cita informācija</w:t>
            </w:r>
          </w:p>
        </w:tc>
        <w:tc>
          <w:tcPr>
            <w:tcW w:w="5694" w:type="dxa"/>
            <w:gridSpan w:val="5"/>
            <w:tcBorders>
              <w:top w:val="outset" w:sz="6" w:space="0" w:color="auto"/>
              <w:left w:val="outset" w:sz="6" w:space="0" w:color="auto"/>
              <w:bottom w:val="outset" w:sz="6" w:space="0" w:color="auto"/>
              <w:right w:val="outset" w:sz="6" w:space="0" w:color="auto"/>
            </w:tcBorders>
            <w:hideMark/>
          </w:tcPr>
          <w:p w:rsidR="00AD0F5D" w:rsidRPr="0080434C" w:rsidRDefault="00AD0F5D" w:rsidP="00AD0F5D">
            <w:pPr>
              <w:spacing w:before="100" w:beforeAutospacing="1" w:after="100" w:afterAutospacing="1"/>
              <w:rPr>
                <w:sz w:val="24"/>
                <w:szCs w:val="24"/>
                <w:lang w:eastAsia="lv-LV"/>
              </w:rPr>
            </w:pPr>
            <w:r w:rsidRPr="0080434C">
              <w:rPr>
                <w:sz w:val="24"/>
                <w:szCs w:val="24"/>
                <w:lang w:eastAsia="lv-LV"/>
              </w:rPr>
              <w:t>Nav</w:t>
            </w:r>
          </w:p>
        </w:tc>
      </w:tr>
      <w:tr w:rsidR="004B2CC7" w:rsidRPr="005A2614" w:rsidTr="00AD0F5D">
        <w:tblPrEx>
          <w:tblLook w:val="04A0"/>
        </w:tblPrEx>
        <w:trPr>
          <w:tblCellSpacing w:w="0" w:type="dxa"/>
        </w:trPr>
        <w:tc>
          <w:tcPr>
            <w:tcW w:w="9224" w:type="dxa"/>
            <w:gridSpan w:val="13"/>
            <w:tcBorders>
              <w:top w:val="outset" w:sz="6" w:space="0" w:color="auto"/>
              <w:bottom w:val="outset" w:sz="6" w:space="0" w:color="auto"/>
            </w:tcBorders>
          </w:tcPr>
          <w:p w:rsidR="004B2CC7" w:rsidRPr="005A2614" w:rsidRDefault="004B2CC7" w:rsidP="005201D8">
            <w:pPr>
              <w:spacing w:before="100" w:beforeAutospacing="1" w:after="100" w:afterAutospacing="1" w:line="40" w:lineRule="atLeast"/>
              <w:jc w:val="center"/>
              <w:rPr>
                <w:b/>
                <w:sz w:val="24"/>
                <w:szCs w:val="24"/>
                <w:lang w:eastAsia="lv-LV"/>
              </w:rPr>
            </w:pPr>
            <w:r w:rsidRPr="005A2614">
              <w:rPr>
                <w:b/>
                <w:sz w:val="24"/>
                <w:szCs w:val="24"/>
                <w:lang w:eastAsia="lv-LV"/>
              </w:rPr>
              <w:t>V. Tiesību akta projekta atbilstība Latvijas Republikas starptautiskajām saistībām</w:t>
            </w:r>
          </w:p>
        </w:tc>
      </w:tr>
      <w:tr w:rsidR="004B2CC7" w:rsidRPr="005A2614" w:rsidTr="00AD0F5D">
        <w:tblPrEx>
          <w:tblLook w:val="04A0"/>
        </w:tblPrEx>
        <w:trPr>
          <w:tblCellSpacing w:w="0" w:type="dxa"/>
        </w:trPr>
        <w:tc>
          <w:tcPr>
            <w:tcW w:w="566" w:type="dxa"/>
            <w:tcBorders>
              <w:top w:val="outset" w:sz="6" w:space="0" w:color="auto"/>
              <w:bottom w:val="outset" w:sz="6" w:space="0" w:color="auto"/>
              <w:right w:val="outset" w:sz="6" w:space="0" w:color="auto"/>
            </w:tcBorders>
          </w:tcPr>
          <w:p w:rsidR="004B2CC7" w:rsidRPr="005A2614" w:rsidRDefault="004B2CC7" w:rsidP="005201D8">
            <w:pPr>
              <w:spacing w:before="100" w:beforeAutospacing="1" w:after="100" w:afterAutospacing="1" w:line="40" w:lineRule="atLeast"/>
              <w:ind w:firstLineChars="709" w:firstLine="1702"/>
              <w:rPr>
                <w:sz w:val="24"/>
                <w:szCs w:val="24"/>
                <w:lang w:eastAsia="lv-LV"/>
              </w:rPr>
            </w:pPr>
            <w:r w:rsidRPr="005A2614">
              <w:rPr>
                <w:sz w:val="24"/>
                <w:szCs w:val="24"/>
                <w:lang w:eastAsia="lv-LV"/>
              </w:rPr>
              <w:t> 1.</w:t>
            </w:r>
          </w:p>
        </w:tc>
        <w:tc>
          <w:tcPr>
            <w:tcW w:w="2881" w:type="dxa"/>
            <w:gridSpan w:val="6"/>
            <w:tcBorders>
              <w:top w:val="outset" w:sz="6" w:space="0" w:color="auto"/>
              <w:left w:val="outset" w:sz="6" w:space="0" w:color="auto"/>
              <w:bottom w:val="outset" w:sz="6" w:space="0" w:color="auto"/>
              <w:right w:val="outset" w:sz="6" w:space="0" w:color="auto"/>
            </w:tcBorders>
          </w:tcPr>
          <w:p w:rsidR="004B2CC7" w:rsidRPr="005A2614" w:rsidRDefault="004B2CC7" w:rsidP="005201D8">
            <w:pPr>
              <w:spacing w:before="100" w:beforeAutospacing="1" w:after="100" w:afterAutospacing="1" w:line="40" w:lineRule="atLeast"/>
              <w:rPr>
                <w:sz w:val="24"/>
                <w:szCs w:val="24"/>
                <w:lang w:eastAsia="lv-LV"/>
              </w:rPr>
            </w:pPr>
            <w:r w:rsidRPr="005A2614">
              <w:rPr>
                <w:sz w:val="24"/>
                <w:szCs w:val="24"/>
                <w:lang w:eastAsia="lv-LV"/>
              </w:rPr>
              <w:t>Saistības pret Eiropas Savienību</w:t>
            </w:r>
          </w:p>
        </w:tc>
        <w:tc>
          <w:tcPr>
            <w:tcW w:w="5777" w:type="dxa"/>
            <w:gridSpan w:val="6"/>
            <w:tcBorders>
              <w:top w:val="outset" w:sz="6" w:space="0" w:color="auto"/>
              <w:left w:val="outset" w:sz="6" w:space="0" w:color="auto"/>
              <w:bottom w:val="outset" w:sz="6" w:space="0" w:color="auto"/>
            </w:tcBorders>
          </w:tcPr>
          <w:p w:rsidR="004B2CC7" w:rsidRPr="00735684" w:rsidRDefault="004B2CC7" w:rsidP="0073568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w:t>
            </w:r>
            <w:r w:rsidRPr="00735684">
              <w:rPr>
                <w:rFonts w:ascii="TimesNewRoman" w:hAnsi="TimesNewRoman" w:cs="TimesNewRoman"/>
                <w:sz w:val="24"/>
                <w:szCs w:val="24"/>
              </w:rPr>
              <w:t>Kopienas pamatnostādnes par valsts atbalstu grūtībās nonākušu uzņēmumu glābšanai un pārstrukturēšanai (Oficiālais Vēstnesis C 244, 1.10.2004., 2. lpp.)</w:t>
            </w:r>
          </w:p>
          <w:p w:rsidR="004B2CC7" w:rsidRDefault="004B2CC7" w:rsidP="00735684">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Valstu reģionālā atbalsta pamatnostādnes 2007.–2013. gadam (</w:t>
            </w:r>
            <w:r w:rsidRPr="00735684">
              <w:rPr>
                <w:rFonts w:ascii="TimesNewRoman" w:hAnsi="TimesNewRoman" w:cs="TimesNewRoman"/>
                <w:sz w:val="24"/>
                <w:szCs w:val="24"/>
              </w:rPr>
              <w:t xml:space="preserve">Oficiālais Vēstnesis </w:t>
            </w:r>
            <w:r>
              <w:rPr>
                <w:rFonts w:ascii="TimesNewRoman" w:hAnsi="TimesNewRoman" w:cs="TimesNewRoman"/>
                <w:sz w:val="24"/>
                <w:szCs w:val="24"/>
              </w:rPr>
              <w:t>C 54, 4.3.2006., 13. lpp.)</w:t>
            </w:r>
          </w:p>
          <w:p w:rsidR="004B2CC7" w:rsidRPr="00BA1B92" w:rsidRDefault="004B2CC7" w:rsidP="002A6A10">
            <w:pPr>
              <w:autoSpaceDE w:val="0"/>
              <w:autoSpaceDN w:val="0"/>
              <w:adjustRightInd w:val="0"/>
              <w:jc w:val="both"/>
              <w:rPr>
                <w:rFonts w:ascii="TimesNewRoman" w:hAnsi="TimesNewRoman" w:cs="TimesNewRoman"/>
                <w:b/>
                <w:sz w:val="24"/>
                <w:szCs w:val="24"/>
              </w:rPr>
            </w:pPr>
            <w:r>
              <w:rPr>
                <w:rFonts w:ascii="TimesNewRoman" w:hAnsi="TimesNewRoman" w:cs="TimesNewRoman"/>
                <w:sz w:val="24"/>
                <w:szCs w:val="24"/>
              </w:rPr>
              <w:t>  Komisijas Regula</w:t>
            </w:r>
            <w:r w:rsidRPr="002A6A10">
              <w:rPr>
                <w:rFonts w:ascii="TimesNewRoman" w:hAnsi="TimesNewRoman" w:cs="TimesNewRoman"/>
                <w:sz w:val="24"/>
                <w:szCs w:val="24"/>
              </w:rPr>
              <w:t xml:space="preserve"> (EK) Nr. 1998/2006</w:t>
            </w:r>
            <w:r>
              <w:rPr>
                <w:rFonts w:ascii="TimesNewRoman" w:hAnsi="TimesNewRoman" w:cs="TimesNewRoman"/>
                <w:sz w:val="24"/>
                <w:szCs w:val="24"/>
              </w:rPr>
              <w:t xml:space="preserve"> </w:t>
            </w:r>
            <w:r w:rsidRPr="002A6A10">
              <w:rPr>
                <w:rFonts w:ascii="TimesNewRoman" w:hAnsi="TimesNewRoman" w:cs="TimesNewRoman"/>
                <w:sz w:val="24"/>
                <w:szCs w:val="24"/>
              </w:rPr>
              <w:t>(2006. gada 15. decembris)</w:t>
            </w:r>
            <w:r>
              <w:rPr>
                <w:rFonts w:ascii="TimesNewRoman" w:hAnsi="TimesNewRoman" w:cs="TimesNewRoman"/>
                <w:sz w:val="24"/>
                <w:szCs w:val="24"/>
              </w:rPr>
              <w:t xml:space="preserve"> </w:t>
            </w:r>
            <w:r w:rsidRPr="002A6A10">
              <w:rPr>
                <w:rFonts w:ascii="TimesNewRoman" w:hAnsi="TimesNewRoman" w:cs="TimesNewRoman"/>
                <w:sz w:val="24"/>
                <w:szCs w:val="24"/>
              </w:rPr>
              <w:t xml:space="preserve">par Līguma 87. un 88. panta piemērošanu </w:t>
            </w:r>
            <w:proofErr w:type="spellStart"/>
            <w:r w:rsidRPr="002A6A10">
              <w:rPr>
                <w:rFonts w:ascii="TimesNewRoman" w:hAnsi="TimesNewRoman" w:cs="TimesNewRoman"/>
                <w:sz w:val="24"/>
                <w:szCs w:val="24"/>
              </w:rPr>
              <w:t>de</w:t>
            </w:r>
            <w:proofErr w:type="spellEnd"/>
            <w:r w:rsidRPr="002A6A10">
              <w:rPr>
                <w:rFonts w:ascii="TimesNewRoman" w:hAnsi="TimesNewRoman" w:cs="TimesNewRoman"/>
                <w:sz w:val="24"/>
                <w:szCs w:val="24"/>
              </w:rPr>
              <w:t xml:space="preserve"> </w:t>
            </w:r>
            <w:proofErr w:type="spellStart"/>
            <w:r w:rsidRPr="002A6A10">
              <w:rPr>
                <w:rFonts w:ascii="TimesNewRoman" w:hAnsi="TimesNewRoman" w:cs="TimesNewRoman"/>
                <w:sz w:val="24"/>
                <w:szCs w:val="24"/>
              </w:rPr>
              <w:t>minimis</w:t>
            </w:r>
            <w:proofErr w:type="spellEnd"/>
            <w:r w:rsidRPr="002A6A10">
              <w:rPr>
                <w:rFonts w:ascii="TimesNewRoman" w:hAnsi="TimesNewRoman" w:cs="TimesNewRoman"/>
                <w:sz w:val="24"/>
                <w:szCs w:val="24"/>
              </w:rPr>
              <w:t xml:space="preserve"> atbalstam</w:t>
            </w:r>
            <w:r w:rsidR="00BA1B92">
              <w:rPr>
                <w:rFonts w:ascii="TimesNewRoman" w:hAnsi="TimesNewRoman" w:cs="TimesNewRoman"/>
                <w:sz w:val="24"/>
                <w:szCs w:val="24"/>
              </w:rPr>
              <w:t xml:space="preserve"> </w:t>
            </w:r>
            <w:r w:rsidR="00BA1B92" w:rsidRPr="002D22F8">
              <w:rPr>
                <w:sz w:val="24"/>
                <w:szCs w:val="24"/>
              </w:rPr>
              <w:t>transporta nozarē vai kuģu būves nozarē</w:t>
            </w:r>
          </w:p>
          <w:p w:rsidR="004B2CC7" w:rsidRDefault="00734C24" w:rsidP="00734C24">
            <w:pPr>
              <w:autoSpaceDE w:val="0"/>
              <w:autoSpaceDN w:val="0"/>
              <w:adjustRightInd w:val="0"/>
              <w:jc w:val="both"/>
              <w:rPr>
                <w:rFonts w:ascii="TimesNewRoman" w:hAnsi="TimesNewRoman" w:cs="TimesNewRoman"/>
                <w:sz w:val="24"/>
                <w:szCs w:val="24"/>
              </w:rPr>
            </w:pPr>
            <w:bookmarkStart w:id="3" w:name="bkm31"/>
            <w:r>
              <w:rPr>
                <w:sz w:val="24"/>
              </w:rPr>
              <w:t>  </w:t>
            </w:r>
            <w:r w:rsidRPr="00633F86">
              <w:rPr>
                <w:sz w:val="24"/>
              </w:rPr>
              <w:t xml:space="preserve">Eiropas </w:t>
            </w:r>
            <w:bookmarkEnd w:id="3"/>
            <w:r w:rsidRPr="00C56C6E">
              <w:rPr>
                <w:sz w:val="24"/>
              </w:rPr>
              <w:t>Komis</w:t>
            </w:r>
            <w:r>
              <w:rPr>
                <w:sz w:val="24"/>
              </w:rPr>
              <w:t>ijas 2008.gada 6.augusta Regula</w:t>
            </w:r>
            <w:r w:rsidRPr="00C56C6E">
              <w:rPr>
                <w:sz w:val="24"/>
              </w:rPr>
              <w:t xml:space="preserve"> (EK) Nr.800/2008, kas atzīst noteiktas atbalsta kategorijas par saderīgām ar kopējo tirgu, piemērojot Līguma 87. un 88.pantu (vispārējā grupu atbrīvoju</w:t>
            </w:r>
            <w:r>
              <w:rPr>
                <w:sz w:val="24"/>
              </w:rPr>
              <w:t>ma regula)</w:t>
            </w:r>
            <w:r>
              <w:rPr>
                <w:rFonts w:ascii="TimesNewRoman" w:hAnsi="TimesNewRoman" w:cs="TimesNewRoman"/>
                <w:sz w:val="24"/>
                <w:szCs w:val="24"/>
              </w:rPr>
              <w:t>.</w:t>
            </w:r>
          </w:p>
          <w:p w:rsidR="00AB7515" w:rsidRDefault="00BA1B92" w:rsidP="00785DD1">
            <w:pPr>
              <w:autoSpaceDE w:val="0"/>
              <w:autoSpaceDN w:val="0"/>
              <w:adjustRightInd w:val="0"/>
              <w:jc w:val="both"/>
              <w:rPr>
                <w:sz w:val="24"/>
                <w:szCs w:val="24"/>
              </w:rPr>
            </w:pPr>
            <w:r>
              <w:rPr>
                <w:sz w:val="24"/>
                <w:szCs w:val="24"/>
              </w:rPr>
              <w:lastRenderedPageBreak/>
              <w:t>  </w:t>
            </w:r>
            <w:r w:rsidR="00AB7515">
              <w:rPr>
                <w:sz w:val="24"/>
                <w:szCs w:val="24"/>
              </w:rPr>
              <w:t>Eiropas Komi</w:t>
            </w:r>
            <w:r>
              <w:rPr>
                <w:sz w:val="24"/>
                <w:szCs w:val="24"/>
              </w:rPr>
              <w:t>sijas 2007.gada 24.jūlija Regula</w:t>
            </w:r>
            <w:r w:rsidR="00AB7515">
              <w:rPr>
                <w:sz w:val="24"/>
                <w:szCs w:val="24"/>
              </w:rPr>
              <w:t xml:space="preserve"> Nr. 875/2007 par EK līguma 87. un 88.panta piemērošanu </w:t>
            </w:r>
            <w:proofErr w:type="spellStart"/>
            <w:r w:rsidR="00AB7515">
              <w:rPr>
                <w:sz w:val="24"/>
                <w:szCs w:val="24"/>
              </w:rPr>
              <w:t>de</w:t>
            </w:r>
            <w:proofErr w:type="spellEnd"/>
            <w:r w:rsidR="00AB7515">
              <w:rPr>
                <w:sz w:val="24"/>
                <w:szCs w:val="24"/>
              </w:rPr>
              <w:t xml:space="preserve"> </w:t>
            </w:r>
            <w:proofErr w:type="spellStart"/>
            <w:r w:rsidR="00AB7515">
              <w:rPr>
                <w:sz w:val="24"/>
                <w:szCs w:val="24"/>
              </w:rPr>
              <w:t>minimis</w:t>
            </w:r>
            <w:proofErr w:type="spellEnd"/>
            <w:r w:rsidR="00AB7515">
              <w:rPr>
                <w:sz w:val="24"/>
                <w:szCs w:val="24"/>
              </w:rPr>
              <w:t xml:space="preserve"> atbalstam zivsaimniecības nozarē un </w:t>
            </w:r>
            <w:r w:rsidR="00AB7515" w:rsidRPr="00390288">
              <w:rPr>
                <w:sz w:val="24"/>
                <w:szCs w:val="24"/>
              </w:rPr>
              <w:t>par Regulas (EK) Nr.</w:t>
            </w:r>
            <w:hyperlink r:id="rId7" w:tgtFrame="_blank" w:tooltip="REGULA" w:history="1">
              <w:r w:rsidR="00AB7515" w:rsidRPr="00390288">
                <w:rPr>
                  <w:sz w:val="24"/>
                  <w:szCs w:val="24"/>
                </w:rPr>
                <w:t>1860/2004</w:t>
              </w:r>
            </w:hyperlink>
            <w:r w:rsidR="00AB7515" w:rsidRPr="00390288">
              <w:rPr>
                <w:sz w:val="24"/>
                <w:szCs w:val="24"/>
              </w:rPr>
              <w:t xml:space="preserve"> grozīšanu (OV. L193, 25.7.2007.)</w:t>
            </w:r>
          </w:p>
          <w:p w:rsidR="00BA1B92" w:rsidRPr="00624D1C" w:rsidRDefault="00BA1B92" w:rsidP="00BA1B92">
            <w:pPr>
              <w:autoSpaceDE w:val="0"/>
              <w:autoSpaceDN w:val="0"/>
              <w:adjustRightInd w:val="0"/>
              <w:jc w:val="both"/>
              <w:rPr>
                <w:sz w:val="24"/>
                <w:szCs w:val="24"/>
              </w:rPr>
            </w:pPr>
            <w:r>
              <w:rPr>
                <w:sz w:val="24"/>
                <w:szCs w:val="24"/>
              </w:rPr>
              <w:t xml:space="preserve">  Eiropas Komisijas 2007. gada 20. decembra Regula Nr. 1535/2007 par EK līguma 87. un 88. panta piemērošanu </w:t>
            </w:r>
            <w:proofErr w:type="spellStart"/>
            <w:r w:rsidRPr="00A57F90">
              <w:rPr>
                <w:i/>
                <w:sz w:val="24"/>
                <w:szCs w:val="24"/>
              </w:rPr>
              <w:t>de</w:t>
            </w:r>
            <w:proofErr w:type="spellEnd"/>
            <w:r w:rsidRPr="00A57F90">
              <w:rPr>
                <w:i/>
                <w:sz w:val="24"/>
                <w:szCs w:val="24"/>
              </w:rPr>
              <w:t xml:space="preserve"> </w:t>
            </w:r>
            <w:proofErr w:type="spellStart"/>
            <w:r w:rsidRPr="00A57F90">
              <w:rPr>
                <w:i/>
                <w:sz w:val="24"/>
                <w:szCs w:val="24"/>
              </w:rPr>
              <w:t>minimis</w:t>
            </w:r>
            <w:proofErr w:type="spellEnd"/>
            <w:r>
              <w:rPr>
                <w:sz w:val="24"/>
                <w:szCs w:val="24"/>
              </w:rPr>
              <w:t xml:space="preserve"> atbalstam lauksaimniecības produktu primārās ražošanas nozarē </w:t>
            </w:r>
            <w:r w:rsidRPr="00390288">
              <w:rPr>
                <w:sz w:val="24"/>
                <w:szCs w:val="24"/>
              </w:rPr>
              <w:t>(OV. L337, 21.12.2007</w:t>
            </w:r>
            <w:r>
              <w:rPr>
                <w:sz w:val="24"/>
                <w:szCs w:val="24"/>
              </w:rPr>
              <w:t>).</w:t>
            </w:r>
          </w:p>
        </w:tc>
      </w:tr>
      <w:tr w:rsidR="004B2CC7" w:rsidRPr="005A2614" w:rsidTr="00AD0F5D">
        <w:tblPrEx>
          <w:tblLook w:val="04A0"/>
        </w:tblPrEx>
        <w:trPr>
          <w:tblCellSpacing w:w="0" w:type="dxa"/>
        </w:trPr>
        <w:tc>
          <w:tcPr>
            <w:tcW w:w="566" w:type="dxa"/>
            <w:tcBorders>
              <w:top w:val="outset" w:sz="6" w:space="0" w:color="auto"/>
              <w:bottom w:val="outset" w:sz="6" w:space="0" w:color="auto"/>
              <w:right w:val="outset" w:sz="6" w:space="0" w:color="auto"/>
            </w:tcBorders>
          </w:tcPr>
          <w:p w:rsidR="004B2CC7" w:rsidRPr="005A2614" w:rsidRDefault="004B2CC7" w:rsidP="005201D8">
            <w:pPr>
              <w:spacing w:before="100" w:beforeAutospacing="1" w:after="100" w:afterAutospacing="1" w:line="40" w:lineRule="atLeast"/>
              <w:ind w:firstLineChars="709" w:firstLine="1702"/>
              <w:rPr>
                <w:sz w:val="24"/>
                <w:szCs w:val="24"/>
                <w:lang w:eastAsia="lv-LV"/>
              </w:rPr>
            </w:pPr>
            <w:r w:rsidRPr="005A2614">
              <w:rPr>
                <w:sz w:val="24"/>
                <w:szCs w:val="24"/>
                <w:lang w:eastAsia="lv-LV"/>
              </w:rPr>
              <w:lastRenderedPageBreak/>
              <w:t> 2.</w:t>
            </w:r>
          </w:p>
        </w:tc>
        <w:tc>
          <w:tcPr>
            <w:tcW w:w="2881" w:type="dxa"/>
            <w:gridSpan w:val="6"/>
            <w:tcBorders>
              <w:top w:val="outset" w:sz="6" w:space="0" w:color="auto"/>
              <w:left w:val="outset" w:sz="6" w:space="0" w:color="auto"/>
              <w:bottom w:val="outset" w:sz="6" w:space="0" w:color="auto"/>
              <w:right w:val="outset" w:sz="6" w:space="0" w:color="auto"/>
            </w:tcBorders>
          </w:tcPr>
          <w:p w:rsidR="004B2CC7" w:rsidRPr="005A2614" w:rsidRDefault="004B2CC7" w:rsidP="005201D8">
            <w:pPr>
              <w:spacing w:before="100" w:beforeAutospacing="1" w:after="100" w:afterAutospacing="1" w:line="40" w:lineRule="atLeast"/>
              <w:rPr>
                <w:sz w:val="24"/>
                <w:szCs w:val="24"/>
                <w:lang w:eastAsia="lv-LV"/>
              </w:rPr>
            </w:pPr>
            <w:r w:rsidRPr="005A2614">
              <w:rPr>
                <w:sz w:val="24"/>
                <w:szCs w:val="24"/>
                <w:lang w:eastAsia="lv-LV"/>
              </w:rPr>
              <w:t>Citas starptautiskās saistības</w:t>
            </w:r>
          </w:p>
        </w:tc>
        <w:tc>
          <w:tcPr>
            <w:tcW w:w="5777" w:type="dxa"/>
            <w:gridSpan w:val="6"/>
            <w:tcBorders>
              <w:top w:val="outset" w:sz="6" w:space="0" w:color="auto"/>
              <w:left w:val="outset" w:sz="6" w:space="0" w:color="auto"/>
              <w:bottom w:val="outset" w:sz="6" w:space="0" w:color="auto"/>
            </w:tcBorders>
          </w:tcPr>
          <w:p w:rsidR="004B2CC7" w:rsidRPr="005A2614" w:rsidRDefault="004B2CC7" w:rsidP="005201D8">
            <w:pPr>
              <w:spacing w:before="100" w:beforeAutospacing="1" w:after="100" w:afterAutospacing="1" w:line="40" w:lineRule="atLeast"/>
              <w:ind w:firstLineChars="230" w:firstLine="552"/>
              <w:rPr>
                <w:sz w:val="24"/>
                <w:szCs w:val="24"/>
                <w:lang w:eastAsia="lv-LV"/>
              </w:rPr>
            </w:pPr>
            <w:r>
              <w:rPr>
                <w:sz w:val="24"/>
                <w:szCs w:val="24"/>
                <w:lang w:eastAsia="lv-LV"/>
              </w:rPr>
              <w:t>Nav attiecināms.</w:t>
            </w:r>
          </w:p>
        </w:tc>
      </w:tr>
      <w:tr w:rsidR="004B2CC7" w:rsidRPr="005A2614" w:rsidTr="00AD0F5D">
        <w:tblPrEx>
          <w:tblLook w:val="04A0"/>
        </w:tblPrEx>
        <w:trPr>
          <w:tblCellSpacing w:w="0" w:type="dxa"/>
        </w:trPr>
        <w:tc>
          <w:tcPr>
            <w:tcW w:w="566" w:type="dxa"/>
            <w:tcBorders>
              <w:top w:val="outset" w:sz="6" w:space="0" w:color="auto"/>
              <w:bottom w:val="outset" w:sz="6" w:space="0" w:color="auto"/>
              <w:right w:val="outset" w:sz="6" w:space="0" w:color="auto"/>
            </w:tcBorders>
          </w:tcPr>
          <w:p w:rsidR="004B2CC7" w:rsidRPr="005A2614" w:rsidRDefault="004B2CC7" w:rsidP="005201D8">
            <w:pPr>
              <w:spacing w:before="100" w:beforeAutospacing="1" w:after="100" w:afterAutospacing="1" w:line="40" w:lineRule="atLeast"/>
              <w:ind w:firstLineChars="709" w:firstLine="1702"/>
              <w:rPr>
                <w:sz w:val="24"/>
                <w:szCs w:val="24"/>
                <w:lang w:eastAsia="lv-LV"/>
              </w:rPr>
            </w:pPr>
            <w:r w:rsidRPr="005A2614">
              <w:rPr>
                <w:sz w:val="24"/>
                <w:szCs w:val="24"/>
                <w:lang w:eastAsia="lv-LV"/>
              </w:rPr>
              <w:t> 3.</w:t>
            </w:r>
          </w:p>
        </w:tc>
        <w:tc>
          <w:tcPr>
            <w:tcW w:w="2881" w:type="dxa"/>
            <w:gridSpan w:val="6"/>
            <w:tcBorders>
              <w:top w:val="outset" w:sz="6" w:space="0" w:color="auto"/>
              <w:left w:val="outset" w:sz="6" w:space="0" w:color="auto"/>
              <w:bottom w:val="outset" w:sz="6" w:space="0" w:color="auto"/>
              <w:right w:val="outset" w:sz="6" w:space="0" w:color="auto"/>
            </w:tcBorders>
          </w:tcPr>
          <w:p w:rsidR="004B2CC7" w:rsidRPr="005A2614" w:rsidRDefault="004B2CC7" w:rsidP="005201D8">
            <w:pPr>
              <w:spacing w:before="100" w:beforeAutospacing="1" w:after="100" w:afterAutospacing="1" w:line="40" w:lineRule="atLeast"/>
              <w:rPr>
                <w:sz w:val="24"/>
                <w:szCs w:val="24"/>
                <w:lang w:eastAsia="lv-LV"/>
              </w:rPr>
            </w:pPr>
            <w:r w:rsidRPr="005A2614">
              <w:rPr>
                <w:sz w:val="24"/>
                <w:szCs w:val="24"/>
                <w:lang w:eastAsia="lv-LV"/>
              </w:rPr>
              <w:t>Cita informācija</w:t>
            </w:r>
          </w:p>
        </w:tc>
        <w:tc>
          <w:tcPr>
            <w:tcW w:w="5777" w:type="dxa"/>
            <w:gridSpan w:val="6"/>
            <w:tcBorders>
              <w:top w:val="outset" w:sz="6" w:space="0" w:color="auto"/>
              <w:left w:val="outset" w:sz="6" w:space="0" w:color="auto"/>
              <w:bottom w:val="outset" w:sz="6" w:space="0" w:color="auto"/>
            </w:tcBorders>
          </w:tcPr>
          <w:p w:rsidR="004B2CC7" w:rsidRDefault="00734C24" w:rsidP="00734C24">
            <w:pPr>
              <w:autoSpaceDE w:val="0"/>
              <w:autoSpaceDN w:val="0"/>
              <w:adjustRightInd w:val="0"/>
              <w:jc w:val="both"/>
              <w:rPr>
                <w:sz w:val="24"/>
              </w:rPr>
            </w:pPr>
            <w:r>
              <w:rPr>
                <w:sz w:val="24"/>
                <w:szCs w:val="24"/>
                <w:lang w:eastAsia="lv-LV"/>
              </w:rPr>
              <w:t>  </w:t>
            </w:r>
            <w:r w:rsidRPr="00633F86">
              <w:rPr>
                <w:sz w:val="24"/>
              </w:rPr>
              <w:t xml:space="preserve">Eiropas </w:t>
            </w:r>
            <w:r w:rsidRPr="00C56C6E">
              <w:rPr>
                <w:sz w:val="24"/>
              </w:rPr>
              <w:t>Komis</w:t>
            </w:r>
            <w:r>
              <w:rPr>
                <w:sz w:val="24"/>
              </w:rPr>
              <w:t>ijas 2008.gada 6.augusta Regula</w:t>
            </w:r>
            <w:r w:rsidRPr="00C56C6E">
              <w:rPr>
                <w:sz w:val="24"/>
              </w:rPr>
              <w:t xml:space="preserve"> (EK) Nr.800/2008, kas atzīst noteiktas atbalsta kategorijas par saderīgām ar kopējo tirgu, piemērojot Līguma 87. un 88.pantu (vispārējā grupu atbrīvoju</w:t>
            </w:r>
            <w:r>
              <w:rPr>
                <w:sz w:val="24"/>
              </w:rPr>
              <w:t xml:space="preserve">ma regula) </w:t>
            </w:r>
            <w:r w:rsidR="00D30D73">
              <w:rPr>
                <w:sz w:val="24"/>
              </w:rPr>
              <w:t xml:space="preserve">šī likumprojekta ietvaros </w:t>
            </w:r>
            <w:r>
              <w:rPr>
                <w:sz w:val="24"/>
              </w:rPr>
              <w:t xml:space="preserve">izmantota tikai </w:t>
            </w:r>
            <w:r w:rsidR="00D30D73">
              <w:rPr>
                <w:sz w:val="24"/>
              </w:rPr>
              <w:t xml:space="preserve">saskaņā ar </w:t>
            </w:r>
            <w:r w:rsidR="00D30D73">
              <w:rPr>
                <w:rFonts w:ascii="TimesNewRoman" w:hAnsi="TimesNewRoman" w:cs="TimesNewRoman"/>
                <w:sz w:val="24"/>
                <w:szCs w:val="24"/>
              </w:rPr>
              <w:t>Kopienas pamatnostādnē</w:t>
            </w:r>
            <w:r w:rsidR="00D30D73" w:rsidRPr="00735684">
              <w:rPr>
                <w:rFonts w:ascii="TimesNewRoman" w:hAnsi="TimesNewRoman" w:cs="TimesNewRoman"/>
                <w:sz w:val="24"/>
                <w:szCs w:val="24"/>
              </w:rPr>
              <w:t xml:space="preserve">s par valsts atbalstu grūtībās nonākušu uzņēmumu glābšanai un pārstrukturēšanai </w:t>
            </w:r>
            <w:r w:rsidR="00D30D73">
              <w:rPr>
                <w:rFonts w:ascii="TimesNewRoman" w:hAnsi="TimesNewRoman" w:cs="TimesNewRoman"/>
                <w:sz w:val="24"/>
                <w:szCs w:val="24"/>
              </w:rPr>
              <w:t xml:space="preserve">minēto atsauci uz </w:t>
            </w:r>
            <w:r w:rsidR="00D30D73">
              <w:rPr>
                <w:sz w:val="24"/>
              </w:rPr>
              <w:t>I pielikumā noteikto</w:t>
            </w:r>
            <w:r w:rsidR="00D30D73" w:rsidRPr="00C56C6E">
              <w:rPr>
                <w:sz w:val="24"/>
              </w:rPr>
              <w:t xml:space="preserve"> </w:t>
            </w:r>
            <w:r w:rsidR="00D30D73">
              <w:rPr>
                <w:sz w:val="24"/>
              </w:rPr>
              <w:t>MVU definīciju</w:t>
            </w:r>
            <w:r>
              <w:rPr>
                <w:sz w:val="24"/>
              </w:rPr>
              <w:t>.</w:t>
            </w:r>
          </w:p>
          <w:p w:rsidR="00734C24" w:rsidRPr="005A2614" w:rsidRDefault="00734C24" w:rsidP="00734C24">
            <w:pPr>
              <w:autoSpaceDE w:val="0"/>
              <w:autoSpaceDN w:val="0"/>
              <w:adjustRightInd w:val="0"/>
              <w:jc w:val="both"/>
              <w:rPr>
                <w:sz w:val="24"/>
                <w:szCs w:val="24"/>
                <w:lang w:eastAsia="lv-LV"/>
              </w:rPr>
            </w:pPr>
            <w:r>
              <w:rPr>
                <w:sz w:val="24"/>
              </w:rPr>
              <w:t>Likumprojekts neparedz sniegt atbalstu šīs regulas ietvaros.</w:t>
            </w:r>
          </w:p>
        </w:tc>
      </w:tr>
      <w:tr w:rsidR="004B2CC7" w:rsidRPr="005A2614" w:rsidTr="00AD0F5D">
        <w:tblPrEx>
          <w:tblLook w:val="04A0"/>
        </w:tblPrEx>
        <w:trPr>
          <w:trHeight w:val="523"/>
          <w:tblCellSpacing w:w="0" w:type="dxa"/>
        </w:trPr>
        <w:tc>
          <w:tcPr>
            <w:tcW w:w="9224" w:type="dxa"/>
            <w:gridSpan w:val="13"/>
            <w:tcBorders>
              <w:top w:val="outset" w:sz="6" w:space="0" w:color="auto"/>
              <w:bottom w:val="outset" w:sz="6" w:space="0" w:color="auto"/>
            </w:tcBorders>
            <w:vAlign w:val="center"/>
          </w:tcPr>
          <w:p w:rsidR="004B2CC7" w:rsidRPr="005A2614" w:rsidRDefault="004B2CC7" w:rsidP="005201D8">
            <w:pPr>
              <w:spacing w:before="100" w:beforeAutospacing="1" w:after="100" w:afterAutospacing="1" w:line="40" w:lineRule="atLeast"/>
              <w:rPr>
                <w:sz w:val="24"/>
                <w:szCs w:val="24"/>
                <w:lang w:eastAsia="lv-LV"/>
              </w:rPr>
            </w:pPr>
            <w:r w:rsidRPr="005A2614">
              <w:rPr>
                <w:sz w:val="24"/>
                <w:szCs w:val="24"/>
                <w:lang w:eastAsia="lv-LV"/>
              </w:rPr>
              <w:t>1.tabula</w:t>
            </w:r>
          </w:p>
          <w:p w:rsidR="004B2CC7" w:rsidRPr="005A2614" w:rsidRDefault="004B2CC7" w:rsidP="005201D8">
            <w:pPr>
              <w:spacing w:before="100" w:beforeAutospacing="1" w:after="100" w:afterAutospacing="1" w:line="40" w:lineRule="atLeast"/>
              <w:rPr>
                <w:sz w:val="24"/>
                <w:szCs w:val="24"/>
                <w:lang w:eastAsia="lv-LV"/>
              </w:rPr>
            </w:pPr>
            <w:r w:rsidRPr="005A2614">
              <w:rPr>
                <w:sz w:val="24"/>
                <w:szCs w:val="24"/>
                <w:lang w:eastAsia="lv-LV"/>
              </w:rPr>
              <w:t>Tiesību akta projekta atbilstība ES tiesību aktiem</w:t>
            </w:r>
          </w:p>
        </w:tc>
      </w:tr>
      <w:tr w:rsidR="004B2CC7" w:rsidRPr="005A2614" w:rsidTr="00AD0F5D">
        <w:tblPrEx>
          <w:tblLook w:val="04A0"/>
        </w:tblPrEx>
        <w:trPr>
          <w:trHeight w:val="1252"/>
          <w:tblCellSpacing w:w="0" w:type="dxa"/>
        </w:trPr>
        <w:tc>
          <w:tcPr>
            <w:tcW w:w="1783" w:type="dxa"/>
            <w:gridSpan w:val="4"/>
            <w:tcBorders>
              <w:top w:val="outset" w:sz="6" w:space="0" w:color="auto"/>
              <w:bottom w:val="outset" w:sz="6" w:space="0" w:color="auto"/>
              <w:right w:val="outset" w:sz="6" w:space="0" w:color="auto"/>
            </w:tcBorders>
            <w:vAlign w:val="center"/>
          </w:tcPr>
          <w:p w:rsidR="004B2CC7" w:rsidRPr="005A2614" w:rsidRDefault="004B2CC7" w:rsidP="00B27F4E">
            <w:pPr>
              <w:spacing w:before="100" w:beforeAutospacing="1" w:after="100" w:afterAutospacing="1" w:line="40" w:lineRule="atLeast"/>
              <w:ind w:firstLineChars="709" w:firstLine="1702"/>
              <w:rPr>
                <w:sz w:val="24"/>
                <w:szCs w:val="24"/>
                <w:lang w:eastAsia="lv-LV"/>
              </w:rPr>
            </w:pPr>
            <w:r w:rsidRPr="005A2614">
              <w:rPr>
                <w:sz w:val="24"/>
                <w:szCs w:val="24"/>
                <w:lang w:eastAsia="lv-LV"/>
              </w:rPr>
              <w:t> Attiecīgā ES tiesību akta datums, numurs un nosaukums</w:t>
            </w:r>
          </w:p>
        </w:tc>
        <w:tc>
          <w:tcPr>
            <w:tcW w:w="7441" w:type="dxa"/>
            <w:gridSpan w:val="9"/>
            <w:tcBorders>
              <w:top w:val="outset" w:sz="6" w:space="0" w:color="auto"/>
              <w:left w:val="outset" w:sz="6" w:space="0" w:color="auto"/>
              <w:bottom w:val="outset" w:sz="6" w:space="0" w:color="auto"/>
            </w:tcBorders>
            <w:vAlign w:val="center"/>
          </w:tcPr>
          <w:p w:rsidR="004B2CC7" w:rsidRPr="005A2614" w:rsidRDefault="004B2CC7" w:rsidP="00B27F4E">
            <w:pPr>
              <w:autoSpaceDE w:val="0"/>
              <w:autoSpaceDN w:val="0"/>
              <w:adjustRightInd w:val="0"/>
              <w:jc w:val="both"/>
              <w:rPr>
                <w:sz w:val="24"/>
                <w:szCs w:val="24"/>
                <w:lang w:eastAsia="lv-LV"/>
              </w:rPr>
            </w:pPr>
            <w:r>
              <w:rPr>
                <w:rFonts w:ascii="TimesNewRoman" w:hAnsi="TimesNewRoman" w:cs="TimesNewRoman"/>
                <w:sz w:val="24"/>
                <w:szCs w:val="24"/>
              </w:rPr>
              <w:t>Valstu reģionālā atbalsta pamatnostādnes 2007.–2013. gadam (</w:t>
            </w:r>
            <w:r w:rsidRPr="00735684">
              <w:rPr>
                <w:rFonts w:ascii="TimesNewRoman" w:hAnsi="TimesNewRoman" w:cs="TimesNewRoman"/>
                <w:sz w:val="24"/>
                <w:szCs w:val="24"/>
              </w:rPr>
              <w:t xml:space="preserve">Oficiālais Vēstnesis </w:t>
            </w:r>
            <w:r>
              <w:rPr>
                <w:rFonts w:ascii="TimesNewRoman" w:hAnsi="TimesNewRoman" w:cs="TimesNewRoman"/>
                <w:sz w:val="24"/>
                <w:szCs w:val="24"/>
              </w:rPr>
              <w:t>C 54, 4.3.2006., 13. lpp.)</w:t>
            </w:r>
          </w:p>
        </w:tc>
      </w:tr>
      <w:tr w:rsidR="004B2CC7" w:rsidRPr="005A2614" w:rsidTr="00AD0F5D">
        <w:tblPrEx>
          <w:tblLook w:val="04A0"/>
        </w:tblPrEx>
        <w:trPr>
          <w:trHeight w:val="165"/>
          <w:tblCellSpacing w:w="0" w:type="dxa"/>
        </w:trPr>
        <w:tc>
          <w:tcPr>
            <w:tcW w:w="2383" w:type="dxa"/>
            <w:gridSpan w:val="6"/>
            <w:tcBorders>
              <w:top w:val="outset" w:sz="6" w:space="0" w:color="auto"/>
              <w:bottom w:val="outset" w:sz="6" w:space="0" w:color="auto"/>
              <w:right w:val="outset" w:sz="6" w:space="0" w:color="auto"/>
            </w:tcBorders>
            <w:vAlign w:val="center"/>
          </w:tcPr>
          <w:p w:rsidR="004B2CC7" w:rsidRPr="005A2614" w:rsidRDefault="004B2CC7" w:rsidP="00B27F4E">
            <w:pPr>
              <w:spacing w:before="100" w:beforeAutospacing="1" w:after="100" w:afterAutospacing="1" w:line="40" w:lineRule="atLeast"/>
              <w:ind w:firstLineChars="709" w:firstLine="1702"/>
              <w:rPr>
                <w:sz w:val="24"/>
                <w:szCs w:val="24"/>
                <w:lang w:eastAsia="lv-LV"/>
              </w:rPr>
            </w:pPr>
            <w:r w:rsidRPr="005A2614">
              <w:rPr>
                <w:sz w:val="24"/>
                <w:szCs w:val="24"/>
                <w:lang w:eastAsia="lv-LV"/>
              </w:rPr>
              <w:t> A</w:t>
            </w:r>
          </w:p>
        </w:tc>
        <w:tc>
          <w:tcPr>
            <w:tcW w:w="2249" w:type="dxa"/>
            <w:gridSpan w:val="3"/>
            <w:tcBorders>
              <w:top w:val="outset" w:sz="6" w:space="0" w:color="auto"/>
              <w:left w:val="outset" w:sz="6" w:space="0" w:color="auto"/>
              <w:bottom w:val="outset" w:sz="6" w:space="0" w:color="auto"/>
              <w:right w:val="outset" w:sz="6" w:space="0" w:color="auto"/>
            </w:tcBorders>
            <w:vAlign w:val="center"/>
          </w:tcPr>
          <w:p w:rsidR="004B2CC7" w:rsidRPr="005A2614" w:rsidRDefault="004B2CC7" w:rsidP="00B27F4E">
            <w:pPr>
              <w:spacing w:before="100" w:beforeAutospacing="1" w:after="100" w:afterAutospacing="1" w:line="40" w:lineRule="atLeast"/>
              <w:ind w:firstLineChars="709" w:firstLine="1702"/>
              <w:rPr>
                <w:sz w:val="24"/>
                <w:szCs w:val="24"/>
                <w:lang w:eastAsia="lv-LV"/>
              </w:rPr>
            </w:pPr>
            <w:r w:rsidRPr="005A2614">
              <w:rPr>
                <w:sz w:val="24"/>
                <w:szCs w:val="24"/>
                <w:lang w:eastAsia="lv-LV"/>
              </w:rPr>
              <w:t> B</w:t>
            </w:r>
          </w:p>
        </w:tc>
        <w:tc>
          <w:tcPr>
            <w:tcW w:w="1979" w:type="dxa"/>
            <w:gridSpan w:val="3"/>
            <w:tcBorders>
              <w:top w:val="outset" w:sz="6" w:space="0" w:color="auto"/>
              <w:left w:val="outset" w:sz="6" w:space="0" w:color="auto"/>
              <w:bottom w:val="outset" w:sz="6" w:space="0" w:color="auto"/>
              <w:right w:val="outset" w:sz="6" w:space="0" w:color="auto"/>
            </w:tcBorders>
            <w:vAlign w:val="center"/>
          </w:tcPr>
          <w:p w:rsidR="004B2CC7" w:rsidRPr="005A2614" w:rsidRDefault="004B2CC7" w:rsidP="00B27F4E">
            <w:pPr>
              <w:spacing w:before="100" w:beforeAutospacing="1" w:after="100" w:afterAutospacing="1" w:line="40" w:lineRule="atLeast"/>
              <w:ind w:firstLineChars="709" w:firstLine="1702"/>
              <w:rPr>
                <w:sz w:val="24"/>
                <w:szCs w:val="24"/>
                <w:lang w:eastAsia="lv-LV"/>
              </w:rPr>
            </w:pPr>
            <w:r w:rsidRPr="005A2614">
              <w:rPr>
                <w:sz w:val="24"/>
                <w:szCs w:val="24"/>
                <w:lang w:eastAsia="lv-LV"/>
              </w:rPr>
              <w:t> C</w:t>
            </w:r>
          </w:p>
        </w:tc>
        <w:tc>
          <w:tcPr>
            <w:tcW w:w="2613" w:type="dxa"/>
            <w:tcBorders>
              <w:top w:val="outset" w:sz="6" w:space="0" w:color="auto"/>
              <w:left w:val="outset" w:sz="6" w:space="0" w:color="auto"/>
              <w:bottom w:val="outset" w:sz="6" w:space="0" w:color="auto"/>
            </w:tcBorders>
            <w:vAlign w:val="center"/>
          </w:tcPr>
          <w:p w:rsidR="004B2CC7" w:rsidRPr="005A2614" w:rsidRDefault="004B2CC7" w:rsidP="00B27F4E">
            <w:pPr>
              <w:spacing w:before="100" w:beforeAutospacing="1" w:after="100" w:afterAutospacing="1" w:line="40" w:lineRule="atLeast"/>
              <w:ind w:firstLineChars="709" w:firstLine="1702"/>
              <w:rPr>
                <w:sz w:val="24"/>
                <w:szCs w:val="24"/>
                <w:lang w:eastAsia="lv-LV"/>
              </w:rPr>
            </w:pPr>
            <w:r w:rsidRPr="005A2614">
              <w:rPr>
                <w:sz w:val="24"/>
                <w:szCs w:val="24"/>
                <w:lang w:eastAsia="lv-LV"/>
              </w:rPr>
              <w:t> D</w:t>
            </w:r>
          </w:p>
        </w:tc>
      </w:tr>
      <w:tr w:rsidR="004B2CC7" w:rsidRPr="005A2614" w:rsidTr="00AD0F5D">
        <w:tblPrEx>
          <w:tblLook w:val="04A0"/>
        </w:tblPrEx>
        <w:trPr>
          <w:trHeight w:val="889"/>
          <w:tblCellSpacing w:w="0" w:type="dxa"/>
        </w:trPr>
        <w:tc>
          <w:tcPr>
            <w:tcW w:w="2383" w:type="dxa"/>
            <w:gridSpan w:val="6"/>
            <w:tcBorders>
              <w:top w:val="outset" w:sz="6" w:space="0" w:color="auto"/>
              <w:bottom w:val="outset" w:sz="6" w:space="0" w:color="auto"/>
              <w:right w:val="outset" w:sz="6" w:space="0" w:color="auto"/>
            </w:tcBorders>
          </w:tcPr>
          <w:p w:rsidR="004B2CC7" w:rsidRPr="00427757" w:rsidRDefault="004B2CC7" w:rsidP="0016170B">
            <w:pPr>
              <w:spacing w:before="100" w:beforeAutospacing="1" w:after="100" w:afterAutospacing="1" w:line="40" w:lineRule="atLeast"/>
              <w:rPr>
                <w:sz w:val="24"/>
                <w:szCs w:val="24"/>
                <w:lang w:eastAsia="lv-LV"/>
              </w:rPr>
            </w:pPr>
            <w:r w:rsidRPr="0016170B">
              <w:rPr>
                <w:sz w:val="24"/>
                <w:szCs w:val="24"/>
                <w:lang w:eastAsia="lv-LV"/>
              </w:rPr>
              <w:t>5.</w:t>
            </w:r>
            <w:r w:rsidR="0016170B" w:rsidRPr="0016170B">
              <w:rPr>
                <w:sz w:val="24"/>
                <w:szCs w:val="24"/>
                <w:lang w:eastAsia="lv-LV"/>
              </w:rPr>
              <w:t>daļa.</w:t>
            </w:r>
            <w:r w:rsidRPr="0016170B">
              <w:rPr>
                <w:sz w:val="24"/>
                <w:szCs w:val="24"/>
                <w:lang w:eastAsia="lv-LV"/>
              </w:rPr>
              <w:t xml:space="preserve"> Darbības atbalsts</w:t>
            </w:r>
          </w:p>
        </w:tc>
        <w:tc>
          <w:tcPr>
            <w:tcW w:w="2249" w:type="dxa"/>
            <w:gridSpan w:val="3"/>
            <w:tcBorders>
              <w:top w:val="outset" w:sz="6" w:space="0" w:color="auto"/>
              <w:left w:val="outset" w:sz="6" w:space="0" w:color="auto"/>
              <w:bottom w:val="outset" w:sz="6" w:space="0" w:color="auto"/>
              <w:right w:val="outset" w:sz="6" w:space="0" w:color="auto"/>
            </w:tcBorders>
          </w:tcPr>
          <w:p w:rsidR="004B2CC7" w:rsidRPr="00B27F4E" w:rsidRDefault="00BA1B92" w:rsidP="0016170B">
            <w:pPr>
              <w:spacing w:before="100" w:beforeAutospacing="1" w:after="100" w:afterAutospacing="1" w:line="40" w:lineRule="atLeast"/>
              <w:rPr>
                <w:sz w:val="24"/>
                <w:szCs w:val="24"/>
                <w:lang w:eastAsia="lv-LV"/>
              </w:rPr>
            </w:pPr>
            <w:r>
              <w:rPr>
                <w:sz w:val="24"/>
                <w:szCs w:val="24"/>
                <w:lang w:eastAsia="lv-LV"/>
              </w:rPr>
              <w:t>10</w:t>
            </w:r>
            <w:r w:rsidR="004B2CC7" w:rsidRPr="0016170B">
              <w:rPr>
                <w:sz w:val="24"/>
                <w:szCs w:val="24"/>
                <w:lang w:eastAsia="lv-LV"/>
              </w:rPr>
              <w:t>.pants. Atbalsts kārtējo izdevumu segšanai</w:t>
            </w:r>
          </w:p>
        </w:tc>
        <w:tc>
          <w:tcPr>
            <w:tcW w:w="1979" w:type="dxa"/>
            <w:gridSpan w:val="3"/>
            <w:tcBorders>
              <w:top w:val="outset" w:sz="6" w:space="0" w:color="auto"/>
              <w:left w:val="outset" w:sz="6" w:space="0" w:color="auto"/>
              <w:bottom w:val="outset" w:sz="6" w:space="0" w:color="auto"/>
              <w:right w:val="outset" w:sz="6" w:space="0" w:color="auto"/>
            </w:tcBorders>
          </w:tcPr>
          <w:p w:rsidR="004B2CC7" w:rsidRDefault="00734C24" w:rsidP="00B27F4E">
            <w:pPr>
              <w:spacing w:before="100" w:beforeAutospacing="1" w:after="100" w:afterAutospacing="1" w:line="40" w:lineRule="atLeast"/>
              <w:rPr>
                <w:sz w:val="24"/>
                <w:szCs w:val="24"/>
                <w:lang w:eastAsia="lv-LV"/>
              </w:rPr>
            </w:pPr>
            <w:r>
              <w:rPr>
                <w:sz w:val="24"/>
                <w:szCs w:val="24"/>
                <w:lang w:eastAsia="lv-LV"/>
              </w:rPr>
              <w:t xml:space="preserve">Ieviests </w:t>
            </w:r>
            <w:r w:rsidR="004B2CC7">
              <w:rPr>
                <w:sz w:val="24"/>
                <w:szCs w:val="24"/>
                <w:lang w:eastAsia="lv-LV"/>
              </w:rPr>
              <w:t>pilnībā.</w:t>
            </w:r>
          </w:p>
          <w:p w:rsidR="004B2CC7" w:rsidRPr="005A2614" w:rsidRDefault="004B2CC7" w:rsidP="00D30D73">
            <w:pPr>
              <w:spacing w:before="100" w:beforeAutospacing="1" w:after="100" w:afterAutospacing="1" w:line="40" w:lineRule="atLeast"/>
              <w:jc w:val="both"/>
              <w:rPr>
                <w:sz w:val="24"/>
                <w:szCs w:val="24"/>
                <w:lang w:eastAsia="lv-LV"/>
              </w:rPr>
            </w:pPr>
          </w:p>
        </w:tc>
        <w:tc>
          <w:tcPr>
            <w:tcW w:w="2613" w:type="dxa"/>
            <w:tcBorders>
              <w:top w:val="outset" w:sz="6" w:space="0" w:color="auto"/>
              <w:left w:val="outset" w:sz="6" w:space="0" w:color="auto"/>
              <w:bottom w:val="outset" w:sz="6" w:space="0" w:color="auto"/>
            </w:tcBorders>
          </w:tcPr>
          <w:p w:rsidR="004B2CC7" w:rsidRPr="005A2614" w:rsidRDefault="004B2CC7" w:rsidP="00BA1B92">
            <w:pPr>
              <w:spacing w:before="100" w:beforeAutospacing="1" w:after="100" w:afterAutospacing="1" w:line="40" w:lineRule="atLeast"/>
              <w:jc w:val="both"/>
              <w:rPr>
                <w:sz w:val="24"/>
                <w:szCs w:val="24"/>
                <w:lang w:eastAsia="lv-LV"/>
              </w:rPr>
            </w:pPr>
            <w:r>
              <w:rPr>
                <w:sz w:val="24"/>
                <w:szCs w:val="24"/>
                <w:lang w:eastAsia="lv-LV"/>
              </w:rPr>
              <w:t>Likumprojekts neparedz stingrākas prasības</w:t>
            </w:r>
            <w:r>
              <w:rPr>
                <w:rFonts w:ascii="TimesNewRoman" w:hAnsi="TimesNewRoman" w:cs="TimesNewRoman"/>
                <w:sz w:val="24"/>
                <w:szCs w:val="24"/>
              </w:rPr>
              <w:t>.</w:t>
            </w:r>
          </w:p>
        </w:tc>
      </w:tr>
      <w:tr w:rsidR="004B2CC7" w:rsidRPr="005A2614" w:rsidTr="00AD0F5D">
        <w:tblPrEx>
          <w:tblLook w:val="04A0"/>
        </w:tblPrEx>
        <w:trPr>
          <w:trHeight w:val="1252"/>
          <w:tblCellSpacing w:w="0" w:type="dxa"/>
        </w:trPr>
        <w:tc>
          <w:tcPr>
            <w:tcW w:w="1783" w:type="dxa"/>
            <w:gridSpan w:val="4"/>
            <w:tcBorders>
              <w:top w:val="outset" w:sz="6" w:space="0" w:color="auto"/>
              <w:bottom w:val="outset" w:sz="6" w:space="0" w:color="auto"/>
              <w:right w:val="outset" w:sz="6" w:space="0" w:color="auto"/>
            </w:tcBorders>
            <w:vAlign w:val="center"/>
          </w:tcPr>
          <w:p w:rsidR="004B2CC7" w:rsidRPr="005A2614" w:rsidRDefault="004B2CC7" w:rsidP="005201D8">
            <w:pPr>
              <w:spacing w:before="100" w:beforeAutospacing="1" w:after="100" w:afterAutospacing="1" w:line="40" w:lineRule="atLeast"/>
              <w:ind w:firstLineChars="709" w:firstLine="1702"/>
              <w:rPr>
                <w:sz w:val="24"/>
                <w:szCs w:val="24"/>
                <w:lang w:eastAsia="lv-LV"/>
              </w:rPr>
            </w:pPr>
            <w:r w:rsidRPr="005A2614">
              <w:rPr>
                <w:sz w:val="24"/>
                <w:szCs w:val="24"/>
                <w:lang w:eastAsia="lv-LV"/>
              </w:rPr>
              <w:t> Attiecīgā ES tiesību akta datums, numurs un nosaukums</w:t>
            </w:r>
          </w:p>
        </w:tc>
        <w:tc>
          <w:tcPr>
            <w:tcW w:w="7441" w:type="dxa"/>
            <w:gridSpan w:val="9"/>
            <w:tcBorders>
              <w:top w:val="outset" w:sz="6" w:space="0" w:color="auto"/>
              <w:left w:val="outset" w:sz="6" w:space="0" w:color="auto"/>
              <w:bottom w:val="outset" w:sz="6" w:space="0" w:color="auto"/>
            </w:tcBorders>
            <w:vAlign w:val="center"/>
          </w:tcPr>
          <w:p w:rsidR="004B2CC7" w:rsidRPr="005A2614" w:rsidRDefault="004B2CC7" w:rsidP="00B27F4E">
            <w:pPr>
              <w:autoSpaceDE w:val="0"/>
              <w:autoSpaceDN w:val="0"/>
              <w:adjustRightInd w:val="0"/>
              <w:jc w:val="both"/>
              <w:rPr>
                <w:sz w:val="24"/>
                <w:szCs w:val="24"/>
                <w:lang w:eastAsia="lv-LV"/>
              </w:rPr>
            </w:pPr>
            <w:r w:rsidRPr="00735684">
              <w:rPr>
                <w:rFonts w:ascii="TimesNewRoman" w:hAnsi="TimesNewRoman" w:cs="TimesNewRoman"/>
                <w:sz w:val="24"/>
                <w:szCs w:val="24"/>
              </w:rPr>
              <w:t>Kopienas pamatnostādnes par valsts atbalstu grūtībās nonākušu uzņēmumu glābšanai un pārstrukturēšanai (Oficiālais Vēstnesis C 244, 1.10.2004., 2. lpp.)</w:t>
            </w:r>
          </w:p>
        </w:tc>
      </w:tr>
      <w:tr w:rsidR="004B2CC7" w:rsidRPr="005A2614" w:rsidTr="00AD0F5D">
        <w:tblPrEx>
          <w:tblLook w:val="04A0"/>
        </w:tblPrEx>
        <w:trPr>
          <w:trHeight w:val="165"/>
          <w:tblCellSpacing w:w="0" w:type="dxa"/>
        </w:trPr>
        <w:tc>
          <w:tcPr>
            <w:tcW w:w="2383" w:type="dxa"/>
            <w:gridSpan w:val="6"/>
            <w:tcBorders>
              <w:top w:val="outset" w:sz="6" w:space="0" w:color="auto"/>
              <w:bottom w:val="outset" w:sz="6" w:space="0" w:color="auto"/>
              <w:right w:val="outset" w:sz="6" w:space="0" w:color="auto"/>
            </w:tcBorders>
            <w:vAlign w:val="center"/>
          </w:tcPr>
          <w:p w:rsidR="004B2CC7" w:rsidRPr="00427757" w:rsidRDefault="004B2CC7" w:rsidP="00427757">
            <w:pPr>
              <w:spacing w:before="100" w:beforeAutospacing="1" w:after="100" w:afterAutospacing="1" w:line="40" w:lineRule="atLeast"/>
              <w:ind w:firstLineChars="709" w:firstLine="1702"/>
              <w:rPr>
                <w:rFonts w:ascii="TimesNewRoman" w:hAnsi="TimesNewRoman" w:cs="TimesNewRoman"/>
                <w:sz w:val="24"/>
                <w:szCs w:val="24"/>
              </w:rPr>
            </w:pPr>
            <w:r w:rsidRPr="00427757">
              <w:rPr>
                <w:sz w:val="24"/>
                <w:szCs w:val="24"/>
                <w:lang w:eastAsia="lv-LV"/>
              </w:rPr>
              <w:t> A</w:t>
            </w:r>
          </w:p>
        </w:tc>
        <w:tc>
          <w:tcPr>
            <w:tcW w:w="2249" w:type="dxa"/>
            <w:gridSpan w:val="3"/>
            <w:tcBorders>
              <w:top w:val="outset" w:sz="6" w:space="0" w:color="auto"/>
              <w:left w:val="outset" w:sz="6" w:space="0" w:color="auto"/>
              <w:bottom w:val="outset" w:sz="6" w:space="0" w:color="auto"/>
              <w:right w:val="outset" w:sz="6" w:space="0" w:color="auto"/>
            </w:tcBorders>
            <w:vAlign w:val="center"/>
          </w:tcPr>
          <w:p w:rsidR="004B2CC7" w:rsidRPr="005A2614" w:rsidRDefault="004B2CC7" w:rsidP="005201D8">
            <w:pPr>
              <w:spacing w:before="100" w:beforeAutospacing="1" w:after="100" w:afterAutospacing="1" w:line="40" w:lineRule="atLeast"/>
              <w:ind w:firstLineChars="709" w:firstLine="1702"/>
              <w:rPr>
                <w:sz w:val="24"/>
                <w:szCs w:val="24"/>
                <w:lang w:eastAsia="lv-LV"/>
              </w:rPr>
            </w:pPr>
            <w:r w:rsidRPr="005A2614">
              <w:rPr>
                <w:sz w:val="24"/>
                <w:szCs w:val="24"/>
                <w:lang w:eastAsia="lv-LV"/>
              </w:rPr>
              <w:t> B</w:t>
            </w:r>
          </w:p>
        </w:tc>
        <w:tc>
          <w:tcPr>
            <w:tcW w:w="1979" w:type="dxa"/>
            <w:gridSpan w:val="3"/>
            <w:tcBorders>
              <w:top w:val="outset" w:sz="6" w:space="0" w:color="auto"/>
              <w:left w:val="outset" w:sz="6" w:space="0" w:color="auto"/>
              <w:bottom w:val="outset" w:sz="6" w:space="0" w:color="auto"/>
              <w:right w:val="outset" w:sz="6" w:space="0" w:color="auto"/>
            </w:tcBorders>
            <w:vAlign w:val="center"/>
          </w:tcPr>
          <w:p w:rsidR="004B2CC7" w:rsidRPr="005A2614" w:rsidRDefault="004B2CC7" w:rsidP="005201D8">
            <w:pPr>
              <w:spacing w:before="100" w:beforeAutospacing="1" w:after="100" w:afterAutospacing="1" w:line="40" w:lineRule="atLeast"/>
              <w:ind w:firstLineChars="709" w:firstLine="1702"/>
              <w:rPr>
                <w:sz w:val="24"/>
                <w:szCs w:val="24"/>
                <w:lang w:eastAsia="lv-LV"/>
              </w:rPr>
            </w:pPr>
            <w:r w:rsidRPr="005A2614">
              <w:rPr>
                <w:sz w:val="24"/>
                <w:szCs w:val="24"/>
                <w:lang w:eastAsia="lv-LV"/>
              </w:rPr>
              <w:t> C</w:t>
            </w:r>
          </w:p>
        </w:tc>
        <w:tc>
          <w:tcPr>
            <w:tcW w:w="2613" w:type="dxa"/>
            <w:tcBorders>
              <w:top w:val="outset" w:sz="6" w:space="0" w:color="auto"/>
              <w:left w:val="outset" w:sz="6" w:space="0" w:color="auto"/>
              <w:bottom w:val="outset" w:sz="6" w:space="0" w:color="auto"/>
            </w:tcBorders>
            <w:vAlign w:val="center"/>
          </w:tcPr>
          <w:p w:rsidR="004B2CC7" w:rsidRPr="005A2614" w:rsidRDefault="004B2CC7" w:rsidP="005201D8">
            <w:pPr>
              <w:spacing w:before="100" w:beforeAutospacing="1" w:after="100" w:afterAutospacing="1" w:line="40" w:lineRule="atLeast"/>
              <w:ind w:firstLineChars="709" w:firstLine="1702"/>
              <w:rPr>
                <w:sz w:val="24"/>
                <w:szCs w:val="24"/>
                <w:lang w:eastAsia="lv-LV"/>
              </w:rPr>
            </w:pPr>
            <w:r w:rsidRPr="005A2614">
              <w:rPr>
                <w:sz w:val="24"/>
                <w:szCs w:val="24"/>
                <w:lang w:eastAsia="lv-LV"/>
              </w:rPr>
              <w:t> D</w:t>
            </w:r>
          </w:p>
        </w:tc>
      </w:tr>
      <w:tr w:rsidR="004B2CC7" w:rsidRPr="005A2614" w:rsidTr="00AD0F5D">
        <w:tblPrEx>
          <w:tblLook w:val="04A0"/>
        </w:tblPrEx>
        <w:trPr>
          <w:trHeight w:val="889"/>
          <w:tblCellSpacing w:w="0" w:type="dxa"/>
        </w:trPr>
        <w:tc>
          <w:tcPr>
            <w:tcW w:w="2383" w:type="dxa"/>
            <w:gridSpan w:val="6"/>
            <w:tcBorders>
              <w:top w:val="outset" w:sz="6" w:space="0" w:color="auto"/>
              <w:bottom w:val="outset" w:sz="6" w:space="0" w:color="auto"/>
              <w:right w:val="outset" w:sz="6" w:space="0" w:color="auto"/>
            </w:tcBorders>
          </w:tcPr>
          <w:p w:rsidR="004B2CC7" w:rsidRPr="00427757" w:rsidRDefault="0016170B" w:rsidP="0016170B">
            <w:pPr>
              <w:spacing w:before="100" w:beforeAutospacing="1" w:after="100" w:afterAutospacing="1" w:line="40" w:lineRule="atLeast"/>
              <w:jc w:val="both"/>
              <w:rPr>
                <w:rFonts w:ascii="TimesNewRoman" w:hAnsi="TimesNewRoman" w:cs="TimesNewRoman"/>
                <w:sz w:val="24"/>
                <w:szCs w:val="24"/>
              </w:rPr>
            </w:pPr>
            <w:r>
              <w:rPr>
                <w:rFonts w:ascii="TimesNewRoman" w:hAnsi="TimesNewRoman" w:cs="TimesNewRoman"/>
                <w:sz w:val="24"/>
                <w:szCs w:val="24"/>
              </w:rPr>
              <w:t>Pamatnostādņu panti, kas attiecināmi uz valsts atbalstu grūtībās nonākušu uzņēmumu pārstrukturēšanai (17.pants)</w:t>
            </w:r>
          </w:p>
        </w:tc>
        <w:tc>
          <w:tcPr>
            <w:tcW w:w="2249" w:type="dxa"/>
            <w:gridSpan w:val="3"/>
            <w:tcBorders>
              <w:top w:val="outset" w:sz="6" w:space="0" w:color="auto"/>
              <w:left w:val="outset" w:sz="6" w:space="0" w:color="auto"/>
              <w:bottom w:val="outset" w:sz="6" w:space="0" w:color="auto"/>
              <w:right w:val="outset" w:sz="6" w:space="0" w:color="auto"/>
            </w:tcBorders>
          </w:tcPr>
          <w:p w:rsidR="004B2CC7" w:rsidRPr="005A2614" w:rsidRDefault="00BA1B92" w:rsidP="0016170B">
            <w:pPr>
              <w:pStyle w:val="NoSpacing"/>
              <w:jc w:val="both"/>
              <w:rPr>
                <w:sz w:val="24"/>
                <w:szCs w:val="24"/>
                <w:lang w:eastAsia="lv-LV"/>
              </w:rPr>
            </w:pPr>
            <w:r>
              <w:rPr>
                <w:sz w:val="24"/>
                <w:szCs w:val="24"/>
                <w:lang w:eastAsia="lv-LV"/>
              </w:rPr>
              <w:t>11</w:t>
            </w:r>
            <w:r w:rsidR="004B2CC7" w:rsidRPr="0016170B">
              <w:rPr>
                <w:sz w:val="24"/>
                <w:szCs w:val="24"/>
                <w:lang w:eastAsia="lv-LV"/>
              </w:rPr>
              <w:t>. pants. Pārstrukturēšanās atbalsts grūtībās nonākušām personām</w:t>
            </w:r>
          </w:p>
        </w:tc>
        <w:tc>
          <w:tcPr>
            <w:tcW w:w="1979" w:type="dxa"/>
            <w:gridSpan w:val="3"/>
            <w:tcBorders>
              <w:top w:val="outset" w:sz="6" w:space="0" w:color="auto"/>
              <w:left w:val="outset" w:sz="6" w:space="0" w:color="auto"/>
              <w:bottom w:val="outset" w:sz="6" w:space="0" w:color="auto"/>
              <w:right w:val="outset" w:sz="6" w:space="0" w:color="auto"/>
            </w:tcBorders>
          </w:tcPr>
          <w:p w:rsidR="004B2CC7" w:rsidRPr="005A2614" w:rsidRDefault="00734C24" w:rsidP="00427757">
            <w:pPr>
              <w:spacing w:before="100" w:beforeAutospacing="1" w:after="100" w:afterAutospacing="1" w:line="40" w:lineRule="atLeast"/>
              <w:jc w:val="both"/>
              <w:rPr>
                <w:sz w:val="24"/>
                <w:szCs w:val="24"/>
                <w:lang w:eastAsia="lv-LV"/>
              </w:rPr>
            </w:pPr>
            <w:r>
              <w:rPr>
                <w:sz w:val="24"/>
                <w:szCs w:val="24"/>
                <w:lang w:eastAsia="lv-LV"/>
              </w:rPr>
              <w:t>Ieviests pilnībā.</w:t>
            </w:r>
          </w:p>
        </w:tc>
        <w:tc>
          <w:tcPr>
            <w:tcW w:w="2613" w:type="dxa"/>
            <w:tcBorders>
              <w:top w:val="outset" w:sz="6" w:space="0" w:color="auto"/>
              <w:left w:val="outset" w:sz="6" w:space="0" w:color="auto"/>
              <w:bottom w:val="outset" w:sz="6" w:space="0" w:color="auto"/>
            </w:tcBorders>
          </w:tcPr>
          <w:p w:rsidR="004B2CC7" w:rsidRPr="005A2614" w:rsidRDefault="004B2CC7" w:rsidP="0016170B">
            <w:pPr>
              <w:spacing w:before="100" w:beforeAutospacing="1" w:after="100" w:afterAutospacing="1" w:line="40" w:lineRule="atLeast"/>
              <w:jc w:val="both"/>
              <w:rPr>
                <w:sz w:val="24"/>
                <w:szCs w:val="24"/>
                <w:lang w:eastAsia="lv-LV"/>
              </w:rPr>
            </w:pPr>
            <w:r>
              <w:rPr>
                <w:sz w:val="24"/>
                <w:szCs w:val="24"/>
                <w:lang w:eastAsia="lv-LV"/>
              </w:rPr>
              <w:t>Likumprojek</w:t>
            </w:r>
            <w:r w:rsidR="0016170B">
              <w:rPr>
                <w:sz w:val="24"/>
                <w:szCs w:val="24"/>
                <w:lang w:eastAsia="lv-LV"/>
              </w:rPr>
              <w:t>ts neparedz stingrākas prasības.</w:t>
            </w:r>
          </w:p>
        </w:tc>
      </w:tr>
      <w:tr w:rsidR="004B2CC7" w:rsidRPr="005A2614" w:rsidTr="00AD0F5D">
        <w:tblPrEx>
          <w:tblLook w:val="04A0"/>
        </w:tblPrEx>
        <w:trPr>
          <w:trHeight w:val="1252"/>
          <w:tblCellSpacing w:w="0" w:type="dxa"/>
        </w:trPr>
        <w:tc>
          <w:tcPr>
            <w:tcW w:w="1783" w:type="dxa"/>
            <w:gridSpan w:val="4"/>
            <w:tcBorders>
              <w:top w:val="outset" w:sz="6" w:space="0" w:color="auto"/>
              <w:bottom w:val="outset" w:sz="6" w:space="0" w:color="auto"/>
              <w:right w:val="outset" w:sz="6" w:space="0" w:color="auto"/>
            </w:tcBorders>
            <w:vAlign w:val="center"/>
          </w:tcPr>
          <w:p w:rsidR="004B2CC7" w:rsidRPr="005A2614" w:rsidRDefault="004B2CC7" w:rsidP="002A6A10">
            <w:pPr>
              <w:spacing w:before="100" w:beforeAutospacing="1" w:after="100" w:afterAutospacing="1" w:line="40" w:lineRule="atLeast"/>
              <w:ind w:firstLineChars="709" w:firstLine="1702"/>
              <w:rPr>
                <w:sz w:val="24"/>
                <w:szCs w:val="24"/>
                <w:lang w:eastAsia="lv-LV"/>
              </w:rPr>
            </w:pPr>
            <w:r w:rsidRPr="005A2614">
              <w:rPr>
                <w:sz w:val="24"/>
                <w:szCs w:val="24"/>
                <w:lang w:eastAsia="lv-LV"/>
              </w:rPr>
              <w:t> Attiecīgā ES tiesību akta datums, numurs un nosaukums</w:t>
            </w:r>
          </w:p>
        </w:tc>
        <w:tc>
          <w:tcPr>
            <w:tcW w:w="7441" w:type="dxa"/>
            <w:gridSpan w:val="9"/>
            <w:tcBorders>
              <w:top w:val="outset" w:sz="6" w:space="0" w:color="auto"/>
              <w:left w:val="outset" w:sz="6" w:space="0" w:color="auto"/>
              <w:bottom w:val="outset" w:sz="6" w:space="0" w:color="auto"/>
            </w:tcBorders>
            <w:vAlign w:val="center"/>
          </w:tcPr>
          <w:p w:rsidR="004B2CC7" w:rsidRPr="005A2614" w:rsidRDefault="00734C24" w:rsidP="002A6A10">
            <w:pPr>
              <w:spacing w:line="40" w:lineRule="atLeast"/>
              <w:rPr>
                <w:sz w:val="24"/>
                <w:szCs w:val="24"/>
                <w:lang w:eastAsia="lv-LV"/>
              </w:rPr>
            </w:pPr>
            <w:r>
              <w:rPr>
                <w:sz w:val="24"/>
                <w:szCs w:val="24"/>
                <w:lang w:eastAsia="lv-LV"/>
              </w:rPr>
              <w:t>Komisijas Regula</w:t>
            </w:r>
            <w:r w:rsidR="004B2CC7" w:rsidRPr="002A6A10">
              <w:rPr>
                <w:sz w:val="24"/>
                <w:szCs w:val="24"/>
                <w:lang w:eastAsia="lv-LV"/>
              </w:rPr>
              <w:t xml:space="preserve"> (EK) Nr. 1998/2006</w:t>
            </w:r>
            <w:r w:rsidR="004B2CC7">
              <w:rPr>
                <w:sz w:val="24"/>
                <w:szCs w:val="24"/>
                <w:lang w:eastAsia="lv-LV"/>
              </w:rPr>
              <w:t xml:space="preserve"> </w:t>
            </w:r>
            <w:r w:rsidR="004B2CC7" w:rsidRPr="002A6A10">
              <w:rPr>
                <w:sz w:val="24"/>
                <w:szCs w:val="24"/>
                <w:lang w:eastAsia="lv-LV"/>
              </w:rPr>
              <w:t>(2006. gada 15. decembris)</w:t>
            </w:r>
            <w:r w:rsidR="004B2CC7">
              <w:rPr>
                <w:sz w:val="24"/>
                <w:szCs w:val="24"/>
                <w:lang w:eastAsia="lv-LV"/>
              </w:rPr>
              <w:t xml:space="preserve"> </w:t>
            </w:r>
            <w:r w:rsidR="004B2CC7" w:rsidRPr="002A6A10">
              <w:rPr>
                <w:sz w:val="24"/>
                <w:szCs w:val="24"/>
                <w:lang w:eastAsia="lv-LV"/>
              </w:rPr>
              <w:t>par Līguma 87. un 88. panta piemērošanu de minimis atbalstam</w:t>
            </w:r>
          </w:p>
        </w:tc>
      </w:tr>
      <w:tr w:rsidR="004B2CC7" w:rsidRPr="005A2614" w:rsidTr="00AD0F5D">
        <w:tblPrEx>
          <w:tblLook w:val="04A0"/>
        </w:tblPrEx>
        <w:trPr>
          <w:trHeight w:val="165"/>
          <w:tblCellSpacing w:w="0" w:type="dxa"/>
        </w:trPr>
        <w:tc>
          <w:tcPr>
            <w:tcW w:w="2383" w:type="dxa"/>
            <w:gridSpan w:val="6"/>
            <w:tcBorders>
              <w:top w:val="outset" w:sz="6" w:space="0" w:color="auto"/>
              <w:bottom w:val="outset" w:sz="6" w:space="0" w:color="auto"/>
              <w:right w:val="outset" w:sz="6" w:space="0" w:color="auto"/>
            </w:tcBorders>
            <w:vAlign w:val="center"/>
          </w:tcPr>
          <w:p w:rsidR="004B2CC7" w:rsidRPr="00427757" w:rsidRDefault="004B2CC7" w:rsidP="002A6A10">
            <w:pPr>
              <w:spacing w:before="100" w:beforeAutospacing="1" w:after="100" w:afterAutospacing="1" w:line="40" w:lineRule="atLeast"/>
              <w:ind w:firstLineChars="709" w:firstLine="1702"/>
              <w:rPr>
                <w:rFonts w:ascii="TimesNewRoman" w:hAnsi="TimesNewRoman" w:cs="TimesNewRoman"/>
                <w:sz w:val="24"/>
                <w:szCs w:val="24"/>
              </w:rPr>
            </w:pPr>
            <w:r w:rsidRPr="00427757">
              <w:rPr>
                <w:sz w:val="24"/>
                <w:szCs w:val="24"/>
                <w:lang w:eastAsia="lv-LV"/>
              </w:rPr>
              <w:t> A</w:t>
            </w:r>
          </w:p>
        </w:tc>
        <w:tc>
          <w:tcPr>
            <w:tcW w:w="2249" w:type="dxa"/>
            <w:gridSpan w:val="3"/>
            <w:tcBorders>
              <w:top w:val="outset" w:sz="6" w:space="0" w:color="auto"/>
              <w:left w:val="outset" w:sz="6" w:space="0" w:color="auto"/>
              <w:bottom w:val="outset" w:sz="6" w:space="0" w:color="auto"/>
              <w:right w:val="outset" w:sz="6" w:space="0" w:color="auto"/>
            </w:tcBorders>
            <w:vAlign w:val="center"/>
          </w:tcPr>
          <w:p w:rsidR="004B2CC7" w:rsidRPr="005A2614" w:rsidRDefault="004B2CC7" w:rsidP="002A6A10">
            <w:pPr>
              <w:spacing w:before="100" w:beforeAutospacing="1" w:after="100" w:afterAutospacing="1" w:line="40" w:lineRule="atLeast"/>
              <w:ind w:firstLineChars="709" w:firstLine="1702"/>
              <w:rPr>
                <w:sz w:val="24"/>
                <w:szCs w:val="24"/>
                <w:lang w:eastAsia="lv-LV"/>
              </w:rPr>
            </w:pPr>
            <w:r w:rsidRPr="005A2614">
              <w:rPr>
                <w:sz w:val="24"/>
                <w:szCs w:val="24"/>
                <w:lang w:eastAsia="lv-LV"/>
              </w:rPr>
              <w:t> B</w:t>
            </w:r>
          </w:p>
        </w:tc>
        <w:tc>
          <w:tcPr>
            <w:tcW w:w="1979" w:type="dxa"/>
            <w:gridSpan w:val="3"/>
            <w:tcBorders>
              <w:top w:val="outset" w:sz="6" w:space="0" w:color="auto"/>
              <w:left w:val="outset" w:sz="6" w:space="0" w:color="auto"/>
              <w:bottom w:val="outset" w:sz="6" w:space="0" w:color="auto"/>
              <w:right w:val="outset" w:sz="6" w:space="0" w:color="auto"/>
            </w:tcBorders>
            <w:vAlign w:val="center"/>
          </w:tcPr>
          <w:p w:rsidR="004B2CC7" w:rsidRPr="005A2614" w:rsidRDefault="004B2CC7" w:rsidP="002A6A10">
            <w:pPr>
              <w:spacing w:before="100" w:beforeAutospacing="1" w:after="100" w:afterAutospacing="1" w:line="40" w:lineRule="atLeast"/>
              <w:ind w:firstLineChars="709" w:firstLine="1702"/>
              <w:rPr>
                <w:sz w:val="24"/>
                <w:szCs w:val="24"/>
                <w:lang w:eastAsia="lv-LV"/>
              </w:rPr>
            </w:pPr>
            <w:r w:rsidRPr="005A2614">
              <w:rPr>
                <w:sz w:val="24"/>
                <w:szCs w:val="24"/>
                <w:lang w:eastAsia="lv-LV"/>
              </w:rPr>
              <w:t> C</w:t>
            </w:r>
          </w:p>
        </w:tc>
        <w:tc>
          <w:tcPr>
            <w:tcW w:w="2613" w:type="dxa"/>
            <w:tcBorders>
              <w:top w:val="outset" w:sz="6" w:space="0" w:color="auto"/>
              <w:left w:val="outset" w:sz="6" w:space="0" w:color="auto"/>
              <w:bottom w:val="outset" w:sz="6" w:space="0" w:color="auto"/>
            </w:tcBorders>
            <w:vAlign w:val="center"/>
          </w:tcPr>
          <w:p w:rsidR="004B2CC7" w:rsidRPr="005A2614" w:rsidRDefault="004B2CC7" w:rsidP="002A6A10">
            <w:pPr>
              <w:spacing w:before="100" w:beforeAutospacing="1" w:after="100" w:afterAutospacing="1" w:line="40" w:lineRule="atLeast"/>
              <w:ind w:firstLineChars="709" w:firstLine="1702"/>
              <w:rPr>
                <w:sz w:val="24"/>
                <w:szCs w:val="24"/>
                <w:lang w:eastAsia="lv-LV"/>
              </w:rPr>
            </w:pPr>
            <w:r w:rsidRPr="005A2614">
              <w:rPr>
                <w:sz w:val="24"/>
                <w:szCs w:val="24"/>
                <w:lang w:eastAsia="lv-LV"/>
              </w:rPr>
              <w:t> D</w:t>
            </w:r>
          </w:p>
        </w:tc>
      </w:tr>
      <w:tr w:rsidR="004B2CC7" w:rsidRPr="002A6A10" w:rsidTr="00AD0F5D">
        <w:tblPrEx>
          <w:tblLook w:val="04A0"/>
        </w:tblPrEx>
        <w:trPr>
          <w:trHeight w:val="165"/>
          <w:tblCellSpacing w:w="0" w:type="dxa"/>
        </w:trPr>
        <w:tc>
          <w:tcPr>
            <w:tcW w:w="2383" w:type="dxa"/>
            <w:gridSpan w:val="6"/>
            <w:tcBorders>
              <w:top w:val="outset" w:sz="6" w:space="0" w:color="auto"/>
              <w:bottom w:val="outset" w:sz="6" w:space="0" w:color="auto"/>
              <w:right w:val="outset" w:sz="6" w:space="0" w:color="auto"/>
            </w:tcBorders>
          </w:tcPr>
          <w:p w:rsidR="004B2CC7" w:rsidRPr="002A6A10" w:rsidRDefault="0016170B" w:rsidP="00281D00">
            <w:pPr>
              <w:pStyle w:val="NoSpacing"/>
              <w:jc w:val="both"/>
              <w:rPr>
                <w:sz w:val="24"/>
                <w:szCs w:val="24"/>
              </w:rPr>
            </w:pPr>
            <w:r>
              <w:rPr>
                <w:sz w:val="24"/>
                <w:szCs w:val="24"/>
              </w:rPr>
              <w:lastRenderedPageBreak/>
              <w:t>Regula</w:t>
            </w:r>
            <w:r w:rsidRPr="002A6A10">
              <w:rPr>
                <w:sz w:val="24"/>
                <w:szCs w:val="24"/>
                <w:lang w:eastAsia="lv-LV"/>
              </w:rPr>
              <w:t xml:space="preserve"> Nr. 1998/2006</w:t>
            </w:r>
          </w:p>
        </w:tc>
        <w:tc>
          <w:tcPr>
            <w:tcW w:w="2249" w:type="dxa"/>
            <w:gridSpan w:val="3"/>
            <w:tcBorders>
              <w:top w:val="outset" w:sz="6" w:space="0" w:color="auto"/>
              <w:left w:val="outset" w:sz="6" w:space="0" w:color="auto"/>
              <w:bottom w:val="outset" w:sz="6" w:space="0" w:color="auto"/>
              <w:right w:val="outset" w:sz="6" w:space="0" w:color="auto"/>
            </w:tcBorders>
          </w:tcPr>
          <w:p w:rsidR="004B2CC7" w:rsidRPr="002A6A10" w:rsidRDefault="00BA1B92" w:rsidP="00BA1B92">
            <w:pPr>
              <w:pStyle w:val="NoSpacing"/>
              <w:jc w:val="both"/>
              <w:rPr>
                <w:sz w:val="24"/>
                <w:szCs w:val="24"/>
              </w:rPr>
            </w:pPr>
            <w:r>
              <w:rPr>
                <w:sz w:val="24"/>
                <w:szCs w:val="24"/>
                <w:lang w:eastAsia="lv-LV"/>
              </w:rPr>
              <w:t>13</w:t>
            </w:r>
            <w:r w:rsidR="004B2CC7" w:rsidRPr="0016170B">
              <w:rPr>
                <w:sz w:val="24"/>
                <w:szCs w:val="24"/>
                <w:lang w:eastAsia="lv-LV"/>
              </w:rPr>
              <w:t xml:space="preserve">.pants. Atbalsts </w:t>
            </w:r>
            <w:proofErr w:type="spellStart"/>
            <w:r w:rsidR="004B2CC7" w:rsidRPr="0016170B">
              <w:rPr>
                <w:sz w:val="24"/>
                <w:szCs w:val="24"/>
                <w:lang w:eastAsia="lv-LV"/>
              </w:rPr>
              <w:t>de</w:t>
            </w:r>
            <w:proofErr w:type="spellEnd"/>
            <w:r w:rsidR="004B2CC7" w:rsidRPr="0016170B">
              <w:rPr>
                <w:sz w:val="24"/>
                <w:szCs w:val="24"/>
                <w:lang w:eastAsia="lv-LV"/>
              </w:rPr>
              <w:t xml:space="preserve"> </w:t>
            </w:r>
            <w:proofErr w:type="spellStart"/>
            <w:r w:rsidR="004B2CC7" w:rsidRPr="0016170B">
              <w:rPr>
                <w:sz w:val="24"/>
                <w:szCs w:val="24"/>
                <w:lang w:eastAsia="lv-LV"/>
              </w:rPr>
              <w:t>minimis</w:t>
            </w:r>
            <w:proofErr w:type="spellEnd"/>
            <w:r w:rsidR="004B2CC7" w:rsidRPr="0016170B">
              <w:rPr>
                <w:sz w:val="24"/>
                <w:szCs w:val="24"/>
                <w:lang w:eastAsia="lv-LV"/>
              </w:rPr>
              <w:t xml:space="preserve"> ietvaros</w:t>
            </w:r>
          </w:p>
        </w:tc>
        <w:tc>
          <w:tcPr>
            <w:tcW w:w="1979" w:type="dxa"/>
            <w:gridSpan w:val="3"/>
            <w:tcBorders>
              <w:top w:val="outset" w:sz="6" w:space="0" w:color="auto"/>
              <w:left w:val="outset" w:sz="6" w:space="0" w:color="auto"/>
              <w:bottom w:val="outset" w:sz="6" w:space="0" w:color="auto"/>
              <w:right w:val="outset" w:sz="6" w:space="0" w:color="auto"/>
            </w:tcBorders>
          </w:tcPr>
          <w:p w:rsidR="004B2CC7" w:rsidRPr="005A2614" w:rsidRDefault="00734C24" w:rsidP="002A6A10">
            <w:pPr>
              <w:spacing w:before="100" w:beforeAutospacing="1" w:after="100" w:afterAutospacing="1" w:line="40" w:lineRule="atLeast"/>
              <w:jc w:val="both"/>
              <w:rPr>
                <w:sz w:val="24"/>
                <w:szCs w:val="24"/>
                <w:lang w:eastAsia="lv-LV"/>
              </w:rPr>
            </w:pPr>
            <w:r>
              <w:rPr>
                <w:sz w:val="24"/>
                <w:szCs w:val="24"/>
                <w:lang w:eastAsia="lv-LV"/>
              </w:rPr>
              <w:t>Ieviests pilnībā.</w:t>
            </w:r>
          </w:p>
        </w:tc>
        <w:tc>
          <w:tcPr>
            <w:tcW w:w="2613" w:type="dxa"/>
            <w:tcBorders>
              <w:top w:val="outset" w:sz="6" w:space="0" w:color="auto"/>
              <w:left w:val="outset" w:sz="6" w:space="0" w:color="auto"/>
              <w:bottom w:val="outset" w:sz="6" w:space="0" w:color="auto"/>
            </w:tcBorders>
          </w:tcPr>
          <w:p w:rsidR="004B2CC7" w:rsidRPr="005A2614" w:rsidRDefault="004B2CC7" w:rsidP="0016170B">
            <w:pPr>
              <w:spacing w:before="100" w:beforeAutospacing="1" w:after="100" w:afterAutospacing="1" w:line="40" w:lineRule="atLeast"/>
              <w:jc w:val="both"/>
              <w:rPr>
                <w:sz w:val="24"/>
                <w:szCs w:val="24"/>
                <w:lang w:eastAsia="lv-LV"/>
              </w:rPr>
            </w:pPr>
            <w:r>
              <w:rPr>
                <w:sz w:val="24"/>
                <w:szCs w:val="24"/>
                <w:lang w:eastAsia="lv-LV"/>
              </w:rPr>
              <w:t>Likumprojek</w:t>
            </w:r>
            <w:r w:rsidR="0016170B">
              <w:rPr>
                <w:sz w:val="24"/>
                <w:szCs w:val="24"/>
                <w:lang w:eastAsia="lv-LV"/>
              </w:rPr>
              <w:t>ts neparedz stingrākas prasības</w:t>
            </w:r>
          </w:p>
        </w:tc>
      </w:tr>
      <w:tr w:rsidR="00DE1789" w:rsidRPr="002A6A10" w:rsidTr="00AD0F5D">
        <w:tblPrEx>
          <w:tblLook w:val="04A0"/>
        </w:tblPrEx>
        <w:trPr>
          <w:trHeight w:val="165"/>
          <w:tblCellSpacing w:w="0" w:type="dxa"/>
        </w:trPr>
        <w:tc>
          <w:tcPr>
            <w:tcW w:w="2383" w:type="dxa"/>
            <w:gridSpan w:val="6"/>
            <w:tcBorders>
              <w:top w:val="outset" w:sz="6" w:space="0" w:color="auto"/>
              <w:bottom w:val="outset" w:sz="6" w:space="0" w:color="auto"/>
              <w:right w:val="outset" w:sz="6" w:space="0" w:color="auto"/>
            </w:tcBorders>
            <w:vAlign w:val="center"/>
          </w:tcPr>
          <w:p w:rsidR="00DE1789" w:rsidRPr="005A2614" w:rsidRDefault="00DE1789" w:rsidP="00DE1789">
            <w:pPr>
              <w:pStyle w:val="NoSpacing"/>
              <w:jc w:val="both"/>
              <w:rPr>
                <w:sz w:val="24"/>
                <w:szCs w:val="24"/>
                <w:lang w:eastAsia="lv-LV"/>
              </w:rPr>
            </w:pPr>
            <w:r w:rsidRPr="00DE1789">
              <w:rPr>
                <w:sz w:val="24"/>
              </w:rPr>
              <w:t> Attiecīgā ES tiesību akta datums, numurs un nosaukums</w:t>
            </w:r>
          </w:p>
        </w:tc>
        <w:tc>
          <w:tcPr>
            <w:tcW w:w="6841" w:type="dxa"/>
            <w:gridSpan w:val="7"/>
            <w:tcBorders>
              <w:top w:val="outset" w:sz="6" w:space="0" w:color="auto"/>
              <w:left w:val="outset" w:sz="6" w:space="0" w:color="auto"/>
              <w:bottom w:val="outset" w:sz="6" w:space="0" w:color="auto"/>
            </w:tcBorders>
            <w:vAlign w:val="center"/>
          </w:tcPr>
          <w:p w:rsidR="00DE1789" w:rsidRDefault="00DE1789" w:rsidP="002A6A10">
            <w:pPr>
              <w:spacing w:before="100" w:beforeAutospacing="1" w:after="100" w:afterAutospacing="1" w:line="40" w:lineRule="atLeast"/>
              <w:jc w:val="both"/>
              <w:rPr>
                <w:sz w:val="24"/>
                <w:szCs w:val="24"/>
                <w:lang w:eastAsia="lv-LV"/>
              </w:rPr>
            </w:pPr>
            <w:r w:rsidRPr="00633F86">
              <w:rPr>
                <w:sz w:val="24"/>
              </w:rPr>
              <w:t xml:space="preserve">Eiropas </w:t>
            </w:r>
            <w:r w:rsidRPr="00C56C6E">
              <w:rPr>
                <w:sz w:val="24"/>
              </w:rPr>
              <w:t>Komisijas 2008.gada 6.augusta Regulas (EK) Nr.800/2008, kas atzīst noteiktas atbalsta kategorijas par saderīgām ar kopējo tirgu, piemērojot Līguma 87. un 88.pantu (vispārējā grupu atbrīvoju</w:t>
            </w:r>
            <w:r>
              <w:rPr>
                <w:sz w:val="24"/>
              </w:rPr>
              <w:t>ma regula)</w:t>
            </w:r>
          </w:p>
        </w:tc>
      </w:tr>
      <w:tr w:rsidR="00D30D73" w:rsidRPr="002A6A10" w:rsidTr="00AD0F5D">
        <w:tblPrEx>
          <w:tblLook w:val="04A0"/>
        </w:tblPrEx>
        <w:trPr>
          <w:trHeight w:val="165"/>
          <w:tblCellSpacing w:w="0" w:type="dxa"/>
        </w:trPr>
        <w:tc>
          <w:tcPr>
            <w:tcW w:w="2383" w:type="dxa"/>
            <w:gridSpan w:val="6"/>
            <w:tcBorders>
              <w:top w:val="outset" w:sz="6" w:space="0" w:color="auto"/>
              <w:bottom w:val="outset" w:sz="6" w:space="0" w:color="auto"/>
              <w:right w:val="outset" w:sz="6" w:space="0" w:color="auto"/>
            </w:tcBorders>
            <w:vAlign w:val="center"/>
          </w:tcPr>
          <w:p w:rsidR="00D30D73" w:rsidRPr="00427757" w:rsidRDefault="00D30D73" w:rsidP="00D30D73">
            <w:pPr>
              <w:spacing w:before="100" w:beforeAutospacing="1" w:after="100" w:afterAutospacing="1" w:line="40" w:lineRule="atLeast"/>
              <w:ind w:firstLineChars="709" w:firstLine="1702"/>
              <w:rPr>
                <w:rFonts w:ascii="TimesNewRoman" w:hAnsi="TimesNewRoman" w:cs="TimesNewRoman"/>
                <w:sz w:val="24"/>
                <w:szCs w:val="24"/>
              </w:rPr>
            </w:pPr>
            <w:r w:rsidRPr="00427757">
              <w:rPr>
                <w:sz w:val="24"/>
                <w:szCs w:val="24"/>
                <w:lang w:eastAsia="lv-LV"/>
              </w:rPr>
              <w:t> A</w:t>
            </w:r>
          </w:p>
        </w:tc>
        <w:tc>
          <w:tcPr>
            <w:tcW w:w="2249" w:type="dxa"/>
            <w:gridSpan w:val="3"/>
            <w:tcBorders>
              <w:top w:val="outset" w:sz="6" w:space="0" w:color="auto"/>
              <w:left w:val="outset" w:sz="6" w:space="0" w:color="auto"/>
              <w:bottom w:val="outset" w:sz="6" w:space="0" w:color="auto"/>
              <w:right w:val="outset" w:sz="6" w:space="0" w:color="auto"/>
            </w:tcBorders>
            <w:vAlign w:val="center"/>
          </w:tcPr>
          <w:p w:rsidR="00D30D73" w:rsidRPr="005A2614" w:rsidRDefault="00D30D73" w:rsidP="00D30D73">
            <w:pPr>
              <w:spacing w:before="100" w:beforeAutospacing="1" w:after="100" w:afterAutospacing="1" w:line="40" w:lineRule="atLeast"/>
              <w:ind w:firstLineChars="709" w:firstLine="1702"/>
              <w:rPr>
                <w:sz w:val="24"/>
                <w:szCs w:val="24"/>
                <w:lang w:eastAsia="lv-LV"/>
              </w:rPr>
            </w:pPr>
            <w:r w:rsidRPr="005A2614">
              <w:rPr>
                <w:sz w:val="24"/>
                <w:szCs w:val="24"/>
                <w:lang w:eastAsia="lv-LV"/>
              </w:rPr>
              <w:t> B</w:t>
            </w:r>
          </w:p>
        </w:tc>
        <w:tc>
          <w:tcPr>
            <w:tcW w:w="1979" w:type="dxa"/>
            <w:gridSpan w:val="3"/>
            <w:tcBorders>
              <w:top w:val="outset" w:sz="6" w:space="0" w:color="auto"/>
              <w:left w:val="outset" w:sz="6" w:space="0" w:color="auto"/>
              <w:bottom w:val="outset" w:sz="6" w:space="0" w:color="auto"/>
              <w:right w:val="outset" w:sz="6" w:space="0" w:color="auto"/>
            </w:tcBorders>
            <w:vAlign w:val="center"/>
          </w:tcPr>
          <w:p w:rsidR="00D30D73" w:rsidRPr="005A2614" w:rsidRDefault="00D30D73" w:rsidP="00D30D73">
            <w:pPr>
              <w:spacing w:before="100" w:beforeAutospacing="1" w:after="100" w:afterAutospacing="1" w:line="40" w:lineRule="atLeast"/>
              <w:ind w:firstLineChars="709" w:firstLine="1702"/>
              <w:rPr>
                <w:sz w:val="24"/>
                <w:szCs w:val="24"/>
                <w:lang w:eastAsia="lv-LV"/>
              </w:rPr>
            </w:pPr>
            <w:r w:rsidRPr="005A2614">
              <w:rPr>
                <w:sz w:val="24"/>
                <w:szCs w:val="24"/>
                <w:lang w:eastAsia="lv-LV"/>
              </w:rPr>
              <w:t> C</w:t>
            </w:r>
          </w:p>
        </w:tc>
        <w:tc>
          <w:tcPr>
            <w:tcW w:w="2613" w:type="dxa"/>
            <w:tcBorders>
              <w:top w:val="outset" w:sz="6" w:space="0" w:color="auto"/>
              <w:left w:val="outset" w:sz="6" w:space="0" w:color="auto"/>
              <w:bottom w:val="outset" w:sz="6" w:space="0" w:color="auto"/>
            </w:tcBorders>
            <w:vAlign w:val="center"/>
          </w:tcPr>
          <w:p w:rsidR="00D30D73" w:rsidRPr="005A2614" w:rsidRDefault="00D30D73" w:rsidP="00D30D73">
            <w:pPr>
              <w:spacing w:before="100" w:beforeAutospacing="1" w:after="100" w:afterAutospacing="1" w:line="40" w:lineRule="atLeast"/>
              <w:ind w:firstLineChars="709" w:firstLine="1702"/>
              <w:rPr>
                <w:sz w:val="24"/>
                <w:szCs w:val="24"/>
                <w:lang w:eastAsia="lv-LV"/>
              </w:rPr>
            </w:pPr>
            <w:r w:rsidRPr="005A2614">
              <w:rPr>
                <w:sz w:val="24"/>
                <w:szCs w:val="24"/>
                <w:lang w:eastAsia="lv-LV"/>
              </w:rPr>
              <w:t> D</w:t>
            </w:r>
          </w:p>
        </w:tc>
      </w:tr>
      <w:tr w:rsidR="00DE1789" w:rsidRPr="002A6A10" w:rsidTr="00AD0F5D">
        <w:tblPrEx>
          <w:tblLook w:val="04A0"/>
        </w:tblPrEx>
        <w:trPr>
          <w:trHeight w:val="165"/>
          <w:tblCellSpacing w:w="0" w:type="dxa"/>
        </w:trPr>
        <w:tc>
          <w:tcPr>
            <w:tcW w:w="2383" w:type="dxa"/>
            <w:gridSpan w:val="6"/>
            <w:tcBorders>
              <w:top w:val="outset" w:sz="6" w:space="0" w:color="auto"/>
              <w:bottom w:val="outset" w:sz="6" w:space="0" w:color="auto"/>
              <w:right w:val="outset" w:sz="6" w:space="0" w:color="auto"/>
            </w:tcBorders>
            <w:vAlign w:val="center"/>
          </w:tcPr>
          <w:p w:rsidR="00DE1789" w:rsidRPr="00427757" w:rsidRDefault="00DE1789" w:rsidP="00DE1789">
            <w:pPr>
              <w:spacing w:before="100" w:beforeAutospacing="1" w:after="100" w:afterAutospacing="1" w:line="40" w:lineRule="atLeast"/>
              <w:rPr>
                <w:sz w:val="24"/>
                <w:szCs w:val="24"/>
                <w:lang w:eastAsia="lv-LV"/>
              </w:rPr>
            </w:pPr>
            <w:r>
              <w:rPr>
                <w:sz w:val="24"/>
                <w:szCs w:val="24"/>
                <w:lang w:eastAsia="lv-LV"/>
              </w:rPr>
              <w:t>I pielikums</w:t>
            </w:r>
          </w:p>
        </w:tc>
        <w:tc>
          <w:tcPr>
            <w:tcW w:w="2249" w:type="dxa"/>
            <w:gridSpan w:val="3"/>
            <w:tcBorders>
              <w:top w:val="outset" w:sz="6" w:space="0" w:color="auto"/>
              <w:left w:val="outset" w:sz="6" w:space="0" w:color="auto"/>
              <w:bottom w:val="outset" w:sz="6" w:space="0" w:color="auto"/>
              <w:right w:val="outset" w:sz="6" w:space="0" w:color="auto"/>
            </w:tcBorders>
          </w:tcPr>
          <w:p w:rsidR="00DE1789" w:rsidRPr="005A2614" w:rsidRDefault="00BA1B92" w:rsidP="0016170B">
            <w:pPr>
              <w:spacing w:before="100" w:beforeAutospacing="1" w:after="100" w:afterAutospacing="1" w:line="40" w:lineRule="atLeast"/>
              <w:rPr>
                <w:sz w:val="24"/>
                <w:szCs w:val="24"/>
                <w:lang w:eastAsia="lv-LV"/>
              </w:rPr>
            </w:pPr>
            <w:r>
              <w:rPr>
                <w:sz w:val="24"/>
                <w:szCs w:val="24"/>
                <w:lang w:eastAsia="lv-LV"/>
              </w:rPr>
              <w:t>13</w:t>
            </w:r>
            <w:r w:rsidRPr="0016170B">
              <w:rPr>
                <w:sz w:val="24"/>
                <w:szCs w:val="24"/>
                <w:lang w:eastAsia="lv-LV"/>
              </w:rPr>
              <w:t xml:space="preserve">.pants. Atbalsts </w:t>
            </w:r>
            <w:proofErr w:type="spellStart"/>
            <w:r w:rsidRPr="0016170B">
              <w:rPr>
                <w:sz w:val="24"/>
                <w:szCs w:val="24"/>
                <w:lang w:eastAsia="lv-LV"/>
              </w:rPr>
              <w:t>de</w:t>
            </w:r>
            <w:proofErr w:type="spellEnd"/>
            <w:r w:rsidRPr="0016170B">
              <w:rPr>
                <w:sz w:val="24"/>
                <w:szCs w:val="24"/>
                <w:lang w:eastAsia="lv-LV"/>
              </w:rPr>
              <w:t xml:space="preserve"> </w:t>
            </w:r>
            <w:proofErr w:type="spellStart"/>
            <w:r w:rsidRPr="0016170B">
              <w:rPr>
                <w:sz w:val="24"/>
                <w:szCs w:val="24"/>
                <w:lang w:eastAsia="lv-LV"/>
              </w:rPr>
              <w:t>minimis</w:t>
            </w:r>
            <w:proofErr w:type="spellEnd"/>
            <w:r w:rsidRPr="0016170B">
              <w:rPr>
                <w:sz w:val="24"/>
                <w:szCs w:val="24"/>
                <w:lang w:eastAsia="lv-LV"/>
              </w:rPr>
              <w:t xml:space="preserve"> ietvaros</w:t>
            </w:r>
          </w:p>
        </w:tc>
        <w:tc>
          <w:tcPr>
            <w:tcW w:w="1979" w:type="dxa"/>
            <w:gridSpan w:val="3"/>
            <w:tcBorders>
              <w:top w:val="outset" w:sz="6" w:space="0" w:color="auto"/>
              <w:left w:val="outset" w:sz="6" w:space="0" w:color="auto"/>
              <w:bottom w:val="outset" w:sz="6" w:space="0" w:color="auto"/>
              <w:right w:val="outset" w:sz="6" w:space="0" w:color="auto"/>
            </w:tcBorders>
          </w:tcPr>
          <w:p w:rsidR="00DE1789" w:rsidRPr="005A2614" w:rsidRDefault="00DE1789" w:rsidP="0016170B">
            <w:pPr>
              <w:spacing w:before="100" w:beforeAutospacing="1" w:after="100" w:afterAutospacing="1" w:line="40" w:lineRule="atLeast"/>
              <w:rPr>
                <w:sz w:val="24"/>
                <w:szCs w:val="24"/>
                <w:lang w:eastAsia="lv-LV"/>
              </w:rPr>
            </w:pPr>
            <w:r>
              <w:rPr>
                <w:sz w:val="24"/>
                <w:szCs w:val="24"/>
                <w:lang w:eastAsia="lv-LV"/>
              </w:rPr>
              <w:t>Ieviests pilnībā.</w:t>
            </w:r>
          </w:p>
        </w:tc>
        <w:tc>
          <w:tcPr>
            <w:tcW w:w="2613" w:type="dxa"/>
            <w:tcBorders>
              <w:top w:val="outset" w:sz="6" w:space="0" w:color="auto"/>
              <w:left w:val="outset" w:sz="6" w:space="0" w:color="auto"/>
              <w:bottom w:val="outset" w:sz="6" w:space="0" w:color="auto"/>
            </w:tcBorders>
            <w:vAlign w:val="center"/>
          </w:tcPr>
          <w:p w:rsidR="00DE1789" w:rsidRPr="005A2614" w:rsidRDefault="0016170B" w:rsidP="0016170B">
            <w:pPr>
              <w:spacing w:before="100" w:beforeAutospacing="1" w:after="100" w:afterAutospacing="1" w:line="40" w:lineRule="atLeast"/>
              <w:rPr>
                <w:sz w:val="24"/>
                <w:szCs w:val="24"/>
                <w:lang w:eastAsia="lv-LV"/>
              </w:rPr>
            </w:pPr>
            <w:r>
              <w:rPr>
                <w:sz w:val="24"/>
                <w:szCs w:val="24"/>
                <w:lang w:eastAsia="lv-LV"/>
              </w:rPr>
              <w:t>Likumprojekts neparedz stingrākas prasības</w:t>
            </w:r>
          </w:p>
        </w:tc>
      </w:tr>
      <w:tr w:rsidR="00AB7515" w:rsidRPr="005A2614" w:rsidTr="00785DD1">
        <w:tblPrEx>
          <w:tblLook w:val="04A0"/>
        </w:tblPrEx>
        <w:trPr>
          <w:trHeight w:val="1252"/>
          <w:tblCellSpacing w:w="0" w:type="dxa"/>
        </w:trPr>
        <w:tc>
          <w:tcPr>
            <w:tcW w:w="1783" w:type="dxa"/>
            <w:gridSpan w:val="4"/>
            <w:tcBorders>
              <w:top w:val="outset" w:sz="6" w:space="0" w:color="auto"/>
              <w:bottom w:val="outset" w:sz="6" w:space="0" w:color="auto"/>
              <w:right w:val="outset" w:sz="6" w:space="0" w:color="auto"/>
            </w:tcBorders>
            <w:vAlign w:val="center"/>
          </w:tcPr>
          <w:p w:rsidR="00AB7515" w:rsidRPr="005A2614" w:rsidRDefault="00AB7515" w:rsidP="00785DD1">
            <w:pPr>
              <w:spacing w:before="100" w:beforeAutospacing="1" w:after="100" w:afterAutospacing="1" w:line="40" w:lineRule="atLeast"/>
              <w:ind w:firstLineChars="709" w:firstLine="1702"/>
              <w:rPr>
                <w:sz w:val="24"/>
                <w:szCs w:val="24"/>
                <w:lang w:eastAsia="lv-LV"/>
              </w:rPr>
            </w:pPr>
            <w:r w:rsidRPr="005A2614">
              <w:rPr>
                <w:sz w:val="24"/>
                <w:szCs w:val="24"/>
                <w:lang w:eastAsia="lv-LV"/>
              </w:rPr>
              <w:t> Attiecīgā ES tiesību akta datums, numurs un nosaukums</w:t>
            </w:r>
          </w:p>
        </w:tc>
        <w:tc>
          <w:tcPr>
            <w:tcW w:w="7441" w:type="dxa"/>
            <w:gridSpan w:val="9"/>
            <w:tcBorders>
              <w:top w:val="outset" w:sz="6" w:space="0" w:color="auto"/>
              <w:left w:val="outset" w:sz="6" w:space="0" w:color="auto"/>
              <w:bottom w:val="outset" w:sz="6" w:space="0" w:color="auto"/>
            </w:tcBorders>
            <w:vAlign w:val="center"/>
          </w:tcPr>
          <w:p w:rsidR="00AB7515" w:rsidRDefault="00AB7515" w:rsidP="00AB7515">
            <w:pPr>
              <w:autoSpaceDE w:val="0"/>
              <w:autoSpaceDN w:val="0"/>
              <w:adjustRightInd w:val="0"/>
              <w:jc w:val="both"/>
              <w:rPr>
                <w:rFonts w:ascii="TimesNewRoman" w:hAnsi="TimesNewRoman" w:cs="TimesNewRoman"/>
                <w:sz w:val="24"/>
                <w:szCs w:val="24"/>
              </w:rPr>
            </w:pPr>
            <w:r>
              <w:rPr>
                <w:sz w:val="24"/>
                <w:szCs w:val="24"/>
              </w:rPr>
              <w:t xml:space="preserve">Eiropas Komisijas 2007.gada 24.jūlija Regulā Nr. 875/2007 par EK līguma 87. un 88.panta piemērošanu </w:t>
            </w:r>
            <w:proofErr w:type="spellStart"/>
            <w:r>
              <w:rPr>
                <w:sz w:val="24"/>
                <w:szCs w:val="24"/>
              </w:rPr>
              <w:t>de</w:t>
            </w:r>
            <w:proofErr w:type="spellEnd"/>
            <w:r>
              <w:rPr>
                <w:sz w:val="24"/>
                <w:szCs w:val="24"/>
              </w:rPr>
              <w:t xml:space="preserve"> </w:t>
            </w:r>
            <w:proofErr w:type="spellStart"/>
            <w:r>
              <w:rPr>
                <w:sz w:val="24"/>
                <w:szCs w:val="24"/>
              </w:rPr>
              <w:t>minimis</w:t>
            </w:r>
            <w:proofErr w:type="spellEnd"/>
            <w:r>
              <w:rPr>
                <w:sz w:val="24"/>
                <w:szCs w:val="24"/>
              </w:rPr>
              <w:t xml:space="preserve"> atbalstam zivsaimniecības nozarē un </w:t>
            </w:r>
            <w:r w:rsidRPr="00390288">
              <w:rPr>
                <w:sz w:val="24"/>
                <w:szCs w:val="24"/>
              </w:rPr>
              <w:t>par Regulas (EK) Nr.</w:t>
            </w:r>
            <w:hyperlink r:id="rId8" w:tgtFrame="_blank" w:tooltip="REGULA" w:history="1">
              <w:r w:rsidRPr="00390288">
                <w:rPr>
                  <w:sz w:val="24"/>
                  <w:szCs w:val="24"/>
                </w:rPr>
                <w:t>1860/2004</w:t>
              </w:r>
            </w:hyperlink>
            <w:r w:rsidRPr="00390288">
              <w:rPr>
                <w:sz w:val="24"/>
                <w:szCs w:val="24"/>
              </w:rPr>
              <w:t xml:space="preserve"> grozīšanu (OV. L193, 25.7.2007.)</w:t>
            </w:r>
          </w:p>
          <w:p w:rsidR="00AB7515" w:rsidRPr="005A2614" w:rsidRDefault="00AB7515" w:rsidP="00785DD1">
            <w:pPr>
              <w:autoSpaceDE w:val="0"/>
              <w:autoSpaceDN w:val="0"/>
              <w:adjustRightInd w:val="0"/>
              <w:jc w:val="both"/>
              <w:rPr>
                <w:sz w:val="24"/>
                <w:szCs w:val="24"/>
                <w:lang w:eastAsia="lv-LV"/>
              </w:rPr>
            </w:pPr>
          </w:p>
        </w:tc>
      </w:tr>
      <w:tr w:rsidR="00AB7515" w:rsidRPr="005A2614" w:rsidTr="00785DD1">
        <w:tblPrEx>
          <w:tblLook w:val="04A0"/>
        </w:tblPrEx>
        <w:trPr>
          <w:trHeight w:val="165"/>
          <w:tblCellSpacing w:w="0" w:type="dxa"/>
        </w:trPr>
        <w:tc>
          <w:tcPr>
            <w:tcW w:w="2383" w:type="dxa"/>
            <w:gridSpan w:val="6"/>
            <w:tcBorders>
              <w:top w:val="outset" w:sz="6" w:space="0" w:color="auto"/>
              <w:bottom w:val="outset" w:sz="6" w:space="0" w:color="auto"/>
              <w:right w:val="outset" w:sz="6" w:space="0" w:color="auto"/>
            </w:tcBorders>
            <w:vAlign w:val="center"/>
          </w:tcPr>
          <w:p w:rsidR="00AB7515" w:rsidRPr="005A2614" w:rsidRDefault="00AB7515" w:rsidP="00785DD1">
            <w:pPr>
              <w:spacing w:before="100" w:beforeAutospacing="1" w:after="100" w:afterAutospacing="1" w:line="40" w:lineRule="atLeast"/>
              <w:ind w:firstLineChars="709" w:firstLine="1702"/>
              <w:rPr>
                <w:sz w:val="24"/>
                <w:szCs w:val="24"/>
                <w:lang w:eastAsia="lv-LV"/>
              </w:rPr>
            </w:pPr>
            <w:r w:rsidRPr="005A2614">
              <w:rPr>
                <w:sz w:val="24"/>
                <w:szCs w:val="24"/>
                <w:lang w:eastAsia="lv-LV"/>
              </w:rPr>
              <w:t> A</w:t>
            </w:r>
          </w:p>
        </w:tc>
        <w:tc>
          <w:tcPr>
            <w:tcW w:w="2249" w:type="dxa"/>
            <w:gridSpan w:val="3"/>
            <w:tcBorders>
              <w:top w:val="outset" w:sz="6" w:space="0" w:color="auto"/>
              <w:left w:val="outset" w:sz="6" w:space="0" w:color="auto"/>
              <w:bottom w:val="outset" w:sz="6" w:space="0" w:color="auto"/>
              <w:right w:val="outset" w:sz="6" w:space="0" w:color="auto"/>
            </w:tcBorders>
            <w:vAlign w:val="center"/>
          </w:tcPr>
          <w:p w:rsidR="00AB7515" w:rsidRPr="005A2614" w:rsidRDefault="00AB7515" w:rsidP="00785DD1">
            <w:pPr>
              <w:spacing w:before="100" w:beforeAutospacing="1" w:after="100" w:afterAutospacing="1" w:line="40" w:lineRule="atLeast"/>
              <w:ind w:firstLineChars="709" w:firstLine="1702"/>
              <w:rPr>
                <w:sz w:val="24"/>
                <w:szCs w:val="24"/>
                <w:lang w:eastAsia="lv-LV"/>
              </w:rPr>
            </w:pPr>
            <w:r w:rsidRPr="005A2614">
              <w:rPr>
                <w:sz w:val="24"/>
                <w:szCs w:val="24"/>
                <w:lang w:eastAsia="lv-LV"/>
              </w:rPr>
              <w:t> B</w:t>
            </w:r>
          </w:p>
        </w:tc>
        <w:tc>
          <w:tcPr>
            <w:tcW w:w="1979" w:type="dxa"/>
            <w:gridSpan w:val="3"/>
            <w:tcBorders>
              <w:top w:val="outset" w:sz="6" w:space="0" w:color="auto"/>
              <w:left w:val="outset" w:sz="6" w:space="0" w:color="auto"/>
              <w:bottom w:val="outset" w:sz="6" w:space="0" w:color="auto"/>
              <w:right w:val="outset" w:sz="6" w:space="0" w:color="auto"/>
            </w:tcBorders>
            <w:vAlign w:val="center"/>
          </w:tcPr>
          <w:p w:rsidR="00AB7515" w:rsidRPr="005A2614" w:rsidRDefault="00AB7515" w:rsidP="00785DD1">
            <w:pPr>
              <w:spacing w:before="100" w:beforeAutospacing="1" w:after="100" w:afterAutospacing="1" w:line="40" w:lineRule="atLeast"/>
              <w:ind w:firstLineChars="709" w:firstLine="1702"/>
              <w:rPr>
                <w:sz w:val="24"/>
                <w:szCs w:val="24"/>
                <w:lang w:eastAsia="lv-LV"/>
              </w:rPr>
            </w:pPr>
            <w:r w:rsidRPr="005A2614">
              <w:rPr>
                <w:sz w:val="24"/>
                <w:szCs w:val="24"/>
                <w:lang w:eastAsia="lv-LV"/>
              </w:rPr>
              <w:t> C</w:t>
            </w:r>
          </w:p>
        </w:tc>
        <w:tc>
          <w:tcPr>
            <w:tcW w:w="2613" w:type="dxa"/>
            <w:tcBorders>
              <w:top w:val="outset" w:sz="6" w:space="0" w:color="auto"/>
              <w:left w:val="outset" w:sz="6" w:space="0" w:color="auto"/>
              <w:bottom w:val="outset" w:sz="6" w:space="0" w:color="auto"/>
            </w:tcBorders>
            <w:vAlign w:val="center"/>
          </w:tcPr>
          <w:p w:rsidR="00AB7515" w:rsidRPr="005A2614" w:rsidRDefault="00AB7515" w:rsidP="00785DD1">
            <w:pPr>
              <w:spacing w:before="100" w:beforeAutospacing="1" w:after="100" w:afterAutospacing="1" w:line="40" w:lineRule="atLeast"/>
              <w:ind w:firstLineChars="709" w:firstLine="1702"/>
              <w:rPr>
                <w:sz w:val="24"/>
                <w:szCs w:val="24"/>
                <w:lang w:eastAsia="lv-LV"/>
              </w:rPr>
            </w:pPr>
            <w:r w:rsidRPr="005A2614">
              <w:rPr>
                <w:sz w:val="24"/>
                <w:szCs w:val="24"/>
                <w:lang w:eastAsia="lv-LV"/>
              </w:rPr>
              <w:t> D</w:t>
            </w:r>
          </w:p>
        </w:tc>
      </w:tr>
      <w:tr w:rsidR="00AB7515" w:rsidRPr="005A2614" w:rsidTr="00785DD1">
        <w:tblPrEx>
          <w:tblLook w:val="04A0"/>
        </w:tblPrEx>
        <w:trPr>
          <w:trHeight w:val="889"/>
          <w:tblCellSpacing w:w="0" w:type="dxa"/>
        </w:trPr>
        <w:tc>
          <w:tcPr>
            <w:tcW w:w="2383" w:type="dxa"/>
            <w:gridSpan w:val="6"/>
            <w:tcBorders>
              <w:top w:val="outset" w:sz="6" w:space="0" w:color="auto"/>
              <w:bottom w:val="outset" w:sz="6" w:space="0" w:color="auto"/>
              <w:right w:val="outset" w:sz="6" w:space="0" w:color="auto"/>
            </w:tcBorders>
          </w:tcPr>
          <w:p w:rsidR="00AB7515" w:rsidRPr="00427757" w:rsidRDefault="00AB7515" w:rsidP="00AB7515">
            <w:pPr>
              <w:spacing w:before="100" w:beforeAutospacing="1" w:after="100" w:afterAutospacing="1" w:line="40" w:lineRule="atLeast"/>
              <w:rPr>
                <w:sz w:val="24"/>
                <w:szCs w:val="24"/>
                <w:lang w:eastAsia="lv-LV"/>
              </w:rPr>
            </w:pPr>
            <w:r>
              <w:rPr>
                <w:sz w:val="24"/>
                <w:szCs w:val="24"/>
              </w:rPr>
              <w:t>Regula Nr. 875/2007</w:t>
            </w:r>
          </w:p>
        </w:tc>
        <w:tc>
          <w:tcPr>
            <w:tcW w:w="2249" w:type="dxa"/>
            <w:gridSpan w:val="3"/>
            <w:tcBorders>
              <w:top w:val="outset" w:sz="6" w:space="0" w:color="auto"/>
              <w:left w:val="outset" w:sz="6" w:space="0" w:color="auto"/>
              <w:bottom w:val="outset" w:sz="6" w:space="0" w:color="auto"/>
              <w:right w:val="outset" w:sz="6" w:space="0" w:color="auto"/>
            </w:tcBorders>
          </w:tcPr>
          <w:p w:rsidR="00AB7515" w:rsidRPr="00B27F4E" w:rsidRDefault="00BA1B92" w:rsidP="00BA1B92">
            <w:pPr>
              <w:spacing w:before="100" w:beforeAutospacing="1" w:after="100" w:afterAutospacing="1" w:line="40" w:lineRule="atLeast"/>
              <w:rPr>
                <w:sz w:val="24"/>
                <w:szCs w:val="24"/>
                <w:lang w:eastAsia="lv-LV"/>
              </w:rPr>
            </w:pPr>
            <w:r>
              <w:rPr>
                <w:sz w:val="24"/>
                <w:szCs w:val="24"/>
                <w:lang w:eastAsia="lv-LV"/>
              </w:rPr>
              <w:t>13</w:t>
            </w:r>
            <w:r w:rsidRPr="0016170B">
              <w:rPr>
                <w:sz w:val="24"/>
                <w:szCs w:val="24"/>
                <w:lang w:eastAsia="lv-LV"/>
              </w:rPr>
              <w:t xml:space="preserve">.pants. Atbalsts </w:t>
            </w:r>
            <w:proofErr w:type="spellStart"/>
            <w:r w:rsidRPr="0016170B">
              <w:rPr>
                <w:sz w:val="24"/>
                <w:szCs w:val="24"/>
                <w:lang w:eastAsia="lv-LV"/>
              </w:rPr>
              <w:t>de</w:t>
            </w:r>
            <w:proofErr w:type="spellEnd"/>
            <w:r w:rsidRPr="0016170B">
              <w:rPr>
                <w:sz w:val="24"/>
                <w:szCs w:val="24"/>
                <w:lang w:eastAsia="lv-LV"/>
              </w:rPr>
              <w:t xml:space="preserve"> </w:t>
            </w:r>
            <w:proofErr w:type="spellStart"/>
            <w:r w:rsidRPr="0016170B">
              <w:rPr>
                <w:sz w:val="24"/>
                <w:szCs w:val="24"/>
                <w:lang w:eastAsia="lv-LV"/>
              </w:rPr>
              <w:t>minimis</w:t>
            </w:r>
            <w:proofErr w:type="spellEnd"/>
            <w:r w:rsidRPr="0016170B">
              <w:rPr>
                <w:sz w:val="24"/>
                <w:szCs w:val="24"/>
                <w:lang w:eastAsia="lv-LV"/>
              </w:rPr>
              <w:t xml:space="preserve"> ietvaros</w:t>
            </w:r>
          </w:p>
        </w:tc>
        <w:tc>
          <w:tcPr>
            <w:tcW w:w="1979" w:type="dxa"/>
            <w:gridSpan w:val="3"/>
            <w:tcBorders>
              <w:top w:val="outset" w:sz="6" w:space="0" w:color="auto"/>
              <w:left w:val="outset" w:sz="6" w:space="0" w:color="auto"/>
              <w:bottom w:val="outset" w:sz="6" w:space="0" w:color="auto"/>
              <w:right w:val="outset" w:sz="6" w:space="0" w:color="auto"/>
            </w:tcBorders>
          </w:tcPr>
          <w:p w:rsidR="00AB7515" w:rsidRDefault="00AB7515" w:rsidP="00785DD1">
            <w:pPr>
              <w:spacing w:before="100" w:beforeAutospacing="1" w:after="100" w:afterAutospacing="1" w:line="40" w:lineRule="atLeast"/>
              <w:rPr>
                <w:sz w:val="24"/>
                <w:szCs w:val="24"/>
                <w:lang w:eastAsia="lv-LV"/>
              </w:rPr>
            </w:pPr>
            <w:r>
              <w:rPr>
                <w:sz w:val="24"/>
                <w:szCs w:val="24"/>
                <w:lang w:eastAsia="lv-LV"/>
              </w:rPr>
              <w:t>Ieviests pilnībā.</w:t>
            </w:r>
          </w:p>
          <w:p w:rsidR="00AB7515" w:rsidRPr="005A2614" w:rsidRDefault="00AB7515" w:rsidP="00785DD1">
            <w:pPr>
              <w:spacing w:before="100" w:beforeAutospacing="1" w:after="100" w:afterAutospacing="1" w:line="40" w:lineRule="atLeast"/>
              <w:jc w:val="both"/>
              <w:rPr>
                <w:sz w:val="24"/>
                <w:szCs w:val="24"/>
                <w:lang w:eastAsia="lv-LV"/>
              </w:rPr>
            </w:pPr>
          </w:p>
        </w:tc>
        <w:tc>
          <w:tcPr>
            <w:tcW w:w="2613" w:type="dxa"/>
            <w:tcBorders>
              <w:top w:val="outset" w:sz="6" w:space="0" w:color="auto"/>
              <w:left w:val="outset" w:sz="6" w:space="0" w:color="auto"/>
              <w:bottom w:val="outset" w:sz="6" w:space="0" w:color="auto"/>
            </w:tcBorders>
          </w:tcPr>
          <w:p w:rsidR="00AB7515" w:rsidRPr="005A2614" w:rsidRDefault="00AB7515" w:rsidP="00AB7515">
            <w:pPr>
              <w:spacing w:before="100" w:beforeAutospacing="1" w:after="100" w:afterAutospacing="1" w:line="40" w:lineRule="atLeast"/>
              <w:jc w:val="both"/>
              <w:rPr>
                <w:sz w:val="24"/>
                <w:szCs w:val="24"/>
                <w:lang w:eastAsia="lv-LV"/>
              </w:rPr>
            </w:pPr>
            <w:r>
              <w:rPr>
                <w:sz w:val="24"/>
                <w:szCs w:val="24"/>
                <w:lang w:eastAsia="lv-LV"/>
              </w:rPr>
              <w:t>Likumprojekts neparedz stingrākas prasības</w:t>
            </w:r>
            <w:r>
              <w:rPr>
                <w:rFonts w:ascii="TimesNewRoman" w:hAnsi="TimesNewRoman" w:cs="TimesNewRoman"/>
                <w:sz w:val="24"/>
                <w:szCs w:val="24"/>
              </w:rPr>
              <w:t>.</w:t>
            </w:r>
          </w:p>
        </w:tc>
      </w:tr>
      <w:tr w:rsidR="00AB7515" w:rsidRPr="005A2614" w:rsidTr="00785DD1">
        <w:tblPrEx>
          <w:tblLook w:val="04A0"/>
        </w:tblPrEx>
        <w:trPr>
          <w:trHeight w:val="1252"/>
          <w:tblCellSpacing w:w="0" w:type="dxa"/>
        </w:trPr>
        <w:tc>
          <w:tcPr>
            <w:tcW w:w="1783" w:type="dxa"/>
            <w:gridSpan w:val="4"/>
            <w:tcBorders>
              <w:top w:val="outset" w:sz="6" w:space="0" w:color="auto"/>
              <w:bottom w:val="outset" w:sz="6" w:space="0" w:color="auto"/>
              <w:right w:val="outset" w:sz="6" w:space="0" w:color="auto"/>
            </w:tcBorders>
            <w:vAlign w:val="center"/>
          </w:tcPr>
          <w:p w:rsidR="00AB7515" w:rsidRPr="005A2614" w:rsidRDefault="00AB7515" w:rsidP="00785DD1">
            <w:pPr>
              <w:spacing w:before="100" w:beforeAutospacing="1" w:after="100" w:afterAutospacing="1" w:line="40" w:lineRule="atLeast"/>
              <w:ind w:firstLineChars="709" w:firstLine="1702"/>
              <w:rPr>
                <w:sz w:val="24"/>
                <w:szCs w:val="24"/>
                <w:lang w:eastAsia="lv-LV"/>
              </w:rPr>
            </w:pPr>
            <w:r w:rsidRPr="005A2614">
              <w:rPr>
                <w:sz w:val="24"/>
                <w:szCs w:val="24"/>
                <w:lang w:eastAsia="lv-LV"/>
              </w:rPr>
              <w:t> Attiecīgā ES tiesību akta datums, numurs un nosaukums</w:t>
            </w:r>
          </w:p>
        </w:tc>
        <w:tc>
          <w:tcPr>
            <w:tcW w:w="7441" w:type="dxa"/>
            <w:gridSpan w:val="9"/>
            <w:tcBorders>
              <w:top w:val="outset" w:sz="6" w:space="0" w:color="auto"/>
              <w:left w:val="outset" w:sz="6" w:space="0" w:color="auto"/>
              <w:bottom w:val="outset" w:sz="6" w:space="0" w:color="auto"/>
            </w:tcBorders>
            <w:vAlign w:val="center"/>
          </w:tcPr>
          <w:p w:rsidR="00AB7515" w:rsidRPr="005A2614" w:rsidRDefault="00AB7515" w:rsidP="00785DD1">
            <w:pPr>
              <w:autoSpaceDE w:val="0"/>
              <w:autoSpaceDN w:val="0"/>
              <w:adjustRightInd w:val="0"/>
              <w:jc w:val="both"/>
              <w:rPr>
                <w:sz w:val="24"/>
                <w:szCs w:val="24"/>
                <w:lang w:eastAsia="lv-LV"/>
              </w:rPr>
            </w:pPr>
            <w:r>
              <w:rPr>
                <w:sz w:val="24"/>
                <w:szCs w:val="24"/>
              </w:rPr>
              <w:t xml:space="preserve">Eiropas Komisijas 2007.gada 20.decembra Regula Nr.1535/2007 par EK līguma 87. un 88.panta piemērošanu </w:t>
            </w:r>
            <w:proofErr w:type="spellStart"/>
            <w:r>
              <w:rPr>
                <w:sz w:val="24"/>
                <w:szCs w:val="24"/>
              </w:rPr>
              <w:t>de</w:t>
            </w:r>
            <w:proofErr w:type="spellEnd"/>
            <w:r>
              <w:rPr>
                <w:sz w:val="24"/>
                <w:szCs w:val="24"/>
              </w:rPr>
              <w:t xml:space="preserve"> </w:t>
            </w:r>
            <w:proofErr w:type="spellStart"/>
            <w:r>
              <w:rPr>
                <w:sz w:val="24"/>
                <w:szCs w:val="24"/>
              </w:rPr>
              <w:t>minimis</w:t>
            </w:r>
            <w:proofErr w:type="spellEnd"/>
            <w:r>
              <w:rPr>
                <w:sz w:val="24"/>
                <w:szCs w:val="24"/>
              </w:rPr>
              <w:t xml:space="preserve"> atbalstam lauksaimniecības produktu primārās ražošanas nozarē </w:t>
            </w:r>
            <w:r w:rsidRPr="00390288">
              <w:rPr>
                <w:sz w:val="24"/>
                <w:szCs w:val="24"/>
              </w:rPr>
              <w:t>(OV. L337, 21.12.2007.)</w:t>
            </w:r>
          </w:p>
        </w:tc>
      </w:tr>
      <w:tr w:rsidR="00AB7515" w:rsidRPr="005A2614" w:rsidTr="00785DD1">
        <w:tblPrEx>
          <w:tblLook w:val="04A0"/>
        </w:tblPrEx>
        <w:trPr>
          <w:trHeight w:val="165"/>
          <w:tblCellSpacing w:w="0" w:type="dxa"/>
        </w:trPr>
        <w:tc>
          <w:tcPr>
            <w:tcW w:w="2383" w:type="dxa"/>
            <w:gridSpan w:val="6"/>
            <w:tcBorders>
              <w:top w:val="outset" w:sz="6" w:space="0" w:color="auto"/>
              <w:bottom w:val="outset" w:sz="6" w:space="0" w:color="auto"/>
              <w:right w:val="outset" w:sz="6" w:space="0" w:color="auto"/>
            </w:tcBorders>
            <w:vAlign w:val="center"/>
          </w:tcPr>
          <w:p w:rsidR="00AB7515" w:rsidRPr="005A2614" w:rsidRDefault="00AB7515" w:rsidP="00785DD1">
            <w:pPr>
              <w:spacing w:before="100" w:beforeAutospacing="1" w:after="100" w:afterAutospacing="1" w:line="40" w:lineRule="atLeast"/>
              <w:ind w:firstLineChars="709" w:firstLine="1702"/>
              <w:rPr>
                <w:sz w:val="24"/>
                <w:szCs w:val="24"/>
                <w:lang w:eastAsia="lv-LV"/>
              </w:rPr>
            </w:pPr>
            <w:r w:rsidRPr="005A2614">
              <w:rPr>
                <w:sz w:val="24"/>
                <w:szCs w:val="24"/>
                <w:lang w:eastAsia="lv-LV"/>
              </w:rPr>
              <w:t> A</w:t>
            </w:r>
          </w:p>
        </w:tc>
        <w:tc>
          <w:tcPr>
            <w:tcW w:w="2249" w:type="dxa"/>
            <w:gridSpan w:val="3"/>
            <w:tcBorders>
              <w:top w:val="outset" w:sz="6" w:space="0" w:color="auto"/>
              <w:left w:val="outset" w:sz="6" w:space="0" w:color="auto"/>
              <w:bottom w:val="outset" w:sz="6" w:space="0" w:color="auto"/>
              <w:right w:val="outset" w:sz="6" w:space="0" w:color="auto"/>
            </w:tcBorders>
            <w:vAlign w:val="center"/>
          </w:tcPr>
          <w:p w:rsidR="00AB7515" w:rsidRPr="005A2614" w:rsidRDefault="00AB7515" w:rsidP="00785DD1">
            <w:pPr>
              <w:spacing w:before="100" w:beforeAutospacing="1" w:after="100" w:afterAutospacing="1" w:line="40" w:lineRule="atLeast"/>
              <w:ind w:firstLineChars="709" w:firstLine="1702"/>
              <w:rPr>
                <w:sz w:val="24"/>
                <w:szCs w:val="24"/>
                <w:lang w:eastAsia="lv-LV"/>
              </w:rPr>
            </w:pPr>
            <w:r w:rsidRPr="005A2614">
              <w:rPr>
                <w:sz w:val="24"/>
                <w:szCs w:val="24"/>
                <w:lang w:eastAsia="lv-LV"/>
              </w:rPr>
              <w:t> B</w:t>
            </w:r>
          </w:p>
        </w:tc>
        <w:tc>
          <w:tcPr>
            <w:tcW w:w="1979" w:type="dxa"/>
            <w:gridSpan w:val="3"/>
            <w:tcBorders>
              <w:top w:val="outset" w:sz="6" w:space="0" w:color="auto"/>
              <w:left w:val="outset" w:sz="6" w:space="0" w:color="auto"/>
              <w:bottom w:val="outset" w:sz="6" w:space="0" w:color="auto"/>
              <w:right w:val="outset" w:sz="6" w:space="0" w:color="auto"/>
            </w:tcBorders>
            <w:vAlign w:val="center"/>
          </w:tcPr>
          <w:p w:rsidR="00AB7515" w:rsidRPr="005A2614" w:rsidRDefault="00AB7515" w:rsidP="00785DD1">
            <w:pPr>
              <w:spacing w:before="100" w:beforeAutospacing="1" w:after="100" w:afterAutospacing="1" w:line="40" w:lineRule="atLeast"/>
              <w:ind w:firstLineChars="709" w:firstLine="1702"/>
              <w:rPr>
                <w:sz w:val="24"/>
                <w:szCs w:val="24"/>
                <w:lang w:eastAsia="lv-LV"/>
              </w:rPr>
            </w:pPr>
            <w:r w:rsidRPr="005A2614">
              <w:rPr>
                <w:sz w:val="24"/>
                <w:szCs w:val="24"/>
                <w:lang w:eastAsia="lv-LV"/>
              </w:rPr>
              <w:t> C</w:t>
            </w:r>
          </w:p>
        </w:tc>
        <w:tc>
          <w:tcPr>
            <w:tcW w:w="2613" w:type="dxa"/>
            <w:tcBorders>
              <w:top w:val="outset" w:sz="6" w:space="0" w:color="auto"/>
              <w:left w:val="outset" w:sz="6" w:space="0" w:color="auto"/>
              <w:bottom w:val="outset" w:sz="6" w:space="0" w:color="auto"/>
            </w:tcBorders>
            <w:vAlign w:val="center"/>
          </w:tcPr>
          <w:p w:rsidR="00AB7515" w:rsidRPr="005A2614" w:rsidRDefault="00AB7515" w:rsidP="00785DD1">
            <w:pPr>
              <w:spacing w:before="100" w:beforeAutospacing="1" w:after="100" w:afterAutospacing="1" w:line="40" w:lineRule="atLeast"/>
              <w:ind w:firstLineChars="709" w:firstLine="1702"/>
              <w:rPr>
                <w:sz w:val="24"/>
                <w:szCs w:val="24"/>
                <w:lang w:eastAsia="lv-LV"/>
              </w:rPr>
            </w:pPr>
            <w:r w:rsidRPr="005A2614">
              <w:rPr>
                <w:sz w:val="24"/>
                <w:szCs w:val="24"/>
                <w:lang w:eastAsia="lv-LV"/>
              </w:rPr>
              <w:t> D</w:t>
            </w:r>
          </w:p>
        </w:tc>
      </w:tr>
      <w:tr w:rsidR="00AB7515" w:rsidRPr="005A2614" w:rsidTr="00785DD1">
        <w:tblPrEx>
          <w:tblLook w:val="04A0"/>
        </w:tblPrEx>
        <w:trPr>
          <w:trHeight w:val="889"/>
          <w:tblCellSpacing w:w="0" w:type="dxa"/>
        </w:trPr>
        <w:tc>
          <w:tcPr>
            <w:tcW w:w="2383" w:type="dxa"/>
            <w:gridSpan w:val="6"/>
            <w:tcBorders>
              <w:top w:val="outset" w:sz="6" w:space="0" w:color="auto"/>
              <w:bottom w:val="outset" w:sz="6" w:space="0" w:color="auto"/>
              <w:right w:val="outset" w:sz="6" w:space="0" w:color="auto"/>
            </w:tcBorders>
          </w:tcPr>
          <w:p w:rsidR="00AB7515" w:rsidRPr="00427757" w:rsidRDefault="00AB7515" w:rsidP="00785DD1">
            <w:pPr>
              <w:spacing w:before="100" w:beforeAutospacing="1" w:after="100" w:afterAutospacing="1" w:line="40" w:lineRule="atLeast"/>
              <w:rPr>
                <w:sz w:val="24"/>
                <w:szCs w:val="24"/>
                <w:lang w:eastAsia="lv-LV"/>
              </w:rPr>
            </w:pPr>
            <w:r>
              <w:rPr>
                <w:sz w:val="24"/>
                <w:szCs w:val="24"/>
              </w:rPr>
              <w:t>Regula Nr.1535/2007</w:t>
            </w:r>
          </w:p>
        </w:tc>
        <w:tc>
          <w:tcPr>
            <w:tcW w:w="2249" w:type="dxa"/>
            <w:gridSpan w:val="3"/>
            <w:tcBorders>
              <w:top w:val="outset" w:sz="6" w:space="0" w:color="auto"/>
              <w:left w:val="outset" w:sz="6" w:space="0" w:color="auto"/>
              <w:bottom w:val="outset" w:sz="6" w:space="0" w:color="auto"/>
              <w:right w:val="outset" w:sz="6" w:space="0" w:color="auto"/>
            </w:tcBorders>
          </w:tcPr>
          <w:p w:rsidR="00AB7515" w:rsidRPr="00B27F4E" w:rsidRDefault="00BA1B92" w:rsidP="00BA1B92">
            <w:pPr>
              <w:spacing w:before="100" w:beforeAutospacing="1" w:after="100" w:afterAutospacing="1" w:line="40" w:lineRule="atLeast"/>
              <w:rPr>
                <w:sz w:val="24"/>
                <w:szCs w:val="24"/>
                <w:lang w:eastAsia="lv-LV"/>
              </w:rPr>
            </w:pPr>
            <w:r>
              <w:rPr>
                <w:sz w:val="24"/>
                <w:szCs w:val="24"/>
                <w:lang w:eastAsia="lv-LV"/>
              </w:rPr>
              <w:t>13</w:t>
            </w:r>
            <w:r w:rsidRPr="0016170B">
              <w:rPr>
                <w:sz w:val="24"/>
                <w:szCs w:val="24"/>
                <w:lang w:eastAsia="lv-LV"/>
              </w:rPr>
              <w:t xml:space="preserve">.pants. Atbalsts </w:t>
            </w:r>
            <w:proofErr w:type="spellStart"/>
            <w:r w:rsidRPr="0016170B">
              <w:rPr>
                <w:sz w:val="24"/>
                <w:szCs w:val="24"/>
                <w:lang w:eastAsia="lv-LV"/>
              </w:rPr>
              <w:t>de</w:t>
            </w:r>
            <w:proofErr w:type="spellEnd"/>
            <w:r w:rsidRPr="0016170B">
              <w:rPr>
                <w:sz w:val="24"/>
                <w:szCs w:val="24"/>
                <w:lang w:eastAsia="lv-LV"/>
              </w:rPr>
              <w:t xml:space="preserve"> </w:t>
            </w:r>
            <w:proofErr w:type="spellStart"/>
            <w:r w:rsidRPr="0016170B">
              <w:rPr>
                <w:sz w:val="24"/>
                <w:szCs w:val="24"/>
                <w:lang w:eastAsia="lv-LV"/>
              </w:rPr>
              <w:t>minimis</w:t>
            </w:r>
            <w:proofErr w:type="spellEnd"/>
            <w:r w:rsidRPr="0016170B">
              <w:rPr>
                <w:sz w:val="24"/>
                <w:szCs w:val="24"/>
                <w:lang w:eastAsia="lv-LV"/>
              </w:rPr>
              <w:t xml:space="preserve"> ietvaros</w:t>
            </w:r>
          </w:p>
        </w:tc>
        <w:tc>
          <w:tcPr>
            <w:tcW w:w="1979" w:type="dxa"/>
            <w:gridSpan w:val="3"/>
            <w:tcBorders>
              <w:top w:val="outset" w:sz="6" w:space="0" w:color="auto"/>
              <w:left w:val="outset" w:sz="6" w:space="0" w:color="auto"/>
              <w:bottom w:val="outset" w:sz="6" w:space="0" w:color="auto"/>
              <w:right w:val="outset" w:sz="6" w:space="0" w:color="auto"/>
            </w:tcBorders>
          </w:tcPr>
          <w:p w:rsidR="00AB7515" w:rsidRDefault="00AB7515" w:rsidP="00785DD1">
            <w:pPr>
              <w:spacing w:before="100" w:beforeAutospacing="1" w:after="100" w:afterAutospacing="1" w:line="40" w:lineRule="atLeast"/>
              <w:rPr>
                <w:sz w:val="24"/>
                <w:szCs w:val="24"/>
                <w:lang w:eastAsia="lv-LV"/>
              </w:rPr>
            </w:pPr>
            <w:r>
              <w:rPr>
                <w:sz w:val="24"/>
                <w:szCs w:val="24"/>
                <w:lang w:eastAsia="lv-LV"/>
              </w:rPr>
              <w:t>Ieviests pilnībā.</w:t>
            </w:r>
          </w:p>
          <w:p w:rsidR="00AB7515" w:rsidRPr="005A2614" w:rsidRDefault="00AB7515" w:rsidP="00785DD1">
            <w:pPr>
              <w:spacing w:before="100" w:beforeAutospacing="1" w:after="100" w:afterAutospacing="1" w:line="40" w:lineRule="atLeast"/>
              <w:jc w:val="both"/>
              <w:rPr>
                <w:sz w:val="24"/>
                <w:szCs w:val="24"/>
                <w:lang w:eastAsia="lv-LV"/>
              </w:rPr>
            </w:pPr>
          </w:p>
        </w:tc>
        <w:tc>
          <w:tcPr>
            <w:tcW w:w="2613" w:type="dxa"/>
            <w:tcBorders>
              <w:top w:val="outset" w:sz="6" w:space="0" w:color="auto"/>
              <w:left w:val="outset" w:sz="6" w:space="0" w:color="auto"/>
              <w:bottom w:val="outset" w:sz="6" w:space="0" w:color="auto"/>
            </w:tcBorders>
          </w:tcPr>
          <w:p w:rsidR="00AB7515" w:rsidRPr="005A2614" w:rsidRDefault="00AB7515" w:rsidP="00AB7515">
            <w:pPr>
              <w:spacing w:before="100" w:beforeAutospacing="1" w:after="100" w:afterAutospacing="1" w:line="40" w:lineRule="atLeast"/>
              <w:jc w:val="both"/>
              <w:rPr>
                <w:sz w:val="24"/>
                <w:szCs w:val="24"/>
                <w:lang w:eastAsia="lv-LV"/>
              </w:rPr>
            </w:pPr>
            <w:r>
              <w:rPr>
                <w:sz w:val="24"/>
                <w:szCs w:val="24"/>
                <w:lang w:eastAsia="lv-LV"/>
              </w:rPr>
              <w:t>Likumprojekts neparedz stingrākas prasības</w:t>
            </w:r>
            <w:r>
              <w:rPr>
                <w:rFonts w:ascii="TimesNewRoman" w:hAnsi="TimesNewRoman" w:cs="TimesNewRoman"/>
                <w:sz w:val="24"/>
                <w:szCs w:val="24"/>
              </w:rPr>
              <w:t>.</w:t>
            </w:r>
          </w:p>
        </w:tc>
      </w:tr>
      <w:tr w:rsidR="00BA1B92" w:rsidRPr="005A2614" w:rsidTr="0097054F">
        <w:tblPrEx>
          <w:tblLook w:val="04A0"/>
        </w:tblPrEx>
        <w:trPr>
          <w:trHeight w:val="1252"/>
          <w:tblCellSpacing w:w="0" w:type="dxa"/>
        </w:trPr>
        <w:tc>
          <w:tcPr>
            <w:tcW w:w="1783" w:type="dxa"/>
            <w:gridSpan w:val="4"/>
            <w:tcBorders>
              <w:top w:val="outset" w:sz="6" w:space="0" w:color="auto"/>
              <w:bottom w:val="outset" w:sz="6" w:space="0" w:color="auto"/>
              <w:right w:val="outset" w:sz="6" w:space="0" w:color="auto"/>
            </w:tcBorders>
            <w:vAlign w:val="center"/>
          </w:tcPr>
          <w:p w:rsidR="00BA1B92" w:rsidRPr="005A2614" w:rsidRDefault="00BA1B92" w:rsidP="0097054F">
            <w:pPr>
              <w:spacing w:before="100" w:beforeAutospacing="1" w:after="100" w:afterAutospacing="1" w:line="40" w:lineRule="atLeast"/>
              <w:ind w:firstLineChars="709" w:firstLine="1702"/>
              <w:rPr>
                <w:sz w:val="24"/>
                <w:szCs w:val="24"/>
                <w:lang w:eastAsia="lv-LV"/>
              </w:rPr>
            </w:pPr>
            <w:r w:rsidRPr="005A2614">
              <w:rPr>
                <w:sz w:val="24"/>
                <w:szCs w:val="24"/>
                <w:lang w:eastAsia="lv-LV"/>
              </w:rPr>
              <w:t> Attiecīgā ES tiesību akta datums, numurs un nosaukums</w:t>
            </w:r>
          </w:p>
        </w:tc>
        <w:tc>
          <w:tcPr>
            <w:tcW w:w="7441" w:type="dxa"/>
            <w:gridSpan w:val="9"/>
            <w:tcBorders>
              <w:top w:val="outset" w:sz="6" w:space="0" w:color="auto"/>
              <w:left w:val="outset" w:sz="6" w:space="0" w:color="auto"/>
              <w:bottom w:val="outset" w:sz="6" w:space="0" w:color="auto"/>
            </w:tcBorders>
            <w:vAlign w:val="center"/>
          </w:tcPr>
          <w:p w:rsidR="00BA1B92" w:rsidRPr="005A2614" w:rsidRDefault="00BA1B92" w:rsidP="0097054F">
            <w:pPr>
              <w:autoSpaceDE w:val="0"/>
              <w:autoSpaceDN w:val="0"/>
              <w:adjustRightInd w:val="0"/>
              <w:jc w:val="both"/>
              <w:rPr>
                <w:sz w:val="24"/>
                <w:szCs w:val="24"/>
                <w:lang w:eastAsia="lv-LV"/>
              </w:rPr>
            </w:pPr>
            <w:r>
              <w:rPr>
                <w:sz w:val="24"/>
                <w:szCs w:val="24"/>
              </w:rPr>
              <w:t xml:space="preserve">Eiropas Komisijas 2007. gada 20. decembra Regula Nr. 1535/2007 par EK līguma 87. un 88. panta piemērošanu </w:t>
            </w:r>
            <w:proofErr w:type="spellStart"/>
            <w:r w:rsidRPr="00A57F90">
              <w:rPr>
                <w:i/>
                <w:sz w:val="24"/>
                <w:szCs w:val="24"/>
              </w:rPr>
              <w:t>de</w:t>
            </w:r>
            <w:proofErr w:type="spellEnd"/>
            <w:r w:rsidRPr="00A57F90">
              <w:rPr>
                <w:i/>
                <w:sz w:val="24"/>
                <w:szCs w:val="24"/>
              </w:rPr>
              <w:t xml:space="preserve"> </w:t>
            </w:r>
            <w:proofErr w:type="spellStart"/>
            <w:r w:rsidRPr="00A57F90">
              <w:rPr>
                <w:i/>
                <w:sz w:val="24"/>
                <w:szCs w:val="24"/>
              </w:rPr>
              <w:t>minimis</w:t>
            </w:r>
            <w:proofErr w:type="spellEnd"/>
            <w:r>
              <w:rPr>
                <w:sz w:val="24"/>
                <w:szCs w:val="24"/>
              </w:rPr>
              <w:t xml:space="preserve"> atbalstam lauksaimniecības produktu primārās ražošanas nozarē </w:t>
            </w:r>
            <w:r w:rsidRPr="00390288">
              <w:rPr>
                <w:sz w:val="24"/>
                <w:szCs w:val="24"/>
              </w:rPr>
              <w:t>(OV. L337, 21.12.2007</w:t>
            </w:r>
            <w:r>
              <w:rPr>
                <w:sz w:val="24"/>
                <w:szCs w:val="24"/>
              </w:rPr>
              <w:t>).</w:t>
            </w:r>
          </w:p>
        </w:tc>
      </w:tr>
      <w:tr w:rsidR="00BA1B92" w:rsidRPr="005A2614" w:rsidTr="0097054F">
        <w:tblPrEx>
          <w:tblLook w:val="04A0"/>
        </w:tblPrEx>
        <w:trPr>
          <w:trHeight w:val="165"/>
          <w:tblCellSpacing w:w="0" w:type="dxa"/>
        </w:trPr>
        <w:tc>
          <w:tcPr>
            <w:tcW w:w="2383" w:type="dxa"/>
            <w:gridSpan w:val="6"/>
            <w:tcBorders>
              <w:top w:val="outset" w:sz="6" w:space="0" w:color="auto"/>
              <w:bottom w:val="outset" w:sz="6" w:space="0" w:color="auto"/>
              <w:right w:val="outset" w:sz="6" w:space="0" w:color="auto"/>
            </w:tcBorders>
            <w:vAlign w:val="center"/>
          </w:tcPr>
          <w:p w:rsidR="00BA1B92" w:rsidRPr="005A2614" w:rsidRDefault="00BA1B92" w:rsidP="0097054F">
            <w:pPr>
              <w:spacing w:before="100" w:beforeAutospacing="1" w:after="100" w:afterAutospacing="1" w:line="40" w:lineRule="atLeast"/>
              <w:ind w:firstLineChars="709" w:firstLine="1702"/>
              <w:rPr>
                <w:sz w:val="24"/>
                <w:szCs w:val="24"/>
                <w:lang w:eastAsia="lv-LV"/>
              </w:rPr>
            </w:pPr>
            <w:r w:rsidRPr="005A2614">
              <w:rPr>
                <w:sz w:val="24"/>
                <w:szCs w:val="24"/>
                <w:lang w:eastAsia="lv-LV"/>
              </w:rPr>
              <w:t> A</w:t>
            </w:r>
          </w:p>
        </w:tc>
        <w:tc>
          <w:tcPr>
            <w:tcW w:w="2249" w:type="dxa"/>
            <w:gridSpan w:val="3"/>
            <w:tcBorders>
              <w:top w:val="outset" w:sz="6" w:space="0" w:color="auto"/>
              <w:left w:val="outset" w:sz="6" w:space="0" w:color="auto"/>
              <w:bottom w:val="outset" w:sz="6" w:space="0" w:color="auto"/>
              <w:right w:val="outset" w:sz="6" w:space="0" w:color="auto"/>
            </w:tcBorders>
            <w:vAlign w:val="center"/>
          </w:tcPr>
          <w:p w:rsidR="00BA1B92" w:rsidRPr="005A2614" w:rsidRDefault="00BA1B92" w:rsidP="0097054F">
            <w:pPr>
              <w:spacing w:before="100" w:beforeAutospacing="1" w:after="100" w:afterAutospacing="1" w:line="40" w:lineRule="atLeast"/>
              <w:ind w:firstLineChars="709" w:firstLine="1702"/>
              <w:rPr>
                <w:sz w:val="24"/>
                <w:szCs w:val="24"/>
                <w:lang w:eastAsia="lv-LV"/>
              </w:rPr>
            </w:pPr>
            <w:r w:rsidRPr="005A2614">
              <w:rPr>
                <w:sz w:val="24"/>
                <w:szCs w:val="24"/>
                <w:lang w:eastAsia="lv-LV"/>
              </w:rPr>
              <w:t> B</w:t>
            </w:r>
          </w:p>
        </w:tc>
        <w:tc>
          <w:tcPr>
            <w:tcW w:w="1979" w:type="dxa"/>
            <w:gridSpan w:val="3"/>
            <w:tcBorders>
              <w:top w:val="outset" w:sz="6" w:space="0" w:color="auto"/>
              <w:left w:val="outset" w:sz="6" w:space="0" w:color="auto"/>
              <w:bottom w:val="outset" w:sz="6" w:space="0" w:color="auto"/>
              <w:right w:val="outset" w:sz="6" w:space="0" w:color="auto"/>
            </w:tcBorders>
            <w:vAlign w:val="center"/>
          </w:tcPr>
          <w:p w:rsidR="00BA1B92" w:rsidRPr="005A2614" w:rsidRDefault="00BA1B92" w:rsidP="0097054F">
            <w:pPr>
              <w:spacing w:before="100" w:beforeAutospacing="1" w:after="100" w:afterAutospacing="1" w:line="40" w:lineRule="atLeast"/>
              <w:ind w:firstLineChars="709" w:firstLine="1702"/>
              <w:rPr>
                <w:sz w:val="24"/>
                <w:szCs w:val="24"/>
                <w:lang w:eastAsia="lv-LV"/>
              </w:rPr>
            </w:pPr>
            <w:r w:rsidRPr="005A2614">
              <w:rPr>
                <w:sz w:val="24"/>
                <w:szCs w:val="24"/>
                <w:lang w:eastAsia="lv-LV"/>
              </w:rPr>
              <w:t> C</w:t>
            </w:r>
          </w:p>
        </w:tc>
        <w:tc>
          <w:tcPr>
            <w:tcW w:w="2613" w:type="dxa"/>
            <w:tcBorders>
              <w:top w:val="outset" w:sz="6" w:space="0" w:color="auto"/>
              <w:left w:val="outset" w:sz="6" w:space="0" w:color="auto"/>
              <w:bottom w:val="outset" w:sz="6" w:space="0" w:color="auto"/>
            </w:tcBorders>
            <w:vAlign w:val="center"/>
          </w:tcPr>
          <w:p w:rsidR="00BA1B92" w:rsidRPr="005A2614" w:rsidRDefault="00BA1B92" w:rsidP="0097054F">
            <w:pPr>
              <w:spacing w:before="100" w:beforeAutospacing="1" w:after="100" w:afterAutospacing="1" w:line="40" w:lineRule="atLeast"/>
              <w:ind w:firstLineChars="709" w:firstLine="1702"/>
              <w:rPr>
                <w:sz w:val="24"/>
                <w:szCs w:val="24"/>
                <w:lang w:eastAsia="lv-LV"/>
              </w:rPr>
            </w:pPr>
            <w:r w:rsidRPr="005A2614">
              <w:rPr>
                <w:sz w:val="24"/>
                <w:szCs w:val="24"/>
                <w:lang w:eastAsia="lv-LV"/>
              </w:rPr>
              <w:t> D</w:t>
            </w:r>
          </w:p>
        </w:tc>
      </w:tr>
      <w:tr w:rsidR="00BA1B92" w:rsidRPr="005A2614" w:rsidTr="0097054F">
        <w:tblPrEx>
          <w:tblLook w:val="04A0"/>
        </w:tblPrEx>
        <w:trPr>
          <w:trHeight w:val="889"/>
          <w:tblCellSpacing w:w="0" w:type="dxa"/>
        </w:trPr>
        <w:tc>
          <w:tcPr>
            <w:tcW w:w="2383" w:type="dxa"/>
            <w:gridSpan w:val="6"/>
            <w:tcBorders>
              <w:top w:val="outset" w:sz="6" w:space="0" w:color="auto"/>
              <w:bottom w:val="outset" w:sz="6" w:space="0" w:color="auto"/>
              <w:right w:val="outset" w:sz="6" w:space="0" w:color="auto"/>
            </w:tcBorders>
          </w:tcPr>
          <w:p w:rsidR="00BA1B92" w:rsidRPr="00427757" w:rsidRDefault="00BA1B92" w:rsidP="0097054F">
            <w:pPr>
              <w:spacing w:before="100" w:beforeAutospacing="1" w:after="100" w:afterAutospacing="1" w:line="40" w:lineRule="atLeast"/>
              <w:rPr>
                <w:sz w:val="24"/>
                <w:szCs w:val="24"/>
                <w:lang w:eastAsia="lv-LV"/>
              </w:rPr>
            </w:pPr>
            <w:r>
              <w:rPr>
                <w:sz w:val="24"/>
                <w:szCs w:val="24"/>
              </w:rPr>
              <w:t>Regula Nr. 1535/2007</w:t>
            </w:r>
          </w:p>
        </w:tc>
        <w:tc>
          <w:tcPr>
            <w:tcW w:w="2249" w:type="dxa"/>
            <w:gridSpan w:val="3"/>
            <w:tcBorders>
              <w:top w:val="outset" w:sz="6" w:space="0" w:color="auto"/>
              <w:left w:val="outset" w:sz="6" w:space="0" w:color="auto"/>
              <w:bottom w:val="outset" w:sz="6" w:space="0" w:color="auto"/>
              <w:right w:val="outset" w:sz="6" w:space="0" w:color="auto"/>
            </w:tcBorders>
          </w:tcPr>
          <w:p w:rsidR="00BA1B92" w:rsidRPr="00B27F4E" w:rsidRDefault="00BA1B92" w:rsidP="00BA1B92">
            <w:pPr>
              <w:spacing w:before="100" w:beforeAutospacing="1" w:after="100" w:afterAutospacing="1" w:line="40" w:lineRule="atLeast"/>
              <w:rPr>
                <w:sz w:val="24"/>
                <w:szCs w:val="24"/>
                <w:lang w:eastAsia="lv-LV"/>
              </w:rPr>
            </w:pPr>
            <w:r>
              <w:rPr>
                <w:sz w:val="24"/>
                <w:szCs w:val="24"/>
                <w:lang w:eastAsia="lv-LV"/>
              </w:rPr>
              <w:t>13</w:t>
            </w:r>
            <w:r w:rsidRPr="0016170B">
              <w:rPr>
                <w:sz w:val="24"/>
                <w:szCs w:val="24"/>
                <w:lang w:eastAsia="lv-LV"/>
              </w:rPr>
              <w:t xml:space="preserve">.pants. Atbalsts </w:t>
            </w:r>
            <w:proofErr w:type="spellStart"/>
            <w:r w:rsidRPr="0016170B">
              <w:rPr>
                <w:sz w:val="24"/>
                <w:szCs w:val="24"/>
                <w:lang w:eastAsia="lv-LV"/>
              </w:rPr>
              <w:t>de</w:t>
            </w:r>
            <w:proofErr w:type="spellEnd"/>
            <w:r w:rsidRPr="0016170B">
              <w:rPr>
                <w:sz w:val="24"/>
                <w:szCs w:val="24"/>
                <w:lang w:eastAsia="lv-LV"/>
              </w:rPr>
              <w:t xml:space="preserve"> </w:t>
            </w:r>
            <w:proofErr w:type="spellStart"/>
            <w:r w:rsidRPr="0016170B">
              <w:rPr>
                <w:sz w:val="24"/>
                <w:szCs w:val="24"/>
                <w:lang w:eastAsia="lv-LV"/>
              </w:rPr>
              <w:t>minimis</w:t>
            </w:r>
            <w:proofErr w:type="spellEnd"/>
            <w:r w:rsidRPr="0016170B">
              <w:rPr>
                <w:sz w:val="24"/>
                <w:szCs w:val="24"/>
                <w:lang w:eastAsia="lv-LV"/>
              </w:rPr>
              <w:t xml:space="preserve"> ietvaros</w:t>
            </w:r>
          </w:p>
        </w:tc>
        <w:tc>
          <w:tcPr>
            <w:tcW w:w="1979" w:type="dxa"/>
            <w:gridSpan w:val="3"/>
            <w:tcBorders>
              <w:top w:val="outset" w:sz="6" w:space="0" w:color="auto"/>
              <w:left w:val="outset" w:sz="6" w:space="0" w:color="auto"/>
              <w:bottom w:val="outset" w:sz="6" w:space="0" w:color="auto"/>
              <w:right w:val="outset" w:sz="6" w:space="0" w:color="auto"/>
            </w:tcBorders>
          </w:tcPr>
          <w:p w:rsidR="00BA1B92" w:rsidRDefault="00BA1B92" w:rsidP="0097054F">
            <w:pPr>
              <w:spacing w:before="100" w:beforeAutospacing="1" w:after="100" w:afterAutospacing="1" w:line="40" w:lineRule="atLeast"/>
              <w:rPr>
                <w:sz w:val="24"/>
                <w:szCs w:val="24"/>
                <w:lang w:eastAsia="lv-LV"/>
              </w:rPr>
            </w:pPr>
            <w:r>
              <w:rPr>
                <w:sz w:val="24"/>
                <w:szCs w:val="24"/>
                <w:lang w:eastAsia="lv-LV"/>
              </w:rPr>
              <w:t>Ieviests pilnībā.</w:t>
            </w:r>
          </w:p>
          <w:p w:rsidR="00BA1B92" w:rsidRPr="005A2614" w:rsidRDefault="00BA1B92" w:rsidP="0097054F">
            <w:pPr>
              <w:spacing w:before="100" w:beforeAutospacing="1" w:after="100" w:afterAutospacing="1" w:line="40" w:lineRule="atLeast"/>
              <w:jc w:val="both"/>
              <w:rPr>
                <w:sz w:val="24"/>
                <w:szCs w:val="24"/>
                <w:lang w:eastAsia="lv-LV"/>
              </w:rPr>
            </w:pPr>
          </w:p>
        </w:tc>
        <w:tc>
          <w:tcPr>
            <w:tcW w:w="2613" w:type="dxa"/>
            <w:tcBorders>
              <w:top w:val="outset" w:sz="6" w:space="0" w:color="auto"/>
              <w:left w:val="outset" w:sz="6" w:space="0" w:color="auto"/>
              <w:bottom w:val="outset" w:sz="6" w:space="0" w:color="auto"/>
            </w:tcBorders>
          </w:tcPr>
          <w:p w:rsidR="00BA1B92" w:rsidRPr="005A2614" w:rsidRDefault="00BA1B92" w:rsidP="00BA1B92">
            <w:pPr>
              <w:spacing w:before="100" w:beforeAutospacing="1" w:after="100" w:afterAutospacing="1" w:line="40" w:lineRule="atLeast"/>
              <w:jc w:val="both"/>
              <w:rPr>
                <w:sz w:val="24"/>
                <w:szCs w:val="24"/>
                <w:lang w:eastAsia="lv-LV"/>
              </w:rPr>
            </w:pPr>
            <w:r>
              <w:rPr>
                <w:sz w:val="24"/>
                <w:szCs w:val="24"/>
                <w:lang w:eastAsia="lv-LV"/>
              </w:rPr>
              <w:t>Likumprojekts neparedz stingrākas prasības</w:t>
            </w:r>
            <w:r>
              <w:rPr>
                <w:rFonts w:ascii="TimesNewRoman" w:hAnsi="TimesNewRoman" w:cs="TimesNewRoman"/>
                <w:sz w:val="24"/>
                <w:szCs w:val="24"/>
              </w:rPr>
              <w:t>.</w:t>
            </w:r>
          </w:p>
        </w:tc>
      </w:tr>
      <w:tr w:rsidR="00D30D73" w:rsidRPr="005A2614" w:rsidTr="00AD0F5D">
        <w:tblPrEx>
          <w:tblLook w:val="04A0"/>
        </w:tblPrEx>
        <w:trPr>
          <w:trHeight w:val="281"/>
          <w:tblCellSpacing w:w="0" w:type="dxa"/>
        </w:trPr>
        <w:tc>
          <w:tcPr>
            <w:tcW w:w="2383" w:type="dxa"/>
            <w:gridSpan w:val="6"/>
            <w:tcBorders>
              <w:top w:val="outset" w:sz="6" w:space="0" w:color="auto"/>
              <w:bottom w:val="outset" w:sz="6" w:space="0" w:color="auto"/>
              <w:right w:val="outset" w:sz="6" w:space="0" w:color="auto"/>
            </w:tcBorders>
            <w:vAlign w:val="center"/>
          </w:tcPr>
          <w:p w:rsidR="00D30D73" w:rsidRPr="005A2614" w:rsidRDefault="00D30D73" w:rsidP="005201D8">
            <w:pPr>
              <w:spacing w:before="100" w:beforeAutospacing="1" w:after="100" w:afterAutospacing="1" w:line="40" w:lineRule="atLeast"/>
              <w:rPr>
                <w:sz w:val="24"/>
                <w:szCs w:val="24"/>
                <w:lang w:eastAsia="lv-LV"/>
              </w:rPr>
            </w:pPr>
            <w:r w:rsidRPr="005A2614">
              <w:rPr>
                <w:sz w:val="24"/>
                <w:szCs w:val="24"/>
                <w:lang w:eastAsia="lv-LV"/>
              </w:rPr>
              <w:t>Kā ir izmantota ES tiesību aktā paredzētā rīcības brīvība dalībvalstij pārņemt vai ieviest noteiktas ES tiesību akta normas.</w:t>
            </w:r>
          </w:p>
          <w:p w:rsidR="00D30D73" w:rsidRPr="005A2614" w:rsidRDefault="00D30D73" w:rsidP="005201D8">
            <w:pPr>
              <w:spacing w:before="100" w:beforeAutospacing="1" w:after="100" w:afterAutospacing="1" w:line="40" w:lineRule="atLeast"/>
              <w:rPr>
                <w:sz w:val="24"/>
                <w:szCs w:val="24"/>
                <w:lang w:eastAsia="lv-LV"/>
              </w:rPr>
            </w:pPr>
            <w:r w:rsidRPr="005A2614">
              <w:rPr>
                <w:sz w:val="24"/>
                <w:szCs w:val="24"/>
                <w:lang w:eastAsia="lv-LV"/>
              </w:rPr>
              <w:t>Kādēļ?</w:t>
            </w:r>
          </w:p>
        </w:tc>
        <w:tc>
          <w:tcPr>
            <w:tcW w:w="6841" w:type="dxa"/>
            <w:gridSpan w:val="7"/>
            <w:tcBorders>
              <w:top w:val="outset" w:sz="6" w:space="0" w:color="auto"/>
              <w:left w:val="outset" w:sz="6" w:space="0" w:color="auto"/>
              <w:bottom w:val="outset" w:sz="6" w:space="0" w:color="auto"/>
            </w:tcBorders>
          </w:tcPr>
          <w:p w:rsidR="00D30D73" w:rsidRPr="005A2614" w:rsidRDefault="00D30D73" w:rsidP="005201D8">
            <w:pPr>
              <w:spacing w:before="100" w:beforeAutospacing="1" w:after="100" w:afterAutospacing="1" w:line="40" w:lineRule="atLeast"/>
              <w:rPr>
                <w:sz w:val="24"/>
                <w:szCs w:val="24"/>
                <w:lang w:eastAsia="lv-LV"/>
              </w:rPr>
            </w:pPr>
            <w:r>
              <w:rPr>
                <w:sz w:val="24"/>
                <w:szCs w:val="24"/>
                <w:lang w:eastAsia="lv-LV"/>
              </w:rPr>
              <w:t>Nav attiecināms.</w:t>
            </w:r>
          </w:p>
        </w:tc>
      </w:tr>
      <w:tr w:rsidR="00D30D73" w:rsidRPr="005A2614" w:rsidTr="00AD0F5D">
        <w:tblPrEx>
          <w:tblLook w:val="04A0"/>
        </w:tblPrEx>
        <w:trPr>
          <w:trHeight w:val="913"/>
          <w:tblCellSpacing w:w="0" w:type="dxa"/>
        </w:trPr>
        <w:tc>
          <w:tcPr>
            <w:tcW w:w="2383" w:type="dxa"/>
            <w:gridSpan w:val="6"/>
            <w:tcBorders>
              <w:top w:val="outset" w:sz="6" w:space="0" w:color="auto"/>
              <w:bottom w:val="outset" w:sz="6" w:space="0" w:color="auto"/>
              <w:right w:val="outset" w:sz="6" w:space="0" w:color="auto"/>
            </w:tcBorders>
            <w:vAlign w:val="center"/>
          </w:tcPr>
          <w:p w:rsidR="00D30D73" w:rsidRPr="005A2614" w:rsidRDefault="00D30D73" w:rsidP="005201D8">
            <w:pPr>
              <w:spacing w:before="100" w:beforeAutospacing="1" w:after="100" w:afterAutospacing="1" w:line="40" w:lineRule="atLeast"/>
              <w:rPr>
                <w:sz w:val="24"/>
                <w:szCs w:val="24"/>
                <w:lang w:eastAsia="lv-LV"/>
              </w:rPr>
            </w:pPr>
            <w:r w:rsidRPr="005A2614">
              <w:rPr>
                <w:sz w:val="24"/>
                <w:szCs w:val="24"/>
                <w:lang w:eastAsia="lv-LV"/>
              </w:rPr>
              <w:t xml:space="preserve"> Saistības sniegt paziņojumu ES institūcijām un ES dalībvalstīm atbilstoši normatīvajiem aktiem, </w:t>
            </w:r>
            <w:r w:rsidRPr="005A2614">
              <w:rPr>
                <w:sz w:val="24"/>
                <w:szCs w:val="24"/>
                <w:lang w:eastAsia="lv-LV"/>
              </w:rPr>
              <w:lastRenderedPageBreak/>
              <w:t>kas regulē informācijas sniegšanu par tehnisko noteikumu, valsts atbalsta piešķiršanas un finanšu noteikumu (attiecībā uz monetāro politiku) projektiem</w:t>
            </w:r>
          </w:p>
        </w:tc>
        <w:tc>
          <w:tcPr>
            <w:tcW w:w="6841" w:type="dxa"/>
            <w:gridSpan w:val="7"/>
            <w:tcBorders>
              <w:top w:val="outset" w:sz="6" w:space="0" w:color="auto"/>
              <w:left w:val="outset" w:sz="6" w:space="0" w:color="auto"/>
              <w:bottom w:val="outset" w:sz="6" w:space="0" w:color="auto"/>
            </w:tcBorders>
          </w:tcPr>
          <w:p w:rsidR="00D30D73" w:rsidRDefault="00D30D73" w:rsidP="00281D0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lastRenderedPageBreak/>
              <w:t>  </w:t>
            </w:r>
            <w:r w:rsidRPr="00735684">
              <w:rPr>
                <w:rFonts w:ascii="TimesNewRoman" w:hAnsi="TimesNewRoman" w:cs="TimesNewRoman"/>
                <w:sz w:val="24"/>
                <w:szCs w:val="24"/>
              </w:rPr>
              <w:t>Kopienas pamatnostādnes par valsts atbalstu grūtībās nonākušu uzņēmumu glābšanai un pārstrukturēšanai (Oficiālais Vēstnesis C 244, 1.10.2004., 2. lpp.)</w:t>
            </w:r>
          </w:p>
          <w:p w:rsidR="00D30D73" w:rsidRDefault="00D30D73" w:rsidP="00281D0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Nepieciešams saskaņojums ar Eiropas Komisiju nacionālās programmas līmenī mazo un vidējo uzņēmumu atbalstam, kā arī </w:t>
            </w:r>
            <w:r>
              <w:rPr>
                <w:rFonts w:ascii="TimesNewRoman" w:hAnsi="TimesNewRoman" w:cs="TimesNewRoman"/>
                <w:sz w:val="24"/>
                <w:szCs w:val="24"/>
              </w:rPr>
              <w:lastRenderedPageBreak/>
              <w:t>individuālā paziņošanas procedūra lielo uzņēmumu atbalstam.</w:t>
            </w:r>
          </w:p>
          <w:p w:rsidR="00D30D73" w:rsidRDefault="00D30D73" w:rsidP="00281D00">
            <w:pPr>
              <w:autoSpaceDE w:val="0"/>
              <w:autoSpaceDN w:val="0"/>
              <w:adjustRightInd w:val="0"/>
              <w:jc w:val="both"/>
              <w:rPr>
                <w:rFonts w:ascii="TimesNewRoman" w:hAnsi="TimesNewRoman" w:cs="TimesNewRoman"/>
                <w:sz w:val="24"/>
                <w:szCs w:val="24"/>
              </w:rPr>
            </w:pPr>
          </w:p>
          <w:p w:rsidR="00D30D73" w:rsidRDefault="00D30D73" w:rsidP="00281D0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Valstu reģionālā atbalsta pamatnostādnes 2007.–2013. gadam (</w:t>
            </w:r>
            <w:r w:rsidRPr="00735684">
              <w:rPr>
                <w:rFonts w:ascii="TimesNewRoman" w:hAnsi="TimesNewRoman" w:cs="TimesNewRoman"/>
                <w:sz w:val="24"/>
                <w:szCs w:val="24"/>
              </w:rPr>
              <w:t xml:space="preserve">Oficiālais Vēstnesis </w:t>
            </w:r>
            <w:r>
              <w:rPr>
                <w:rFonts w:ascii="TimesNewRoman" w:hAnsi="TimesNewRoman" w:cs="TimesNewRoman"/>
                <w:sz w:val="24"/>
                <w:szCs w:val="24"/>
              </w:rPr>
              <w:t>C 54, 4.3.2006., 13. lpp.)</w:t>
            </w:r>
          </w:p>
          <w:p w:rsidR="00D30D73" w:rsidRPr="005A2614" w:rsidRDefault="00D30D73" w:rsidP="00281D00">
            <w:pPr>
              <w:autoSpaceDE w:val="0"/>
              <w:autoSpaceDN w:val="0"/>
              <w:adjustRightInd w:val="0"/>
              <w:jc w:val="both"/>
              <w:rPr>
                <w:sz w:val="24"/>
                <w:szCs w:val="24"/>
                <w:lang w:eastAsia="lv-LV"/>
              </w:rPr>
            </w:pPr>
            <w:r>
              <w:rPr>
                <w:rFonts w:ascii="TimesNewRoman" w:hAnsi="TimesNewRoman" w:cs="TimesNewRoman"/>
                <w:sz w:val="24"/>
                <w:szCs w:val="24"/>
              </w:rPr>
              <w:t>Nepieciešams saskaņojums ar Eiropas Komisiju nacionālās programmas līmenī.</w:t>
            </w:r>
          </w:p>
        </w:tc>
      </w:tr>
      <w:tr w:rsidR="00D30D73" w:rsidRPr="005A2614" w:rsidTr="00AD0F5D">
        <w:tblPrEx>
          <w:tblLook w:val="04A0"/>
        </w:tblPrEx>
        <w:trPr>
          <w:trHeight w:val="579"/>
          <w:tblCellSpacing w:w="0" w:type="dxa"/>
        </w:trPr>
        <w:tc>
          <w:tcPr>
            <w:tcW w:w="2383" w:type="dxa"/>
            <w:gridSpan w:val="6"/>
            <w:tcBorders>
              <w:top w:val="outset" w:sz="6" w:space="0" w:color="auto"/>
              <w:bottom w:val="outset" w:sz="6" w:space="0" w:color="auto"/>
              <w:right w:val="outset" w:sz="6" w:space="0" w:color="auto"/>
            </w:tcBorders>
          </w:tcPr>
          <w:p w:rsidR="00D30D73" w:rsidRPr="005A2614" w:rsidRDefault="00D30D73" w:rsidP="005201D8">
            <w:pPr>
              <w:spacing w:before="100" w:beforeAutospacing="1" w:after="100" w:afterAutospacing="1" w:line="40" w:lineRule="atLeast"/>
              <w:rPr>
                <w:sz w:val="24"/>
                <w:szCs w:val="24"/>
                <w:lang w:eastAsia="lv-LV"/>
              </w:rPr>
            </w:pPr>
            <w:r w:rsidRPr="005A2614">
              <w:rPr>
                <w:sz w:val="24"/>
                <w:szCs w:val="24"/>
                <w:lang w:eastAsia="lv-LV"/>
              </w:rPr>
              <w:lastRenderedPageBreak/>
              <w:t> Cita informācija</w:t>
            </w:r>
          </w:p>
        </w:tc>
        <w:tc>
          <w:tcPr>
            <w:tcW w:w="6841" w:type="dxa"/>
            <w:gridSpan w:val="7"/>
            <w:tcBorders>
              <w:top w:val="outset" w:sz="6" w:space="0" w:color="auto"/>
              <w:left w:val="outset" w:sz="6" w:space="0" w:color="auto"/>
              <w:bottom w:val="outset" w:sz="6" w:space="0" w:color="auto"/>
            </w:tcBorders>
          </w:tcPr>
          <w:p w:rsidR="00D30D73" w:rsidRPr="005A2614" w:rsidRDefault="00D30D73" w:rsidP="005201D8">
            <w:pPr>
              <w:spacing w:before="100" w:beforeAutospacing="1" w:after="100" w:afterAutospacing="1" w:line="40" w:lineRule="atLeast"/>
              <w:rPr>
                <w:sz w:val="24"/>
                <w:szCs w:val="24"/>
                <w:lang w:eastAsia="lv-LV"/>
              </w:rPr>
            </w:pPr>
            <w:r>
              <w:rPr>
                <w:sz w:val="24"/>
                <w:szCs w:val="24"/>
                <w:lang w:eastAsia="lv-LV"/>
              </w:rPr>
              <w:t>Nav.</w:t>
            </w:r>
          </w:p>
        </w:tc>
      </w:tr>
      <w:tr w:rsidR="00D30D73" w:rsidRPr="005A2614" w:rsidTr="00AD0F5D">
        <w:tblPrEx>
          <w:tblLook w:val="04A0"/>
        </w:tblPrEx>
        <w:trPr>
          <w:trHeight w:val="792"/>
          <w:tblCellSpacing w:w="0" w:type="dxa"/>
        </w:trPr>
        <w:tc>
          <w:tcPr>
            <w:tcW w:w="9224" w:type="dxa"/>
            <w:gridSpan w:val="13"/>
            <w:tcBorders>
              <w:top w:val="outset" w:sz="6" w:space="0" w:color="auto"/>
              <w:bottom w:val="outset" w:sz="6" w:space="0" w:color="auto"/>
            </w:tcBorders>
            <w:vAlign w:val="center"/>
          </w:tcPr>
          <w:p w:rsidR="00D30D73" w:rsidRPr="005A2614" w:rsidRDefault="00D30D73" w:rsidP="005201D8">
            <w:pPr>
              <w:spacing w:before="100" w:beforeAutospacing="1" w:after="100" w:afterAutospacing="1" w:line="40" w:lineRule="atLeast"/>
              <w:rPr>
                <w:sz w:val="24"/>
                <w:szCs w:val="24"/>
                <w:lang w:eastAsia="lv-LV"/>
              </w:rPr>
            </w:pPr>
            <w:r w:rsidRPr="005A2614">
              <w:rPr>
                <w:sz w:val="24"/>
                <w:szCs w:val="24"/>
                <w:lang w:eastAsia="lv-LV"/>
              </w:rPr>
              <w:t>2.tabula</w:t>
            </w:r>
          </w:p>
          <w:p w:rsidR="00D30D73" w:rsidRPr="005A2614" w:rsidRDefault="00D30D73" w:rsidP="005201D8">
            <w:pPr>
              <w:spacing w:before="100" w:beforeAutospacing="1" w:after="100" w:afterAutospacing="1" w:line="40" w:lineRule="atLeast"/>
              <w:rPr>
                <w:sz w:val="24"/>
                <w:szCs w:val="24"/>
                <w:lang w:eastAsia="lv-LV"/>
              </w:rPr>
            </w:pPr>
            <w:r w:rsidRPr="005A2614">
              <w:rPr>
                <w:sz w:val="24"/>
                <w:szCs w:val="24"/>
                <w:lang w:eastAsia="lv-LV"/>
              </w:rPr>
              <w:t>Ar tiesību akta projektu uzņemtās saistības, kas izriet no starptautiskajiem tiesību aktiem vai starptautiskas institūcijas vai organizācijas dokumentiem</w:t>
            </w:r>
          </w:p>
          <w:p w:rsidR="00D30D73" w:rsidRPr="005A2614" w:rsidRDefault="00D30D73" w:rsidP="005201D8">
            <w:pPr>
              <w:spacing w:before="100" w:beforeAutospacing="1" w:after="100" w:afterAutospacing="1" w:line="40" w:lineRule="atLeast"/>
              <w:rPr>
                <w:sz w:val="24"/>
                <w:szCs w:val="24"/>
                <w:lang w:eastAsia="lv-LV"/>
              </w:rPr>
            </w:pPr>
            <w:r w:rsidRPr="005A2614">
              <w:rPr>
                <w:sz w:val="24"/>
                <w:szCs w:val="24"/>
                <w:lang w:eastAsia="lv-LV"/>
              </w:rPr>
              <w:t>Pasākumi šo saistību izpildei</w:t>
            </w:r>
          </w:p>
        </w:tc>
      </w:tr>
      <w:tr w:rsidR="00D30D73" w:rsidRPr="005A2614" w:rsidTr="00AD0F5D">
        <w:tblPrEx>
          <w:tblLook w:val="04A0"/>
        </w:tblPrEx>
        <w:trPr>
          <w:trHeight w:val="411"/>
          <w:tblCellSpacing w:w="0" w:type="dxa"/>
        </w:trPr>
        <w:tc>
          <w:tcPr>
            <w:tcW w:w="2082" w:type="dxa"/>
            <w:gridSpan w:val="5"/>
            <w:tcBorders>
              <w:top w:val="outset" w:sz="6" w:space="0" w:color="auto"/>
              <w:bottom w:val="outset" w:sz="6" w:space="0" w:color="auto"/>
              <w:right w:val="outset" w:sz="6" w:space="0" w:color="auto"/>
            </w:tcBorders>
            <w:vAlign w:val="center"/>
          </w:tcPr>
          <w:p w:rsidR="00D30D73" w:rsidRPr="005A2614" w:rsidRDefault="00D30D73" w:rsidP="005201D8">
            <w:pPr>
              <w:spacing w:before="100" w:beforeAutospacing="1" w:after="100" w:afterAutospacing="1" w:line="40" w:lineRule="atLeast"/>
              <w:rPr>
                <w:sz w:val="24"/>
                <w:szCs w:val="24"/>
                <w:lang w:eastAsia="lv-LV"/>
              </w:rPr>
            </w:pPr>
            <w:r w:rsidRPr="005A2614">
              <w:rPr>
                <w:sz w:val="24"/>
                <w:szCs w:val="24"/>
                <w:lang w:eastAsia="lv-LV"/>
              </w:rPr>
              <w:t>Attiecīgā starptautiskā tiesību akta vai starptautiskas institūcijas vai organizācijas dokumenta (turpmāk – starptautiskais dokuments) datums, numurs un nosaukums</w:t>
            </w:r>
          </w:p>
        </w:tc>
        <w:tc>
          <w:tcPr>
            <w:tcW w:w="7142" w:type="dxa"/>
            <w:gridSpan w:val="8"/>
            <w:tcBorders>
              <w:top w:val="outset" w:sz="6" w:space="0" w:color="auto"/>
              <w:left w:val="outset" w:sz="6" w:space="0" w:color="auto"/>
              <w:bottom w:val="outset" w:sz="6" w:space="0" w:color="auto"/>
            </w:tcBorders>
          </w:tcPr>
          <w:p w:rsidR="00D30D73" w:rsidRPr="005A2614" w:rsidRDefault="00D30D73" w:rsidP="005201D8">
            <w:pPr>
              <w:spacing w:before="100" w:beforeAutospacing="1" w:after="100" w:afterAutospacing="1" w:line="40" w:lineRule="atLeast"/>
              <w:rPr>
                <w:sz w:val="24"/>
                <w:szCs w:val="24"/>
                <w:lang w:eastAsia="lv-LV"/>
              </w:rPr>
            </w:pPr>
            <w:r>
              <w:rPr>
                <w:sz w:val="24"/>
                <w:szCs w:val="24"/>
                <w:lang w:eastAsia="lv-LV"/>
              </w:rPr>
              <w:t>Nav attiecināms</w:t>
            </w:r>
          </w:p>
        </w:tc>
      </w:tr>
      <w:tr w:rsidR="00D30D73" w:rsidRPr="005A2614" w:rsidTr="00AD0F5D">
        <w:tblPrEx>
          <w:tblLook w:val="04A0"/>
        </w:tblPrEx>
        <w:trPr>
          <w:trHeight w:val="341"/>
          <w:tblCellSpacing w:w="0" w:type="dxa"/>
        </w:trPr>
        <w:tc>
          <w:tcPr>
            <w:tcW w:w="2082" w:type="dxa"/>
            <w:gridSpan w:val="5"/>
            <w:tcBorders>
              <w:top w:val="outset" w:sz="6" w:space="0" w:color="auto"/>
              <w:bottom w:val="outset" w:sz="6" w:space="0" w:color="auto"/>
              <w:right w:val="outset" w:sz="6" w:space="0" w:color="auto"/>
            </w:tcBorders>
            <w:vAlign w:val="center"/>
          </w:tcPr>
          <w:p w:rsidR="00D30D73" w:rsidRPr="005A2614" w:rsidRDefault="00D30D73" w:rsidP="005201D8">
            <w:pPr>
              <w:spacing w:before="100" w:beforeAutospacing="1" w:after="100" w:afterAutospacing="1" w:line="40" w:lineRule="atLeast"/>
              <w:ind w:firstLineChars="709" w:firstLine="1702"/>
              <w:rPr>
                <w:sz w:val="24"/>
                <w:szCs w:val="24"/>
                <w:lang w:eastAsia="lv-LV"/>
              </w:rPr>
            </w:pPr>
            <w:r w:rsidRPr="005A2614">
              <w:rPr>
                <w:sz w:val="24"/>
                <w:szCs w:val="24"/>
                <w:lang w:eastAsia="lv-LV"/>
              </w:rPr>
              <w:t> A</w:t>
            </w:r>
          </w:p>
        </w:tc>
        <w:tc>
          <w:tcPr>
            <w:tcW w:w="3022" w:type="dxa"/>
            <w:gridSpan w:val="5"/>
            <w:tcBorders>
              <w:top w:val="outset" w:sz="6" w:space="0" w:color="auto"/>
              <w:left w:val="outset" w:sz="6" w:space="0" w:color="auto"/>
              <w:bottom w:val="outset" w:sz="6" w:space="0" w:color="auto"/>
              <w:right w:val="outset" w:sz="6" w:space="0" w:color="auto"/>
            </w:tcBorders>
            <w:vAlign w:val="center"/>
          </w:tcPr>
          <w:p w:rsidR="00D30D73" w:rsidRPr="005A2614" w:rsidRDefault="00D30D73" w:rsidP="005201D8">
            <w:pPr>
              <w:spacing w:before="100" w:beforeAutospacing="1" w:after="100" w:afterAutospacing="1" w:line="40" w:lineRule="atLeast"/>
              <w:ind w:firstLineChars="709" w:firstLine="1702"/>
              <w:rPr>
                <w:sz w:val="24"/>
                <w:szCs w:val="24"/>
                <w:lang w:eastAsia="lv-LV"/>
              </w:rPr>
            </w:pPr>
            <w:r w:rsidRPr="005A2614">
              <w:rPr>
                <w:sz w:val="24"/>
                <w:szCs w:val="24"/>
                <w:lang w:eastAsia="lv-LV"/>
              </w:rPr>
              <w:t> B</w:t>
            </w:r>
          </w:p>
        </w:tc>
        <w:tc>
          <w:tcPr>
            <w:tcW w:w="4120" w:type="dxa"/>
            <w:gridSpan w:val="3"/>
            <w:tcBorders>
              <w:top w:val="outset" w:sz="6" w:space="0" w:color="auto"/>
              <w:left w:val="outset" w:sz="6" w:space="0" w:color="auto"/>
              <w:bottom w:val="outset" w:sz="6" w:space="0" w:color="auto"/>
            </w:tcBorders>
            <w:vAlign w:val="center"/>
          </w:tcPr>
          <w:p w:rsidR="00D30D73" w:rsidRPr="005A2614" w:rsidRDefault="00D30D73" w:rsidP="005201D8">
            <w:pPr>
              <w:spacing w:before="100" w:beforeAutospacing="1" w:after="100" w:afterAutospacing="1" w:line="40" w:lineRule="atLeast"/>
              <w:ind w:firstLineChars="709" w:firstLine="1702"/>
              <w:rPr>
                <w:sz w:val="24"/>
                <w:szCs w:val="24"/>
                <w:lang w:eastAsia="lv-LV"/>
              </w:rPr>
            </w:pPr>
            <w:r w:rsidRPr="005A2614">
              <w:rPr>
                <w:sz w:val="24"/>
                <w:szCs w:val="24"/>
                <w:lang w:eastAsia="lv-LV"/>
              </w:rPr>
              <w:t> C</w:t>
            </w:r>
          </w:p>
        </w:tc>
      </w:tr>
      <w:tr w:rsidR="00D30D73" w:rsidRPr="005A2614" w:rsidTr="00AD0F5D">
        <w:tblPrEx>
          <w:tblLook w:val="04A0"/>
        </w:tblPrEx>
        <w:trPr>
          <w:trHeight w:val="161"/>
          <w:tblCellSpacing w:w="0" w:type="dxa"/>
        </w:trPr>
        <w:tc>
          <w:tcPr>
            <w:tcW w:w="2082" w:type="dxa"/>
            <w:gridSpan w:val="5"/>
            <w:tcBorders>
              <w:top w:val="outset" w:sz="6" w:space="0" w:color="auto"/>
              <w:bottom w:val="outset" w:sz="6" w:space="0" w:color="auto"/>
              <w:right w:val="outset" w:sz="6" w:space="0" w:color="auto"/>
            </w:tcBorders>
            <w:vAlign w:val="center"/>
          </w:tcPr>
          <w:p w:rsidR="00D30D73" w:rsidRPr="005A2614" w:rsidRDefault="00D30D73" w:rsidP="0016170B">
            <w:pPr>
              <w:spacing w:before="100" w:beforeAutospacing="1" w:after="100" w:afterAutospacing="1" w:line="40" w:lineRule="atLeast"/>
              <w:rPr>
                <w:sz w:val="24"/>
                <w:szCs w:val="24"/>
                <w:lang w:eastAsia="lv-LV"/>
              </w:rPr>
            </w:pPr>
            <w:r w:rsidRPr="005A2614">
              <w:rPr>
                <w:sz w:val="24"/>
                <w:szCs w:val="24"/>
                <w:lang w:eastAsia="lv-LV"/>
              </w:rPr>
              <w:t>  </w:t>
            </w:r>
            <w:r>
              <w:rPr>
                <w:sz w:val="24"/>
                <w:szCs w:val="24"/>
                <w:lang w:eastAsia="lv-LV"/>
              </w:rPr>
              <w:t>Nav attiecināms</w:t>
            </w:r>
          </w:p>
        </w:tc>
        <w:tc>
          <w:tcPr>
            <w:tcW w:w="3022" w:type="dxa"/>
            <w:gridSpan w:val="5"/>
            <w:tcBorders>
              <w:top w:val="outset" w:sz="6" w:space="0" w:color="auto"/>
              <w:left w:val="outset" w:sz="6" w:space="0" w:color="auto"/>
              <w:bottom w:val="outset" w:sz="6" w:space="0" w:color="auto"/>
              <w:right w:val="outset" w:sz="6" w:space="0" w:color="auto"/>
            </w:tcBorders>
            <w:vAlign w:val="center"/>
          </w:tcPr>
          <w:p w:rsidR="00D30D73" w:rsidRPr="005A2614" w:rsidRDefault="00D30D73" w:rsidP="005201D8">
            <w:pPr>
              <w:spacing w:before="100" w:beforeAutospacing="1" w:after="100" w:afterAutospacing="1" w:line="40" w:lineRule="atLeast"/>
              <w:rPr>
                <w:sz w:val="24"/>
                <w:szCs w:val="24"/>
                <w:lang w:eastAsia="lv-LV"/>
              </w:rPr>
            </w:pPr>
            <w:r>
              <w:rPr>
                <w:sz w:val="24"/>
                <w:szCs w:val="24"/>
                <w:lang w:eastAsia="lv-LV"/>
              </w:rPr>
              <w:t>Nav attiecināms</w:t>
            </w:r>
          </w:p>
        </w:tc>
        <w:tc>
          <w:tcPr>
            <w:tcW w:w="4120" w:type="dxa"/>
            <w:gridSpan w:val="3"/>
            <w:tcBorders>
              <w:top w:val="outset" w:sz="6" w:space="0" w:color="auto"/>
              <w:left w:val="outset" w:sz="6" w:space="0" w:color="auto"/>
              <w:bottom w:val="outset" w:sz="6" w:space="0" w:color="auto"/>
            </w:tcBorders>
            <w:vAlign w:val="center"/>
          </w:tcPr>
          <w:p w:rsidR="00D30D73" w:rsidRPr="005A2614" w:rsidRDefault="00D30D73" w:rsidP="005201D8">
            <w:pPr>
              <w:spacing w:before="100" w:beforeAutospacing="1" w:after="100" w:afterAutospacing="1" w:line="40" w:lineRule="atLeast"/>
              <w:rPr>
                <w:sz w:val="24"/>
                <w:szCs w:val="24"/>
                <w:lang w:eastAsia="lv-LV"/>
              </w:rPr>
            </w:pPr>
            <w:r>
              <w:rPr>
                <w:sz w:val="24"/>
                <w:szCs w:val="24"/>
                <w:lang w:eastAsia="lv-LV"/>
              </w:rPr>
              <w:t>Nav attiecināms</w:t>
            </w:r>
          </w:p>
        </w:tc>
      </w:tr>
      <w:tr w:rsidR="00D30D73" w:rsidRPr="005A2614" w:rsidTr="00AD0F5D">
        <w:tblPrEx>
          <w:tblLook w:val="04A0"/>
        </w:tblPrEx>
        <w:trPr>
          <w:trHeight w:val="161"/>
          <w:tblCellSpacing w:w="0" w:type="dxa"/>
        </w:trPr>
        <w:tc>
          <w:tcPr>
            <w:tcW w:w="2082" w:type="dxa"/>
            <w:gridSpan w:val="5"/>
            <w:tcBorders>
              <w:top w:val="outset" w:sz="6" w:space="0" w:color="auto"/>
              <w:bottom w:val="outset" w:sz="6" w:space="0" w:color="auto"/>
              <w:right w:val="outset" w:sz="6" w:space="0" w:color="auto"/>
            </w:tcBorders>
            <w:vAlign w:val="center"/>
          </w:tcPr>
          <w:p w:rsidR="00D30D73" w:rsidRPr="005A2614" w:rsidRDefault="00D30D73" w:rsidP="005201D8">
            <w:pPr>
              <w:spacing w:before="100" w:beforeAutospacing="1" w:after="100" w:afterAutospacing="1" w:line="40" w:lineRule="atLeast"/>
              <w:rPr>
                <w:sz w:val="24"/>
                <w:szCs w:val="24"/>
                <w:lang w:eastAsia="lv-LV"/>
              </w:rPr>
            </w:pPr>
            <w:r w:rsidRPr="005A2614">
              <w:rPr>
                <w:sz w:val="24"/>
                <w:szCs w:val="24"/>
                <w:lang w:eastAsia="lv-LV"/>
              </w:rPr>
              <w:t>Vai starptautiskajā dokumentā paredzētās saistības nav pretrunā ar jau esošajām Latvijas Republikas starptautiskajām saistībām</w:t>
            </w:r>
          </w:p>
        </w:tc>
        <w:tc>
          <w:tcPr>
            <w:tcW w:w="7142" w:type="dxa"/>
            <w:gridSpan w:val="8"/>
            <w:tcBorders>
              <w:top w:val="outset" w:sz="6" w:space="0" w:color="auto"/>
              <w:left w:val="outset" w:sz="6" w:space="0" w:color="auto"/>
              <w:bottom w:val="outset" w:sz="6" w:space="0" w:color="auto"/>
            </w:tcBorders>
          </w:tcPr>
          <w:p w:rsidR="00D30D73" w:rsidRPr="005A2614" w:rsidRDefault="00D30D73" w:rsidP="005201D8">
            <w:pPr>
              <w:spacing w:before="100" w:beforeAutospacing="1" w:after="100" w:afterAutospacing="1" w:line="40" w:lineRule="atLeast"/>
              <w:rPr>
                <w:sz w:val="24"/>
                <w:szCs w:val="24"/>
                <w:lang w:eastAsia="lv-LV"/>
              </w:rPr>
            </w:pPr>
            <w:r>
              <w:rPr>
                <w:sz w:val="24"/>
                <w:szCs w:val="24"/>
                <w:lang w:eastAsia="lv-LV"/>
              </w:rPr>
              <w:t>Nav attiecināms</w:t>
            </w:r>
          </w:p>
        </w:tc>
      </w:tr>
      <w:tr w:rsidR="00D30D73" w:rsidRPr="005A2614" w:rsidTr="00AD0F5D">
        <w:tblPrEx>
          <w:tblLook w:val="04A0"/>
        </w:tblPrEx>
        <w:trPr>
          <w:trHeight w:val="709"/>
          <w:tblCellSpacing w:w="0" w:type="dxa"/>
        </w:trPr>
        <w:tc>
          <w:tcPr>
            <w:tcW w:w="2082" w:type="dxa"/>
            <w:gridSpan w:val="5"/>
            <w:tcBorders>
              <w:top w:val="outset" w:sz="6" w:space="0" w:color="auto"/>
              <w:bottom w:val="outset" w:sz="6" w:space="0" w:color="auto"/>
              <w:right w:val="outset" w:sz="6" w:space="0" w:color="auto"/>
            </w:tcBorders>
          </w:tcPr>
          <w:p w:rsidR="00D30D73" w:rsidRPr="005A2614" w:rsidRDefault="00D30D73" w:rsidP="005201D8">
            <w:pPr>
              <w:spacing w:before="100" w:beforeAutospacing="1" w:after="100" w:afterAutospacing="1" w:line="40" w:lineRule="atLeast"/>
              <w:rPr>
                <w:sz w:val="24"/>
                <w:szCs w:val="24"/>
                <w:lang w:eastAsia="lv-LV"/>
              </w:rPr>
            </w:pPr>
            <w:r w:rsidRPr="005A2614">
              <w:rPr>
                <w:sz w:val="24"/>
                <w:szCs w:val="24"/>
                <w:lang w:eastAsia="lv-LV"/>
              </w:rPr>
              <w:t>Cita informācija</w:t>
            </w:r>
          </w:p>
        </w:tc>
        <w:tc>
          <w:tcPr>
            <w:tcW w:w="7142" w:type="dxa"/>
            <w:gridSpan w:val="8"/>
            <w:tcBorders>
              <w:top w:val="outset" w:sz="6" w:space="0" w:color="auto"/>
              <w:left w:val="outset" w:sz="6" w:space="0" w:color="auto"/>
              <w:bottom w:val="outset" w:sz="6" w:space="0" w:color="auto"/>
            </w:tcBorders>
          </w:tcPr>
          <w:p w:rsidR="00D30D73" w:rsidRPr="005A2614" w:rsidRDefault="00D30D73" w:rsidP="005201D8">
            <w:pPr>
              <w:spacing w:before="100" w:beforeAutospacing="1" w:after="100" w:afterAutospacing="1" w:line="40" w:lineRule="atLeast"/>
              <w:rPr>
                <w:sz w:val="24"/>
                <w:szCs w:val="24"/>
                <w:lang w:eastAsia="lv-LV"/>
              </w:rPr>
            </w:pPr>
            <w:r>
              <w:rPr>
                <w:sz w:val="24"/>
                <w:szCs w:val="24"/>
                <w:lang w:eastAsia="lv-LV"/>
              </w:rPr>
              <w:t>Nav.</w:t>
            </w:r>
          </w:p>
        </w:tc>
      </w:tr>
      <w:tr w:rsidR="00D30D73" w:rsidRPr="00D6459C" w:rsidTr="00AD0F5D">
        <w:trPr>
          <w:tblCellSpacing w:w="0" w:type="dxa"/>
        </w:trPr>
        <w:tc>
          <w:tcPr>
            <w:tcW w:w="9224" w:type="dxa"/>
            <w:gridSpan w:val="13"/>
            <w:tcBorders>
              <w:top w:val="outset" w:sz="6" w:space="0" w:color="auto"/>
              <w:bottom w:val="outset" w:sz="6" w:space="0" w:color="auto"/>
            </w:tcBorders>
          </w:tcPr>
          <w:p w:rsidR="00D30D73" w:rsidRPr="005A039A" w:rsidRDefault="00D30D73" w:rsidP="001119FE">
            <w:pPr>
              <w:jc w:val="center"/>
              <w:rPr>
                <w:sz w:val="24"/>
                <w:szCs w:val="24"/>
                <w:lang w:eastAsia="lv-LV"/>
              </w:rPr>
            </w:pPr>
            <w:r w:rsidRPr="005A039A">
              <w:rPr>
                <w:b/>
                <w:bCs/>
                <w:sz w:val="24"/>
                <w:szCs w:val="24"/>
                <w:lang w:eastAsia="lv-LV"/>
              </w:rPr>
              <w:t>VI. Sabiedrības līdzdalība un šīs līdzdalības rezultāti</w:t>
            </w:r>
          </w:p>
        </w:tc>
      </w:tr>
      <w:tr w:rsidR="00D30D73" w:rsidRPr="00D6459C" w:rsidTr="00AD0F5D">
        <w:trPr>
          <w:trHeight w:val="456"/>
          <w:tblCellSpacing w:w="0" w:type="dxa"/>
        </w:trPr>
        <w:tc>
          <w:tcPr>
            <w:tcW w:w="632" w:type="dxa"/>
            <w:gridSpan w:val="2"/>
            <w:tcBorders>
              <w:top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1.</w:t>
            </w:r>
          </w:p>
        </w:tc>
        <w:tc>
          <w:tcPr>
            <w:tcW w:w="4507" w:type="dxa"/>
            <w:gridSpan w:val="9"/>
            <w:tcBorders>
              <w:top w:val="outset" w:sz="6" w:space="0" w:color="auto"/>
              <w:left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Sabiedrības informēšana par projekta izstrādes uzsākšanu</w:t>
            </w:r>
          </w:p>
        </w:tc>
        <w:tc>
          <w:tcPr>
            <w:tcW w:w="4085" w:type="dxa"/>
            <w:gridSpan w:val="2"/>
            <w:tcBorders>
              <w:top w:val="outset" w:sz="6" w:space="0" w:color="auto"/>
              <w:left w:val="outset" w:sz="6" w:space="0" w:color="auto"/>
              <w:bottom w:val="outset" w:sz="6" w:space="0" w:color="auto"/>
            </w:tcBorders>
          </w:tcPr>
          <w:p w:rsidR="00D30D73" w:rsidRPr="00A90E0A" w:rsidRDefault="00D30D73" w:rsidP="001F63D5">
            <w:pPr>
              <w:ind w:right="127"/>
              <w:jc w:val="both"/>
              <w:rPr>
                <w:sz w:val="24"/>
                <w:szCs w:val="24"/>
                <w:lang w:eastAsia="lv-LV"/>
              </w:rPr>
            </w:pPr>
            <w:r>
              <w:rPr>
                <w:sz w:val="24"/>
                <w:szCs w:val="24"/>
                <w:lang w:eastAsia="lv-LV"/>
              </w:rPr>
              <w:t>Šāda likumprojekta izstrādes nepieciešamība paredzēta</w:t>
            </w:r>
            <w:r w:rsidRPr="00D6459C">
              <w:rPr>
                <w:sz w:val="24"/>
                <w:szCs w:val="24"/>
              </w:rPr>
              <w:t xml:space="preserve"> Pasākumu plānā ēnu ekonomikas apkarošanai un godīgas konkurences nodrošināšanai 2010.–2013.gadam, kas ir publiski pieejams Finanšu ministrijas mājas lapā. Kā arī noteikta Ministru kabinetā apstiprinātajā informatīvajā ziņojumā „Par vienreizēju pasākumu nokavējuma naudas un daļējas soda naudas dzēšanai </w:t>
            </w:r>
            <w:r w:rsidRPr="00D6459C">
              <w:rPr>
                <w:sz w:val="24"/>
                <w:szCs w:val="24"/>
              </w:rPr>
              <w:lastRenderedPageBreak/>
              <w:t>tiem nodokļu maksātājiem, kas līdz noteiktam brīdim samaksā nodokļu pamatparādu”.</w:t>
            </w:r>
          </w:p>
        </w:tc>
      </w:tr>
      <w:tr w:rsidR="00D30D73" w:rsidRPr="00D6459C" w:rsidTr="00AD0F5D">
        <w:trPr>
          <w:tblCellSpacing w:w="0" w:type="dxa"/>
        </w:trPr>
        <w:tc>
          <w:tcPr>
            <w:tcW w:w="632" w:type="dxa"/>
            <w:gridSpan w:val="2"/>
            <w:tcBorders>
              <w:top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lastRenderedPageBreak/>
              <w:t> 2.</w:t>
            </w:r>
          </w:p>
        </w:tc>
        <w:tc>
          <w:tcPr>
            <w:tcW w:w="4507" w:type="dxa"/>
            <w:gridSpan w:val="9"/>
            <w:tcBorders>
              <w:top w:val="outset" w:sz="6" w:space="0" w:color="auto"/>
              <w:left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Sabiedrības līdzdalība projekta izstrādē</w:t>
            </w:r>
          </w:p>
        </w:tc>
        <w:tc>
          <w:tcPr>
            <w:tcW w:w="4085" w:type="dxa"/>
            <w:gridSpan w:val="2"/>
            <w:tcBorders>
              <w:top w:val="outset" w:sz="6" w:space="0" w:color="auto"/>
              <w:left w:val="outset" w:sz="6" w:space="0" w:color="auto"/>
              <w:bottom w:val="outset" w:sz="6" w:space="0" w:color="auto"/>
            </w:tcBorders>
          </w:tcPr>
          <w:p w:rsidR="00D30D73" w:rsidRPr="00A90E0A" w:rsidRDefault="00D30D73">
            <w:pPr>
              <w:ind w:right="127"/>
              <w:jc w:val="both"/>
              <w:rPr>
                <w:sz w:val="24"/>
                <w:szCs w:val="24"/>
                <w:lang w:eastAsia="lv-LV"/>
              </w:rPr>
            </w:pPr>
            <w:r w:rsidRPr="00D6459C">
              <w:rPr>
                <w:sz w:val="24"/>
                <w:szCs w:val="24"/>
              </w:rPr>
              <w:t>Latvijas Darba devēju konfederācija</w:t>
            </w:r>
            <w:r>
              <w:rPr>
                <w:sz w:val="24"/>
                <w:szCs w:val="24"/>
              </w:rPr>
              <w:t>, Latvijas Tirdzniecības un rūpniecības kamera</w:t>
            </w:r>
            <w:r w:rsidRPr="00D6459C">
              <w:rPr>
                <w:sz w:val="24"/>
                <w:szCs w:val="24"/>
              </w:rPr>
              <w:t>, Latvijas Pašvaldību savienība, Latvijas Arodbiedrību savienība.</w:t>
            </w:r>
            <w:r w:rsidRPr="00D6459C">
              <w:rPr>
                <w:sz w:val="24"/>
                <w:szCs w:val="24"/>
                <w:lang w:eastAsia="lv-LV"/>
              </w:rPr>
              <w:t xml:space="preserve"> </w:t>
            </w:r>
          </w:p>
        </w:tc>
      </w:tr>
      <w:tr w:rsidR="00D30D73" w:rsidRPr="00D6459C" w:rsidTr="00AD0F5D">
        <w:trPr>
          <w:tblCellSpacing w:w="0" w:type="dxa"/>
        </w:trPr>
        <w:tc>
          <w:tcPr>
            <w:tcW w:w="632" w:type="dxa"/>
            <w:gridSpan w:val="2"/>
            <w:tcBorders>
              <w:top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3.</w:t>
            </w:r>
          </w:p>
        </w:tc>
        <w:tc>
          <w:tcPr>
            <w:tcW w:w="4507" w:type="dxa"/>
            <w:gridSpan w:val="9"/>
            <w:tcBorders>
              <w:top w:val="outset" w:sz="6" w:space="0" w:color="auto"/>
              <w:left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Sabiedrības līdzdalības rezultāti</w:t>
            </w:r>
          </w:p>
        </w:tc>
        <w:tc>
          <w:tcPr>
            <w:tcW w:w="4085" w:type="dxa"/>
            <w:gridSpan w:val="2"/>
            <w:tcBorders>
              <w:top w:val="outset" w:sz="6" w:space="0" w:color="auto"/>
              <w:left w:val="outset" w:sz="6" w:space="0" w:color="auto"/>
              <w:bottom w:val="outset" w:sz="6" w:space="0" w:color="auto"/>
            </w:tcBorders>
          </w:tcPr>
          <w:p w:rsidR="00D30D73" w:rsidRPr="00A90E0A" w:rsidRDefault="00D30D73" w:rsidP="00D72546">
            <w:pPr>
              <w:jc w:val="both"/>
              <w:rPr>
                <w:sz w:val="24"/>
                <w:szCs w:val="24"/>
                <w:lang w:eastAsia="lv-LV"/>
              </w:rPr>
            </w:pPr>
            <w:r>
              <w:rPr>
                <w:sz w:val="24"/>
                <w:szCs w:val="24"/>
                <w:lang w:eastAsia="lv-LV"/>
              </w:rPr>
              <w:t>Darba grupa konceptuāli atbalstīja likumprojekta izstrādi.</w:t>
            </w:r>
          </w:p>
        </w:tc>
      </w:tr>
      <w:tr w:rsidR="00D30D73" w:rsidRPr="00D6459C" w:rsidTr="00AD0F5D">
        <w:trPr>
          <w:tblCellSpacing w:w="0" w:type="dxa"/>
        </w:trPr>
        <w:tc>
          <w:tcPr>
            <w:tcW w:w="632" w:type="dxa"/>
            <w:gridSpan w:val="2"/>
            <w:tcBorders>
              <w:top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4.</w:t>
            </w:r>
          </w:p>
        </w:tc>
        <w:tc>
          <w:tcPr>
            <w:tcW w:w="4507" w:type="dxa"/>
            <w:gridSpan w:val="9"/>
            <w:tcBorders>
              <w:top w:val="outset" w:sz="6" w:space="0" w:color="auto"/>
              <w:left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Saeimas un ekspertu līdzdalība</w:t>
            </w:r>
          </w:p>
        </w:tc>
        <w:tc>
          <w:tcPr>
            <w:tcW w:w="4085" w:type="dxa"/>
            <w:gridSpan w:val="2"/>
            <w:tcBorders>
              <w:top w:val="outset" w:sz="6" w:space="0" w:color="auto"/>
              <w:left w:val="outset" w:sz="6" w:space="0" w:color="auto"/>
              <w:bottom w:val="outset" w:sz="6" w:space="0" w:color="auto"/>
            </w:tcBorders>
          </w:tcPr>
          <w:p w:rsidR="00D30D73" w:rsidRPr="00A90E0A" w:rsidRDefault="00D30D73" w:rsidP="00643A3D">
            <w:pPr>
              <w:rPr>
                <w:sz w:val="24"/>
                <w:szCs w:val="24"/>
                <w:lang w:eastAsia="lv-LV"/>
              </w:rPr>
            </w:pPr>
            <w:r>
              <w:rPr>
                <w:sz w:val="24"/>
                <w:szCs w:val="24"/>
                <w:lang w:eastAsia="lv-LV"/>
              </w:rPr>
              <w:t>Nav attiecināms</w:t>
            </w:r>
          </w:p>
        </w:tc>
      </w:tr>
      <w:tr w:rsidR="00D30D73" w:rsidRPr="00D6459C" w:rsidTr="00AD0F5D">
        <w:trPr>
          <w:tblCellSpacing w:w="0" w:type="dxa"/>
        </w:trPr>
        <w:tc>
          <w:tcPr>
            <w:tcW w:w="632" w:type="dxa"/>
            <w:gridSpan w:val="2"/>
            <w:tcBorders>
              <w:top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5.</w:t>
            </w:r>
          </w:p>
        </w:tc>
        <w:tc>
          <w:tcPr>
            <w:tcW w:w="4507" w:type="dxa"/>
            <w:gridSpan w:val="9"/>
            <w:tcBorders>
              <w:top w:val="outset" w:sz="6" w:space="0" w:color="auto"/>
              <w:left w:val="outset" w:sz="6" w:space="0" w:color="auto"/>
              <w:bottom w:val="outset" w:sz="6" w:space="0" w:color="auto"/>
              <w:right w:val="outset" w:sz="6" w:space="0" w:color="auto"/>
            </w:tcBorders>
          </w:tcPr>
          <w:p w:rsidR="00D30D73" w:rsidRPr="005A039A" w:rsidRDefault="00D30D73" w:rsidP="00360BDA">
            <w:pPr>
              <w:rPr>
                <w:sz w:val="24"/>
                <w:szCs w:val="24"/>
                <w:lang w:eastAsia="lv-LV"/>
              </w:rPr>
            </w:pPr>
            <w:r w:rsidRPr="005A039A">
              <w:rPr>
                <w:sz w:val="24"/>
                <w:szCs w:val="24"/>
                <w:lang w:eastAsia="lv-LV"/>
              </w:rPr>
              <w:t> Cita informācija </w:t>
            </w:r>
          </w:p>
        </w:tc>
        <w:tc>
          <w:tcPr>
            <w:tcW w:w="4085" w:type="dxa"/>
            <w:gridSpan w:val="2"/>
            <w:tcBorders>
              <w:top w:val="outset" w:sz="6" w:space="0" w:color="auto"/>
              <w:left w:val="outset" w:sz="6" w:space="0" w:color="auto"/>
              <w:bottom w:val="outset" w:sz="6" w:space="0" w:color="auto"/>
            </w:tcBorders>
          </w:tcPr>
          <w:p w:rsidR="00D30D73" w:rsidRPr="00A90E0A" w:rsidRDefault="00D30D73" w:rsidP="005F0EFE">
            <w:pPr>
              <w:rPr>
                <w:sz w:val="24"/>
                <w:szCs w:val="24"/>
                <w:lang w:eastAsia="lv-LV"/>
              </w:rPr>
            </w:pPr>
            <w:r w:rsidRPr="00A90E0A">
              <w:rPr>
                <w:sz w:val="24"/>
                <w:szCs w:val="24"/>
                <w:lang w:eastAsia="lv-LV"/>
              </w:rPr>
              <w:t>Nav</w:t>
            </w:r>
          </w:p>
        </w:tc>
      </w:tr>
      <w:tr w:rsidR="00D30D73" w:rsidRPr="00D6459C" w:rsidTr="00AD0F5D">
        <w:trPr>
          <w:tblCellSpacing w:w="0" w:type="dxa"/>
        </w:trPr>
        <w:tc>
          <w:tcPr>
            <w:tcW w:w="9224" w:type="dxa"/>
            <w:gridSpan w:val="13"/>
            <w:tcBorders>
              <w:top w:val="outset" w:sz="6" w:space="0" w:color="auto"/>
              <w:bottom w:val="outset" w:sz="6" w:space="0" w:color="auto"/>
            </w:tcBorders>
          </w:tcPr>
          <w:p w:rsidR="00D30D73" w:rsidRPr="005A039A" w:rsidRDefault="00D30D73" w:rsidP="001119FE">
            <w:pPr>
              <w:jc w:val="center"/>
              <w:rPr>
                <w:sz w:val="24"/>
                <w:szCs w:val="24"/>
                <w:lang w:eastAsia="lv-LV"/>
              </w:rPr>
            </w:pPr>
            <w:r w:rsidRPr="005A039A">
              <w:rPr>
                <w:b/>
                <w:bCs/>
                <w:sz w:val="24"/>
                <w:szCs w:val="24"/>
                <w:lang w:eastAsia="lv-LV"/>
              </w:rPr>
              <w:t>VII. Tiesību akta projekta izpildes nodrošināšana un tās ietekme uz institūcijām</w:t>
            </w:r>
          </w:p>
        </w:tc>
      </w:tr>
      <w:tr w:rsidR="00D30D73" w:rsidRPr="00D6459C" w:rsidTr="00AD0F5D">
        <w:trPr>
          <w:tblCellSpacing w:w="0" w:type="dxa"/>
        </w:trPr>
        <w:tc>
          <w:tcPr>
            <w:tcW w:w="632" w:type="dxa"/>
            <w:gridSpan w:val="2"/>
            <w:tcBorders>
              <w:top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1.</w:t>
            </w:r>
          </w:p>
        </w:tc>
        <w:tc>
          <w:tcPr>
            <w:tcW w:w="4507" w:type="dxa"/>
            <w:gridSpan w:val="9"/>
            <w:tcBorders>
              <w:top w:val="outset" w:sz="6" w:space="0" w:color="auto"/>
              <w:left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Projekta izpildē iesaistītās institūcijas</w:t>
            </w:r>
          </w:p>
        </w:tc>
        <w:tc>
          <w:tcPr>
            <w:tcW w:w="4085" w:type="dxa"/>
            <w:gridSpan w:val="2"/>
            <w:tcBorders>
              <w:top w:val="outset" w:sz="6" w:space="0" w:color="auto"/>
              <w:left w:val="outset" w:sz="6" w:space="0" w:color="auto"/>
              <w:bottom w:val="outset" w:sz="6" w:space="0" w:color="auto"/>
            </w:tcBorders>
          </w:tcPr>
          <w:p w:rsidR="00D30D73" w:rsidRPr="00A90E0A" w:rsidRDefault="00D30D73" w:rsidP="004405CA">
            <w:pPr>
              <w:rPr>
                <w:sz w:val="24"/>
                <w:szCs w:val="24"/>
                <w:lang w:eastAsia="lv-LV"/>
              </w:rPr>
            </w:pPr>
            <w:r>
              <w:rPr>
                <w:sz w:val="24"/>
                <w:szCs w:val="24"/>
                <w:lang w:eastAsia="lv-LV"/>
              </w:rPr>
              <w:t>Valsts ieņēmumu dienests, pašvaldības</w:t>
            </w:r>
          </w:p>
        </w:tc>
      </w:tr>
      <w:tr w:rsidR="00D30D73" w:rsidRPr="00D6459C" w:rsidTr="00AD0F5D">
        <w:trPr>
          <w:tblCellSpacing w:w="0" w:type="dxa"/>
        </w:trPr>
        <w:tc>
          <w:tcPr>
            <w:tcW w:w="632" w:type="dxa"/>
            <w:gridSpan w:val="2"/>
            <w:tcBorders>
              <w:top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2.</w:t>
            </w:r>
          </w:p>
        </w:tc>
        <w:tc>
          <w:tcPr>
            <w:tcW w:w="4507" w:type="dxa"/>
            <w:gridSpan w:val="9"/>
            <w:tcBorders>
              <w:top w:val="outset" w:sz="6" w:space="0" w:color="auto"/>
              <w:left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Projekta izpildes ietekme uz pārvaldes funkcijām</w:t>
            </w:r>
          </w:p>
        </w:tc>
        <w:tc>
          <w:tcPr>
            <w:tcW w:w="4085" w:type="dxa"/>
            <w:gridSpan w:val="2"/>
            <w:tcBorders>
              <w:top w:val="outset" w:sz="6" w:space="0" w:color="auto"/>
              <w:left w:val="outset" w:sz="6" w:space="0" w:color="auto"/>
              <w:bottom w:val="outset" w:sz="6" w:space="0" w:color="auto"/>
            </w:tcBorders>
          </w:tcPr>
          <w:p w:rsidR="00D30D73" w:rsidRPr="00F2213D" w:rsidRDefault="00D30D73" w:rsidP="00F90343">
            <w:pPr>
              <w:rPr>
                <w:sz w:val="24"/>
                <w:szCs w:val="24"/>
                <w:lang w:eastAsia="lv-LV"/>
              </w:rPr>
            </w:pPr>
            <w:r w:rsidRPr="00F2213D">
              <w:rPr>
                <w:sz w:val="24"/>
                <w:szCs w:val="24"/>
                <w:lang w:eastAsia="lv-LV"/>
              </w:rPr>
              <w:t> Projekt</w:t>
            </w:r>
            <w:r>
              <w:rPr>
                <w:sz w:val="24"/>
                <w:szCs w:val="24"/>
                <w:lang w:eastAsia="lv-LV"/>
              </w:rPr>
              <w:t>s neparedz jaunu funkciju VID un pašvaldībām, paredzētas nelielas izmaiņas esošo administratīvo funkciju veikšanā.</w:t>
            </w:r>
          </w:p>
        </w:tc>
      </w:tr>
      <w:tr w:rsidR="00D30D73" w:rsidRPr="00D6459C" w:rsidTr="00AD0F5D">
        <w:trPr>
          <w:tblCellSpacing w:w="0" w:type="dxa"/>
        </w:trPr>
        <w:tc>
          <w:tcPr>
            <w:tcW w:w="632" w:type="dxa"/>
            <w:gridSpan w:val="2"/>
            <w:tcBorders>
              <w:top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3.</w:t>
            </w:r>
          </w:p>
        </w:tc>
        <w:tc>
          <w:tcPr>
            <w:tcW w:w="4507" w:type="dxa"/>
            <w:gridSpan w:val="9"/>
            <w:tcBorders>
              <w:top w:val="outset" w:sz="6" w:space="0" w:color="auto"/>
              <w:left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Projekta izpildes ietekme uz pārvaldes institucionālo struktūru.</w:t>
            </w:r>
          </w:p>
          <w:p w:rsidR="00D30D73" w:rsidRPr="005A039A" w:rsidRDefault="00D30D73" w:rsidP="005F0EFE">
            <w:pPr>
              <w:rPr>
                <w:sz w:val="24"/>
                <w:szCs w:val="24"/>
                <w:lang w:eastAsia="lv-LV"/>
              </w:rPr>
            </w:pPr>
            <w:r w:rsidRPr="005A039A">
              <w:rPr>
                <w:sz w:val="24"/>
                <w:szCs w:val="24"/>
                <w:lang w:eastAsia="lv-LV"/>
              </w:rPr>
              <w:t>Jaunu institūciju izveide</w:t>
            </w:r>
          </w:p>
        </w:tc>
        <w:tc>
          <w:tcPr>
            <w:tcW w:w="4085" w:type="dxa"/>
            <w:gridSpan w:val="2"/>
            <w:tcBorders>
              <w:top w:val="outset" w:sz="6" w:space="0" w:color="auto"/>
              <w:left w:val="outset" w:sz="6" w:space="0" w:color="auto"/>
              <w:bottom w:val="outset" w:sz="6" w:space="0" w:color="auto"/>
            </w:tcBorders>
          </w:tcPr>
          <w:p w:rsidR="00D30D73" w:rsidRPr="00D6459C" w:rsidRDefault="00D30D73" w:rsidP="00665C23">
            <w:pPr>
              <w:rPr>
                <w:sz w:val="24"/>
                <w:szCs w:val="24"/>
              </w:rPr>
            </w:pPr>
            <w:r w:rsidRPr="00D6459C">
              <w:rPr>
                <w:sz w:val="24"/>
                <w:szCs w:val="24"/>
              </w:rPr>
              <w:t> Nav nepieciešams izveidot jaunas institūcijas.</w:t>
            </w:r>
          </w:p>
        </w:tc>
      </w:tr>
      <w:tr w:rsidR="00D30D73" w:rsidRPr="00D6459C" w:rsidTr="00AD0F5D">
        <w:trPr>
          <w:tblCellSpacing w:w="0" w:type="dxa"/>
        </w:trPr>
        <w:tc>
          <w:tcPr>
            <w:tcW w:w="632" w:type="dxa"/>
            <w:gridSpan w:val="2"/>
            <w:tcBorders>
              <w:top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4.</w:t>
            </w:r>
          </w:p>
        </w:tc>
        <w:tc>
          <w:tcPr>
            <w:tcW w:w="4507" w:type="dxa"/>
            <w:gridSpan w:val="9"/>
            <w:tcBorders>
              <w:top w:val="outset" w:sz="6" w:space="0" w:color="auto"/>
              <w:left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Projekta izpildes ietekme uz pārvaldes institucionālo struktūru.</w:t>
            </w:r>
          </w:p>
          <w:p w:rsidR="00D30D73" w:rsidRPr="005A039A" w:rsidRDefault="00D30D73" w:rsidP="005F0EFE">
            <w:pPr>
              <w:rPr>
                <w:sz w:val="24"/>
                <w:szCs w:val="24"/>
                <w:lang w:eastAsia="lv-LV"/>
              </w:rPr>
            </w:pPr>
            <w:r w:rsidRPr="005A039A">
              <w:rPr>
                <w:sz w:val="24"/>
                <w:szCs w:val="24"/>
                <w:lang w:eastAsia="lv-LV"/>
              </w:rPr>
              <w:t>Esošu institūciju likvidācija</w:t>
            </w:r>
          </w:p>
        </w:tc>
        <w:tc>
          <w:tcPr>
            <w:tcW w:w="4085" w:type="dxa"/>
            <w:gridSpan w:val="2"/>
            <w:tcBorders>
              <w:top w:val="outset" w:sz="6" w:space="0" w:color="auto"/>
              <w:left w:val="outset" w:sz="6" w:space="0" w:color="auto"/>
              <w:bottom w:val="outset" w:sz="6" w:space="0" w:color="auto"/>
            </w:tcBorders>
          </w:tcPr>
          <w:p w:rsidR="00D30D73" w:rsidRPr="00D6459C" w:rsidRDefault="00D30D73" w:rsidP="00665C23">
            <w:pPr>
              <w:rPr>
                <w:sz w:val="24"/>
                <w:szCs w:val="24"/>
              </w:rPr>
            </w:pPr>
            <w:r w:rsidRPr="00D6459C">
              <w:rPr>
                <w:sz w:val="24"/>
                <w:szCs w:val="24"/>
              </w:rPr>
              <w:t> Nav nepieciešams likvidēt esošas institūcijas.</w:t>
            </w:r>
          </w:p>
        </w:tc>
      </w:tr>
      <w:tr w:rsidR="00D30D73" w:rsidRPr="00D6459C" w:rsidTr="00AD0F5D">
        <w:trPr>
          <w:tblCellSpacing w:w="0" w:type="dxa"/>
        </w:trPr>
        <w:tc>
          <w:tcPr>
            <w:tcW w:w="632" w:type="dxa"/>
            <w:gridSpan w:val="2"/>
            <w:tcBorders>
              <w:top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5.</w:t>
            </w:r>
          </w:p>
        </w:tc>
        <w:tc>
          <w:tcPr>
            <w:tcW w:w="4507" w:type="dxa"/>
            <w:gridSpan w:val="9"/>
            <w:tcBorders>
              <w:top w:val="outset" w:sz="6" w:space="0" w:color="auto"/>
              <w:left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Projekta izpildes ietekme uz pārvaldes institucionālo struktūru.</w:t>
            </w:r>
          </w:p>
          <w:p w:rsidR="00D30D73" w:rsidRPr="005A039A" w:rsidRDefault="00D30D73" w:rsidP="005F0EFE">
            <w:pPr>
              <w:rPr>
                <w:sz w:val="24"/>
                <w:szCs w:val="24"/>
                <w:lang w:eastAsia="lv-LV"/>
              </w:rPr>
            </w:pPr>
            <w:r w:rsidRPr="005A039A">
              <w:rPr>
                <w:sz w:val="24"/>
                <w:szCs w:val="24"/>
                <w:lang w:eastAsia="lv-LV"/>
              </w:rPr>
              <w:t>Esošu institūciju reorganizācija</w:t>
            </w:r>
          </w:p>
        </w:tc>
        <w:tc>
          <w:tcPr>
            <w:tcW w:w="4085" w:type="dxa"/>
            <w:gridSpan w:val="2"/>
            <w:tcBorders>
              <w:top w:val="outset" w:sz="6" w:space="0" w:color="auto"/>
              <w:left w:val="outset" w:sz="6" w:space="0" w:color="auto"/>
              <w:bottom w:val="outset" w:sz="6" w:space="0" w:color="auto"/>
            </w:tcBorders>
          </w:tcPr>
          <w:p w:rsidR="00D30D73" w:rsidRPr="00D6459C" w:rsidRDefault="00D30D73" w:rsidP="00665C23">
            <w:pPr>
              <w:rPr>
                <w:sz w:val="24"/>
                <w:szCs w:val="24"/>
              </w:rPr>
            </w:pPr>
            <w:r w:rsidRPr="00D6459C">
              <w:rPr>
                <w:sz w:val="24"/>
                <w:szCs w:val="24"/>
              </w:rPr>
              <w:t> Nav nepieciešama esošo institūciju reorganizācija.</w:t>
            </w:r>
          </w:p>
        </w:tc>
      </w:tr>
      <w:tr w:rsidR="00D30D73" w:rsidRPr="00D6459C" w:rsidTr="00AD0F5D">
        <w:trPr>
          <w:tblCellSpacing w:w="0" w:type="dxa"/>
        </w:trPr>
        <w:tc>
          <w:tcPr>
            <w:tcW w:w="632" w:type="dxa"/>
            <w:gridSpan w:val="2"/>
            <w:tcBorders>
              <w:top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6.</w:t>
            </w:r>
          </w:p>
        </w:tc>
        <w:tc>
          <w:tcPr>
            <w:tcW w:w="4507" w:type="dxa"/>
            <w:gridSpan w:val="9"/>
            <w:tcBorders>
              <w:top w:val="outset" w:sz="6" w:space="0" w:color="auto"/>
              <w:left w:val="outset" w:sz="6" w:space="0" w:color="auto"/>
              <w:bottom w:val="outset" w:sz="6" w:space="0" w:color="auto"/>
              <w:right w:val="outset" w:sz="6" w:space="0" w:color="auto"/>
            </w:tcBorders>
          </w:tcPr>
          <w:p w:rsidR="00D30D73" w:rsidRPr="005A039A" w:rsidRDefault="00D30D73" w:rsidP="005F0EFE">
            <w:pPr>
              <w:rPr>
                <w:sz w:val="24"/>
                <w:szCs w:val="24"/>
                <w:lang w:eastAsia="lv-LV"/>
              </w:rPr>
            </w:pPr>
            <w:r w:rsidRPr="005A039A">
              <w:rPr>
                <w:sz w:val="24"/>
                <w:szCs w:val="24"/>
                <w:lang w:eastAsia="lv-LV"/>
              </w:rPr>
              <w:t> Cita informācija</w:t>
            </w:r>
          </w:p>
        </w:tc>
        <w:tc>
          <w:tcPr>
            <w:tcW w:w="4085" w:type="dxa"/>
            <w:gridSpan w:val="2"/>
            <w:tcBorders>
              <w:top w:val="outset" w:sz="6" w:space="0" w:color="auto"/>
              <w:left w:val="outset" w:sz="6" w:space="0" w:color="auto"/>
              <w:bottom w:val="outset" w:sz="6" w:space="0" w:color="auto"/>
            </w:tcBorders>
          </w:tcPr>
          <w:p w:rsidR="00D30D73" w:rsidRPr="00A90E0A" w:rsidRDefault="00D30D73" w:rsidP="005F0EFE">
            <w:pPr>
              <w:rPr>
                <w:sz w:val="24"/>
                <w:szCs w:val="24"/>
                <w:lang w:eastAsia="lv-LV"/>
              </w:rPr>
            </w:pPr>
            <w:r w:rsidRPr="00A90E0A">
              <w:rPr>
                <w:sz w:val="24"/>
                <w:szCs w:val="24"/>
                <w:lang w:eastAsia="lv-LV"/>
              </w:rPr>
              <w:t> Nav</w:t>
            </w:r>
          </w:p>
        </w:tc>
      </w:tr>
    </w:tbl>
    <w:p w:rsidR="004B2CC7" w:rsidRDefault="004B2CC7" w:rsidP="005F0EFE">
      <w:pPr>
        <w:pStyle w:val="BodyText2"/>
        <w:ind w:firstLine="0"/>
        <w:rPr>
          <w:sz w:val="24"/>
          <w:szCs w:val="24"/>
          <w:lang w:eastAsia="lv-LV"/>
        </w:rPr>
      </w:pPr>
    </w:p>
    <w:p w:rsidR="004B2CC7" w:rsidRDefault="004B2CC7" w:rsidP="005F0EFE">
      <w:pPr>
        <w:pStyle w:val="BodyText2"/>
        <w:ind w:firstLine="0"/>
        <w:rPr>
          <w:sz w:val="24"/>
          <w:szCs w:val="24"/>
          <w:lang w:eastAsia="lv-LV"/>
        </w:rPr>
      </w:pPr>
    </w:p>
    <w:p w:rsidR="004B2CC7" w:rsidRDefault="004B2CC7" w:rsidP="005F0EFE">
      <w:pPr>
        <w:pStyle w:val="BodyText2"/>
        <w:ind w:firstLine="0"/>
        <w:rPr>
          <w:sz w:val="24"/>
          <w:szCs w:val="24"/>
          <w:lang w:eastAsia="lv-LV"/>
        </w:rPr>
      </w:pPr>
    </w:p>
    <w:p w:rsidR="004B2CC7" w:rsidRPr="00BD20D6" w:rsidRDefault="004B2CC7" w:rsidP="005F0EFE">
      <w:pPr>
        <w:pStyle w:val="Heading5"/>
        <w:tabs>
          <w:tab w:val="left" w:pos="142"/>
          <w:tab w:val="left" w:pos="7200"/>
        </w:tabs>
        <w:spacing w:before="0" w:after="0"/>
        <w:rPr>
          <w:b w:val="0"/>
          <w:bCs w:val="0"/>
          <w:i w:val="0"/>
          <w:iCs w:val="0"/>
        </w:rPr>
      </w:pPr>
      <w:r w:rsidRPr="00BD20D6">
        <w:rPr>
          <w:b w:val="0"/>
          <w:bCs w:val="0"/>
          <w:i w:val="0"/>
          <w:iCs w:val="0"/>
        </w:rPr>
        <w:t>Finanšu ministrs</w:t>
      </w:r>
      <w:r w:rsidRPr="00BD20D6">
        <w:rPr>
          <w:b w:val="0"/>
          <w:bCs w:val="0"/>
          <w:i w:val="0"/>
          <w:iCs w:val="0"/>
        </w:rPr>
        <w:tab/>
        <w:t>A.Vilks</w:t>
      </w:r>
    </w:p>
    <w:p w:rsidR="004B2CC7" w:rsidRDefault="004B2CC7" w:rsidP="005F0EFE">
      <w:pPr>
        <w:pStyle w:val="BodyText2"/>
        <w:ind w:firstLine="0"/>
        <w:rPr>
          <w:sz w:val="18"/>
          <w:szCs w:val="18"/>
          <w:lang w:eastAsia="lv-LV"/>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4B2CC7" w:rsidP="008264EB">
      <w:pPr>
        <w:rPr>
          <w:sz w:val="20"/>
          <w:szCs w:val="20"/>
        </w:rPr>
      </w:pPr>
    </w:p>
    <w:p w:rsidR="004B2CC7" w:rsidRDefault="002236BE" w:rsidP="008264EB">
      <w:pPr>
        <w:rPr>
          <w:sz w:val="20"/>
          <w:szCs w:val="20"/>
        </w:rPr>
      </w:pPr>
      <w:r>
        <w:rPr>
          <w:sz w:val="20"/>
          <w:szCs w:val="20"/>
        </w:rPr>
        <w:t>2011.04.29. 11:37</w:t>
      </w:r>
      <w:bookmarkStart w:id="4" w:name="_GoBack"/>
      <w:bookmarkEnd w:id="4"/>
    </w:p>
    <w:p w:rsidR="004B2CC7" w:rsidRDefault="00BB5472" w:rsidP="008264EB">
      <w:pPr>
        <w:rPr>
          <w:sz w:val="20"/>
          <w:szCs w:val="20"/>
        </w:rPr>
      </w:pPr>
      <w:r>
        <w:rPr>
          <w:sz w:val="20"/>
          <w:szCs w:val="20"/>
        </w:rPr>
        <w:fldChar w:fldCharType="begin"/>
      </w:r>
      <w:r w:rsidR="004B2CC7">
        <w:rPr>
          <w:sz w:val="20"/>
          <w:szCs w:val="20"/>
        </w:rPr>
        <w:instrText xml:space="preserve"> NUMWORDS  </w:instrText>
      </w:r>
      <w:r>
        <w:rPr>
          <w:sz w:val="20"/>
          <w:szCs w:val="20"/>
        </w:rPr>
        <w:fldChar w:fldCharType="separate"/>
      </w:r>
      <w:r w:rsidR="002D48E5">
        <w:rPr>
          <w:noProof/>
          <w:sz w:val="20"/>
          <w:szCs w:val="20"/>
        </w:rPr>
        <w:t>2732</w:t>
      </w:r>
      <w:r>
        <w:rPr>
          <w:sz w:val="20"/>
          <w:szCs w:val="20"/>
        </w:rPr>
        <w:fldChar w:fldCharType="end"/>
      </w:r>
    </w:p>
    <w:p w:rsidR="004B2CC7" w:rsidRPr="00840284" w:rsidRDefault="004B2CC7" w:rsidP="008264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Dace Avotina</w:t>
      </w:r>
      <w:r w:rsidRPr="00840284">
        <w:rPr>
          <w:rFonts w:ascii="Times New Roman" w:hAnsi="Times New Roman" w:cs="Times New Roman"/>
        </w:rPr>
        <w:t xml:space="preserve">, </w:t>
      </w:r>
      <w:r>
        <w:rPr>
          <w:rFonts w:ascii="Times New Roman" w:hAnsi="Times New Roman" w:cs="Times New Roman"/>
        </w:rPr>
        <w:t>67083920</w:t>
      </w:r>
    </w:p>
    <w:p w:rsidR="004B2CC7" w:rsidRPr="001600ED" w:rsidRDefault="00BB5472" w:rsidP="008264EB">
      <w:hyperlink r:id="rId9" w:history="1">
        <w:r w:rsidR="004B2CC7" w:rsidRPr="00440C77">
          <w:rPr>
            <w:rStyle w:val="Hyperlink"/>
            <w:sz w:val="20"/>
            <w:szCs w:val="20"/>
          </w:rPr>
          <w:t>Dace.Avotina@fm.gov.lv</w:t>
        </w:r>
      </w:hyperlink>
    </w:p>
    <w:p w:rsidR="004B2CC7" w:rsidRPr="00085EA4" w:rsidRDefault="004B2CC7" w:rsidP="008264EB">
      <w:pPr>
        <w:pStyle w:val="BodyText2"/>
        <w:ind w:firstLine="0"/>
      </w:pPr>
    </w:p>
    <w:sectPr w:rsidR="004B2CC7" w:rsidRPr="00085EA4" w:rsidSect="00EE76FB">
      <w:headerReference w:type="default" r:id="rId10"/>
      <w:footerReference w:type="default" r:id="rId11"/>
      <w:footerReference w:type="first" r:id="rId12"/>
      <w:pgSz w:w="11906" w:h="16838"/>
      <w:pgMar w:top="1418"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3F" w:rsidRDefault="00E1513F" w:rsidP="008125DD">
      <w:r>
        <w:separator/>
      </w:r>
    </w:p>
  </w:endnote>
  <w:endnote w:type="continuationSeparator" w:id="0">
    <w:p w:rsidR="00E1513F" w:rsidRDefault="00E1513F" w:rsidP="00812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59" w:rsidRPr="003C0970" w:rsidRDefault="00BB5472" w:rsidP="00F954A5">
    <w:pPr>
      <w:jc w:val="both"/>
      <w:rPr>
        <w:sz w:val="20"/>
        <w:szCs w:val="20"/>
        <w:lang w:eastAsia="lv-LV"/>
      </w:rPr>
    </w:pPr>
    <w:fldSimple w:instr=" FILENAME  \* MERGEFORMAT ">
      <w:r w:rsidR="002D48E5" w:rsidRPr="002D48E5">
        <w:rPr>
          <w:noProof/>
          <w:sz w:val="20"/>
          <w:szCs w:val="20"/>
        </w:rPr>
        <w:t>FMAnot_290411_NAP.docx</w:t>
      </w:r>
    </w:fldSimple>
    <w:r w:rsidR="00706959" w:rsidRPr="0061514D">
      <w:rPr>
        <w:sz w:val="20"/>
        <w:szCs w:val="20"/>
      </w:rPr>
      <w:t xml:space="preserve">; </w:t>
    </w:r>
    <w:r w:rsidR="00706959">
      <w:rPr>
        <w:sz w:val="20"/>
        <w:szCs w:val="20"/>
      </w:rPr>
      <w:t xml:space="preserve">Likumprojekta „Nodokļu atbalsta pasākuma </w:t>
    </w:r>
    <w:r w:rsidR="00706959" w:rsidRPr="00EE76FB">
      <w:rPr>
        <w:sz w:val="20"/>
        <w:szCs w:val="20"/>
      </w:rPr>
      <w:t>likums</w:t>
    </w:r>
    <w:r w:rsidR="00706959">
      <w:rPr>
        <w:sz w:val="20"/>
        <w:szCs w:val="20"/>
      </w:rPr>
      <w:t>”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59" w:rsidRPr="00FC68B5" w:rsidRDefault="00BB5472" w:rsidP="008264EB">
    <w:pPr>
      <w:jc w:val="both"/>
      <w:rPr>
        <w:sz w:val="20"/>
        <w:szCs w:val="20"/>
      </w:rPr>
    </w:pPr>
    <w:fldSimple w:instr=" FILENAME  \* MERGEFORMAT ">
      <w:r w:rsidR="00706959" w:rsidRPr="00E15379">
        <w:rPr>
          <w:noProof/>
          <w:sz w:val="20"/>
          <w:szCs w:val="20"/>
        </w:rPr>
        <w:t>FMAnot_sakumdekl_24032011</w:t>
      </w:r>
      <w:r w:rsidR="00706959">
        <w:rPr>
          <w:noProof/>
        </w:rPr>
        <w:t>.docx</w:t>
      </w:r>
    </w:fldSimple>
    <w:r w:rsidR="00706959" w:rsidRPr="00984598">
      <w:rPr>
        <w:sz w:val="20"/>
        <w:szCs w:val="20"/>
      </w:rPr>
      <w:t>;</w:t>
    </w:r>
    <w:r w:rsidR="00706959" w:rsidRPr="003C0970">
      <w:rPr>
        <w:sz w:val="20"/>
        <w:szCs w:val="20"/>
      </w:rPr>
      <w:t xml:space="preserve"> </w:t>
    </w:r>
    <w:r w:rsidR="00706959">
      <w:rPr>
        <w:sz w:val="20"/>
        <w:szCs w:val="20"/>
        <w:lang w:eastAsia="lv-LV"/>
      </w:rPr>
      <w:t xml:space="preserve"> </w:t>
    </w:r>
    <w:r w:rsidR="00706959">
      <w:rPr>
        <w:sz w:val="20"/>
        <w:szCs w:val="20"/>
      </w:rPr>
      <w:t xml:space="preserve">Likumprojekta „Grozījumi likumā „Par nodokļiem un nodevām”” anotācija </w:t>
    </w:r>
  </w:p>
  <w:p w:rsidR="00706959" w:rsidRDefault="00706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3F" w:rsidRDefault="00E1513F" w:rsidP="008125DD">
      <w:r>
        <w:separator/>
      </w:r>
    </w:p>
  </w:footnote>
  <w:footnote w:type="continuationSeparator" w:id="0">
    <w:p w:rsidR="00E1513F" w:rsidRDefault="00E1513F" w:rsidP="00812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59" w:rsidRDefault="00BB5472">
    <w:pPr>
      <w:pStyle w:val="Header"/>
      <w:jc w:val="center"/>
    </w:pPr>
    <w:r w:rsidRPr="009C62E1">
      <w:rPr>
        <w:sz w:val="20"/>
        <w:szCs w:val="20"/>
      </w:rPr>
      <w:fldChar w:fldCharType="begin"/>
    </w:r>
    <w:r w:rsidR="00706959" w:rsidRPr="009C62E1">
      <w:rPr>
        <w:sz w:val="20"/>
        <w:szCs w:val="20"/>
      </w:rPr>
      <w:instrText xml:space="preserve"> PAGE   \* MERGEFORMAT </w:instrText>
    </w:r>
    <w:r w:rsidRPr="009C62E1">
      <w:rPr>
        <w:sz w:val="20"/>
        <w:szCs w:val="20"/>
      </w:rPr>
      <w:fldChar w:fldCharType="separate"/>
    </w:r>
    <w:r w:rsidR="00BD643F">
      <w:rPr>
        <w:noProof/>
        <w:sz w:val="20"/>
        <w:szCs w:val="20"/>
      </w:rPr>
      <w:t>1</w:t>
    </w:r>
    <w:r w:rsidRPr="009C62E1">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088"/>
    <w:multiLevelType w:val="hybridMultilevel"/>
    <w:tmpl w:val="56708D44"/>
    <w:lvl w:ilvl="0" w:tplc="8174CB5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96338A"/>
    <w:multiLevelType w:val="hybridMultilevel"/>
    <w:tmpl w:val="CB503270"/>
    <w:lvl w:ilvl="0" w:tplc="3AE4B50A">
      <w:start w:val="1"/>
      <w:numFmt w:val="decimal"/>
      <w:lvlText w:val="%1."/>
      <w:lvlJc w:val="left"/>
      <w:pPr>
        <w:ind w:left="1650" w:hanging="93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2DC47245"/>
    <w:multiLevelType w:val="hybridMultilevel"/>
    <w:tmpl w:val="6124169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301E29F9"/>
    <w:multiLevelType w:val="hybridMultilevel"/>
    <w:tmpl w:val="E708D6D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3A087A52"/>
    <w:multiLevelType w:val="hybridMultilevel"/>
    <w:tmpl w:val="39F240A2"/>
    <w:lvl w:ilvl="0" w:tplc="CE9CDD66">
      <w:start w:val="1"/>
      <w:numFmt w:val="decimal"/>
      <w:lvlText w:val="%1."/>
      <w:lvlJc w:val="left"/>
      <w:pPr>
        <w:ind w:left="486" w:hanging="360"/>
      </w:pPr>
      <w:rPr>
        <w:rFonts w:cs="Times New Roman" w:hint="default"/>
        <w:i w:val="0"/>
        <w:iCs w:val="0"/>
      </w:rPr>
    </w:lvl>
    <w:lvl w:ilvl="1" w:tplc="04260019" w:tentative="1">
      <w:start w:val="1"/>
      <w:numFmt w:val="lowerLetter"/>
      <w:lvlText w:val="%2."/>
      <w:lvlJc w:val="left"/>
      <w:pPr>
        <w:ind w:left="1206" w:hanging="360"/>
      </w:pPr>
      <w:rPr>
        <w:rFonts w:cs="Times New Roman"/>
      </w:rPr>
    </w:lvl>
    <w:lvl w:ilvl="2" w:tplc="0426001B" w:tentative="1">
      <w:start w:val="1"/>
      <w:numFmt w:val="lowerRoman"/>
      <w:lvlText w:val="%3."/>
      <w:lvlJc w:val="right"/>
      <w:pPr>
        <w:ind w:left="1926" w:hanging="180"/>
      </w:pPr>
      <w:rPr>
        <w:rFonts w:cs="Times New Roman"/>
      </w:rPr>
    </w:lvl>
    <w:lvl w:ilvl="3" w:tplc="0426000F" w:tentative="1">
      <w:start w:val="1"/>
      <w:numFmt w:val="decimal"/>
      <w:lvlText w:val="%4."/>
      <w:lvlJc w:val="left"/>
      <w:pPr>
        <w:ind w:left="2646" w:hanging="360"/>
      </w:pPr>
      <w:rPr>
        <w:rFonts w:cs="Times New Roman"/>
      </w:rPr>
    </w:lvl>
    <w:lvl w:ilvl="4" w:tplc="04260019" w:tentative="1">
      <w:start w:val="1"/>
      <w:numFmt w:val="lowerLetter"/>
      <w:lvlText w:val="%5."/>
      <w:lvlJc w:val="left"/>
      <w:pPr>
        <w:ind w:left="3366" w:hanging="360"/>
      </w:pPr>
      <w:rPr>
        <w:rFonts w:cs="Times New Roman"/>
      </w:rPr>
    </w:lvl>
    <w:lvl w:ilvl="5" w:tplc="0426001B" w:tentative="1">
      <w:start w:val="1"/>
      <w:numFmt w:val="lowerRoman"/>
      <w:lvlText w:val="%6."/>
      <w:lvlJc w:val="right"/>
      <w:pPr>
        <w:ind w:left="4086" w:hanging="180"/>
      </w:pPr>
      <w:rPr>
        <w:rFonts w:cs="Times New Roman"/>
      </w:rPr>
    </w:lvl>
    <w:lvl w:ilvl="6" w:tplc="0426000F" w:tentative="1">
      <w:start w:val="1"/>
      <w:numFmt w:val="decimal"/>
      <w:lvlText w:val="%7."/>
      <w:lvlJc w:val="left"/>
      <w:pPr>
        <w:ind w:left="4806" w:hanging="360"/>
      </w:pPr>
      <w:rPr>
        <w:rFonts w:cs="Times New Roman"/>
      </w:rPr>
    </w:lvl>
    <w:lvl w:ilvl="7" w:tplc="04260019" w:tentative="1">
      <w:start w:val="1"/>
      <w:numFmt w:val="lowerLetter"/>
      <w:lvlText w:val="%8."/>
      <w:lvlJc w:val="left"/>
      <w:pPr>
        <w:ind w:left="5526" w:hanging="360"/>
      </w:pPr>
      <w:rPr>
        <w:rFonts w:cs="Times New Roman"/>
      </w:rPr>
    </w:lvl>
    <w:lvl w:ilvl="8" w:tplc="0426001B" w:tentative="1">
      <w:start w:val="1"/>
      <w:numFmt w:val="lowerRoman"/>
      <w:lvlText w:val="%9."/>
      <w:lvlJc w:val="right"/>
      <w:pPr>
        <w:ind w:left="6246" w:hanging="180"/>
      </w:pPr>
      <w:rPr>
        <w:rFonts w:cs="Times New Roman"/>
      </w:rPr>
    </w:lvl>
  </w:abstractNum>
  <w:abstractNum w:abstractNumId="5">
    <w:nsid w:val="44442A5B"/>
    <w:multiLevelType w:val="hybridMultilevel"/>
    <w:tmpl w:val="52A2A164"/>
    <w:lvl w:ilvl="0" w:tplc="13748822">
      <w:start w:val="1"/>
      <w:numFmt w:val="bullet"/>
      <w:lvlText w:val="•"/>
      <w:lvlJc w:val="left"/>
      <w:pPr>
        <w:tabs>
          <w:tab w:val="num" w:pos="720"/>
        </w:tabs>
        <w:ind w:left="720" w:hanging="360"/>
      </w:pPr>
      <w:rPr>
        <w:rFonts w:ascii="Times New Roman" w:hAnsi="Times New Roman" w:hint="default"/>
      </w:rPr>
    </w:lvl>
    <w:lvl w:ilvl="1" w:tplc="29200B36" w:tentative="1">
      <w:start w:val="1"/>
      <w:numFmt w:val="bullet"/>
      <w:lvlText w:val="•"/>
      <w:lvlJc w:val="left"/>
      <w:pPr>
        <w:tabs>
          <w:tab w:val="num" w:pos="1440"/>
        </w:tabs>
        <w:ind w:left="1440" w:hanging="360"/>
      </w:pPr>
      <w:rPr>
        <w:rFonts w:ascii="Times New Roman" w:hAnsi="Times New Roman" w:hint="default"/>
      </w:rPr>
    </w:lvl>
    <w:lvl w:ilvl="2" w:tplc="6A164B5E" w:tentative="1">
      <w:start w:val="1"/>
      <w:numFmt w:val="bullet"/>
      <w:lvlText w:val="•"/>
      <w:lvlJc w:val="left"/>
      <w:pPr>
        <w:tabs>
          <w:tab w:val="num" w:pos="2160"/>
        </w:tabs>
        <w:ind w:left="2160" w:hanging="360"/>
      </w:pPr>
      <w:rPr>
        <w:rFonts w:ascii="Times New Roman" w:hAnsi="Times New Roman" w:hint="default"/>
      </w:rPr>
    </w:lvl>
    <w:lvl w:ilvl="3" w:tplc="B112B2D0" w:tentative="1">
      <w:start w:val="1"/>
      <w:numFmt w:val="bullet"/>
      <w:lvlText w:val="•"/>
      <w:lvlJc w:val="left"/>
      <w:pPr>
        <w:tabs>
          <w:tab w:val="num" w:pos="2880"/>
        </w:tabs>
        <w:ind w:left="2880" w:hanging="360"/>
      </w:pPr>
      <w:rPr>
        <w:rFonts w:ascii="Times New Roman" w:hAnsi="Times New Roman" w:hint="default"/>
      </w:rPr>
    </w:lvl>
    <w:lvl w:ilvl="4" w:tplc="7F043EF6" w:tentative="1">
      <w:start w:val="1"/>
      <w:numFmt w:val="bullet"/>
      <w:lvlText w:val="•"/>
      <w:lvlJc w:val="left"/>
      <w:pPr>
        <w:tabs>
          <w:tab w:val="num" w:pos="3600"/>
        </w:tabs>
        <w:ind w:left="3600" w:hanging="360"/>
      </w:pPr>
      <w:rPr>
        <w:rFonts w:ascii="Times New Roman" w:hAnsi="Times New Roman" w:hint="default"/>
      </w:rPr>
    </w:lvl>
    <w:lvl w:ilvl="5" w:tplc="C570DD9C" w:tentative="1">
      <w:start w:val="1"/>
      <w:numFmt w:val="bullet"/>
      <w:lvlText w:val="•"/>
      <w:lvlJc w:val="left"/>
      <w:pPr>
        <w:tabs>
          <w:tab w:val="num" w:pos="4320"/>
        </w:tabs>
        <w:ind w:left="4320" w:hanging="360"/>
      </w:pPr>
      <w:rPr>
        <w:rFonts w:ascii="Times New Roman" w:hAnsi="Times New Roman" w:hint="default"/>
      </w:rPr>
    </w:lvl>
    <w:lvl w:ilvl="6" w:tplc="63004B84" w:tentative="1">
      <w:start w:val="1"/>
      <w:numFmt w:val="bullet"/>
      <w:lvlText w:val="•"/>
      <w:lvlJc w:val="left"/>
      <w:pPr>
        <w:tabs>
          <w:tab w:val="num" w:pos="5040"/>
        </w:tabs>
        <w:ind w:left="5040" w:hanging="360"/>
      </w:pPr>
      <w:rPr>
        <w:rFonts w:ascii="Times New Roman" w:hAnsi="Times New Roman" w:hint="default"/>
      </w:rPr>
    </w:lvl>
    <w:lvl w:ilvl="7" w:tplc="80FE0294" w:tentative="1">
      <w:start w:val="1"/>
      <w:numFmt w:val="bullet"/>
      <w:lvlText w:val="•"/>
      <w:lvlJc w:val="left"/>
      <w:pPr>
        <w:tabs>
          <w:tab w:val="num" w:pos="5760"/>
        </w:tabs>
        <w:ind w:left="5760" w:hanging="360"/>
      </w:pPr>
      <w:rPr>
        <w:rFonts w:ascii="Times New Roman" w:hAnsi="Times New Roman" w:hint="default"/>
      </w:rPr>
    </w:lvl>
    <w:lvl w:ilvl="8" w:tplc="4E102C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18696F"/>
    <w:multiLevelType w:val="hybridMultilevel"/>
    <w:tmpl w:val="8FAA0700"/>
    <w:lvl w:ilvl="0" w:tplc="82C2E6A2">
      <w:start w:val="7"/>
      <w:numFmt w:val="bullet"/>
      <w:lvlText w:val="-"/>
      <w:lvlJc w:val="left"/>
      <w:pPr>
        <w:ind w:left="486" w:hanging="360"/>
      </w:pPr>
      <w:rPr>
        <w:rFonts w:ascii="Times New Roman" w:eastAsia="Times New Roman" w:hAnsi="Times New Roman" w:hint="default"/>
      </w:rPr>
    </w:lvl>
    <w:lvl w:ilvl="1" w:tplc="04260003" w:tentative="1">
      <w:start w:val="1"/>
      <w:numFmt w:val="bullet"/>
      <w:lvlText w:val="o"/>
      <w:lvlJc w:val="left"/>
      <w:pPr>
        <w:ind w:left="1206" w:hanging="360"/>
      </w:pPr>
      <w:rPr>
        <w:rFonts w:ascii="Courier New" w:hAnsi="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7">
    <w:nsid w:val="55597163"/>
    <w:multiLevelType w:val="hybridMultilevel"/>
    <w:tmpl w:val="7884FCAA"/>
    <w:lvl w:ilvl="0" w:tplc="E3723B5C">
      <w:start w:val="2"/>
      <w:numFmt w:val="bullet"/>
      <w:lvlText w:val="-"/>
      <w:lvlJc w:val="left"/>
      <w:pPr>
        <w:ind w:left="486" w:hanging="360"/>
      </w:pPr>
      <w:rPr>
        <w:rFonts w:ascii="Times New Roman" w:eastAsia="Times New Roman" w:hAnsi="Times New Roman" w:hint="default"/>
      </w:rPr>
    </w:lvl>
    <w:lvl w:ilvl="1" w:tplc="04260003" w:tentative="1">
      <w:start w:val="1"/>
      <w:numFmt w:val="bullet"/>
      <w:lvlText w:val="o"/>
      <w:lvlJc w:val="left"/>
      <w:pPr>
        <w:ind w:left="1206" w:hanging="360"/>
      </w:pPr>
      <w:rPr>
        <w:rFonts w:ascii="Courier New" w:hAnsi="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8">
    <w:nsid w:val="55E92386"/>
    <w:multiLevelType w:val="hybridMultilevel"/>
    <w:tmpl w:val="C392729A"/>
    <w:lvl w:ilvl="0" w:tplc="C2C23C5A">
      <w:numFmt w:val="bullet"/>
      <w:lvlText w:val="-"/>
      <w:lvlJc w:val="left"/>
      <w:pPr>
        <w:ind w:left="486" w:hanging="360"/>
      </w:pPr>
      <w:rPr>
        <w:rFonts w:ascii="Times New Roman" w:eastAsia="Times New Roman" w:hAnsi="Times New Roman" w:hint="default"/>
      </w:rPr>
    </w:lvl>
    <w:lvl w:ilvl="1" w:tplc="04260003" w:tentative="1">
      <w:start w:val="1"/>
      <w:numFmt w:val="bullet"/>
      <w:lvlText w:val="o"/>
      <w:lvlJc w:val="left"/>
      <w:pPr>
        <w:ind w:left="1206" w:hanging="360"/>
      </w:pPr>
      <w:rPr>
        <w:rFonts w:ascii="Courier New" w:hAnsi="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9">
    <w:nsid w:val="5E03704A"/>
    <w:multiLevelType w:val="hybridMultilevel"/>
    <w:tmpl w:val="88DCE95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F47729F"/>
    <w:multiLevelType w:val="hybridMultilevel"/>
    <w:tmpl w:val="DC6489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652C1129"/>
    <w:multiLevelType w:val="hybridMultilevel"/>
    <w:tmpl w:val="4ED83FA8"/>
    <w:lvl w:ilvl="0" w:tplc="DC58C68A">
      <w:start w:val="6"/>
      <w:numFmt w:val="decimal"/>
      <w:lvlText w:val="%1."/>
      <w:lvlJc w:val="left"/>
      <w:pPr>
        <w:ind w:left="486" w:hanging="360"/>
      </w:pPr>
      <w:rPr>
        <w:rFonts w:cs="Times New Roman" w:hint="default"/>
      </w:rPr>
    </w:lvl>
    <w:lvl w:ilvl="1" w:tplc="04260019" w:tentative="1">
      <w:start w:val="1"/>
      <w:numFmt w:val="lowerLetter"/>
      <w:lvlText w:val="%2."/>
      <w:lvlJc w:val="left"/>
      <w:pPr>
        <w:ind w:left="1206" w:hanging="360"/>
      </w:pPr>
      <w:rPr>
        <w:rFonts w:cs="Times New Roman"/>
      </w:rPr>
    </w:lvl>
    <w:lvl w:ilvl="2" w:tplc="0426001B" w:tentative="1">
      <w:start w:val="1"/>
      <w:numFmt w:val="lowerRoman"/>
      <w:lvlText w:val="%3."/>
      <w:lvlJc w:val="right"/>
      <w:pPr>
        <w:ind w:left="1926" w:hanging="180"/>
      </w:pPr>
      <w:rPr>
        <w:rFonts w:cs="Times New Roman"/>
      </w:rPr>
    </w:lvl>
    <w:lvl w:ilvl="3" w:tplc="0426000F" w:tentative="1">
      <w:start w:val="1"/>
      <w:numFmt w:val="decimal"/>
      <w:lvlText w:val="%4."/>
      <w:lvlJc w:val="left"/>
      <w:pPr>
        <w:ind w:left="2646" w:hanging="360"/>
      </w:pPr>
      <w:rPr>
        <w:rFonts w:cs="Times New Roman"/>
      </w:rPr>
    </w:lvl>
    <w:lvl w:ilvl="4" w:tplc="04260019" w:tentative="1">
      <w:start w:val="1"/>
      <w:numFmt w:val="lowerLetter"/>
      <w:lvlText w:val="%5."/>
      <w:lvlJc w:val="left"/>
      <w:pPr>
        <w:ind w:left="3366" w:hanging="360"/>
      </w:pPr>
      <w:rPr>
        <w:rFonts w:cs="Times New Roman"/>
      </w:rPr>
    </w:lvl>
    <w:lvl w:ilvl="5" w:tplc="0426001B" w:tentative="1">
      <w:start w:val="1"/>
      <w:numFmt w:val="lowerRoman"/>
      <w:lvlText w:val="%6."/>
      <w:lvlJc w:val="right"/>
      <w:pPr>
        <w:ind w:left="4086" w:hanging="180"/>
      </w:pPr>
      <w:rPr>
        <w:rFonts w:cs="Times New Roman"/>
      </w:rPr>
    </w:lvl>
    <w:lvl w:ilvl="6" w:tplc="0426000F" w:tentative="1">
      <w:start w:val="1"/>
      <w:numFmt w:val="decimal"/>
      <w:lvlText w:val="%7."/>
      <w:lvlJc w:val="left"/>
      <w:pPr>
        <w:ind w:left="4806" w:hanging="360"/>
      </w:pPr>
      <w:rPr>
        <w:rFonts w:cs="Times New Roman"/>
      </w:rPr>
    </w:lvl>
    <w:lvl w:ilvl="7" w:tplc="04260019" w:tentative="1">
      <w:start w:val="1"/>
      <w:numFmt w:val="lowerLetter"/>
      <w:lvlText w:val="%8."/>
      <w:lvlJc w:val="left"/>
      <w:pPr>
        <w:ind w:left="5526" w:hanging="360"/>
      </w:pPr>
      <w:rPr>
        <w:rFonts w:cs="Times New Roman"/>
      </w:rPr>
    </w:lvl>
    <w:lvl w:ilvl="8" w:tplc="0426001B" w:tentative="1">
      <w:start w:val="1"/>
      <w:numFmt w:val="lowerRoman"/>
      <w:lvlText w:val="%9."/>
      <w:lvlJc w:val="right"/>
      <w:pPr>
        <w:ind w:left="6246" w:hanging="180"/>
      </w:pPr>
      <w:rPr>
        <w:rFonts w:cs="Times New Roman"/>
      </w:rPr>
    </w:lvl>
  </w:abstractNum>
  <w:abstractNum w:abstractNumId="12">
    <w:nsid w:val="67AF7CD0"/>
    <w:multiLevelType w:val="hybridMultilevel"/>
    <w:tmpl w:val="E9FE68C8"/>
    <w:lvl w:ilvl="0" w:tplc="B756F8E4">
      <w:numFmt w:val="bullet"/>
      <w:lvlText w:val="-"/>
      <w:lvlJc w:val="left"/>
      <w:pPr>
        <w:ind w:left="486" w:hanging="360"/>
      </w:pPr>
      <w:rPr>
        <w:rFonts w:ascii="Times New Roman" w:eastAsia="Times New Roman" w:hAnsi="Times New Roman" w:hint="default"/>
      </w:rPr>
    </w:lvl>
    <w:lvl w:ilvl="1" w:tplc="04260003" w:tentative="1">
      <w:start w:val="1"/>
      <w:numFmt w:val="bullet"/>
      <w:lvlText w:val="o"/>
      <w:lvlJc w:val="left"/>
      <w:pPr>
        <w:ind w:left="1206" w:hanging="360"/>
      </w:pPr>
      <w:rPr>
        <w:rFonts w:ascii="Courier New" w:hAnsi="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13">
    <w:nsid w:val="686E06DF"/>
    <w:multiLevelType w:val="hybridMultilevel"/>
    <w:tmpl w:val="9426FDB2"/>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14">
    <w:nsid w:val="7F983C6D"/>
    <w:multiLevelType w:val="hybridMultilevel"/>
    <w:tmpl w:val="BAAE2282"/>
    <w:lvl w:ilvl="0" w:tplc="8174CB5E">
      <w:numFmt w:val="bullet"/>
      <w:lvlText w:val="-"/>
      <w:lvlJc w:val="left"/>
      <w:pPr>
        <w:ind w:left="825" w:hanging="360"/>
      </w:pPr>
      <w:rPr>
        <w:rFonts w:ascii="Times New Roman" w:eastAsia="Times New Roman" w:hAnsi="Times New Roman" w:hint="default"/>
      </w:rPr>
    </w:lvl>
    <w:lvl w:ilvl="1" w:tplc="04260003" w:tentative="1">
      <w:start w:val="1"/>
      <w:numFmt w:val="bullet"/>
      <w:lvlText w:val="o"/>
      <w:lvlJc w:val="left"/>
      <w:pPr>
        <w:ind w:left="1545" w:hanging="360"/>
      </w:pPr>
      <w:rPr>
        <w:rFonts w:ascii="Courier New" w:hAnsi="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hint="default"/>
      </w:rPr>
    </w:lvl>
    <w:lvl w:ilvl="8" w:tplc="04260005" w:tentative="1">
      <w:start w:val="1"/>
      <w:numFmt w:val="bullet"/>
      <w:lvlText w:val=""/>
      <w:lvlJc w:val="left"/>
      <w:pPr>
        <w:ind w:left="6585" w:hanging="360"/>
      </w:pPr>
      <w:rPr>
        <w:rFonts w:ascii="Wingdings" w:hAnsi="Wingdings" w:hint="default"/>
      </w:rPr>
    </w:lvl>
  </w:abstractNum>
  <w:num w:numId="1">
    <w:abstractNumId w:val="8"/>
  </w:num>
  <w:num w:numId="2">
    <w:abstractNumId w:val="12"/>
  </w:num>
  <w:num w:numId="3">
    <w:abstractNumId w:val="7"/>
  </w:num>
  <w:num w:numId="4">
    <w:abstractNumId w:val="0"/>
  </w:num>
  <w:num w:numId="5">
    <w:abstractNumId w:val="3"/>
  </w:num>
  <w:num w:numId="6">
    <w:abstractNumId w:val="1"/>
  </w:num>
  <w:num w:numId="7">
    <w:abstractNumId w:val="14"/>
  </w:num>
  <w:num w:numId="8">
    <w:abstractNumId w:val="10"/>
  </w:num>
  <w:num w:numId="9">
    <w:abstractNumId w:val="13"/>
  </w:num>
  <w:num w:numId="10">
    <w:abstractNumId w:val="4"/>
  </w:num>
  <w:num w:numId="11">
    <w:abstractNumId w:val="6"/>
  </w:num>
  <w:num w:numId="12">
    <w:abstractNumId w:val="11"/>
  </w:num>
  <w:num w:numId="13">
    <w:abstractNumId w:val="9"/>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A039A"/>
    <w:rsid w:val="00002E15"/>
    <w:rsid w:val="00003D04"/>
    <w:rsid w:val="00004CCF"/>
    <w:rsid w:val="00004EB5"/>
    <w:rsid w:val="00007B75"/>
    <w:rsid w:val="000106A5"/>
    <w:rsid w:val="0001199C"/>
    <w:rsid w:val="000132B9"/>
    <w:rsid w:val="000157B1"/>
    <w:rsid w:val="00016B08"/>
    <w:rsid w:val="0001788E"/>
    <w:rsid w:val="000209F0"/>
    <w:rsid w:val="00020D55"/>
    <w:rsid w:val="00024038"/>
    <w:rsid w:val="00031494"/>
    <w:rsid w:val="00032F60"/>
    <w:rsid w:val="00033CF8"/>
    <w:rsid w:val="00036550"/>
    <w:rsid w:val="00037085"/>
    <w:rsid w:val="00040487"/>
    <w:rsid w:val="000404D7"/>
    <w:rsid w:val="000425C1"/>
    <w:rsid w:val="00044508"/>
    <w:rsid w:val="00050172"/>
    <w:rsid w:val="00050266"/>
    <w:rsid w:val="0005162C"/>
    <w:rsid w:val="0005279F"/>
    <w:rsid w:val="00052FCE"/>
    <w:rsid w:val="000532D8"/>
    <w:rsid w:val="00057293"/>
    <w:rsid w:val="0006321F"/>
    <w:rsid w:val="00063B95"/>
    <w:rsid w:val="00065FE8"/>
    <w:rsid w:val="00066175"/>
    <w:rsid w:val="00070478"/>
    <w:rsid w:val="00077A57"/>
    <w:rsid w:val="000840FE"/>
    <w:rsid w:val="000854FF"/>
    <w:rsid w:val="00085EA4"/>
    <w:rsid w:val="00090087"/>
    <w:rsid w:val="0009095D"/>
    <w:rsid w:val="000916CA"/>
    <w:rsid w:val="00092FE6"/>
    <w:rsid w:val="0009506C"/>
    <w:rsid w:val="00096919"/>
    <w:rsid w:val="000A0242"/>
    <w:rsid w:val="000A2B67"/>
    <w:rsid w:val="000A44DF"/>
    <w:rsid w:val="000A7AA1"/>
    <w:rsid w:val="000B020B"/>
    <w:rsid w:val="000B0B57"/>
    <w:rsid w:val="000B1405"/>
    <w:rsid w:val="000B159B"/>
    <w:rsid w:val="000B2535"/>
    <w:rsid w:val="000C052C"/>
    <w:rsid w:val="000C2F4D"/>
    <w:rsid w:val="000C6693"/>
    <w:rsid w:val="000D1C5C"/>
    <w:rsid w:val="000D256F"/>
    <w:rsid w:val="000D2749"/>
    <w:rsid w:val="000D58ED"/>
    <w:rsid w:val="000D66D2"/>
    <w:rsid w:val="000E2411"/>
    <w:rsid w:val="000E2A8F"/>
    <w:rsid w:val="000E5F76"/>
    <w:rsid w:val="000F0126"/>
    <w:rsid w:val="000F01E5"/>
    <w:rsid w:val="000F312B"/>
    <w:rsid w:val="000F3AD2"/>
    <w:rsid w:val="000F6EA7"/>
    <w:rsid w:val="00101188"/>
    <w:rsid w:val="00101FB9"/>
    <w:rsid w:val="00103682"/>
    <w:rsid w:val="00110200"/>
    <w:rsid w:val="00110A46"/>
    <w:rsid w:val="001119FE"/>
    <w:rsid w:val="0011363F"/>
    <w:rsid w:val="00114A07"/>
    <w:rsid w:val="0012301B"/>
    <w:rsid w:val="00123828"/>
    <w:rsid w:val="00124A50"/>
    <w:rsid w:val="00124CFC"/>
    <w:rsid w:val="00126C90"/>
    <w:rsid w:val="00131008"/>
    <w:rsid w:val="0013416C"/>
    <w:rsid w:val="001370A0"/>
    <w:rsid w:val="00140714"/>
    <w:rsid w:val="00143D5C"/>
    <w:rsid w:val="0014607F"/>
    <w:rsid w:val="001477AA"/>
    <w:rsid w:val="00147DB1"/>
    <w:rsid w:val="001510FA"/>
    <w:rsid w:val="00151F2F"/>
    <w:rsid w:val="00152700"/>
    <w:rsid w:val="001600ED"/>
    <w:rsid w:val="0016170B"/>
    <w:rsid w:val="00162DAD"/>
    <w:rsid w:val="001633B9"/>
    <w:rsid w:val="00163732"/>
    <w:rsid w:val="00164732"/>
    <w:rsid w:val="001656E1"/>
    <w:rsid w:val="001706FB"/>
    <w:rsid w:val="00172364"/>
    <w:rsid w:val="00180F1F"/>
    <w:rsid w:val="00181002"/>
    <w:rsid w:val="00184ECE"/>
    <w:rsid w:val="00187A45"/>
    <w:rsid w:val="00190450"/>
    <w:rsid w:val="00190A4A"/>
    <w:rsid w:val="001926B5"/>
    <w:rsid w:val="00196683"/>
    <w:rsid w:val="001A3AD5"/>
    <w:rsid w:val="001A6533"/>
    <w:rsid w:val="001A6FB4"/>
    <w:rsid w:val="001B0197"/>
    <w:rsid w:val="001B0345"/>
    <w:rsid w:val="001B3B62"/>
    <w:rsid w:val="001B5F38"/>
    <w:rsid w:val="001D0283"/>
    <w:rsid w:val="001D1825"/>
    <w:rsid w:val="001D35D7"/>
    <w:rsid w:val="001D3D28"/>
    <w:rsid w:val="001E0C8C"/>
    <w:rsid w:val="001E0DD3"/>
    <w:rsid w:val="001E17B2"/>
    <w:rsid w:val="001E5245"/>
    <w:rsid w:val="001F40CC"/>
    <w:rsid w:val="001F44A1"/>
    <w:rsid w:val="001F52FC"/>
    <w:rsid w:val="001F63D5"/>
    <w:rsid w:val="001F641B"/>
    <w:rsid w:val="00201F69"/>
    <w:rsid w:val="0020393E"/>
    <w:rsid w:val="002073C4"/>
    <w:rsid w:val="0021238C"/>
    <w:rsid w:val="0021385F"/>
    <w:rsid w:val="00214C86"/>
    <w:rsid w:val="0021690C"/>
    <w:rsid w:val="00220650"/>
    <w:rsid w:val="00221D45"/>
    <w:rsid w:val="002220D8"/>
    <w:rsid w:val="002236BE"/>
    <w:rsid w:val="00225C70"/>
    <w:rsid w:val="002266A8"/>
    <w:rsid w:val="00226B40"/>
    <w:rsid w:val="002300DB"/>
    <w:rsid w:val="0023096D"/>
    <w:rsid w:val="00233B09"/>
    <w:rsid w:val="00234EE0"/>
    <w:rsid w:val="00235CFB"/>
    <w:rsid w:val="002409F3"/>
    <w:rsid w:val="00240D0E"/>
    <w:rsid w:val="00242F9F"/>
    <w:rsid w:val="00246909"/>
    <w:rsid w:val="00246AC2"/>
    <w:rsid w:val="00250631"/>
    <w:rsid w:val="0025183D"/>
    <w:rsid w:val="00254CE3"/>
    <w:rsid w:val="002558AA"/>
    <w:rsid w:val="0025590C"/>
    <w:rsid w:val="002606D7"/>
    <w:rsid w:val="00262B68"/>
    <w:rsid w:val="002649CA"/>
    <w:rsid w:val="00266B21"/>
    <w:rsid w:val="002674F8"/>
    <w:rsid w:val="0027203A"/>
    <w:rsid w:val="00275808"/>
    <w:rsid w:val="00275C84"/>
    <w:rsid w:val="002761CC"/>
    <w:rsid w:val="002778BE"/>
    <w:rsid w:val="00281D00"/>
    <w:rsid w:val="002854EE"/>
    <w:rsid w:val="0029068A"/>
    <w:rsid w:val="002925F9"/>
    <w:rsid w:val="002A1149"/>
    <w:rsid w:val="002A321A"/>
    <w:rsid w:val="002A3EE5"/>
    <w:rsid w:val="002A6A10"/>
    <w:rsid w:val="002B11A9"/>
    <w:rsid w:val="002B21B0"/>
    <w:rsid w:val="002B21E8"/>
    <w:rsid w:val="002B25ED"/>
    <w:rsid w:val="002B32B6"/>
    <w:rsid w:val="002B4BB8"/>
    <w:rsid w:val="002C44AA"/>
    <w:rsid w:val="002C5971"/>
    <w:rsid w:val="002C764E"/>
    <w:rsid w:val="002D0453"/>
    <w:rsid w:val="002D097C"/>
    <w:rsid w:val="002D0B60"/>
    <w:rsid w:val="002D10F2"/>
    <w:rsid w:val="002D48E5"/>
    <w:rsid w:val="002D5252"/>
    <w:rsid w:val="002D7462"/>
    <w:rsid w:val="002D7AD9"/>
    <w:rsid w:val="002E2239"/>
    <w:rsid w:val="002F0702"/>
    <w:rsid w:val="002F1151"/>
    <w:rsid w:val="002F170C"/>
    <w:rsid w:val="002F231C"/>
    <w:rsid w:val="002F398B"/>
    <w:rsid w:val="002F5AA7"/>
    <w:rsid w:val="00300A08"/>
    <w:rsid w:val="00301498"/>
    <w:rsid w:val="00301778"/>
    <w:rsid w:val="00305ACB"/>
    <w:rsid w:val="00307DD0"/>
    <w:rsid w:val="003122B8"/>
    <w:rsid w:val="00313206"/>
    <w:rsid w:val="003132B0"/>
    <w:rsid w:val="003134CF"/>
    <w:rsid w:val="00315343"/>
    <w:rsid w:val="00317933"/>
    <w:rsid w:val="003221E0"/>
    <w:rsid w:val="003237CA"/>
    <w:rsid w:val="00327603"/>
    <w:rsid w:val="00330AED"/>
    <w:rsid w:val="00330C74"/>
    <w:rsid w:val="00333C03"/>
    <w:rsid w:val="003363CC"/>
    <w:rsid w:val="00337AB7"/>
    <w:rsid w:val="00337FD0"/>
    <w:rsid w:val="00340F12"/>
    <w:rsid w:val="00343349"/>
    <w:rsid w:val="003455D0"/>
    <w:rsid w:val="003459D3"/>
    <w:rsid w:val="003500FB"/>
    <w:rsid w:val="0035049F"/>
    <w:rsid w:val="00350C3D"/>
    <w:rsid w:val="003513D5"/>
    <w:rsid w:val="00353135"/>
    <w:rsid w:val="00355FA8"/>
    <w:rsid w:val="00356153"/>
    <w:rsid w:val="00356240"/>
    <w:rsid w:val="00360BDA"/>
    <w:rsid w:val="003621E2"/>
    <w:rsid w:val="00362948"/>
    <w:rsid w:val="00364DBF"/>
    <w:rsid w:val="00374369"/>
    <w:rsid w:val="00382232"/>
    <w:rsid w:val="003823F3"/>
    <w:rsid w:val="003864B9"/>
    <w:rsid w:val="00392507"/>
    <w:rsid w:val="00392F00"/>
    <w:rsid w:val="003930CC"/>
    <w:rsid w:val="00395A4C"/>
    <w:rsid w:val="00395CBC"/>
    <w:rsid w:val="0039636F"/>
    <w:rsid w:val="003A5FA4"/>
    <w:rsid w:val="003A75C1"/>
    <w:rsid w:val="003A7DC4"/>
    <w:rsid w:val="003B0028"/>
    <w:rsid w:val="003B0673"/>
    <w:rsid w:val="003B29D6"/>
    <w:rsid w:val="003B35F4"/>
    <w:rsid w:val="003B3E52"/>
    <w:rsid w:val="003C0970"/>
    <w:rsid w:val="003C60D0"/>
    <w:rsid w:val="003C6E2F"/>
    <w:rsid w:val="003C6FDD"/>
    <w:rsid w:val="003D1338"/>
    <w:rsid w:val="003D2391"/>
    <w:rsid w:val="003D31F8"/>
    <w:rsid w:val="003D3303"/>
    <w:rsid w:val="003D69EB"/>
    <w:rsid w:val="003E162A"/>
    <w:rsid w:val="003E3D28"/>
    <w:rsid w:val="003E3DBD"/>
    <w:rsid w:val="003E7020"/>
    <w:rsid w:val="003F3538"/>
    <w:rsid w:val="003F58F8"/>
    <w:rsid w:val="003F5C07"/>
    <w:rsid w:val="00402452"/>
    <w:rsid w:val="00403AC6"/>
    <w:rsid w:val="00407F84"/>
    <w:rsid w:val="004106C1"/>
    <w:rsid w:val="00414ADF"/>
    <w:rsid w:val="004170D6"/>
    <w:rsid w:val="00420082"/>
    <w:rsid w:val="00427757"/>
    <w:rsid w:val="004342E0"/>
    <w:rsid w:val="0043537B"/>
    <w:rsid w:val="00436B18"/>
    <w:rsid w:val="004405CA"/>
    <w:rsid w:val="00440C77"/>
    <w:rsid w:val="00443600"/>
    <w:rsid w:val="004444D9"/>
    <w:rsid w:val="00451BC5"/>
    <w:rsid w:val="00453C57"/>
    <w:rsid w:val="00456603"/>
    <w:rsid w:val="00457FDD"/>
    <w:rsid w:val="00461A2A"/>
    <w:rsid w:val="00463BE7"/>
    <w:rsid w:val="004675C3"/>
    <w:rsid w:val="004675C8"/>
    <w:rsid w:val="004737E1"/>
    <w:rsid w:val="0047441F"/>
    <w:rsid w:val="00477685"/>
    <w:rsid w:val="0048584D"/>
    <w:rsid w:val="00490A47"/>
    <w:rsid w:val="00494075"/>
    <w:rsid w:val="004973D9"/>
    <w:rsid w:val="004A0433"/>
    <w:rsid w:val="004A1A60"/>
    <w:rsid w:val="004A5461"/>
    <w:rsid w:val="004B08EE"/>
    <w:rsid w:val="004B0FE9"/>
    <w:rsid w:val="004B19D4"/>
    <w:rsid w:val="004B2CC7"/>
    <w:rsid w:val="004B3E89"/>
    <w:rsid w:val="004B3EB7"/>
    <w:rsid w:val="004B501F"/>
    <w:rsid w:val="004B544E"/>
    <w:rsid w:val="004B7B23"/>
    <w:rsid w:val="004C1FC4"/>
    <w:rsid w:val="004C2148"/>
    <w:rsid w:val="004C4DBE"/>
    <w:rsid w:val="004C5F52"/>
    <w:rsid w:val="004D14A0"/>
    <w:rsid w:val="004D1859"/>
    <w:rsid w:val="004D21E1"/>
    <w:rsid w:val="004D27E8"/>
    <w:rsid w:val="004D29F0"/>
    <w:rsid w:val="004D4DEF"/>
    <w:rsid w:val="004D6A39"/>
    <w:rsid w:val="004E0147"/>
    <w:rsid w:val="004E1BDF"/>
    <w:rsid w:val="004E2CD8"/>
    <w:rsid w:val="004E667B"/>
    <w:rsid w:val="004E714F"/>
    <w:rsid w:val="004E756C"/>
    <w:rsid w:val="004F28BA"/>
    <w:rsid w:val="004F485C"/>
    <w:rsid w:val="004F5515"/>
    <w:rsid w:val="004F7F51"/>
    <w:rsid w:val="00501875"/>
    <w:rsid w:val="00502969"/>
    <w:rsid w:val="00510ED3"/>
    <w:rsid w:val="00513CA1"/>
    <w:rsid w:val="00514322"/>
    <w:rsid w:val="00514CEE"/>
    <w:rsid w:val="005201D8"/>
    <w:rsid w:val="00521532"/>
    <w:rsid w:val="00524E1B"/>
    <w:rsid w:val="00526952"/>
    <w:rsid w:val="00526A64"/>
    <w:rsid w:val="00532461"/>
    <w:rsid w:val="00533279"/>
    <w:rsid w:val="0053430F"/>
    <w:rsid w:val="00534EC3"/>
    <w:rsid w:val="005376A4"/>
    <w:rsid w:val="0054450E"/>
    <w:rsid w:val="00544942"/>
    <w:rsid w:val="005457B1"/>
    <w:rsid w:val="005562EE"/>
    <w:rsid w:val="00561078"/>
    <w:rsid w:val="005616C8"/>
    <w:rsid w:val="0056247D"/>
    <w:rsid w:val="00562F81"/>
    <w:rsid w:val="00563363"/>
    <w:rsid w:val="0056453A"/>
    <w:rsid w:val="00566CC9"/>
    <w:rsid w:val="00567A64"/>
    <w:rsid w:val="005706F7"/>
    <w:rsid w:val="00570F90"/>
    <w:rsid w:val="00571F52"/>
    <w:rsid w:val="00573A1F"/>
    <w:rsid w:val="005762B0"/>
    <w:rsid w:val="00577061"/>
    <w:rsid w:val="00577FE5"/>
    <w:rsid w:val="00583EB9"/>
    <w:rsid w:val="00590849"/>
    <w:rsid w:val="0059331A"/>
    <w:rsid w:val="005946AC"/>
    <w:rsid w:val="005954B4"/>
    <w:rsid w:val="0059679B"/>
    <w:rsid w:val="0059739F"/>
    <w:rsid w:val="00597BD0"/>
    <w:rsid w:val="005A039A"/>
    <w:rsid w:val="005A2614"/>
    <w:rsid w:val="005B2D51"/>
    <w:rsid w:val="005B74DA"/>
    <w:rsid w:val="005C1E93"/>
    <w:rsid w:val="005D3C30"/>
    <w:rsid w:val="005D4AD8"/>
    <w:rsid w:val="005D559D"/>
    <w:rsid w:val="005E0AAB"/>
    <w:rsid w:val="005F0EFE"/>
    <w:rsid w:val="005F674E"/>
    <w:rsid w:val="00605A3E"/>
    <w:rsid w:val="0060685C"/>
    <w:rsid w:val="006135DF"/>
    <w:rsid w:val="0061514D"/>
    <w:rsid w:val="00621AA4"/>
    <w:rsid w:val="00624D1C"/>
    <w:rsid w:val="00625B72"/>
    <w:rsid w:val="00626084"/>
    <w:rsid w:val="0062726E"/>
    <w:rsid w:val="00631202"/>
    <w:rsid w:val="00632A29"/>
    <w:rsid w:val="00635B05"/>
    <w:rsid w:val="006367A8"/>
    <w:rsid w:val="00643A3D"/>
    <w:rsid w:val="0064469C"/>
    <w:rsid w:val="00644E7F"/>
    <w:rsid w:val="00647BC9"/>
    <w:rsid w:val="0065091E"/>
    <w:rsid w:val="00650E32"/>
    <w:rsid w:val="006536D3"/>
    <w:rsid w:val="0065746F"/>
    <w:rsid w:val="0066198C"/>
    <w:rsid w:val="006625E8"/>
    <w:rsid w:val="00662672"/>
    <w:rsid w:val="00665C23"/>
    <w:rsid w:val="00672768"/>
    <w:rsid w:val="00675FC9"/>
    <w:rsid w:val="006766C6"/>
    <w:rsid w:val="0068020A"/>
    <w:rsid w:val="006821F2"/>
    <w:rsid w:val="00683A49"/>
    <w:rsid w:val="00683C25"/>
    <w:rsid w:val="00687E23"/>
    <w:rsid w:val="00691138"/>
    <w:rsid w:val="0069406A"/>
    <w:rsid w:val="006A5BEE"/>
    <w:rsid w:val="006A62FD"/>
    <w:rsid w:val="006A777C"/>
    <w:rsid w:val="006B0409"/>
    <w:rsid w:val="006B1D13"/>
    <w:rsid w:val="006C1515"/>
    <w:rsid w:val="006C18BC"/>
    <w:rsid w:val="006C22C6"/>
    <w:rsid w:val="006C2AAA"/>
    <w:rsid w:val="006C3439"/>
    <w:rsid w:val="006C3B45"/>
    <w:rsid w:val="006C4D16"/>
    <w:rsid w:val="006C6120"/>
    <w:rsid w:val="006D0007"/>
    <w:rsid w:val="006D0FCD"/>
    <w:rsid w:val="006E0B6A"/>
    <w:rsid w:val="006E0E26"/>
    <w:rsid w:val="006E658B"/>
    <w:rsid w:val="006E6EA6"/>
    <w:rsid w:val="006F32C5"/>
    <w:rsid w:val="006F6289"/>
    <w:rsid w:val="006F7CBA"/>
    <w:rsid w:val="0070128C"/>
    <w:rsid w:val="007027CE"/>
    <w:rsid w:val="00702FDC"/>
    <w:rsid w:val="00706247"/>
    <w:rsid w:val="00706959"/>
    <w:rsid w:val="007074DB"/>
    <w:rsid w:val="00711EE5"/>
    <w:rsid w:val="0071238D"/>
    <w:rsid w:val="0071754B"/>
    <w:rsid w:val="00720C6D"/>
    <w:rsid w:val="007250B0"/>
    <w:rsid w:val="00725E4C"/>
    <w:rsid w:val="00727121"/>
    <w:rsid w:val="0072757E"/>
    <w:rsid w:val="00730454"/>
    <w:rsid w:val="00731075"/>
    <w:rsid w:val="00732E0A"/>
    <w:rsid w:val="0073354E"/>
    <w:rsid w:val="00733B66"/>
    <w:rsid w:val="007346C3"/>
    <w:rsid w:val="00734C24"/>
    <w:rsid w:val="00734D73"/>
    <w:rsid w:val="00735684"/>
    <w:rsid w:val="00745407"/>
    <w:rsid w:val="00746E89"/>
    <w:rsid w:val="00747E39"/>
    <w:rsid w:val="00752F08"/>
    <w:rsid w:val="00753EC0"/>
    <w:rsid w:val="00763064"/>
    <w:rsid w:val="00765810"/>
    <w:rsid w:val="007665AD"/>
    <w:rsid w:val="00766FB9"/>
    <w:rsid w:val="00771AF9"/>
    <w:rsid w:val="00772D65"/>
    <w:rsid w:val="00775E60"/>
    <w:rsid w:val="00784117"/>
    <w:rsid w:val="00785DD1"/>
    <w:rsid w:val="00793EE1"/>
    <w:rsid w:val="0079410D"/>
    <w:rsid w:val="00794849"/>
    <w:rsid w:val="00794B39"/>
    <w:rsid w:val="00796BEB"/>
    <w:rsid w:val="00797FA6"/>
    <w:rsid w:val="007A0C42"/>
    <w:rsid w:val="007A1225"/>
    <w:rsid w:val="007A39B9"/>
    <w:rsid w:val="007A4BB7"/>
    <w:rsid w:val="007A7D95"/>
    <w:rsid w:val="007B1B05"/>
    <w:rsid w:val="007B2F0F"/>
    <w:rsid w:val="007B3C3E"/>
    <w:rsid w:val="007B4202"/>
    <w:rsid w:val="007C2428"/>
    <w:rsid w:val="007C6213"/>
    <w:rsid w:val="007D09E6"/>
    <w:rsid w:val="007D1D03"/>
    <w:rsid w:val="007D26FE"/>
    <w:rsid w:val="007D4392"/>
    <w:rsid w:val="007D4BB3"/>
    <w:rsid w:val="007D4BE2"/>
    <w:rsid w:val="007D4F5D"/>
    <w:rsid w:val="007D6062"/>
    <w:rsid w:val="007E150D"/>
    <w:rsid w:val="007E238B"/>
    <w:rsid w:val="007E4D50"/>
    <w:rsid w:val="007F4FA2"/>
    <w:rsid w:val="0080434C"/>
    <w:rsid w:val="00805D61"/>
    <w:rsid w:val="008071A6"/>
    <w:rsid w:val="00807D08"/>
    <w:rsid w:val="00810831"/>
    <w:rsid w:val="008125DD"/>
    <w:rsid w:val="00813430"/>
    <w:rsid w:val="00816AA3"/>
    <w:rsid w:val="00817A10"/>
    <w:rsid w:val="008237C1"/>
    <w:rsid w:val="00825484"/>
    <w:rsid w:val="008264EB"/>
    <w:rsid w:val="00826652"/>
    <w:rsid w:val="0082792F"/>
    <w:rsid w:val="008305D5"/>
    <w:rsid w:val="00832C5E"/>
    <w:rsid w:val="0084021F"/>
    <w:rsid w:val="00840284"/>
    <w:rsid w:val="00840668"/>
    <w:rsid w:val="00841696"/>
    <w:rsid w:val="00841D7F"/>
    <w:rsid w:val="0084563F"/>
    <w:rsid w:val="00845E11"/>
    <w:rsid w:val="00850470"/>
    <w:rsid w:val="008506B9"/>
    <w:rsid w:val="008551C9"/>
    <w:rsid w:val="0086528D"/>
    <w:rsid w:val="0086614A"/>
    <w:rsid w:val="00867A87"/>
    <w:rsid w:val="00867C74"/>
    <w:rsid w:val="00874871"/>
    <w:rsid w:val="008768DC"/>
    <w:rsid w:val="00877130"/>
    <w:rsid w:val="00881F21"/>
    <w:rsid w:val="00882009"/>
    <w:rsid w:val="0089286B"/>
    <w:rsid w:val="00895D1B"/>
    <w:rsid w:val="00896708"/>
    <w:rsid w:val="00897E19"/>
    <w:rsid w:val="008A0486"/>
    <w:rsid w:val="008A21CA"/>
    <w:rsid w:val="008A238C"/>
    <w:rsid w:val="008A331C"/>
    <w:rsid w:val="008B15F2"/>
    <w:rsid w:val="008B29CC"/>
    <w:rsid w:val="008B2A46"/>
    <w:rsid w:val="008B2F0A"/>
    <w:rsid w:val="008B37C8"/>
    <w:rsid w:val="008B4CC6"/>
    <w:rsid w:val="008B4E81"/>
    <w:rsid w:val="008C2DDA"/>
    <w:rsid w:val="008C6613"/>
    <w:rsid w:val="008C6964"/>
    <w:rsid w:val="008D0E91"/>
    <w:rsid w:val="008D59BC"/>
    <w:rsid w:val="008D7237"/>
    <w:rsid w:val="008E7630"/>
    <w:rsid w:val="008E7DE5"/>
    <w:rsid w:val="008F091E"/>
    <w:rsid w:val="008F284A"/>
    <w:rsid w:val="008F4DDA"/>
    <w:rsid w:val="009006C3"/>
    <w:rsid w:val="00900FF8"/>
    <w:rsid w:val="00901620"/>
    <w:rsid w:val="00903433"/>
    <w:rsid w:val="0090355F"/>
    <w:rsid w:val="00904AF7"/>
    <w:rsid w:val="00904E40"/>
    <w:rsid w:val="009075F2"/>
    <w:rsid w:val="00907CFD"/>
    <w:rsid w:val="00912059"/>
    <w:rsid w:val="00913BA8"/>
    <w:rsid w:val="0091453D"/>
    <w:rsid w:val="00915520"/>
    <w:rsid w:val="0091718C"/>
    <w:rsid w:val="00922500"/>
    <w:rsid w:val="009231B6"/>
    <w:rsid w:val="00923933"/>
    <w:rsid w:val="00923DDD"/>
    <w:rsid w:val="009252B8"/>
    <w:rsid w:val="00925CEE"/>
    <w:rsid w:val="00926B88"/>
    <w:rsid w:val="00927F72"/>
    <w:rsid w:val="00931088"/>
    <w:rsid w:val="00931307"/>
    <w:rsid w:val="00936730"/>
    <w:rsid w:val="009368B9"/>
    <w:rsid w:val="00937BC4"/>
    <w:rsid w:val="00943EC8"/>
    <w:rsid w:val="00944B3D"/>
    <w:rsid w:val="00947A94"/>
    <w:rsid w:val="00951DD5"/>
    <w:rsid w:val="00956672"/>
    <w:rsid w:val="00956A18"/>
    <w:rsid w:val="00960403"/>
    <w:rsid w:val="00960EEF"/>
    <w:rsid w:val="0096121A"/>
    <w:rsid w:val="00963F93"/>
    <w:rsid w:val="00966B35"/>
    <w:rsid w:val="0097122D"/>
    <w:rsid w:val="00974A4C"/>
    <w:rsid w:val="009768BD"/>
    <w:rsid w:val="009777DD"/>
    <w:rsid w:val="0098388A"/>
    <w:rsid w:val="00984598"/>
    <w:rsid w:val="00984712"/>
    <w:rsid w:val="00985BE0"/>
    <w:rsid w:val="00985CE2"/>
    <w:rsid w:val="009865D6"/>
    <w:rsid w:val="00990F45"/>
    <w:rsid w:val="00993A36"/>
    <w:rsid w:val="009966EA"/>
    <w:rsid w:val="00996FC2"/>
    <w:rsid w:val="00997674"/>
    <w:rsid w:val="009A3458"/>
    <w:rsid w:val="009A4543"/>
    <w:rsid w:val="009A52C5"/>
    <w:rsid w:val="009A679C"/>
    <w:rsid w:val="009A6886"/>
    <w:rsid w:val="009A6B60"/>
    <w:rsid w:val="009B2A3B"/>
    <w:rsid w:val="009B6F52"/>
    <w:rsid w:val="009B7EC2"/>
    <w:rsid w:val="009C62E1"/>
    <w:rsid w:val="009C797D"/>
    <w:rsid w:val="009C7E39"/>
    <w:rsid w:val="009D0DA7"/>
    <w:rsid w:val="009D1ACE"/>
    <w:rsid w:val="009D28DC"/>
    <w:rsid w:val="009D6300"/>
    <w:rsid w:val="009D7122"/>
    <w:rsid w:val="009D7FED"/>
    <w:rsid w:val="009E297B"/>
    <w:rsid w:val="009E588D"/>
    <w:rsid w:val="009F3BF9"/>
    <w:rsid w:val="009F4705"/>
    <w:rsid w:val="009F5006"/>
    <w:rsid w:val="009F645B"/>
    <w:rsid w:val="009F682A"/>
    <w:rsid w:val="009F720A"/>
    <w:rsid w:val="009F72D5"/>
    <w:rsid w:val="00A0342F"/>
    <w:rsid w:val="00A041E3"/>
    <w:rsid w:val="00A066AE"/>
    <w:rsid w:val="00A11351"/>
    <w:rsid w:val="00A120FA"/>
    <w:rsid w:val="00A125B3"/>
    <w:rsid w:val="00A12CC2"/>
    <w:rsid w:val="00A130C0"/>
    <w:rsid w:val="00A14C6C"/>
    <w:rsid w:val="00A163CE"/>
    <w:rsid w:val="00A17B1C"/>
    <w:rsid w:val="00A214CD"/>
    <w:rsid w:val="00A24A5E"/>
    <w:rsid w:val="00A25462"/>
    <w:rsid w:val="00A25E07"/>
    <w:rsid w:val="00A2645B"/>
    <w:rsid w:val="00A32AAB"/>
    <w:rsid w:val="00A33D2E"/>
    <w:rsid w:val="00A37CFD"/>
    <w:rsid w:val="00A420E2"/>
    <w:rsid w:val="00A43EE3"/>
    <w:rsid w:val="00A50809"/>
    <w:rsid w:val="00A51070"/>
    <w:rsid w:val="00A5529D"/>
    <w:rsid w:val="00A60162"/>
    <w:rsid w:val="00A625DB"/>
    <w:rsid w:val="00A6260E"/>
    <w:rsid w:val="00A731BA"/>
    <w:rsid w:val="00A7388D"/>
    <w:rsid w:val="00A7647F"/>
    <w:rsid w:val="00A775AB"/>
    <w:rsid w:val="00A775BC"/>
    <w:rsid w:val="00A80043"/>
    <w:rsid w:val="00A80124"/>
    <w:rsid w:val="00A82C41"/>
    <w:rsid w:val="00A8403B"/>
    <w:rsid w:val="00A86F30"/>
    <w:rsid w:val="00A90E0A"/>
    <w:rsid w:val="00A90F5F"/>
    <w:rsid w:val="00A92B15"/>
    <w:rsid w:val="00A93C56"/>
    <w:rsid w:val="00A9638C"/>
    <w:rsid w:val="00A97E23"/>
    <w:rsid w:val="00AA70B6"/>
    <w:rsid w:val="00AA7138"/>
    <w:rsid w:val="00AB1FDA"/>
    <w:rsid w:val="00AB4CD7"/>
    <w:rsid w:val="00AB5FC6"/>
    <w:rsid w:val="00AB7515"/>
    <w:rsid w:val="00AC006E"/>
    <w:rsid w:val="00AC1462"/>
    <w:rsid w:val="00AC31B9"/>
    <w:rsid w:val="00AC4BAC"/>
    <w:rsid w:val="00AC4D94"/>
    <w:rsid w:val="00AC4E92"/>
    <w:rsid w:val="00AC5CFD"/>
    <w:rsid w:val="00AC7D8E"/>
    <w:rsid w:val="00AD0F5D"/>
    <w:rsid w:val="00AD12EB"/>
    <w:rsid w:val="00AD7705"/>
    <w:rsid w:val="00AE031B"/>
    <w:rsid w:val="00AE06FD"/>
    <w:rsid w:val="00AE31BA"/>
    <w:rsid w:val="00AE46DC"/>
    <w:rsid w:val="00AE4A9A"/>
    <w:rsid w:val="00AF282E"/>
    <w:rsid w:val="00AF50A0"/>
    <w:rsid w:val="00AF67CE"/>
    <w:rsid w:val="00AF6A71"/>
    <w:rsid w:val="00B008F0"/>
    <w:rsid w:val="00B01684"/>
    <w:rsid w:val="00B03EDD"/>
    <w:rsid w:val="00B04852"/>
    <w:rsid w:val="00B05654"/>
    <w:rsid w:val="00B137C6"/>
    <w:rsid w:val="00B15D62"/>
    <w:rsid w:val="00B16B83"/>
    <w:rsid w:val="00B16C2A"/>
    <w:rsid w:val="00B17C59"/>
    <w:rsid w:val="00B203D4"/>
    <w:rsid w:val="00B24E2C"/>
    <w:rsid w:val="00B2735F"/>
    <w:rsid w:val="00B27F4E"/>
    <w:rsid w:val="00B32310"/>
    <w:rsid w:val="00B32F95"/>
    <w:rsid w:val="00B33565"/>
    <w:rsid w:val="00B3531E"/>
    <w:rsid w:val="00B35691"/>
    <w:rsid w:val="00B3644A"/>
    <w:rsid w:val="00B40B8F"/>
    <w:rsid w:val="00B410D5"/>
    <w:rsid w:val="00B441CE"/>
    <w:rsid w:val="00B456E6"/>
    <w:rsid w:val="00B53E21"/>
    <w:rsid w:val="00B54CA8"/>
    <w:rsid w:val="00B566EF"/>
    <w:rsid w:val="00B570FE"/>
    <w:rsid w:val="00B577D9"/>
    <w:rsid w:val="00B607EE"/>
    <w:rsid w:val="00B60C0D"/>
    <w:rsid w:val="00B6630A"/>
    <w:rsid w:val="00B6673B"/>
    <w:rsid w:val="00B70BC1"/>
    <w:rsid w:val="00B70E7F"/>
    <w:rsid w:val="00B7178E"/>
    <w:rsid w:val="00B74912"/>
    <w:rsid w:val="00B75465"/>
    <w:rsid w:val="00B801F5"/>
    <w:rsid w:val="00B81BEC"/>
    <w:rsid w:val="00B90466"/>
    <w:rsid w:val="00B91CC9"/>
    <w:rsid w:val="00B91E6D"/>
    <w:rsid w:val="00B93710"/>
    <w:rsid w:val="00B94029"/>
    <w:rsid w:val="00B95F22"/>
    <w:rsid w:val="00B96F69"/>
    <w:rsid w:val="00BA040B"/>
    <w:rsid w:val="00BA0A5B"/>
    <w:rsid w:val="00BA1B92"/>
    <w:rsid w:val="00BA243F"/>
    <w:rsid w:val="00BB1E0F"/>
    <w:rsid w:val="00BB21D3"/>
    <w:rsid w:val="00BB3F9E"/>
    <w:rsid w:val="00BB5472"/>
    <w:rsid w:val="00BB58DD"/>
    <w:rsid w:val="00BC0992"/>
    <w:rsid w:val="00BC495A"/>
    <w:rsid w:val="00BD0F83"/>
    <w:rsid w:val="00BD20D6"/>
    <w:rsid w:val="00BD3E5A"/>
    <w:rsid w:val="00BD40C8"/>
    <w:rsid w:val="00BD643F"/>
    <w:rsid w:val="00BD68C2"/>
    <w:rsid w:val="00BD78F2"/>
    <w:rsid w:val="00BE174A"/>
    <w:rsid w:val="00BE2AD5"/>
    <w:rsid w:val="00BE57CB"/>
    <w:rsid w:val="00BF0C43"/>
    <w:rsid w:val="00BF329D"/>
    <w:rsid w:val="00BF4D21"/>
    <w:rsid w:val="00BF5183"/>
    <w:rsid w:val="00BF65F5"/>
    <w:rsid w:val="00BF77A5"/>
    <w:rsid w:val="00C0002A"/>
    <w:rsid w:val="00C018C7"/>
    <w:rsid w:val="00C028BE"/>
    <w:rsid w:val="00C04A99"/>
    <w:rsid w:val="00C057FE"/>
    <w:rsid w:val="00C14A49"/>
    <w:rsid w:val="00C15BD3"/>
    <w:rsid w:val="00C16E7F"/>
    <w:rsid w:val="00C17BFF"/>
    <w:rsid w:val="00C2070B"/>
    <w:rsid w:val="00C21952"/>
    <w:rsid w:val="00C21E74"/>
    <w:rsid w:val="00C22CB0"/>
    <w:rsid w:val="00C33C87"/>
    <w:rsid w:val="00C34540"/>
    <w:rsid w:val="00C37372"/>
    <w:rsid w:val="00C426F6"/>
    <w:rsid w:val="00C43E07"/>
    <w:rsid w:val="00C4622C"/>
    <w:rsid w:val="00C47D62"/>
    <w:rsid w:val="00C534E4"/>
    <w:rsid w:val="00C5374E"/>
    <w:rsid w:val="00C5414A"/>
    <w:rsid w:val="00C56EAE"/>
    <w:rsid w:val="00C65D2D"/>
    <w:rsid w:val="00C7307C"/>
    <w:rsid w:val="00C82F0D"/>
    <w:rsid w:val="00C83318"/>
    <w:rsid w:val="00C83EEB"/>
    <w:rsid w:val="00C85F36"/>
    <w:rsid w:val="00C87E9B"/>
    <w:rsid w:val="00C93F90"/>
    <w:rsid w:val="00C97598"/>
    <w:rsid w:val="00CA474A"/>
    <w:rsid w:val="00CA4DC4"/>
    <w:rsid w:val="00CA631E"/>
    <w:rsid w:val="00CA7C75"/>
    <w:rsid w:val="00CB4AF1"/>
    <w:rsid w:val="00CB518B"/>
    <w:rsid w:val="00CB5C27"/>
    <w:rsid w:val="00CC062F"/>
    <w:rsid w:val="00CC2272"/>
    <w:rsid w:val="00CC3432"/>
    <w:rsid w:val="00CC35F4"/>
    <w:rsid w:val="00CC49B4"/>
    <w:rsid w:val="00CD065B"/>
    <w:rsid w:val="00CD537F"/>
    <w:rsid w:val="00CD791E"/>
    <w:rsid w:val="00CE42C8"/>
    <w:rsid w:val="00CE514A"/>
    <w:rsid w:val="00CF17D1"/>
    <w:rsid w:val="00CF1F63"/>
    <w:rsid w:val="00CF203A"/>
    <w:rsid w:val="00CF3B2C"/>
    <w:rsid w:val="00CF6DC8"/>
    <w:rsid w:val="00D014D1"/>
    <w:rsid w:val="00D0363B"/>
    <w:rsid w:val="00D054F6"/>
    <w:rsid w:val="00D10330"/>
    <w:rsid w:val="00D1203B"/>
    <w:rsid w:val="00D150EA"/>
    <w:rsid w:val="00D154DB"/>
    <w:rsid w:val="00D15A96"/>
    <w:rsid w:val="00D20611"/>
    <w:rsid w:val="00D20DFB"/>
    <w:rsid w:val="00D22ECC"/>
    <w:rsid w:val="00D268A0"/>
    <w:rsid w:val="00D26CED"/>
    <w:rsid w:val="00D27E07"/>
    <w:rsid w:val="00D30D73"/>
    <w:rsid w:val="00D32FA8"/>
    <w:rsid w:val="00D4239C"/>
    <w:rsid w:val="00D42918"/>
    <w:rsid w:val="00D429FE"/>
    <w:rsid w:val="00D46E9F"/>
    <w:rsid w:val="00D47BBA"/>
    <w:rsid w:val="00D53766"/>
    <w:rsid w:val="00D54B1D"/>
    <w:rsid w:val="00D568B9"/>
    <w:rsid w:val="00D62132"/>
    <w:rsid w:val="00D6459C"/>
    <w:rsid w:val="00D64796"/>
    <w:rsid w:val="00D669BD"/>
    <w:rsid w:val="00D677EF"/>
    <w:rsid w:val="00D7249F"/>
    <w:rsid w:val="00D72546"/>
    <w:rsid w:val="00D72C32"/>
    <w:rsid w:val="00D745E6"/>
    <w:rsid w:val="00D74A98"/>
    <w:rsid w:val="00D7741C"/>
    <w:rsid w:val="00D77E81"/>
    <w:rsid w:val="00D806F0"/>
    <w:rsid w:val="00D80868"/>
    <w:rsid w:val="00D86382"/>
    <w:rsid w:val="00D865D3"/>
    <w:rsid w:val="00D86ED3"/>
    <w:rsid w:val="00D91C2D"/>
    <w:rsid w:val="00D97B25"/>
    <w:rsid w:val="00D97D90"/>
    <w:rsid w:val="00D97F44"/>
    <w:rsid w:val="00DA0CAE"/>
    <w:rsid w:val="00DA240F"/>
    <w:rsid w:val="00DA3269"/>
    <w:rsid w:val="00DA50E6"/>
    <w:rsid w:val="00DA7FA8"/>
    <w:rsid w:val="00DB508D"/>
    <w:rsid w:val="00DB63FB"/>
    <w:rsid w:val="00DB7728"/>
    <w:rsid w:val="00DC1D8E"/>
    <w:rsid w:val="00DC3CBE"/>
    <w:rsid w:val="00DC52F0"/>
    <w:rsid w:val="00DC5EFE"/>
    <w:rsid w:val="00DD1D2C"/>
    <w:rsid w:val="00DD21CA"/>
    <w:rsid w:val="00DD2E2D"/>
    <w:rsid w:val="00DD6D34"/>
    <w:rsid w:val="00DD7846"/>
    <w:rsid w:val="00DE1789"/>
    <w:rsid w:val="00DE1C37"/>
    <w:rsid w:val="00DE452C"/>
    <w:rsid w:val="00DE4878"/>
    <w:rsid w:val="00DE5920"/>
    <w:rsid w:val="00DE5BFD"/>
    <w:rsid w:val="00DE5D16"/>
    <w:rsid w:val="00DE676A"/>
    <w:rsid w:val="00DF0727"/>
    <w:rsid w:val="00DF5944"/>
    <w:rsid w:val="00E00B95"/>
    <w:rsid w:val="00E00C4F"/>
    <w:rsid w:val="00E01859"/>
    <w:rsid w:val="00E03F32"/>
    <w:rsid w:val="00E0427B"/>
    <w:rsid w:val="00E06393"/>
    <w:rsid w:val="00E068BA"/>
    <w:rsid w:val="00E112B3"/>
    <w:rsid w:val="00E1176A"/>
    <w:rsid w:val="00E136E3"/>
    <w:rsid w:val="00E1513F"/>
    <w:rsid w:val="00E15379"/>
    <w:rsid w:val="00E15DED"/>
    <w:rsid w:val="00E211F4"/>
    <w:rsid w:val="00E21D71"/>
    <w:rsid w:val="00E22C46"/>
    <w:rsid w:val="00E24AAB"/>
    <w:rsid w:val="00E24E81"/>
    <w:rsid w:val="00E25553"/>
    <w:rsid w:val="00E318F3"/>
    <w:rsid w:val="00E31C07"/>
    <w:rsid w:val="00E31EE4"/>
    <w:rsid w:val="00E332BD"/>
    <w:rsid w:val="00E3734B"/>
    <w:rsid w:val="00E41C8D"/>
    <w:rsid w:val="00E45208"/>
    <w:rsid w:val="00E4781A"/>
    <w:rsid w:val="00E54F33"/>
    <w:rsid w:val="00E568D2"/>
    <w:rsid w:val="00E60316"/>
    <w:rsid w:val="00E62AEF"/>
    <w:rsid w:val="00E63F5E"/>
    <w:rsid w:val="00E64B2B"/>
    <w:rsid w:val="00E653A6"/>
    <w:rsid w:val="00E77E85"/>
    <w:rsid w:val="00E84864"/>
    <w:rsid w:val="00E85E64"/>
    <w:rsid w:val="00E92CFC"/>
    <w:rsid w:val="00E93117"/>
    <w:rsid w:val="00E93BAB"/>
    <w:rsid w:val="00E949EC"/>
    <w:rsid w:val="00E94A74"/>
    <w:rsid w:val="00E95027"/>
    <w:rsid w:val="00E9731B"/>
    <w:rsid w:val="00EA3201"/>
    <w:rsid w:val="00EA3BB3"/>
    <w:rsid w:val="00EA4790"/>
    <w:rsid w:val="00EB0A59"/>
    <w:rsid w:val="00EB1C65"/>
    <w:rsid w:val="00EB4EA8"/>
    <w:rsid w:val="00EC03A8"/>
    <w:rsid w:val="00EC3371"/>
    <w:rsid w:val="00ED6726"/>
    <w:rsid w:val="00ED6C1A"/>
    <w:rsid w:val="00EE177F"/>
    <w:rsid w:val="00EE2D66"/>
    <w:rsid w:val="00EE385C"/>
    <w:rsid w:val="00EE6D56"/>
    <w:rsid w:val="00EE76FB"/>
    <w:rsid w:val="00EF1B2D"/>
    <w:rsid w:val="00F044A5"/>
    <w:rsid w:val="00F07C07"/>
    <w:rsid w:val="00F07CC7"/>
    <w:rsid w:val="00F10CCC"/>
    <w:rsid w:val="00F11780"/>
    <w:rsid w:val="00F137DB"/>
    <w:rsid w:val="00F13FC5"/>
    <w:rsid w:val="00F21B81"/>
    <w:rsid w:val="00F2213D"/>
    <w:rsid w:val="00F229FB"/>
    <w:rsid w:val="00F25DF3"/>
    <w:rsid w:val="00F26EAB"/>
    <w:rsid w:val="00F354E8"/>
    <w:rsid w:val="00F36871"/>
    <w:rsid w:val="00F37EF5"/>
    <w:rsid w:val="00F407E7"/>
    <w:rsid w:val="00F44151"/>
    <w:rsid w:val="00F47275"/>
    <w:rsid w:val="00F516E8"/>
    <w:rsid w:val="00F53F7E"/>
    <w:rsid w:val="00F565D8"/>
    <w:rsid w:val="00F643C2"/>
    <w:rsid w:val="00F646B0"/>
    <w:rsid w:val="00F64C5D"/>
    <w:rsid w:val="00F6593E"/>
    <w:rsid w:val="00F67A91"/>
    <w:rsid w:val="00F73A57"/>
    <w:rsid w:val="00F763C1"/>
    <w:rsid w:val="00F77A94"/>
    <w:rsid w:val="00F80AAD"/>
    <w:rsid w:val="00F81748"/>
    <w:rsid w:val="00F8287B"/>
    <w:rsid w:val="00F85657"/>
    <w:rsid w:val="00F85D72"/>
    <w:rsid w:val="00F87F33"/>
    <w:rsid w:val="00F90343"/>
    <w:rsid w:val="00F9040A"/>
    <w:rsid w:val="00F907E2"/>
    <w:rsid w:val="00F90A19"/>
    <w:rsid w:val="00F9215A"/>
    <w:rsid w:val="00F923EA"/>
    <w:rsid w:val="00F93660"/>
    <w:rsid w:val="00F954A5"/>
    <w:rsid w:val="00F968F0"/>
    <w:rsid w:val="00F970B8"/>
    <w:rsid w:val="00FA3631"/>
    <w:rsid w:val="00FA6CFB"/>
    <w:rsid w:val="00FA70AE"/>
    <w:rsid w:val="00FB0252"/>
    <w:rsid w:val="00FB0C1E"/>
    <w:rsid w:val="00FB287F"/>
    <w:rsid w:val="00FB646B"/>
    <w:rsid w:val="00FC0537"/>
    <w:rsid w:val="00FC170C"/>
    <w:rsid w:val="00FC3F9F"/>
    <w:rsid w:val="00FC45CF"/>
    <w:rsid w:val="00FC68B5"/>
    <w:rsid w:val="00FC69F0"/>
    <w:rsid w:val="00FC717F"/>
    <w:rsid w:val="00FC77EB"/>
    <w:rsid w:val="00FD0971"/>
    <w:rsid w:val="00FD0BA1"/>
    <w:rsid w:val="00FD4781"/>
    <w:rsid w:val="00FE007C"/>
    <w:rsid w:val="00FE354D"/>
    <w:rsid w:val="00FE36B6"/>
    <w:rsid w:val="00FF0A44"/>
    <w:rsid w:val="00FF44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rPr>
      <w:sz w:val="28"/>
      <w:szCs w:val="28"/>
      <w:lang w:eastAsia="en-US"/>
    </w:rPr>
  </w:style>
  <w:style w:type="paragraph" w:styleId="Heading1">
    <w:name w:val="heading 1"/>
    <w:basedOn w:val="Normal"/>
    <w:next w:val="Normal"/>
    <w:link w:val="Heading1Char"/>
    <w:uiPriority w:val="99"/>
    <w:qFormat/>
    <w:rsid w:val="00A130C0"/>
    <w:pPr>
      <w:keepNext/>
      <w:keepLines/>
      <w:outlineLvl w:val="0"/>
    </w:pPr>
    <w:rPr>
      <w:b/>
      <w:bCs/>
      <w:sz w:val="32"/>
      <w:szCs w:val="32"/>
    </w:rPr>
  </w:style>
  <w:style w:type="paragraph" w:styleId="Heading5">
    <w:name w:val="heading 5"/>
    <w:basedOn w:val="Normal"/>
    <w:next w:val="Normal"/>
    <w:link w:val="Heading5Char"/>
    <w:uiPriority w:val="99"/>
    <w:qFormat/>
    <w:rsid w:val="00BB1E0F"/>
    <w:pPr>
      <w:suppressAutoHyphens/>
      <w:spacing w:before="240" w:after="60"/>
      <w:outlineLvl w:val="4"/>
    </w:pPr>
    <w:rPr>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0C0"/>
    <w:rPr>
      <w:rFonts w:eastAsia="Times New Roman" w:cs="Times New Roman"/>
      <w:b/>
      <w:bCs/>
      <w:sz w:val="28"/>
      <w:szCs w:val="28"/>
    </w:rPr>
  </w:style>
  <w:style w:type="character" w:customStyle="1" w:styleId="Heading5Char">
    <w:name w:val="Heading 5 Char"/>
    <w:basedOn w:val="DefaultParagraphFont"/>
    <w:link w:val="Heading5"/>
    <w:uiPriority w:val="99"/>
    <w:locked/>
    <w:rsid w:val="00BB1E0F"/>
    <w:rPr>
      <w:rFonts w:eastAsia="Times New Roman" w:cs="Times New Roman"/>
      <w:b/>
      <w:bCs/>
      <w:i/>
      <w:iCs/>
      <w:kern w:val="1"/>
      <w:sz w:val="26"/>
      <w:szCs w:val="26"/>
      <w:lang w:eastAsia="ar-SA" w:bidi="ar-SA"/>
    </w:rPr>
  </w:style>
  <w:style w:type="paragraph" w:customStyle="1" w:styleId="naisnod">
    <w:name w:val="naisnod"/>
    <w:basedOn w:val="Normal"/>
    <w:rsid w:val="005A039A"/>
    <w:pPr>
      <w:spacing w:before="100" w:beforeAutospacing="1" w:after="100" w:afterAutospacing="1"/>
    </w:pPr>
    <w:rPr>
      <w:sz w:val="24"/>
      <w:szCs w:val="24"/>
      <w:lang w:eastAsia="lv-LV"/>
    </w:rPr>
  </w:style>
  <w:style w:type="paragraph" w:customStyle="1" w:styleId="naisc">
    <w:name w:val="naisc"/>
    <w:basedOn w:val="Normal"/>
    <w:uiPriority w:val="99"/>
    <w:rsid w:val="005A039A"/>
    <w:pPr>
      <w:spacing w:before="100" w:beforeAutospacing="1" w:after="100" w:afterAutospacing="1"/>
    </w:pPr>
    <w:rPr>
      <w:sz w:val="24"/>
      <w:szCs w:val="24"/>
      <w:lang w:eastAsia="lv-LV"/>
    </w:rPr>
  </w:style>
  <w:style w:type="paragraph" w:customStyle="1" w:styleId="naiskr">
    <w:name w:val="naiskr"/>
    <w:basedOn w:val="Normal"/>
    <w:rsid w:val="005A039A"/>
    <w:pPr>
      <w:spacing w:before="100" w:beforeAutospacing="1" w:after="100" w:afterAutospacing="1"/>
    </w:pPr>
    <w:rPr>
      <w:sz w:val="24"/>
      <w:szCs w:val="24"/>
      <w:lang w:eastAsia="lv-LV"/>
    </w:rPr>
  </w:style>
  <w:style w:type="paragraph" w:customStyle="1" w:styleId="naislab">
    <w:name w:val="naislab"/>
    <w:basedOn w:val="Normal"/>
    <w:uiPriority w:val="99"/>
    <w:rsid w:val="005A039A"/>
    <w:pPr>
      <w:spacing w:before="100" w:beforeAutospacing="1" w:after="100" w:afterAutospacing="1"/>
    </w:pPr>
    <w:rPr>
      <w:sz w:val="24"/>
      <w:szCs w:val="24"/>
      <w:lang w:eastAsia="lv-LV"/>
    </w:rPr>
  </w:style>
  <w:style w:type="paragraph" w:customStyle="1" w:styleId="naisf">
    <w:name w:val="naisf"/>
    <w:basedOn w:val="Normal"/>
    <w:uiPriority w:val="99"/>
    <w:rsid w:val="005A039A"/>
    <w:pPr>
      <w:spacing w:before="100" w:beforeAutospacing="1" w:after="100" w:afterAutospacing="1"/>
    </w:pPr>
    <w:rPr>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spelle">
    <w:name w:val="spelle"/>
    <w:basedOn w:val="DefaultParagraphFont"/>
    <w:uiPriority w:val="99"/>
    <w:rsid w:val="00A130C0"/>
    <w:rPr>
      <w:rFonts w:cs="Times New Roman"/>
    </w:rPr>
  </w:style>
  <w:style w:type="character" w:styleId="Hyperlink">
    <w:name w:val="Hyperlink"/>
    <w:basedOn w:val="DefaultParagraphFont"/>
    <w:uiPriority w:val="99"/>
    <w:rsid w:val="0070128C"/>
    <w:rPr>
      <w:rFonts w:cs="Times New Roman"/>
      <w:color w:val="0000FF"/>
      <w:u w:val="single"/>
    </w:rPr>
  </w:style>
  <w:style w:type="character" w:styleId="Strong">
    <w:name w:val="Strong"/>
    <w:basedOn w:val="DefaultParagraphFont"/>
    <w:uiPriority w:val="99"/>
    <w:qFormat/>
    <w:rsid w:val="0070128C"/>
    <w:rPr>
      <w:rFonts w:cs="Times New Roman"/>
      <w:b/>
      <w:bCs/>
    </w:rPr>
  </w:style>
  <w:style w:type="character" w:styleId="CommentReference">
    <w:name w:val="annotation reference"/>
    <w:basedOn w:val="DefaultParagraphFont"/>
    <w:uiPriority w:val="99"/>
    <w:semiHidden/>
    <w:rsid w:val="009D7FED"/>
    <w:rPr>
      <w:rFonts w:cs="Times New Roman"/>
      <w:sz w:val="16"/>
      <w:szCs w:val="16"/>
    </w:rPr>
  </w:style>
  <w:style w:type="paragraph" w:styleId="CommentText">
    <w:name w:val="annotation text"/>
    <w:basedOn w:val="Normal"/>
    <w:link w:val="CommentTextChar"/>
    <w:uiPriority w:val="99"/>
    <w:semiHidden/>
    <w:rsid w:val="009D7FED"/>
    <w:rPr>
      <w:rFonts w:ascii="Calibri" w:hAnsi="Calibri" w:cs="Calibri"/>
      <w:sz w:val="20"/>
      <w:szCs w:val="20"/>
    </w:rPr>
  </w:style>
  <w:style w:type="character" w:customStyle="1" w:styleId="CommentTextChar">
    <w:name w:val="Comment Text Char"/>
    <w:basedOn w:val="DefaultParagraphFont"/>
    <w:link w:val="CommentText"/>
    <w:uiPriority w:val="99"/>
    <w:semiHidden/>
    <w:locked/>
    <w:rsid w:val="009D7FED"/>
    <w:rPr>
      <w:rFonts w:ascii="Calibri" w:hAnsi="Calibri" w:cs="Calibri"/>
      <w:sz w:val="20"/>
      <w:szCs w:val="20"/>
    </w:rPr>
  </w:style>
  <w:style w:type="paragraph" w:styleId="BalloonText">
    <w:name w:val="Balloon Text"/>
    <w:basedOn w:val="Normal"/>
    <w:link w:val="BalloonTextChar"/>
    <w:uiPriority w:val="99"/>
    <w:semiHidden/>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FED"/>
    <w:rPr>
      <w:rFonts w:ascii="Tahoma" w:hAnsi="Tahoma" w:cs="Tahoma"/>
      <w:sz w:val="16"/>
      <w:szCs w:val="16"/>
    </w:rPr>
  </w:style>
  <w:style w:type="paragraph" w:styleId="NoSpacing">
    <w:name w:val="No Spacing"/>
    <w:uiPriority w:val="1"/>
    <w:qFormat/>
    <w:rsid w:val="0013416C"/>
    <w:rPr>
      <w:sz w:val="28"/>
      <w:szCs w:val="28"/>
      <w:lang w:eastAsia="en-US"/>
    </w:rPr>
  </w:style>
  <w:style w:type="paragraph" w:styleId="BodyText2">
    <w:name w:val="Body Text 2"/>
    <w:basedOn w:val="Normal"/>
    <w:link w:val="BodyText2Char1"/>
    <w:uiPriority w:val="99"/>
    <w:rsid w:val="00BB1E0F"/>
    <w:pPr>
      <w:ind w:firstLine="700"/>
      <w:jc w:val="both"/>
    </w:pPr>
  </w:style>
  <w:style w:type="character" w:customStyle="1" w:styleId="BodyText2Char">
    <w:name w:val="Body Text 2 Char"/>
    <w:basedOn w:val="DefaultParagraphFont"/>
    <w:uiPriority w:val="99"/>
    <w:semiHidden/>
    <w:rsid w:val="003513D5"/>
    <w:rPr>
      <w:rFonts w:cs="Times New Roman"/>
      <w:sz w:val="28"/>
      <w:szCs w:val="28"/>
      <w:lang w:val="lv-LV" w:eastAsia="en-US"/>
    </w:rPr>
  </w:style>
  <w:style w:type="character" w:customStyle="1" w:styleId="BodyText2Char1">
    <w:name w:val="Body Text 2 Char1"/>
    <w:basedOn w:val="DefaultParagraphFont"/>
    <w:link w:val="BodyText2"/>
    <w:uiPriority w:val="99"/>
    <w:locked/>
    <w:rsid w:val="00BB1E0F"/>
    <w:rPr>
      <w:rFonts w:eastAsia="Times New Roman" w:cs="Times New Roman"/>
      <w:sz w:val="24"/>
      <w:szCs w:val="24"/>
    </w:rPr>
  </w:style>
  <w:style w:type="paragraph" w:styleId="Header">
    <w:name w:val="header"/>
    <w:basedOn w:val="Normal"/>
    <w:link w:val="HeaderChar"/>
    <w:uiPriority w:val="99"/>
    <w:rsid w:val="008125DD"/>
    <w:pPr>
      <w:tabs>
        <w:tab w:val="center" w:pos="4153"/>
        <w:tab w:val="right" w:pos="8306"/>
      </w:tabs>
    </w:pPr>
  </w:style>
  <w:style w:type="character" w:customStyle="1" w:styleId="HeaderChar">
    <w:name w:val="Header Char"/>
    <w:basedOn w:val="DefaultParagraphFont"/>
    <w:link w:val="Header"/>
    <w:uiPriority w:val="99"/>
    <w:locked/>
    <w:rsid w:val="008125DD"/>
    <w:rPr>
      <w:rFonts w:cs="Times New Roman"/>
    </w:rPr>
  </w:style>
  <w:style w:type="paragraph" w:styleId="Footer">
    <w:name w:val="footer"/>
    <w:basedOn w:val="Normal"/>
    <w:link w:val="FooterChar"/>
    <w:uiPriority w:val="99"/>
    <w:rsid w:val="008125DD"/>
    <w:pPr>
      <w:tabs>
        <w:tab w:val="center" w:pos="4153"/>
        <w:tab w:val="right" w:pos="8306"/>
      </w:tabs>
    </w:pPr>
  </w:style>
  <w:style w:type="character" w:customStyle="1" w:styleId="FooterChar">
    <w:name w:val="Footer Char"/>
    <w:basedOn w:val="DefaultParagraphFont"/>
    <w:link w:val="Footer"/>
    <w:uiPriority w:val="99"/>
    <w:locked/>
    <w:rsid w:val="008125DD"/>
    <w:rPr>
      <w:rFonts w:cs="Times New Roman"/>
    </w:rPr>
  </w:style>
  <w:style w:type="paragraph" w:styleId="HTMLPreformatted">
    <w:name w:val="HTML Preformatted"/>
    <w:basedOn w:val="Normal"/>
    <w:link w:val="HTMLPreformattedChar"/>
    <w:uiPriority w:val="99"/>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8264EB"/>
    <w:rPr>
      <w:rFonts w:ascii="Arial Unicode MS" w:eastAsia="Arial Unicode MS" w:hAnsi="Arial Unicode MS" w:cs="Arial Unicode MS"/>
      <w:sz w:val="20"/>
      <w:szCs w:val="20"/>
    </w:rPr>
  </w:style>
  <w:style w:type="paragraph" w:styleId="BodyText">
    <w:name w:val="Body Text"/>
    <w:basedOn w:val="Normal"/>
    <w:link w:val="BodyTextChar"/>
    <w:uiPriority w:val="99"/>
    <w:rsid w:val="00EE76FB"/>
    <w:pPr>
      <w:spacing w:after="120"/>
    </w:pPr>
  </w:style>
  <w:style w:type="character" w:customStyle="1" w:styleId="BodyTextChar">
    <w:name w:val="Body Text Char"/>
    <w:basedOn w:val="DefaultParagraphFont"/>
    <w:link w:val="BodyText"/>
    <w:uiPriority w:val="99"/>
    <w:locked/>
    <w:rsid w:val="00EE76FB"/>
    <w:rPr>
      <w:rFonts w:cs="Times New Roman"/>
    </w:rPr>
  </w:style>
  <w:style w:type="character" w:styleId="PageNumber">
    <w:name w:val="page number"/>
    <w:basedOn w:val="DefaultParagraphFont"/>
    <w:uiPriority w:val="99"/>
    <w:rsid w:val="00EE76FB"/>
    <w:rPr>
      <w:rFonts w:cs="Times New Roman"/>
    </w:rPr>
  </w:style>
  <w:style w:type="paragraph" w:styleId="Revision">
    <w:name w:val="Revision"/>
    <w:hidden/>
    <w:uiPriority w:val="99"/>
    <w:semiHidden/>
    <w:rsid w:val="0082792F"/>
    <w:rPr>
      <w:sz w:val="28"/>
      <w:szCs w:val="28"/>
      <w:lang w:eastAsia="en-US"/>
    </w:rPr>
  </w:style>
  <w:style w:type="paragraph" w:styleId="CommentSubject">
    <w:name w:val="annotation subject"/>
    <w:basedOn w:val="CommentText"/>
    <w:next w:val="CommentText"/>
    <w:link w:val="CommentSubjectChar"/>
    <w:uiPriority w:val="99"/>
    <w:semiHidden/>
    <w:rsid w:val="003C6E2F"/>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3C6E2F"/>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rPr>
      <w:sz w:val="28"/>
      <w:szCs w:val="28"/>
      <w:lang w:eastAsia="en-US"/>
    </w:rPr>
  </w:style>
  <w:style w:type="paragraph" w:styleId="Heading1">
    <w:name w:val="heading 1"/>
    <w:basedOn w:val="Normal"/>
    <w:next w:val="Normal"/>
    <w:link w:val="Heading1Char"/>
    <w:uiPriority w:val="99"/>
    <w:qFormat/>
    <w:rsid w:val="00A130C0"/>
    <w:pPr>
      <w:keepNext/>
      <w:keepLines/>
      <w:outlineLvl w:val="0"/>
    </w:pPr>
    <w:rPr>
      <w:b/>
      <w:bCs/>
      <w:sz w:val="32"/>
      <w:szCs w:val="32"/>
    </w:rPr>
  </w:style>
  <w:style w:type="paragraph" w:styleId="Heading5">
    <w:name w:val="heading 5"/>
    <w:basedOn w:val="Normal"/>
    <w:next w:val="Normal"/>
    <w:link w:val="Heading5Char"/>
    <w:uiPriority w:val="99"/>
    <w:qFormat/>
    <w:rsid w:val="00BB1E0F"/>
    <w:pPr>
      <w:suppressAutoHyphens/>
      <w:spacing w:before="240" w:after="60"/>
      <w:outlineLvl w:val="4"/>
    </w:pPr>
    <w:rPr>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0C0"/>
    <w:rPr>
      <w:rFonts w:eastAsia="Times New Roman" w:cs="Times New Roman"/>
      <w:b/>
      <w:bCs/>
      <w:sz w:val="28"/>
      <w:szCs w:val="28"/>
    </w:rPr>
  </w:style>
  <w:style w:type="character" w:customStyle="1" w:styleId="Heading5Char">
    <w:name w:val="Heading 5 Char"/>
    <w:basedOn w:val="DefaultParagraphFont"/>
    <w:link w:val="Heading5"/>
    <w:uiPriority w:val="99"/>
    <w:locked/>
    <w:rsid w:val="00BB1E0F"/>
    <w:rPr>
      <w:rFonts w:eastAsia="Times New Roman" w:cs="Times New Roman"/>
      <w:b/>
      <w:bCs/>
      <w:i/>
      <w:iCs/>
      <w:kern w:val="1"/>
      <w:sz w:val="26"/>
      <w:szCs w:val="26"/>
      <w:lang w:val="x-none" w:eastAsia="ar-SA" w:bidi="ar-SA"/>
    </w:rPr>
  </w:style>
  <w:style w:type="paragraph" w:customStyle="1" w:styleId="naisnod">
    <w:name w:val="naisnod"/>
    <w:basedOn w:val="Normal"/>
    <w:rsid w:val="005A039A"/>
    <w:pPr>
      <w:spacing w:before="100" w:beforeAutospacing="1" w:after="100" w:afterAutospacing="1"/>
    </w:pPr>
    <w:rPr>
      <w:sz w:val="24"/>
      <w:szCs w:val="24"/>
      <w:lang w:eastAsia="lv-LV"/>
    </w:rPr>
  </w:style>
  <w:style w:type="paragraph" w:customStyle="1" w:styleId="naisc">
    <w:name w:val="naisc"/>
    <w:basedOn w:val="Normal"/>
    <w:uiPriority w:val="99"/>
    <w:rsid w:val="005A039A"/>
    <w:pPr>
      <w:spacing w:before="100" w:beforeAutospacing="1" w:after="100" w:afterAutospacing="1"/>
    </w:pPr>
    <w:rPr>
      <w:sz w:val="24"/>
      <w:szCs w:val="24"/>
      <w:lang w:eastAsia="lv-LV"/>
    </w:rPr>
  </w:style>
  <w:style w:type="paragraph" w:customStyle="1" w:styleId="naiskr">
    <w:name w:val="naiskr"/>
    <w:basedOn w:val="Normal"/>
    <w:rsid w:val="005A039A"/>
    <w:pPr>
      <w:spacing w:before="100" w:beforeAutospacing="1" w:after="100" w:afterAutospacing="1"/>
    </w:pPr>
    <w:rPr>
      <w:sz w:val="24"/>
      <w:szCs w:val="24"/>
      <w:lang w:eastAsia="lv-LV"/>
    </w:rPr>
  </w:style>
  <w:style w:type="paragraph" w:customStyle="1" w:styleId="naislab">
    <w:name w:val="naislab"/>
    <w:basedOn w:val="Normal"/>
    <w:uiPriority w:val="99"/>
    <w:rsid w:val="005A039A"/>
    <w:pPr>
      <w:spacing w:before="100" w:beforeAutospacing="1" w:after="100" w:afterAutospacing="1"/>
    </w:pPr>
    <w:rPr>
      <w:sz w:val="24"/>
      <w:szCs w:val="24"/>
      <w:lang w:eastAsia="lv-LV"/>
    </w:rPr>
  </w:style>
  <w:style w:type="paragraph" w:customStyle="1" w:styleId="naisf">
    <w:name w:val="naisf"/>
    <w:basedOn w:val="Normal"/>
    <w:uiPriority w:val="99"/>
    <w:rsid w:val="005A039A"/>
    <w:pPr>
      <w:spacing w:before="100" w:beforeAutospacing="1" w:after="100" w:afterAutospacing="1"/>
    </w:pPr>
    <w:rPr>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spelle">
    <w:name w:val="spelle"/>
    <w:basedOn w:val="DefaultParagraphFont"/>
    <w:uiPriority w:val="99"/>
    <w:rsid w:val="00A130C0"/>
    <w:rPr>
      <w:rFonts w:cs="Times New Roman"/>
    </w:rPr>
  </w:style>
  <w:style w:type="character" w:styleId="Hyperlink">
    <w:name w:val="Hyperlink"/>
    <w:basedOn w:val="DefaultParagraphFont"/>
    <w:uiPriority w:val="99"/>
    <w:rsid w:val="0070128C"/>
    <w:rPr>
      <w:rFonts w:cs="Times New Roman"/>
      <w:color w:val="0000FF"/>
      <w:u w:val="single"/>
    </w:rPr>
  </w:style>
  <w:style w:type="character" w:styleId="Strong">
    <w:name w:val="Strong"/>
    <w:basedOn w:val="DefaultParagraphFont"/>
    <w:uiPriority w:val="99"/>
    <w:qFormat/>
    <w:rsid w:val="0070128C"/>
    <w:rPr>
      <w:rFonts w:cs="Times New Roman"/>
      <w:b/>
      <w:bCs/>
    </w:rPr>
  </w:style>
  <w:style w:type="character" w:styleId="CommentReference">
    <w:name w:val="annotation reference"/>
    <w:basedOn w:val="DefaultParagraphFont"/>
    <w:uiPriority w:val="99"/>
    <w:semiHidden/>
    <w:rsid w:val="009D7FED"/>
    <w:rPr>
      <w:rFonts w:cs="Times New Roman"/>
      <w:sz w:val="16"/>
      <w:szCs w:val="16"/>
    </w:rPr>
  </w:style>
  <w:style w:type="paragraph" w:styleId="CommentText">
    <w:name w:val="annotation text"/>
    <w:basedOn w:val="Normal"/>
    <w:link w:val="CommentTextChar"/>
    <w:uiPriority w:val="99"/>
    <w:semiHidden/>
    <w:rsid w:val="009D7FED"/>
    <w:rPr>
      <w:rFonts w:ascii="Calibri" w:hAnsi="Calibri" w:cs="Calibri"/>
      <w:sz w:val="20"/>
      <w:szCs w:val="20"/>
    </w:rPr>
  </w:style>
  <w:style w:type="character" w:customStyle="1" w:styleId="CommentTextChar">
    <w:name w:val="Comment Text Char"/>
    <w:basedOn w:val="DefaultParagraphFont"/>
    <w:link w:val="CommentText"/>
    <w:uiPriority w:val="99"/>
    <w:semiHidden/>
    <w:locked/>
    <w:rsid w:val="009D7FED"/>
    <w:rPr>
      <w:rFonts w:ascii="Calibri" w:hAnsi="Calibri" w:cs="Calibri"/>
      <w:sz w:val="20"/>
      <w:szCs w:val="20"/>
    </w:rPr>
  </w:style>
  <w:style w:type="paragraph" w:styleId="BalloonText">
    <w:name w:val="Balloon Text"/>
    <w:basedOn w:val="Normal"/>
    <w:link w:val="BalloonTextChar"/>
    <w:uiPriority w:val="99"/>
    <w:semiHidden/>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FED"/>
    <w:rPr>
      <w:rFonts w:ascii="Tahoma" w:hAnsi="Tahoma" w:cs="Tahoma"/>
      <w:sz w:val="16"/>
      <w:szCs w:val="16"/>
    </w:rPr>
  </w:style>
  <w:style w:type="paragraph" w:styleId="NoSpacing">
    <w:name w:val="No Spacing"/>
    <w:uiPriority w:val="1"/>
    <w:qFormat/>
    <w:rsid w:val="0013416C"/>
    <w:rPr>
      <w:sz w:val="28"/>
      <w:szCs w:val="28"/>
      <w:lang w:eastAsia="en-US"/>
    </w:rPr>
  </w:style>
  <w:style w:type="paragraph" w:styleId="BodyText2">
    <w:name w:val="Body Text 2"/>
    <w:basedOn w:val="Normal"/>
    <w:link w:val="BodyText2Char1"/>
    <w:uiPriority w:val="99"/>
    <w:rsid w:val="00BB1E0F"/>
    <w:pPr>
      <w:ind w:firstLine="700"/>
      <w:jc w:val="both"/>
    </w:pPr>
  </w:style>
  <w:style w:type="character" w:customStyle="1" w:styleId="BodyText2Char">
    <w:name w:val="Body Text 2 Char"/>
    <w:basedOn w:val="DefaultParagraphFont"/>
    <w:uiPriority w:val="99"/>
    <w:semiHidden/>
    <w:rsid w:val="003513D5"/>
    <w:rPr>
      <w:rFonts w:cs="Times New Roman"/>
      <w:sz w:val="28"/>
      <w:szCs w:val="28"/>
      <w:lang w:val="lv-LV" w:eastAsia="en-US"/>
    </w:rPr>
  </w:style>
  <w:style w:type="character" w:customStyle="1" w:styleId="BodyText2Char1">
    <w:name w:val="Body Text 2 Char1"/>
    <w:basedOn w:val="DefaultParagraphFont"/>
    <w:link w:val="BodyText2"/>
    <w:uiPriority w:val="99"/>
    <w:locked/>
    <w:rsid w:val="00BB1E0F"/>
    <w:rPr>
      <w:rFonts w:eastAsia="Times New Roman" w:cs="Times New Roman"/>
      <w:sz w:val="24"/>
      <w:szCs w:val="24"/>
    </w:rPr>
  </w:style>
  <w:style w:type="paragraph" w:styleId="Header">
    <w:name w:val="header"/>
    <w:basedOn w:val="Normal"/>
    <w:link w:val="HeaderChar"/>
    <w:uiPriority w:val="99"/>
    <w:rsid w:val="008125DD"/>
    <w:pPr>
      <w:tabs>
        <w:tab w:val="center" w:pos="4153"/>
        <w:tab w:val="right" w:pos="8306"/>
      </w:tabs>
    </w:pPr>
  </w:style>
  <w:style w:type="character" w:customStyle="1" w:styleId="HeaderChar">
    <w:name w:val="Header Char"/>
    <w:basedOn w:val="DefaultParagraphFont"/>
    <w:link w:val="Header"/>
    <w:uiPriority w:val="99"/>
    <w:locked/>
    <w:rsid w:val="008125DD"/>
    <w:rPr>
      <w:rFonts w:cs="Times New Roman"/>
    </w:rPr>
  </w:style>
  <w:style w:type="paragraph" w:styleId="Footer">
    <w:name w:val="footer"/>
    <w:basedOn w:val="Normal"/>
    <w:link w:val="FooterChar"/>
    <w:uiPriority w:val="99"/>
    <w:rsid w:val="008125DD"/>
    <w:pPr>
      <w:tabs>
        <w:tab w:val="center" w:pos="4153"/>
        <w:tab w:val="right" w:pos="8306"/>
      </w:tabs>
    </w:pPr>
  </w:style>
  <w:style w:type="character" w:customStyle="1" w:styleId="FooterChar">
    <w:name w:val="Footer Char"/>
    <w:basedOn w:val="DefaultParagraphFont"/>
    <w:link w:val="Footer"/>
    <w:uiPriority w:val="99"/>
    <w:locked/>
    <w:rsid w:val="008125DD"/>
    <w:rPr>
      <w:rFonts w:cs="Times New Roman"/>
    </w:rPr>
  </w:style>
  <w:style w:type="paragraph" w:styleId="HTMLPreformatted">
    <w:name w:val="HTML Preformatted"/>
    <w:basedOn w:val="Normal"/>
    <w:link w:val="HTMLPreformattedChar"/>
    <w:uiPriority w:val="99"/>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8264EB"/>
    <w:rPr>
      <w:rFonts w:ascii="Arial Unicode MS" w:eastAsia="Arial Unicode MS" w:hAnsi="Arial Unicode MS" w:cs="Arial Unicode MS"/>
      <w:sz w:val="20"/>
      <w:szCs w:val="20"/>
    </w:rPr>
  </w:style>
  <w:style w:type="paragraph" w:styleId="BodyText">
    <w:name w:val="Body Text"/>
    <w:basedOn w:val="Normal"/>
    <w:link w:val="BodyTextChar"/>
    <w:uiPriority w:val="99"/>
    <w:rsid w:val="00EE76FB"/>
    <w:pPr>
      <w:spacing w:after="120"/>
    </w:pPr>
  </w:style>
  <w:style w:type="character" w:customStyle="1" w:styleId="BodyTextChar">
    <w:name w:val="Body Text Char"/>
    <w:basedOn w:val="DefaultParagraphFont"/>
    <w:link w:val="BodyText"/>
    <w:uiPriority w:val="99"/>
    <w:locked/>
    <w:rsid w:val="00EE76FB"/>
    <w:rPr>
      <w:rFonts w:cs="Times New Roman"/>
    </w:rPr>
  </w:style>
  <w:style w:type="character" w:styleId="PageNumber">
    <w:name w:val="page number"/>
    <w:basedOn w:val="DefaultParagraphFont"/>
    <w:uiPriority w:val="99"/>
    <w:rsid w:val="00EE76FB"/>
    <w:rPr>
      <w:rFonts w:cs="Times New Roman"/>
    </w:rPr>
  </w:style>
  <w:style w:type="paragraph" w:styleId="Revision">
    <w:name w:val="Revision"/>
    <w:hidden/>
    <w:uiPriority w:val="99"/>
    <w:semiHidden/>
    <w:rsid w:val="0082792F"/>
    <w:rPr>
      <w:sz w:val="28"/>
      <w:szCs w:val="28"/>
      <w:lang w:eastAsia="en-US"/>
    </w:rPr>
  </w:style>
  <w:style w:type="paragraph" w:styleId="CommentSubject">
    <w:name w:val="annotation subject"/>
    <w:basedOn w:val="CommentText"/>
    <w:next w:val="CommentText"/>
    <w:link w:val="CommentSubjectChar"/>
    <w:uiPriority w:val="99"/>
    <w:semiHidden/>
    <w:rsid w:val="003C6E2F"/>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3C6E2F"/>
    <w:rPr>
      <w:rFonts w:ascii="Calibri" w:hAnsi="Calibri" w:cs="Calibri"/>
      <w:b/>
      <w:bCs/>
      <w:sz w:val="20"/>
      <w:szCs w:val="20"/>
    </w:rPr>
  </w:style>
</w:styles>
</file>

<file path=word/webSettings.xml><?xml version="1.0" encoding="utf-8"?>
<w:webSettings xmlns:r="http://schemas.openxmlformats.org/officeDocument/2006/relationships" xmlns:w="http://schemas.openxmlformats.org/wordprocessingml/2006/main">
  <w:divs>
    <w:div w:id="1195311621">
      <w:marLeft w:val="0"/>
      <w:marRight w:val="0"/>
      <w:marTop w:val="0"/>
      <w:marBottom w:val="0"/>
      <w:divBdr>
        <w:top w:val="none" w:sz="0" w:space="0" w:color="auto"/>
        <w:left w:val="none" w:sz="0" w:space="0" w:color="auto"/>
        <w:bottom w:val="none" w:sz="0" w:space="0" w:color="auto"/>
        <w:right w:val="none" w:sz="0" w:space="0" w:color="auto"/>
      </w:divBdr>
    </w:div>
    <w:div w:id="1195311623">
      <w:marLeft w:val="0"/>
      <w:marRight w:val="0"/>
      <w:marTop w:val="0"/>
      <w:marBottom w:val="0"/>
      <w:divBdr>
        <w:top w:val="none" w:sz="0" w:space="0" w:color="auto"/>
        <w:left w:val="none" w:sz="0" w:space="0" w:color="auto"/>
        <w:bottom w:val="none" w:sz="0" w:space="0" w:color="auto"/>
        <w:right w:val="none" w:sz="0" w:space="0" w:color="auto"/>
      </w:divBdr>
    </w:div>
    <w:div w:id="1195311624">
      <w:marLeft w:val="0"/>
      <w:marRight w:val="0"/>
      <w:marTop w:val="0"/>
      <w:marBottom w:val="0"/>
      <w:divBdr>
        <w:top w:val="none" w:sz="0" w:space="0" w:color="auto"/>
        <w:left w:val="none" w:sz="0" w:space="0" w:color="auto"/>
        <w:bottom w:val="none" w:sz="0" w:space="0" w:color="auto"/>
        <w:right w:val="none" w:sz="0" w:space="0" w:color="auto"/>
      </w:divBdr>
    </w:div>
    <w:div w:id="1195311625">
      <w:marLeft w:val="0"/>
      <w:marRight w:val="0"/>
      <w:marTop w:val="0"/>
      <w:marBottom w:val="0"/>
      <w:divBdr>
        <w:top w:val="none" w:sz="0" w:space="0" w:color="auto"/>
        <w:left w:val="none" w:sz="0" w:space="0" w:color="auto"/>
        <w:bottom w:val="none" w:sz="0" w:space="0" w:color="auto"/>
        <w:right w:val="none" w:sz="0" w:space="0" w:color="auto"/>
      </w:divBdr>
    </w:div>
    <w:div w:id="1195311626">
      <w:marLeft w:val="0"/>
      <w:marRight w:val="0"/>
      <w:marTop w:val="0"/>
      <w:marBottom w:val="0"/>
      <w:divBdr>
        <w:top w:val="none" w:sz="0" w:space="0" w:color="auto"/>
        <w:left w:val="none" w:sz="0" w:space="0" w:color="auto"/>
        <w:bottom w:val="none" w:sz="0" w:space="0" w:color="auto"/>
        <w:right w:val="none" w:sz="0" w:space="0" w:color="auto"/>
      </w:divBdr>
    </w:div>
    <w:div w:id="1195311627">
      <w:marLeft w:val="0"/>
      <w:marRight w:val="0"/>
      <w:marTop w:val="0"/>
      <w:marBottom w:val="0"/>
      <w:divBdr>
        <w:top w:val="none" w:sz="0" w:space="0" w:color="auto"/>
        <w:left w:val="none" w:sz="0" w:space="0" w:color="auto"/>
        <w:bottom w:val="none" w:sz="0" w:space="0" w:color="auto"/>
        <w:right w:val="none" w:sz="0" w:space="0" w:color="auto"/>
      </w:divBdr>
      <w:divsChild>
        <w:div w:id="119531162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95311629">
      <w:marLeft w:val="0"/>
      <w:marRight w:val="0"/>
      <w:marTop w:val="0"/>
      <w:marBottom w:val="0"/>
      <w:divBdr>
        <w:top w:val="none" w:sz="0" w:space="0" w:color="auto"/>
        <w:left w:val="none" w:sz="0" w:space="0" w:color="auto"/>
        <w:bottom w:val="none" w:sz="0" w:space="0" w:color="auto"/>
        <w:right w:val="none" w:sz="0" w:space="0" w:color="auto"/>
      </w:divBdr>
      <w:divsChild>
        <w:div w:id="11953116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95311631">
      <w:marLeft w:val="0"/>
      <w:marRight w:val="0"/>
      <w:marTop w:val="0"/>
      <w:marBottom w:val="0"/>
      <w:divBdr>
        <w:top w:val="none" w:sz="0" w:space="0" w:color="auto"/>
        <w:left w:val="none" w:sz="0" w:space="0" w:color="auto"/>
        <w:bottom w:val="none" w:sz="0" w:space="0" w:color="auto"/>
        <w:right w:val="none" w:sz="0" w:space="0" w:color="auto"/>
      </w:divBdr>
      <w:divsChild>
        <w:div w:id="1195311630">
          <w:marLeft w:val="547"/>
          <w:marRight w:val="0"/>
          <w:marTop w:val="125"/>
          <w:marBottom w:val="0"/>
          <w:divBdr>
            <w:top w:val="none" w:sz="0" w:space="0" w:color="auto"/>
            <w:left w:val="none" w:sz="0" w:space="0" w:color="auto"/>
            <w:bottom w:val="none" w:sz="0" w:space="0" w:color="auto"/>
            <w:right w:val="none" w:sz="0" w:space="0" w:color="auto"/>
          </w:divBdr>
        </w:div>
        <w:div w:id="1195311632">
          <w:marLeft w:val="547"/>
          <w:marRight w:val="0"/>
          <w:marTop w:val="125"/>
          <w:marBottom w:val="0"/>
          <w:divBdr>
            <w:top w:val="none" w:sz="0" w:space="0" w:color="auto"/>
            <w:left w:val="none" w:sz="0" w:space="0" w:color="auto"/>
            <w:bottom w:val="none" w:sz="0" w:space="0" w:color="auto"/>
            <w:right w:val="none" w:sz="0" w:space="0" w:color="auto"/>
          </w:divBdr>
        </w:div>
        <w:div w:id="1195311633">
          <w:marLeft w:val="547"/>
          <w:marRight w:val="0"/>
          <w:marTop w:val="125"/>
          <w:marBottom w:val="0"/>
          <w:divBdr>
            <w:top w:val="none" w:sz="0" w:space="0" w:color="auto"/>
            <w:left w:val="none" w:sz="0" w:space="0" w:color="auto"/>
            <w:bottom w:val="none" w:sz="0" w:space="0" w:color="auto"/>
            <w:right w:val="none" w:sz="0" w:space="0" w:color="auto"/>
          </w:divBdr>
        </w:div>
        <w:div w:id="1195311635">
          <w:marLeft w:val="547"/>
          <w:marRight w:val="0"/>
          <w:marTop w:val="125"/>
          <w:marBottom w:val="0"/>
          <w:divBdr>
            <w:top w:val="none" w:sz="0" w:space="0" w:color="auto"/>
            <w:left w:val="none" w:sz="0" w:space="0" w:color="auto"/>
            <w:bottom w:val="none" w:sz="0" w:space="0" w:color="auto"/>
            <w:right w:val="none" w:sz="0" w:space="0" w:color="auto"/>
          </w:divBdr>
        </w:div>
      </w:divsChild>
    </w:div>
    <w:div w:id="1195311636">
      <w:marLeft w:val="0"/>
      <w:marRight w:val="0"/>
      <w:marTop w:val="0"/>
      <w:marBottom w:val="0"/>
      <w:divBdr>
        <w:top w:val="none" w:sz="0" w:space="0" w:color="auto"/>
        <w:left w:val="none" w:sz="0" w:space="0" w:color="auto"/>
        <w:bottom w:val="none" w:sz="0" w:space="0" w:color="auto"/>
        <w:right w:val="none" w:sz="0" w:space="0" w:color="auto"/>
      </w:divBdr>
      <w:divsChild>
        <w:div w:id="11953116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994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4R18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esdoc.cfm?esid=32004R186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ce.Avotin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10</Pages>
  <Words>14161</Words>
  <Characters>8073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Tiesību akta projekta sākotnējās ietekmes novērtējuma ziņojums (anotācija)likumprojektam „Nodokļu atbalsta pasākuma likums”</vt:lpstr>
    </vt:vector>
  </TitlesOfParts>
  <Company> </Company>
  <LinksUpToDate>false</LinksUpToDate>
  <CharactersWithSpaces>22190</CharactersWithSpaces>
  <SharedDoc>false</SharedDoc>
  <HLinks>
    <vt:vector size="6" baseType="variant">
      <vt:variant>
        <vt:i4>7798849</vt:i4>
      </vt:variant>
      <vt:variant>
        <vt:i4>6</vt:i4>
      </vt:variant>
      <vt:variant>
        <vt:i4>0</vt:i4>
      </vt:variant>
      <vt:variant>
        <vt:i4>5</vt:i4>
      </vt:variant>
      <vt:variant>
        <vt:lpwstr>mailto:Dace.Avotina@fm.gov.lv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(anotācija)likumprojektam „Nodokļu atbalsta pasākuma likums”</dc:title>
  <dc:subject>Anotācija</dc:subject>
  <dc:creator>D.Avotiņa</dc:creator>
  <cp:keywords/>
  <dc:description>Tālrunis 67083920Fakss 67095421Dace.Avotīna@fm.gov.lv</dc:description>
  <cp:lastModifiedBy>Gita Verhoustinska</cp:lastModifiedBy>
  <cp:revision>14</cp:revision>
  <cp:lastPrinted>2011-03-24T09:32:00Z</cp:lastPrinted>
  <dcterms:created xsi:type="dcterms:W3CDTF">2011-04-28T06:09:00Z</dcterms:created>
  <dcterms:modified xsi:type="dcterms:W3CDTF">2011-05-02T06:50:00Z</dcterms:modified>
  <cp:category>FM</cp:category>
</cp:coreProperties>
</file>