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A06" w:rsidRDefault="00AE03FF" w:rsidP="00AE03FF">
      <w:pPr>
        <w:jc w:val="right"/>
        <w:rPr>
          <w:sz w:val="28"/>
          <w:szCs w:val="28"/>
        </w:rPr>
      </w:pPr>
      <w:r>
        <w:rPr>
          <w:sz w:val="28"/>
          <w:szCs w:val="28"/>
        </w:rPr>
        <w:t>Projekts</w:t>
      </w:r>
    </w:p>
    <w:p w:rsidR="00AE03FF" w:rsidRDefault="00AE03FF" w:rsidP="00AE03FF">
      <w:pPr>
        <w:jc w:val="right"/>
        <w:rPr>
          <w:sz w:val="28"/>
          <w:szCs w:val="28"/>
        </w:rPr>
      </w:pPr>
    </w:p>
    <w:p w:rsidR="00AE03FF" w:rsidRPr="00AE03FF" w:rsidRDefault="00AE03FF" w:rsidP="00AE03FF">
      <w:pPr>
        <w:jc w:val="right"/>
        <w:rPr>
          <w:b/>
          <w:sz w:val="28"/>
          <w:szCs w:val="28"/>
        </w:rPr>
      </w:pPr>
      <w:r w:rsidRPr="00AE03FF">
        <w:rPr>
          <w:b/>
          <w:sz w:val="28"/>
          <w:szCs w:val="28"/>
        </w:rPr>
        <w:t>LR Saeimas Aizsardzības, iekšlietu</w:t>
      </w:r>
    </w:p>
    <w:p w:rsidR="00AE03FF" w:rsidRPr="00AE03FF" w:rsidRDefault="00AE03FF" w:rsidP="00AE03FF">
      <w:pPr>
        <w:jc w:val="right"/>
        <w:rPr>
          <w:b/>
          <w:sz w:val="28"/>
          <w:szCs w:val="28"/>
        </w:rPr>
      </w:pPr>
      <w:r w:rsidRPr="00AE03FF">
        <w:rPr>
          <w:b/>
          <w:sz w:val="28"/>
          <w:szCs w:val="28"/>
        </w:rPr>
        <w:t xml:space="preserve"> un korupcijas novēršanas komisijai</w:t>
      </w:r>
    </w:p>
    <w:p w:rsidR="00AE03FF" w:rsidRDefault="00AE03FF" w:rsidP="00AE03FF">
      <w:pPr>
        <w:jc w:val="right"/>
        <w:rPr>
          <w:sz w:val="28"/>
          <w:szCs w:val="28"/>
        </w:rPr>
      </w:pPr>
    </w:p>
    <w:p w:rsidR="000862CF" w:rsidRDefault="000862CF" w:rsidP="0092048D">
      <w:pPr>
        <w:ind w:firstLine="720"/>
        <w:rPr>
          <w:sz w:val="28"/>
          <w:szCs w:val="28"/>
        </w:rPr>
      </w:pPr>
    </w:p>
    <w:p w:rsidR="00AE03FF" w:rsidRDefault="00AE03FF" w:rsidP="0009138F">
      <w:pPr>
        <w:ind w:firstLine="720"/>
        <w:rPr>
          <w:sz w:val="28"/>
          <w:szCs w:val="28"/>
        </w:rPr>
      </w:pPr>
      <w:r>
        <w:rPr>
          <w:sz w:val="28"/>
          <w:szCs w:val="28"/>
        </w:rPr>
        <w:t xml:space="preserve">Izskatot </w:t>
      </w:r>
      <w:r w:rsidR="00AB4343" w:rsidRPr="00AB4343">
        <w:rPr>
          <w:sz w:val="28"/>
          <w:szCs w:val="28"/>
        </w:rPr>
        <w:t xml:space="preserve">Saeimas Aizsardzības, iekšlietu un korupcijas novēršanas komisijas </w:t>
      </w:r>
      <w:r w:rsidR="000372AA">
        <w:rPr>
          <w:sz w:val="28"/>
          <w:szCs w:val="28"/>
        </w:rPr>
        <w:t xml:space="preserve">2013.gada </w:t>
      </w:r>
      <w:r w:rsidR="00AB4343" w:rsidRPr="00AB4343">
        <w:rPr>
          <w:sz w:val="28"/>
          <w:szCs w:val="28"/>
        </w:rPr>
        <w:t xml:space="preserve">21.maija vēstuli Nr.9/6-2-n/168-11/13 </w:t>
      </w:r>
      <w:r w:rsidR="00FE1E51" w:rsidRPr="00AB4343">
        <w:rPr>
          <w:sz w:val="28"/>
          <w:szCs w:val="28"/>
        </w:rPr>
        <w:t>(turpmāk – Komisijas vēstule)</w:t>
      </w:r>
      <w:r w:rsidR="00FE1E51">
        <w:rPr>
          <w:sz w:val="28"/>
          <w:szCs w:val="28"/>
        </w:rPr>
        <w:t xml:space="preserve"> </w:t>
      </w:r>
      <w:r>
        <w:rPr>
          <w:sz w:val="28"/>
          <w:szCs w:val="28"/>
        </w:rPr>
        <w:t xml:space="preserve">par Komisijas 2013.gada 15.maija sēdē apspriesto </w:t>
      </w:r>
      <w:r w:rsidR="008F27FA">
        <w:rPr>
          <w:sz w:val="28"/>
          <w:szCs w:val="28"/>
        </w:rPr>
        <w:t xml:space="preserve">Ministru kabineta 2013.gada 19.marta sēdē izskatīto informatīvo ziņojumu par priekšlikumiem par normatīvajos aktos noteikto sociālo garantiju karavīriem un amatpersonām ar speciālajām dienesta </w:t>
      </w:r>
      <w:r w:rsidR="0009138F">
        <w:rPr>
          <w:sz w:val="28"/>
          <w:szCs w:val="28"/>
        </w:rPr>
        <w:t>pakāpēm</w:t>
      </w:r>
      <w:r w:rsidR="008F27FA">
        <w:rPr>
          <w:sz w:val="28"/>
          <w:szCs w:val="28"/>
        </w:rPr>
        <w:t xml:space="preserve"> iespējamu pilnveidošanu, kā arī </w:t>
      </w:r>
      <w:r w:rsidR="00A70C1A">
        <w:rPr>
          <w:sz w:val="28"/>
          <w:szCs w:val="28"/>
        </w:rPr>
        <w:t>Ministru kabineta atbalstīt</w:t>
      </w:r>
      <w:r w:rsidR="0009138F">
        <w:rPr>
          <w:sz w:val="28"/>
          <w:szCs w:val="28"/>
        </w:rPr>
        <w:t>ajiem pasākumiem</w:t>
      </w:r>
      <w:r w:rsidR="00A70C1A">
        <w:rPr>
          <w:sz w:val="28"/>
          <w:szCs w:val="28"/>
        </w:rPr>
        <w:t xml:space="preserve"> sociālo garantiju jomas izlīdzināšanai un pilnveidošanai</w:t>
      </w:r>
      <w:r w:rsidR="00FE1E51">
        <w:rPr>
          <w:sz w:val="28"/>
          <w:szCs w:val="28"/>
        </w:rPr>
        <w:t>, paskaidrojam.</w:t>
      </w:r>
    </w:p>
    <w:p w:rsidR="00990ECB" w:rsidRPr="00AB4343" w:rsidRDefault="00594C3B" w:rsidP="00990ECB">
      <w:pPr>
        <w:ind w:firstLine="720"/>
        <w:rPr>
          <w:rStyle w:val="spelle"/>
          <w:sz w:val="28"/>
          <w:szCs w:val="28"/>
        </w:rPr>
      </w:pPr>
      <w:r>
        <w:rPr>
          <w:sz w:val="28"/>
          <w:szCs w:val="28"/>
        </w:rPr>
        <w:t>Attiecībā uz Komisijas vēstulē minēto par visām ministrijām atbalstīto pasākumu sociālo garantiju jomā ieviešanu ārpus jaunajām politikas iniciatīvām, iekļaujot ministrijām pasākumu īstenošanai nepieciešamās izmaksas valsts budžeta bāzes izdevumos,</w:t>
      </w:r>
      <w:r w:rsidR="00990ECB" w:rsidRPr="00AB4343">
        <w:rPr>
          <w:sz w:val="28"/>
          <w:szCs w:val="28"/>
        </w:rPr>
        <w:t xml:space="preserve"> </w:t>
      </w:r>
      <w:r w:rsidR="00D12E31">
        <w:rPr>
          <w:sz w:val="28"/>
          <w:szCs w:val="28"/>
        </w:rPr>
        <w:t>informējam</w:t>
      </w:r>
      <w:r w:rsidR="00990ECB" w:rsidRPr="00AB4343">
        <w:rPr>
          <w:sz w:val="28"/>
          <w:szCs w:val="28"/>
        </w:rPr>
        <w:t xml:space="preserve">, ka Ministru kabinets ir lēmis (MK 19.03.2013. prot.Nr.15 36.§ 3.p), ka </w:t>
      </w:r>
      <w:r w:rsidR="00990ECB" w:rsidRPr="00AB4343">
        <w:rPr>
          <w:rStyle w:val="spelle"/>
          <w:sz w:val="28"/>
          <w:szCs w:val="28"/>
        </w:rPr>
        <w:t>jautājums par papildu valsts budžeta līdzekļu piešķiršanu</w:t>
      </w:r>
      <w:r w:rsidR="00990ECB" w:rsidRPr="00AB4343">
        <w:rPr>
          <w:rStyle w:val="Hyperlink"/>
          <w:sz w:val="28"/>
          <w:szCs w:val="28"/>
        </w:rPr>
        <w:t xml:space="preserve"> </w:t>
      </w:r>
      <w:r w:rsidR="00990ECB" w:rsidRPr="00AB4343">
        <w:rPr>
          <w:rStyle w:val="spelle"/>
          <w:sz w:val="28"/>
          <w:szCs w:val="28"/>
        </w:rPr>
        <w:t xml:space="preserve">2014.gadā sociālo garantiju karavīriem un amatpersonām ar speciālajām dienesta pakāpēm pilnveidošanai ir izskatāms Ministru kabinetā vienlaikus ar visu ministriju un citu centrālo valsts iestāžu jauno politikas iniciatīvu pieteikumiem likumprojekta "Par vidēja termiņa budžeta ietvaru 2014., 2015. un 2016.gadam" un likumprojekta "Par valsts budžetu 2014.gadam" sagatavošanas procesā atbilstoši valsts budžeta finansiālajām iespējām. </w:t>
      </w:r>
    </w:p>
    <w:p w:rsidR="00990ECB" w:rsidRPr="00AB4343" w:rsidRDefault="00990ECB" w:rsidP="00990ECB">
      <w:pPr>
        <w:ind w:firstLine="720"/>
        <w:rPr>
          <w:rStyle w:val="spelle"/>
          <w:sz w:val="28"/>
          <w:szCs w:val="28"/>
        </w:rPr>
      </w:pPr>
      <w:r w:rsidRPr="00AB4343">
        <w:rPr>
          <w:rStyle w:val="spelle"/>
          <w:sz w:val="28"/>
          <w:szCs w:val="28"/>
        </w:rPr>
        <w:t xml:space="preserve">Līdz ar to Iekšlietu ministrija, ņemot vērā minēto Ministru kabineta lēmumu, ar </w:t>
      </w:r>
      <w:r w:rsidR="00B16357">
        <w:rPr>
          <w:rStyle w:val="spelle"/>
          <w:sz w:val="28"/>
          <w:szCs w:val="28"/>
        </w:rPr>
        <w:t>2013.gada</w:t>
      </w:r>
      <w:r w:rsidRPr="00AB4343">
        <w:rPr>
          <w:rStyle w:val="spelle"/>
          <w:sz w:val="28"/>
          <w:szCs w:val="28"/>
        </w:rPr>
        <w:t xml:space="preserve"> 4.jūnija vēstuli Nr.1-38/1498 „Par Iekšlietu ministrijas jaunajām politikas iniciatīvām 2014.-2016.gadam” ir iesniegusi Finanšu ministrijā priekšlikumu par papildu finansējuma piešķiršanu jaunajai politikas iniciatīvai „Veselības aprūpes pakalpojumu pieejamības paaugstināšana Iekšlietu ministrijas padotības iestāžu un Ieslodzījuma vietu pārvaldes amatpersonām ar speciālajām dienesta pakāpēm” 2014.gadam 372 663 latu apmērā, 2015.gadam 389 913 latu apmērā un 2016.gadam 877 413 latu apmērā, ierindojot to ministrijas jauno politikas iniciatīvu saraksta 2.pozīcijā, tādejādi norādot uz tās nozīmīgumu starp ministrijas prioritātēm. </w:t>
      </w:r>
    </w:p>
    <w:p w:rsidR="00990ECB" w:rsidRDefault="00990ECB" w:rsidP="00990ECB">
      <w:pPr>
        <w:ind w:firstLine="720"/>
        <w:rPr>
          <w:sz w:val="28"/>
          <w:szCs w:val="28"/>
        </w:rPr>
      </w:pPr>
      <w:r w:rsidRPr="00AB4343">
        <w:rPr>
          <w:sz w:val="28"/>
          <w:szCs w:val="28"/>
        </w:rPr>
        <w:t>Savukārt Aizsardzības ministrija</w:t>
      </w:r>
      <w:r w:rsidR="00B16357">
        <w:rPr>
          <w:sz w:val="28"/>
          <w:szCs w:val="28"/>
        </w:rPr>
        <w:t xml:space="preserve"> 2013.gada</w:t>
      </w:r>
      <w:r w:rsidRPr="00AB4343">
        <w:rPr>
          <w:sz w:val="28"/>
          <w:szCs w:val="28"/>
        </w:rPr>
        <w:t xml:space="preserve"> 3.jūnijā ir iesniegusi jauno politikas iniciatīvu pieteikumus 2014.-2016.gadam, tai skaitā norādot aizsardzības nozares attīstībai īpaši nozīmīgu 3.prioritāti „Uzturdevas kompensācijas vērtības paaugstināšana”, tai nepieciešamo papildu finansējumu norādot 2014.gadā 1 843 178 latu apmērā, lai nodrošinātu uzturdevas kompensāciju 6 lati dienā, 2015.gadā 3 686 050 latu apmērā, lai nodrošinātu uzturdevas kompensāciju 7 lati dienā, un 2016.gadā 3 684 896 latu apmērā. Finansējuma pieprasījums paredz pakāpeniski palielināt uzturdevas </w:t>
      </w:r>
      <w:r w:rsidRPr="00AB4343">
        <w:rPr>
          <w:sz w:val="28"/>
          <w:szCs w:val="28"/>
        </w:rPr>
        <w:lastRenderedPageBreak/>
        <w:t>kompensāciju līdz Ministru kabineta 2010.gada 29.jūnija noteikumos Nr.606 "Noteikumi par karavīra un zemessarga uzturdevas kompensācijas apmēru un izmaksāšanas kārtību" noteiktajam apmēram – 7 lati dienā.</w:t>
      </w:r>
    </w:p>
    <w:p w:rsidR="00990ECB" w:rsidRPr="00AB4343" w:rsidRDefault="00F75AB5" w:rsidP="00990ECB">
      <w:pPr>
        <w:ind w:firstLine="720"/>
        <w:rPr>
          <w:rStyle w:val="spelle"/>
          <w:sz w:val="28"/>
          <w:szCs w:val="28"/>
        </w:rPr>
      </w:pPr>
      <w:r>
        <w:rPr>
          <w:rStyle w:val="spelle"/>
          <w:sz w:val="28"/>
          <w:szCs w:val="28"/>
        </w:rPr>
        <w:t xml:space="preserve">Attiecīgi </w:t>
      </w:r>
      <w:r w:rsidR="00990ECB" w:rsidRPr="00AB4343">
        <w:rPr>
          <w:rStyle w:val="spelle"/>
          <w:sz w:val="28"/>
          <w:szCs w:val="28"/>
        </w:rPr>
        <w:t>Finanšu ministrija veiks ministriju iesniegto jauno politikas iniciatīvu izvērtēšanu un apkopošanu un atbilstoši likumprojekta „Par vidēja termiņa budžeta ietvaru 2014., 2015. un 2016.gadam” un likumprojekta „Par valsts budžetu 2014.gadam” sagatavošanas grafikam (MK 05.02.2013. rīkojums Nr.40) iesniegts tās izskatīšanai Ministru kabinetā.</w:t>
      </w:r>
    </w:p>
    <w:p w:rsidR="00F934A1" w:rsidRDefault="00F934A1" w:rsidP="00225CA6">
      <w:pPr>
        <w:ind w:firstLine="720"/>
        <w:rPr>
          <w:sz w:val="28"/>
          <w:szCs w:val="28"/>
        </w:rPr>
      </w:pPr>
      <w:r w:rsidRPr="00F934A1">
        <w:rPr>
          <w:sz w:val="28"/>
          <w:szCs w:val="28"/>
        </w:rPr>
        <w:t xml:space="preserve">Attiecībā uz Komisijas vēstulē minēto </w:t>
      </w:r>
      <w:r w:rsidR="00990ECB" w:rsidRPr="00F37A1C">
        <w:rPr>
          <w:sz w:val="28"/>
          <w:szCs w:val="28"/>
        </w:rPr>
        <w:t>par</w:t>
      </w:r>
      <w:r>
        <w:rPr>
          <w:sz w:val="28"/>
          <w:szCs w:val="28"/>
        </w:rPr>
        <w:t xml:space="preserve"> sociālo garantiju atšķirību izlīdzināšanu starp karavīriem un amatpersonām ar speciālajām dienesta pakāpēm, kuras piedalās starptautiskajās misijās, kā arī citu </w:t>
      </w:r>
      <w:r w:rsidR="00990ECB" w:rsidRPr="00F37A1C">
        <w:rPr>
          <w:sz w:val="28"/>
          <w:szCs w:val="28"/>
        </w:rPr>
        <w:t xml:space="preserve">normatīvajos aktos noteikto sociālo garantiju pilnveidošanu un </w:t>
      </w:r>
      <w:r>
        <w:rPr>
          <w:sz w:val="28"/>
          <w:szCs w:val="28"/>
        </w:rPr>
        <w:t>izlīdzināšanu,</w:t>
      </w:r>
      <w:r w:rsidR="00990ECB" w:rsidRPr="00F37A1C">
        <w:rPr>
          <w:sz w:val="28"/>
          <w:szCs w:val="28"/>
        </w:rPr>
        <w:t xml:space="preserve"> </w:t>
      </w:r>
      <w:r w:rsidR="002758DB">
        <w:rPr>
          <w:sz w:val="28"/>
          <w:szCs w:val="28"/>
        </w:rPr>
        <w:t>uzskatām</w:t>
      </w:r>
      <w:r w:rsidR="008F09B1">
        <w:rPr>
          <w:sz w:val="28"/>
          <w:szCs w:val="28"/>
        </w:rPr>
        <w:t xml:space="preserve">, ka </w:t>
      </w:r>
      <w:r w:rsidR="007E3F2B">
        <w:rPr>
          <w:sz w:val="28"/>
          <w:szCs w:val="28"/>
        </w:rPr>
        <w:t>sociālo garantiju izvērtēšana ir skatāma turpmākajā periodā, prioritāri vērtējot tās sociālās garantijas, kuras tiek piešķirtas vienādos apstākļos esošām amatpersonām</w:t>
      </w:r>
      <w:r w:rsidR="00602229">
        <w:rPr>
          <w:sz w:val="28"/>
          <w:szCs w:val="28"/>
        </w:rPr>
        <w:t xml:space="preserve"> ar speciālajām dienesta pakāpēm un karavīriem</w:t>
      </w:r>
      <w:r w:rsidR="007E3F2B">
        <w:rPr>
          <w:sz w:val="28"/>
          <w:szCs w:val="28"/>
        </w:rPr>
        <w:t xml:space="preserve">, </w:t>
      </w:r>
      <w:proofErr w:type="spellStart"/>
      <w:r w:rsidR="007E3F2B">
        <w:rPr>
          <w:sz w:val="28"/>
          <w:szCs w:val="28"/>
        </w:rPr>
        <w:t>piem</w:t>
      </w:r>
      <w:proofErr w:type="spellEnd"/>
      <w:r w:rsidR="007E3F2B">
        <w:rPr>
          <w:sz w:val="28"/>
          <w:szCs w:val="28"/>
        </w:rPr>
        <w:t>.,</w:t>
      </w:r>
      <w:r w:rsidR="007E3F2B" w:rsidRPr="007E3F2B">
        <w:t xml:space="preserve"> </w:t>
      </w:r>
      <w:r w:rsidR="007E3F2B" w:rsidRPr="007E3F2B">
        <w:rPr>
          <w:sz w:val="28"/>
          <w:szCs w:val="28"/>
        </w:rPr>
        <w:t>piedal</w:t>
      </w:r>
      <w:r w:rsidR="007E3F2B">
        <w:rPr>
          <w:sz w:val="28"/>
          <w:szCs w:val="28"/>
        </w:rPr>
        <w:t>īšanās</w:t>
      </w:r>
      <w:r w:rsidR="007E3F2B" w:rsidRPr="007E3F2B">
        <w:rPr>
          <w:sz w:val="28"/>
          <w:szCs w:val="28"/>
        </w:rPr>
        <w:t xml:space="preserve"> starptautiskajās misijās</w:t>
      </w:r>
      <w:r w:rsidR="007E3F2B">
        <w:rPr>
          <w:sz w:val="28"/>
          <w:szCs w:val="28"/>
        </w:rPr>
        <w:t>. Tai pat laikā</w:t>
      </w:r>
      <w:r w:rsidR="0089346A">
        <w:rPr>
          <w:sz w:val="28"/>
          <w:szCs w:val="28"/>
        </w:rPr>
        <w:t>, jāņem vērā, ka nav pamata noteikt identiskas pilnīgi visas sociālās garantijas, ņemo</w:t>
      </w:r>
      <w:r w:rsidR="007E3F2B">
        <w:rPr>
          <w:sz w:val="28"/>
          <w:szCs w:val="28"/>
        </w:rPr>
        <w:t>t vērā</w:t>
      </w:r>
      <w:r w:rsidR="0089346A">
        <w:rPr>
          <w:sz w:val="28"/>
          <w:szCs w:val="28"/>
        </w:rPr>
        <w:t xml:space="preserve">, ka pastāv arī atšķirības karavīru un </w:t>
      </w:r>
      <w:r w:rsidR="007E3F2B">
        <w:rPr>
          <w:sz w:val="28"/>
          <w:szCs w:val="28"/>
        </w:rPr>
        <w:t xml:space="preserve"> </w:t>
      </w:r>
      <w:r w:rsidR="0089346A">
        <w:rPr>
          <w:sz w:val="28"/>
          <w:szCs w:val="28"/>
        </w:rPr>
        <w:t xml:space="preserve">amatpersonu ar speciālajām dienesta pakāpēm dienesta gaitā un tās specifikā. </w:t>
      </w:r>
      <w:r w:rsidR="00602229">
        <w:rPr>
          <w:sz w:val="28"/>
          <w:szCs w:val="28"/>
        </w:rPr>
        <w:t>Vienlaicīgi atzīmējam, ka ņemot vērā pieejamo valsts budžeta finansējumu atbilstoši noteiktajiem fiskālajiem nosacījumiem, jautājums skatāms turpmākajā plānošanas periodā.</w:t>
      </w:r>
    </w:p>
    <w:p w:rsidR="00325BFC" w:rsidRDefault="00990ECB" w:rsidP="000C738F">
      <w:pPr>
        <w:ind w:firstLine="720"/>
        <w:rPr>
          <w:rStyle w:val="spelle"/>
          <w:sz w:val="28"/>
          <w:szCs w:val="28"/>
        </w:rPr>
      </w:pPr>
      <w:r w:rsidRPr="00AB4343">
        <w:rPr>
          <w:rStyle w:val="spelle"/>
          <w:sz w:val="28"/>
          <w:szCs w:val="28"/>
        </w:rPr>
        <w:t xml:space="preserve"> </w:t>
      </w:r>
    </w:p>
    <w:p w:rsidR="00B1045E" w:rsidRDefault="00B1045E" w:rsidP="000C738F">
      <w:pPr>
        <w:ind w:firstLine="720"/>
        <w:rPr>
          <w:rStyle w:val="spelle"/>
          <w:sz w:val="28"/>
          <w:szCs w:val="28"/>
        </w:rPr>
      </w:pPr>
    </w:p>
    <w:p w:rsidR="00E6445C" w:rsidRDefault="00E6445C" w:rsidP="000C738F">
      <w:pPr>
        <w:ind w:firstLine="720"/>
        <w:rPr>
          <w:sz w:val="28"/>
          <w:szCs w:val="28"/>
        </w:rPr>
      </w:pPr>
    </w:p>
    <w:p w:rsidR="00E6445C" w:rsidRPr="00E6445C" w:rsidRDefault="00E6445C" w:rsidP="00C868B4">
      <w:pPr>
        <w:ind w:firstLine="720"/>
        <w:rPr>
          <w:sz w:val="28"/>
          <w:szCs w:val="28"/>
        </w:rPr>
      </w:pPr>
      <w:r w:rsidRPr="00E6445C">
        <w:rPr>
          <w:sz w:val="28"/>
          <w:szCs w:val="28"/>
        </w:rPr>
        <w:t>Ministru prezidents</w:t>
      </w:r>
      <w:r w:rsidRPr="00E6445C">
        <w:rPr>
          <w:sz w:val="28"/>
          <w:szCs w:val="28"/>
        </w:rPr>
        <w:tab/>
      </w:r>
      <w:r w:rsidRPr="00E6445C">
        <w:rPr>
          <w:sz w:val="28"/>
          <w:szCs w:val="28"/>
        </w:rPr>
        <w:tab/>
      </w:r>
      <w:r w:rsidRPr="00E6445C">
        <w:rPr>
          <w:sz w:val="28"/>
          <w:szCs w:val="28"/>
        </w:rPr>
        <w:tab/>
        <w:t xml:space="preserve">                        </w:t>
      </w:r>
      <w:proofErr w:type="spellStart"/>
      <w:r w:rsidRPr="00E6445C">
        <w:rPr>
          <w:sz w:val="28"/>
          <w:szCs w:val="28"/>
        </w:rPr>
        <w:t>V.Dombrovskis</w:t>
      </w:r>
      <w:proofErr w:type="spellEnd"/>
    </w:p>
    <w:p w:rsidR="00E6445C" w:rsidRPr="00E6445C" w:rsidRDefault="00E6445C" w:rsidP="00E6445C">
      <w:pPr>
        <w:rPr>
          <w:sz w:val="28"/>
          <w:szCs w:val="28"/>
        </w:rPr>
      </w:pPr>
    </w:p>
    <w:p w:rsidR="00722D1E" w:rsidRPr="00722D1E" w:rsidRDefault="00722D1E" w:rsidP="00722D1E">
      <w:pPr>
        <w:ind w:left="720"/>
        <w:rPr>
          <w:sz w:val="28"/>
          <w:szCs w:val="28"/>
        </w:rPr>
      </w:pPr>
      <w:r w:rsidRPr="00722D1E">
        <w:rPr>
          <w:sz w:val="28"/>
          <w:szCs w:val="28"/>
        </w:rPr>
        <w:t xml:space="preserve">Finanšu ministra vietā – </w:t>
      </w:r>
    </w:p>
    <w:p w:rsidR="00325BFC" w:rsidRDefault="00722D1E" w:rsidP="00722D1E">
      <w:pPr>
        <w:ind w:left="720"/>
        <w:rPr>
          <w:sz w:val="28"/>
          <w:szCs w:val="28"/>
        </w:rPr>
      </w:pPr>
      <w:r w:rsidRPr="00722D1E">
        <w:rPr>
          <w:sz w:val="28"/>
          <w:szCs w:val="28"/>
        </w:rPr>
        <w:t>labklājības ministre</w:t>
      </w:r>
      <w:r w:rsidRPr="00722D1E">
        <w:rPr>
          <w:sz w:val="28"/>
          <w:szCs w:val="28"/>
        </w:rPr>
        <w:tab/>
      </w:r>
      <w:r w:rsidRPr="00722D1E">
        <w:rPr>
          <w:sz w:val="28"/>
          <w:szCs w:val="28"/>
        </w:rPr>
        <w:tab/>
      </w:r>
      <w:r w:rsidRPr="00722D1E">
        <w:rPr>
          <w:sz w:val="28"/>
          <w:szCs w:val="28"/>
        </w:rPr>
        <w:tab/>
        <w:t xml:space="preserve">               </w:t>
      </w:r>
      <w:r w:rsidRPr="00722D1E">
        <w:rPr>
          <w:sz w:val="28"/>
          <w:szCs w:val="28"/>
        </w:rPr>
        <w:tab/>
        <w:t xml:space="preserve">     </w:t>
      </w:r>
      <w:proofErr w:type="spellStart"/>
      <w:r w:rsidRPr="00722D1E">
        <w:rPr>
          <w:sz w:val="28"/>
          <w:szCs w:val="28"/>
        </w:rPr>
        <w:t>I.Viņķele</w:t>
      </w:r>
      <w:proofErr w:type="spellEnd"/>
    </w:p>
    <w:p w:rsidR="00E6445C" w:rsidRDefault="00E6445C" w:rsidP="00325BFC">
      <w:pPr>
        <w:ind w:left="720"/>
        <w:rPr>
          <w:sz w:val="28"/>
          <w:szCs w:val="28"/>
        </w:rPr>
      </w:pPr>
    </w:p>
    <w:p w:rsidR="00691903" w:rsidRDefault="00691903" w:rsidP="00325BFC">
      <w:pPr>
        <w:ind w:left="720"/>
        <w:rPr>
          <w:sz w:val="28"/>
          <w:szCs w:val="28"/>
        </w:rPr>
      </w:pPr>
    </w:p>
    <w:p w:rsidR="00E6445C" w:rsidRDefault="00E6445C" w:rsidP="00325BFC">
      <w:pPr>
        <w:ind w:left="720"/>
        <w:rPr>
          <w:sz w:val="28"/>
          <w:szCs w:val="28"/>
        </w:rPr>
      </w:pPr>
    </w:p>
    <w:p w:rsidR="00325BFC" w:rsidRDefault="00325BFC" w:rsidP="00325BFC">
      <w:pPr>
        <w:ind w:left="720"/>
        <w:rPr>
          <w:sz w:val="28"/>
          <w:szCs w:val="28"/>
        </w:rPr>
      </w:pPr>
    </w:p>
    <w:p w:rsidR="00F559B6" w:rsidRDefault="00F559B6" w:rsidP="00C221D2">
      <w:pPr>
        <w:jc w:val="left"/>
        <w:rPr>
          <w:sz w:val="18"/>
          <w:szCs w:val="18"/>
        </w:rPr>
      </w:pPr>
      <w:r>
        <w:rPr>
          <w:sz w:val="18"/>
          <w:szCs w:val="18"/>
        </w:rPr>
        <w:t>13.06.2013 14:55</w:t>
      </w:r>
    </w:p>
    <w:p w:rsidR="00C221D2" w:rsidRDefault="00C221D2" w:rsidP="00C221D2">
      <w:pPr>
        <w:jc w:val="left"/>
        <w:rPr>
          <w:sz w:val="18"/>
          <w:szCs w:val="18"/>
        </w:rPr>
      </w:pPr>
      <w:r>
        <w:rPr>
          <w:sz w:val="18"/>
          <w:szCs w:val="18"/>
        </w:rPr>
        <w:fldChar w:fldCharType="begin"/>
      </w:r>
      <w:r>
        <w:rPr>
          <w:sz w:val="18"/>
          <w:szCs w:val="18"/>
        </w:rPr>
        <w:instrText xml:space="preserve"> NUMWORDS  \# "0"  \* MERGEFORMAT </w:instrText>
      </w:r>
      <w:r>
        <w:rPr>
          <w:sz w:val="18"/>
          <w:szCs w:val="18"/>
        </w:rPr>
        <w:fldChar w:fldCharType="separate"/>
      </w:r>
      <w:r w:rsidR="00722D1E">
        <w:rPr>
          <w:noProof/>
          <w:sz w:val="18"/>
          <w:szCs w:val="18"/>
        </w:rPr>
        <w:t>540</w:t>
      </w:r>
      <w:r>
        <w:rPr>
          <w:sz w:val="18"/>
          <w:szCs w:val="18"/>
        </w:rPr>
        <w:fldChar w:fldCharType="end"/>
      </w:r>
      <w:bookmarkStart w:id="0" w:name="_GoBack"/>
      <w:bookmarkEnd w:id="0"/>
    </w:p>
    <w:p w:rsidR="00C221D2" w:rsidRPr="0093438D" w:rsidRDefault="00C221D2" w:rsidP="00C221D2">
      <w:pPr>
        <w:jc w:val="left"/>
        <w:rPr>
          <w:sz w:val="18"/>
          <w:szCs w:val="18"/>
        </w:rPr>
      </w:pPr>
      <w:r w:rsidRPr="0093438D">
        <w:rPr>
          <w:sz w:val="18"/>
          <w:szCs w:val="18"/>
        </w:rPr>
        <w:t xml:space="preserve">I.Zariņa </w:t>
      </w:r>
    </w:p>
    <w:p w:rsidR="00C221D2" w:rsidRPr="0093438D" w:rsidRDefault="00C221D2" w:rsidP="00C221D2">
      <w:pPr>
        <w:jc w:val="left"/>
        <w:rPr>
          <w:sz w:val="18"/>
          <w:szCs w:val="18"/>
        </w:rPr>
      </w:pPr>
      <w:r w:rsidRPr="0093438D">
        <w:rPr>
          <w:sz w:val="18"/>
          <w:szCs w:val="18"/>
        </w:rPr>
        <w:t>Finanšu vadības un metodoloģijas departamenta</w:t>
      </w:r>
    </w:p>
    <w:p w:rsidR="00C221D2" w:rsidRPr="0093438D" w:rsidRDefault="00C221D2" w:rsidP="00C221D2">
      <w:pPr>
        <w:jc w:val="left"/>
        <w:rPr>
          <w:sz w:val="18"/>
          <w:szCs w:val="18"/>
        </w:rPr>
      </w:pPr>
      <w:r w:rsidRPr="0093438D">
        <w:rPr>
          <w:sz w:val="18"/>
          <w:szCs w:val="18"/>
        </w:rPr>
        <w:t xml:space="preserve">Sabiedriskajā sektorā nodarbināto </w:t>
      </w:r>
    </w:p>
    <w:p w:rsidR="00C221D2" w:rsidRPr="0093438D" w:rsidRDefault="00C221D2" w:rsidP="00C221D2">
      <w:pPr>
        <w:jc w:val="left"/>
        <w:rPr>
          <w:sz w:val="18"/>
          <w:szCs w:val="18"/>
        </w:rPr>
      </w:pPr>
      <w:r w:rsidRPr="0093438D">
        <w:rPr>
          <w:sz w:val="18"/>
          <w:szCs w:val="18"/>
        </w:rPr>
        <w:t>atlīdzības politikas nodaļas vecākā referente</w:t>
      </w:r>
    </w:p>
    <w:p w:rsidR="00C221D2" w:rsidRDefault="00C221D2" w:rsidP="00C221D2">
      <w:pPr>
        <w:jc w:val="left"/>
        <w:rPr>
          <w:sz w:val="18"/>
          <w:szCs w:val="18"/>
        </w:rPr>
      </w:pPr>
      <w:r w:rsidRPr="0093438D">
        <w:rPr>
          <w:sz w:val="18"/>
          <w:szCs w:val="18"/>
        </w:rPr>
        <w:t xml:space="preserve">tel.67095676, </w:t>
      </w:r>
      <w:hyperlink r:id="rId8" w:history="1">
        <w:r w:rsidRPr="009B5FA7">
          <w:rPr>
            <w:rStyle w:val="Hyperlink"/>
            <w:sz w:val="18"/>
            <w:szCs w:val="18"/>
          </w:rPr>
          <w:t>Indra.Zarina@fm.gov.lv</w:t>
        </w:r>
      </w:hyperlink>
    </w:p>
    <w:p w:rsidR="00C221D2" w:rsidRDefault="00C221D2" w:rsidP="00C221D2">
      <w:pPr>
        <w:jc w:val="left"/>
        <w:rPr>
          <w:sz w:val="18"/>
          <w:szCs w:val="18"/>
        </w:rPr>
      </w:pPr>
    </w:p>
    <w:p w:rsidR="00C221D2" w:rsidRPr="00AF2C45" w:rsidRDefault="00C221D2" w:rsidP="00C221D2">
      <w:pPr>
        <w:jc w:val="left"/>
        <w:rPr>
          <w:sz w:val="18"/>
          <w:szCs w:val="18"/>
        </w:rPr>
      </w:pPr>
    </w:p>
    <w:p w:rsidR="00C221D2" w:rsidRPr="00AF2C45" w:rsidRDefault="00C221D2" w:rsidP="00C221D2">
      <w:pPr>
        <w:jc w:val="left"/>
        <w:rPr>
          <w:sz w:val="18"/>
          <w:szCs w:val="18"/>
        </w:rPr>
      </w:pPr>
      <w:r>
        <w:rPr>
          <w:sz w:val="18"/>
          <w:szCs w:val="18"/>
        </w:rPr>
        <w:t>K.Karsuma</w:t>
      </w:r>
    </w:p>
    <w:p w:rsidR="00C221D2" w:rsidRPr="00AF2C45" w:rsidRDefault="00C221D2" w:rsidP="00C221D2">
      <w:pPr>
        <w:jc w:val="left"/>
        <w:rPr>
          <w:sz w:val="18"/>
          <w:szCs w:val="18"/>
        </w:rPr>
      </w:pPr>
      <w:r w:rsidRPr="00AF2C45">
        <w:rPr>
          <w:sz w:val="18"/>
          <w:szCs w:val="18"/>
        </w:rPr>
        <w:t>Budžeta departamenta Aizsardzības un</w:t>
      </w:r>
    </w:p>
    <w:p w:rsidR="00C221D2" w:rsidRPr="00AF2C45" w:rsidRDefault="00C221D2" w:rsidP="00C221D2">
      <w:pPr>
        <w:jc w:val="left"/>
        <w:rPr>
          <w:sz w:val="18"/>
          <w:szCs w:val="18"/>
        </w:rPr>
      </w:pPr>
      <w:r w:rsidRPr="00AF2C45">
        <w:rPr>
          <w:sz w:val="18"/>
          <w:szCs w:val="18"/>
        </w:rPr>
        <w:t>tiesībsargājošo iestāžu finansēšanas nodaļas</w:t>
      </w:r>
    </w:p>
    <w:p w:rsidR="00C221D2" w:rsidRDefault="00C221D2" w:rsidP="00C221D2">
      <w:pPr>
        <w:jc w:val="left"/>
        <w:rPr>
          <w:sz w:val="18"/>
          <w:szCs w:val="18"/>
        </w:rPr>
      </w:pPr>
      <w:r>
        <w:rPr>
          <w:sz w:val="18"/>
          <w:szCs w:val="18"/>
        </w:rPr>
        <w:t>vadītājas vietniece</w:t>
      </w:r>
    </w:p>
    <w:p w:rsidR="00C221D2" w:rsidRDefault="00C221D2" w:rsidP="00C221D2">
      <w:pPr>
        <w:jc w:val="left"/>
        <w:rPr>
          <w:sz w:val="18"/>
          <w:szCs w:val="18"/>
        </w:rPr>
      </w:pPr>
      <w:r>
        <w:rPr>
          <w:sz w:val="18"/>
          <w:szCs w:val="18"/>
        </w:rPr>
        <w:t xml:space="preserve"> tel.67095461</w:t>
      </w:r>
      <w:r w:rsidRPr="00AF2C45">
        <w:rPr>
          <w:sz w:val="18"/>
          <w:szCs w:val="18"/>
        </w:rPr>
        <w:t xml:space="preserve">, </w:t>
      </w:r>
      <w:hyperlink r:id="rId9" w:history="1">
        <w:r w:rsidRPr="003711A0">
          <w:rPr>
            <w:rStyle w:val="Hyperlink"/>
            <w:sz w:val="18"/>
            <w:szCs w:val="18"/>
          </w:rPr>
          <w:t>Kristine.Karsuma@fm.gov.lv</w:t>
        </w:r>
      </w:hyperlink>
    </w:p>
    <w:p w:rsidR="00325BFC" w:rsidRDefault="00325BFC" w:rsidP="00325BFC">
      <w:pPr>
        <w:ind w:left="720"/>
        <w:rPr>
          <w:sz w:val="28"/>
          <w:szCs w:val="28"/>
        </w:rPr>
      </w:pPr>
    </w:p>
    <w:sectPr w:rsidR="00325BFC" w:rsidSect="00C713FA">
      <w:headerReference w:type="even" r:id="rId10"/>
      <w:headerReference w:type="default" r:id="rId11"/>
      <w:footerReference w:type="default" r:id="rId12"/>
      <w:footerReference w:type="first" r:id="rId13"/>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882" w:rsidRDefault="008E6882">
      <w:r>
        <w:separator/>
      </w:r>
    </w:p>
  </w:endnote>
  <w:endnote w:type="continuationSeparator" w:id="0">
    <w:p w:rsidR="008E6882" w:rsidRDefault="008E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93" w:rsidRPr="000A4A93" w:rsidRDefault="000A4A93">
    <w:pPr>
      <w:pStyle w:val="Footer"/>
      <w:rPr>
        <w:sz w:val="18"/>
        <w:szCs w:val="18"/>
      </w:rPr>
    </w:pPr>
    <w:r>
      <w:rPr>
        <w:sz w:val="18"/>
        <w:szCs w:val="18"/>
      </w:rPr>
      <w:t>FMInf_MKatbvest_proj_12</w:t>
    </w:r>
    <w:r w:rsidRPr="000A4A93">
      <w:rPr>
        <w:sz w:val="18"/>
        <w:szCs w:val="18"/>
      </w:rPr>
      <w:t>0613; Atbildes vēstules projekts Saeimas Aizsardzības, iekšlietu un</w:t>
    </w:r>
    <w:r>
      <w:rPr>
        <w:sz w:val="18"/>
        <w:szCs w:val="18"/>
      </w:rPr>
      <w:t xml:space="preserve"> korupcijas novēršanas komisijai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9EC" w:rsidRDefault="00EB39EC">
    <w:pPr>
      <w:pStyle w:val="Footer"/>
    </w:pPr>
    <w:r w:rsidRPr="00EB39EC">
      <w:t>FMInf_MKatbvest_proj_120613; Atbildes vēstules projekts Saeimas Aizsardzības, iekšlietu un korupcijas novēršanas komisijai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882" w:rsidRDefault="008E6882">
      <w:r>
        <w:separator/>
      </w:r>
    </w:p>
  </w:footnote>
  <w:footnote w:type="continuationSeparator" w:id="0">
    <w:p w:rsidR="008E6882" w:rsidRDefault="008E6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D6" w:rsidRDefault="00C713FA">
    <w:pPr>
      <w:pStyle w:val="Header"/>
      <w:framePr w:wrap="around" w:vAnchor="text" w:hAnchor="margin" w:xAlign="center" w:y="1"/>
      <w:rPr>
        <w:rStyle w:val="PageNumber"/>
      </w:rPr>
    </w:pPr>
    <w:r>
      <w:rPr>
        <w:rStyle w:val="PageNumber"/>
      </w:rPr>
      <w:fldChar w:fldCharType="begin"/>
    </w:r>
    <w:r w:rsidR="001456D6">
      <w:rPr>
        <w:rStyle w:val="PageNumber"/>
      </w:rPr>
      <w:instrText xml:space="preserve">PAGE  </w:instrText>
    </w:r>
    <w:r>
      <w:rPr>
        <w:rStyle w:val="PageNumber"/>
      </w:rPr>
      <w:fldChar w:fldCharType="end"/>
    </w:r>
  </w:p>
  <w:p w:rsidR="001456D6" w:rsidRDefault="001456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D6" w:rsidRDefault="00C713FA">
    <w:pPr>
      <w:pStyle w:val="Header"/>
      <w:framePr w:wrap="around" w:vAnchor="text" w:hAnchor="margin" w:xAlign="center" w:y="1"/>
      <w:rPr>
        <w:rStyle w:val="PageNumber"/>
      </w:rPr>
    </w:pPr>
    <w:r>
      <w:rPr>
        <w:rStyle w:val="PageNumber"/>
      </w:rPr>
      <w:fldChar w:fldCharType="begin"/>
    </w:r>
    <w:r w:rsidR="001456D6">
      <w:rPr>
        <w:rStyle w:val="PageNumber"/>
      </w:rPr>
      <w:instrText xml:space="preserve">PAGE  </w:instrText>
    </w:r>
    <w:r>
      <w:rPr>
        <w:rStyle w:val="PageNumber"/>
      </w:rPr>
      <w:fldChar w:fldCharType="separate"/>
    </w:r>
    <w:r w:rsidR="00722D1E">
      <w:rPr>
        <w:rStyle w:val="PageNumber"/>
        <w:noProof/>
      </w:rPr>
      <w:t>2</w:t>
    </w:r>
    <w:r>
      <w:rPr>
        <w:rStyle w:val="PageNumber"/>
      </w:rPr>
      <w:fldChar w:fldCharType="end"/>
    </w:r>
  </w:p>
  <w:p w:rsidR="001456D6" w:rsidRDefault="00145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2A73"/>
    <w:multiLevelType w:val="hybridMultilevel"/>
    <w:tmpl w:val="576E784E"/>
    <w:lvl w:ilvl="0" w:tplc="669CCF44">
      <w:start w:val="1"/>
      <w:numFmt w:val="upperRoman"/>
      <w:pStyle w:val="Lielaisvirsraksts"/>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409A0A83"/>
    <w:multiLevelType w:val="multilevel"/>
    <w:tmpl w:val="0426001F"/>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sz w:val="28"/>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6BA84E6C"/>
    <w:multiLevelType w:val="multilevel"/>
    <w:tmpl w:val="0426001F"/>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45A64B8"/>
    <w:multiLevelType w:val="hybridMultilevel"/>
    <w:tmpl w:val="71068E40"/>
    <w:lvl w:ilvl="0" w:tplc="D61C66D2">
      <w:start w:val="1"/>
      <w:numFmt w:val="decimal"/>
      <w:pStyle w:val="Pielikumiem"/>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74C50A89"/>
    <w:multiLevelType w:val="multilevel"/>
    <w:tmpl w:val="A8D0AA56"/>
    <w:lvl w:ilvl="0">
      <w:start w:val="1"/>
      <w:numFmt w:val="decimal"/>
      <w:pStyle w:val="Stlis1"/>
      <w:lvlText w:val="%1."/>
      <w:lvlJc w:val="left"/>
      <w:pPr>
        <w:tabs>
          <w:tab w:val="num" w:pos="360"/>
        </w:tabs>
        <w:ind w:left="360" w:hanging="360"/>
      </w:pPr>
    </w:lvl>
    <w:lvl w:ilvl="1">
      <w:start w:val="1"/>
      <w:numFmt w:val="decimal"/>
      <w:pStyle w:val="Stils11"/>
      <w:lvlText w:val="%1.%2."/>
      <w:lvlJc w:val="left"/>
      <w:pPr>
        <w:tabs>
          <w:tab w:val="num" w:pos="792"/>
        </w:tabs>
        <w:ind w:left="792" w:hanging="432"/>
      </w:pPr>
    </w:lvl>
    <w:lvl w:ilvl="2">
      <w:start w:val="1"/>
      <w:numFmt w:val="decimal"/>
      <w:pStyle w:val="Stils111"/>
      <w:lvlText w:val="%1.%2.%3."/>
      <w:lvlJc w:val="left"/>
      <w:pPr>
        <w:tabs>
          <w:tab w:val="num" w:pos="1440"/>
        </w:tabs>
        <w:ind w:left="1224" w:hanging="504"/>
      </w:pPr>
    </w:lvl>
    <w:lvl w:ilvl="3">
      <w:start w:val="1"/>
      <w:numFmt w:val="decimal"/>
      <w:pStyle w:val="Stlis1111"/>
      <w:lvlText w:val="%1.%2.%3.%4."/>
      <w:lvlJc w:val="left"/>
      <w:pPr>
        <w:tabs>
          <w:tab w:val="num" w:pos="1800"/>
        </w:tabs>
        <w:ind w:left="1728" w:hanging="648"/>
      </w:pPr>
    </w:lvl>
    <w:lvl w:ilvl="4">
      <w:start w:val="1"/>
      <w:numFmt w:val="decimal"/>
      <w:pStyle w:val="Stils11111"/>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7B456433"/>
    <w:multiLevelType w:val="multilevel"/>
    <w:tmpl w:val="D17ABF9E"/>
    <w:styleLink w:val="StilsStrukturtsnumurts"/>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0"/>
  </w:num>
  <w:num w:numId="4">
    <w:abstractNumId w:val="3"/>
  </w:num>
  <w:num w:numId="5">
    <w:abstractNumId w:val="5"/>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2" w:allStyles="0" w:customStyles="1"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D6"/>
    <w:rsid w:val="0001164B"/>
    <w:rsid w:val="00036DEF"/>
    <w:rsid w:val="000372AA"/>
    <w:rsid w:val="000737AC"/>
    <w:rsid w:val="000862CF"/>
    <w:rsid w:val="0009138F"/>
    <w:rsid w:val="00091C52"/>
    <w:rsid w:val="000A4A93"/>
    <w:rsid w:val="000C6348"/>
    <w:rsid w:val="000C738F"/>
    <w:rsid w:val="000D4C08"/>
    <w:rsid w:val="000E6028"/>
    <w:rsid w:val="00103D1A"/>
    <w:rsid w:val="001048D6"/>
    <w:rsid w:val="00134E46"/>
    <w:rsid w:val="00142AA9"/>
    <w:rsid w:val="001456D6"/>
    <w:rsid w:val="0019698D"/>
    <w:rsid w:val="002232E6"/>
    <w:rsid w:val="00225CA6"/>
    <w:rsid w:val="002758DB"/>
    <w:rsid w:val="00282FBB"/>
    <w:rsid w:val="002C777E"/>
    <w:rsid w:val="00325BFC"/>
    <w:rsid w:val="00344F6E"/>
    <w:rsid w:val="003557D8"/>
    <w:rsid w:val="00375FDB"/>
    <w:rsid w:val="00390C30"/>
    <w:rsid w:val="003B46A0"/>
    <w:rsid w:val="003D2E43"/>
    <w:rsid w:val="003E768A"/>
    <w:rsid w:val="00436A7B"/>
    <w:rsid w:val="004C6534"/>
    <w:rsid w:val="004F6F85"/>
    <w:rsid w:val="00511E6D"/>
    <w:rsid w:val="00511F93"/>
    <w:rsid w:val="00563B5A"/>
    <w:rsid w:val="00594C3B"/>
    <w:rsid w:val="005B701E"/>
    <w:rsid w:val="00602229"/>
    <w:rsid w:val="00620AFA"/>
    <w:rsid w:val="00622DCE"/>
    <w:rsid w:val="006406A2"/>
    <w:rsid w:val="0069156A"/>
    <w:rsid w:val="00691903"/>
    <w:rsid w:val="00697D66"/>
    <w:rsid w:val="00707721"/>
    <w:rsid w:val="007125BD"/>
    <w:rsid w:val="00722D1E"/>
    <w:rsid w:val="0078668C"/>
    <w:rsid w:val="007E3F2B"/>
    <w:rsid w:val="007F6E38"/>
    <w:rsid w:val="00803F0D"/>
    <w:rsid w:val="00810FF8"/>
    <w:rsid w:val="008841D9"/>
    <w:rsid w:val="0089346A"/>
    <w:rsid w:val="00893DF7"/>
    <w:rsid w:val="008A5FE6"/>
    <w:rsid w:val="008B04C4"/>
    <w:rsid w:val="008E6882"/>
    <w:rsid w:val="008F09B1"/>
    <w:rsid w:val="008F27FA"/>
    <w:rsid w:val="00902F07"/>
    <w:rsid w:val="0092048D"/>
    <w:rsid w:val="009457B7"/>
    <w:rsid w:val="00973BCF"/>
    <w:rsid w:val="0098121E"/>
    <w:rsid w:val="00990ECB"/>
    <w:rsid w:val="009B1B11"/>
    <w:rsid w:val="009D167C"/>
    <w:rsid w:val="009D3632"/>
    <w:rsid w:val="00A000E7"/>
    <w:rsid w:val="00A10F30"/>
    <w:rsid w:val="00A3329C"/>
    <w:rsid w:val="00A70C1A"/>
    <w:rsid w:val="00AB4343"/>
    <w:rsid w:val="00AC1156"/>
    <w:rsid w:val="00AC7201"/>
    <w:rsid w:val="00AE03FF"/>
    <w:rsid w:val="00AE3124"/>
    <w:rsid w:val="00B1045E"/>
    <w:rsid w:val="00B16357"/>
    <w:rsid w:val="00B63A35"/>
    <w:rsid w:val="00B70398"/>
    <w:rsid w:val="00B84599"/>
    <w:rsid w:val="00B94DD5"/>
    <w:rsid w:val="00B9689F"/>
    <w:rsid w:val="00BD085C"/>
    <w:rsid w:val="00BF04E7"/>
    <w:rsid w:val="00C06A06"/>
    <w:rsid w:val="00C221D2"/>
    <w:rsid w:val="00C713FA"/>
    <w:rsid w:val="00C868B4"/>
    <w:rsid w:val="00CA5548"/>
    <w:rsid w:val="00CE26F5"/>
    <w:rsid w:val="00CF07FE"/>
    <w:rsid w:val="00D12E31"/>
    <w:rsid w:val="00D16F1D"/>
    <w:rsid w:val="00D26D1A"/>
    <w:rsid w:val="00DA0D42"/>
    <w:rsid w:val="00DB3A6C"/>
    <w:rsid w:val="00DB57CE"/>
    <w:rsid w:val="00DD0B75"/>
    <w:rsid w:val="00DD2D17"/>
    <w:rsid w:val="00DD487F"/>
    <w:rsid w:val="00DF37A9"/>
    <w:rsid w:val="00E148C4"/>
    <w:rsid w:val="00E322A0"/>
    <w:rsid w:val="00E546A7"/>
    <w:rsid w:val="00E57004"/>
    <w:rsid w:val="00E62887"/>
    <w:rsid w:val="00E6445C"/>
    <w:rsid w:val="00E70221"/>
    <w:rsid w:val="00E77CA6"/>
    <w:rsid w:val="00EB39EC"/>
    <w:rsid w:val="00EE5519"/>
    <w:rsid w:val="00EE5DCC"/>
    <w:rsid w:val="00EF5950"/>
    <w:rsid w:val="00F11B45"/>
    <w:rsid w:val="00F34404"/>
    <w:rsid w:val="00F37A1C"/>
    <w:rsid w:val="00F559B6"/>
    <w:rsid w:val="00F75AB5"/>
    <w:rsid w:val="00F934A1"/>
    <w:rsid w:val="00FD3B2F"/>
    <w:rsid w:val="00FE1E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F6E"/>
    <w:pPr>
      <w:jc w:val="both"/>
    </w:pPr>
    <w:rPr>
      <w:sz w:val="24"/>
      <w:lang w:eastAsia="en-US"/>
    </w:rPr>
  </w:style>
  <w:style w:type="paragraph" w:styleId="Heading1">
    <w:name w:val="heading 1"/>
    <w:basedOn w:val="Normal"/>
    <w:next w:val="Normal"/>
    <w:qFormat/>
    <w:rsid w:val="00DB3A6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13FA"/>
    <w:pPr>
      <w:tabs>
        <w:tab w:val="center" w:pos="4153"/>
        <w:tab w:val="right" w:pos="8306"/>
      </w:tabs>
    </w:pPr>
    <w:rPr>
      <w:sz w:val="20"/>
    </w:rPr>
  </w:style>
  <w:style w:type="paragraph" w:customStyle="1" w:styleId="H4">
    <w:name w:val="H4"/>
    <w:rsid w:val="00C713FA"/>
    <w:pPr>
      <w:spacing w:after="120"/>
      <w:jc w:val="center"/>
      <w:outlineLvl w:val="3"/>
    </w:pPr>
    <w:rPr>
      <w:b/>
      <w:sz w:val="28"/>
      <w:lang w:eastAsia="zh-CN"/>
    </w:rPr>
  </w:style>
  <w:style w:type="paragraph" w:customStyle="1" w:styleId="H3">
    <w:name w:val="H3"/>
    <w:rsid w:val="00C713FA"/>
    <w:pPr>
      <w:spacing w:after="120"/>
      <w:jc w:val="center"/>
      <w:outlineLvl w:val="2"/>
    </w:pPr>
    <w:rPr>
      <w:b/>
      <w:sz w:val="32"/>
      <w:lang w:eastAsia="zh-CN"/>
    </w:rPr>
  </w:style>
  <w:style w:type="paragraph" w:customStyle="1" w:styleId="H2">
    <w:name w:val="H2"/>
    <w:rsid w:val="00C713FA"/>
    <w:pPr>
      <w:spacing w:after="120"/>
      <w:jc w:val="center"/>
      <w:outlineLvl w:val="1"/>
    </w:pPr>
    <w:rPr>
      <w:b/>
      <w:sz w:val="36"/>
      <w:lang w:eastAsia="zh-CN"/>
    </w:rPr>
  </w:style>
  <w:style w:type="paragraph" w:customStyle="1" w:styleId="H1">
    <w:name w:val="H1"/>
    <w:rsid w:val="00C713FA"/>
    <w:pPr>
      <w:spacing w:after="120"/>
      <w:jc w:val="center"/>
      <w:outlineLvl w:val="0"/>
    </w:pPr>
    <w:rPr>
      <w:b/>
      <w:sz w:val="44"/>
      <w:lang w:eastAsia="zh-CN"/>
    </w:rPr>
  </w:style>
  <w:style w:type="paragraph" w:customStyle="1" w:styleId="T">
    <w:name w:val="T"/>
    <w:basedOn w:val="Normal"/>
    <w:rsid w:val="00C713FA"/>
    <w:pPr>
      <w:jc w:val="center"/>
    </w:pPr>
    <w:rPr>
      <w:b/>
      <w:i/>
    </w:rPr>
  </w:style>
  <w:style w:type="paragraph" w:customStyle="1" w:styleId="Z">
    <w:name w:val="Z"/>
    <w:basedOn w:val="T"/>
    <w:rsid w:val="00C713FA"/>
  </w:style>
  <w:style w:type="character" w:styleId="PageNumber">
    <w:name w:val="page number"/>
    <w:basedOn w:val="DefaultParagraphFont"/>
    <w:rsid w:val="00C713FA"/>
  </w:style>
  <w:style w:type="paragraph" w:styleId="Header">
    <w:name w:val="header"/>
    <w:basedOn w:val="Normal"/>
    <w:rsid w:val="00C713FA"/>
    <w:pPr>
      <w:tabs>
        <w:tab w:val="center" w:pos="4153"/>
        <w:tab w:val="right" w:pos="8306"/>
      </w:tabs>
    </w:pPr>
  </w:style>
  <w:style w:type="paragraph" w:customStyle="1" w:styleId="StilsPirmrindia0cm">
    <w:name w:val="Stils Pirmā rindiņa:  0 cm"/>
    <w:basedOn w:val="Normal"/>
    <w:rsid w:val="00DB3A6C"/>
  </w:style>
  <w:style w:type="numbering" w:customStyle="1" w:styleId="StilsStrukturtsnumurts">
    <w:name w:val="Stils Strukturēts numurēts"/>
    <w:basedOn w:val="NoList"/>
    <w:rsid w:val="00142AA9"/>
    <w:pPr>
      <w:numPr>
        <w:numId w:val="5"/>
      </w:numPr>
    </w:pPr>
  </w:style>
  <w:style w:type="paragraph" w:styleId="BalloonText">
    <w:name w:val="Balloon Text"/>
    <w:basedOn w:val="Normal"/>
    <w:semiHidden/>
    <w:rsid w:val="001456D6"/>
    <w:rPr>
      <w:rFonts w:ascii="Tahoma" w:hAnsi="Tahoma" w:cs="Tahoma"/>
      <w:sz w:val="16"/>
      <w:szCs w:val="16"/>
    </w:rPr>
  </w:style>
  <w:style w:type="paragraph" w:customStyle="1" w:styleId="Lielaisvirsraksts">
    <w:name w:val="Lielais virsraksts"/>
    <w:basedOn w:val="Heading1"/>
    <w:next w:val="Normal"/>
    <w:rsid w:val="00DB3A6C"/>
    <w:pPr>
      <w:numPr>
        <w:numId w:val="3"/>
      </w:numPr>
      <w:jc w:val="center"/>
    </w:pPr>
    <w:rPr>
      <w:rFonts w:ascii="Times New Roman" w:hAnsi="Times New Roman"/>
    </w:rPr>
  </w:style>
  <w:style w:type="paragraph" w:customStyle="1" w:styleId="Pielikumiem">
    <w:name w:val="Pielikumiem"/>
    <w:basedOn w:val="Heading1"/>
    <w:next w:val="BodyText"/>
    <w:rsid w:val="00DB3A6C"/>
    <w:pPr>
      <w:numPr>
        <w:numId w:val="4"/>
      </w:numPr>
      <w:jc w:val="right"/>
    </w:pPr>
    <w:rPr>
      <w:rFonts w:ascii="Times New Roman" w:hAnsi="Times New Roman"/>
      <w:sz w:val="28"/>
    </w:rPr>
  </w:style>
  <w:style w:type="paragraph" w:styleId="BodyText">
    <w:name w:val="Body Text"/>
    <w:basedOn w:val="Normal"/>
    <w:rsid w:val="00DB3A6C"/>
  </w:style>
  <w:style w:type="paragraph" w:customStyle="1" w:styleId="11">
    <w:name w:val="1.1"/>
    <w:basedOn w:val="Normal"/>
    <w:rsid w:val="0069156A"/>
  </w:style>
  <w:style w:type="paragraph" w:customStyle="1" w:styleId="1">
    <w:name w:val="1"/>
    <w:basedOn w:val="Normal"/>
    <w:rsid w:val="0069156A"/>
  </w:style>
  <w:style w:type="paragraph" w:customStyle="1" w:styleId="111">
    <w:name w:val="1.1.1"/>
    <w:basedOn w:val="Normal"/>
    <w:rsid w:val="0069156A"/>
  </w:style>
  <w:style w:type="paragraph" w:customStyle="1" w:styleId="1111">
    <w:name w:val="1.1.1.1"/>
    <w:basedOn w:val="Normal"/>
    <w:rsid w:val="0069156A"/>
    <w:pPr>
      <w:tabs>
        <w:tab w:val="left" w:pos="2835"/>
      </w:tabs>
    </w:pPr>
  </w:style>
  <w:style w:type="paragraph" w:customStyle="1" w:styleId="Stlis11111">
    <w:name w:val="Stlis 1.1.1.1.1"/>
    <w:basedOn w:val="Normal"/>
    <w:rsid w:val="0069156A"/>
  </w:style>
  <w:style w:type="paragraph" w:customStyle="1" w:styleId="Stlis1">
    <w:name w:val="Stlis 1"/>
    <w:basedOn w:val="Normal"/>
    <w:rsid w:val="0069156A"/>
    <w:pPr>
      <w:numPr>
        <w:numId w:val="15"/>
      </w:numPr>
    </w:pPr>
  </w:style>
  <w:style w:type="paragraph" w:customStyle="1" w:styleId="Stils11">
    <w:name w:val="Stils 1.1"/>
    <w:basedOn w:val="Normal"/>
    <w:rsid w:val="0069156A"/>
    <w:pPr>
      <w:numPr>
        <w:ilvl w:val="1"/>
        <w:numId w:val="15"/>
      </w:numPr>
    </w:pPr>
  </w:style>
  <w:style w:type="paragraph" w:customStyle="1" w:styleId="Stils111">
    <w:name w:val="Stils 1.1.1"/>
    <w:basedOn w:val="Normal"/>
    <w:rsid w:val="0069156A"/>
    <w:pPr>
      <w:numPr>
        <w:ilvl w:val="2"/>
        <w:numId w:val="15"/>
      </w:numPr>
    </w:pPr>
  </w:style>
  <w:style w:type="paragraph" w:customStyle="1" w:styleId="Stlis1111">
    <w:name w:val="Stlis 1.1.1.1"/>
    <w:basedOn w:val="Normal"/>
    <w:rsid w:val="0069156A"/>
    <w:pPr>
      <w:numPr>
        <w:ilvl w:val="3"/>
        <w:numId w:val="15"/>
      </w:numPr>
      <w:tabs>
        <w:tab w:val="left" w:pos="2835"/>
      </w:tabs>
    </w:pPr>
  </w:style>
  <w:style w:type="paragraph" w:customStyle="1" w:styleId="Stils11111">
    <w:name w:val="Stils 1.1.1.1.1"/>
    <w:basedOn w:val="Normal"/>
    <w:rsid w:val="0069156A"/>
    <w:pPr>
      <w:numPr>
        <w:ilvl w:val="4"/>
        <w:numId w:val="15"/>
      </w:numPr>
    </w:pPr>
  </w:style>
  <w:style w:type="table" w:styleId="TableGrid">
    <w:name w:val="Table Grid"/>
    <w:basedOn w:val="TableNormal"/>
    <w:rsid w:val="00344F6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4343"/>
    <w:rPr>
      <w:color w:val="0000FF"/>
      <w:u w:val="single"/>
    </w:rPr>
  </w:style>
  <w:style w:type="character" w:customStyle="1" w:styleId="spelle">
    <w:name w:val="spelle"/>
    <w:basedOn w:val="DefaultParagraphFont"/>
    <w:rsid w:val="00AB4343"/>
  </w:style>
  <w:style w:type="paragraph" w:customStyle="1" w:styleId="tv213">
    <w:name w:val="tv213"/>
    <w:basedOn w:val="Normal"/>
    <w:rsid w:val="00325BFC"/>
    <w:pPr>
      <w:spacing w:before="100" w:beforeAutospacing="1" w:after="100" w:afterAutospacing="1"/>
      <w:jc w:val="left"/>
    </w:pPr>
    <w:rPr>
      <w:szCs w:val="24"/>
      <w:lang w:eastAsia="lv-LV"/>
    </w:rPr>
  </w:style>
  <w:style w:type="paragraph" w:styleId="ListParagraph">
    <w:name w:val="List Paragraph"/>
    <w:basedOn w:val="Normal"/>
    <w:uiPriority w:val="34"/>
    <w:qFormat/>
    <w:rsid w:val="00E57004"/>
    <w:pPr>
      <w:ind w:left="720"/>
      <w:contextualSpacing/>
    </w:pPr>
  </w:style>
  <w:style w:type="paragraph" w:customStyle="1" w:styleId="tv2071">
    <w:name w:val="tv2071"/>
    <w:basedOn w:val="Normal"/>
    <w:rsid w:val="004F6F85"/>
    <w:pPr>
      <w:spacing w:after="567" w:line="360" w:lineRule="auto"/>
      <w:jc w:val="center"/>
    </w:pPr>
    <w:rPr>
      <w:rFonts w:ascii="Verdana" w:hAnsi="Verdana"/>
      <w:b/>
      <w:bCs/>
      <w:sz w:val="27"/>
      <w:szCs w:val="27"/>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F6E"/>
    <w:pPr>
      <w:jc w:val="both"/>
    </w:pPr>
    <w:rPr>
      <w:sz w:val="24"/>
      <w:lang w:eastAsia="en-US"/>
    </w:rPr>
  </w:style>
  <w:style w:type="paragraph" w:styleId="Heading1">
    <w:name w:val="heading 1"/>
    <w:basedOn w:val="Normal"/>
    <w:next w:val="Normal"/>
    <w:qFormat/>
    <w:rsid w:val="00DB3A6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13FA"/>
    <w:pPr>
      <w:tabs>
        <w:tab w:val="center" w:pos="4153"/>
        <w:tab w:val="right" w:pos="8306"/>
      </w:tabs>
    </w:pPr>
    <w:rPr>
      <w:sz w:val="20"/>
    </w:rPr>
  </w:style>
  <w:style w:type="paragraph" w:customStyle="1" w:styleId="H4">
    <w:name w:val="H4"/>
    <w:rsid w:val="00C713FA"/>
    <w:pPr>
      <w:spacing w:after="120"/>
      <w:jc w:val="center"/>
      <w:outlineLvl w:val="3"/>
    </w:pPr>
    <w:rPr>
      <w:b/>
      <w:sz w:val="28"/>
      <w:lang w:eastAsia="zh-CN"/>
    </w:rPr>
  </w:style>
  <w:style w:type="paragraph" w:customStyle="1" w:styleId="H3">
    <w:name w:val="H3"/>
    <w:rsid w:val="00C713FA"/>
    <w:pPr>
      <w:spacing w:after="120"/>
      <w:jc w:val="center"/>
      <w:outlineLvl w:val="2"/>
    </w:pPr>
    <w:rPr>
      <w:b/>
      <w:sz w:val="32"/>
      <w:lang w:eastAsia="zh-CN"/>
    </w:rPr>
  </w:style>
  <w:style w:type="paragraph" w:customStyle="1" w:styleId="H2">
    <w:name w:val="H2"/>
    <w:rsid w:val="00C713FA"/>
    <w:pPr>
      <w:spacing w:after="120"/>
      <w:jc w:val="center"/>
      <w:outlineLvl w:val="1"/>
    </w:pPr>
    <w:rPr>
      <w:b/>
      <w:sz w:val="36"/>
      <w:lang w:eastAsia="zh-CN"/>
    </w:rPr>
  </w:style>
  <w:style w:type="paragraph" w:customStyle="1" w:styleId="H1">
    <w:name w:val="H1"/>
    <w:rsid w:val="00C713FA"/>
    <w:pPr>
      <w:spacing w:after="120"/>
      <w:jc w:val="center"/>
      <w:outlineLvl w:val="0"/>
    </w:pPr>
    <w:rPr>
      <w:b/>
      <w:sz w:val="44"/>
      <w:lang w:eastAsia="zh-CN"/>
    </w:rPr>
  </w:style>
  <w:style w:type="paragraph" w:customStyle="1" w:styleId="T">
    <w:name w:val="T"/>
    <w:basedOn w:val="Normal"/>
    <w:rsid w:val="00C713FA"/>
    <w:pPr>
      <w:jc w:val="center"/>
    </w:pPr>
    <w:rPr>
      <w:b/>
      <w:i/>
    </w:rPr>
  </w:style>
  <w:style w:type="paragraph" w:customStyle="1" w:styleId="Z">
    <w:name w:val="Z"/>
    <w:basedOn w:val="T"/>
    <w:rsid w:val="00C713FA"/>
  </w:style>
  <w:style w:type="character" w:styleId="PageNumber">
    <w:name w:val="page number"/>
    <w:basedOn w:val="DefaultParagraphFont"/>
    <w:rsid w:val="00C713FA"/>
  </w:style>
  <w:style w:type="paragraph" w:styleId="Header">
    <w:name w:val="header"/>
    <w:basedOn w:val="Normal"/>
    <w:rsid w:val="00C713FA"/>
    <w:pPr>
      <w:tabs>
        <w:tab w:val="center" w:pos="4153"/>
        <w:tab w:val="right" w:pos="8306"/>
      </w:tabs>
    </w:pPr>
  </w:style>
  <w:style w:type="paragraph" w:customStyle="1" w:styleId="StilsPirmrindia0cm">
    <w:name w:val="Stils Pirmā rindiņa:  0 cm"/>
    <w:basedOn w:val="Normal"/>
    <w:rsid w:val="00DB3A6C"/>
  </w:style>
  <w:style w:type="numbering" w:customStyle="1" w:styleId="StilsStrukturtsnumurts">
    <w:name w:val="Stils Strukturēts numurēts"/>
    <w:basedOn w:val="NoList"/>
    <w:rsid w:val="00142AA9"/>
    <w:pPr>
      <w:numPr>
        <w:numId w:val="5"/>
      </w:numPr>
    </w:pPr>
  </w:style>
  <w:style w:type="paragraph" w:styleId="BalloonText">
    <w:name w:val="Balloon Text"/>
    <w:basedOn w:val="Normal"/>
    <w:semiHidden/>
    <w:rsid w:val="001456D6"/>
    <w:rPr>
      <w:rFonts w:ascii="Tahoma" w:hAnsi="Tahoma" w:cs="Tahoma"/>
      <w:sz w:val="16"/>
      <w:szCs w:val="16"/>
    </w:rPr>
  </w:style>
  <w:style w:type="paragraph" w:customStyle="1" w:styleId="Lielaisvirsraksts">
    <w:name w:val="Lielais virsraksts"/>
    <w:basedOn w:val="Heading1"/>
    <w:next w:val="Normal"/>
    <w:rsid w:val="00DB3A6C"/>
    <w:pPr>
      <w:numPr>
        <w:numId w:val="3"/>
      </w:numPr>
      <w:jc w:val="center"/>
    </w:pPr>
    <w:rPr>
      <w:rFonts w:ascii="Times New Roman" w:hAnsi="Times New Roman"/>
    </w:rPr>
  </w:style>
  <w:style w:type="paragraph" w:customStyle="1" w:styleId="Pielikumiem">
    <w:name w:val="Pielikumiem"/>
    <w:basedOn w:val="Heading1"/>
    <w:next w:val="BodyText"/>
    <w:rsid w:val="00DB3A6C"/>
    <w:pPr>
      <w:numPr>
        <w:numId w:val="4"/>
      </w:numPr>
      <w:jc w:val="right"/>
    </w:pPr>
    <w:rPr>
      <w:rFonts w:ascii="Times New Roman" w:hAnsi="Times New Roman"/>
      <w:sz w:val="28"/>
    </w:rPr>
  </w:style>
  <w:style w:type="paragraph" w:styleId="BodyText">
    <w:name w:val="Body Text"/>
    <w:basedOn w:val="Normal"/>
    <w:rsid w:val="00DB3A6C"/>
  </w:style>
  <w:style w:type="paragraph" w:customStyle="1" w:styleId="11">
    <w:name w:val="1.1"/>
    <w:basedOn w:val="Normal"/>
    <w:rsid w:val="0069156A"/>
  </w:style>
  <w:style w:type="paragraph" w:customStyle="1" w:styleId="1">
    <w:name w:val="1"/>
    <w:basedOn w:val="Normal"/>
    <w:rsid w:val="0069156A"/>
  </w:style>
  <w:style w:type="paragraph" w:customStyle="1" w:styleId="111">
    <w:name w:val="1.1.1"/>
    <w:basedOn w:val="Normal"/>
    <w:rsid w:val="0069156A"/>
  </w:style>
  <w:style w:type="paragraph" w:customStyle="1" w:styleId="1111">
    <w:name w:val="1.1.1.1"/>
    <w:basedOn w:val="Normal"/>
    <w:rsid w:val="0069156A"/>
    <w:pPr>
      <w:tabs>
        <w:tab w:val="left" w:pos="2835"/>
      </w:tabs>
    </w:pPr>
  </w:style>
  <w:style w:type="paragraph" w:customStyle="1" w:styleId="Stlis11111">
    <w:name w:val="Stlis 1.1.1.1.1"/>
    <w:basedOn w:val="Normal"/>
    <w:rsid w:val="0069156A"/>
  </w:style>
  <w:style w:type="paragraph" w:customStyle="1" w:styleId="Stlis1">
    <w:name w:val="Stlis 1"/>
    <w:basedOn w:val="Normal"/>
    <w:rsid w:val="0069156A"/>
    <w:pPr>
      <w:numPr>
        <w:numId w:val="15"/>
      </w:numPr>
    </w:pPr>
  </w:style>
  <w:style w:type="paragraph" w:customStyle="1" w:styleId="Stils11">
    <w:name w:val="Stils 1.1"/>
    <w:basedOn w:val="Normal"/>
    <w:rsid w:val="0069156A"/>
    <w:pPr>
      <w:numPr>
        <w:ilvl w:val="1"/>
        <w:numId w:val="15"/>
      </w:numPr>
    </w:pPr>
  </w:style>
  <w:style w:type="paragraph" w:customStyle="1" w:styleId="Stils111">
    <w:name w:val="Stils 1.1.1"/>
    <w:basedOn w:val="Normal"/>
    <w:rsid w:val="0069156A"/>
    <w:pPr>
      <w:numPr>
        <w:ilvl w:val="2"/>
        <w:numId w:val="15"/>
      </w:numPr>
    </w:pPr>
  </w:style>
  <w:style w:type="paragraph" w:customStyle="1" w:styleId="Stlis1111">
    <w:name w:val="Stlis 1.1.1.1"/>
    <w:basedOn w:val="Normal"/>
    <w:rsid w:val="0069156A"/>
    <w:pPr>
      <w:numPr>
        <w:ilvl w:val="3"/>
        <w:numId w:val="15"/>
      </w:numPr>
      <w:tabs>
        <w:tab w:val="left" w:pos="2835"/>
      </w:tabs>
    </w:pPr>
  </w:style>
  <w:style w:type="paragraph" w:customStyle="1" w:styleId="Stils11111">
    <w:name w:val="Stils 1.1.1.1.1"/>
    <w:basedOn w:val="Normal"/>
    <w:rsid w:val="0069156A"/>
    <w:pPr>
      <w:numPr>
        <w:ilvl w:val="4"/>
        <w:numId w:val="15"/>
      </w:numPr>
    </w:pPr>
  </w:style>
  <w:style w:type="table" w:styleId="TableGrid">
    <w:name w:val="Table Grid"/>
    <w:basedOn w:val="TableNormal"/>
    <w:rsid w:val="00344F6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4343"/>
    <w:rPr>
      <w:color w:val="0000FF"/>
      <w:u w:val="single"/>
    </w:rPr>
  </w:style>
  <w:style w:type="character" w:customStyle="1" w:styleId="spelle">
    <w:name w:val="spelle"/>
    <w:basedOn w:val="DefaultParagraphFont"/>
    <w:rsid w:val="00AB4343"/>
  </w:style>
  <w:style w:type="paragraph" w:customStyle="1" w:styleId="tv213">
    <w:name w:val="tv213"/>
    <w:basedOn w:val="Normal"/>
    <w:rsid w:val="00325BFC"/>
    <w:pPr>
      <w:spacing w:before="100" w:beforeAutospacing="1" w:after="100" w:afterAutospacing="1"/>
      <w:jc w:val="left"/>
    </w:pPr>
    <w:rPr>
      <w:szCs w:val="24"/>
      <w:lang w:eastAsia="lv-LV"/>
    </w:rPr>
  </w:style>
  <w:style w:type="paragraph" w:styleId="ListParagraph">
    <w:name w:val="List Paragraph"/>
    <w:basedOn w:val="Normal"/>
    <w:uiPriority w:val="34"/>
    <w:qFormat/>
    <w:rsid w:val="00E57004"/>
    <w:pPr>
      <w:ind w:left="720"/>
      <w:contextualSpacing/>
    </w:pPr>
  </w:style>
  <w:style w:type="paragraph" w:customStyle="1" w:styleId="tv2071">
    <w:name w:val="tv2071"/>
    <w:basedOn w:val="Normal"/>
    <w:rsid w:val="004F6F85"/>
    <w:pPr>
      <w:spacing w:after="567" w:line="360" w:lineRule="auto"/>
      <w:jc w:val="center"/>
    </w:pPr>
    <w:rPr>
      <w:rFonts w:ascii="Verdana" w:hAnsi="Verdana"/>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ra.Zarina@fm.gov.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e.Karsuma@fm.gov.l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templates.doc\FM%20ar%20datumu%20un%20numu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FM ar datumu un numuru</Template>
  <TotalTime>79</TotalTime>
  <Pages>2</Pages>
  <Words>564</Words>
  <Characters>4333</Characters>
  <Application>Microsoft Office Word</Application>
  <DocSecurity>0</DocSecurity>
  <Lines>94</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nosaukums</vt:lpstr>
      <vt:lpstr>nosaukums</vt:lpstr>
    </vt:vector>
  </TitlesOfParts>
  <Company>FM</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 Saeimas Aizsardzības, iekšlietu un korupcijas novēršanas komisijai</dc:title>
  <dc:subject>Atbildes vēstules projekts</dc:subject>
  <dc:creator>Indra Zariņa</dc:creator>
  <dc:description>Indra.Zarina@fm.gov.lv
tel 67095676</dc:description>
  <cp:lastModifiedBy>Finanšu Ministrija</cp:lastModifiedBy>
  <cp:revision>39</cp:revision>
  <cp:lastPrinted>2013-06-12T12:06:00Z</cp:lastPrinted>
  <dcterms:created xsi:type="dcterms:W3CDTF">2013-06-12T11:23:00Z</dcterms:created>
  <dcterms:modified xsi:type="dcterms:W3CDTF">2013-06-14T11:59:00Z</dcterms:modified>
</cp:coreProperties>
</file>