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34" w:rsidRPr="00A42D97" w:rsidRDefault="00CE5B34" w:rsidP="00CE5B34">
      <w:pPr>
        <w:tabs>
          <w:tab w:val="left" w:pos="6096"/>
          <w:tab w:val="left" w:pos="10348"/>
          <w:tab w:val="left" w:pos="11057"/>
          <w:tab w:val="left" w:pos="11340"/>
        </w:tabs>
        <w:jc w:val="right"/>
      </w:pPr>
      <w:r w:rsidRPr="00A42D97">
        <w:t>2.pielikums</w:t>
      </w:r>
    </w:p>
    <w:p w:rsidR="002E1672" w:rsidRDefault="002E1672" w:rsidP="003E7711">
      <w:pPr>
        <w:tabs>
          <w:tab w:val="left" w:pos="6096"/>
          <w:tab w:val="left" w:pos="10348"/>
          <w:tab w:val="left" w:pos="11057"/>
          <w:tab w:val="left" w:pos="11340"/>
        </w:tabs>
        <w:rPr>
          <w:b/>
          <w:sz w:val="28"/>
          <w:szCs w:val="28"/>
        </w:rPr>
      </w:pPr>
    </w:p>
    <w:p w:rsidR="00CE5B34" w:rsidRDefault="005B5015" w:rsidP="00185E99">
      <w:pPr>
        <w:tabs>
          <w:tab w:val="left" w:pos="6096"/>
          <w:tab w:val="left" w:pos="10348"/>
          <w:tab w:val="left" w:pos="11057"/>
          <w:tab w:val="left" w:pos="11340"/>
        </w:tabs>
        <w:jc w:val="center"/>
        <w:rPr>
          <w:b/>
          <w:sz w:val="28"/>
          <w:szCs w:val="28"/>
        </w:rPr>
      </w:pPr>
      <w:r>
        <w:rPr>
          <w:b/>
          <w:sz w:val="28"/>
          <w:szCs w:val="28"/>
        </w:rPr>
        <w:t>Kopsavilkums</w:t>
      </w:r>
      <w:r w:rsidRPr="005B5015">
        <w:rPr>
          <w:b/>
          <w:sz w:val="28"/>
          <w:szCs w:val="28"/>
        </w:rPr>
        <w:t xml:space="preserve"> par karavīru un amatpersonu </w:t>
      </w:r>
      <w:r w:rsidR="00185E99">
        <w:rPr>
          <w:b/>
          <w:sz w:val="28"/>
          <w:szCs w:val="28"/>
        </w:rPr>
        <w:t xml:space="preserve">esošajām </w:t>
      </w:r>
      <w:r w:rsidRPr="005B5015">
        <w:rPr>
          <w:b/>
          <w:sz w:val="28"/>
          <w:szCs w:val="28"/>
        </w:rPr>
        <w:t>sociālajām garantijām</w:t>
      </w:r>
    </w:p>
    <w:p w:rsidR="00E3229D" w:rsidRDefault="00E3229D" w:rsidP="00185E99">
      <w:pPr>
        <w:tabs>
          <w:tab w:val="left" w:pos="6096"/>
          <w:tab w:val="left" w:pos="10348"/>
          <w:tab w:val="left" w:pos="11057"/>
          <w:tab w:val="left" w:pos="11340"/>
        </w:tabs>
        <w:jc w:val="center"/>
        <w:rPr>
          <w:b/>
          <w:sz w:val="28"/>
          <w:szCs w:val="28"/>
        </w:rPr>
      </w:pPr>
    </w:p>
    <w:p w:rsidR="00E3229D" w:rsidRDefault="00E3229D" w:rsidP="0061106C">
      <w:pPr>
        <w:tabs>
          <w:tab w:val="left" w:pos="6096"/>
          <w:tab w:val="left" w:pos="10348"/>
          <w:tab w:val="left" w:pos="11057"/>
          <w:tab w:val="left" w:pos="11340"/>
        </w:tabs>
        <w:rPr>
          <w:b/>
          <w:sz w:val="28"/>
          <w:szCs w:val="28"/>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4293"/>
        <w:gridCol w:w="9090"/>
      </w:tblGrid>
      <w:tr w:rsidR="00EB2AA9" w:rsidTr="00BA215D">
        <w:trPr>
          <w:trHeight w:val="1553"/>
        </w:trPr>
        <w:tc>
          <w:tcPr>
            <w:tcW w:w="675" w:type="dxa"/>
            <w:shd w:val="clear" w:color="auto" w:fill="FFFFFF"/>
            <w:vAlign w:val="center"/>
          </w:tcPr>
          <w:p w:rsidR="00EB2AA9" w:rsidRPr="004B5003" w:rsidRDefault="00EB2AA9" w:rsidP="00584953">
            <w:pPr>
              <w:rPr>
                <w:sz w:val="26"/>
                <w:szCs w:val="26"/>
              </w:rPr>
            </w:pPr>
            <w:r w:rsidRPr="004B5003">
              <w:rPr>
                <w:sz w:val="26"/>
                <w:szCs w:val="26"/>
              </w:rPr>
              <w:t>Nr.</w:t>
            </w:r>
          </w:p>
          <w:p w:rsidR="00EB2AA9" w:rsidRPr="004B5003" w:rsidRDefault="00EB2AA9" w:rsidP="00584953">
            <w:pPr>
              <w:rPr>
                <w:sz w:val="26"/>
                <w:szCs w:val="26"/>
              </w:rPr>
            </w:pPr>
            <w:r w:rsidRPr="004B5003">
              <w:rPr>
                <w:sz w:val="26"/>
                <w:szCs w:val="26"/>
              </w:rPr>
              <w:t>p.k.</w:t>
            </w:r>
          </w:p>
        </w:tc>
        <w:tc>
          <w:tcPr>
            <w:tcW w:w="4293" w:type="dxa"/>
            <w:shd w:val="clear" w:color="auto" w:fill="FFFFFF"/>
            <w:vAlign w:val="center"/>
          </w:tcPr>
          <w:p w:rsidR="00EB2AA9" w:rsidRPr="004B5003" w:rsidRDefault="00EB2AA9" w:rsidP="00584953">
            <w:pPr>
              <w:rPr>
                <w:sz w:val="26"/>
                <w:szCs w:val="26"/>
              </w:rPr>
            </w:pPr>
            <w:r w:rsidRPr="004B5003">
              <w:rPr>
                <w:color w:val="000000"/>
                <w:sz w:val="26"/>
                <w:szCs w:val="26"/>
              </w:rPr>
              <w:t>Sociālās garantijas veids (paredzēts atbilstoši normatīvajiem aktiem)</w:t>
            </w:r>
          </w:p>
        </w:tc>
        <w:tc>
          <w:tcPr>
            <w:tcW w:w="9090" w:type="dxa"/>
            <w:shd w:val="clear" w:color="auto" w:fill="FFFFFF"/>
            <w:vAlign w:val="center"/>
          </w:tcPr>
          <w:p w:rsidR="00EB2AA9" w:rsidRDefault="00EB2AA9" w:rsidP="00584953">
            <w:pPr>
              <w:rPr>
                <w:color w:val="000000"/>
                <w:sz w:val="26"/>
                <w:szCs w:val="26"/>
              </w:rPr>
            </w:pPr>
            <w:r>
              <w:rPr>
                <w:color w:val="000000"/>
                <w:sz w:val="26"/>
                <w:szCs w:val="26"/>
              </w:rPr>
              <w:t xml:space="preserve">1. </w:t>
            </w:r>
            <w:r w:rsidRPr="004B5003">
              <w:rPr>
                <w:color w:val="000000"/>
                <w:sz w:val="26"/>
                <w:szCs w:val="26"/>
              </w:rPr>
              <w:t>Attiecīgā sociālā garantija</w:t>
            </w:r>
            <w:r>
              <w:rPr>
                <w:color w:val="000000"/>
                <w:sz w:val="26"/>
                <w:szCs w:val="26"/>
              </w:rPr>
              <w:t xml:space="preserve"> </w:t>
            </w:r>
            <w:r w:rsidRPr="004B5003">
              <w:rPr>
                <w:color w:val="000000"/>
                <w:sz w:val="26"/>
                <w:szCs w:val="26"/>
              </w:rPr>
              <w:t xml:space="preserve">-  </w:t>
            </w:r>
            <w:r>
              <w:rPr>
                <w:color w:val="000000"/>
                <w:sz w:val="26"/>
                <w:szCs w:val="26"/>
              </w:rPr>
              <w:t>„I</w:t>
            </w:r>
            <w:r w:rsidRPr="004B5003">
              <w:rPr>
                <w:color w:val="000000"/>
                <w:sz w:val="26"/>
                <w:szCs w:val="26"/>
              </w:rPr>
              <w:t>r</w:t>
            </w:r>
            <w:r>
              <w:rPr>
                <w:color w:val="000000"/>
                <w:sz w:val="26"/>
                <w:szCs w:val="26"/>
              </w:rPr>
              <w:t xml:space="preserve"> paredzēts” vai „Nav</w:t>
            </w:r>
            <w:r w:rsidRPr="004B5003">
              <w:rPr>
                <w:color w:val="000000"/>
                <w:sz w:val="26"/>
                <w:szCs w:val="26"/>
              </w:rPr>
              <w:t xml:space="preserve"> </w:t>
            </w:r>
            <w:r>
              <w:rPr>
                <w:color w:val="000000"/>
                <w:sz w:val="26"/>
                <w:szCs w:val="26"/>
              </w:rPr>
              <w:t xml:space="preserve">paredzēts”  </w:t>
            </w:r>
            <w:r w:rsidRPr="00F44A01">
              <w:rPr>
                <w:color w:val="000000"/>
                <w:sz w:val="26"/>
                <w:szCs w:val="26"/>
              </w:rPr>
              <w:t>(vai „</w:t>
            </w:r>
            <w:r>
              <w:rPr>
                <w:color w:val="000000"/>
                <w:sz w:val="26"/>
                <w:szCs w:val="26"/>
              </w:rPr>
              <w:t>Neattiecas</w:t>
            </w:r>
            <w:r w:rsidRPr="00F44A01">
              <w:rPr>
                <w:color w:val="000000"/>
                <w:sz w:val="26"/>
                <w:szCs w:val="26"/>
              </w:rPr>
              <w:t>”)</w:t>
            </w:r>
            <w:r>
              <w:rPr>
                <w:color w:val="000000"/>
                <w:sz w:val="26"/>
                <w:szCs w:val="26"/>
              </w:rPr>
              <w:t>.</w:t>
            </w:r>
          </w:p>
          <w:p w:rsidR="00EB2AA9" w:rsidRPr="006862EA" w:rsidRDefault="00EB2AA9" w:rsidP="006862EA">
            <w:pPr>
              <w:tabs>
                <w:tab w:val="left" w:pos="6096"/>
                <w:tab w:val="left" w:pos="10348"/>
                <w:tab w:val="left" w:pos="11057"/>
                <w:tab w:val="left" w:pos="11340"/>
              </w:tabs>
              <w:rPr>
                <w:sz w:val="26"/>
                <w:szCs w:val="26"/>
              </w:rPr>
            </w:pPr>
            <w:r>
              <w:rPr>
                <w:color w:val="000000"/>
                <w:sz w:val="26"/>
                <w:szCs w:val="26"/>
              </w:rPr>
              <w:t>2. Normatīvie akti, kas regulē attiecīgo sociālo garantiju</w:t>
            </w:r>
            <w:r w:rsidR="00873E82" w:rsidRPr="000450D3">
              <w:rPr>
                <w:sz w:val="26"/>
                <w:szCs w:val="26"/>
              </w:rPr>
              <w:t xml:space="preserve"> </w:t>
            </w:r>
            <w:r w:rsidR="00873E82">
              <w:rPr>
                <w:sz w:val="26"/>
                <w:szCs w:val="26"/>
              </w:rPr>
              <w:t>(</w:t>
            </w:r>
            <w:r w:rsidR="00873E82" w:rsidRPr="000450D3">
              <w:rPr>
                <w:sz w:val="26"/>
                <w:szCs w:val="26"/>
              </w:rPr>
              <w:t>lietoti</w:t>
            </w:r>
            <w:r w:rsidR="00873E82">
              <w:rPr>
                <w:sz w:val="26"/>
                <w:szCs w:val="26"/>
              </w:rPr>
              <w:t>e</w:t>
            </w:r>
            <w:r w:rsidR="00873E82" w:rsidRPr="000450D3">
              <w:rPr>
                <w:sz w:val="26"/>
                <w:szCs w:val="26"/>
              </w:rPr>
              <w:t xml:space="preserve"> saīsin</w:t>
            </w:r>
            <w:r w:rsidR="006862EA">
              <w:rPr>
                <w:sz w:val="26"/>
                <w:szCs w:val="26"/>
              </w:rPr>
              <w:t>ājumi ir norādīti zem tabulas).</w:t>
            </w:r>
          </w:p>
          <w:p w:rsidR="00EB2AA9" w:rsidRPr="00B31A79" w:rsidRDefault="00EB2AA9" w:rsidP="00584953">
            <w:pPr>
              <w:rPr>
                <w:color w:val="000000"/>
                <w:sz w:val="26"/>
                <w:szCs w:val="26"/>
              </w:rPr>
            </w:pPr>
            <w:r>
              <w:rPr>
                <w:color w:val="000000"/>
                <w:sz w:val="26"/>
                <w:szCs w:val="26"/>
              </w:rPr>
              <w:t>3. Sociālās garantijas apmērs.</w:t>
            </w:r>
          </w:p>
        </w:tc>
      </w:tr>
    </w:tbl>
    <w:p w:rsidR="00171A82" w:rsidRPr="00EB2AA9" w:rsidRDefault="00171A82" w:rsidP="00963716">
      <w:pPr>
        <w:tabs>
          <w:tab w:val="left" w:pos="6379"/>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4293"/>
        <w:gridCol w:w="3780"/>
        <w:gridCol w:w="2520"/>
        <w:gridCol w:w="360"/>
        <w:gridCol w:w="2430"/>
      </w:tblGrid>
      <w:tr w:rsidR="00107E7F" w:rsidTr="00BA215D">
        <w:trPr>
          <w:tblHeader/>
        </w:trPr>
        <w:tc>
          <w:tcPr>
            <w:tcW w:w="675" w:type="dxa"/>
            <w:shd w:val="clear" w:color="auto" w:fill="FFFFFF"/>
          </w:tcPr>
          <w:p w:rsidR="00107E7F" w:rsidRDefault="00107E7F"/>
        </w:tc>
        <w:tc>
          <w:tcPr>
            <w:tcW w:w="4293" w:type="dxa"/>
            <w:shd w:val="clear" w:color="auto" w:fill="FFFFFF"/>
          </w:tcPr>
          <w:p w:rsidR="00107E7F" w:rsidRPr="001E48F1" w:rsidRDefault="00107E7F" w:rsidP="001E48F1"/>
        </w:tc>
        <w:tc>
          <w:tcPr>
            <w:tcW w:w="3780" w:type="dxa"/>
            <w:shd w:val="clear" w:color="auto" w:fill="FFFFFF"/>
            <w:vAlign w:val="center"/>
          </w:tcPr>
          <w:p w:rsidR="00107E7F" w:rsidRPr="000C3033" w:rsidRDefault="00107E7F" w:rsidP="00584953">
            <w:pPr>
              <w:jc w:val="center"/>
              <w:rPr>
                <w:b/>
                <w:color w:val="000000"/>
              </w:rPr>
            </w:pPr>
            <w:r>
              <w:rPr>
                <w:b/>
                <w:color w:val="000000"/>
              </w:rPr>
              <w:t>K</w:t>
            </w:r>
            <w:r w:rsidRPr="000C3033">
              <w:rPr>
                <w:b/>
                <w:color w:val="000000"/>
              </w:rPr>
              <w:t>aravīri</w:t>
            </w:r>
          </w:p>
        </w:tc>
        <w:tc>
          <w:tcPr>
            <w:tcW w:w="2880" w:type="dxa"/>
            <w:gridSpan w:val="2"/>
            <w:shd w:val="clear" w:color="auto" w:fill="FFFFFF"/>
            <w:vAlign w:val="center"/>
          </w:tcPr>
          <w:p w:rsidR="00107E7F" w:rsidRPr="000C3033" w:rsidRDefault="00107E7F" w:rsidP="000C3033">
            <w:pPr>
              <w:jc w:val="center"/>
              <w:rPr>
                <w:b/>
                <w:color w:val="000000"/>
              </w:rPr>
            </w:pPr>
            <w:r>
              <w:rPr>
                <w:b/>
                <w:color w:val="000000"/>
              </w:rPr>
              <w:t>IEM</w:t>
            </w:r>
            <w:r w:rsidRPr="000C3033">
              <w:rPr>
                <w:b/>
                <w:color w:val="000000"/>
              </w:rPr>
              <w:t xml:space="preserve">, </w:t>
            </w:r>
            <w:proofErr w:type="spellStart"/>
            <w:r w:rsidRPr="000C3033">
              <w:rPr>
                <w:b/>
                <w:color w:val="000000"/>
              </w:rPr>
              <w:t>IeVP</w:t>
            </w:r>
            <w:proofErr w:type="spellEnd"/>
            <w:r w:rsidRPr="000C3033">
              <w:rPr>
                <w:b/>
                <w:color w:val="000000"/>
              </w:rPr>
              <w:t xml:space="preserve"> amatpersonas</w:t>
            </w:r>
          </w:p>
        </w:tc>
        <w:tc>
          <w:tcPr>
            <w:tcW w:w="2430" w:type="dxa"/>
            <w:shd w:val="clear" w:color="auto" w:fill="FFFFFF"/>
            <w:vAlign w:val="center"/>
          </w:tcPr>
          <w:p w:rsidR="00107E7F" w:rsidRPr="000C3033" w:rsidRDefault="00107E7F" w:rsidP="000C3033">
            <w:pPr>
              <w:ind w:right="344"/>
              <w:jc w:val="center"/>
              <w:rPr>
                <w:color w:val="000000"/>
              </w:rPr>
            </w:pPr>
            <w:r w:rsidRPr="000C3033">
              <w:rPr>
                <w:b/>
                <w:color w:val="000000"/>
              </w:rPr>
              <w:t>VID amatpersonas</w:t>
            </w:r>
          </w:p>
        </w:tc>
      </w:tr>
      <w:tr w:rsidR="00107E7F" w:rsidTr="00BA215D">
        <w:tc>
          <w:tcPr>
            <w:tcW w:w="675" w:type="dxa"/>
            <w:shd w:val="clear" w:color="auto" w:fill="FFFFFF"/>
          </w:tcPr>
          <w:p w:rsidR="00107E7F" w:rsidRDefault="00107E7F"/>
        </w:tc>
        <w:tc>
          <w:tcPr>
            <w:tcW w:w="4293" w:type="dxa"/>
            <w:shd w:val="clear" w:color="auto" w:fill="C6D9F1"/>
          </w:tcPr>
          <w:p w:rsidR="00107E7F" w:rsidRPr="00CA6BB4" w:rsidRDefault="00107E7F">
            <w:pPr>
              <w:rPr>
                <w:b/>
                <w:color w:val="000000"/>
              </w:rPr>
            </w:pPr>
            <w:r w:rsidRPr="00CA6BB4">
              <w:rPr>
                <w:b/>
                <w:color w:val="000000"/>
              </w:rPr>
              <w:t>PABALSTI</w:t>
            </w:r>
          </w:p>
        </w:tc>
        <w:tc>
          <w:tcPr>
            <w:tcW w:w="3780" w:type="dxa"/>
            <w:shd w:val="clear" w:color="auto" w:fill="FFFFFF"/>
          </w:tcPr>
          <w:p w:rsidR="00107E7F" w:rsidRPr="00CA6BB4" w:rsidRDefault="00107E7F" w:rsidP="00584953">
            <w:pPr>
              <w:rPr>
                <w:i/>
                <w:color w:val="000000"/>
              </w:rPr>
            </w:pPr>
          </w:p>
        </w:tc>
        <w:tc>
          <w:tcPr>
            <w:tcW w:w="2880" w:type="dxa"/>
            <w:gridSpan w:val="2"/>
            <w:shd w:val="clear" w:color="auto" w:fill="FFFFFF"/>
          </w:tcPr>
          <w:p w:rsidR="00107E7F" w:rsidRPr="00CA6BB4" w:rsidRDefault="00107E7F">
            <w:pPr>
              <w:rPr>
                <w:color w:val="000000"/>
              </w:rPr>
            </w:pPr>
          </w:p>
        </w:tc>
        <w:tc>
          <w:tcPr>
            <w:tcW w:w="2430" w:type="dxa"/>
            <w:shd w:val="clear" w:color="auto" w:fill="FFFFFF"/>
          </w:tcPr>
          <w:p w:rsidR="00107E7F" w:rsidRPr="00CA6BB4" w:rsidRDefault="00107E7F" w:rsidP="00E664F2">
            <w:pPr>
              <w:ind w:right="344"/>
              <w:rPr>
                <w:i/>
                <w:color w:val="000000"/>
              </w:rPr>
            </w:pPr>
          </w:p>
        </w:tc>
      </w:tr>
      <w:tr w:rsidR="00107E7F" w:rsidRPr="00006B08" w:rsidTr="00BA215D">
        <w:trPr>
          <w:trHeight w:val="2107"/>
        </w:trPr>
        <w:tc>
          <w:tcPr>
            <w:tcW w:w="675" w:type="dxa"/>
            <w:shd w:val="clear" w:color="auto" w:fill="FFFFFF"/>
          </w:tcPr>
          <w:p w:rsidR="00107E7F" w:rsidRPr="00006B08" w:rsidRDefault="00107E7F" w:rsidP="00CE5B34">
            <w:pPr>
              <w:shd w:val="clear" w:color="auto" w:fill="FFFFFF"/>
            </w:pPr>
            <w:r>
              <w:t>1</w:t>
            </w:r>
            <w:r w:rsidRPr="00006B08">
              <w:t>.</w:t>
            </w:r>
          </w:p>
        </w:tc>
        <w:tc>
          <w:tcPr>
            <w:tcW w:w="4293" w:type="dxa"/>
            <w:shd w:val="clear" w:color="auto" w:fill="FFFFFF"/>
          </w:tcPr>
          <w:p w:rsidR="00107E7F" w:rsidRPr="0071369D" w:rsidRDefault="00107E7F" w:rsidP="00CE5B34">
            <w:pPr>
              <w:shd w:val="clear" w:color="auto" w:fill="FFFFFF"/>
              <w:jc w:val="both"/>
              <w:rPr>
                <w:b/>
              </w:rPr>
            </w:pPr>
            <w:r w:rsidRPr="0071369D">
              <w:rPr>
                <w:b/>
                <w:color w:val="000000"/>
              </w:rPr>
              <w:t>Atvaļināšanas pabalsts</w:t>
            </w:r>
          </w:p>
        </w:tc>
        <w:tc>
          <w:tcPr>
            <w:tcW w:w="3780" w:type="dxa"/>
            <w:shd w:val="clear" w:color="auto" w:fill="FFFFFF"/>
          </w:tcPr>
          <w:p w:rsidR="00107E7F" w:rsidRPr="004B5003" w:rsidRDefault="00107E7F" w:rsidP="00584953">
            <w:pPr>
              <w:shd w:val="clear" w:color="auto" w:fill="FFFFFF"/>
              <w:rPr>
                <w:color w:val="000000"/>
              </w:rPr>
            </w:pPr>
            <w:r>
              <w:rPr>
                <w:color w:val="000000"/>
              </w:rPr>
              <w:t>1.Ir paredzēts</w:t>
            </w:r>
          </w:p>
          <w:p w:rsidR="00107E7F" w:rsidRPr="004B5003" w:rsidRDefault="00107E7F" w:rsidP="00584953">
            <w:pPr>
              <w:shd w:val="clear" w:color="auto" w:fill="FFFFFF"/>
              <w:rPr>
                <w:color w:val="000000"/>
              </w:rPr>
            </w:pPr>
            <w:r>
              <w:rPr>
                <w:color w:val="000000"/>
              </w:rPr>
              <w:t>2.Atlīdzības likums</w:t>
            </w:r>
          </w:p>
          <w:p w:rsidR="00107E7F" w:rsidRPr="004B5003" w:rsidRDefault="00107E7F" w:rsidP="00584953">
            <w:pPr>
              <w:shd w:val="clear" w:color="auto" w:fill="FFFFFF"/>
            </w:pPr>
            <w:r>
              <w:t>3.Karavīra viena</w:t>
            </w:r>
            <w:r w:rsidRPr="0011094A">
              <w:t xml:space="preserve"> līdz </w:t>
            </w:r>
            <w:r>
              <w:t xml:space="preserve">četru </w:t>
            </w:r>
            <w:r w:rsidRPr="0011094A">
              <w:t>mēnešu vidējās izpeļņas apmērā</w:t>
            </w:r>
            <w:r>
              <w:t xml:space="preserve"> (ap</w:t>
            </w:r>
            <w:r w:rsidRPr="005D2260">
              <w:t>mērs atkarīgs no nepārtrauktā darba laika valsts vai pašvaldības institūcijās</w:t>
            </w:r>
            <w:r>
              <w:t>)</w:t>
            </w:r>
          </w:p>
        </w:tc>
        <w:tc>
          <w:tcPr>
            <w:tcW w:w="2880" w:type="dxa"/>
            <w:gridSpan w:val="2"/>
            <w:shd w:val="clear" w:color="auto" w:fill="FFFFFF"/>
          </w:tcPr>
          <w:p w:rsidR="00107E7F" w:rsidRDefault="00107E7F" w:rsidP="0011094A">
            <w:pPr>
              <w:shd w:val="clear" w:color="auto" w:fill="FFFFFF"/>
              <w:rPr>
                <w:color w:val="000000"/>
              </w:rPr>
            </w:pPr>
            <w:r>
              <w:rPr>
                <w:color w:val="000000"/>
              </w:rPr>
              <w:t>1.Ir paredzēts</w:t>
            </w:r>
          </w:p>
          <w:p w:rsidR="00107E7F" w:rsidRDefault="00107E7F" w:rsidP="0011094A">
            <w:pPr>
              <w:shd w:val="clear" w:color="auto" w:fill="FFFFFF"/>
              <w:rPr>
                <w:color w:val="000000"/>
              </w:rPr>
            </w:pPr>
            <w:r>
              <w:rPr>
                <w:color w:val="000000"/>
              </w:rPr>
              <w:t>2.Atlīdzības likums</w:t>
            </w:r>
          </w:p>
          <w:p w:rsidR="00107E7F" w:rsidRPr="0011094A" w:rsidRDefault="00107E7F" w:rsidP="00EE5837">
            <w:pPr>
              <w:shd w:val="clear" w:color="auto" w:fill="FFFFFF"/>
              <w:tabs>
                <w:tab w:val="left" w:pos="681"/>
              </w:tabs>
              <w:rPr>
                <w:color w:val="000000"/>
              </w:rPr>
            </w:pPr>
            <w:r>
              <w:rPr>
                <w:color w:val="000000"/>
              </w:rPr>
              <w:t>3.Amatpersonas</w:t>
            </w:r>
            <w:r w:rsidRPr="0011094A">
              <w:rPr>
                <w:color w:val="000000"/>
              </w:rPr>
              <w:t xml:space="preserve"> </w:t>
            </w:r>
            <w:r>
              <w:rPr>
                <w:color w:val="000000"/>
              </w:rPr>
              <w:t>divu nedēļu vai viena</w:t>
            </w:r>
            <w:r w:rsidRPr="0011094A">
              <w:rPr>
                <w:color w:val="000000"/>
              </w:rPr>
              <w:t xml:space="preserve"> mēneša</w:t>
            </w:r>
            <w:r>
              <w:rPr>
                <w:color w:val="000000"/>
              </w:rPr>
              <w:t xml:space="preserve"> </w:t>
            </w:r>
            <w:r w:rsidRPr="0011094A">
              <w:rPr>
                <w:color w:val="000000"/>
              </w:rPr>
              <w:t>mēnešalgu un piemaksu apmērā</w:t>
            </w:r>
            <w:r>
              <w:rPr>
                <w:color w:val="000000"/>
              </w:rPr>
              <w:t xml:space="preserve"> (a</w:t>
            </w:r>
            <w:r w:rsidRPr="005D2260">
              <w:rPr>
                <w:color w:val="000000"/>
              </w:rPr>
              <w:t>pmērs atkarīgs no atvaļināšanas iemesla</w:t>
            </w:r>
            <w:r>
              <w:rPr>
                <w:color w:val="000000"/>
              </w:rPr>
              <w:t>)</w:t>
            </w:r>
          </w:p>
        </w:tc>
        <w:tc>
          <w:tcPr>
            <w:tcW w:w="2430" w:type="dxa"/>
            <w:shd w:val="clear" w:color="auto" w:fill="FFFFFF"/>
          </w:tcPr>
          <w:p w:rsidR="00107E7F" w:rsidRDefault="00107E7F" w:rsidP="0011094A">
            <w:pPr>
              <w:shd w:val="clear" w:color="auto" w:fill="FFFFFF"/>
              <w:ind w:right="344"/>
            </w:pPr>
            <w:r>
              <w:t>1.Neattiecas</w:t>
            </w:r>
          </w:p>
          <w:p w:rsidR="00107E7F" w:rsidRPr="004B5003" w:rsidRDefault="00107E7F" w:rsidP="0011094A">
            <w:pPr>
              <w:shd w:val="clear" w:color="auto" w:fill="FFFFFF"/>
            </w:pPr>
          </w:p>
        </w:tc>
      </w:tr>
      <w:tr w:rsidR="00AA1CA4" w:rsidRPr="00006B08" w:rsidTr="00BA215D">
        <w:trPr>
          <w:trHeight w:val="641"/>
        </w:trPr>
        <w:tc>
          <w:tcPr>
            <w:tcW w:w="675" w:type="dxa"/>
            <w:shd w:val="clear" w:color="auto" w:fill="FFFFFF"/>
          </w:tcPr>
          <w:p w:rsidR="00AA1CA4" w:rsidRPr="00006B08" w:rsidRDefault="00AA1CA4" w:rsidP="00CE5B34">
            <w:pPr>
              <w:shd w:val="clear" w:color="auto" w:fill="FFFFFF"/>
            </w:pPr>
            <w:r>
              <w:t>2.</w:t>
            </w:r>
          </w:p>
        </w:tc>
        <w:tc>
          <w:tcPr>
            <w:tcW w:w="4293" w:type="dxa"/>
            <w:shd w:val="clear" w:color="auto" w:fill="FFFFFF"/>
          </w:tcPr>
          <w:p w:rsidR="00AA1CA4" w:rsidRPr="0071369D" w:rsidRDefault="00AA1CA4" w:rsidP="00CE5B34">
            <w:pPr>
              <w:shd w:val="clear" w:color="auto" w:fill="FFFFFF"/>
              <w:rPr>
                <w:b/>
                <w:color w:val="000000"/>
              </w:rPr>
            </w:pPr>
            <w:r w:rsidRPr="0071369D">
              <w:rPr>
                <w:b/>
                <w:color w:val="000000"/>
              </w:rPr>
              <w:t>Atlaišanas pabalsts</w:t>
            </w:r>
          </w:p>
        </w:tc>
        <w:tc>
          <w:tcPr>
            <w:tcW w:w="6660" w:type="dxa"/>
            <w:gridSpan w:val="3"/>
            <w:shd w:val="clear" w:color="auto" w:fill="FFFFFF"/>
          </w:tcPr>
          <w:p w:rsidR="00AA1CA4" w:rsidRPr="004B5003" w:rsidRDefault="00AA1CA4" w:rsidP="00584953">
            <w:pPr>
              <w:shd w:val="clear" w:color="auto" w:fill="FFFFFF"/>
            </w:pPr>
            <w:r>
              <w:t>1.Neattiecas</w:t>
            </w:r>
          </w:p>
          <w:p w:rsidR="00AA1CA4" w:rsidRPr="004B5003" w:rsidRDefault="00AA1CA4" w:rsidP="00CE5B34">
            <w:pPr>
              <w:shd w:val="clear" w:color="auto" w:fill="FFFFFF"/>
            </w:pPr>
          </w:p>
        </w:tc>
        <w:tc>
          <w:tcPr>
            <w:tcW w:w="2430" w:type="dxa"/>
            <w:shd w:val="clear" w:color="auto" w:fill="FFFFFF"/>
          </w:tcPr>
          <w:p w:rsidR="00AA1CA4" w:rsidRDefault="00AA1CA4" w:rsidP="00CE5B34">
            <w:pPr>
              <w:shd w:val="clear" w:color="auto" w:fill="FFFFFF"/>
              <w:ind w:right="344"/>
            </w:pPr>
            <w:r>
              <w:t>1.Ir paredzēts</w:t>
            </w:r>
          </w:p>
          <w:p w:rsidR="00AA1CA4" w:rsidRPr="004B5003" w:rsidRDefault="00AA1CA4" w:rsidP="00D72C73">
            <w:pPr>
              <w:shd w:val="clear" w:color="auto" w:fill="FFFFFF"/>
              <w:rPr>
                <w:color w:val="000000"/>
              </w:rPr>
            </w:pPr>
            <w:r>
              <w:rPr>
                <w:color w:val="000000"/>
              </w:rPr>
              <w:t>2.Atlīdzības likums</w:t>
            </w:r>
          </w:p>
          <w:p w:rsidR="00AA1CA4" w:rsidRPr="004B5003" w:rsidRDefault="00AA1CA4" w:rsidP="00EE5837">
            <w:pPr>
              <w:shd w:val="clear" w:color="auto" w:fill="FFFFFF"/>
              <w:ind w:right="344"/>
            </w:pPr>
            <w:r>
              <w:t>3.Amatpersonas viena</w:t>
            </w:r>
            <w:r w:rsidRPr="0011094A">
              <w:t xml:space="preserve"> līdz </w:t>
            </w:r>
            <w:r>
              <w:t xml:space="preserve">četru </w:t>
            </w:r>
            <w:r w:rsidRPr="0011094A">
              <w:t>mēnešu vidējās izpeļņas apmērā</w:t>
            </w:r>
            <w:r>
              <w:t xml:space="preserve"> (ap</w:t>
            </w:r>
            <w:r w:rsidRPr="005D2260">
              <w:t xml:space="preserve">mērs atkarīgs no nepārtrauktā darba laika valsts </w:t>
            </w:r>
            <w:r w:rsidRPr="005D2260">
              <w:lastRenderedPageBreak/>
              <w:t>vai pašvaldības institūcijās</w:t>
            </w:r>
            <w:r>
              <w:t>)</w:t>
            </w:r>
          </w:p>
        </w:tc>
      </w:tr>
      <w:tr w:rsidR="00AA1CA4" w:rsidRPr="00006B08" w:rsidTr="00BA215D">
        <w:trPr>
          <w:trHeight w:val="2287"/>
        </w:trPr>
        <w:tc>
          <w:tcPr>
            <w:tcW w:w="675" w:type="dxa"/>
            <w:shd w:val="clear" w:color="auto" w:fill="FFFFFF"/>
          </w:tcPr>
          <w:p w:rsidR="00AA1CA4" w:rsidRPr="00006B08" w:rsidRDefault="00AA1CA4" w:rsidP="00CE5B34">
            <w:pPr>
              <w:shd w:val="clear" w:color="auto" w:fill="FFFFFF"/>
            </w:pPr>
            <w:r>
              <w:lastRenderedPageBreak/>
              <w:t>3.</w:t>
            </w:r>
          </w:p>
        </w:tc>
        <w:tc>
          <w:tcPr>
            <w:tcW w:w="4293" w:type="dxa"/>
            <w:shd w:val="clear" w:color="auto" w:fill="FFFFFF"/>
          </w:tcPr>
          <w:p w:rsidR="00AA1CA4" w:rsidRPr="00006B08" w:rsidRDefault="00AA1CA4" w:rsidP="00C34038">
            <w:pPr>
              <w:shd w:val="clear" w:color="auto" w:fill="FFFFFF"/>
              <w:jc w:val="both"/>
              <w:rPr>
                <w:color w:val="000000"/>
              </w:rPr>
            </w:pPr>
            <w:r w:rsidRPr="0071369D">
              <w:rPr>
                <w:b/>
                <w:color w:val="000000"/>
              </w:rPr>
              <w:t>Pārcelšanās pabalsts</w:t>
            </w:r>
            <w:r w:rsidRPr="00006B08">
              <w:rPr>
                <w:color w:val="000000"/>
              </w:rPr>
              <w:t xml:space="preserve">, ja </w:t>
            </w:r>
            <w:r w:rsidRPr="00324E3D">
              <w:rPr>
                <w:color w:val="000000"/>
              </w:rPr>
              <w:t>karavīra</w:t>
            </w:r>
            <w:r w:rsidRPr="00006B08">
              <w:rPr>
                <w:i/>
                <w:color w:val="000000"/>
              </w:rPr>
              <w:t xml:space="preserve"> </w:t>
            </w:r>
            <w:r w:rsidRPr="00006B08">
              <w:rPr>
                <w:color w:val="000000"/>
              </w:rPr>
              <w:t>pieņemšana dienestā vai pārcelšana ir saistīta ar dzīvesvietas maiņu.</w:t>
            </w:r>
          </w:p>
          <w:p w:rsidR="00AA1CA4" w:rsidRPr="00006B08" w:rsidRDefault="00AA1CA4" w:rsidP="00324E3D">
            <w:pPr>
              <w:shd w:val="clear" w:color="auto" w:fill="FFFFFF"/>
              <w:rPr>
                <w:color w:val="000000"/>
              </w:rPr>
            </w:pPr>
          </w:p>
        </w:tc>
        <w:tc>
          <w:tcPr>
            <w:tcW w:w="3780" w:type="dxa"/>
            <w:shd w:val="clear" w:color="auto" w:fill="FFFFFF"/>
          </w:tcPr>
          <w:p w:rsidR="00AA1CA4" w:rsidRDefault="00AA1CA4" w:rsidP="00584953">
            <w:pPr>
              <w:shd w:val="clear" w:color="auto" w:fill="FFFFFF"/>
              <w:jc w:val="both"/>
              <w:rPr>
                <w:color w:val="000000"/>
              </w:rPr>
            </w:pPr>
            <w:r>
              <w:rPr>
                <w:color w:val="000000"/>
              </w:rPr>
              <w:t>1.Ir paredzēts</w:t>
            </w:r>
          </w:p>
          <w:p w:rsidR="00AA1CA4" w:rsidRDefault="00AA1CA4" w:rsidP="00584953">
            <w:pPr>
              <w:shd w:val="clear" w:color="auto" w:fill="FFFFFF"/>
              <w:rPr>
                <w:color w:val="000000"/>
              </w:rPr>
            </w:pPr>
            <w:r>
              <w:rPr>
                <w:color w:val="000000"/>
              </w:rPr>
              <w:t>2.Atlīdzības likums</w:t>
            </w:r>
          </w:p>
          <w:p w:rsidR="00AA1CA4" w:rsidRPr="004B5003" w:rsidRDefault="00AA1CA4" w:rsidP="00584953">
            <w:pPr>
              <w:shd w:val="clear" w:color="auto" w:fill="FFFFFF"/>
            </w:pPr>
            <w:r>
              <w:rPr>
                <w:color w:val="000000"/>
              </w:rPr>
              <w:t>3.V</w:t>
            </w:r>
            <w:r>
              <w:t>ienreizējs pabalsts karavīra vienas mēnešalgas apmērā un 50 procentu apmērā no viņam noteiktās mēnešalgas par katru ģimenes locekli, kas pārceļas uz jauno dzīvesvietu kopā ar viņu.</w:t>
            </w:r>
          </w:p>
        </w:tc>
        <w:tc>
          <w:tcPr>
            <w:tcW w:w="5310" w:type="dxa"/>
            <w:gridSpan w:val="3"/>
            <w:shd w:val="clear" w:color="auto" w:fill="FFFFFF"/>
          </w:tcPr>
          <w:p w:rsidR="00AA1CA4" w:rsidRPr="004B5003" w:rsidRDefault="00AA1CA4" w:rsidP="00C34038">
            <w:pPr>
              <w:shd w:val="clear" w:color="auto" w:fill="FFFFFF"/>
              <w:rPr>
                <w:color w:val="000000"/>
              </w:rPr>
            </w:pPr>
            <w:r>
              <w:rPr>
                <w:color w:val="000000"/>
              </w:rPr>
              <w:t>1.Neattiecas</w:t>
            </w:r>
          </w:p>
          <w:p w:rsidR="00AA1CA4" w:rsidRPr="004B5003" w:rsidRDefault="00AA1CA4" w:rsidP="00CE5B34">
            <w:pPr>
              <w:shd w:val="clear" w:color="auto" w:fill="FFFFFF"/>
              <w:ind w:right="344"/>
            </w:pPr>
          </w:p>
        </w:tc>
      </w:tr>
      <w:tr w:rsidR="00107E7F" w:rsidRPr="00006B08" w:rsidTr="00BA215D">
        <w:trPr>
          <w:trHeight w:val="641"/>
        </w:trPr>
        <w:tc>
          <w:tcPr>
            <w:tcW w:w="675" w:type="dxa"/>
            <w:shd w:val="clear" w:color="auto" w:fill="FFFFFF"/>
          </w:tcPr>
          <w:p w:rsidR="00107E7F" w:rsidRPr="00006B08" w:rsidRDefault="00107E7F" w:rsidP="00CE5B34">
            <w:pPr>
              <w:shd w:val="clear" w:color="auto" w:fill="FFFFFF"/>
            </w:pPr>
            <w:r>
              <w:t>4.</w:t>
            </w:r>
          </w:p>
        </w:tc>
        <w:tc>
          <w:tcPr>
            <w:tcW w:w="4293" w:type="dxa"/>
            <w:shd w:val="clear" w:color="auto" w:fill="FFFFFF"/>
          </w:tcPr>
          <w:p w:rsidR="00107E7F" w:rsidRPr="00006B08" w:rsidRDefault="00107E7F" w:rsidP="009022AE">
            <w:pPr>
              <w:shd w:val="clear" w:color="auto" w:fill="FFFFFF"/>
              <w:jc w:val="both"/>
              <w:rPr>
                <w:color w:val="000000"/>
              </w:rPr>
            </w:pPr>
            <w:r w:rsidRPr="0071369D">
              <w:rPr>
                <w:b/>
                <w:color w:val="000000"/>
              </w:rPr>
              <w:t>Pārcelšanās pabalsts</w:t>
            </w:r>
            <w:r>
              <w:rPr>
                <w:color w:val="000000"/>
              </w:rPr>
              <w:t xml:space="preserve"> </w:t>
            </w:r>
            <w:r w:rsidRPr="00006B08">
              <w:rPr>
                <w:color w:val="000000"/>
              </w:rPr>
              <w:t>-</w:t>
            </w:r>
            <w:r>
              <w:rPr>
                <w:color w:val="000000"/>
              </w:rPr>
              <w:t xml:space="preserve"> </w:t>
            </w:r>
            <w:r w:rsidRPr="00006B08">
              <w:rPr>
                <w:color w:val="000000"/>
              </w:rPr>
              <w:t xml:space="preserve">vienreizējs pabalsts, ja </w:t>
            </w:r>
            <w:r w:rsidRPr="00EA32B7">
              <w:rPr>
                <w:color w:val="000000"/>
              </w:rPr>
              <w:t xml:space="preserve">amatpersona </w:t>
            </w:r>
            <w:r w:rsidRPr="00006B08">
              <w:rPr>
                <w:color w:val="000000"/>
              </w:rPr>
              <w:t>dienesta interesēs tiek pārcelta amatā uz citu Latvijas Republikas administratīvo teritoriju un maina dzīvesvietu.</w:t>
            </w:r>
          </w:p>
        </w:tc>
        <w:tc>
          <w:tcPr>
            <w:tcW w:w="3780" w:type="dxa"/>
            <w:shd w:val="clear" w:color="auto" w:fill="FFFFFF"/>
          </w:tcPr>
          <w:p w:rsidR="00107E7F" w:rsidRPr="004B5003" w:rsidRDefault="00107E7F" w:rsidP="00584953">
            <w:pPr>
              <w:shd w:val="clear" w:color="auto" w:fill="FFFFFF"/>
              <w:jc w:val="both"/>
              <w:rPr>
                <w:color w:val="000000"/>
              </w:rPr>
            </w:pPr>
            <w:r>
              <w:rPr>
                <w:color w:val="000000"/>
              </w:rPr>
              <w:t>1.Neattiecas</w:t>
            </w:r>
          </w:p>
        </w:tc>
        <w:tc>
          <w:tcPr>
            <w:tcW w:w="2520" w:type="dxa"/>
            <w:shd w:val="clear" w:color="auto" w:fill="FFFFFF"/>
          </w:tcPr>
          <w:p w:rsidR="00107E7F" w:rsidRDefault="00107E7F" w:rsidP="003632FD">
            <w:pPr>
              <w:shd w:val="clear" w:color="auto" w:fill="FFFFFF"/>
              <w:jc w:val="both"/>
              <w:rPr>
                <w:color w:val="000000"/>
              </w:rPr>
            </w:pPr>
            <w:r>
              <w:rPr>
                <w:color w:val="000000"/>
              </w:rPr>
              <w:t>1.Ir paredzēts</w:t>
            </w:r>
          </w:p>
          <w:p w:rsidR="00107E7F" w:rsidRDefault="00107E7F" w:rsidP="00940419">
            <w:pPr>
              <w:shd w:val="clear" w:color="auto" w:fill="FFFFFF"/>
              <w:rPr>
                <w:color w:val="000000"/>
              </w:rPr>
            </w:pPr>
            <w:r>
              <w:rPr>
                <w:color w:val="000000"/>
              </w:rPr>
              <w:t>2.Atlīdzības likums</w:t>
            </w:r>
          </w:p>
          <w:p w:rsidR="00107E7F" w:rsidRPr="004B5003" w:rsidRDefault="00107E7F" w:rsidP="00357E2B">
            <w:pPr>
              <w:shd w:val="clear" w:color="auto" w:fill="FFFFFF"/>
              <w:rPr>
                <w:color w:val="000000"/>
              </w:rPr>
            </w:pPr>
            <w:r>
              <w:rPr>
                <w:color w:val="000000"/>
              </w:rPr>
              <w:t>3.</w:t>
            </w:r>
            <w:r>
              <w:t>Vienreizējs pabalsts jaunajā amatā noteiktās mēnešalgas apmērā un 50 procentu apmērā no jaunās mēnešalgas par katru ģimenes locekli, kas pārceļas kopā ar amatpersonu un pastāvīgi uzturēsies attiecīgajā dzīvesvietā.</w:t>
            </w:r>
          </w:p>
        </w:tc>
        <w:tc>
          <w:tcPr>
            <w:tcW w:w="2790" w:type="dxa"/>
            <w:gridSpan w:val="2"/>
            <w:shd w:val="clear" w:color="auto" w:fill="FFFFFF"/>
          </w:tcPr>
          <w:p w:rsidR="00107E7F" w:rsidRPr="00FA334E" w:rsidRDefault="00107E7F" w:rsidP="00FA334E">
            <w:pPr>
              <w:shd w:val="clear" w:color="auto" w:fill="FFFFFF"/>
              <w:ind w:right="344"/>
            </w:pPr>
            <w:r>
              <w:t>1.Neattiecas</w:t>
            </w:r>
          </w:p>
        </w:tc>
      </w:tr>
      <w:tr w:rsidR="00AA1CA4" w:rsidRPr="00006B08" w:rsidTr="00BA215D">
        <w:tc>
          <w:tcPr>
            <w:tcW w:w="675" w:type="dxa"/>
            <w:shd w:val="clear" w:color="auto" w:fill="FFFFFF"/>
          </w:tcPr>
          <w:p w:rsidR="00AA1CA4" w:rsidRPr="00006B08" w:rsidRDefault="00AA1CA4" w:rsidP="00602D1F">
            <w:pPr>
              <w:shd w:val="clear" w:color="auto" w:fill="FFFFFF"/>
            </w:pPr>
            <w:r w:rsidRPr="00006B08">
              <w:t>5.</w:t>
            </w:r>
          </w:p>
        </w:tc>
        <w:tc>
          <w:tcPr>
            <w:tcW w:w="4293" w:type="dxa"/>
            <w:shd w:val="clear" w:color="auto" w:fill="FFFFFF"/>
          </w:tcPr>
          <w:p w:rsidR="00AA1CA4" w:rsidRPr="0071369D" w:rsidRDefault="00AA1CA4" w:rsidP="009022AE">
            <w:pPr>
              <w:shd w:val="clear" w:color="auto" w:fill="FFFFFF"/>
              <w:rPr>
                <w:b/>
                <w:color w:val="000000"/>
              </w:rPr>
            </w:pPr>
            <w:r w:rsidRPr="0071369D">
              <w:rPr>
                <w:b/>
                <w:color w:val="000000"/>
              </w:rPr>
              <w:t xml:space="preserve">Pabalsts ievainojuma, sakropļojuma vai citāda veselības bojājuma gadījumā </w:t>
            </w:r>
            <w:r w:rsidRPr="0071369D">
              <w:rPr>
                <w:b/>
                <w:color w:val="000000"/>
                <w:u w:val="single"/>
              </w:rPr>
              <w:t>(</w:t>
            </w:r>
            <w:r w:rsidRPr="0071369D">
              <w:rPr>
                <w:b/>
                <w:u w:val="single"/>
              </w:rPr>
              <w:t>pildot dienesta pienākumus)</w:t>
            </w:r>
            <w:r w:rsidRPr="0071369D">
              <w:rPr>
                <w:b/>
                <w:color w:val="000000"/>
              </w:rPr>
              <w:t xml:space="preserve"> - ja </w:t>
            </w:r>
            <w:r w:rsidRPr="0071369D">
              <w:rPr>
                <w:b/>
                <w:color w:val="000000"/>
                <w:u w:val="single"/>
              </w:rPr>
              <w:t>ir</w:t>
            </w:r>
            <w:r w:rsidRPr="0071369D">
              <w:rPr>
                <w:b/>
                <w:color w:val="000000"/>
              </w:rPr>
              <w:t xml:space="preserve"> noteikta invaliditāte </w:t>
            </w:r>
          </w:p>
        </w:tc>
        <w:tc>
          <w:tcPr>
            <w:tcW w:w="3780" w:type="dxa"/>
            <w:shd w:val="clear" w:color="auto" w:fill="FFFFFF"/>
          </w:tcPr>
          <w:p w:rsidR="00AA1CA4" w:rsidRDefault="00AA1CA4" w:rsidP="00584953">
            <w:pPr>
              <w:shd w:val="clear" w:color="auto" w:fill="FFFFFF"/>
            </w:pPr>
            <w:r>
              <w:t>1.Ir paredzēts</w:t>
            </w:r>
          </w:p>
          <w:p w:rsidR="00AA1CA4" w:rsidRDefault="00AA1CA4" w:rsidP="00584953">
            <w:pPr>
              <w:shd w:val="clear" w:color="auto" w:fill="FFFFFF"/>
              <w:rPr>
                <w:color w:val="000000"/>
              </w:rPr>
            </w:pPr>
            <w:r>
              <w:rPr>
                <w:color w:val="000000"/>
              </w:rPr>
              <w:t>2.Atlīdzības likums</w:t>
            </w:r>
          </w:p>
          <w:p w:rsidR="00AA1CA4" w:rsidRDefault="00AA1CA4" w:rsidP="00584953">
            <w:pPr>
              <w:shd w:val="clear" w:color="auto" w:fill="FFFFFF"/>
              <w:rPr>
                <w:color w:val="000000"/>
              </w:rPr>
            </w:pPr>
            <w:r>
              <w:rPr>
                <w:color w:val="000000"/>
              </w:rPr>
              <w:t>3.</w:t>
            </w:r>
            <w:r>
              <w:t xml:space="preserve"> </w:t>
            </w:r>
            <w:r>
              <w:rPr>
                <w:color w:val="000000"/>
              </w:rPr>
              <w:t>V</w:t>
            </w:r>
            <w:r w:rsidRPr="000E0345">
              <w:rPr>
                <w:color w:val="000000"/>
              </w:rPr>
              <w:t xml:space="preserve">ienreizējs </w:t>
            </w:r>
            <w:r>
              <w:rPr>
                <w:color w:val="000000"/>
              </w:rPr>
              <w:t xml:space="preserve">pabalsts no 20 - 50 mēnešalgām, bet attiecīgi ne vairāk kā  </w:t>
            </w:r>
            <w:r w:rsidRPr="000E0345">
              <w:rPr>
                <w:color w:val="000000"/>
              </w:rPr>
              <w:t xml:space="preserve">10 000 – 30 000 Ls </w:t>
            </w:r>
          </w:p>
          <w:p w:rsidR="00AA1CA4" w:rsidRPr="004B5003" w:rsidRDefault="00AA1CA4" w:rsidP="00584953">
            <w:pPr>
              <w:shd w:val="clear" w:color="auto" w:fill="FFFFFF"/>
            </w:pPr>
            <w:r>
              <w:t>(p</w:t>
            </w:r>
            <w:r w:rsidRPr="00F710F8">
              <w:t>abalsta apmērs atkarīgs no piešķirtās invaliditātes grupas</w:t>
            </w:r>
            <w:r>
              <w:t>).</w:t>
            </w:r>
          </w:p>
        </w:tc>
        <w:tc>
          <w:tcPr>
            <w:tcW w:w="5310" w:type="dxa"/>
            <w:gridSpan w:val="3"/>
            <w:shd w:val="clear" w:color="auto" w:fill="FFFFFF"/>
          </w:tcPr>
          <w:p w:rsidR="00AA1CA4" w:rsidRDefault="00AA1CA4" w:rsidP="00937952">
            <w:pPr>
              <w:shd w:val="clear" w:color="auto" w:fill="FFFFFF"/>
              <w:jc w:val="both"/>
              <w:rPr>
                <w:color w:val="000000"/>
              </w:rPr>
            </w:pPr>
            <w:r>
              <w:rPr>
                <w:color w:val="000000"/>
              </w:rPr>
              <w:t>1.Ir paredzēts</w:t>
            </w:r>
          </w:p>
          <w:p w:rsidR="00AA1CA4" w:rsidRDefault="00AA1CA4" w:rsidP="00937952">
            <w:pPr>
              <w:shd w:val="clear" w:color="auto" w:fill="FFFFFF"/>
              <w:rPr>
                <w:color w:val="000000"/>
              </w:rPr>
            </w:pPr>
            <w:r>
              <w:rPr>
                <w:color w:val="000000"/>
              </w:rPr>
              <w:t>2.Atlīdzības likums</w:t>
            </w:r>
          </w:p>
          <w:p w:rsidR="00AA1CA4" w:rsidRDefault="00AA1CA4" w:rsidP="00937952">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 </w:t>
            </w:r>
            <w:r>
              <w:rPr>
                <w:sz w:val="22"/>
                <w:szCs w:val="22"/>
              </w:rPr>
              <w:t>(</w:t>
            </w:r>
            <w:r w:rsidRPr="002008DB">
              <w:rPr>
                <w:sz w:val="22"/>
                <w:szCs w:val="22"/>
              </w:rPr>
              <w:t>MK not. Nr.565</w:t>
            </w:r>
            <w:r>
              <w:rPr>
                <w:sz w:val="22"/>
                <w:szCs w:val="22"/>
              </w:rPr>
              <w:t>)</w:t>
            </w:r>
          </w:p>
          <w:p w:rsidR="00AA1CA4" w:rsidRPr="004B5003" w:rsidRDefault="00AA1CA4" w:rsidP="00BA215D">
            <w:pPr>
              <w:shd w:val="clear" w:color="auto" w:fill="FFFFFF"/>
            </w:pPr>
            <w:r>
              <w:t>3. V</w:t>
            </w:r>
            <w:r w:rsidRPr="004D289C">
              <w:t xml:space="preserve">ienreizējs pabalsts </w:t>
            </w:r>
            <w:r>
              <w:t>no   5 000 līdz 30 000 Ls. (p</w:t>
            </w:r>
            <w:r w:rsidRPr="004D289C">
              <w:t>abalsta apmērs atkarīgs no piešķirtās invaliditātes grupas</w:t>
            </w:r>
            <w:r>
              <w:t>).</w:t>
            </w:r>
            <w:r w:rsidRPr="004D289C">
              <w:t xml:space="preserve"> </w:t>
            </w:r>
          </w:p>
        </w:tc>
      </w:tr>
      <w:tr w:rsidR="00AA1CA4" w:rsidRPr="00006B08" w:rsidTr="00BA215D">
        <w:trPr>
          <w:trHeight w:val="2125"/>
        </w:trPr>
        <w:tc>
          <w:tcPr>
            <w:tcW w:w="675" w:type="dxa"/>
            <w:shd w:val="clear" w:color="auto" w:fill="FFFFFF"/>
          </w:tcPr>
          <w:p w:rsidR="00AA1CA4" w:rsidRPr="009022AE" w:rsidRDefault="00AA1CA4" w:rsidP="00602D1F">
            <w:pPr>
              <w:shd w:val="clear" w:color="auto" w:fill="FFFFFF"/>
            </w:pPr>
            <w:r w:rsidRPr="009022AE">
              <w:lastRenderedPageBreak/>
              <w:t>5.</w:t>
            </w:r>
            <w:r w:rsidR="00602D1F">
              <w:t>A</w:t>
            </w:r>
          </w:p>
        </w:tc>
        <w:tc>
          <w:tcPr>
            <w:tcW w:w="4293" w:type="dxa"/>
            <w:shd w:val="clear" w:color="auto" w:fill="FFFFFF"/>
          </w:tcPr>
          <w:p w:rsidR="00AA1CA4" w:rsidRPr="0071369D" w:rsidRDefault="00AA1CA4" w:rsidP="009022AE">
            <w:pPr>
              <w:shd w:val="clear" w:color="auto" w:fill="FFFFFF"/>
              <w:rPr>
                <w:b/>
                <w:color w:val="000000"/>
              </w:rPr>
            </w:pPr>
            <w:r w:rsidRPr="0071369D">
              <w:rPr>
                <w:b/>
                <w:color w:val="000000"/>
              </w:rPr>
              <w:t>Pabalsts ievainojuma, sakropļojuma vai citāda veselības bojājuma gadījumā (</w:t>
            </w:r>
            <w:r w:rsidRPr="0071369D">
              <w:rPr>
                <w:b/>
                <w:u w:val="single"/>
              </w:rPr>
              <w:t>cēlonis nav saistīts ar tiešo dienesta pienākumu pildīšanu)</w:t>
            </w:r>
            <w:r w:rsidRPr="0071369D">
              <w:rPr>
                <w:b/>
                <w:color w:val="000000"/>
              </w:rPr>
              <w:t xml:space="preserve"> - ja </w:t>
            </w:r>
            <w:r w:rsidRPr="0071369D">
              <w:rPr>
                <w:b/>
                <w:color w:val="000000"/>
                <w:u w:val="single"/>
              </w:rPr>
              <w:t>ir</w:t>
            </w:r>
            <w:r w:rsidRPr="0071369D">
              <w:rPr>
                <w:b/>
                <w:color w:val="000000"/>
              </w:rPr>
              <w:t xml:space="preserve"> noteikta invaliditāte</w:t>
            </w:r>
          </w:p>
        </w:tc>
        <w:tc>
          <w:tcPr>
            <w:tcW w:w="3780" w:type="dxa"/>
            <w:shd w:val="clear" w:color="auto" w:fill="FFFFFF"/>
          </w:tcPr>
          <w:p w:rsidR="00AA1CA4" w:rsidRPr="009022AE" w:rsidRDefault="00AA1CA4" w:rsidP="00584953">
            <w:pPr>
              <w:shd w:val="clear" w:color="auto" w:fill="FFFFFF"/>
            </w:pPr>
            <w:r w:rsidRPr="009022AE">
              <w:t>1.Ir paredzēts</w:t>
            </w:r>
          </w:p>
          <w:p w:rsidR="00AA1CA4" w:rsidRPr="009022AE" w:rsidRDefault="00AA1CA4" w:rsidP="00584953">
            <w:pPr>
              <w:shd w:val="clear" w:color="auto" w:fill="FFFFFF"/>
              <w:rPr>
                <w:color w:val="000000"/>
              </w:rPr>
            </w:pPr>
            <w:r w:rsidRPr="009022AE">
              <w:rPr>
                <w:color w:val="000000"/>
              </w:rPr>
              <w:t>2.Atlīdzības likums</w:t>
            </w:r>
          </w:p>
          <w:p w:rsidR="00AA1CA4" w:rsidRPr="009022AE" w:rsidRDefault="00AA1CA4" w:rsidP="00584953">
            <w:pPr>
              <w:shd w:val="clear" w:color="auto" w:fill="FFFFFF"/>
              <w:jc w:val="both"/>
              <w:rPr>
                <w:color w:val="000000"/>
              </w:rPr>
            </w:pPr>
            <w:r w:rsidRPr="009022AE">
              <w:rPr>
                <w:color w:val="000000"/>
              </w:rPr>
              <w:t>3.Vienreizējs pabalsts – daļa no 5.1. punktā minētā vienreizējā pabalsta apmēra (</w:t>
            </w:r>
            <w:r w:rsidRPr="009022AE">
              <w:t>apmēru katrā atsevišķajā gadījumā nosaka aizsardzības ministrs).</w:t>
            </w:r>
          </w:p>
        </w:tc>
        <w:tc>
          <w:tcPr>
            <w:tcW w:w="5310" w:type="dxa"/>
            <w:gridSpan w:val="3"/>
            <w:shd w:val="clear" w:color="auto" w:fill="FFFFFF"/>
          </w:tcPr>
          <w:p w:rsidR="00AA1CA4" w:rsidRDefault="00AA1CA4" w:rsidP="008D30B8">
            <w:pPr>
              <w:shd w:val="clear" w:color="auto" w:fill="FFFFFF"/>
              <w:rPr>
                <w:color w:val="000000"/>
              </w:rPr>
            </w:pPr>
            <w:r w:rsidRPr="009022AE">
              <w:rPr>
                <w:color w:val="000000"/>
              </w:rPr>
              <w:t>1.Neattiecas</w:t>
            </w:r>
          </w:p>
          <w:p w:rsidR="00AA1CA4" w:rsidRPr="009022AE" w:rsidRDefault="00AA1CA4" w:rsidP="008B55FC">
            <w:pPr>
              <w:shd w:val="clear" w:color="auto" w:fill="FFFFFF"/>
              <w:ind w:right="344"/>
            </w:pPr>
          </w:p>
        </w:tc>
      </w:tr>
      <w:tr w:rsidR="00AA1CA4" w:rsidRPr="00006B08" w:rsidTr="00BA215D">
        <w:trPr>
          <w:trHeight w:val="338"/>
        </w:trPr>
        <w:tc>
          <w:tcPr>
            <w:tcW w:w="675" w:type="dxa"/>
            <w:shd w:val="clear" w:color="auto" w:fill="FFFFFF"/>
          </w:tcPr>
          <w:p w:rsidR="00AA1CA4" w:rsidRPr="00006B08" w:rsidRDefault="00602D1F" w:rsidP="00CE5B34">
            <w:pPr>
              <w:shd w:val="clear" w:color="auto" w:fill="FFFFFF"/>
            </w:pPr>
            <w:r>
              <w:t>6</w:t>
            </w:r>
            <w:r w:rsidR="00AA1CA4" w:rsidRPr="00006B08">
              <w:t>.</w:t>
            </w:r>
          </w:p>
        </w:tc>
        <w:tc>
          <w:tcPr>
            <w:tcW w:w="4293" w:type="dxa"/>
            <w:shd w:val="clear" w:color="auto" w:fill="FFFFFF"/>
          </w:tcPr>
          <w:p w:rsidR="00AA1CA4" w:rsidRPr="0071369D" w:rsidRDefault="00AA1CA4" w:rsidP="00CE5B34">
            <w:pPr>
              <w:shd w:val="clear" w:color="auto" w:fill="FFFFFF"/>
              <w:rPr>
                <w:b/>
                <w:color w:val="000000"/>
              </w:rPr>
            </w:pPr>
            <w:r w:rsidRPr="0071369D">
              <w:rPr>
                <w:b/>
                <w:color w:val="000000"/>
              </w:rPr>
              <w:t xml:space="preserve">Pabalsts ievainojuma, sakropļojuma vai citāda veselības bojājuma gadījumā </w:t>
            </w:r>
            <w:r w:rsidRPr="0071369D">
              <w:rPr>
                <w:b/>
                <w:color w:val="000000"/>
                <w:u w:val="single"/>
              </w:rPr>
              <w:t>(</w:t>
            </w:r>
            <w:r w:rsidRPr="0071369D">
              <w:rPr>
                <w:b/>
                <w:u w:val="single"/>
              </w:rPr>
              <w:t>pildot dienesta pienākumus)</w:t>
            </w:r>
            <w:r w:rsidRPr="0071369D">
              <w:rPr>
                <w:b/>
                <w:color w:val="000000"/>
              </w:rPr>
              <w:t xml:space="preserve"> - ja </w:t>
            </w:r>
            <w:r w:rsidRPr="0071369D">
              <w:rPr>
                <w:b/>
                <w:color w:val="000000"/>
                <w:u w:val="single"/>
              </w:rPr>
              <w:t>nav</w:t>
            </w:r>
            <w:r w:rsidRPr="0071369D">
              <w:rPr>
                <w:b/>
                <w:color w:val="000000"/>
              </w:rPr>
              <w:t xml:space="preserve"> noteikta invaliditāte </w:t>
            </w:r>
          </w:p>
          <w:p w:rsidR="00AA1CA4" w:rsidRPr="00F302B8" w:rsidRDefault="00AA1CA4" w:rsidP="00CE5B34">
            <w:pPr>
              <w:shd w:val="clear" w:color="auto" w:fill="FFFFFF"/>
            </w:pPr>
          </w:p>
        </w:tc>
        <w:tc>
          <w:tcPr>
            <w:tcW w:w="3780" w:type="dxa"/>
            <w:shd w:val="clear" w:color="auto" w:fill="FFFFFF"/>
          </w:tcPr>
          <w:p w:rsidR="00AA1CA4" w:rsidRPr="00F302B8" w:rsidRDefault="00AA1CA4" w:rsidP="00584953">
            <w:pPr>
              <w:shd w:val="clear" w:color="auto" w:fill="FFFFFF"/>
            </w:pPr>
            <w:r w:rsidRPr="00F302B8">
              <w:t>1.Ir paredzēts</w:t>
            </w:r>
          </w:p>
          <w:p w:rsidR="00AA1CA4" w:rsidRPr="00F302B8" w:rsidRDefault="00AA1CA4" w:rsidP="00584953">
            <w:pPr>
              <w:shd w:val="clear" w:color="auto" w:fill="FFFFFF"/>
              <w:rPr>
                <w:color w:val="000000"/>
              </w:rPr>
            </w:pPr>
            <w:r w:rsidRPr="00F302B8">
              <w:rPr>
                <w:color w:val="000000"/>
              </w:rPr>
              <w:t>2.Atlīdzības likums</w:t>
            </w:r>
          </w:p>
          <w:p w:rsidR="00AA1CA4" w:rsidRPr="00915608" w:rsidRDefault="00AA1CA4" w:rsidP="00584953">
            <w:pPr>
              <w:shd w:val="clear" w:color="auto" w:fill="FFFFFF"/>
              <w:jc w:val="both"/>
              <w:rPr>
                <w:color w:val="000000"/>
              </w:rPr>
            </w:pPr>
            <w:r>
              <w:rPr>
                <w:color w:val="000000"/>
              </w:rPr>
              <w:t>3.Vienreizējs pabalsts n</w:t>
            </w:r>
            <w:r w:rsidRPr="00F302B8">
              <w:rPr>
                <w:color w:val="000000"/>
              </w:rPr>
              <w:t xml:space="preserve">o  200 Ls līdz 5 karavīra mēnešalgām </w:t>
            </w:r>
            <w:r>
              <w:rPr>
                <w:color w:val="000000"/>
              </w:rPr>
              <w:t>(p</w:t>
            </w:r>
            <w:r w:rsidRPr="00AE363D">
              <w:rPr>
                <w:color w:val="000000"/>
              </w:rPr>
              <w:t>abalsta apmērs atkarīgs no veselības bojājuma smaguma</w:t>
            </w:r>
            <w:r>
              <w:rPr>
                <w:color w:val="000000"/>
              </w:rPr>
              <w:t>)</w:t>
            </w:r>
          </w:p>
        </w:tc>
        <w:tc>
          <w:tcPr>
            <w:tcW w:w="5310" w:type="dxa"/>
            <w:gridSpan w:val="3"/>
            <w:shd w:val="clear" w:color="auto" w:fill="FFFFFF"/>
          </w:tcPr>
          <w:p w:rsidR="00AA1CA4" w:rsidRDefault="00AA1CA4" w:rsidP="0033628D">
            <w:pPr>
              <w:shd w:val="clear" w:color="auto" w:fill="FFFFFF"/>
              <w:jc w:val="both"/>
              <w:rPr>
                <w:color w:val="000000"/>
              </w:rPr>
            </w:pPr>
            <w:r>
              <w:rPr>
                <w:color w:val="000000"/>
              </w:rPr>
              <w:t>1.Ir paredzēts</w:t>
            </w:r>
          </w:p>
          <w:p w:rsidR="00AA1CA4" w:rsidRDefault="00AA1CA4" w:rsidP="0033628D">
            <w:pPr>
              <w:shd w:val="clear" w:color="auto" w:fill="FFFFFF"/>
              <w:rPr>
                <w:color w:val="000000"/>
              </w:rPr>
            </w:pPr>
            <w:r>
              <w:rPr>
                <w:color w:val="000000"/>
              </w:rPr>
              <w:t>2.</w:t>
            </w:r>
            <w:r w:rsidRPr="00F302B8">
              <w:rPr>
                <w:color w:val="000000"/>
              </w:rPr>
              <w:t>Atlīdzības likums</w:t>
            </w:r>
          </w:p>
          <w:p w:rsidR="00AA1CA4" w:rsidRDefault="00AA1CA4" w:rsidP="0033628D">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 </w:t>
            </w:r>
            <w:r>
              <w:rPr>
                <w:sz w:val="22"/>
                <w:szCs w:val="22"/>
              </w:rPr>
              <w:t>(</w:t>
            </w:r>
            <w:r w:rsidRPr="002008DB">
              <w:rPr>
                <w:sz w:val="22"/>
                <w:szCs w:val="22"/>
              </w:rPr>
              <w:t>MK not. Nr.565</w:t>
            </w:r>
            <w:r>
              <w:rPr>
                <w:sz w:val="22"/>
                <w:szCs w:val="22"/>
              </w:rPr>
              <w:t>)</w:t>
            </w:r>
          </w:p>
          <w:p w:rsidR="00AA1CA4" w:rsidRDefault="00AA1CA4" w:rsidP="0033628D">
            <w:pPr>
              <w:shd w:val="clear" w:color="auto" w:fill="FFFFFF"/>
              <w:jc w:val="both"/>
              <w:rPr>
                <w:color w:val="000000"/>
              </w:rPr>
            </w:pPr>
            <w:r>
              <w:rPr>
                <w:color w:val="000000"/>
              </w:rPr>
              <w:t>3.</w:t>
            </w:r>
            <w:r>
              <w:t>V</w:t>
            </w:r>
            <w:r>
              <w:rPr>
                <w:color w:val="000000"/>
              </w:rPr>
              <w:t xml:space="preserve">ienreizējs pabalsts no 100 līdz </w:t>
            </w:r>
            <w:r w:rsidRPr="003464B3">
              <w:rPr>
                <w:color w:val="000000"/>
              </w:rPr>
              <w:t>5 000 Ls</w:t>
            </w:r>
            <w:r>
              <w:rPr>
                <w:color w:val="000000"/>
              </w:rPr>
              <w:t xml:space="preserve"> (p</w:t>
            </w:r>
            <w:r w:rsidRPr="003464B3">
              <w:rPr>
                <w:color w:val="000000"/>
              </w:rPr>
              <w:t>abalsta apmērs atkarīgs no veselības bojājuma smaguma</w:t>
            </w:r>
            <w:r>
              <w:rPr>
                <w:color w:val="000000"/>
              </w:rPr>
              <w:t>)</w:t>
            </w:r>
          </w:p>
          <w:p w:rsidR="00AA1CA4" w:rsidRPr="00915608" w:rsidRDefault="00AA1CA4" w:rsidP="00915608">
            <w:pPr>
              <w:shd w:val="clear" w:color="auto" w:fill="FFFFFF"/>
              <w:jc w:val="both"/>
              <w:rPr>
                <w:color w:val="000000"/>
              </w:rPr>
            </w:pPr>
          </w:p>
        </w:tc>
      </w:tr>
      <w:tr w:rsidR="00FD2DB6" w:rsidRPr="00006B08" w:rsidTr="00BA215D">
        <w:trPr>
          <w:trHeight w:val="2134"/>
        </w:trPr>
        <w:tc>
          <w:tcPr>
            <w:tcW w:w="675" w:type="dxa"/>
            <w:shd w:val="clear" w:color="auto" w:fill="FFFFFF"/>
          </w:tcPr>
          <w:p w:rsidR="00FD2DB6" w:rsidRPr="009022AE" w:rsidRDefault="00602D1F" w:rsidP="00602D1F">
            <w:pPr>
              <w:shd w:val="clear" w:color="auto" w:fill="FFFFFF"/>
            </w:pPr>
            <w:r>
              <w:t>6.</w:t>
            </w:r>
            <w:r w:rsidR="00FD2DB6" w:rsidRPr="009022AE">
              <w:t>A</w:t>
            </w:r>
          </w:p>
        </w:tc>
        <w:tc>
          <w:tcPr>
            <w:tcW w:w="4293" w:type="dxa"/>
            <w:shd w:val="clear" w:color="auto" w:fill="FFFFFF"/>
          </w:tcPr>
          <w:p w:rsidR="00FD2DB6" w:rsidRPr="0071369D" w:rsidRDefault="00FD2DB6" w:rsidP="008B55FC">
            <w:pPr>
              <w:shd w:val="clear" w:color="auto" w:fill="FFFFFF"/>
              <w:rPr>
                <w:b/>
                <w:color w:val="000000"/>
              </w:rPr>
            </w:pPr>
            <w:r w:rsidRPr="0071369D">
              <w:rPr>
                <w:b/>
                <w:color w:val="000000"/>
              </w:rPr>
              <w:t>Pabalsts ievainojuma, sakropļojuma vai citāda veselības bojājuma gadījumā (</w:t>
            </w:r>
            <w:r w:rsidRPr="0071369D">
              <w:rPr>
                <w:b/>
                <w:u w:val="single"/>
              </w:rPr>
              <w:t>cēlonis nav saistīts ar tiešo dienesta pienākumu pildīšanu)</w:t>
            </w:r>
            <w:r w:rsidRPr="0071369D">
              <w:rPr>
                <w:b/>
                <w:color w:val="000000"/>
              </w:rPr>
              <w:t xml:space="preserve"> - ja </w:t>
            </w:r>
            <w:r w:rsidRPr="0071369D">
              <w:rPr>
                <w:b/>
                <w:color w:val="000000"/>
                <w:u w:val="single"/>
              </w:rPr>
              <w:t>nav</w:t>
            </w:r>
            <w:r w:rsidRPr="0071369D">
              <w:rPr>
                <w:b/>
                <w:color w:val="000000"/>
              </w:rPr>
              <w:t xml:space="preserve"> noteikta invaliditāte </w:t>
            </w:r>
          </w:p>
        </w:tc>
        <w:tc>
          <w:tcPr>
            <w:tcW w:w="3780" w:type="dxa"/>
            <w:shd w:val="clear" w:color="auto" w:fill="FFFFFF"/>
          </w:tcPr>
          <w:p w:rsidR="00FD2DB6" w:rsidRPr="009022AE" w:rsidRDefault="00FD2DB6" w:rsidP="00584953">
            <w:pPr>
              <w:shd w:val="clear" w:color="auto" w:fill="FFFFFF"/>
            </w:pPr>
            <w:r w:rsidRPr="009022AE">
              <w:t>1.Ir paredzēts</w:t>
            </w:r>
          </w:p>
          <w:p w:rsidR="00FD2DB6" w:rsidRPr="009022AE" w:rsidRDefault="00FD2DB6" w:rsidP="00584953">
            <w:pPr>
              <w:shd w:val="clear" w:color="auto" w:fill="FFFFFF"/>
              <w:rPr>
                <w:color w:val="000000"/>
              </w:rPr>
            </w:pPr>
            <w:r w:rsidRPr="009022AE">
              <w:rPr>
                <w:color w:val="000000"/>
              </w:rPr>
              <w:t>2.Atlīdzības likums</w:t>
            </w:r>
          </w:p>
          <w:p w:rsidR="00FD2DB6" w:rsidRPr="009022AE" w:rsidRDefault="00FD2DB6" w:rsidP="00584953">
            <w:pPr>
              <w:shd w:val="clear" w:color="auto" w:fill="FFFFFF"/>
              <w:jc w:val="both"/>
              <w:rPr>
                <w:color w:val="000000"/>
              </w:rPr>
            </w:pPr>
            <w:r>
              <w:rPr>
                <w:color w:val="000000"/>
              </w:rPr>
              <w:t>3.</w:t>
            </w:r>
            <w:r w:rsidRPr="009022AE">
              <w:rPr>
                <w:color w:val="000000"/>
              </w:rPr>
              <w:t>Vienreizējs pabalsts – daļa no 5.2. punktā minētā vienreizējā pabalsta apmēra (</w:t>
            </w:r>
            <w:r w:rsidRPr="009022AE">
              <w:t>apmēru katrā atsevišķajā gadījumā nosaka aizsardzības ministrs).</w:t>
            </w:r>
          </w:p>
        </w:tc>
        <w:tc>
          <w:tcPr>
            <w:tcW w:w="5310" w:type="dxa"/>
            <w:gridSpan w:val="3"/>
            <w:shd w:val="clear" w:color="auto" w:fill="FFFFFF"/>
          </w:tcPr>
          <w:p w:rsidR="00FD2DB6" w:rsidRPr="009022AE" w:rsidRDefault="00FD2DB6" w:rsidP="004213E5">
            <w:pPr>
              <w:shd w:val="clear" w:color="auto" w:fill="FFFFFF"/>
              <w:rPr>
                <w:color w:val="000000"/>
              </w:rPr>
            </w:pPr>
            <w:r w:rsidRPr="009022AE">
              <w:rPr>
                <w:color w:val="000000"/>
              </w:rPr>
              <w:t>1.Neattiecas</w:t>
            </w:r>
          </w:p>
          <w:p w:rsidR="00FD2DB6" w:rsidRPr="009022AE" w:rsidRDefault="00FD2DB6" w:rsidP="008B55FC">
            <w:pPr>
              <w:shd w:val="clear" w:color="auto" w:fill="FFFFFF"/>
              <w:ind w:right="344"/>
            </w:pPr>
          </w:p>
        </w:tc>
      </w:tr>
      <w:tr w:rsidR="00584953" w:rsidRPr="00006B08" w:rsidTr="00BA215D">
        <w:trPr>
          <w:trHeight w:val="415"/>
        </w:trPr>
        <w:tc>
          <w:tcPr>
            <w:tcW w:w="675" w:type="dxa"/>
            <w:shd w:val="clear" w:color="auto" w:fill="FFFFFF"/>
          </w:tcPr>
          <w:p w:rsidR="00584953" w:rsidRPr="00006B08" w:rsidRDefault="00602D1F" w:rsidP="00CE5B34">
            <w:pPr>
              <w:shd w:val="clear" w:color="auto" w:fill="FFFFFF"/>
            </w:pPr>
            <w:r>
              <w:t>7</w:t>
            </w:r>
            <w:r w:rsidR="00584953" w:rsidRPr="00006B08">
              <w:t>.</w:t>
            </w:r>
          </w:p>
        </w:tc>
        <w:tc>
          <w:tcPr>
            <w:tcW w:w="4293" w:type="dxa"/>
            <w:shd w:val="clear" w:color="auto" w:fill="FFFFFF"/>
          </w:tcPr>
          <w:p w:rsidR="008A4FF4" w:rsidRPr="008A4FF4" w:rsidRDefault="00584953" w:rsidP="004105A4">
            <w:pPr>
              <w:shd w:val="clear" w:color="auto" w:fill="FFFFFF"/>
              <w:rPr>
                <w:color w:val="000000"/>
              </w:rPr>
            </w:pPr>
            <w:r w:rsidRPr="0071369D">
              <w:rPr>
                <w:b/>
                <w:color w:val="000000"/>
              </w:rPr>
              <w:t>Pabalsts karavīra vai</w:t>
            </w:r>
            <w:r w:rsidRPr="00006B08">
              <w:rPr>
                <w:color w:val="000000"/>
              </w:rPr>
              <w:t xml:space="preserve"> </w:t>
            </w:r>
            <w:r w:rsidRPr="0071369D">
              <w:rPr>
                <w:b/>
                <w:color w:val="000000"/>
              </w:rPr>
              <w:t>amatpersonas</w:t>
            </w:r>
            <w:r>
              <w:rPr>
                <w:color w:val="000000"/>
              </w:rPr>
              <w:t>,</w:t>
            </w:r>
            <w:r w:rsidRPr="00006B08">
              <w:rPr>
                <w:color w:val="000000"/>
              </w:rPr>
              <w:t xml:space="preserve"> kuras dienesta pienākumi saistīti ar dzīvības vai veselības apdraudējumu (risku)</w:t>
            </w:r>
            <w:r>
              <w:rPr>
                <w:color w:val="000000"/>
              </w:rPr>
              <w:t xml:space="preserve"> </w:t>
            </w:r>
            <w:r w:rsidRPr="0071369D">
              <w:rPr>
                <w:b/>
                <w:color w:val="000000"/>
              </w:rPr>
              <w:t>neatraidāmajiem mantiniekiem</w:t>
            </w:r>
            <w:r>
              <w:rPr>
                <w:color w:val="000000"/>
              </w:rPr>
              <w:t xml:space="preserve"> – ja, </w:t>
            </w:r>
            <w:r w:rsidRPr="0071369D">
              <w:rPr>
                <w:color w:val="000000"/>
                <w:u w:val="single"/>
              </w:rPr>
              <w:t>dienesta pienākumus pildot</w:t>
            </w:r>
            <w:r w:rsidRPr="009022AE">
              <w:rPr>
                <w:color w:val="000000"/>
              </w:rPr>
              <w:t xml:space="preserve">, </w:t>
            </w:r>
            <w:r w:rsidRPr="00812DC1">
              <w:rPr>
                <w:color w:val="000000"/>
              </w:rPr>
              <w:t>karavīrs</w:t>
            </w:r>
            <w:r w:rsidRPr="009022AE">
              <w:rPr>
                <w:color w:val="000000"/>
              </w:rPr>
              <w:t xml:space="preserve"> </w:t>
            </w:r>
            <w:r>
              <w:rPr>
                <w:color w:val="000000"/>
              </w:rPr>
              <w:t xml:space="preserve">vai </w:t>
            </w:r>
            <w:r w:rsidRPr="009022AE">
              <w:rPr>
                <w:color w:val="000000"/>
              </w:rPr>
              <w:t>amatpersona</w:t>
            </w:r>
            <w:r>
              <w:rPr>
                <w:color w:val="000000"/>
              </w:rPr>
              <w:t xml:space="preserve"> </w:t>
            </w:r>
            <w:r w:rsidRPr="00812DC1">
              <w:rPr>
                <w:color w:val="000000"/>
              </w:rPr>
              <w:t>gāj</w:t>
            </w:r>
            <w:r>
              <w:rPr>
                <w:color w:val="000000"/>
              </w:rPr>
              <w:t>is</w:t>
            </w:r>
            <w:r w:rsidRPr="00812DC1">
              <w:rPr>
                <w:color w:val="000000"/>
              </w:rPr>
              <w:t xml:space="preserve"> bojā vai mir</w:t>
            </w:r>
            <w:r>
              <w:rPr>
                <w:color w:val="000000"/>
              </w:rPr>
              <w:t>is</w:t>
            </w:r>
            <w:r w:rsidRPr="00006B08">
              <w:rPr>
                <w:color w:val="000000"/>
              </w:rPr>
              <w:t xml:space="preserve"> gada laikā pēc nelaimes gadījuma tajā gūto </w:t>
            </w:r>
            <w:r w:rsidRPr="00006B08">
              <w:rPr>
                <w:color w:val="000000"/>
              </w:rPr>
              <w:lastRenderedPageBreak/>
              <w:t>veselības bojājumu dēļ</w:t>
            </w:r>
            <w:r w:rsidR="008A4FF4">
              <w:rPr>
                <w:color w:val="000000"/>
              </w:rPr>
              <w:t>.</w:t>
            </w:r>
          </w:p>
        </w:tc>
        <w:tc>
          <w:tcPr>
            <w:tcW w:w="3780" w:type="dxa"/>
            <w:shd w:val="clear" w:color="auto" w:fill="FFFFFF"/>
          </w:tcPr>
          <w:p w:rsidR="00584953" w:rsidRPr="004B5003" w:rsidRDefault="00584953" w:rsidP="00584953">
            <w:pPr>
              <w:shd w:val="clear" w:color="auto" w:fill="FFFFFF"/>
              <w:jc w:val="both"/>
              <w:rPr>
                <w:color w:val="000000"/>
              </w:rPr>
            </w:pPr>
            <w:r>
              <w:rPr>
                <w:color w:val="000000"/>
              </w:rPr>
              <w:lastRenderedPageBreak/>
              <w:t>1.Ir paredzēts</w:t>
            </w:r>
          </w:p>
          <w:p w:rsidR="00584953" w:rsidRPr="0016326B" w:rsidRDefault="00584953" w:rsidP="00584953">
            <w:pPr>
              <w:shd w:val="clear" w:color="auto" w:fill="FFFFFF"/>
              <w:rPr>
                <w:color w:val="000000"/>
              </w:rPr>
            </w:pPr>
            <w:r w:rsidRPr="0016326B">
              <w:rPr>
                <w:color w:val="000000"/>
              </w:rPr>
              <w:t>2.Atlīdzības likums</w:t>
            </w:r>
          </w:p>
          <w:p w:rsidR="00584953" w:rsidRPr="0016326B" w:rsidRDefault="00584953" w:rsidP="00584953">
            <w:pPr>
              <w:shd w:val="clear" w:color="auto" w:fill="FFFFFF"/>
              <w:rPr>
                <w:color w:val="000000"/>
              </w:rPr>
            </w:pPr>
            <w:r>
              <w:rPr>
                <w:color w:val="000000"/>
              </w:rPr>
              <w:t>3.Vienreizējs pabalsts Ls 50 000.</w:t>
            </w:r>
          </w:p>
          <w:p w:rsidR="00584953" w:rsidRPr="004B5003" w:rsidRDefault="00584953" w:rsidP="00584953">
            <w:pPr>
              <w:shd w:val="clear" w:color="auto" w:fill="FFFFFF"/>
            </w:pPr>
          </w:p>
        </w:tc>
        <w:tc>
          <w:tcPr>
            <w:tcW w:w="5310" w:type="dxa"/>
            <w:gridSpan w:val="3"/>
            <w:shd w:val="clear" w:color="auto" w:fill="FFFFFF"/>
          </w:tcPr>
          <w:p w:rsidR="00584953" w:rsidRPr="00584953" w:rsidRDefault="00584953" w:rsidP="00584953">
            <w:r w:rsidRPr="00584953">
              <w:t>1.Ir paredzēts</w:t>
            </w:r>
          </w:p>
          <w:p w:rsidR="00584953" w:rsidRPr="00584953" w:rsidRDefault="00584953" w:rsidP="00584953">
            <w:r w:rsidRPr="00584953">
              <w:t>2.Atlīdzības likums</w:t>
            </w:r>
          </w:p>
          <w:p w:rsidR="00584953" w:rsidRPr="00584953" w:rsidRDefault="00584953" w:rsidP="00584953">
            <w:r w:rsidRPr="00584953">
              <w:t xml:space="preserve">IEM, </w:t>
            </w:r>
            <w:proofErr w:type="spellStart"/>
            <w:r w:rsidRPr="00584953">
              <w:t>IeVP</w:t>
            </w:r>
            <w:proofErr w:type="spellEnd"/>
            <w:r w:rsidRPr="00584953">
              <w:t xml:space="preserve"> amatpersonas un VID amatpersonas (MK not. Nr.565)</w:t>
            </w:r>
          </w:p>
          <w:p w:rsidR="00584953" w:rsidRPr="00584953" w:rsidRDefault="00584953" w:rsidP="00584953">
            <w:r w:rsidRPr="00584953">
              <w:t>3.Vienreizējs pabalsts Ls 50 000.</w:t>
            </w:r>
          </w:p>
          <w:p w:rsidR="00584953" w:rsidRPr="00584953" w:rsidRDefault="00584953" w:rsidP="00584953"/>
        </w:tc>
      </w:tr>
      <w:tr w:rsidR="00FD2DB6" w:rsidRPr="00006B08" w:rsidTr="00BA215D">
        <w:trPr>
          <w:trHeight w:val="2035"/>
        </w:trPr>
        <w:tc>
          <w:tcPr>
            <w:tcW w:w="675" w:type="dxa"/>
            <w:shd w:val="clear" w:color="auto" w:fill="FFFFFF"/>
          </w:tcPr>
          <w:p w:rsidR="00FD2DB6" w:rsidRPr="009022AE" w:rsidRDefault="00602D1F" w:rsidP="008B55FC">
            <w:pPr>
              <w:shd w:val="clear" w:color="auto" w:fill="FFFFFF"/>
            </w:pPr>
            <w:r>
              <w:lastRenderedPageBreak/>
              <w:t>7.</w:t>
            </w:r>
            <w:r w:rsidR="00FD2DB6" w:rsidRPr="009022AE">
              <w:t>A</w:t>
            </w:r>
          </w:p>
        </w:tc>
        <w:tc>
          <w:tcPr>
            <w:tcW w:w="4293" w:type="dxa"/>
            <w:shd w:val="clear" w:color="auto" w:fill="FFFFFF"/>
          </w:tcPr>
          <w:p w:rsidR="00FD2DB6" w:rsidRPr="009022AE" w:rsidRDefault="00FD2DB6" w:rsidP="00F3316E">
            <w:pPr>
              <w:shd w:val="clear" w:color="auto" w:fill="FFFFFF"/>
            </w:pPr>
            <w:r w:rsidRPr="0071369D">
              <w:rPr>
                <w:b/>
                <w:color w:val="000000"/>
              </w:rPr>
              <w:t>Pabalsts karavīra neatraidāmajiem mantiniekiem</w:t>
            </w:r>
            <w:r w:rsidRPr="009022AE">
              <w:rPr>
                <w:color w:val="000000"/>
              </w:rPr>
              <w:t xml:space="preserve"> – ja karavīra </w:t>
            </w:r>
            <w:r w:rsidRPr="009022AE">
              <w:t xml:space="preserve">bojāejas cēlonis </w:t>
            </w:r>
            <w:r w:rsidRPr="0071369D">
              <w:rPr>
                <w:u w:val="single"/>
              </w:rPr>
              <w:t>nav saistīts ar tiešo dienesta pienākumu pildīšanu</w:t>
            </w:r>
            <w:r w:rsidRPr="009022AE">
              <w:t xml:space="preserve"> </w:t>
            </w:r>
            <w:r w:rsidRPr="009022AE">
              <w:rPr>
                <w:color w:val="000000"/>
              </w:rPr>
              <w:t>un viņš gājis bojā vai miris gada laikā pēc nelaimes gadījuma tajā gūto veselības bojājumu dēļ.</w:t>
            </w:r>
          </w:p>
        </w:tc>
        <w:tc>
          <w:tcPr>
            <w:tcW w:w="3780" w:type="dxa"/>
            <w:shd w:val="clear" w:color="auto" w:fill="FFFFFF"/>
          </w:tcPr>
          <w:p w:rsidR="00FD2DB6" w:rsidRPr="009022AE" w:rsidRDefault="00FD2DB6" w:rsidP="00584953">
            <w:pPr>
              <w:shd w:val="clear" w:color="auto" w:fill="FFFFFF"/>
              <w:jc w:val="both"/>
              <w:rPr>
                <w:color w:val="000000"/>
              </w:rPr>
            </w:pPr>
            <w:r w:rsidRPr="009022AE">
              <w:rPr>
                <w:color w:val="000000"/>
              </w:rPr>
              <w:t>1.Ir paredzēts</w:t>
            </w:r>
          </w:p>
          <w:p w:rsidR="00FD2DB6" w:rsidRPr="009022AE" w:rsidRDefault="00FD2DB6" w:rsidP="00584953">
            <w:pPr>
              <w:shd w:val="clear" w:color="auto" w:fill="FFFFFF"/>
              <w:rPr>
                <w:color w:val="000000"/>
              </w:rPr>
            </w:pPr>
            <w:r w:rsidRPr="009022AE">
              <w:rPr>
                <w:color w:val="000000"/>
              </w:rPr>
              <w:t>2.Atlīdzības likums</w:t>
            </w:r>
          </w:p>
          <w:p w:rsidR="00FD2DB6" w:rsidRPr="009022AE" w:rsidRDefault="00FD2DB6" w:rsidP="00584953">
            <w:pPr>
              <w:shd w:val="clear" w:color="auto" w:fill="FFFFFF"/>
              <w:jc w:val="both"/>
              <w:rPr>
                <w:color w:val="000000"/>
              </w:rPr>
            </w:pPr>
            <w:r>
              <w:rPr>
                <w:color w:val="000000"/>
              </w:rPr>
              <w:t>3.</w:t>
            </w:r>
            <w:r w:rsidRPr="009022AE">
              <w:rPr>
                <w:color w:val="000000"/>
              </w:rPr>
              <w:t>Vienreizējs pabalsts – daļa no 6. punktā minētā vienreizējā pabalsta apmēra (</w:t>
            </w:r>
            <w:r w:rsidRPr="009022AE">
              <w:t>apmēru katrā atsevišķajā gadījumā nosaka aizsardzības ministrs).</w:t>
            </w:r>
          </w:p>
        </w:tc>
        <w:tc>
          <w:tcPr>
            <w:tcW w:w="5310" w:type="dxa"/>
            <w:gridSpan w:val="3"/>
            <w:shd w:val="clear" w:color="auto" w:fill="FFFFFF"/>
          </w:tcPr>
          <w:p w:rsidR="00FD2DB6" w:rsidRPr="009022AE" w:rsidRDefault="00FD2DB6" w:rsidP="00F3316E">
            <w:pPr>
              <w:shd w:val="clear" w:color="auto" w:fill="FFFFFF"/>
              <w:rPr>
                <w:color w:val="000000"/>
              </w:rPr>
            </w:pPr>
            <w:r w:rsidRPr="009022AE">
              <w:rPr>
                <w:color w:val="000000"/>
              </w:rPr>
              <w:t>1.Neattiecas</w:t>
            </w:r>
          </w:p>
          <w:p w:rsidR="00FD2DB6" w:rsidRPr="009022AE" w:rsidRDefault="00FD2DB6" w:rsidP="008B55FC">
            <w:pPr>
              <w:shd w:val="clear" w:color="auto" w:fill="FFFFFF"/>
              <w:ind w:right="344"/>
            </w:pPr>
          </w:p>
        </w:tc>
      </w:tr>
      <w:tr w:rsidR="00FD2DB6" w:rsidRPr="00006B08" w:rsidTr="00BA215D">
        <w:trPr>
          <w:trHeight w:val="1162"/>
        </w:trPr>
        <w:tc>
          <w:tcPr>
            <w:tcW w:w="675" w:type="dxa"/>
            <w:shd w:val="clear" w:color="auto" w:fill="FFFFFF"/>
          </w:tcPr>
          <w:p w:rsidR="00FD2DB6" w:rsidRPr="00602D1F" w:rsidRDefault="00FD2DB6" w:rsidP="007E6715">
            <w:pPr>
              <w:shd w:val="clear" w:color="auto" w:fill="FFFFFF"/>
            </w:pPr>
            <w:r w:rsidRPr="00602D1F">
              <w:t>8.</w:t>
            </w:r>
          </w:p>
        </w:tc>
        <w:tc>
          <w:tcPr>
            <w:tcW w:w="4293" w:type="dxa"/>
            <w:shd w:val="clear" w:color="auto" w:fill="FFFFFF"/>
          </w:tcPr>
          <w:p w:rsidR="00FD2DB6" w:rsidRPr="00F451B5" w:rsidRDefault="00FD2DB6" w:rsidP="007E6715">
            <w:pPr>
              <w:shd w:val="clear" w:color="auto" w:fill="FFFFFF"/>
            </w:pPr>
            <w:r w:rsidRPr="0071369D">
              <w:rPr>
                <w:b/>
              </w:rPr>
              <w:t>Pabalsts karavīram</w:t>
            </w:r>
            <w:r w:rsidRPr="00F451B5">
              <w:t xml:space="preserve">, kurš pildot dienestu ir saslimis, un </w:t>
            </w:r>
            <w:r w:rsidRPr="0071369D">
              <w:rPr>
                <w:b/>
              </w:rPr>
              <w:t>pēc slimības atzīts par turpmākajam dienestam nederīgu</w:t>
            </w:r>
          </w:p>
        </w:tc>
        <w:tc>
          <w:tcPr>
            <w:tcW w:w="3780" w:type="dxa"/>
            <w:shd w:val="clear" w:color="auto" w:fill="FFFFFF"/>
          </w:tcPr>
          <w:p w:rsidR="00FD2DB6" w:rsidRDefault="00FD2DB6" w:rsidP="00584953">
            <w:pPr>
              <w:shd w:val="clear" w:color="auto" w:fill="FFFFFF"/>
              <w:jc w:val="both"/>
              <w:rPr>
                <w:color w:val="000000"/>
              </w:rPr>
            </w:pPr>
            <w:r>
              <w:rPr>
                <w:color w:val="000000"/>
              </w:rPr>
              <w:t>1.Ir paredzēts</w:t>
            </w:r>
          </w:p>
          <w:p w:rsidR="00FD2DB6" w:rsidRDefault="00FD2DB6" w:rsidP="00584953">
            <w:pPr>
              <w:shd w:val="clear" w:color="auto" w:fill="FFFFFF"/>
              <w:jc w:val="both"/>
              <w:rPr>
                <w:color w:val="000000"/>
              </w:rPr>
            </w:pPr>
            <w:r>
              <w:rPr>
                <w:color w:val="000000"/>
              </w:rPr>
              <w:t>2.Atlīdzības likums</w:t>
            </w:r>
          </w:p>
          <w:p w:rsidR="00FD2DB6" w:rsidRPr="004B5003" w:rsidRDefault="00FD2DB6" w:rsidP="00584953">
            <w:pPr>
              <w:shd w:val="clear" w:color="auto" w:fill="FFFFFF"/>
              <w:jc w:val="both"/>
              <w:rPr>
                <w:color w:val="000000"/>
              </w:rPr>
            </w:pPr>
            <w:r w:rsidRPr="00DE3AF0">
              <w:rPr>
                <w:color w:val="000000"/>
              </w:rPr>
              <w:t>3</w:t>
            </w:r>
            <w:r>
              <w:rPr>
                <w:color w:val="000000"/>
              </w:rPr>
              <w:t>.V</w:t>
            </w:r>
            <w:r w:rsidRPr="00DE3AF0">
              <w:rPr>
                <w:color w:val="000000"/>
              </w:rPr>
              <w:t>ienreizējs pabalsts</w:t>
            </w:r>
            <w:r>
              <w:rPr>
                <w:color w:val="000000"/>
              </w:rPr>
              <w:t xml:space="preserve"> karavīra trīs</w:t>
            </w:r>
            <w:r w:rsidRPr="00DE3AF0">
              <w:rPr>
                <w:color w:val="000000"/>
              </w:rPr>
              <w:t xml:space="preserve"> mēnešalgu apmērā </w:t>
            </w:r>
          </w:p>
        </w:tc>
        <w:tc>
          <w:tcPr>
            <w:tcW w:w="5310" w:type="dxa"/>
            <w:gridSpan w:val="3"/>
            <w:shd w:val="clear" w:color="auto" w:fill="FFFFFF"/>
          </w:tcPr>
          <w:p w:rsidR="00FD2DB6" w:rsidRDefault="00FD2DB6" w:rsidP="007E6715">
            <w:pPr>
              <w:shd w:val="clear" w:color="auto" w:fill="FFFFFF"/>
              <w:jc w:val="both"/>
              <w:rPr>
                <w:color w:val="000000"/>
              </w:rPr>
            </w:pPr>
            <w:r>
              <w:rPr>
                <w:color w:val="000000"/>
              </w:rPr>
              <w:t>1.Neattiecas</w:t>
            </w:r>
          </w:p>
          <w:p w:rsidR="00FD2DB6" w:rsidRDefault="00FD2DB6" w:rsidP="007E6715">
            <w:pPr>
              <w:shd w:val="clear" w:color="auto" w:fill="FFFFFF"/>
              <w:jc w:val="both"/>
              <w:rPr>
                <w:color w:val="000000"/>
              </w:rPr>
            </w:pPr>
          </w:p>
          <w:p w:rsidR="00FD2DB6" w:rsidRPr="004B5003" w:rsidRDefault="00FD2DB6" w:rsidP="007E6715">
            <w:pPr>
              <w:shd w:val="clear" w:color="auto" w:fill="FFFFFF"/>
              <w:ind w:right="344"/>
              <w:rPr>
                <w:color w:val="000000"/>
              </w:rPr>
            </w:pPr>
          </w:p>
        </w:tc>
      </w:tr>
      <w:tr w:rsidR="00FD2DB6" w:rsidRPr="00006B08" w:rsidTr="00BA215D">
        <w:tc>
          <w:tcPr>
            <w:tcW w:w="675" w:type="dxa"/>
            <w:shd w:val="clear" w:color="auto" w:fill="FFFFFF"/>
          </w:tcPr>
          <w:p w:rsidR="00FD2DB6" w:rsidRPr="00602D1F" w:rsidRDefault="00FD2DB6" w:rsidP="007E6715">
            <w:pPr>
              <w:shd w:val="clear" w:color="auto" w:fill="FFFFFF"/>
            </w:pPr>
            <w:r w:rsidRPr="00602D1F">
              <w:t>8A.</w:t>
            </w:r>
          </w:p>
        </w:tc>
        <w:tc>
          <w:tcPr>
            <w:tcW w:w="4293" w:type="dxa"/>
            <w:shd w:val="clear" w:color="auto" w:fill="FFFFFF"/>
          </w:tcPr>
          <w:p w:rsidR="00FD2DB6" w:rsidRPr="0071369D" w:rsidRDefault="00FD2DB6" w:rsidP="00074A46">
            <w:pPr>
              <w:shd w:val="clear" w:color="auto" w:fill="FFFFFF"/>
              <w:rPr>
                <w:u w:val="single"/>
              </w:rPr>
            </w:pPr>
            <w:r w:rsidRPr="0071369D">
              <w:rPr>
                <w:b/>
              </w:rPr>
              <w:t>Pabalsts karavīram</w:t>
            </w:r>
            <w:r>
              <w:t xml:space="preserve">, ja viņš aktīvā dienesta laikā neuzmanības dēļ guvis veselības bojājumu un kļuvis par invalīdu, bet </w:t>
            </w:r>
            <w:r w:rsidRPr="0071369D">
              <w:rPr>
                <w:u w:val="single"/>
              </w:rPr>
              <w:t xml:space="preserve">veselības bojājuma cēlonis nav saistīts ar tiešo dienesta pienākumu pildīšanu. </w:t>
            </w:r>
          </w:p>
          <w:p w:rsidR="00FD2DB6" w:rsidRDefault="00FD2DB6" w:rsidP="00074A46">
            <w:pPr>
              <w:shd w:val="clear" w:color="auto" w:fill="FFFFFF"/>
            </w:pPr>
          </w:p>
          <w:p w:rsidR="00FD2DB6" w:rsidRPr="00F451B5" w:rsidRDefault="00FD2DB6" w:rsidP="00074A46">
            <w:pPr>
              <w:shd w:val="clear" w:color="auto" w:fill="FFFFFF"/>
            </w:pPr>
            <w:r w:rsidRPr="0071369D">
              <w:rPr>
                <w:b/>
              </w:rPr>
              <w:t>Pabalsts karavīra mantiniekiem</w:t>
            </w:r>
            <w:r>
              <w:t xml:space="preserve">, ja karavīrs aktīvā dienesta laikā neuzmanības dēļ gājis bojā, bet </w:t>
            </w:r>
            <w:r w:rsidRPr="0071369D">
              <w:rPr>
                <w:u w:val="single"/>
              </w:rPr>
              <w:t>bojāejas cēlonis nav saistīts ar tiešo dienesta pienākumu pildīšanu</w:t>
            </w:r>
            <w:r>
              <w:t>.</w:t>
            </w:r>
          </w:p>
        </w:tc>
        <w:tc>
          <w:tcPr>
            <w:tcW w:w="3780" w:type="dxa"/>
            <w:shd w:val="clear" w:color="auto" w:fill="FFFFFF"/>
          </w:tcPr>
          <w:p w:rsidR="00FD2DB6" w:rsidRDefault="00FD2DB6" w:rsidP="00584953">
            <w:pPr>
              <w:shd w:val="clear" w:color="auto" w:fill="FFFFFF"/>
              <w:jc w:val="both"/>
              <w:rPr>
                <w:color w:val="000000"/>
              </w:rPr>
            </w:pPr>
            <w:r>
              <w:rPr>
                <w:color w:val="000000"/>
              </w:rPr>
              <w:t>1.Ir paredzēts</w:t>
            </w:r>
          </w:p>
          <w:p w:rsidR="00FD2DB6" w:rsidRDefault="00FD2DB6" w:rsidP="00584953">
            <w:pPr>
              <w:shd w:val="clear" w:color="auto" w:fill="FFFFFF"/>
              <w:jc w:val="both"/>
              <w:rPr>
                <w:color w:val="000000"/>
              </w:rPr>
            </w:pPr>
            <w:r>
              <w:rPr>
                <w:color w:val="000000"/>
              </w:rPr>
              <w:t>2.Atlīdzības likums</w:t>
            </w:r>
          </w:p>
          <w:p w:rsidR="00FD2DB6" w:rsidRDefault="00FD2DB6" w:rsidP="00584953">
            <w:pPr>
              <w:shd w:val="clear" w:color="auto" w:fill="FFFFFF"/>
              <w:jc w:val="both"/>
              <w:rPr>
                <w:color w:val="000000"/>
              </w:rPr>
            </w:pPr>
            <w:r>
              <w:t xml:space="preserve">3.Vienreizējs pabalsts - </w:t>
            </w:r>
            <w:r w:rsidRPr="00074A46">
              <w:rPr>
                <w:u w:val="single"/>
              </w:rPr>
              <w:t>var</w:t>
            </w:r>
            <w:r>
              <w:t xml:space="preserve"> izmaksāt daļu no tabulas </w:t>
            </w:r>
            <w:r w:rsidRPr="00602D1F">
              <w:t>8</w:t>
            </w:r>
            <w:r>
              <w:t>.punktā noteiktā pabalsta, kura apmēru katrā atsevišķajā gadījumā nosaka aizsardzības ministrs.</w:t>
            </w:r>
          </w:p>
        </w:tc>
        <w:tc>
          <w:tcPr>
            <w:tcW w:w="5310" w:type="dxa"/>
            <w:gridSpan w:val="3"/>
            <w:shd w:val="clear" w:color="auto" w:fill="FFFFFF"/>
          </w:tcPr>
          <w:p w:rsidR="00FD2DB6" w:rsidRDefault="00FD2DB6" w:rsidP="007E6715">
            <w:pPr>
              <w:shd w:val="clear" w:color="auto" w:fill="FFFFFF"/>
              <w:ind w:right="344"/>
              <w:rPr>
                <w:color w:val="000000"/>
              </w:rPr>
            </w:pPr>
            <w:r w:rsidRPr="009022AE">
              <w:rPr>
                <w:color w:val="000000"/>
              </w:rPr>
              <w:t>1.Neattiecas</w:t>
            </w:r>
          </w:p>
        </w:tc>
      </w:tr>
      <w:tr w:rsidR="00FD2DB6" w:rsidRPr="00006B08" w:rsidTr="00BA215D">
        <w:trPr>
          <w:trHeight w:val="1594"/>
        </w:trPr>
        <w:tc>
          <w:tcPr>
            <w:tcW w:w="675" w:type="dxa"/>
            <w:shd w:val="clear" w:color="auto" w:fill="FFFFFF"/>
          </w:tcPr>
          <w:p w:rsidR="00FD2DB6" w:rsidRPr="009022AE" w:rsidRDefault="00FD2DB6" w:rsidP="007E6715">
            <w:pPr>
              <w:shd w:val="clear" w:color="auto" w:fill="FFFFFF"/>
            </w:pPr>
            <w:r w:rsidRPr="009022AE">
              <w:lastRenderedPageBreak/>
              <w:t>9.</w:t>
            </w:r>
          </w:p>
        </w:tc>
        <w:tc>
          <w:tcPr>
            <w:tcW w:w="4293" w:type="dxa"/>
            <w:shd w:val="clear" w:color="auto" w:fill="FFFFFF"/>
          </w:tcPr>
          <w:p w:rsidR="00FD2DB6" w:rsidRPr="00006B08" w:rsidRDefault="00FD2DB6" w:rsidP="007E6715">
            <w:pPr>
              <w:shd w:val="clear" w:color="auto" w:fill="FFFFFF"/>
              <w:rPr>
                <w:color w:val="000000"/>
              </w:rPr>
            </w:pPr>
            <w:r w:rsidRPr="0071369D">
              <w:rPr>
                <w:b/>
                <w:color w:val="000000"/>
              </w:rPr>
              <w:t>Izdienas pabalsts</w:t>
            </w:r>
            <w:r w:rsidRPr="00006B08">
              <w:rPr>
                <w:color w:val="000000"/>
              </w:rPr>
              <w:t xml:space="preserve"> ik pēc pieciem nodienētiem gadiem, ja profesionālā dienesta līgums tiek pagarināts (karavīri)</w:t>
            </w:r>
          </w:p>
        </w:tc>
        <w:tc>
          <w:tcPr>
            <w:tcW w:w="3780" w:type="dxa"/>
            <w:shd w:val="clear" w:color="auto" w:fill="FFFFFF"/>
          </w:tcPr>
          <w:p w:rsidR="00FD2DB6" w:rsidRPr="004B5003" w:rsidRDefault="00FD2DB6" w:rsidP="00584953">
            <w:pPr>
              <w:shd w:val="clear" w:color="auto" w:fill="FFFFFF"/>
              <w:jc w:val="both"/>
              <w:rPr>
                <w:color w:val="000000"/>
              </w:rPr>
            </w:pPr>
            <w:r>
              <w:rPr>
                <w:color w:val="000000"/>
              </w:rPr>
              <w:t>1.Ir paredzēts</w:t>
            </w:r>
          </w:p>
          <w:p w:rsidR="00FD2DB6" w:rsidRDefault="00FD2DB6" w:rsidP="00584953">
            <w:pPr>
              <w:shd w:val="clear" w:color="auto" w:fill="FFFFFF"/>
              <w:jc w:val="both"/>
              <w:rPr>
                <w:color w:val="000000"/>
              </w:rPr>
            </w:pPr>
            <w:r>
              <w:rPr>
                <w:color w:val="000000"/>
              </w:rPr>
              <w:t>2.Atlīdzības likums</w:t>
            </w:r>
          </w:p>
          <w:p w:rsidR="00FD2DB6" w:rsidRPr="004B5003" w:rsidRDefault="00FD2DB6" w:rsidP="00584953">
            <w:pPr>
              <w:shd w:val="clear" w:color="auto" w:fill="FFFFFF"/>
            </w:pPr>
            <w:r>
              <w:t xml:space="preserve">3.Vienreizējs pabalsts karavīra pēdējo triju mēnešu mēnešalgu </w:t>
            </w:r>
            <w:r w:rsidRPr="009022AE">
              <w:t>un piemaksu a</w:t>
            </w:r>
            <w:r>
              <w:t>pmērā.</w:t>
            </w:r>
          </w:p>
        </w:tc>
        <w:tc>
          <w:tcPr>
            <w:tcW w:w="5310" w:type="dxa"/>
            <w:gridSpan w:val="3"/>
            <w:shd w:val="clear" w:color="auto" w:fill="FFFFFF"/>
          </w:tcPr>
          <w:p w:rsidR="00FD2DB6" w:rsidRPr="004B5003" w:rsidRDefault="00FD2DB6" w:rsidP="00FD2DB6">
            <w:pPr>
              <w:shd w:val="clear" w:color="auto" w:fill="FFFFFF"/>
            </w:pPr>
            <w:r>
              <w:rPr>
                <w:color w:val="000000"/>
              </w:rPr>
              <w:t>1.Neattiecas</w:t>
            </w:r>
          </w:p>
        </w:tc>
      </w:tr>
      <w:tr w:rsidR="00493D10" w:rsidRPr="00006B08" w:rsidTr="00BA215D">
        <w:tc>
          <w:tcPr>
            <w:tcW w:w="675" w:type="dxa"/>
            <w:shd w:val="clear" w:color="auto" w:fill="FFFFFF"/>
          </w:tcPr>
          <w:p w:rsidR="00493D10" w:rsidRPr="00006B08" w:rsidRDefault="00493D10" w:rsidP="00CE5B34">
            <w:pPr>
              <w:shd w:val="clear" w:color="auto" w:fill="FFFFFF"/>
            </w:pPr>
            <w:r>
              <w:t>10.</w:t>
            </w:r>
          </w:p>
        </w:tc>
        <w:tc>
          <w:tcPr>
            <w:tcW w:w="4293" w:type="dxa"/>
            <w:shd w:val="clear" w:color="auto" w:fill="FFFFFF"/>
          </w:tcPr>
          <w:p w:rsidR="00493D10" w:rsidRPr="0071369D" w:rsidRDefault="00493D10" w:rsidP="00CE5B34">
            <w:pPr>
              <w:shd w:val="clear" w:color="auto" w:fill="FFFFFF"/>
              <w:rPr>
                <w:b/>
                <w:color w:val="000000"/>
              </w:rPr>
            </w:pPr>
            <w:r w:rsidRPr="0071369D">
              <w:rPr>
                <w:b/>
                <w:color w:val="000000"/>
              </w:rPr>
              <w:t>Pabalsts amatpersonas nāves gadījumā</w:t>
            </w:r>
          </w:p>
        </w:tc>
        <w:tc>
          <w:tcPr>
            <w:tcW w:w="3780" w:type="dxa"/>
            <w:shd w:val="clear" w:color="auto" w:fill="FFFFFF"/>
          </w:tcPr>
          <w:p w:rsidR="00493D10" w:rsidRPr="004B5003" w:rsidRDefault="00493D10" w:rsidP="00584953">
            <w:pPr>
              <w:shd w:val="clear" w:color="auto" w:fill="FFFFFF"/>
            </w:pPr>
            <w:r>
              <w:t>1.Neattiecas</w:t>
            </w:r>
          </w:p>
        </w:tc>
        <w:tc>
          <w:tcPr>
            <w:tcW w:w="5310" w:type="dxa"/>
            <w:gridSpan w:val="3"/>
            <w:shd w:val="clear" w:color="auto" w:fill="FFFFFF"/>
          </w:tcPr>
          <w:p w:rsidR="00493D10" w:rsidRPr="004B5003" w:rsidRDefault="00493D10" w:rsidP="00CE5B34">
            <w:pPr>
              <w:shd w:val="clear" w:color="auto" w:fill="FFFFFF"/>
              <w:jc w:val="both"/>
              <w:rPr>
                <w:color w:val="000000"/>
              </w:rPr>
            </w:pPr>
            <w:r>
              <w:rPr>
                <w:color w:val="000000"/>
              </w:rPr>
              <w:t>1.Ir paredzēts</w:t>
            </w:r>
          </w:p>
          <w:p w:rsidR="00493D10" w:rsidRDefault="00493D10" w:rsidP="00BE6A7D">
            <w:pPr>
              <w:shd w:val="clear" w:color="auto" w:fill="FFFFFF"/>
              <w:jc w:val="both"/>
              <w:rPr>
                <w:color w:val="000000"/>
              </w:rPr>
            </w:pPr>
            <w:r>
              <w:rPr>
                <w:color w:val="000000"/>
              </w:rPr>
              <w:t>2.</w:t>
            </w:r>
            <w:r w:rsidRPr="00584953">
              <w:t xml:space="preserve">IEM, </w:t>
            </w:r>
            <w:proofErr w:type="spellStart"/>
            <w:r w:rsidRPr="00584953">
              <w:t>IeVP</w:t>
            </w:r>
            <w:proofErr w:type="spellEnd"/>
            <w:r w:rsidRPr="00584953">
              <w:t xml:space="preserve"> amatpersonas un VID amatpersonas</w:t>
            </w:r>
            <w:r>
              <w:t xml:space="preserve"> </w:t>
            </w:r>
            <w:r>
              <w:rPr>
                <w:color w:val="000000"/>
              </w:rPr>
              <w:t>-Atlīdzības likums.</w:t>
            </w:r>
          </w:p>
          <w:p w:rsidR="00493D10" w:rsidRPr="004B5003" w:rsidRDefault="00493D10" w:rsidP="00C5639D">
            <w:pPr>
              <w:shd w:val="clear" w:color="auto" w:fill="FFFFFF"/>
              <w:ind w:right="344"/>
            </w:pPr>
            <w:r>
              <w:rPr>
                <w:color w:val="000000"/>
              </w:rPr>
              <w:t>3.</w:t>
            </w:r>
            <w:r>
              <w:t>Vienreizējs pabalsts</w:t>
            </w:r>
            <w:r>
              <w:rPr>
                <w:i/>
                <w:iCs/>
              </w:rPr>
              <w:t xml:space="preserve"> </w:t>
            </w:r>
            <w:r>
              <w:t>amatpersonai noteiktās mēnešalgas apmērā.</w:t>
            </w:r>
          </w:p>
        </w:tc>
      </w:tr>
      <w:tr w:rsidR="008A4FF4" w:rsidRPr="00006B08" w:rsidTr="00BA215D">
        <w:trPr>
          <w:trHeight w:val="1000"/>
        </w:trPr>
        <w:tc>
          <w:tcPr>
            <w:tcW w:w="675" w:type="dxa"/>
            <w:shd w:val="clear" w:color="auto" w:fill="FFFFFF"/>
          </w:tcPr>
          <w:p w:rsidR="008A4FF4" w:rsidRPr="00006B08" w:rsidRDefault="008A4FF4" w:rsidP="00CE5B34">
            <w:pPr>
              <w:shd w:val="clear" w:color="auto" w:fill="FFFFFF"/>
            </w:pPr>
            <w:r>
              <w:t>11.</w:t>
            </w:r>
          </w:p>
        </w:tc>
        <w:tc>
          <w:tcPr>
            <w:tcW w:w="4293" w:type="dxa"/>
            <w:shd w:val="clear" w:color="auto" w:fill="FFFFFF"/>
          </w:tcPr>
          <w:p w:rsidR="008A4FF4" w:rsidRPr="0071369D" w:rsidRDefault="008A4FF4" w:rsidP="00CE5B34">
            <w:pPr>
              <w:shd w:val="clear" w:color="auto" w:fill="FFFFFF"/>
              <w:rPr>
                <w:b/>
              </w:rPr>
            </w:pPr>
            <w:r w:rsidRPr="0071369D">
              <w:rPr>
                <w:b/>
                <w:color w:val="000000"/>
              </w:rPr>
              <w:t>Pabalsts sakarā ar ģimenes locekļa vai apgādājamā nāvi</w:t>
            </w:r>
          </w:p>
        </w:tc>
        <w:tc>
          <w:tcPr>
            <w:tcW w:w="9090" w:type="dxa"/>
            <w:gridSpan w:val="4"/>
            <w:shd w:val="clear" w:color="auto" w:fill="FFFFFF"/>
          </w:tcPr>
          <w:p w:rsidR="008A4FF4" w:rsidRDefault="008A4FF4" w:rsidP="00584953">
            <w:pPr>
              <w:shd w:val="clear" w:color="auto" w:fill="FFFFFF"/>
              <w:rPr>
                <w:color w:val="000000"/>
              </w:rPr>
            </w:pPr>
            <w:r>
              <w:rPr>
                <w:color w:val="000000"/>
              </w:rPr>
              <w:t>1.Ir paredzēts</w:t>
            </w:r>
          </w:p>
          <w:p w:rsidR="008A4FF4" w:rsidRDefault="008A4FF4" w:rsidP="00584953">
            <w:pPr>
              <w:shd w:val="clear" w:color="auto" w:fill="FFFFFF"/>
              <w:rPr>
                <w:color w:val="000000"/>
              </w:rPr>
            </w:pPr>
            <w:r>
              <w:rPr>
                <w:color w:val="000000"/>
              </w:rPr>
              <w:t>2.Atlīdzības likums</w:t>
            </w:r>
          </w:p>
          <w:p w:rsidR="008A4FF4" w:rsidRPr="004B5003" w:rsidRDefault="008A4FF4" w:rsidP="00130FA9">
            <w:pPr>
              <w:shd w:val="clear" w:color="auto" w:fill="FFFFFF"/>
              <w:ind w:right="344"/>
            </w:pPr>
            <w:r>
              <w:rPr>
                <w:color w:val="000000"/>
              </w:rPr>
              <w:t>3.</w:t>
            </w:r>
            <w:r>
              <w:t>Vienreizējs pabalsts ne vairāk kā vienas minimālās mēneša darba algas apmērā.</w:t>
            </w:r>
          </w:p>
        </w:tc>
      </w:tr>
      <w:tr w:rsidR="000B4DF4" w:rsidRPr="00006B08" w:rsidTr="00BA215D">
        <w:trPr>
          <w:trHeight w:val="1333"/>
        </w:trPr>
        <w:tc>
          <w:tcPr>
            <w:tcW w:w="675" w:type="dxa"/>
            <w:shd w:val="clear" w:color="auto" w:fill="FFFFFF"/>
          </w:tcPr>
          <w:p w:rsidR="000B4DF4" w:rsidRPr="00006B08" w:rsidRDefault="000B4DF4" w:rsidP="007E6715">
            <w:pPr>
              <w:shd w:val="clear" w:color="auto" w:fill="FFFFFF"/>
            </w:pPr>
            <w:r>
              <w:t>12.</w:t>
            </w:r>
          </w:p>
        </w:tc>
        <w:tc>
          <w:tcPr>
            <w:tcW w:w="4293" w:type="dxa"/>
            <w:shd w:val="clear" w:color="auto" w:fill="FFFFFF"/>
          </w:tcPr>
          <w:p w:rsidR="000B4DF4" w:rsidRPr="0071369D" w:rsidRDefault="000B4DF4" w:rsidP="007E6715">
            <w:pPr>
              <w:shd w:val="clear" w:color="auto" w:fill="FFFFFF"/>
              <w:rPr>
                <w:b/>
              </w:rPr>
            </w:pPr>
            <w:r w:rsidRPr="0071369D">
              <w:rPr>
                <w:b/>
              </w:rPr>
              <w:t>Pabalsts amatpersonai, kuras apgādībā ir bērns invalīds līdz 18 gadu vecumam</w:t>
            </w:r>
          </w:p>
        </w:tc>
        <w:tc>
          <w:tcPr>
            <w:tcW w:w="9090" w:type="dxa"/>
            <w:gridSpan w:val="4"/>
            <w:shd w:val="clear" w:color="auto" w:fill="FFFFFF"/>
          </w:tcPr>
          <w:p w:rsidR="000B4DF4" w:rsidRDefault="000B4DF4" w:rsidP="00584953">
            <w:pPr>
              <w:shd w:val="clear" w:color="auto" w:fill="FFFFFF"/>
              <w:jc w:val="both"/>
              <w:rPr>
                <w:color w:val="000000"/>
              </w:rPr>
            </w:pPr>
            <w:r>
              <w:rPr>
                <w:color w:val="000000"/>
              </w:rPr>
              <w:t>1.Ir paredzēts</w:t>
            </w:r>
          </w:p>
          <w:p w:rsidR="000B4DF4" w:rsidRDefault="000B4DF4" w:rsidP="00584953">
            <w:pPr>
              <w:shd w:val="clear" w:color="auto" w:fill="FFFFFF"/>
              <w:rPr>
                <w:color w:val="000000"/>
              </w:rPr>
            </w:pPr>
            <w:r>
              <w:rPr>
                <w:color w:val="000000"/>
              </w:rPr>
              <w:t>2.Atlīdzības likums</w:t>
            </w:r>
          </w:p>
          <w:p w:rsidR="000B4DF4" w:rsidRPr="004B5003" w:rsidRDefault="000B4DF4" w:rsidP="00766594">
            <w:pPr>
              <w:shd w:val="clear" w:color="auto" w:fill="FFFFFF"/>
              <w:tabs>
                <w:tab w:val="left" w:pos="6192"/>
              </w:tabs>
              <w:ind w:right="344"/>
              <w:rPr>
                <w:color w:val="000000"/>
              </w:rPr>
            </w:pPr>
            <w:r>
              <w:rPr>
                <w:color w:val="000000"/>
              </w:rPr>
              <w:t>3.</w:t>
            </w:r>
            <w:r>
              <w:t xml:space="preserve">Vienu reizi kalendāra gadā amatpersonai vai karavīram </w:t>
            </w:r>
            <w:r w:rsidRPr="002921AF">
              <w:rPr>
                <w:u w:val="single"/>
              </w:rPr>
              <w:t>var</w:t>
            </w:r>
            <w:r>
              <w:t xml:space="preserve"> piešķirt pabalstu līdz 50 procentiem no mēnešalgas.</w:t>
            </w:r>
          </w:p>
        </w:tc>
      </w:tr>
      <w:tr w:rsidR="00342002" w:rsidRPr="00006B08" w:rsidTr="00BA215D">
        <w:trPr>
          <w:trHeight w:val="1279"/>
        </w:trPr>
        <w:tc>
          <w:tcPr>
            <w:tcW w:w="675" w:type="dxa"/>
            <w:shd w:val="clear" w:color="auto" w:fill="FFFFFF"/>
          </w:tcPr>
          <w:p w:rsidR="00342002" w:rsidRPr="00C70A8C" w:rsidRDefault="00342002" w:rsidP="00CE5B34">
            <w:pPr>
              <w:shd w:val="clear" w:color="auto" w:fill="FFFFFF"/>
            </w:pPr>
            <w:r w:rsidRPr="00C70A8C">
              <w:t>13.</w:t>
            </w:r>
          </w:p>
        </w:tc>
        <w:tc>
          <w:tcPr>
            <w:tcW w:w="4293" w:type="dxa"/>
            <w:shd w:val="clear" w:color="auto" w:fill="FFFFFF"/>
          </w:tcPr>
          <w:p w:rsidR="00342002" w:rsidRPr="0071369D" w:rsidRDefault="00342002" w:rsidP="00CE5B34">
            <w:pPr>
              <w:shd w:val="clear" w:color="auto" w:fill="FFFFFF"/>
              <w:rPr>
                <w:b/>
              </w:rPr>
            </w:pPr>
            <w:r w:rsidRPr="0071369D">
              <w:rPr>
                <w:b/>
              </w:rPr>
              <w:t>Atvaļinājuma pabalsts</w:t>
            </w:r>
          </w:p>
        </w:tc>
        <w:tc>
          <w:tcPr>
            <w:tcW w:w="9090" w:type="dxa"/>
            <w:gridSpan w:val="4"/>
            <w:shd w:val="clear" w:color="auto" w:fill="FFFFFF"/>
          </w:tcPr>
          <w:p w:rsidR="00342002" w:rsidRDefault="00342002" w:rsidP="00584953">
            <w:pPr>
              <w:shd w:val="clear" w:color="auto" w:fill="FFFFFF"/>
              <w:jc w:val="both"/>
              <w:rPr>
                <w:color w:val="000000"/>
              </w:rPr>
            </w:pPr>
            <w:r>
              <w:rPr>
                <w:color w:val="000000"/>
              </w:rPr>
              <w:t>1.Ir paredzēts</w:t>
            </w:r>
          </w:p>
          <w:p w:rsidR="00342002" w:rsidRDefault="00342002" w:rsidP="00584953">
            <w:pPr>
              <w:shd w:val="clear" w:color="auto" w:fill="FFFFFF"/>
              <w:rPr>
                <w:color w:val="000000"/>
              </w:rPr>
            </w:pPr>
            <w:r>
              <w:rPr>
                <w:color w:val="000000"/>
              </w:rPr>
              <w:t>2.Atlīdzības likums</w:t>
            </w:r>
          </w:p>
          <w:p w:rsidR="00342002" w:rsidRPr="0092007F" w:rsidRDefault="00342002" w:rsidP="00FF0BA9">
            <w:pPr>
              <w:shd w:val="clear" w:color="auto" w:fill="FFFFFF"/>
              <w:jc w:val="both"/>
              <w:rPr>
                <w:color w:val="000000"/>
              </w:rPr>
            </w:pPr>
            <w:r>
              <w:rPr>
                <w:color w:val="000000"/>
              </w:rPr>
              <w:t>3.</w:t>
            </w:r>
            <w:r>
              <w:t xml:space="preserve">Vienu reizi kalendāra gadā, aizejot ikgadējā apmaksātajā atvaļinājumā, </w:t>
            </w:r>
            <w:r w:rsidRPr="00B36B97">
              <w:rPr>
                <w:u w:val="single"/>
              </w:rPr>
              <w:t>var</w:t>
            </w:r>
            <w:r>
              <w:t xml:space="preserve"> piešķirt pabalstu līdz 50 procentiem no mēnešalgas.</w:t>
            </w:r>
          </w:p>
        </w:tc>
      </w:tr>
      <w:tr w:rsidR="00107E7F" w:rsidRPr="00006B08" w:rsidTr="00BA215D">
        <w:tc>
          <w:tcPr>
            <w:tcW w:w="675" w:type="dxa"/>
            <w:shd w:val="clear" w:color="auto" w:fill="FFFFFF"/>
          </w:tcPr>
          <w:p w:rsidR="00107E7F" w:rsidRPr="00006B08" w:rsidRDefault="00107E7F" w:rsidP="00CE5B34">
            <w:pPr>
              <w:shd w:val="clear" w:color="auto" w:fill="FFFFFF"/>
            </w:pPr>
          </w:p>
        </w:tc>
        <w:tc>
          <w:tcPr>
            <w:tcW w:w="4293" w:type="dxa"/>
            <w:shd w:val="clear" w:color="auto" w:fill="C6D9F1"/>
          </w:tcPr>
          <w:p w:rsidR="00107E7F" w:rsidRPr="00885749" w:rsidRDefault="00107E7F" w:rsidP="00885749">
            <w:pPr>
              <w:rPr>
                <w:b/>
              </w:rPr>
            </w:pPr>
            <w:r w:rsidRPr="00885749">
              <w:rPr>
                <w:b/>
                <w:color w:val="000000"/>
              </w:rPr>
              <w:t>KOMPENSĀCIJAS</w:t>
            </w:r>
          </w:p>
        </w:tc>
        <w:tc>
          <w:tcPr>
            <w:tcW w:w="3780" w:type="dxa"/>
            <w:shd w:val="clear" w:color="auto" w:fill="FFFFFF"/>
          </w:tcPr>
          <w:p w:rsidR="00107E7F" w:rsidRPr="004B5003" w:rsidRDefault="00107E7F" w:rsidP="00584953">
            <w:pPr>
              <w:shd w:val="clear" w:color="auto" w:fill="FFFFFF"/>
              <w:rPr>
                <w:color w:val="000000"/>
              </w:rPr>
            </w:pPr>
          </w:p>
        </w:tc>
        <w:tc>
          <w:tcPr>
            <w:tcW w:w="2520" w:type="dxa"/>
            <w:shd w:val="clear" w:color="auto" w:fill="FFFFFF"/>
          </w:tcPr>
          <w:p w:rsidR="00107E7F" w:rsidRPr="004B5003" w:rsidRDefault="00107E7F" w:rsidP="00CE5B34">
            <w:pPr>
              <w:shd w:val="clear" w:color="auto" w:fill="FFFFFF"/>
            </w:pPr>
          </w:p>
        </w:tc>
        <w:tc>
          <w:tcPr>
            <w:tcW w:w="2790" w:type="dxa"/>
            <w:gridSpan w:val="2"/>
            <w:shd w:val="clear" w:color="auto" w:fill="FFFFFF"/>
          </w:tcPr>
          <w:p w:rsidR="00107E7F" w:rsidRPr="004B5003" w:rsidRDefault="00107E7F" w:rsidP="00CE5B34">
            <w:pPr>
              <w:shd w:val="clear" w:color="auto" w:fill="FFFFFF"/>
              <w:ind w:right="344"/>
              <w:rPr>
                <w:color w:val="000000"/>
              </w:rPr>
            </w:pPr>
          </w:p>
        </w:tc>
      </w:tr>
      <w:tr w:rsidR="00BB0FBC" w:rsidRPr="00006B08" w:rsidTr="005103E9">
        <w:trPr>
          <w:trHeight w:val="845"/>
        </w:trPr>
        <w:tc>
          <w:tcPr>
            <w:tcW w:w="675" w:type="dxa"/>
            <w:shd w:val="clear" w:color="auto" w:fill="FFFFFF"/>
          </w:tcPr>
          <w:p w:rsidR="00BB0FBC" w:rsidRPr="00006B08" w:rsidRDefault="00BB0FBC" w:rsidP="00671CF3">
            <w:pPr>
              <w:shd w:val="clear" w:color="auto" w:fill="FFFFFF"/>
            </w:pPr>
            <w:r>
              <w:t>1.</w:t>
            </w:r>
          </w:p>
        </w:tc>
        <w:tc>
          <w:tcPr>
            <w:tcW w:w="4293" w:type="dxa"/>
            <w:shd w:val="clear" w:color="auto" w:fill="FFFFFF"/>
          </w:tcPr>
          <w:p w:rsidR="00BB0FBC" w:rsidRPr="0071369D" w:rsidRDefault="00BB0FBC" w:rsidP="00CE5B34">
            <w:pPr>
              <w:shd w:val="clear" w:color="auto" w:fill="FFFFFF"/>
              <w:rPr>
                <w:b/>
              </w:rPr>
            </w:pPr>
            <w:r w:rsidRPr="0071369D">
              <w:rPr>
                <w:b/>
              </w:rPr>
              <w:t>Kompensācija dzīvojamās telpas īres izdevumu un komunālo maksājumu segšanai</w:t>
            </w:r>
          </w:p>
        </w:tc>
        <w:tc>
          <w:tcPr>
            <w:tcW w:w="3780" w:type="dxa"/>
            <w:shd w:val="clear" w:color="auto" w:fill="FFFFFF"/>
          </w:tcPr>
          <w:p w:rsidR="00BB0FBC" w:rsidRDefault="00BB0FBC" w:rsidP="00584953">
            <w:pPr>
              <w:shd w:val="clear" w:color="auto" w:fill="FFFFFF"/>
              <w:jc w:val="both"/>
              <w:rPr>
                <w:color w:val="000000"/>
              </w:rPr>
            </w:pPr>
            <w:r>
              <w:rPr>
                <w:color w:val="000000"/>
              </w:rPr>
              <w:t>1.Ir paredzēts</w:t>
            </w:r>
          </w:p>
          <w:p w:rsidR="00BB0FBC" w:rsidRDefault="00BB0FBC" w:rsidP="00584953">
            <w:pPr>
              <w:shd w:val="clear" w:color="auto" w:fill="FFFFFF"/>
              <w:rPr>
                <w:color w:val="000000"/>
              </w:rPr>
            </w:pPr>
            <w:r>
              <w:rPr>
                <w:color w:val="000000"/>
              </w:rPr>
              <w:t>2.Atlīdzības likums</w:t>
            </w:r>
          </w:p>
          <w:p w:rsidR="00BB0FBC" w:rsidRDefault="00BB0FBC" w:rsidP="00584953">
            <w:pPr>
              <w:shd w:val="clear" w:color="auto" w:fill="FFFFFF"/>
              <w:rPr>
                <w:color w:val="000000"/>
              </w:rPr>
            </w:pPr>
            <w:r>
              <w:rPr>
                <w:sz w:val="22"/>
                <w:szCs w:val="22"/>
              </w:rPr>
              <w:t>(</w:t>
            </w:r>
            <w:r w:rsidRPr="002008DB">
              <w:rPr>
                <w:sz w:val="22"/>
                <w:szCs w:val="22"/>
              </w:rPr>
              <w:t>MK not. Nr.5</w:t>
            </w:r>
            <w:r>
              <w:rPr>
                <w:sz w:val="22"/>
                <w:szCs w:val="22"/>
              </w:rPr>
              <w:t>43)</w:t>
            </w:r>
          </w:p>
          <w:p w:rsidR="00BB0FBC" w:rsidRPr="004B5003" w:rsidRDefault="00BB0FBC" w:rsidP="00584953">
            <w:pPr>
              <w:shd w:val="clear" w:color="auto" w:fill="FFFFFF"/>
              <w:rPr>
                <w:color w:val="000000"/>
              </w:rPr>
            </w:pPr>
            <w:r>
              <w:rPr>
                <w:color w:val="000000"/>
              </w:rPr>
              <w:t>3.</w:t>
            </w:r>
            <w:r>
              <w:t xml:space="preserve"> Kompensācijas apmērs ir 100 Ls </w:t>
            </w:r>
            <w:r>
              <w:lastRenderedPageBreak/>
              <w:t>mēnesī (i</w:t>
            </w:r>
            <w:r w:rsidRPr="00DE7C3C">
              <w:t>zmaksā visiem karavīriem</w:t>
            </w:r>
            <w:r>
              <w:t>)</w:t>
            </w:r>
          </w:p>
        </w:tc>
        <w:tc>
          <w:tcPr>
            <w:tcW w:w="5310" w:type="dxa"/>
            <w:gridSpan w:val="3"/>
            <w:shd w:val="clear" w:color="auto" w:fill="FFFFFF"/>
          </w:tcPr>
          <w:p w:rsidR="00BB0FBC" w:rsidRDefault="00BB0FBC" w:rsidP="00CE5B34">
            <w:pPr>
              <w:shd w:val="clear" w:color="auto" w:fill="FFFFFF"/>
              <w:jc w:val="both"/>
              <w:rPr>
                <w:color w:val="000000"/>
              </w:rPr>
            </w:pPr>
            <w:r>
              <w:rPr>
                <w:color w:val="000000"/>
              </w:rPr>
              <w:lastRenderedPageBreak/>
              <w:t>1.Ir paredzēts</w:t>
            </w:r>
          </w:p>
          <w:p w:rsidR="00BB0FBC" w:rsidRDefault="00BB0FBC" w:rsidP="006B670A">
            <w:pPr>
              <w:shd w:val="clear" w:color="auto" w:fill="FFFFFF"/>
              <w:rPr>
                <w:color w:val="000000"/>
              </w:rPr>
            </w:pPr>
            <w:r>
              <w:rPr>
                <w:color w:val="000000"/>
              </w:rPr>
              <w:t>2.Atlīdzības likums</w:t>
            </w:r>
          </w:p>
          <w:p w:rsidR="00BB0FBC" w:rsidRDefault="00BB0FBC" w:rsidP="006B670A">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 </w:t>
            </w:r>
            <w:r>
              <w:rPr>
                <w:sz w:val="22"/>
                <w:szCs w:val="22"/>
              </w:rPr>
              <w:t>(</w:t>
            </w:r>
            <w:r w:rsidRPr="002008DB">
              <w:rPr>
                <w:sz w:val="22"/>
                <w:szCs w:val="22"/>
              </w:rPr>
              <w:t>MK not. Nr.565</w:t>
            </w:r>
            <w:r>
              <w:rPr>
                <w:sz w:val="22"/>
                <w:szCs w:val="22"/>
              </w:rPr>
              <w:t>)</w:t>
            </w:r>
          </w:p>
          <w:p w:rsidR="00BB0FBC" w:rsidRPr="004B5003" w:rsidRDefault="00BB0FBC" w:rsidP="00BA215D">
            <w:pPr>
              <w:shd w:val="clear" w:color="auto" w:fill="FFFFFF"/>
              <w:jc w:val="both"/>
              <w:rPr>
                <w:color w:val="000000"/>
              </w:rPr>
            </w:pPr>
            <w:r>
              <w:rPr>
                <w:color w:val="000000"/>
              </w:rPr>
              <w:lastRenderedPageBreak/>
              <w:t>3.</w:t>
            </w:r>
            <w:r>
              <w:t>Sedz faktisko izdevumu apmēru, bet kompensācijas apmērs nedrīkst pārsniegt 100 Ls mēnesī.</w:t>
            </w:r>
          </w:p>
        </w:tc>
      </w:tr>
      <w:tr w:rsidR="00EE078E" w:rsidRPr="00006B08" w:rsidTr="00BA215D">
        <w:tc>
          <w:tcPr>
            <w:tcW w:w="675" w:type="dxa"/>
            <w:shd w:val="clear" w:color="auto" w:fill="FFFFFF"/>
          </w:tcPr>
          <w:p w:rsidR="00EE078E" w:rsidRPr="00006B08" w:rsidRDefault="00EE078E" w:rsidP="00CE5B34">
            <w:pPr>
              <w:shd w:val="clear" w:color="auto" w:fill="FFFFFF"/>
            </w:pPr>
            <w:r>
              <w:lastRenderedPageBreak/>
              <w:t>2</w:t>
            </w:r>
            <w:r w:rsidRPr="00006B08">
              <w:t>.</w:t>
            </w:r>
          </w:p>
        </w:tc>
        <w:tc>
          <w:tcPr>
            <w:tcW w:w="4293" w:type="dxa"/>
            <w:shd w:val="clear" w:color="auto" w:fill="FFFFFF"/>
          </w:tcPr>
          <w:p w:rsidR="00EE078E" w:rsidRPr="0071369D" w:rsidRDefault="00EE078E" w:rsidP="00CE5B34">
            <w:pPr>
              <w:shd w:val="clear" w:color="auto" w:fill="FFFFFF"/>
              <w:rPr>
                <w:b/>
              </w:rPr>
            </w:pPr>
            <w:r w:rsidRPr="0071369D">
              <w:rPr>
                <w:b/>
              </w:rPr>
              <w:t>Veselībai nodarītā kaitējuma kompensācija amatpersonai/karavīram</w:t>
            </w:r>
          </w:p>
        </w:tc>
        <w:tc>
          <w:tcPr>
            <w:tcW w:w="9090" w:type="dxa"/>
            <w:gridSpan w:val="4"/>
            <w:shd w:val="clear" w:color="auto" w:fill="FFFFFF"/>
          </w:tcPr>
          <w:p w:rsidR="00EE078E" w:rsidRDefault="00EE078E" w:rsidP="00584953">
            <w:pPr>
              <w:shd w:val="clear" w:color="auto" w:fill="FFFFFF"/>
              <w:jc w:val="both"/>
              <w:rPr>
                <w:color w:val="000000"/>
              </w:rPr>
            </w:pPr>
            <w:r>
              <w:rPr>
                <w:color w:val="000000"/>
              </w:rPr>
              <w:t>1.Ir paredzēts</w:t>
            </w:r>
          </w:p>
          <w:p w:rsidR="00EE078E" w:rsidRDefault="00EE078E" w:rsidP="00584953">
            <w:pPr>
              <w:shd w:val="clear" w:color="auto" w:fill="FFFFFF"/>
              <w:rPr>
                <w:color w:val="000000"/>
              </w:rPr>
            </w:pPr>
            <w:r>
              <w:rPr>
                <w:color w:val="000000"/>
              </w:rPr>
              <w:t>2.Atlīdzības likums</w:t>
            </w:r>
          </w:p>
          <w:p w:rsidR="00EE078E" w:rsidRDefault="00EE078E" w:rsidP="00584953">
            <w:pPr>
              <w:shd w:val="clear" w:color="auto" w:fill="FFFFFF"/>
              <w:rPr>
                <w:color w:val="000000"/>
              </w:rPr>
            </w:pPr>
            <w:r>
              <w:rPr>
                <w:color w:val="000000"/>
              </w:rPr>
              <w:t xml:space="preserve">Karavīri </w:t>
            </w:r>
            <w:r>
              <w:rPr>
                <w:sz w:val="22"/>
                <w:szCs w:val="22"/>
              </w:rPr>
              <w:t>(</w:t>
            </w:r>
            <w:r w:rsidRPr="002008DB">
              <w:rPr>
                <w:sz w:val="22"/>
                <w:szCs w:val="22"/>
              </w:rPr>
              <w:t>MK not. Nr.</w:t>
            </w:r>
            <w:r>
              <w:rPr>
                <w:sz w:val="22"/>
                <w:szCs w:val="22"/>
              </w:rPr>
              <w:t>1042)</w:t>
            </w:r>
          </w:p>
          <w:p w:rsidR="00EE078E" w:rsidRDefault="00EE078E" w:rsidP="00584953">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EE078E" w:rsidRDefault="00EE078E" w:rsidP="00584953">
            <w:pPr>
              <w:pStyle w:val="naisf"/>
              <w:spacing w:before="0" w:beforeAutospacing="0" w:after="0" w:afterAutospacing="0"/>
            </w:pPr>
            <w:r>
              <w:rPr>
                <w:color w:val="000000"/>
              </w:rPr>
              <w:t>3.Z</w:t>
            </w:r>
            <w:r>
              <w:t>audējumus atlīdzina pēc konstatācijas par kaitējuma fakta saistību ar dienesta izpildi:</w:t>
            </w:r>
          </w:p>
          <w:p w:rsidR="00EE078E" w:rsidRDefault="00EE078E" w:rsidP="00584953">
            <w:pPr>
              <w:pStyle w:val="naisf"/>
              <w:spacing w:before="0" w:beforeAutospacing="0" w:after="0" w:afterAutospacing="0"/>
            </w:pPr>
            <w:r>
              <w:t xml:space="preserve"> 3.1. pilnā apmērā saskaņā ar personas iesniegtajiem zaudējumus apliecinošiem dokumentiem, bet ne vairāk kā 50 000 latu apmērā;</w:t>
            </w:r>
          </w:p>
          <w:p w:rsidR="00EE078E" w:rsidRPr="00BA215D" w:rsidRDefault="00EE078E" w:rsidP="00BA215D">
            <w:pPr>
              <w:shd w:val="clear" w:color="auto" w:fill="FFFFFF"/>
            </w:pPr>
            <w:r>
              <w:t>3.2. daļēji - saskaņā ar komisijas pieaicināto speciālistu un ekspertu veikto novērtējumu, bet ne vairāk kā 50 000 latu apmērā.</w:t>
            </w:r>
          </w:p>
        </w:tc>
      </w:tr>
      <w:tr w:rsidR="00845B8D" w:rsidRPr="00006B08" w:rsidTr="00BA215D">
        <w:trPr>
          <w:trHeight w:val="1927"/>
        </w:trPr>
        <w:tc>
          <w:tcPr>
            <w:tcW w:w="675" w:type="dxa"/>
            <w:shd w:val="clear" w:color="auto" w:fill="FFFFFF"/>
          </w:tcPr>
          <w:p w:rsidR="00845B8D" w:rsidRPr="00006B08" w:rsidRDefault="00845B8D" w:rsidP="00CE5B34">
            <w:pPr>
              <w:shd w:val="clear" w:color="auto" w:fill="FFFFFF"/>
            </w:pPr>
            <w:r>
              <w:t>3</w:t>
            </w:r>
            <w:r w:rsidRPr="00006B08">
              <w:t>.</w:t>
            </w:r>
          </w:p>
        </w:tc>
        <w:tc>
          <w:tcPr>
            <w:tcW w:w="4293" w:type="dxa"/>
            <w:shd w:val="clear" w:color="auto" w:fill="FFFFFF"/>
          </w:tcPr>
          <w:p w:rsidR="00845B8D" w:rsidRPr="0071369D" w:rsidRDefault="00845B8D" w:rsidP="00DD447B">
            <w:pPr>
              <w:shd w:val="clear" w:color="auto" w:fill="FFFFFF"/>
              <w:rPr>
                <w:b/>
              </w:rPr>
            </w:pPr>
            <w:r w:rsidRPr="0071369D">
              <w:rPr>
                <w:b/>
              </w:rPr>
              <w:t>Amatpersonas/karavīra ģimenes locekļa veselībai nodarītā kaitējuma kompensācija</w:t>
            </w:r>
          </w:p>
        </w:tc>
        <w:tc>
          <w:tcPr>
            <w:tcW w:w="9090" w:type="dxa"/>
            <w:gridSpan w:val="4"/>
            <w:shd w:val="clear" w:color="auto" w:fill="FFFFFF"/>
          </w:tcPr>
          <w:p w:rsidR="00845B8D" w:rsidRDefault="00845B8D" w:rsidP="00584953">
            <w:pPr>
              <w:shd w:val="clear" w:color="auto" w:fill="FFFFFF"/>
              <w:jc w:val="both"/>
              <w:rPr>
                <w:color w:val="000000"/>
              </w:rPr>
            </w:pPr>
            <w:r>
              <w:rPr>
                <w:color w:val="000000"/>
              </w:rPr>
              <w:t>1.Ir paredzēts</w:t>
            </w:r>
          </w:p>
          <w:p w:rsidR="00845B8D" w:rsidRDefault="00845B8D" w:rsidP="00584953">
            <w:pPr>
              <w:shd w:val="clear" w:color="auto" w:fill="FFFFFF"/>
              <w:rPr>
                <w:color w:val="000000"/>
              </w:rPr>
            </w:pPr>
            <w:r>
              <w:rPr>
                <w:color w:val="000000"/>
              </w:rPr>
              <w:t>2.Atlīdzības likums</w:t>
            </w:r>
          </w:p>
          <w:p w:rsidR="00845B8D" w:rsidRDefault="00845B8D" w:rsidP="00845B8D">
            <w:pPr>
              <w:shd w:val="clear" w:color="auto" w:fill="FFFFFF"/>
              <w:rPr>
                <w:color w:val="000000"/>
              </w:rPr>
            </w:pPr>
            <w:r>
              <w:rPr>
                <w:color w:val="000000"/>
              </w:rPr>
              <w:t xml:space="preserve">Karavīri </w:t>
            </w:r>
            <w:r>
              <w:rPr>
                <w:sz w:val="22"/>
                <w:szCs w:val="22"/>
              </w:rPr>
              <w:t>(</w:t>
            </w:r>
            <w:r w:rsidRPr="002008DB">
              <w:rPr>
                <w:sz w:val="22"/>
                <w:szCs w:val="22"/>
              </w:rPr>
              <w:t>MK not. Nr.</w:t>
            </w:r>
            <w:r>
              <w:rPr>
                <w:sz w:val="22"/>
                <w:szCs w:val="22"/>
              </w:rPr>
              <w:t>1042)</w:t>
            </w:r>
          </w:p>
          <w:p w:rsidR="00845B8D" w:rsidRDefault="00845B8D" w:rsidP="00845B8D">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845B8D" w:rsidRPr="004B5003" w:rsidRDefault="00845B8D" w:rsidP="00845B8D">
            <w:pPr>
              <w:pStyle w:val="naisf"/>
            </w:pPr>
            <w:r w:rsidRPr="00845B8D">
              <w:rPr>
                <w:color w:val="000000"/>
              </w:rPr>
              <w:t>3.Apmēri tādi paši kā sadaļas „Kompensācijas” 2.punktā minētie.</w:t>
            </w:r>
          </w:p>
        </w:tc>
      </w:tr>
      <w:tr w:rsidR="00845B8D" w:rsidRPr="00006B08" w:rsidTr="00BA215D">
        <w:trPr>
          <w:trHeight w:val="865"/>
        </w:trPr>
        <w:tc>
          <w:tcPr>
            <w:tcW w:w="675" w:type="dxa"/>
            <w:shd w:val="clear" w:color="auto" w:fill="FFFFFF"/>
          </w:tcPr>
          <w:p w:rsidR="00845B8D" w:rsidRDefault="00602D1F" w:rsidP="00CE5B34">
            <w:pPr>
              <w:shd w:val="clear" w:color="auto" w:fill="FFFFFF"/>
            </w:pPr>
            <w:r>
              <w:t>4.</w:t>
            </w:r>
          </w:p>
        </w:tc>
        <w:tc>
          <w:tcPr>
            <w:tcW w:w="4293" w:type="dxa"/>
            <w:shd w:val="clear" w:color="auto" w:fill="FFFFFF"/>
          </w:tcPr>
          <w:p w:rsidR="00845B8D" w:rsidRPr="009022AE" w:rsidRDefault="00845B8D" w:rsidP="00CE5B34">
            <w:pPr>
              <w:shd w:val="clear" w:color="auto" w:fill="FFFFFF"/>
            </w:pPr>
            <w:r w:rsidRPr="0071369D">
              <w:rPr>
                <w:b/>
              </w:rPr>
              <w:t>Kompensācija par zaudējumiem, kas nodarīti karavīra/amatpersonas vai viņa ģimenes locekļa mantai</w:t>
            </w:r>
            <w:r w:rsidRPr="009022AE">
              <w:t xml:space="preserve"> sakarā ar dienesta pienākumu izpildi</w:t>
            </w:r>
          </w:p>
        </w:tc>
        <w:tc>
          <w:tcPr>
            <w:tcW w:w="9090" w:type="dxa"/>
            <w:gridSpan w:val="4"/>
            <w:shd w:val="clear" w:color="auto" w:fill="FFFFFF"/>
          </w:tcPr>
          <w:p w:rsidR="00845B8D" w:rsidRPr="009022AE" w:rsidRDefault="00845B8D" w:rsidP="00584953">
            <w:pPr>
              <w:shd w:val="clear" w:color="auto" w:fill="FFFFFF"/>
              <w:jc w:val="both"/>
              <w:rPr>
                <w:color w:val="000000"/>
              </w:rPr>
            </w:pPr>
            <w:r w:rsidRPr="009022AE">
              <w:rPr>
                <w:color w:val="000000"/>
              </w:rPr>
              <w:t>1.Ir paredzēts</w:t>
            </w:r>
          </w:p>
          <w:p w:rsidR="00845B8D" w:rsidRDefault="00845B8D" w:rsidP="00584953">
            <w:pPr>
              <w:shd w:val="clear" w:color="auto" w:fill="FFFFFF"/>
              <w:rPr>
                <w:color w:val="000000"/>
              </w:rPr>
            </w:pPr>
            <w:r w:rsidRPr="009022AE">
              <w:rPr>
                <w:color w:val="000000"/>
              </w:rPr>
              <w:t>2.Atlīdzības likums</w:t>
            </w:r>
          </w:p>
          <w:p w:rsidR="00845B8D" w:rsidRDefault="00845B8D" w:rsidP="00845B8D">
            <w:pPr>
              <w:shd w:val="clear" w:color="auto" w:fill="FFFFFF"/>
              <w:rPr>
                <w:color w:val="000000"/>
              </w:rPr>
            </w:pPr>
            <w:r>
              <w:rPr>
                <w:color w:val="000000"/>
              </w:rPr>
              <w:t xml:space="preserve">Karavīri </w:t>
            </w:r>
            <w:r>
              <w:rPr>
                <w:sz w:val="22"/>
                <w:szCs w:val="22"/>
              </w:rPr>
              <w:t>(</w:t>
            </w:r>
            <w:r w:rsidRPr="002008DB">
              <w:rPr>
                <w:sz w:val="22"/>
                <w:szCs w:val="22"/>
              </w:rPr>
              <w:t>MK not. Nr.</w:t>
            </w:r>
            <w:r>
              <w:rPr>
                <w:sz w:val="22"/>
                <w:szCs w:val="22"/>
              </w:rPr>
              <w:t>1042)</w:t>
            </w:r>
          </w:p>
          <w:p w:rsidR="00845B8D" w:rsidRDefault="00845B8D" w:rsidP="00845B8D">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845B8D" w:rsidRPr="00845B8D" w:rsidRDefault="00845B8D" w:rsidP="00593493">
            <w:pPr>
              <w:pStyle w:val="naisf"/>
              <w:rPr>
                <w:color w:val="000000"/>
              </w:rPr>
            </w:pPr>
            <w:r w:rsidRPr="004B6195">
              <w:rPr>
                <w:color w:val="000000"/>
              </w:rPr>
              <w:t>3.Apmēri tādi paši kā sadaļas „Kompensācijas” 2.punktā minētie.</w:t>
            </w:r>
            <w:r w:rsidRPr="009022AE">
              <w:t xml:space="preserve"> </w:t>
            </w:r>
          </w:p>
        </w:tc>
      </w:tr>
      <w:tr w:rsidR="004B6195" w:rsidRPr="00006B08" w:rsidTr="00BA215D">
        <w:tc>
          <w:tcPr>
            <w:tcW w:w="675" w:type="dxa"/>
            <w:shd w:val="clear" w:color="auto" w:fill="FFFFFF"/>
          </w:tcPr>
          <w:p w:rsidR="004B6195" w:rsidRPr="00006B08" w:rsidRDefault="00602D1F" w:rsidP="00CE5B34">
            <w:pPr>
              <w:shd w:val="clear" w:color="auto" w:fill="FFFFFF"/>
            </w:pPr>
            <w:r>
              <w:t>5</w:t>
            </w:r>
            <w:r w:rsidR="004B6195" w:rsidRPr="00006B08">
              <w:t>.</w:t>
            </w:r>
          </w:p>
        </w:tc>
        <w:tc>
          <w:tcPr>
            <w:tcW w:w="4293" w:type="dxa"/>
            <w:shd w:val="clear" w:color="auto" w:fill="FFFFFF"/>
          </w:tcPr>
          <w:p w:rsidR="004B6195" w:rsidRPr="00006B08" w:rsidRDefault="004B6195" w:rsidP="00CE5B34">
            <w:pPr>
              <w:shd w:val="clear" w:color="auto" w:fill="FFFFFF"/>
            </w:pPr>
            <w:r w:rsidRPr="0071369D">
              <w:rPr>
                <w:b/>
              </w:rPr>
              <w:t>Kompensācija sakarā ar laulātā ienākumu zaudēšanu</w:t>
            </w:r>
            <w:r>
              <w:t>, ja amatpersona/karavīrs tiek pārcelts uz citu administratīvo teritoriju dienesta interesēs</w:t>
            </w:r>
          </w:p>
        </w:tc>
        <w:tc>
          <w:tcPr>
            <w:tcW w:w="6660" w:type="dxa"/>
            <w:gridSpan w:val="3"/>
            <w:shd w:val="clear" w:color="auto" w:fill="FFFFFF"/>
          </w:tcPr>
          <w:p w:rsidR="004B6195" w:rsidRDefault="004B6195" w:rsidP="00584953">
            <w:pPr>
              <w:shd w:val="clear" w:color="auto" w:fill="FFFFFF"/>
              <w:jc w:val="both"/>
              <w:rPr>
                <w:color w:val="000000"/>
              </w:rPr>
            </w:pPr>
            <w:r>
              <w:rPr>
                <w:color w:val="000000"/>
              </w:rPr>
              <w:t>1.Ir paredzēts</w:t>
            </w:r>
          </w:p>
          <w:p w:rsidR="004B6195" w:rsidRPr="00416F2A" w:rsidRDefault="004B6195" w:rsidP="00584953">
            <w:pPr>
              <w:shd w:val="clear" w:color="auto" w:fill="FFFFFF"/>
              <w:rPr>
                <w:color w:val="000000"/>
              </w:rPr>
            </w:pPr>
            <w:r w:rsidRPr="00416F2A">
              <w:rPr>
                <w:color w:val="000000"/>
              </w:rPr>
              <w:t>2.Atlīdzības likums</w:t>
            </w:r>
          </w:p>
          <w:p w:rsidR="004B6195" w:rsidRPr="0092007F" w:rsidRDefault="004B6195" w:rsidP="009536DD">
            <w:pPr>
              <w:shd w:val="clear" w:color="auto" w:fill="FFFFFF"/>
              <w:jc w:val="both"/>
              <w:rPr>
                <w:color w:val="000000"/>
              </w:rPr>
            </w:pPr>
            <w:r>
              <w:rPr>
                <w:color w:val="000000"/>
              </w:rPr>
              <w:t>3.I</w:t>
            </w:r>
            <w:r>
              <w:t>kmēneša kompensācija 10 procentu apmērā no mēnešalgas (j</w:t>
            </w:r>
            <w:r w:rsidRPr="009536DD">
              <w:t>a laulātais pārcelšanās dēļ zaudē darbu</w:t>
            </w:r>
            <w:r>
              <w:t>,</w:t>
            </w:r>
            <w:r w:rsidRPr="009536DD">
              <w:t xml:space="preserve"> nesaņem sociālās garantijas</w:t>
            </w:r>
            <w:r>
              <w:t xml:space="preserve"> </w:t>
            </w:r>
            <w:r>
              <w:lastRenderedPageBreak/>
              <w:t>vai citu darbu nav atradis jaunās dislokācijas vietā)</w:t>
            </w:r>
          </w:p>
        </w:tc>
        <w:tc>
          <w:tcPr>
            <w:tcW w:w="2430" w:type="dxa"/>
            <w:shd w:val="clear" w:color="auto" w:fill="FFFFFF"/>
          </w:tcPr>
          <w:p w:rsidR="004B6195" w:rsidRPr="004B5003" w:rsidRDefault="004B6195" w:rsidP="00CE5B34">
            <w:pPr>
              <w:shd w:val="clear" w:color="auto" w:fill="FFFFFF"/>
              <w:ind w:right="344"/>
            </w:pPr>
            <w:r>
              <w:lastRenderedPageBreak/>
              <w:t>1.Neattiecas</w:t>
            </w:r>
          </w:p>
        </w:tc>
      </w:tr>
      <w:tr w:rsidR="001D62EF" w:rsidRPr="00006B08" w:rsidTr="00BA215D">
        <w:trPr>
          <w:trHeight w:val="1837"/>
        </w:trPr>
        <w:tc>
          <w:tcPr>
            <w:tcW w:w="675" w:type="dxa"/>
            <w:shd w:val="clear" w:color="auto" w:fill="FFFFFF"/>
          </w:tcPr>
          <w:p w:rsidR="001D62EF" w:rsidRPr="00006B08" w:rsidRDefault="00602D1F" w:rsidP="00CE5B34">
            <w:pPr>
              <w:shd w:val="clear" w:color="auto" w:fill="FFFFFF"/>
            </w:pPr>
            <w:r>
              <w:lastRenderedPageBreak/>
              <w:t>6</w:t>
            </w:r>
            <w:r w:rsidR="001D62EF" w:rsidRPr="00006B08">
              <w:t>.</w:t>
            </w:r>
          </w:p>
        </w:tc>
        <w:tc>
          <w:tcPr>
            <w:tcW w:w="4293" w:type="dxa"/>
            <w:shd w:val="clear" w:color="auto" w:fill="FFFFFF"/>
          </w:tcPr>
          <w:p w:rsidR="001D62EF" w:rsidRPr="00006B08" w:rsidRDefault="001D62EF" w:rsidP="00246776">
            <w:pPr>
              <w:shd w:val="clear" w:color="auto" w:fill="FFFFFF"/>
            </w:pPr>
            <w:r w:rsidRPr="0071369D">
              <w:rPr>
                <w:b/>
              </w:rPr>
              <w:t>Ar pārcelšanos dienesta interesēs -dzīvesvietas maiņu</w:t>
            </w:r>
            <w:r>
              <w:t xml:space="preserve">- </w:t>
            </w:r>
            <w:r w:rsidRPr="00006B08">
              <w:t>saistīto izdevumu kompensācija</w:t>
            </w:r>
          </w:p>
        </w:tc>
        <w:tc>
          <w:tcPr>
            <w:tcW w:w="9090" w:type="dxa"/>
            <w:gridSpan w:val="4"/>
            <w:shd w:val="clear" w:color="auto" w:fill="FFFFFF"/>
          </w:tcPr>
          <w:p w:rsidR="001D62EF" w:rsidRDefault="001D62EF" w:rsidP="00584953">
            <w:pPr>
              <w:shd w:val="clear" w:color="auto" w:fill="FFFFFF"/>
              <w:jc w:val="both"/>
              <w:rPr>
                <w:color w:val="000000"/>
              </w:rPr>
            </w:pPr>
            <w:r>
              <w:rPr>
                <w:color w:val="000000"/>
              </w:rPr>
              <w:t>1.Ir paredzēts</w:t>
            </w:r>
          </w:p>
          <w:p w:rsidR="001D62EF" w:rsidRDefault="001D62EF" w:rsidP="00584953">
            <w:pPr>
              <w:shd w:val="clear" w:color="auto" w:fill="FFFFFF"/>
              <w:rPr>
                <w:color w:val="000000"/>
              </w:rPr>
            </w:pPr>
            <w:r w:rsidRPr="00416F2A">
              <w:rPr>
                <w:color w:val="000000"/>
              </w:rPr>
              <w:t>2.Atlīdzības likums</w:t>
            </w:r>
          </w:p>
          <w:p w:rsidR="001D62EF" w:rsidRDefault="001D62EF" w:rsidP="001D62EF">
            <w:pPr>
              <w:shd w:val="clear" w:color="auto" w:fill="FFFFFF"/>
              <w:rPr>
                <w:color w:val="000000"/>
              </w:rPr>
            </w:pPr>
            <w:r>
              <w:rPr>
                <w:color w:val="000000"/>
              </w:rPr>
              <w:t xml:space="preserve">Karavīri </w:t>
            </w:r>
            <w:r>
              <w:rPr>
                <w:sz w:val="22"/>
                <w:szCs w:val="22"/>
              </w:rPr>
              <w:t>(</w:t>
            </w:r>
            <w:r w:rsidRPr="002008DB">
              <w:rPr>
                <w:sz w:val="22"/>
                <w:szCs w:val="22"/>
              </w:rPr>
              <w:t>MK not. Nr.</w:t>
            </w:r>
            <w:r>
              <w:rPr>
                <w:sz w:val="22"/>
                <w:szCs w:val="22"/>
              </w:rPr>
              <w:t>1042)</w:t>
            </w:r>
          </w:p>
          <w:p w:rsidR="001D62EF" w:rsidRDefault="001D62EF" w:rsidP="001D62EF">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1D62EF" w:rsidRPr="004B5003" w:rsidRDefault="001D62EF" w:rsidP="00007F24">
            <w:pPr>
              <w:shd w:val="clear" w:color="auto" w:fill="FFFFFF"/>
              <w:ind w:right="344"/>
            </w:pPr>
            <w:r>
              <w:rPr>
                <w:color w:val="000000"/>
              </w:rPr>
              <w:t>3.</w:t>
            </w:r>
            <w:r>
              <w:t>Pārcelšanās izdevumus kompensē pilnā apmērā, pamatojoties uz izdevumus apliecinošiem dokumentiem.</w:t>
            </w:r>
          </w:p>
        </w:tc>
      </w:tr>
      <w:tr w:rsidR="00107E7F" w:rsidRPr="00006B08" w:rsidTr="00BA215D">
        <w:tc>
          <w:tcPr>
            <w:tcW w:w="675" w:type="dxa"/>
            <w:shd w:val="clear" w:color="auto" w:fill="FFFFFF"/>
          </w:tcPr>
          <w:p w:rsidR="00107E7F" w:rsidRPr="00602D1F" w:rsidRDefault="00107E7F" w:rsidP="00CE5B34">
            <w:pPr>
              <w:shd w:val="clear" w:color="auto" w:fill="FFFFFF"/>
            </w:pPr>
            <w:r w:rsidRPr="00602D1F">
              <w:t>7.</w:t>
            </w:r>
          </w:p>
        </w:tc>
        <w:tc>
          <w:tcPr>
            <w:tcW w:w="4293" w:type="dxa"/>
            <w:shd w:val="clear" w:color="auto" w:fill="FFFFFF"/>
          </w:tcPr>
          <w:p w:rsidR="00107E7F" w:rsidRPr="00006B08" w:rsidRDefault="00107E7F" w:rsidP="00CE5B34">
            <w:pPr>
              <w:shd w:val="clear" w:color="auto" w:fill="FFFFFF"/>
            </w:pPr>
            <w:r w:rsidRPr="0071369D">
              <w:rPr>
                <w:b/>
              </w:rPr>
              <w:t>Kompensācija ceļa izdevumu segšanai</w:t>
            </w:r>
            <w:r w:rsidRPr="00006B08">
              <w:t xml:space="preserve"> amatpersonai, kuru dienesta interesēs uz noteiktu laiku pārceļ amatā uz citu administratīvo teritoriju</w:t>
            </w:r>
          </w:p>
        </w:tc>
        <w:tc>
          <w:tcPr>
            <w:tcW w:w="3780" w:type="dxa"/>
            <w:shd w:val="clear" w:color="auto" w:fill="FFFFFF"/>
          </w:tcPr>
          <w:p w:rsidR="00107E7F" w:rsidRPr="004B5003" w:rsidRDefault="00107E7F" w:rsidP="00584953">
            <w:pPr>
              <w:shd w:val="clear" w:color="auto" w:fill="FFFFFF"/>
            </w:pPr>
            <w:r>
              <w:t>1.Neattiecas</w:t>
            </w:r>
          </w:p>
        </w:tc>
        <w:tc>
          <w:tcPr>
            <w:tcW w:w="2880" w:type="dxa"/>
            <w:gridSpan w:val="2"/>
            <w:shd w:val="clear" w:color="auto" w:fill="FFFFFF"/>
          </w:tcPr>
          <w:p w:rsidR="00107E7F" w:rsidRPr="004B5003" w:rsidRDefault="00107E7F" w:rsidP="00CE5B34">
            <w:pPr>
              <w:shd w:val="clear" w:color="auto" w:fill="FFFFFF"/>
              <w:jc w:val="both"/>
              <w:rPr>
                <w:color w:val="000000"/>
              </w:rPr>
            </w:pPr>
            <w:r>
              <w:rPr>
                <w:color w:val="000000"/>
              </w:rPr>
              <w:t>1.Ir paredzēts</w:t>
            </w:r>
          </w:p>
          <w:p w:rsidR="00107E7F" w:rsidRDefault="00107E7F" w:rsidP="00657C05">
            <w:pPr>
              <w:shd w:val="clear" w:color="auto" w:fill="FFFFFF"/>
              <w:rPr>
                <w:color w:val="000000"/>
              </w:rPr>
            </w:pPr>
            <w:r w:rsidRPr="00416F2A">
              <w:rPr>
                <w:color w:val="000000"/>
              </w:rPr>
              <w:t>2.Atlīdzības likums</w:t>
            </w:r>
          </w:p>
          <w:p w:rsidR="00107E7F" w:rsidRPr="00416F2A" w:rsidRDefault="00107E7F" w:rsidP="00657C05">
            <w:pPr>
              <w:shd w:val="clear" w:color="auto" w:fill="FFFFFF"/>
              <w:rPr>
                <w:color w:val="000000"/>
              </w:rPr>
            </w:pPr>
            <w:r>
              <w:rPr>
                <w:sz w:val="22"/>
                <w:szCs w:val="22"/>
              </w:rPr>
              <w:t>(</w:t>
            </w:r>
            <w:r w:rsidRPr="002008DB">
              <w:rPr>
                <w:sz w:val="22"/>
                <w:szCs w:val="22"/>
              </w:rPr>
              <w:t>MK not. Nr.565</w:t>
            </w:r>
            <w:r>
              <w:rPr>
                <w:sz w:val="22"/>
                <w:szCs w:val="22"/>
              </w:rPr>
              <w:t>)</w:t>
            </w:r>
          </w:p>
          <w:p w:rsidR="00107E7F" w:rsidRPr="004B5003" w:rsidRDefault="00107E7F" w:rsidP="00657C05">
            <w:pPr>
              <w:shd w:val="clear" w:color="auto" w:fill="FFFFFF"/>
            </w:pPr>
            <w:r>
              <w:t>3.Kompensē pilnā apmērā, ņemot vērā izdevumus apliecinošus dokumentus.</w:t>
            </w:r>
          </w:p>
        </w:tc>
        <w:tc>
          <w:tcPr>
            <w:tcW w:w="2430" w:type="dxa"/>
            <w:shd w:val="clear" w:color="auto" w:fill="FFFFFF"/>
          </w:tcPr>
          <w:p w:rsidR="00107E7F" w:rsidRPr="004B5003" w:rsidRDefault="00107E7F" w:rsidP="00657C05">
            <w:pPr>
              <w:shd w:val="clear" w:color="auto" w:fill="FFFFFF"/>
              <w:ind w:right="344"/>
            </w:pPr>
            <w:r>
              <w:rPr>
                <w:color w:val="000000"/>
              </w:rPr>
              <w:t>1.Neattiecas</w:t>
            </w:r>
          </w:p>
        </w:tc>
      </w:tr>
      <w:tr w:rsidR="00107E7F" w:rsidRPr="00006B08" w:rsidTr="00BA215D">
        <w:tc>
          <w:tcPr>
            <w:tcW w:w="675" w:type="dxa"/>
            <w:shd w:val="clear" w:color="auto" w:fill="FFFFFF"/>
          </w:tcPr>
          <w:p w:rsidR="00107E7F" w:rsidRPr="00006B08" w:rsidRDefault="00107E7F" w:rsidP="00CE5B34">
            <w:pPr>
              <w:shd w:val="clear" w:color="auto" w:fill="FFFFFF"/>
            </w:pPr>
            <w:r>
              <w:t>8</w:t>
            </w:r>
            <w:r w:rsidRPr="00006B08">
              <w:t>.</w:t>
            </w:r>
          </w:p>
        </w:tc>
        <w:tc>
          <w:tcPr>
            <w:tcW w:w="4293" w:type="dxa"/>
            <w:shd w:val="clear" w:color="auto" w:fill="FFFFFF"/>
          </w:tcPr>
          <w:p w:rsidR="00107E7F" w:rsidRPr="00006B08" w:rsidRDefault="00107E7F" w:rsidP="00CE5B34">
            <w:pPr>
              <w:shd w:val="clear" w:color="auto" w:fill="FFFFFF"/>
            </w:pPr>
            <w:r w:rsidRPr="0071369D">
              <w:rPr>
                <w:b/>
              </w:rPr>
              <w:t>Kompensācija ceļa izdevumu segšanai</w:t>
            </w:r>
            <w:r w:rsidRPr="00006B08">
              <w:t xml:space="preserve"> amatpersonai, lai tā nokļūtu ārstniecības iestādē veselības pārbaudes veikšanai un atgrieztos no tās</w:t>
            </w:r>
          </w:p>
        </w:tc>
        <w:tc>
          <w:tcPr>
            <w:tcW w:w="3780" w:type="dxa"/>
            <w:shd w:val="clear" w:color="auto" w:fill="FFFFFF"/>
          </w:tcPr>
          <w:p w:rsidR="00107E7F" w:rsidRPr="004B5003" w:rsidRDefault="00107E7F" w:rsidP="00584953">
            <w:pPr>
              <w:shd w:val="clear" w:color="auto" w:fill="FFFFFF"/>
              <w:jc w:val="both"/>
            </w:pPr>
            <w:r>
              <w:t>1.Neattiecas</w:t>
            </w:r>
          </w:p>
        </w:tc>
        <w:tc>
          <w:tcPr>
            <w:tcW w:w="2880" w:type="dxa"/>
            <w:gridSpan w:val="2"/>
            <w:shd w:val="clear" w:color="auto" w:fill="FFFFFF"/>
          </w:tcPr>
          <w:p w:rsidR="00107E7F" w:rsidRPr="004B5003" w:rsidRDefault="00107E7F" w:rsidP="00CE5B34">
            <w:pPr>
              <w:shd w:val="clear" w:color="auto" w:fill="FFFFFF"/>
              <w:jc w:val="both"/>
              <w:rPr>
                <w:color w:val="000000"/>
              </w:rPr>
            </w:pPr>
            <w:r>
              <w:rPr>
                <w:color w:val="000000"/>
              </w:rPr>
              <w:t>1.Ir paredzēts</w:t>
            </w:r>
          </w:p>
          <w:p w:rsidR="00107E7F" w:rsidRDefault="00107E7F" w:rsidP="00A41779">
            <w:pPr>
              <w:shd w:val="clear" w:color="auto" w:fill="FFFFFF"/>
              <w:rPr>
                <w:color w:val="000000"/>
              </w:rPr>
            </w:pPr>
            <w:r w:rsidRPr="00416F2A">
              <w:rPr>
                <w:color w:val="000000"/>
              </w:rPr>
              <w:t>2.Atlīdzības likums</w:t>
            </w:r>
          </w:p>
          <w:p w:rsidR="00107E7F" w:rsidRPr="00416F2A" w:rsidRDefault="00107E7F" w:rsidP="00B6193D">
            <w:pPr>
              <w:shd w:val="clear" w:color="auto" w:fill="FFFFFF"/>
              <w:rPr>
                <w:color w:val="000000"/>
              </w:rPr>
            </w:pPr>
            <w:r>
              <w:rPr>
                <w:sz w:val="22"/>
                <w:szCs w:val="22"/>
              </w:rPr>
              <w:t>(</w:t>
            </w:r>
            <w:r w:rsidRPr="002008DB">
              <w:rPr>
                <w:sz w:val="22"/>
                <w:szCs w:val="22"/>
              </w:rPr>
              <w:t>MK not. Nr.565</w:t>
            </w:r>
            <w:r>
              <w:rPr>
                <w:sz w:val="22"/>
                <w:szCs w:val="22"/>
              </w:rPr>
              <w:t>)</w:t>
            </w:r>
          </w:p>
          <w:p w:rsidR="00107E7F" w:rsidRPr="004B5003" w:rsidRDefault="00107E7F" w:rsidP="00CE5B34">
            <w:pPr>
              <w:shd w:val="clear" w:color="auto" w:fill="FFFFFF"/>
            </w:pPr>
            <w:r>
              <w:t>3.</w:t>
            </w:r>
            <w:r w:rsidRPr="00B6193D">
              <w:t>Kompensē pilnā apmērā, ņemot vērā izdevumus apliecinošus dokumentus.</w:t>
            </w:r>
          </w:p>
        </w:tc>
        <w:tc>
          <w:tcPr>
            <w:tcW w:w="2430" w:type="dxa"/>
            <w:shd w:val="clear" w:color="auto" w:fill="FFFFFF"/>
          </w:tcPr>
          <w:p w:rsidR="00107E7F" w:rsidRPr="004B5003" w:rsidRDefault="00107E7F" w:rsidP="00A41779">
            <w:pPr>
              <w:shd w:val="clear" w:color="auto" w:fill="FFFFFF"/>
              <w:rPr>
                <w:color w:val="000000"/>
              </w:rPr>
            </w:pPr>
            <w:r>
              <w:rPr>
                <w:color w:val="000000"/>
              </w:rPr>
              <w:t xml:space="preserve">1.Ir paredzēts (tikai </w:t>
            </w:r>
            <w:r>
              <w:t>VID amatpersonai, kuras amata pienākumu izpilde ir saistīta ar jonizējošā starojuma avotiem)</w:t>
            </w:r>
            <w:r>
              <w:rPr>
                <w:sz w:val="22"/>
                <w:szCs w:val="22"/>
              </w:rPr>
              <w:t xml:space="preserve"> </w:t>
            </w:r>
          </w:p>
          <w:p w:rsidR="00107E7F" w:rsidRDefault="00107E7F" w:rsidP="00B6193D">
            <w:pPr>
              <w:shd w:val="clear" w:color="auto" w:fill="FFFFFF"/>
              <w:rPr>
                <w:color w:val="000000"/>
              </w:rPr>
            </w:pPr>
            <w:r w:rsidRPr="00416F2A">
              <w:rPr>
                <w:color w:val="000000"/>
              </w:rPr>
              <w:t>2.Atlīdzības likums</w:t>
            </w:r>
          </w:p>
          <w:p w:rsidR="00107E7F" w:rsidRPr="00416F2A" w:rsidRDefault="00107E7F" w:rsidP="00B6193D">
            <w:pPr>
              <w:shd w:val="clear" w:color="auto" w:fill="FFFFFF"/>
              <w:rPr>
                <w:color w:val="000000"/>
              </w:rPr>
            </w:pPr>
            <w:r>
              <w:rPr>
                <w:sz w:val="22"/>
                <w:szCs w:val="22"/>
              </w:rPr>
              <w:t>(</w:t>
            </w:r>
            <w:r w:rsidRPr="002008DB">
              <w:rPr>
                <w:sz w:val="22"/>
                <w:szCs w:val="22"/>
              </w:rPr>
              <w:t>MK not. Nr.565</w:t>
            </w:r>
            <w:r>
              <w:rPr>
                <w:sz w:val="22"/>
                <w:szCs w:val="22"/>
              </w:rPr>
              <w:t>)</w:t>
            </w:r>
          </w:p>
          <w:p w:rsidR="00107E7F" w:rsidRPr="004B5003" w:rsidRDefault="00107E7F" w:rsidP="00B6193D">
            <w:pPr>
              <w:shd w:val="clear" w:color="auto" w:fill="FFFFFF"/>
              <w:ind w:right="344"/>
              <w:jc w:val="both"/>
            </w:pPr>
            <w:r>
              <w:t>3.</w:t>
            </w:r>
            <w:r w:rsidRPr="00B6193D">
              <w:t>Kompensē pilnā apmērā, ņemot vērā izdevumus apliecinošus dokumentus</w:t>
            </w:r>
          </w:p>
        </w:tc>
      </w:tr>
      <w:tr w:rsidR="008838BE" w:rsidRPr="00006B08" w:rsidTr="00BA215D">
        <w:tc>
          <w:tcPr>
            <w:tcW w:w="675" w:type="dxa"/>
            <w:shd w:val="clear" w:color="auto" w:fill="FFFFFF"/>
          </w:tcPr>
          <w:p w:rsidR="008838BE" w:rsidRPr="00006B08" w:rsidRDefault="008838BE" w:rsidP="00CE5B34">
            <w:pPr>
              <w:shd w:val="clear" w:color="auto" w:fill="FFFFFF"/>
            </w:pPr>
            <w:r>
              <w:t>9</w:t>
            </w:r>
            <w:r w:rsidRPr="00006B08">
              <w:t>.</w:t>
            </w:r>
          </w:p>
        </w:tc>
        <w:tc>
          <w:tcPr>
            <w:tcW w:w="4293" w:type="dxa"/>
            <w:shd w:val="clear" w:color="auto" w:fill="FFFFFF"/>
          </w:tcPr>
          <w:p w:rsidR="008838BE" w:rsidRPr="00006B08" w:rsidRDefault="008838BE" w:rsidP="001A0CEB">
            <w:pPr>
              <w:shd w:val="clear" w:color="auto" w:fill="FFFFFF"/>
            </w:pPr>
            <w:r w:rsidRPr="0071369D">
              <w:rPr>
                <w:b/>
              </w:rPr>
              <w:t>Kompensācija ceļa izdevumu segšanai</w:t>
            </w:r>
            <w:r w:rsidRPr="00006B08">
              <w:t xml:space="preserve"> karavīram, kas izmanto sabiedrisko transportu, lai dotos uz ārstēšanās un </w:t>
            </w:r>
            <w:r w:rsidRPr="00006B08">
              <w:lastRenderedPageBreak/>
              <w:t>atveseļošanās vietu un atgrieztos no tās</w:t>
            </w:r>
          </w:p>
        </w:tc>
        <w:tc>
          <w:tcPr>
            <w:tcW w:w="3780" w:type="dxa"/>
            <w:shd w:val="clear" w:color="auto" w:fill="FFFFFF"/>
          </w:tcPr>
          <w:p w:rsidR="008838BE" w:rsidRPr="004B5003" w:rsidRDefault="008838BE" w:rsidP="00584953">
            <w:pPr>
              <w:shd w:val="clear" w:color="auto" w:fill="FFFFFF"/>
              <w:jc w:val="both"/>
              <w:rPr>
                <w:color w:val="000000"/>
              </w:rPr>
            </w:pPr>
            <w:r>
              <w:rPr>
                <w:color w:val="000000"/>
              </w:rPr>
              <w:lastRenderedPageBreak/>
              <w:t>1.Ir paredzēts</w:t>
            </w:r>
          </w:p>
          <w:p w:rsidR="008838BE" w:rsidRDefault="008838BE" w:rsidP="00584953">
            <w:pPr>
              <w:shd w:val="clear" w:color="auto" w:fill="FFFFFF"/>
              <w:rPr>
                <w:color w:val="000000"/>
              </w:rPr>
            </w:pPr>
            <w:r w:rsidRPr="00416F2A">
              <w:rPr>
                <w:color w:val="000000"/>
              </w:rPr>
              <w:t>2.Atlīdzības likums</w:t>
            </w:r>
          </w:p>
          <w:p w:rsidR="008838BE" w:rsidRPr="00416F2A" w:rsidRDefault="008838BE" w:rsidP="00584953">
            <w:pPr>
              <w:shd w:val="clear" w:color="auto" w:fill="FFFFFF"/>
              <w:rPr>
                <w:color w:val="000000"/>
              </w:rPr>
            </w:pPr>
            <w:r>
              <w:rPr>
                <w:sz w:val="22"/>
                <w:szCs w:val="22"/>
              </w:rPr>
              <w:t>(</w:t>
            </w:r>
            <w:r w:rsidRPr="002008DB">
              <w:rPr>
                <w:sz w:val="22"/>
                <w:szCs w:val="22"/>
              </w:rPr>
              <w:t>MK not. Nr.</w:t>
            </w:r>
            <w:r>
              <w:rPr>
                <w:sz w:val="22"/>
                <w:szCs w:val="22"/>
              </w:rPr>
              <w:t>1042)</w:t>
            </w:r>
          </w:p>
          <w:p w:rsidR="008838BE" w:rsidRPr="004B5003" w:rsidRDefault="008838BE" w:rsidP="00584953">
            <w:pPr>
              <w:shd w:val="clear" w:color="auto" w:fill="FFFFFF"/>
            </w:pPr>
            <w:r>
              <w:lastRenderedPageBreak/>
              <w:t>3.</w:t>
            </w:r>
            <w:r w:rsidRPr="00B6193D">
              <w:t>Kompensē pilnā apmērā, ņemot vērā izdevumus apliecinošus dokumentus</w:t>
            </w:r>
            <w:r w:rsidRPr="004B5003">
              <w:t xml:space="preserve"> </w:t>
            </w:r>
          </w:p>
        </w:tc>
        <w:tc>
          <w:tcPr>
            <w:tcW w:w="5310" w:type="dxa"/>
            <w:gridSpan w:val="3"/>
            <w:shd w:val="clear" w:color="auto" w:fill="FFFFFF"/>
          </w:tcPr>
          <w:p w:rsidR="008838BE" w:rsidRDefault="008838BE" w:rsidP="00CE5B34">
            <w:pPr>
              <w:shd w:val="clear" w:color="auto" w:fill="FFFFFF"/>
            </w:pPr>
            <w:r>
              <w:lastRenderedPageBreak/>
              <w:t>1.Neattiecas</w:t>
            </w:r>
          </w:p>
          <w:p w:rsidR="008838BE" w:rsidRPr="004B5003" w:rsidRDefault="008838BE" w:rsidP="00CE5B34">
            <w:pPr>
              <w:shd w:val="clear" w:color="auto" w:fill="FFFFFF"/>
              <w:ind w:right="344"/>
            </w:pPr>
          </w:p>
        </w:tc>
      </w:tr>
      <w:tr w:rsidR="00493D10" w:rsidRPr="00006B08" w:rsidTr="00BA215D">
        <w:trPr>
          <w:trHeight w:val="1216"/>
        </w:trPr>
        <w:tc>
          <w:tcPr>
            <w:tcW w:w="675" w:type="dxa"/>
            <w:shd w:val="clear" w:color="auto" w:fill="FFFFFF"/>
          </w:tcPr>
          <w:p w:rsidR="00493D10" w:rsidRPr="00006B08" w:rsidRDefault="00493D10" w:rsidP="00DA4AAC">
            <w:pPr>
              <w:shd w:val="clear" w:color="auto" w:fill="FFFFFF"/>
            </w:pPr>
            <w:r>
              <w:lastRenderedPageBreak/>
              <w:t>10</w:t>
            </w:r>
            <w:r w:rsidRPr="00006B08">
              <w:t>.</w:t>
            </w:r>
          </w:p>
        </w:tc>
        <w:tc>
          <w:tcPr>
            <w:tcW w:w="4293" w:type="dxa"/>
            <w:shd w:val="clear" w:color="auto" w:fill="FFFFFF"/>
          </w:tcPr>
          <w:p w:rsidR="00493D10" w:rsidRPr="00006B08" w:rsidRDefault="00493D10" w:rsidP="00B6649F">
            <w:pPr>
              <w:shd w:val="clear" w:color="auto" w:fill="FFFFFF"/>
            </w:pPr>
            <w:r w:rsidRPr="0071369D">
              <w:rPr>
                <w:b/>
              </w:rPr>
              <w:t>Transporta izdevumu</w:t>
            </w:r>
            <w:r w:rsidRPr="00006B08">
              <w:t xml:space="preserve">, kas radušies sakarā ar nosūtīšanu vai atrašanos komandējumā, </w:t>
            </w:r>
            <w:r w:rsidRPr="0071369D">
              <w:rPr>
                <w:b/>
              </w:rPr>
              <w:t>kompensācija</w:t>
            </w:r>
          </w:p>
        </w:tc>
        <w:tc>
          <w:tcPr>
            <w:tcW w:w="9090" w:type="dxa"/>
            <w:gridSpan w:val="4"/>
            <w:shd w:val="clear" w:color="auto" w:fill="FFFFFF"/>
          </w:tcPr>
          <w:p w:rsidR="00493D10" w:rsidRPr="004B5003" w:rsidRDefault="00493D10" w:rsidP="00584953">
            <w:pPr>
              <w:shd w:val="clear" w:color="auto" w:fill="FFFFFF"/>
              <w:jc w:val="both"/>
              <w:rPr>
                <w:color w:val="000000"/>
              </w:rPr>
            </w:pPr>
            <w:r>
              <w:rPr>
                <w:color w:val="000000"/>
              </w:rPr>
              <w:t>1.Ir paredzēts</w:t>
            </w:r>
          </w:p>
          <w:p w:rsidR="00493D10" w:rsidRDefault="00493D10" w:rsidP="00584953">
            <w:pPr>
              <w:shd w:val="clear" w:color="auto" w:fill="FFFFFF"/>
              <w:rPr>
                <w:color w:val="000000"/>
              </w:rPr>
            </w:pPr>
            <w:r w:rsidRPr="00416F2A">
              <w:rPr>
                <w:color w:val="000000"/>
              </w:rPr>
              <w:t>2.Atlīdzības likums</w:t>
            </w:r>
          </w:p>
          <w:p w:rsidR="00493D10" w:rsidRDefault="00493D10" w:rsidP="008838BE">
            <w:pPr>
              <w:shd w:val="clear" w:color="auto" w:fill="FFFFFF"/>
              <w:rPr>
                <w:color w:val="000000"/>
              </w:rPr>
            </w:pPr>
            <w:r>
              <w:rPr>
                <w:color w:val="000000"/>
              </w:rPr>
              <w:t xml:space="preserve">Karavīri </w:t>
            </w:r>
            <w:r>
              <w:rPr>
                <w:sz w:val="22"/>
                <w:szCs w:val="22"/>
              </w:rPr>
              <w:t>(</w:t>
            </w:r>
            <w:r w:rsidRPr="002008DB">
              <w:rPr>
                <w:sz w:val="22"/>
                <w:szCs w:val="22"/>
              </w:rPr>
              <w:t>MK not. Nr.</w:t>
            </w:r>
            <w:r>
              <w:rPr>
                <w:sz w:val="22"/>
                <w:szCs w:val="22"/>
              </w:rPr>
              <w:t>1042)</w:t>
            </w:r>
          </w:p>
          <w:p w:rsidR="00493D10" w:rsidRPr="004B5003" w:rsidRDefault="00493D10" w:rsidP="008838BE">
            <w:pPr>
              <w:shd w:val="clear" w:color="auto" w:fill="FFFFFF"/>
              <w:jc w:val="both"/>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tc>
      </w:tr>
      <w:tr w:rsidR="00107E7F" w:rsidRPr="00006B08" w:rsidTr="00BA215D">
        <w:tc>
          <w:tcPr>
            <w:tcW w:w="675" w:type="dxa"/>
            <w:shd w:val="clear" w:color="auto" w:fill="FFFFFF"/>
          </w:tcPr>
          <w:p w:rsidR="00107E7F" w:rsidRPr="00006B08" w:rsidRDefault="00107E7F" w:rsidP="00DA4AAC">
            <w:pPr>
              <w:shd w:val="clear" w:color="auto" w:fill="FFFFFF"/>
            </w:pPr>
            <w:r>
              <w:t>11</w:t>
            </w:r>
            <w:r w:rsidRPr="00006B08">
              <w:t>.</w:t>
            </w:r>
          </w:p>
        </w:tc>
        <w:tc>
          <w:tcPr>
            <w:tcW w:w="4293" w:type="dxa"/>
            <w:shd w:val="clear" w:color="auto" w:fill="FFFFFF"/>
          </w:tcPr>
          <w:p w:rsidR="00107E7F" w:rsidRPr="00006B08" w:rsidRDefault="00107E7F" w:rsidP="00CE5B34">
            <w:pPr>
              <w:shd w:val="clear" w:color="auto" w:fill="FFFFFF"/>
            </w:pPr>
            <w:r w:rsidRPr="00006B08">
              <w:t xml:space="preserve">Dienesta pienākumu izpildei nepieciešamā </w:t>
            </w:r>
            <w:r w:rsidRPr="0071369D">
              <w:rPr>
                <w:b/>
              </w:rPr>
              <w:t>civilā apģērba iegādes kompensācija</w:t>
            </w:r>
          </w:p>
        </w:tc>
        <w:tc>
          <w:tcPr>
            <w:tcW w:w="3780" w:type="dxa"/>
            <w:shd w:val="clear" w:color="auto" w:fill="FFFFFF"/>
          </w:tcPr>
          <w:p w:rsidR="00107E7F" w:rsidRPr="004B5003" w:rsidRDefault="00107E7F" w:rsidP="00584953">
            <w:pPr>
              <w:shd w:val="clear" w:color="auto" w:fill="FFFFFF"/>
              <w:jc w:val="both"/>
              <w:rPr>
                <w:color w:val="000000"/>
              </w:rPr>
            </w:pPr>
            <w:r>
              <w:rPr>
                <w:color w:val="000000"/>
              </w:rPr>
              <w:t>1.Ir paredzēts</w:t>
            </w:r>
          </w:p>
          <w:p w:rsidR="00107E7F" w:rsidRDefault="00107E7F" w:rsidP="00584953">
            <w:pPr>
              <w:shd w:val="clear" w:color="auto" w:fill="FFFFFF"/>
              <w:rPr>
                <w:color w:val="000000"/>
              </w:rPr>
            </w:pPr>
            <w:r w:rsidRPr="00416F2A">
              <w:rPr>
                <w:color w:val="000000"/>
              </w:rPr>
              <w:t>2.Atlīdzības likums</w:t>
            </w:r>
          </w:p>
          <w:p w:rsidR="00107E7F" w:rsidRDefault="00107E7F" w:rsidP="00584953">
            <w:pPr>
              <w:shd w:val="clear" w:color="auto" w:fill="FFFFFF"/>
              <w:rPr>
                <w:color w:val="000000"/>
              </w:rPr>
            </w:pPr>
            <w:r>
              <w:rPr>
                <w:sz w:val="22"/>
                <w:szCs w:val="22"/>
              </w:rPr>
              <w:t>(</w:t>
            </w:r>
            <w:r w:rsidRPr="002008DB">
              <w:rPr>
                <w:sz w:val="22"/>
                <w:szCs w:val="22"/>
              </w:rPr>
              <w:t>MK not. Nr.</w:t>
            </w:r>
            <w:r>
              <w:rPr>
                <w:sz w:val="22"/>
                <w:szCs w:val="22"/>
              </w:rPr>
              <w:t>1042)</w:t>
            </w:r>
          </w:p>
          <w:p w:rsidR="00107E7F" w:rsidRDefault="00107E7F" w:rsidP="00584953">
            <w:pPr>
              <w:shd w:val="clear" w:color="auto" w:fill="FFFFFF"/>
              <w:rPr>
                <w:color w:val="000000"/>
              </w:rPr>
            </w:pPr>
          </w:p>
          <w:p w:rsidR="00107E7F" w:rsidRPr="00986E4A" w:rsidRDefault="00107E7F" w:rsidP="00584953">
            <w:pPr>
              <w:shd w:val="clear" w:color="auto" w:fill="FFFFFF"/>
              <w:rPr>
                <w:color w:val="000000"/>
              </w:rPr>
            </w:pPr>
            <w:r>
              <w:rPr>
                <w:color w:val="000000"/>
              </w:rPr>
              <w:t>3.</w:t>
            </w:r>
            <w:bookmarkStart w:id="0" w:name="IntPNpunkt73.2."/>
            <w:r>
              <w:t xml:space="preserve">Kompensācijas maksimālais apmērs ir 320 latu gadā </w:t>
            </w:r>
            <w:bookmarkEnd w:id="0"/>
            <w:r>
              <w:t>(piešķir tikai Militārās policijas karavīriem).</w:t>
            </w:r>
          </w:p>
        </w:tc>
        <w:tc>
          <w:tcPr>
            <w:tcW w:w="2880" w:type="dxa"/>
            <w:gridSpan w:val="2"/>
            <w:shd w:val="clear" w:color="auto" w:fill="FFFFFF"/>
          </w:tcPr>
          <w:p w:rsidR="00107E7F" w:rsidRPr="004B5003" w:rsidRDefault="00107E7F" w:rsidP="00CE5B34">
            <w:pPr>
              <w:shd w:val="clear" w:color="auto" w:fill="FFFFFF"/>
              <w:jc w:val="both"/>
              <w:rPr>
                <w:color w:val="000000"/>
              </w:rPr>
            </w:pPr>
            <w:r>
              <w:rPr>
                <w:color w:val="000000"/>
              </w:rPr>
              <w:t>1.Ir paredzēts</w:t>
            </w:r>
          </w:p>
          <w:p w:rsidR="00107E7F" w:rsidRDefault="00107E7F" w:rsidP="00B272BC">
            <w:pPr>
              <w:shd w:val="clear" w:color="auto" w:fill="FFFFFF"/>
              <w:rPr>
                <w:color w:val="000000"/>
              </w:rPr>
            </w:pPr>
            <w:r w:rsidRPr="00416F2A">
              <w:rPr>
                <w:color w:val="000000"/>
              </w:rPr>
              <w:t>2.Atlīdzības likums</w:t>
            </w:r>
          </w:p>
          <w:p w:rsidR="00107E7F" w:rsidRDefault="00107E7F" w:rsidP="00B272BC">
            <w:pPr>
              <w:shd w:val="clear" w:color="auto" w:fill="FFFFFF"/>
              <w:rPr>
                <w:color w:val="000000"/>
              </w:rPr>
            </w:pPr>
            <w:r>
              <w:rPr>
                <w:sz w:val="22"/>
                <w:szCs w:val="22"/>
              </w:rPr>
              <w:t>(</w:t>
            </w:r>
            <w:r w:rsidRPr="002008DB">
              <w:rPr>
                <w:sz w:val="22"/>
                <w:szCs w:val="22"/>
              </w:rPr>
              <w:t>MK not. Nr.565</w:t>
            </w:r>
            <w:r>
              <w:rPr>
                <w:sz w:val="22"/>
                <w:szCs w:val="22"/>
              </w:rPr>
              <w:t>)</w:t>
            </w:r>
          </w:p>
          <w:p w:rsidR="00107E7F" w:rsidRPr="00416F2A" w:rsidRDefault="00107E7F" w:rsidP="00EB0D71">
            <w:pPr>
              <w:shd w:val="clear" w:color="auto" w:fill="FFFFFF"/>
              <w:rPr>
                <w:color w:val="000000"/>
              </w:rPr>
            </w:pPr>
          </w:p>
          <w:p w:rsidR="00107E7F" w:rsidRPr="004B5003" w:rsidRDefault="00107E7F" w:rsidP="00986E4A">
            <w:pPr>
              <w:shd w:val="clear" w:color="auto" w:fill="FFFFFF"/>
            </w:pPr>
            <w:r>
              <w:t>3.Kompensācijas apmērs ir 85 lati gadā (amatus apstiprina institūcijas vadītājs)</w:t>
            </w:r>
          </w:p>
        </w:tc>
        <w:tc>
          <w:tcPr>
            <w:tcW w:w="2430" w:type="dxa"/>
            <w:shd w:val="clear" w:color="auto" w:fill="FFFFFF"/>
          </w:tcPr>
          <w:p w:rsidR="00107E7F" w:rsidRPr="004B5003" w:rsidRDefault="00107E7F" w:rsidP="00CE5B34">
            <w:pPr>
              <w:shd w:val="clear" w:color="auto" w:fill="FFFFFF"/>
              <w:ind w:right="344"/>
            </w:pPr>
            <w:r>
              <w:t>1.Nav paredzēts</w:t>
            </w:r>
          </w:p>
        </w:tc>
      </w:tr>
      <w:tr w:rsidR="0067556C" w:rsidRPr="00006B08" w:rsidTr="00BA215D">
        <w:tc>
          <w:tcPr>
            <w:tcW w:w="675" w:type="dxa"/>
            <w:shd w:val="clear" w:color="auto" w:fill="FFFFFF"/>
          </w:tcPr>
          <w:p w:rsidR="0067556C" w:rsidRPr="00006B08" w:rsidRDefault="0067556C" w:rsidP="007E6715">
            <w:pPr>
              <w:shd w:val="clear" w:color="auto" w:fill="FFFFFF"/>
            </w:pPr>
            <w:r>
              <w:t>12</w:t>
            </w:r>
            <w:r w:rsidRPr="00006B08">
              <w:t>.</w:t>
            </w:r>
          </w:p>
        </w:tc>
        <w:tc>
          <w:tcPr>
            <w:tcW w:w="4293" w:type="dxa"/>
            <w:shd w:val="clear" w:color="auto" w:fill="FFFFFF"/>
          </w:tcPr>
          <w:p w:rsidR="0067556C" w:rsidRPr="00006B08" w:rsidRDefault="0067556C" w:rsidP="00BC166E">
            <w:pPr>
              <w:shd w:val="clear" w:color="auto" w:fill="FFFFFF"/>
            </w:pPr>
            <w:r w:rsidRPr="0071369D">
              <w:rPr>
                <w:b/>
              </w:rPr>
              <w:t>Sabiedriskā transporta izdevumu</w:t>
            </w:r>
            <w:r>
              <w:t>,</w:t>
            </w:r>
            <w:r w:rsidRPr="00006B08">
              <w:t xml:space="preserve"> </w:t>
            </w:r>
            <w:r>
              <w:t>kas radušies, izmantojot sabiedrisko transportu amata (dienesta) pienākumu izpildei,</w:t>
            </w:r>
            <w:r w:rsidRPr="00006B08">
              <w:t xml:space="preserve"> </w:t>
            </w:r>
            <w:r w:rsidRPr="0071369D">
              <w:rPr>
                <w:b/>
              </w:rPr>
              <w:t>kompensācija.</w:t>
            </w:r>
          </w:p>
        </w:tc>
        <w:tc>
          <w:tcPr>
            <w:tcW w:w="9090" w:type="dxa"/>
            <w:gridSpan w:val="4"/>
            <w:shd w:val="clear" w:color="auto" w:fill="FFFFFF"/>
          </w:tcPr>
          <w:p w:rsidR="0067556C" w:rsidRDefault="0067556C" w:rsidP="00584953">
            <w:pPr>
              <w:shd w:val="clear" w:color="auto" w:fill="FFFFFF"/>
              <w:rPr>
                <w:color w:val="000000"/>
              </w:rPr>
            </w:pPr>
            <w:r>
              <w:rPr>
                <w:color w:val="000000"/>
              </w:rPr>
              <w:t>1.Ir paredzēts</w:t>
            </w:r>
          </w:p>
          <w:p w:rsidR="0067556C" w:rsidRDefault="0067556C" w:rsidP="00584953">
            <w:pPr>
              <w:shd w:val="clear" w:color="auto" w:fill="FFFFFF"/>
              <w:rPr>
                <w:color w:val="000000"/>
              </w:rPr>
            </w:pPr>
            <w:r w:rsidRPr="00416F2A">
              <w:rPr>
                <w:color w:val="000000"/>
              </w:rPr>
              <w:t>2.Atlīdzības likums</w:t>
            </w:r>
          </w:p>
          <w:p w:rsidR="0067556C" w:rsidRDefault="0067556C" w:rsidP="0067556C">
            <w:pPr>
              <w:shd w:val="clear" w:color="auto" w:fill="FFFFFF"/>
              <w:rPr>
                <w:color w:val="000000"/>
              </w:rPr>
            </w:pPr>
            <w:r>
              <w:rPr>
                <w:color w:val="000000"/>
              </w:rPr>
              <w:t xml:space="preserve">Karavīri </w:t>
            </w:r>
            <w:r>
              <w:rPr>
                <w:sz w:val="22"/>
                <w:szCs w:val="22"/>
              </w:rPr>
              <w:t>(</w:t>
            </w:r>
            <w:r w:rsidRPr="002008DB">
              <w:rPr>
                <w:sz w:val="22"/>
                <w:szCs w:val="22"/>
              </w:rPr>
              <w:t>MK not. Nr.</w:t>
            </w:r>
            <w:r>
              <w:rPr>
                <w:sz w:val="22"/>
                <w:szCs w:val="22"/>
              </w:rPr>
              <w:t>1042)</w:t>
            </w:r>
          </w:p>
          <w:p w:rsidR="0067556C" w:rsidRDefault="0067556C" w:rsidP="0067556C">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67556C" w:rsidRPr="0067556C" w:rsidRDefault="0067556C" w:rsidP="0067556C">
            <w:pPr>
              <w:shd w:val="clear" w:color="auto" w:fill="FFFFFF"/>
              <w:jc w:val="both"/>
              <w:rPr>
                <w:color w:val="000000"/>
              </w:rPr>
            </w:pPr>
            <w:r>
              <w:rPr>
                <w:color w:val="000000"/>
              </w:rPr>
              <w:t>3.</w:t>
            </w:r>
            <w:r w:rsidRPr="00B6193D">
              <w:t>Kompensē, ņemot vērā izdevumus apliecinošus dokumentus</w:t>
            </w:r>
            <w:r>
              <w:t>.</w:t>
            </w:r>
          </w:p>
          <w:p w:rsidR="0067556C" w:rsidRPr="004B5003" w:rsidRDefault="0067556C" w:rsidP="00607A91">
            <w:pPr>
              <w:shd w:val="clear" w:color="auto" w:fill="FFFFFF"/>
              <w:ind w:right="344"/>
              <w:jc w:val="both"/>
            </w:pPr>
          </w:p>
        </w:tc>
      </w:tr>
      <w:tr w:rsidR="0067556C" w:rsidRPr="00006B08" w:rsidTr="00BA215D">
        <w:tc>
          <w:tcPr>
            <w:tcW w:w="675" w:type="dxa"/>
            <w:shd w:val="clear" w:color="auto" w:fill="FFFFFF"/>
          </w:tcPr>
          <w:p w:rsidR="0067556C" w:rsidRPr="00006B08" w:rsidRDefault="0067556C" w:rsidP="007E6715">
            <w:pPr>
              <w:shd w:val="clear" w:color="auto" w:fill="FFFFFF"/>
            </w:pPr>
            <w:r>
              <w:t>13</w:t>
            </w:r>
            <w:r w:rsidRPr="00006B08">
              <w:t>.</w:t>
            </w:r>
          </w:p>
        </w:tc>
        <w:tc>
          <w:tcPr>
            <w:tcW w:w="4293" w:type="dxa"/>
            <w:shd w:val="clear" w:color="auto" w:fill="FFFFFF"/>
          </w:tcPr>
          <w:p w:rsidR="0067556C" w:rsidRPr="00006B08" w:rsidRDefault="0067556C" w:rsidP="00007486">
            <w:pPr>
              <w:shd w:val="clear" w:color="auto" w:fill="FFFFFF"/>
            </w:pPr>
            <w:r w:rsidRPr="0071369D">
              <w:rPr>
                <w:b/>
              </w:rPr>
              <w:t>Kompensācija par personīgā transportlīdzekļa izmantošanu</w:t>
            </w:r>
            <w:r>
              <w:t>, ja amata (dienesta) pienākumu izpildei nav iespējams izmantot sabiedrisko transportu vai institūcijas valdījumā esošu transportlīdzekli.</w:t>
            </w:r>
          </w:p>
        </w:tc>
        <w:tc>
          <w:tcPr>
            <w:tcW w:w="3780" w:type="dxa"/>
            <w:shd w:val="clear" w:color="auto" w:fill="FFFFFF"/>
          </w:tcPr>
          <w:p w:rsidR="0067556C" w:rsidRDefault="0067556C" w:rsidP="00584953">
            <w:pPr>
              <w:shd w:val="clear" w:color="auto" w:fill="FFFFFF"/>
              <w:jc w:val="both"/>
              <w:rPr>
                <w:color w:val="000000"/>
              </w:rPr>
            </w:pPr>
            <w:r>
              <w:rPr>
                <w:color w:val="000000"/>
              </w:rPr>
              <w:t>1.Ir paredzēts</w:t>
            </w:r>
          </w:p>
          <w:p w:rsidR="0067556C" w:rsidRDefault="0067556C" w:rsidP="00584953">
            <w:pPr>
              <w:shd w:val="clear" w:color="auto" w:fill="FFFFFF"/>
              <w:rPr>
                <w:color w:val="000000"/>
              </w:rPr>
            </w:pPr>
            <w:r w:rsidRPr="00416F2A">
              <w:rPr>
                <w:color w:val="000000"/>
              </w:rPr>
              <w:t>2.Atlīdzības likums</w:t>
            </w:r>
          </w:p>
          <w:p w:rsidR="0067556C" w:rsidRPr="00416F2A" w:rsidRDefault="0067556C" w:rsidP="00584953">
            <w:pPr>
              <w:shd w:val="clear" w:color="auto" w:fill="FFFFFF"/>
              <w:rPr>
                <w:color w:val="000000"/>
              </w:rPr>
            </w:pPr>
            <w:r>
              <w:rPr>
                <w:sz w:val="22"/>
                <w:szCs w:val="22"/>
              </w:rPr>
              <w:t>(</w:t>
            </w:r>
            <w:r w:rsidRPr="002008DB">
              <w:rPr>
                <w:sz w:val="22"/>
                <w:szCs w:val="22"/>
              </w:rPr>
              <w:t>MK not. Nr.</w:t>
            </w:r>
            <w:r>
              <w:rPr>
                <w:sz w:val="22"/>
                <w:szCs w:val="22"/>
              </w:rPr>
              <w:t>1042)</w:t>
            </w:r>
          </w:p>
          <w:p w:rsidR="0067556C" w:rsidRPr="003C638B" w:rsidRDefault="0067556C" w:rsidP="00584953">
            <w:pPr>
              <w:shd w:val="clear" w:color="auto" w:fill="FFFFFF"/>
              <w:jc w:val="both"/>
              <w:rPr>
                <w:color w:val="000000"/>
              </w:rPr>
            </w:pPr>
            <w:r>
              <w:rPr>
                <w:color w:val="000000"/>
              </w:rPr>
              <w:t>3.</w:t>
            </w:r>
            <w:r>
              <w:t>Kompensācijas konkrēto apmēru nosaka Nacionālo bruņoto spēku komandieris vai iestādes vadītājs.</w:t>
            </w:r>
          </w:p>
        </w:tc>
        <w:tc>
          <w:tcPr>
            <w:tcW w:w="5310" w:type="dxa"/>
            <w:gridSpan w:val="3"/>
            <w:shd w:val="clear" w:color="auto" w:fill="FFFFFF"/>
          </w:tcPr>
          <w:p w:rsidR="0067556C" w:rsidRPr="004B5003" w:rsidRDefault="0067556C" w:rsidP="007E6715">
            <w:pPr>
              <w:shd w:val="clear" w:color="auto" w:fill="FFFFFF"/>
              <w:rPr>
                <w:color w:val="000000"/>
              </w:rPr>
            </w:pPr>
            <w:r>
              <w:rPr>
                <w:color w:val="000000"/>
              </w:rPr>
              <w:t>1.Ir paredzēts</w:t>
            </w:r>
          </w:p>
          <w:p w:rsidR="0067556C" w:rsidRDefault="0067556C" w:rsidP="00FD30A1">
            <w:pPr>
              <w:shd w:val="clear" w:color="auto" w:fill="FFFFFF"/>
              <w:rPr>
                <w:color w:val="000000"/>
              </w:rPr>
            </w:pPr>
            <w:r w:rsidRPr="00416F2A">
              <w:rPr>
                <w:color w:val="000000"/>
              </w:rPr>
              <w:t>2.Atlīdzības likums</w:t>
            </w:r>
          </w:p>
          <w:p w:rsidR="0067556C" w:rsidRDefault="0067556C" w:rsidP="0067556C">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67556C" w:rsidRPr="004B5003" w:rsidRDefault="0067556C" w:rsidP="0077717B">
            <w:pPr>
              <w:shd w:val="clear" w:color="auto" w:fill="FFFFFF"/>
              <w:ind w:right="344"/>
              <w:jc w:val="both"/>
            </w:pPr>
            <w:r>
              <w:t>3.Kompensācijas konkrēto apmēru nosaka iestādes vadītājs.</w:t>
            </w:r>
          </w:p>
        </w:tc>
      </w:tr>
      <w:tr w:rsidR="0067556C" w:rsidRPr="00006B08" w:rsidTr="00BA215D">
        <w:trPr>
          <w:trHeight w:val="1009"/>
        </w:trPr>
        <w:tc>
          <w:tcPr>
            <w:tcW w:w="675" w:type="dxa"/>
            <w:shd w:val="clear" w:color="auto" w:fill="FFFFFF"/>
          </w:tcPr>
          <w:p w:rsidR="0067556C" w:rsidRPr="00006B08" w:rsidRDefault="0067556C" w:rsidP="00CE5B34">
            <w:pPr>
              <w:shd w:val="clear" w:color="auto" w:fill="FFFFFF"/>
            </w:pPr>
            <w:r>
              <w:lastRenderedPageBreak/>
              <w:t>14</w:t>
            </w:r>
            <w:r w:rsidRPr="00006B08">
              <w:t>.</w:t>
            </w:r>
          </w:p>
        </w:tc>
        <w:tc>
          <w:tcPr>
            <w:tcW w:w="4293" w:type="dxa"/>
            <w:shd w:val="clear" w:color="auto" w:fill="FFFFFF"/>
          </w:tcPr>
          <w:p w:rsidR="0067556C" w:rsidRPr="0071369D" w:rsidRDefault="0067556C" w:rsidP="00CE5B34">
            <w:pPr>
              <w:shd w:val="clear" w:color="auto" w:fill="FFFFFF"/>
              <w:rPr>
                <w:b/>
              </w:rPr>
            </w:pPr>
            <w:r w:rsidRPr="0071369D">
              <w:rPr>
                <w:b/>
              </w:rPr>
              <w:t>Kompensācija mācību izdevumu segšanai</w:t>
            </w:r>
          </w:p>
        </w:tc>
        <w:tc>
          <w:tcPr>
            <w:tcW w:w="9090" w:type="dxa"/>
            <w:gridSpan w:val="4"/>
            <w:shd w:val="clear" w:color="auto" w:fill="FFFFFF"/>
          </w:tcPr>
          <w:p w:rsidR="0067556C" w:rsidRDefault="0067556C" w:rsidP="00584953">
            <w:pPr>
              <w:shd w:val="clear" w:color="auto" w:fill="FFFFFF"/>
              <w:jc w:val="both"/>
              <w:rPr>
                <w:color w:val="000000"/>
              </w:rPr>
            </w:pPr>
            <w:r>
              <w:rPr>
                <w:color w:val="000000"/>
              </w:rPr>
              <w:t>1.Ir paredzēts</w:t>
            </w:r>
          </w:p>
          <w:p w:rsidR="0067556C" w:rsidRPr="00416F2A" w:rsidRDefault="0067556C" w:rsidP="00584953">
            <w:pPr>
              <w:shd w:val="clear" w:color="auto" w:fill="FFFFFF"/>
              <w:rPr>
                <w:color w:val="000000"/>
              </w:rPr>
            </w:pPr>
            <w:r w:rsidRPr="00416F2A">
              <w:rPr>
                <w:color w:val="000000"/>
              </w:rPr>
              <w:t>2.Atlīdzības likums</w:t>
            </w:r>
          </w:p>
          <w:p w:rsidR="0067556C" w:rsidRPr="00C819A3" w:rsidRDefault="0067556C" w:rsidP="00C819A3">
            <w:pPr>
              <w:shd w:val="clear" w:color="auto" w:fill="FFFFFF"/>
              <w:jc w:val="both"/>
              <w:rPr>
                <w:color w:val="000000"/>
              </w:rPr>
            </w:pPr>
            <w:r>
              <w:rPr>
                <w:color w:val="000000"/>
              </w:rPr>
              <w:t>3.</w:t>
            </w:r>
            <w:r>
              <w:t>Kompensē mācību izdevumus līdz 30 procentiem no gada mācību maksas.</w:t>
            </w:r>
          </w:p>
        </w:tc>
      </w:tr>
      <w:tr w:rsidR="0072542E" w:rsidRPr="00006B08" w:rsidTr="00BA215D">
        <w:tc>
          <w:tcPr>
            <w:tcW w:w="675" w:type="dxa"/>
            <w:shd w:val="clear" w:color="auto" w:fill="FFFFFF"/>
          </w:tcPr>
          <w:p w:rsidR="0072542E" w:rsidRPr="00006B08" w:rsidRDefault="0072542E" w:rsidP="00CE5B34">
            <w:pPr>
              <w:shd w:val="clear" w:color="auto" w:fill="FFFFFF"/>
            </w:pPr>
            <w:r>
              <w:t>15</w:t>
            </w:r>
            <w:r w:rsidRPr="00006B08">
              <w:t>.</w:t>
            </w:r>
          </w:p>
        </w:tc>
        <w:tc>
          <w:tcPr>
            <w:tcW w:w="4293" w:type="dxa"/>
            <w:shd w:val="clear" w:color="auto" w:fill="FFFFFF"/>
          </w:tcPr>
          <w:p w:rsidR="0072542E" w:rsidRPr="0071369D" w:rsidRDefault="0072542E" w:rsidP="00CE5B34">
            <w:pPr>
              <w:shd w:val="clear" w:color="auto" w:fill="FFFFFF"/>
              <w:rPr>
                <w:b/>
              </w:rPr>
            </w:pPr>
            <w:r w:rsidRPr="0071369D">
              <w:rPr>
                <w:b/>
              </w:rPr>
              <w:t>Kompensācija par redzes korekcijas līdzekļu iegādi</w:t>
            </w:r>
          </w:p>
        </w:tc>
        <w:tc>
          <w:tcPr>
            <w:tcW w:w="9090" w:type="dxa"/>
            <w:gridSpan w:val="4"/>
            <w:shd w:val="clear" w:color="auto" w:fill="FFFFFF"/>
          </w:tcPr>
          <w:p w:rsidR="0072542E" w:rsidRPr="00142B24" w:rsidRDefault="0072542E" w:rsidP="00584953">
            <w:pPr>
              <w:shd w:val="clear" w:color="auto" w:fill="FFFFFF"/>
              <w:jc w:val="both"/>
              <w:rPr>
                <w:color w:val="000000"/>
              </w:rPr>
            </w:pPr>
            <w:r w:rsidRPr="00142B24">
              <w:rPr>
                <w:color w:val="000000"/>
              </w:rPr>
              <w:t>1.Ir paredzēts</w:t>
            </w:r>
          </w:p>
          <w:p w:rsidR="0072542E" w:rsidRPr="00142B24" w:rsidRDefault="0072542E" w:rsidP="00584953">
            <w:pPr>
              <w:shd w:val="clear" w:color="auto" w:fill="FFFFFF"/>
              <w:jc w:val="both"/>
              <w:rPr>
                <w:sz w:val="22"/>
                <w:szCs w:val="22"/>
              </w:rPr>
            </w:pPr>
            <w:r w:rsidRPr="001501E3">
              <w:rPr>
                <w:b/>
                <w:color w:val="000000"/>
              </w:rPr>
              <w:t>2.</w:t>
            </w:r>
            <w:r w:rsidRPr="00F216C8">
              <w:rPr>
                <w:b/>
                <w:color w:val="000000"/>
              </w:rPr>
              <w:t>Darba aizsardzības likums</w:t>
            </w:r>
            <w:r w:rsidRPr="00142B24">
              <w:rPr>
                <w:color w:val="000000"/>
              </w:rPr>
              <w:t>.</w:t>
            </w:r>
            <w:r w:rsidRPr="00142B24">
              <w:rPr>
                <w:sz w:val="22"/>
                <w:szCs w:val="22"/>
              </w:rPr>
              <w:t xml:space="preserve"> </w:t>
            </w:r>
          </w:p>
          <w:p w:rsidR="0072542E" w:rsidRPr="00142B24" w:rsidRDefault="0072542E" w:rsidP="00584953">
            <w:pPr>
              <w:shd w:val="clear" w:color="auto" w:fill="FFFFFF"/>
              <w:jc w:val="both"/>
              <w:rPr>
                <w:color w:val="000000"/>
              </w:rPr>
            </w:pPr>
            <w:r w:rsidRPr="00142B24">
              <w:rPr>
                <w:sz w:val="22"/>
                <w:szCs w:val="22"/>
              </w:rPr>
              <w:t>(MK not. Nr.343)</w:t>
            </w:r>
          </w:p>
          <w:p w:rsidR="0072542E" w:rsidRPr="00142B24" w:rsidRDefault="0072542E" w:rsidP="00FD49B8">
            <w:pPr>
              <w:shd w:val="clear" w:color="auto" w:fill="FFFFFF"/>
            </w:pPr>
            <w:r w:rsidRPr="00142B24">
              <w:rPr>
                <w:color w:val="000000"/>
              </w:rPr>
              <w:t xml:space="preserve">3.Kompensē, ja tas paredzēts </w:t>
            </w:r>
            <w:r w:rsidRPr="00142B24">
              <w:t xml:space="preserve">iestādes darba kārtības noteikumos (atbilstoši tajos noteiktajai kārtībai un maksimālajam apmēram). </w:t>
            </w:r>
            <w:r w:rsidRPr="00142B24">
              <w:rPr>
                <w:color w:val="000000"/>
              </w:rPr>
              <w:t xml:space="preserve"> </w:t>
            </w:r>
          </w:p>
          <w:p w:rsidR="0072542E" w:rsidRPr="00142B24" w:rsidRDefault="0072542E" w:rsidP="00CE5B34">
            <w:pPr>
              <w:shd w:val="clear" w:color="auto" w:fill="FFFFFF"/>
              <w:ind w:right="344"/>
            </w:pPr>
            <w:r w:rsidRPr="00142B24">
              <w:rPr>
                <w:color w:val="000000"/>
              </w:rPr>
              <w:t xml:space="preserve"> </w:t>
            </w:r>
          </w:p>
        </w:tc>
      </w:tr>
      <w:tr w:rsidR="00543454" w:rsidRPr="00006B08" w:rsidTr="00BA215D">
        <w:tc>
          <w:tcPr>
            <w:tcW w:w="675" w:type="dxa"/>
            <w:shd w:val="clear" w:color="auto" w:fill="FFFFFF"/>
          </w:tcPr>
          <w:p w:rsidR="00543454" w:rsidRPr="00006B08" w:rsidRDefault="00543454" w:rsidP="00CE5B34">
            <w:pPr>
              <w:shd w:val="clear" w:color="auto" w:fill="FFFFFF"/>
            </w:pPr>
            <w:r>
              <w:t>16</w:t>
            </w:r>
            <w:r w:rsidRPr="00006B08">
              <w:t>.</w:t>
            </w:r>
          </w:p>
        </w:tc>
        <w:tc>
          <w:tcPr>
            <w:tcW w:w="4293" w:type="dxa"/>
            <w:shd w:val="clear" w:color="auto" w:fill="FFFFFF"/>
          </w:tcPr>
          <w:p w:rsidR="00543454" w:rsidRPr="0071369D" w:rsidRDefault="00543454" w:rsidP="004E5065">
            <w:pPr>
              <w:shd w:val="clear" w:color="auto" w:fill="FFFFFF"/>
              <w:rPr>
                <w:b/>
              </w:rPr>
            </w:pPr>
            <w:r w:rsidRPr="0071369D">
              <w:rPr>
                <w:b/>
              </w:rPr>
              <w:t>Sakaru izdevumu kompensācija</w:t>
            </w:r>
          </w:p>
        </w:tc>
        <w:tc>
          <w:tcPr>
            <w:tcW w:w="3780" w:type="dxa"/>
            <w:shd w:val="clear" w:color="auto" w:fill="FFFFFF"/>
          </w:tcPr>
          <w:p w:rsidR="00543454" w:rsidRPr="004B5003" w:rsidRDefault="00543454" w:rsidP="00584953">
            <w:pPr>
              <w:shd w:val="clear" w:color="auto" w:fill="FFFFFF"/>
              <w:jc w:val="both"/>
              <w:rPr>
                <w:color w:val="000000"/>
              </w:rPr>
            </w:pPr>
            <w:r>
              <w:rPr>
                <w:color w:val="000000"/>
              </w:rPr>
              <w:t>1.Ir paredzēts</w:t>
            </w:r>
          </w:p>
          <w:p w:rsidR="00543454" w:rsidRDefault="00543454" w:rsidP="00584953">
            <w:pPr>
              <w:shd w:val="clear" w:color="auto" w:fill="FFFFFF"/>
            </w:pPr>
            <w:r>
              <w:t>2.Atlīdzības likums.</w:t>
            </w:r>
          </w:p>
          <w:p w:rsidR="00543454" w:rsidRPr="004B5003" w:rsidRDefault="00543454" w:rsidP="00584953">
            <w:pPr>
              <w:shd w:val="clear" w:color="auto" w:fill="FFFFFF"/>
            </w:pPr>
            <w:r>
              <w:t>3. Karavīru nodrošina ar dienesta pienākumu izpildei nepieciešamajiem sakaru līdzekļiem aizsardzības ministra noteiktajā kārtībā.</w:t>
            </w:r>
          </w:p>
        </w:tc>
        <w:tc>
          <w:tcPr>
            <w:tcW w:w="5310" w:type="dxa"/>
            <w:gridSpan w:val="3"/>
            <w:shd w:val="clear" w:color="auto" w:fill="FFFFFF"/>
          </w:tcPr>
          <w:p w:rsidR="00543454" w:rsidRPr="004B5003" w:rsidRDefault="00543454" w:rsidP="00F81580">
            <w:pPr>
              <w:shd w:val="clear" w:color="auto" w:fill="FFFFFF"/>
              <w:jc w:val="both"/>
              <w:rPr>
                <w:color w:val="000000"/>
              </w:rPr>
            </w:pPr>
            <w:r>
              <w:rPr>
                <w:color w:val="000000"/>
              </w:rPr>
              <w:t>1.Ir paredzēts</w:t>
            </w:r>
          </w:p>
          <w:p w:rsidR="00543454" w:rsidRDefault="00543454" w:rsidP="00F81580">
            <w:pPr>
              <w:shd w:val="clear" w:color="auto" w:fill="FFFFFF"/>
            </w:pPr>
            <w:r>
              <w:t>2.Atlīdzības likums.</w:t>
            </w:r>
          </w:p>
          <w:p w:rsidR="00543454" w:rsidRPr="00543454" w:rsidRDefault="00543454" w:rsidP="00F81580">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543454" w:rsidRDefault="00543454" w:rsidP="00F81580">
            <w:pPr>
              <w:shd w:val="clear" w:color="auto" w:fill="FFFFFF"/>
            </w:pPr>
            <w:r>
              <w:t>3.Ja amata (dienesta, darba) pienākumu izpildei tiek piešķirts mobilais tālrunis, tad institūcijas noteiktajā apmērā kompensē sakaru izdevumus. Ja lietots personīgais mobilais tālrunis, sakaru izdevumi tiek kompensēti institūcijas noteiktajā kārtībā un apmērā.</w:t>
            </w:r>
          </w:p>
          <w:p w:rsidR="00543454" w:rsidRPr="004B5003" w:rsidRDefault="00543454" w:rsidP="00F81580">
            <w:pPr>
              <w:shd w:val="clear" w:color="auto" w:fill="FFFFFF"/>
              <w:ind w:right="344"/>
            </w:pPr>
          </w:p>
        </w:tc>
      </w:tr>
      <w:tr w:rsidR="00107E7F" w:rsidRPr="00006B08" w:rsidTr="00BA215D">
        <w:tc>
          <w:tcPr>
            <w:tcW w:w="675" w:type="dxa"/>
            <w:shd w:val="clear" w:color="auto" w:fill="FFFFFF"/>
          </w:tcPr>
          <w:p w:rsidR="00107E7F" w:rsidRPr="00671CF3" w:rsidRDefault="00107E7F" w:rsidP="00CE5B34">
            <w:pPr>
              <w:shd w:val="clear" w:color="auto" w:fill="FFFFFF"/>
            </w:pPr>
            <w:r w:rsidRPr="00671CF3">
              <w:t>17.</w:t>
            </w:r>
          </w:p>
        </w:tc>
        <w:tc>
          <w:tcPr>
            <w:tcW w:w="4293" w:type="dxa"/>
            <w:shd w:val="clear" w:color="auto" w:fill="FFFFFF"/>
          </w:tcPr>
          <w:p w:rsidR="00107E7F" w:rsidRPr="00AF7981" w:rsidRDefault="00107E7F" w:rsidP="00CE5B34">
            <w:pPr>
              <w:shd w:val="clear" w:color="auto" w:fill="FFFFFF"/>
              <w:rPr>
                <w:b/>
              </w:rPr>
            </w:pPr>
            <w:r w:rsidRPr="00AF7981">
              <w:rPr>
                <w:b/>
              </w:rPr>
              <w:t>Uzturdevas kompensācija</w:t>
            </w:r>
          </w:p>
        </w:tc>
        <w:tc>
          <w:tcPr>
            <w:tcW w:w="3780" w:type="dxa"/>
            <w:shd w:val="clear" w:color="auto" w:fill="FFFFFF"/>
          </w:tcPr>
          <w:p w:rsidR="00107E7F" w:rsidRPr="004B5003" w:rsidRDefault="00107E7F" w:rsidP="00584953">
            <w:pPr>
              <w:shd w:val="clear" w:color="auto" w:fill="FFFFFF"/>
              <w:jc w:val="both"/>
              <w:rPr>
                <w:color w:val="000000"/>
              </w:rPr>
            </w:pPr>
            <w:r>
              <w:rPr>
                <w:color w:val="000000"/>
              </w:rPr>
              <w:t>1.Ir paredzēts</w:t>
            </w:r>
          </w:p>
          <w:p w:rsidR="00107E7F" w:rsidRDefault="00107E7F" w:rsidP="00584953">
            <w:pPr>
              <w:shd w:val="clear" w:color="auto" w:fill="FFFFFF"/>
            </w:pPr>
            <w:r>
              <w:t>2.Atlīdzības likums.</w:t>
            </w:r>
          </w:p>
          <w:p w:rsidR="00107E7F" w:rsidRDefault="00107E7F" w:rsidP="00584953">
            <w:pPr>
              <w:shd w:val="clear" w:color="auto" w:fill="FFFFFF"/>
            </w:pPr>
            <w:r>
              <w:rPr>
                <w:sz w:val="22"/>
                <w:szCs w:val="22"/>
              </w:rPr>
              <w:t>(</w:t>
            </w:r>
            <w:r w:rsidRPr="002008DB">
              <w:rPr>
                <w:sz w:val="22"/>
                <w:szCs w:val="22"/>
              </w:rPr>
              <w:t>MK not. Nr.</w:t>
            </w:r>
            <w:r>
              <w:rPr>
                <w:sz w:val="22"/>
                <w:szCs w:val="22"/>
              </w:rPr>
              <w:t>606)</w:t>
            </w:r>
          </w:p>
          <w:p w:rsidR="00107E7F" w:rsidRPr="004B5003" w:rsidRDefault="00107E7F" w:rsidP="00584953">
            <w:pPr>
              <w:shd w:val="clear" w:color="auto" w:fill="FFFFFF"/>
              <w:jc w:val="both"/>
              <w:rPr>
                <w:color w:val="000000"/>
              </w:rPr>
            </w:pPr>
            <w:r>
              <w:rPr>
                <w:color w:val="000000"/>
              </w:rPr>
              <w:t>3.2013.gadā 5 Ls dienā (Attiecīgie MK noteikumi paredz</w:t>
            </w:r>
            <w:r w:rsidR="00820DAC">
              <w:rPr>
                <w:color w:val="000000"/>
              </w:rPr>
              <w:t xml:space="preserve"> </w:t>
            </w:r>
            <w:r>
              <w:rPr>
                <w:color w:val="000000"/>
              </w:rPr>
              <w:t>7 Ls dienā).</w:t>
            </w:r>
          </w:p>
        </w:tc>
        <w:tc>
          <w:tcPr>
            <w:tcW w:w="2880" w:type="dxa"/>
            <w:gridSpan w:val="2"/>
            <w:shd w:val="clear" w:color="auto" w:fill="FFFFFF"/>
          </w:tcPr>
          <w:p w:rsidR="00107E7F" w:rsidRPr="004B5003" w:rsidRDefault="00107E7F" w:rsidP="00CC34C2">
            <w:pPr>
              <w:shd w:val="clear" w:color="auto" w:fill="FFFFFF"/>
            </w:pPr>
            <w:r>
              <w:t>1.Neattiecas no 2013.gada</w:t>
            </w:r>
          </w:p>
        </w:tc>
        <w:tc>
          <w:tcPr>
            <w:tcW w:w="2430" w:type="dxa"/>
            <w:shd w:val="clear" w:color="auto" w:fill="FFFFFF"/>
          </w:tcPr>
          <w:p w:rsidR="00107E7F" w:rsidRPr="004B5003" w:rsidRDefault="00107E7F" w:rsidP="000F771F">
            <w:pPr>
              <w:shd w:val="clear" w:color="auto" w:fill="FFFFFF"/>
              <w:ind w:right="344"/>
              <w:rPr>
                <w:color w:val="000000"/>
              </w:rPr>
            </w:pPr>
            <w:r>
              <w:rPr>
                <w:color w:val="000000"/>
              </w:rPr>
              <w:t>1.Neattiecas</w:t>
            </w:r>
          </w:p>
        </w:tc>
      </w:tr>
      <w:tr w:rsidR="00107E7F" w:rsidRPr="00006B08" w:rsidTr="00BA215D">
        <w:tc>
          <w:tcPr>
            <w:tcW w:w="675" w:type="dxa"/>
            <w:shd w:val="clear" w:color="auto" w:fill="FFFFFF"/>
          </w:tcPr>
          <w:p w:rsidR="00107E7F" w:rsidRPr="00006B08" w:rsidRDefault="00107E7F" w:rsidP="00CE5B34">
            <w:pPr>
              <w:shd w:val="clear" w:color="auto" w:fill="FFFFFF"/>
            </w:pPr>
          </w:p>
        </w:tc>
        <w:tc>
          <w:tcPr>
            <w:tcW w:w="4293" w:type="dxa"/>
            <w:shd w:val="clear" w:color="auto" w:fill="C6D9F1"/>
          </w:tcPr>
          <w:p w:rsidR="00107E7F" w:rsidRPr="00006B08" w:rsidRDefault="00107E7F" w:rsidP="00E7239B">
            <w:pPr>
              <w:rPr>
                <w:b/>
              </w:rPr>
            </w:pPr>
            <w:r w:rsidRPr="00E7239B">
              <w:rPr>
                <w:b/>
                <w:color w:val="000000"/>
              </w:rPr>
              <w:t>IZDEVUMU</w:t>
            </w:r>
            <w:r w:rsidRPr="00006B08">
              <w:rPr>
                <w:b/>
              </w:rPr>
              <w:t xml:space="preserve"> SEGŠANA</w:t>
            </w:r>
          </w:p>
        </w:tc>
        <w:tc>
          <w:tcPr>
            <w:tcW w:w="3780" w:type="dxa"/>
            <w:shd w:val="clear" w:color="auto" w:fill="FFFFFF"/>
          </w:tcPr>
          <w:p w:rsidR="00107E7F" w:rsidRPr="004B5003" w:rsidRDefault="00107E7F" w:rsidP="00584953">
            <w:pPr>
              <w:shd w:val="clear" w:color="auto" w:fill="FFFFFF"/>
            </w:pPr>
          </w:p>
        </w:tc>
        <w:tc>
          <w:tcPr>
            <w:tcW w:w="2880" w:type="dxa"/>
            <w:gridSpan w:val="2"/>
            <w:shd w:val="clear" w:color="auto" w:fill="FFFFFF"/>
          </w:tcPr>
          <w:p w:rsidR="00107E7F" w:rsidRPr="004B5003" w:rsidRDefault="00107E7F" w:rsidP="00CE5B34">
            <w:pPr>
              <w:shd w:val="clear" w:color="auto" w:fill="FFFFFF"/>
            </w:pPr>
          </w:p>
        </w:tc>
        <w:tc>
          <w:tcPr>
            <w:tcW w:w="2430" w:type="dxa"/>
            <w:shd w:val="clear" w:color="auto" w:fill="FFFFFF"/>
          </w:tcPr>
          <w:p w:rsidR="00107E7F" w:rsidRPr="004B5003" w:rsidRDefault="00107E7F" w:rsidP="00CE5B34">
            <w:pPr>
              <w:shd w:val="clear" w:color="auto" w:fill="FFFFFF"/>
              <w:ind w:right="344"/>
            </w:pPr>
          </w:p>
        </w:tc>
      </w:tr>
      <w:tr w:rsidR="00C104D4" w:rsidRPr="00006B08" w:rsidTr="00BA215D">
        <w:tc>
          <w:tcPr>
            <w:tcW w:w="675" w:type="dxa"/>
            <w:shd w:val="clear" w:color="auto" w:fill="FFFFFF"/>
          </w:tcPr>
          <w:p w:rsidR="00C104D4" w:rsidRPr="00006B08" w:rsidRDefault="00C104D4" w:rsidP="00CE5B34">
            <w:pPr>
              <w:shd w:val="clear" w:color="auto" w:fill="FFFFFF"/>
            </w:pPr>
            <w:r>
              <w:t>1</w:t>
            </w:r>
            <w:r w:rsidRPr="00006B08">
              <w:t>.</w:t>
            </w:r>
          </w:p>
        </w:tc>
        <w:tc>
          <w:tcPr>
            <w:tcW w:w="4293" w:type="dxa"/>
            <w:shd w:val="clear" w:color="auto" w:fill="FFFFFF"/>
          </w:tcPr>
          <w:p w:rsidR="00C104D4" w:rsidRPr="00006B08" w:rsidRDefault="00C104D4" w:rsidP="00CE5B34">
            <w:pPr>
              <w:shd w:val="clear" w:color="auto" w:fill="FFFFFF"/>
            </w:pPr>
            <w:r w:rsidRPr="00AF7981">
              <w:rPr>
                <w:b/>
              </w:rPr>
              <w:t>Ceļa un viesnīcas izdevumi karavīra ģimenes locekļiem</w:t>
            </w:r>
            <w:r w:rsidRPr="00006B08">
              <w:t xml:space="preserve">, ja karavīrs tiek ārstēts ārvalstīs, pēc dienesta pienākumu izpildes laikā gūtas traumas, </w:t>
            </w:r>
            <w:r w:rsidRPr="00006B08">
              <w:lastRenderedPageBreak/>
              <w:t>sakropļojuma vai slimības</w:t>
            </w:r>
          </w:p>
        </w:tc>
        <w:tc>
          <w:tcPr>
            <w:tcW w:w="3780" w:type="dxa"/>
            <w:shd w:val="clear" w:color="auto" w:fill="FFFFFF"/>
          </w:tcPr>
          <w:p w:rsidR="00C104D4" w:rsidRPr="004B5003" w:rsidRDefault="00C104D4" w:rsidP="00584953">
            <w:pPr>
              <w:shd w:val="clear" w:color="auto" w:fill="FFFFFF"/>
              <w:jc w:val="both"/>
              <w:rPr>
                <w:color w:val="000000"/>
              </w:rPr>
            </w:pPr>
            <w:r>
              <w:rPr>
                <w:color w:val="000000"/>
              </w:rPr>
              <w:lastRenderedPageBreak/>
              <w:t>1.Ir paredzēts</w:t>
            </w:r>
          </w:p>
          <w:p w:rsidR="00C104D4" w:rsidRDefault="00C104D4" w:rsidP="00584953">
            <w:pPr>
              <w:shd w:val="clear" w:color="auto" w:fill="FFFFFF"/>
            </w:pPr>
            <w:r>
              <w:t>2.Atlīdzības likums.</w:t>
            </w:r>
          </w:p>
          <w:p w:rsidR="00C104D4" w:rsidRPr="00BC7194" w:rsidRDefault="00C104D4" w:rsidP="00584953">
            <w:pPr>
              <w:shd w:val="clear" w:color="auto" w:fill="FFFFFF"/>
            </w:pPr>
            <w:r w:rsidRPr="00BC7194">
              <w:t>3.</w:t>
            </w:r>
            <w:bookmarkStart w:id="1" w:name="bkm37"/>
            <w:r w:rsidRPr="00954138">
              <w:t xml:space="preserve">Ministru kabinets nosaka </w:t>
            </w:r>
            <w:bookmarkEnd w:id="1"/>
            <w:r w:rsidRPr="00954138">
              <w:fldChar w:fldCharType="begin"/>
            </w:r>
            <w:r w:rsidRPr="00954138">
              <w:instrText xml:space="preserve"> HYPERLINK "http://pro.nais.lv/naiser/text.cfm?Ref=0103012009120132808&amp;Req=0103012009120132808&amp;Key=0101032010062900581&amp;Hash=" \o "Noteikumi par viesnīcas (naktsmītnes) izdevumu limitiem aktīvā dienesta karavīra ģimenes locekļiem, ja karavīrs tiek ārstēts ārp" \t "_top" </w:instrText>
            </w:r>
            <w:r w:rsidRPr="00954138">
              <w:fldChar w:fldCharType="separate"/>
            </w:r>
            <w:r w:rsidRPr="00954138">
              <w:rPr>
                <w:rStyle w:val="Hyperlink"/>
                <w:color w:val="auto"/>
                <w:u w:val="none"/>
              </w:rPr>
              <w:t>viesnīcas (naktsmītnes) izdevumu limitus</w:t>
            </w:r>
            <w:r w:rsidRPr="00954138">
              <w:fldChar w:fldCharType="end"/>
            </w:r>
            <w:r>
              <w:t>.</w:t>
            </w:r>
          </w:p>
        </w:tc>
        <w:tc>
          <w:tcPr>
            <w:tcW w:w="5310" w:type="dxa"/>
            <w:gridSpan w:val="3"/>
            <w:shd w:val="clear" w:color="auto" w:fill="FFFFFF"/>
          </w:tcPr>
          <w:p w:rsidR="00C104D4" w:rsidRPr="004B5003" w:rsidRDefault="00C104D4" w:rsidP="00CE5B34">
            <w:pPr>
              <w:shd w:val="clear" w:color="auto" w:fill="FFFFFF"/>
            </w:pPr>
            <w:r>
              <w:t>1.Neattiecas</w:t>
            </w:r>
          </w:p>
          <w:p w:rsidR="00C104D4" w:rsidRPr="004B5003" w:rsidRDefault="00C104D4" w:rsidP="00C104D4">
            <w:pPr>
              <w:shd w:val="clear" w:color="auto" w:fill="FFFFFF"/>
              <w:rPr>
                <w:i/>
              </w:rPr>
            </w:pPr>
          </w:p>
        </w:tc>
      </w:tr>
      <w:tr w:rsidR="00107E7F" w:rsidRPr="00006B08" w:rsidTr="00BA215D">
        <w:trPr>
          <w:trHeight w:val="451"/>
        </w:trPr>
        <w:tc>
          <w:tcPr>
            <w:tcW w:w="675" w:type="dxa"/>
            <w:shd w:val="clear" w:color="auto" w:fill="FFFFFF"/>
          </w:tcPr>
          <w:p w:rsidR="00107E7F" w:rsidRPr="00006B08" w:rsidRDefault="00107E7F" w:rsidP="00CE5B34">
            <w:pPr>
              <w:shd w:val="clear" w:color="auto" w:fill="FFFFFF"/>
            </w:pPr>
            <w:r>
              <w:lastRenderedPageBreak/>
              <w:t>2</w:t>
            </w:r>
            <w:r w:rsidRPr="00006B08">
              <w:t>.</w:t>
            </w:r>
          </w:p>
        </w:tc>
        <w:tc>
          <w:tcPr>
            <w:tcW w:w="4293" w:type="dxa"/>
            <w:shd w:val="clear" w:color="auto" w:fill="FFFFFF"/>
          </w:tcPr>
          <w:p w:rsidR="00107E7F" w:rsidRPr="00AF7981" w:rsidRDefault="00107E7F" w:rsidP="00CE5B34">
            <w:pPr>
              <w:shd w:val="clear" w:color="auto" w:fill="FFFFFF"/>
              <w:rPr>
                <w:b/>
              </w:rPr>
            </w:pPr>
            <w:r w:rsidRPr="00AF7981">
              <w:rPr>
                <w:b/>
              </w:rPr>
              <w:t>Apmaksāta veselības aprūpe</w:t>
            </w:r>
          </w:p>
        </w:tc>
        <w:tc>
          <w:tcPr>
            <w:tcW w:w="3780" w:type="dxa"/>
            <w:shd w:val="clear" w:color="auto" w:fill="FFFFFF"/>
          </w:tcPr>
          <w:p w:rsidR="00107E7F" w:rsidRDefault="00107E7F" w:rsidP="00584953">
            <w:pPr>
              <w:shd w:val="clear" w:color="auto" w:fill="FFFFFF"/>
              <w:jc w:val="both"/>
              <w:rPr>
                <w:color w:val="000000"/>
              </w:rPr>
            </w:pPr>
            <w:r>
              <w:rPr>
                <w:color w:val="000000"/>
              </w:rPr>
              <w:t>1.Ir paredzēts</w:t>
            </w:r>
          </w:p>
          <w:p w:rsidR="00107E7F" w:rsidRDefault="00107E7F" w:rsidP="00584953">
            <w:pPr>
              <w:shd w:val="clear" w:color="auto" w:fill="FFFFFF"/>
              <w:jc w:val="both"/>
              <w:rPr>
                <w:color w:val="000000"/>
              </w:rPr>
            </w:pPr>
            <w:r>
              <w:rPr>
                <w:color w:val="000000"/>
              </w:rPr>
              <w:t>2.Atlīdzības likums</w:t>
            </w:r>
          </w:p>
          <w:p w:rsidR="00107E7F" w:rsidRDefault="00107E7F" w:rsidP="00584953">
            <w:pPr>
              <w:shd w:val="clear" w:color="auto" w:fill="FFFFFF"/>
              <w:jc w:val="both"/>
              <w:rPr>
                <w:color w:val="000000"/>
              </w:rPr>
            </w:pPr>
            <w:r>
              <w:t>(</w:t>
            </w:r>
            <w:r w:rsidRPr="002008DB">
              <w:rPr>
                <w:sz w:val="22"/>
                <w:szCs w:val="22"/>
              </w:rPr>
              <w:t>MK not. Nr.</w:t>
            </w:r>
            <w:r>
              <w:rPr>
                <w:sz w:val="22"/>
                <w:szCs w:val="22"/>
              </w:rPr>
              <w:t>865)</w:t>
            </w:r>
          </w:p>
          <w:p w:rsidR="00107E7F" w:rsidRPr="005B6556" w:rsidRDefault="00107E7F" w:rsidP="00584953">
            <w:pPr>
              <w:shd w:val="clear" w:color="auto" w:fill="FFFFFF"/>
              <w:rPr>
                <w:color w:val="000000"/>
              </w:rPr>
            </w:pPr>
            <w:r>
              <w:rPr>
                <w:color w:val="000000"/>
              </w:rPr>
              <w:t>3.</w:t>
            </w:r>
            <w:r w:rsidRPr="001A50D5">
              <w:t xml:space="preserve"> Veselības aprūpes pakalpojumu veidus un apmaksas kārtību, kā arī </w:t>
            </w:r>
            <w:hyperlink r:id="rId9" w:tgtFrame="_top" w:tooltip="Valsts drošības iestāžu amatpersonu un darbinieku veselības aprūpes izdevumu apmaksas kārtība" w:history="1">
              <w:r w:rsidRPr="001A50D5">
                <w:rPr>
                  <w:rStyle w:val="Hyperlink"/>
                  <w:color w:val="auto"/>
                  <w:u w:val="none"/>
                </w:rPr>
                <w:t xml:space="preserve"> neapmaksājamos izdevumus</w:t>
              </w:r>
            </w:hyperlink>
            <w:r w:rsidRPr="001A50D5">
              <w:t xml:space="preserve"> nosaka Ministru kabinets</w:t>
            </w:r>
            <w:r>
              <w:t xml:space="preserve"> Izdevumus sedz, ja tos ir saskaņojis un apstiprinājis Nacionālo bruņoto spēku vienības vai Zemessardzes vienības ārsts.</w:t>
            </w:r>
          </w:p>
        </w:tc>
        <w:tc>
          <w:tcPr>
            <w:tcW w:w="2880" w:type="dxa"/>
            <w:gridSpan w:val="2"/>
            <w:shd w:val="clear" w:color="auto" w:fill="FFFFFF"/>
          </w:tcPr>
          <w:p w:rsidR="00107E7F" w:rsidRDefault="00107E7F" w:rsidP="00CE5B34">
            <w:pPr>
              <w:shd w:val="clear" w:color="auto" w:fill="FFFFFF"/>
              <w:jc w:val="both"/>
              <w:rPr>
                <w:color w:val="000000"/>
              </w:rPr>
            </w:pPr>
            <w:r>
              <w:rPr>
                <w:color w:val="000000"/>
              </w:rPr>
              <w:t>1.Ir paredzēts</w:t>
            </w:r>
          </w:p>
          <w:p w:rsidR="00107E7F" w:rsidRDefault="00107E7F" w:rsidP="00CE5B34">
            <w:pPr>
              <w:shd w:val="clear" w:color="auto" w:fill="FFFFFF"/>
              <w:jc w:val="both"/>
              <w:rPr>
                <w:color w:val="000000"/>
              </w:rPr>
            </w:pPr>
            <w:r>
              <w:rPr>
                <w:color w:val="000000"/>
              </w:rPr>
              <w:t>2.Atlīdzības likums</w:t>
            </w:r>
          </w:p>
          <w:p w:rsidR="00107E7F" w:rsidRDefault="00107E7F" w:rsidP="00CE5B34">
            <w:pPr>
              <w:shd w:val="clear" w:color="auto" w:fill="FFFFFF"/>
              <w:jc w:val="both"/>
              <w:rPr>
                <w:color w:val="000000"/>
              </w:rPr>
            </w:pPr>
            <w:r>
              <w:t>(</w:t>
            </w:r>
            <w:r w:rsidRPr="002008DB">
              <w:rPr>
                <w:sz w:val="22"/>
                <w:szCs w:val="22"/>
              </w:rPr>
              <w:t>MK not. Nr.</w:t>
            </w:r>
            <w:r>
              <w:rPr>
                <w:sz w:val="22"/>
                <w:szCs w:val="22"/>
              </w:rPr>
              <w:t>569)</w:t>
            </w:r>
          </w:p>
          <w:p w:rsidR="00107E7F" w:rsidRDefault="00107E7F" w:rsidP="0066198A">
            <w:pPr>
              <w:shd w:val="clear" w:color="auto" w:fill="FFFFFF"/>
              <w:rPr>
                <w:sz w:val="22"/>
                <w:szCs w:val="22"/>
              </w:rPr>
            </w:pPr>
            <w:r>
              <w:rPr>
                <w:color w:val="000000"/>
              </w:rPr>
              <w:t>3.</w:t>
            </w:r>
            <w:bookmarkStart w:id="2" w:name="IntPNpunkt3.2."/>
            <w:r w:rsidRPr="001A50D5">
              <w:t xml:space="preserve">Veselības aprūpes pakalpojumu veidus un apmaksas kārtību, kā arī </w:t>
            </w:r>
            <w:hyperlink r:id="rId10" w:tgtFrame="_top" w:tooltip="Valsts drošības iestāžu amatpersonu un darbinieku veselības aprūpes izdevumu apmaksas kārtība" w:history="1">
              <w:r w:rsidRPr="001A50D5">
                <w:rPr>
                  <w:rStyle w:val="Hyperlink"/>
                  <w:color w:val="auto"/>
                  <w:u w:val="none"/>
                </w:rPr>
                <w:t xml:space="preserve"> neapmaksājamos izdevumus</w:t>
              </w:r>
            </w:hyperlink>
            <w:r w:rsidRPr="001A50D5">
              <w:t xml:space="preserve"> nosaka Ministru kabinets</w:t>
            </w:r>
            <w:r>
              <w:t xml:space="preserve"> </w:t>
            </w:r>
          </w:p>
          <w:bookmarkEnd w:id="2"/>
          <w:p w:rsidR="00107E7F" w:rsidRPr="0066198A" w:rsidRDefault="00107E7F" w:rsidP="0066198A">
            <w:pPr>
              <w:shd w:val="clear" w:color="auto" w:fill="FFFFFF"/>
              <w:rPr>
                <w:sz w:val="27"/>
                <w:szCs w:val="27"/>
              </w:rPr>
            </w:pPr>
          </w:p>
        </w:tc>
        <w:tc>
          <w:tcPr>
            <w:tcW w:w="2430" w:type="dxa"/>
            <w:shd w:val="clear" w:color="auto" w:fill="FFFFFF"/>
          </w:tcPr>
          <w:p w:rsidR="00107E7F" w:rsidRPr="004B5003" w:rsidRDefault="00107E7F" w:rsidP="00CE5B34">
            <w:pPr>
              <w:shd w:val="clear" w:color="auto" w:fill="FFFFFF"/>
              <w:rPr>
                <w:color w:val="FF0000"/>
              </w:rPr>
            </w:pPr>
            <w:r>
              <w:t>1.Neattiecas</w:t>
            </w:r>
          </w:p>
          <w:p w:rsidR="00107E7F" w:rsidRPr="004B5003" w:rsidRDefault="00107E7F" w:rsidP="00CE5B34">
            <w:pPr>
              <w:pStyle w:val="Bezatstarpm"/>
              <w:shd w:val="clear" w:color="auto" w:fill="FFFFFF"/>
              <w:ind w:right="344"/>
            </w:pPr>
          </w:p>
        </w:tc>
      </w:tr>
      <w:tr w:rsidR="00C104D4" w:rsidRPr="00006B08" w:rsidTr="00BA215D">
        <w:tc>
          <w:tcPr>
            <w:tcW w:w="675" w:type="dxa"/>
            <w:shd w:val="clear" w:color="auto" w:fill="FFFFFF"/>
          </w:tcPr>
          <w:p w:rsidR="00C104D4" w:rsidRPr="00006B08" w:rsidRDefault="00C104D4" w:rsidP="00CE5B34">
            <w:pPr>
              <w:shd w:val="clear" w:color="auto" w:fill="FFFFFF"/>
            </w:pPr>
            <w:r>
              <w:t>3</w:t>
            </w:r>
            <w:r w:rsidRPr="00006B08">
              <w:t>.</w:t>
            </w:r>
          </w:p>
        </w:tc>
        <w:tc>
          <w:tcPr>
            <w:tcW w:w="4293" w:type="dxa"/>
            <w:shd w:val="clear" w:color="auto" w:fill="FFFFFF"/>
          </w:tcPr>
          <w:p w:rsidR="00C104D4" w:rsidRPr="00006B08" w:rsidRDefault="00C104D4" w:rsidP="00CE5B34">
            <w:pPr>
              <w:shd w:val="clear" w:color="auto" w:fill="FFFFFF"/>
            </w:pPr>
            <w:r w:rsidRPr="00AF7981">
              <w:rPr>
                <w:b/>
              </w:rPr>
              <w:t>Medicīniskās rehabilitācijas pakalpojumi karavīra ģimenes locekļiem</w:t>
            </w:r>
            <w:r w:rsidRPr="00006B08">
              <w:t>, ja karavīrs miris ievainojuma (sakropļojuma, kontūzijas) vai tādas slimības dēļ, kuras cēlonis saistīts ar militārā dienesta izpildi (arodslimība)</w:t>
            </w:r>
          </w:p>
        </w:tc>
        <w:tc>
          <w:tcPr>
            <w:tcW w:w="3780" w:type="dxa"/>
            <w:shd w:val="clear" w:color="auto" w:fill="FFFFFF"/>
          </w:tcPr>
          <w:p w:rsidR="00C104D4" w:rsidRDefault="00C104D4" w:rsidP="00584953">
            <w:pPr>
              <w:shd w:val="clear" w:color="auto" w:fill="FFFFFF"/>
              <w:jc w:val="both"/>
              <w:rPr>
                <w:color w:val="000000"/>
              </w:rPr>
            </w:pPr>
            <w:r>
              <w:rPr>
                <w:color w:val="000000"/>
              </w:rPr>
              <w:t>1.Ir paredzēts</w:t>
            </w:r>
          </w:p>
          <w:p w:rsidR="00C104D4" w:rsidRDefault="00C104D4" w:rsidP="00584953">
            <w:pPr>
              <w:shd w:val="clear" w:color="auto" w:fill="FFFFFF"/>
              <w:jc w:val="both"/>
              <w:rPr>
                <w:color w:val="000000"/>
              </w:rPr>
            </w:pPr>
            <w:r>
              <w:rPr>
                <w:color w:val="000000"/>
              </w:rPr>
              <w:t>2.Atlīdzības likums</w:t>
            </w:r>
          </w:p>
          <w:p w:rsidR="00C104D4" w:rsidRPr="004B5003" w:rsidRDefault="00C104D4" w:rsidP="00584953">
            <w:pPr>
              <w:shd w:val="clear" w:color="auto" w:fill="FFFFFF"/>
            </w:pPr>
            <w:r>
              <w:t>3.Aizsardzības ministrija sedz nepieciešamo medicīniskās rehabilitācijas pakalpojumu kursa izdevumus.</w:t>
            </w:r>
          </w:p>
        </w:tc>
        <w:tc>
          <w:tcPr>
            <w:tcW w:w="5310" w:type="dxa"/>
            <w:gridSpan w:val="3"/>
            <w:shd w:val="clear" w:color="auto" w:fill="FFFFFF"/>
          </w:tcPr>
          <w:p w:rsidR="00C104D4" w:rsidRPr="004B5003" w:rsidRDefault="00C104D4" w:rsidP="00CE5B34">
            <w:pPr>
              <w:shd w:val="clear" w:color="auto" w:fill="FFFFFF"/>
            </w:pPr>
            <w:r>
              <w:t>1.Neattiecas</w:t>
            </w:r>
          </w:p>
          <w:p w:rsidR="00C104D4" w:rsidRPr="004B5003" w:rsidRDefault="00C104D4" w:rsidP="00CE5B34">
            <w:pPr>
              <w:shd w:val="clear" w:color="auto" w:fill="FFFFFF"/>
              <w:ind w:right="344"/>
            </w:pPr>
          </w:p>
        </w:tc>
      </w:tr>
      <w:tr w:rsidR="00C104D4" w:rsidRPr="00006B08" w:rsidTr="00BA215D">
        <w:tc>
          <w:tcPr>
            <w:tcW w:w="675" w:type="dxa"/>
            <w:shd w:val="clear" w:color="auto" w:fill="FFFFFF"/>
          </w:tcPr>
          <w:p w:rsidR="00C104D4" w:rsidRPr="00006B08" w:rsidRDefault="00C104D4" w:rsidP="00CE5B34">
            <w:pPr>
              <w:shd w:val="clear" w:color="auto" w:fill="FFFFFF"/>
            </w:pPr>
            <w:r>
              <w:t>4</w:t>
            </w:r>
            <w:r w:rsidRPr="00006B08">
              <w:t>.</w:t>
            </w:r>
          </w:p>
        </w:tc>
        <w:tc>
          <w:tcPr>
            <w:tcW w:w="4293" w:type="dxa"/>
            <w:shd w:val="clear" w:color="auto" w:fill="FFFFFF"/>
          </w:tcPr>
          <w:p w:rsidR="00C104D4" w:rsidRPr="00AF7981" w:rsidRDefault="00C104D4" w:rsidP="00CE5B34">
            <w:pPr>
              <w:shd w:val="clear" w:color="auto" w:fill="FFFFFF"/>
              <w:rPr>
                <w:b/>
              </w:rPr>
            </w:pPr>
            <w:r w:rsidRPr="00AF7981">
              <w:rPr>
                <w:b/>
              </w:rPr>
              <w:t>Veselības apdrošināšana</w:t>
            </w:r>
          </w:p>
        </w:tc>
        <w:tc>
          <w:tcPr>
            <w:tcW w:w="6660" w:type="dxa"/>
            <w:gridSpan w:val="3"/>
            <w:shd w:val="clear" w:color="auto" w:fill="FFFFFF"/>
          </w:tcPr>
          <w:p w:rsidR="00C104D4" w:rsidRPr="000F29BC" w:rsidRDefault="00C104D4" w:rsidP="00584953">
            <w:pPr>
              <w:shd w:val="clear" w:color="auto" w:fill="FFFFFF"/>
            </w:pPr>
            <w:r>
              <w:t>1.Neattiecas</w:t>
            </w:r>
          </w:p>
          <w:p w:rsidR="00C104D4" w:rsidRPr="000F29BC" w:rsidRDefault="00C104D4" w:rsidP="00CE5B34">
            <w:pPr>
              <w:shd w:val="clear" w:color="auto" w:fill="FFFFFF"/>
            </w:pPr>
            <w:r w:rsidRPr="000F29BC">
              <w:t>(ir apmaksāta veselības aprūpe)</w:t>
            </w:r>
          </w:p>
        </w:tc>
        <w:tc>
          <w:tcPr>
            <w:tcW w:w="2430" w:type="dxa"/>
            <w:shd w:val="clear" w:color="auto" w:fill="FFFFFF"/>
          </w:tcPr>
          <w:p w:rsidR="00C104D4" w:rsidRDefault="00C104D4" w:rsidP="00701E99">
            <w:pPr>
              <w:shd w:val="clear" w:color="auto" w:fill="FFFFFF"/>
              <w:ind w:right="344"/>
            </w:pPr>
            <w:r>
              <w:t>1.Ir paredzēts</w:t>
            </w:r>
          </w:p>
          <w:p w:rsidR="00C104D4" w:rsidRDefault="00C104D4" w:rsidP="00701E99">
            <w:pPr>
              <w:shd w:val="clear" w:color="auto" w:fill="FFFFFF"/>
              <w:ind w:right="344"/>
            </w:pPr>
            <w:r>
              <w:t>2.Atlīdzības likums</w:t>
            </w:r>
          </w:p>
          <w:p w:rsidR="00C104D4" w:rsidRDefault="00C104D4" w:rsidP="00701E99">
            <w:pPr>
              <w:shd w:val="clear" w:color="auto" w:fill="FFFFFF"/>
              <w:ind w:right="344"/>
            </w:pPr>
            <w:r>
              <w:rPr>
                <w:sz w:val="22"/>
                <w:szCs w:val="22"/>
              </w:rPr>
              <w:t>(</w:t>
            </w:r>
            <w:r w:rsidRPr="002008DB">
              <w:rPr>
                <w:sz w:val="22"/>
                <w:szCs w:val="22"/>
              </w:rPr>
              <w:t>MK not. Nr.</w:t>
            </w:r>
            <w:r>
              <w:rPr>
                <w:sz w:val="22"/>
                <w:szCs w:val="22"/>
              </w:rPr>
              <w:t>565)</w:t>
            </w:r>
          </w:p>
          <w:p w:rsidR="00C104D4" w:rsidRPr="000F29BC" w:rsidRDefault="00C104D4" w:rsidP="00701E99">
            <w:pPr>
              <w:shd w:val="clear" w:color="auto" w:fill="FFFFFF"/>
              <w:ind w:right="344"/>
            </w:pPr>
            <w:r>
              <w:t xml:space="preserve">3.Institūcija var apdrošināt amatpersonu (darbinieku) veselību, bet polises cena nedrīkst pārsniegt normatīvajos aktos </w:t>
            </w:r>
            <w:r>
              <w:lastRenderedPageBreak/>
              <w:t>par iedzīvotāju ienākuma nodokli noteikto apmēru (šobrīd Ls 150).</w:t>
            </w:r>
          </w:p>
        </w:tc>
      </w:tr>
      <w:tr w:rsidR="0026710C" w:rsidRPr="00006B08" w:rsidTr="00BA215D">
        <w:trPr>
          <w:trHeight w:val="919"/>
        </w:trPr>
        <w:tc>
          <w:tcPr>
            <w:tcW w:w="675" w:type="dxa"/>
            <w:shd w:val="clear" w:color="auto" w:fill="FFFFFF"/>
          </w:tcPr>
          <w:p w:rsidR="0026710C" w:rsidRPr="00006B08" w:rsidRDefault="0026710C" w:rsidP="00CE5B34">
            <w:pPr>
              <w:shd w:val="clear" w:color="auto" w:fill="FFFFFF"/>
            </w:pPr>
            <w:r>
              <w:lastRenderedPageBreak/>
              <w:t>5</w:t>
            </w:r>
            <w:r w:rsidRPr="00006B08">
              <w:t>.</w:t>
            </w:r>
          </w:p>
        </w:tc>
        <w:tc>
          <w:tcPr>
            <w:tcW w:w="4293" w:type="dxa"/>
            <w:shd w:val="clear" w:color="auto" w:fill="FFFFFF"/>
          </w:tcPr>
          <w:p w:rsidR="0026710C" w:rsidRPr="00AF7981" w:rsidRDefault="0026710C" w:rsidP="00DA4AAC">
            <w:pPr>
              <w:shd w:val="clear" w:color="auto" w:fill="FFFFFF"/>
              <w:rPr>
                <w:b/>
              </w:rPr>
            </w:pPr>
            <w:r w:rsidRPr="00AF7981">
              <w:rPr>
                <w:b/>
              </w:rPr>
              <w:t>Apdrošināšana pret nelaimes gadījumiem</w:t>
            </w:r>
          </w:p>
        </w:tc>
        <w:tc>
          <w:tcPr>
            <w:tcW w:w="6660" w:type="dxa"/>
            <w:gridSpan w:val="3"/>
            <w:shd w:val="clear" w:color="auto" w:fill="FFFFFF"/>
          </w:tcPr>
          <w:p w:rsidR="0026710C" w:rsidRDefault="0026710C" w:rsidP="00584953">
            <w:pPr>
              <w:shd w:val="clear" w:color="auto" w:fill="FFFFFF"/>
              <w:jc w:val="both"/>
            </w:pPr>
            <w:r>
              <w:rPr>
                <w:color w:val="000000"/>
              </w:rPr>
              <w:t>1.Ir paredzēts (tikai tiem, kas dien ārvalstīs vai atrodas komandējumos)</w:t>
            </w:r>
          </w:p>
          <w:p w:rsidR="0026710C" w:rsidRPr="004B5003" w:rsidRDefault="0026710C" w:rsidP="00BA215D">
            <w:pPr>
              <w:shd w:val="clear" w:color="auto" w:fill="FFFFFF"/>
              <w:jc w:val="both"/>
            </w:pPr>
            <w:r>
              <w:t>2.Atlīdzības likums.</w:t>
            </w:r>
          </w:p>
        </w:tc>
        <w:tc>
          <w:tcPr>
            <w:tcW w:w="2430" w:type="dxa"/>
            <w:shd w:val="clear" w:color="auto" w:fill="FFFFFF"/>
          </w:tcPr>
          <w:p w:rsidR="0026710C" w:rsidRDefault="0026710C" w:rsidP="00514D5F">
            <w:pPr>
              <w:shd w:val="clear" w:color="auto" w:fill="FFFFFF"/>
              <w:ind w:right="344"/>
            </w:pPr>
            <w:r>
              <w:t>1.Nav paredzēts</w:t>
            </w:r>
          </w:p>
          <w:p w:rsidR="0026710C" w:rsidRPr="000F29BC" w:rsidRDefault="0026710C" w:rsidP="00514D5F">
            <w:pPr>
              <w:shd w:val="clear" w:color="auto" w:fill="FFFFFF"/>
              <w:ind w:right="344"/>
            </w:pPr>
          </w:p>
        </w:tc>
      </w:tr>
      <w:tr w:rsidR="004B6DFF" w:rsidRPr="00006B08" w:rsidTr="00BA215D">
        <w:trPr>
          <w:trHeight w:val="622"/>
        </w:trPr>
        <w:tc>
          <w:tcPr>
            <w:tcW w:w="675" w:type="dxa"/>
            <w:shd w:val="clear" w:color="auto" w:fill="FFFFFF"/>
          </w:tcPr>
          <w:p w:rsidR="004B6DFF" w:rsidRPr="00006B08" w:rsidRDefault="004B6DFF" w:rsidP="00CE5B34">
            <w:pPr>
              <w:shd w:val="clear" w:color="auto" w:fill="FFFFFF"/>
            </w:pPr>
            <w:r>
              <w:t>6</w:t>
            </w:r>
            <w:r w:rsidRPr="00006B08">
              <w:t>.</w:t>
            </w:r>
          </w:p>
        </w:tc>
        <w:tc>
          <w:tcPr>
            <w:tcW w:w="4293" w:type="dxa"/>
            <w:shd w:val="clear" w:color="auto" w:fill="FFFFFF"/>
          </w:tcPr>
          <w:p w:rsidR="004B6DFF" w:rsidRPr="00AF7981" w:rsidRDefault="004B6DFF" w:rsidP="00CE5B34">
            <w:pPr>
              <w:shd w:val="clear" w:color="auto" w:fill="FFFFFF"/>
              <w:rPr>
                <w:b/>
              </w:rPr>
            </w:pPr>
            <w:r w:rsidRPr="00AF7981">
              <w:rPr>
                <w:b/>
              </w:rPr>
              <w:t>Obligāta veselības apdrošināšana</w:t>
            </w:r>
          </w:p>
        </w:tc>
        <w:tc>
          <w:tcPr>
            <w:tcW w:w="6660" w:type="dxa"/>
            <w:gridSpan w:val="3"/>
            <w:shd w:val="clear" w:color="auto" w:fill="FFFFFF"/>
          </w:tcPr>
          <w:p w:rsidR="004B6DFF" w:rsidRDefault="004B6DFF" w:rsidP="00584953">
            <w:pPr>
              <w:shd w:val="clear" w:color="auto" w:fill="FFFFFF"/>
            </w:pPr>
            <w:r>
              <w:t>1.Neattiecas</w:t>
            </w:r>
          </w:p>
          <w:p w:rsidR="004B6DFF" w:rsidRPr="004B5003" w:rsidRDefault="004B6DFF" w:rsidP="00CE5B34">
            <w:pPr>
              <w:shd w:val="clear" w:color="auto" w:fill="FFFFFF"/>
            </w:pPr>
            <w:r w:rsidRPr="000F29BC">
              <w:t xml:space="preserve"> (</w:t>
            </w:r>
            <w:r>
              <w:t xml:space="preserve">ir </w:t>
            </w:r>
            <w:r w:rsidRPr="000F29BC">
              <w:t>apmaksāta veselības aprūpe)</w:t>
            </w:r>
          </w:p>
        </w:tc>
        <w:tc>
          <w:tcPr>
            <w:tcW w:w="2430" w:type="dxa"/>
            <w:shd w:val="clear" w:color="auto" w:fill="FFFFFF"/>
          </w:tcPr>
          <w:p w:rsidR="004B6DFF" w:rsidRPr="000F29BC" w:rsidRDefault="004B6DFF" w:rsidP="00514D5F">
            <w:pPr>
              <w:shd w:val="clear" w:color="auto" w:fill="FFFFFF"/>
              <w:ind w:right="344"/>
            </w:pPr>
            <w:r>
              <w:t>1.Nav paredzēts</w:t>
            </w:r>
          </w:p>
        </w:tc>
      </w:tr>
      <w:tr w:rsidR="00107E7F" w:rsidRPr="00006B08" w:rsidTr="00BA215D">
        <w:trPr>
          <w:trHeight w:val="622"/>
        </w:trPr>
        <w:tc>
          <w:tcPr>
            <w:tcW w:w="675" w:type="dxa"/>
            <w:shd w:val="clear" w:color="auto" w:fill="FFFFFF"/>
          </w:tcPr>
          <w:p w:rsidR="00107E7F" w:rsidRPr="00006B08" w:rsidRDefault="00107E7F" w:rsidP="00CE5B34">
            <w:pPr>
              <w:shd w:val="clear" w:color="auto" w:fill="FFFFFF"/>
            </w:pPr>
            <w:r>
              <w:t>7</w:t>
            </w:r>
            <w:r w:rsidRPr="00006B08">
              <w:t>.</w:t>
            </w:r>
          </w:p>
        </w:tc>
        <w:tc>
          <w:tcPr>
            <w:tcW w:w="4293" w:type="dxa"/>
            <w:shd w:val="clear" w:color="auto" w:fill="FFFFFF"/>
          </w:tcPr>
          <w:p w:rsidR="00107E7F" w:rsidRPr="00AF7981" w:rsidRDefault="00107E7F" w:rsidP="00CE5B34">
            <w:pPr>
              <w:shd w:val="clear" w:color="auto" w:fill="FFFFFF"/>
              <w:rPr>
                <w:b/>
              </w:rPr>
            </w:pPr>
            <w:r w:rsidRPr="00AF7981">
              <w:rPr>
                <w:b/>
              </w:rPr>
              <w:t>Obligāta apdrošināšana pret nelaimes gadījumiem</w:t>
            </w:r>
          </w:p>
        </w:tc>
        <w:tc>
          <w:tcPr>
            <w:tcW w:w="3780" w:type="dxa"/>
            <w:shd w:val="clear" w:color="auto" w:fill="FFFFFF"/>
          </w:tcPr>
          <w:p w:rsidR="00107E7F" w:rsidRDefault="00107E7F" w:rsidP="00584953">
            <w:pPr>
              <w:shd w:val="clear" w:color="auto" w:fill="FFFFFF"/>
            </w:pPr>
            <w:r>
              <w:t>1.Neattiecas</w:t>
            </w:r>
            <w:r w:rsidRPr="000F29BC">
              <w:t xml:space="preserve"> </w:t>
            </w:r>
          </w:p>
          <w:p w:rsidR="00107E7F" w:rsidRPr="000F29BC" w:rsidRDefault="00107E7F" w:rsidP="00584953">
            <w:pPr>
              <w:shd w:val="clear" w:color="auto" w:fill="FFFFFF"/>
            </w:pPr>
            <w:r w:rsidRPr="000F29BC">
              <w:t>(</w:t>
            </w:r>
            <w:r>
              <w:t>ir</w:t>
            </w:r>
            <w:r w:rsidRPr="000F29BC">
              <w:t xml:space="preserve"> apmaksāta veselības aprūpe)</w:t>
            </w:r>
          </w:p>
        </w:tc>
        <w:tc>
          <w:tcPr>
            <w:tcW w:w="2880" w:type="dxa"/>
            <w:gridSpan w:val="2"/>
            <w:shd w:val="clear" w:color="auto" w:fill="FFFFFF"/>
          </w:tcPr>
          <w:p w:rsidR="00107E7F" w:rsidRPr="004B5003" w:rsidRDefault="00107E7F" w:rsidP="00CE5B34">
            <w:pPr>
              <w:shd w:val="clear" w:color="auto" w:fill="FFFFFF"/>
            </w:pPr>
            <w:r>
              <w:t>1.Neattiecas</w:t>
            </w:r>
          </w:p>
        </w:tc>
        <w:tc>
          <w:tcPr>
            <w:tcW w:w="2430" w:type="dxa"/>
            <w:shd w:val="clear" w:color="auto" w:fill="FFFFFF"/>
          </w:tcPr>
          <w:p w:rsidR="00107E7F" w:rsidRPr="000F29BC" w:rsidRDefault="00107E7F" w:rsidP="00514D5F">
            <w:pPr>
              <w:shd w:val="clear" w:color="auto" w:fill="FFFFFF"/>
              <w:ind w:right="344"/>
            </w:pPr>
            <w:r>
              <w:t>1.Nav paredzēts</w:t>
            </w:r>
          </w:p>
        </w:tc>
      </w:tr>
      <w:tr w:rsidR="00107E7F" w:rsidRPr="00006B08" w:rsidTr="00BA215D">
        <w:trPr>
          <w:trHeight w:val="2602"/>
        </w:trPr>
        <w:tc>
          <w:tcPr>
            <w:tcW w:w="675" w:type="dxa"/>
            <w:shd w:val="clear" w:color="auto" w:fill="FFFFFF"/>
          </w:tcPr>
          <w:p w:rsidR="00107E7F" w:rsidRPr="00006B08" w:rsidRDefault="00107E7F" w:rsidP="00CE5B34">
            <w:pPr>
              <w:shd w:val="clear" w:color="auto" w:fill="FFFFFF"/>
            </w:pPr>
            <w:r>
              <w:t>8</w:t>
            </w:r>
            <w:r w:rsidRPr="00006B08">
              <w:t>.</w:t>
            </w:r>
          </w:p>
        </w:tc>
        <w:tc>
          <w:tcPr>
            <w:tcW w:w="4293" w:type="dxa"/>
            <w:shd w:val="clear" w:color="auto" w:fill="FFFFFF"/>
          </w:tcPr>
          <w:p w:rsidR="00107E7F" w:rsidRPr="00006B08" w:rsidRDefault="00107E7F" w:rsidP="00BC5699">
            <w:pPr>
              <w:shd w:val="clear" w:color="auto" w:fill="FFFFFF"/>
            </w:pPr>
            <w:r w:rsidRPr="00AF7981">
              <w:rPr>
                <w:b/>
              </w:rPr>
              <w:t>Dienesta pienākumu izpildei nepieciešamā apģērba</w:t>
            </w:r>
            <w:r>
              <w:t xml:space="preserve"> (t.sk. f</w:t>
            </w:r>
            <w:r w:rsidRPr="00006B08">
              <w:t>ormas tērpa</w:t>
            </w:r>
            <w:r>
              <w:t xml:space="preserve">) </w:t>
            </w:r>
            <w:r w:rsidRPr="00AF7981">
              <w:rPr>
                <w:b/>
              </w:rPr>
              <w:t>iegādes, speciālā apģērba un ekipējuma iegādes izdevumi</w:t>
            </w:r>
          </w:p>
        </w:tc>
        <w:tc>
          <w:tcPr>
            <w:tcW w:w="3780" w:type="dxa"/>
            <w:shd w:val="clear" w:color="auto" w:fill="FFFFFF"/>
          </w:tcPr>
          <w:p w:rsidR="00107E7F" w:rsidRDefault="00107E7F" w:rsidP="00584953">
            <w:pPr>
              <w:shd w:val="clear" w:color="auto" w:fill="FFFFFF"/>
              <w:jc w:val="both"/>
              <w:rPr>
                <w:color w:val="000000"/>
              </w:rPr>
            </w:pPr>
            <w:r>
              <w:rPr>
                <w:color w:val="000000"/>
              </w:rPr>
              <w:t>1.Ir paredzēts</w:t>
            </w:r>
          </w:p>
          <w:p w:rsidR="00107E7F" w:rsidRDefault="00107E7F" w:rsidP="00584953">
            <w:pPr>
              <w:shd w:val="clear" w:color="auto" w:fill="FFFFFF"/>
              <w:jc w:val="both"/>
              <w:rPr>
                <w:color w:val="000000"/>
              </w:rPr>
            </w:pPr>
            <w:r>
              <w:rPr>
                <w:color w:val="000000"/>
              </w:rPr>
              <w:t>2.Atlīdzības likums.</w:t>
            </w:r>
          </w:p>
          <w:p w:rsidR="00107E7F" w:rsidRPr="00950785" w:rsidRDefault="00107E7F" w:rsidP="00584953">
            <w:pPr>
              <w:shd w:val="clear" w:color="auto" w:fill="FFFFFF"/>
            </w:pPr>
            <w:r w:rsidRPr="00281638">
              <w:rPr>
                <w:b/>
                <w:color w:val="000000"/>
              </w:rPr>
              <w:t>Militārā dienesta likums</w:t>
            </w:r>
            <w:r>
              <w:rPr>
                <w:b/>
                <w:color w:val="000000"/>
              </w:rPr>
              <w:t xml:space="preserve"> - k</w:t>
            </w:r>
            <w:r>
              <w:t>aravīrs saņem karavīra formas tērpu, nepieciešamo dienesta inventāru. Aizsardzības ministrs nosaka apgādes nosacījumus, normas un kārtību, kādā karavīrs nodrošināms ar materiāltehniskajiem līdzekļiem.</w:t>
            </w:r>
          </w:p>
        </w:tc>
        <w:tc>
          <w:tcPr>
            <w:tcW w:w="2880" w:type="dxa"/>
            <w:gridSpan w:val="2"/>
            <w:shd w:val="clear" w:color="auto" w:fill="FFFFFF"/>
          </w:tcPr>
          <w:p w:rsidR="00107E7F" w:rsidRDefault="00107E7F" w:rsidP="00CE5B34">
            <w:pPr>
              <w:shd w:val="clear" w:color="auto" w:fill="FFFFFF"/>
              <w:jc w:val="both"/>
              <w:rPr>
                <w:color w:val="000000"/>
              </w:rPr>
            </w:pPr>
            <w:r>
              <w:rPr>
                <w:color w:val="000000"/>
              </w:rPr>
              <w:t>1.Ir paredzēts</w:t>
            </w:r>
          </w:p>
          <w:p w:rsidR="00107E7F" w:rsidRDefault="00107E7F" w:rsidP="00CE5B34">
            <w:pPr>
              <w:shd w:val="clear" w:color="auto" w:fill="FFFFFF"/>
              <w:jc w:val="both"/>
              <w:rPr>
                <w:color w:val="000000"/>
              </w:rPr>
            </w:pPr>
            <w:r>
              <w:rPr>
                <w:color w:val="000000"/>
              </w:rPr>
              <w:t>2.Atlīdzības likums</w:t>
            </w:r>
          </w:p>
          <w:p w:rsidR="00107E7F" w:rsidRDefault="00107E7F" w:rsidP="00CE5B34">
            <w:pPr>
              <w:shd w:val="clear" w:color="auto" w:fill="FFFFFF"/>
              <w:jc w:val="both"/>
              <w:rPr>
                <w:color w:val="000000"/>
              </w:rPr>
            </w:pPr>
            <w:r>
              <w:rPr>
                <w:sz w:val="22"/>
                <w:szCs w:val="22"/>
              </w:rPr>
              <w:t>(</w:t>
            </w:r>
            <w:r w:rsidRPr="002008DB">
              <w:rPr>
                <w:sz w:val="22"/>
                <w:szCs w:val="22"/>
              </w:rPr>
              <w:t>MK not. Nr.</w:t>
            </w:r>
            <w:r>
              <w:rPr>
                <w:sz w:val="22"/>
                <w:szCs w:val="22"/>
              </w:rPr>
              <w:t>565)</w:t>
            </w:r>
            <w:r>
              <w:rPr>
                <w:color w:val="000000"/>
              </w:rPr>
              <w:t xml:space="preserve"> – </w:t>
            </w:r>
            <w:r>
              <w:t>dienesta pienākumu izpildei nepieciešamā apģērba iegādes kompensācijas apmērs ir 85 lati gadā.</w:t>
            </w:r>
          </w:p>
          <w:p w:rsidR="00107E7F" w:rsidRDefault="00107E7F" w:rsidP="00950785">
            <w:pPr>
              <w:shd w:val="clear" w:color="auto" w:fill="FFFFFF"/>
              <w:jc w:val="both"/>
              <w:rPr>
                <w:b/>
                <w:color w:val="000000"/>
              </w:rPr>
            </w:pPr>
            <w:r w:rsidRPr="00281638">
              <w:rPr>
                <w:b/>
                <w:color w:val="000000"/>
              </w:rPr>
              <w:t>Dienesta gaitas likums</w:t>
            </w:r>
            <w:r>
              <w:rPr>
                <w:b/>
                <w:color w:val="000000"/>
              </w:rPr>
              <w:t>.</w:t>
            </w:r>
          </w:p>
          <w:p w:rsidR="00107E7F" w:rsidRPr="00BC5699" w:rsidRDefault="00107E7F" w:rsidP="00BC5699">
            <w:pPr>
              <w:shd w:val="clear" w:color="auto" w:fill="FFFFFF"/>
              <w:jc w:val="both"/>
              <w:rPr>
                <w:b/>
                <w:color w:val="000000"/>
              </w:rPr>
            </w:pPr>
            <w:r>
              <w:rPr>
                <w:b/>
                <w:color w:val="000000"/>
              </w:rPr>
              <w:t xml:space="preserve"> (</w:t>
            </w:r>
            <w:r w:rsidRPr="002008DB">
              <w:rPr>
                <w:sz w:val="22"/>
                <w:szCs w:val="22"/>
              </w:rPr>
              <w:t>MK not. Nr.137</w:t>
            </w:r>
            <w:r>
              <w:rPr>
                <w:sz w:val="22"/>
                <w:szCs w:val="22"/>
              </w:rPr>
              <w:t>)</w:t>
            </w:r>
          </w:p>
        </w:tc>
        <w:tc>
          <w:tcPr>
            <w:tcW w:w="2430" w:type="dxa"/>
            <w:shd w:val="clear" w:color="auto" w:fill="FFFFFF"/>
          </w:tcPr>
          <w:p w:rsidR="00107E7F" w:rsidRDefault="00107E7F" w:rsidP="000F400E">
            <w:pPr>
              <w:shd w:val="clear" w:color="auto" w:fill="FFFFFF"/>
              <w:jc w:val="both"/>
              <w:rPr>
                <w:color w:val="000000"/>
              </w:rPr>
            </w:pPr>
            <w:r>
              <w:rPr>
                <w:color w:val="000000"/>
              </w:rPr>
              <w:t>1.Ir paredzēts</w:t>
            </w:r>
          </w:p>
          <w:p w:rsidR="00107E7F" w:rsidRPr="004B5003" w:rsidRDefault="00107E7F" w:rsidP="008D0318">
            <w:pPr>
              <w:shd w:val="clear" w:color="auto" w:fill="FFFFFF"/>
              <w:ind w:right="344"/>
              <w:jc w:val="both"/>
            </w:pPr>
            <w:r>
              <w:rPr>
                <w:color w:val="000000"/>
              </w:rPr>
              <w:t>2.Atlīdzības likums</w:t>
            </w:r>
            <w:r>
              <w:t>.</w:t>
            </w:r>
          </w:p>
        </w:tc>
      </w:tr>
      <w:tr w:rsidR="00107E7F" w:rsidRPr="00006B08" w:rsidTr="00BA215D">
        <w:trPr>
          <w:trHeight w:val="3655"/>
        </w:trPr>
        <w:tc>
          <w:tcPr>
            <w:tcW w:w="675" w:type="dxa"/>
            <w:shd w:val="clear" w:color="auto" w:fill="FFFFFF"/>
          </w:tcPr>
          <w:p w:rsidR="00107E7F" w:rsidRPr="00006B08" w:rsidRDefault="00107E7F" w:rsidP="00CE5B34">
            <w:pPr>
              <w:shd w:val="clear" w:color="auto" w:fill="FFFFFF"/>
            </w:pPr>
            <w:r>
              <w:lastRenderedPageBreak/>
              <w:t>9</w:t>
            </w:r>
            <w:r w:rsidRPr="00006B08">
              <w:t>.</w:t>
            </w:r>
          </w:p>
        </w:tc>
        <w:tc>
          <w:tcPr>
            <w:tcW w:w="4293" w:type="dxa"/>
            <w:shd w:val="clear" w:color="auto" w:fill="FFFFFF"/>
          </w:tcPr>
          <w:p w:rsidR="00107E7F" w:rsidRPr="00AF7981" w:rsidRDefault="00107E7F" w:rsidP="00CE5B34">
            <w:pPr>
              <w:shd w:val="clear" w:color="auto" w:fill="FFFFFF"/>
              <w:rPr>
                <w:b/>
              </w:rPr>
            </w:pPr>
            <w:r w:rsidRPr="00AF7981">
              <w:rPr>
                <w:b/>
              </w:rPr>
              <w:t>Tiesības uz dzīvojamo telpu</w:t>
            </w:r>
          </w:p>
        </w:tc>
        <w:tc>
          <w:tcPr>
            <w:tcW w:w="3780" w:type="dxa"/>
            <w:shd w:val="clear" w:color="auto" w:fill="FFFFFF"/>
          </w:tcPr>
          <w:p w:rsidR="00107E7F" w:rsidRDefault="00107E7F" w:rsidP="00584953">
            <w:pPr>
              <w:shd w:val="clear" w:color="auto" w:fill="FFFFFF"/>
              <w:jc w:val="both"/>
              <w:rPr>
                <w:color w:val="000000"/>
              </w:rPr>
            </w:pPr>
            <w:r>
              <w:rPr>
                <w:color w:val="000000"/>
              </w:rPr>
              <w:t>1.Ir paredzēts</w:t>
            </w:r>
          </w:p>
          <w:p w:rsidR="00107E7F" w:rsidRPr="004B5003" w:rsidRDefault="00107E7F" w:rsidP="00584953">
            <w:pPr>
              <w:pStyle w:val="naisf"/>
              <w:spacing w:before="0" w:beforeAutospacing="0" w:after="0" w:afterAutospacing="0"/>
            </w:pPr>
            <w:r w:rsidRPr="00950785">
              <w:rPr>
                <w:b/>
                <w:color w:val="000000"/>
              </w:rPr>
              <w:t>2</w:t>
            </w:r>
            <w:r>
              <w:rPr>
                <w:color w:val="000000"/>
              </w:rPr>
              <w:t>.</w:t>
            </w:r>
            <w:r w:rsidRPr="00281638">
              <w:rPr>
                <w:b/>
                <w:color w:val="000000"/>
              </w:rPr>
              <w:t>Militārā dienesta likums</w:t>
            </w:r>
            <w:r>
              <w:rPr>
                <w:b/>
                <w:color w:val="000000"/>
              </w:rPr>
              <w:t xml:space="preserve"> - </w:t>
            </w:r>
            <w:r>
              <w:rPr>
                <w:color w:val="000000"/>
              </w:rPr>
              <w:t>k</w:t>
            </w:r>
            <w:r w:rsidRPr="00900663">
              <w:rPr>
                <w:color w:val="000000"/>
              </w:rPr>
              <w:t>aravīru, ja nepieciešams, dienesta vietā apgādā ar dienesta dzīvojamo telpu.       Aizsardzības</w:t>
            </w:r>
            <w:r w:rsidRPr="00900663">
              <w:rPr>
                <w:b/>
                <w:color w:val="000000"/>
              </w:rPr>
              <w:t xml:space="preserve"> </w:t>
            </w:r>
            <w:r w:rsidRPr="00900663">
              <w:rPr>
                <w:color w:val="000000"/>
              </w:rPr>
              <w:t>ministrijai ir tiesības piešķirto valsts budžeta līdzekļu ietvaros iegādāties vai celt dzīvojamās mājas vai atsevišķus dzīvokļus profesionālā dienesta karavīru vajadzībām</w:t>
            </w:r>
          </w:p>
        </w:tc>
        <w:tc>
          <w:tcPr>
            <w:tcW w:w="2880" w:type="dxa"/>
            <w:gridSpan w:val="2"/>
            <w:shd w:val="clear" w:color="auto" w:fill="FFFFFF"/>
          </w:tcPr>
          <w:p w:rsidR="00107E7F" w:rsidRDefault="00107E7F" w:rsidP="0061106C">
            <w:pPr>
              <w:shd w:val="clear" w:color="auto" w:fill="FFFFFF"/>
              <w:jc w:val="both"/>
              <w:rPr>
                <w:color w:val="000000"/>
              </w:rPr>
            </w:pPr>
            <w:r>
              <w:rPr>
                <w:color w:val="000000"/>
              </w:rPr>
              <w:t>1.Ir paredzēts</w:t>
            </w:r>
          </w:p>
          <w:p w:rsidR="00107E7F" w:rsidRDefault="00107E7F" w:rsidP="0061106C">
            <w:pPr>
              <w:pStyle w:val="naisf"/>
              <w:spacing w:before="0" w:beforeAutospacing="0" w:after="0" w:afterAutospacing="0"/>
            </w:pPr>
            <w:r w:rsidRPr="00EB3650">
              <w:rPr>
                <w:b/>
                <w:color w:val="000000"/>
              </w:rPr>
              <w:t>2.Likums „Par policiju”</w:t>
            </w:r>
            <w:r>
              <w:rPr>
                <w:color w:val="000000"/>
              </w:rPr>
              <w:t xml:space="preserve"> - </w:t>
            </w:r>
            <w:bookmarkStart w:id="3" w:name="bkm52"/>
            <w:r>
              <w:t>Valsts policijai un Drošības policijai ir tiesības pirkt dzīvojamās mājas vai atsevišķus dzīvokļus, kā arī celt dzīvojamās mājas Valsts policijas un Drošības policijas darbinieku vajadzībām.</w:t>
            </w:r>
          </w:p>
          <w:p w:rsidR="00107E7F" w:rsidRPr="00261BC3" w:rsidRDefault="00107E7F" w:rsidP="00261BC3">
            <w:pPr>
              <w:pStyle w:val="naisf"/>
            </w:pPr>
            <w:r>
              <w:t>Pašvaldība pēc Valsts policijas vai Drošības policijas iestādes lūguma var nodrošināt Valsts policijas vai Drošības policijas darbinieku, kurš dienesta interesēs tiek pārcelts uz citu apdzīvotu vietu, ar dzīvojamo telpu dienesta vietas tuvumā.</w:t>
            </w:r>
            <w:bookmarkEnd w:id="3"/>
          </w:p>
        </w:tc>
        <w:tc>
          <w:tcPr>
            <w:tcW w:w="2430" w:type="dxa"/>
            <w:shd w:val="clear" w:color="auto" w:fill="FFFFFF"/>
          </w:tcPr>
          <w:p w:rsidR="00107E7F" w:rsidRPr="004B5003" w:rsidRDefault="00107E7F" w:rsidP="00E4353A">
            <w:pPr>
              <w:shd w:val="clear" w:color="auto" w:fill="FFFFFF"/>
              <w:ind w:right="344"/>
              <w:jc w:val="both"/>
            </w:pPr>
            <w:r>
              <w:t>1.Neattiecas</w:t>
            </w:r>
          </w:p>
        </w:tc>
      </w:tr>
      <w:tr w:rsidR="00107E7F" w:rsidRPr="00006B08" w:rsidTr="00BA215D">
        <w:tc>
          <w:tcPr>
            <w:tcW w:w="675" w:type="dxa"/>
            <w:shd w:val="clear" w:color="auto" w:fill="FFFFFF"/>
          </w:tcPr>
          <w:p w:rsidR="00107E7F" w:rsidRPr="00006B08" w:rsidRDefault="00107E7F" w:rsidP="00CE5B34">
            <w:pPr>
              <w:shd w:val="clear" w:color="auto" w:fill="FFFFFF"/>
            </w:pPr>
            <w:r>
              <w:t>10</w:t>
            </w:r>
            <w:r w:rsidRPr="00006B08">
              <w:t>.</w:t>
            </w:r>
          </w:p>
        </w:tc>
        <w:tc>
          <w:tcPr>
            <w:tcW w:w="4293" w:type="dxa"/>
            <w:shd w:val="clear" w:color="auto" w:fill="FFFFFF"/>
          </w:tcPr>
          <w:p w:rsidR="00107E7F" w:rsidRPr="00006B08" w:rsidRDefault="00107E7F" w:rsidP="004B50F5">
            <w:pPr>
              <w:shd w:val="clear" w:color="auto" w:fill="FFFFFF"/>
            </w:pPr>
            <w:r w:rsidRPr="00AF7981">
              <w:rPr>
                <w:b/>
              </w:rPr>
              <w:t>Tiesības ārpus kārtas iekārtot savus bērnus pirmskolas izglītības iestādē</w:t>
            </w:r>
            <w:r>
              <w:t>, ja amatpersona dienesta interesēs (izņemot pārcelšanu uz izglītības iestādi vai no izglītības iestādes sakarā ar izglītības iegūšanu) tiek pārcelta uz citu administratīvo teritoriju un maina dzīvesvietu,</w:t>
            </w:r>
          </w:p>
        </w:tc>
        <w:tc>
          <w:tcPr>
            <w:tcW w:w="3780" w:type="dxa"/>
            <w:shd w:val="clear" w:color="auto" w:fill="FFFFFF"/>
          </w:tcPr>
          <w:p w:rsidR="00107E7F" w:rsidRPr="006E574D" w:rsidRDefault="00107E7F" w:rsidP="00584953">
            <w:pPr>
              <w:shd w:val="clear" w:color="auto" w:fill="FFFFFF"/>
              <w:jc w:val="both"/>
              <w:rPr>
                <w:color w:val="000000"/>
              </w:rPr>
            </w:pPr>
            <w:r>
              <w:rPr>
                <w:color w:val="000000"/>
              </w:rPr>
              <w:t>1.Ir paredzēts</w:t>
            </w:r>
          </w:p>
          <w:p w:rsidR="00107E7F" w:rsidRPr="006E574D" w:rsidRDefault="00107E7F" w:rsidP="00584953">
            <w:pPr>
              <w:shd w:val="clear" w:color="auto" w:fill="FFFFFF"/>
            </w:pPr>
            <w:r w:rsidRPr="00F36A51">
              <w:rPr>
                <w:b/>
                <w:color w:val="000000"/>
              </w:rPr>
              <w:t>2.</w:t>
            </w:r>
            <w:r w:rsidRPr="00281638">
              <w:rPr>
                <w:b/>
                <w:color w:val="000000"/>
              </w:rPr>
              <w:t>Militārā dienesta likums</w:t>
            </w:r>
          </w:p>
        </w:tc>
        <w:tc>
          <w:tcPr>
            <w:tcW w:w="2880" w:type="dxa"/>
            <w:gridSpan w:val="2"/>
            <w:shd w:val="clear" w:color="auto" w:fill="FFFFFF"/>
          </w:tcPr>
          <w:p w:rsidR="00107E7F" w:rsidRPr="006E574D" w:rsidRDefault="00107E7F" w:rsidP="00CE5B34">
            <w:pPr>
              <w:shd w:val="clear" w:color="auto" w:fill="FFFFFF"/>
            </w:pPr>
            <w:r>
              <w:t>1.Ir paredzēts</w:t>
            </w:r>
          </w:p>
          <w:p w:rsidR="00107E7F" w:rsidRDefault="00107E7F" w:rsidP="00261BC3">
            <w:pPr>
              <w:shd w:val="clear" w:color="auto" w:fill="FFFFFF"/>
              <w:rPr>
                <w:b/>
              </w:rPr>
            </w:pPr>
            <w:r w:rsidRPr="005D3827">
              <w:rPr>
                <w:b/>
              </w:rPr>
              <w:t>2. Dienesta gaitas likums</w:t>
            </w:r>
          </w:p>
          <w:p w:rsidR="00107E7F" w:rsidRPr="006E574D" w:rsidRDefault="00107E7F" w:rsidP="00BB3D84">
            <w:pPr>
              <w:shd w:val="clear" w:color="auto" w:fill="FFFFFF"/>
            </w:pPr>
          </w:p>
        </w:tc>
        <w:tc>
          <w:tcPr>
            <w:tcW w:w="2430" w:type="dxa"/>
            <w:shd w:val="clear" w:color="auto" w:fill="FFFFFF"/>
          </w:tcPr>
          <w:p w:rsidR="00107E7F" w:rsidRPr="004B5003" w:rsidRDefault="00107E7F" w:rsidP="00CE5B34">
            <w:pPr>
              <w:shd w:val="clear" w:color="auto" w:fill="FFFFFF"/>
              <w:ind w:right="344"/>
            </w:pPr>
            <w:r>
              <w:t>1.Neattiecas</w:t>
            </w:r>
          </w:p>
        </w:tc>
      </w:tr>
      <w:tr w:rsidR="006B57EE" w:rsidRPr="00006B08" w:rsidTr="00BA215D">
        <w:tc>
          <w:tcPr>
            <w:tcW w:w="675" w:type="dxa"/>
            <w:shd w:val="clear" w:color="auto" w:fill="FFFFFF"/>
          </w:tcPr>
          <w:p w:rsidR="006B57EE" w:rsidRPr="00006B08" w:rsidRDefault="006B57EE" w:rsidP="00602D1F">
            <w:pPr>
              <w:shd w:val="clear" w:color="auto" w:fill="FFFFFF"/>
            </w:pPr>
            <w:r w:rsidRPr="00602D1F">
              <w:lastRenderedPageBreak/>
              <w:t>1</w:t>
            </w:r>
            <w:r w:rsidR="00602D1F">
              <w:t>1</w:t>
            </w:r>
            <w:r w:rsidRPr="00602D1F">
              <w:t>.</w:t>
            </w:r>
          </w:p>
        </w:tc>
        <w:tc>
          <w:tcPr>
            <w:tcW w:w="4293" w:type="dxa"/>
            <w:shd w:val="clear" w:color="auto" w:fill="FFFFFF"/>
          </w:tcPr>
          <w:p w:rsidR="006B57EE" w:rsidRPr="00006B08" w:rsidRDefault="006B57EE" w:rsidP="00CE5B34">
            <w:pPr>
              <w:shd w:val="clear" w:color="auto" w:fill="FFFFFF"/>
            </w:pPr>
            <w:r w:rsidRPr="00AF7981">
              <w:rPr>
                <w:b/>
              </w:rPr>
              <w:t>Ja karavīrs saņem slimības pabalstu un tā apmērs ir mazāks par karavīra mēnešalgu</w:t>
            </w:r>
            <w:r w:rsidRPr="00006B08">
              <w:t>, viņam no atalgojumam piešķirtajiem līdzekļiem kompensē šo starpību</w:t>
            </w:r>
          </w:p>
        </w:tc>
        <w:tc>
          <w:tcPr>
            <w:tcW w:w="3780" w:type="dxa"/>
            <w:shd w:val="clear" w:color="auto" w:fill="FFFFFF"/>
          </w:tcPr>
          <w:p w:rsidR="006B57EE" w:rsidRDefault="006B57EE" w:rsidP="00584953">
            <w:pPr>
              <w:shd w:val="clear" w:color="auto" w:fill="FFFFFF"/>
              <w:jc w:val="both"/>
              <w:rPr>
                <w:color w:val="000000"/>
              </w:rPr>
            </w:pPr>
            <w:r>
              <w:rPr>
                <w:color w:val="000000"/>
              </w:rPr>
              <w:t>1.Ir paredzēts</w:t>
            </w:r>
          </w:p>
          <w:p w:rsidR="006B57EE" w:rsidRDefault="006B57EE" w:rsidP="00584953">
            <w:pPr>
              <w:shd w:val="clear" w:color="auto" w:fill="FFFFFF"/>
              <w:jc w:val="both"/>
              <w:rPr>
                <w:color w:val="000000"/>
              </w:rPr>
            </w:pPr>
            <w:r>
              <w:rPr>
                <w:color w:val="000000"/>
              </w:rPr>
              <w:t>2.Atlīdzības likums</w:t>
            </w:r>
          </w:p>
          <w:p w:rsidR="006B57EE" w:rsidRPr="004B5003" w:rsidRDefault="006B57EE" w:rsidP="00584953">
            <w:pPr>
              <w:shd w:val="clear" w:color="auto" w:fill="FFFFFF"/>
              <w:jc w:val="both"/>
              <w:rPr>
                <w:color w:val="000000"/>
              </w:rPr>
            </w:pPr>
          </w:p>
          <w:p w:rsidR="006B57EE" w:rsidRPr="004B5003" w:rsidRDefault="006B57EE" w:rsidP="00584953">
            <w:pPr>
              <w:shd w:val="clear" w:color="auto" w:fill="FFFFFF"/>
            </w:pPr>
          </w:p>
        </w:tc>
        <w:tc>
          <w:tcPr>
            <w:tcW w:w="5310" w:type="dxa"/>
            <w:gridSpan w:val="3"/>
            <w:shd w:val="clear" w:color="auto" w:fill="FFFFFF"/>
          </w:tcPr>
          <w:p w:rsidR="006B57EE" w:rsidRPr="004B5003" w:rsidRDefault="006B57EE" w:rsidP="00CE5B34">
            <w:pPr>
              <w:shd w:val="clear" w:color="auto" w:fill="FFFFFF"/>
            </w:pPr>
            <w:r>
              <w:t>1.Neattiecas</w:t>
            </w:r>
          </w:p>
          <w:p w:rsidR="006B57EE" w:rsidRPr="004B5003" w:rsidRDefault="006B57EE" w:rsidP="00CE5B34">
            <w:pPr>
              <w:shd w:val="clear" w:color="auto" w:fill="FFFFFF"/>
              <w:ind w:right="344"/>
            </w:pPr>
          </w:p>
        </w:tc>
      </w:tr>
      <w:tr w:rsidR="00107E7F" w:rsidRPr="00006B08" w:rsidTr="00BA215D">
        <w:tc>
          <w:tcPr>
            <w:tcW w:w="675" w:type="dxa"/>
            <w:shd w:val="clear" w:color="auto" w:fill="FFFFFF"/>
          </w:tcPr>
          <w:p w:rsidR="00107E7F" w:rsidRPr="00006B08" w:rsidRDefault="00107E7F" w:rsidP="00602D1F">
            <w:pPr>
              <w:shd w:val="clear" w:color="auto" w:fill="FFFFFF"/>
            </w:pPr>
            <w:r>
              <w:t>1</w:t>
            </w:r>
            <w:r w:rsidR="00602D1F">
              <w:t>2</w:t>
            </w:r>
            <w:r w:rsidRPr="00006B08">
              <w:t>.</w:t>
            </w:r>
          </w:p>
        </w:tc>
        <w:tc>
          <w:tcPr>
            <w:tcW w:w="4293" w:type="dxa"/>
            <w:shd w:val="clear" w:color="auto" w:fill="FFFFFF"/>
          </w:tcPr>
          <w:p w:rsidR="00107E7F" w:rsidRPr="00AF7981" w:rsidRDefault="00107E7F" w:rsidP="00CE5B34">
            <w:pPr>
              <w:shd w:val="clear" w:color="auto" w:fill="FFFFFF"/>
              <w:rPr>
                <w:b/>
              </w:rPr>
            </w:pPr>
            <w:r w:rsidRPr="00AF7981">
              <w:rPr>
                <w:b/>
              </w:rPr>
              <w:t>Mācību izdevumu segšana</w:t>
            </w:r>
          </w:p>
        </w:tc>
        <w:tc>
          <w:tcPr>
            <w:tcW w:w="3780" w:type="dxa"/>
            <w:shd w:val="clear" w:color="auto" w:fill="FFFFFF"/>
          </w:tcPr>
          <w:p w:rsidR="00107E7F" w:rsidRPr="004B5003" w:rsidRDefault="00107E7F" w:rsidP="00584953">
            <w:pPr>
              <w:shd w:val="clear" w:color="auto" w:fill="FFFFFF"/>
              <w:jc w:val="both"/>
              <w:rPr>
                <w:color w:val="000000"/>
              </w:rPr>
            </w:pPr>
            <w:r>
              <w:rPr>
                <w:color w:val="000000"/>
              </w:rPr>
              <w:t>1.Ir paredzēts</w:t>
            </w:r>
          </w:p>
          <w:p w:rsidR="00107E7F" w:rsidRDefault="00107E7F" w:rsidP="00584953">
            <w:pPr>
              <w:shd w:val="clear" w:color="auto" w:fill="FFFFFF"/>
              <w:jc w:val="both"/>
            </w:pPr>
            <w:r w:rsidRPr="00D8312D">
              <w:t>2.Atlīdzības likums</w:t>
            </w:r>
          </w:p>
          <w:p w:rsidR="00107E7F" w:rsidRPr="00D8312D" w:rsidRDefault="00107E7F" w:rsidP="00584953">
            <w:pPr>
              <w:shd w:val="clear" w:color="auto" w:fill="FFFFFF"/>
              <w:jc w:val="both"/>
            </w:pPr>
            <w:r>
              <w:rPr>
                <w:sz w:val="22"/>
                <w:szCs w:val="22"/>
              </w:rPr>
              <w:t>(</w:t>
            </w:r>
            <w:r w:rsidRPr="002008DB">
              <w:rPr>
                <w:sz w:val="22"/>
                <w:szCs w:val="22"/>
              </w:rPr>
              <w:t>MK not. Nr.</w:t>
            </w:r>
            <w:r>
              <w:rPr>
                <w:sz w:val="22"/>
                <w:szCs w:val="22"/>
              </w:rPr>
              <w:t>953)</w:t>
            </w:r>
          </w:p>
          <w:p w:rsidR="00107E7F" w:rsidRDefault="00107E7F" w:rsidP="00584953">
            <w:pPr>
              <w:shd w:val="clear" w:color="auto" w:fill="FFFFFF"/>
              <w:jc w:val="both"/>
            </w:pPr>
            <w:r w:rsidRPr="00D8312D">
              <w:t>3.</w:t>
            </w:r>
            <w:r>
              <w:t>1.</w:t>
            </w:r>
            <w:r w:rsidRPr="00950785">
              <w:t xml:space="preserve">Izglītības iestādes aprēķinātā ar izglītības ieguvi tieši saistīto izdevumu kopsumma par visu izglītības ieguves laiku.                       </w:t>
            </w:r>
          </w:p>
          <w:p w:rsidR="00107E7F" w:rsidRDefault="00107E7F" w:rsidP="00584953">
            <w:pPr>
              <w:shd w:val="clear" w:color="auto" w:fill="FFFFFF"/>
              <w:jc w:val="both"/>
            </w:pPr>
            <w:r>
              <w:t>3.2.</w:t>
            </w:r>
            <w:r w:rsidRPr="00950785">
              <w:t xml:space="preserve">Izglītības iestādes noteiktā mācību maksa.                    </w:t>
            </w:r>
          </w:p>
          <w:p w:rsidR="00107E7F" w:rsidRPr="004B5003" w:rsidRDefault="00107E7F" w:rsidP="00584953">
            <w:pPr>
              <w:shd w:val="clear" w:color="auto" w:fill="FFFFFF"/>
              <w:jc w:val="both"/>
            </w:pPr>
            <w:r w:rsidRPr="00950785">
              <w:t>3.</w:t>
            </w:r>
            <w:r>
              <w:t>3.</w:t>
            </w:r>
            <w:r w:rsidRPr="00950785">
              <w:t>Visas ar karavīra komandējumu saistītās izmaksas (dienas nauda, izdevumi par naktsmītni, ceļu un apdrošināšanu, kā arī citi izdevumi, kas radušies mācību komandējuma laikā), ja izglītība tiek iegūta ārvalstī</w:t>
            </w:r>
          </w:p>
        </w:tc>
        <w:tc>
          <w:tcPr>
            <w:tcW w:w="2880" w:type="dxa"/>
            <w:gridSpan w:val="2"/>
            <w:shd w:val="clear" w:color="auto" w:fill="FFFFFF"/>
          </w:tcPr>
          <w:p w:rsidR="00107E7F" w:rsidRPr="00D8312D" w:rsidRDefault="00107E7F" w:rsidP="00CE5B34">
            <w:pPr>
              <w:shd w:val="clear" w:color="auto" w:fill="FFFFFF"/>
              <w:jc w:val="both"/>
            </w:pPr>
            <w:r w:rsidRPr="00D8312D">
              <w:t>1.Ir paredzēts</w:t>
            </w:r>
          </w:p>
          <w:p w:rsidR="00107E7F" w:rsidRDefault="00107E7F" w:rsidP="00185AAA">
            <w:pPr>
              <w:shd w:val="clear" w:color="auto" w:fill="FFFFFF"/>
              <w:jc w:val="both"/>
            </w:pPr>
            <w:r w:rsidRPr="00D8312D">
              <w:t>2.Atlīdzības likums</w:t>
            </w:r>
          </w:p>
          <w:p w:rsidR="00107E7F" w:rsidRPr="00D8312D" w:rsidRDefault="00107E7F" w:rsidP="00185AAA">
            <w:pPr>
              <w:shd w:val="clear" w:color="auto" w:fill="FFFFFF"/>
              <w:jc w:val="both"/>
            </w:pPr>
            <w:r>
              <w:rPr>
                <w:sz w:val="22"/>
                <w:szCs w:val="22"/>
              </w:rPr>
              <w:t>(</w:t>
            </w:r>
            <w:r w:rsidRPr="002008DB">
              <w:rPr>
                <w:sz w:val="22"/>
                <w:szCs w:val="22"/>
              </w:rPr>
              <w:t>MK not. Nr.</w:t>
            </w:r>
            <w:r>
              <w:rPr>
                <w:sz w:val="22"/>
                <w:szCs w:val="22"/>
              </w:rPr>
              <w:t>257)</w:t>
            </w:r>
          </w:p>
          <w:p w:rsidR="00107E7F" w:rsidRPr="004B5003" w:rsidRDefault="00107E7F" w:rsidP="00CE5B34">
            <w:pPr>
              <w:shd w:val="clear" w:color="auto" w:fill="FFFFFF"/>
              <w:jc w:val="both"/>
              <w:rPr>
                <w:color w:val="000000"/>
              </w:rPr>
            </w:pPr>
            <w:r>
              <w:rPr>
                <w:color w:val="000000"/>
              </w:rPr>
              <w:t>3.1.</w:t>
            </w:r>
            <w:r w:rsidRPr="00185AAA">
              <w:rPr>
                <w:color w:val="000000"/>
              </w:rPr>
              <w:t xml:space="preserve">Izglītības iestādes aprēķinātā ar izglītības ieguvi tieši saistīto izdevumu kopsumma par visu izglītības ieguves laiku.                                </w:t>
            </w:r>
            <w:r>
              <w:rPr>
                <w:color w:val="000000"/>
              </w:rPr>
              <w:t>3.</w:t>
            </w:r>
            <w:r w:rsidRPr="00185AAA">
              <w:rPr>
                <w:color w:val="000000"/>
              </w:rPr>
              <w:t>2. Izglītības iestādes noteiktās mācību maksas kopsumma.</w:t>
            </w:r>
          </w:p>
          <w:p w:rsidR="00107E7F" w:rsidRPr="006B44D0" w:rsidRDefault="00107E7F" w:rsidP="006E574D">
            <w:pPr>
              <w:shd w:val="clear" w:color="auto" w:fill="FFFFFF"/>
              <w:jc w:val="both"/>
              <w:rPr>
                <w:color w:val="000000"/>
              </w:rPr>
            </w:pPr>
          </w:p>
        </w:tc>
        <w:tc>
          <w:tcPr>
            <w:tcW w:w="2430" w:type="dxa"/>
            <w:shd w:val="clear" w:color="auto" w:fill="FFFFFF"/>
          </w:tcPr>
          <w:p w:rsidR="00107E7F" w:rsidRPr="004B5003" w:rsidRDefault="00107E7F" w:rsidP="00CE5B34">
            <w:pPr>
              <w:shd w:val="clear" w:color="auto" w:fill="FFFFFF"/>
              <w:ind w:right="344"/>
              <w:rPr>
                <w:color w:val="FF0000"/>
              </w:rPr>
            </w:pPr>
            <w:r>
              <w:t>1.Neattiecas</w:t>
            </w:r>
          </w:p>
        </w:tc>
      </w:tr>
      <w:tr w:rsidR="006B57EE" w:rsidRPr="00006B08" w:rsidTr="00BA215D">
        <w:tc>
          <w:tcPr>
            <w:tcW w:w="675" w:type="dxa"/>
            <w:shd w:val="clear" w:color="auto" w:fill="FFFFFF"/>
          </w:tcPr>
          <w:p w:rsidR="006B57EE" w:rsidRPr="00006B08" w:rsidRDefault="00602D1F" w:rsidP="00CE5B34">
            <w:pPr>
              <w:shd w:val="clear" w:color="auto" w:fill="FFFFFF"/>
            </w:pPr>
            <w:r>
              <w:t>13</w:t>
            </w:r>
            <w:r w:rsidR="006B57EE" w:rsidRPr="00006B08">
              <w:t>.</w:t>
            </w:r>
          </w:p>
        </w:tc>
        <w:tc>
          <w:tcPr>
            <w:tcW w:w="4293" w:type="dxa"/>
            <w:shd w:val="clear" w:color="auto" w:fill="FFFFFF"/>
          </w:tcPr>
          <w:p w:rsidR="006B57EE" w:rsidRPr="00006B08" w:rsidRDefault="006B57EE" w:rsidP="00F952E2">
            <w:pPr>
              <w:shd w:val="clear" w:color="auto" w:fill="FFFFFF"/>
            </w:pPr>
            <w:r w:rsidRPr="00AF7981">
              <w:rPr>
                <w:b/>
              </w:rPr>
              <w:t>Kvalifikācijas paaugstināšanas izdevumu segšana</w:t>
            </w:r>
            <w:r>
              <w:t xml:space="preserve"> (mācību maksa, mācību komandējuma izdevumi, amatpersonai izmaksājamā mēnešalga par visu kvalifikācijas celšanas laiku)</w:t>
            </w:r>
          </w:p>
        </w:tc>
        <w:tc>
          <w:tcPr>
            <w:tcW w:w="3780" w:type="dxa"/>
            <w:shd w:val="clear" w:color="auto" w:fill="FFFFFF"/>
          </w:tcPr>
          <w:p w:rsidR="006B57EE" w:rsidRPr="004B5003" w:rsidRDefault="006B57EE" w:rsidP="00584953">
            <w:pPr>
              <w:shd w:val="clear" w:color="auto" w:fill="FFFFFF"/>
              <w:jc w:val="both"/>
              <w:rPr>
                <w:color w:val="000000"/>
              </w:rPr>
            </w:pPr>
            <w:r>
              <w:rPr>
                <w:color w:val="000000"/>
              </w:rPr>
              <w:t>1.Ir paredzēts</w:t>
            </w:r>
          </w:p>
          <w:p w:rsidR="006B57EE" w:rsidRDefault="006B57EE" w:rsidP="00584953">
            <w:pPr>
              <w:shd w:val="clear" w:color="auto" w:fill="FFFFFF"/>
              <w:jc w:val="both"/>
            </w:pPr>
            <w:r w:rsidRPr="00D8312D">
              <w:t>2.Atlīdzības likums</w:t>
            </w:r>
          </w:p>
          <w:p w:rsidR="006B57EE" w:rsidRPr="00D8312D" w:rsidRDefault="006B57EE" w:rsidP="00584953">
            <w:pPr>
              <w:shd w:val="clear" w:color="auto" w:fill="FFFFFF"/>
              <w:jc w:val="both"/>
            </w:pPr>
            <w:r>
              <w:rPr>
                <w:sz w:val="22"/>
                <w:szCs w:val="22"/>
              </w:rPr>
              <w:t>(</w:t>
            </w:r>
            <w:r w:rsidRPr="002008DB">
              <w:rPr>
                <w:sz w:val="22"/>
                <w:szCs w:val="22"/>
              </w:rPr>
              <w:t>MK not. Nr.</w:t>
            </w:r>
            <w:r>
              <w:rPr>
                <w:sz w:val="22"/>
                <w:szCs w:val="22"/>
              </w:rPr>
              <w:t>955)</w:t>
            </w:r>
          </w:p>
          <w:p w:rsidR="006B57EE" w:rsidRPr="004B5003" w:rsidRDefault="006B57EE" w:rsidP="00584953">
            <w:pPr>
              <w:shd w:val="clear" w:color="auto" w:fill="FFFFFF"/>
            </w:pPr>
            <w:r>
              <w:t>3. Ar karavīra kvalifikācijas paaugstināšanu saistītos izdevumus sedz Nacionālie bruņotie spēki no Aizsardzības ministrijai šim mērķim piešķirtajiem valsts budžeta līdzekļiem.</w:t>
            </w:r>
          </w:p>
        </w:tc>
        <w:tc>
          <w:tcPr>
            <w:tcW w:w="5310" w:type="dxa"/>
            <w:gridSpan w:val="3"/>
            <w:shd w:val="clear" w:color="auto" w:fill="FFFFFF"/>
          </w:tcPr>
          <w:p w:rsidR="006B57EE" w:rsidRPr="004B5003" w:rsidRDefault="006B57EE" w:rsidP="00CE5B34">
            <w:pPr>
              <w:shd w:val="clear" w:color="auto" w:fill="FFFFFF"/>
              <w:jc w:val="both"/>
              <w:rPr>
                <w:color w:val="000000"/>
              </w:rPr>
            </w:pPr>
            <w:r>
              <w:rPr>
                <w:color w:val="000000"/>
              </w:rPr>
              <w:t>1.Ir paredzēts</w:t>
            </w:r>
          </w:p>
          <w:p w:rsidR="006B57EE" w:rsidRDefault="006B57EE" w:rsidP="008F0006">
            <w:pPr>
              <w:shd w:val="clear" w:color="auto" w:fill="FFFFFF"/>
              <w:jc w:val="both"/>
            </w:pPr>
            <w:r w:rsidRPr="00D8312D">
              <w:t>2.Atlīdzības likums</w:t>
            </w:r>
          </w:p>
          <w:p w:rsidR="006B57EE" w:rsidRDefault="006B57EE" w:rsidP="006B57EE">
            <w:pPr>
              <w:shd w:val="clear" w:color="auto" w:fill="FFFFFF"/>
              <w:rPr>
                <w:color w:val="000000"/>
              </w:rPr>
            </w:pPr>
            <w:r w:rsidRPr="00584953">
              <w:t xml:space="preserve">IEM, </w:t>
            </w:r>
            <w:proofErr w:type="spellStart"/>
            <w:r w:rsidRPr="00584953">
              <w:t>IeVP</w:t>
            </w:r>
            <w:proofErr w:type="spellEnd"/>
            <w:r w:rsidRPr="00584953">
              <w:t xml:space="preserve"> amatpersonas un VID amatpersonas</w:t>
            </w:r>
            <w:r>
              <w:t xml:space="preserve"> </w:t>
            </w:r>
            <w:r>
              <w:rPr>
                <w:sz w:val="22"/>
                <w:szCs w:val="22"/>
              </w:rPr>
              <w:t>(</w:t>
            </w:r>
            <w:r w:rsidRPr="002008DB">
              <w:rPr>
                <w:sz w:val="22"/>
                <w:szCs w:val="22"/>
              </w:rPr>
              <w:t>MK not. Nr.565</w:t>
            </w:r>
            <w:r>
              <w:rPr>
                <w:sz w:val="22"/>
                <w:szCs w:val="22"/>
              </w:rPr>
              <w:t>)</w:t>
            </w:r>
          </w:p>
          <w:p w:rsidR="006B57EE" w:rsidRDefault="006B57EE" w:rsidP="00F952E2">
            <w:pPr>
              <w:shd w:val="clear" w:color="auto" w:fill="FFFFFF"/>
            </w:pPr>
            <w:r>
              <w:t>3.1.Izdevumus sedz institūcija, pamatojoties uz institūcijas vadītāja rakstisku rīkojumu vai saskaņā ar institūcijas iekšējā normatīvajā aktā noteikto kārtību un mācību organizētāja izsniegto rēķinu vai citu mācību maksu apliecinošu dokumentu.</w:t>
            </w:r>
          </w:p>
          <w:p w:rsidR="006B57EE" w:rsidRPr="004B5003" w:rsidRDefault="006B57EE" w:rsidP="00CE5B34">
            <w:pPr>
              <w:shd w:val="clear" w:color="auto" w:fill="FFFFFF"/>
              <w:ind w:right="344"/>
            </w:pPr>
            <w:r>
              <w:lastRenderedPageBreak/>
              <w:t xml:space="preserve"> 3.2.Ja kvalifikācijas paaugstināšana notiek ārvalstīs ilgāk par mēnesi, institūcijas vadītājs un amatpersona  mācību līgumā vienojas, kādus kvalifikācijas paaugstināšanas izdevumus un kādā apmērā sedz institūcija un kādus atmaksā amatpersona.</w:t>
            </w:r>
          </w:p>
        </w:tc>
      </w:tr>
      <w:tr w:rsidR="006B57EE" w:rsidRPr="00006B08" w:rsidTr="00BA215D">
        <w:tc>
          <w:tcPr>
            <w:tcW w:w="675" w:type="dxa"/>
            <w:shd w:val="clear" w:color="auto" w:fill="FFFFFF"/>
          </w:tcPr>
          <w:p w:rsidR="006B57EE" w:rsidRPr="00006B08" w:rsidRDefault="00602D1F" w:rsidP="00CE5B34">
            <w:pPr>
              <w:shd w:val="clear" w:color="auto" w:fill="FFFFFF"/>
            </w:pPr>
            <w:r>
              <w:lastRenderedPageBreak/>
              <w:t>14</w:t>
            </w:r>
            <w:r w:rsidR="006B57EE" w:rsidRPr="00006B08">
              <w:t>.</w:t>
            </w:r>
          </w:p>
        </w:tc>
        <w:tc>
          <w:tcPr>
            <w:tcW w:w="4293" w:type="dxa"/>
            <w:shd w:val="clear" w:color="auto" w:fill="FFFFFF"/>
          </w:tcPr>
          <w:p w:rsidR="006B57EE" w:rsidRPr="00AF7981" w:rsidRDefault="006B57EE" w:rsidP="00CE5B34">
            <w:pPr>
              <w:shd w:val="clear" w:color="auto" w:fill="FFFFFF"/>
              <w:rPr>
                <w:b/>
              </w:rPr>
            </w:pPr>
            <w:r w:rsidRPr="00AF7981">
              <w:rPr>
                <w:b/>
              </w:rPr>
              <w:t>Apmaksāta veselības aprūpe pēc atvaļināšanas no militārā dienesta</w:t>
            </w:r>
          </w:p>
        </w:tc>
        <w:tc>
          <w:tcPr>
            <w:tcW w:w="3780" w:type="dxa"/>
            <w:shd w:val="clear" w:color="auto" w:fill="FFFFFF"/>
          </w:tcPr>
          <w:p w:rsidR="006B57EE" w:rsidRDefault="006B57EE" w:rsidP="00584953">
            <w:pPr>
              <w:shd w:val="clear" w:color="auto" w:fill="FFFFFF"/>
              <w:jc w:val="both"/>
              <w:rPr>
                <w:color w:val="000000"/>
              </w:rPr>
            </w:pPr>
            <w:r>
              <w:rPr>
                <w:color w:val="000000"/>
              </w:rPr>
              <w:t>1.Ir paredzēts</w:t>
            </w:r>
          </w:p>
          <w:p w:rsidR="006B57EE" w:rsidRPr="001C0D44" w:rsidRDefault="006B57EE" w:rsidP="00584953">
            <w:pPr>
              <w:shd w:val="clear" w:color="auto" w:fill="FFFFFF"/>
              <w:jc w:val="both"/>
              <w:rPr>
                <w:b/>
                <w:color w:val="000000"/>
              </w:rPr>
            </w:pPr>
            <w:r w:rsidRPr="001C0D44">
              <w:rPr>
                <w:b/>
                <w:color w:val="000000"/>
              </w:rPr>
              <w:t>2.Militārā dienesta likums.</w:t>
            </w:r>
          </w:p>
          <w:p w:rsidR="006B57EE" w:rsidRPr="009B3C34" w:rsidRDefault="006B57EE" w:rsidP="00584953">
            <w:pPr>
              <w:shd w:val="clear" w:color="auto" w:fill="FFFFFF"/>
              <w:jc w:val="both"/>
              <w:rPr>
                <w:color w:val="000000"/>
              </w:rPr>
            </w:pPr>
            <w:r>
              <w:rPr>
                <w:color w:val="000000"/>
              </w:rPr>
              <w:t>3.</w:t>
            </w:r>
            <w:r>
              <w:t>Atvaļinātais karavīrs saņem apmaksātu veselības aprūpi tādā pašā kārtībā kā profesionālā dienesta karavīrs, ja</w:t>
            </w:r>
            <w:r w:rsidRPr="00461A8C">
              <w:rPr>
                <w:color w:val="000000"/>
              </w:rPr>
              <w:t xml:space="preserve"> karavīrs atvaļināts invaliditātes, ievainojuma dēļ, kas iegūts dienesta laikā, pildot dienesta pienākumus vai slimības dēļ, kas saistīta ar dienesta izpildi vai </w:t>
            </w:r>
            <w:r>
              <w:rPr>
                <w:color w:val="000000"/>
              </w:rPr>
              <w:t>maksimālā</w:t>
            </w:r>
            <w:r w:rsidRPr="00461A8C">
              <w:rPr>
                <w:color w:val="000000"/>
              </w:rPr>
              <w:t xml:space="preserve"> vecuma dēļ.</w:t>
            </w:r>
          </w:p>
        </w:tc>
        <w:tc>
          <w:tcPr>
            <w:tcW w:w="5310" w:type="dxa"/>
            <w:gridSpan w:val="3"/>
            <w:shd w:val="clear" w:color="auto" w:fill="FFFFFF"/>
          </w:tcPr>
          <w:p w:rsidR="006B57EE" w:rsidRPr="004B5003" w:rsidRDefault="006B57EE" w:rsidP="006B57EE">
            <w:pPr>
              <w:shd w:val="clear" w:color="auto" w:fill="FFFFFF"/>
              <w:ind w:right="344"/>
            </w:pPr>
            <w:r>
              <w:rPr>
                <w:color w:val="000000"/>
              </w:rPr>
              <w:t>1.Neattiecas</w:t>
            </w:r>
          </w:p>
        </w:tc>
      </w:tr>
      <w:tr w:rsidR="006B57EE" w:rsidRPr="00006B08" w:rsidTr="00BA215D">
        <w:tc>
          <w:tcPr>
            <w:tcW w:w="675" w:type="dxa"/>
            <w:shd w:val="clear" w:color="auto" w:fill="FFFFFF"/>
          </w:tcPr>
          <w:p w:rsidR="006B57EE" w:rsidRPr="00006B08" w:rsidRDefault="00602D1F" w:rsidP="00CE5B34">
            <w:pPr>
              <w:shd w:val="clear" w:color="auto" w:fill="FFFFFF"/>
            </w:pPr>
            <w:r>
              <w:t>15</w:t>
            </w:r>
            <w:r w:rsidR="006B57EE" w:rsidRPr="00006B08">
              <w:t>.</w:t>
            </w:r>
          </w:p>
        </w:tc>
        <w:tc>
          <w:tcPr>
            <w:tcW w:w="4293" w:type="dxa"/>
            <w:shd w:val="clear" w:color="auto" w:fill="FFFFFF"/>
          </w:tcPr>
          <w:p w:rsidR="006B57EE" w:rsidRDefault="006B57EE" w:rsidP="008C331E">
            <w:pPr>
              <w:shd w:val="clear" w:color="auto" w:fill="FFFFFF"/>
            </w:pPr>
            <w:r w:rsidRPr="00AF7981">
              <w:rPr>
                <w:b/>
                <w:u w:val="single"/>
              </w:rPr>
              <w:t>Karavīra</w:t>
            </w:r>
            <w:r w:rsidRPr="00AF7981">
              <w:rPr>
                <w:b/>
              </w:rPr>
              <w:t xml:space="preserve"> apbedīšanas izdevumu segšana</w:t>
            </w:r>
            <w:r>
              <w:t xml:space="preserve">, ja viņš gājis bojā vai miris dienesta laikā, pildot dienesta pienākumus vai ar militāro dienestu saistītu iemeslu dēļ. </w:t>
            </w:r>
          </w:p>
          <w:p w:rsidR="006B57EE" w:rsidRDefault="006B57EE" w:rsidP="008C331E">
            <w:pPr>
              <w:shd w:val="clear" w:color="auto" w:fill="FFFFFF"/>
            </w:pPr>
          </w:p>
          <w:p w:rsidR="006B57EE" w:rsidRDefault="006B57EE" w:rsidP="008C331E">
            <w:pPr>
              <w:shd w:val="clear" w:color="auto" w:fill="FFFFFF"/>
            </w:pPr>
            <w:r w:rsidRPr="00AF7981">
              <w:rPr>
                <w:b/>
                <w:u w:val="single"/>
              </w:rPr>
              <w:t>Zemessarga</w:t>
            </w:r>
            <w:r w:rsidRPr="00AF7981">
              <w:rPr>
                <w:b/>
              </w:rPr>
              <w:t xml:space="preserve"> apbedīšanas izdevumu segšana</w:t>
            </w:r>
            <w:r>
              <w:t>, ja viņš gājis bojā vai miris dienesta laikā, pildot Zemessardzes uzdevumus vai piedaloties apmācībā.</w:t>
            </w:r>
          </w:p>
          <w:p w:rsidR="006B57EE" w:rsidRDefault="006B57EE" w:rsidP="008C331E">
            <w:pPr>
              <w:shd w:val="clear" w:color="auto" w:fill="FFFFFF"/>
            </w:pPr>
          </w:p>
          <w:p w:rsidR="006B57EE" w:rsidRPr="00006B08" w:rsidRDefault="006B57EE" w:rsidP="00786B4F">
            <w:pPr>
              <w:shd w:val="clear" w:color="auto" w:fill="FFFFFF"/>
            </w:pPr>
            <w:r>
              <w:t xml:space="preserve">Maksimālā vecuma sasniegšanas dēļ no </w:t>
            </w:r>
            <w:r>
              <w:lastRenderedPageBreak/>
              <w:t xml:space="preserve">aktīvā dienesta </w:t>
            </w:r>
            <w:r w:rsidRPr="00AF7981">
              <w:rPr>
                <w:b/>
                <w:u w:val="single"/>
              </w:rPr>
              <w:t>atvaļināta karavīra</w:t>
            </w:r>
            <w:r w:rsidRPr="00AF7981">
              <w:rPr>
                <w:b/>
              </w:rPr>
              <w:t xml:space="preserve"> apbedīšanas izdevumu segšana,</w:t>
            </w:r>
            <w:r>
              <w:t xml:space="preserve"> ja viņa izdienas stāžs nav mazāks par 35 gadiem vai atvaļināšana notikusi ievainojuma (sakropļojuma) vai slimības dēļ, kas iegūta dienesta laikā, pildot dienesta pienākumu..</w:t>
            </w:r>
          </w:p>
        </w:tc>
        <w:tc>
          <w:tcPr>
            <w:tcW w:w="3780" w:type="dxa"/>
            <w:shd w:val="clear" w:color="auto" w:fill="FFFFFF"/>
          </w:tcPr>
          <w:p w:rsidR="006B57EE" w:rsidRDefault="006B57EE" w:rsidP="00584953">
            <w:pPr>
              <w:shd w:val="clear" w:color="auto" w:fill="FFFFFF"/>
              <w:jc w:val="both"/>
              <w:rPr>
                <w:color w:val="000000"/>
              </w:rPr>
            </w:pPr>
            <w:r>
              <w:rPr>
                <w:color w:val="000000"/>
              </w:rPr>
              <w:lastRenderedPageBreak/>
              <w:t>1.Ir paredzēts.</w:t>
            </w:r>
          </w:p>
          <w:p w:rsidR="006B57EE" w:rsidRPr="00D8312D" w:rsidRDefault="006B57EE" w:rsidP="00584953">
            <w:pPr>
              <w:shd w:val="clear" w:color="auto" w:fill="FFFFFF"/>
              <w:jc w:val="both"/>
            </w:pPr>
            <w:r>
              <w:rPr>
                <w:color w:val="000000"/>
              </w:rPr>
              <w:t xml:space="preserve">2.Atlīdzības likums, </w:t>
            </w:r>
            <w:r w:rsidRPr="00A968CE">
              <w:rPr>
                <w:b/>
                <w:color w:val="000000"/>
              </w:rPr>
              <w:t>Zemessardzes likums</w:t>
            </w:r>
            <w:r>
              <w:rPr>
                <w:color w:val="000000"/>
              </w:rPr>
              <w:t>.</w:t>
            </w:r>
            <w:r>
              <w:rPr>
                <w:sz w:val="22"/>
                <w:szCs w:val="22"/>
              </w:rPr>
              <w:t xml:space="preserve"> (</w:t>
            </w:r>
            <w:r w:rsidRPr="002008DB">
              <w:rPr>
                <w:sz w:val="22"/>
                <w:szCs w:val="22"/>
              </w:rPr>
              <w:t>MK not. Nr.</w:t>
            </w:r>
            <w:r>
              <w:rPr>
                <w:sz w:val="22"/>
                <w:szCs w:val="22"/>
              </w:rPr>
              <w:t>578)</w:t>
            </w:r>
          </w:p>
          <w:p w:rsidR="006B57EE" w:rsidRDefault="006B57EE" w:rsidP="00584953">
            <w:pPr>
              <w:shd w:val="clear" w:color="auto" w:fill="FFFFFF"/>
              <w:jc w:val="both"/>
              <w:rPr>
                <w:color w:val="000000"/>
              </w:rPr>
            </w:pPr>
          </w:p>
          <w:p w:rsidR="006B57EE" w:rsidRDefault="006B57EE" w:rsidP="00584953">
            <w:pPr>
              <w:pStyle w:val="naisf"/>
              <w:spacing w:before="0" w:beforeAutospacing="0" w:after="0" w:afterAutospacing="0"/>
            </w:pPr>
            <w:r>
              <w:t>2.1.Ja karavīrs gājis bojā vai miris dienesta laikā, pildot dienesta pienākumus vai ar militāro dienestu saistītu iemeslu dēļ vai zemessargs gājis bojā vai miris dienesta laikā, pildot Zemessardzes uzdevumus vai piedaloties apmācībā – izdevumu maksimālais apmērs ir Ls 800;</w:t>
            </w:r>
          </w:p>
          <w:p w:rsidR="006B57EE" w:rsidRDefault="006B57EE" w:rsidP="00584953">
            <w:pPr>
              <w:pStyle w:val="naisf"/>
              <w:spacing w:before="0" w:beforeAutospacing="0" w:after="0" w:afterAutospacing="0"/>
            </w:pPr>
            <w:r>
              <w:lastRenderedPageBreak/>
              <w:t>2.2. Ja karavīrs vai zemessargs gājis bojā starptautiskajā operācijā - izdevumu maksimālais apmērs ir Ls 1000;</w:t>
            </w:r>
          </w:p>
          <w:p w:rsidR="006B57EE" w:rsidRDefault="006B57EE" w:rsidP="00584953">
            <w:pPr>
              <w:pStyle w:val="naisf"/>
              <w:spacing w:before="0" w:beforeAutospacing="0" w:after="0" w:afterAutospacing="0"/>
            </w:pPr>
            <w:bookmarkStart w:id="4" w:name="IntPNpunkt7."/>
            <w:r>
              <w:t xml:space="preserve">2.3.Karavīra kapa pieminekļa uzstādīšanas </w:t>
            </w:r>
            <w:bookmarkEnd w:id="4"/>
            <w:r>
              <w:t>izdevumu maksimālā summa ir Ls 1200.</w:t>
            </w:r>
          </w:p>
          <w:p w:rsidR="006B57EE" w:rsidRPr="00A968CE" w:rsidRDefault="006B57EE" w:rsidP="00584953">
            <w:pPr>
              <w:pStyle w:val="naisf"/>
              <w:spacing w:before="0" w:beforeAutospacing="0" w:after="0" w:afterAutospacing="0"/>
            </w:pPr>
          </w:p>
          <w:p w:rsidR="006B57EE" w:rsidRPr="00E20F9F" w:rsidRDefault="006B57EE" w:rsidP="00584953">
            <w:pPr>
              <w:shd w:val="clear" w:color="auto" w:fill="FFFFFF"/>
              <w:jc w:val="both"/>
              <w:rPr>
                <w:color w:val="000000"/>
              </w:rPr>
            </w:pPr>
            <w:r>
              <w:rPr>
                <w:b/>
                <w:color w:val="000000"/>
              </w:rPr>
              <w:t>3</w:t>
            </w:r>
            <w:r w:rsidRPr="00E20F9F">
              <w:rPr>
                <w:b/>
                <w:color w:val="000000"/>
              </w:rPr>
              <w:t>.Militārā dienesta likums</w:t>
            </w:r>
            <w:r>
              <w:rPr>
                <w:color w:val="000000"/>
              </w:rPr>
              <w:t xml:space="preserve"> - </w:t>
            </w:r>
            <w:r>
              <w:t>no aktīvā dienesta atvaļinātu karavīru bēru izdevumu maksimālais apmērs ir Ls 700.</w:t>
            </w:r>
          </w:p>
        </w:tc>
        <w:tc>
          <w:tcPr>
            <w:tcW w:w="5310" w:type="dxa"/>
            <w:gridSpan w:val="3"/>
            <w:shd w:val="clear" w:color="auto" w:fill="FFFFFF"/>
          </w:tcPr>
          <w:p w:rsidR="006B57EE" w:rsidRPr="004B5003" w:rsidRDefault="006B57EE" w:rsidP="006B57EE">
            <w:pPr>
              <w:shd w:val="clear" w:color="auto" w:fill="FFFFFF"/>
              <w:ind w:right="344"/>
            </w:pPr>
            <w:r>
              <w:lastRenderedPageBreak/>
              <w:t>1.Neattiecas</w:t>
            </w:r>
          </w:p>
        </w:tc>
      </w:tr>
      <w:tr w:rsidR="00107E7F" w:rsidRPr="00006B08" w:rsidTr="00BA215D">
        <w:tc>
          <w:tcPr>
            <w:tcW w:w="675" w:type="dxa"/>
            <w:shd w:val="clear" w:color="auto" w:fill="FFFFFF"/>
          </w:tcPr>
          <w:p w:rsidR="00107E7F" w:rsidRPr="006B44D0" w:rsidRDefault="00602D1F" w:rsidP="00CE5B34">
            <w:pPr>
              <w:shd w:val="clear" w:color="auto" w:fill="FFFFFF"/>
            </w:pPr>
            <w:r>
              <w:lastRenderedPageBreak/>
              <w:t>16</w:t>
            </w:r>
            <w:r w:rsidR="00107E7F" w:rsidRPr="006B44D0">
              <w:t>.</w:t>
            </w:r>
          </w:p>
        </w:tc>
        <w:tc>
          <w:tcPr>
            <w:tcW w:w="4293" w:type="dxa"/>
            <w:shd w:val="clear" w:color="auto" w:fill="FFFFFF"/>
          </w:tcPr>
          <w:p w:rsidR="00107E7F" w:rsidRPr="000B1376" w:rsidRDefault="00107E7F" w:rsidP="002F7799">
            <w:pPr>
              <w:shd w:val="clear" w:color="auto" w:fill="FFFFFF"/>
              <w:rPr>
                <w:strike/>
              </w:rPr>
            </w:pPr>
            <w:r w:rsidRPr="00AF7981">
              <w:rPr>
                <w:b/>
              </w:rPr>
              <w:t>Amatpersonas apbedīšanas izdevumu segšana</w:t>
            </w:r>
            <w:r w:rsidRPr="009022AE">
              <w:t>, ja tā gājusi bojā, pildot ar dzīvības vai veselības apdraudējumu (risku) saistītus amata (dienesta, darba) pienākumus, vai mirusi gada laikā pēc nelaimes gadījuma tajā gūto veselības bojājumu dēļ.</w:t>
            </w:r>
          </w:p>
        </w:tc>
        <w:tc>
          <w:tcPr>
            <w:tcW w:w="3780" w:type="dxa"/>
            <w:shd w:val="clear" w:color="auto" w:fill="FFFFFF"/>
          </w:tcPr>
          <w:p w:rsidR="00107E7F" w:rsidRPr="0040520F" w:rsidRDefault="00107E7F" w:rsidP="00584953">
            <w:pPr>
              <w:shd w:val="clear" w:color="auto" w:fill="FFFFFF"/>
            </w:pPr>
            <w:r>
              <w:t>1.Neattiecas</w:t>
            </w:r>
          </w:p>
        </w:tc>
        <w:tc>
          <w:tcPr>
            <w:tcW w:w="2520" w:type="dxa"/>
            <w:shd w:val="clear" w:color="auto" w:fill="FFFFFF"/>
          </w:tcPr>
          <w:p w:rsidR="00107E7F" w:rsidRPr="004B5003" w:rsidRDefault="00107E7F" w:rsidP="00CE5B34">
            <w:pPr>
              <w:shd w:val="clear" w:color="auto" w:fill="FFFFFF"/>
              <w:jc w:val="both"/>
            </w:pPr>
            <w:r>
              <w:t>1.Ir paredzēts</w:t>
            </w:r>
          </w:p>
          <w:p w:rsidR="00107E7F" w:rsidRDefault="00107E7F" w:rsidP="007D0ABE">
            <w:pPr>
              <w:shd w:val="clear" w:color="auto" w:fill="FFFFFF"/>
              <w:jc w:val="both"/>
            </w:pPr>
            <w:r>
              <w:t>2.Atlīdzības likums</w:t>
            </w:r>
          </w:p>
          <w:p w:rsidR="00107E7F" w:rsidRDefault="00107E7F" w:rsidP="007D0ABE">
            <w:pPr>
              <w:shd w:val="clear" w:color="auto" w:fill="FFFFFF"/>
              <w:jc w:val="both"/>
            </w:pPr>
            <w:r>
              <w:rPr>
                <w:sz w:val="22"/>
                <w:szCs w:val="22"/>
              </w:rPr>
              <w:t>(</w:t>
            </w:r>
            <w:r w:rsidRPr="002008DB">
              <w:rPr>
                <w:sz w:val="22"/>
                <w:szCs w:val="22"/>
              </w:rPr>
              <w:t>MK not. Nr.</w:t>
            </w:r>
            <w:r>
              <w:rPr>
                <w:sz w:val="22"/>
                <w:szCs w:val="22"/>
              </w:rPr>
              <w:t>565)</w:t>
            </w:r>
          </w:p>
          <w:p w:rsidR="00107E7F" w:rsidRDefault="00107E7F" w:rsidP="000B1376">
            <w:pPr>
              <w:shd w:val="clear" w:color="auto" w:fill="FFFFFF"/>
            </w:pPr>
            <w:r>
              <w:t>3.Maksimālais apmērs ir 800 latu (iesniedzami</w:t>
            </w:r>
          </w:p>
          <w:p w:rsidR="00107E7F" w:rsidRPr="004B5003" w:rsidRDefault="00107E7F" w:rsidP="002F7799">
            <w:pPr>
              <w:shd w:val="clear" w:color="auto" w:fill="FFFFFF"/>
            </w:pPr>
            <w:r>
              <w:t>izdevumus apliecinoši dokumenti)</w:t>
            </w:r>
          </w:p>
        </w:tc>
        <w:tc>
          <w:tcPr>
            <w:tcW w:w="2790" w:type="dxa"/>
            <w:gridSpan w:val="2"/>
            <w:shd w:val="clear" w:color="auto" w:fill="FFFFFF"/>
          </w:tcPr>
          <w:p w:rsidR="00107E7F" w:rsidRPr="0040520F" w:rsidRDefault="00107E7F" w:rsidP="00CE5B34">
            <w:pPr>
              <w:shd w:val="clear" w:color="auto" w:fill="FFFFFF"/>
              <w:ind w:right="344"/>
            </w:pPr>
            <w:r>
              <w:t>1.Neattiecas</w:t>
            </w:r>
          </w:p>
        </w:tc>
      </w:tr>
      <w:tr w:rsidR="00107E7F" w:rsidRPr="00006B08" w:rsidTr="00BA215D">
        <w:tc>
          <w:tcPr>
            <w:tcW w:w="675" w:type="dxa"/>
            <w:shd w:val="clear" w:color="auto" w:fill="FFFFFF"/>
          </w:tcPr>
          <w:p w:rsidR="00107E7F" w:rsidRPr="00006B08" w:rsidRDefault="00107E7F" w:rsidP="00CE5B34">
            <w:pPr>
              <w:shd w:val="clear" w:color="auto" w:fill="FFFFFF"/>
            </w:pPr>
          </w:p>
        </w:tc>
        <w:tc>
          <w:tcPr>
            <w:tcW w:w="4293" w:type="dxa"/>
            <w:shd w:val="clear" w:color="auto" w:fill="C6D9F1"/>
          </w:tcPr>
          <w:p w:rsidR="00107E7F" w:rsidRPr="00006B08" w:rsidRDefault="00107E7F" w:rsidP="00691FFF">
            <w:pPr>
              <w:rPr>
                <w:b/>
              </w:rPr>
            </w:pPr>
            <w:r w:rsidRPr="00691FFF">
              <w:rPr>
                <w:b/>
                <w:color w:val="000000"/>
              </w:rPr>
              <w:t>ATVAĻINĀJUMI</w:t>
            </w:r>
          </w:p>
        </w:tc>
        <w:tc>
          <w:tcPr>
            <w:tcW w:w="3780" w:type="dxa"/>
            <w:shd w:val="clear" w:color="auto" w:fill="FFFFFF"/>
          </w:tcPr>
          <w:p w:rsidR="00107E7F" w:rsidRPr="004B5003" w:rsidRDefault="00107E7F" w:rsidP="00584953">
            <w:pPr>
              <w:shd w:val="clear" w:color="auto" w:fill="FFFFFF"/>
            </w:pPr>
          </w:p>
        </w:tc>
        <w:tc>
          <w:tcPr>
            <w:tcW w:w="2520" w:type="dxa"/>
            <w:shd w:val="clear" w:color="auto" w:fill="FFFFFF"/>
          </w:tcPr>
          <w:p w:rsidR="00107E7F" w:rsidRPr="004B5003" w:rsidRDefault="00107E7F" w:rsidP="00CE5B34">
            <w:pPr>
              <w:shd w:val="clear" w:color="auto" w:fill="FFFFFF"/>
            </w:pPr>
          </w:p>
        </w:tc>
        <w:tc>
          <w:tcPr>
            <w:tcW w:w="2790" w:type="dxa"/>
            <w:gridSpan w:val="2"/>
            <w:shd w:val="clear" w:color="auto" w:fill="FFFFFF"/>
          </w:tcPr>
          <w:p w:rsidR="00107E7F" w:rsidRPr="004B5003" w:rsidRDefault="00107E7F" w:rsidP="00CE5B34">
            <w:pPr>
              <w:shd w:val="clear" w:color="auto" w:fill="FFFFFF"/>
              <w:ind w:right="344"/>
            </w:pPr>
          </w:p>
        </w:tc>
      </w:tr>
      <w:tr w:rsidR="006B57EE" w:rsidRPr="00006B08" w:rsidTr="00BA215D">
        <w:tc>
          <w:tcPr>
            <w:tcW w:w="675" w:type="dxa"/>
            <w:shd w:val="clear" w:color="auto" w:fill="FFFFFF"/>
          </w:tcPr>
          <w:p w:rsidR="006B57EE" w:rsidRPr="00006B08" w:rsidRDefault="006B57EE" w:rsidP="00CE5B34">
            <w:pPr>
              <w:shd w:val="clear" w:color="auto" w:fill="FFFFFF"/>
            </w:pPr>
            <w:r>
              <w:t>1</w:t>
            </w:r>
            <w:r w:rsidRPr="00006B08">
              <w:t>.</w:t>
            </w:r>
          </w:p>
        </w:tc>
        <w:tc>
          <w:tcPr>
            <w:tcW w:w="4293" w:type="dxa"/>
            <w:shd w:val="clear" w:color="auto" w:fill="FFFFFF"/>
          </w:tcPr>
          <w:p w:rsidR="006B57EE" w:rsidRPr="00006B08" w:rsidRDefault="006B57EE" w:rsidP="00197200">
            <w:pPr>
              <w:shd w:val="clear" w:color="auto" w:fill="FFFFFF"/>
            </w:pPr>
            <w:r w:rsidRPr="00AF7981">
              <w:rPr>
                <w:b/>
              </w:rPr>
              <w:t>Apmaksāts papildatvaļinājums</w:t>
            </w:r>
            <w:r w:rsidRPr="00006B08">
              <w:t xml:space="preserve"> ambulatorās ārstēšanās un atveseļošanās nolūkam</w:t>
            </w:r>
            <w:r>
              <w:t xml:space="preserve">, ja viņš, dienesta pienākumus pildot, guvis ievainojumu (traumu, kontūziju) vai smagu slimību. </w:t>
            </w:r>
          </w:p>
        </w:tc>
        <w:tc>
          <w:tcPr>
            <w:tcW w:w="3780" w:type="dxa"/>
            <w:shd w:val="clear" w:color="auto" w:fill="FFFFFF"/>
          </w:tcPr>
          <w:p w:rsidR="006B57EE" w:rsidRDefault="006B57EE" w:rsidP="00584953">
            <w:pPr>
              <w:shd w:val="clear" w:color="auto" w:fill="FFFFFF"/>
              <w:jc w:val="both"/>
              <w:rPr>
                <w:color w:val="000000"/>
              </w:rPr>
            </w:pPr>
            <w:r>
              <w:rPr>
                <w:color w:val="000000"/>
              </w:rPr>
              <w:t>1.Ir paredzēts</w:t>
            </w:r>
          </w:p>
          <w:p w:rsidR="006B57EE" w:rsidRDefault="006B57EE" w:rsidP="00584953">
            <w:pPr>
              <w:shd w:val="clear" w:color="auto" w:fill="FFFFFF"/>
              <w:jc w:val="both"/>
              <w:rPr>
                <w:color w:val="000000"/>
              </w:rPr>
            </w:pPr>
            <w:r>
              <w:rPr>
                <w:color w:val="000000"/>
              </w:rPr>
              <w:t>2.Atlīdzības likums.</w:t>
            </w:r>
          </w:p>
          <w:p w:rsidR="006B57EE" w:rsidRPr="00197200" w:rsidRDefault="006B57EE" w:rsidP="00584953">
            <w:pPr>
              <w:shd w:val="clear" w:color="auto" w:fill="FFFFFF"/>
              <w:jc w:val="both"/>
              <w:rPr>
                <w:color w:val="000000"/>
              </w:rPr>
            </w:pPr>
            <w:r>
              <w:rPr>
                <w:color w:val="000000"/>
              </w:rPr>
              <w:t>3.</w:t>
            </w:r>
            <w:r>
              <w:t>Papildatvaļinājumu piešķir uz laiku līdz sešiem mēnešiem, pamatojoties uz Nacionālo bruņoto spēku Centrālās medicīniskās ekspertīzes komisijas atzinumu.</w:t>
            </w:r>
          </w:p>
        </w:tc>
        <w:tc>
          <w:tcPr>
            <w:tcW w:w="5310" w:type="dxa"/>
            <w:gridSpan w:val="3"/>
            <w:shd w:val="clear" w:color="auto" w:fill="FFFFFF"/>
          </w:tcPr>
          <w:p w:rsidR="006B57EE" w:rsidRPr="004B5003" w:rsidRDefault="006B57EE" w:rsidP="00CE5B34">
            <w:pPr>
              <w:shd w:val="clear" w:color="auto" w:fill="FFFFFF"/>
            </w:pPr>
            <w:r>
              <w:t>1.Neattiecas</w:t>
            </w:r>
          </w:p>
          <w:p w:rsidR="006B57EE" w:rsidRPr="004B5003" w:rsidRDefault="006B57EE" w:rsidP="006B57EE">
            <w:pPr>
              <w:shd w:val="clear" w:color="auto" w:fill="FFFFFF"/>
            </w:pPr>
          </w:p>
        </w:tc>
      </w:tr>
      <w:tr w:rsidR="006B57EE" w:rsidRPr="00006B08" w:rsidTr="00BA215D">
        <w:tc>
          <w:tcPr>
            <w:tcW w:w="675" w:type="dxa"/>
            <w:shd w:val="clear" w:color="auto" w:fill="FFFFFF"/>
          </w:tcPr>
          <w:p w:rsidR="006B57EE" w:rsidRPr="00006B08" w:rsidRDefault="006B57EE" w:rsidP="00CE5B34">
            <w:pPr>
              <w:shd w:val="clear" w:color="auto" w:fill="FFFFFF"/>
            </w:pPr>
            <w:r>
              <w:t>2</w:t>
            </w:r>
            <w:r w:rsidRPr="00006B08">
              <w:t>.</w:t>
            </w:r>
          </w:p>
        </w:tc>
        <w:tc>
          <w:tcPr>
            <w:tcW w:w="4293" w:type="dxa"/>
            <w:shd w:val="clear" w:color="auto" w:fill="FFFFFF"/>
          </w:tcPr>
          <w:p w:rsidR="006B57EE" w:rsidRDefault="006B57EE" w:rsidP="00AF7981">
            <w:pPr>
              <w:shd w:val="clear" w:color="auto" w:fill="FFFFFF"/>
            </w:pPr>
            <w:r w:rsidRPr="00AF7981">
              <w:rPr>
                <w:b/>
              </w:rPr>
              <w:t>Apmaksāts papildatvaļinājums</w:t>
            </w:r>
            <w:r>
              <w:t xml:space="preserve"> starptautiskās operācijas</w:t>
            </w:r>
            <w:r w:rsidRPr="00006B08">
              <w:t xml:space="preserve"> laikā</w:t>
            </w:r>
            <w:r>
              <w:t xml:space="preserve">, ja viņš tajā </w:t>
            </w:r>
            <w:r>
              <w:lastRenderedPageBreak/>
              <w:t xml:space="preserve">piedalās ilgāk par četriem mēnešiem. </w:t>
            </w:r>
          </w:p>
          <w:p w:rsidR="006B57EE" w:rsidRPr="00006B08" w:rsidRDefault="006B57EE" w:rsidP="00AF7981">
            <w:pPr>
              <w:pStyle w:val="naisf"/>
              <w:spacing w:before="75" w:beforeAutospacing="0"/>
              <w:rPr>
                <w:color w:val="000000"/>
                <w:sz w:val="26"/>
                <w:szCs w:val="26"/>
              </w:rPr>
            </w:pPr>
          </w:p>
        </w:tc>
        <w:tc>
          <w:tcPr>
            <w:tcW w:w="3780" w:type="dxa"/>
            <w:shd w:val="clear" w:color="auto" w:fill="FFFFFF"/>
          </w:tcPr>
          <w:p w:rsidR="006B57EE" w:rsidRDefault="006B57EE" w:rsidP="00584953">
            <w:pPr>
              <w:shd w:val="clear" w:color="auto" w:fill="FFFFFF"/>
              <w:jc w:val="both"/>
              <w:rPr>
                <w:color w:val="000000"/>
              </w:rPr>
            </w:pPr>
            <w:r>
              <w:rPr>
                <w:color w:val="000000"/>
              </w:rPr>
              <w:lastRenderedPageBreak/>
              <w:t>1.Ir paredzēts</w:t>
            </w:r>
          </w:p>
          <w:p w:rsidR="006B57EE" w:rsidRDefault="006B57EE" w:rsidP="00584953">
            <w:pPr>
              <w:shd w:val="clear" w:color="auto" w:fill="FFFFFF"/>
              <w:jc w:val="both"/>
              <w:rPr>
                <w:color w:val="000000"/>
              </w:rPr>
            </w:pPr>
            <w:r>
              <w:rPr>
                <w:color w:val="000000"/>
              </w:rPr>
              <w:t>2.Atlīdzības likums.</w:t>
            </w:r>
          </w:p>
          <w:p w:rsidR="006B57EE" w:rsidRPr="004B5003" w:rsidRDefault="006B57EE" w:rsidP="00584953">
            <w:pPr>
              <w:shd w:val="clear" w:color="auto" w:fill="FFFFFF"/>
              <w:jc w:val="both"/>
            </w:pPr>
            <w:r>
              <w:rPr>
                <w:color w:val="000000"/>
              </w:rPr>
              <w:lastRenderedPageBreak/>
              <w:t>3.P</w:t>
            </w:r>
            <w:r>
              <w:t xml:space="preserve">apildatvaļinājumu </w:t>
            </w:r>
            <w:r w:rsidRPr="00D72BE4">
              <w:rPr>
                <w:u w:val="single"/>
              </w:rPr>
              <w:t>var</w:t>
            </w:r>
            <w:r>
              <w:t xml:space="preserve"> piešķirt, un tas nedrīkst pārsniegt 30 kalendāra dienas, rēķinot 2,5 dienas par mēnesi. un tā laikā karavīrs saņem mēnešalgu un 50 procentus no viņam noteiktās piemaksas par piedalīšanos starptautiskajā operācijā proporcionāli papildatvaļinājuma ilgumam. Karavīram tiek segti ceļa izdevumi, viņam dodoties uz Latviju vai dienesta vietu ārvalstī un atpakaļ uz starptautiskās operācijas rajonu, kā arī viesnīcas (naktsmītnes) izdevumi atbilstoši Ministru kabineta noteikumiem.</w:t>
            </w:r>
          </w:p>
        </w:tc>
        <w:tc>
          <w:tcPr>
            <w:tcW w:w="5310" w:type="dxa"/>
            <w:gridSpan w:val="3"/>
            <w:shd w:val="clear" w:color="auto" w:fill="FFFFFF"/>
          </w:tcPr>
          <w:p w:rsidR="006B57EE" w:rsidRPr="004B5003" w:rsidRDefault="006B57EE" w:rsidP="00CE5B34">
            <w:pPr>
              <w:shd w:val="clear" w:color="auto" w:fill="FFFFFF"/>
            </w:pPr>
            <w:r>
              <w:lastRenderedPageBreak/>
              <w:t>1.Neattiecas</w:t>
            </w:r>
          </w:p>
          <w:p w:rsidR="006B57EE" w:rsidRPr="004B5003" w:rsidRDefault="006B57EE" w:rsidP="00514D5F">
            <w:pPr>
              <w:shd w:val="clear" w:color="auto" w:fill="FFFFFF"/>
            </w:pPr>
          </w:p>
        </w:tc>
      </w:tr>
      <w:tr w:rsidR="006B57EE" w:rsidRPr="00006B08" w:rsidTr="00BA215D">
        <w:tc>
          <w:tcPr>
            <w:tcW w:w="675" w:type="dxa"/>
            <w:shd w:val="clear" w:color="auto" w:fill="FFFFFF"/>
          </w:tcPr>
          <w:p w:rsidR="006B57EE" w:rsidRPr="00006B08" w:rsidRDefault="006B57EE" w:rsidP="00CE5B34">
            <w:pPr>
              <w:shd w:val="clear" w:color="auto" w:fill="FFFFFF"/>
            </w:pPr>
            <w:r>
              <w:lastRenderedPageBreak/>
              <w:t>3</w:t>
            </w:r>
            <w:r w:rsidRPr="00006B08">
              <w:t>.</w:t>
            </w:r>
          </w:p>
        </w:tc>
        <w:tc>
          <w:tcPr>
            <w:tcW w:w="4293" w:type="dxa"/>
            <w:shd w:val="clear" w:color="auto" w:fill="FFFFFF"/>
            <w:vAlign w:val="center"/>
          </w:tcPr>
          <w:p w:rsidR="006B57EE" w:rsidRDefault="006B57EE" w:rsidP="00CE5B34">
            <w:pPr>
              <w:shd w:val="clear" w:color="auto" w:fill="FFFFFF"/>
            </w:pPr>
            <w:r w:rsidRPr="00AF7981">
              <w:rPr>
                <w:b/>
              </w:rPr>
              <w:t>Apmaksāts papildatvaļinājums</w:t>
            </w:r>
            <w:r w:rsidRPr="00006B08">
              <w:t xml:space="preserve"> pēc atgriešanās no starptautiskās operācijas</w:t>
            </w:r>
          </w:p>
          <w:p w:rsidR="006B57EE" w:rsidRPr="00006B08" w:rsidRDefault="006B57EE" w:rsidP="00CE5B34">
            <w:pPr>
              <w:shd w:val="clear" w:color="auto" w:fill="FFFFFF"/>
            </w:pPr>
          </w:p>
        </w:tc>
        <w:tc>
          <w:tcPr>
            <w:tcW w:w="3780" w:type="dxa"/>
            <w:shd w:val="clear" w:color="auto" w:fill="FFFFFF"/>
          </w:tcPr>
          <w:p w:rsidR="006B57EE" w:rsidRPr="004B5003" w:rsidRDefault="006B57EE" w:rsidP="00584953">
            <w:pPr>
              <w:shd w:val="clear" w:color="auto" w:fill="FFFFFF"/>
              <w:jc w:val="both"/>
              <w:rPr>
                <w:color w:val="000000"/>
              </w:rPr>
            </w:pPr>
            <w:r>
              <w:rPr>
                <w:color w:val="000000"/>
              </w:rPr>
              <w:t>1.Ir paredzēts</w:t>
            </w:r>
          </w:p>
          <w:p w:rsidR="006B57EE" w:rsidRDefault="006B57EE" w:rsidP="00584953">
            <w:pPr>
              <w:shd w:val="clear" w:color="auto" w:fill="FFFFFF"/>
            </w:pPr>
            <w:r>
              <w:t>2.Atlīdzības likums.</w:t>
            </w:r>
          </w:p>
          <w:p w:rsidR="006B57EE" w:rsidRPr="004B5003" w:rsidRDefault="006B57EE" w:rsidP="00584953">
            <w:pPr>
              <w:shd w:val="clear" w:color="auto" w:fill="FFFFFF"/>
            </w:pPr>
            <w:r>
              <w:t xml:space="preserve">3. Karavīram piešķir 20 kalendāra dienas ilgu apmaksātu papildatvaļinājumu.. Šajā laikā karavīrs saņem arī mēnešalgu. </w:t>
            </w:r>
          </w:p>
        </w:tc>
        <w:tc>
          <w:tcPr>
            <w:tcW w:w="5310" w:type="dxa"/>
            <w:gridSpan w:val="3"/>
            <w:shd w:val="clear" w:color="auto" w:fill="FFFFFF"/>
          </w:tcPr>
          <w:p w:rsidR="006B57EE" w:rsidRPr="004B5003" w:rsidRDefault="006B57EE" w:rsidP="00514D5F">
            <w:pPr>
              <w:shd w:val="clear" w:color="auto" w:fill="FFFFFF"/>
            </w:pPr>
            <w:r>
              <w:t>1.Neattiecas</w:t>
            </w:r>
          </w:p>
          <w:p w:rsidR="006B57EE" w:rsidRPr="004B5003" w:rsidRDefault="006B57EE" w:rsidP="00514D5F">
            <w:pPr>
              <w:shd w:val="clear" w:color="auto" w:fill="FFFFFF"/>
            </w:pPr>
          </w:p>
        </w:tc>
      </w:tr>
      <w:tr w:rsidR="006B57EE" w:rsidRPr="00006B08" w:rsidTr="00BA215D">
        <w:trPr>
          <w:trHeight w:val="982"/>
        </w:trPr>
        <w:tc>
          <w:tcPr>
            <w:tcW w:w="675" w:type="dxa"/>
            <w:shd w:val="clear" w:color="auto" w:fill="FFFFFF"/>
          </w:tcPr>
          <w:p w:rsidR="006B57EE" w:rsidRPr="00006B08" w:rsidRDefault="006B57EE" w:rsidP="007E6715">
            <w:pPr>
              <w:shd w:val="clear" w:color="auto" w:fill="FFFFFF"/>
            </w:pPr>
            <w:r>
              <w:t>4</w:t>
            </w:r>
            <w:r w:rsidRPr="00006B08">
              <w:t>.</w:t>
            </w:r>
          </w:p>
        </w:tc>
        <w:tc>
          <w:tcPr>
            <w:tcW w:w="4293" w:type="dxa"/>
            <w:shd w:val="clear" w:color="auto" w:fill="FFFFFF"/>
          </w:tcPr>
          <w:p w:rsidR="006B57EE" w:rsidRPr="00006B08" w:rsidRDefault="006B57EE" w:rsidP="00A95B1C">
            <w:pPr>
              <w:shd w:val="clear" w:color="auto" w:fill="FFFFFF"/>
            </w:pPr>
            <w:r w:rsidRPr="00AF7981">
              <w:rPr>
                <w:b/>
              </w:rPr>
              <w:t>Apmaksāts papildatvaļinājums</w:t>
            </w:r>
            <w:r w:rsidRPr="00006B08">
              <w:t xml:space="preserve"> kā apbalvojums</w:t>
            </w:r>
          </w:p>
        </w:tc>
        <w:tc>
          <w:tcPr>
            <w:tcW w:w="6660" w:type="dxa"/>
            <w:gridSpan w:val="3"/>
            <w:shd w:val="clear" w:color="auto" w:fill="FFFFFF"/>
          </w:tcPr>
          <w:p w:rsidR="006B57EE" w:rsidRDefault="006B57EE" w:rsidP="00584953">
            <w:pPr>
              <w:shd w:val="clear" w:color="auto" w:fill="FFFFFF"/>
              <w:jc w:val="both"/>
            </w:pPr>
            <w:r>
              <w:t>1.Ir paredzēts</w:t>
            </w:r>
          </w:p>
          <w:p w:rsidR="006B57EE" w:rsidRDefault="006B57EE" w:rsidP="00584953">
            <w:pPr>
              <w:shd w:val="clear" w:color="auto" w:fill="FFFFFF"/>
              <w:jc w:val="both"/>
            </w:pPr>
            <w:r>
              <w:t>2.Atlīdzības likums.</w:t>
            </w:r>
          </w:p>
          <w:p w:rsidR="006B57EE" w:rsidRPr="004B5003" w:rsidRDefault="006B57EE" w:rsidP="00A95B1C">
            <w:pPr>
              <w:shd w:val="clear" w:color="auto" w:fill="FFFFFF"/>
              <w:jc w:val="both"/>
            </w:pPr>
            <w:r>
              <w:t>3.Papildatvaļinājuma ilgums nedrīkst pārsniegt 10 dienas.</w:t>
            </w:r>
          </w:p>
        </w:tc>
        <w:tc>
          <w:tcPr>
            <w:tcW w:w="2430" w:type="dxa"/>
            <w:shd w:val="clear" w:color="auto" w:fill="FFFFFF"/>
          </w:tcPr>
          <w:p w:rsidR="006B57EE" w:rsidRPr="004B5003" w:rsidRDefault="006B57EE" w:rsidP="007E6715">
            <w:pPr>
              <w:shd w:val="clear" w:color="auto" w:fill="FFFFFF"/>
            </w:pPr>
            <w:r>
              <w:t>1.Neattiecas</w:t>
            </w:r>
          </w:p>
        </w:tc>
      </w:tr>
      <w:tr w:rsidR="00107E7F" w:rsidRPr="00006B08" w:rsidTr="00BA215D">
        <w:tc>
          <w:tcPr>
            <w:tcW w:w="675" w:type="dxa"/>
            <w:shd w:val="clear" w:color="auto" w:fill="FFFFFF"/>
          </w:tcPr>
          <w:p w:rsidR="00107E7F" w:rsidRPr="00006B08" w:rsidRDefault="00107E7F" w:rsidP="007E6715">
            <w:pPr>
              <w:shd w:val="clear" w:color="auto" w:fill="FFFFFF"/>
            </w:pPr>
            <w:r>
              <w:t>5</w:t>
            </w:r>
            <w:r w:rsidRPr="00006B08">
              <w:t>.</w:t>
            </w:r>
          </w:p>
        </w:tc>
        <w:tc>
          <w:tcPr>
            <w:tcW w:w="4293" w:type="dxa"/>
            <w:shd w:val="clear" w:color="auto" w:fill="FFFFFF"/>
          </w:tcPr>
          <w:p w:rsidR="00107E7F" w:rsidRPr="00AF7981" w:rsidRDefault="00107E7F" w:rsidP="00535F50">
            <w:pPr>
              <w:shd w:val="clear" w:color="auto" w:fill="FFFFFF"/>
              <w:rPr>
                <w:b/>
              </w:rPr>
            </w:pPr>
            <w:r w:rsidRPr="00AF7981">
              <w:rPr>
                <w:b/>
              </w:rPr>
              <w:t>Apmaksāts papildatvaļinājums</w:t>
            </w:r>
          </w:p>
          <w:p w:rsidR="00107E7F" w:rsidRPr="00006B08" w:rsidRDefault="00107E7F" w:rsidP="00535F50">
            <w:pPr>
              <w:shd w:val="clear" w:color="auto" w:fill="FFFFFF"/>
            </w:pPr>
            <w:r>
              <w:t>.</w:t>
            </w:r>
          </w:p>
        </w:tc>
        <w:tc>
          <w:tcPr>
            <w:tcW w:w="3780" w:type="dxa"/>
            <w:shd w:val="clear" w:color="auto" w:fill="FFFFFF"/>
          </w:tcPr>
          <w:p w:rsidR="00107E7F" w:rsidRPr="004B5003" w:rsidRDefault="00107E7F" w:rsidP="00584953">
            <w:pPr>
              <w:shd w:val="clear" w:color="auto" w:fill="FFFFFF"/>
            </w:pPr>
            <w:r>
              <w:t>1.Neattiecas</w:t>
            </w:r>
          </w:p>
        </w:tc>
        <w:tc>
          <w:tcPr>
            <w:tcW w:w="2880" w:type="dxa"/>
            <w:gridSpan w:val="2"/>
            <w:shd w:val="clear" w:color="auto" w:fill="FFFFFF"/>
          </w:tcPr>
          <w:p w:rsidR="00107E7F" w:rsidRDefault="00107E7F" w:rsidP="007E6715">
            <w:pPr>
              <w:shd w:val="clear" w:color="auto" w:fill="FFFFFF"/>
              <w:jc w:val="both"/>
            </w:pPr>
            <w:r>
              <w:t>1.Ir paredzēts</w:t>
            </w:r>
          </w:p>
          <w:p w:rsidR="00107E7F" w:rsidRDefault="00107E7F" w:rsidP="007E6715">
            <w:pPr>
              <w:shd w:val="clear" w:color="auto" w:fill="FFFFFF"/>
              <w:jc w:val="both"/>
            </w:pPr>
            <w:r>
              <w:t>2.Atlīdzības likums.</w:t>
            </w:r>
          </w:p>
          <w:p w:rsidR="00107E7F" w:rsidRPr="004B5003" w:rsidRDefault="00107E7F" w:rsidP="00FF2A13">
            <w:pPr>
              <w:shd w:val="clear" w:color="auto" w:fill="FFFFFF"/>
              <w:jc w:val="both"/>
            </w:pPr>
            <w:r>
              <w:t xml:space="preserve">3.Trīs darba dienas ilgu papildatvaļinājums </w:t>
            </w:r>
            <w:r>
              <w:lastRenderedPageBreak/>
              <w:t>kalendāra gada laikā pēc pašas vēlēšanās, ja amatpersonai ir trīs vai vairāki bērni vecumā līdz 18 gadiem vai bērns invalīds.</w:t>
            </w:r>
          </w:p>
        </w:tc>
        <w:tc>
          <w:tcPr>
            <w:tcW w:w="2430" w:type="dxa"/>
            <w:shd w:val="clear" w:color="auto" w:fill="FFFFFF"/>
          </w:tcPr>
          <w:p w:rsidR="00107E7F" w:rsidRDefault="00107E7F" w:rsidP="007E6715">
            <w:pPr>
              <w:shd w:val="clear" w:color="auto" w:fill="FFFFFF"/>
              <w:jc w:val="both"/>
            </w:pPr>
            <w:r>
              <w:lastRenderedPageBreak/>
              <w:t>1.Ir paredzēts</w:t>
            </w:r>
          </w:p>
          <w:p w:rsidR="00107E7F" w:rsidRDefault="00107E7F" w:rsidP="007E6715">
            <w:pPr>
              <w:shd w:val="clear" w:color="auto" w:fill="FFFFFF"/>
              <w:jc w:val="both"/>
            </w:pPr>
            <w:r>
              <w:t>2.Atlīdzības likums</w:t>
            </w:r>
          </w:p>
          <w:p w:rsidR="00107E7F" w:rsidRPr="004B5003" w:rsidRDefault="00107E7F" w:rsidP="00BA7E2B">
            <w:pPr>
              <w:shd w:val="clear" w:color="auto" w:fill="FFFFFF"/>
              <w:jc w:val="both"/>
            </w:pPr>
            <w:r>
              <w:t xml:space="preserve">3.Apmaksātu papildatvaļinājumu </w:t>
            </w:r>
            <w:r w:rsidRPr="00BA7E2B">
              <w:rPr>
                <w:u w:val="single"/>
              </w:rPr>
              <w:lastRenderedPageBreak/>
              <w:t>var</w:t>
            </w:r>
            <w:r>
              <w:t xml:space="preserve"> piešķirt līdz 10 darba dienām, tā piešķiršanas kritērijus, tiem atbilstošo papildatvaļinājuma dienu skaitu un papildatvaļinājuma piešķiršanas kārtību nosaka Ministru kabinets</w:t>
            </w:r>
          </w:p>
        </w:tc>
      </w:tr>
      <w:tr w:rsidR="009A3AD1" w:rsidRPr="00006B08" w:rsidTr="00602D1F">
        <w:tc>
          <w:tcPr>
            <w:tcW w:w="675" w:type="dxa"/>
            <w:shd w:val="clear" w:color="auto" w:fill="FFFFFF"/>
          </w:tcPr>
          <w:p w:rsidR="009A3AD1" w:rsidRPr="00006B08" w:rsidRDefault="009A3AD1" w:rsidP="00CE5B34">
            <w:pPr>
              <w:shd w:val="clear" w:color="auto" w:fill="FFFFFF"/>
            </w:pPr>
            <w:r>
              <w:lastRenderedPageBreak/>
              <w:t>6</w:t>
            </w:r>
            <w:r w:rsidRPr="00006B08">
              <w:t>.</w:t>
            </w:r>
          </w:p>
        </w:tc>
        <w:tc>
          <w:tcPr>
            <w:tcW w:w="4293" w:type="dxa"/>
            <w:shd w:val="clear" w:color="auto" w:fill="FFFFFF"/>
          </w:tcPr>
          <w:p w:rsidR="009A3AD1" w:rsidRPr="00AF7981" w:rsidRDefault="009A3AD1" w:rsidP="00602D1F">
            <w:pPr>
              <w:shd w:val="clear" w:color="auto" w:fill="FFFFFF"/>
              <w:rPr>
                <w:b/>
              </w:rPr>
            </w:pPr>
            <w:r w:rsidRPr="00AF7981">
              <w:rPr>
                <w:b/>
              </w:rPr>
              <w:t>Mācību atvaļinājums</w:t>
            </w:r>
          </w:p>
        </w:tc>
        <w:tc>
          <w:tcPr>
            <w:tcW w:w="9090" w:type="dxa"/>
            <w:gridSpan w:val="4"/>
            <w:shd w:val="clear" w:color="auto" w:fill="FFFFFF"/>
          </w:tcPr>
          <w:p w:rsidR="009A3AD1" w:rsidRDefault="009A3AD1" w:rsidP="00584953">
            <w:pPr>
              <w:shd w:val="clear" w:color="auto" w:fill="FFFFFF"/>
            </w:pPr>
            <w:r>
              <w:t>1.Ir paredzēts</w:t>
            </w:r>
          </w:p>
          <w:p w:rsidR="009A3AD1" w:rsidRDefault="009A3AD1" w:rsidP="00584953">
            <w:pPr>
              <w:shd w:val="clear" w:color="auto" w:fill="FFFFFF"/>
            </w:pPr>
            <w:r>
              <w:t>2.Atlīdzības likums</w:t>
            </w:r>
          </w:p>
          <w:p w:rsidR="009A3AD1" w:rsidRDefault="009A3AD1" w:rsidP="009A3AD1">
            <w:pPr>
              <w:shd w:val="clear" w:color="auto" w:fill="FFFFFF"/>
            </w:pPr>
            <w:r>
              <w:t>3. (1) Amatpersonai (darbiniekam), 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saglabājot mēnešalgu, uzturdevas kompensāciju un piemaksas, izņemot šā likuma 14.panta trešajā daļā minēto piemaksu. Darbiniekam, kuram noteikta akorda alga, mācību atvaļinājumu piešķir, izmaksājot vidējo izpeļņu. Par vienu un to pašu studiju gala pārbaudījumu vai valsts pārbaudījumu kārtošanu nav pieļaujama atkārtota mācību atvaļinājuma piešķiršana.</w:t>
            </w:r>
          </w:p>
          <w:p w:rsidR="009A3AD1" w:rsidRDefault="009A3AD1" w:rsidP="009A3AD1">
            <w:pPr>
              <w:shd w:val="clear" w:color="auto" w:fill="FFFFFF"/>
            </w:pPr>
          </w:p>
          <w:p w:rsidR="009A3AD1" w:rsidRPr="004B5003" w:rsidRDefault="009A3AD1" w:rsidP="009A3AD1">
            <w:pPr>
              <w:shd w:val="clear" w:color="auto" w:fill="FFFFFF"/>
            </w:pPr>
            <w:r>
              <w:t xml:space="preserve">(2) Ja amatpersonai (darbiniekam), kas,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apmaksātu mācību atvaļinājumu līdz 10 darba dienām mācību gadā semestru pārbaudījumu </w:t>
            </w:r>
            <w:r>
              <w:lastRenderedPageBreak/>
              <w:t>kārtošanai vai promocijas darba izstrādei, saglabājot mēnešalgu, uzturdevas kompensāciju un piemaksas, izņemot šā likuma 14.panta trešajā daļā minēto piemaksu. Darbiniekam, kuram noteikta akorda alga, mācību atvaļinājumu piešķir, izmaksājot vidējo izpeļņu.</w:t>
            </w:r>
          </w:p>
        </w:tc>
      </w:tr>
      <w:tr w:rsidR="00107E7F" w:rsidRPr="00006B08" w:rsidTr="00BA215D">
        <w:tc>
          <w:tcPr>
            <w:tcW w:w="675" w:type="dxa"/>
            <w:shd w:val="clear" w:color="auto" w:fill="FFFFFF"/>
          </w:tcPr>
          <w:p w:rsidR="00107E7F" w:rsidRPr="00006B08" w:rsidRDefault="00107E7F" w:rsidP="00CE5B34">
            <w:pPr>
              <w:shd w:val="clear" w:color="auto" w:fill="FFFFFF"/>
            </w:pPr>
            <w:r>
              <w:lastRenderedPageBreak/>
              <w:t>7</w:t>
            </w:r>
            <w:r w:rsidRPr="00006B08">
              <w:t>.</w:t>
            </w:r>
          </w:p>
        </w:tc>
        <w:tc>
          <w:tcPr>
            <w:tcW w:w="4293" w:type="dxa"/>
            <w:shd w:val="clear" w:color="auto" w:fill="FFFFFF"/>
          </w:tcPr>
          <w:p w:rsidR="00107E7F" w:rsidRPr="00AF7981" w:rsidRDefault="00107E7F" w:rsidP="00AF7981">
            <w:pPr>
              <w:shd w:val="clear" w:color="auto" w:fill="FFFFFF"/>
              <w:rPr>
                <w:b/>
              </w:rPr>
            </w:pPr>
            <w:r w:rsidRPr="00AF7981">
              <w:rPr>
                <w:b/>
              </w:rPr>
              <w:t>Ikgadējais apmaksātais atvaļinājums</w:t>
            </w:r>
          </w:p>
        </w:tc>
        <w:tc>
          <w:tcPr>
            <w:tcW w:w="3780" w:type="dxa"/>
            <w:shd w:val="clear" w:color="auto" w:fill="FFFFFF"/>
          </w:tcPr>
          <w:p w:rsidR="00107E7F" w:rsidRPr="004B5003" w:rsidRDefault="00107E7F" w:rsidP="00584953">
            <w:pPr>
              <w:shd w:val="clear" w:color="auto" w:fill="FFFFFF"/>
              <w:jc w:val="both"/>
              <w:rPr>
                <w:color w:val="000000"/>
              </w:rPr>
            </w:pPr>
            <w:r>
              <w:rPr>
                <w:color w:val="000000"/>
              </w:rPr>
              <w:t>1.Ir paredzēts</w:t>
            </w:r>
          </w:p>
          <w:p w:rsidR="00107E7F" w:rsidRDefault="00107E7F" w:rsidP="00584953">
            <w:pPr>
              <w:shd w:val="clear" w:color="auto" w:fill="FFFFFF"/>
            </w:pPr>
            <w:r>
              <w:t>2.Atlīdzības likums</w:t>
            </w:r>
          </w:p>
          <w:p w:rsidR="00107E7F" w:rsidRDefault="00107E7F" w:rsidP="00584953">
            <w:pPr>
              <w:pStyle w:val="naisf"/>
              <w:spacing w:before="0" w:beforeAutospacing="0" w:after="0" w:afterAutospacing="0"/>
            </w:pPr>
            <w:r>
              <w:t>3.Ikgadējo apmaksāto atvaļinājumu piešķir 30 kalendāra dienas, neskaitot svētku dienas.</w:t>
            </w:r>
          </w:p>
          <w:p w:rsidR="00107E7F" w:rsidRDefault="00107E7F" w:rsidP="00584953">
            <w:pPr>
              <w:pStyle w:val="naisf"/>
              <w:spacing w:before="0" w:beforeAutospacing="0" w:after="0" w:afterAutospacing="0"/>
            </w:pPr>
            <w:r>
              <w:t xml:space="preserve"> Lidotājam, gaisakuģa apkalpē dienošam karavīram, kuģa apkalpē dienošam jūrniekam un sapierim spridzinātājam, kurš veic spridzināšanas darbus, piešķir 40 kalendāra dienas ilgu atvaļinājumu. </w:t>
            </w:r>
          </w:p>
          <w:p w:rsidR="00107E7F" w:rsidRPr="004B5003" w:rsidRDefault="00107E7F" w:rsidP="00584953">
            <w:pPr>
              <w:pStyle w:val="naisf"/>
              <w:spacing w:before="0" w:beforeAutospacing="0" w:after="0" w:afterAutospacing="0"/>
            </w:pPr>
            <w:r>
              <w:t>Pēc katriem pieciem aktīvajā dienestā nepārtraukti nodienētiem gadiem ikgadējo apmaksāto atvaļinājumu pagarina par trim dienām, bet ne vairāk kā par 15 kalendāra dienām kopumā.</w:t>
            </w:r>
          </w:p>
        </w:tc>
        <w:tc>
          <w:tcPr>
            <w:tcW w:w="2880" w:type="dxa"/>
            <w:gridSpan w:val="2"/>
            <w:shd w:val="clear" w:color="auto" w:fill="FFFFFF"/>
          </w:tcPr>
          <w:p w:rsidR="00107E7F" w:rsidRPr="004B5003" w:rsidRDefault="00107E7F" w:rsidP="00CB5FC8">
            <w:pPr>
              <w:shd w:val="clear" w:color="auto" w:fill="FFFFFF"/>
              <w:jc w:val="both"/>
              <w:rPr>
                <w:color w:val="000000"/>
              </w:rPr>
            </w:pPr>
            <w:r>
              <w:rPr>
                <w:color w:val="000000"/>
              </w:rPr>
              <w:t>1.Ir paredzēts</w:t>
            </w:r>
          </w:p>
          <w:p w:rsidR="00107E7F" w:rsidRDefault="00107E7F" w:rsidP="00CB5FC8">
            <w:pPr>
              <w:shd w:val="clear" w:color="auto" w:fill="FFFFFF"/>
            </w:pPr>
            <w:r>
              <w:t>2.Atlīdzības likums</w:t>
            </w:r>
          </w:p>
          <w:p w:rsidR="00107E7F" w:rsidRDefault="00107E7F" w:rsidP="00CB5FC8">
            <w:pPr>
              <w:pStyle w:val="naisf"/>
              <w:spacing w:before="0" w:beforeAutospacing="0" w:after="0" w:afterAutospacing="0"/>
            </w:pPr>
            <w:r>
              <w:t>3.Ikgadējo apmaksāto atvaļinājumu piešķir 30 kalendāra dienas, neskaitot svētku dienas, un par šo laiku izmaksā vidējo izpeļņu.</w:t>
            </w:r>
          </w:p>
          <w:p w:rsidR="00107E7F" w:rsidRPr="004B5003" w:rsidRDefault="00107E7F" w:rsidP="00CB5FC8">
            <w:pPr>
              <w:pStyle w:val="naisf"/>
              <w:spacing w:before="0" w:beforeAutospacing="0" w:after="0" w:afterAutospacing="0"/>
            </w:pPr>
            <w:r>
              <w:t xml:space="preserve">Pēc katriem pieciem izdienas gadiem IEM sistēmā vai </w:t>
            </w:r>
            <w:proofErr w:type="spellStart"/>
            <w:r>
              <w:t>IeVP</w:t>
            </w:r>
            <w:proofErr w:type="spellEnd"/>
            <w:r>
              <w:t xml:space="preserve"> ikgadējo apmaksāto atvaļinājumu pagarina par trim kalendāra dienām, bet ne vairāk kā par 15 kalendāra dienām kopumā.</w:t>
            </w:r>
          </w:p>
        </w:tc>
        <w:tc>
          <w:tcPr>
            <w:tcW w:w="2430" w:type="dxa"/>
            <w:shd w:val="clear" w:color="auto" w:fill="FFFFFF"/>
          </w:tcPr>
          <w:p w:rsidR="00107E7F" w:rsidRDefault="00107E7F" w:rsidP="00C819A3">
            <w:pPr>
              <w:shd w:val="clear" w:color="auto" w:fill="FFFFFF"/>
              <w:jc w:val="both"/>
            </w:pPr>
            <w:r>
              <w:rPr>
                <w:color w:val="000000"/>
              </w:rPr>
              <w:t>1.Ir paredzēts</w:t>
            </w:r>
            <w:r w:rsidRPr="004B5003">
              <w:t xml:space="preserve"> </w:t>
            </w:r>
          </w:p>
          <w:p w:rsidR="00107E7F" w:rsidRDefault="00107E7F" w:rsidP="00A12A34">
            <w:pPr>
              <w:shd w:val="clear" w:color="auto" w:fill="FFFFFF"/>
            </w:pPr>
            <w:r>
              <w:t>2.Atlīdzības likums</w:t>
            </w:r>
          </w:p>
          <w:p w:rsidR="00107E7F" w:rsidRDefault="00107E7F" w:rsidP="00012C40">
            <w:pPr>
              <w:shd w:val="clear" w:color="auto" w:fill="FFFFFF"/>
            </w:pPr>
            <w:r>
              <w:t xml:space="preserve">3.Ikgadējo apmaksāto atvaļinājumu piešķir četras kalendāra nedēļas, neskaitot svētku dienas. </w:t>
            </w:r>
          </w:p>
          <w:p w:rsidR="00107E7F" w:rsidRDefault="00107E7F" w:rsidP="00012C40">
            <w:pPr>
              <w:shd w:val="clear" w:color="auto" w:fill="FFFFFF"/>
            </w:pPr>
            <w:r>
              <w:t xml:space="preserve">Ja amatpersonai noteikta piecu dienu darba nedēļa, tad ikgadējā apmaksātā atvaļinājuma ilgums ir 20 darba dienas, neskaitot svētku dienas. </w:t>
            </w:r>
          </w:p>
          <w:p w:rsidR="00107E7F" w:rsidRPr="004B5003" w:rsidRDefault="00107E7F" w:rsidP="00012C40">
            <w:pPr>
              <w:shd w:val="clear" w:color="auto" w:fill="FFFFFF"/>
            </w:pPr>
            <w:r>
              <w:t>Ja amatpersonai noteikta sešu dienu darba nedēļa, tad ikgadējā apmaksātā atvaļinājuma ilgums ir 24 darba dienas, neskaitot svētku dienas.</w:t>
            </w:r>
          </w:p>
        </w:tc>
      </w:tr>
      <w:tr w:rsidR="006B57EE" w:rsidTr="00BA215D">
        <w:tc>
          <w:tcPr>
            <w:tcW w:w="675" w:type="dxa"/>
            <w:shd w:val="clear" w:color="auto" w:fill="FFFFFF"/>
          </w:tcPr>
          <w:p w:rsidR="006B57EE" w:rsidRPr="00D564A8" w:rsidRDefault="006B57EE" w:rsidP="00CE5B34">
            <w:pPr>
              <w:shd w:val="clear" w:color="auto" w:fill="FFFFFF"/>
            </w:pPr>
            <w:r w:rsidRPr="00D564A8">
              <w:t>8</w:t>
            </w:r>
            <w:r>
              <w:t>.</w:t>
            </w:r>
          </w:p>
        </w:tc>
        <w:tc>
          <w:tcPr>
            <w:tcW w:w="4293" w:type="dxa"/>
            <w:shd w:val="clear" w:color="auto" w:fill="FFFFFF"/>
          </w:tcPr>
          <w:p w:rsidR="006B57EE" w:rsidRPr="00811F2F" w:rsidRDefault="006B57EE" w:rsidP="00811F2F">
            <w:pPr>
              <w:shd w:val="clear" w:color="auto" w:fill="FFFFFF"/>
              <w:rPr>
                <w:b/>
              </w:rPr>
            </w:pPr>
            <w:r w:rsidRPr="00811F2F">
              <w:rPr>
                <w:b/>
              </w:rPr>
              <w:t>Atvaļinājums bez darba samaksas saglabāšanas</w:t>
            </w:r>
          </w:p>
        </w:tc>
        <w:tc>
          <w:tcPr>
            <w:tcW w:w="3780" w:type="dxa"/>
            <w:shd w:val="clear" w:color="auto" w:fill="FFFFFF"/>
          </w:tcPr>
          <w:p w:rsidR="006B57EE" w:rsidRDefault="006B57EE" w:rsidP="00584953">
            <w:pPr>
              <w:shd w:val="clear" w:color="auto" w:fill="FFFFFF"/>
              <w:jc w:val="both"/>
              <w:rPr>
                <w:color w:val="000000"/>
              </w:rPr>
            </w:pPr>
            <w:r>
              <w:rPr>
                <w:color w:val="000000"/>
              </w:rPr>
              <w:t>1.Ir paredzēts</w:t>
            </w:r>
          </w:p>
          <w:p w:rsidR="006B57EE" w:rsidRPr="0040520F" w:rsidRDefault="006B57EE" w:rsidP="00584953">
            <w:pPr>
              <w:shd w:val="clear" w:color="auto" w:fill="FFFFFF"/>
              <w:jc w:val="both"/>
              <w:rPr>
                <w:color w:val="000000"/>
              </w:rPr>
            </w:pPr>
            <w:r>
              <w:rPr>
                <w:color w:val="000000"/>
              </w:rPr>
              <w:t>2.Atlīdzības likums</w:t>
            </w:r>
          </w:p>
          <w:p w:rsidR="006B57EE" w:rsidRPr="008446E1" w:rsidRDefault="006B57EE" w:rsidP="00584953">
            <w:pPr>
              <w:shd w:val="clear" w:color="auto" w:fill="FFFFFF"/>
              <w:jc w:val="both"/>
              <w:rPr>
                <w:color w:val="000000"/>
              </w:rPr>
            </w:pPr>
            <w:r>
              <w:rPr>
                <w:color w:val="000000"/>
              </w:rPr>
              <w:t>3.</w:t>
            </w:r>
            <w:r>
              <w:t xml:space="preserve">Karavīram, kuram tas ir </w:t>
            </w:r>
            <w:r>
              <w:lastRenderedPageBreak/>
              <w:t xml:space="preserve">nepieciešams un kura dienesta apstākļi to pieļauj, piešķir atvaļinājumu bez karavīra mēnešalgas un piemaksu saglabāšanas, kā arī bez uzturdevas, dzīvojamās telpas īres izdevumu un komunālo maksājumu kompensācijas saglabāšanas. Piecu gadu periodā šāds atvaļinājums nedrīkst pārsniegt četrus mēnešus. </w:t>
            </w:r>
          </w:p>
        </w:tc>
        <w:tc>
          <w:tcPr>
            <w:tcW w:w="5310" w:type="dxa"/>
            <w:gridSpan w:val="3"/>
            <w:shd w:val="clear" w:color="auto" w:fill="FFFFFF"/>
          </w:tcPr>
          <w:p w:rsidR="006B57EE" w:rsidRDefault="006B57EE" w:rsidP="006A0296">
            <w:pPr>
              <w:shd w:val="clear" w:color="auto" w:fill="FFFFFF"/>
              <w:jc w:val="both"/>
              <w:rPr>
                <w:color w:val="000000"/>
              </w:rPr>
            </w:pPr>
            <w:r>
              <w:rPr>
                <w:color w:val="000000"/>
              </w:rPr>
              <w:lastRenderedPageBreak/>
              <w:t>1.Ir paredzēts</w:t>
            </w:r>
          </w:p>
          <w:p w:rsidR="006B57EE" w:rsidRPr="0040520F" w:rsidRDefault="006B57EE" w:rsidP="006A0296">
            <w:pPr>
              <w:shd w:val="clear" w:color="auto" w:fill="FFFFFF"/>
              <w:jc w:val="both"/>
              <w:rPr>
                <w:color w:val="000000"/>
              </w:rPr>
            </w:pPr>
            <w:r>
              <w:rPr>
                <w:color w:val="000000"/>
              </w:rPr>
              <w:t>2.Atlīdzības likums</w:t>
            </w:r>
          </w:p>
          <w:p w:rsidR="006B57EE" w:rsidRPr="0061106C" w:rsidRDefault="006B57EE" w:rsidP="0061106C">
            <w:pPr>
              <w:shd w:val="clear" w:color="auto" w:fill="FFFFFF"/>
              <w:jc w:val="both"/>
              <w:rPr>
                <w:color w:val="000000"/>
              </w:rPr>
            </w:pPr>
            <w:r>
              <w:rPr>
                <w:color w:val="000000"/>
              </w:rPr>
              <w:t>3.</w:t>
            </w:r>
            <w:r>
              <w:t xml:space="preserve">Amatpersonai, kurai tas ir nepieciešams un kuras </w:t>
            </w:r>
            <w:r>
              <w:lastRenderedPageBreak/>
              <w:t xml:space="preserve">amata (dienesta) pienākumu izpildes apstākļi to pieļauj, </w:t>
            </w:r>
            <w:r w:rsidRPr="003D667D">
              <w:rPr>
                <w:u w:val="single"/>
              </w:rPr>
              <w:t>var</w:t>
            </w:r>
            <w:r>
              <w:t xml:space="preserve"> piešķirt atvaļinājumu bez darba samaksas saglabāšanas.</w:t>
            </w:r>
          </w:p>
        </w:tc>
      </w:tr>
    </w:tbl>
    <w:p w:rsidR="00873E82" w:rsidRDefault="00873E82" w:rsidP="00873E82">
      <w:pPr>
        <w:shd w:val="clear" w:color="auto" w:fill="FFFFFF"/>
        <w:rPr>
          <w:sz w:val="26"/>
          <w:szCs w:val="26"/>
        </w:rPr>
      </w:pPr>
    </w:p>
    <w:p w:rsidR="00873E82" w:rsidRDefault="00873E82" w:rsidP="00873E82">
      <w:pPr>
        <w:shd w:val="clear" w:color="auto" w:fill="FFFFFF"/>
        <w:rPr>
          <w:sz w:val="26"/>
          <w:szCs w:val="26"/>
        </w:rPr>
      </w:pPr>
    </w:p>
    <w:p w:rsidR="00BA215D" w:rsidRDefault="00BA215D" w:rsidP="00873E82">
      <w:pPr>
        <w:shd w:val="clear" w:color="auto" w:fill="FFFFFF"/>
        <w:rPr>
          <w:sz w:val="26"/>
          <w:szCs w:val="26"/>
        </w:rPr>
      </w:pPr>
    </w:p>
    <w:p w:rsidR="00873E82" w:rsidRDefault="00873E82" w:rsidP="00873E82">
      <w:pPr>
        <w:shd w:val="clear" w:color="auto" w:fill="FFFFFF"/>
        <w:rPr>
          <w:sz w:val="28"/>
          <w:szCs w:val="28"/>
        </w:rPr>
      </w:pPr>
      <w:r w:rsidRPr="000450D3">
        <w:rPr>
          <w:sz w:val="26"/>
          <w:szCs w:val="26"/>
        </w:rPr>
        <w:t>Tabulā lietoti</w:t>
      </w:r>
      <w:r>
        <w:rPr>
          <w:sz w:val="26"/>
          <w:szCs w:val="26"/>
        </w:rPr>
        <w:t>e</w:t>
      </w:r>
      <w:r w:rsidRPr="000450D3">
        <w:rPr>
          <w:sz w:val="26"/>
          <w:szCs w:val="26"/>
        </w:rPr>
        <w:t xml:space="preserve"> saīsinājumi</w:t>
      </w:r>
      <w:r>
        <w:rPr>
          <w:sz w:val="26"/>
          <w:szCs w:val="26"/>
        </w:rPr>
        <w:t>:</w:t>
      </w:r>
    </w:p>
    <w:tbl>
      <w:tblPr>
        <w:tblStyle w:val="TableGrid"/>
        <w:tblW w:w="0" w:type="auto"/>
        <w:tblLook w:val="04A0" w:firstRow="1" w:lastRow="0" w:firstColumn="1" w:lastColumn="0" w:noHBand="0" w:noVBand="1"/>
      </w:tblPr>
      <w:tblGrid>
        <w:gridCol w:w="1908"/>
        <w:gridCol w:w="12266"/>
      </w:tblGrid>
      <w:tr w:rsidR="00873E82" w:rsidRPr="002008DB" w:rsidTr="00BA215D">
        <w:trPr>
          <w:trHeight w:val="402"/>
        </w:trPr>
        <w:tc>
          <w:tcPr>
            <w:tcW w:w="1908" w:type="dxa"/>
            <w:vAlign w:val="center"/>
          </w:tcPr>
          <w:p w:rsidR="00873E82" w:rsidRPr="00BA215D" w:rsidRDefault="00873E82" w:rsidP="009B1AB3">
            <w:pPr>
              <w:tabs>
                <w:tab w:val="left" w:pos="6096"/>
                <w:tab w:val="left" w:pos="10348"/>
                <w:tab w:val="left" w:pos="11057"/>
                <w:tab w:val="left" w:pos="11340"/>
              </w:tabs>
              <w:rPr>
                <w:sz w:val="20"/>
                <w:szCs w:val="20"/>
              </w:rPr>
            </w:pPr>
            <w:r w:rsidRPr="00BA215D">
              <w:rPr>
                <w:sz w:val="20"/>
                <w:szCs w:val="20"/>
              </w:rPr>
              <w:t>Atlīdzības likums</w:t>
            </w:r>
          </w:p>
        </w:tc>
        <w:tc>
          <w:tcPr>
            <w:tcW w:w="12266" w:type="dxa"/>
            <w:vAlign w:val="center"/>
          </w:tcPr>
          <w:p w:rsidR="00873E82" w:rsidRPr="00BA215D" w:rsidRDefault="00873E82" w:rsidP="009B1AB3">
            <w:pPr>
              <w:tabs>
                <w:tab w:val="left" w:pos="6096"/>
                <w:tab w:val="left" w:pos="10348"/>
                <w:tab w:val="left" w:pos="11057"/>
                <w:tab w:val="left" w:pos="11340"/>
              </w:tabs>
              <w:rPr>
                <w:sz w:val="20"/>
                <w:szCs w:val="20"/>
              </w:rPr>
            </w:pPr>
            <w:r w:rsidRPr="00BA215D">
              <w:rPr>
                <w:sz w:val="20"/>
                <w:szCs w:val="20"/>
              </w:rPr>
              <w:t>Valsts un pašvaldību institūciju amatpersonu un darbinieku atlīdzības likums</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DGL</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Iekšlietu ministrijas sistēmas iestāžu un Ieslodzījuma vietu pārvaldes amatpersonu ar speciālajām dienesta pakāpēm dienesta gaitas likums</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Nr.565</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21.jūnija noteikumi Nr.565 „Noteikumi par valsts un pašvaldību institūciju amatpersonu un darbinieku sociālajām garantijām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Nr.1042</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16.novembra noteikumi Nr.1042 „Noteikumi par karavīru sociālajām garantijām”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Nr.606</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29.jūnija noteikumi Nr.606 „Noteikumi par karavīra un zemessarga uzturdevas kompensācijas apmēru un izmaksāšanas kārtību”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Nr.543</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21.jūnija noteikumi Nr.543 „Noteikumi par kārtību, kādā profesionālā dienesta karavīram piešķir kompensāciju dzīvojamās telpas īres izdevumu un komunālo maksājumu segšanai, un kompensācijas apmēru”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Nr.865</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14.septmbra noteikumi Nr.865 „Noteikumi par profesionālā dienesta karavīru, militāro darbinieku un zemessargu veselības aprūpes saņemšanas nosacījumiem, apmaksājamo pakalpojumu veidiem un izdevumu apmaksas kārtību”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Nr.578</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29.jūnija noteikumi Nr.578 „Noteikumi par izdevumiem, kas saistīti ar karavīra vai zemessarga apbedīšanu un karavīra kapa pieminekļa uzstādīšanu, un minēto izdevumu apmēru”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Nr.953</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12.oktobra noteikumi Nr.953 "Kārtība, kādā profesionālā dienesta karavīru nosūta uz izglītības iestādi dienesta pienākumu izpildei nepieciešamās izglītības iegūšanai un sedz mācību izdevumus, kā arī šo izdevumu atmaksāšanas kārtība"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Nr.954</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12.oktobra noteikumi Nr.954 "Kārtība, kādā profesionālā dienesta karavīram kompensē mācību izdevumus, un šo izdevumu atmaksāšanas kārtība"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lastRenderedPageBreak/>
              <w:t>MK not. Nr.955</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2010.gada 12.oktobra noteikumi Nr.955 "Kārtība, kādā profesionālā dienesta karavīru nosūta paaugstināt kvalifikāciju mācību kursos un sedz ar kvalifikācijas paaugstināšanu saistītos izdevumus, un šo izdevumu atmaksāšanas kārtība"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Nr.569</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Ministru kabineta 2010.gada 21.jūnija noteikumi Nr.569 "Kārtība, kādā Iekšlietu ministrijas sistēmas un Ieslodzījuma vietu pārvaldes amatpersona ar speciālo dienesta pakāpi saņem apmaksātus veselības aprūpes pakalpojumus"</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Nr.137</w:t>
            </w:r>
          </w:p>
        </w:tc>
        <w:tc>
          <w:tcPr>
            <w:tcW w:w="12266"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 xml:space="preserve">Ministru kabineta 2009.gada 10.februāra noteikumi Nr.137 „Noteikumi par Iekšlietu ministrijas sistēmas iestāžu un Ieslodzījuma vietu pārvaldes ar speciālajām dienesta pakāpēm formas tērpu un atšķirības zīmju aprakstu, speciālā apģērba, individuālo aizsardzības līdzekļu, ekipējuma un inventāra veidiem un to izsniegšanas normām" </w:t>
            </w:r>
          </w:p>
        </w:tc>
      </w:tr>
      <w:tr w:rsidR="00873E82" w:rsidRPr="002008DB" w:rsidTr="00BA215D">
        <w:tc>
          <w:tcPr>
            <w:tcW w:w="1908" w:type="dxa"/>
          </w:tcPr>
          <w:p w:rsidR="00873E82" w:rsidRPr="00BA215D" w:rsidRDefault="00873E82" w:rsidP="00584953">
            <w:pPr>
              <w:tabs>
                <w:tab w:val="left" w:pos="6096"/>
                <w:tab w:val="left" w:pos="10348"/>
                <w:tab w:val="left" w:pos="11057"/>
                <w:tab w:val="left" w:pos="11340"/>
              </w:tabs>
              <w:rPr>
                <w:sz w:val="20"/>
                <w:szCs w:val="20"/>
              </w:rPr>
            </w:pPr>
            <w:r w:rsidRPr="00BA215D">
              <w:rPr>
                <w:sz w:val="20"/>
                <w:szCs w:val="20"/>
              </w:rPr>
              <w:t>MK not. Nr.343</w:t>
            </w:r>
          </w:p>
        </w:tc>
        <w:tc>
          <w:tcPr>
            <w:tcW w:w="12266" w:type="dxa"/>
          </w:tcPr>
          <w:p w:rsidR="00873E82" w:rsidRPr="00BA215D" w:rsidRDefault="00873E82" w:rsidP="00584953">
            <w:pPr>
              <w:tabs>
                <w:tab w:val="left" w:pos="6096"/>
                <w:tab w:val="left" w:pos="10348"/>
                <w:tab w:val="left" w:pos="11057"/>
                <w:tab w:val="left" w:pos="11340"/>
              </w:tabs>
              <w:rPr>
                <w:sz w:val="20"/>
                <w:szCs w:val="20"/>
                <w:highlight w:val="yellow"/>
              </w:rPr>
            </w:pPr>
            <w:r w:rsidRPr="00BA215D">
              <w:rPr>
                <w:sz w:val="20"/>
                <w:szCs w:val="20"/>
              </w:rPr>
              <w:t xml:space="preserve">Ministru kabineta 202.gada 6.augusta noteikumi Nr.343 "Darba aizsardzības prasības, strādājot ar displeju" </w:t>
            </w:r>
          </w:p>
        </w:tc>
      </w:tr>
    </w:tbl>
    <w:p w:rsidR="00A86977" w:rsidRDefault="00A86977" w:rsidP="00B931AB">
      <w:pPr>
        <w:shd w:val="clear" w:color="auto" w:fill="FFFFFF"/>
        <w:ind w:firstLine="720"/>
        <w:rPr>
          <w:sz w:val="28"/>
          <w:szCs w:val="28"/>
        </w:rPr>
      </w:pPr>
    </w:p>
    <w:p w:rsidR="00602D1F" w:rsidRDefault="00602D1F" w:rsidP="00A86977">
      <w:pPr>
        <w:shd w:val="clear" w:color="auto" w:fill="FFFFFF"/>
        <w:ind w:firstLine="720"/>
        <w:rPr>
          <w:sz w:val="28"/>
          <w:szCs w:val="28"/>
        </w:rPr>
      </w:pPr>
    </w:p>
    <w:p w:rsidR="00602D1F" w:rsidRDefault="00602D1F" w:rsidP="00A86977">
      <w:pPr>
        <w:shd w:val="clear" w:color="auto" w:fill="FFFFFF"/>
        <w:ind w:firstLine="720"/>
        <w:rPr>
          <w:sz w:val="28"/>
          <w:szCs w:val="28"/>
        </w:rPr>
      </w:pPr>
      <w:bookmarkStart w:id="5" w:name="_GoBack"/>
      <w:bookmarkEnd w:id="5"/>
    </w:p>
    <w:p w:rsidR="00A86977" w:rsidRDefault="00B931AB" w:rsidP="00A86977">
      <w:pPr>
        <w:shd w:val="clear" w:color="auto" w:fill="FFFFFF"/>
        <w:ind w:firstLine="720"/>
        <w:rPr>
          <w:sz w:val="28"/>
          <w:szCs w:val="28"/>
        </w:rPr>
      </w:pPr>
      <w:r w:rsidRPr="00B931AB">
        <w:rPr>
          <w:sz w:val="28"/>
          <w:szCs w:val="28"/>
        </w:rPr>
        <w:t>Finanšu ministrs</w:t>
      </w:r>
      <w:r w:rsidRPr="00B931AB">
        <w:rPr>
          <w:sz w:val="28"/>
          <w:szCs w:val="28"/>
        </w:rPr>
        <w:tab/>
      </w:r>
      <w:r w:rsidRPr="00B931AB">
        <w:rPr>
          <w:sz w:val="28"/>
          <w:szCs w:val="28"/>
        </w:rPr>
        <w:tab/>
      </w:r>
      <w:r w:rsidRPr="00B931AB">
        <w:rPr>
          <w:sz w:val="28"/>
          <w:szCs w:val="28"/>
        </w:rPr>
        <w:tab/>
      </w:r>
      <w:r w:rsidRPr="00B931AB">
        <w:rPr>
          <w:sz w:val="28"/>
          <w:szCs w:val="28"/>
        </w:rPr>
        <w:tab/>
      </w:r>
      <w:r w:rsidR="00BA215D">
        <w:rPr>
          <w:sz w:val="28"/>
          <w:szCs w:val="28"/>
        </w:rPr>
        <w:tab/>
      </w:r>
      <w:r w:rsidR="00BA215D">
        <w:rPr>
          <w:sz w:val="28"/>
          <w:szCs w:val="28"/>
        </w:rPr>
        <w:tab/>
      </w:r>
      <w:r w:rsidR="00BA215D">
        <w:rPr>
          <w:sz w:val="28"/>
          <w:szCs w:val="28"/>
        </w:rPr>
        <w:tab/>
      </w:r>
      <w:r w:rsidR="00BA215D">
        <w:rPr>
          <w:sz w:val="28"/>
          <w:szCs w:val="28"/>
        </w:rPr>
        <w:tab/>
      </w:r>
      <w:r w:rsidR="00BA215D">
        <w:rPr>
          <w:sz w:val="28"/>
          <w:szCs w:val="28"/>
        </w:rPr>
        <w:tab/>
      </w:r>
      <w:r w:rsidRPr="00B931AB">
        <w:rPr>
          <w:sz w:val="28"/>
          <w:szCs w:val="28"/>
        </w:rPr>
        <w:tab/>
      </w:r>
      <w:r w:rsidRPr="00B931AB">
        <w:rPr>
          <w:sz w:val="28"/>
          <w:szCs w:val="28"/>
        </w:rPr>
        <w:tab/>
      </w:r>
      <w:r w:rsidRPr="00B931AB">
        <w:rPr>
          <w:sz w:val="28"/>
          <w:szCs w:val="28"/>
        </w:rPr>
        <w:tab/>
        <w:t>A.Vilks</w:t>
      </w:r>
    </w:p>
    <w:p w:rsidR="00A86977" w:rsidRDefault="00A86977"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A00A53" w:rsidRDefault="00A00A53" w:rsidP="00CE5B34">
      <w:pPr>
        <w:shd w:val="clear" w:color="auto" w:fill="FFFFFF"/>
      </w:pPr>
    </w:p>
    <w:p w:rsidR="0092007F" w:rsidRDefault="00155BC3" w:rsidP="00616C68">
      <w:pPr>
        <w:jc w:val="both"/>
      </w:pPr>
      <w:r>
        <w:t>14</w:t>
      </w:r>
      <w:r w:rsidR="00BA215D">
        <w:t>.02</w:t>
      </w:r>
      <w:r w:rsidR="0092007F">
        <w:t xml:space="preserve">.2013 </w:t>
      </w:r>
      <w:r w:rsidR="00150836">
        <w:t>13</w:t>
      </w:r>
      <w:r w:rsidR="0092007F">
        <w:t>:</w:t>
      </w:r>
      <w:r w:rsidR="00BA215D">
        <w:t>25</w:t>
      </w:r>
    </w:p>
    <w:p w:rsidR="00616C68" w:rsidRPr="00353A05" w:rsidRDefault="00616C68" w:rsidP="00616C68">
      <w:pPr>
        <w:jc w:val="both"/>
      </w:pPr>
      <w:r w:rsidRPr="00353A05">
        <w:t>I.Zariņa</w:t>
      </w:r>
    </w:p>
    <w:p w:rsidR="00616C68" w:rsidRDefault="00E61F85" w:rsidP="00616C68">
      <w:pPr>
        <w:tabs>
          <w:tab w:val="left" w:pos="3750"/>
          <w:tab w:val="center" w:pos="4535"/>
        </w:tabs>
        <w:jc w:val="both"/>
      </w:pPr>
      <w:fldSimple w:instr=" NUMWORDS   \* MERGEFORMAT ">
        <w:r w:rsidR="00E56FD3">
          <w:rPr>
            <w:noProof/>
          </w:rPr>
          <w:t>3515</w:t>
        </w:r>
      </w:fldSimple>
      <w:r w:rsidR="00616C68">
        <w:tab/>
      </w:r>
      <w:r w:rsidR="00616C68">
        <w:tab/>
      </w:r>
    </w:p>
    <w:p w:rsidR="00616C68" w:rsidRDefault="00616C68" w:rsidP="00616C68">
      <w:pPr>
        <w:jc w:val="both"/>
      </w:pPr>
      <w:r>
        <w:t>tālr.67095676;</w:t>
      </w:r>
      <w:r w:rsidRPr="00B91268">
        <w:t xml:space="preserve"> fakss 67095541</w:t>
      </w:r>
    </w:p>
    <w:p w:rsidR="00616C68" w:rsidRPr="00E61AC4" w:rsidRDefault="00ED640E" w:rsidP="00E61AC4">
      <w:pPr>
        <w:jc w:val="both"/>
        <w:rPr>
          <w:sz w:val="28"/>
          <w:szCs w:val="28"/>
          <w:lang w:val="de-DE"/>
        </w:rPr>
      </w:pPr>
      <w:hyperlink r:id="rId11" w:history="1">
        <w:r w:rsidR="00616C68" w:rsidRPr="00CA2357">
          <w:rPr>
            <w:rStyle w:val="Hyperlink"/>
          </w:rPr>
          <w:t>Indra.Zarina@fm.gov.lv</w:t>
        </w:r>
      </w:hyperlink>
    </w:p>
    <w:sectPr w:rsidR="00616C68" w:rsidRPr="00E61AC4" w:rsidSect="00E61AC4">
      <w:headerReference w:type="default" r:id="rId12"/>
      <w:footerReference w:type="even" r:id="rId13"/>
      <w:footerReference w:type="default" r:id="rId14"/>
      <w:headerReference w:type="first" r:id="rId15"/>
      <w:footerReference w:type="first" r:id="rId16"/>
      <w:pgSz w:w="16838" w:h="11906" w:orient="landscape"/>
      <w:pgMar w:top="1276" w:right="1440" w:bottom="1797" w:left="1440" w:header="709" w:footer="709" w:gutter="0"/>
      <w:pgBorders w:offsetFrom="page">
        <w:top w:val="none" w:sz="0" w:space="20" w:color="3A6A00" w:shadow="1"/>
        <w:left w:val="none" w:sz="0" w:space="4" w:color="480000" w:shadow="1"/>
        <w:bottom w:val="none" w:sz="0" w:space="13" w:color="106B00" w:shadow="1"/>
        <w:right w:val="none" w:sz="70" w:space="20" w:color="00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85" w:rsidRDefault="00E61F85">
      <w:r>
        <w:separator/>
      </w:r>
    </w:p>
  </w:endnote>
  <w:endnote w:type="continuationSeparator" w:id="0">
    <w:p w:rsidR="00E61F85" w:rsidRDefault="00E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53" w:rsidRDefault="00584953" w:rsidP="001A0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953" w:rsidRDefault="00584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53" w:rsidRDefault="00584953" w:rsidP="00997A3F">
    <w:pPr>
      <w:pStyle w:val="Footer"/>
      <w:jc w:val="both"/>
    </w:pPr>
    <w:r>
      <w:rPr>
        <w:sz w:val="20"/>
        <w:szCs w:val="20"/>
      </w:rPr>
      <w:t>FMInfp2_</w:t>
    </w:r>
    <w:r w:rsidR="00155BC3">
      <w:rPr>
        <w:sz w:val="20"/>
        <w:szCs w:val="20"/>
      </w:rPr>
      <w:t>14</w:t>
    </w:r>
    <w:r w:rsidR="00FB1C63">
      <w:rPr>
        <w:sz w:val="20"/>
        <w:szCs w:val="20"/>
      </w:rPr>
      <w:t>02</w:t>
    </w:r>
    <w:r>
      <w:rPr>
        <w:sz w:val="20"/>
        <w:szCs w:val="20"/>
      </w:rPr>
      <w:t>213; 2.pielikums</w:t>
    </w:r>
    <w:r w:rsidRPr="006D76DD">
      <w:rPr>
        <w:sz w:val="20"/>
        <w:szCs w:val="20"/>
      </w:rPr>
      <w:t xml:space="preserve"> </w:t>
    </w:r>
    <w:r>
      <w:rPr>
        <w:sz w:val="20"/>
        <w:szCs w:val="20"/>
      </w:rPr>
      <w:t>i</w:t>
    </w:r>
    <w:r w:rsidRPr="006D76DD">
      <w:rPr>
        <w:sz w:val="20"/>
        <w:szCs w:val="20"/>
      </w:rPr>
      <w:t>nformatīv</w:t>
    </w:r>
    <w:r>
      <w:rPr>
        <w:sz w:val="20"/>
        <w:szCs w:val="20"/>
      </w:rPr>
      <w:t xml:space="preserve">ā </w:t>
    </w:r>
    <w:r w:rsidRPr="006D76DD">
      <w:rPr>
        <w:sz w:val="20"/>
        <w:szCs w:val="20"/>
      </w:rPr>
      <w:t>ziņojum</w:t>
    </w:r>
    <w:r>
      <w:rPr>
        <w:sz w:val="20"/>
        <w:szCs w:val="20"/>
      </w:rPr>
      <w:t>a</w:t>
    </w:r>
    <w:r w:rsidRPr="006D76DD">
      <w:rPr>
        <w:sz w:val="20"/>
        <w:szCs w:val="20"/>
      </w:rPr>
      <w:t xml:space="preserve"> „Priekšlikumi par normatīvajos aktos noteikto sociālo garantiju karavīriem un amatpersonām ar speciālajām dienesta pakāpēm iespējamu pilnveidošanu”  </w:t>
    </w:r>
    <w:r>
      <w:rPr>
        <w:sz w:val="20"/>
        <w:szCs w:val="20"/>
      </w:rPr>
      <w:t>projektam</w:t>
    </w:r>
    <w:r w:rsidRPr="006D76DD">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53" w:rsidRDefault="00584953" w:rsidP="00997A3F">
    <w:pPr>
      <w:pStyle w:val="Footer"/>
      <w:jc w:val="both"/>
    </w:pPr>
    <w:r>
      <w:rPr>
        <w:sz w:val="20"/>
        <w:szCs w:val="20"/>
      </w:rPr>
      <w:t>FMInfp2_11012013; 2.pielikums</w:t>
    </w:r>
    <w:r w:rsidRPr="006D76DD">
      <w:rPr>
        <w:sz w:val="20"/>
        <w:szCs w:val="20"/>
      </w:rPr>
      <w:t xml:space="preserve"> </w:t>
    </w:r>
    <w:r>
      <w:rPr>
        <w:sz w:val="20"/>
        <w:szCs w:val="20"/>
      </w:rPr>
      <w:t>i</w:t>
    </w:r>
    <w:r w:rsidRPr="006D76DD">
      <w:rPr>
        <w:sz w:val="20"/>
        <w:szCs w:val="20"/>
      </w:rPr>
      <w:t>nformatīva</w:t>
    </w:r>
    <w:r>
      <w:rPr>
        <w:sz w:val="20"/>
        <w:szCs w:val="20"/>
      </w:rPr>
      <w:t>jā</w:t>
    </w:r>
    <w:r w:rsidRPr="006D76DD">
      <w:rPr>
        <w:sz w:val="20"/>
        <w:szCs w:val="20"/>
      </w:rPr>
      <w:t xml:space="preserve"> ziņojum</w:t>
    </w:r>
    <w:r>
      <w:rPr>
        <w:sz w:val="20"/>
        <w:szCs w:val="20"/>
      </w:rPr>
      <w:t>a</w:t>
    </w:r>
    <w:r w:rsidRPr="006D76DD">
      <w:rPr>
        <w:sz w:val="20"/>
        <w:szCs w:val="20"/>
      </w:rPr>
      <w:t xml:space="preserve"> „Priekšlikumi par normatīvajos aktos noteikto sociālo garantiju karavīriem un amatpersonām ar speciālajām dienesta pakāpēm iespējamu pilnveidošanu”</w:t>
    </w:r>
    <w:r>
      <w:rPr>
        <w:sz w:val="20"/>
        <w:szCs w:val="20"/>
      </w:rPr>
      <w:t xml:space="preserve"> projektam</w:t>
    </w:r>
    <w:r w:rsidRPr="006D76D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85" w:rsidRDefault="00E61F85">
      <w:r>
        <w:separator/>
      </w:r>
    </w:p>
  </w:footnote>
  <w:footnote w:type="continuationSeparator" w:id="0">
    <w:p w:rsidR="00E61F85" w:rsidRDefault="00E6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394"/>
      <w:docPartObj>
        <w:docPartGallery w:val="Page Numbers (Top of Page)"/>
        <w:docPartUnique/>
      </w:docPartObj>
    </w:sdtPr>
    <w:sdtEndPr/>
    <w:sdtContent>
      <w:p w:rsidR="00584953" w:rsidRDefault="00CE1CE4">
        <w:pPr>
          <w:pStyle w:val="Header"/>
          <w:jc w:val="center"/>
        </w:pPr>
        <w:r>
          <w:fldChar w:fldCharType="begin"/>
        </w:r>
        <w:r>
          <w:instrText xml:space="preserve"> PAGE   \* MERGEFORMAT </w:instrText>
        </w:r>
        <w:r>
          <w:fldChar w:fldCharType="separate"/>
        </w:r>
        <w:r w:rsidR="00ED640E">
          <w:rPr>
            <w:noProof/>
          </w:rPr>
          <w:t>10</w:t>
        </w:r>
        <w:r>
          <w:rPr>
            <w:noProof/>
          </w:rPr>
          <w:fldChar w:fldCharType="end"/>
        </w:r>
      </w:p>
    </w:sdtContent>
  </w:sdt>
  <w:p w:rsidR="00584953" w:rsidRDefault="00584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53" w:rsidRDefault="00584953">
    <w:pPr>
      <w:pStyle w:val="Header"/>
      <w:jc w:val="center"/>
    </w:pPr>
  </w:p>
  <w:p w:rsidR="00584953" w:rsidRDefault="0058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17D5"/>
    <w:multiLevelType w:val="hybridMultilevel"/>
    <w:tmpl w:val="7C5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517095"/>
    <w:multiLevelType w:val="hybridMultilevel"/>
    <w:tmpl w:val="9D881ABE"/>
    <w:lvl w:ilvl="0" w:tplc="83802F8A">
      <w:start w:val="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9AC587D"/>
    <w:multiLevelType w:val="hybridMultilevel"/>
    <w:tmpl w:val="068ED9AE"/>
    <w:lvl w:ilvl="0" w:tplc="A502DF18">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4194176C"/>
    <w:multiLevelType w:val="hybridMultilevel"/>
    <w:tmpl w:val="0E5A0910"/>
    <w:lvl w:ilvl="0" w:tplc="2DF8DC18">
      <w:start w:val="1"/>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4">
    <w:nsid w:val="4C366E31"/>
    <w:multiLevelType w:val="hybridMultilevel"/>
    <w:tmpl w:val="14263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1A2D81"/>
    <w:multiLevelType w:val="hybridMultilevel"/>
    <w:tmpl w:val="CFD242B4"/>
    <w:lvl w:ilvl="0" w:tplc="E69C9F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22AA7"/>
    <w:multiLevelType w:val="hybridMultilevel"/>
    <w:tmpl w:val="E8D83DC0"/>
    <w:lvl w:ilvl="0" w:tplc="83802F8A">
      <w:start w:val="5"/>
      <w:numFmt w:val="bullet"/>
      <w:lvlText w:val="-"/>
      <w:lvlJc w:val="left"/>
      <w:pPr>
        <w:ind w:left="720" w:hanging="360"/>
      </w:pPr>
      <w:rPr>
        <w:rFonts w:ascii="Times New Roman" w:eastAsia="Times New Roman" w:hAnsi="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27020D5"/>
    <w:multiLevelType w:val="hybridMultilevel"/>
    <w:tmpl w:val="06BCA2B0"/>
    <w:lvl w:ilvl="0" w:tplc="83802F8A">
      <w:start w:val="5"/>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5BD49D7"/>
    <w:multiLevelType w:val="hybridMultilevel"/>
    <w:tmpl w:val="7534B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9E41F9B"/>
    <w:multiLevelType w:val="hybridMultilevel"/>
    <w:tmpl w:val="5ACA7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7C045FC"/>
    <w:multiLevelType w:val="hybridMultilevel"/>
    <w:tmpl w:val="2990F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8"/>
  </w:num>
  <w:num w:numId="7">
    <w:abstractNumId w:val="9"/>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82"/>
    <w:rsid w:val="00003970"/>
    <w:rsid w:val="00003DA7"/>
    <w:rsid w:val="0000451A"/>
    <w:rsid w:val="00005DC8"/>
    <w:rsid w:val="000063CE"/>
    <w:rsid w:val="000069A0"/>
    <w:rsid w:val="00006B08"/>
    <w:rsid w:val="00007486"/>
    <w:rsid w:val="00007F24"/>
    <w:rsid w:val="00012C40"/>
    <w:rsid w:val="000142CB"/>
    <w:rsid w:val="0001560D"/>
    <w:rsid w:val="00015760"/>
    <w:rsid w:val="00016186"/>
    <w:rsid w:val="000213B7"/>
    <w:rsid w:val="000235B9"/>
    <w:rsid w:val="00024FE4"/>
    <w:rsid w:val="000310DC"/>
    <w:rsid w:val="0003208D"/>
    <w:rsid w:val="00037A9B"/>
    <w:rsid w:val="00040450"/>
    <w:rsid w:val="00040A2B"/>
    <w:rsid w:val="000450D3"/>
    <w:rsid w:val="00047106"/>
    <w:rsid w:val="00050518"/>
    <w:rsid w:val="00051072"/>
    <w:rsid w:val="0005135A"/>
    <w:rsid w:val="00052548"/>
    <w:rsid w:val="0005405D"/>
    <w:rsid w:val="0005415D"/>
    <w:rsid w:val="00054AE2"/>
    <w:rsid w:val="000566E4"/>
    <w:rsid w:val="00056F1A"/>
    <w:rsid w:val="00062DF0"/>
    <w:rsid w:val="00062EA8"/>
    <w:rsid w:val="00064BD9"/>
    <w:rsid w:val="00065E90"/>
    <w:rsid w:val="00067C36"/>
    <w:rsid w:val="00071D92"/>
    <w:rsid w:val="00074A46"/>
    <w:rsid w:val="00080FEC"/>
    <w:rsid w:val="00082399"/>
    <w:rsid w:val="00083804"/>
    <w:rsid w:val="0008633B"/>
    <w:rsid w:val="00090714"/>
    <w:rsid w:val="00090E3C"/>
    <w:rsid w:val="0009199B"/>
    <w:rsid w:val="000926AC"/>
    <w:rsid w:val="000951C7"/>
    <w:rsid w:val="00096FE0"/>
    <w:rsid w:val="00097C73"/>
    <w:rsid w:val="00097FC0"/>
    <w:rsid w:val="000A3221"/>
    <w:rsid w:val="000A3B5A"/>
    <w:rsid w:val="000A641B"/>
    <w:rsid w:val="000A6459"/>
    <w:rsid w:val="000A769D"/>
    <w:rsid w:val="000B1376"/>
    <w:rsid w:val="000B16D9"/>
    <w:rsid w:val="000B1B71"/>
    <w:rsid w:val="000B4DF4"/>
    <w:rsid w:val="000B6490"/>
    <w:rsid w:val="000B7A75"/>
    <w:rsid w:val="000B7E1F"/>
    <w:rsid w:val="000B7F06"/>
    <w:rsid w:val="000C3033"/>
    <w:rsid w:val="000C450C"/>
    <w:rsid w:val="000D2226"/>
    <w:rsid w:val="000D287D"/>
    <w:rsid w:val="000D4E7B"/>
    <w:rsid w:val="000D6647"/>
    <w:rsid w:val="000E00D4"/>
    <w:rsid w:val="000E0345"/>
    <w:rsid w:val="000E1BD7"/>
    <w:rsid w:val="000E1F06"/>
    <w:rsid w:val="000E28C3"/>
    <w:rsid w:val="000E4006"/>
    <w:rsid w:val="000F1F2F"/>
    <w:rsid w:val="000F247D"/>
    <w:rsid w:val="000F2867"/>
    <w:rsid w:val="000F29BC"/>
    <w:rsid w:val="000F2C2A"/>
    <w:rsid w:val="000F3610"/>
    <w:rsid w:val="000F400E"/>
    <w:rsid w:val="000F4112"/>
    <w:rsid w:val="000F4584"/>
    <w:rsid w:val="000F4665"/>
    <w:rsid w:val="000F771F"/>
    <w:rsid w:val="001027A3"/>
    <w:rsid w:val="0010529A"/>
    <w:rsid w:val="00107E7F"/>
    <w:rsid w:val="001106C6"/>
    <w:rsid w:val="0011094A"/>
    <w:rsid w:val="00111E27"/>
    <w:rsid w:val="00113696"/>
    <w:rsid w:val="00113FC2"/>
    <w:rsid w:val="001168E3"/>
    <w:rsid w:val="00120157"/>
    <w:rsid w:val="00120978"/>
    <w:rsid w:val="00120990"/>
    <w:rsid w:val="00122260"/>
    <w:rsid w:val="00123481"/>
    <w:rsid w:val="00127DE4"/>
    <w:rsid w:val="00130FA9"/>
    <w:rsid w:val="00131978"/>
    <w:rsid w:val="00131DBB"/>
    <w:rsid w:val="0013281A"/>
    <w:rsid w:val="001365C1"/>
    <w:rsid w:val="00136C75"/>
    <w:rsid w:val="0014058C"/>
    <w:rsid w:val="00140B3A"/>
    <w:rsid w:val="001421C9"/>
    <w:rsid w:val="00142B24"/>
    <w:rsid w:val="001501E3"/>
    <w:rsid w:val="00150836"/>
    <w:rsid w:val="0015101D"/>
    <w:rsid w:val="001513FC"/>
    <w:rsid w:val="001514A4"/>
    <w:rsid w:val="00151F6B"/>
    <w:rsid w:val="00152912"/>
    <w:rsid w:val="00155BC3"/>
    <w:rsid w:val="0016326B"/>
    <w:rsid w:val="00164045"/>
    <w:rsid w:val="001642FA"/>
    <w:rsid w:val="00167028"/>
    <w:rsid w:val="00171A82"/>
    <w:rsid w:val="0017415D"/>
    <w:rsid w:val="00174D90"/>
    <w:rsid w:val="0017546D"/>
    <w:rsid w:val="00181436"/>
    <w:rsid w:val="00181513"/>
    <w:rsid w:val="001827D0"/>
    <w:rsid w:val="00185AAA"/>
    <w:rsid w:val="00185E99"/>
    <w:rsid w:val="00186A8D"/>
    <w:rsid w:val="0018714A"/>
    <w:rsid w:val="00190177"/>
    <w:rsid w:val="00191F86"/>
    <w:rsid w:val="0019340C"/>
    <w:rsid w:val="001936C7"/>
    <w:rsid w:val="0019422C"/>
    <w:rsid w:val="00197200"/>
    <w:rsid w:val="00197B87"/>
    <w:rsid w:val="001A0336"/>
    <w:rsid w:val="001A0992"/>
    <w:rsid w:val="001A0CD8"/>
    <w:rsid w:val="001A0CEB"/>
    <w:rsid w:val="001A0F41"/>
    <w:rsid w:val="001A1A19"/>
    <w:rsid w:val="001A3D0E"/>
    <w:rsid w:val="001A50D5"/>
    <w:rsid w:val="001B1F64"/>
    <w:rsid w:val="001B5BD5"/>
    <w:rsid w:val="001B5DDD"/>
    <w:rsid w:val="001B745A"/>
    <w:rsid w:val="001B7CA2"/>
    <w:rsid w:val="001C08C6"/>
    <w:rsid w:val="001C0D44"/>
    <w:rsid w:val="001C1860"/>
    <w:rsid w:val="001C1AAE"/>
    <w:rsid w:val="001C2448"/>
    <w:rsid w:val="001C267E"/>
    <w:rsid w:val="001C32B2"/>
    <w:rsid w:val="001C49F7"/>
    <w:rsid w:val="001C637B"/>
    <w:rsid w:val="001C7BAF"/>
    <w:rsid w:val="001D121C"/>
    <w:rsid w:val="001D22BC"/>
    <w:rsid w:val="001D279B"/>
    <w:rsid w:val="001D3033"/>
    <w:rsid w:val="001D62EF"/>
    <w:rsid w:val="001E1252"/>
    <w:rsid w:val="001E48F1"/>
    <w:rsid w:val="001E4D0C"/>
    <w:rsid w:val="001E5050"/>
    <w:rsid w:val="001E585B"/>
    <w:rsid w:val="001F214C"/>
    <w:rsid w:val="001F25A7"/>
    <w:rsid w:val="001F47FD"/>
    <w:rsid w:val="001F5280"/>
    <w:rsid w:val="001F61F0"/>
    <w:rsid w:val="001F6AEB"/>
    <w:rsid w:val="002008DB"/>
    <w:rsid w:val="00200FD3"/>
    <w:rsid w:val="00205BBE"/>
    <w:rsid w:val="00210EF8"/>
    <w:rsid w:val="00211FD8"/>
    <w:rsid w:val="00213F87"/>
    <w:rsid w:val="0021575F"/>
    <w:rsid w:val="00221A32"/>
    <w:rsid w:val="00221EAA"/>
    <w:rsid w:val="00226539"/>
    <w:rsid w:val="00226625"/>
    <w:rsid w:val="00227741"/>
    <w:rsid w:val="00232324"/>
    <w:rsid w:val="00234C84"/>
    <w:rsid w:val="0023537B"/>
    <w:rsid w:val="00235E35"/>
    <w:rsid w:val="002360FF"/>
    <w:rsid w:val="00236D1D"/>
    <w:rsid w:val="002373E1"/>
    <w:rsid w:val="0023742D"/>
    <w:rsid w:val="00240064"/>
    <w:rsid w:val="0024128D"/>
    <w:rsid w:val="00241CA1"/>
    <w:rsid w:val="00242EE1"/>
    <w:rsid w:val="00243E88"/>
    <w:rsid w:val="00244252"/>
    <w:rsid w:val="00244DEF"/>
    <w:rsid w:val="00245148"/>
    <w:rsid w:val="00246776"/>
    <w:rsid w:val="0024756D"/>
    <w:rsid w:val="00251CD6"/>
    <w:rsid w:val="00252090"/>
    <w:rsid w:val="002521CD"/>
    <w:rsid w:val="002528FA"/>
    <w:rsid w:val="00252985"/>
    <w:rsid w:val="0026184A"/>
    <w:rsid w:val="00261BC3"/>
    <w:rsid w:val="00263E81"/>
    <w:rsid w:val="0026608B"/>
    <w:rsid w:val="0026710C"/>
    <w:rsid w:val="002731B9"/>
    <w:rsid w:val="00273286"/>
    <w:rsid w:val="00273C71"/>
    <w:rsid w:val="002740EC"/>
    <w:rsid w:val="00275CDF"/>
    <w:rsid w:val="00276C6D"/>
    <w:rsid w:val="00276EA3"/>
    <w:rsid w:val="00280216"/>
    <w:rsid w:val="002806E5"/>
    <w:rsid w:val="00281638"/>
    <w:rsid w:val="00281965"/>
    <w:rsid w:val="002836B9"/>
    <w:rsid w:val="00285342"/>
    <w:rsid w:val="00286ACB"/>
    <w:rsid w:val="00286FAB"/>
    <w:rsid w:val="0028744E"/>
    <w:rsid w:val="002875F1"/>
    <w:rsid w:val="00287853"/>
    <w:rsid w:val="00287CF3"/>
    <w:rsid w:val="002921AF"/>
    <w:rsid w:val="00292E02"/>
    <w:rsid w:val="00294716"/>
    <w:rsid w:val="00296CD1"/>
    <w:rsid w:val="00296D58"/>
    <w:rsid w:val="002A0A24"/>
    <w:rsid w:val="002A52B6"/>
    <w:rsid w:val="002A532C"/>
    <w:rsid w:val="002A6615"/>
    <w:rsid w:val="002A7913"/>
    <w:rsid w:val="002A7AC8"/>
    <w:rsid w:val="002A7D05"/>
    <w:rsid w:val="002B1640"/>
    <w:rsid w:val="002B2CDC"/>
    <w:rsid w:val="002B2D74"/>
    <w:rsid w:val="002B5F8E"/>
    <w:rsid w:val="002B6EDA"/>
    <w:rsid w:val="002C0E8E"/>
    <w:rsid w:val="002C7706"/>
    <w:rsid w:val="002D2322"/>
    <w:rsid w:val="002D3ECC"/>
    <w:rsid w:val="002D785A"/>
    <w:rsid w:val="002E0FC2"/>
    <w:rsid w:val="002E1672"/>
    <w:rsid w:val="002E1D17"/>
    <w:rsid w:val="002E29C6"/>
    <w:rsid w:val="002E2F2E"/>
    <w:rsid w:val="002E37CC"/>
    <w:rsid w:val="002E689D"/>
    <w:rsid w:val="002E745B"/>
    <w:rsid w:val="002F0716"/>
    <w:rsid w:val="002F651F"/>
    <w:rsid w:val="002F7080"/>
    <w:rsid w:val="002F7799"/>
    <w:rsid w:val="003017EB"/>
    <w:rsid w:val="00304526"/>
    <w:rsid w:val="00305EAF"/>
    <w:rsid w:val="00312012"/>
    <w:rsid w:val="00312634"/>
    <w:rsid w:val="00312D9D"/>
    <w:rsid w:val="0031310A"/>
    <w:rsid w:val="00313C38"/>
    <w:rsid w:val="00314BA9"/>
    <w:rsid w:val="00315613"/>
    <w:rsid w:val="00316653"/>
    <w:rsid w:val="00317D12"/>
    <w:rsid w:val="00322907"/>
    <w:rsid w:val="003247D4"/>
    <w:rsid w:val="00324886"/>
    <w:rsid w:val="00324E3D"/>
    <w:rsid w:val="00330C5E"/>
    <w:rsid w:val="00332DF6"/>
    <w:rsid w:val="0033364D"/>
    <w:rsid w:val="00333EE8"/>
    <w:rsid w:val="00335507"/>
    <w:rsid w:val="003358F1"/>
    <w:rsid w:val="0033606F"/>
    <w:rsid w:val="0033628D"/>
    <w:rsid w:val="003411FE"/>
    <w:rsid w:val="00342002"/>
    <w:rsid w:val="0034432D"/>
    <w:rsid w:val="0034484B"/>
    <w:rsid w:val="00344924"/>
    <w:rsid w:val="00344B35"/>
    <w:rsid w:val="00344B69"/>
    <w:rsid w:val="00346196"/>
    <w:rsid w:val="003464B3"/>
    <w:rsid w:val="00350BA8"/>
    <w:rsid w:val="003525EF"/>
    <w:rsid w:val="00353A05"/>
    <w:rsid w:val="00353EBB"/>
    <w:rsid w:val="00354524"/>
    <w:rsid w:val="00354CB5"/>
    <w:rsid w:val="00354E71"/>
    <w:rsid w:val="00355BCA"/>
    <w:rsid w:val="00355C56"/>
    <w:rsid w:val="00357330"/>
    <w:rsid w:val="00357E2B"/>
    <w:rsid w:val="00357E79"/>
    <w:rsid w:val="00357F19"/>
    <w:rsid w:val="003605DC"/>
    <w:rsid w:val="00361ECE"/>
    <w:rsid w:val="003622DE"/>
    <w:rsid w:val="00362A6F"/>
    <w:rsid w:val="003632FD"/>
    <w:rsid w:val="00364B17"/>
    <w:rsid w:val="00373E72"/>
    <w:rsid w:val="0037584F"/>
    <w:rsid w:val="00376196"/>
    <w:rsid w:val="00380067"/>
    <w:rsid w:val="003858C1"/>
    <w:rsid w:val="00390F8E"/>
    <w:rsid w:val="0039444B"/>
    <w:rsid w:val="00394963"/>
    <w:rsid w:val="00396DC0"/>
    <w:rsid w:val="003A3B82"/>
    <w:rsid w:val="003A48DC"/>
    <w:rsid w:val="003A7A44"/>
    <w:rsid w:val="003B59B8"/>
    <w:rsid w:val="003B6F01"/>
    <w:rsid w:val="003B7A03"/>
    <w:rsid w:val="003B7F8C"/>
    <w:rsid w:val="003C10CE"/>
    <w:rsid w:val="003C4CD0"/>
    <w:rsid w:val="003C638B"/>
    <w:rsid w:val="003C70AA"/>
    <w:rsid w:val="003D2F71"/>
    <w:rsid w:val="003D3E16"/>
    <w:rsid w:val="003D667D"/>
    <w:rsid w:val="003E2AE8"/>
    <w:rsid w:val="003E6041"/>
    <w:rsid w:val="003E7711"/>
    <w:rsid w:val="003F1951"/>
    <w:rsid w:val="003F4514"/>
    <w:rsid w:val="003F48C2"/>
    <w:rsid w:val="004024EE"/>
    <w:rsid w:val="00403A91"/>
    <w:rsid w:val="0040520F"/>
    <w:rsid w:val="00406319"/>
    <w:rsid w:val="00406896"/>
    <w:rsid w:val="00406E65"/>
    <w:rsid w:val="004105A4"/>
    <w:rsid w:val="00411FA2"/>
    <w:rsid w:val="00414842"/>
    <w:rsid w:val="00416AB2"/>
    <w:rsid w:val="00416F2A"/>
    <w:rsid w:val="004176BF"/>
    <w:rsid w:val="004213E5"/>
    <w:rsid w:val="00423D09"/>
    <w:rsid w:val="00425E5B"/>
    <w:rsid w:val="00426C65"/>
    <w:rsid w:val="0043363A"/>
    <w:rsid w:val="00433EE2"/>
    <w:rsid w:val="0043419F"/>
    <w:rsid w:val="00434962"/>
    <w:rsid w:val="00435286"/>
    <w:rsid w:val="00436BE7"/>
    <w:rsid w:val="00441936"/>
    <w:rsid w:val="00442F01"/>
    <w:rsid w:val="00443108"/>
    <w:rsid w:val="00445C6E"/>
    <w:rsid w:val="00446379"/>
    <w:rsid w:val="00446ECB"/>
    <w:rsid w:val="004552BB"/>
    <w:rsid w:val="00455AE3"/>
    <w:rsid w:val="004567BF"/>
    <w:rsid w:val="00456FF8"/>
    <w:rsid w:val="00457EFD"/>
    <w:rsid w:val="00460CE3"/>
    <w:rsid w:val="00461A8C"/>
    <w:rsid w:val="00463376"/>
    <w:rsid w:val="004650D6"/>
    <w:rsid w:val="00466E97"/>
    <w:rsid w:val="004732AB"/>
    <w:rsid w:val="004752F9"/>
    <w:rsid w:val="004757FA"/>
    <w:rsid w:val="00475C7D"/>
    <w:rsid w:val="00477699"/>
    <w:rsid w:val="004805B9"/>
    <w:rsid w:val="0048118B"/>
    <w:rsid w:val="00482B57"/>
    <w:rsid w:val="00483861"/>
    <w:rsid w:val="00485B77"/>
    <w:rsid w:val="004869A1"/>
    <w:rsid w:val="00487D4F"/>
    <w:rsid w:val="00491CA9"/>
    <w:rsid w:val="00493D10"/>
    <w:rsid w:val="00494075"/>
    <w:rsid w:val="00494F8D"/>
    <w:rsid w:val="004962AD"/>
    <w:rsid w:val="00497BD1"/>
    <w:rsid w:val="00497F31"/>
    <w:rsid w:val="004A2285"/>
    <w:rsid w:val="004A2584"/>
    <w:rsid w:val="004A25CE"/>
    <w:rsid w:val="004A5C7D"/>
    <w:rsid w:val="004B0577"/>
    <w:rsid w:val="004B0737"/>
    <w:rsid w:val="004B1CCC"/>
    <w:rsid w:val="004B2518"/>
    <w:rsid w:val="004B29B4"/>
    <w:rsid w:val="004B334A"/>
    <w:rsid w:val="004B5003"/>
    <w:rsid w:val="004B50F5"/>
    <w:rsid w:val="004B54E2"/>
    <w:rsid w:val="004B6195"/>
    <w:rsid w:val="004B6685"/>
    <w:rsid w:val="004B6DFF"/>
    <w:rsid w:val="004C1CAB"/>
    <w:rsid w:val="004C1F40"/>
    <w:rsid w:val="004C218D"/>
    <w:rsid w:val="004C5A38"/>
    <w:rsid w:val="004C636B"/>
    <w:rsid w:val="004C66D7"/>
    <w:rsid w:val="004C70B4"/>
    <w:rsid w:val="004C77A2"/>
    <w:rsid w:val="004D237F"/>
    <w:rsid w:val="004D289C"/>
    <w:rsid w:val="004D648C"/>
    <w:rsid w:val="004D7E46"/>
    <w:rsid w:val="004E2713"/>
    <w:rsid w:val="004E29BC"/>
    <w:rsid w:val="004E2F67"/>
    <w:rsid w:val="004E33FC"/>
    <w:rsid w:val="004E3F12"/>
    <w:rsid w:val="004E4520"/>
    <w:rsid w:val="004E5065"/>
    <w:rsid w:val="004E5DDA"/>
    <w:rsid w:val="004E6365"/>
    <w:rsid w:val="004E77C6"/>
    <w:rsid w:val="004F30D0"/>
    <w:rsid w:val="004F4A1E"/>
    <w:rsid w:val="00504565"/>
    <w:rsid w:val="00504D48"/>
    <w:rsid w:val="00505D7C"/>
    <w:rsid w:val="005064B0"/>
    <w:rsid w:val="005103E9"/>
    <w:rsid w:val="0051061A"/>
    <w:rsid w:val="005125B6"/>
    <w:rsid w:val="005129E8"/>
    <w:rsid w:val="00513620"/>
    <w:rsid w:val="00514D5F"/>
    <w:rsid w:val="00514E1E"/>
    <w:rsid w:val="00520907"/>
    <w:rsid w:val="00524A24"/>
    <w:rsid w:val="00525443"/>
    <w:rsid w:val="005255A7"/>
    <w:rsid w:val="00526810"/>
    <w:rsid w:val="00535F50"/>
    <w:rsid w:val="00541372"/>
    <w:rsid w:val="0054321E"/>
    <w:rsid w:val="00543454"/>
    <w:rsid w:val="00552E1F"/>
    <w:rsid w:val="00553806"/>
    <w:rsid w:val="00554FEC"/>
    <w:rsid w:val="00555792"/>
    <w:rsid w:val="005563BE"/>
    <w:rsid w:val="00556C73"/>
    <w:rsid w:val="00557EAD"/>
    <w:rsid w:val="005655F9"/>
    <w:rsid w:val="0056670C"/>
    <w:rsid w:val="0057007A"/>
    <w:rsid w:val="005734B3"/>
    <w:rsid w:val="00574157"/>
    <w:rsid w:val="0057546A"/>
    <w:rsid w:val="00575CE0"/>
    <w:rsid w:val="00575F34"/>
    <w:rsid w:val="00577DF0"/>
    <w:rsid w:val="005812E9"/>
    <w:rsid w:val="005813F2"/>
    <w:rsid w:val="005848C3"/>
    <w:rsid w:val="00584953"/>
    <w:rsid w:val="00586D9B"/>
    <w:rsid w:val="00591B16"/>
    <w:rsid w:val="00592D7B"/>
    <w:rsid w:val="00593493"/>
    <w:rsid w:val="00595B8D"/>
    <w:rsid w:val="0059692D"/>
    <w:rsid w:val="00597B05"/>
    <w:rsid w:val="005A124B"/>
    <w:rsid w:val="005A1564"/>
    <w:rsid w:val="005A3192"/>
    <w:rsid w:val="005A3626"/>
    <w:rsid w:val="005A3A2E"/>
    <w:rsid w:val="005B05C0"/>
    <w:rsid w:val="005B09E7"/>
    <w:rsid w:val="005B19FE"/>
    <w:rsid w:val="005B5015"/>
    <w:rsid w:val="005B564B"/>
    <w:rsid w:val="005B57D9"/>
    <w:rsid w:val="005B5B23"/>
    <w:rsid w:val="005B6556"/>
    <w:rsid w:val="005B6D2F"/>
    <w:rsid w:val="005C0ED0"/>
    <w:rsid w:val="005C1E31"/>
    <w:rsid w:val="005C37F9"/>
    <w:rsid w:val="005C3816"/>
    <w:rsid w:val="005C6D90"/>
    <w:rsid w:val="005D090A"/>
    <w:rsid w:val="005D0BB0"/>
    <w:rsid w:val="005D2260"/>
    <w:rsid w:val="005D2500"/>
    <w:rsid w:val="005D31D1"/>
    <w:rsid w:val="005D3827"/>
    <w:rsid w:val="005D5034"/>
    <w:rsid w:val="005D6F2A"/>
    <w:rsid w:val="005E2219"/>
    <w:rsid w:val="005E3565"/>
    <w:rsid w:val="005E3B0F"/>
    <w:rsid w:val="005E3B87"/>
    <w:rsid w:val="005E4008"/>
    <w:rsid w:val="005E47A7"/>
    <w:rsid w:val="005E74F3"/>
    <w:rsid w:val="005F10E7"/>
    <w:rsid w:val="005F7BF6"/>
    <w:rsid w:val="00602D1F"/>
    <w:rsid w:val="006032B2"/>
    <w:rsid w:val="006034E6"/>
    <w:rsid w:val="00607A91"/>
    <w:rsid w:val="0061106C"/>
    <w:rsid w:val="00612D21"/>
    <w:rsid w:val="00613017"/>
    <w:rsid w:val="0061640B"/>
    <w:rsid w:val="00616C68"/>
    <w:rsid w:val="00616CD7"/>
    <w:rsid w:val="00617435"/>
    <w:rsid w:val="00622473"/>
    <w:rsid w:val="00622EDF"/>
    <w:rsid w:val="006233EB"/>
    <w:rsid w:val="00624788"/>
    <w:rsid w:val="006252AB"/>
    <w:rsid w:val="00626621"/>
    <w:rsid w:val="00626D2D"/>
    <w:rsid w:val="00626F65"/>
    <w:rsid w:val="00630716"/>
    <w:rsid w:val="00630865"/>
    <w:rsid w:val="00632FC2"/>
    <w:rsid w:val="00633DED"/>
    <w:rsid w:val="0063734A"/>
    <w:rsid w:val="0064537F"/>
    <w:rsid w:val="00645623"/>
    <w:rsid w:val="00646891"/>
    <w:rsid w:val="00656257"/>
    <w:rsid w:val="0065705B"/>
    <w:rsid w:val="00657C05"/>
    <w:rsid w:val="00660504"/>
    <w:rsid w:val="00660B9F"/>
    <w:rsid w:val="0066198A"/>
    <w:rsid w:val="00661D80"/>
    <w:rsid w:val="006645B5"/>
    <w:rsid w:val="00666DF5"/>
    <w:rsid w:val="00667907"/>
    <w:rsid w:val="00671B15"/>
    <w:rsid w:val="00671CF3"/>
    <w:rsid w:val="00675137"/>
    <w:rsid w:val="0067556C"/>
    <w:rsid w:val="00677E84"/>
    <w:rsid w:val="0068090E"/>
    <w:rsid w:val="00680B96"/>
    <w:rsid w:val="0068103E"/>
    <w:rsid w:val="006862EA"/>
    <w:rsid w:val="00690041"/>
    <w:rsid w:val="00691FFF"/>
    <w:rsid w:val="00694FF6"/>
    <w:rsid w:val="006A0296"/>
    <w:rsid w:val="006A2F75"/>
    <w:rsid w:val="006B2285"/>
    <w:rsid w:val="006B32BE"/>
    <w:rsid w:val="006B354E"/>
    <w:rsid w:val="006B3A03"/>
    <w:rsid w:val="006B44D0"/>
    <w:rsid w:val="006B4E60"/>
    <w:rsid w:val="006B57EE"/>
    <w:rsid w:val="006B5CFB"/>
    <w:rsid w:val="006B60E6"/>
    <w:rsid w:val="006B670A"/>
    <w:rsid w:val="006D0375"/>
    <w:rsid w:val="006D078C"/>
    <w:rsid w:val="006D0B76"/>
    <w:rsid w:val="006D42C9"/>
    <w:rsid w:val="006D519B"/>
    <w:rsid w:val="006D5FE3"/>
    <w:rsid w:val="006E28C5"/>
    <w:rsid w:val="006E574D"/>
    <w:rsid w:val="006E5E9E"/>
    <w:rsid w:val="006E6D9C"/>
    <w:rsid w:val="006E6DFD"/>
    <w:rsid w:val="006E7B28"/>
    <w:rsid w:val="006F2C7B"/>
    <w:rsid w:val="006F3CD2"/>
    <w:rsid w:val="006F43D9"/>
    <w:rsid w:val="006F5115"/>
    <w:rsid w:val="006F5867"/>
    <w:rsid w:val="006F6FB5"/>
    <w:rsid w:val="00701396"/>
    <w:rsid w:val="00701E99"/>
    <w:rsid w:val="00702ADB"/>
    <w:rsid w:val="00703A21"/>
    <w:rsid w:val="00704D93"/>
    <w:rsid w:val="00706ED0"/>
    <w:rsid w:val="0071369D"/>
    <w:rsid w:val="0071544A"/>
    <w:rsid w:val="00715686"/>
    <w:rsid w:val="0071570F"/>
    <w:rsid w:val="00720C8D"/>
    <w:rsid w:val="00722BA2"/>
    <w:rsid w:val="0072494A"/>
    <w:rsid w:val="0072542E"/>
    <w:rsid w:val="0072725C"/>
    <w:rsid w:val="00727A02"/>
    <w:rsid w:val="00730800"/>
    <w:rsid w:val="00730A68"/>
    <w:rsid w:val="007316C6"/>
    <w:rsid w:val="00733075"/>
    <w:rsid w:val="007346F6"/>
    <w:rsid w:val="00734F0F"/>
    <w:rsid w:val="0073627C"/>
    <w:rsid w:val="00736D37"/>
    <w:rsid w:val="007376CE"/>
    <w:rsid w:val="00740D1F"/>
    <w:rsid w:val="0074147B"/>
    <w:rsid w:val="00742678"/>
    <w:rsid w:val="00743ED6"/>
    <w:rsid w:val="007459CA"/>
    <w:rsid w:val="00745D30"/>
    <w:rsid w:val="007526C8"/>
    <w:rsid w:val="007528CF"/>
    <w:rsid w:val="00752C2A"/>
    <w:rsid w:val="00752E06"/>
    <w:rsid w:val="00752FE1"/>
    <w:rsid w:val="00753865"/>
    <w:rsid w:val="00755697"/>
    <w:rsid w:val="00755879"/>
    <w:rsid w:val="00761FC6"/>
    <w:rsid w:val="007631E3"/>
    <w:rsid w:val="00766594"/>
    <w:rsid w:val="00767D92"/>
    <w:rsid w:val="007709E1"/>
    <w:rsid w:val="00771546"/>
    <w:rsid w:val="00771E0C"/>
    <w:rsid w:val="00775092"/>
    <w:rsid w:val="00775C84"/>
    <w:rsid w:val="0077717B"/>
    <w:rsid w:val="00780316"/>
    <w:rsid w:val="00781997"/>
    <w:rsid w:val="007834D3"/>
    <w:rsid w:val="00786B4F"/>
    <w:rsid w:val="00786D0A"/>
    <w:rsid w:val="007905B5"/>
    <w:rsid w:val="007913CB"/>
    <w:rsid w:val="00791533"/>
    <w:rsid w:val="0079232D"/>
    <w:rsid w:val="007926F1"/>
    <w:rsid w:val="0079528B"/>
    <w:rsid w:val="0079635B"/>
    <w:rsid w:val="007A2F18"/>
    <w:rsid w:val="007A3082"/>
    <w:rsid w:val="007A3C29"/>
    <w:rsid w:val="007A3C55"/>
    <w:rsid w:val="007A646C"/>
    <w:rsid w:val="007A7331"/>
    <w:rsid w:val="007A7CC5"/>
    <w:rsid w:val="007A7D82"/>
    <w:rsid w:val="007A7F60"/>
    <w:rsid w:val="007B1232"/>
    <w:rsid w:val="007B1DBB"/>
    <w:rsid w:val="007B22BD"/>
    <w:rsid w:val="007B2980"/>
    <w:rsid w:val="007B3DFB"/>
    <w:rsid w:val="007B506A"/>
    <w:rsid w:val="007C57C5"/>
    <w:rsid w:val="007D0ABE"/>
    <w:rsid w:val="007D1FCD"/>
    <w:rsid w:val="007D30DF"/>
    <w:rsid w:val="007D3137"/>
    <w:rsid w:val="007D3C5B"/>
    <w:rsid w:val="007D48B6"/>
    <w:rsid w:val="007D72EE"/>
    <w:rsid w:val="007E10E0"/>
    <w:rsid w:val="007E49A5"/>
    <w:rsid w:val="007E4E42"/>
    <w:rsid w:val="007E6715"/>
    <w:rsid w:val="007F119E"/>
    <w:rsid w:val="007F2C4F"/>
    <w:rsid w:val="007F3631"/>
    <w:rsid w:val="007F5621"/>
    <w:rsid w:val="007F71E7"/>
    <w:rsid w:val="008007D9"/>
    <w:rsid w:val="008016C4"/>
    <w:rsid w:val="00803857"/>
    <w:rsid w:val="00803EB5"/>
    <w:rsid w:val="00804ECE"/>
    <w:rsid w:val="0080546C"/>
    <w:rsid w:val="00811556"/>
    <w:rsid w:val="00811F2F"/>
    <w:rsid w:val="008127B7"/>
    <w:rsid w:val="00812BA1"/>
    <w:rsid w:val="00812DC1"/>
    <w:rsid w:val="00815622"/>
    <w:rsid w:val="00820DAC"/>
    <w:rsid w:val="00821DFA"/>
    <w:rsid w:val="00822B93"/>
    <w:rsid w:val="008266C8"/>
    <w:rsid w:val="00830BFA"/>
    <w:rsid w:val="00831EB2"/>
    <w:rsid w:val="00834BBD"/>
    <w:rsid w:val="0083552F"/>
    <w:rsid w:val="00835854"/>
    <w:rsid w:val="00835BA6"/>
    <w:rsid w:val="008434A1"/>
    <w:rsid w:val="00843D63"/>
    <w:rsid w:val="008446E1"/>
    <w:rsid w:val="008451D1"/>
    <w:rsid w:val="008455BE"/>
    <w:rsid w:val="00845B8D"/>
    <w:rsid w:val="008475B5"/>
    <w:rsid w:val="00850D55"/>
    <w:rsid w:val="008533C7"/>
    <w:rsid w:val="00855561"/>
    <w:rsid w:val="0085580C"/>
    <w:rsid w:val="008566F7"/>
    <w:rsid w:val="00860FF7"/>
    <w:rsid w:val="00862802"/>
    <w:rsid w:val="008637CD"/>
    <w:rsid w:val="00867F32"/>
    <w:rsid w:val="00867F6F"/>
    <w:rsid w:val="00872DFB"/>
    <w:rsid w:val="00873E82"/>
    <w:rsid w:val="00873F3C"/>
    <w:rsid w:val="00875275"/>
    <w:rsid w:val="00880D94"/>
    <w:rsid w:val="00881B32"/>
    <w:rsid w:val="00883715"/>
    <w:rsid w:val="008838BE"/>
    <w:rsid w:val="00884061"/>
    <w:rsid w:val="00885749"/>
    <w:rsid w:val="00896018"/>
    <w:rsid w:val="008967DF"/>
    <w:rsid w:val="008A0543"/>
    <w:rsid w:val="008A0AA8"/>
    <w:rsid w:val="008A4FF4"/>
    <w:rsid w:val="008A5959"/>
    <w:rsid w:val="008A5E92"/>
    <w:rsid w:val="008B02CD"/>
    <w:rsid w:val="008B281B"/>
    <w:rsid w:val="008B55FC"/>
    <w:rsid w:val="008B5B78"/>
    <w:rsid w:val="008B6F72"/>
    <w:rsid w:val="008C0539"/>
    <w:rsid w:val="008C0B92"/>
    <w:rsid w:val="008C23BC"/>
    <w:rsid w:val="008C331E"/>
    <w:rsid w:val="008C6F67"/>
    <w:rsid w:val="008D0318"/>
    <w:rsid w:val="008D0E61"/>
    <w:rsid w:val="008D30B8"/>
    <w:rsid w:val="008D5728"/>
    <w:rsid w:val="008D5B4D"/>
    <w:rsid w:val="008E03AE"/>
    <w:rsid w:val="008E0529"/>
    <w:rsid w:val="008E102B"/>
    <w:rsid w:val="008E21E7"/>
    <w:rsid w:val="008E2E2E"/>
    <w:rsid w:val="008E6987"/>
    <w:rsid w:val="008F0006"/>
    <w:rsid w:val="008F0217"/>
    <w:rsid w:val="008F459D"/>
    <w:rsid w:val="008F4B5F"/>
    <w:rsid w:val="008F62AC"/>
    <w:rsid w:val="008F672F"/>
    <w:rsid w:val="00900663"/>
    <w:rsid w:val="009022AE"/>
    <w:rsid w:val="009024C8"/>
    <w:rsid w:val="0090495D"/>
    <w:rsid w:val="00904B8D"/>
    <w:rsid w:val="009052DD"/>
    <w:rsid w:val="00906099"/>
    <w:rsid w:val="00906B64"/>
    <w:rsid w:val="00907054"/>
    <w:rsid w:val="00912FDC"/>
    <w:rsid w:val="00915608"/>
    <w:rsid w:val="0092007F"/>
    <w:rsid w:val="00922283"/>
    <w:rsid w:val="00922E26"/>
    <w:rsid w:val="009315B4"/>
    <w:rsid w:val="00931670"/>
    <w:rsid w:val="00932526"/>
    <w:rsid w:val="00934318"/>
    <w:rsid w:val="00935F71"/>
    <w:rsid w:val="0093731B"/>
    <w:rsid w:val="00937952"/>
    <w:rsid w:val="00940397"/>
    <w:rsid w:val="00940419"/>
    <w:rsid w:val="00940C1E"/>
    <w:rsid w:val="009433D2"/>
    <w:rsid w:val="00944054"/>
    <w:rsid w:val="009472F9"/>
    <w:rsid w:val="00950785"/>
    <w:rsid w:val="009526E9"/>
    <w:rsid w:val="009536DD"/>
    <w:rsid w:val="00954138"/>
    <w:rsid w:val="00956646"/>
    <w:rsid w:val="00956765"/>
    <w:rsid w:val="00957A05"/>
    <w:rsid w:val="00963716"/>
    <w:rsid w:val="009648B3"/>
    <w:rsid w:val="00967865"/>
    <w:rsid w:val="00970902"/>
    <w:rsid w:val="009712B6"/>
    <w:rsid w:val="00972213"/>
    <w:rsid w:val="009726ED"/>
    <w:rsid w:val="00972AA6"/>
    <w:rsid w:val="00983CC7"/>
    <w:rsid w:val="00986E4A"/>
    <w:rsid w:val="0099388C"/>
    <w:rsid w:val="009941CC"/>
    <w:rsid w:val="00994EAF"/>
    <w:rsid w:val="009961E9"/>
    <w:rsid w:val="00997A3F"/>
    <w:rsid w:val="009A352C"/>
    <w:rsid w:val="009A3AD1"/>
    <w:rsid w:val="009A5630"/>
    <w:rsid w:val="009B1041"/>
    <w:rsid w:val="009B1AB3"/>
    <w:rsid w:val="009B3273"/>
    <w:rsid w:val="009B3C34"/>
    <w:rsid w:val="009B5C7C"/>
    <w:rsid w:val="009C09F3"/>
    <w:rsid w:val="009C1C85"/>
    <w:rsid w:val="009C404F"/>
    <w:rsid w:val="009C7E0B"/>
    <w:rsid w:val="009D1BB7"/>
    <w:rsid w:val="009D30B8"/>
    <w:rsid w:val="009D5982"/>
    <w:rsid w:val="009D6148"/>
    <w:rsid w:val="009E1AB8"/>
    <w:rsid w:val="009E5E91"/>
    <w:rsid w:val="009F0804"/>
    <w:rsid w:val="009F10E3"/>
    <w:rsid w:val="00A00A53"/>
    <w:rsid w:val="00A10EBC"/>
    <w:rsid w:val="00A11DA9"/>
    <w:rsid w:val="00A12A34"/>
    <w:rsid w:val="00A15684"/>
    <w:rsid w:val="00A16C0C"/>
    <w:rsid w:val="00A178B1"/>
    <w:rsid w:val="00A20F3C"/>
    <w:rsid w:val="00A2315C"/>
    <w:rsid w:val="00A24134"/>
    <w:rsid w:val="00A24C3E"/>
    <w:rsid w:val="00A24D8D"/>
    <w:rsid w:val="00A25E75"/>
    <w:rsid w:val="00A30642"/>
    <w:rsid w:val="00A32864"/>
    <w:rsid w:val="00A366B5"/>
    <w:rsid w:val="00A40054"/>
    <w:rsid w:val="00A41779"/>
    <w:rsid w:val="00A42D97"/>
    <w:rsid w:val="00A447DC"/>
    <w:rsid w:val="00A54545"/>
    <w:rsid w:val="00A54C2E"/>
    <w:rsid w:val="00A54D6A"/>
    <w:rsid w:val="00A5539D"/>
    <w:rsid w:val="00A563B4"/>
    <w:rsid w:val="00A57DD2"/>
    <w:rsid w:val="00A603AE"/>
    <w:rsid w:val="00A61939"/>
    <w:rsid w:val="00A62C36"/>
    <w:rsid w:val="00A6384E"/>
    <w:rsid w:val="00A6405C"/>
    <w:rsid w:val="00A648CC"/>
    <w:rsid w:val="00A656AC"/>
    <w:rsid w:val="00A72A06"/>
    <w:rsid w:val="00A72C10"/>
    <w:rsid w:val="00A730DC"/>
    <w:rsid w:val="00A734F7"/>
    <w:rsid w:val="00A752EA"/>
    <w:rsid w:val="00A80125"/>
    <w:rsid w:val="00A821B3"/>
    <w:rsid w:val="00A846F1"/>
    <w:rsid w:val="00A84E5B"/>
    <w:rsid w:val="00A86977"/>
    <w:rsid w:val="00A86C65"/>
    <w:rsid w:val="00A90E81"/>
    <w:rsid w:val="00A9356C"/>
    <w:rsid w:val="00A942F8"/>
    <w:rsid w:val="00A95446"/>
    <w:rsid w:val="00A95B1C"/>
    <w:rsid w:val="00A968CE"/>
    <w:rsid w:val="00A96F24"/>
    <w:rsid w:val="00A97DD2"/>
    <w:rsid w:val="00AA1CA4"/>
    <w:rsid w:val="00AA3777"/>
    <w:rsid w:val="00AA400E"/>
    <w:rsid w:val="00AA5EBA"/>
    <w:rsid w:val="00AB0853"/>
    <w:rsid w:val="00AB1377"/>
    <w:rsid w:val="00AB5359"/>
    <w:rsid w:val="00AB573B"/>
    <w:rsid w:val="00AC3634"/>
    <w:rsid w:val="00AC7B5F"/>
    <w:rsid w:val="00AD2A3C"/>
    <w:rsid w:val="00AD32C7"/>
    <w:rsid w:val="00AD65CA"/>
    <w:rsid w:val="00AD7652"/>
    <w:rsid w:val="00AD76CA"/>
    <w:rsid w:val="00AD7869"/>
    <w:rsid w:val="00AE1CB1"/>
    <w:rsid w:val="00AE1D9C"/>
    <w:rsid w:val="00AE2B54"/>
    <w:rsid w:val="00AE30F3"/>
    <w:rsid w:val="00AE33A8"/>
    <w:rsid w:val="00AE363D"/>
    <w:rsid w:val="00AE7BFA"/>
    <w:rsid w:val="00AF134C"/>
    <w:rsid w:val="00AF2694"/>
    <w:rsid w:val="00AF2E6D"/>
    <w:rsid w:val="00AF600B"/>
    <w:rsid w:val="00AF6943"/>
    <w:rsid w:val="00AF7981"/>
    <w:rsid w:val="00B00B26"/>
    <w:rsid w:val="00B00C0F"/>
    <w:rsid w:val="00B02ADC"/>
    <w:rsid w:val="00B055F6"/>
    <w:rsid w:val="00B0653F"/>
    <w:rsid w:val="00B07413"/>
    <w:rsid w:val="00B10C1F"/>
    <w:rsid w:val="00B15176"/>
    <w:rsid w:val="00B164A3"/>
    <w:rsid w:val="00B16B99"/>
    <w:rsid w:val="00B17D52"/>
    <w:rsid w:val="00B20012"/>
    <w:rsid w:val="00B21805"/>
    <w:rsid w:val="00B21E5D"/>
    <w:rsid w:val="00B233AD"/>
    <w:rsid w:val="00B262BB"/>
    <w:rsid w:val="00B263B5"/>
    <w:rsid w:val="00B272BC"/>
    <w:rsid w:val="00B27691"/>
    <w:rsid w:val="00B31A79"/>
    <w:rsid w:val="00B35121"/>
    <w:rsid w:val="00B362A9"/>
    <w:rsid w:val="00B36B97"/>
    <w:rsid w:val="00B41853"/>
    <w:rsid w:val="00B43C5F"/>
    <w:rsid w:val="00B43EE6"/>
    <w:rsid w:val="00B469CE"/>
    <w:rsid w:val="00B5019F"/>
    <w:rsid w:val="00B50A05"/>
    <w:rsid w:val="00B51690"/>
    <w:rsid w:val="00B60A6C"/>
    <w:rsid w:val="00B6193D"/>
    <w:rsid w:val="00B629C9"/>
    <w:rsid w:val="00B6328C"/>
    <w:rsid w:val="00B63851"/>
    <w:rsid w:val="00B6649F"/>
    <w:rsid w:val="00B713A7"/>
    <w:rsid w:val="00B71E93"/>
    <w:rsid w:val="00B71FB8"/>
    <w:rsid w:val="00B75A51"/>
    <w:rsid w:val="00B762E9"/>
    <w:rsid w:val="00B77A8C"/>
    <w:rsid w:val="00B8264A"/>
    <w:rsid w:val="00B85933"/>
    <w:rsid w:val="00B90BFF"/>
    <w:rsid w:val="00B910C2"/>
    <w:rsid w:val="00B931AB"/>
    <w:rsid w:val="00BA215D"/>
    <w:rsid w:val="00BA23AE"/>
    <w:rsid w:val="00BA2B68"/>
    <w:rsid w:val="00BA7E2B"/>
    <w:rsid w:val="00BB0D41"/>
    <w:rsid w:val="00BB0FBC"/>
    <w:rsid w:val="00BB3D84"/>
    <w:rsid w:val="00BB6849"/>
    <w:rsid w:val="00BC166E"/>
    <w:rsid w:val="00BC3E57"/>
    <w:rsid w:val="00BC4822"/>
    <w:rsid w:val="00BC5699"/>
    <w:rsid w:val="00BC7194"/>
    <w:rsid w:val="00BC7EE7"/>
    <w:rsid w:val="00BD0A09"/>
    <w:rsid w:val="00BD35BC"/>
    <w:rsid w:val="00BD7F4B"/>
    <w:rsid w:val="00BE2ADC"/>
    <w:rsid w:val="00BE3931"/>
    <w:rsid w:val="00BE472E"/>
    <w:rsid w:val="00BE474D"/>
    <w:rsid w:val="00BE55E1"/>
    <w:rsid w:val="00BE6A7D"/>
    <w:rsid w:val="00BE78A6"/>
    <w:rsid w:val="00BE7D2F"/>
    <w:rsid w:val="00BF1B29"/>
    <w:rsid w:val="00C0008F"/>
    <w:rsid w:val="00C01EA9"/>
    <w:rsid w:val="00C06929"/>
    <w:rsid w:val="00C104D4"/>
    <w:rsid w:val="00C1104E"/>
    <w:rsid w:val="00C13A6B"/>
    <w:rsid w:val="00C14463"/>
    <w:rsid w:val="00C212F7"/>
    <w:rsid w:val="00C217A3"/>
    <w:rsid w:val="00C21FC2"/>
    <w:rsid w:val="00C24DD2"/>
    <w:rsid w:val="00C2759E"/>
    <w:rsid w:val="00C31678"/>
    <w:rsid w:val="00C34038"/>
    <w:rsid w:val="00C36574"/>
    <w:rsid w:val="00C373A5"/>
    <w:rsid w:val="00C373E0"/>
    <w:rsid w:val="00C45133"/>
    <w:rsid w:val="00C45DC6"/>
    <w:rsid w:val="00C46571"/>
    <w:rsid w:val="00C52C39"/>
    <w:rsid w:val="00C551CD"/>
    <w:rsid w:val="00C55DB6"/>
    <w:rsid w:val="00C5639D"/>
    <w:rsid w:val="00C607F0"/>
    <w:rsid w:val="00C61C97"/>
    <w:rsid w:val="00C62032"/>
    <w:rsid w:val="00C65022"/>
    <w:rsid w:val="00C660B3"/>
    <w:rsid w:val="00C70A8C"/>
    <w:rsid w:val="00C71FEF"/>
    <w:rsid w:val="00C74792"/>
    <w:rsid w:val="00C7734F"/>
    <w:rsid w:val="00C77ABF"/>
    <w:rsid w:val="00C805A3"/>
    <w:rsid w:val="00C819A3"/>
    <w:rsid w:val="00C81CDE"/>
    <w:rsid w:val="00C8241C"/>
    <w:rsid w:val="00C82F80"/>
    <w:rsid w:val="00C83074"/>
    <w:rsid w:val="00C87451"/>
    <w:rsid w:val="00C91B9B"/>
    <w:rsid w:val="00C924E6"/>
    <w:rsid w:val="00C93272"/>
    <w:rsid w:val="00CA1CD0"/>
    <w:rsid w:val="00CA3247"/>
    <w:rsid w:val="00CA534D"/>
    <w:rsid w:val="00CA6BB4"/>
    <w:rsid w:val="00CB15F9"/>
    <w:rsid w:val="00CB2BF1"/>
    <w:rsid w:val="00CB3373"/>
    <w:rsid w:val="00CB4078"/>
    <w:rsid w:val="00CB4131"/>
    <w:rsid w:val="00CB50A1"/>
    <w:rsid w:val="00CB5278"/>
    <w:rsid w:val="00CB541A"/>
    <w:rsid w:val="00CB5FC8"/>
    <w:rsid w:val="00CB76ED"/>
    <w:rsid w:val="00CC0E4A"/>
    <w:rsid w:val="00CC19F4"/>
    <w:rsid w:val="00CC34C2"/>
    <w:rsid w:val="00CC3A77"/>
    <w:rsid w:val="00CC4E5E"/>
    <w:rsid w:val="00CC7ACD"/>
    <w:rsid w:val="00CC7F79"/>
    <w:rsid w:val="00CD4342"/>
    <w:rsid w:val="00CD44A5"/>
    <w:rsid w:val="00CD5E21"/>
    <w:rsid w:val="00CE1CE4"/>
    <w:rsid w:val="00CE40F2"/>
    <w:rsid w:val="00CE5872"/>
    <w:rsid w:val="00CE5B34"/>
    <w:rsid w:val="00CE6422"/>
    <w:rsid w:val="00CE656E"/>
    <w:rsid w:val="00CE6CC5"/>
    <w:rsid w:val="00CE6CC9"/>
    <w:rsid w:val="00CE7A61"/>
    <w:rsid w:val="00CF2CC3"/>
    <w:rsid w:val="00CF7497"/>
    <w:rsid w:val="00CF7751"/>
    <w:rsid w:val="00D005F5"/>
    <w:rsid w:val="00D03680"/>
    <w:rsid w:val="00D03BB7"/>
    <w:rsid w:val="00D06B38"/>
    <w:rsid w:val="00D108AA"/>
    <w:rsid w:val="00D115F0"/>
    <w:rsid w:val="00D150CC"/>
    <w:rsid w:val="00D17023"/>
    <w:rsid w:val="00D170FF"/>
    <w:rsid w:val="00D23C64"/>
    <w:rsid w:val="00D23F69"/>
    <w:rsid w:val="00D259DC"/>
    <w:rsid w:val="00D323F2"/>
    <w:rsid w:val="00D33289"/>
    <w:rsid w:val="00D33432"/>
    <w:rsid w:val="00D35EB3"/>
    <w:rsid w:val="00D4189A"/>
    <w:rsid w:val="00D42AE6"/>
    <w:rsid w:val="00D5034D"/>
    <w:rsid w:val="00D50E65"/>
    <w:rsid w:val="00D52A13"/>
    <w:rsid w:val="00D541D5"/>
    <w:rsid w:val="00D55CB0"/>
    <w:rsid w:val="00D564A8"/>
    <w:rsid w:val="00D6025D"/>
    <w:rsid w:val="00D62412"/>
    <w:rsid w:val="00D63CDD"/>
    <w:rsid w:val="00D643B6"/>
    <w:rsid w:val="00D70C48"/>
    <w:rsid w:val="00D71F09"/>
    <w:rsid w:val="00D72BE4"/>
    <w:rsid w:val="00D72C73"/>
    <w:rsid w:val="00D81863"/>
    <w:rsid w:val="00D81E20"/>
    <w:rsid w:val="00D8312D"/>
    <w:rsid w:val="00D8340F"/>
    <w:rsid w:val="00D834B7"/>
    <w:rsid w:val="00D84C78"/>
    <w:rsid w:val="00D85675"/>
    <w:rsid w:val="00D8585E"/>
    <w:rsid w:val="00D93BB0"/>
    <w:rsid w:val="00D969CB"/>
    <w:rsid w:val="00D97DC5"/>
    <w:rsid w:val="00DA4AAC"/>
    <w:rsid w:val="00DB0A79"/>
    <w:rsid w:val="00DB24A6"/>
    <w:rsid w:val="00DB4E2E"/>
    <w:rsid w:val="00DB6FC0"/>
    <w:rsid w:val="00DC00DF"/>
    <w:rsid w:val="00DC04F8"/>
    <w:rsid w:val="00DC1503"/>
    <w:rsid w:val="00DC652A"/>
    <w:rsid w:val="00DC706D"/>
    <w:rsid w:val="00DC74D6"/>
    <w:rsid w:val="00DC7DF6"/>
    <w:rsid w:val="00DD2ED8"/>
    <w:rsid w:val="00DD447B"/>
    <w:rsid w:val="00DD47C0"/>
    <w:rsid w:val="00DD68B6"/>
    <w:rsid w:val="00DE173F"/>
    <w:rsid w:val="00DE221D"/>
    <w:rsid w:val="00DE2B01"/>
    <w:rsid w:val="00DE3594"/>
    <w:rsid w:val="00DE3AF0"/>
    <w:rsid w:val="00DE3FB0"/>
    <w:rsid w:val="00DE4763"/>
    <w:rsid w:val="00DE4D37"/>
    <w:rsid w:val="00DE517A"/>
    <w:rsid w:val="00DE7B8A"/>
    <w:rsid w:val="00DE7C3C"/>
    <w:rsid w:val="00DF35F3"/>
    <w:rsid w:val="00DF3CF8"/>
    <w:rsid w:val="00DF6D53"/>
    <w:rsid w:val="00DF7019"/>
    <w:rsid w:val="00DF7D65"/>
    <w:rsid w:val="00E006CB"/>
    <w:rsid w:val="00E02849"/>
    <w:rsid w:val="00E034E1"/>
    <w:rsid w:val="00E041D1"/>
    <w:rsid w:val="00E0429C"/>
    <w:rsid w:val="00E0780C"/>
    <w:rsid w:val="00E11C43"/>
    <w:rsid w:val="00E13985"/>
    <w:rsid w:val="00E16999"/>
    <w:rsid w:val="00E16BEB"/>
    <w:rsid w:val="00E20F9F"/>
    <w:rsid w:val="00E21C89"/>
    <w:rsid w:val="00E23551"/>
    <w:rsid w:val="00E26FC5"/>
    <w:rsid w:val="00E27EE0"/>
    <w:rsid w:val="00E314A6"/>
    <w:rsid w:val="00E3229D"/>
    <w:rsid w:val="00E32A37"/>
    <w:rsid w:val="00E32A66"/>
    <w:rsid w:val="00E34FB5"/>
    <w:rsid w:val="00E35A9F"/>
    <w:rsid w:val="00E415F1"/>
    <w:rsid w:val="00E42EDA"/>
    <w:rsid w:val="00E4353A"/>
    <w:rsid w:val="00E43C90"/>
    <w:rsid w:val="00E469AB"/>
    <w:rsid w:val="00E469C1"/>
    <w:rsid w:val="00E51356"/>
    <w:rsid w:val="00E51D65"/>
    <w:rsid w:val="00E53E80"/>
    <w:rsid w:val="00E56FD3"/>
    <w:rsid w:val="00E57A12"/>
    <w:rsid w:val="00E61AC4"/>
    <w:rsid w:val="00E61F85"/>
    <w:rsid w:val="00E664F2"/>
    <w:rsid w:val="00E6661F"/>
    <w:rsid w:val="00E66789"/>
    <w:rsid w:val="00E703F7"/>
    <w:rsid w:val="00E709DF"/>
    <w:rsid w:val="00E71665"/>
    <w:rsid w:val="00E7239B"/>
    <w:rsid w:val="00E730B7"/>
    <w:rsid w:val="00E747EC"/>
    <w:rsid w:val="00E76466"/>
    <w:rsid w:val="00E812BD"/>
    <w:rsid w:val="00E82635"/>
    <w:rsid w:val="00E843DA"/>
    <w:rsid w:val="00E847AE"/>
    <w:rsid w:val="00E910DB"/>
    <w:rsid w:val="00E92887"/>
    <w:rsid w:val="00E970D0"/>
    <w:rsid w:val="00EA1CB4"/>
    <w:rsid w:val="00EA32B7"/>
    <w:rsid w:val="00EA3505"/>
    <w:rsid w:val="00EA39F7"/>
    <w:rsid w:val="00EA3D2B"/>
    <w:rsid w:val="00EA4289"/>
    <w:rsid w:val="00EA71FA"/>
    <w:rsid w:val="00EB0497"/>
    <w:rsid w:val="00EB0D71"/>
    <w:rsid w:val="00EB246A"/>
    <w:rsid w:val="00EB27E1"/>
    <w:rsid w:val="00EB2AA9"/>
    <w:rsid w:val="00EB3650"/>
    <w:rsid w:val="00EB36A1"/>
    <w:rsid w:val="00EB37C3"/>
    <w:rsid w:val="00EB588B"/>
    <w:rsid w:val="00EB5E7E"/>
    <w:rsid w:val="00EB5E82"/>
    <w:rsid w:val="00EC1A7D"/>
    <w:rsid w:val="00EC2428"/>
    <w:rsid w:val="00EC3D1E"/>
    <w:rsid w:val="00EC47E6"/>
    <w:rsid w:val="00EC52F7"/>
    <w:rsid w:val="00ED3E9C"/>
    <w:rsid w:val="00ED640E"/>
    <w:rsid w:val="00ED6564"/>
    <w:rsid w:val="00ED77C8"/>
    <w:rsid w:val="00EE078E"/>
    <w:rsid w:val="00EE2CAE"/>
    <w:rsid w:val="00EE3391"/>
    <w:rsid w:val="00EE5837"/>
    <w:rsid w:val="00EE7F49"/>
    <w:rsid w:val="00EF0939"/>
    <w:rsid w:val="00EF0F0F"/>
    <w:rsid w:val="00EF1A5E"/>
    <w:rsid w:val="00EF3156"/>
    <w:rsid w:val="00EF4C7F"/>
    <w:rsid w:val="00EF54BE"/>
    <w:rsid w:val="00F008A7"/>
    <w:rsid w:val="00F00B56"/>
    <w:rsid w:val="00F025EA"/>
    <w:rsid w:val="00F05022"/>
    <w:rsid w:val="00F063E0"/>
    <w:rsid w:val="00F10047"/>
    <w:rsid w:val="00F114A2"/>
    <w:rsid w:val="00F135D5"/>
    <w:rsid w:val="00F13B64"/>
    <w:rsid w:val="00F14B60"/>
    <w:rsid w:val="00F16CC6"/>
    <w:rsid w:val="00F17567"/>
    <w:rsid w:val="00F21421"/>
    <w:rsid w:val="00F216C8"/>
    <w:rsid w:val="00F2277A"/>
    <w:rsid w:val="00F22C1A"/>
    <w:rsid w:val="00F22CCA"/>
    <w:rsid w:val="00F302B8"/>
    <w:rsid w:val="00F32B9F"/>
    <w:rsid w:val="00F3316E"/>
    <w:rsid w:val="00F3414C"/>
    <w:rsid w:val="00F34756"/>
    <w:rsid w:val="00F35498"/>
    <w:rsid w:val="00F361C1"/>
    <w:rsid w:val="00F36A51"/>
    <w:rsid w:val="00F36DC4"/>
    <w:rsid w:val="00F44A01"/>
    <w:rsid w:val="00F451B5"/>
    <w:rsid w:val="00F45890"/>
    <w:rsid w:val="00F459B6"/>
    <w:rsid w:val="00F52F5B"/>
    <w:rsid w:val="00F57DF5"/>
    <w:rsid w:val="00F62186"/>
    <w:rsid w:val="00F627B7"/>
    <w:rsid w:val="00F633FB"/>
    <w:rsid w:val="00F66096"/>
    <w:rsid w:val="00F710F8"/>
    <w:rsid w:val="00F71330"/>
    <w:rsid w:val="00F745C7"/>
    <w:rsid w:val="00F74F78"/>
    <w:rsid w:val="00F80020"/>
    <w:rsid w:val="00F80917"/>
    <w:rsid w:val="00F80C5C"/>
    <w:rsid w:val="00F81580"/>
    <w:rsid w:val="00F81E6C"/>
    <w:rsid w:val="00F8206E"/>
    <w:rsid w:val="00F8227F"/>
    <w:rsid w:val="00F85B5B"/>
    <w:rsid w:val="00F90725"/>
    <w:rsid w:val="00F92C96"/>
    <w:rsid w:val="00F933AB"/>
    <w:rsid w:val="00F93A7A"/>
    <w:rsid w:val="00F952E2"/>
    <w:rsid w:val="00F9764D"/>
    <w:rsid w:val="00F97CFE"/>
    <w:rsid w:val="00FA13DF"/>
    <w:rsid w:val="00FA334E"/>
    <w:rsid w:val="00FA335C"/>
    <w:rsid w:val="00FA41AF"/>
    <w:rsid w:val="00FA506C"/>
    <w:rsid w:val="00FA58BF"/>
    <w:rsid w:val="00FA59CC"/>
    <w:rsid w:val="00FA5C6C"/>
    <w:rsid w:val="00FA6420"/>
    <w:rsid w:val="00FA78EF"/>
    <w:rsid w:val="00FB0F44"/>
    <w:rsid w:val="00FB1C63"/>
    <w:rsid w:val="00FB25AC"/>
    <w:rsid w:val="00FB3705"/>
    <w:rsid w:val="00FC2309"/>
    <w:rsid w:val="00FC3CF9"/>
    <w:rsid w:val="00FC43E8"/>
    <w:rsid w:val="00FD2DB6"/>
    <w:rsid w:val="00FD30A1"/>
    <w:rsid w:val="00FD49B8"/>
    <w:rsid w:val="00FD76E3"/>
    <w:rsid w:val="00FE0476"/>
    <w:rsid w:val="00FE37BD"/>
    <w:rsid w:val="00FE533C"/>
    <w:rsid w:val="00FF0695"/>
    <w:rsid w:val="00FF0BA9"/>
    <w:rsid w:val="00FF21BA"/>
    <w:rsid w:val="00FF28AE"/>
    <w:rsid w:val="00FF2A13"/>
    <w:rsid w:val="00FF4394"/>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4F8"/>
    <w:rPr>
      <w:sz w:val="24"/>
      <w:szCs w:val="24"/>
    </w:rPr>
  </w:style>
  <w:style w:type="paragraph" w:styleId="Heading3">
    <w:name w:val="heading 3"/>
    <w:basedOn w:val="Normal"/>
    <w:next w:val="Normal"/>
    <w:link w:val="Heading3Char"/>
    <w:qFormat/>
    <w:rsid w:val="0005405D"/>
    <w:pPr>
      <w:spacing w:line="276" w:lineRule="auto"/>
      <w:outlineLvl w:val="2"/>
    </w:pPr>
    <w:rPr>
      <w:rFonts w:ascii="Calibri" w:hAnsi="Calibri"/>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C04F8"/>
    <w:rPr>
      <w:sz w:val="20"/>
      <w:szCs w:val="20"/>
    </w:rPr>
  </w:style>
  <w:style w:type="character" w:styleId="FootnoteReference">
    <w:name w:val="footnote reference"/>
    <w:semiHidden/>
    <w:rsid w:val="00DC04F8"/>
    <w:rPr>
      <w:vertAlign w:val="superscript"/>
    </w:rPr>
  </w:style>
  <w:style w:type="paragraph" w:customStyle="1" w:styleId="Bezatstarpm">
    <w:name w:val="Bez atstarpēm"/>
    <w:rsid w:val="002D3ECC"/>
    <w:pPr>
      <w:jc w:val="both"/>
    </w:pPr>
    <w:rPr>
      <w:rFonts w:ascii="Calibri" w:hAnsi="Calibri"/>
      <w:lang w:eastAsia="en-US"/>
    </w:rPr>
  </w:style>
  <w:style w:type="paragraph" w:styleId="Footer">
    <w:name w:val="footer"/>
    <w:basedOn w:val="Normal"/>
    <w:link w:val="FooterChar"/>
    <w:uiPriority w:val="99"/>
    <w:rsid w:val="00354524"/>
    <w:pPr>
      <w:tabs>
        <w:tab w:val="center" w:pos="4153"/>
        <w:tab w:val="right" w:pos="8306"/>
      </w:tabs>
    </w:pPr>
  </w:style>
  <w:style w:type="character" w:styleId="PageNumber">
    <w:name w:val="page number"/>
    <w:basedOn w:val="DefaultParagraphFont"/>
    <w:rsid w:val="00354524"/>
  </w:style>
  <w:style w:type="character" w:customStyle="1" w:styleId="Heading3Char">
    <w:name w:val="Heading 3 Char"/>
    <w:link w:val="Heading3"/>
    <w:semiHidden/>
    <w:locked/>
    <w:rsid w:val="0005405D"/>
    <w:rPr>
      <w:rFonts w:ascii="Calibri" w:hAnsi="Calibri"/>
      <w:smallCaps/>
      <w:spacing w:val="5"/>
      <w:sz w:val="24"/>
      <w:szCs w:val="24"/>
      <w:lang w:val="lv-LV" w:eastAsia="lv-LV" w:bidi="ar-SA"/>
    </w:rPr>
  </w:style>
  <w:style w:type="paragraph" w:styleId="ListParagraph">
    <w:name w:val="List Paragraph"/>
    <w:basedOn w:val="Normal"/>
    <w:qFormat/>
    <w:rsid w:val="001A0F41"/>
    <w:pPr>
      <w:spacing w:after="200" w:line="276" w:lineRule="auto"/>
      <w:ind w:left="720"/>
      <w:contextualSpacing/>
      <w:jc w:val="both"/>
    </w:pPr>
    <w:rPr>
      <w:rFonts w:ascii="Calibri" w:hAnsi="Calibri"/>
      <w:sz w:val="20"/>
      <w:szCs w:val="20"/>
      <w:lang w:eastAsia="en-US"/>
    </w:rPr>
  </w:style>
  <w:style w:type="paragraph" w:styleId="Header">
    <w:name w:val="header"/>
    <w:basedOn w:val="Normal"/>
    <w:link w:val="HeaderChar"/>
    <w:uiPriority w:val="99"/>
    <w:rsid w:val="00CB15F9"/>
    <w:pPr>
      <w:tabs>
        <w:tab w:val="center" w:pos="4153"/>
        <w:tab w:val="right" w:pos="8306"/>
      </w:tabs>
    </w:pPr>
  </w:style>
  <w:style w:type="character" w:customStyle="1" w:styleId="HeaderChar">
    <w:name w:val="Header Char"/>
    <w:link w:val="Header"/>
    <w:uiPriority w:val="99"/>
    <w:rsid w:val="00CB15F9"/>
    <w:rPr>
      <w:sz w:val="24"/>
      <w:szCs w:val="24"/>
    </w:rPr>
  </w:style>
  <w:style w:type="character" w:customStyle="1" w:styleId="FooterChar">
    <w:name w:val="Footer Char"/>
    <w:link w:val="Footer"/>
    <w:uiPriority w:val="99"/>
    <w:rsid w:val="00CB15F9"/>
    <w:rPr>
      <w:sz w:val="24"/>
      <w:szCs w:val="24"/>
    </w:rPr>
  </w:style>
  <w:style w:type="paragraph" w:styleId="BalloonText">
    <w:name w:val="Balloon Text"/>
    <w:basedOn w:val="Normal"/>
    <w:link w:val="BalloonTextChar"/>
    <w:rsid w:val="00CB15F9"/>
    <w:rPr>
      <w:rFonts w:ascii="Tahoma" w:hAnsi="Tahoma" w:cs="Tahoma"/>
      <w:sz w:val="16"/>
      <w:szCs w:val="16"/>
    </w:rPr>
  </w:style>
  <w:style w:type="character" w:customStyle="1" w:styleId="BalloonTextChar">
    <w:name w:val="Balloon Text Char"/>
    <w:link w:val="BalloonText"/>
    <w:rsid w:val="00CB15F9"/>
    <w:rPr>
      <w:rFonts w:ascii="Tahoma" w:hAnsi="Tahoma" w:cs="Tahoma"/>
      <w:sz w:val="16"/>
      <w:szCs w:val="16"/>
    </w:rPr>
  </w:style>
  <w:style w:type="character" w:styleId="Hyperlink">
    <w:name w:val="Hyperlink"/>
    <w:uiPriority w:val="99"/>
    <w:unhideWhenUsed/>
    <w:rsid w:val="00616C68"/>
    <w:rPr>
      <w:color w:val="0000FF"/>
      <w:u w:val="single"/>
    </w:rPr>
  </w:style>
  <w:style w:type="character" w:styleId="CommentReference">
    <w:name w:val="annotation reference"/>
    <w:basedOn w:val="DefaultParagraphFont"/>
    <w:rsid w:val="005B05C0"/>
    <w:rPr>
      <w:sz w:val="16"/>
      <w:szCs w:val="16"/>
    </w:rPr>
  </w:style>
  <w:style w:type="paragraph" w:styleId="CommentText">
    <w:name w:val="annotation text"/>
    <w:basedOn w:val="Normal"/>
    <w:link w:val="CommentTextChar"/>
    <w:rsid w:val="005B05C0"/>
    <w:rPr>
      <w:sz w:val="20"/>
      <w:szCs w:val="20"/>
    </w:rPr>
  </w:style>
  <w:style w:type="character" w:customStyle="1" w:styleId="CommentTextChar">
    <w:name w:val="Comment Text Char"/>
    <w:basedOn w:val="DefaultParagraphFont"/>
    <w:link w:val="CommentText"/>
    <w:rsid w:val="005B05C0"/>
  </w:style>
  <w:style w:type="paragraph" w:styleId="CommentSubject">
    <w:name w:val="annotation subject"/>
    <w:basedOn w:val="CommentText"/>
    <w:next w:val="CommentText"/>
    <w:link w:val="CommentSubjectChar"/>
    <w:rsid w:val="005B05C0"/>
    <w:rPr>
      <w:b/>
      <w:bCs/>
    </w:rPr>
  </w:style>
  <w:style w:type="character" w:customStyle="1" w:styleId="CommentSubjectChar">
    <w:name w:val="Comment Subject Char"/>
    <w:basedOn w:val="CommentTextChar"/>
    <w:link w:val="CommentSubject"/>
    <w:rsid w:val="005B05C0"/>
    <w:rPr>
      <w:b/>
      <w:bCs/>
    </w:rPr>
  </w:style>
  <w:style w:type="paragraph" w:customStyle="1" w:styleId="naisf">
    <w:name w:val="naisf"/>
    <w:basedOn w:val="Normal"/>
    <w:rsid w:val="00BA23AE"/>
    <w:pPr>
      <w:spacing w:before="100" w:beforeAutospacing="1" w:after="100" w:afterAutospacing="1"/>
    </w:pPr>
  </w:style>
  <w:style w:type="paragraph" w:customStyle="1" w:styleId="nais1">
    <w:name w:val="nais1"/>
    <w:basedOn w:val="Normal"/>
    <w:rsid w:val="00C650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4F8"/>
    <w:rPr>
      <w:sz w:val="24"/>
      <w:szCs w:val="24"/>
    </w:rPr>
  </w:style>
  <w:style w:type="paragraph" w:styleId="Heading3">
    <w:name w:val="heading 3"/>
    <w:basedOn w:val="Normal"/>
    <w:next w:val="Normal"/>
    <w:link w:val="Heading3Char"/>
    <w:qFormat/>
    <w:rsid w:val="0005405D"/>
    <w:pPr>
      <w:spacing w:line="276" w:lineRule="auto"/>
      <w:outlineLvl w:val="2"/>
    </w:pPr>
    <w:rPr>
      <w:rFonts w:ascii="Calibri" w:hAnsi="Calibri"/>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C04F8"/>
    <w:rPr>
      <w:sz w:val="20"/>
      <w:szCs w:val="20"/>
    </w:rPr>
  </w:style>
  <w:style w:type="character" w:styleId="FootnoteReference">
    <w:name w:val="footnote reference"/>
    <w:semiHidden/>
    <w:rsid w:val="00DC04F8"/>
    <w:rPr>
      <w:vertAlign w:val="superscript"/>
    </w:rPr>
  </w:style>
  <w:style w:type="paragraph" w:customStyle="1" w:styleId="Bezatstarpm">
    <w:name w:val="Bez atstarpēm"/>
    <w:rsid w:val="002D3ECC"/>
    <w:pPr>
      <w:jc w:val="both"/>
    </w:pPr>
    <w:rPr>
      <w:rFonts w:ascii="Calibri" w:hAnsi="Calibri"/>
      <w:lang w:eastAsia="en-US"/>
    </w:rPr>
  </w:style>
  <w:style w:type="paragraph" w:styleId="Footer">
    <w:name w:val="footer"/>
    <w:basedOn w:val="Normal"/>
    <w:link w:val="FooterChar"/>
    <w:uiPriority w:val="99"/>
    <w:rsid w:val="00354524"/>
    <w:pPr>
      <w:tabs>
        <w:tab w:val="center" w:pos="4153"/>
        <w:tab w:val="right" w:pos="8306"/>
      </w:tabs>
    </w:pPr>
  </w:style>
  <w:style w:type="character" w:styleId="PageNumber">
    <w:name w:val="page number"/>
    <w:basedOn w:val="DefaultParagraphFont"/>
    <w:rsid w:val="00354524"/>
  </w:style>
  <w:style w:type="character" w:customStyle="1" w:styleId="Heading3Char">
    <w:name w:val="Heading 3 Char"/>
    <w:link w:val="Heading3"/>
    <w:semiHidden/>
    <w:locked/>
    <w:rsid w:val="0005405D"/>
    <w:rPr>
      <w:rFonts w:ascii="Calibri" w:hAnsi="Calibri"/>
      <w:smallCaps/>
      <w:spacing w:val="5"/>
      <w:sz w:val="24"/>
      <w:szCs w:val="24"/>
      <w:lang w:val="lv-LV" w:eastAsia="lv-LV" w:bidi="ar-SA"/>
    </w:rPr>
  </w:style>
  <w:style w:type="paragraph" w:styleId="ListParagraph">
    <w:name w:val="List Paragraph"/>
    <w:basedOn w:val="Normal"/>
    <w:qFormat/>
    <w:rsid w:val="001A0F41"/>
    <w:pPr>
      <w:spacing w:after="200" w:line="276" w:lineRule="auto"/>
      <w:ind w:left="720"/>
      <w:contextualSpacing/>
      <w:jc w:val="both"/>
    </w:pPr>
    <w:rPr>
      <w:rFonts w:ascii="Calibri" w:hAnsi="Calibri"/>
      <w:sz w:val="20"/>
      <w:szCs w:val="20"/>
      <w:lang w:eastAsia="en-US"/>
    </w:rPr>
  </w:style>
  <w:style w:type="paragraph" w:styleId="Header">
    <w:name w:val="header"/>
    <w:basedOn w:val="Normal"/>
    <w:link w:val="HeaderChar"/>
    <w:uiPriority w:val="99"/>
    <w:rsid w:val="00CB15F9"/>
    <w:pPr>
      <w:tabs>
        <w:tab w:val="center" w:pos="4153"/>
        <w:tab w:val="right" w:pos="8306"/>
      </w:tabs>
    </w:pPr>
  </w:style>
  <w:style w:type="character" w:customStyle="1" w:styleId="HeaderChar">
    <w:name w:val="Header Char"/>
    <w:link w:val="Header"/>
    <w:uiPriority w:val="99"/>
    <w:rsid w:val="00CB15F9"/>
    <w:rPr>
      <w:sz w:val="24"/>
      <w:szCs w:val="24"/>
    </w:rPr>
  </w:style>
  <w:style w:type="character" w:customStyle="1" w:styleId="FooterChar">
    <w:name w:val="Footer Char"/>
    <w:link w:val="Footer"/>
    <w:uiPriority w:val="99"/>
    <w:rsid w:val="00CB15F9"/>
    <w:rPr>
      <w:sz w:val="24"/>
      <w:szCs w:val="24"/>
    </w:rPr>
  </w:style>
  <w:style w:type="paragraph" w:styleId="BalloonText">
    <w:name w:val="Balloon Text"/>
    <w:basedOn w:val="Normal"/>
    <w:link w:val="BalloonTextChar"/>
    <w:rsid w:val="00CB15F9"/>
    <w:rPr>
      <w:rFonts w:ascii="Tahoma" w:hAnsi="Tahoma" w:cs="Tahoma"/>
      <w:sz w:val="16"/>
      <w:szCs w:val="16"/>
    </w:rPr>
  </w:style>
  <w:style w:type="character" w:customStyle="1" w:styleId="BalloonTextChar">
    <w:name w:val="Balloon Text Char"/>
    <w:link w:val="BalloonText"/>
    <w:rsid w:val="00CB15F9"/>
    <w:rPr>
      <w:rFonts w:ascii="Tahoma" w:hAnsi="Tahoma" w:cs="Tahoma"/>
      <w:sz w:val="16"/>
      <w:szCs w:val="16"/>
    </w:rPr>
  </w:style>
  <w:style w:type="character" w:styleId="Hyperlink">
    <w:name w:val="Hyperlink"/>
    <w:uiPriority w:val="99"/>
    <w:unhideWhenUsed/>
    <w:rsid w:val="00616C68"/>
    <w:rPr>
      <w:color w:val="0000FF"/>
      <w:u w:val="single"/>
    </w:rPr>
  </w:style>
  <w:style w:type="character" w:styleId="CommentReference">
    <w:name w:val="annotation reference"/>
    <w:basedOn w:val="DefaultParagraphFont"/>
    <w:rsid w:val="005B05C0"/>
    <w:rPr>
      <w:sz w:val="16"/>
      <w:szCs w:val="16"/>
    </w:rPr>
  </w:style>
  <w:style w:type="paragraph" w:styleId="CommentText">
    <w:name w:val="annotation text"/>
    <w:basedOn w:val="Normal"/>
    <w:link w:val="CommentTextChar"/>
    <w:rsid w:val="005B05C0"/>
    <w:rPr>
      <w:sz w:val="20"/>
      <w:szCs w:val="20"/>
    </w:rPr>
  </w:style>
  <w:style w:type="character" w:customStyle="1" w:styleId="CommentTextChar">
    <w:name w:val="Comment Text Char"/>
    <w:basedOn w:val="DefaultParagraphFont"/>
    <w:link w:val="CommentText"/>
    <w:rsid w:val="005B05C0"/>
  </w:style>
  <w:style w:type="paragraph" w:styleId="CommentSubject">
    <w:name w:val="annotation subject"/>
    <w:basedOn w:val="CommentText"/>
    <w:next w:val="CommentText"/>
    <w:link w:val="CommentSubjectChar"/>
    <w:rsid w:val="005B05C0"/>
    <w:rPr>
      <w:b/>
      <w:bCs/>
    </w:rPr>
  </w:style>
  <w:style w:type="character" w:customStyle="1" w:styleId="CommentSubjectChar">
    <w:name w:val="Comment Subject Char"/>
    <w:basedOn w:val="CommentTextChar"/>
    <w:link w:val="CommentSubject"/>
    <w:rsid w:val="005B05C0"/>
    <w:rPr>
      <w:b/>
      <w:bCs/>
    </w:rPr>
  </w:style>
  <w:style w:type="paragraph" w:customStyle="1" w:styleId="naisf">
    <w:name w:val="naisf"/>
    <w:basedOn w:val="Normal"/>
    <w:rsid w:val="00BA23AE"/>
    <w:pPr>
      <w:spacing w:before="100" w:beforeAutospacing="1" w:after="100" w:afterAutospacing="1"/>
    </w:pPr>
  </w:style>
  <w:style w:type="paragraph" w:customStyle="1" w:styleId="nais1">
    <w:name w:val="nais1"/>
    <w:basedOn w:val="Normal"/>
    <w:rsid w:val="00C65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1526">
      <w:bodyDiv w:val="1"/>
      <w:marLeft w:val="45"/>
      <w:marRight w:val="45"/>
      <w:marTop w:val="90"/>
      <w:marBottom w:val="90"/>
      <w:divBdr>
        <w:top w:val="none" w:sz="0" w:space="0" w:color="auto"/>
        <w:left w:val="none" w:sz="0" w:space="0" w:color="auto"/>
        <w:bottom w:val="none" w:sz="0" w:space="0" w:color="auto"/>
        <w:right w:val="none" w:sz="0" w:space="0" w:color="auto"/>
      </w:divBdr>
      <w:divsChild>
        <w:div w:id="735978101">
          <w:marLeft w:val="0"/>
          <w:marRight w:val="0"/>
          <w:marTop w:val="0"/>
          <w:marBottom w:val="567"/>
          <w:divBdr>
            <w:top w:val="none" w:sz="0" w:space="0" w:color="auto"/>
            <w:left w:val="none" w:sz="0" w:space="0" w:color="auto"/>
            <w:bottom w:val="none" w:sz="0" w:space="0" w:color="auto"/>
            <w:right w:val="none" w:sz="0" w:space="0" w:color="auto"/>
          </w:divBdr>
        </w:div>
        <w:div w:id="1778674636">
          <w:marLeft w:val="0"/>
          <w:marRight w:val="0"/>
          <w:marTop w:val="480"/>
          <w:marBottom w:val="240"/>
          <w:divBdr>
            <w:top w:val="none" w:sz="0" w:space="0" w:color="auto"/>
            <w:left w:val="none" w:sz="0" w:space="0" w:color="auto"/>
            <w:bottom w:val="none" w:sz="0" w:space="0" w:color="auto"/>
            <w:right w:val="none" w:sz="0" w:space="0" w:color="auto"/>
          </w:divBdr>
        </w:div>
      </w:divsChild>
    </w:div>
    <w:div w:id="224100347">
      <w:bodyDiv w:val="1"/>
      <w:marLeft w:val="0"/>
      <w:marRight w:val="0"/>
      <w:marTop w:val="0"/>
      <w:marBottom w:val="0"/>
      <w:divBdr>
        <w:top w:val="none" w:sz="0" w:space="0" w:color="auto"/>
        <w:left w:val="none" w:sz="0" w:space="0" w:color="auto"/>
        <w:bottom w:val="none" w:sz="0" w:space="0" w:color="auto"/>
        <w:right w:val="none" w:sz="0" w:space="0" w:color="auto"/>
      </w:divBdr>
    </w:div>
    <w:div w:id="293484668">
      <w:bodyDiv w:val="1"/>
      <w:marLeft w:val="0"/>
      <w:marRight w:val="0"/>
      <w:marTop w:val="0"/>
      <w:marBottom w:val="0"/>
      <w:divBdr>
        <w:top w:val="none" w:sz="0" w:space="0" w:color="auto"/>
        <w:left w:val="none" w:sz="0" w:space="0" w:color="auto"/>
        <w:bottom w:val="none" w:sz="0" w:space="0" w:color="auto"/>
        <w:right w:val="none" w:sz="0" w:space="0" w:color="auto"/>
      </w:divBdr>
    </w:div>
    <w:div w:id="397830492">
      <w:bodyDiv w:val="1"/>
      <w:marLeft w:val="0"/>
      <w:marRight w:val="0"/>
      <w:marTop w:val="0"/>
      <w:marBottom w:val="0"/>
      <w:divBdr>
        <w:top w:val="none" w:sz="0" w:space="0" w:color="auto"/>
        <w:left w:val="none" w:sz="0" w:space="0" w:color="auto"/>
        <w:bottom w:val="none" w:sz="0" w:space="0" w:color="auto"/>
        <w:right w:val="none" w:sz="0" w:space="0" w:color="auto"/>
      </w:divBdr>
    </w:div>
    <w:div w:id="485439230">
      <w:bodyDiv w:val="1"/>
      <w:marLeft w:val="0"/>
      <w:marRight w:val="0"/>
      <w:marTop w:val="0"/>
      <w:marBottom w:val="0"/>
      <w:divBdr>
        <w:top w:val="none" w:sz="0" w:space="0" w:color="auto"/>
        <w:left w:val="none" w:sz="0" w:space="0" w:color="auto"/>
        <w:bottom w:val="none" w:sz="0" w:space="0" w:color="auto"/>
        <w:right w:val="none" w:sz="0" w:space="0" w:color="auto"/>
      </w:divBdr>
    </w:div>
    <w:div w:id="721639120">
      <w:bodyDiv w:val="1"/>
      <w:marLeft w:val="45"/>
      <w:marRight w:val="45"/>
      <w:marTop w:val="90"/>
      <w:marBottom w:val="90"/>
      <w:divBdr>
        <w:top w:val="none" w:sz="0" w:space="0" w:color="auto"/>
        <w:left w:val="none" w:sz="0" w:space="0" w:color="auto"/>
        <w:bottom w:val="none" w:sz="0" w:space="0" w:color="auto"/>
        <w:right w:val="none" w:sz="0" w:space="0" w:color="auto"/>
      </w:divBdr>
      <w:divsChild>
        <w:div w:id="1449273271">
          <w:marLeft w:val="0"/>
          <w:marRight w:val="0"/>
          <w:marTop w:val="240"/>
          <w:marBottom w:val="0"/>
          <w:divBdr>
            <w:top w:val="none" w:sz="0" w:space="0" w:color="auto"/>
            <w:left w:val="none" w:sz="0" w:space="0" w:color="auto"/>
            <w:bottom w:val="none" w:sz="0" w:space="0" w:color="auto"/>
            <w:right w:val="none" w:sz="0" w:space="0" w:color="auto"/>
          </w:divBdr>
        </w:div>
      </w:divsChild>
    </w:div>
    <w:div w:id="901983883">
      <w:bodyDiv w:val="1"/>
      <w:marLeft w:val="45"/>
      <w:marRight w:val="45"/>
      <w:marTop w:val="90"/>
      <w:marBottom w:val="90"/>
      <w:divBdr>
        <w:top w:val="none" w:sz="0" w:space="0" w:color="auto"/>
        <w:left w:val="none" w:sz="0" w:space="0" w:color="auto"/>
        <w:bottom w:val="none" w:sz="0" w:space="0" w:color="auto"/>
        <w:right w:val="none" w:sz="0" w:space="0" w:color="auto"/>
      </w:divBdr>
      <w:divsChild>
        <w:div w:id="844169377">
          <w:marLeft w:val="0"/>
          <w:marRight w:val="0"/>
          <w:marTop w:val="0"/>
          <w:marBottom w:val="567"/>
          <w:divBdr>
            <w:top w:val="none" w:sz="0" w:space="0" w:color="auto"/>
            <w:left w:val="none" w:sz="0" w:space="0" w:color="auto"/>
            <w:bottom w:val="none" w:sz="0" w:space="0" w:color="auto"/>
            <w:right w:val="none" w:sz="0" w:space="0" w:color="auto"/>
          </w:divBdr>
        </w:div>
        <w:div w:id="1191065799">
          <w:marLeft w:val="0"/>
          <w:marRight w:val="0"/>
          <w:marTop w:val="480"/>
          <w:marBottom w:val="240"/>
          <w:divBdr>
            <w:top w:val="none" w:sz="0" w:space="0" w:color="auto"/>
            <w:left w:val="none" w:sz="0" w:space="0" w:color="auto"/>
            <w:bottom w:val="none" w:sz="0" w:space="0" w:color="auto"/>
            <w:right w:val="none" w:sz="0" w:space="0" w:color="auto"/>
          </w:divBdr>
        </w:div>
      </w:divsChild>
    </w:div>
    <w:div w:id="1128162661">
      <w:bodyDiv w:val="1"/>
      <w:marLeft w:val="0"/>
      <w:marRight w:val="0"/>
      <w:marTop w:val="0"/>
      <w:marBottom w:val="0"/>
      <w:divBdr>
        <w:top w:val="none" w:sz="0" w:space="0" w:color="auto"/>
        <w:left w:val="none" w:sz="0" w:space="0" w:color="auto"/>
        <w:bottom w:val="none" w:sz="0" w:space="0" w:color="auto"/>
        <w:right w:val="none" w:sz="0" w:space="0" w:color="auto"/>
      </w:divBdr>
    </w:div>
    <w:div w:id="1419449296">
      <w:bodyDiv w:val="1"/>
      <w:marLeft w:val="0"/>
      <w:marRight w:val="0"/>
      <w:marTop w:val="0"/>
      <w:marBottom w:val="0"/>
      <w:divBdr>
        <w:top w:val="none" w:sz="0" w:space="0" w:color="auto"/>
        <w:left w:val="none" w:sz="0" w:space="0" w:color="auto"/>
        <w:bottom w:val="none" w:sz="0" w:space="0" w:color="auto"/>
        <w:right w:val="none" w:sz="0" w:space="0" w:color="auto"/>
      </w:divBdr>
    </w:div>
    <w:div w:id="15017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254288162">
          <w:marLeft w:val="0"/>
          <w:marRight w:val="0"/>
          <w:marTop w:val="480"/>
          <w:marBottom w:val="240"/>
          <w:divBdr>
            <w:top w:val="none" w:sz="0" w:space="0" w:color="auto"/>
            <w:left w:val="none" w:sz="0" w:space="0" w:color="auto"/>
            <w:bottom w:val="none" w:sz="0" w:space="0" w:color="auto"/>
            <w:right w:val="none" w:sz="0" w:space="0" w:color="auto"/>
          </w:divBdr>
        </w:div>
        <w:div w:id="383874115">
          <w:marLeft w:val="0"/>
          <w:marRight w:val="0"/>
          <w:marTop w:val="0"/>
          <w:marBottom w:val="567"/>
          <w:divBdr>
            <w:top w:val="none" w:sz="0" w:space="0" w:color="auto"/>
            <w:left w:val="none" w:sz="0" w:space="0" w:color="auto"/>
            <w:bottom w:val="none" w:sz="0" w:space="0" w:color="auto"/>
            <w:right w:val="none" w:sz="0" w:space="0" w:color="auto"/>
          </w:divBdr>
        </w:div>
      </w:divsChild>
    </w:div>
    <w:div w:id="1749034657">
      <w:bodyDiv w:val="1"/>
      <w:marLeft w:val="0"/>
      <w:marRight w:val="0"/>
      <w:marTop w:val="0"/>
      <w:marBottom w:val="0"/>
      <w:divBdr>
        <w:top w:val="none" w:sz="0" w:space="0" w:color="auto"/>
        <w:left w:val="none" w:sz="0" w:space="0" w:color="auto"/>
        <w:bottom w:val="none" w:sz="0" w:space="0" w:color="auto"/>
        <w:right w:val="none" w:sz="0" w:space="0" w:color="auto"/>
      </w:divBdr>
    </w:div>
    <w:div w:id="1883129659">
      <w:bodyDiv w:val="1"/>
      <w:marLeft w:val="0"/>
      <w:marRight w:val="0"/>
      <w:marTop w:val="0"/>
      <w:marBottom w:val="0"/>
      <w:divBdr>
        <w:top w:val="none" w:sz="0" w:space="0" w:color="auto"/>
        <w:left w:val="none" w:sz="0" w:space="0" w:color="auto"/>
        <w:bottom w:val="none" w:sz="0" w:space="0" w:color="auto"/>
        <w:right w:val="none" w:sz="0" w:space="0" w:color="auto"/>
      </w:divBdr>
    </w:div>
    <w:div w:id="1997686550">
      <w:bodyDiv w:val="1"/>
      <w:marLeft w:val="0"/>
      <w:marRight w:val="0"/>
      <w:marTop w:val="0"/>
      <w:marBottom w:val="0"/>
      <w:divBdr>
        <w:top w:val="none" w:sz="0" w:space="0" w:color="auto"/>
        <w:left w:val="none" w:sz="0" w:space="0" w:color="auto"/>
        <w:bottom w:val="none" w:sz="0" w:space="0" w:color="auto"/>
        <w:right w:val="none" w:sz="0" w:space="0" w:color="auto"/>
      </w:divBdr>
    </w:div>
    <w:div w:id="2034845478">
      <w:bodyDiv w:val="1"/>
      <w:marLeft w:val="0"/>
      <w:marRight w:val="0"/>
      <w:marTop w:val="0"/>
      <w:marBottom w:val="0"/>
      <w:divBdr>
        <w:top w:val="none" w:sz="0" w:space="0" w:color="auto"/>
        <w:left w:val="none" w:sz="0" w:space="0" w:color="auto"/>
        <w:bottom w:val="none" w:sz="0" w:space="0" w:color="auto"/>
        <w:right w:val="none" w:sz="0" w:space="0" w:color="auto"/>
      </w:divBdr>
    </w:div>
    <w:div w:id="20712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a.Zarina@fm.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nais.lv/naiser/text.cfm?Ref=0103012009120132808&amp;Req=0103012009120132808&amp;Key=0101032010062100557&amp;Hash=" TargetMode="External"/><Relationship Id="rId4" Type="http://schemas.microsoft.com/office/2007/relationships/stylesWithEffects" Target="stylesWithEffects.xml"/><Relationship Id="rId9" Type="http://schemas.openxmlformats.org/officeDocument/2006/relationships/hyperlink" Target="http://pro.nais.lv/naiser/text.cfm?Ref=0103012009120132808&amp;Req=0103012009120132808&amp;Key=0101032010062100557&amp;Has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AB17-6E9E-461C-BBBB-8EB964A9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3515</Words>
  <Characters>25905</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Informatīvā ziņojuma 2.pielikums</vt:lpstr>
    </vt:vector>
  </TitlesOfParts>
  <Company>IeM</Company>
  <LinksUpToDate>false</LinksUpToDate>
  <CharactersWithSpaces>29362</CharactersWithSpaces>
  <SharedDoc>false</SharedDoc>
  <HLinks>
    <vt:vector size="6" baseType="variant">
      <vt:variant>
        <vt:i4>3670040</vt:i4>
      </vt:variant>
      <vt:variant>
        <vt:i4>3</vt:i4>
      </vt:variant>
      <vt:variant>
        <vt:i4>0</vt:i4>
      </vt:variant>
      <vt:variant>
        <vt:i4>5</vt:i4>
      </vt:variant>
      <vt:variant>
        <vt:lpwstr>mailto:Indra.Zarina@fm.gov.lv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par normatīvajos aktos noteikto sociālo garantiju karavīriem un amatpersonām ar speciālajām dienesta pakāpēm iespējamu pilnveidošanu”</dc:title>
  <dc:subject>2.pielikums</dc:subject>
  <dc:creator>Indra Zariņa</dc:creator>
  <dc:description>Indra.Zarina@fm.gov.lv
tel.67095676</dc:description>
  <cp:lastModifiedBy>Finanšu Ministrija</cp:lastModifiedBy>
  <cp:revision>19</cp:revision>
  <cp:lastPrinted>2013-01-29T15:04:00Z</cp:lastPrinted>
  <dcterms:created xsi:type="dcterms:W3CDTF">2013-02-04T12:22:00Z</dcterms:created>
  <dcterms:modified xsi:type="dcterms:W3CDTF">2013-02-18T06:27:00Z</dcterms:modified>
</cp:coreProperties>
</file>