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E68" w:rsidRPr="0078737A" w:rsidRDefault="00E81A8A" w:rsidP="004E2E68">
      <w:pPr>
        <w:pStyle w:val="Header"/>
        <w:jc w:val="right"/>
        <w:rPr>
          <w:color w:val="auto"/>
          <w:sz w:val="28"/>
          <w:szCs w:val="28"/>
        </w:rPr>
      </w:pPr>
      <w:r w:rsidRPr="0078737A">
        <w:rPr>
          <w:color w:val="auto"/>
          <w:sz w:val="28"/>
          <w:szCs w:val="28"/>
        </w:rPr>
        <w:t xml:space="preserve"> </w:t>
      </w:r>
      <w:r w:rsidR="004E2E68" w:rsidRPr="0078737A">
        <w:rPr>
          <w:color w:val="auto"/>
          <w:sz w:val="28"/>
          <w:szCs w:val="28"/>
        </w:rPr>
        <w:t>Likumprojekts</w:t>
      </w:r>
    </w:p>
    <w:p w:rsidR="004E2E68" w:rsidRDefault="004E2E68" w:rsidP="004E2E68">
      <w:pPr>
        <w:pStyle w:val="Heading3"/>
        <w:ind w:firstLine="0"/>
        <w:rPr>
          <w:szCs w:val="28"/>
        </w:rPr>
      </w:pPr>
    </w:p>
    <w:p w:rsidR="00B76975" w:rsidRPr="00B76975" w:rsidRDefault="00B76975" w:rsidP="00B76975"/>
    <w:p w:rsidR="004E2E68" w:rsidRPr="0078737A" w:rsidRDefault="00EF0874" w:rsidP="004E2E68">
      <w:pPr>
        <w:jc w:val="center"/>
        <w:rPr>
          <w:rFonts w:eastAsia="Times New Roman"/>
          <w:b/>
          <w:bCs/>
          <w:color w:val="auto"/>
          <w:sz w:val="28"/>
          <w:szCs w:val="28"/>
          <w:lang w:eastAsia="lv-LV"/>
        </w:rPr>
      </w:pPr>
      <w:r>
        <w:rPr>
          <w:b/>
          <w:color w:val="auto"/>
          <w:sz w:val="28"/>
          <w:szCs w:val="28"/>
        </w:rPr>
        <w:t>Grozījumi</w:t>
      </w:r>
      <w:r w:rsidR="004E2E68" w:rsidRPr="0078737A">
        <w:rPr>
          <w:b/>
          <w:color w:val="auto"/>
          <w:sz w:val="28"/>
          <w:szCs w:val="28"/>
        </w:rPr>
        <w:t xml:space="preserve"> </w:t>
      </w:r>
      <w:r w:rsidR="004E2E68" w:rsidRPr="0078737A">
        <w:rPr>
          <w:rFonts w:eastAsia="Times New Roman"/>
          <w:b/>
          <w:bCs/>
          <w:color w:val="auto"/>
          <w:sz w:val="28"/>
          <w:szCs w:val="28"/>
          <w:lang w:eastAsia="lv-LV"/>
        </w:rPr>
        <w:t>Noziedzīgi iegūtu līdzekļu legalizācijas un terorisma finansēšanas novēršanas likumā</w:t>
      </w:r>
    </w:p>
    <w:p w:rsidR="004E2E68" w:rsidRDefault="004E2E68" w:rsidP="004E2E68">
      <w:pPr>
        <w:jc w:val="center"/>
        <w:rPr>
          <w:b/>
          <w:bCs/>
          <w:color w:val="auto"/>
          <w:sz w:val="28"/>
          <w:szCs w:val="28"/>
        </w:rPr>
      </w:pPr>
    </w:p>
    <w:p w:rsidR="00B76975" w:rsidRPr="0078737A" w:rsidRDefault="00B76975" w:rsidP="004E2E68">
      <w:pPr>
        <w:jc w:val="center"/>
        <w:rPr>
          <w:b/>
          <w:bCs/>
          <w:color w:val="auto"/>
          <w:sz w:val="28"/>
          <w:szCs w:val="28"/>
        </w:rPr>
      </w:pPr>
    </w:p>
    <w:p w:rsidR="004E2E68" w:rsidRPr="0078737A" w:rsidRDefault="000F34FA" w:rsidP="004E2E68">
      <w:pPr>
        <w:ind w:firstLine="720"/>
        <w:jc w:val="both"/>
        <w:rPr>
          <w:color w:val="auto"/>
          <w:sz w:val="28"/>
          <w:szCs w:val="28"/>
        </w:rPr>
      </w:pPr>
      <w:r w:rsidRPr="0078737A">
        <w:rPr>
          <w:color w:val="auto"/>
          <w:sz w:val="28"/>
          <w:szCs w:val="28"/>
        </w:rPr>
        <w:t>Izdarīt Noziedzīgi iegūtu līdzekļu legalizācijas un terorisma finansēšanas novēršanas likumā (Latvijas Republikas Saeimas un Ministru Kabineta Ziņotājs, 2008, 16.nr.; Latvijas Vēstnesis, 2008, 200.nr.; 2009, 85., 196., 205.nr.; 2011, 60.nr.</w:t>
      </w:r>
      <w:r w:rsidR="00EF0874">
        <w:rPr>
          <w:color w:val="auto"/>
          <w:sz w:val="28"/>
          <w:szCs w:val="28"/>
        </w:rPr>
        <w:t>; 2012, 100.nr.</w:t>
      </w:r>
      <w:r w:rsidRPr="0078737A">
        <w:rPr>
          <w:color w:val="auto"/>
          <w:sz w:val="28"/>
          <w:szCs w:val="28"/>
        </w:rPr>
        <w:t>) šādu</w:t>
      </w:r>
      <w:r w:rsidR="00EF0874">
        <w:rPr>
          <w:color w:val="auto"/>
          <w:sz w:val="28"/>
          <w:szCs w:val="28"/>
        </w:rPr>
        <w:t>s</w:t>
      </w:r>
      <w:r w:rsidRPr="0078737A">
        <w:rPr>
          <w:color w:val="auto"/>
          <w:sz w:val="28"/>
          <w:szCs w:val="28"/>
        </w:rPr>
        <w:t xml:space="preserve"> grozījumu</w:t>
      </w:r>
      <w:r w:rsidR="00EF0874">
        <w:rPr>
          <w:color w:val="auto"/>
          <w:sz w:val="28"/>
          <w:szCs w:val="28"/>
        </w:rPr>
        <w:t>s:</w:t>
      </w:r>
    </w:p>
    <w:p w:rsidR="00EF0874" w:rsidRDefault="00EF0874" w:rsidP="00EF0874">
      <w:pPr>
        <w:rPr>
          <w:rFonts w:ascii="Courier New" w:hAnsi="Courier New" w:cs="Courier New"/>
        </w:rPr>
      </w:pPr>
    </w:p>
    <w:p w:rsidR="003F0DCA" w:rsidRPr="004F3EF7" w:rsidRDefault="004F3EF7" w:rsidP="004F3EF7">
      <w:pPr>
        <w:ind w:firstLine="720"/>
        <w:jc w:val="both"/>
        <w:rPr>
          <w:sz w:val="28"/>
          <w:szCs w:val="28"/>
        </w:rPr>
      </w:pPr>
      <w:r>
        <w:rPr>
          <w:sz w:val="28"/>
          <w:szCs w:val="28"/>
        </w:rPr>
        <w:t>1.</w:t>
      </w:r>
      <w:r w:rsidR="00C0038F">
        <w:rPr>
          <w:sz w:val="28"/>
          <w:szCs w:val="28"/>
        </w:rPr>
        <w:t xml:space="preserve"> </w:t>
      </w:r>
      <w:r w:rsidR="003F0DCA" w:rsidRPr="004F3EF7">
        <w:rPr>
          <w:sz w:val="28"/>
          <w:szCs w:val="28"/>
        </w:rPr>
        <w:t>Izteikt 3.panta pirmās daļas 9.punktu šādā redakcijā:</w:t>
      </w:r>
    </w:p>
    <w:p w:rsidR="00D02009" w:rsidRPr="00444376" w:rsidRDefault="00444376" w:rsidP="00D87DA6">
      <w:pPr>
        <w:pStyle w:val="tv2131"/>
        <w:spacing w:before="0" w:line="240" w:lineRule="auto"/>
        <w:ind w:firstLine="720"/>
        <w:rPr>
          <w:rFonts w:ascii="Times New Roman" w:hAnsi="Times New Roman"/>
          <w:sz w:val="28"/>
          <w:szCs w:val="28"/>
        </w:rPr>
      </w:pPr>
      <w:r w:rsidRPr="00444376">
        <w:rPr>
          <w:rFonts w:ascii="Times New Roman" w:hAnsi="Times New Roman"/>
          <w:sz w:val="28"/>
          <w:szCs w:val="28"/>
        </w:rPr>
        <w:t>„</w:t>
      </w:r>
      <w:r w:rsidR="00967304" w:rsidRPr="00444376">
        <w:rPr>
          <w:rFonts w:ascii="Times New Roman" w:hAnsi="Times New Roman"/>
          <w:sz w:val="28"/>
          <w:szCs w:val="28"/>
        </w:rPr>
        <w:t>9) citas juridiskās vai fiziskās personas, kas nodarbojas ar nekustamā īpašuma, transportlīdzekļu, kultūras pieminekļu, dārgmetālu, dārgakmeņu, to izstrādājumu vai citu preču tirdzniecību, kā arī ar starpniecību minētajos darījumos vai citu pakalpojumu sniegšanu, ja ma</w:t>
      </w:r>
      <w:r w:rsidR="00D87DA6" w:rsidRPr="00444376">
        <w:rPr>
          <w:rFonts w:ascii="Times New Roman" w:hAnsi="Times New Roman"/>
          <w:sz w:val="28"/>
          <w:szCs w:val="28"/>
        </w:rPr>
        <w:t xml:space="preserve">ksājumu veic skaidrā naudā </w:t>
      </w:r>
      <w:proofErr w:type="spellStart"/>
      <w:r w:rsidR="00D87DA6" w:rsidRPr="00444376">
        <w:rPr>
          <w:rFonts w:ascii="Times New Roman" w:hAnsi="Times New Roman"/>
          <w:i/>
          <w:sz w:val="28"/>
          <w:szCs w:val="28"/>
        </w:rPr>
        <w:t>euro</w:t>
      </w:r>
      <w:proofErr w:type="spellEnd"/>
      <w:r w:rsidR="00967304" w:rsidRPr="00444376">
        <w:rPr>
          <w:rFonts w:ascii="Times New Roman" w:hAnsi="Times New Roman"/>
          <w:sz w:val="28"/>
          <w:szCs w:val="28"/>
        </w:rPr>
        <w:t xml:space="preserve"> vai citā valūtā, kas pē</w:t>
      </w:r>
      <w:r w:rsidR="00177696" w:rsidRPr="00444376">
        <w:rPr>
          <w:rFonts w:ascii="Times New Roman" w:hAnsi="Times New Roman"/>
          <w:sz w:val="28"/>
          <w:szCs w:val="28"/>
        </w:rPr>
        <w:t xml:space="preserve">c </w:t>
      </w:r>
      <w:r w:rsidR="00967304" w:rsidRPr="00444376">
        <w:rPr>
          <w:rFonts w:ascii="Times New Roman" w:hAnsi="Times New Roman"/>
          <w:sz w:val="28"/>
          <w:szCs w:val="28"/>
        </w:rPr>
        <w:t xml:space="preserve">Eiropas Centrālās bankas publicētā </w:t>
      </w:r>
      <w:proofErr w:type="spellStart"/>
      <w:r w:rsidR="00D87DA6" w:rsidRPr="00444376">
        <w:rPr>
          <w:rFonts w:ascii="Times New Roman" w:hAnsi="Times New Roman"/>
          <w:i/>
          <w:sz w:val="28"/>
          <w:szCs w:val="28"/>
        </w:rPr>
        <w:t>euro</w:t>
      </w:r>
      <w:proofErr w:type="spellEnd"/>
      <w:r w:rsidR="00D87DA6" w:rsidRPr="00444376">
        <w:rPr>
          <w:rFonts w:ascii="Times New Roman" w:hAnsi="Times New Roman"/>
          <w:sz w:val="28"/>
          <w:szCs w:val="28"/>
        </w:rPr>
        <w:t xml:space="preserve"> atsauces </w:t>
      </w:r>
      <w:r w:rsidR="00967304" w:rsidRPr="00444376">
        <w:rPr>
          <w:rFonts w:ascii="Times New Roman" w:hAnsi="Times New Roman"/>
          <w:sz w:val="28"/>
          <w:szCs w:val="28"/>
        </w:rPr>
        <w:t>kursa darījum</w:t>
      </w:r>
      <w:r w:rsidR="00560B5D">
        <w:rPr>
          <w:rFonts w:ascii="Times New Roman" w:hAnsi="Times New Roman"/>
          <w:sz w:val="28"/>
          <w:szCs w:val="28"/>
        </w:rPr>
        <w:t>a veikšanas dienā ir ekvivalenta</w:t>
      </w:r>
      <w:r w:rsidR="00967304" w:rsidRPr="00444376">
        <w:rPr>
          <w:rFonts w:ascii="Times New Roman" w:hAnsi="Times New Roman"/>
          <w:sz w:val="28"/>
          <w:szCs w:val="28"/>
        </w:rPr>
        <w:t xml:space="preserve"> 15 000 </w:t>
      </w:r>
      <w:proofErr w:type="spellStart"/>
      <w:r w:rsidR="00967304" w:rsidRPr="00444376">
        <w:rPr>
          <w:rFonts w:ascii="Times New Roman" w:hAnsi="Times New Roman"/>
          <w:i/>
          <w:iCs/>
          <w:sz w:val="28"/>
          <w:szCs w:val="28"/>
        </w:rPr>
        <w:t>euro</w:t>
      </w:r>
      <w:proofErr w:type="spellEnd"/>
      <w:r w:rsidR="00967304" w:rsidRPr="00444376">
        <w:rPr>
          <w:rFonts w:ascii="Times New Roman" w:hAnsi="Times New Roman"/>
          <w:sz w:val="28"/>
          <w:szCs w:val="28"/>
        </w:rPr>
        <w:t xml:space="preserve"> vai pārsniedz šo summu, neatkarīgi no tā, vai šo darījumu veic kā vienu operāciju vai kā vairākas savstarpēji saistītas operācijas. Ja darījumu veic ārvalstu valūtā, </w:t>
      </w:r>
      <w:r w:rsidR="00177696" w:rsidRPr="00444376">
        <w:rPr>
          <w:rFonts w:ascii="Times New Roman" w:hAnsi="Times New Roman"/>
          <w:sz w:val="28"/>
          <w:szCs w:val="28"/>
        </w:rPr>
        <w:t xml:space="preserve">kurai </w:t>
      </w:r>
      <w:r w:rsidR="00967304" w:rsidRPr="00444376">
        <w:rPr>
          <w:rFonts w:ascii="Times New Roman" w:hAnsi="Times New Roman"/>
          <w:sz w:val="28"/>
          <w:szCs w:val="28"/>
        </w:rPr>
        <w:t xml:space="preserve">Eiropas Centrālā banka nepublicē </w:t>
      </w:r>
      <w:proofErr w:type="spellStart"/>
      <w:r w:rsidR="00D87DA6" w:rsidRPr="00444376">
        <w:rPr>
          <w:rFonts w:ascii="Times New Roman" w:hAnsi="Times New Roman"/>
          <w:i/>
          <w:sz w:val="28"/>
          <w:szCs w:val="28"/>
        </w:rPr>
        <w:t>euro</w:t>
      </w:r>
      <w:proofErr w:type="spellEnd"/>
      <w:r w:rsidR="00D87DA6" w:rsidRPr="00444376">
        <w:rPr>
          <w:rFonts w:ascii="Times New Roman" w:hAnsi="Times New Roman"/>
          <w:sz w:val="28"/>
          <w:szCs w:val="28"/>
        </w:rPr>
        <w:t xml:space="preserve"> atsauces</w:t>
      </w:r>
      <w:r w:rsidR="00967304" w:rsidRPr="00444376">
        <w:rPr>
          <w:rFonts w:ascii="Times New Roman" w:hAnsi="Times New Roman"/>
          <w:sz w:val="28"/>
          <w:szCs w:val="28"/>
        </w:rPr>
        <w:t xml:space="preserve"> kursu</w:t>
      </w:r>
      <w:r w:rsidR="00D87DA6" w:rsidRPr="00444376">
        <w:rPr>
          <w:rFonts w:ascii="Times New Roman" w:hAnsi="Times New Roman"/>
          <w:sz w:val="28"/>
          <w:szCs w:val="28"/>
        </w:rPr>
        <w:t xml:space="preserve">, aprēķiniem izmanto </w:t>
      </w:r>
      <w:r>
        <w:rPr>
          <w:rFonts w:ascii="Times New Roman" w:hAnsi="Times New Roman"/>
          <w:sz w:val="28"/>
          <w:szCs w:val="28"/>
        </w:rPr>
        <w:t>pasaules finanšu tirgus atzīta finanšu informācijas sniedzēja</w:t>
      </w:r>
      <w:r w:rsidR="00D02009" w:rsidRPr="00444376">
        <w:rPr>
          <w:rFonts w:ascii="Times New Roman" w:hAnsi="Times New Roman"/>
          <w:sz w:val="28"/>
          <w:szCs w:val="28"/>
        </w:rPr>
        <w:t xml:space="preserve"> periodiskajā izdevumā vai tā interneta resursā publicēt</w:t>
      </w:r>
      <w:r w:rsidR="00177696" w:rsidRPr="00444376">
        <w:rPr>
          <w:rFonts w:ascii="Times New Roman" w:hAnsi="Times New Roman"/>
          <w:sz w:val="28"/>
          <w:szCs w:val="28"/>
        </w:rPr>
        <w:t>o</w:t>
      </w:r>
      <w:r w:rsidR="00D02009" w:rsidRPr="00444376">
        <w:rPr>
          <w:rFonts w:ascii="Times New Roman" w:hAnsi="Times New Roman"/>
          <w:sz w:val="28"/>
          <w:szCs w:val="28"/>
        </w:rPr>
        <w:t xml:space="preserve"> valūta</w:t>
      </w:r>
      <w:r w:rsidR="00177696" w:rsidRPr="00444376">
        <w:rPr>
          <w:rFonts w:ascii="Times New Roman" w:hAnsi="Times New Roman"/>
          <w:sz w:val="28"/>
          <w:szCs w:val="28"/>
        </w:rPr>
        <w:t>s tirgus kursu</w:t>
      </w:r>
      <w:r w:rsidR="00D02009" w:rsidRPr="00444376">
        <w:rPr>
          <w:rFonts w:ascii="Times New Roman" w:hAnsi="Times New Roman"/>
          <w:sz w:val="28"/>
          <w:szCs w:val="28"/>
        </w:rPr>
        <w:t xml:space="preserve"> attiecībā pret </w:t>
      </w:r>
      <w:proofErr w:type="spellStart"/>
      <w:r w:rsidR="00D02009" w:rsidRPr="00444376">
        <w:rPr>
          <w:rFonts w:ascii="Times New Roman" w:hAnsi="Times New Roman"/>
          <w:i/>
          <w:iCs/>
          <w:sz w:val="28"/>
          <w:szCs w:val="28"/>
        </w:rPr>
        <w:t>euro</w:t>
      </w:r>
      <w:proofErr w:type="spellEnd"/>
      <w:r w:rsidRPr="00444376">
        <w:rPr>
          <w:rFonts w:ascii="Times New Roman" w:hAnsi="Times New Roman"/>
          <w:iCs/>
          <w:sz w:val="28"/>
          <w:szCs w:val="28"/>
        </w:rPr>
        <w:t>.”</w:t>
      </w:r>
    </w:p>
    <w:p w:rsidR="00967304" w:rsidRDefault="00967304" w:rsidP="00444376">
      <w:pPr>
        <w:pStyle w:val="tv2131"/>
        <w:spacing w:before="0" w:line="240" w:lineRule="auto"/>
        <w:ind w:firstLine="0"/>
        <w:rPr>
          <w:rFonts w:ascii="Times New Roman" w:hAnsi="Times New Roman"/>
          <w:sz w:val="28"/>
          <w:szCs w:val="28"/>
        </w:rPr>
      </w:pPr>
    </w:p>
    <w:p w:rsidR="009856E7" w:rsidRPr="00560B5D" w:rsidRDefault="00D755C9" w:rsidP="003F0DCA">
      <w:pPr>
        <w:pStyle w:val="tv2131"/>
        <w:spacing w:before="0" w:line="240" w:lineRule="auto"/>
        <w:ind w:firstLine="720"/>
        <w:rPr>
          <w:rFonts w:ascii="Times New Roman" w:hAnsi="Times New Roman"/>
          <w:sz w:val="28"/>
          <w:szCs w:val="28"/>
        </w:rPr>
      </w:pPr>
      <w:r w:rsidRPr="00560B5D">
        <w:rPr>
          <w:rFonts w:ascii="Times New Roman" w:hAnsi="Times New Roman"/>
          <w:sz w:val="28"/>
          <w:szCs w:val="28"/>
        </w:rPr>
        <w:t xml:space="preserve">2. </w:t>
      </w:r>
      <w:r w:rsidR="009856E7" w:rsidRPr="00560B5D">
        <w:rPr>
          <w:rFonts w:ascii="Times New Roman" w:hAnsi="Times New Roman"/>
          <w:sz w:val="28"/>
          <w:szCs w:val="28"/>
        </w:rPr>
        <w:t>27.pantā:</w:t>
      </w:r>
    </w:p>
    <w:p w:rsidR="005C6AC5" w:rsidRPr="00560B5D" w:rsidRDefault="004E5FEA" w:rsidP="005C6AC5">
      <w:pPr>
        <w:pStyle w:val="tv2131"/>
        <w:spacing w:before="0" w:line="240" w:lineRule="auto"/>
        <w:ind w:firstLine="720"/>
        <w:rPr>
          <w:rFonts w:ascii="Times New Roman" w:hAnsi="Times New Roman"/>
          <w:sz w:val="28"/>
          <w:szCs w:val="28"/>
        </w:rPr>
      </w:pPr>
      <w:r w:rsidRPr="00560B5D">
        <w:rPr>
          <w:rFonts w:ascii="Times New Roman" w:hAnsi="Times New Roman"/>
          <w:sz w:val="28"/>
          <w:szCs w:val="28"/>
        </w:rPr>
        <w:t>a</w:t>
      </w:r>
      <w:r w:rsidR="009856E7" w:rsidRPr="00560B5D">
        <w:rPr>
          <w:rFonts w:ascii="Times New Roman" w:hAnsi="Times New Roman"/>
          <w:sz w:val="28"/>
          <w:szCs w:val="28"/>
        </w:rPr>
        <w:t xml:space="preserve">izstāt </w:t>
      </w:r>
      <w:r w:rsidRPr="00560B5D">
        <w:rPr>
          <w:rFonts w:ascii="Times New Roman" w:hAnsi="Times New Roman"/>
          <w:sz w:val="28"/>
          <w:szCs w:val="28"/>
        </w:rPr>
        <w:t>pirmajā daļā vārdus</w:t>
      </w:r>
      <w:r w:rsidR="009856E7" w:rsidRPr="00560B5D">
        <w:rPr>
          <w:rFonts w:ascii="Times New Roman" w:hAnsi="Times New Roman"/>
          <w:sz w:val="28"/>
          <w:szCs w:val="28"/>
        </w:rPr>
        <w:t xml:space="preserve"> </w:t>
      </w:r>
      <w:r w:rsidRPr="00560B5D">
        <w:rPr>
          <w:rFonts w:ascii="Times New Roman" w:hAnsi="Times New Roman"/>
          <w:sz w:val="28"/>
          <w:szCs w:val="28"/>
        </w:rPr>
        <w:t>„Latvijas Bankas</w:t>
      </w:r>
      <w:r w:rsidR="005C6AC5" w:rsidRPr="00560B5D">
        <w:rPr>
          <w:rFonts w:ascii="Times New Roman" w:hAnsi="Times New Roman"/>
          <w:sz w:val="28"/>
          <w:szCs w:val="28"/>
        </w:rPr>
        <w:t xml:space="preserve"> noteiktā kursa</w:t>
      </w:r>
      <w:r w:rsidRPr="00560B5D">
        <w:rPr>
          <w:rFonts w:ascii="Times New Roman" w:hAnsi="Times New Roman"/>
          <w:sz w:val="28"/>
          <w:szCs w:val="28"/>
        </w:rPr>
        <w:t>” ar vārdiem „</w:t>
      </w:r>
      <w:r w:rsidR="005C6AC5" w:rsidRPr="00560B5D">
        <w:rPr>
          <w:rFonts w:ascii="Times New Roman" w:hAnsi="Times New Roman"/>
          <w:sz w:val="28"/>
          <w:szCs w:val="28"/>
        </w:rPr>
        <w:t>grāmatvedībā izmantojamā ārvalstu valūtas kursa</w:t>
      </w:r>
      <w:r w:rsidRPr="00560B5D">
        <w:rPr>
          <w:rFonts w:ascii="Times New Roman" w:hAnsi="Times New Roman"/>
          <w:sz w:val="28"/>
          <w:szCs w:val="28"/>
        </w:rPr>
        <w:t>”.</w:t>
      </w:r>
    </w:p>
    <w:p w:rsidR="004E5FEA" w:rsidRDefault="004E5FEA" w:rsidP="004E5FEA">
      <w:pPr>
        <w:pStyle w:val="tv2131"/>
        <w:spacing w:before="0" w:line="240" w:lineRule="auto"/>
        <w:ind w:firstLine="720"/>
        <w:rPr>
          <w:rFonts w:ascii="Times New Roman" w:hAnsi="Times New Roman"/>
          <w:sz w:val="28"/>
          <w:szCs w:val="28"/>
        </w:rPr>
      </w:pPr>
    </w:p>
    <w:p w:rsidR="004E5FEA" w:rsidRDefault="004E5FEA" w:rsidP="004E5FEA">
      <w:pPr>
        <w:pStyle w:val="tv2131"/>
        <w:spacing w:before="0" w:line="240" w:lineRule="auto"/>
        <w:ind w:firstLine="720"/>
        <w:rPr>
          <w:rFonts w:ascii="Times New Roman" w:hAnsi="Times New Roman"/>
          <w:sz w:val="28"/>
          <w:szCs w:val="28"/>
        </w:rPr>
      </w:pPr>
      <w:r>
        <w:rPr>
          <w:rFonts w:ascii="Times New Roman" w:hAnsi="Times New Roman"/>
          <w:sz w:val="28"/>
          <w:szCs w:val="28"/>
        </w:rPr>
        <w:t>izteikt trešās daļas 2.punktu šādā redakcijā:</w:t>
      </w:r>
    </w:p>
    <w:p w:rsidR="004E5FEA" w:rsidRPr="007B7C68" w:rsidRDefault="004E5FEA" w:rsidP="004E5FEA">
      <w:pPr>
        <w:pStyle w:val="tv2131"/>
        <w:spacing w:before="0" w:line="240" w:lineRule="auto"/>
        <w:ind w:firstLine="720"/>
        <w:rPr>
          <w:rFonts w:ascii="Times New Roman" w:hAnsi="Times New Roman"/>
          <w:sz w:val="28"/>
          <w:szCs w:val="28"/>
        </w:rPr>
      </w:pPr>
      <w:r>
        <w:rPr>
          <w:rFonts w:ascii="Times New Roman" w:hAnsi="Times New Roman"/>
          <w:sz w:val="28"/>
          <w:szCs w:val="28"/>
        </w:rPr>
        <w:t>„</w:t>
      </w:r>
      <w:r w:rsidRPr="007B7C68">
        <w:rPr>
          <w:rFonts w:ascii="Times New Roman" w:hAnsi="Times New Roman"/>
          <w:sz w:val="28"/>
          <w:szCs w:val="28"/>
        </w:rPr>
        <w:t xml:space="preserve">2) ja elektroniskās naudas ierīci ir iespējams atkārtoti papildināt un viena kalendāra gada laikā norēķināšanās ar elektroniskās naudas ierīci nepārsniedz 2500 </w:t>
      </w:r>
      <w:proofErr w:type="spellStart"/>
      <w:r w:rsidRPr="007B7C68">
        <w:rPr>
          <w:rFonts w:ascii="Times New Roman" w:hAnsi="Times New Roman"/>
          <w:i/>
          <w:iCs/>
          <w:sz w:val="28"/>
          <w:szCs w:val="28"/>
        </w:rPr>
        <w:t>euro</w:t>
      </w:r>
      <w:proofErr w:type="spellEnd"/>
      <w:r w:rsidRPr="007B7C68">
        <w:rPr>
          <w:rFonts w:ascii="Times New Roman" w:hAnsi="Times New Roman"/>
          <w:sz w:val="28"/>
          <w:szCs w:val="28"/>
        </w:rPr>
        <w:t xml:space="preserve">. Šis izņēmums nav piemērojams, ja elektroniskās naudas iestāde no klienta (elektroniskās naudas turētāja) pēc tā pieprasījuma šā paša kalendāra gada laikā atpērk 1000 </w:t>
      </w:r>
      <w:proofErr w:type="spellStart"/>
      <w:r w:rsidRPr="007B7C68">
        <w:rPr>
          <w:rFonts w:ascii="Times New Roman" w:hAnsi="Times New Roman"/>
          <w:i/>
          <w:iCs/>
          <w:sz w:val="28"/>
          <w:szCs w:val="28"/>
        </w:rPr>
        <w:t>euro</w:t>
      </w:r>
      <w:proofErr w:type="spellEnd"/>
      <w:r>
        <w:rPr>
          <w:rFonts w:ascii="Times New Roman" w:hAnsi="Times New Roman"/>
          <w:sz w:val="28"/>
          <w:szCs w:val="28"/>
        </w:rPr>
        <w:t xml:space="preserve"> vai lielāku summu.”</w:t>
      </w:r>
    </w:p>
    <w:p w:rsidR="004E5FEA" w:rsidRDefault="004E5FEA" w:rsidP="003F0DCA">
      <w:pPr>
        <w:pStyle w:val="tv2131"/>
        <w:spacing w:before="0" w:line="240" w:lineRule="auto"/>
        <w:ind w:firstLine="720"/>
        <w:rPr>
          <w:rFonts w:ascii="Times New Roman" w:hAnsi="Times New Roman"/>
          <w:sz w:val="28"/>
          <w:szCs w:val="28"/>
        </w:rPr>
      </w:pPr>
    </w:p>
    <w:p w:rsidR="004E5FEA" w:rsidRDefault="004E5FEA" w:rsidP="004E5FEA">
      <w:pPr>
        <w:pStyle w:val="tv2131"/>
        <w:spacing w:before="0" w:line="240" w:lineRule="auto"/>
        <w:ind w:firstLine="720"/>
        <w:rPr>
          <w:rFonts w:ascii="Times New Roman" w:hAnsi="Times New Roman"/>
          <w:sz w:val="28"/>
          <w:szCs w:val="28"/>
        </w:rPr>
      </w:pPr>
      <w:r>
        <w:rPr>
          <w:rFonts w:ascii="Times New Roman" w:hAnsi="Times New Roman"/>
          <w:sz w:val="28"/>
          <w:szCs w:val="28"/>
        </w:rPr>
        <w:t xml:space="preserve">aizstāt ceturtās daļas 5.punktā vārdus </w:t>
      </w:r>
      <w:r w:rsidRPr="00D755C9">
        <w:rPr>
          <w:rFonts w:ascii="Times New Roman" w:hAnsi="Times New Roman"/>
          <w:sz w:val="28"/>
          <w:szCs w:val="28"/>
        </w:rPr>
        <w:t>„</w:t>
      </w:r>
      <w:r w:rsidRPr="004B61D7">
        <w:rPr>
          <w:rFonts w:ascii="Times New Roman" w:hAnsi="Times New Roman"/>
          <w:sz w:val="28"/>
          <w:szCs w:val="28"/>
        </w:rPr>
        <w:t>Latvijas Bankas</w:t>
      </w:r>
      <w:r w:rsidR="005C6AC5" w:rsidRPr="004B61D7">
        <w:rPr>
          <w:rFonts w:ascii="Times New Roman" w:hAnsi="Times New Roman"/>
          <w:sz w:val="28"/>
          <w:szCs w:val="28"/>
        </w:rPr>
        <w:t xml:space="preserve"> noteiktā kursa</w:t>
      </w:r>
      <w:r>
        <w:rPr>
          <w:rFonts w:ascii="Times New Roman" w:hAnsi="Times New Roman"/>
          <w:sz w:val="28"/>
          <w:szCs w:val="28"/>
        </w:rPr>
        <w:t>”</w:t>
      </w:r>
      <w:r w:rsidRPr="00D755C9">
        <w:rPr>
          <w:rFonts w:ascii="Times New Roman" w:hAnsi="Times New Roman"/>
          <w:sz w:val="28"/>
          <w:szCs w:val="28"/>
        </w:rPr>
        <w:t xml:space="preserve"> ar vārdiem „</w:t>
      </w:r>
      <w:r w:rsidR="005C6AC5" w:rsidRPr="005C6AC5">
        <w:rPr>
          <w:rFonts w:ascii="Times New Roman" w:hAnsi="Times New Roman"/>
          <w:sz w:val="28"/>
          <w:szCs w:val="28"/>
        </w:rPr>
        <w:t>grāmatvedībā izmantojamā ārvalstu valūtas ku</w:t>
      </w:r>
      <w:bookmarkStart w:id="0" w:name="_GoBack"/>
      <w:bookmarkEnd w:id="0"/>
      <w:r w:rsidR="005C6AC5" w:rsidRPr="005C6AC5">
        <w:rPr>
          <w:rFonts w:ascii="Times New Roman" w:hAnsi="Times New Roman"/>
          <w:sz w:val="28"/>
          <w:szCs w:val="28"/>
        </w:rPr>
        <w:t>rsa</w:t>
      </w:r>
      <w:r w:rsidRPr="00D755C9">
        <w:rPr>
          <w:rFonts w:ascii="Times New Roman" w:hAnsi="Times New Roman"/>
          <w:sz w:val="28"/>
          <w:szCs w:val="28"/>
        </w:rPr>
        <w:t>”.</w:t>
      </w:r>
    </w:p>
    <w:p w:rsidR="009856E7" w:rsidRDefault="009856E7" w:rsidP="005C6AC5">
      <w:pPr>
        <w:pStyle w:val="tv2131"/>
        <w:spacing w:before="0" w:line="240" w:lineRule="auto"/>
        <w:ind w:firstLine="0"/>
        <w:rPr>
          <w:rFonts w:ascii="Times New Roman" w:hAnsi="Times New Roman"/>
          <w:sz w:val="28"/>
          <w:szCs w:val="28"/>
        </w:rPr>
      </w:pPr>
    </w:p>
    <w:p w:rsidR="004E5FEA" w:rsidRDefault="004E5FEA" w:rsidP="003F0DCA">
      <w:pPr>
        <w:pStyle w:val="tv2131"/>
        <w:spacing w:before="0" w:line="240" w:lineRule="auto"/>
        <w:ind w:firstLine="720"/>
        <w:rPr>
          <w:rFonts w:ascii="Times New Roman" w:hAnsi="Times New Roman"/>
          <w:sz w:val="28"/>
          <w:szCs w:val="28"/>
        </w:rPr>
      </w:pPr>
      <w:r>
        <w:rPr>
          <w:rFonts w:ascii="Times New Roman" w:hAnsi="Times New Roman"/>
          <w:sz w:val="28"/>
          <w:szCs w:val="28"/>
        </w:rPr>
        <w:t>3.</w:t>
      </w:r>
      <w:r w:rsidR="000B0606">
        <w:rPr>
          <w:rFonts w:ascii="Times New Roman" w:hAnsi="Times New Roman"/>
          <w:sz w:val="28"/>
          <w:szCs w:val="28"/>
        </w:rPr>
        <w:t xml:space="preserve"> Izteikt </w:t>
      </w:r>
      <w:r>
        <w:rPr>
          <w:rFonts w:ascii="Times New Roman" w:hAnsi="Times New Roman"/>
          <w:sz w:val="28"/>
          <w:szCs w:val="28"/>
        </w:rPr>
        <w:t>45</w:t>
      </w:r>
      <w:r w:rsidR="00AD1F1C">
        <w:rPr>
          <w:rFonts w:ascii="Times New Roman" w:hAnsi="Times New Roman"/>
          <w:sz w:val="28"/>
          <w:szCs w:val="28"/>
        </w:rPr>
        <w:t>.panta otr</w:t>
      </w:r>
      <w:r w:rsidR="000B0606">
        <w:rPr>
          <w:rFonts w:ascii="Times New Roman" w:hAnsi="Times New Roman"/>
          <w:sz w:val="28"/>
          <w:szCs w:val="28"/>
        </w:rPr>
        <w:t>ās daļas 5.punktu šādā redakcijā:</w:t>
      </w:r>
    </w:p>
    <w:p w:rsidR="00523577" w:rsidRPr="00523577" w:rsidRDefault="00523577" w:rsidP="000B0606">
      <w:pPr>
        <w:pStyle w:val="tv2131"/>
        <w:spacing w:before="0" w:line="240" w:lineRule="auto"/>
        <w:ind w:firstLine="720"/>
        <w:rPr>
          <w:rFonts w:ascii="Times New Roman" w:hAnsi="Times New Roman"/>
          <w:sz w:val="28"/>
          <w:szCs w:val="28"/>
        </w:rPr>
      </w:pPr>
      <w:r>
        <w:rPr>
          <w:rFonts w:ascii="Times New Roman" w:hAnsi="Times New Roman"/>
          <w:sz w:val="28"/>
          <w:szCs w:val="28"/>
        </w:rPr>
        <w:t>„</w:t>
      </w:r>
      <w:r w:rsidRPr="00523577">
        <w:rPr>
          <w:rFonts w:ascii="Times New Roman" w:hAnsi="Times New Roman"/>
          <w:sz w:val="28"/>
          <w:szCs w:val="28"/>
        </w:rPr>
        <w:t xml:space="preserve">5) citas juridiskās vai fiziskās personas, kas nodarbojas ar nekustamā īpašuma, transportlīdzekļu un citu preču tirdzniecību, kā arī starpniecību minētajos darījumos vai pakalpojumu sniegšanu, ja maksājums notiek skaidrā naudā </w:t>
      </w:r>
      <w:proofErr w:type="spellStart"/>
      <w:r w:rsidRPr="00523577">
        <w:rPr>
          <w:rFonts w:ascii="Times New Roman" w:hAnsi="Times New Roman"/>
          <w:sz w:val="28"/>
          <w:szCs w:val="28"/>
        </w:rPr>
        <w:t>euro</w:t>
      </w:r>
      <w:proofErr w:type="spellEnd"/>
      <w:r w:rsidRPr="00523577">
        <w:rPr>
          <w:rFonts w:ascii="Times New Roman" w:hAnsi="Times New Roman"/>
          <w:sz w:val="28"/>
          <w:szCs w:val="28"/>
        </w:rPr>
        <w:t xml:space="preserve"> vai citā valūtā, kas pēc Eiropas Centrālās bankas publicētā </w:t>
      </w:r>
      <w:proofErr w:type="spellStart"/>
      <w:r w:rsidRPr="00523577">
        <w:rPr>
          <w:rFonts w:ascii="Times New Roman" w:hAnsi="Times New Roman"/>
          <w:i/>
          <w:sz w:val="28"/>
          <w:szCs w:val="28"/>
        </w:rPr>
        <w:t>euro</w:t>
      </w:r>
      <w:proofErr w:type="spellEnd"/>
      <w:r w:rsidRPr="00523577">
        <w:rPr>
          <w:rFonts w:ascii="Times New Roman" w:hAnsi="Times New Roman"/>
          <w:sz w:val="28"/>
          <w:szCs w:val="28"/>
        </w:rPr>
        <w:t xml:space="preserve"> atsauces kursa darījuma veikšanas dienā ir ekvivalenta 15 000 </w:t>
      </w:r>
      <w:proofErr w:type="spellStart"/>
      <w:r w:rsidRPr="00523577">
        <w:rPr>
          <w:rFonts w:ascii="Times New Roman" w:hAnsi="Times New Roman"/>
          <w:i/>
          <w:iCs/>
          <w:sz w:val="28"/>
          <w:szCs w:val="28"/>
        </w:rPr>
        <w:t>euro</w:t>
      </w:r>
      <w:proofErr w:type="spellEnd"/>
      <w:r w:rsidRPr="00523577">
        <w:rPr>
          <w:rFonts w:ascii="Times New Roman" w:hAnsi="Times New Roman"/>
          <w:sz w:val="28"/>
          <w:szCs w:val="28"/>
        </w:rPr>
        <w:t xml:space="preserve"> vai lielākai </w:t>
      </w:r>
      <w:r w:rsidRPr="00523577">
        <w:rPr>
          <w:rFonts w:ascii="Times New Roman" w:hAnsi="Times New Roman"/>
          <w:sz w:val="28"/>
          <w:szCs w:val="28"/>
        </w:rPr>
        <w:lastRenderedPageBreak/>
        <w:t xml:space="preserve">summai, neatkarīgi no tā, vai šo darījumu veic kā vienu operāciju vai kā vairākas savstarpēji saistītas operācijas. Ja darījums tiek veikts ārvalstu valūtā, kurai Eiropas Centrālā banka nepublicē </w:t>
      </w:r>
      <w:proofErr w:type="spellStart"/>
      <w:r w:rsidRPr="00523577">
        <w:rPr>
          <w:rFonts w:ascii="Times New Roman" w:hAnsi="Times New Roman"/>
          <w:i/>
          <w:sz w:val="28"/>
          <w:szCs w:val="28"/>
        </w:rPr>
        <w:t>euro</w:t>
      </w:r>
      <w:proofErr w:type="spellEnd"/>
      <w:r w:rsidRPr="00523577">
        <w:rPr>
          <w:rFonts w:ascii="Times New Roman" w:hAnsi="Times New Roman"/>
          <w:sz w:val="28"/>
          <w:szCs w:val="28"/>
        </w:rPr>
        <w:t xml:space="preserve"> atsauces kursu, aprēķiniem izmanto pasaules finanšu tirgus atzīta finanšu informācijas sniedzēja periodiskajā izdevumā vai tā interneta resursā publicēto valūtas tirgus kursu attiecībā pret </w:t>
      </w:r>
      <w:proofErr w:type="spellStart"/>
      <w:r w:rsidRPr="00523577">
        <w:rPr>
          <w:rFonts w:ascii="Times New Roman" w:hAnsi="Times New Roman"/>
          <w:i/>
          <w:iCs/>
          <w:sz w:val="28"/>
          <w:szCs w:val="28"/>
        </w:rPr>
        <w:t>euro</w:t>
      </w:r>
      <w:proofErr w:type="spellEnd"/>
      <w:r>
        <w:rPr>
          <w:rFonts w:ascii="Times New Roman" w:hAnsi="Times New Roman"/>
          <w:iCs/>
          <w:sz w:val="28"/>
          <w:szCs w:val="28"/>
        </w:rPr>
        <w:t>;</w:t>
      </w:r>
      <w:r>
        <w:rPr>
          <w:rFonts w:ascii="Times New Roman" w:hAnsi="Times New Roman"/>
          <w:sz w:val="28"/>
          <w:szCs w:val="28"/>
        </w:rPr>
        <w:t>”</w:t>
      </w:r>
    </w:p>
    <w:p w:rsidR="00523577" w:rsidRDefault="00523577" w:rsidP="00523577">
      <w:pPr>
        <w:pStyle w:val="tv2131"/>
        <w:spacing w:before="0" w:line="240" w:lineRule="auto"/>
        <w:ind w:firstLine="0"/>
        <w:rPr>
          <w:rFonts w:ascii="Times New Roman" w:hAnsi="Times New Roman"/>
          <w:sz w:val="28"/>
          <w:szCs w:val="28"/>
        </w:rPr>
      </w:pPr>
    </w:p>
    <w:p w:rsidR="008708D6" w:rsidRDefault="008708D6" w:rsidP="000B0606">
      <w:pPr>
        <w:pStyle w:val="tv2131"/>
        <w:spacing w:before="0" w:line="240" w:lineRule="auto"/>
        <w:ind w:firstLine="720"/>
        <w:rPr>
          <w:rFonts w:ascii="Times New Roman" w:hAnsi="Times New Roman"/>
          <w:sz w:val="28"/>
          <w:szCs w:val="28"/>
        </w:rPr>
      </w:pPr>
      <w:r>
        <w:rPr>
          <w:rFonts w:ascii="Times New Roman" w:hAnsi="Times New Roman"/>
          <w:sz w:val="28"/>
          <w:szCs w:val="28"/>
        </w:rPr>
        <w:t>4. Izteikt 71.panta 3.daļu šādā redakcijā:</w:t>
      </w:r>
    </w:p>
    <w:p w:rsidR="008708D6" w:rsidRPr="008708D6" w:rsidRDefault="008708D6" w:rsidP="008708D6">
      <w:pPr>
        <w:pStyle w:val="tv2131"/>
        <w:spacing w:before="0" w:line="240" w:lineRule="auto"/>
        <w:ind w:firstLine="720"/>
        <w:rPr>
          <w:rFonts w:ascii="Times New Roman" w:hAnsi="Times New Roman"/>
          <w:sz w:val="28"/>
          <w:szCs w:val="28"/>
        </w:rPr>
      </w:pPr>
      <w:r w:rsidRPr="008708D6">
        <w:rPr>
          <w:rFonts w:ascii="Times New Roman" w:hAnsi="Times New Roman"/>
          <w:sz w:val="28"/>
          <w:szCs w:val="28"/>
        </w:rPr>
        <w:t xml:space="preserve">„(3) Zaudējumu, kas aprēķināts atbilstoši šā </w:t>
      </w:r>
      <w:r w:rsidRPr="00ED69F4">
        <w:rPr>
          <w:rFonts w:ascii="Times New Roman" w:hAnsi="Times New Roman"/>
          <w:sz w:val="28"/>
          <w:szCs w:val="28"/>
        </w:rPr>
        <w:t xml:space="preserve">likuma </w:t>
      </w:r>
      <w:hyperlink r:id="rId9" w:anchor="p70" w:history="1">
        <w:r w:rsidRPr="00ED69F4">
          <w:rPr>
            <w:rStyle w:val="Hyperlink"/>
            <w:rFonts w:ascii="Times New Roman" w:hAnsi="Times New Roman"/>
            <w:color w:val="auto"/>
            <w:sz w:val="28"/>
            <w:szCs w:val="28"/>
            <w:u w:val="none"/>
          </w:rPr>
          <w:t>70.</w:t>
        </w:r>
      </w:hyperlink>
      <w:r w:rsidRPr="00ED69F4">
        <w:rPr>
          <w:rFonts w:ascii="Times New Roman" w:hAnsi="Times New Roman"/>
          <w:sz w:val="28"/>
          <w:szCs w:val="28"/>
        </w:rPr>
        <w:t xml:space="preserve">panta un </w:t>
      </w:r>
      <w:hyperlink r:id="rId10" w:anchor="p71" w:history="1">
        <w:r w:rsidRPr="00ED69F4">
          <w:rPr>
            <w:rStyle w:val="Hyperlink"/>
            <w:rFonts w:ascii="Times New Roman" w:hAnsi="Times New Roman"/>
            <w:color w:val="auto"/>
            <w:sz w:val="28"/>
            <w:szCs w:val="28"/>
            <w:u w:val="none"/>
          </w:rPr>
          <w:t>71.</w:t>
        </w:r>
      </w:hyperlink>
      <w:r w:rsidRPr="00ED69F4">
        <w:rPr>
          <w:rFonts w:ascii="Times New Roman" w:hAnsi="Times New Roman"/>
          <w:sz w:val="28"/>
          <w:szCs w:val="28"/>
        </w:rPr>
        <w:t>p</w:t>
      </w:r>
      <w:r w:rsidRPr="008708D6">
        <w:rPr>
          <w:rFonts w:ascii="Times New Roman" w:hAnsi="Times New Roman"/>
          <w:sz w:val="28"/>
          <w:szCs w:val="28"/>
        </w:rPr>
        <w:t xml:space="preserve">anta pirmās un otrās daļas noteikumiem, atlīdzina šādā apmērā: </w:t>
      </w:r>
    </w:p>
    <w:p w:rsidR="008708D6" w:rsidRPr="008708D6" w:rsidRDefault="008708D6" w:rsidP="008708D6">
      <w:pPr>
        <w:pStyle w:val="tv2131"/>
        <w:spacing w:before="0" w:line="240" w:lineRule="auto"/>
        <w:ind w:firstLine="720"/>
        <w:rPr>
          <w:rFonts w:ascii="Times New Roman" w:hAnsi="Times New Roman"/>
          <w:sz w:val="28"/>
          <w:szCs w:val="28"/>
        </w:rPr>
      </w:pPr>
      <w:r w:rsidRPr="008708D6">
        <w:rPr>
          <w:rFonts w:ascii="Times New Roman" w:hAnsi="Times New Roman"/>
          <w:sz w:val="28"/>
          <w:szCs w:val="28"/>
        </w:rPr>
        <w:t xml:space="preserve">1) 100 procentu apmērā — par aprēķināto summu vai </w:t>
      </w:r>
      <w:r>
        <w:rPr>
          <w:rFonts w:ascii="Times New Roman" w:hAnsi="Times New Roman"/>
          <w:sz w:val="28"/>
          <w:szCs w:val="28"/>
        </w:rPr>
        <w:t xml:space="preserve">summas daļu, kas nepārsniedz </w:t>
      </w:r>
      <w:r w:rsidRPr="00DB417C">
        <w:rPr>
          <w:rFonts w:ascii="Times New Roman" w:hAnsi="Times New Roman"/>
          <w:sz w:val="28"/>
          <w:szCs w:val="28"/>
        </w:rPr>
        <w:t>1</w:t>
      </w:r>
      <w:r w:rsidR="00DB417C" w:rsidRPr="00DB417C">
        <w:rPr>
          <w:rFonts w:ascii="Times New Roman" w:hAnsi="Times New Roman"/>
          <w:sz w:val="28"/>
          <w:szCs w:val="28"/>
        </w:rPr>
        <w:t>5</w:t>
      </w:r>
      <w:r w:rsidRPr="00DB417C">
        <w:rPr>
          <w:rFonts w:ascii="Times New Roman" w:hAnsi="Times New Roman"/>
          <w:sz w:val="28"/>
          <w:szCs w:val="28"/>
        </w:rPr>
        <w:t xml:space="preserve">0 000 </w:t>
      </w:r>
      <w:proofErr w:type="spellStart"/>
      <w:r w:rsidRPr="00A77AC0">
        <w:rPr>
          <w:rFonts w:ascii="Times New Roman" w:hAnsi="Times New Roman"/>
          <w:i/>
          <w:sz w:val="28"/>
          <w:szCs w:val="28"/>
        </w:rPr>
        <w:t>euro</w:t>
      </w:r>
      <w:proofErr w:type="spellEnd"/>
      <w:r w:rsidR="00DB417C">
        <w:rPr>
          <w:rFonts w:ascii="Times New Roman" w:hAnsi="Times New Roman"/>
          <w:sz w:val="28"/>
          <w:szCs w:val="28"/>
        </w:rPr>
        <w:t>;</w:t>
      </w:r>
    </w:p>
    <w:p w:rsidR="008708D6" w:rsidRPr="008708D6" w:rsidRDefault="008708D6" w:rsidP="008708D6">
      <w:pPr>
        <w:pStyle w:val="tv2131"/>
        <w:spacing w:before="0" w:line="240" w:lineRule="auto"/>
        <w:ind w:firstLine="720"/>
        <w:rPr>
          <w:rFonts w:ascii="Times New Roman" w:hAnsi="Times New Roman"/>
          <w:sz w:val="28"/>
          <w:szCs w:val="28"/>
        </w:rPr>
      </w:pPr>
      <w:r w:rsidRPr="008708D6">
        <w:rPr>
          <w:rFonts w:ascii="Times New Roman" w:hAnsi="Times New Roman"/>
          <w:sz w:val="28"/>
          <w:szCs w:val="28"/>
        </w:rPr>
        <w:t>2) 75 procentu apmērā — par aprēķināt</w:t>
      </w:r>
      <w:r w:rsidR="00DB417C">
        <w:rPr>
          <w:rFonts w:ascii="Times New Roman" w:hAnsi="Times New Roman"/>
          <w:sz w:val="28"/>
          <w:szCs w:val="28"/>
        </w:rPr>
        <w:t>o summas daļu, kas pārsniedz 15</w:t>
      </w:r>
      <w:r w:rsidR="00ED69F4">
        <w:rPr>
          <w:rFonts w:ascii="Times New Roman" w:hAnsi="Times New Roman"/>
          <w:sz w:val="28"/>
          <w:szCs w:val="28"/>
        </w:rPr>
        <w:t xml:space="preserve">0 000 </w:t>
      </w:r>
      <w:proofErr w:type="spellStart"/>
      <w:r w:rsidR="00ED69F4" w:rsidRPr="00A77AC0">
        <w:rPr>
          <w:rFonts w:ascii="Times New Roman" w:hAnsi="Times New Roman"/>
          <w:i/>
          <w:sz w:val="28"/>
          <w:szCs w:val="28"/>
        </w:rPr>
        <w:t>euro</w:t>
      </w:r>
      <w:proofErr w:type="spellEnd"/>
      <w:r w:rsidRPr="008708D6">
        <w:rPr>
          <w:rFonts w:ascii="Times New Roman" w:hAnsi="Times New Roman"/>
          <w:sz w:val="28"/>
          <w:szCs w:val="28"/>
        </w:rPr>
        <w:t>, bet nepārsnied</w:t>
      </w:r>
      <w:r w:rsidR="00533AC4">
        <w:rPr>
          <w:rFonts w:ascii="Times New Roman" w:hAnsi="Times New Roman"/>
          <w:sz w:val="28"/>
          <w:szCs w:val="28"/>
        </w:rPr>
        <w:t>z 14</w:t>
      </w:r>
      <w:r w:rsidR="00ED69F4">
        <w:rPr>
          <w:rFonts w:ascii="Times New Roman" w:hAnsi="Times New Roman"/>
          <w:sz w:val="28"/>
          <w:szCs w:val="28"/>
        </w:rPr>
        <w:t xml:space="preserve">00 000 </w:t>
      </w:r>
      <w:proofErr w:type="spellStart"/>
      <w:r w:rsidR="00ED69F4" w:rsidRPr="00A77AC0">
        <w:rPr>
          <w:rFonts w:ascii="Times New Roman" w:hAnsi="Times New Roman"/>
          <w:i/>
          <w:sz w:val="28"/>
          <w:szCs w:val="28"/>
        </w:rPr>
        <w:t>euro</w:t>
      </w:r>
      <w:proofErr w:type="spellEnd"/>
      <w:r w:rsidR="00DB417C">
        <w:rPr>
          <w:rFonts w:ascii="Times New Roman" w:hAnsi="Times New Roman"/>
          <w:sz w:val="28"/>
          <w:szCs w:val="28"/>
        </w:rPr>
        <w:t>;</w:t>
      </w:r>
    </w:p>
    <w:p w:rsidR="008708D6" w:rsidRPr="008708D6" w:rsidRDefault="008708D6" w:rsidP="008708D6">
      <w:pPr>
        <w:pStyle w:val="tv2131"/>
        <w:spacing w:before="0" w:line="240" w:lineRule="auto"/>
        <w:ind w:firstLine="720"/>
        <w:rPr>
          <w:rFonts w:ascii="Times New Roman" w:hAnsi="Times New Roman"/>
          <w:sz w:val="28"/>
          <w:szCs w:val="28"/>
        </w:rPr>
      </w:pPr>
      <w:r w:rsidRPr="008708D6">
        <w:rPr>
          <w:rFonts w:ascii="Times New Roman" w:hAnsi="Times New Roman"/>
          <w:sz w:val="28"/>
          <w:szCs w:val="28"/>
        </w:rPr>
        <w:t>3) 50 procentu apmērā — par aprēķināto summas daļu</w:t>
      </w:r>
      <w:r w:rsidR="00931ABC">
        <w:rPr>
          <w:rFonts w:ascii="Times New Roman" w:hAnsi="Times New Roman"/>
          <w:sz w:val="28"/>
          <w:szCs w:val="28"/>
        </w:rPr>
        <w:t>, kas pārsniedz 1</w:t>
      </w:r>
      <w:r w:rsidR="00533AC4">
        <w:rPr>
          <w:rFonts w:ascii="Times New Roman" w:hAnsi="Times New Roman"/>
          <w:sz w:val="28"/>
          <w:szCs w:val="28"/>
        </w:rPr>
        <w:t>4</w:t>
      </w:r>
      <w:r w:rsidR="00ED69F4">
        <w:rPr>
          <w:rFonts w:ascii="Times New Roman" w:hAnsi="Times New Roman"/>
          <w:sz w:val="28"/>
          <w:szCs w:val="28"/>
        </w:rPr>
        <w:t>00</w:t>
      </w:r>
      <w:r w:rsidR="00931ABC">
        <w:rPr>
          <w:rFonts w:ascii="Times New Roman" w:hAnsi="Times New Roman"/>
          <w:sz w:val="28"/>
          <w:szCs w:val="28"/>
        </w:rPr>
        <w:t> </w:t>
      </w:r>
      <w:r w:rsidR="00ED69F4">
        <w:rPr>
          <w:rFonts w:ascii="Times New Roman" w:hAnsi="Times New Roman"/>
          <w:sz w:val="28"/>
          <w:szCs w:val="28"/>
        </w:rPr>
        <w:t>000</w:t>
      </w:r>
      <w:r w:rsidR="00931ABC">
        <w:rPr>
          <w:rFonts w:ascii="Times New Roman" w:hAnsi="Times New Roman"/>
          <w:sz w:val="28"/>
          <w:szCs w:val="28"/>
        </w:rPr>
        <w:t xml:space="preserve"> </w:t>
      </w:r>
      <w:proofErr w:type="spellStart"/>
      <w:r w:rsidR="00ED69F4" w:rsidRPr="00A77AC0">
        <w:rPr>
          <w:rFonts w:ascii="Times New Roman" w:hAnsi="Times New Roman"/>
          <w:i/>
          <w:sz w:val="28"/>
          <w:szCs w:val="28"/>
        </w:rPr>
        <w:t>euro</w:t>
      </w:r>
      <w:proofErr w:type="spellEnd"/>
      <w:r w:rsidRPr="008708D6">
        <w:rPr>
          <w:rFonts w:ascii="Times New Roman" w:hAnsi="Times New Roman"/>
          <w:sz w:val="28"/>
          <w:szCs w:val="28"/>
        </w:rPr>
        <w:t>.”</w:t>
      </w:r>
    </w:p>
    <w:p w:rsidR="008708D6" w:rsidRDefault="008708D6" w:rsidP="008708D6">
      <w:pPr>
        <w:pStyle w:val="tv2131"/>
        <w:spacing w:before="0" w:line="240" w:lineRule="auto"/>
        <w:ind w:firstLine="720"/>
        <w:rPr>
          <w:rFonts w:ascii="Times New Roman" w:hAnsi="Times New Roman"/>
          <w:sz w:val="28"/>
          <w:szCs w:val="28"/>
        </w:rPr>
      </w:pPr>
    </w:p>
    <w:p w:rsidR="00F0038C" w:rsidRPr="008708D6" w:rsidRDefault="00F0038C" w:rsidP="008708D6">
      <w:pPr>
        <w:pStyle w:val="tv2131"/>
        <w:spacing w:before="0" w:line="240" w:lineRule="auto"/>
        <w:ind w:firstLine="720"/>
        <w:rPr>
          <w:rFonts w:ascii="Times New Roman" w:hAnsi="Times New Roman"/>
          <w:sz w:val="28"/>
          <w:szCs w:val="28"/>
        </w:rPr>
      </w:pPr>
    </w:p>
    <w:p w:rsidR="00A77AC0" w:rsidRDefault="00A77AC0" w:rsidP="00A77AC0">
      <w:pPr>
        <w:ind w:firstLine="709"/>
        <w:jc w:val="both"/>
        <w:rPr>
          <w:sz w:val="28"/>
          <w:szCs w:val="28"/>
        </w:rPr>
      </w:pPr>
      <w:r>
        <w:rPr>
          <w:sz w:val="28"/>
          <w:szCs w:val="28"/>
        </w:rPr>
        <w:t xml:space="preserve">Likums stājas spēkā </w:t>
      </w:r>
      <w:proofErr w:type="spellStart"/>
      <w:r>
        <w:rPr>
          <w:i/>
          <w:iCs/>
          <w:sz w:val="28"/>
          <w:szCs w:val="28"/>
        </w:rPr>
        <w:t>euro</w:t>
      </w:r>
      <w:proofErr w:type="spellEnd"/>
      <w:r>
        <w:rPr>
          <w:i/>
          <w:iCs/>
          <w:sz w:val="28"/>
          <w:szCs w:val="28"/>
        </w:rPr>
        <w:t xml:space="preserve"> </w:t>
      </w:r>
      <w:r>
        <w:rPr>
          <w:sz w:val="28"/>
          <w:szCs w:val="28"/>
        </w:rPr>
        <w:t>ieviešanas dienā.</w:t>
      </w:r>
    </w:p>
    <w:p w:rsidR="008708D6" w:rsidRPr="00D71756" w:rsidRDefault="008708D6" w:rsidP="000B0606">
      <w:pPr>
        <w:pStyle w:val="tv2131"/>
        <w:spacing w:before="0" w:line="240" w:lineRule="auto"/>
        <w:ind w:firstLine="720"/>
        <w:rPr>
          <w:rFonts w:ascii="Times New Roman" w:hAnsi="Times New Roman"/>
          <w:sz w:val="28"/>
          <w:szCs w:val="28"/>
        </w:rPr>
      </w:pPr>
    </w:p>
    <w:p w:rsidR="004E2E68" w:rsidRPr="0078737A" w:rsidRDefault="004E2E68" w:rsidP="004E2E68">
      <w:pPr>
        <w:rPr>
          <w:color w:val="auto"/>
          <w:sz w:val="28"/>
          <w:szCs w:val="28"/>
        </w:rPr>
      </w:pPr>
    </w:p>
    <w:p w:rsidR="004E2E68" w:rsidRPr="0078737A" w:rsidRDefault="004E2E68" w:rsidP="004E2E68">
      <w:pPr>
        <w:rPr>
          <w:color w:val="auto"/>
          <w:sz w:val="28"/>
          <w:szCs w:val="28"/>
        </w:rPr>
      </w:pPr>
      <w:r w:rsidRPr="0078737A">
        <w:rPr>
          <w:color w:val="auto"/>
          <w:sz w:val="28"/>
          <w:szCs w:val="28"/>
        </w:rPr>
        <w:t>Finanšu ministrs</w:t>
      </w:r>
      <w:r w:rsidRPr="0078737A">
        <w:rPr>
          <w:color w:val="auto"/>
          <w:sz w:val="28"/>
          <w:szCs w:val="28"/>
        </w:rPr>
        <w:tab/>
      </w:r>
      <w:r w:rsidRPr="0078737A">
        <w:rPr>
          <w:color w:val="auto"/>
          <w:sz w:val="28"/>
          <w:szCs w:val="28"/>
        </w:rPr>
        <w:tab/>
      </w:r>
      <w:r w:rsidRPr="0078737A">
        <w:rPr>
          <w:color w:val="auto"/>
          <w:sz w:val="28"/>
          <w:szCs w:val="28"/>
        </w:rPr>
        <w:tab/>
      </w:r>
      <w:r w:rsidRPr="0078737A">
        <w:rPr>
          <w:color w:val="auto"/>
          <w:sz w:val="28"/>
          <w:szCs w:val="28"/>
        </w:rPr>
        <w:tab/>
      </w:r>
      <w:r w:rsidRPr="0078737A">
        <w:rPr>
          <w:color w:val="auto"/>
          <w:sz w:val="28"/>
          <w:szCs w:val="28"/>
        </w:rPr>
        <w:tab/>
      </w:r>
      <w:r w:rsidRPr="0078737A">
        <w:rPr>
          <w:color w:val="auto"/>
          <w:sz w:val="28"/>
          <w:szCs w:val="28"/>
        </w:rPr>
        <w:tab/>
      </w:r>
      <w:r w:rsidRPr="0078737A">
        <w:rPr>
          <w:color w:val="auto"/>
          <w:sz w:val="28"/>
          <w:szCs w:val="28"/>
        </w:rPr>
        <w:tab/>
      </w:r>
      <w:r w:rsidRPr="0078737A">
        <w:rPr>
          <w:color w:val="auto"/>
          <w:sz w:val="28"/>
          <w:szCs w:val="28"/>
        </w:rPr>
        <w:tab/>
        <w:t>A.Vilks</w:t>
      </w:r>
    </w:p>
    <w:p w:rsidR="007A17E6" w:rsidRPr="0078737A" w:rsidRDefault="007A17E6" w:rsidP="006D6D20">
      <w:pPr>
        <w:rPr>
          <w:color w:val="auto"/>
          <w:sz w:val="28"/>
          <w:szCs w:val="28"/>
        </w:rPr>
      </w:pPr>
    </w:p>
    <w:p w:rsidR="000F14E4" w:rsidRPr="0078737A" w:rsidRDefault="000F14E4" w:rsidP="006D6D20">
      <w:pPr>
        <w:rPr>
          <w:color w:val="auto"/>
          <w:sz w:val="28"/>
          <w:szCs w:val="28"/>
        </w:rPr>
      </w:pPr>
    </w:p>
    <w:p w:rsidR="000F14E4" w:rsidRDefault="000F14E4" w:rsidP="006D6D20">
      <w:pPr>
        <w:rPr>
          <w:color w:val="auto"/>
          <w:sz w:val="28"/>
          <w:szCs w:val="28"/>
        </w:rPr>
      </w:pPr>
    </w:p>
    <w:p w:rsidR="00B82F8F" w:rsidRDefault="00B82F8F" w:rsidP="006D6D20">
      <w:pPr>
        <w:rPr>
          <w:color w:val="auto"/>
          <w:sz w:val="28"/>
          <w:szCs w:val="28"/>
        </w:rPr>
      </w:pPr>
    </w:p>
    <w:p w:rsidR="00B82F8F" w:rsidRDefault="00B82F8F" w:rsidP="006D6D20">
      <w:pPr>
        <w:rPr>
          <w:color w:val="auto"/>
          <w:sz w:val="28"/>
          <w:szCs w:val="28"/>
        </w:rPr>
      </w:pPr>
    </w:p>
    <w:p w:rsidR="00B82F8F" w:rsidRDefault="00B82F8F" w:rsidP="006D6D20">
      <w:pPr>
        <w:rPr>
          <w:color w:val="auto"/>
          <w:sz w:val="28"/>
          <w:szCs w:val="28"/>
        </w:rPr>
      </w:pPr>
    </w:p>
    <w:p w:rsidR="00B82F8F" w:rsidRDefault="00B82F8F" w:rsidP="006D6D20">
      <w:pPr>
        <w:rPr>
          <w:color w:val="auto"/>
          <w:sz w:val="28"/>
          <w:szCs w:val="28"/>
        </w:rPr>
      </w:pPr>
    </w:p>
    <w:p w:rsidR="00B82F8F" w:rsidRDefault="00B82F8F" w:rsidP="006D6D20">
      <w:pPr>
        <w:rPr>
          <w:color w:val="auto"/>
          <w:sz w:val="28"/>
          <w:szCs w:val="28"/>
        </w:rPr>
      </w:pPr>
    </w:p>
    <w:p w:rsidR="00B82F8F" w:rsidRDefault="00B82F8F" w:rsidP="006D6D20">
      <w:pPr>
        <w:rPr>
          <w:color w:val="auto"/>
          <w:sz w:val="28"/>
          <w:szCs w:val="28"/>
        </w:rPr>
      </w:pPr>
    </w:p>
    <w:p w:rsidR="00B82F8F" w:rsidRDefault="00B82F8F" w:rsidP="006D6D20">
      <w:pPr>
        <w:rPr>
          <w:color w:val="auto"/>
          <w:sz w:val="28"/>
          <w:szCs w:val="28"/>
        </w:rPr>
      </w:pPr>
    </w:p>
    <w:p w:rsidR="00B82F8F" w:rsidRDefault="00B82F8F" w:rsidP="006D6D20">
      <w:pPr>
        <w:rPr>
          <w:color w:val="auto"/>
          <w:sz w:val="28"/>
          <w:szCs w:val="28"/>
        </w:rPr>
      </w:pPr>
    </w:p>
    <w:p w:rsidR="00B82F8F" w:rsidRDefault="00B82F8F" w:rsidP="006D6D20">
      <w:pPr>
        <w:rPr>
          <w:color w:val="auto"/>
          <w:sz w:val="28"/>
          <w:szCs w:val="28"/>
        </w:rPr>
      </w:pPr>
    </w:p>
    <w:p w:rsidR="00B82F8F" w:rsidRDefault="00B82F8F" w:rsidP="006D6D20">
      <w:pPr>
        <w:rPr>
          <w:color w:val="auto"/>
          <w:sz w:val="28"/>
          <w:szCs w:val="28"/>
        </w:rPr>
      </w:pPr>
    </w:p>
    <w:p w:rsidR="00B82F8F" w:rsidRDefault="00B82F8F" w:rsidP="006D6D20">
      <w:pPr>
        <w:rPr>
          <w:color w:val="auto"/>
          <w:sz w:val="28"/>
          <w:szCs w:val="28"/>
        </w:rPr>
      </w:pPr>
    </w:p>
    <w:p w:rsidR="00B82F8F" w:rsidRDefault="00B82F8F" w:rsidP="006D6D20">
      <w:pPr>
        <w:rPr>
          <w:color w:val="auto"/>
          <w:sz w:val="28"/>
          <w:szCs w:val="28"/>
        </w:rPr>
      </w:pPr>
    </w:p>
    <w:p w:rsidR="004F6CE8" w:rsidRDefault="004F6CE8" w:rsidP="006D6D20">
      <w:pPr>
        <w:rPr>
          <w:color w:val="auto"/>
          <w:sz w:val="28"/>
          <w:szCs w:val="28"/>
        </w:rPr>
      </w:pPr>
    </w:p>
    <w:p w:rsidR="00B82F8F" w:rsidRPr="0078737A" w:rsidRDefault="00B82F8F" w:rsidP="006D6D20">
      <w:pPr>
        <w:rPr>
          <w:color w:val="auto"/>
          <w:sz w:val="28"/>
          <w:szCs w:val="28"/>
        </w:rPr>
      </w:pPr>
    </w:p>
    <w:p w:rsidR="00FA0B1E" w:rsidRPr="00B82F8F" w:rsidRDefault="00F0038C" w:rsidP="000F14E4">
      <w:pPr>
        <w:rPr>
          <w:color w:val="auto"/>
          <w:sz w:val="20"/>
          <w:szCs w:val="20"/>
        </w:rPr>
      </w:pPr>
      <w:r>
        <w:rPr>
          <w:color w:val="auto"/>
          <w:sz w:val="20"/>
          <w:szCs w:val="20"/>
        </w:rPr>
        <w:t>08.08</w:t>
      </w:r>
      <w:r w:rsidR="00D71756">
        <w:rPr>
          <w:color w:val="auto"/>
          <w:sz w:val="20"/>
          <w:szCs w:val="20"/>
        </w:rPr>
        <w:t>.2013.</w:t>
      </w:r>
      <w:r w:rsidR="004808DE">
        <w:rPr>
          <w:color w:val="auto"/>
          <w:sz w:val="20"/>
          <w:szCs w:val="20"/>
        </w:rPr>
        <w:t xml:space="preserve"> 14</w:t>
      </w:r>
      <w:r w:rsidR="00FA0B1E" w:rsidRPr="00B82F8F">
        <w:rPr>
          <w:color w:val="auto"/>
          <w:sz w:val="20"/>
          <w:szCs w:val="20"/>
        </w:rPr>
        <w:t>:10</w:t>
      </w:r>
    </w:p>
    <w:p w:rsidR="000F14E4" w:rsidRPr="00B82F8F" w:rsidRDefault="00F0038C" w:rsidP="000F14E4">
      <w:pPr>
        <w:rPr>
          <w:color w:val="auto"/>
          <w:sz w:val="20"/>
          <w:szCs w:val="20"/>
        </w:rPr>
      </w:pPr>
      <w:r>
        <w:rPr>
          <w:color w:val="auto"/>
          <w:sz w:val="20"/>
          <w:szCs w:val="20"/>
        </w:rPr>
        <w:t>451</w:t>
      </w:r>
    </w:p>
    <w:p w:rsidR="00A864EE" w:rsidRDefault="00A864EE" w:rsidP="00A864EE">
      <w:pPr>
        <w:rPr>
          <w:sz w:val="20"/>
          <w:szCs w:val="20"/>
        </w:rPr>
      </w:pPr>
      <w:r>
        <w:rPr>
          <w:sz w:val="20"/>
          <w:szCs w:val="20"/>
        </w:rPr>
        <w:t>M.Stepiņš, 67095490</w:t>
      </w:r>
    </w:p>
    <w:p w:rsidR="000F14E4" w:rsidRPr="00A864EE" w:rsidRDefault="00EB16C3" w:rsidP="00A864EE">
      <w:pPr>
        <w:rPr>
          <w:color w:val="1F497D"/>
          <w:sz w:val="20"/>
          <w:szCs w:val="20"/>
        </w:rPr>
      </w:pPr>
      <w:hyperlink r:id="rId11" w:history="1">
        <w:r w:rsidR="00A864EE">
          <w:rPr>
            <w:rStyle w:val="Hyperlink"/>
            <w:sz w:val="20"/>
            <w:szCs w:val="20"/>
          </w:rPr>
          <w:t>maris.stepins@fm.gov.lv</w:t>
        </w:r>
      </w:hyperlink>
    </w:p>
    <w:sectPr w:rsidR="000F14E4" w:rsidRPr="00A864EE" w:rsidSect="00E40595">
      <w:headerReference w:type="even" r:id="rId12"/>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A6D" w:rsidRDefault="00220A6D" w:rsidP="00E40595">
      <w:r>
        <w:separator/>
      </w:r>
    </w:p>
    <w:p w:rsidR="00220A6D" w:rsidRDefault="00220A6D"/>
  </w:endnote>
  <w:endnote w:type="continuationSeparator" w:id="0">
    <w:p w:rsidR="00220A6D" w:rsidRDefault="00220A6D" w:rsidP="00E40595">
      <w:r>
        <w:continuationSeparator/>
      </w:r>
    </w:p>
    <w:p w:rsidR="00220A6D" w:rsidRDefault="00220A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A6D" w:rsidRPr="00B82F8F" w:rsidRDefault="00667E2C" w:rsidP="00B76975">
    <w:pPr>
      <w:pStyle w:val="Footer"/>
      <w:rPr>
        <w:sz w:val="20"/>
        <w:szCs w:val="20"/>
      </w:rPr>
    </w:pPr>
    <w:r>
      <w:rPr>
        <w:sz w:val="20"/>
        <w:szCs w:val="20"/>
      </w:rPr>
      <w:t>FMLik_2006</w:t>
    </w:r>
    <w:r w:rsidR="00D71756">
      <w:rPr>
        <w:sz w:val="20"/>
        <w:szCs w:val="20"/>
      </w:rPr>
      <w:t>13</w:t>
    </w:r>
    <w:r w:rsidR="00220A6D" w:rsidRPr="008B7125">
      <w:rPr>
        <w:sz w:val="20"/>
        <w:szCs w:val="20"/>
      </w:rPr>
      <w:t>_GNILLTFNL</w:t>
    </w:r>
    <w:r w:rsidR="00220A6D">
      <w:rPr>
        <w:sz w:val="20"/>
        <w:szCs w:val="20"/>
      </w:rPr>
      <w:t>; likumprojekts „</w:t>
    </w:r>
    <w:r w:rsidR="00220A6D" w:rsidRPr="00B82F8F">
      <w:rPr>
        <w:color w:val="auto"/>
        <w:sz w:val="20"/>
        <w:szCs w:val="20"/>
      </w:rPr>
      <w:t xml:space="preserve">Grozījums </w:t>
    </w:r>
    <w:r w:rsidR="00220A6D" w:rsidRPr="00B82F8F">
      <w:rPr>
        <w:rFonts w:eastAsia="Times New Roman"/>
        <w:bCs/>
        <w:color w:val="auto"/>
        <w:sz w:val="20"/>
        <w:szCs w:val="20"/>
        <w:lang w:eastAsia="lv-LV"/>
      </w:rPr>
      <w:t>Noziedzīgi iegūtu līdzekļu legalizācijas un terorisma finansēšanas novēršanas likumā</w:t>
    </w:r>
    <w:r w:rsidR="00220A6D">
      <w:rPr>
        <w:rFonts w:eastAsia="Times New Roman"/>
        <w:bCs/>
        <w:color w:val="auto"/>
        <w:sz w:val="20"/>
        <w:szCs w:val="20"/>
        <w:lang w:eastAsia="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A6D" w:rsidRPr="00105EE6" w:rsidRDefault="00667E2C" w:rsidP="00105EE6">
    <w:pPr>
      <w:pStyle w:val="Footer"/>
      <w:rPr>
        <w:sz w:val="20"/>
        <w:szCs w:val="20"/>
      </w:rPr>
    </w:pPr>
    <w:r>
      <w:rPr>
        <w:sz w:val="20"/>
        <w:szCs w:val="20"/>
      </w:rPr>
      <w:t>FMLik_2006</w:t>
    </w:r>
    <w:r w:rsidR="00105EE6">
      <w:rPr>
        <w:sz w:val="20"/>
        <w:szCs w:val="20"/>
      </w:rPr>
      <w:t>13</w:t>
    </w:r>
    <w:r w:rsidR="00105EE6" w:rsidRPr="008B7125">
      <w:rPr>
        <w:sz w:val="20"/>
        <w:szCs w:val="20"/>
      </w:rPr>
      <w:t>_GNILLTFNL</w:t>
    </w:r>
    <w:r w:rsidR="00105EE6">
      <w:rPr>
        <w:sz w:val="20"/>
        <w:szCs w:val="20"/>
      </w:rPr>
      <w:t>; likumprojekts „</w:t>
    </w:r>
    <w:r w:rsidR="00105EE6" w:rsidRPr="00B82F8F">
      <w:rPr>
        <w:color w:val="auto"/>
        <w:sz w:val="20"/>
        <w:szCs w:val="20"/>
      </w:rPr>
      <w:t xml:space="preserve">Grozījums </w:t>
    </w:r>
    <w:r w:rsidR="00105EE6" w:rsidRPr="00B82F8F">
      <w:rPr>
        <w:rFonts w:eastAsia="Times New Roman"/>
        <w:bCs/>
        <w:color w:val="auto"/>
        <w:sz w:val="20"/>
        <w:szCs w:val="20"/>
        <w:lang w:eastAsia="lv-LV"/>
      </w:rPr>
      <w:t>Noziedzīgi iegūtu līdzekļu legalizācijas un terorisma finansēšanas novēršanas likumā</w:t>
    </w:r>
    <w:r w:rsidR="00105EE6">
      <w:rPr>
        <w:rFonts w:eastAsia="Times New Roman"/>
        <w:bCs/>
        <w:color w:val="auto"/>
        <w:sz w:val="20"/>
        <w:szCs w:val="20"/>
        <w:lang w:eastAsia="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A6D" w:rsidRDefault="00220A6D" w:rsidP="00E40595">
      <w:r>
        <w:separator/>
      </w:r>
    </w:p>
    <w:p w:rsidR="00220A6D" w:rsidRDefault="00220A6D"/>
  </w:footnote>
  <w:footnote w:type="continuationSeparator" w:id="0">
    <w:p w:rsidR="00220A6D" w:rsidRDefault="00220A6D" w:rsidP="00E40595">
      <w:r>
        <w:continuationSeparator/>
      </w:r>
    </w:p>
    <w:p w:rsidR="00220A6D" w:rsidRDefault="00220A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A6D" w:rsidRDefault="00220A6D">
    <w:pPr>
      <w:pStyle w:val="Header"/>
    </w:pPr>
  </w:p>
  <w:p w:rsidR="00220A6D" w:rsidRDefault="00220A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A6D" w:rsidRDefault="00220A6D">
    <w:pPr>
      <w:pStyle w:val="Header"/>
      <w:jc w:val="center"/>
    </w:pPr>
    <w:r>
      <w:fldChar w:fldCharType="begin"/>
    </w:r>
    <w:r>
      <w:instrText xml:space="preserve"> PAGE   \* MERGEFORMAT </w:instrText>
    </w:r>
    <w:r>
      <w:fldChar w:fldCharType="separate"/>
    </w:r>
    <w:r w:rsidR="004B61D7">
      <w:rPr>
        <w:noProof/>
      </w:rPr>
      <w:t>2</w:t>
    </w:r>
    <w:r>
      <w:rPr>
        <w:noProof/>
      </w:rPr>
      <w:fldChar w:fldCharType="end"/>
    </w:r>
  </w:p>
  <w:p w:rsidR="00220A6D" w:rsidRDefault="00220A6D">
    <w:pPr>
      <w:pStyle w:val="Header"/>
    </w:pPr>
  </w:p>
  <w:p w:rsidR="00220A6D" w:rsidRDefault="00220A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179C"/>
    <w:multiLevelType w:val="hybridMultilevel"/>
    <w:tmpl w:val="1C6A4E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C871600"/>
    <w:multiLevelType w:val="hybridMultilevel"/>
    <w:tmpl w:val="5A5E415C"/>
    <w:lvl w:ilvl="0" w:tplc="B552AAC6">
      <w:start w:val="1"/>
      <w:numFmt w:val="bullet"/>
      <w:lvlText w:val="–"/>
      <w:lvlJc w:val="left"/>
      <w:pPr>
        <w:tabs>
          <w:tab w:val="num" w:pos="720"/>
        </w:tabs>
        <w:ind w:left="720" w:hanging="360"/>
      </w:pPr>
      <w:rPr>
        <w:rFonts w:ascii="Times New Roman" w:hAnsi="Times New Roman" w:hint="default"/>
      </w:rPr>
    </w:lvl>
    <w:lvl w:ilvl="1" w:tplc="D79051E4">
      <w:start w:val="1"/>
      <w:numFmt w:val="bullet"/>
      <w:lvlText w:val="–"/>
      <w:lvlJc w:val="left"/>
      <w:pPr>
        <w:tabs>
          <w:tab w:val="num" w:pos="1440"/>
        </w:tabs>
        <w:ind w:left="1440" w:hanging="360"/>
      </w:pPr>
      <w:rPr>
        <w:rFonts w:ascii="Times New Roman" w:hAnsi="Times New Roman" w:hint="default"/>
      </w:rPr>
    </w:lvl>
    <w:lvl w:ilvl="2" w:tplc="1B389400" w:tentative="1">
      <w:start w:val="1"/>
      <w:numFmt w:val="bullet"/>
      <w:lvlText w:val="–"/>
      <w:lvlJc w:val="left"/>
      <w:pPr>
        <w:tabs>
          <w:tab w:val="num" w:pos="2160"/>
        </w:tabs>
        <w:ind w:left="2160" w:hanging="360"/>
      </w:pPr>
      <w:rPr>
        <w:rFonts w:ascii="Times New Roman" w:hAnsi="Times New Roman" w:hint="default"/>
      </w:rPr>
    </w:lvl>
    <w:lvl w:ilvl="3" w:tplc="6442D5E4" w:tentative="1">
      <w:start w:val="1"/>
      <w:numFmt w:val="bullet"/>
      <w:lvlText w:val="–"/>
      <w:lvlJc w:val="left"/>
      <w:pPr>
        <w:tabs>
          <w:tab w:val="num" w:pos="2880"/>
        </w:tabs>
        <w:ind w:left="2880" w:hanging="360"/>
      </w:pPr>
      <w:rPr>
        <w:rFonts w:ascii="Times New Roman" w:hAnsi="Times New Roman" w:hint="default"/>
      </w:rPr>
    </w:lvl>
    <w:lvl w:ilvl="4" w:tplc="1E3A1120" w:tentative="1">
      <w:start w:val="1"/>
      <w:numFmt w:val="bullet"/>
      <w:lvlText w:val="–"/>
      <w:lvlJc w:val="left"/>
      <w:pPr>
        <w:tabs>
          <w:tab w:val="num" w:pos="3600"/>
        </w:tabs>
        <w:ind w:left="3600" w:hanging="360"/>
      </w:pPr>
      <w:rPr>
        <w:rFonts w:ascii="Times New Roman" w:hAnsi="Times New Roman" w:hint="default"/>
      </w:rPr>
    </w:lvl>
    <w:lvl w:ilvl="5" w:tplc="6292E9DA" w:tentative="1">
      <w:start w:val="1"/>
      <w:numFmt w:val="bullet"/>
      <w:lvlText w:val="–"/>
      <w:lvlJc w:val="left"/>
      <w:pPr>
        <w:tabs>
          <w:tab w:val="num" w:pos="4320"/>
        </w:tabs>
        <w:ind w:left="4320" w:hanging="360"/>
      </w:pPr>
      <w:rPr>
        <w:rFonts w:ascii="Times New Roman" w:hAnsi="Times New Roman" w:hint="default"/>
      </w:rPr>
    </w:lvl>
    <w:lvl w:ilvl="6" w:tplc="E6BC4BF2" w:tentative="1">
      <w:start w:val="1"/>
      <w:numFmt w:val="bullet"/>
      <w:lvlText w:val="–"/>
      <w:lvlJc w:val="left"/>
      <w:pPr>
        <w:tabs>
          <w:tab w:val="num" w:pos="5040"/>
        </w:tabs>
        <w:ind w:left="5040" w:hanging="360"/>
      </w:pPr>
      <w:rPr>
        <w:rFonts w:ascii="Times New Roman" w:hAnsi="Times New Roman" w:hint="default"/>
      </w:rPr>
    </w:lvl>
    <w:lvl w:ilvl="7" w:tplc="1850252E" w:tentative="1">
      <w:start w:val="1"/>
      <w:numFmt w:val="bullet"/>
      <w:lvlText w:val="–"/>
      <w:lvlJc w:val="left"/>
      <w:pPr>
        <w:tabs>
          <w:tab w:val="num" w:pos="5760"/>
        </w:tabs>
        <w:ind w:left="5760" w:hanging="360"/>
      </w:pPr>
      <w:rPr>
        <w:rFonts w:ascii="Times New Roman" w:hAnsi="Times New Roman" w:hint="default"/>
      </w:rPr>
    </w:lvl>
    <w:lvl w:ilvl="8" w:tplc="BB2284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2DC92888"/>
    <w:multiLevelType w:val="hybridMultilevel"/>
    <w:tmpl w:val="CEBC98CE"/>
    <w:lvl w:ilvl="0" w:tplc="04260011">
      <w:start w:val="1"/>
      <w:numFmt w:val="decimal"/>
      <w:lvlText w:val="%1)"/>
      <w:lvlJc w:val="left"/>
      <w:pPr>
        <w:ind w:left="19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F661BA1"/>
    <w:multiLevelType w:val="hybridMultilevel"/>
    <w:tmpl w:val="272E906C"/>
    <w:lvl w:ilvl="0" w:tplc="FC8C0A1C">
      <w:start w:val="1"/>
      <w:numFmt w:val="bullet"/>
      <w:lvlText w:val="•"/>
      <w:lvlJc w:val="left"/>
      <w:pPr>
        <w:tabs>
          <w:tab w:val="num" w:pos="720"/>
        </w:tabs>
        <w:ind w:left="720" w:hanging="360"/>
      </w:pPr>
      <w:rPr>
        <w:rFonts w:ascii="Times New Roman" w:hAnsi="Times New Roman" w:hint="default"/>
      </w:rPr>
    </w:lvl>
    <w:lvl w:ilvl="1" w:tplc="21AC3D52" w:tentative="1">
      <w:start w:val="1"/>
      <w:numFmt w:val="bullet"/>
      <w:lvlText w:val="•"/>
      <w:lvlJc w:val="left"/>
      <w:pPr>
        <w:tabs>
          <w:tab w:val="num" w:pos="1440"/>
        </w:tabs>
        <w:ind w:left="1440" w:hanging="360"/>
      </w:pPr>
      <w:rPr>
        <w:rFonts w:ascii="Times New Roman" w:hAnsi="Times New Roman" w:hint="default"/>
      </w:rPr>
    </w:lvl>
    <w:lvl w:ilvl="2" w:tplc="077EB48A" w:tentative="1">
      <w:start w:val="1"/>
      <w:numFmt w:val="bullet"/>
      <w:lvlText w:val="•"/>
      <w:lvlJc w:val="left"/>
      <w:pPr>
        <w:tabs>
          <w:tab w:val="num" w:pos="2160"/>
        </w:tabs>
        <w:ind w:left="2160" w:hanging="360"/>
      </w:pPr>
      <w:rPr>
        <w:rFonts w:ascii="Times New Roman" w:hAnsi="Times New Roman" w:hint="default"/>
      </w:rPr>
    </w:lvl>
    <w:lvl w:ilvl="3" w:tplc="B2B8EEFC" w:tentative="1">
      <w:start w:val="1"/>
      <w:numFmt w:val="bullet"/>
      <w:lvlText w:val="•"/>
      <w:lvlJc w:val="left"/>
      <w:pPr>
        <w:tabs>
          <w:tab w:val="num" w:pos="2880"/>
        </w:tabs>
        <w:ind w:left="2880" w:hanging="360"/>
      </w:pPr>
      <w:rPr>
        <w:rFonts w:ascii="Times New Roman" w:hAnsi="Times New Roman" w:hint="default"/>
      </w:rPr>
    </w:lvl>
    <w:lvl w:ilvl="4" w:tplc="E334C586" w:tentative="1">
      <w:start w:val="1"/>
      <w:numFmt w:val="bullet"/>
      <w:lvlText w:val="•"/>
      <w:lvlJc w:val="left"/>
      <w:pPr>
        <w:tabs>
          <w:tab w:val="num" w:pos="3600"/>
        </w:tabs>
        <w:ind w:left="3600" w:hanging="360"/>
      </w:pPr>
      <w:rPr>
        <w:rFonts w:ascii="Times New Roman" w:hAnsi="Times New Roman" w:hint="default"/>
      </w:rPr>
    </w:lvl>
    <w:lvl w:ilvl="5" w:tplc="48E4B958" w:tentative="1">
      <w:start w:val="1"/>
      <w:numFmt w:val="bullet"/>
      <w:lvlText w:val="•"/>
      <w:lvlJc w:val="left"/>
      <w:pPr>
        <w:tabs>
          <w:tab w:val="num" w:pos="4320"/>
        </w:tabs>
        <w:ind w:left="4320" w:hanging="360"/>
      </w:pPr>
      <w:rPr>
        <w:rFonts w:ascii="Times New Roman" w:hAnsi="Times New Roman" w:hint="default"/>
      </w:rPr>
    </w:lvl>
    <w:lvl w:ilvl="6" w:tplc="E98E80FE" w:tentative="1">
      <w:start w:val="1"/>
      <w:numFmt w:val="bullet"/>
      <w:lvlText w:val="•"/>
      <w:lvlJc w:val="left"/>
      <w:pPr>
        <w:tabs>
          <w:tab w:val="num" w:pos="5040"/>
        </w:tabs>
        <w:ind w:left="5040" w:hanging="360"/>
      </w:pPr>
      <w:rPr>
        <w:rFonts w:ascii="Times New Roman" w:hAnsi="Times New Roman" w:hint="default"/>
      </w:rPr>
    </w:lvl>
    <w:lvl w:ilvl="7" w:tplc="F7A8759C" w:tentative="1">
      <w:start w:val="1"/>
      <w:numFmt w:val="bullet"/>
      <w:lvlText w:val="•"/>
      <w:lvlJc w:val="left"/>
      <w:pPr>
        <w:tabs>
          <w:tab w:val="num" w:pos="5760"/>
        </w:tabs>
        <w:ind w:left="5760" w:hanging="360"/>
      </w:pPr>
      <w:rPr>
        <w:rFonts w:ascii="Times New Roman" w:hAnsi="Times New Roman" w:hint="default"/>
      </w:rPr>
    </w:lvl>
    <w:lvl w:ilvl="8" w:tplc="6998432C" w:tentative="1">
      <w:start w:val="1"/>
      <w:numFmt w:val="bullet"/>
      <w:lvlText w:val="•"/>
      <w:lvlJc w:val="left"/>
      <w:pPr>
        <w:tabs>
          <w:tab w:val="num" w:pos="6480"/>
        </w:tabs>
        <w:ind w:left="6480" w:hanging="360"/>
      </w:pPr>
      <w:rPr>
        <w:rFonts w:ascii="Times New Roman" w:hAnsi="Times New Roman" w:hint="default"/>
      </w:rPr>
    </w:lvl>
  </w:abstractNum>
  <w:abstractNum w:abstractNumId="4">
    <w:nsid w:val="630D3EDA"/>
    <w:multiLevelType w:val="hybridMultilevel"/>
    <w:tmpl w:val="D02011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9F0640A"/>
    <w:multiLevelType w:val="hybridMultilevel"/>
    <w:tmpl w:val="91F874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A4B0088"/>
    <w:multiLevelType w:val="hybridMultilevel"/>
    <w:tmpl w:val="DD602B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D4D6E88"/>
    <w:multiLevelType w:val="hybridMultilevel"/>
    <w:tmpl w:val="3028B352"/>
    <w:lvl w:ilvl="0" w:tplc="D9123BAE">
      <w:start w:val="1"/>
      <w:numFmt w:val="decimal"/>
      <w:lvlText w:val="(%1)"/>
      <w:lvlJc w:val="left"/>
      <w:pPr>
        <w:ind w:left="2062" w:hanging="360"/>
      </w:pPr>
      <w:rPr>
        <w:rFonts w:hint="default"/>
        <w:color w:val="0D0D0D"/>
        <w:sz w:val="28"/>
        <w:szCs w:val="28"/>
      </w:rPr>
    </w:lvl>
    <w:lvl w:ilvl="1" w:tplc="04260019" w:tentative="1">
      <w:start w:val="1"/>
      <w:numFmt w:val="lowerLetter"/>
      <w:lvlText w:val="%2."/>
      <w:lvlJc w:val="left"/>
      <w:pPr>
        <w:ind w:left="2782" w:hanging="360"/>
      </w:pPr>
    </w:lvl>
    <w:lvl w:ilvl="2" w:tplc="0426001B" w:tentative="1">
      <w:start w:val="1"/>
      <w:numFmt w:val="lowerRoman"/>
      <w:lvlText w:val="%3."/>
      <w:lvlJc w:val="right"/>
      <w:pPr>
        <w:ind w:left="3502" w:hanging="180"/>
      </w:pPr>
    </w:lvl>
    <w:lvl w:ilvl="3" w:tplc="0426000F" w:tentative="1">
      <w:start w:val="1"/>
      <w:numFmt w:val="decimal"/>
      <w:lvlText w:val="%4."/>
      <w:lvlJc w:val="left"/>
      <w:pPr>
        <w:ind w:left="4222" w:hanging="360"/>
      </w:pPr>
    </w:lvl>
    <w:lvl w:ilvl="4" w:tplc="04260019" w:tentative="1">
      <w:start w:val="1"/>
      <w:numFmt w:val="lowerLetter"/>
      <w:lvlText w:val="%5."/>
      <w:lvlJc w:val="left"/>
      <w:pPr>
        <w:ind w:left="4942" w:hanging="360"/>
      </w:pPr>
    </w:lvl>
    <w:lvl w:ilvl="5" w:tplc="0426001B" w:tentative="1">
      <w:start w:val="1"/>
      <w:numFmt w:val="lowerRoman"/>
      <w:lvlText w:val="%6."/>
      <w:lvlJc w:val="right"/>
      <w:pPr>
        <w:ind w:left="5662" w:hanging="180"/>
      </w:pPr>
    </w:lvl>
    <w:lvl w:ilvl="6" w:tplc="0426000F" w:tentative="1">
      <w:start w:val="1"/>
      <w:numFmt w:val="decimal"/>
      <w:lvlText w:val="%7."/>
      <w:lvlJc w:val="left"/>
      <w:pPr>
        <w:ind w:left="6382" w:hanging="360"/>
      </w:pPr>
    </w:lvl>
    <w:lvl w:ilvl="7" w:tplc="04260019" w:tentative="1">
      <w:start w:val="1"/>
      <w:numFmt w:val="lowerLetter"/>
      <w:lvlText w:val="%8."/>
      <w:lvlJc w:val="left"/>
      <w:pPr>
        <w:ind w:left="7102" w:hanging="360"/>
      </w:pPr>
    </w:lvl>
    <w:lvl w:ilvl="8" w:tplc="0426001B" w:tentative="1">
      <w:start w:val="1"/>
      <w:numFmt w:val="lowerRoman"/>
      <w:lvlText w:val="%9."/>
      <w:lvlJc w:val="right"/>
      <w:pPr>
        <w:ind w:left="7822" w:hanging="180"/>
      </w:pPr>
    </w:lvl>
  </w:abstractNum>
  <w:abstractNum w:abstractNumId="8">
    <w:nsid w:val="75DC39A6"/>
    <w:multiLevelType w:val="hybridMultilevel"/>
    <w:tmpl w:val="33B4E5C2"/>
    <w:lvl w:ilvl="0" w:tplc="05F007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79DD580C"/>
    <w:multiLevelType w:val="hybridMultilevel"/>
    <w:tmpl w:val="CF3E14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9"/>
  </w:num>
  <w:num w:numId="5">
    <w:abstractNumId w:val="7"/>
  </w:num>
  <w:num w:numId="6">
    <w:abstractNumId w:val="6"/>
  </w:num>
  <w:num w:numId="7">
    <w:abstractNumId w:val="4"/>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36"/>
    <w:rsid w:val="000120BD"/>
    <w:rsid w:val="000135CD"/>
    <w:rsid w:val="000174AD"/>
    <w:rsid w:val="00017BE5"/>
    <w:rsid w:val="00026465"/>
    <w:rsid w:val="00026FB2"/>
    <w:rsid w:val="000321B2"/>
    <w:rsid w:val="00032794"/>
    <w:rsid w:val="00034BB3"/>
    <w:rsid w:val="00040E8D"/>
    <w:rsid w:val="0004390A"/>
    <w:rsid w:val="00045DFC"/>
    <w:rsid w:val="00050B5E"/>
    <w:rsid w:val="00056D0E"/>
    <w:rsid w:val="00060438"/>
    <w:rsid w:val="0006194F"/>
    <w:rsid w:val="00061951"/>
    <w:rsid w:val="00062A20"/>
    <w:rsid w:val="00081D12"/>
    <w:rsid w:val="000832F1"/>
    <w:rsid w:val="00086807"/>
    <w:rsid w:val="00087A9C"/>
    <w:rsid w:val="00095D41"/>
    <w:rsid w:val="000A60DB"/>
    <w:rsid w:val="000A61C5"/>
    <w:rsid w:val="000A732D"/>
    <w:rsid w:val="000B0606"/>
    <w:rsid w:val="000C257F"/>
    <w:rsid w:val="000D2B4B"/>
    <w:rsid w:val="000E1DBE"/>
    <w:rsid w:val="000F14E4"/>
    <w:rsid w:val="000F2ED4"/>
    <w:rsid w:val="000F34FA"/>
    <w:rsid w:val="00105EE6"/>
    <w:rsid w:val="00110465"/>
    <w:rsid w:val="00117EC5"/>
    <w:rsid w:val="0012533D"/>
    <w:rsid w:val="001339E8"/>
    <w:rsid w:val="00134D9C"/>
    <w:rsid w:val="0013706D"/>
    <w:rsid w:val="0014035C"/>
    <w:rsid w:val="0014734D"/>
    <w:rsid w:val="00160A6A"/>
    <w:rsid w:val="001622AE"/>
    <w:rsid w:val="00163AE8"/>
    <w:rsid w:val="00172DC0"/>
    <w:rsid w:val="00173828"/>
    <w:rsid w:val="00173CA7"/>
    <w:rsid w:val="00173FBA"/>
    <w:rsid w:val="001774C6"/>
    <w:rsid w:val="00177696"/>
    <w:rsid w:val="00180CBE"/>
    <w:rsid w:val="001959A1"/>
    <w:rsid w:val="001A5CD0"/>
    <w:rsid w:val="001A67E2"/>
    <w:rsid w:val="001A6C7E"/>
    <w:rsid w:val="001A71D6"/>
    <w:rsid w:val="001B1B36"/>
    <w:rsid w:val="001B1EE8"/>
    <w:rsid w:val="001B2CC1"/>
    <w:rsid w:val="001B3F89"/>
    <w:rsid w:val="001B69E0"/>
    <w:rsid w:val="001B719D"/>
    <w:rsid w:val="001C6434"/>
    <w:rsid w:val="001D6EA9"/>
    <w:rsid w:val="001E0192"/>
    <w:rsid w:val="001E21EC"/>
    <w:rsid w:val="001F091F"/>
    <w:rsid w:val="001F529D"/>
    <w:rsid w:val="00205DB9"/>
    <w:rsid w:val="0021104D"/>
    <w:rsid w:val="002204D6"/>
    <w:rsid w:val="00220A6D"/>
    <w:rsid w:val="00237FC1"/>
    <w:rsid w:val="002570C0"/>
    <w:rsid w:val="00277AA7"/>
    <w:rsid w:val="0028153B"/>
    <w:rsid w:val="00282BA9"/>
    <w:rsid w:val="002910F0"/>
    <w:rsid w:val="00294936"/>
    <w:rsid w:val="002A0CFD"/>
    <w:rsid w:val="002C52C8"/>
    <w:rsid w:val="002D0554"/>
    <w:rsid w:val="002D13C5"/>
    <w:rsid w:val="002D2A7D"/>
    <w:rsid w:val="002D4341"/>
    <w:rsid w:val="002D5354"/>
    <w:rsid w:val="002D5813"/>
    <w:rsid w:val="002E3F72"/>
    <w:rsid w:val="002E7C82"/>
    <w:rsid w:val="002F5D9B"/>
    <w:rsid w:val="00303FCC"/>
    <w:rsid w:val="00310D21"/>
    <w:rsid w:val="003118A4"/>
    <w:rsid w:val="003204EC"/>
    <w:rsid w:val="0032156C"/>
    <w:rsid w:val="00337FE2"/>
    <w:rsid w:val="00355717"/>
    <w:rsid w:val="00375577"/>
    <w:rsid w:val="00383B5D"/>
    <w:rsid w:val="00384455"/>
    <w:rsid w:val="00390994"/>
    <w:rsid w:val="003A38D6"/>
    <w:rsid w:val="003B2BDE"/>
    <w:rsid w:val="003B3AD6"/>
    <w:rsid w:val="003B4650"/>
    <w:rsid w:val="003E57A6"/>
    <w:rsid w:val="003F0DCA"/>
    <w:rsid w:val="003F1F5E"/>
    <w:rsid w:val="00400C1C"/>
    <w:rsid w:val="00417702"/>
    <w:rsid w:val="004249DA"/>
    <w:rsid w:val="00425A96"/>
    <w:rsid w:val="00436464"/>
    <w:rsid w:val="00444376"/>
    <w:rsid w:val="0045213B"/>
    <w:rsid w:val="00457454"/>
    <w:rsid w:val="00461EEA"/>
    <w:rsid w:val="00472528"/>
    <w:rsid w:val="004808DE"/>
    <w:rsid w:val="004814E5"/>
    <w:rsid w:val="00485627"/>
    <w:rsid w:val="00493249"/>
    <w:rsid w:val="00495E1F"/>
    <w:rsid w:val="00497327"/>
    <w:rsid w:val="004A3F26"/>
    <w:rsid w:val="004B0560"/>
    <w:rsid w:val="004B0A89"/>
    <w:rsid w:val="004B1B6A"/>
    <w:rsid w:val="004B2FCA"/>
    <w:rsid w:val="004B446E"/>
    <w:rsid w:val="004B61D7"/>
    <w:rsid w:val="004C792E"/>
    <w:rsid w:val="004C7B57"/>
    <w:rsid w:val="004D0392"/>
    <w:rsid w:val="004D0D53"/>
    <w:rsid w:val="004D3A0C"/>
    <w:rsid w:val="004D5711"/>
    <w:rsid w:val="004E1523"/>
    <w:rsid w:val="004E2E68"/>
    <w:rsid w:val="004E4D42"/>
    <w:rsid w:val="004E5FEA"/>
    <w:rsid w:val="004E6B89"/>
    <w:rsid w:val="004F120B"/>
    <w:rsid w:val="004F15E4"/>
    <w:rsid w:val="004F2C7A"/>
    <w:rsid w:val="004F3EF7"/>
    <w:rsid w:val="004F6CE8"/>
    <w:rsid w:val="004F7F41"/>
    <w:rsid w:val="005015F8"/>
    <w:rsid w:val="0050199F"/>
    <w:rsid w:val="0051361C"/>
    <w:rsid w:val="00514A39"/>
    <w:rsid w:val="005167D6"/>
    <w:rsid w:val="005175A1"/>
    <w:rsid w:val="005205FB"/>
    <w:rsid w:val="0052104D"/>
    <w:rsid w:val="00523577"/>
    <w:rsid w:val="0052401F"/>
    <w:rsid w:val="005257C4"/>
    <w:rsid w:val="005279E9"/>
    <w:rsid w:val="00533AC4"/>
    <w:rsid w:val="00544B22"/>
    <w:rsid w:val="005465C0"/>
    <w:rsid w:val="00546EB5"/>
    <w:rsid w:val="00553516"/>
    <w:rsid w:val="00556017"/>
    <w:rsid w:val="00560217"/>
    <w:rsid w:val="00560B5D"/>
    <w:rsid w:val="00561F24"/>
    <w:rsid w:val="00573385"/>
    <w:rsid w:val="00581E72"/>
    <w:rsid w:val="00582ACA"/>
    <w:rsid w:val="00583F8E"/>
    <w:rsid w:val="00594FD5"/>
    <w:rsid w:val="005A3CD3"/>
    <w:rsid w:val="005B10B8"/>
    <w:rsid w:val="005B2C46"/>
    <w:rsid w:val="005C56F8"/>
    <w:rsid w:val="005C584D"/>
    <w:rsid w:val="005C6AC5"/>
    <w:rsid w:val="005C70A9"/>
    <w:rsid w:val="005D1458"/>
    <w:rsid w:val="005D38B9"/>
    <w:rsid w:val="005E1387"/>
    <w:rsid w:val="005E1A7F"/>
    <w:rsid w:val="005E1C50"/>
    <w:rsid w:val="005E2077"/>
    <w:rsid w:val="005E3F8F"/>
    <w:rsid w:val="005E57F9"/>
    <w:rsid w:val="005F0325"/>
    <w:rsid w:val="005F1768"/>
    <w:rsid w:val="006016D6"/>
    <w:rsid w:val="00605654"/>
    <w:rsid w:val="0060665F"/>
    <w:rsid w:val="006103A2"/>
    <w:rsid w:val="00614D64"/>
    <w:rsid w:val="00620417"/>
    <w:rsid w:val="00620AD4"/>
    <w:rsid w:val="00620ECC"/>
    <w:rsid w:val="00623A36"/>
    <w:rsid w:val="00636DA3"/>
    <w:rsid w:val="006403A0"/>
    <w:rsid w:val="006454D3"/>
    <w:rsid w:val="006659E4"/>
    <w:rsid w:val="00667E2C"/>
    <w:rsid w:val="00680070"/>
    <w:rsid w:val="00690424"/>
    <w:rsid w:val="006919FA"/>
    <w:rsid w:val="006968E0"/>
    <w:rsid w:val="006A1D0F"/>
    <w:rsid w:val="006A1F82"/>
    <w:rsid w:val="006A39F9"/>
    <w:rsid w:val="006A5294"/>
    <w:rsid w:val="006B0430"/>
    <w:rsid w:val="006B1A3D"/>
    <w:rsid w:val="006C306F"/>
    <w:rsid w:val="006C4CDE"/>
    <w:rsid w:val="006C685F"/>
    <w:rsid w:val="006D15E3"/>
    <w:rsid w:val="006D4D54"/>
    <w:rsid w:val="006D4ED3"/>
    <w:rsid w:val="006D6442"/>
    <w:rsid w:val="006D6D20"/>
    <w:rsid w:val="006E0EE5"/>
    <w:rsid w:val="006E1D86"/>
    <w:rsid w:val="006E355E"/>
    <w:rsid w:val="006E44FA"/>
    <w:rsid w:val="006E4C50"/>
    <w:rsid w:val="006E6323"/>
    <w:rsid w:val="006F3B6C"/>
    <w:rsid w:val="00702A88"/>
    <w:rsid w:val="007040D2"/>
    <w:rsid w:val="00706342"/>
    <w:rsid w:val="00706C70"/>
    <w:rsid w:val="00707E28"/>
    <w:rsid w:val="0071312D"/>
    <w:rsid w:val="00716740"/>
    <w:rsid w:val="0072028B"/>
    <w:rsid w:val="00722250"/>
    <w:rsid w:val="00733F55"/>
    <w:rsid w:val="00734B5C"/>
    <w:rsid w:val="00742078"/>
    <w:rsid w:val="00751500"/>
    <w:rsid w:val="00755087"/>
    <w:rsid w:val="00756D70"/>
    <w:rsid w:val="00760FA7"/>
    <w:rsid w:val="0076665D"/>
    <w:rsid w:val="00771D26"/>
    <w:rsid w:val="0077465E"/>
    <w:rsid w:val="00776242"/>
    <w:rsid w:val="007804EB"/>
    <w:rsid w:val="00781B05"/>
    <w:rsid w:val="0078737A"/>
    <w:rsid w:val="00795934"/>
    <w:rsid w:val="007A00D6"/>
    <w:rsid w:val="007A17E6"/>
    <w:rsid w:val="007A2945"/>
    <w:rsid w:val="007A2E45"/>
    <w:rsid w:val="007A7347"/>
    <w:rsid w:val="007B6134"/>
    <w:rsid w:val="007B7C68"/>
    <w:rsid w:val="007C0E8E"/>
    <w:rsid w:val="007C54D2"/>
    <w:rsid w:val="007C7860"/>
    <w:rsid w:val="007D3800"/>
    <w:rsid w:val="007E1205"/>
    <w:rsid w:val="007E5DC8"/>
    <w:rsid w:val="007E64B9"/>
    <w:rsid w:val="007E6C43"/>
    <w:rsid w:val="007F1D96"/>
    <w:rsid w:val="007F6BE5"/>
    <w:rsid w:val="00800C2F"/>
    <w:rsid w:val="008202D5"/>
    <w:rsid w:val="008310E9"/>
    <w:rsid w:val="00837939"/>
    <w:rsid w:val="008402F9"/>
    <w:rsid w:val="00841195"/>
    <w:rsid w:val="00844EEF"/>
    <w:rsid w:val="008529D7"/>
    <w:rsid w:val="00857B37"/>
    <w:rsid w:val="008608CE"/>
    <w:rsid w:val="00861C44"/>
    <w:rsid w:val="008637F4"/>
    <w:rsid w:val="008708D6"/>
    <w:rsid w:val="008869A7"/>
    <w:rsid w:val="00893741"/>
    <w:rsid w:val="008A12DD"/>
    <w:rsid w:val="008A5FD0"/>
    <w:rsid w:val="008A7059"/>
    <w:rsid w:val="008B7125"/>
    <w:rsid w:val="008B7E3A"/>
    <w:rsid w:val="008C0B16"/>
    <w:rsid w:val="008C2742"/>
    <w:rsid w:val="008D39DB"/>
    <w:rsid w:val="008D7D9F"/>
    <w:rsid w:val="008F3276"/>
    <w:rsid w:val="008F3386"/>
    <w:rsid w:val="008F6024"/>
    <w:rsid w:val="00910175"/>
    <w:rsid w:val="009143D6"/>
    <w:rsid w:val="00914B12"/>
    <w:rsid w:val="00922D58"/>
    <w:rsid w:val="00925520"/>
    <w:rsid w:val="00931ABC"/>
    <w:rsid w:val="00931C95"/>
    <w:rsid w:val="00934DA4"/>
    <w:rsid w:val="0094000D"/>
    <w:rsid w:val="009406B2"/>
    <w:rsid w:val="00944385"/>
    <w:rsid w:val="00951EB8"/>
    <w:rsid w:val="00962E17"/>
    <w:rsid w:val="00967304"/>
    <w:rsid w:val="009704AA"/>
    <w:rsid w:val="00976F76"/>
    <w:rsid w:val="0098061D"/>
    <w:rsid w:val="00980E66"/>
    <w:rsid w:val="009812F1"/>
    <w:rsid w:val="0098211F"/>
    <w:rsid w:val="009856E7"/>
    <w:rsid w:val="0099011D"/>
    <w:rsid w:val="009A3542"/>
    <w:rsid w:val="009A7FF3"/>
    <w:rsid w:val="009B1546"/>
    <w:rsid w:val="009B50E0"/>
    <w:rsid w:val="009B6FDE"/>
    <w:rsid w:val="009B759A"/>
    <w:rsid w:val="009C0A9C"/>
    <w:rsid w:val="009C2312"/>
    <w:rsid w:val="009C4714"/>
    <w:rsid w:val="009C5A0B"/>
    <w:rsid w:val="009D44F6"/>
    <w:rsid w:val="009D4BF3"/>
    <w:rsid w:val="009D664E"/>
    <w:rsid w:val="009D73DF"/>
    <w:rsid w:val="009E47D9"/>
    <w:rsid w:val="009F1CB9"/>
    <w:rsid w:val="009F4A66"/>
    <w:rsid w:val="009F4D4A"/>
    <w:rsid w:val="00A0054C"/>
    <w:rsid w:val="00A02D53"/>
    <w:rsid w:val="00A13BB7"/>
    <w:rsid w:val="00A13E2D"/>
    <w:rsid w:val="00A14183"/>
    <w:rsid w:val="00A23871"/>
    <w:rsid w:val="00A2592B"/>
    <w:rsid w:val="00A25B3C"/>
    <w:rsid w:val="00A26DF0"/>
    <w:rsid w:val="00A31257"/>
    <w:rsid w:val="00A37EAB"/>
    <w:rsid w:val="00A42A9C"/>
    <w:rsid w:val="00A45878"/>
    <w:rsid w:val="00A557C5"/>
    <w:rsid w:val="00A62766"/>
    <w:rsid w:val="00A6696E"/>
    <w:rsid w:val="00A70D8D"/>
    <w:rsid w:val="00A733EB"/>
    <w:rsid w:val="00A753E8"/>
    <w:rsid w:val="00A7586D"/>
    <w:rsid w:val="00A77AC0"/>
    <w:rsid w:val="00A80B99"/>
    <w:rsid w:val="00A864EE"/>
    <w:rsid w:val="00A956A4"/>
    <w:rsid w:val="00A95D8C"/>
    <w:rsid w:val="00AA1B36"/>
    <w:rsid w:val="00AA4667"/>
    <w:rsid w:val="00AA633E"/>
    <w:rsid w:val="00AA7BCD"/>
    <w:rsid w:val="00AC2934"/>
    <w:rsid w:val="00AC2B7F"/>
    <w:rsid w:val="00AC3BA3"/>
    <w:rsid w:val="00AC44DB"/>
    <w:rsid w:val="00AC7089"/>
    <w:rsid w:val="00AD1F1C"/>
    <w:rsid w:val="00AD20F3"/>
    <w:rsid w:val="00AF32DC"/>
    <w:rsid w:val="00B0717B"/>
    <w:rsid w:val="00B13F49"/>
    <w:rsid w:val="00B15321"/>
    <w:rsid w:val="00B21663"/>
    <w:rsid w:val="00B304FD"/>
    <w:rsid w:val="00B340A8"/>
    <w:rsid w:val="00B40D1E"/>
    <w:rsid w:val="00B423E9"/>
    <w:rsid w:val="00B621EF"/>
    <w:rsid w:val="00B63569"/>
    <w:rsid w:val="00B6475B"/>
    <w:rsid w:val="00B65E7E"/>
    <w:rsid w:val="00B6639B"/>
    <w:rsid w:val="00B7526D"/>
    <w:rsid w:val="00B76975"/>
    <w:rsid w:val="00B82F8F"/>
    <w:rsid w:val="00B8372E"/>
    <w:rsid w:val="00B965D9"/>
    <w:rsid w:val="00B97EC5"/>
    <w:rsid w:val="00BA43AB"/>
    <w:rsid w:val="00BB7349"/>
    <w:rsid w:val="00BD09A0"/>
    <w:rsid w:val="00BD2A40"/>
    <w:rsid w:val="00BD41C7"/>
    <w:rsid w:val="00BF1DFA"/>
    <w:rsid w:val="00C0038F"/>
    <w:rsid w:val="00C010EB"/>
    <w:rsid w:val="00C01E7F"/>
    <w:rsid w:val="00C1077F"/>
    <w:rsid w:val="00C10E8B"/>
    <w:rsid w:val="00C151A7"/>
    <w:rsid w:val="00C16F06"/>
    <w:rsid w:val="00C1759D"/>
    <w:rsid w:val="00C21100"/>
    <w:rsid w:val="00C219F9"/>
    <w:rsid w:val="00C21EA8"/>
    <w:rsid w:val="00C31235"/>
    <w:rsid w:val="00C37074"/>
    <w:rsid w:val="00C404C1"/>
    <w:rsid w:val="00C423A8"/>
    <w:rsid w:val="00C42F29"/>
    <w:rsid w:val="00C468FF"/>
    <w:rsid w:val="00C57908"/>
    <w:rsid w:val="00C65884"/>
    <w:rsid w:val="00C73FB4"/>
    <w:rsid w:val="00C80018"/>
    <w:rsid w:val="00C86326"/>
    <w:rsid w:val="00C900FA"/>
    <w:rsid w:val="00C9207A"/>
    <w:rsid w:val="00C97779"/>
    <w:rsid w:val="00CA718F"/>
    <w:rsid w:val="00CD2A72"/>
    <w:rsid w:val="00CD2F04"/>
    <w:rsid w:val="00CD369E"/>
    <w:rsid w:val="00CE301A"/>
    <w:rsid w:val="00CE3710"/>
    <w:rsid w:val="00CF03A5"/>
    <w:rsid w:val="00CF50C0"/>
    <w:rsid w:val="00CF77F0"/>
    <w:rsid w:val="00CF78D7"/>
    <w:rsid w:val="00D011C7"/>
    <w:rsid w:val="00D02009"/>
    <w:rsid w:val="00D04740"/>
    <w:rsid w:val="00D15834"/>
    <w:rsid w:val="00D1628B"/>
    <w:rsid w:val="00D20F49"/>
    <w:rsid w:val="00D2576B"/>
    <w:rsid w:val="00D26312"/>
    <w:rsid w:val="00D3264E"/>
    <w:rsid w:val="00D41328"/>
    <w:rsid w:val="00D4503C"/>
    <w:rsid w:val="00D474E0"/>
    <w:rsid w:val="00D51365"/>
    <w:rsid w:val="00D66A37"/>
    <w:rsid w:val="00D66B82"/>
    <w:rsid w:val="00D71756"/>
    <w:rsid w:val="00D71D38"/>
    <w:rsid w:val="00D7311C"/>
    <w:rsid w:val="00D74C10"/>
    <w:rsid w:val="00D755C9"/>
    <w:rsid w:val="00D756E2"/>
    <w:rsid w:val="00D75B71"/>
    <w:rsid w:val="00D87DA6"/>
    <w:rsid w:val="00D90A6B"/>
    <w:rsid w:val="00D973FD"/>
    <w:rsid w:val="00DA231A"/>
    <w:rsid w:val="00DA40B4"/>
    <w:rsid w:val="00DB1E61"/>
    <w:rsid w:val="00DB2BB0"/>
    <w:rsid w:val="00DB3ABC"/>
    <w:rsid w:val="00DB417C"/>
    <w:rsid w:val="00DC2839"/>
    <w:rsid w:val="00DD10D6"/>
    <w:rsid w:val="00DD5D8E"/>
    <w:rsid w:val="00DE10B8"/>
    <w:rsid w:val="00DE38E7"/>
    <w:rsid w:val="00DE4410"/>
    <w:rsid w:val="00E00B39"/>
    <w:rsid w:val="00E01F3E"/>
    <w:rsid w:val="00E0224A"/>
    <w:rsid w:val="00E15000"/>
    <w:rsid w:val="00E23B65"/>
    <w:rsid w:val="00E25E7D"/>
    <w:rsid w:val="00E40595"/>
    <w:rsid w:val="00E503AB"/>
    <w:rsid w:val="00E55A7D"/>
    <w:rsid w:val="00E65A41"/>
    <w:rsid w:val="00E66549"/>
    <w:rsid w:val="00E723AD"/>
    <w:rsid w:val="00E72E88"/>
    <w:rsid w:val="00E76EF7"/>
    <w:rsid w:val="00E81A8A"/>
    <w:rsid w:val="00E83EEA"/>
    <w:rsid w:val="00E85902"/>
    <w:rsid w:val="00E923E3"/>
    <w:rsid w:val="00E92AFF"/>
    <w:rsid w:val="00EA5AB7"/>
    <w:rsid w:val="00EB16C3"/>
    <w:rsid w:val="00EB30F3"/>
    <w:rsid w:val="00EC2807"/>
    <w:rsid w:val="00ED69F4"/>
    <w:rsid w:val="00EE134C"/>
    <w:rsid w:val="00EE3EC0"/>
    <w:rsid w:val="00EE4C89"/>
    <w:rsid w:val="00EE61D3"/>
    <w:rsid w:val="00EF0874"/>
    <w:rsid w:val="00EF1F61"/>
    <w:rsid w:val="00EF5559"/>
    <w:rsid w:val="00EF6CBD"/>
    <w:rsid w:val="00EF77F2"/>
    <w:rsid w:val="00F0038C"/>
    <w:rsid w:val="00F010B2"/>
    <w:rsid w:val="00F17204"/>
    <w:rsid w:val="00F2494A"/>
    <w:rsid w:val="00F4137B"/>
    <w:rsid w:val="00F46D4A"/>
    <w:rsid w:val="00F47E32"/>
    <w:rsid w:val="00F5302B"/>
    <w:rsid w:val="00F67510"/>
    <w:rsid w:val="00F75077"/>
    <w:rsid w:val="00F813D9"/>
    <w:rsid w:val="00F8322D"/>
    <w:rsid w:val="00F8387A"/>
    <w:rsid w:val="00F83975"/>
    <w:rsid w:val="00F87C85"/>
    <w:rsid w:val="00F95C6A"/>
    <w:rsid w:val="00F9624D"/>
    <w:rsid w:val="00FA0B1E"/>
    <w:rsid w:val="00FA7B95"/>
    <w:rsid w:val="00FB7469"/>
    <w:rsid w:val="00FC5BC4"/>
    <w:rsid w:val="00FE0938"/>
    <w:rsid w:val="00FE5094"/>
    <w:rsid w:val="00FE5D73"/>
    <w:rsid w:val="00FE7C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78"/>
    <w:rPr>
      <w:color w:val="0D0D0D"/>
      <w:sz w:val="22"/>
      <w:szCs w:val="22"/>
      <w:lang w:eastAsia="en-US"/>
    </w:rPr>
  </w:style>
  <w:style w:type="paragraph" w:styleId="Heading3">
    <w:name w:val="heading 3"/>
    <w:basedOn w:val="Normal"/>
    <w:next w:val="Normal"/>
    <w:link w:val="Heading3Char"/>
    <w:qFormat/>
    <w:rsid w:val="004E2E68"/>
    <w:pPr>
      <w:keepNext/>
      <w:ind w:firstLine="720"/>
      <w:jc w:val="center"/>
      <w:outlineLvl w:val="2"/>
    </w:pPr>
    <w:rPr>
      <w:rFonts w:eastAsia="Times New Roman"/>
      <w:b/>
      <w:bCs/>
      <w:color w:val="auto"/>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4936"/>
    <w:pPr>
      <w:spacing w:before="100" w:beforeAutospacing="1" w:after="100" w:afterAutospacing="1"/>
    </w:pPr>
    <w:rPr>
      <w:rFonts w:eastAsia="Times New Roman"/>
      <w:color w:val="auto"/>
      <w:sz w:val="24"/>
      <w:szCs w:val="24"/>
      <w:lang w:val="en-US"/>
    </w:rPr>
  </w:style>
  <w:style w:type="paragraph" w:customStyle="1" w:styleId="naisf">
    <w:name w:val="naisf"/>
    <w:basedOn w:val="Normal"/>
    <w:rsid w:val="00294936"/>
    <w:pPr>
      <w:spacing w:before="100" w:beforeAutospacing="1" w:after="100" w:afterAutospacing="1"/>
    </w:pPr>
    <w:rPr>
      <w:rFonts w:eastAsia="Times New Roman"/>
      <w:color w:val="auto"/>
      <w:sz w:val="24"/>
      <w:szCs w:val="24"/>
      <w:lang w:eastAsia="lv-LV"/>
    </w:rPr>
  </w:style>
  <w:style w:type="character" w:styleId="CommentReference">
    <w:name w:val="annotation reference"/>
    <w:basedOn w:val="DefaultParagraphFont"/>
    <w:uiPriority w:val="99"/>
    <w:semiHidden/>
    <w:unhideWhenUsed/>
    <w:rsid w:val="00294936"/>
    <w:rPr>
      <w:sz w:val="16"/>
      <w:szCs w:val="16"/>
    </w:rPr>
  </w:style>
  <w:style w:type="paragraph" w:styleId="CommentText">
    <w:name w:val="annotation text"/>
    <w:basedOn w:val="Normal"/>
    <w:link w:val="CommentTextChar"/>
    <w:uiPriority w:val="99"/>
    <w:unhideWhenUsed/>
    <w:rsid w:val="00294936"/>
    <w:pPr>
      <w:spacing w:after="200" w:line="276" w:lineRule="auto"/>
    </w:pPr>
    <w:rPr>
      <w:rFonts w:ascii="Calibri" w:hAnsi="Calibri"/>
      <w:color w:val="auto"/>
      <w:sz w:val="20"/>
      <w:szCs w:val="20"/>
      <w:lang w:val="en-US"/>
    </w:rPr>
  </w:style>
  <w:style w:type="character" w:customStyle="1" w:styleId="CommentTextChar">
    <w:name w:val="Comment Text Char"/>
    <w:basedOn w:val="DefaultParagraphFont"/>
    <w:link w:val="CommentText"/>
    <w:uiPriority w:val="99"/>
    <w:rsid w:val="00294936"/>
    <w:rPr>
      <w:rFonts w:ascii="Calibri" w:eastAsia="Calibri" w:hAnsi="Calibri"/>
      <w:color w:val="auto"/>
      <w:sz w:val="20"/>
      <w:szCs w:val="20"/>
      <w:lang w:val="en-US"/>
    </w:rPr>
  </w:style>
  <w:style w:type="paragraph" w:styleId="BalloonText">
    <w:name w:val="Balloon Text"/>
    <w:basedOn w:val="Normal"/>
    <w:link w:val="BalloonTextChar"/>
    <w:uiPriority w:val="99"/>
    <w:semiHidden/>
    <w:unhideWhenUsed/>
    <w:rsid w:val="00294936"/>
    <w:rPr>
      <w:rFonts w:ascii="Tahoma" w:hAnsi="Tahoma" w:cs="Tahoma"/>
      <w:sz w:val="16"/>
      <w:szCs w:val="16"/>
    </w:rPr>
  </w:style>
  <w:style w:type="character" w:customStyle="1" w:styleId="BalloonTextChar">
    <w:name w:val="Balloon Text Char"/>
    <w:basedOn w:val="DefaultParagraphFont"/>
    <w:link w:val="BalloonText"/>
    <w:uiPriority w:val="99"/>
    <w:semiHidden/>
    <w:rsid w:val="00294936"/>
    <w:rPr>
      <w:rFonts w:ascii="Tahoma" w:hAnsi="Tahoma" w:cs="Tahoma"/>
      <w:noProof/>
      <w:sz w:val="16"/>
      <w:szCs w:val="16"/>
    </w:rPr>
  </w:style>
  <w:style w:type="paragraph" w:styleId="CommentSubject">
    <w:name w:val="annotation subject"/>
    <w:basedOn w:val="CommentText"/>
    <w:next w:val="CommentText"/>
    <w:link w:val="CommentSubjectChar"/>
    <w:uiPriority w:val="99"/>
    <w:semiHidden/>
    <w:unhideWhenUsed/>
    <w:rsid w:val="000120BD"/>
    <w:pPr>
      <w:spacing w:after="0" w:line="240" w:lineRule="auto"/>
    </w:pPr>
    <w:rPr>
      <w:rFonts w:ascii="Times New Roman" w:hAnsi="Times New Roman"/>
      <w:b/>
      <w:bCs/>
      <w:color w:val="0D0D0D"/>
      <w:lang w:val="lv-LV"/>
    </w:rPr>
  </w:style>
  <w:style w:type="character" w:customStyle="1" w:styleId="CommentSubjectChar">
    <w:name w:val="Comment Subject Char"/>
    <w:basedOn w:val="CommentTextChar"/>
    <w:link w:val="CommentSubject"/>
    <w:uiPriority w:val="99"/>
    <w:semiHidden/>
    <w:rsid w:val="000120BD"/>
    <w:rPr>
      <w:rFonts w:ascii="Calibri" w:eastAsia="Calibri" w:hAnsi="Calibri"/>
      <w:b/>
      <w:bCs/>
      <w:color w:val="auto"/>
      <w:sz w:val="20"/>
      <w:szCs w:val="20"/>
      <w:lang w:val="en-US"/>
    </w:rPr>
  </w:style>
  <w:style w:type="paragraph" w:styleId="Header">
    <w:name w:val="header"/>
    <w:basedOn w:val="Normal"/>
    <w:link w:val="HeaderChar"/>
    <w:unhideWhenUsed/>
    <w:rsid w:val="00E40595"/>
    <w:pPr>
      <w:tabs>
        <w:tab w:val="center" w:pos="4153"/>
        <w:tab w:val="right" w:pos="8306"/>
      </w:tabs>
    </w:pPr>
  </w:style>
  <w:style w:type="character" w:customStyle="1" w:styleId="HeaderChar">
    <w:name w:val="Header Char"/>
    <w:basedOn w:val="DefaultParagraphFont"/>
    <w:link w:val="Header"/>
    <w:rsid w:val="00E40595"/>
    <w:rPr>
      <w:color w:val="0D0D0D"/>
      <w:sz w:val="22"/>
      <w:szCs w:val="22"/>
      <w:lang w:eastAsia="en-US"/>
    </w:rPr>
  </w:style>
  <w:style w:type="paragraph" w:styleId="Footer">
    <w:name w:val="footer"/>
    <w:basedOn w:val="Normal"/>
    <w:link w:val="FooterChar"/>
    <w:unhideWhenUsed/>
    <w:rsid w:val="00E40595"/>
    <w:pPr>
      <w:tabs>
        <w:tab w:val="center" w:pos="4153"/>
        <w:tab w:val="right" w:pos="8306"/>
      </w:tabs>
    </w:pPr>
  </w:style>
  <w:style w:type="character" w:customStyle="1" w:styleId="FooterChar">
    <w:name w:val="Footer Char"/>
    <w:basedOn w:val="DefaultParagraphFont"/>
    <w:link w:val="Footer"/>
    <w:rsid w:val="00E40595"/>
    <w:rPr>
      <w:color w:val="0D0D0D"/>
      <w:sz w:val="22"/>
      <w:szCs w:val="22"/>
      <w:lang w:eastAsia="en-US"/>
    </w:rPr>
  </w:style>
  <w:style w:type="paragraph" w:customStyle="1" w:styleId="naispant">
    <w:name w:val="naispant"/>
    <w:basedOn w:val="Normal"/>
    <w:rsid w:val="00976F76"/>
    <w:pPr>
      <w:spacing w:before="100" w:beforeAutospacing="1" w:after="100" w:afterAutospacing="1"/>
    </w:pPr>
    <w:rPr>
      <w:rFonts w:eastAsia="Times New Roman"/>
      <w:color w:val="auto"/>
      <w:sz w:val="24"/>
      <w:szCs w:val="24"/>
      <w:lang w:eastAsia="lv-LV"/>
    </w:rPr>
  </w:style>
  <w:style w:type="character" w:styleId="Hyperlink">
    <w:name w:val="Hyperlink"/>
    <w:basedOn w:val="DefaultParagraphFont"/>
    <w:uiPriority w:val="99"/>
    <w:semiHidden/>
    <w:unhideWhenUsed/>
    <w:rsid w:val="007A7347"/>
    <w:rPr>
      <w:color w:val="0000FF"/>
      <w:u w:val="single"/>
    </w:rPr>
  </w:style>
  <w:style w:type="character" w:styleId="Emphasis">
    <w:name w:val="Emphasis"/>
    <w:basedOn w:val="DefaultParagraphFont"/>
    <w:uiPriority w:val="20"/>
    <w:qFormat/>
    <w:rsid w:val="00134D9C"/>
    <w:rPr>
      <w:i/>
      <w:iCs/>
    </w:rPr>
  </w:style>
  <w:style w:type="paragraph" w:styleId="NoSpacing">
    <w:name w:val="No Spacing"/>
    <w:uiPriority w:val="1"/>
    <w:qFormat/>
    <w:rsid w:val="00F46D4A"/>
    <w:rPr>
      <w:color w:val="0D0D0D"/>
      <w:sz w:val="22"/>
      <w:szCs w:val="22"/>
      <w:lang w:eastAsia="en-US"/>
    </w:rPr>
  </w:style>
  <w:style w:type="character" w:customStyle="1" w:styleId="Heading3Char">
    <w:name w:val="Heading 3 Char"/>
    <w:basedOn w:val="DefaultParagraphFont"/>
    <w:link w:val="Heading3"/>
    <w:rsid w:val="004E2E68"/>
    <w:rPr>
      <w:rFonts w:eastAsia="Times New Roman"/>
      <w:b/>
      <w:bCs/>
      <w:sz w:val="28"/>
      <w:szCs w:val="24"/>
      <w:lang w:eastAsia="en-US"/>
    </w:rPr>
  </w:style>
  <w:style w:type="paragraph" w:customStyle="1" w:styleId="naislab">
    <w:name w:val="naislab"/>
    <w:basedOn w:val="Normal"/>
    <w:rsid w:val="004E2E68"/>
    <w:pPr>
      <w:spacing w:before="100" w:beforeAutospacing="1" w:after="100" w:afterAutospacing="1"/>
    </w:pPr>
    <w:rPr>
      <w:rFonts w:eastAsia="Times New Roman"/>
      <w:color w:val="auto"/>
      <w:sz w:val="24"/>
      <w:szCs w:val="24"/>
      <w:lang w:eastAsia="lv-LV"/>
    </w:rPr>
  </w:style>
  <w:style w:type="paragraph" w:styleId="ListParagraph">
    <w:name w:val="List Paragraph"/>
    <w:basedOn w:val="Normal"/>
    <w:uiPriority w:val="34"/>
    <w:qFormat/>
    <w:rsid w:val="004E2E68"/>
    <w:pPr>
      <w:ind w:left="720"/>
      <w:contextualSpacing/>
    </w:pPr>
  </w:style>
  <w:style w:type="paragraph" w:customStyle="1" w:styleId="tv2131">
    <w:name w:val="tv2131"/>
    <w:basedOn w:val="Normal"/>
    <w:rsid w:val="003F0DCA"/>
    <w:pPr>
      <w:spacing w:before="240" w:line="360" w:lineRule="auto"/>
      <w:ind w:firstLine="300"/>
      <w:jc w:val="both"/>
    </w:pPr>
    <w:rPr>
      <w:rFonts w:ascii="Verdana" w:eastAsia="Times New Roman" w:hAnsi="Verdana"/>
      <w:color w:val="auto"/>
      <w:sz w:val="18"/>
      <w:szCs w:val="18"/>
      <w:lang w:eastAsia="lv-LV"/>
    </w:rPr>
  </w:style>
  <w:style w:type="paragraph" w:customStyle="1" w:styleId="Default">
    <w:name w:val="Default"/>
    <w:rsid w:val="001C643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78"/>
    <w:rPr>
      <w:color w:val="0D0D0D"/>
      <w:sz w:val="22"/>
      <w:szCs w:val="22"/>
      <w:lang w:eastAsia="en-US"/>
    </w:rPr>
  </w:style>
  <w:style w:type="paragraph" w:styleId="Heading3">
    <w:name w:val="heading 3"/>
    <w:basedOn w:val="Normal"/>
    <w:next w:val="Normal"/>
    <w:link w:val="Heading3Char"/>
    <w:qFormat/>
    <w:rsid w:val="004E2E68"/>
    <w:pPr>
      <w:keepNext/>
      <w:ind w:firstLine="720"/>
      <w:jc w:val="center"/>
      <w:outlineLvl w:val="2"/>
    </w:pPr>
    <w:rPr>
      <w:rFonts w:eastAsia="Times New Roman"/>
      <w:b/>
      <w:bCs/>
      <w:color w:val="auto"/>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4936"/>
    <w:pPr>
      <w:spacing w:before="100" w:beforeAutospacing="1" w:after="100" w:afterAutospacing="1"/>
    </w:pPr>
    <w:rPr>
      <w:rFonts w:eastAsia="Times New Roman"/>
      <w:color w:val="auto"/>
      <w:sz w:val="24"/>
      <w:szCs w:val="24"/>
      <w:lang w:val="en-US"/>
    </w:rPr>
  </w:style>
  <w:style w:type="paragraph" w:customStyle="1" w:styleId="naisf">
    <w:name w:val="naisf"/>
    <w:basedOn w:val="Normal"/>
    <w:rsid w:val="00294936"/>
    <w:pPr>
      <w:spacing w:before="100" w:beforeAutospacing="1" w:after="100" w:afterAutospacing="1"/>
    </w:pPr>
    <w:rPr>
      <w:rFonts w:eastAsia="Times New Roman"/>
      <w:color w:val="auto"/>
      <w:sz w:val="24"/>
      <w:szCs w:val="24"/>
      <w:lang w:eastAsia="lv-LV"/>
    </w:rPr>
  </w:style>
  <w:style w:type="character" w:styleId="CommentReference">
    <w:name w:val="annotation reference"/>
    <w:basedOn w:val="DefaultParagraphFont"/>
    <w:uiPriority w:val="99"/>
    <w:semiHidden/>
    <w:unhideWhenUsed/>
    <w:rsid w:val="00294936"/>
    <w:rPr>
      <w:sz w:val="16"/>
      <w:szCs w:val="16"/>
    </w:rPr>
  </w:style>
  <w:style w:type="paragraph" w:styleId="CommentText">
    <w:name w:val="annotation text"/>
    <w:basedOn w:val="Normal"/>
    <w:link w:val="CommentTextChar"/>
    <w:uiPriority w:val="99"/>
    <w:unhideWhenUsed/>
    <w:rsid w:val="00294936"/>
    <w:pPr>
      <w:spacing w:after="200" w:line="276" w:lineRule="auto"/>
    </w:pPr>
    <w:rPr>
      <w:rFonts w:ascii="Calibri" w:hAnsi="Calibri"/>
      <w:color w:val="auto"/>
      <w:sz w:val="20"/>
      <w:szCs w:val="20"/>
      <w:lang w:val="en-US"/>
    </w:rPr>
  </w:style>
  <w:style w:type="character" w:customStyle="1" w:styleId="CommentTextChar">
    <w:name w:val="Comment Text Char"/>
    <w:basedOn w:val="DefaultParagraphFont"/>
    <w:link w:val="CommentText"/>
    <w:uiPriority w:val="99"/>
    <w:rsid w:val="00294936"/>
    <w:rPr>
      <w:rFonts w:ascii="Calibri" w:eastAsia="Calibri" w:hAnsi="Calibri"/>
      <w:color w:val="auto"/>
      <w:sz w:val="20"/>
      <w:szCs w:val="20"/>
      <w:lang w:val="en-US"/>
    </w:rPr>
  </w:style>
  <w:style w:type="paragraph" w:styleId="BalloonText">
    <w:name w:val="Balloon Text"/>
    <w:basedOn w:val="Normal"/>
    <w:link w:val="BalloonTextChar"/>
    <w:uiPriority w:val="99"/>
    <w:semiHidden/>
    <w:unhideWhenUsed/>
    <w:rsid w:val="00294936"/>
    <w:rPr>
      <w:rFonts w:ascii="Tahoma" w:hAnsi="Tahoma" w:cs="Tahoma"/>
      <w:sz w:val="16"/>
      <w:szCs w:val="16"/>
    </w:rPr>
  </w:style>
  <w:style w:type="character" w:customStyle="1" w:styleId="BalloonTextChar">
    <w:name w:val="Balloon Text Char"/>
    <w:basedOn w:val="DefaultParagraphFont"/>
    <w:link w:val="BalloonText"/>
    <w:uiPriority w:val="99"/>
    <w:semiHidden/>
    <w:rsid w:val="00294936"/>
    <w:rPr>
      <w:rFonts w:ascii="Tahoma" w:hAnsi="Tahoma" w:cs="Tahoma"/>
      <w:noProof/>
      <w:sz w:val="16"/>
      <w:szCs w:val="16"/>
    </w:rPr>
  </w:style>
  <w:style w:type="paragraph" w:styleId="CommentSubject">
    <w:name w:val="annotation subject"/>
    <w:basedOn w:val="CommentText"/>
    <w:next w:val="CommentText"/>
    <w:link w:val="CommentSubjectChar"/>
    <w:uiPriority w:val="99"/>
    <w:semiHidden/>
    <w:unhideWhenUsed/>
    <w:rsid w:val="000120BD"/>
    <w:pPr>
      <w:spacing w:after="0" w:line="240" w:lineRule="auto"/>
    </w:pPr>
    <w:rPr>
      <w:rFonts w:ascii="Times New Roman" w:hAnsi="Times New Roman"/>
      <w:b/>
      <w:bCs/>
      <w:color w:val="0D0D0D"/>
      <w:lang w:val="lv-LV"/>
    </w:rPr>
  </w:style>
  <w:style w:type="character" w:customStyle="1" w:styleId="CommentSubjectChar">
    <w:name w:val="Comment Subject Char"/>
    <w:basedOn w:val="CommentTextChar"/>
    <w:link w:val="CommentSubject"/>
    <w:uiPriority w:val="99"/>
    <w:semiHidden/>
    <w:rsid w:val="000120BD"/>
    <w:rPr>
      <w:rFonts w:ascii="Calibri" w:eastAsia="Calibri" w:hAnsi="Calibri"/>
      <w:b/>
      <w:bCs/>
      <w:color w:val="auto"/>
      <w:sz w:val="20"/>
      <w:szCs w:val="20"/>
      <w:lang w:val="en-US"/>
    </w:rPr>
  </w:style>
  <w:style w:type="paragraph" w:styleId="Header">
    <w:name w:val="header"/>
    <w:basedOn w:val="Normal"/>
    <w:link w:val="HeaderChar"/>
    <w:unhideWhenUsed/>
    <w:rsid w:val="00E40595"/>
    <w:pPr>
      <w:tabs>
        <w:tab w:val="center" w:pos="4153"/>
        <w:tab w:val="right" w:pos="8306"/>
      </w:tabs>
    </w:pPr>
  </w:style>
  <w:style w:type="character" w:customStyle="1" w:styleId="HeaderChar">
    <w:name w:val="Header Char"/>
    <w:basedOn w:val="DefaultParagraphFont"/>
    <w:link w:val="Header"/>
    <w:rsid w:val="00E40595"/>
    <w:rPr>
      <w:color w:val="0D0D0D"/>
      <w:sz w:val="22"/>
      <w:szCs w:val="22"/>
      <w:lang w:eastAsia="en-US"/>
    </w:rPr>
  </w:style>
  <w:style w:type="paragraph" w:styleId="Footer">
    <w:name w:val="footer"/>
    <w:basedOn w:val="Normal"/>
    <w:link w:val="FooterChar"/>
    <w:unhideWhenUsed/>
    <w:rsid w:val="00E40595"/>
    <w:pPr>
      <w:tabs>
        <w:tab w:val="center" w:pos="4153"/>
        <w:tab w:val="right" w:pos="8306"/>
      </w:tabs>
    </w:pPr>
  </w:style>
  <w:style w:type="character" w:customStyle="1" w:styleId="FooterChar">
    <w:name w:val="Footer Char"/>
    <w:basedOn w:val="DefaultParagraphFont"/>
    <w:link w:val="Footer"/>
    <w:rsid w:val="00E40595"/>
    <w:rPr>
      <w:color w:val="0D0D0D"/>
      <w:sz w:val="22"/>
      <w:szCs w:val="22"/>
      <w:lang w:eastAsia="en-US"/>
    </w:rPr>
  </w:style>
  <w:style w:type="paragraph" w:customStyle="1" w:styleId="naispant">
    <w:name w:val="naispant"/>
    <w:basedOn w:val="Normal"/>
    <w:rsid w:val="00976F76"/>
    <w:pPr>
      <w:spacing w:before="100" w:beforeAutospacing="1" w:after="100" w:afterAutospacing="1"/>
    </w:pPr>
    <w:rPr>
      <w:rFonts w:eastAsia="Times New Roman"/>
      <w:color w:val="auto"/>
      <w:sz w:val="24"/>
      <w:szCs w:val="24"/>
      <w:lang w:eastAsia="lv-LV"/>
    </w:rPr>
  </w:style>
  <w:style w:type="character" w:styleId="Hyperlink">
    <w:name w:val="Hyperlink"/>
    <w:basedOn w:val="DefaultParagraphFont"/>
    <w:uiPriority w:val="99"/>
    <w:semiHidden/>
    <w:unhideWhenUsed/>
    <w:rsid w:val="007A7347"/>
    <w:rPr>
      <w:color w:val="0000FF"/>
      <w:u w:val="single"/>
    </w:rPr>
  </w:style>
  <w:style w:type="character" w:styleId="Emphasis">
    <w:name w:val="Emphasis"/>
    <w:basedOn w:val="DefaultParagraphFont"/>
    <w:uiPriority w:val="20"/>
    <w:qFormat/>
    <w:rsid w:val="00134D9C"/>
    <w:rPr>
      <w:i/>
      <w:iCs/>
    </w:rPr>
  </w:style>
  <w:style w:type="paragraph" w:styleId="NoSpacing">
    <w:name w:val="No Spacing"/>
    <w:uiPriority w:val="1"/>
    <w:qFormat/>
    <w:rsid w:val="00F46D4A"/>
    <w:rPr>
      <w:color w:val="0D0D0D"/>
      <w:sz w:val="22"/>
      <w:szCs w:val="22"/>
      <w:lang w:eastAsia="en-US"/>
    </w:rPr>
  </w:style>
  <w:style w:type="character" w:customStyle="1" w:styleId="Heading3Char">
    <w:name w:val="Heading 3 Char"/>
    <w:basedOn w:val="DefaultParagraphFont"/>
    <w:link w:val="Heading3"/>
    <w:rsid w:val="004E2E68"/>
    <w:rPr>
      <w:rFonts w:eastAsia="Times New Roman"/>
      <w:b/>
      <w:bCs/>
      <w:sz w:val="28"/>
      <w:szCs w:val="24"/>
      <w:lang w:eastAsia="en-US"/>
    </w:rPr>
  </w:style>
  <w:style w:type="paragraph" w:customStyle="1" w:styleId="naislab">
    <w:name w:val="naislab"/>
    <w:basedOn w:val="Normal"/>
    <w:rsid w:val="004E2E68"/>
    <w:pPr>
      <w:spacing w:before="100" w:beforeAutospacing="1" w:after="100" w:afterAutospacing="1"/>
    </w:pPr>
    <w:rPr>
      <w:rFonts w:eastAsia="Times New Roman"/>
      <w:color w:val="auto"/>
      <w:sz w:val="24"/>
      <w:szCs w:val="24"/>
      <w:lang w:eastAsia="lv-LV"/>
    </w:rPr>
  </w:style>
  <w:style w:type="paragraph" w:styleId="ListParagraph">
    <w:name w:val="List Paragraph"/>
    <w:basedOn w:val="Normal"/>
    <w:uiPriority w:val="34"/>
    <w:qFormat/>
    <w:rsid w:val="004E2E68"/>
    <w:pPr>
      <w:ind w:left="720"/>
      <w:contextualSpacing/>
    </w:pPr>
  </w:style>
  <w:style w:type="paragraph" w:customStyle="1" w:styleId="tv2131">
    <w:name w:val="tv2131"/>
    <w:basedOn w:val="Normal"/>
    <w:rsid w:val="003F0DCA"/>
    <w:pPr>
      <w:spacing w:before="240" w:line="360" w:lineRule="auto"/>
      <w:ind w:firstLine="300"/>
      <w:jc w:val="both"/>
    </w:pPr>
    <w:rPr>
      <w:rFonts w:ascii="Verdana" w:eastAsia="Times New Roman" w:hAnsi="Verdana"/>
      <w:color w:val="auto"/>
      <w:sz w:val="18"/>
      <w:szCs w:val="18"/>
      <w:lang w:eastAsia="lv-LV"/>
    </w:rPr>
  </w:style>
  <w:style w:type="paragraph" w:customStyle="1" w:styleId="Default">
    <w:name w:val="Default"/>
    <w:rsid w:val="001C643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0396">
      <w:bodyDiv w:val="1"/>
      <w:marLeft w:val="0"/>
      <w:marRight w:val="0"/>
      <w:marTop w:val="0"/>
      <w:marBottom w:val="0"/>
      <w:divBdr>
        <w:top w:val="none" w:sz="0" w:space="0" w:color="auto"/>
        <w:left w:val="none" w:sz="0" w:space="0" w:color="auto"/>
        <w:bottom w:val="none" w:sz="0" w:space="0" w:color="auto"/>
        <w:right w:val="none" w:sz="0" w:space="0" w:color="auto"/>
      </w:divBdr>
    </w:div>
    <w:div w:id="117454364">
      <w:bodyDiv w:val="1"/>
      <w:marLeft w:val="0"/>
      <w:marRight w:val="0"/>
      <w:marTop w:val="0"/>
      <w:marBottom w:val="0"/>
      <w:divBdr>
        <w:top w:val="none" w:sz="0" w:space="0" w:color="auto"/>
        <w:left w:val="none" w:sz="0" w:space="0" w:color="auto"/>
        <w:bottom w:val="none" w:sz="0" w:space="0" w:color="auto"/>
        <w:right w:val="none" w:sz="0" w:space="0" w:color="auto"/>
      </w:divBdr>
    </w:div>
    <w:div w:id="205921299">
      <w:bodyDiv w:val="1"/>
      <w:marLeft w:val="0"/>
      <w:marRight w:val="0"/>
      <w:marTop w:val="0"/>
      <w:marBottom w:val="0"/>
      <w:divBdr>
        <w:top w:val="none" w:sz="0" w:space="0" w:color="auto"/>
        <w:left w:val="none" w:sz="0" w:space="0" w:color="auto"/>
        <w:bottom w:val="none" w:sz="0" w:space="0" w:color="auto"/>
        <w:right w:val="none" w:sz="0" w:space="0" w:color="auto"/>
      </w:divBdr>
    </w:div>
    <w:div w:id="306784913">
      <w:bodyDiv w:val="1"/>
      <w:marLeft w:val="0"/>
      <w:marRight w:val="0"/>
      <w:marTop w:val="0"/>
      <w:marBottom w:val="0"/>
      <w:divBdr>
        <w:top w:val="none" w:sz="0" w:space="0" w:color="auto"/>
        <w:left w:val="none" w:sz="0" w:space="0" w:color="auto"/>
        <w:bottom w:val="none" w:sz="0" w:space="0" w:color="auto"/>
        <w:right w:val="none" w:sz="0" w:space="0" w:color="auto"/>
      </w:divBdr>
    </w:div>
    <w:div w:id="322322897">
      <w:bodyDiv w:val="1"/>
      <w:marLeft w:val="0"/>
      <w:marRight w:val="0"/>
      <w:marTop w:val="0"/>
      <w:marBottom w:val="0"/>
      <w:divBdr>
        <w:top w:val="none" w:sz="0" w:space="0" w:color="auto"/>
        <w:left w:val="none" w:sz="0" w:space="0" w:color="auto"/>
        <w:bottom w:val="none" w:sz="0" w:space="0" w:color="auto"/>
        <w:right w:val="none" w:sz="0" w:space="0" w:color="auto"/>
      </w:divBdr>
    </w:div>
    <w:div w:id="415712110">
      <w:bodyDiv w:val="1"/>
      <w:marLeft w:val="0"/>
      <w:marRight w:val="0"/>
      <w:marTop w:val="0"/>
      <w:marBottom w:val="0"/>
      <w:divBdr>
        <w:top w:val="none" w:sz="0" w:space="0" w:color="auto"/>
        <w:left w:val="none" w:sz="0" w:space="0" w:color="auto"/>
        <w:bottom w:val="none" w:sz="0" w:space="0" w:color="auto"/>
        <w:right w:val="none" w:sz="0" w:space="0" w:color="auto"/>
      </w:divBdr>
      <w:divsChild>
        <w:div w:id="677390980">
          <w:marLeft w:val="0"/>
          <w:marRight w:val="0"/>
          <w:marTop w:val="0"/>
          <w:marBottom w:val="0"/>
          <w:divBdr>
            <w:top w:val="none" w:sz="0" w:space="0" w:color="auto"/>
            <w:left w:val="none" w:sz="0" w:space="0" w:color="auto"/>
            <w:bottom w:val="none" w:sz="0" w:space="0" w:color="auto"/>
            <w:right w:val="none" w:sz="0" w:space="0" w:color="auto"/>
          </w:divBdr>
        </w:div>
      </w:divsChild>
    </w:div>
    <w:div w:id="443155019">
      <w:bodyDiv w:val="1"/>
      <w:marLeft w:val="0"/>
      <w:marRight w:val="0"/>
      <w:marTop w:val="0"/>
      <w:marBottom w:val="0"/>
      <w:divBdr>
        <w:top w:val="none" w:sz="0" w:space="0" w:color="auto"/>
        <w:left w:val="none" w:sz="0" w:space="0" w:color="auto"/>
        <w:bottom w:val="none" w:sz="0" w:space="0" w:color="auto"/>
        <w:right w:val="none" w:sz="0" w:space="0" w:color="auto"/>
      </w:divBdr>
      <w:divsChild>
        <w:div w:id="924145991">
          <w:marLeft w:val="1166"/>
          <w:marRight w:val="0"/>
          <w:marTop w:val="134"/>
          <w:marBottom w:val="0"/>
          <w:divBdr>
            <w:top w:val="none" w:sz="0" w:space="0" w:color="auto"/>
            <w:left w:val="none" w:sz="0" w:space="0" w:color="auto"/>
            <w:bottom w:val="none" w:sz="0" w:space="0" w:color="auto"/>
            <w:right w:val="none" w:sz="0" w:space="0" w:color="auto"/>
          </w:divBdr>
        </w:div>
        <w:div w:id="1076516047">
          <w:marLeft w:val="1166"/>
          <w:marRight w:val="0"/>
          <w:marTop w:val="134"/>
          <w:marBottom w:val="0"/>
          <w:divBdr>
            <w:top w:val="none" w:sz="0" w:space="0" w:color="auto"/>
            <w:left w:val="none" w:sz="0" w:space="0" w:color="auto"/>
            <w:bottom w:val="none" w:sz="0" w:space="0" w:color="auto"/>
            <w:right w:val="none" w:sz="0" w:space="0" w:color="auto"/>
          </w:divBdr>
        </w:div>
        <w:div w:id="755368080">
          <w:marLeft w:val="1166"/>
          <w:marRight w:val="0"/>
          <w:marTop w:val="134"/>
          <w:marBottom w:val="0"/>
          <w:divBdr>
            <w:top w:val="none" w:sz="0" w:space="0" w:color="auto"/>
            <w:left w:val="none" w:sz="0" w:space="0" w:color="auto"/>
            <w:bottom w:val="none" w:sz="0" w:space="0" w:color="auto"/>
            <w:right w:val="none" w:sz="0" w:space="0" w:color="auto"/>
          </w:divBdr>
        </w:div>
      </w:divsChild>
    </w:div>
    <w:div w:id="755325433">
      <w:bodyDiv w:val="1"/>
      <w:marLeft w:val="0"/>
      <w:marRight w:val="0"/>
      <w:marTop w:val="0"/>
      <w:marBottom w:val="0"/>
      <w:divBdr>
        <w:top w:val="none" w:sz="0" w:space="0" w:color="auto"/>
        <w:left w:val="none" w:sz="0" w:space="0" w:color="auto"/>
        <w:bottom w:val="none" w:sz="0" w:space="0" w:color="auto"/>
        <w:right w:val="none" w:sz="0" w:space="0" w:color="auto"/>
      </w:divBdr>
    </w:div>
    <w:div w:id="877279728">
      <w:bodyDiv w:val="1"/>
      <w:marLeft w:val="0"/>
      <w:marRight w:val="0"/>
      <w:marTop w:val="0"/>
      <w:marBottom w:val="0"/>
      <w:divBdr>
        <w:top w:val="none" w:sz="0" w:space="0" w:color="auto"/>
        <w:left w:val="none" w:sz="0" w:space="0" w:color="auto"/>
        <w:bottom w:val="none" w:sz="0" w:space="0" w:color="auto"/>
        <w:right w:val="none" w:sz="0" w:space="0" w:color="auto"/>
      </w:divBdr>
    </w:div>
    <w:div w:id="979578356">
      <w:bodyDiv w:val="1"/>
      <w:marLeft w:val="0"/>
      <w:marRight w:val="0"/>
      <w:marTop w:val="0"/>
      <w:marBottom w:val="0"/>
      <w:divBdr>
        <w:top w:val="none" w:sz="0" w:space="0" w:color="auto"/>
        <w:left w:val="none" w:sz="0" w:space="0" w:color="auto"/>
        <w:bottom w:val="none" w:sz="0" w:space="0" w:color="auto"/>
        <w:right w:val="none" w:sz="0" w:space="0" w:color="auto"/>
      </w:divBdr>
    </w:div>
    <w:div w:id="1163004975">
      <w:bodyDiv w:val="1"/>
      <w:marLeft w:val="0"/>
      <w:marRight w:val="0"/>
      <w:marTop w:val="0"/>
      <w:marBottom w:val="0"/>
      <w:divBdr>
        <w:top w:val="none" w:sz="0" w:space="0" w:color="auto"/>
        <w:left w:val="none" w:sz="0" w:space="0" w:color="auto"/>
        <w:bottom w:val="none" w:sz="0" w:space="0" w:color="auto"/>
        <w:right w:val="none" w:sz="0" w:space="0" w:color="auto"/>
      </w:divBdr>
    </w:div>
    <w:div w:id="1317299473">
      <w:bodyDiv w:val="1"/>
      <w:marLeft w:val="0"/>
      <w:marRight w:val="0"/>
      <w:marTop w:val="0"/>
      <w:marBottom w:val="0"/>
      <w:divBdr>
        <w:top w:val="none" w:sz="0" w:space="0" w:color="auto"/>
        <w:left w:val="none" w:sz="0" w:space="0" w:color="auto"/>
        <w:bottom w:val="none" w:sz="0" w:space="0" w:color="auto"/>
        <w:right w:val="none" w:sz="0" w:space="0" w:color="auto"/>
      </w:divBdr>
    </w:div>
    <w:div w:id="1318681901">
      <w:bodyDiv w:val="1"/>
      <w:marLeft w:val="0"/>
      <w:marRight w:val="0"/>
      <w:marTop w:val="0"/>
      <w:marBottom w:val="0"/>
      <w:divBdr>
        <w:top w:val="none" w:sz="0" w:space="0" w:color="auto"/>
        <w:left w:val="none" w:sz="0" w:space="0" w:color="auto"/>
        <w:bottom w:val="none" w:sz="0" w:space="0" w:color="auto"/>
        <w:right w:val="none" w:sz="0" w:space="0" w:color="auto"/>
      </w:divBdr>
    </w:div>
    <w:div w:id="1458991683">
      <w:bodyDiv w:val="1"/>
      <w:marLeft w:val="0"/>
      <w:marRight w:val="0"/>
      <w:marTop w:val="0"/>
      <w:marBottom w:val="0"/>
      <w:divBdr>
        <w:top w:val="none" w:sz="0" w:space="0" w:color="auto"/>
        <w:left w:val="none" w:sz="0" w:space="0" w:color="auto"/>
        <w:bottom w:val="none" w:sz="0" w:space="0" w:color="auto"/>
        <w:right w:val="none" w:sz="0" w:space="0" w:color="auto"/>
      </w:divBdr>
    </w:div>
    <w:div w:id="1512179149">
      <w:bodyDiv w:val="1"/>
      <w:marLeft w:val="0"/>
      <w:marRight w:val="0"/>
      <w:marTop w:val="0"/>
      <w:marBottom w:val="0"/>
      <w:divBdr>
        <w:top w:val="none" w:sz="0" w:space="0" w:color="auto"/>
        <w:left w:val="none" w:sz="0" w:space="0" w:color="auto"/>
        <w:bottom w:val="none" w:sz="0" w:space="0" w:color="auto"/>
        <w:right w:val="none" w:sz="0" w:space="0" w:color="auto"/>
      </w:divBdr>
    </w:div>
    <w:div w:id="1627274373">
      <w:bodyDiv w:val="1"/>
      <w:marLeft w:val="0"/>
      <w:marRight w:val="0"/>
      <w:marTop w:val="0"/>
      <w:marBottom w:val="0"/>
      <w:divBdr>
        <w:top w:val="none" w:sz="0" w:space="0" w:color="auto"/>
        <w:left w:val="none" w:sz="0" w:space="0" w:color="auto"/>
        <w:bottom w:val="none" w:sz="0" w:space="0" w:color="auto"/>
        <w:right w:val="none" w:sz="0" w:space="0" w:color="auto"/>
      </w:divBdr>
      <w:divsChild>
        <w:div w:id="1416896055">
          <w:marLeft w:val="547"/>
          <w:marRight w:val="0"/>
          <w:marTop w:val="154"/>
          <w:marBottom w:val="0"/>
          <w:divBdr>
            <w:top w:val="none" w:sz="0" w:space="0" w:color="auto"/>
            <w:left w:val="none" w:sz="0" w:space="0" w:color="auto"/>
            <w:bottom w:val="none" w:sz="0" w:space="0" w:color="auto"/>
            <w:right w:val="none" w:sz="0" w:space="0" w:color="auto"/>
          </w:divBdr>
        </w:div>
        <w:div w:id="111748097">
          <w:marLeft w:val="547"/>
          <w:marRight w:val="0"/>
          <w:marTop w:val="154"/>
          <w:marBottom w:val="0"/>
          <w:divBdr>
            <w:top w:val="none" w:sz="0" w:space="0" w:color="auto"/>
            <w:left w:val="none" w:sz="0" w:space="0" w:color="auto"/>
            <w:bottom w:val="none" w:sz="0" w:space="0" w:color="auto"/>
            <w:right w:val="none" w:sz="0" w:space="0" w:color="auto"/>
          </w:divBdr>
        </w:div>
        <w:div w:id="1294168379">
          <w:marLeft w:val="547"/>
          <w:marRight w:val="0"/>
          <w:marTop w:val="154"/>
          <w:marBottom w:val="0"/>
          <w:divBdr>
            <w:top w:val="none" w:sz="0" w:space="0" w:color="auto"/>
            <w:left w:val="none" w:sz="0" w:space="0" w:color="auto"/>
            <w:bottom w:val="none" w:sz="0" w:space="0" w:color="auto"/>
            <w:right w:val="none" w:sz="0" w:space="0" w:color="auto"/>
          </w:divBdr>
        </w:div>
        <w:div w:id="238910463">
          <w:marLeft w:val="547"/>
          <w:marRight w:val="0"/>
          <w:marTop w:val="154"/>
          <w:marBottom w:val="0"/>
          <w:divBdr>
            <w:top w:val="none" w:sz="0" w:space="0" w:color="auto"/>
            <w:left w:val="none" w:sz="0" w:space="0" w:color="auto"/>
            <w:bottom w:val="none" w:sz="0" w:space="0" w:color="auto"/>
            <w:right w:val="none" w:sz="0" w:space="0" w:color="auto"/>
          </w:divBdr>
        </w:div>
        <w:div w:id="1812284463">
          <w:marLeft w:val="547"/>
          <w:marRight w:val="0"/>
          <w:marTop w:val="154"/>
          <w:marBottom w:val="0"/>
          <w:divBdr>
            <w:top w:val="none" w:sz="0" w:space="0" w:color="auto"/>
            <w:left w:val="none" w:sz="0" w:space="0" w:color="auto"/>
            <w:bottom w:val="none" w:sz="0" w:space="0" w:color="auto"/>
            <w:right w:val="none" w:sz="0" w:space="0" w:color="auto"/>
          </w:divBdr>
        </w:div>
      </w:divsChild>
    </w:div>
    <w:div w:id="1634407098">
      <w:bodyDiv w:val="1"/>
      <w:marLeft w:val="0"/>
      <w:marRight w:val="0"/>
      <w:marTop w:val="0"/>
      <w:marBottom w:val="0"/>
      <w:divBdr>
        <w:top w:val="none" w:sz="0" w:space="0" w:color="auto"/>
        <w:left w:val="none" w:sz="0" w:space="0" w:color="auto"/>
        <w:bottom w:val="none" w:sz="0" w:space="0" w:color="auto"/>
        <w:right w:val="none" w:sz="0" w:space="0" w:color="auto"/>
      </w:divBdr>
    </w:div>
    <w:div w:id="1683629020">
      <w:bodyDiv w:val="1"/>
      <w:marLeft w:val="0"/>
      <w:marRight w:val="0"/>
      <w:marTop w:val="0"/>
      <w:marBottom w:val="0"/>
      <w:divBdr>
        <w:top w:val="none" w:sz="0" w:space="0" w:color="auto"/>
        <w:left w:val="none" w:sz="0" w:space="0" w:color="auto"/>
        <w:bottom w:val="none" w:sz="0" w:space="0" w:color="auto"/>
        <w:right w:val="none" w:sz="0" w:space="0" w:color="auto"/>
      </w:divBdr>
    </w:div>
    <w:div w:id="1943758731">
      <w:bodyDiv w:val="1"/>
      <w:marLeft w:val="0"/>
      <w:marRight w:val="0"/>
      <w:marTop w:val="0"/>
      <w:marBottom w:val="0"/>
      <w:divBdr>
        <w:top w:val="none" w:sz="0" w:space="0" w:color="auto"/>
        <w:left w:val="none" w:sz="0" w:space="0" w:color="auto"/>
        <w:bottom w:val="none" w:sz="0" w:space="0" w:color="auto"/>
        <w:right w:val="none" w:sz="0" w:space="0" w:color="auto"/>
      </w:divBdr>
    </w:div>
    <w:div w:id="2064979355">
      <w:bodyDiv w:val="1"/>
      <w:marLeft w:val="0"/>
      <w:marRight w:val="0"/>
      <w:marTop w:val="0"/>
      <w:marBottom w:val="0"/>
      <w:divBdr>
        <w:top w:val="none" w:sz="0" w:space="0" w:color="auto"/>
        <w:left w:val="none" w:sz="0" w:space="0" w:color="auto"/>
        <w:bottom w:val="none" w:sz="0" w:space="0" w:color="auto"/>
        <w:right w:val="none" w:sz="0" w:space="0" w:color="auto"/>
      </w:divBdr>
    </w:div>
    <w:div w:id="2107916422">
      <w:bodyDiv w:val="1"/>
      <w:marLeft w:val="0"/>
      <w:marRight w:val="0"/>
      <w:marTop w:val="0"/>
      <w:marBottom w:val="0"/>
      <w:divBdr>
        <w:top w:val="none" w:sz="0" w:space="0" w:color="auto"/>
        <w:left w:val="none" w:sz="0" w:space="0" w:color="auto"/>
        <w:bottom w:val="none" w:sz="0" w:space="0" w:color="auto"/>
        <w:right w:val="none" w:sz="0" w:space="0" w:color="auto"/>
      </w:divBdr>
    </w:div>
    <w:div w:id="212365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s.stepins@fm.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ikumi.lv/doc.php?id=178987" TargetMode="External"/><Relationship Id="rId4" Type="http://schemas.microsoft.com/office/2007/relationships/stylesWithEffects" Target="stylesWithEffects.xml"/><Relationship Id="rId9" Type="http://schemas.openxmlformats.org/officeDocument/2006/relationships/hyperlink" Target="http://www.likumi.lv/doc.php?id=17898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AB8D0-1A09-42AB-B73B-8F44D73B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2291</Words>
  <Characters>1307</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Noziedzīgi iegūtu līdzekļu legalizācijas un terorisma finansēšanas novēršanas likumā</vt:lpstr>
      <vt:lpstr>Grozījums Noziedzīgi iegūtu līdzekļu legalizācijas un terorisma finansēšanas novēršanas likumā</vt:lpstr>
    </vt:vector>
  </TitlesOfParts>
  <Company>Tieslietu Ministrija</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Noziedzīgi iegūtu līdzekļu legalizācijas un terorisma finansēšanas novēršanas likumā</dc:title>
  <dc:subject>Likumprojekts</dc:subject>
  <dc:creator>maris.stepins@fm.gov.lv</dc:creator>
  <dc:description>M.Stepiņš, 67095490
maris.stepins@fm.gov.lv</dc:description>
  <cp:lastModifiedBy>Windows User</cp:lastModifiedBy>
  <cp:revision>8</cp:revision>
  <cp:lastPrinted>2013-06-10T10:42:00Z</cp:lastPrinted>
  <dcterms:created xsi:type="dcterms:W3CDTF">2013-08-08T12:37:00Z</dcterms:created>
  <dcterms:modified xsi:type="dcterms:W3CDTF">2013-08-09T09:14:00Z</dcterms:modified>
</cp:coreProperties>
</file>