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16" w:rsidRPr="001D64B3" w:rsidRDefault="001D64B3" w:rsidP="00C33CBE">
      <w:pPr>
        <w:spacing w:before="120"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D64B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:rsidR="00851348" w:rsidRDefault="00851348" w:rsidP="001D64B3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:rsidR="001D64B3" w:rsidRPr="001D64B3" w:rsidRDefault="00D55E1A" w:rsidP="001D64B3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Grozījumi Valsts kontroles likumā</w:t>
      </w:r>
    </w:p>
    <w:p w:rsidR="001D64B3" w:rsidRPr="001D64B3" w:rsidRDefault="001D64B3" w:rsidP="001D64B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:rsidR="00B17B8D" w:rsidRDefault="001D64B3" w:rsidP="00C33CBE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D64B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D55E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Valsts kontroles likumā (Latvijas Republikas Saeimas un Ministru Kabineta Ziņotājs</w:t>
      </w:r>
      <w:r w:rsidR="005728D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2D06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2002, 12.nr.; </w:t>
      </w:r>
      <w:r w:rsidR="002637C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2005, 2.nr., 14.nr.;</w:t>
      </w:r>
      <w:r w:rsidR="00EC2EC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2009,  2.nr.;  21.nr.;</w:t>
      </w:r>
      <w:r w:rsidR="00B17B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Latvijas Vēstnesis 2009, 196</w:t>
      </w:r>
      <w:r w:rsidR="002D06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.nr</w:t>
      </w:r>
      <w:r w:rsidR="00EC2EC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2010, 189.nr.; 2011, nr.99. </w:t>
      </w:r>
      <w:r w:rsidR="002637C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C47E8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637C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šādus grozījumus:</w:t>
      </w:r>
      <w:bookmarkStart w:id="0" w:name="bkm16"/>
    </w:p>
    <w:p w:rsidR="008233ED" w:rsidRPr="00BB25D5" w:rsidRDefault="008233ED" w:rsidP="00F52256">
      <w:pPr>
        <w:pStyle w:val="ListParagraph"/>
        <w:numPr>
          <w:ilvl w:val="0"/>
          <w:numId w:val="3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D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46.pantu ar trešo daļu šādā redakcijā:</w:t>
      </w:r>
    </w:p>
    <w:p w:rsidR="005603B9" w:rsidRDefault="005603B9" w:rsidP="008233ED">
      <w:pPr>
        <w:pStyle w:val="ListParagraph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52F9">
        <w:rPr>
          <w:rFonts w:ascii="Times New Roman" w:eastAsia="Times New Roman" w:hAnsi="Times New Roman" w:cs="Times New Roman"/>
          <w:sz w:val="28"/>
          <w:szCs w:val="28"/>
          <w:lang w:eastAsia="lv-LV"/>
        </w:rPr>
        <w:t>„(3)</w:t>
      </w:r>
      <w:r w:rsidR="001752F9" w:rsidRPr="001752F9">
        <w:t xml:space="preserve"> </w:t>
      </w:r>
      <w:r w:rsidR="001752F9" w:rsidRPr="001752F9">
        <w:rPr>
          <w:rFonts w:ascii="Times New Roman" w:eastAsia="Times New Roman" w:hAnsi="Times New Roman" w:cs="Times New Roman"/>
          <w:sz w:val="28"/>
          <w:szCs w:val="28"/>
          <w:lang w:eastAsia="lv-LV"/>
        </w:rPr>
        <w:t>Revīzijā iesaistīt</w:t>
      </w:r>
      <w:r w:rsidR="00FA5AE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752F9" w:rsidRPr="001752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A5AE7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vienība</w:t>
      </w:r>
      <w:r w:rsidR="001752F9" w:rsidRPr="001752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iestāde, </w:t>
      </w:r>
      <w:r w:rsidR="00FA5AE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kurā netiek veikta </w:t>
      </w:r>
      <w:r w:rsidR="00A213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kontroles revīzija</w:t>
      </w:r>
      <w:r w:rsidR="001752F9" w:rsidRPr="001752F9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par kuru pašu vai tās kompetencē esošu darbības jomu revīzijas ziņojumā tiek izdarīti konstatējumi</w:t>
      </w:r>
      <w:r w:rsidR="006451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752F9" w:rsidRPr="001752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secinājumi.</w:t>
      </w:r>
      <w:r w:rsidRPr="001752F9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BE3055" w:rsidRPr="001752F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F91297" w:rsidRDefault="00622C43" w:rsidP="008233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</w:t>
      </w:r>
      <w:r w:rsidR="00B57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C819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Izteikt </w:t>
      </w:r>
      <w:r w:rsidR="00F91297" w:rsidRPr="00622C43">
        <w:rPr>
          <w:rFonts w:ascii="Times New Roman" w:eastAsia="Times New Roman" w:hAnsi="Times New Roman" w:cs="Times New Roman"/>
          <w:sz w:val="28"/>
          <w:szCs w:val="28"/>
          <w:lang w:eastAsia="lv-LV"/>
        </w:rPr>
        <w:t>53.pant</w:t>
      </w:r>
      <w:r w:rsidR="00C8190E">
        <w:rPr>
          <w:rFonts w:ascii="Times New Roman" w:eastAsia="Times New Roman" w:hAnsi="Times New Roman" w:cs="Times New Roman"/>
          <w:sz w:val="28"/>
          <w:szCs w:val="28"/>
          <w:lang w:eastAsia="lv-LV"/>
        </w:rPr>
        <w:t>u šādā redakcijā</w:t>
      </w:r>
      <w:r w:rsidR="00F91297" w:rsidRPr="00622C4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F91297" w:rsidRDefault="00C8190E" w:rsidP="008233E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Del="00C819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1297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53.pants. </w:t>
      </w:r>
      <w:r w:rsidR="00F91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uz revīzijā konstatētiem faktiem un pārbaudītajiem dokumentiem, tiek sagatavots Valsts kontroles revīzijas ziņojuma projekts, kuru nosūta revidējamai vienībai un revīzijā iesaistītajai </w:t>
      </w:r>
      <w:r w:rsidR="00FA5AE7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vienībai</w:t>
      </w:r>
      <w:r w:rsidR="00F91297">
        <w:rPr>
          <w:rFonts w:ascii="Times New Roman" w:eastAsia="Times New Roman" w:hAnsi="Times New Roman" w:cs="Times New Roman"/>
          <w:sz w:val="28"/>
          <w:szCs w:val="28"/>
          <w:lang w:eastAsia="lv-LV"/>
        </w:rPr>
        <w:t>, nosakot</w:t>
      </w:r>
      <w:r w:rsidR="002478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termiņu paskaidrojumu sniegšanai, bet</w:t>
      </w:r>
      <w:r w:rsidR="00F91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1297" w:rsidRPr="002478FF">
        <w:rPr>
          <w:rFonts w:ascii="Times New Roman" w:eastAsia="Times New Roman" w:hAnsi="Times New Roman" w:cs="Times New Roman"/>
          <w:sz w:val="28"/>
          <w:szCs w:val="28"/>
          <w:lang w:eastAsia="lv-LV"/>
        </w:rPr>
        <w:t>ne mazāk</w:t>
      </w:r>
      <w:r w:rsidR="002478F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F91297" w:rsidRPr="002478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</w:t>
      </w:r>
      <w:r w:rsidR="00F91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FA5AE7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F912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</w:t>
      </w:r>
      <w:r w:rsidR="002478FF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666A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91297"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p w:rsidR="00A04B65" w:rsidRDefault="00B57C24" w:rsidP="008233E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912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4B65">
        <w:rPr>
          <w:rFonts w:ascii="Times New Roman" w:eastAsia="Times New Roman" w:hAnsi="Times New Roman" w:cs="Times New Roman"/>
          <w:sz w:val="28"/>
          <w:szCs w:val="28"/>
          <w:lang w:eastAsia="lv-LV"/>
        </w:rPr>
        <w:t>54.pantā:</w:t>
      </w:r>
    </w:p>
    <w:p w:rsidR="00F91297" w:rsidRDefault="00A04B65" w:rsidP="008233E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048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9705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C0488A">
        <w:rPr>
          <w:rFonts w:ascii="Times New Roman" w:eastAsia="Times New Roman" w:hAnsi="Times New Roman" w:cs="Times New Roman"/>
          <w:sz w:val="28"/>
          <w:szCs w:val="28"/>
          <w:lang w:eastAsia="lv-LV"/>
        </w:rPr>
        <w:t>pirmo daļu šādā redakcijā:</w:t>
      </w:r>
    </w:p>
    <w:p w:rsidR="000736D2" w:rsidRDefault="00C0488A" w:rsidP="008233E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„(1) Pamatojoties uz Valsts kontroles revīzijas ziņojuma projektu un tam pievienoto revidējamās vienības un revīzijā iesaistītās </w:t>
      </w:r>
      <w:r w:rsidR="00FA5AE7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rakstveida paskaidrojumu, tiek sagatavots revīzijas ziņojums, bet gadījumos, kad tiek veikta revīzija par gada pārskata sastādīšanas pareizību saskaņā ar šā likuma 3.panta 1. un 2.punktā noteiktajiem Valsts kontroles uzdevumiem, - arī atzinums</w:t>
      </w:r>
      <w:r w:rsidR="0059065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A04B6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A04B65" w:rsidRDefault="00A04B65" w:rsidP="00256A8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0E7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ar trešo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  <w:r w:rsidR="00A612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043BB1" w:rsidRDefault="000736D2" w:rsidP="00256A8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53D9A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(3) </w:t>
      </w:r>
      <w:r w:rsidR="00043BB1" w:rsidRPr="00043BB1">
        <w:rPr>
          <w:rFonts w:ascii="Times New Roman" w:eastAsia="Times New Roman" w:hAnsi="Times New Roman" w:cs="Times New Roman"/>
          <w:sz w:val="28"/>
          <w:szCs w:val="28"/>
          <w:lang w:eastAsia="lv-LV"/>
        </w:rPr>
        <w:t>Ja netiek ņemti vērā šā likuma 53.pantā minētajos paskaidrojumos izteiktie viedokļi, Valsts kontroles revīzijas ziņojumā ietver paskaidrojumos izteiktos viedokļus, kuri netiek ņemti vērā, un argumentētu pamatojumu par to vērā neņemšanu.</w:t>
      </w:r>
      <w:r w:rsidR="00043BB1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4D74C6" w:rsidRDefault="002514B9" w:rsidP="00256A8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D74C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46B84">
        <w:rPr>
          <w:rFonts w:ascii="Times New Roman" w:eastAsia="Times New Roman" w:hAnsi="Times New Roman" w:cs="Times New Roman"/>
          <w:sz w:val="28"/>
          <w:szCs w:val="28"/>
          <w:lang w:eastAsia="lv-LV"/>
        </w:rPr>
        <w:t>55.pant</w:t>
      </w:r>
      <w:r w:rsidR="000E7FD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46B8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0E7FD7" w:rsidRDefault="000E7FD7" w:rsidP="00256A8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panta pirmo daļu šādā redakcijā:</w:t>
      </w:r>
    </w:p>
    <w:p w:rsidR="00B46B84" w:rsidRDefault="00B46B84" w:rsidP="007E1F5C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„(1) Revīziju slēdz, pieņemot revīzijas departamenta lēmumu par revīzijas ziņojuma apstiprināšanu. Šo lēmumu nosūta revidējamai vienībai un revīzijā iesaistītajai </w:t>
      </w:r>
      <w:r w:rsidR="00D94877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Lēmums stājas spēkā pēc 15 dienām no tā pieņemšanas dienas, ja tas nav apstrīdēts Valsts kontroles padomē</w:t>
      </w:r>
      <w:r w:rsidR="0004257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E7FD7"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p w:rsidR="000E7FD7" w:rsidRDefault="000E7FD7" w:rsidP="00256A8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Del="000E7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panta trešo daļu šādā redakcijā:</w:t>
      </w:r>
    </w:p>
    <w:p w:rsidR="001D4566" w:rsidRDefault="000E7FD7" w:rsidP="00256A8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B46B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(3) Valsts kontroles </w:t>
      </w:r>
      <w:r w:rsidR="00902D18">
        <w:rPr>
          <w:rFonts w:ascii="Times New Roman" w:eastAsia="Times New Roman" w:hAnsi="Times New Roman" w:cs="Times New Roman"/>
          <w:sz w:val="28"/>
          <w:szCs w:val="28"/>
          <w:lang w:eastAsia="lv-LV"/>
        </w:rPr>
        <w:t>padomes lēmums par personas</w:t>
      </w:r>
      <w:r w:rsidR="00D9487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451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revidējamās vienības </w:t>
      </w:r>
      <w:r w:rsidR="00D948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revīzijā iesaistītās vienības </w:t>
      </w:r>
      <w:r w:rsidR="00902D18">
        <w:rPr>
          <w:rFonts w:ascii="Times New Roman" w:eastAsia="Times New Roman" w:hAnsi="Times New Roman" w:cs="Times New Roman"/>
          <w:sz w:val="28"/>
          <w:szCs w:val="28"/>
          <w:lang w:eastAsia="lv-LV"/>
        </w:rPr>
        <w:t>motivēto sūdzību stājas spēkā tā pieņemšanas dienā</w:t>
      </w:r>
      <w:r w:rsidR="00401AE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p w:rsidR="000E7FD7" w:rsidRDefault="000E7FD7" w:rsidP="00256A8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pantu ar ceturto daļu</w:t>
      </w:r>
      <w:r w:rsidR="00A612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D4128C" w:rsidRDefault="00D4128C" w:rsidP="00256A8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„</w:t>
      </w:r>
      <w:r w:rsidR="001D45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(4) </w:t>
      </w:r>
      <w:r w:rsidR="00401A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likuma </w:t>
      </w:r>
      <w:r w:rsidR="00E266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64.panta </w:t>
      </w:r>
      <w:r w:rsidR="00E05E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ceturtajā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daļā minētās sūdzības Valsts kontroles padome izskata </w:t>
      </w:r>
      <w:r w:rsidR="006451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A518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</w:t>
      </w:r>
      <w:r w:rsidR="006451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šā </w:t>
      </w:r>
      <w:r w:rsidR="00A518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panta</w:t>
      </w:r>
      <w:r w:rsidR="006451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otrajā daļā noteiktajā termiņā,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6451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rakstiski </w:t>
      </w:r>
      <w:r w:rsidR="009377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informē revidējamo vienību un revīzijā iesaistīto </w:t>
      </w:r>
      <w:r w:rsidR="00D948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vienību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par veiktajām darbībām  sakarā ar sūdzībā izteikto, vai par sūdzības noraidīšanas iemesliem.”.</w:t>
      </w:r>
    </w:p>
    <w:p w:rsidR="00902D18" w:rsidRDefault="002514B9" w:rsidP="00256A8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5603B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8190E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57.pantu šādā redakcijā</w:t>
      </w:r>
      <w:r w:rsidR="00902D1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902D18" w:rsidRDefault="00C8190E" w:rsidP="008233E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Del="00C819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2D18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57.pants. </w:t>
      </w:r>
      <w:r w:rsidR="0090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kontroles revīzijas ziņojumu Valsts kontrole nosūta revidējamai vienībai, revīzijā iesaistītajai </w:t>
      </w:r>
      <w:r w:rsidR="00D948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vienībai</w:t>
      </w:r>
      <w:r w:rsidR="00902D18">
        <w:rPr>
          <w:rFonts w:ascii="Times New Roman" w:eastAsia="Times New Roman" w:hAnsi="Times New Roman" w:cs="Times New Roman"/>
          <w:sz w:val="28"/>
          <w:szCs w:val="28"/>
          <w:lang w:eastAsia="lv-LV"/>
        </w:rPr>
        <w:t>, attiecīgās nozares ministram un finanšu ministram, bet gadījumos, kad veikta revīzija par gada pārskata un saimnieciskā gada pārskata sagatavošanas pareizību, nosūta arī atzinumu.”;</w:t>
      </w:r>
    </w:p>
    <w:p w:rsidR="000833CD" w:rsidRDefault="002514B9" w:rsidP="00910B6E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833CD">
        <w:rPr>
          <w:rFonts w:ascii="Times New Roman" w:eastAsia="Times New Roman" w:hAnsi="Times New Roman" w:cs="Times New Roman"/>
          <w:sz w:val="28"/>
          <w:szCs w:val="28"/>
          <w:lang w:eastAsia="lv-LV"/>
        </w:rPr>
        <w:t>.Iztei</w:t>
      </w:r>
      <w:r w:rsidR="005603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kt XII nodaļas </w:t>
      </w:r>
      <w:r w:rsidR="00B614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nosaukumu </w:t>
      </w:r>
      <w:r w:rsidR="005603B9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</w:t>
      </w:r>
      <w:r w:rsidR="000833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redakcijā:</w:t>
      </w:r>
    </w:p>
    <w:p w:rsidR="00715DCA" w:rsidRDefault="000833CD" w:rsidP="00910B6E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1674">
        <w:rPr>
          <w:rFonts w:ascii="Times New Roman" w:eastAsia="Times New Roman" w:hAnsi="Times New Roman" w:cs="Times New Roman"/>
          <w:sz w:val="28"/>
          <w:szCs w:val="28"/>
          <w:lang w:eastAsia="lv-LV"/>
        </w:rPr>
        <w:t>„Revidējamās vienības, revīzijā iesaistīt</w:t>
      </w:r>
      <w:r w:rsidR="00A84720" w:rsidRPr="00211674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2116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80B41" w:rsidRPr="00211674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</w:t>
      </w:r>
      <w:r w:rsidR="00A84720" w:rsidRPr="0021167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A80B41" w:rsidRPr="002116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tiesības</w:t>
      </w:r>
      <w:r w:rsidRPr="00211674"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p w:rsidR="00FE26E3" w:rsidRDefault="002514B9" w:rsidP="008233E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5603B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819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Izteikt 61.pantu šādā redakcijā: </w:t>
      </w:r>
      <w:r w:rsidR="00C8190E" w:rsidDel="00C819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0833CD" w:rsidRDefault="000833CD" w:rsidP="008233E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61.pants.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Revidējamai vienībai un revīzijā iesaistītajai </w:t>
      </w:r>
      <w:r w:rsidR="00D94877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tiesības iepazīties ar revīzijas uzdevumu.”;</w:t>
      </w:r>
    </w:p>
    <w:p w:rsidR="00FE26E3" w:rsidRDefault="002514B9" w:rsidP="008233E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5603B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819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Izteikt 62.pantu šādā redakcijā: </w:t>
      </w:r>
    </w:p>
    <w:p w:rsidR="00FE26E3" w:rsidRDefault="000833CD" w:rsidP="00FE26E3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62.pants.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Revidējamai vienībai un revīzijā iesaistītajai </w:t>
      </w:r>
      <w:r w:rsidR="00757632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tiesības rakstveidā izteikt savu viedokli par revīzijas ziņojuma projektu, kā arī sniegt paskaidrojumus.”;</w:t>
      </w:r>
    </w:p>
    <w:p w:rsidR="00CD5E20" w:rsidRDefault="002514B9" w:rsidP="004E298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833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5E20">
        <w:rPr>
          <w:rFonts w:ascii="Times New Roman" w:eastAsia="Times New Roman" w:hAnsi="Times New Roman" w:cs="Times New Roman"/>
          <w:sz w:val="28"/>
          <w:szCs w:val="28"/>
          <w:lang w:eastAsia="lv-LV"/>
        </w:rPr>
        <w:t>64.pantā:</w:t>
      </w:r>
      <w:r w:rsidR="000833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0"/>
    </w:p>
    <w:p w:rsidR="002D0384" w:rsidRDefault="00CD5E20" w:rsidP="008233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papildināt pantu ar </w:t>
      </w:r>
      <w:r w:rsidR="00A44D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ceturto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daļu šādā redakcijā:</w:t>
      </w:r>
    </w:p>
    <w:p w:rsidR="00CD5E20" w:rsidRDefault="00CD5E20" w:rsidP="008233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„(</w:t>
      </w:r>
      <w:r w:rsidR="00A44D73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 Ja Valsts kontroles revīzijas ziņojumā na</w:t>
      </w:r>
      <w:r w:rsidR="00E266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 ietverts šā likuma 54.panta trešajā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daļā minētais pamatojums, tad revidējamai vienībai un revīzijā iesaistītajai </w:t>
      </w:r>
      <w:r w:rsidR="007576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vienībai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tiesības iesniegt Valsts kontroles padomē sūdzību</w:t>
      </w:r>
      <w:r w:rsidR="00B57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15 dienu laikā no Valsts kontroles revīzijas departa</w:t>
      </w:r>
      <w:r w:rsidR="00DA250A">
        <w:rPr>
          <w:rFonts w:ascii="Times New Roman" w:eastAsia="Times New Roman" w:hAnsi="Times New Roman" w:cs="Times New Roman"/>
          <w:sz w:val="28"/>
          <w:szCs w:val="28"/>
          <w:lang w:eastAsia="lv-LV"/>
        </w:rPr>
        <w:t>menta lēmuma pieņemšanas dienas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.”;</w:t>
      </w:r>
    </w:p>
    <w:p w:rsidR="00401AE4" w:rsidRDefault="002514B9" w:rsidP="008233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5519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5196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B152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likumu</w:t>
      </w:r>
      <w:r w:rsidR="005519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401A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64.</w:t>
      </w:r>
      <w:r w:rsidR="00401AE4" w:rsidRPr="008233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01A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pantu šādā redakcijā:</w:t>
      </w:r>
    </w:p>
    <w:p w:rsidR="00C33CBE" w:rsidRDefault="00E13C35" w:rsidP="008233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>64.</w:t>
      </w:r>
      <w:r w:rsidR="00715DCA" w:rsidRPr="009160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pants. </w:t>
      </w:r>
      <w:r w:rsidR="002B0376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evidējamai vienībai un revīzijā iesaistītajai </w:t>
      </w:r>
      <w:r w:rsidR="007576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vienībai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tiesību</w:t>
      </w:r>
      <w:r w:rsidR="005519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atkārtoti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iesniegt</w:t>
      </w:r>
      <w:r w:rsidR="00E266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 likuma 64.panta </w:t>
      </w:r>
      <w:r w:rsidR="00A44D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ceturtajā  </w:t>
      </w:r>
      <w:r w:rsidR="002B0376">
        <w:rPr>
          <w:rFonts w:ascii="Times New Roman" w:eastAsia="Times New Roman" w:hAnsi="Times New Roman" w:cs="Times New Roman"/>
          <w:sz w:val="28"/>
          <w:szCs w:val="28"/>
          <w:lang w:eastAsia="lv-LV"/>
        </w:rPr>
        <w:t>daļ</w:t>
      </w:r>
      <w:r w:rsidR="00715DC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519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minēto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sūdzību</w:t>
      </w:r>
      <w:r w:rsidR="0037565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37565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4512E" w:rsidRPr="00293316" w:rsidRDefault="0064512E" w:rsidP="008233E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11. aizstāt likuma 65.panta vārdus un skaitļus „64.pantā” ar vārdiem un skaitļiem „64.panta pirmajā daļā”;</w:t>
      </w:r>
    </w:p>
    <w:p w:rsidR="001D64B3" w:rsidRDefault="001D64B3" w:rsidP="008233ED">
      <w:pPr>
        <w:spacing w:after="12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03B9">
        <w:rPr>
          <w:rFonts w:ascii="Times New Roman" w:eastAsia="Calibri" w:hAnsi="Times New Roman" w:cs="Times New Roman"/>
          <w:color w:val="000000"/>
          <w:sz w:val="28"/>
          <w:szCs w:val="28"/>
        </w:rPr>
        <w:t>Likums s</w:t>
      </w:r>
      <w:r w:rsidR="005603B9" w:rsidRPr="00560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tājas spēkā </w:t>
      </w:r>
      <w:r w:rsidR="000A2C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nākamajā dienā </w:t>
      </w:r>
      <w:r w:rsidR="005603B9" w:rsidRPr="005603B9">
        <w:rPr>
          <w:rFonts w:ascii="Times New Roman" w:eastAsia="Calibri" w:hAnsi="Times New Roman" w:cs="Times New Roman"/>
          <w:color w:val="000000"/>
          <w:sz w:val="28"/>
          <w:szCs w:val="28"/>
        </w:rPr>
        <w:t>pēc tā izsludināšanas</w:t>
      </w:r>
      <w:r w:rsidRPr="005603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74B" w:rsidRPr="00E4574B" w:rsidRDefault="00E4574B" w:rsidP="00E4574B">
      <w:pPr>
        <w:tabs>
          <w:tab w:val="center" w:pos="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74B" w:rsidRPr="00E4574B" w:rsidRDefault="00E4574B" w:rsidP="00E4574B">
      <w:pPr>
        <w:tabs>
          <w:tab w:val="center" w:pos="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74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E4574B">
        <w:rPr>
          <w:rFonts w:ascii="Times New Roman" w:eastAsia="Times New Roman" w:hAnsi="Times New Roman" w:cs="Times New Roman"/>
          <w:sz w:val="28"/>
          <w:szCs w:val="28"/>
        </w:rPr>
        <w:tab/>
        <w:t>A.Vilks</w:t>
      </w:r>
    </w:p>
    <w:p w:rsidR="00E4574B" w:rsidRPr="00E4574B" w:rsidRDefault="00E4574B" w:rsidP="00E4574B">
      <w:pPr>
        <w:spacing w:after="0" w:line="240" w:lineRule="auto"/>
        <w:ind w:right="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lv-LV"/>
        </w:rPr>
      </w:pPr>
    </w:p>
    <w:p w:rsidR="009F2E9D" w:rsidRPr="004E2987" w:rsidRDefault="00FB4CFB" w:rsidP="004E2987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Valsts sekretāre</w:t>
      </w:r>
      <w:r w:rsidRPr="00FB4CF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4CF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4CF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S.Bajāre</w:t>
      </w:r>
    </w:p>
    <w:p w:rsidR="00640D72" w:rsidRDefault="00640D72" w:rsidP="009F2E9D">
      <w:pPr>
        <w:tabs>
          <w:tab w:val="center" w:pos="461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18"/>
          <w:szCs w:val="18"/>
        </w:rPr>
      </w:pPr>
    </w:p>
    <w:p w:rsidR="00FF7EEB" w:rsidRPr="00FF7EEB" w:rsidRDefault="00FD2EFA" w:rsidP="009F2E9D">
      <w:pPr>
        <w:tabs>
          <w:tab w:val="center" w:pos="461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</w:t>
      </w:r>
      <w:r w:rsidR="00C85AA8">
        <w:rPr>
          <w:rFonts w:ascii="Times New Roman" w:hAnsi="Times New Roman" w:cs="Times New Roman"/>
          <w:sz w:val="18"/>
          <w:szCs w:val="18"/>
        </w:rPr>
        <w:t>.09</w:t>
      </w:r>
      <w:r w:rsidR="00FF7EEB" w:rsidRPr="00FF7EEB">
        <w:rPr>
          <w:rFonts w:ascii="Times New Roman" w:hAnsi="Times New Roman" w:cs="Times New Roman"/>
          <w:sz w:val="18"/>
          <w:szCs w:val="18"/>
        </w:rPr>
        <w:t>.2011 08:52</w:t>
      </w:r>
      <w:bookmarkStart w:id="1" w:name="_GoBack"/>
      <w:bookmarkEnd w:id="1"/>
    </w:p>
    <w:p w:rsidR="009F2E9D" w:rsidRPr="00922D4E" w:rsidRDefault="00215F03" w:rsidP="009F2E9D">
      <w:pPr>
        <w:tabs>
          <w:tab w:val="center" w:pos="461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NUMWORDS  \* MERGEFORMAT </w:instrText>
      </w:r>
      <w:r>
        <w:fldChar w:fldCharType="separate"/>
      </w:r>
      <w:r w:rsidR="00C85AA8" w:rsidRPr="00C85AA8">
        <w:rPr>
          <w:rFonts w:ascii="Times New Roman" w:hAnsi="Times New Roman" w:cs="Times New Roman"/>
          <w:noProof/>
          <w:sz w:val="18"/>
          <w:szCs w:val="18"/>
        </w:rPr>
        <w:t>534</w:t>
      </w:r>
      <w:r>
        <w:rPr>
          <w:rFonts w:ascii="Times New Roman" w:hAnsi="Times New Roman" w:cs="Times New Roman"/>
          <w:noProof/>
          <w:sz w:val="18"/>
          <w:szCs w:val="18"/>
        </w:rPr>
        <w:fldChar w:fldCharType="end"/>
      </w:r>
      <w:r w:rsidR="009F2E9D" w:rsidRPr="00922D4E">
        <w:rPr>
          <w:sz w:val="18"/>
          <w:szCs w:val="18"/>
        </w:rPr>
        <w:tab/>
      </w:r>
    </w:p>
    <w:p w:rsidR="009F2E9D" w:rsidRDefault="009F2E9D" w:rsidP="009F2E9D">
      <w:pPr>
        <w:spacing w:after="0" w:line="240" w:lineRule="auto"/>
        <w:ind w:right="40"/>
        <w:jc w:val="both"/>
        <w:rPr>
          <w:rFonts w:ascii="Times New Roman" w:hAnsi="Times New Roman" w:cs="Times New Roman"/>
          <w:sz w:val="18"/>
          <w:szCs w:val="18"/>
        </w:rPr>
      </w:pPr>
      <w:r w:rsidRPr="00922D4E">
        <w:rPr>
          <w:rFonts w:ascii="Times New Roman" w:hAnsi="Times New Roman" w:cs="Times New Roman"/>
          <w:sz w:val="18"/>
          <w:szCs w:val="18"/>
        </w:rPr>
        <w:t>I.Lazdiņa</w:t>
      </w:r>
    </w:p>
    <w:p w:rsidR="009F2E9D" w:rsidRDefault="009F2E9D" w:rsidP="00F34648">
      <w:pPr>
        <w:spacing w:after="0" w:line="240" w:lineRule="auto"/>
        <w:ind w:right="40"/>
        <w:jc w:val="both"/>
      </w:pPr>
      <w:r w:rsidRPr="00922D4E">
        <w:rPr>
          <w:rFonts w:ascii="Times New Roman" w:hAnsi="Times New Roman" w:cs="Times New Roman"/>
          <w:color w:val="000000"/>
          <w:sz w:val="18"/>
          <w:szCs w:val="18"/>
        </w:rPr>
        <w:t>67095455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9" w:history="1">
        <w:r w:rsidR="00F34648" w:rsidRPr="00CE1AF6">
          <w:rPr>
            <w:rStyle w:val="Hyperlink"/>
            <w:rFonts w:ascii="Times New Roman" w:hAnsi="Times New Roman" w:cs="Times New Roman"/>
            <w:sz w:val="18"/>
            <w:szCs w:val="18"/>
          </w:rPr>
          <w:t>Ivita.Lazdina@fm.gov.lv</w:t>
        </w:r>
      </w:hyperlink>
    </w:p>
    <w:sectPr w:rsidR="009F2E9D" w:rsidSect="00640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993" w:left="1418" w:header="284" w:footer="45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03" w:rsidRDefault="00215F03" w:rsidP="00203B90">
      <w:pPr>
        <w:spacing w:after="0" w:line="240" w:lineRule="auto"/>
      </w:pPr>
      <w:r>
        <w:separator/>
      </w:r>
    </w:p>
  </w:endnote>
  <w:endnote w:type="continuationSeparator" w:id="0">
    <w:p w:rsidR="00215F03" w:rsidRDefault="00215F03" w:rsidP="0020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0B" w:rsidRDefault="00215F03" w:rsidP="003E58E1">
    <w:pPr>
      <w:pStyle w:val="Footer"/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90" w:rsidRPr="00B152E1" w:rsidRDefault="00203B90" w:rsidP="00203B90">
    <w:pPr>
      <w:pStyle w:val="Footer"/>
      <w:ind w:firstLineChars="0" w:firstLine="0"/>
      <w:rPr>
        <w:sz w:val="20"/>
        <w:szCs w:val="20"/>
        <w:lang w:val="lv-LV"/>
      </w:rPr>
    </w:pPr>
    <w:r w:rsidRPr="00352B21">
      <w:rPr>
        <w:noProof/>
        <w:sz w:val="20"/>
        <w:szCs w:val="20"/>
      </w:rPr>
      <w:fldChar w:fldCharType="begin"/>
    </w:r>
    <w:r w:rsidRPr="00352B21">
      <w:rPr>
        <w:noProof/>
        <w:sz w:val="20"/>
        <w:szCs w:val="20"/>
      </w:rPr>
      <w:instrText xml:space="preserve"> FILENAME   \* MERGEFORMAT </w:instrText>
    </w:r>
    <w:r w:rsidRPr="00352B21">
      <w:rPr>
        <w:noProof/>
        <w:sz w:val="20"/>
        <w:szCs w:val="20"/>
      </w:rPr>
      <w:fldChar w:fldCharType="separate"/>
    </w:r>
    <w:r w:rsidR="00CA54C5">
      <w:rPr>
        <w:noProof/>
        <w:sz w:val="20"/>
        <w:szCs w:val="20"/>
      </w:rPr>
      <w:t>FMLik_</w:t>
    </w:r>
    <w:r w:rsidR="00CA54C5" w:rsidRPr="00CA54C5">
      <w:rPr>
        <w:noProof/>
        <w:sz w:val="20"/>
        <w:szCs w:val="20"/>
        <w:lang w:val="lv-LV"/>
      </w:rPr>
      <w:t>200711</w:t>
    </w:r>
    <w:r w:rsidR="00CA54C5">
      <w:rPr>
        <w:noProof/>
        <w:sz w:val="20"/>
        <w:szCs w:val="20"/>
      </w:rPr>
      <w:t>_</w:t>
    </w:r>
    <w:r w:rsidR="00CA54C5" w:rsidRPr="00CA54C5">
      <w:rPr>
        <w:noProof/>
        <w:sz w:val="20"/>
        <w:szCs w:val="20"/>
        <w:lang w:val="lv-LV"/>
      </w:rPr>
      <w:t>VKL</w:t>
    </w:r>
    <w:r w:rsidRPr="00352B21">
      <w:rPr>
        <w:noProof/>
        <w:sz w:val="20"/>
        <w:szCs w:val="20"/>
      </w:rPr>
      <w:fldChar w:fldCharType="end"/>
    </w:r>
    <w:r w:rsidRPr="00352B21">
      <w:rPr>
        <w:noProof/>
        <w:sz w:val="20"/>
        <w:szCs w:val="20"/>
      </w:rPr>
      <w:t xml:space="preserve">; </w:t>
    </w:r>
    <w:r w:rsidR="00B152E1">
      <w:rPr>
        <w:noProof/>
        <w:sz w:val="20"/>
        <w:szCs w:val="20"/>
        <w:lang w:val="lv-LV"/>
      </w:rPr>
      <w:t>Grozījumi Valsts kontroles likumā</w:t>
    </w:r>
  </w:p>
  <w:p w:rsidR="00E5380B" w:rsidRPr="007D2334" w:rsidRDefault="00215F03" w:rsidP="007D2334">
    <w:pPr>
      <w:pStyle w:val="Footer"/>
      <w:ind w:firstLine="480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0B" w:rsidRPr="00B152E1" w:rsidRDefault="00C62BA6" w:rsidP="000B2A10">
    <w:pPr>
      <w:pStyle w:val="Footer"/>
      <w:ind w:firstLineChars="0" w:firstLine="0"/>
      <w:rPr>
        <w:sz w:val="20"/>
        <w:szCs w:val="20"/>
        <w:lang w:val="lv-LV"/>
      </w:rPr>
    </w:pPr>
    <w:r w:rsidRPr="00352B21">
      <w:rPr>
        <w:noProof/>
        <w:sz w:val="20"/>
        <w:szCs w:val="20"/>
      </w:rPr>
      <w:fldChar w:fldCharType="begin"/>
    </w:r>
    <w:r w:rsidRPr="00352B21">
      <w:rPr>
        <w:noProof/>
        <w:sz w:val="20"/>
        <w:szCs w:val="20"/>
      </w:rPr>
      <w:instrText xml:space="preserve"> FILENAME   \* MERGEFORMAT </w:instrText>
    </w:r>
    <w:r w:rsidRPr="00352B21">
      <w:rPr>
        <w:noProof/>
        <w:sz w:val="20"/>
        <w:szCs w:val="20"/>
      </w:rPr>
      <w:fldChar w:fldCharType="separate"/>
    </w:r>
    <w:r w:rsidR="00CA54C5">
      <w:rPr>
        <w:noProof/>
        <w:sz w:val="20"/>
        <w:szCs w:val="20"/>
      </w:rPr>
      <w:t>FMLik_</w:t>
    </w:r>
    <w:r w:rsidR="00CA54C5" w:rsidRPr="00CA54C5">
      <w:rPr>
        <w:noProof/>
        <w:sz w:val="20"/>
        <w:szCs w:val="20"/>
        <w:lang w:val="lv-LV"/>
      </w:rPr>
      <w:t>200711</w:t>
    </w:r>
    <w:r w:rsidR="00CA54C5">
      <w:rPr>
        <w:noProof/>
        <w:sz w:val="20"/>
        <w:szCs w:val="20"/>
      </w:rPr>
      <w:t>_</w:t>
    </w:r>
    <w:r w:rsidR="00CA54C5" w:rsidRPr="00CA54C5">
      <w:rPr>
        <w:noProof/>
        <w:sz w:val="20"/>
        <w:szCs w:val="20"/>
        <w:lang w:val="lv-LV"/>
      </w:rPr>
      <w:t>VKL</w:t>
    </w:r>
    <w:r w:rsidRPr="00352B21">
      <w:rPr>
        <w:noProof/>
        <w:sz w:val="20"/>
        <w:szCs w:val="20"/>
      </w:rPr>
      <w:fldChar w:fldCharType="end"/>
    </w:r>
    <w:r w:rsidR="008202A6" w:rsidRPr="00352B21">
      <w:rPr>
        <w:noProof/>
        <w:sz w:val="20"/>
        <w:szCs w:val="20"/>
      </w:rPr>
      <w:t xml:space="preserve"> </w:t>
    </w:r>
    <w:r w:rsidRPr="00352B21">
      <w:rPr>
        <w:noProof/>
        <w:sz w:val="20"/>
        <w:szCs w:val="20"/>
      </w:rPr>
      <w:t xml:space="preserve">; </w:t>
    </w:r>
    <w:r w:rsidR="00B152E1">
      <w:rPr>
        <w:noProof/>
        <w:sz w:val="20"/>
        <w:szCs w:val="20"/>
        <w:lang w:val="lv-LV"/>
      </w:rPr>
      <w:t>Grozījumi Valsts kontroles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03" w:rsidRDefault="00215F03" w:rsidP="00203B90">
      <w:pPr>
        <w:spacing w:after="0" w:line="240" w:lineRule="auto"/>
      </w:pPr>
      <w:r>
        <w:separator/>
      </w:r>
    </w:p>
  </w:footnote>
  <w:footnote w:type="continuationSeparator" w:id="0">
    <w:p w:rsidR="00215F03" w:rsidRDefault="00215F03" w:rsidP="0020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0B" w:rsidRDefault="00215F03" w:rsidP="003E58E1">
    <w:pPr>
      <w:pStyle w:val="Header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48" w:rsidRDefault="00851348" w:rsidP="006F0917">
    <w:pPr>
      <w:pStyle w:val="Header"/>
      <w:ind w:firstLine="480"/>
      <w:jc w:val="center"/>
      <w:rPr>
        <w:lang w:val="lv-LV"/>
      </w:rPr>
    </w:pPr>
  </w:p>
  <w:p w:rsidR="00E5380B" w:rsidRDefault="00C62BA6" w:rsidP="00851348">
    <w:pPr>
      <w:pStyle w:val="Header"/>
      <w:ind w:firstLine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EF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0B" w:rsidRPr="00C33CBE" w:rsidRDefault="00215F03" w:rsidP="00C33CBE">
    <w:pPr>
      <w:pStyle w:val="Header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620B"/>
    <w:multiLevelType w:val="hybridMultilevel"/>
    <w:tmpl w:val="19984BAE"/>
    <w:lvl w:ilvl="0" w:tplc="BCDCC5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8434D3E"/>
    <w:multiLevelType w:val="hybridMultilevel"/>
    <w:tmpl w:val="AAF642B6"/>
    <w:lvl w:ilvl="0" w:tplc="79205FF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BCA24B6"/>
    <w:multiLevelType w:val="hybridMultilevel"/>
    <w:tmpl w:val="2722B486"/>
    <w:lvl w:ilvl="0" w:tplc="3E28E1FA">
      <w:start w:val="1"/>
      <w:numFmt w:val="decimal"/>
      <w:lvlText w:val="%1."/>
      <w:lvlJc w:val="center"/>
      <w:pPr>
        <w:ind w:left="1395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15" w:hanging="360"/>
      </w:pPr>
    </w:lvl>
    <w:lvl w:ilvl="2" w:tplc="0426001B" w:tentative="1">
      <w:start w:val="1"/>
      <w:numFmt w:val="lowerRoman"/>
      <w:lvlText w:val="%3."/>
      <w:lvlJc w:val="right"/>
      <w:pPr>
        <w:ind w:left="2835" w:hanging="180"/>
      </w:pPr>
    </w:lvl>
    <w:lvl w:ilvl="3" w:tplc="0426000F" w:tentative="1">
      <w:start w:val="1"/>
      <w:numFmt w:val="decimal"/>
      <w:lvlText w:val="%4."/>
      <w:lvlJc w:val="left"/>
      <w:pPr>
        <w:ind w:left="3555" w:hanging="360"/>
      </w:pPr>
    </w:lvl>
    <w:lvl w:ilvl="4" w:tplc="04260019" w:tentative="1">
      <w:start w:val="1"/>
      <w:numFmt w:val="lowerLetter"/>
      <w:lvlText w:val="%5."/>
      <w:lvlJc w:val="left"/>
      <w:pPr>
        <w:ind w:left="4275" w:hanging="360"/>
      </w:pPr>
    </w:lvl>
    <w:lvl w:ilvl="5" w:tplc="0426001B" w:tentative="1">
      <w:start w:val="1"/>
      <w:numFmt w:val="lowerRoman"/>
      <w:lvlText w:val="%6."/>
      <w:lvlJc w:val="right"/>
      <w:pPr>
        <w:ind w:left="4995" w:hanging="180"/>
      </w:pPr>
    </w:lvl>
    <w:lvl w:ilvl="6" w:tplc="0426000F" w:tentative="1">
      <w:start w:val="1"/>
      <w:numFmt w:val="decimal"/>
      <w:lvlText w:val="%7."/>
      <w:lvlJc w:val="left"/>
      <w:pPr>
        <w:ind w:left="5715" w:hanging="360"/>
      </w:pPr>
    </w:lvl>
    <w:lvl w:ilvl="7" w:tplc="04260019" w:tentative="1">
      <w:start w:val="1"/>
      <w:numFmt w:val="lowerLetter"/>
      <w:lvlText w:val="%8."/>
      <w:lvlJc w:val="left"/>
      <w:pPr>
        <w:ind w:left="6435" w:hanging="360"/>
      </w:pPr>
    </w:lvl>
    <w:lvl w:ilvl="8" w:tplc="0426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3"/>
    <w:rsid w:val="00010BCF"/>
    <w:rsid w:val="0004257E"/>
    <w:rsid w:val="00043BB1"/>
    <w:rsid w:val="00044A65"/>
    <w:rsid w:val="0007132E"/>
    <w:rsid w:val="00072F77"/>
    <w:rsid w:val="000736D2"/>
    <w:rsid w:val="000814C9"/>
    <w:rsid w:val="0008270C"/>
    <w:rsid w:val="000833CD"/>
    <w:rsid w:val="000929E7"/>
    <w:rsid w:val="00096A33"/>
    <w:rsid w:val="000A2CDC"/>
    <w:rsid w:val="000D4151"/>
    <w:rsid w:val="000E7FD7"/>
    <w:rsid w:val="000F4F51"/>
    <w:rsid w:val="001005A6"/>
    <w:rsid w:val="00102617"/>
    <w:rsid w:val="001068D4"/>
    <w:rsid w:val="00124E29"/>
    <w:rsid w:val="0013085F"/>
    <w:rsid w:val="00137DDB"/>
    <w:rsid w:val="00157B13"/>
    <w:rsid w:val="001752F9"/>
    <w:rsid w:val="00176D34"/>
    <w:rsid w:val="0018304B"/>
    <w:rsid w:val="001C5E18"/>
    <w:rsid w:val="001D4566"/>
    <w:rsid w:val="001D64B3"/>
    <w:rsid w:val="001E02C4"/>
    <w:rsid w:val="001F2C81"/>
    <w:rsid w:val="00203B90"/>
    <w:rsid w:val="00211674"/>
    <w:rsid w:val="00215F03"/>
    <w:rsid w:val="00221C6C"/>
    <w:rsid w:val="00243746"/>
    <w:rsid w:val="002478FF"/>
    <w:rsid w:val="00250688"/>
    <w:rsid w:val="002514B9"/>
    <w:rsid w:val="00256A80"/>
    <w:rsid w:val="00263018"/>
    <w:rsid w:val="002637C3"/>
    <w:rsid w:val="0028349C"/>
    <w:rsid w:val="002849E6"/>
    <w:rsid w:val="002855E9"/>
    <w:rsid w:val="00293316"/>
    <w:rsid w:val="002B0376"/>
    <w:rsid w:val="002D0384"/>
    <w:rsid w:val="002D061E"/>
    <w:rsid w:val="002D3F5C"/>
    <w:rsid w:val="002D5B53"/>
    <w:rsid w:val="002F57D6"/>
    <w:rsid w:val="00320D45"/>
    <w:rsid w:val="00322697"/>
    <w:rsid w:val="0034614B"/>
    <w:rsid w:val="00360284"/>
    <w:rsid w:val="00366F6B"/>
    <w:rsid w:val="00371863"/>
    <w:rsid w:val="0037565A"/>
    <w:rsid w:val="00383FC0"/>
    <w:rsid w:val="00392915"/>
    <w:rsid w:val="003B4FBB"/>
    <w:rsid w:val="003C7F92"/>
    <w:rsid w:val="003D729A"/>
    <w:rsid w:val="003E3186"/>
    <w:rsid w:val="003E65DC"/>
    <w:rsid w:val="003E7D37"/>
    <w:rsid w:val="004016E7"/>
    <w:rsid w:val="00401AE4"/>
    <w:rsid w:val="00411A33"/>
    <w:rsid w:val="0042264C"/>
    <w:rsid w:val="0042330D"/>
    <w:rsid w:val="00437EC0"/>
    <w:rsid w:val="004643C7"/>
    <w:rsid w:val="00465CEE"/>
    <w:rsid w:val="00483793"/>
    <w:rsid w:val="004858FD"/>
    <w:rsid w:val="00497BBB"/>
    <w:rsid w:val="004B350B"/>
    <w:rsid w:val="004B631D"/>
    <w:rsid w:val="004D74C6"/>
    <w:rsid w:val="004D7683"/>
    <w:rsid w:val="004E2987"/>
    <w:rsid w:val="00500498"/>
    <w:rsid w:val="00551964"/>
    <w:rsid w:val="005576C3"/>
    <w:rsid w:val="005603B9"/>
    <w:rsid w:val="005629ED"/>
    <w:rsid w:val="005715DF"/>
    <w:rsid w:val="005728DC"/>
    <w:rsid w:val="00583B56"/>
    <w:rsid w:val="00590656"/>
    <w:rsid w:val="005B0750"/>
    <w:rsid w:val="005B1841"/>
    <w:rsid w:val="005C132A"/>
    <w:rsid w:val="005C6E89"/>
    <w:rsid w:val="005D32C6"/>
    <w:rsid w:val="005D50A2"/>
    <w:rsid w:val="00603725"/>
    <w:rsid w:val="00607022"/>
    <w:rsid w:val="00610F8D"/>
    <w:rsid w:val="00622C43"/>
    <w:rsid w:val="00633347"/>
    <w:rsid w:val="00640D72"/>
    <w:rsid w:val="00641F29"/>
    <w:rsid w:val="0064512E"/>
    <w:rsid w:val="0064535F"/>
    <w:rsid w:val="006639BF"/>
    <w:rsid w:val="00666AFC"/>
    <w:rsid w:val="00666D18"/>
    <w:rsid w:val="00671374"/>
    <w:rsid w:val="00687B33"/>
    <w:rsid w:val="006A443C"/>
    <w:rsid w:val="006B1B4B"/>
    <w:rsid w:val="006C580D"/>
    <w:rsid w:val="00700EF5"/>
    <w:rsid w:val="00715DCA"/>
    <w:rsid w:val="007172FA"/>
    <w:rsid w:val="00720ABA"/>
    <w:rsid w:val="00721CB4"/>
    <w:rsid w:val="007238A3"/>
    <w:rsid w:val="00757632"/>
    <w:rsid w:val="00764A45"/>
    <w:rsid w:val="007656F7"/>
    <w:rsid w:val="007D6AE4"/>
    <w:rsid w:val="007E1F5C"/>
    <w:rsid w:val="007F3718"/>
    <w:rsid w:val="00801E94"/>
    <w:rsid w:val="008039DE"/>
    <w:rsid w:val="008202A6"/>
    <w:rsid w:val="008233ED"/>
    <w:rsid w:val="00823A90"/>
    <w:rsid w:val="00851348"/>
    <w:rsid w:val="00884EEF"/>
    <w:rsid w:val="008A5001"/>
    <w:rsid w:val="008B7A8A"/>
    <w:rsid w:val="008D44F9"/>
    <w:rsid w:val="008E7F6A"/>
    <w:rsid w:val="00902D18"/>
    <w:rsid w:val="00910B6E"/>
    <w:rsid w:val="009214FD"/>
    <w:rsid w:val="00922020"/>
    <w:rsid w:val="00923F99"/>
    <w:rsid w:val="00924754"/>
    <w:rsid w:val="00937744"/>
    <w:rsid w:val="00946E4A"/>
    <w:rsid w:val="00947423"/>
    <w:rsid w:val="00963A23"/>
    <w:rsid w:val="00970518"/>
    <w:rsid w:val="009856F5"/>
    <w:rsid w:val="009B090E"/>
    <w:rsid w:val="009C1DBE"/>
    <w:rsid w:val="009F2E9D"/>
    <w:rsid w:val="00A01CF3"/>
    <w:rsid w:val="00A04B65"/>
    <w:rsid w:val="00A14960"/>
    <w:rsid w:val="00A21337"/>
    <w:rsid w:val="00A44D73"/>
    <w:rsid w:val="00A45AA1"/>
    <w:rsid w:val="00A51834"/>
    <w:rsid w:val="00A55917"/>
    <w:rsid w:val="00A60FB3"/>
    <w:rsid w:val="00A61263"/>
    <w:rsid w:val="00A75F09"/>
    <w:rsid w:val="00A80B41"/>
    <w:rsid w:val="00A84720"/>
    <w:rsid w:val="00A84FAB"/>
    <w:rsid w:val="00A9683B"/>
    <w:rsid w:val="00AD41AE"/>
    <w:rsid w:val="00AE17B1"/>
    <w:rsid w:val="00AF099C"/>
    <w:rsid w:val="00AF4CE6"/>
    <w:rsid w:val="00B055B8"/>
    <w:rsid w:val="00B10682"/>
    <w:rsid w:val="00B148B3"/>
    <w:rsid w:val="00B152E1"/>
    <w:rsid w:val="00B17B8D"/>
    <w:rsid w:val="00B267AC"/>
    <w:rsid w:val="00B46B84"/>
    <w:rsid w:val="00B57C24"/>
    <w:rsid w:val="00B61424"/>
    <w:rsid w:val="00B619FB"/>
    <w:rsid w:val="00B74FAF"/>
    <w:rsid w:val="00B75C69"/>
    <w:rsid w:val="00B80823"/>
    <w:rsid w:val="00B96020"/>
    <w:rsid w:val="00BB25D5"/>
    <w:rsid w:val="00BB57D2"/>
    <w:rsid w:val="00BD13DC"/>
    <w:rsid w:val="00BD6F80"/>
    <w:rsid w:val="00BE3055"/>
    <w:rsid w:val="00BF4D93"/>
    <w:rsid w:val="00C0488A"/>
    <w:rsid w:val="00C12150"/>
    <w:rsid w:val="00C31AE6"/>
    <w:rsid w:val="00C33CBE"/>
    <w:rsid w:val="00C47E8E"/>
    <w:rsid w:val="00C51329"/>
    <w:rsid w:val="00C53F6B"/>
    <w:rsid w:val="00C5706F"/>
    <w:rsid w:val="00C62BA6"/>
    <w:rsid w:val="00C77D1B"/>
    <w:rsid w:val="00C8190E"/>
    <w:rsid w:val="00C85AA8"/>
    <w:rsid w:val="00C91C1E"/>
    <w:rsid w:val="00CA1DB8"/>
    <w:rsid w:val="00CA4BCC"/>
    <w:rsid w:val="00CA54C5"/>
    <w:rsid w:val="00CB26FE"/>
    <w:rsid w:val="00CD5E20"/>
    <w:rsid w:val="00CE519E"/>
    <w:rsid w:val="00CE648D"/>
    <w:rsid w:val="00D02E21"/>
    <w:rsid w:val="00D13623"/>
    <w:rsid w:val="00D13687"/>
    <w:rsid w:val="00D2229E"/>
    <w:rsid w:val="00D4128C"/>
    <w:rsid w:val="00D54FC4"/>
    <w:rsid w:val="00D55E1A"/>
    <w:rsid w:val="00D87566"/>
    <w:rsid w:val="00D94877"/>
    <w:rsid w:val="00D977EA"/>
    <w:rsid w:val="00DA250A"/>
    <w:rsid w:val="00DC25EA"/>
    <w:rsid w:val="00DC68FE"/>
    <w:rsid w:val="00DF070B"/>
    <w:rsid w:val="00DF2893"/>
    <w:rsid w:val="00E05E32"/>
    <w:rsid w:val="00E13C35"/>
    <w:rsid w:val="00E20BD4"/>
    <w:rsid w:val="00E266BA"/>
    <w:rsid w:val="00E4574B"/>
    <w:rsid w:val="00E5030C"/>
    <w:rsid w:val="00E556D7"/>
    <w:rsid w:val="00E55F82"/>
    <w:rsid w:val="00E57823"/>
    <w:rsid w:val="00E81083"/>
    <w:rsid w:val="00E84A9B"/>
    <w:rsid w:val="00E93737"/>
    <w:rsid w:val="00EA0B35"/>
    <w:rsid w:val="00EA1FF9"/>
    <w:rsid w:val="00EB0A89"/>
    <w:rsid w:val="00EC2ECB"/>
    <w:rsid w:val="00EC74CB"/>
    <w:rsid w:val="00EE473F"/>
    <w:rsid w:val="00EF6A4F"/>
    <w:rsid w:val="00F05DF8"/>
    <w:rsid w:val="00F12D8A"/>
    <w:rsid w:val="00F23B79"/>
    <w:rsid w:val="00F24235"/>
    <w:rsid w:val="00F34648"/>
    <w:rsid w:val="00F45837"/>
    <w:rsid w:val="00F46444"/>
    <w:rsid w:val="00F52256"/>
    <w:rsid w:val="00F53D9A"/>
    <w:rsid w:val="00F55E9F"/>
    <w:rsid w:val="00F66F24"/>
    <w:rsid w:val="00F91297"/>
    <w:rsid w:val="00F97D33"/>
    <w:rsid w:val="00FA29A3"/>
    <w:rsid w:val="00FA4E28"/>
    <w:rsid w:val="00FA5265"/>
    <w:rsid w:val="00FA5AE7"/>
    <w:rsid w:val="00FB4CFB"/>
    <w:rsid w:val="00FB7137"/>
    <w:rsid w:val="00FC4225"/>
    <w:rsid w:val="00FD23BD"/>
    <w:rsid w:val="00FD2EFA"/>
    <w:rsid w:val="00FE26E3"/>
    <w:rsid w:val="00FE303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4B3"/>
    <w:pPr>
      <w:tabs>
        <w:tab w:val="center" w:pos="4153"/>
        <w:tab w:val="right" w:pos="8306"/>
      </w:tabs>
      <w:spacing w:after="0" w:line="240" w:lineRule="auto"/>
      <w:ind w:firstLineChars="200" w:firstLine="200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D64B3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D64B3"/>
    <w:pPr>
      <w:tabs>
        <w:tab w:val="center" w:pos="4153"/>
        <w:tab w:val="right" w:pos="8306"/>
      </w:tabs>
      <w:spacing w:after="0" w:line="240" w:lineRule="auto"/>
      <w:ind w:firstLineChars="200" w:firstLine="200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D64B3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B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4B3"/>
    <w:pPr>
      <w:tabs>
        <w:tab w:val="center" w:pos="4153"/>
        <w:tab w:val="right" w:pos="8306"/>
      </w:tabs>
      <w:spacing w:after="0" w:line="240" w:lineRule="auto"/>
      <w:ind w:firstLineChars="200" w:firstLine="200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D64B3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D64B3"/>
    <w:pPr>
      <w:tabs>
        <w:tab w:val="center" w:pos="4153"/>
        <w:tab w:val="right" w:pos="8306"/>
      </w:tabs>
      <w:spacing w:after="0" w:line="240" w:lineRule="auto"/>
      <w:ind w:firstLineChars="200" w:firstLine="200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D64B3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B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ita.Lazdina@f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A391-2E44-4BA3-A2E7-530B0602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kontroles likumā</vt:lpstr>
    </vt:vector>
  </TitlesOfParts>
  <Company>Finanšu ministrija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kontroles likumā</dc:title>
  <dc:subject>Likumprojekts</dc:subject>
  <dc:creator>I.Lazdiņa</dc:creator>
  <cp:keywords/>
  <dc:description/>
  <cp:lastModifiedBy>bd-lazdin</cp:lastModifiedBy>
  <cp:revision>13</cp:revision>
  <cp:lastPrinted>2011-08-23T12:13:00Z</cp:lastPrinted>
  <dcterms:created xsi:type="dcterms:W3CDTF">2011-08-23T12:10:00Z</dcterms:created>
  <dcterms:modified xsi:type="dcterms:W3CDTF">2011-09-09T11:54:00Z</dcterms:modified>
</cp:coreProperties>
</file>