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1674" w:rsidRDefault="00421674">
      <w:pPr>
        <w:tabs>
          <w:tab w:val="left" w:pos="6663"/>
        </w:tabs>
        <w:rPr>
          <w:sz w:val="28"/>
        </w:rPr>
      </w:pPr>
    </w:p>
    <w:p w:rsidR="00421674" w:rsidRDefault="00421674">
      <w:pPr>
        <w:tabs>
          <w:tab w:val="left" w:pos="6663"/>
        </w:tabs>
        <w:rPr>
          <w:sz w:val="28"/>
        </w:rPr>
      </w:pPr>
    </w:p>
    <w:p w:rsidR="00421674" w:rsidRDefault="00421674">
      <w:pPr>
        <w:tabs>
          <w:tab w:val="left" w:pos="6663"/>
        </w:tabs>
        <w:rPr>
          <w:sz w:val="28"/>
        </w:rPr>
      </w:pPr>
    </w:p>
    <w:p w:rsidR="00421674" w:rsidRDefault="00421674">
      <w:pPr>
        <w:tabs>
          <w:tab w:val="left" w:pos="6663"/>
        </w:tabs>
        <w:rPr>
          <w:sz w:val="28"/>
        </w:rPr>
      </w:pPr>
    </w:p>
    <w:p w:rsidR="00421674" w:rsidRDefault="00421674">
      <w:pPr>
        <w:tabs>
          <w:tab w:val="left" w:pos="6663"/>
        </w:tabs>
        <w:rPr>
          <w:sz w:val="28"/>
        </w:rPr>
      </w:pPr>
    </w:p>
    <w:p w:rsidR="00421674" w:rsidRPr="0004751D" w:rsidRDefault="00421674">
      <w:pPr>
        <w:tabs>
          <w:tab w:val="left" w:pos="6663"/>
        </w:tabs>
        <w:rPr>
          <w:sz w:val="28"/>
          <w:szCs w:val="28"/>
        </w:rPr>
      </w:pPr>
      <w:r w:rsidRPr="0004751D">
        <w:rPr>
          <w:sz w:val="28"/>
          <w:szCs w:val="28"/>
        </w:rPr>
        <w:t xml:space="preserve">2011.gada            </w:t>
      </w:r>
      <w:r w:rsidRPr="0004751D">
        <w:rPr>
          <w:sz w:val="28"/>
          <w:szCs w:val="28"/>
        </w:rPr>
        <w:tab/>
        <w:t>Noteikumi Nr.</w:t>
      </w:r>
    </w:p>
    <w:p w:rsidR="00421674" w:rsidRDefault="00421674">
      <w:pPr>
        <w:tabs>
          <w:tab w:val="left" w:pos="6663"/>
        </w:tabs>
        <w:rPr>
          <w:sz w:val="28"/>
        </w:rPr>
      </w:pPr>
      <w:r>
        <w:rPr>
          <w:sz w:val="28"/>
        </w:rPr>
        <w:t>Rīgā</w:t>
      </w:r>
      <w:r>
        <w:rPr>
          <w:sz w:val="28"/>
        </w:rPr>
        <w:tab/>
        <w:t>(prot. Nr.               .§)</w:t>
      </w:r>
    </w:p>
    <w:p w:rsidR="00421674" w:rsidRDefault="00421674" w:rsidP="0090048E">
      <w:pPr>
        <w:jc w:val="center"/>
        <w:rPr>
          <w:b/>
          <w:bCs/>
          <w:sz w:val="28"/>
          <w:szCs w:val="28"/>
          <w:lang w:eastAsia="lv-LV"/>
        </w:rPr>
      </w:pPr>
      <w:bookmarkStart w:id="0" w:name="OLE_LINK1"/>
      <w:bookmarkStart w:id="1" w:name="OLE_LINK2"/>
    </w:p>
    <w:p w:rsidR="00421674" w:rsidRPr="00FF67F0" w:rsidRDefault="00421674" w:rsidP="0090048E">
      <w:pPr>
        <w:jc w:val="center"/>
        <w:rPr>
          <w:sz w:val="28"/>
          <w:szCs w:val="28"/>
          <w:lang w:eastAsia="lv-LV"/>
        </w:rPr>
      </w:pPr>
      <w:r w:rsidRPr="00FF67F0">
        <w:rPr>
          <w:b/>
          <w:bCs/>
          <w:sz w:val="28"/>
          <w:szCs w:val="28"/>
          <w:lang w:eastAsia="lv-LV"/>
        </w:rPr>
        <w:t>Grozījum</w:t>
      </w:r>
      <w:r>
        <w:rPr>
          <w:b/>
          <w:bCs/>
          <w:sz w:val="28"/>
          <w:szCs w:val="28"/>
          <w:lang w:eastAsia="lv-LV"/>
        </w:rPr>
        <w:t>s</w:t>
      </w:r>
      <w:r w:rsidRPr="00FF67F0">
        <w:rPr>
          <w:b/>
          <w:bCs/>
          <w:sz w:val="28"/>
          <w:szCs w:val="28"/>
          <w:lang w:eastAsia="lv-LV"/>
        </w:rPr>
        <w:t xml:space="preserve"> Ministru kabineta</w:t>
      </w:r>
      <w:r w:rsidRPr="00FF67F0">
        <w:rPr>
          <w:b/>
          <w:bCs/>
          <w:color w:val="943634"/>
          <w:sz w:val="28"/>
          <w:szCs w:val="28"/>
          <w:lang w:eastAsia="lv-LV"/>
        </w:rPr>
        <w:t xml:space="preserve"> </w:t>
      </w:r>
      <w:r w:rsidRPr="00FF67F0">
        <w:rPr>
          <w:b/>
          <w:bCs/>
          <w:sz w:val="28"/>
          <w:szCs w:val="28"/>
          <w:lang w:eastAsia="lv-LV"/>
        </w:rPr>
        <w:t>2007.gada</w:t>
      </w:r>
      <w:r w:rsidRPr="00FF67F0">
        <w:rPr>
          <w:b/>
          <w:bCs/>
          <w:color w:val="943634"/>
          <w:sz w:val="28"/>
          <w:szCs w:val="28"/>
          <w:lang w:eastAsia="lv-LV"/>
        </w:rPr>
        <w:t xml:space="preserve"> </w:t>
      </w:r>
      <w:r w:rsidRPr="00FF67F0">
        <w:rPr>
          <w:b/>
          <w:bCs/>
          <w:sz w:val="28"/>
          <w:szCs w:val="28"/>
          <w:lang w:eastAsia="lv-LV"/>
        </w:rPr>
        <w:t>26.jūnija</w:t>
      </w:r>
      <w:r w:rsidRPr="00FF67F0">
        <w:rPr>
          <w:b/>
          <w:bCs/>
          <w:color w:val="943634"/>
          <w:sz w:val="28"/>
          <w:szCs w:val="28"/>
          <w:lang w:eastAsia="lv-LV"/>
        </w:rPr>
        <w:t xml:space="preserve"> </w:t>
      </w:r>
      <w:r w:rsidRPr="00FF67F0">
        <w:rPr>
          <w:b/>
          <w:bCs/>
          <w:sz w:val="28"/>
          <w:szCs w:val="28"/>
          <w:lang w:eastAsia="lv-LV"/>
        </w:rPr>
        <w:t xml:space="preserve">noteikumos Nr.419 </w:t>
      </w:r>
      <w:r>
        <w:rPr>
          <w:b/>
          <w:bCs/>
          <w:sz w:val="28"/>
          <w:szCs w:val="28"/>
          <w:lang w:eastAsia="lv-LV"/>
        </w:rPr>
        <w:t>"</w:t>
      </w:r>
      <w:r w:rsidRPr="00FF67F0">
        <w:rPr>
          <w:b/>
          <w:bCs/>
          <w:sz w:val="28"/>
          <w:szCs w:val="28"/>
          <w:lang w:eastAsia="lv-LV"/>
        </w:rPr>
        <w:t>Kārtība, kādā Eiropas Savienības struktūrfondu un Kohēzijas fonda vadībā iesaistītās institūcijas nodrošina plānošanas dokumentu sagatavošanu un šo fondu ieviešanu</w:t>
      </w:r>
      <w:r>
        <w:rPr>
          <w:b/>
          <w:bCs/>
          <w:sz w:val="28"/>
          <w:szCs w:val="28"/>
          <w:lang w:eastAsia="lv-LV"/>
        </w:rPr>
        <w:t>"</w:t>
      </w:r>
    </w:p>
    <w:bookmarkEnd w:id="0"/>
    <w:bookmarkEnd w:id="1"/>
    <w:p w:rsidR="00421674" w:rsidRPr="00FF67F0" w:rsidRDefault="00421674" w:rsidP="0090048E">
      <w:pPr>
        <w:jc w:val="center"/>
        <w:rPr>
          <w:color w:val="943634"/>
          <w:sz w:val="28"/>
          <w:szCs w:val="28"/>
          <w:lang w:eastAsia="lv-LV"/>
        </w:rPr>
      </w:pPr>
    </w:p>
    <w:p w:rsidR="00421674" w:rsidRPr="00FF67F0" w:rsidRDefault="00421674" w:rsidP="0090048E">
      <w:pPr>
        <w:jc w:val="right"/>
        <w:rPr>
          <w:sz w:val="28"/>
          <w:szCs w:val="28"/>
          <w:lang w:eastAsia="lv-LV"/>
        </w:rPr>
      </w:pPr>
      <w:r w:rsidRPr="00FF67F0">
        <w:rPr>
          <w:sz w:val="28"/>
          <w:szCs w:val="28"/>
          <w:lang w:eastAsia="lv-LV"/>
        </w:rPr>
        <w:t xml:space="preserve">Izdoti saskaņā ar </w:t>
      </w:r>
      <w:r w:rsidRPr="00FF67F0">
        <w:rPr>
          <w:sz w:val="28"/>
          <w:szCs w:val="28"/>
          <w:lang w:eastAsia="lv-LV"/>
        </w:rPr>
        <w:br/>
        <w:t>Eiropas Savienības struktūrfondu un</w:t>
      </w:r>
      <w:r w:rsidRPr="00FF67F0">
        <w:rPr>
          <w:sz w:val="28"/>
          <w:szCs w:val="28"/>
          <w:lang w:eastAsia="lv-LV"/>
        </w:rPr>
        <w:br/>
        <w:t>Kohēzijas fonda vadības likuma</w:t>
      </w:r>
      <w:r w:rsidRPr="00FF67F0">
        <w:rPr>
          <w:sz w:val="28"/>
          <w:szCs w:val="28"/>
          <w:lang w:eastAsia="lv-LV"/>
        </w:rPr>
        <w:br/>
      </w:r>
      <w:hyperlink r:id="rId7" w:anchor="1" w:tgtFrame="_top" w:tooltip="Eiropas Savienības struktūrfondu un Kohēzijas fonda vadības likums" w:history="1">
        <w:r w:rsidRPr="00FF67F0">
          <w:rPr>
            <w:sz w:val="28"/>
            <w:szCs w:val="28"/>
            <w:lang w:eastAsia="lv-LV"/>
          </w:rPr>
          <w:t>7.pantu</w:t>
        </w:r>
      </w:hyperlink>
      <w:r w:rsidRPr="00FF67F0">
        <w:rPr>
          <w:sz w:val="28"/>
          <w:szCs w:val="28"/>
          <w:lang w:eastAsia="lv-LV"/>
        </w:rPr>
        <w:t xml:space="preserve">, </w:t>
      </w:r>
      <w:hyperlink r:id="rId8" w:anchor="2" w:tgtFrame="_top" w:tooltip="Eiropas Savienības struktūrfondu un Kohēzijas fonda vadības likums" w:history="1">
        <w:r w:rsidRPr="00FF67F0">
          <w:rPr>
            <w:sz w:val="28"/>
            <w:szCs w:val="28"/>
            <w:lang w:eastAsia="lv-LV"/>
          </w:rPr>
          <w:t>14.panta pirmo daļu</w:t>
        </w:r>
      </w:hyperlink>
      <w:r w:rsidRPr="00FF67F0">
        <w:rPr>
          <w:sz w:val="28"/>
          <w:szCs w:val="28"/>
          <w:lang w:eastAsia="lv-LV"/>
        </w:rPr>
        <w:br/>
        <w:t xml:space="preserve">un </w:t>
      </w:r>
      <w:hyperlink r:id="rId9" w:anchor="3" w:tgtFrame="_top" w:tooltip="Eiropas Savienības struktūrfondu un Kohēzijas fonda vadības likums" w:history="1">
        <w:r w:rsidRPr="00FF67F0">
          <w:rPr>
            <w:sz w:val="28"/>
            <w:szCs w:val="28"/>
            <w:lang w:eastAsia="lv-LV"/>
          </w:rPr>
          <w:t>18.panta 1.punktu</w:t>
        </w:r>
      </w:hyperlink>
    </w:p>
    <w:p w:rsidR="00421674" w:rsidRPr="00FF67F0" w:rsidRDefault="00421674" w:rsidP="0090048E">
      <w:pPr>
        <w:jc w:val="both"/>
        <w:rPr>
          <w:color w:val="943634"/>
          <w:sz w:val="28"/>
          <w:szCs w:val="28"/>
          <w:lang w:eastAsia="lv-LV"/>
        </w:rPr>
      </w:pPr>
    </w:p>
    <w:p w:rsidR="00421674" w:rsidRDefault="00421674" w:rsidP="0090048E">
      <w:pPr>
        <w:ind w:firstLine="720"/>
        <w:jc w:val="both"/>
        <w:rPr>
          <w:sz w:val="28"/>
          <w:szCs w:val="28"/>
          <w:lang w:eastAsia="lv-LV"/>
        </w:rPr>
      </w:pPr>
      <w:r w:rsidRPr="00FF67F0">
        <w:rPr>
          <w:sz w:val="28"/>
          <w:szCs w:val="28"/>
          <w:lang w:eastAsia="lv-LV"/>
        </w:rPr>
        <w:t>Izdarīt</w:t>
      </w:r>
      <w:r w:rsidRPr="00FF67F0">
        <w:rPr>
          <w:color w:val="943634"/>
          <w:sz w:val="28"/>
          <w:szCs w:val="28"/>
          <w:lang w:eastAsia="lv-LV"/>
        </w:rPr>
        <w:t xml:space="preserve"> </w:t>
      </w:r>
      <w:r w:rsidRPr="00FF67F0">
        <w:rPr>
          <w:bCs/>
          <w:sz w:val="28"/>
          <w:szCs w:val="28"/>
          <w:lang w:eastAsia="lv-LV"/>
        </w:rPr>
        <w:t>Ministru kabineta</w:t>
      </w:r>
      <w:r w:rsidRPr="00FF67F0">
        <w:rPr>
          <w:bCs/>
          <w:color w:val="943634"/>
          <w:sz w:val="28"/>
          <w:szCs w:val="28"/>
          <w:lang w:eastAsia="lv-LV"/>
        </w:rPr>
        <w:t xml:space="preserve"> </w:t>
      </w:r>
      <w:r w:rsidRPr="00FF67F0">
        <w:rPr>
          <w:bCs/>
          <w:sz w:val="28"/>
          <w:szCs w:val="28"/>
          <w:lang w:eastAsia="lv-LV"/>
        </w:rPr>
        <w:t>2007.gada</w:t>
      </w:r>
      <w:r w:rsidRPr="00FF67F0">
        <w:rPr>
          <w:bCs/>
          <w:color w:val="943634"/>
          <w:sz w:val="28"/>
          <w:szCs w:val="28"/>
          <w:lang w:eastAsia="lv-LV"/>
        </w:rPr>
        <w:t xml:space="preserve"> </w:t>
      </w:r>
      <w:r w:rsidRPr="00FF67F0">
        <w:rPr>
          <w:bCs/>
          <w:sz w:val="28"/>
          <w:szCs w:val="28"/>
          <w:lang w:eastAsia="lv-LV"/>
        </w:rPr>
        <w:t>26.jūnija</w:t>
      </w:r>
      <w:r w:rsidRPr="00FF67F0">
        <w:rPr>
          <w:bCs/>
          <w:color w:val="943634"/>
          <w:sz w:val="28"/>
          <w:szCs w:val="28"/>
          <w:lang w:eastAsia="lv-LV"/>
        </w:rPr>
        <w:t xml:space="preserve"> </w:t>
      </w:r>
      <w:r w:rsidRPr="00FF67F0">
        <w:rPr>
          <w:bCs/>
          <w:sz w:val="28"/>
          <w:szCs w:val="28"/>
          <w:lang w:eastAsia="lv-LV"/>
        </w:rPr>
        <w:t xml:space="preserve">noteikumos Nr.419 </w:t>
      </w:r>
      <w:r>
        <w:rPr>
          <w:bCs/>
          <w:sz w:val="28"/>
          <w:szCs w:val="28"/>
          <w:lang w:eastAsia="lv-LV"/>
        </w:rPr>
        <w:t>"</w:t>
      </w:r>
      <w:r w:rsidRPr="00FF67F0">
        <w:rPr>
          <w:bCs/>
          <w:sz w:val="28"/>
          <w:szCs w:val="28"/>
          <w:lang w:eastAsia="lv-LV"/>
        </w:rPr>
        <w:t>Kārtība, kādā Eiropas Savienības struktūrfondu un Kohēzijas fonda vadībā iesaistītās institūcijas nodrošina plānošanas dokumentu sagatavošanu un šo fondu ieviešanu</w:t>
      </w:r>
      <w:r>
        <w:rPr>
          <w:bCs/>
          <w:sz w:val="28"/>
          <w:szCs w:val="28"/>
          <w:lang w:eastAsia="lv-LV"/>
        </w:rPr>
        <w:t>"</w:t>
      </w:r>
      <w:r w:rsidRPr="00FF67F0">
        <w:rPr>
          <w:bCs/>
          <w:sz w:val="28"/>
          <w:szCs w:val="28"/>
          <w:lang w:eastAsia="lv-LV"/>
        </w:rPr>
        <w:t xml:space="preserve"> </w:t>
      </w:r>
      <w:r w:rsidRPr="00FF67F0">
        <w:rPr>
          <w:sz w:val="28"/>
          <w:szCs w:val="28"/>
          <w:lang w:eastAsia="lv-LV"/>
        </w:rPr>
        <w:t>(Latvijas Vēstnesis,</w:t>
      </w:r>
      <w:r w:rsidRPr="00FF67F0">
        <w:rPr>
          <w:color w:val="943634"/>
          <w:sz w:val="28"/>
          <w:szCs w:val="28"/>
          <w:lang w:eastAsia="lv-LV"/>
        </w:rPr>
        <w:t xml:space="preserve"> </w:t>
      </w:r>
      <w:r w:rsidRPr="00FF67F0">
        <w:rPr>
          <w:sz w:val="28"/>
          <w:szCs w:val="28"/>
          <w:lang w:eastAsia="lv-LV"/>
        </w:rPr>
        <w:t>2007,</w:t>
      </w:r>
      <w:r w:rsidRPr="00FF67F0">
        <w:rPr>
          <w:color w:val="943634"/>
          <w:sz w:val="28"/>
          <w:szCs w:val="28"/>
          <w:lang w:eastAsia="lv-LV"/>
        </w:rPr>
        <w:t xml:space="preserve"> </w:t>
      </w:r>
      <w:r w:rsidRPr="00FF67F0">
        <w:rPr>
          <w:sz w:val="28"/>
          <w:szCs w:val="28"/>
          <w:lang w:eastAsia="lv-LV"/>
        </w:rPr>
        <w:t>104.nr.</w:t>
      </w:r>
      <w:r>
        <w:rPr>
          <w:sz w:val="28"/>
          <w:szCs w:val="28"/>
          <w:lang w:eastAsia="lv-LV"/>
        </w:rPr>
        <w:t>;</w:t>
      </w:r>
      <w:r w:rsidRPr="00FF67F0">
        <w:rPr>
          <w:sz w:val="28"/>
          <w:szCs w:val="28"/>
          <w:lang w:eastAsia="lv-LV"/>
        </w:rPr>
        <w:t xml:space="preserve"> 2008, 79.nr.</w:t>
      </w:r>
      <w:r>
        <w:rPr>
          <w:sz w:val="28"/>
          <w:szCs w:val="28"/>
          <w:lang w:eastAsia="lv-LV"/>
        </w:rPr>
        <w:t>;</w:t>
      </w:r>
      <w:r w:rsidRPr="00FF67F0">
        <w:rPr>
          <w:sz w:val="28"/>
          <w:szCs w:val="28"/>
          <w:lang w:eastAsia="lv-LV"/>
        </w:rPr>
        <w:t xml:space="preserve"> 2009, 85., 118.nr.</w:t>
      </w:r>
      <w:r>
        <w:rPr>
          <w:sz w:val="28"/>
          <w:szCs w:val="28"/>
          <w:lang w:eastAsia="lv-LV"/>
        </w:rPr>
        <w:t>;</w:t>
      </w:r>
      <w:r w:rsidRPr="00FF67F0">
        <w:rPr>
          <w:sz w:val="28"/>
          <w:szCs w:val="28"/>
          <w:lang w:eastAsia="lv-LV"/>
        </w:rPr>
        <w:t xml:space="preserve"> 2010, 46., 55.nr.</w:t>
      </w:r>
      <w:r>
        <w:rPr>
          <w:sz w:val="28"/>
          <w:szCs w:val="28"/>
          <w:lang w:eastAsia="lv-LV"/>
        </w:rPr>
        <w:t>;</w:t>
      </w:r>
      <w:r w:rsidRPr="00FF67F0">
        <w:rPr>
          <w:sz w:val="28"/>
          <w:szCs w:val="28"/>
          <w:lang w:eastAsia="lv-LV"/>
        </w:rPr>
        <w:t xml:space="preserve"> 2011, 25.</w:t>
      </w:r>
      <w:r>
        <w:rPr>
          <w:sz w:val="28"/>
          <w:szCs w:val="28"/>
          <w:lang w:eastAsia="lv-LV"/>
        </w:rPr>
        <w:t>, 140.</w:t>
      </w:r>
      <w:r w:rsidRPr="00FF67F0">
        <w:rPr>
          <w:sz w:val="28"/>
          <w:szCs w:val="28"/>
          <w:lang w:eastAsia="lv-LV"/>
        </w:rPr>
        <w:t>nr.) grozījumu</w:t>
      </w:r>
      <w:r>
        <w:rPr>
          <w:sz w:val="28"/>
          <w:szCs w:val="28"/>
          <w:lang w:eastAsia="lv-LV"/>
        </w:rPr>
        <w:t xml:space="preserve"> un papildināt V nodaļu</w:t>
      </w:r>
      <w:r w:rsidRPr="00FF67F0">
        <w:rPr>
          <w:sz w:val="28"/>
          <w:szCs w:val="28"/>
          <w:lang w:eastAsia="lv-LV"/>
        </w:rPr>
        <w:t xml:space="preserve"> ar </w:t>
      </w:r>
      <w:r>
        <w:rPr>
          <w:sz w:val="28"/>
          <w:szCs w:val="28"/>
          <w:lang w:eastAsia="lv-LV"/>
        </w:rPr>
        <w:t>25</w:t>
      </w:r>
      <w:r w:rsidRPr="00FF67F0">
        <w:rPr>
          <w:sz w:val="28"/>
          <w:szCs w:val="28"/>
          <w:lang w:eastAsia="lv-LV"/>
        </w:rPr>
        <w:t>.</w:t>
      </w:r>
      <w:r>
        <w:rPr>
          <w:sz w:val="28"/>
          <w:szCs w:val="28"/>
          <w:vertAlign w:val="superscript"/>
          <w:lang w:eastAsia="lv-LV"/>
        </w:rPr>
        <w:t>2</w:t>
      </w:r>
      <w:r w:rsidRPr="00FF67F0">
        <w:rPr>
          <w:sz w:val="28"/>
          <w:szCs w:val="28"/>
          <w:lang w:eastAsia="lv-LV"/>
        </w:rPr>
        <w:t xml:space="preserve"> </w:t>
      </w:r>
      <w:r>
        <w:rPr>
          <w:sz w:val="28"/>
          <w:szCs w:val="28"/>
          <w:lang w:eastAsia="lv-LV"/>
        </w:rPr>
        <w:t>un 25.</w:t>
      </w:r>
      <w:r>
        <w:rPr>
          <w:sz w:val="28"/>
          <w:szCs w:val="28"/>
          <w:vertAlign w:val="superscript"/>
          <w:lang w:eastAsia="lv-LV"/>
        </w:rPr>
        <w:t xml:space="preserve">3 </w:t>
      </w:r>
      <w:r w:rsidRPr="00FF67F0">
        <w:rPr>
          <w:sz w:val="28"/>
          <w:szCs w:val="28"/>
          <w:lang w:eastAsia="lv-LV"/>
        </w:rPr>
        <w:t>punktu šādā redakcijā:</w:t>
      </w:r>
    </w:p>
    <w:p w:rsidR="00421674" w:rsidRDefault="00421674" w:rsidP="0090048E">
      <w:pPr>
        <w:ind w:left="720"/>
        <w:jc w:val="both"/>
        <w:rPr>
          <w:sz w:val="28"/>
          <w:szCs w:val="28"/>
          <w:lang w:eastAsia="lv-LV"/>
        </w:rPr>
      </w:pPr>
    </w:p>
    <w:p w:rsidR="00421674" w:rsidRDefault="00421674" w:rsidP="0090048E">
      <w:pPr>
        <w:ind w:firstLine="720"/>
        <w:jc w:val="both"/>
        <w:rPr>
          <w:sz w:val="28"/>
          <w:szCs w:val="28"/>
          <w:lang w:eastAsia="lv-LV"/>
        </w:rPr>
      </w:pPr>
      <w:r>
        <w:rPr>
          <w:sz w:val="28"/>
          <w:szCs w:val="28"/>
          <w:lang w:eastAsia="lv-LV"/>
        </w:rPr>
        <w:t>"</w:t>
      </w:r>
      <w:r w:rsidRPr="004439A5">
        <w:rPr>
          <w:sz w:val="28"/>
          <w:szCs w:val="28"/>
          <w:lang w:eastAsia="lv-LV"/>
        </w:rPr>
        <w:t>25.</w:t>
      </w:r>
      <w:r w:rsidRPr="004439A5">
        <w:rPr>
          <w:sz w:val="28"/>
          <w:szCs w:val="28"/>
          <w:vertAlign w:val="superscript"/>
          <w:lang w:eastAsia="lv-LV"/>
        </w:rPr>
        <w:t>2</w:t>
      </w:r>
      <w:r w:rsidRPr="004439A5">
        <w:rPr>
          <w:sz w:val="28"/>
          <w:szCs w:val="28"/>
          <w:lang w:eastAsia="lv-LV"/>
        </w:rPr>
        <w:t xml:space="preserve"> </w:t>
      </w:r>
      <w:r>
        <w:rPr>
          <w:sz w:val="28"/>
          <w:szCs w:val="28"/>
          <w:lang w:eastAsia="lv-LV"/>
        </w:rPr>
        <w:t>Atbildīgā iestāde vai sadarbības iestāde, ar kuru noslēgts līgums vai vienošanās, šo noteikumu 25.punktā noteiktajā kārtībā var pagarināt attiecīgajā līgumā vai vienošanās nosacījumos paredzēto projekta īstenošanas termiņu,</w:t>
      </w:r>
      <w:r w:rsidRPr="00A57F4B">
        <w:rPr>
          <w:sz w:val="28"/>
          <w:szCs w:val="28"/>
          <w:lang w:eastAsia="lv-LV"/>
        </w:rPr>
        <w:t xml:space="preserve"> </w:t>
      </w:r>
      <w:r>
        <w:rPr>
          <w:sz w:val="28"/>
          <w:szCs w:val="28"/>
          <w:lang w:eastAsia="lv-LV"/>
        </w:rPr>
        <w:t>ja neat</w:t>
      </w:r>
      <w:r>
        <w:rPr>
          <w:sz w:val="28"/>
          <w:szCs w:val="28"/>
          <w:lang w:eastAsia="lv-LV"/>
        </w:rPr>
        <w:softHyphen/>
        <w:t>karīgi no finansējuma saņēmēja gribas ir iestājies vismaz viens no šādiem apstākļiem, kura dēļ nav iespējams pabeigt Eiropas Savienības fonda projektu lī</w:t>
      </w:r>
      <w:r>
        <w:rPr>
          <w:sz w:val="28"/>
          <w:szCs w:val="28"/>
          <w:lang w:eastAsia="lv-LV"/>
        </w:rPr>
        <w:softHyphen/>
        <w:t xml:space="preserve">gumā vai vienošanās noteiktajā termiņā: </w:t>
      </w:r>
    </w:p>
    <w:p w:rsidR="00421674" w:rsidRPr="00237600" w:rsidRDefault="00421674" w:rsidP="0090048E">
      <w:pPr>
        <w:ind w:firstLine="720"/>
        <w:jc w:val="both"/>
        <w:rPr>
          <w:sz w:val="28"/>
          <w:szCs w:val="28"/>
          <w:lang w:eastAsia="lv-LV"/>
        </w:rPr>
      </w:pPr>
      <w:r w:rsidRPr="00237600">
        <w:rPr>
          <w:sz w:val="28"/>
          <w:szCs w:val="28"/>
          <w:lang w:eastAsia="lv-LV"/>
        </w:rPr>
        <w:t>25.</w:t>
      </w:r>
      <w:r w:rsidRPr="00237600">
        <w:rPr>
          <w:sz w:val="28"/>
          <w:szCs w:val="28"/>
          <w:vertAlign w:val="superscript"/>
          <w:lang w:eastAsia="lv-LV"/>
        </w:rPr>
        <w:t>2</w:t>
      </w:r>
      <w:r>
        <w:rPr>
          <w:sz w:val="28"/>
          <w:szCs w:val="28"/>
          <w:vertAlign w:val="superscript"/>
          <w:lang w:eastAsia="lv-LV"/>
        </w:rPr>
        <w:t> </w:t>
      </w:r>
      <w:r w:rsidRPr="00237600">
        <w:rPr>
          <w:sz w:val="28"/>
          <w:szCs w:val="28"/>
          <w:lang w:eastAsia="lv-LV"/>
        </w:rPr>
        <w:t>1. Iepirkumu uzraudzības birojs vai tā iesniegumu izskatīšanas komisija:</w:t>
      </w:r>
    </w:p>
    <w:p w:rsidR="00421674" w:rsidRPr="00237600" w:rsidRDefault="00421674" w:rsidP="0090048E">
      <w:pPr>
        <w:ind w:firstLine="720"/>
        <w:jc w:val="both"/>
        <w:rPr>
          <w:sz w:val="28"/>
          <w:szCs w:val="28"/>
          <w:lang w:eastAsia="lv-LV"/>
        </w:rPr>
      </w:pPr>
      <w:r w:rsidRPr="00237600">
        <w:rPr>
          <w:sz w:val="28"/>
          <w:szCs w:val="28"/>
          <w:lang w:eastAsia="lv-LV"/>
        </w:rPr>
        <w:t>25.</w:t>
      </w:r>
      <w:r w:rsidRPr="00237600">
        <w:rPr>
          <w:sz w:val="28"/>
          <w:szCs w:val="28"/>
          <w:vertAlign w:val="superscript"/>
          <w:lang w:eastAsia="lv-LV"/>
        </w:rPr>
        <w:t>2</w:t>
      </w:r>
      <w:r>
        <w:rPr>
          <w:sz w:val="28"/>
          <w:szCs w:val="28"/>
          <w:vertAlign w:val="superscript"/>
          <w:lang w:eastAsia="lv-LV"/>
        </w:rPr>
        <w:t> </w:t>
      </w:r>
      <w:r w:rsidRPr="00237600">
        <w:rPr>
          <w:sz w:val="28"/>
          <w:szCs w:val="28"/>
          <w:lang w:eastAsia="lv-LV"/>
        </w:rPr>
        <w:t xml:space="preserve">1.1. atstāj bez izskatīšanas vai atzīst par nepamatotu iesniegumu par pārkāpumiem finansējuma saņēmēja Eiropas Savienības fonda projekta ietvaros veiktajā iepirkuma procedūrā; </w:t>
      </w:r>
    </w:p>
    <w:p w:rsidR="00421674" w:rsidRPr="00237600" w:rsidRDefault="00421674" w:rsidP="0090048E">
      <w:pPr>
        <w:ind w:firstLine="720"/>
        <w:jc w:val="both"/>
        <w:rPr>
          <w:sz w:val="28"/>
          <w:szCs w:val="28"/>
          <w:lang w:eastAsia="lv-LV"/>
        </w:rPr>
      </w:pPr>
      <w:r w:rsidRPr="00237600">
        <w:rPr>
          <w:sz w:val="28"/>
          <w:szCs w:val="28"/>
          <w:lang w:eastAsia="lv-LV"/>
        </w:rPr>
        <w:t>25.</w:t>
      </w:r>
      <w:r w:rsidRPr="00237600">
        <w:rPr>
          <w:sz w:val="28"/>
          <w:szCs w:val="28"/>
          <w:vertAlign w:val="superscript"/>
          <w:lang w:eastAsia="lv-LV"/>
        </w:rPr>
        <w:t>2</w:t>
      </w:r>
      <w:r>
        <w:rPr>
          <w:sz w:val="28"/>
          <w:szCs w:val="28"/>
          <w:vertAlign w:val="superscript"/>
          <w:lang w:eastAsia="lv-LV"/>
        </w:rPr>
        <w:t> </w:t>
      </w:r>
      <w:r w:rsidRPr="00237600">
        <w:rPr>
          <w:sz w:val="28"/>
          <w:szCs w:val="28"/>
          <w:lang w:eastAsia="lv-LV"/>
        </w:rPr>
        <w:t xml:space="preserve">1.2. pieņem lēmumu par administratīvās lietas izbeigšanu vai arī administratīvā procesa izbeigšanu, ja iesnieguma iesniedzējs ir atsaucis savu iesniegumu; </w:t>
      </w:r>
    </w:p>
    <w:p w:rsidR="00421674" w:rsidRDefault="00421674" w:rsidP="0090048E">
      <w:pPr>
        <w:ind w:firstLine="720"/>
        <w:jc w:val="both"/>
        <w:rPr>
          <w:sz w:val="28"/>
          <w:szCs w:val="28"/>
          <w:lang w:eastAsia="lv-LV"/>
        </w:rPr>
      </w:pPr>
      <w:r w:rsidRPr="00237600">
        <w:rPr>
          <w:sz w:val="28"/>
          <w:szCs w:val="28"/>
          <w:lang w:eastAsia="lv-LV"/>
        </w:rPr>
        <w:t>25.</w:t>
      </w:r>
      <w:r w:rsidRPr="00237600">
        <w:rPr>
          <w:sz w:val="28"/>
          <w:szCs w:val="28"/>
          <w:vertAlign w:val="superscript"/>
          <w:lang w:eastAsia="lv-LV"/>
        </w:rPr>
        <w:t>2</w:t>
      </w:r>
      <w:r>
        <w:rPr>
          <w:sz w:val="28"/>
          <w:szCs w:val="28"/>
          <w:vertAlign w:val="superscript"/>
          <w:lang w:eastAsia="lv-LV"/>
        </w:rPr>
        <w:t> </w:t>
      </w:r>
      <w:r w:rsidRPr="00237600">
        <w:rPr>
          <w:sz w:val="28"/>
          <w:szCs w:val="28"/>
          <w:lang w:eastAsia="lv-LV"/>
        </w:rPr>
        <w:t>1.3. atzīst iesniedzēja iesniegumu par pamatotu, konstatējot nebū</w:t>
      </w:r>
      <w:r>
        <w:rPr>
          <w:sz w:val="28"/>
          <w:szCs w:val="28"/>
          <w:lang w:eastAsia="lv-LV"/>
        </w:rPr>
        <w:softHyphen/>
      </w:r>
      <w:r w:rsidRPr="00237600">
        <w:rPr>
          <w:sz w:val="28"/>
          <w:szCs w:val="28"/>
          <w:lang w:eastAsia="lv-LV"/>
        </w:rPr>
        <w:t>tiskus iepirkuma komisijas darbības pārkāpumus, bet atļaujot finansējuma saņēmējam slēgt iepirkuma līgumu</w:t>
      </w:r>
      <w:r>
        <w:rPr>
          <w:sz w:val="28"/>
          <w:szCs w:val="28"/>
          <w:lang w:eastAsia="lv-LV"/>
        </w:rPr>
        <w:t>;</w:t>
      </w:r>
    </w:p>
    <w:p w:rsidR="00421674" w:rsidRDefault="00421674" w:rsidP="0090048E">
      <w:pPr>
        <w:ind w:firstLine="720"/>
        <w:jc w:val="both"/>
        <w:rPr>
          <w:sz w:val="28"/>
          <w:szCs w:val="28"/>
          <w:lang w:eastAsia="lv-LV"/>
        </w:rPr>
      </w:pPr>
      <w:r w:rsidRPr="00595B12">
        <w:rPr>
          <w:sz w:val="28"/>
          <w:szCs w:val="28"/>
          <w:lang w:eastAsia="lv-LV"/>
        </w:rPr>
        <w:t>25.</w:t>
      </w:r>
      <w:r w:rsidRPr="00595B12">
        <w:rPr>
          <w:sz w:val="28"/>
          <w:szCs w:val="28"/>
          <w:vertAlign w:val="superscript"/>
          <w:lang w:eastAsia="lv-LV"/>
        </w:rPr>
        <w:t>2</w:t>
      </w:r>
      <w:r>
        <w:rPr>
          <w:sz w:val="28"/>
          <w:szCs w:val="28"/>
          <w:vertAlign w:val="superscript"/>
          <w:lang w:eastAsia="lv-LV"/>
        </w:rPr>
        <w:t> </w:t>
      </w:r>
      <w:r w:rsidRPr="00595B12">
        <w:rPr>
          <w:sz w:val="28"/>
          <w:szCs w:val="28"/>
          <w:lang w:eastAsia="lv-LV"/>
        </w:rPr>
        <w:t>2. piegādātājs, ar kuru finansējuma saņēmējs Eiropas Savienības fonda projekta ietvaros ir noslēdzis iepirkuma līgumu, ir atzīts par maksātnespējīgu;</w:t>
      </w:r>
    </w:p>
    <w:p w:rsidR="00421674" w:rsidRDefault="00421674" w:rsidP="0090048E">
      <w:pPr>
        <w:ind w:firstLine="720"/>
        <w:jc w:val="both"/>
        <w:rPr>
          <w:sz w:val="28"/>
          <w:szCs w:val="28"/>
          <w:lang w:eastAsia="lv-LV"/>
        </w:rPr>
      </w:pPr>
      <w:r w:rsidRPr="00595B12">
        <w:rPr>
          <w:sz w:val="28"/>
          <w:szCs w:val="28"/>
          <w:lang w:eastAsia="lv-LV"/>
        </w:rPr>
        <w:t>25.</w:t>
      </w:r>
      <w:r w:rsidRPr="00595B12">
        <w:rPr>
          <w:sz w:val="28"/>
          <w:szCs w:val="28"/>
          <w:vertAlign w:val="superscript"/>
          <w:lang w:eastAsia="lv-LV"/>
        </w:rPr>
        <w:t>2</w:t>
      </w:r>
      <w:r>
        <w:rPr>
          <w:sz w:val="28"/>
          <w:szCs w:val="28"/>
          <w:vertAlign w:val="superscript"/>
          <w:lang w:eastAsia="lv-LV"/>
        </w:rPr>
        <w:t> </w:t>
      </w:r>
      <w:r w:rsidRPr="00595B12">
        <w:rPr>
          <w:sz w:val="28"/>
          <w:szCs w:val="28"/>
          <w:lang w:eastAsia="lv-LV"/>
        </w:rPr>
        <w:t>3. piegādātājs, ar kuru finansējuma saņēmējs Eiropas Savienības fonda projekta ietvaros ir noslēdzis iepirkuma līgumu, bez tiesiska pamata pārtrauc pildīt minēto līgumu;</w:t>
      </w:r>
    </w:p>
    <w:p w:rsidR="00421674" w:rsidRDefault="00421674" w:rsidP="0090048E">
      <w:pPr>
        <w:ind w:firstLine="720"/>
        <w:jc w:val="both"/>
        <w:rPr>
          <w:sz w:val="28"/>
          <w:szCs w:val="28"/>
          <w:lang w:eastAsia="lv-LV"/>
        </w:rPr>
      </w:pPr>
      <w:r w:rsidRPr="00F37E6C">
        <w:rPr>
          <w:sz w:val="28"/>
          <w:szCs w:val="28"/>
          <w:lang w:eastAsia="lv-LV"/>
        </w:rPr>
        <w:t>25.</w:t>
      </w:r>
      <w:r w:rsidRPr="00F37E6C">
        <w:rPr>
          <w:sz w:val="28"/>
          <w:szCs w:val="28"/>
          <w:vertAlign w:val="superscript"/>
          <w:lang w:eastAsia="lv-LV"/>
        </w:rPr>
        <w:t>2</w:t>
      </w:r>
      <w:r>
        <w:rPr>
          <w:sz w:val="28"/>
          <w:szCs w:val="28"/>
          <w:vertAlign w:val="superscript"/>
          <w:lang w:eastAsia="lv-LV"/>
        </w:rPr>
        <w:t> </w:t>
      </w:r>
      <w:r>
        <w:rPr>
          <w:sz w:val="28"/>
          <w:szCs w:val="28"/>
          <w:lang w:eastAsia="lv-LV"/>
        </w:rPr>
        <w:t>4</w:t>
      </w:r>
      <w:r w:rsidRPr="00F37E6C">
        <w:rPr>
          <w:sz w:val="28"/>
          <w:szCs w:val="28"/>
          <w:lang w:eastAsia="lv-LV"/>
        </w:rPr>
        <w:t>.</w:t>
      </w:r>
      <w:r>
        <w:rPr>
          <w:sz w:val="28"/>
          <w:szCs w:val="28"/>
          <w:lang w:eastAsia="lv-LV"/>
        </w:rPr>
        <w:t xml:space="preserve"> Eiropas Savienības fonda projektam ir piešķirts papildu finansējums papildu darbību veikšanai;</w:t>
      </w:r>
    </w:p>
    <w:p w:rsidR="00421674" w:rsidRDefault="00421674" w:rsidP="0090048E">
      <w:pPr>
        <w:ind w:firstLine="720"/>
        <w:jc w:val="both"/>
        <w:rPr>
          <w:sz w:val="28"/>
          <w:szCs w:val="28"/>
          <w:lang w:eastAsia="lv-LV"/>
        </w:rPr>
      </w:pPr>
      <w:r w:rsidRPr="003F5F27">
        <w:rPr>
          <w:sz w:val="28"/>
          <w:szCs w:val="28"/>
          <w:lang w:eastAsia="lv-LV"/>
        </w:rPr>
        <w:t>25.</w:t>
      </w:r>
      <w:r w:rsidRPr="003F5F27">
        <w:rPr>
          <w:sz w:val="28"/>
          <w:szCs w:val="28"/>
          <w:vertAlign w:val="superscript"/>
          <w:lang w:eastAsia="lv-LV"/>
        </w:rPr>
        <w:t>2</w:t>
      </w:r>
      <w:r>
        <w:rPr>
          <w:sz w:val="28"/>
          <w:szCs w:val="28"/>
          <w:vertAlign w:val="superscript"/>
          <w:lang w:eastAsia="lv-LV"/>
        </w:rPr>
        <w:t> </w:t>
      </w:r>
      <w:r>
        <w:rPr>
          <w:sz w:val="28"/>
          <w:szCs w:val="28"/>
          <w:lang w:eastAsia="lv-LV"/>
        </w:rPr>
        <w:t>5</w:t>
      </w:r>
      <w:r w:rsidRPr="003F5F27">
        <w:rPr>
          <w:sz w:val="28"/>
          <w:szCs w:val="28"/>
          <w:lang w:eastAsia="lv-LV"/>
        </w:rPr>
        <w:t>.</w:t>
      </w:r>
      <w:r>
        <w:rPr>
          <w:sz w:val="28"/>
          <w:szCs w:val="28"/>
          <w:lang w:eastAsia="lv-LV"/>
        </w:rPr>
        <w:t xml:space="preserve"> ir pārtraukta vai ievērojami kavēta cita Eiropas Savienības fonda, Eiropas Savienības politikas instrumentu vai ārvalstu finanšu palīdzības finansēta projekta īstenošana, ja tas ir saistīts ar attiecīgo Eiropas Savienības fonda projektu, to īsteno cits finansējuma saņēmējs un Eiropas Savienības fonda finansējuma saņēmējam nepieder kapitāla daļas citā finansējuma saņēmējā vai arī Eiropas Savienības fonda finansējuma saņēmējs nav nodevis noteiktu funkciju īstenošanu citam finansējuma saņēmējam;</w:t>
      </w:r>
    </w:p>
    <w:p w:rsidR="00421674" w:rsidRDefault="00421674" w:rsidP="0090048E">
      <w:pPr>
        <w:ind w:firstLine="720"/>
        <w:jc w:val="both"/>
        <w:rPr>
          <w:sz w:val="28"/>
          <w:szCs w:val="28"/>
          <w:lang w:eastAsia="lv-LV"/>
        </w:rPr>
      </w:pPr>
      <w:r w:rsidRPr="00A115F7">
        <w:rPr>
          <w:sz w:val="28"/>
          <w:szCs w:val="28"/>
          <w:lang w:eastAsia="lv-LV"/>
        </w:rPr>
        <w:t>25.</w:t>
      </w:r>
      <w:r w:rsidRPr="00A115F7">
        <w:rPr>
          <w:sz w:val="28"/>
          <w:szCs w:val="28"/>
          <w:vertAlign w:val="superscript"/>
          <w:lang w:eastAsia="lv-LV"/>
        </w:rPr>
        <w:t>2</w:t>
      </w:r>
      <w:r>
        <w:rPr>
          <w:sz w:val="28"/>
          <w:szCs w:val="28"/>
          <w:vertAlign w:val="superscript"/>
          <w:lang w:eastAsia="lv-LV"/>
        </w:rPr>
        <w:t> </w:t>
      </w:r>
      <w:r>
        <w:rPr>
          <w:sz w:val="28"/>
          <w:szCs w:val="28"/>
          <w:lang w:eastAsia="lv-LV"/>
        </w:rPr>
        <w:t>6</w:t>
      </w:r>
      <w:r w:rsidRPr="00A115F7">
        <w:rPr>
          <w:sz w:val="28"/>
          <w:szCs w:val="28"/>
          <w:lang w:eastAsia="lv-LV"/>
        </w:rPr>
        <w:t>.</w:t>
      </w:r>
      <w:r>
        <w:rPr>
          <w:sz w:val="28"/>
          <w:szCs w:val="28"/>
          <w:lang w:eastAsia="lv-LV"/>
        </w:rPr>
        <w:t xml:space="preserve"> nepārvarama vara.</w:t>
      </w:r>
    </w:p>
    <w:p w:rsidR="00421674" w:rsidRDefault="00421674" w:rsidP="0090048E">
      <w:pPr>
        <w:ind w:firstLine="720"/>
        <w:jc w:val="both"/>
        <w:rPr>
          <w:sz w:val="28"/>
          <w:szCs w:val="28"/>
          <w:lang w:eastAsia="lv-LV"/>
        </w:rPr>
      </w:pPr>
    </w:p>
    <w:p w:rsidR="00421674" w:rsidRPr="00150E70" w:rsidRDefault="00421674" w:rsidP="0090048E">
      <w:pPr>
        <w:ind w:firstLine="720"/>
        <w:jc w:val="both"/>
        <w:rPr>
          <w:sz w:val="28"/>
          <w:szCs w:val="28"/>
          <w:lang w:eastAsia="lv-LV"/>
        </w:rPr>
      </w:pPr>
      <w:r w:rsidRPr="004439A5">
        <w:rPr>
          <w:sz w:val="28"/>
          <w:szCs w:val="28"/>
          <w:lang w:eastAsia="lv-LV"/>
        </w:rPr>
        <w:t>25.</w:t>
      </w:r>
      <w:r>
        <w:rPr>
          <w:sz w:val="28"/>
          <w:szCs w:val="28"/>
          <w:vertAlign w:val="superscript"/>
          <w:lang w:eastAsia="lv-LV"/>
        </w:rPr>
        <w:t>3</w:t>
      </w:r>
      <w:r w:rsidRPr="004439A5">
        <w:rPr>
          <w:sz w:val="28"/>
          <w:szCs w:val="28"/>
          <w:lang w:eastAsia="lv-LV"/>
        </w:rPr>
        <w:t xml:space="preserve"> </w:t>
      </w:r>
      <w:r>
        <w:rPr>
          <w:sz w:val="28"/>
          <w:szCs w:val="28"/>
          <w:lang w:eastAsia="lv-LV"/>
        </w:rPr>
        <w:t>Šo noteikumu 25.</w:t>
      </w:r>
      <w:r>
        <w:rPr>
          <w:sz w:val="28"/>
          <w:szCs w:val="28"/>
          <w:vertAlign w:val="superscript"/>
          <w:lang w:eastAsia="lv-LV"/>
        </w:rPr>
        <w:t xml:space="preserve">2 </w:t>
      </w:r>
      <w:r>
        <w:rPr>
          <w:sz w:val="28"/>
          <w:szCs w:val="28"/>
          <w:lang w:eastAsia="lv-LV"/>
        </w:rPr>
        <w:t>punktā minētie nosacījumi ir attiecināmi, ja Eiropas Savienības fonda projekta īstenošanas termiņš tika vērtēts atbilstoši Eiropas Savienības fonda projekta iesnieguma vērtēšanas kritērijiem, Eiropas Savienības fonda projekta īstenošanas termiņa pagarināšana mainītu attiecīgā projekta iesnieguma kopējo vērtējumu un ar šādu vērtējumu attie</w:t>
      </w:r>
      <w:r>
        <w:rPr>
          <w:sz w:val="28"/>
          <w:szCs w:val="28"/>
          <w:lang w:eastAsia="lv-LV"/>
        </w:rPr>
        <w:softHyphen/>
        <w:t>cīgais projekta iesniegums nebūtu ticis apstiprināts. Citos gadījumos Eiropas Savienības fonda projekta īstenošanas termiņu var pagarināt virs aktivitātes īstenošanas nosacījumos noteiktā termiņa saskaņā ar līgumu vai vienošanos šo noteikumu 25.punktā noteiktajā kārtībā."</w:t>
      </w:r>
    </w:p>
    <w:p w:rsidR="00421674" w:rsidRDefault="00421674" w:rsidP="0090048E">
      <w:pPr>
        <w:ind w:firstLine="720"/>
        <w:jc w:val="both"/>
        <w:rPr>
          <w:sz w:val="28"/>
          <w:szCs w:val="28"/>
          <w:lang w:eastAsia="lv-LV"/>
        </w:rPr>
      </w:pPr>
    </w:p>
    <w:p w:rsidR="00421674" w:rsidRDefault="00421674" w:rsidP="0090048E">
      <w:pPr>
        <w:ind w:left="1080"/>
        <w:jc w:val="both"/>
        <w:rPr>
          <w:sz w:val="28"/>
          <w:szCs w:val="28"/>
          <w:lang w:eastAsia="lv-LV"/>
        </w:rPr>
      </w:pPr>
    </w:p>
    <w:p w:rsidR="00421674" w:rsidRPr="002108C6" w:rsidRDefault="00421674" w:rsidP="0090048E">
      <w:pPr>
        <w:ind w:left="1080"/>
        <w:jc w:val="both"/>
        <w:rPr>
          <w:sz w:val="28"/>
          <w:szCs w:val="28"/>
          <w:lang w:eastAsia="lv-LV"/>
        </w:rPr>
      </w:pPr>
    </w:p>
    <w:p w:rsidR="00421674" w:rsidRPr="00FF67F0" w:rsidRDefault="00421674" w:rsidP="0090048E">
      <w:pPr>
        <w:tabs>
          <w:tab w:val="left" w:pos="6840"/>
        </w:tabs>
        <w:ind w:left="714"/>
        <w:jc w:val="both"/>
        <w:rPr>
          <w:sz w:val="28"/>
          <w:szCs w:val="28"/>
        </w:rPr>
      </w:pPr>
      <w:r w:rsidRPr="00FF67F0">
        <w:rPr>
          <w:sz w:val="28"/>
          <w:szCs w:val="28"/>
        </w:rPr>
        <w:t>Ministru prezidents</w:t>
      </w:r>
      <w:r w:rsidRPr="00FF67F0">
        <w:rPr>
          <w:sz w:val="28"/>
          <w:szCs w:val="28"/>
        </w:rPr>
        <w:tab/>
      </w:r>
      <w:r w:rsidRPr="00C63EE8">
        <w:rPr>
          <w:sz w:val="28"/>
          <w:szCs w:val="28"/>
        </w:rPr>
        <w:t>V.Dombrovskis</w:t>
      </w:r>
    </w:p>
    <w:p w:rsidR="00421674" w:rsidRDefault="00421674" w:rsidP="0090048E">
      <w:pPr>
        <w:tabs>
          <w:tab w:val="left" w:pos="6840"/>
        </w:tabs>
        <w:jc w:val="both"/>
        <w:rPr>
          <w:sz w:val="28"/>
          <w:szCs w:val="28"/>
        </w:rPr>
      </w:pPr>
    </w:p>
    <w:p w:rsidR="00421674" w:rsidRDefault="00421674" w:rsidP="0090048E">
      <w:pPr>
        <w:tabs>
          <w:tab w:val="left" w:pos="6840"/>
        </w:tabs>
        <w:jc w:val="both"/>
        <w:rPr>
          <w:sz w:val="28"/>
          <w:szCs w:val="28"/>
        </w:rPr>
      </w:pPr>
    </w:p>
    <w:p w:rsidR="00421674" w:rsidRPr="00FF67F0" w:rsidRDefault="00421674" w:rsidP="0090048E">
      <w:pPr>
        <w:tabs>
          <w:tab w:val="left" w:pos="6840"/>
        </w:tabs>
        <w:jc w:val="both"/>
        <w:rPr>
          <w:sz w:val="28"/>
          <w:szCs w:val="28"/>
        </w:rPr>
      </w:pPr>
    </w:p>
    <w:p w:rsidR="00421674" w:rsidRPr="00FF67F0" w:rsidRDefault="00421674" w:rsidP="0090048E">
      <w:pPr>
        <w:tabs>
          <w:tab w:val="left" w:pos="6840"/>
        </w:tabs>
        <w:ind w:firstLine="714"/>
        <w:jc w:val="both"/>
        <w:rPr>
          <w:sz w:val="28"/>
          <w:szCs w:val="28"/>
        </w:rPr>
      </w:pPr>
      <w:r>
        <w:rPr>
          <w:sz w:val="28"/>
          <w:szCs w:val="28"/>
        </w:rPr>
        <w:t>F</w:t>
      </w:r>
      <w:r w:rsidRPr="00FF67F0">
        <w:rPr>
          <w:sz w:val="28"/>
          <w:szCs w:val="28"/>
        </w:rPr>
        <w:t>inanšu ministrs</w:t>
      </w:r>
      <w:r w:rsidRPr="00FF67F0">
        <w:rPr>
          <w:sz w:val="28"/>
          <w:szCs w:val="28"/>
        </w:rPr>
        <w:tab/>
      </w:r>
      <w:r w:rsidRPr="00C63EE8">
        <w:rPr>
          <w:sz w:val="28"/>
          <w:szCs w:val="28"/>
        </w:rPr>
        <w:t>A.Vilks</w:t>
      </w:r>
    </w:p>
    <w:sectPr w:rsidR="00421674" w:rsidRPr="00FF67F0" w:rsidSect="00573544">
      <w:headerReference w:type="even" r:id="rId10"/>
      <w:headerReference w:type="default" r:id="rId11"/>
      <w:footerReference w:type="default" r:id="rId12"/>
      <w:headerReference w:type="first" r:id="rId13"/>
      <w:footerReference w:type="first" r:id="rId14"/>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1674" w:rsidRDefault="00421674">
      <w:r>
        <w:separator/>
      </w:r>
    </w:p>
  </w:endnote>
  <w:endnote w:type="continuationSeparator" w:id="0">
    <w:p w:rsidR="00421674" w:rsidRDefault="004216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Arial">
    <w:panose1 w:val="020B0604020202020204"/>
    <w:charset w:val="BA"/>
    <w:family w:val="swiss"/>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Cambria">
    <w:panose1 w:val="02040503050406030204"/>
    <w:charset w:val="BA"/>
    <w:family w:val="roman"/>
    <w:pitch w:val="variable"/>
    <w:sig w:usb0="A00002EF" w:usb1="4000004B" w:usb2="00000000" w:usb3="00000000" w:csb0="0000009F" w:csb1="00000000"/>
  </w:font>
  <w:font w:name="Tahoma">
    <w:panose1 w:val="020B0604030504040204"/>
    <w:charset w:val="BA"/>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674" w:rsidRPr="0090048E" w:rsidRDefault="00421674">
    <w:pPr>
      <w:pStyle w:val="Footer"/>
      <w:rPr>
        <w:sz w:val="16"/>
        <w:szCs w:val="16"/>
      </w:rPr>
    </w:pPr>
    <w:r w:rsidRPr="0090048E">
      <w:rPr>
        <w:sz w:val="16"/>
        <w:szCs w:val="16"/>
      </w:rPr>
      <w:t>N2511_1</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674" w:rsidRPr="0090048E" w:rsidRDefault="00421674">
    <w:pPr>
      <w:pStyle w:val="Footer"/>
      <w:rPr>
        <w:sz w:val="16"/>
        <w:szCs w:val="16"/>
      </w:rPr>
    </w:pPr>
    <w:r w:rsidRPr="0090048E">
      <w:rPr>
        <w:sz w:val="16"/>
        <w:szCs w:val="16"/>
      </w:rPr>
      <w:t>N2511_1</w:t>
    </w:r>
    <w:r>
      <w:rPr>
        <w:sz w:val="16"/>
        <w:szCs w:val="16"/>
      </w:rPr>
      <w:t xml:space="preserve"> v_sk. = </w:t>
    </w:r>
    <w:fldSimple w:instr=" NUMWORDS  \* MERGEFORMAT ">
      <w:r w:rsidRPr="009E2DFA">
        <w:rPr>
          <w:noProof/>
          <w:sz w:val="16"/>
          <w:szCs w:val="16"/>
        </w:rPr>
        <w:t>436</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1674" w:rsidRDefault="00421674">
      <w:r>
        <w:separator/>
      </w:r>
    </w:p>
  </w:footnote>
  <w:footnote w:type="continuationSeparator" w:id="0">
    <w:p w:rsidR="00421674" w:rsidRDefault="0042167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674" w:rsidRDefault="0042167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21674" w:rsidRDefault="0042167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674" w:rsidRPr="0090048E" w:rsidRDefault="00421674" w:rsidP="008173CD">
    <w:pPr>
      <w:pStyle w:val="Header"/>
      <w:framePr w:wrap="around" w:vAnchor="text" w:hAnchor="page" w:x="6211" w:y="-3"/>
      <w:rPr>
        <w:rStyle w:val="PageNumber"/>
      </w:rPr>
    </w:pPr>
    <w:r w:rsidRPr="0090048E">
      <w:rPr>
        <w:rStyle w:val="PageNumber"/>
      </w:rPr>
      <w:fldChar w:fldCharType="begin"/>
    </w:r>
    <w:r w:rsidRPr="0090048E">
      <w:rPr>
        <w:rStyle w:val="PageNumber"/>
      </w:rPr>
      <w:instrText xml:space="preserve">PAGE  </w:instrText>
    </w:r>
    <w:r w:rsidRPr="0090048E">
      <w:rPr>
        <w:rStyle w:val="PageNumber"/>
      </w:rPr>
      <w:fldChar w:fldCharType="separate"/>
    </w:r>
    <w:r>
      <w:rPr>
        <w:rStyle w:val="PageNumber"/>
        <w:noProof/>
      </w:rPr>
      <w:t>2</w:t>
    </w:r>
    <w:r w:rsidRPr="0090048E">
      <w:rPr>
        <w:rStyle w:val="PageNumber"/>
      </w:rPr>
      <w:fldChar w:fldCharType="end"/>
    </w:r>
  </w:p>
  <w:p w:rsidR="00421674" w:rsidRDefault="0042167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674" w:rsidRDefault="00421674" w:rsidP="0090048E">
    <w:pPr>
      <w:pStyle w:val="Heade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29pt;height:110.25pt">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346F10"/>
    <w:multiLevelType w:val="hybridMultilevel"/>
    <w:tmpl w:val="1856F880"/>
    <w:lvl w:ilvl="0" w:tplc="0426000F">
      <w:start w:val="1"/>
      <w:numFmt w:val="decimal"/>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
    <w:nsid w:val="15202B67"/>
    <w:multiLevelType w:val="hybridMultilevel"/>
    <w:tmpl w:val="9036D9B8"/>
    <w:lvl w:ilvl="0" w:tplc="1E8E9B76">
      <w:start w:val="3"/>
      <w:numFmt w:val="decimal"/>
      <w:lvlText w:val="%1."/>
      <w:lvlJc w:val="left"/>
      <w:pPr>
        <w:ind w:left="1069" w:hanging="360"/>
      </w:pPr>
      <w:rPr>
        <w:rFonts w:cs="Times New Roman" w:hint="default"/>
      </w:rPr>
    </w:lvl>
    <w:lvl w:ilvl="1" w:tplc="04260019" w:tentative="1">
      <w:start w:val="1"/>
      <w:numFmt w:val="lowerLetter"/>
      <w:lvlText w:val="%2."/>
      <w:lvlJc w:val="left"/>
      <w:pPr>
        <w:ind w:left="1789" w:hanging="360"/>
      </w:pPr>
      <w:rPr>
        <w:rFonts w:cs="Times New Roman"/>
      </w:rPr>
    </w:lvl>
    <w:lvl w:ilvl="2" w:tplc="0426001B" w:tentative="1">
      <w:start w:val="1"/>
      <w:numFmt w:val="lowerRoman"/>
      <w:lvlText w:val="%3."/>
      <w:lvlJc w:val="right"/>
      <w:pPr>
        <w:ind w:left="2509" w:hanging="180"/>
      </w:pPr>
      <w:rPr>
        <w:rFonts w:cs="Times New Roman"/>
      </w:rPr>
    </w:lvl>
    <w:lvl w:ilvl="3" w:tplc="0426000F" w:tentative="1">
      <w:start w:val="1"/>
      <w:numFmt w:val="decimal"/>
      <w:lvlText w:val="%4."/>
      <w:lvlJc w:val="left"/>
      <w:pPr>
        <w:ind w:left="3229" w:hanging="360"/>
      </w:pPr>
      <w:rPr>
        <w:rFonts w:cs="Times New Roman"/>
      </w:rPr>
    </w:lvl>
    <w:lvl w:ilvl="4" w:tplc="04260019" w:tentative="1">
      <w:start w:val="1"/>
      <w:numFmt w:val="lowerLetter"/>
      <w:lvlText w:val="%5."/>
      <w:lvlJc w:val="left"/>
      <w:pPr>
        <w:ind w:left="3949" w:hanging="360"/>
      </w:pPr>
      <w:rPr>
        <w:rFonts w:cs="Times New Roman"/>
      </w:rPr>
    </w:lvl>
    <w:lvl w:ilvl="5" w:tplc="0426001B" w:tentative="1">
      <w:start w:val="1"/>
      <w:numFmt w:val="lowerRoman"/>
      <w:lvlText w:val="%6."/>
      <w:lvlJc w:val="right"/>
      <w:pPr>
        <w:ind w:left="4669" w:hanging="180"/>
      </w:pPr>
      <w:rPr>
        <w:rFonts w:cs="Times New Roman"/>
      </w:rPr>
    </w:lvl>
    <w:lvl w:ilvl="6" w:tplc="0426000F" w:tentative="1">
      <w:start w:val="1"/>
      <w:numFmt w:val="decimal"/>
      <w:lvlText w:val="%7."/>
      <w:lvlJc w:val="left"/>
      <w:pPr>
        <w:ind w:left="5389" w:hanging="360"/>
      </w:pPr>
      <w:rPr>
        <w:rFonts w:cs="Times New Roman"/>
      </w:rPr>
    </w:lvl>
    <w:lvl w:ilvl="7" w:tplc="04260019" w:tentative="1">
      <w:start w:val="1"/>
      <w:numFmt w:val="lowerLetter"/>
      <w:lvlText w:val="%8."/>
      <w:lvlJc w:val="left"/>
      <w:pPr>
        <w:ind w:left="6109" w:hanging="360"/>
      </w:pPr>
      <w:rPr>
        <w:rFonts w:cs="Times New Roman"/>
      </w:rPr>
    </w:lvl>
    <w:lvl w:ilvl="8" w:tplc="0426001B" w:tentative="1">
      <w:start w:val="1"/>
      <w:numFmt w:val="lowerRoman"/>
      <w:lvlText w:val="%9."/>
      <w:lvlJc w:val="right"/>
      <w:pPr>
        <w:ind w:left="6829" w:hanging="180"/>
      </w:pPr>
      <w:rPr>
        <w:rFonts w:cs="Times New Roman"/>
      </w:rPr>
    </w:lvl>
  </w:abstractNum>
  <w:abstractNum w:abstractNumId="2">
    <w:nsid w:val="1872743E"/>
    <w:multiLevelType w:val="hybridMultilevel"/>
    <w:tmpl w:val="9CCCCD3A"/>
    <w:lvl w:ilvl="0" w:tplc="0426000F">
      <w:start w:val="8"/>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3">
    <w:nsid w:val="21196AF9"/>
    <w:multiLevelType w:val="hybridMultilevel"/>
    <w:tmpl w:val="ED08085A"/>
    <w:lvl w:ilvl="0" w:tplc="EE82803C">
      <w:start w:val="1"/>
      <w:numFmt w:val="decimal"/>
      <w:lvlText w:val="%1."/>
      <w:lvlJc w:val="left"/>
      <w:pPr>
        <w:ind w:left="1407" w:hanging="840"/>
      </w:pPr>
      <w:rPr>
        <w:rFonts w:cs="Times New Roman" w:hint="default"/>
      </w:rPr>
    </w:lvl>
    <w:lvl w:ilvl="1" w:tplc="04260019" w:tentative="1">
      <w:start w:val="1"/>
      <w:numFmt w:val="lowerLetter"/>
      <w:lvlText w:val="%2."/>
      <w:lvlJc w:val="left"/>
      <w:pPr>
        <w:ind w:left="1647" w:hanging="360"/>
      </w:pPr>
      <w:rPr>
        <w:rFonts w:cs="Times New Roman"/>
      </w:rPr>
    </w:lvl>
    <w:lvl w:ilvl="2" w:tplc="0426001B" w:tentative="1">
      <w:start w:val="1"/>
      <w:numFmt w:val="lowerRoman"/>
      <w:lvlText w:val="%3."/>
      <w:lvlJc w:val="right"/>
      <w:pPr>
        <w:ind w:left="2367" w:hanging="180"/>
      </w:pPr>
      <w:rPr>
        <w:rFonts w:cs="Times New Roman"/>
      </w:rPr>
    </w:lvl>
    <w:lvl w:ilvl="3" w:tplc="0426000F" w:tentative="1">
      <w:start w:val="1"/>
      <w:numFmt w:val="decimal"/>
      <w:lvlText w:val="%4."/>
      <w:lvlJc w:val="left"/>
      <w:pPr>
        <w:ind w:left="3087" w:hanging="360"/>
      </w:pPr>
      <w:rPr>
        <w:rFonts w:cs="Times New Roman"/>
      </w:rPr>
    </w:lvl>
    <w:lvl w:ilvl="4" w:tplc="04260019" w:tentative="1">
      <w:start w:val="1"/>
      <w:numFmt w:val="lowerLetter"/>
      <w:lvlText w:val="%5."/>
      <w:lvlJc w:val="left"/>
      <w:pPr>
        <w:ind w:left="3807" w:hanging="360"/>
      </w:pPr>
      <w:rPr>
        <w:rFonts w:cs="Times New Roman"/>
      </w:rPr>
    </w:lvl>
    <w:lvl w:ilvl="5" w:tplc="0426001B" w:tentative="1">
      <w:start w:val="1"/>
      <w:numFmt w:val="lowerRoman"/>
      <w:lvlText w:val="%6."/>
      <w:lvlJc w:val="right"/>
      <w:pPr>
        <w:ind w:left="4527" w:hanging="180"/>
      </w:pPr>
      <w:rPr>
        <w:rFonts w:cs="Times New Roman"/>
      </w:rPr>
    </w:lvl>
    <w:lvl w:ilvl="6" w:tplc="0426000F" w:tentative="1">
      <w:start w:val="1"/>
      <w:numFmt w:val="decimal"/>
      <w:lvlText w:val="%7."/>
      <w:lvlJc w:val="left"/>
      <w:pPr>
        <w:ind w:left="5247" w:hanging="360"/>
      </w:pPr>
      <w:rPr>
        <w:rFonts w:cs="Times New Roman"/>
      </w:rPr>
    </w:lvl>
    <w:lvl w:ilvl="7" w:tplc="04260019" w:tentative="1">
      <w:start w:val="1"/>
      <w:numFmt w:val="lowerLetter"/>
      <w:lvlText w:val="%8."/>
      <w:lvlJc w:val="left"/>
      <w:pPr>
        <w:ind w:left="5967" w:hanging="360"/>
      </w:pPr>
      <w:rPr>
        <w:rFonts w:cs="Times New Roman"/>
      </w:rPr>
    </w:lvl>
    <w:lvl w:ilvl="8" w:tplc="0426001B" w:tentative="1">
      <w:start w:val="1"/>
      <w:numFmt w:val="lowerRoman"/>
      <w:lvlText w:val="%9."/>
      <w:lvlJc w:val="right"/>
      <w:pPr>
        <w:ind w:left="6687" w:hanging="180"/>
      </w:pPr>
      <w:rPr>
        <w:rFonts w:cs="Times New Roman"/>
      </w:rPr>
    </w:lvl>
  </w:abstractNum>
  <w:abstractNum w:abstractNumId="4">
    <w:nsid w:val="21C42349"/>
    <w:multiLevelType w:val="hybridMultilevel"/>
    <w:tmpl w:val="944A4C7E"/>
    <w:lvl w:ilvl="0" w:tplc="ED6E18BE">
      <w:start w:val="1"/>
      <w:numFmt w:val="decimal"/>
      <w:lvlText w:val="%1."/>
      <w:lvlJc w:val="left"/>
      <w:pPr>
        <w:tabs>
          <w:tab w:val="num" w:pos="1080"/>
        </w:tabs>
        <w:ind w:left="1080" w:hanging="360"/>
      </w:pPr>
      <w:rPr>
        <w:rFonts w:cs="Times New Roman" w:hint="default"/>
      </w:rPr>
    </w:lvl>
    <w:lvl w:ilvl="1" w:tplc="04260019" w:tentative="1">
      <w:start w:val="1"/>
      <w:numFmt w:val="lowerLetter"/>
      <w:lvlText w:val="%2."/>
      <w:lvlJc w:val="left"/>
      <w:pPr>
        <w:tabs>
          <w:tab w:val="num" w:pos="1800"/>
        </w:tabs>
        <w:ind w:left="1800" w:hanging="360"/>
      </w:pPr>
      <w:rPr>
        <w:rFonts w:cs="Times New Roman"/>
      </w:rPr>
    </w:lvl>
    <w:lvl w:ilvl="2" w:tplc="0426001B" w:tentative="1">
      <w:start w:val="1"/>
      <w:numFmt w:val="lowerRoman"/>
      <w:lvlText w:val="%3."/>
      <w:lvlJc w:val="right"/>
      <w:pPr>
        <w:tabs>
          <w:tab w:val="num" w:pos="2520"/>
        </w:tabs>
        <w:ind w:left="2520" w:hanging="180"/>
      </w:pPr>
      <w:rPr>
        <w:rFonts w:cs="Times New Roman"/>
      </w:rPr>
    </w:lvl>
    <w:lvl w:ilvl="3" w:tplc="0426000F" w:tentative="1">
      <w:start w:val="1"/>
      <w:numFmt w:val="decimal"/>
      <w:lvlText w:val="%4."/>
      <w:lvlJc w:val="left"/>
      <w:pPr>
        <w:tabs>
          <w:tab w:val="num" w:pos="3240"/>
        </w:tabs>
        <w:ind w:left="3240" w:hanging="360"/>
      </w:pPr>
      <w:rPr>
        <w:rFonts w:cs="Times New Roman"/>
      </w:rPr>
    </w:lvl>
    <w:lvl w:ilvl="4" w:tplc="04260019" w:tentative="1">
      <w:start w:val="1"/>
      <w:numFmt w:val="lowerLetter"/>
      <w:lvlText w:val="%5."/>
      <w:lvlJc w:val="left"/>
      <w:pPr>
        <w:tabs>
          <w:tab w:val="num" w:pos="3960"/>
        </w:tabs>
        <w:ind w:left="3960" w:hanging="360"/>
      </w:pPr>
      <w:rPr>
        <w:rFonts w:cs="Times New Roman"/>
      </w:rPr>
    </w:lvl>
    <w:lvl w:ilvl="5" w:tplc="0426001B" w:tentative="1">
      <w:start w:val="1"/>
      <w:numFmt w:val="lowerRoman"/>
      <w:lvlText w:val="%6."/>
      <w:lvlJc w:val="right"/>
      <w:pPr>
        <w:tabs>
          <w:tab w:val="num" w:pos="4680"/>
        </w:tabs>
        <w:ind w:left="4680" w:hanging="180"/>
      </w:pPr>
      <w:rPr>
        <w:rFonts w:cs="Times New Roman"/>
      </w:rPr>
    </w:lvl>
    <w:lvl w:ilvl="6" w:tplc="0426000F" w:tentative="1">
      <w:start w:val="1"/>
      <w:numFmt w:val="decimal"/>
      <w:lvlText w:val="%7."/>
      <w:lvlJc w:val="left"/>
      <w:pPr>
        <w:tabs>
          <w:tab w:val="num" w:pos="5400"/>
        </w:tabs>
        <w:ind w:left="5400" w:hanging="360"/>
      </w:pPr>
      <w:rPr>
        <w:rFonts w:cs="Times New Roman"/>
      </w:rPr>
    </w:lvl>
    <w:lvl w:ilvl="7" w:tplc="04260019" w:tentative="1">
      <w:start w:val="1"/>
      <w:numFmt w:val="lowerLetter"/>
      <w:lvlText w:val="%8."/>
      <w:lvlJc w:val="left"/>
      <w:pPr>
        <w:tabs>
          <w:tab w:val="num" w:pos="6120"/>
        </w:tabs>
        <w:ind w:left="6120" w:hanging="360"/>
      </w:pPr>
      <w:rPr>
        <w:rFonts w:cs="Times New Roman"/>
      </w:rPr>
    </w:lvl>
    <w:lvl w:ilvl="8" w:tplc="0426001B" w:tentative="1">
      <w:start w:val="1"/>
      <w:numFmt w:val="lowerRoman"/>
      <w:lvlText w:val="%9."/>
      <w:lvlJc w:val="right"/>
      <w:pPr>
        <w:tabs>
          <w:tab w:val="num" w:pos="6840"/>
        </w:tabs>
        <w:ind w:left="6840" w:hanging="180"/>
      </w:pPr>
      <w:rPr>
        <w:rFonts w:cs="Times New Roman"/>
      </w:rPr>
    </w:lvl>
  </w:abstractNum>
  <w:abstractNum w:abstractNumId="5">
    <w:nsid w:val="2AA531AD"/>
    <w:multiLevelType w:val="multilevel"/>
    <w:tmpl w:val="45206E0E"/>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6">
    <w:nsid w:val="2C613651"/>
    <w:multiLevelType w:val="hybridMultilevel"/>
    <w:tmpl w:val="323EC03E"/>
    <w:lvl w:ilvl="0" w:tplc="82EC1436">
      <w:start w:val="1"/>
      <w:numFmt w:val="decimal"/>
      <w:lvlText w:val="%1."/>
      <w:lvlJc w:val="left"/>
      <w:pPr>
        <w:ind w:left="1069" w:hanging="360"/>
      </w:pPr>
      <w:rPr>
        <w:rFonts w:ascii="Times New Roman" w:eastAsia="Times New Roman" w:hAnsi="Times New Roman" w:cs="Times New Roman"/>
      </w:rPr>
    </w:lvl>
    <w:lvl w:ilvl="1" w:tplc="04260019" w:tentative="1">
      <w:start w:val="1"/>
      <w:numFmt w:val="lowerLetter"/>
      <w:lvlText w:val="%2."/>
      <w:lvlJc w:val="left"/>
      <w:pPr>
        <w:ind w:left="1789" w:hanging="360"/>
      </w:pPr>
      <w:rPr>
        <w:rFonts w:cs="Times New Roman"/>
      </w:rPr>
    </w:lvl>
    <w:lvl w:ilvl="2" w:tplc="0426001B" w:tentative="1">
      <w:start w:val="1"/>
      <w:numFmt w:val="lowerRoman"/>
      <w:lvlText w:val="%3."/>
      <w:lvlJc w:val="right"/>
      <w:pPr>
        <w:ind w:left="2509" w:hanging="180"/>
      </w:pPr>
      <w:rPr>
        <w:rFonts w:cs="Times New Roman"/>
      </w:rPr>
    </w:lvl>
    <w:lvl w:ilvl="3" w:tplc="0426000F" w:tentative="1">
      <w:start w:val="1"/>
      <w:numFmt w:val="decimal"/>
      <w:lvlText w:val="%4."/>
      <w:lvlJc w:val="left"/>
      <w:pPr>
        <w:ind w:left="3229" w:hanging="360"/>
      </w:pPr>
      <w:rPr>
        <w:rFonts w:cs="Times New Roman"/>
      </w:rPr>
    </w:lvl>
    <w:lvl w:ilvl="4" w:tplc="04260019" w:tentative="1">
      <w:start w:val="1"/>
      <w:numFmt w:val="lowerLetter"/>
      <w:lvlText w:val="%5."/>
      <w:lvlJc w:val="left"/>
      <w:pPr>
        <w:ind w:left="3949" w:hanging="360"/>
      </w:pPr>
      <w:rPr>
        <w:rFonts w:cs="Times New Roman"/>
      </w:rPr>
    </w:lvl>
    <w:lvl w:ilvl="5" w:tplc="0426001B" w:tentative="1">
      <w:start w:val="1"/>
      <w:numFmt w:val="lowerRoman"/>
      <w:lvlText w:val="%6."/>
      <w:lvlJc w:val="right"/>
      <w:pPr>
        <w:ind w:left="4669" w:hanging="180"/>
      </w:pPr>
      <w:rPr>
        <w:rFonts w:cs="Times New Roman"/>
      </w:rPr>
    </w:lvl>
    <w:lvl w:ilvl="6" w:tplc="0426000F" w:tentative="1">
      <w:start w:val="1"/>
      <w:numFmt w:val="decimal"/>
      <w:lvlText w:val="%7."/>
      <w:lvlJc w:val="left"/>
      <w:pPr>
        <w:ind w:left="5389" w:hanging="360"/>
      </w:pPr>
      <w:rPr>
        <w:rFonts w:cs="Times New Roman"/>
      </w:rPr>
    </w:lvl>
    <w:lvl w:ilvl="7" w:tplc="04260019" w:tentative="1">
      <w:start w:val="1"/>
      <w:numFmt w:val="lowerLetter"/>
      <w:lvlText w:val="%8."/>
      <w:lvlJc w:val="left"/>
      <w:pPr>
        <w:ind w:left="6109" w:hanging="360"/>
      </w:pPr>
      <w:rPr>
        <w:rFonts w:cs="Times New Roman"/>
      </w:rPr>
    </w:lvl>
    <w:lvl w:ilvl="8" w:tplc="0426001B" w:tentative="1">
      <w:start w:val="1"/>
      <w:numFmt w:val="lowerRoman"/>
      <w:lvlText w:val="%9."/>
      <w:lvlJc w:val="right"/>
      <w:pPr>
        <w:ind w:left="6829" w:hanging="180"/>
      </w:pPr>
      <w:rPr>
        <w:rFonts w:cs="Times New Roman"/>
      </w:rPr>
    </w:lvl>
  </w:abstractNum>
  <w:abstractNum w:abstractNumId="7">
    <w:nsid w:val="3C984F69"/>
    <w:multiLevelType w:val="multilevel"/>
    <w:tmpl w:val="CC50C3BE"/>
    <w:lvl w:ilvl="0">
      <w:start w:val="1"/>
      <w:numFmt w:val="decimal"/>
      <w:lvlText w:val="%1."/>
      <w:lvlJc w:val="left"/>
      <w:pPr>
        <w:tabs>
          <w:tab w:val="num" w:pos="1080"/>
        </w:tabs>
        <w:ind w:left="1080" w:hanging="360"/>
      </w:pPr>
      <w:rPr>
        <w:rFonts w:ascii="Times New Roman" w:hAnsi="Times New Roman" w:cs="Times New Roman" w:hint="default"/>
      </w:rPr>
    </w:lvl>
    <w:lvl w:ilvl="1">
      <w:start w:val="1"/>
      <w:numFmt w:val="decimal"/>
      <w:isLgl/>
      <w:lvlText w:val="%1.%2."/>
      <w:lvlJc w:val="left"/>
      <w:pPr>
        <w:ind w:left="1440" w:hanging="720"/>
      </w:pPr>
      <w:rPr>
        <w:rFonts w:cs="Times New Roman" w:hint="default"/>
        <w:sz w:val="24"/>
      </w:rPr>
    </w:lvl>
    <w:lvl w:ilvl="2">
      <w:start w:val="1"/>
      <w:numFmt w:val="decimal"/>
      <w:isLgl/>
      <w:lvlText w:val="%1.%2.%3."/>
      <w:lvlJc w:val="left"/>
      <w:pPr>
        <w:ind w:left="1440" w:hanging="720"/>
      </w:pPr>
      <w:rPr>
        <w:rFonts w:cs="Times New Roman" w:hint="default"/>
        <w:sz w:val="24"/>
      </w:rPr>
    </w:lvl>
    <w:lvl w:ilvl="3">
      <w:start w:val="1"/>
      <w:numFmt w:val="decimal"/>
      <w:isLgl/>
      <w:lvlText w:val="%1.%2.%3.%4."/>
      <w:lvlJc w:val="left"/>
      <w:pPr>
        <w:ind w:left="1800" w:hanging="1080"/>
      </w:pPr>
      <w:rPr>
        <w:rFonts w:cs="Times New Roman" w:hint="default"/>
        <w:sz w:val="24"/>
      </w:rPr>
    </w:lvl>
    <w:lvl w:ilvl="4">
      <w:start w:val="1"/>
      <w:numFmt w:val="decimal"/>
      <w:isLgl/>
      <w:lvlText w:val="%1.%2.%3.%4.%5."/>
      <w:lvlJc w:val="left"/>
      <w:pPr>
        <w:ind w:left="1800" w:hanging="1080"/>
      </w:pPr>
      <w:rPr>
        <w:rFonts w:cs="Times New Roman" w:hint="default"/>
        <w:sz w:val="24"/>
      </w:rPr>
    </w:lvl>
    <w:lvl w:ilvl="5">
      <w:start w:val="1"/>
      <w:numFmt w:val="decimal"/>
      <w:isLgl/>
      <w:lvlText w:val="%1.%2.%3.%4.%5.%6."/>
      <w:lvlJc w:val="left"/>
      <w:pPr>
        <w:ind w:left="2160" w:hanging="1440"/>
      </w:pPr>
      <w:rPr>
        <w:rFonts w:cs="Times New Roman" w:hint="default"/>
        <w:sz w:val="24"/>
      </w:rPr>
    </w:lvl>
    <w:lvl w:ilvl="6">
      <w:start w:val="1"/>
      <w:numFmt w:val="decimal"/>
      <w:isLgl/>
      <w:lvlText w:val="%1.%2.%3.%4.%5.%6.%7."/>
      <w:lvlJc w:val="left"/>
      <w:pPr>
        <w:ind w:left="2520" w:hanging="1800"/>
      </w:pPr>
      <w:rPr>
        <w:rFonts w:cs="Times New Roman" w:hint="default"/>
        <w:sz w:val="24"/>
      </w:rPr>
    </w:lvl>
    <w:lvl w:ilvl="7">
      <w:start w:val="1"/>
      <w:numFmt w:val="decimal"/>
      <w:isLgl/>
      <w:lvlText w:val="%1.%2.%3.%4.%5.%6.%7.%8."/>
      <w:lvlJc w:val="left"/>
      <w:pPr>
        <w:ind w:left="2520" w:hanging="1800"/>
      </w:pPr>
      <w:rPr>
        <w:rFonts w:cs="Times New Roman" w:hint="default"/>
        <w:sz w:val="24"/>
      </w:rPr>
    </w:lvl>
    <w:lvl w:ilvl="8">
      <w:start w:val="1"/>
      <w:numFmt w:val="decimal"/>
      <w:isLgl/>
      <w:lvlText w:val="%1.%2.%3.%4.%5.%6.%7.%8.%9."/>
      <w:lvlJc w:val="left"/>
      <w:pPr>
        <w:ind w:left="2880" w:hanging="2160"/>
      </w:pPr>
      <w:rPr>
        <w:rFonts w:cs="Times New Roman" w:hint="default"/>
        <w:sz w:val="24"/>
      </w:rPr>
    </w:lvl>
  </w:abstractNum>
  <w:abstractNum w:abstractNumId="8">
    <w:nsid w:val="463528C6"/>
    <w:multiLevelType w:val="multilevel"/>
    <w:tmpl w:val="1EA89E30"/>
    <w:lvl w:ilvl="0">
      <w:start w:val="1"/>
      <w:numFmt w:val="decimal"/>
      <w:lvlText w:val="%1."/>
      <w:lvlJc w:val="left"/>
      <w:pPr>
        <w:ind w:left="450" w:hanging="450"/>
      </w:pPr>
      <w:rPr>
        <w:rFonts w:cs="Times New Roman" w:hint="default"/>
        <w:b w:val="0"/>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9">
    <w:nsid w:val="4F3850A3"/>
    <w:multiLevelType w:val="hybridMultilevel"/>
    <w:tmpl w:val="0B88A2DC"/>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0">
    <w:nsid w:val="5C306992"/>
    <w:multiLevelType w:val="hybridMultilevel"/>
    <w:tmpl w:val="001A3FCC"/>
    <w:lvl w:ilvl="0" w:tplc="013EF558">
      <w:start w:val="1"/>
      <w:numFmt w:val="decimal"/>
      <w:lvlText w:val="%1."/>
      <w:lvlJc w:val="left"/>
      <w:pPr>
        <w:tabs>
          <w:tab w:val="num" w:pos="1080"/>
        </w:tabs>
        <w:ind w:left="1080" w:hanging="360"/>
      </w:pPr>
      <w:rPr>
        <w:rFonts w:ascii="Times New Roman" w:hAnsi="Times New Roman" w:cs="Times New Roman" w:hint="default"/>
      </w:rPr>
    </w:lvl>
    <w:lvl w:ilvl="1" w:tplc="04260019" w:tentative="1">
      <w:start w:val="1"/>
      <w:numFmt w:val="lowerLetter"/>
      <w:lvlText w:val="%2."/>
      <w:lvlJc w:val="left"/>
      <w:pPr>
        <w:tabs>
          <w:tab w:val="num" w:pos="1800"/>
        </w:tabs>
        <w:ind w:left="1800" w:hanging="360"/>
      </w:pPr>
      <w:rPr>
        <w:rFonts w:cs="Times New Roman"/>
      </w:rPr>
    </w:lvl>
    <w:lvl w:ilvl="2" w:tplc="0426001B" w:tentative="1">
      <w:start w:val="1"/>
      <w:numFmt w:val="lowerRoman"/>
      <w:lvlText w:val="%3."/>
      <w:lvlJc w:val="right"/>
      <w:pPr>
        <w:tabs>
          <w:tab w:val="num" w:pos="2520"/>
        </w:tabs>
        <w:ind w:left="2520" w:hanging="180"/>
      </w:pPr>
      <w:rPr>
        <w:rFonts w:cs="Times New Roman"/>
      </w:rPr>
    </w:lvl>
    <w:lvl w:ilvl="3" w:tplc="0426000F" w:tentative="1">
      <w:start w:val="1"/>
      <w:numFmt w:val="decimal"/>
      <w:lvlText w:val="%4."/>
      <w:lvlJc w:val="left"/>
      <w:pPr>
        <w:tabs>
          <w:tab w:val="num" w:pos="3240"/>
        </w:tabs>
        <w:ind w:left="3240" w:hanging="360"/>
      </w:pPr>
      <w:rPr>
        <w:rFonts w:cs="Times New Roman"/>
      </w:rPr>
    </w:lvl>
    <w:lvl w:ilvl="4" w:tplc="04260019" w:tentative="1">
      <w:start w:val="1"/>
      <w:numFmt w:val="lowerLetter"/>
      <w:lvlText w:val="%5."/>
      <w:lvlJc w:val="left"/>
      <w:pPr>
        <w:tabs>
          <w:tab w:val="num" w:pos="3960"/>
        </w:tabs>
        <w:ind w:left="3960" w:hanging="360"/>
      </w:pPr>
      <w:rPr>
        <w:rFonts w:cs="Times New Roman"/>
      </w:rPr>
    </w:lvl>
    <w:lvl w:ilvl="5" w:tplc="0426001B" w:tentative="1">
      <w:start w:val="1"/>
      <w:numFmt w:val="lowerRoman"/>
      <w:lvlText w:val="%6."/>
      <w:lvlJc w:val="right"/>
      <w:pPr>
        <w:tabs>
          <w:tab w:val="num" w:pos="4680"/>
        </w:tabs>
        <w:ind w:left="4680" w:hanging="180"/>
      </w:pPr>
      <w:rPr>
        <w:rFonts w:cs="Times New Roman"/>
      </w:rPr>
    </w:lvl>
    <w:lvl w:ilvl="6" w:tplc="0426000F" w:tentative="1">
      <w:start w:val="1"/>
      <w:numFmt w:val="decimal"/>
      <w:lvlText w:val="%7."/>
      <w:lvlJc w:val="left"/>
      <w:pPr>
        <w:tabs>
          <w:tab w:val="num" w:pos="5400"/>
        </w:tabs>
        <w:ind w:left="5400" w:hanging="360"/>
      </w:pPr>
      <w:rPr>
        <w:rFonts w:cs="Times New Roman"/>
      </w:rPr>
    </w:lvl>
    <w:lvl w:ilvl="7" w:tplc="04260019" w:tentative="1">
      <w:start w:val="1"/>
      <w:numFmt w:val="lowerLetter"/>
      <w:lvlText w:val="%8."/>
      <w:lvlJc w:val="left"/>
      <w:pPr>
        <w:tabs>
          <w:tab w:val="num" w:pos="6120"/>
        </w:tabs>
        <w:ind w:left="6120" w:hanging="360"/>
      </w:pPr>
      <w:rPr>
        <w:rFonts w:cs="Times New Roman"/>
      </w:rPr>
    </w:lvl>
    <w:lvl w:ilvl="8" w:tplc="0426001B" w:tentative="1">
      <w:start w:val="1"/>
      <w:numFmt w:val="lowerRoman"/>
      <w:lvlText w:val="%9."/>
      <w:lvlJc w:val="right"/>
      <w:pPr>
        <w:tabs>
          <w:tab w:val="num" w:pos="6840"/>
        </w:tabs>
        <w:ind w:left="6840" w:hanging="180"/>
      </w:pPr>
      <w:rPr>
        <w:rFonts w:cs="Times New Roman"/>
      </w:rPr>
    </w:lvl>
  </w:abstractNum>
  <w:abstractNum w:abstractNumId="11">
    <w:nsid w:val="666E5B88"/>
    <w:multiLevelType w:val="hybridMultilevel"/>
    <w:tmpl w:val="43EAC0F6"/>
    <w:lvl w:ilvl="0" w:tplc="F2D47600">
      <w:start w:val="1"/>
      <w:numFmt w:val="decimal"/>
      <w:lvlText w:val="%1."/>
      <w:lvlJc w:val="left"/>
      <w:pPr>
        <w:ind w:left="1080" w:hanging="36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12">
    <w:nsid w:val="73EC6BE5"/>
    <w:multiLevelType w:val="hybridMultilevel"/>
    <w:tmpl w:val="94B2EDD4"/>
    <w:lvl w:ilvl="0" w:tplc="68D060DE">
      <w:start w:val="1"/>
      <w:numFmt w:val="decimal"/>
      <w:lvlText w:val="%1."/>
      <w:lvlJc w:val="left"/>
      <w:pPr>
        <w:ind w:left="1080" w:hanging="36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num w:numId="1">
    <w:abstractNumId w:val="3"/>
  </w:num>
  <w:num w:numId="2">
    <w:abstractNumId w:val="12"/>
  </w:num>
  <w:num w:numId="3">
    <w:abstractNumId w:val="11"/>
  </w:num>
  <w:num w:numId="4">
    <w:abstractNumId w:val="6"/>
  </w:num>
  <w:num w:numId="5">
    <w:abstractNumId w:val="1"/>
  </w:num>
  <w:num w:numId="6">
    <w:abstractNumId w:val="2"/>
  </w:num>
  <w:num w:numId="7">
    <w:abstractNumId w:val="7"/>
  </w:num>
  <w:num w:numId="8">
    <w:abstractNumId w:val="0"/>
  </w:num>
  <w:num w:numId="9">
    <w:abstractNumId w:val="4"/>
  </w:num>
  <w:num w:numId="10">
    <w:abstractNumId w:val="10"/>
  </w:num>
  <w:num w:numId="11">
    <w:abstractNumId w:val="8"/>
  </w:num>
  <w:num w:numId="12">
    <w:abstractNumId w:val="5"/>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savePreviewPicture/>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7752E"/>
    <w:rsid w:val="00001DCC"/>
    <w:rsid w:val="000021D7"/>
    <w:rsid w:val="000062F3"/>
    <w:rsid w:val="000104EF"/>
    <w:rsid w:val="00013613"/>
    <w:rsid w:val="00016077"/>
    <w:rsid w:val="000162D9"/>
    <w:rsid w:val="00016544"/>
    <w:rsid w:val="00016F53"/>
    <w:rsid w:val="00017B29"/>
    <w:rsid w:val="00020178"/>
    <w:rsid w:val="000205EA"/>
    <w:rsid w:val="0002229E"/>
    <w:rsid w:val="000319D9"/>
    <w:rsid w:val="0004751D"/>
    <w:rsid w:val="00047ECC"/>
    <w:rsid w:val="000532CA"/>
    <w:rsid w:val="0005542F"/>
    <w:rsid w:val="00061339"/>
    <w:rsid w:val="00063335"/>
    <w:rsid w:val="00067377"/>
    <w:rsid w:val="00070366"/>
    <w:rsid w:val="00070F33"/>
    <w:rsid w:val="0007337B"/>
    <w:rsid w:val="000734F5"/>
    <w:rsid w:val="000737BA"/>
    <w:rsid w:val="00073A61"/>
    <w:rsid w:val="00075A1F"/>
    <w:rsid w:val="00081D32"/>
    <w:rsid w:val="0008252E"/>
    <w:rsid w:val="00082D77"/>
    <w:rsid w:val="000876FB"/>
    <w:rsid w:val="000904C1"/>
    <w:rsid w:val="000910A5"/>
    <w:rsid w:val="000915D0"/>
    <w:rsid w:val="00093075"/>
    <w:rsid w:val="000934E5"/>
    <w:rsid w:val="00094C39"/>
    <w:rsid w:val="000958C0"/>
    <w:rsid w:val="000965CF"/>
    <w:rsid w:val="00096FC3"/>
    <w:rsid w:val="000A2F78"/>
    <w:rsid w:val="000A3071"/>
    <w:rsid w:val="000A3A77"/>
    <w:rsid w:val="000A5A11"/>
    <w:rsid w:val="000A5C70"/>
    <w:rsid w:val="000A7D59"/>
    <w:rsid w:val="000B08EA"/>
    <w:rsid w:val="000B1792"/>
    <w:rsid w:val="000B1934"/>
    <w:rsid w:val="000B2D83"/>
    <w:rsid w:val="000B37AF"/>
    <w:rsid w:val="000B37FB"/>
    <w:rsid w:val="000B5A22"/>
    <w:rsid w:val="000B6386"/>
    <w:rsid w:val="000C0773"/>
    <w:rsid w:val="000C107A"/>
    <w:rsid w:val="000C171F"/>
    <w:rsid w:val="000C208E"/>
    <w:rsid w:val="000C4D13"/>
    <w:rsid w:val="000C57BF"/>
    <w:rsid w:val="000D689C"/>
    <w:rsid w:val="000D7294"/>
    <w:rsid w:val="000E041E"/>
    <w:rsid w:val="000E1934"/>
    <w:rsid w:val="000E1A3A"/>
    <w:rsid w:val="000E29CA"/>
    <w:rsid w:val="000E6FE9"/>
    <w:rsid w:val="000F17E8"/>
    <w:rsid w:val="000F42D5"/>
    <w:rsid w:val="001005C8"/>
    <w:rsid w:val="001031E6"/>
    <w:rsid w:val="00103440"/>
    <w:rsid w:val="001037C2"/>
    <w:rsid w:val="00103809"/>
    <w:rsid w:val="001041E0"/>
    <w:rsid w:val="00106580"/>
    <w:rsid w:val="00106EB0"/>
    <w:rsid w:val="00115359"/>
    <w:rsid w:val="001174B7"/>
    <w:rsid w:val="0011750F"/>
    <w:rsid w:val="00122EAF"/>
    <w:rsid w:val="001231D5"/>
    <w:rsid w:val="001246AA"/>
    <w:rsid w:val="00130928"/>
    <w:rsid w:val="00133430"/>
    <w:rsid w:val="00133DBF"/>
    <w:rsid w:val="00135236"/>
    <w:rsid w:val="001356B6"/>
    <w:rsid w:val="00141BC5"/>
    <w:rsid w:val="00142501"/>
    <w:rsid w:val="001453CA"/>
    <w:rsid w:val="001477B9"/>
    <w:rsid w:val="00150E70"/>
    <w:rsid w:val="00153C10"/>
    <w:rsid w:val="00154CA3"/>
    <w:rsid w:val="00160D5B"/>
    <w:rsid w:val="00162161"/>
    <w:rsid w:val="00164B94"/>
    <w:rsid w:val="00165A42"/>
    <w:rsid w:val="00166295"/>
    <w:rsid w:val="0017133F"/>
    <w:rsid w:val="00173B3C"/>
    <w:rsid w:val="00173EE6"/>
    <w:rsid w:val="0017506C"/>
    <w:rsid w:val="001806D1"/>
    <w:rsid w:val="001836AB"/>
    <w:rsid w:val="00184879"/>
    <w:rsid w:val="00187F77"/>
    <w:rsid w:val="00191954"/>
    <w:rsid w:val="00191C89"/>
    <w:rsid w:val="0019390A"/>
    <w:rsid w:val="00193E6C"/>
    <w:rsid w:val="001972F0"/>
    <w:rsid w:val="001A29B6"/>
    <w:rsid w:val="001A5601"/>
    <w:rsid w:val="001A61D3"/>
    <w:rsid w:val="001A705C"/>
    <w:rsid w:val="001B0AB1"/>
    <w:rsid w:val="001B0D2A"/>
    <w:rsid w:val="001B3281"/>
    <w:rsid w:val="001B6C57"/>
    <w:rsid w:val="001B77B3"/>
    <w:rsid w:val="001B7AFD"/>
    <w:rsid w:val="001C043E"/>
    <w:rsid w:val="001C0E80"/>
    <w:rsid w:val="001C36EB"/>
    <w:rsid w:val="001C4F3F"/>
    <w:rsid w:val="001D0239"/>
    <w:rsid w:val="001D10D7"/>
    <w:rsid w:val="001D2D16"/>
    <w:rsid w:val="001D4A36"/>
    <w:rsid w:val="001D5B92"/>
    <w:rsid w:val="001E0C08"/>
    <w:rsid w:val="001E3755"/>
    <w:rsid w:val="001E3B29"/>
    <w:rsid w:val="001E6F3D"/>
    <w:rsid w:val="001F3F90"/>
    <w:rsid w:val="0020030F"/>
    <w:rsid w:val="00201637"/>
    <w:rsid w:val="00203AE8"/>
    <w:rsid w:val="002051C7"/>
    <w:rsid w:val="00205C9B"/>
    <w:rsid w:val="002108C6"/>
    <w:rsid w:val="00211880"/>
    <w:rsid w:val="00213FA1"/>
    <w:rsid w:val="0021450C"/>
    <w:rsid w:val="00217B18"/>
    <w:rsid w:val="0022196A"/>
    <w:rsid w:val="00222DE4"/>
    <w:rsid w:val="00223E4E"/>
    <w:rsid w:val="00226ECE"/>
    <w:rsid w:val="00227EFD"/>
    <w:rsid w:val="00234B20"/>
    <w:rsid w:val="00235AD7"/>
    <w:rsid w:val="002361ED"/>
    <w:rsid w:val="00236AA5"/>
    <w:rsid w:val="002373E5"/>
    <w:rsid w:val="00237600"/>
    <w:rsid w:val="00241894"/>
    <w:rsid w:val="002427E4"/>
    <w:rsid w:val="00243A3A"/>
    <w:rsid w:val="00243F4F"/>
    <w:rsid w:val="00244A51"/>
    <w:rsid w:val="00250828"/>
    <w:rsid w:val="00250DB2"/>
    <w:rsid w:val="0025426B"/>
    <w:rsid w:val="00254743"/>
    <w:rsid w:val="0025753D"/>
    <w:rsid w:val="002621F2"/>
    <w:rsid w:val="00262951"/>
    <w:rsid w:val="002761EC"/>
    <w:rsid w:val="00282436"/>
    <w:rsid w:val="00283C91"/>
    <w:rsid w:val="002867E8"/>
    <w:rsid w:val="00290476"/>
    <w:rsid w:val="002A16D1"/>
    <w:rsid w:val="002A5482"/>
    <w:rsid w:val="002A54B1"/>
    <w:rsid w:val="002B04AF"/>
    <w:rsid w:val="002C0027"/>
    <w:rsid w:val="002C5679"/>
    <w:rsid w:val="002D33C6"/>
    <w:rsid w:val="002D3B11"/>
    <w:rsid w:val="002D3B1D"/>
    <w:rsid w:val="002D3FFE"/>
    <w:rsid w:val="002E2349"/>
    <w:rsid w:val="002E7B57"/>
    <w:rsid w:val="002E7F01"/>
    <w:rsid w:val="002F1493"/>
    <w:rsid w:val="002F1BE6"/>
    <w:rsid w:val="002F2179"/>
    <w:rsid w:val="002F35CB"/>
    <w:rsid w:val="002F4A15"/>
    <w:rsid w:val="002F4CEC"/>
    <w:rsid w:val="002F56D0"/>
    <w:rsid w:val="002F5EFC"/>
    <w:rsid w:val="0030015B"/>
    <w:rsid w:val="00301016"/>
    <w:rsid w:val="003020BA"/>
    <w:rsid w:val="003021FD"/>
    <w:rsid w:val="00303A7D"/>
    <w:rsid w:val="00303F30"/>
    <w:rsid w:val="00304F28"/>
    <w:rsid w:val="00305C36"/>
    <w:rsid w:val="00314F79"/>
    <w:rsid w:val="003175E3"/>
    <w:rsid w:val="00321954"/>
    <w:rsid w:val="00321979"/>
    <w:rsid w:val="00322670"/>
    <w:rsid w:val="0032305A"/>
    <w:rsid w:val="00324397"/>
    <w:rsid w:val="0032686C"/>
    <w:rsid w:val="00327B30"/>
    <w:rsid w:val="0033091E"/>
    <w:rsid w:val="003358A8"/>
    <w:rsid w:val="00340284"/>
    <w:rsid w:val="00341A7F"/>
    <w:rsid w:val="003429D4"/>
    <w:rsid w:val="00343D8D"/>
    <w:rsid w:val="00345957"/>
    <w:rsid w:val="00350E1D"/>
    <w:rsid w:val="00355579"/>
    <w:rsid w:val="003638C7"/>
    <w:rsid w:val="00366B39"/>
    <w:rsid w:val="00367A9D"/>
    <w:rsid w:val="003703C4"/>
    <w:rsid w:val="00373892"/>
    <w:rsid w:val="00373F59"/>
    <w:rsid w:val="00377648"/>
    <w:rsid w:val="00381760"/>
    <w:rsid w:val="003832B8"/>
    <w:rsid w:val="00384178"/>
    <w:rsid w:val="00385B48"/>
    <w:rsid w:val="00391317"/>
    <w:rsid w:val="0039208B"/>
    <w:rsid w:val="003930F9"/>
    <w:rsid w:val="00393E03"/>
    <w:rsid w:val="00395244"/>
    <w:rsid w:val="00396D0A"/>
    <w:rsid w:val="00397B30"/>
    <w:rsid w:val="00397CF9"/>
    <w:rsid w:val="003A0F18"/>
    <w:rsid w:val="003A359A"/>
    <w:rsid w:val="003A413D"/>
    <w:rsid w:val="003A6BAA"/>
    <w:rsid w:val="003B502D"/>
    <w:rsid w:val="003B502E"/>
    <w:rsid w:val="003B5CCF"/>
    <w:rsid w:val="003B5E2F"/>
    <w:rsid w:val="003B71FE"/>
    <w:rsid w:val="003B7B27"/>
    <w:rsid w:val="003C02A9"/>
    <w:rsid w:val="003C30CE"/>
    <w:rsid w:val="003C38AC"/>
    <w:rsid w:val="003D0614"/>
    <w:rsid w:val="003D2292"/>
    <w:rsid w:val="003D4090"/>
    <w:rsid w:val="003D452A"/>
    <w:rsid w:val="003D5799"/>
    <w:rsid w:val="003E02E0"/>
    <w:rsid w:val="003E26EE"/>
    <w:rsid w:val="003E3CB2"/>
    <w:rsid w:val="003E3E4E"/>
    <w:rsid w:val="003E6E26"/>
    <w:rsid w:val="003E7401"/>
    <w:rsid w:val="003F15BC"/>
    <w:rsid w:val="003F19A5"/>
    <w:rsid w:val="003F2EC9"/>
    <w:rsid w:val="003F3A0E"/>
    <w:rsid w:val="003F464B"/>
    <w:rsid w:val="003F4E70"/>
    <w:rsid w:val="003F5C64"/>
    <w:rsid w:val="003F5F27"/>
    <w:rsid w:val="003F705B"/>
    <w:rsid w:val="003F70BB"/>
    <w:rsid w:val="003F7DF2"/>
    <w:rsid w:val="004000EF"/>
    <w:rsid w:val="00407C73"/>
    <w:rsid w:val="00410939"/>
    <w:rsid w:val="00412EFB"/>
    <w:rsid w:val="0041486A"/>
    <w:rsid w:val="004151B2"/>
    <w:rsid w:val="00415DFD"/>
    <w:rsid w:val="00421674"/>
    <w:rsid w:val="00423A14"/>
    <w:rsid w:val="00424C7A"/>
    <w:rsid w:val="004259D1"/>
    <w:rsid w:val="0042604F"/>
    <w:rsid w:val="0042620B"/>
    <w:rsid w:val="00431540"/>
    <w:rsid w:val="00437846"/>
    <w:rsid w:val="004439A5"/>
    <w:rsid w:val="00457420"/>
    <w:rsid w:val="00457445"/>
    <w:rsid w:val="00460733"/>
    <w:rsid w:val="00461196"/>
    <w:rsid w:val="0046707C"/>
    <w:rsid w:val="004672C4"/>
    <w:rsid w:val="00467FAC"/>
    <w:rsid w:val="0047159B"/>
    <w:rsid w:val="00472200"/>
    <w:rsid w:val="004731C0"/>
    <w:rsid w:val="00477873"/>
    <w:rsid w:val="00477C60"/>
    <w:rsid w:val="0048179A"/>
    <w:rsid w:val="00485E46"/>
    <w:rsid w:val="00491DE9"/>
    <w:rsid w:val="00492E53"/>
    <w:rsid w:val="00496177"/>
    <w:rsid w:val="004A01F0"/>
    <w:rsid w:val="004A0B5B"/>
    <w:rsid w:val="004A174E"/>
    <w:rsid w:val="004A3C6B"/>
    <w:rsid w:val="004A4949"/>
    <w:rsid w:val="004A599E"/>
    <w:rsid w:val="004B5EDB"/>
    <w:rsid w:val="004B70D4"/>
    <w:rsid w:val="004C137D"/>
    <w:rsid w:val="004C3EFE"/>
    <w:rsid w:val="004C4148"/>
    <w:rsid w:val="004D0417"/>
    <w:rsid w:val="004D38C2"/>
    <w:rsid w:val="004D79DB"/>
    <w:rsid w:val="004E01CE"/>
    <w:rsid w:val="004E4BED"/>
    <w:rsid w:val="004F06F6"/>
    <w:rsid w:val="004F1485"/>
    <w:rsid w:val="004F4A3F"/>
    <w:rsid w:val="00500AAC"/>
    <w:rsid w:val="0050104F"/>
    <w:rsid w:val="005017C0"/>
    <w:rsid w:val="00501BAA"/>
    <w:rsid w:val="00502267"/>
    <w:rsid w:val="005104A3"/>
    <w:rsid w:val="00512E32"/>
    <w:rsid w:val="005136FC"/>
    <w:rsid w:val="00514FB5"/>
    <w:rsid w:val="00515CF2"/>
    <w:rsid w:val="00517B1C"/>
    <w:rsid w:val="00520F58"/>
    <w:rsid w:val="005220C5"/>
    <w:rsid w:val="005223D0"/>
    <w:rsid w:val="00522835"/>
    <w:rsid w:val="005244FD"/>
    <w:rsid w:val="005247C7"/>
    <w:rsid w:val="005266FC"/>
    <w:rsid w:val="00526ACB"/>
    <w:rsid w:val="00527837"/>
    <w:rsid w:val="005321F4"/>
    <w:rsid w:val="005324B6"/>
    <w:rsid w:val="005369AC"/>
    <w:rsid w:val="00541A22"/>
    <w:rsid w:val="005461B9"/>
    <w:rsid w:val="005503E8"/>
    <w:rsid w:val="005511CC"/>
    <w:rsid w:val="00551279"/>
    <w:rsid w:val="005525DC"/>
    <w:rsid w:val="0055283F"/>
    <w:rsid w:val="00552BDA"/>
    <w:rsid w:val="0055425B"/>
    <w:rsid w:val="00556FF3"/>
    <w:rsid w:val="00561549"/>
    <w:rsid w:val="00565BB4"/>
    <w:rsid w:val="005703A2"/>
    <w:rsid w:val="00571C7A"/>
    <w:rsid w:val="00573544"/>
    <w:rsid w:val="00573E90"/>
    <w:rsid w:val="005752DB"/>
    <w:rsid w:val="00577325"/>
    <w:rsid w:val="00582673"/>
    <w:rsid w:val="00583EAB"/>
    <w:rsid w:val="005840DB"/>
    <w:rsid w:val="00585996"/>
    <w:rsid w:val="00586070"/>
    <w:rsid w:val="00586ED8"/>
    <w:rsid w:val="00590803"/>
    <w:rsid w:val="00590EF7"/>
    <w:rsid w:val="00591645"/>
    <w:rsid w:val="00594259"/>
    <w:rsid w:val="00595B12"/>
    <w:rsid w:val="00595B8E"/>
    <w:rsid w:val="005960EC"/>
    <w:rsid w:val="00596A13"/>
    <w:rsid w:val="005971C1"/>
    <w:rsid w:val="00597400"/>
    <w:rsid w:val="005A01A8"/>
    <w:rsid w:val="005A4B37"/>
    <w:rsid w:val="005A726D"/>
    <w:rsid w:val="005B0592"/>
    <w:rsid w:val="005B1ED9"/>
    <w:rsid w:val="005B3D36"/>
    <w:rsid w:val="005C2D1E"/>
    <w:rsid w:val="005C5717"/>
    <w:rsid w:val="005C57C8"/>
    <w:rsid w:val="005D11BD"/>
    <w:rsid w:val="005D6885"/>
    <w:rsid w:val="005E031D"/>
    <w:rsid w:val="005E07F1"/>
    <w:rsid w:val="005E24FF"/>
    <w:rsid w:val="005E34FA"/>
    <w:rsid w:val="005E5908"/>
    <w:rsid w:val="005E6E4E"/>
    <w:rsid w:val="005E6EB5"/>
    <w:rsid w:val="005E729B"/>
    <w:rsid w:val="005E7A91"/>
    <w:rsid w:val="005E7AEB"/>
    <w:rsid w:val="00600994"/>
    <w:rsid w:val="006012A6"/>
    <w:rsid w:val="0060297A"/>
    <w:rsid w:val="00604191"/>
    <w:rsid w:val="006065D8"/>
    <w:rsid w:val="006068E5"/>
    <w:rsid w:val="0061337A"/>
    <w:rsid w:val="006145BA"/>
    <w:rsid w:val="006145D2"/>
    <w:rsid w:val="006202B9"/>
    <w:rsid w:val="00621643"/>
    <w:rsid w:val="00631E48"/>
    <w:rsid w:val="006321A1"/>
    <w:rsid w:val="006354EB"/>
    <w:rsid w:val="006410C3"/>
    <w:rsid w:val="00641C36"/>
    <w:rsid w:val="00643227"/>
    <w:rsid w:val="00644AD7"/>
    <w:rsid w:val="0064541D"/>
    <w:rsid w:val="00654379"/>
    <w:rsid w:val="00655180"/>
    <w:rsid w:val="00664816"/>
    <w:rsid w:val="006649FC"/>
    <w:rsid w:val="006711E6"/>
    <w:rsid w:val="00671CA8"/>
    <w:rsid w:val="00672305"/>
    <w:rsid w:val="006726DE"/>
    <w:rsid w:val="00672775"/>
    <w:rsid w:val="006733C3"/>
    <w:rsid w:val="0067570A"/>
    <w:rsid w:val="00676EE7"/>
    <w:rsid w:val="006836BC"/>
    <w:rsid w:val="00683D48"/>
    <w:rsid w:val="00686799"/>
    <w:rsid w:val="00690C3E"/>
    <w:rsid w:val="00691A26"/>
    <w:rsid w:val="006924E5"/>
    <w:rsid w:val="00692542"/>
    <w:rsid w:val="00692E14"/>
    <w:rsid w:val="00692EAC"/>
    <w:rsid w:val="00693DC7"/>
    <w:rsid w:val="006A50BD"/>
    <w:rsid w:val="006B0BD6"/>
    <w:rsid w:val="006B37C3"/>
    <w:rsid w:val="006B4B06"/>
    <w:rsid w:val="006B68C8"/>
    <w:rsid w:val="006B71B8"/>
    <w:rsid w:val="006B77EA"/>
    <w:rsid w:val="006B7E93"/>
    <w:rsid w:val="006C1E03"/>
    <w:rsid w:val="006C3BD0"/>
    <w:rsid w:val="006C3DC2"/>
    <w:rsid w:val="006C3ED8"/>
    <w:rsid w:val="006C521F"/>
    <w:rsid w:val="006C6754"/>
    <w:rsid w:val="006D47C0"/>
    <w:rsid w:val="006D4983"/>
    <w:rsid w:val="006D598D"/>
    <w:rsid w:val="006E1823"/>
    <w:rsid w:val="006E4FB3"/>
    <w:rsid w:val="006E5180"/>
    <w:rsid w:val="006F1783"/>
    <w:rsid w:val="006F19AD"/>
    <w:rsid w:val="006F45E8"/>
    <w:rsid w:val="006F5D95"/>
    <w:rsid w:val="006F6084"/>
    <w:rsid w:val="006F646A"/>
    <w:rsid w:val="007026E3"/>
    <w:rsid w:val="00702CE6"/>
    <w:rsid w:val="00703A34"/>
    <w:rsid w:val="00704814"/>
    <w:rsid w:val="00706CC0"/>
    <w:rsid w:val="0070738D"/>
    <w:rsid w:val="00712D28"/>
    <w:rsid w:val="0071401B"/>
    <w:rsid w:val="0071799A"/>
    <w:rsid w:val="00717CEA"/>
    <w:rsid w:val="0072097A"/>
    <w:rsid w:val="00723C0E"/>
    <w:rsid w:val="0072411D"/>
    <w:rsid w:val="00724CCF"/>
    <w:rsid w:val="00726210"/>
    <w:rsid w:val="007322B6"/>
    <w:rsid w:val="00732FF5"/>
    <w:rsid w:val="00733C1A"/>
    <w:rsid w:val="00735EB7"/>
    <w:rsid w:val="00737DA9"/>
    <w:rsid w:val="007461AA"/>
    <w:rsid w:val="00746810"/>
    <w:rsid w:val="00746FCC"/>
    <w:rsid w:val="0074704A"/>
    <w:rsid w:val="0074774C"/>
    <w:rsid w:val="00750592"/>
    <w:rsid w:val="00750ED9"/>
    <w:rsid w:val="0075241A"/>
    <w:rsid w:val="00753771"/>
    <w:rsid w:val="007559B5"/>
    <w:rsid w:val="007563B2"/>
    <w:rsid w:val="007566C9"/>
    <w:rsid w:val="00756793"/>
    <w:rsid w:val="00757B89"/>
    <w:rsid w:val="00766533"/>
    <w:rsid w:val="007666B4"/>
    <w:rsid w:val="00766AF0"/>
    <w:rsid w:val="00771B5B"/>
    <w:rsid w:val="00774F1E"/>
    <w:rsid w:val="0077628B"/>
    <w:rsid w:val="00777E19"/>
    <w:rsid w:val="00785168"/>
    <w:rsid w:val="007928E3"/>
    <w:rsid w:val="007955FE"/>
    <w:rsid w:val="00796EDF"/>
    <w:rsid w:val="007A3AD3"/>
    <w:rsid w:val="007A6C61"/>
    <w:rsid w:val="007A712B"/>
    <w:rsid w:val="007B06DD"/>
    <w:rsid w:val="007B1C4C"/>
    <w:rsid w:val="007B6565"/>
    <w:rsid w:val="007B674C"/>
    <w:rsid w:val="007C0687"/>
    <w:rsid w:val="007C31E2"/>
    <w:rsid w:val="007C3607"/>
    <w:rsid w:val="007C3818"/>
    <w:rsid w:val="007C5B98"/>
    <w:rsid w:val="007D0126"/>
    <w:rsid w:val="007D0C25"/>
    <w:rsid w:val="007D2518"/>
    <w:rsid w:val="007D2E95"/>
    <w:rsid w:val="007D4D90"/>
    <w:rsid w:val="007D6509"/>
    <w:rsid w:val="007E0431"/>
    <w:rsid w:val="007E09DD"/>
    <w:rsid w:val="007E2CA1"/>
    <w:rsid w:val="007E2D42"/>
    <w:rsid w:val="007E40EB"/>
    <w:rsid w:val="007E6A3C"/>
    <w:rsid w:val="007E6F04"/>
    <w:rsid w:val="007F433A"/>
    <w:rsid w:val="007F4A0F"/>
    <w:rsid w:val="007F7CDA"/>
    <w:rsid w:val="00801FD0"/>
    <w:rsid w:val="00803262"/>
    <w:rsid w:val="00803439"/>
    <w:rsid w:val="0080691F"/>
    <w:rsid w:val="00810DFD"/>
    <w:rsid w:val="00811CC4"/>
    <w:rsid w:val="008121E8"/>
    <w:rsid w:val="0081428A"/>
    <w:rsid w:val="008173CD"/>
    <w:rsid w:val="00826A6C"/>
    <w:rsid w:val="00830346"/>
    <w:rsid w:val="00830CD5"/>
    <w:rsid w:val="00832046"/>
    <w:rsid w:val="00834D55"/>
    <w:rsid w:val="008368BB"/>
    <w:rsid w:val="008439A6"/>
    <w:rsid w:val="00847A6E"/>
    <w:rsid w:val="00852F2A"/>
    <w:rsid w:val="0085576F"/>
    <w:rsid w:val="00860DF9"/>
    <w:rsid w:val="0086482B"/>
    <w:rsid w:val="00865F24"/>
    <w:rsid w:val="008662F4"/>
    <w:rsid w:val="00866D82"/>
    <w:rsid w:val="008674A1"/>
    <w:rsid w:val="00871A88"/>
    <w:rsid w:val="00871F2C"/>
    <w:rsid w:val="00872A4B"/>
    <w:rsid w:val="00875EA1"/>
    <w:rsid w:val="0088276B"/>
    <w:rsid w:val="00883DB5"/>
    <w:rsid w:val="008849EE"/>
    <w:rsid w:val="0088661B"/>
    <w:rsid w:val="00887B7B"/>
    <w:rsid w:val="00890CC7"/>
    <w:rsid w:val="008939DE"/>
    <w:rsid w:val="008962CD"/>
    <w:rsid w:val="008A0BEC"/>
    <w:rsid w:val="008A1A4C"/>
    <w:rsid w:val="008A309F"/>
    <w:rsid w:val="008A51C4"/>
    <w:rsid w:val="008B38AF"/>
    <w:rsid w:val="008B3B92"/>
    <w:rsid w:val="008B4938"/>
    <w:rsid w:val="008B49F1"/>
    <w:rsid w:val="008B722B"/>
    <w:rsid w:val="008C2782"/>
    <w:rsid w:val="008C5716"/>
    <w:rsid w:val="008C6CAF"/>
    <w:rsid w:val="008C70E9"/>
    <w:rsid w:val="008D1F82"/>
    <w:rsid w:val="008D27EE"/>
    <w:rsid w:val="008D3AB9"/>
    <w:rsid w:val="008D3B3A"/>
    <w:rsid w:val="008D5F2D"/>
    <w:rsid w:val="008E4FB8"/>
    <w:rsid w:val="008E6593"/>
    <w:rsid w:val="008F0862"/>
    <w:rsid w:val="008F1C14"/>
    <w:rsid w:val="008F1F89"/>
    <w:rsid w:val="008F31C4"/>
    <w:rsid w:val="008F4050"/>
    <w:rsid w:val="0090048E"/>
    <w:rsid w:val="00905FD1"/>
    <w:rsid w:val="009175D4"/>
    <w:rsid w:val="00924B46"/>
    <w:rsid w:val="00926762"/>
    <w:rsid w:val="00930627"/>
    <w:rsid w:val="0093203A"/>
    <w:rsid w:val="009346AF"/>
    <w:rsid w:val="00935B78"/>
    <w:rsid w:val="00942D23"/>
    <w:rsid w:val="00942F2B"/>
    <w:rsid w:val="0094656B"/>
    <w:rsid w:val="009469DC"/>
    <w:rsid w:val="00950CA9"/>
    <w:rsid w:val="009536D3"/>
    <w:rsid w:val="00953FCF"/>
    <w:rsid w:val="00956449"/>
    <w:rsid w:val="009615D4"/>
    <w:rsid w:val="00962B07"/>
    <w:rsid w:val="00965A6E"/>
    <w:rsid w:val="00970ACC"/>
    <w:rsid w:val="00971EDE"/>
    <w:rsid w:val="009733A3"/>
    <w:rsid w:val="009764DF"/>
    <w:rsid w:val="00976BC9"/>
    <w:rsid w:val="00977E0C"/>
    <w:rsid w:val="009819E6"/>
    <w:rsid w:val="00984C5E"/>
    <w:rsid w:val="00985347"/>
    <w:rsid w:val="00992508"/>
    <w:rsid w:val="009933BF"/>
    <w:rsid w:val="00993D4B"/>
    <w:rsid w:val="009953FE"/>
    <w:rsid w:val="00995F80"/>
    <w:rsid w:val="00996778"/>
    <w:rsid w:val="00997D9C"/>
    <w:rsid w:val="009A0986"/>
    <w:rsid w:val="009A340D"/>
    <w:rsid w:val="009A3B82"/>
    <w:rsid w:val="009A6EA4"/>
    <w:rsid w:val="009A712C"/>
    <w:rsid w:val="009B06FA"/>
    <w:rsid w:val="009B1AB3"/>
    <w:rsid w:val="009B3421"/>
    <w:rsid w:val="009B5B28"/>
    <w:rsid w:val="009B5E2E"/>
    <w:rsid w:val="009C1641"/>
    <w:rsid w:val="009C430F"/>
    <w:rsid w:val="009C508A"/>
    <w:rsid w:val="009C7CF6"/>
    <w:rsid w:val="009D1032"/>
    <w:rsid w:val="009D2345"/>
    <w:rsid w:val="009D6DE3"/>
    <w:rsid w:val="009D7247"/>
    <w:rsid w:val="009E2C69"/>
    <w:rsid w:val="009E2DFA"/>
    <w:rsid w:val="009E3496"/>
    <w:rsid w:val="009E36DB"/>
    <w:rsid w:val="009E698A"/>
    <w:rsid w:val="009E758B"/>
    <w:rsid w:val="009E7600"/>
    <w:rsid w:val="009E7761"/>
    <w:rsid w:val="009F0FBB"/>
    <w:rsid w:val="009F1F11"/>
    <w:rsid w:val="009F248F"/>
    <w:rsid w:val="009F28F8"/>
    <w:rsid w:val="009F315B"/>
    <w:rsid w:val="009F3404"/>
    <w:rsid w:val="009F74B4"/>
    <w:rsid w:val="009F76F4"/>
    <w:rsid w:val="00A0150F"/>
    <w:rsid w:val="00A01EFE"/>
    <w:rsid w:val="00A020AC"/>
    <w:rsid w:val="00A039AF"/>
    <w:rsid w:val="00A03D96"/>
    <w:rsid w:val="00A10A8E"/>
    <w:rsid w:val="00A115F7"/>
    <w:rsid w:val="00A125F9"/>
    <w:rsid w:val="00A12BA5"/>
    <w:rsid w:val="00A1418C"/>
    <w:rsid w:val="00A16935"/>
    <w:rsid w:val="00A16C61"/>
    <w:rsid w:val="00A227E3"/>
    <w:rsid w:val="00A2490A"/>
    <w:rsid w:val="00A24AF1"/>
    <w:rsid w:val="00A272D3"/>
    <w:rsid w:val="00A276E7"/>
    <w:rsid w:val="00A27EA8"/>
    <w:rsid w:val="00A30710"/>
    <w:rsid w:val="00A31BBB"/>
    <w:rsid w:val="00A32859"/>
    <w:rsid w:val="00A340AF"/>
    <w:rsid w:val="00A46122"/>
    <w:rsid w:val="00A46163"/>
    <w:rsid w:val="00A47BD5"/>
    <w:rsid w:val="00A51BF2"/>
    <w:rsid w:val="00A52DCF"/>
    <w:rsid w:val="00A53612"/>
    <w:rsid w:val="00A542BA"/>
    <w:rsid w:val="00A55775"/>
    <w:rsid w:val="00A570ED"/>
    <w:rsid w:val="00A571D4"/>
    <w:rsid w:val="00A57EDB"/>
    <w:rsid w:val="00A57F4B"/>
    <w:rsid w:val="00A60047"/>
    <w:rsid w:val="00A60F82"/>
    <w:rsid w:val="00A62A96"/>
    <w:rsid w:val="00A64409"/>
    <w:rsid w:val="00A678B4"/>
    <w:rsid w:val="00A71F8C"/>
    <w:rsid w:val="00A75DE8"/>
    <w:rsid w:val="00A76773"/>
    <w:rsid w:val="00A8008D"/>
    <w:rsid w:val="00A80264"/>
    <w:rsid w:val="00A833FC"/>
    <w:rsid w:val="00A87E5B"/>
    <w:rsid w:val="00A904D6"/>
    <w:rsid w:val="00A92D29"/>
    <w:rsid w:val="00A92EAA"/>
    <w:rsid w:val="00A97C9C"/>
    <w:rsid w:val="00AA02A2"/>
    <w:rsid w:val="00AA253B"/>
    <w:rsid w:val="00AA2B82"/>
    <w:rsid w:val="00AA412D"/>
    <w:rsid w:val="00AA43D9"/>
    <w:rsid w:val="00AA564F"/>
    <w:rsid w:val="00AA6949"/>
    <w:rsid w:val="00AA792F"/>
    <w:rsid w:val="00AC000D"/>
    <w:rsid w:val="00AC0CBE"/>
    <w:rsid w:val="00AC51A7"/>
    <w:rsid w:val="00AD0682"/>
    <w:rsid w:val="00AD19DB"/>
    <w:rsid w:val="00AD2812"/>
    <w:rsid w:val="00AE1B8F"/>
    <w:rsid w:val="00AE6013"/>
    <w:rsid w:val="00AF2D77"/>
    <w:rsid w:val="00AF5F91"/>
    <w:rsid w:val="00AF61A9"/>
    <w:rsid w:val="00AF6D41"/>
    <w:rsid w:val="00B00F34"/>
    <w:rsid w:val="00B01B37"/>
    <w:rsid w:val="00B02751"/>
    <w:rsid w:val="00B104F8"/>
    <w:rsid w:val="00B13D6A"/>
    <w:rsid w:val="00B14899"/>
    <w:rsid w:val="00B15533"/>
    <w:rsid w:val="00B1622F"/>
    <w:rsid w:val="00B239D6"/>
    <w:rsid w:val="00B23FF1"/>
    <w:rsid w:val="00B326F3"/>
    <w:rsid w:val="00B32E7D"/>
    <w:rsid w:val="00B33833"/>
    <w:rsid w:val="00B3393D"/>
    <w:rsid w:val="00B3411F"/>
    <w:rsid w:val="00B35E2C"/>
    <w:rsid w:val="00B36005"/>
    <w:rsid w:val="00B40DDA"/>
    <w:rsid w:val="00B4369B"/>
    <w:rsid w:val="00B45762"/>
    <w:rsid w:val="00B46F0D"/>
    <w:rsid w:val="00B47DEE"/>
    <w:rsid w:val="00B55230"/>
    <w:rsid w:val="00B554A0"/>
    <w:rsid w:val="00B61A7B"/>
    <w:rsid w:val="00B628C5"/>
    <w:rsid w:val="00B63A74"/>
    <w:rsid w:val="00B65C40"/>
    <w:rsid w:val="00B74D7B"/>
    <w:rsid w:val="00B758FB"/>
    <w:rsid w:val="00B77283"/>
    <w:rsid w:val="00B7752E"/>
    <w:rsid w:val="00B8182A"/>
    <w:rsid w:val="00B8255B"/>
    <w:rsid w:val="00B84B1A"/>
    <w:rsid w:val="00B852B1"/>
    <w:rsid w:val="00B85968"/>
    <w:rsid w:val="00B90B70"/>
    <w:rsid w:val="00B93A55"/>
    <w:rsid w:val="00B94F36"/>
    <w:rsid w:val="00B95960"/>
    <w:rsid w:val="00B96276"/>
    <w:rsid w:val="00B972B9"/>
    <w:rsid w:val="00BA01CE"/>
    <w:rsid w:val="00BA0C8E"/>
    <w:rsid w:val="00BA1767"/>
    <w:rsid w:val="00BA4974"/>
    <w:rsid w:val="00BB2C0B"/>
    <w:rsid w:val="00BB38C9"/>
    <w:rsid w:val="00BB5B08"/>
    <w:rsid w:val="00BB7A1D"/>
    <w:rsid w:val="00BC0421"/>
    <w:rsid w:val="00BC0FDF"/>
    <w:rsid w:val="00BC1076"/>
    <w:rsid w:val="00BC229F"/>
    <w:rsid w:val="00BC5AF6"/>
    <w:rsid w:val="00BC6760"/>
    <w:rsid w:val="00BC6EAA"/>
    <w:rsid w:val="00BD0FCC"/>
    <w:rsid w:val="00BD1696"/>
    <w:rsid w:val="00BD1E76"/>
    <w:rsid w:val="00BD3777"/>
    <w:rsid w:val="00BD4D91"/>
    <w:rsid w:val="00BE05ED"/>
    <w:rsid w:val="00BE0B8D"/>
    <w:rsid w:val="00BE1F77"/>
    <w:rsid w:val="00BE27D2"/>
    <w:rsid w:val="00BE3816"/>
    <w:rsid w:val="00BE4FC0"/>
    <w:rsid w:val="00BE506E"/>
    <w:rsid w:val="00BF186F"/>
    <w:rsid w:val="00BF20EA"/>
    <w:rsid w:val="00BF74A8"/>
    <w:rsid w:val="00BF74FC"/>
    <w:rsid w:val="00C06073"/>
    <w:rsid w:val="00C06135"/>
    <w:rsid w:val="00C10286"/>
    <w:rsid w:val="00C21A83"/>
    <w:rsid w:val="00C223DB"/>
    <w:rsid w:val="00C232D1"/>
    <w:rsid w:val="00C24378"/>
    <w:rsid w:val="00C2586B"/>
    <w:rsid w:val="00C2599D"/>
    <w:rsid w:val="00C27E82"/>
    <w:rsid w:val="00C34FD9"/>
    <w:rsid w:val="00C37067"/>
    <w:rsid w:val="00C40C05"/>
    <w:rsid w:val="00C4102E"/>
    <w:rsid w:val="00C444F4"/>
    <w:rsid w:val="00C45001"/>
    <w:rsid w:val="00C469F5"/>
    <w:rsid w:val="00C46E0B"/>
    <w:rsid w:val="00C50DA1"/>
    <w:rsid w:val="00C55B1A"/>
    <w:rsid w:val="00C62187"/>
    <w:rsid w:val="00C622C7"/>
    <w:rsid w:val="00C6278C"/>
    <w:rsid w:val="00C62C37"/>
    <w:rsid w:val="00C63EE8"/>
    <w:rsid w:val="00C65037"/>
    <w:rsid w:val="00C739C8"/>
    <w:rsid w:val="00C767DB"/>
    <w:rsid w:val="00C80129"/>
    <w:rsid w:val="00C862B8"/>
    <w:rsid w:val="00C8670C"/>
    <w:rsid w:val="00C90341"/>
    <w:rsid w:val="00C90D39"/>
    <w:rsid w:val="00C92982"/>
    <w:rsid w:val="00C92F00"/>
    <w:rsid w:val="00CA0782"/>
    <w:rsid w:val="00CA1D5A"/>
    <w:rsid w:val="00CA32F8"/>
    <w:rsid w:val="00CA405C"/>
    <w:rsid w:val="00CA4B76"/>
    <w:rsid w:val="00CA4BD0"/>
    <w:rsid w:val="00CA771E"/>
    <w:rsid w:val="00CB1B04"/>
    <w:rsid w:val="00CB1FC7"/>
    <w:rsid w:val="00CB3629"/>
    <w:rsid w:val="00CB4D77"/>
    <w:rsid w:val="00CC08C0"/>
    <w:rsid w:val="00CC20E2"/>
    <w:rsid w:val="00CC4F88"/>
    <w:rsid w:val="00CD27E4"/>
    <w:rsid w:val="00CD2F42"/>
    <w:rsid w:val="00CD3E04"/>
    <w:rsid w:val="00CD45E7"/>
    <w:rsid w:val="00CD69A0"/>
    <w:rsid w:val="00CE11D8"/>
    <w:rsid w:val="00CE29E8"/>
    <w:rsid w:val="00CE30BB"/>
    <w:rsid w:val="00CE5437"/>
    <w:rsid w:val="00CE5E94"/>
    <w:rsid w:val="00CF0461"/>
    <w:rsid w:val="00CF36DB"/>
    <w:rsid w:val="00CF3FBA"/>
    <w:rsid w:val="00CF4B79"/>
    <w:rsid w:val="00CF6CCF"/>
    <w:rsid w:val="00D00DE5"/>
    <w:rsid w:val="00D027F3"/>
    <w:rsid w:val="00D05277"/>
    <w:rsid w:val="00D061CC"/>
    <w:rsid w:val="00D07CBB"/>
    <w:rsid w:val="00D104EB"/>
    <w:rsid w:val="00D13D85"/>
    <w:rsid w:val="00D146C4"/>
    <w:rsid w:val="00D160ED"/>
    <w:rsid w:val="00D17517"/>
    <w:rsid w:val="00D25CC5"/>
    <w:rsid w:val="00D27568"/>
    <w:rsid w:val="00D30F49"/>
    <w:rsid w:val="00D33DEF"/>
    <w:rsid w:val="00D44646"/>
    <w:rsid w:val="00D461D4"/>
    <w:rsid w:val="00D47864"/>
    <w:rsid w:val="00D53E38"/>
    <w:rsid w:val="00D55C3D"/>
    <w:rsid w:val="00D55CC3"/>
    <w:rsid w:val="00D57132"/>
    <w:rsid w:val="00D61261"/>
    <w:rsid w:val="00D64030"/>
    <w:rsid w:val="00D64043"/>
    <w:rsid w:val="00D64109"/>
    <w:rsid w:val="00D65BE1"/>
    <w:rsid w:val="00D77C16"/>
    <w:rsid w:val="00D80BC3"/>
    <w:rsid w:val="00D8251F"/>
    <w:rsid w:val="00D82DD0"/>
    <w:rsid w:val="00D84969"/>
    <w:rsid w:val="00D84E9C"/>
    <w:rsid w:val="00D85E64"/>
    <w:rsid w:val="00D86D70"/>
    <w:rsid w:val="00D8730F"/>
    <w:rsid w:val="00D915BE"/>
    <w:rsid w:val="00D9222C"/>
    <w:rsid w:val="00D95C01"/>
    <w:rsid w:val="00D96714"/>
    <w:rsid w:val="00D96D3D"/>
    <w:rsid w:val="00DA2D68"/>
    <w:rsid w:val="00DA31E7"/>
    <w:rsid w:val="00DA4EFF"/>
    <w:rsid w:val="00DB012E"/>
    <w:rsid w:val="00DB08EE"/>
    <w:rsid w:val="00DB7E27"/>
    <w:rsid w:val="00DC090B"/>
    <w:rsid w:val="00DC3A70"/>
    <w:rsid w:val="00DC3C18"/>
    <w:rsid w:val="00DC65F0"/>
    <w:rsid w:val="00DD2DF5"/>
    <w:rsid w:val="00DD7451"/>
    <w:rsid w:val="00DE1897"/>
    <w:rsid w:val="00DE449B"/>
    <w:rsid w:val="00DE4B84"/>
    <w:rsid w:val="00DE4D34"/>
    <w:rsid w:val="00DE7C6F"/>
    <w:rsid w:val="00DF412D"/>
    <w:rsid w:val="00E01F95"/>
    <w:rsid w:val="00E03858"/>
    <w:rsid w:val="00E0572B"/>
    <w:rsid w:val="00E0747E"/>
    <w:rsid w:val="00E1044F"/>
    <w:rsid w:val="00E12E2E"/>
    <w:rsid w:val="00E13775"/>
    <w:rsid w:val="00E13A48"/>
    <w:rsid w:val="00E14947"/>
    <w:rsid w:val="00E15260"/>
    <w:rsid w:val="00E17B24"/>
    <w:rsid w:val="00E24208"/>
    <w:rsid w:val="00E26D29"/>
    <w:rsid w:val="00E30692"/>
    <w:rsid w:val="00E30952"/>
    <w:rsid w:val="00E4031D"/>
    <w:rsid w:val="00E4191A"/>
    <w:rsid w:val="00E42177"/>
    <w:rsid w:val="00E441F9"/>
    <w:rsid w:val="00E44551"/>
    <w:rsid w:val="00E50317"/>
    <w:rsid w:val="00E60B45"/>
    <w:rsid w:val="00E60CD0"/>
    <w:rsid w:val="00E629EC"/>
    <w:rsid w:val="00E66827"/>
    <w:rsid w:val="00E66C5F"/>
    <w:rsid w:val="00E72FE7"/>
    <w:rsid w:val="00E7503F"/>
    <w:rsid w:val="00E8152D"/>
    <w:rsid w:val="00E816CE"/>
    <w:rsid w:val="00E8624A"/>
    <w:rsid w:val="00E93CE9"/>
    <w:rsid w:val="00E94166"/>
    <w:rsid w:val="00E94A1B"/>
    <w:rsid w:val="00E95002"/>
    <w:rsid w:val="00E95FA9"/>
    <w:rsid w:val="00EA0B6D"/>
    <w:rsid w:val="00EA1AB2"/>
    <w:rsid w:val="00EA2A5E"/>
    <w:rsid w:val="00EA2BC2"/>
    <w:rsid w:val="00EA4630"/>
    <w:rsid w:val="00EA7165"/>
    <w:rsid w:val="00EB0E44"/>
    <w:rsid w:val="00EB3EFE"/>
    <w:rsid w:val="00EB46F6"/>
    <w:rsid w:val="00EB47B6"/>
    <w:rsid w:val="00EB59F1"/>
    <w:rsid w:val="00EB5A30"/>
    <w:rsid w:val="00EC0ED7"/>
    <w:rsid w:val="00EC2650"/>
    <w:rsid w:val="00EC3826"/>
    <w:rsid w:val="00EC7EF6"/>
    <w:rsid w:val="00ED5FF9"/>
    <w:rsid w:val="00ED6BA2"/>
    <w:rsid w:val="00ED79A5"/>
    <w:rsid w:val="00EE2D53"/>
    <w:rsid w:val="00EE455F"/>
    <w:rsid w:val="00EF6CE6"/>
    <w:rsid w:val="00F02808"/>
    <w:rsid w:val="00F06611"/>
    <w:rsid w:val="00F1119E"/>
    <w:rsid w:val="00F12FD9"/>
    <w:rsid w:val="00F13682"/>
    <w:rsid w:val="00F14B6E"/>
    <w:rsid w:val="00F2007F"/>
    <w:rsid w:val="00F20C1C"/>
    <w:rsid w:val="00F219E6"/>
    <w:rsid w:val="00F2434A"/>
    <w:rsid w:val="00F2725C"/>
    <w:rsid w:val="00F30BC7"/>
    <w:rsid w:val="00F319D7"/>
    <w:rsid w:val="00F322CE"/>
    <w:rsid w:val="00F34C7F"/>
    <w:rsid w:val="00F37E6C"/>
    <w:rsid w:val="00F447F3"/>
    <w:rsid w:val="00F458B6"/>
    <w:rsid w:val="00F46AED"/>
    <w:rsid w:val="00F505A8"/>
    <w:rsid w:val="00F52F10"/>
    <w:rsid w:val="00F53E67"/>
    <w:rsid w:val="00F55ABF"/>
    <w:rsid w:val="00F61BE3"/>
    <w:rsid w:val="00F65BD8"/>
    <w:rsid w:val="00F66528"/>
    <w:rsid w:val="00F6712E"/>
    <w:rsid w:val="00F70078"/>
    <w:rsid w:val="00F71102"/>
    <w:rsid w:val="00F71545"/>
    <w:rsid w:val="00F72741"/>
    <w:rsid w:val="00F76317"/>
    <w:rsid w:val="00F8008B"/>
    <w:rsid w:val="00F8239C"/>
    <w:rsid w:val="00F83C23"/>
    <w:rsid w:val="00F8432A"/>
    <w:rsid w:val="00F857FA"/>
    <w:rsid w:val="00F87EEC"/>
    <w:rsid w:val="00F9023A"/>
    <w:rsid w:val="00F90D16"/>
    <w:rsid w:val="00F90EE2"/>
    <w:rsid w:val="00F917CE"/>
    <w:rsid w:val="00F92A20"/>
    <w:rsid w:val="00F92E63"/>
    <w:rsid w:val="00F93E6F"/>
    <w:rsid w:val="00F94A5C"/>
    <w:rsid w:val="00F973A6"/>
    <w:rsid w:val="00FA25CA"/>
    <w:rsid w:val="00FA349F"/>
    <w:rsid w:val="00FA4773"/>
    <w:rsid w:val="00FA4C0C"/>
    <w:rsid w:val="00FA66BC"/>
    <w:rsid w:val="00FB184D"/>
    <w:rsid w:val="00FB1C9C"/>
    <w:rsid w:val="00FB2CD4"/>
    <w:rsid w:val="00FB563C"/>
    <w:rsid w:val="00FC05F3"/>
    <w:rsid w:val="00FC2948"/>
    <w:rsid w:val="00FD5884"/>
    <w:rsid w:val="00FD6866"/>
    <w:rsid w:val="00FD6913"/>
    <w:rsid w:val="00FD7358"/>
    <w:rsid w:val="00FE0449"/>
    <w:rsid w:val="00FF1399"/>
    <w:rsid w:val="00FF17D0"/>
    <w:rsid w:val="00FF35EC"/>
    <w:rsid w:val="00FF4778"/>
    <w:rsid w:val="00FF67F0"/>
  </w:rsids>
  <m:mathPr>
    <m:mathFont m:val="Cambria Math"/>
    <m:brkBin m:val="before"/>
    <m:brkBinSub m:val="--"/>
    <m:smallFrac m:val="off"/>
    <m:dispDef/>
    <m:lMargin m:val="0"/>
    <m:rMargin m:val="0"/>
    <m:defJc m:val="centerGroup"/>
    <m:wrapIndent m:val="1440"/>
    <m:intLim m:val="subSup"/>
    <m:naryLim m:val="undOvr"/>
  </m:mathPr>
  <w:uiCompat97To2003/>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F95"/>
    <w:rPr>
      <w:sz w:val="24"/>
      <w:szCs w:val="24"/>
      <w:lang w:eastAsia="en-US"/>
    </w:rPr>
  </w:style>
  <w:style w:type="paragraph" w:styleId="Heading1">
    <w:name w:val="heading 1"/>
    <w:basedOn w:val="Normal"/>
    <w:next w:val="Normal"/>
    <w:link w:val="Heading1Char"/>
    <w:uiPriority w:val="99"/>
    <w:qFormat/>
    <w:rsid w:val="00E01F95"/>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9"/>
    <w:qFormat/>
    <w:rsid w:val="00E01F95"/>
    <w:pPr>
      <w:keepNext/>
      <w:jc w:val="right"/>
      <w:outlineLvl w:val="1"/>
    </w:pPr>
    <w:rPr>
      <w:szCs w:val="20"/>
    </w:rPr>
  </w:style>
  <w:style w:type="paragraph" w:styleId="Heading3">
    <w:name w:val="heading 3"/>
    <w:basedOn w:val="Normal"/>
    <w:next w:val="Normal"/>
    <w:link w:val="Heading3Char"/>
    <w:uiPriority w:val="99"/>
    <w:qFormat/>
    <w:rsid w:val="00E01F95"/>
    <w:pPr>
      <w:keepNext/>
      <w:tabs>
        <w:tab w:val="left" w:pos="6804"/>
      </w:tabs>
      <w:ind w:firstLine="567"/>
      <w:outlineLvl w:val="2"/>
    </w:pPr>
    <w:rPr>
      <w:sz w:val="28"/>
      <w:szCs w:val="28"/>
    </w:rPr>
  </w:style>
  <w:style w:type="paragraph" w:styleId="Heading4">
    <w:name w:val="heading 4"/>
    <w:basedOn w:val="Normal"/>
    <w:next w:val="Normal"/>
    <w:link w:val="Heading4Char"/>
    <w:uiPriority w:val="99"/>
    <w:qFormat/>
    <w:rsid w:val="003429D4"/>
    <w:pPr>
      <w:keepNext/>
      <w:spacing w:before="240" w:after="60"/>
      <w:outlineLvl w:val="3"/>
    </w:pPr>
    <w:rPr>
      <w:rFonts w:ascii="Calibri" w:hAnsi="Calibri"/>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C6754"/>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6C6754"/>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6C6754"/>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locked/>
    <w:rsid w:val="003429D4"/>
    <w:rPr>
      <w:rFonts w:ascii="Calibri" w:hAnsi="Calibri" w:cs="Times New Roman"/>
      <w:b/>
      <w:sz w:val="28"/>
      <w:lang w:eastAsia="en-US"/>
    </w:rPr>
  </w:style>
  <w:style w:type="paragraph" w:styleId="BalloonText">
    <w:name w:val="Balloon Text"/>
    <w:basedOn w:val="Normal"/>
    <w:link w:val="BalloonTextChar"/>
    <w:uiPriority w:val="99"/>
    <w:semiHidden/>
    <w:rsid w:val="00E01F9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C6754"/>
    <w:rPr>
      <w:rFonts w:cs="Times New Roman"/>
      <w:sz w:val="2"/>
      <w:lang w:eastAsia="en-US"/>
    </w:rPr>
  </w:style>
  <w:style w:type="paragraph" w:styleId="Title">
    <w:name w:val="Title"/>
    <w:basedOn w:val="Normal"/>
    <w:link w:val="TitleChar"/>
    <w:uiPriority w:val="99"/>
    <w:qFormat/>
    <w:rsid w:val="00E01F95"/>
    <w:pPr>
      <w:jc w:val="center"/>
    </w:pPr>
    <w:rPr>
      <w:b/>
      <w:szCs w:val="20"/>
    </w:rPr>
  </w:style>
  <w:style w:type="character" w:customStyle="1" w:styleId="TitleChar">
    <w:name w:val="Title Char"/>
    <w:basedOn w:val="DefaultParagraphFont"/>
    <w:link w:val="Title"/>
    <w:uiPriority w:val="99"/>
    <w:locked/>
    <w:rsid w:val="006C6754"/>
    <w:rPr>
      <w:rFonts w:ascii="Cambria" w:hAnsi="Cambria" w:cs="Times New Roman"/>
      <w:b/>
      <w:bCs/>
      <w:kern w:val="28"/>
      <w:sz w:val="32"/>
      <w:szCs w:val="32"/>
      <w:lang w:eastAsia="en-US"/>
    </w:rPr>
  </w:style>
  <w:style w:type="paragraph" w:styleId="BodyTextIndent">
    <w:name w:val="Body Text Indent"/>
    <w:basedOn w:val="Normal"/>
    <w:link w:val="BodyTextIndentChar"/>
    <w:uiPriority w:val="99"/>
    <w:semiHidden/>
    <w:rsid w:val="00E01F95"/>
    <w:pPr>
      <w:spacing w:after="120"/>
      <w:ind w:firstLine="567"/>
      <w:jc w:val="both"/>
    </w:pPr>
    <w:rPr>
      <w:sz w:val="28"/>
    </w:rPr>
  </w:style>
  <w:style w:type="character" w:customStyle="1" w:styleId="BodyTextIndentChar">
    <w:name w:val="Body Text Indent Char"/>
    <w:basedOn w:val="DefaultParagraphFont"/>
    <w:link w:val="BodyTextIndent"/>
    <w:uiPriority w:val="99"/>
    <w:semiHidden/>
    <w:locked/>
    <w:rsid w:val="006C6754"/>
    <w:rPr>
      <w:rFonts w:cs="Times New Roman"/>
      <w:sz w:val="24"/>
      <w:szCs w:val="24"/>
      <w:lang w:eastAsia="en-US"/>
    </w:rPr>
  </w:style>
  <w:style w:type="paragraph" w:styleId="Header">
    <w:name w:val="header"/>
    <w:basedOn w:val="Normal"/>
    <w:link w:val="HeaderChar"/>
    <w:uiPriority w:val="99"/>
    <w:rsid w:val="00E01F95"/>
    <w:pPr>
      <w:tabs>
        <w:tab w:val="center" w:pos="4153"/>
        <w:tab w:val="right" w:pos="8306"/>
      </w:tabs>
    </w:pPr>
  </w:style>
  <w:style w:type="character" w:customStyle="1" w:styleId="HeaderChar">
    <w:name w:val="Header Char"/>
    <w:basedOn w:val="DefaultParagraphFont"/>
    <w:link w:val="Header"/>
    <w:uiPriority w:val="99"/>
    <w:locked/>
    <w:rsid w:val="000F17E8"/>
    <w:rPr>
      <w:rFonts w:cs="Times New Roman"/>
      <w:sz w:val="24"/>
      <w:lang w:eastAsia="en-US"/>
    </w:rPr>
  </w:style>
  <w:style w:type="paragraph" w:styleId="Footer">
    <w:name w:val="footer"/>
    <w:basedOn w:val="Normal"/>
    <w:link w:val="FooterChar"/>
    <w:uiPriority w:val="99"/>
    <w:rsid w:val="00E01F95"/>
    <w:pPr>
      <w:tabs>
        <w:tab w:val="center" w:pos="4153"/>
        <w:tab w:val="right" w:pos="8306"/>
      </w:tabs>
    </w:pPr>
  </w:style>
  <w:style w:type="character" w:customStyle="1" w:styleId="FooterChar">
    <w:name w:val="Footer Char"/>
    <w:basedOn w:val="DefaultParagraphFont"/>
    <w:link w:val="Footer"/>
    <w:uiPriority w:val="99"/>
    <w:semiHidden/>
    <w:locked/>
    <w:rsid w:val="006C6754"/>
    <w:rPr>
      <w:rFonts w:cs="Times New Roman"/>
      <w:sz w:val="24"/>
      <w:szCs w:val="24"/>
      <w:lang w:eastAsia="en-US"/>
    </w:rPr>
  </w:style>
  <w:style w:type="character" w:styleId="PageNumber">
    <w:name w:val="page number"/>
    <w:basedOn w:val="DefaultParagraphFont"/>
    <w:uiPriority w:val="99"/>
    <w:semiHidden/>
    <w:rsid w:val="00E01F95"/>
    <w:rPr>
      <w:rFonts w:cs="Times New Roman"/>
    </w:rPr>
  </w:style>
  <w:style w:type="paragraph" w:styleId="BodyTextIndent2">
    <w:name w:val="Body Text Indent 2"/>
    <w:basedOn w:val="Normal"/>
    <w:link w:val="BodyTextIndent2Char"/>
    <w:uiPriority w:val="99"/>
    <w:semiHidden/>
    <w:rsid w:val="00E01F95"/>
    <w:pPr>
      <w:spacing w:before="120"/>
      <w:ind w:firstLine="720"/>
      <w:jc w:val="both"/>
    </w:pPr>
    <w:rPr>
      <w:color w:val="0000FF"/>
      <w:sz w:val="28"/>
      <w:szCs w:val="28"/>
    </w:rPr>
  </w:style>
  <w:style w:type="character" w:customStyle="1" w:styleId="BodyTextIndent2Char">
    <w:name w:val="Body Text Indent 2 Char"/>
    <w:basedOn w:val="DefaultParagraphFont"/>
    <w:link w:val="BodyTextIndent2"/>
    <w:uiPriority w:val="99"/>
    <w:semiHidden/>
    <w:locked/>
    <w:rsid w:val="006C6754"/>
    <w:rPr>
      <w:rFonts w:cs="Times New Roman"/>
      <w:sz w:val="24"/>
      <w:szCs w:val="24"/>
      <w:lang w:eastAsia="en-US"/>
    </w:rPr>
  </w:style>
  <w:style w:type="paragraph" w:styleId="BodyTextIndent3">
    <w:name w:val="Body Text Indent 3"/>
    <w:basedOn w:val="Normal"/>
    <w:link w:val="BodyTextIndent3Char"/>
    <w:uiPriority w:val="99"/>
    <w:semiHidden/>
    <w:rsid w:val="00E01F95"/>
    <w:pPr>
      <w:tabs>
        <w:tab w:val="left" w:pos="900"/>
        <w:tab w:val="left" w:pos="1440"/>
      </w:tabs>
      <w:spacing w:before="120"/>
      <w:ind w:firstLine="540"/>
      <w:jc w:val="both"/>
    </w:pPr>
    <w:rPr>
      <w:sz w:val="28"/>
      <w:lang w:eastAsia="lv-LV"/>
    </w:rPr>
  </w:style>
  <w:style w:type="character" w:customStyle="1" w:styleId="BodyTextIndent3Char">
    <w:name w:val="Body Text Indent 3 Char"/>
    <w:basedOn w:val="DefaultParagraphFont"/>
    <w:link w:val="BodyTextIndent3"/>
    <w:uiPriority w:val="99"/>
    <w:semiHidden/>
    <w:locked/>
    <w:rsid w:val="006C6754"/>
    <w:rPr>
      <w:rFonts w:cs="Times New Roman"/>
      <w:sz w:val="16"/>
      <w:szCs w:val="16"/>
      <w:lang w:eastAsia="en-US"/>
    </w:rPr>
  </w:style>
  <w:style w:type="character" w:styleId="Hyperlink">
    <w:name w:val="Hyperlink"/>
    <w:basedOn w:val="DefaultParagraphFont"/>
    <w:uiPriority w:val="99"/>
    <w:rsid w:val="007A712B"/>
    <w:rPr>
      <w:rFonts w:cs="Times New Roman"/>
      <w:color w:val="0000FF"/>
      <w:u w:val="single"/>
    </w:rPr>
  </w:style>
  <w:style w:type="character" w:styleId="CommentReference">
    <w:name w:val="annotation reference"/>
    <w:basedOn w:val="DefaultParagraphFont"/>
    <w:uiPriority w:val="99"/>
    <w:semiHidden/>
    <w:rsid w:val="0074704A"/>
    <w:rPr>
      <w:rFonts w:cs="Times New Roman"/>
      <w:sz w:val="16"/>
    </w:rPr>
  </w:style>
  <w:style w:type="paragraph" w:styleId="CommentText">
    <w:name w:val="annotation text"/>
    <w:basedOn w:val="Normal"/>
    <w:link w:val="CommentTextChar"/>
    <w:uiPriority w:val="99"/>
    <w:semiHidden/>
    <w:rsid w:val="0074704A"/>
    <w:rPr>
      <w:sz w:val="20"/>
      <w:szCs w:val="20"/>
    </w:rPr>
  </w:style>
  <w:style w:type="character" w:customStyle="1" w:styleId="CommentTextChar">
    <w:name w:val="Comment Text Char"/>
    <w:basedOn w:val="DefaultParagraphFont"/>
    <w:link w:val="CommentText"/>
    <w:uiPriority w:val="99"/>
    <w:semiHidden/>
    <w:locked/>
    <w:rsid w:val="0074704A"/>
    <w:rPr>
      <w:rFonts w:cs="Times New Roman"/>
      <w:lang w:eastAsia="en-US"/>
    </w:rPr>
  </w:style>
  <w:style w:type="paragraph" w:styleId="CommentSubject">
    <w:name w:val="annotation subject"/>
    <w:basedOn w:val="CommentText"/>
    <w:next w:val="CommentText"/>
    <w:link w:val="CommentSubjectChar"/>
    <w:uiPriority w:val="99"/>
    <w:semiHidden/>
    <w:rsid w:val="0074704A"/>
    <w:rPr>
      <w:b/>
      <w:bCs/>
    </w:rPr>
  </w:style>
  <w:style w:type="character" w:customStyle="1" w:styleId="CommentSubjectChar">
    <w:name w:val="Comment Subject Char"/>
    <w:basedOn w:val="CommentTextChar"/>
    <w:link w:val="CommentSubject"/>
    <w:uiPriority w:val="99"/>
    <w:semiHidden/>
    <w:locked/>
    <w:rsid w:val="0074704A"/>
    <w:rPr>
      <w:b/>
    </w:rPr>
  </w:style>
  <w:style w:type="character" w:customStyle="1" w:styleId="xdtextbox1">
    <w:name w:val="xdtextbox1"/>
    <w:uiPriority w:val="99"/>
    <w:rsid w:val="00582673"/>
    <w:rPr>
      <w:color w:val="auto"/>
      <w:bdr w:val="single" w:sz="8" w:space="1" w:color="DCDCDC" w:frame="1"/>
      <w:shd w:val="clear" w:color="auto" w:fill="FFFFFF"/>
    </w:rPr>
  </w:style>
  <w:style w:type="paragraph" w:styleId="ListParagraph">
    <w:name w:val="List Paragraph"/>
    <w:basedOn w:val="Normal"/>
    <w:uiPriority w:val="99"/>
    <w:qFormat/>
    <w:rsid w:val="00B93A55"/>
    <w:pPr>
      <w:ind w:left="720"/>
    </w:pPr>
  </w:style>
  <w:style w:type="paragraph" w:customStyle="1" w:styleId="naisc">
    <w:name w:val="naisc"/>
    <w:basedOn w:val="Normal"/>
    <w:uiPriority w:val="99"/>
    <w:rsid w:val="00514FB5"/>
    <w:pPr>
      <w:spacing w:before="75" w:after="75"/>
      <w:jc w:val="center"/>
    </w:pPr>
    <w:rPr>
      <w:lang w:eastAsia="lv-LV"/>
    </w:rPr>
  </w:style>
  <w:style w:type="paragraph" w:styleId="NoSpacing">
    <w:name w:val="No Spacing"/>
    <w:uiPriority w:val="99"/>
    <w:qFormat/>
    <w:rsid w:val="00153C10"/>
    <w:rPr>
      <w:rFonts w:ascii="Calibri" w:hAnsi="Calibri"/>
      <w:lang w:eastAsia="en-US"/>
    </w:rPr>
  </w:style>
  <w:style w:type="paragraph" w:customStyle="1" w:styleId="naisf">
    <w:name w:val="naisf"/>
    <w:basedOn w:val="Normal"/>
    <w:uiPriority w:val="99"/>
    <w:rsid w:val="004259D1"/>
    <w:pPr>
      <w:spacing w:before="100" w:beforeAutospacing="1" w:after="100" w:afterAutospacing="1"/>
    </w:pPr>
    <w:rPr>
      <w:lang w:eastAsia="lv-LV"/>
    </w:rPr>
  </w:style>
  <w:style w:type="character" w:customStyle="1" w:styleId="fontsize21">
    <w:name w:val="fontsize21"/>
    <w:uiPriority w:val="99"/>
    <w:rsid w:val="00970ACC"/>
    <w:rPr>
      <w:i/>
      <w:sz w:val="15"/>
    </w:rPr>
  </w:style>
  <w:style w:type="paragraph" w:styleId="PlainText">
    <w:name w:val="Plain Text"/>
    <w:basedOn w:val="Normal"/>
    <w:link w:val="PlainTextChar"/>
    <w:uiPriority w:val="99"/>
    <w:rsid w:val="00942F2B"/>
    <w:rPr>
      <w:rFonts w:ascii="Calibri" w:hAnsi="Calibri"/>
      <w:sz w:val="22"/>
      <w:szCs w:val="22"/>
    </w:rPr>
  </w:style>
  <w:style w:type="character" w:customStyle="1" w:styleId="PlainTextChar">
    <w:name w:val="Plain Text Char"/>
    <w:basedOn w:val="DefaultParagraphFont"/>
    <w:link w:val="PlainText"/>
    <w:uiPriority w:val="99"/>
    <w:locked/>
    <w:rsid w:val="00942F2B"/>
    <w:rPr>
      <w:rFonts w:ascii="Calibri" w:hAnsi="Calibri" w:cs="Times New Roman"/>
      <w:sz w:val="22"/>
      <w:lang w:eastAsia="en-US"/>
    </w:rPr>
  </w:style>
</w:styles>
</file>

<file path=word/webSettings.xml><?xml version="1.0" encoding="utf-8"?>
<w:webSettings xmlns:r="http://schemas.openxmlformats.org/officeDocument/2006/relationships" xmlns:w="http://schemas.openxmlformats.org/wordprocessingml/2006/main">
  <w:divs>
    <w:div w:id="1887984055">
      <w:marLeft w:val="0"/>
      <w:marRight w:val="0"/>
      <w:marTop w:val="0"/>
      <w:marBottom w:val="0"/>
      <w:divBdr>
        <w:top w:val="none" w:sz="0" w:space="0" w:color="auto"/>
        <w:left w:val="none" w:sz="0" w:space="0" w:color="auto"/>
        <w:bottom w:val="none" w:sz="0" w:space="0" w:color="auto"/>
        <w:right w:val="none" w:sz="0" w:space="0" w:color="auto"/>
      </w:divBdr>
      <w:divsChild>
        <w:div w:id="1887984059">
          <w:marLeft w:val="0"/>
          <w:marRight w:val="0"/>
          <w:marTop w:val="0"/>
          <w:marBottom w:val="0"/>
          <w:divBdr>
            <w:top w:val="none" w:sz="0" w:space="0" w:color="auto"/>
            <w:left w:val="none" w:sz="0" w:space="0" w:color="auto"/>
            <w:bottom w:val="none" w:sz="0" w:space="0" w:color="auto"/>
            <w:right w:val="none" w:sz="0" w:space="0" w:color="auto"/>
          </w:divBdr>
          <w:divsChild>
            <w:div w:id="188798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984056">
      <w:marLeft w:val="0"/>
      <w:marRight w:val="0"/>
      <w:marTop w:val="0"/>
      <w:marBottom w:val="0"/>
      <w:divBdr>
        <w:top w:val="none" w:sz="0" w:space="0" w:color="auto"/>
        <w:left w:val="none" w:sz="0" w:space="0" w:color="auto"/>
        <w:bottom w:val="none" w:sz="0" w:space="0" w:color="auto"/>
        <w:right w:val="none" w:sz="0" w:space="0" w:color="auto"/>
      </w:divBdr>
    </w:div>
    <w:div w:id="1887984058">
      <w:marLeft w:val="0"/>
      <w:marRight w:val="0"/>
      <w:marTop w:val="0"/>
      <w:marBottom w:val="0"/>
      <w:divBdr>
        <w:top w:val="none" w:sz="0" w:space="0" w:color="auto"/>
        <w:left w:val="none" w:sz="0" w:space="0" w:color="auto"/>
        <w:bottom w:val="none" w:sz="0" w:space="0" w:color="auto"/>
        <w:right w:val="none" w:sz="0" w:space="0" w:color="auto"/>
      </w:divBdr>
    </w:div>
    <w:div w:id="1887984061">
      <w:marLeft w:val="0"/>
      <w:marRight w:val="0"/>
      <w:marTop w:val="0"/>
      <w:marBottom w:val="0"/>
      <w:divBdr>
        <w:top w:val="none" w:sz="0" w:space="0" w:color="auto"/>
        <w:left w:val="none" w:sz="0" w:space="0" w:color="auto"/>
        <w:bottom w:val="none" w:sz="0" w:space="0" w:color="auto"/>
        <w:right w:val="none" w:sz="0" w:space="0" w:color="auto"/>
      </w:divBdr>
      <w:divsChild>
        <w:div w:id="1887984063">
          <w:marLeft w:val="0"/>
          <w:marRight w:val="0"/>
          <w:marTop w:val="0"/>
          <w:marBottom w:val="0"/>
          <w:divBdr>
            <w:top w:val="none" w:sz="0" w:space="0" w:color="auto"/>
            <w:left w:val="none" w:sz="0" w:space="0" w:color="auto"/>
            <w:bottom w:val="none" w:sz="0" w:space="0" w:color="auto"/>
            <w:right w:val="none" w:sz="0" w:space="0" w:color="auto"/>
          </w:divBdr>
        </w:div>
      </w:divsChild>
    </w:div>
    <w:div w:id="1887984062">
      <w:marLeft w:val="0"/>
      <w:marRight w:val="0"/>
      <w:marTop w:val="0"/>
      <w:marBottom w:val="0"/>
      <w:divBdr>
        <w:top w:val="none" w:sz="0" w:space="0" w:color="auto"/>
        <w:left w:val="none" w:sz="0" w:space="0" w:color="auto"/>
        <w:bottom w:val="none" w:sz="0" w:space="0" w:color="auto"/>
        <w:right w:val="none" w:sz="0" w:space="0" w:color="auto"/>
      </w:divBdr>
      <w:divsChild>
        <w:div w:id="18879840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ro.nais.lv/naiser/text.cfm?Ref=0101032007062600419&amp;Req=0101032007062600419&amp;Key=0103012007021532768&amp;Hash=2"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pro.nais.lv/naiser/text.cfm?Ref=0101032007062600419&amp;Req=0101032007062600419&amp;Key=0103012007021532768&amp;Hash=1"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pro.nais.lv/naiser/text.cfm?Ref=0101032007062600419&amp;Req=0101032007062600419&amp;Key=0103012007021532768&amp;Hash=3"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68</TotalTime>
  <Pages>2</Pages>
  <Words>523</Words>
  <Characters>3689</Characters>
  <Application>Microsoft Office Outlook</Application>
  <DocSecurity>0</DocSecurity>
  <Lines>0</Lines>
  <Paragraphs>0</Paragraphs>
  <ScaleCrop>false</ScaleCrop>
  <Company>Finanšu ministrija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2007.gada 26.jūnija noteikumos Nr.419 "Kārtība, kādā Eiropas Savienības struktūrfondu un Kohēzijas fonda vadībā iesaistītās institūcijas nodrošina plānišanas dokumentu sagatavošanu un šo fondu ieviešanu"</dc:title>
  <dc:subject>noteikumu projekts</dc:subject>
  <dc:creator>Katerina Verbilo</dc:creator>
  <cp:keywords/>
  <dc:description>Katerina.Verbilo@fm.gov.lvtālr:67083941fakss: 67095697</dc:description>
  <cp:lastModifiedBy>Inese Šņickovska</cp:lastModifiedBy>
  <cp:revision>51</cp:revision>
  <cp:lastPrinted>2011-10-18T08:01:00Z</cp:lastPrinted>
  <dcterms:created xsi:type="dcterms:W3CDTF">2011-09-30T08:11:00Z</dcterms:created>
  <dcterms:modified xsi:type="dcterms:W3CDTF">2011-10-18T08:01:00Z</dcterms:modified>
</cp:coreProperties>
</file>