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8C4B" w14:textId="77777777" w:rsidR="00EE0A1F" w:rsidRPr="00F5458C" w:rsidRDefault="00EE0A1F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B4DDA82" w14:textId="77777777" w:rsidR="00EE0A1F" w:rsidRPr="00F5458C" w:rsidRDefault="00EE0A1F" w:rsidP="00F5458C">
      <w:pPr>
        <w:tabs>
          <w:tab w:val="left" w:pos="6663"/>
        </w:tabs>
        <w:rPr>
          <w:szCs w:val="28"/>
        </w:rPr>
      </w:pPr>
    </w:p>
    <w:p w14:paraId="34C48F15" w14:textId="77777777" w:rsidR="00EE0A1F" w:rsidRPr="00F5458C" w:rsidRDefault="00EE0A1F" w:rsidP="00F5458C">
      <w:pPr>
        <w:tabs>
          <w:tab w:val="left" w:pos="6663"/>
        </w:tabs>
        <w:rPr>
          <w:szCs w:val="28"/>
        </w:rPr>
      </w:pPr>
    </w:p>
    <w:p w14:paraId="73B1FB02" w14:textId="77777777" w:rsidR="00EE0A1F" w:rsidRPr="00F5458C" w:rsidRDefault="00EE0A1F" w:rsidP="00F5458C">
      <w:pPr>
        <w:tabs>
          <w:tab w:val="left" w:pos="6663"/>
        </w:tabs>
        <w:rPr>
          <w:szCs w:val="28"/>
        </w:rPr>
      </w:pPr>
    </w:p>
    <w:p w14:paraId="0DF76887" w14:textId="77777777" w:rsidR="00EE0A1F" w:rsidRPr="00F5458C" w:rsidRDefault="00EE0A1F" w:rsidP="00F5458C">
      <w:pPr>
        <w:tabs>
          <w:tab w:val="left" w:pos="6663"/>
        </w:tabs>
        <w:rPr>
          <w:szCs w:val="28"/>
        </w:rPr>
      </w:pPr>
    </w:p>
    <w:p w14:paraId="6771ACA0" w14:textId="4F311902" w:rsidR="00EE0A1F" w:rsidRPr="00F5458C" w:rsidRDefault="00EE0A1F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4C7CB4">
        <w:rPr>
          <w:szCs w:val="28"/>
        </w:rPr>
        <w:t>13.augustā</w:t>
      </w:r>
      <w:r w:rsidRPr="00F5458C">
        <w:rPr>
          <w:szCs w:val="28"/>
        </w:rPr>
        <w:tab/>
        <w:t>Noteikumi Nr.</w:t>
      </w:r>
      <w:r w:rsidR="004C7CB4">
        <w:rPr>
          <w:szCs w:val="28"/>
        </w:rPr>
        <w:t xml:space="preserve"> 557</w:t>
      </w:r>
    </w:p>
    <w:p w14:paraId="0EF86F10" w14:textId="749E48EA" w:rsidR="00EE0A1F" w:rsidRPr="00F5458C" w:rsidRDefault="00EE0A1F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4C7CB4">
        <w:rPr>
          <w:szCs w:val="28"/>
        </w:rPr>
        <w:t>44 50</w:t>
      </w:r>
      <w:bookmarkStart w:id="0" w:name="_GoBack"/>
      <w:bookmarkEnd w:id="0"/>
      <w:r w:rsidRPr="00F5458C">
        <w:rPr>
          <w:szCs w:val="28"/>
        </w:rPr>
        <w:t>.§)</w:t>
      </w:r>
    </w:p>
    <w:p w14:paraId="659D5DB8" w14:textId="6D13DFA4" w:rsidR="005C7ED4" w:rsidRDefault="005C7ED4" w:rsidP="007919EE">
      <w:pPr>
        <w:ind w:right="43"/>
        <w:rPr>
          <w:rFonts w:cs="Times New Roman"/>
          <w:szCs w:val="28"/>
        </w:rPr>
      </w:pPr>
    </w:p>
    <w:p w14:paraId="659D5DBA" w14:textId="1AF943F2" w:rsidR="005C7ED4" w:rsidRDefault="00603F1F" w:rsidP="00ED5710">
      <w:pPr>
        <w:ind w:right="4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Grozījum</w:t>
      </w:r>
      <w:r w:rsidR="00715C7E">
        <w:rPr>
          <w:rFonts w:cs="Times New Roman"/>
          <w:b/>
          <w:szCs w:val="28"/>
        </w:rPr>
        <w:t>i</w:t>
      </w:r>
      <w:r w:rsidR="005C7ED4" w:rsidRPr="005C7ED4">
        <w:rPr>
          <w:rFonts w:cs="Times New Roman"/>
          <w:b/>
          <w:szCs w:val="28"/>
        </w:rPr>
        <w:t xml:space="preserve"> Ministru kabineta 2010.gada 24.augusta noteikumos</w:t>
      </w:r>
      <w:r w:rsidR="00ED5710">
        <w:rPr>
          <w:rFonts w:cs="Times New Roman"/>
          <w:b/>
          <w:szCs w:val="28"/>
        </w:rPr>
        <w:t xml:space="preserve"> </w:t>
      </w:r>
      <w:r w:rsidR="005C7ED4" w:rsidRPr="005C7ED4">
        <w:rPr>
          <w:rFonts w:cs="Times New Roman"/>
          <w:b/>
          <w:szCs w:val="28"/>
        </w:rPr>
        <w:t xml:space="preserve">Nr.802 </w:t>
      </w:r>
      <w:r w:rsidR="00EE0A1F">
        <w:rPr>
          <w:rFonts w:cs="Times New Roman"/>
          <w:b/>
          <w:szCs w:val="28"/>
        </w:rPr>
        <w:t>"</w:t>
      </w:r>
      <w:r w:rsidR="005C7ED4" w:rsidRPr="005C7ED4">
        <w:rPr>
          <w:rFonts w:cs="Times New Roman"/>
          <w:b/>
          <w:szCs w:val="28"/>
        </w:rPr>
        <w:t>Noteikumi par neku</w:t>
      </w:r>
      <w:r w:rsidR="00316DA9">
        <w:rPr>
          <w:rFonts w:cs="Times New Roman"/>
          <w:b/>
          <w:szCs w:val="28"/>
        </w:rPr>
        <w:t>stamā īpašuma nodokļa prognozi</w:t>
      </w:r>
      <w:r w:rsidR="00EE0A1F">
        <w:rPr>
          <w:rFonts w:cs="Times New Roman"/>
          <w:b/>
          <w:szCs w:val="28"/>
        </w:rPr>
        <w:t>"</w:t>
      </w:r>
    </w:p>
    <w:p w14:paraId="659D5DBB" w14:textId="77777777" w:rsidR="005C7ED4" w:rsidRPr="00ED5710" w:rsidRDefault="005C7ED4" w:rsidP="007919EE">
      <w:pPr>
        <w:ind w:right="43"/>
        <w:rPr>
          <w:rFonts w:cs="Times New Roman"/>
          <w:szCs w:val="28"/>
        </w:rPr>
      </w:pPr>
    </w:p>
    <w:p w14:paraId="659D5DBC" w14:textId="77777777" w:rsidR="005C7ED4" w:rsidRDefault="005C7ED4" w:rsidP="00316DA9">
      <w:pPr>
        <w:ind w:right="43"/>
        <w:jc w:val="right"/>
        <w:rPr>
          <w:szCs w:val="28"/>
        </w:rPr>
      </w:pPr>
      <w:r>
        <w:rPr>
          <w:szCs w:val="28"/>
        </w:rPr>
        <w:t xml:space="preserve">Izdoti saskaņā ar likuma </w:t>
      </w:r>
    </w:p>
    <w:p w14:paraId="659D5DBD" w14:textId="102513DF" w:rsidR="005C7ED4" w:rsidRDefault="00EE0A1F" w:rsidP="00316DA9">
      <w:pPr>
        <w:ind w:right="43"/>
        <w:jc w:val="right"/>
        <w:rPr>
          <w:szCs w:val="28"/>
        </w:rPr>
      </w:pPr>
      <w:r>
        <w:rPr>
          <w:szCs w:val="28"/>
        </w:rPr>
        <w:t>"</w:t>
      </w:r>
      <w:r w:rsidR="005C7ED4">
        <w:rPr>
          <w:szCs w:val="28"/>
        </w:rPr>
        <w:t>Par pašvaldību finanšu izlīdzināšanu</w:t>
      </w:r>
      <w:r>
        <w:rPr>
          <w:szCs w:val="28"/>
        </w:rPr>
        <w:t>"</w:t>
      </w:r>
    </w:p>
    <w:p w14:paraId="659D5DBE" w14:textId="77777777" w:rsidR="005C7ED4" w:rsidRDefault="005C7ED4" w:rsidP="00316DA9">
      <w:pPr>
        <w:ind w:right="43"/>
        <w:jc w:val="right"/>
        <w:rPr>
          <w:szCs w:val="28"/>
        </w:rPr>
      </w:pPr>
      <w:r>
        <w:rPr>
          <w:szCs w:val="28"/>
        </w:rPr>
        <w:t>7.panta piekto daļu</w:t>
      </w:r>
    </w:p>
    <w:p w14:paraId="659D5DBF" w14:textId="77777777" w:rsidR="0036740E" w:rsidRDefault="0036740E" w:rsidP="007919EE">
      <w:pPr>
        <w:ind w:right="43"/>
        <w:rPr>
          <w:szCs w:val="28"/>
        </w:rPr>
      </w:pPr>
    </w:p>
    <w:p w14:paraId="659D5DC1" w14:textId="67B06A43" w:rsidR="00551AF2" w:rsidRPr="00B52B87" w:rsidRDefault="0036740E" w:rsidP="00316DA9">
      <w:pPr>
        <w:ind w:right="43" w:firstLine="567"/>
        <w:jc w:val="both"/>
        <w:rPr>
          <w:szCs w:val="28"/>
        </w:rPr>
      </w:pPr>
      <w:r>
        <w:rPr>
          <w:szCs w:val="28"/>
        </w:rPr>
        <w:t>1.</w:t>
      </w:r>
      <w:r w:rsidR="003E333A">
        <w:rPr>
          <w:szCs w:val="28"/>
        </w:rPr>
        <w:t> </w:t>
      </w:r>
      <w:r>
        <w:rPr>
          <w:szCs w:val="28"/>
        </w:rPr>
        <w:t xml:space="preserve">Izdarīt Ministru kabineta 2010.gada 24.augusta noteikumos Nr.802 </w:t>
      </w:r>
      <w:r w:rsidR="00EE0A1F">
        <w:rPr>
          <w:szCs w:val="28"/>
        </w:rPr>
        <w:t>"</w:t>
      </w:r>
      <w:r>
        <w:rPr>
          <w:szCs w:val="28"/>
        </w:rPr>
        <w:t>Noteikumi par nekustamā īpašuma nodokļa prognozi</w:t>
      </w:r>
      <w:r w:rsidR="00EE0A1F">
        <w:rPr>
          <w:szCs w:val="28"/>
        </w:rPr>
        <w:t>"</w:t>
      </w:r>
      <w:r>
        <w:rPr>
          <w:szCs w:val="28"/>
        </w:rPr>
        <w:t xml:space="preserve"> (Latvijas Vēstnesis, 2010, </w:t>
      </w:r>
      <w:r w:rsidR="007401FA">
        <w:rPr>
          <w:szCs w:val="28"/>
        </w:rPr>
        <w:t>141.nr.</w:t>
      </w:r>
      <w:r w:rsidR="001B1FFF">
        <w:rPr>
          <w:szCs w:val="28"/>
        </w:rPr>
        <w:t xml:space="preserve">; 2011, </w:t>
      </w:r>
      <w:r w:rsidR="00316DA9">
        <w:rPr>
          <w:szCs w:val="28"/>
        </w:rPr>
        <w:t>91.</w:t>
      </w:r>
      <w:r w:rsidR="007401FA">
        <w:rPr>
          <w:szCs w:val="28"/>
        </w:rPr>
        <w:t>nr.</w:t>
      </w:r>
      <w:r w:rsidR="001B1FFF">
        <w:rPr>
          <w:szCs w:val="28"/>
        </w:rPr>
        <w:t xml:space="preserve">; 2012, </w:t>
      </w:r>
      <w:r w:rsidR="00316DA9">
        <w:rPr>
          <w:szCs w:val="28"/>
        </w:rPr>
        <w:t>99.</w:t>
      </w:r>
      <w:r w:rsidR="007401FA">
        <w:rPr>
          <w:szCs w:val="28"/>
        </w:rPr>
        <w:t>nr.</w:t>
      </w:r>
      <w:r w:rsidR="00EE0A1F">
        <w:rPr>
          <w:szCs w:val="28"/>
        </w:rPr>
        <w:t xml:space="preserve">; </w:t>
      </w:r>
      <w:r w:rsidR="001B1FFF">
        <w:rPr>
          <w:szCs w:val="28"/>
        </w:rPr>
        <w:t xml:space="preserve">2013, </w:t>
      </w:r>
      <w:r w:rsidR="00316DA9">
        <w:rPr>
          <w:szCs w:val="28"/>
        </w:rPr>
        <w:t>70.</w:t>
      </w:r>
      <w:r w:rsidR="007401FA">
        <w:rPr>
          <w:szCs w:val="28"/>
        </w:rPr>
        <w:t>nr.</w:t>
      </w:r>
      <w:r>
        <w:rPr>
          <w:szCs w:val="28"/>
        </w:rPr>
        <w:t>)</w:t>
      </w:r>
      <w:r w:rsidR="0077505B">
        <w:rPr>
          <w:szCs w:val="28"/>
        </w:rPr>
        <w:t xml:space="preserve"> grozījumu</w:t>
      </w:r>
      <w:r w:rsidR="00715C7E">
        <w:rPr>
          <w:szCs w:val="28"/>
        </w:rPr>
        <w:t>s</w:t>
      </w:r>
      <w:r w:rsidR="00777893">
        <w:rPr>
          <w:szCs w:val="28"/>
        </w:rPr>
        <w:t xml:space="preserve"> un </w:t>
      </w:r>
      <w:r w:rsidR="00B52B87">
        <w:rPr>
          <w:szCs w:val="28"/>
        </w:rPr>
        <w:t>a</w:t>
      </w:r>
      <w:r w:rsidR="00551AF2" w:rsidRPr="00B52B87">
        <w:rPr>
          <w:szCs w:val="28"/>
        </w:rPr>
        <w:t>izstāt</w:t>
      </w:r>
      <w:r w:rsidR="001B1FFF">
        <w:rPr>
          <w:szCs w:val="28"/>
        </w:rPr>
        <w:t xml:space="preserve"> pielikumos </w:t>
      </w:r>
      <w:r w:rsidR="00B52B87">
        <w:rPr>
          <w:rFonts w:eastAsia="Times New Roman" w:cs="Times New Roman"/>
          <w:szCs w:val="28"/>
        </w:rPr>
        <w:t xml:space="preserve">vārdu </w:t>
      </w:r>
      <w:r w:rsidR="00EE0A1F">
        <w:rPr>
          <w:rFonts w:eastAsia="Times New Roman" w:cs="Times New Roman"/>
          <w:szCs w:val="28"/>
        </w:rPr>
        <w:t>"</w:t>
      </w:r>
      <w:r w:rsidR="00B52B87">
        <w:rPr>
          <w:rFonts w:eastAsia="Times New Roman" w:cs="Times New Roman"/>
          <w:szCs w:val="28"/>
        </w:rPr>
        <w:t>latos</w:t>
      </w:r>
      <w:r w:rsidR="00EE0A1F">
        <w:rPr>
          <w:rFonts w:eastAsia="Times New Roman" w:cs="Times New Roman"/>
          <w:szCs w:val="28"/>
        </w:rPr>
        <w:t>"</w:t>
      </w:r>
      <w:r w:rsidR="001B1FFF">
        <w:rPr>
          <w:rFonts w:eastAsia="Times New Roman" w:cs="Times New Roman"/>
          <w:szCs w:val="28"/>
        </w:rPr>
        <w:t xml:space="preserve"> </w:t>
      </w:r>
      <w:r w:rsidR="00B52B87">
        <w:rPr>
          <w:rFonts w:eastAsia="Times New Roman" w:cs="Times New Roman"/>
          <w:szCs w:val="28"/>
        </w:rPr>
        <w:t xml:space="preserve">ar vārdu </w:t>
      </w:r>
      <w:r w:rsidR="00EE0A1F">
        <w:rPr>
          <w:rFonts w:eastAsia="Times New Roman" w:cs="Times New Roman"/>
          <w:szCs w:val="28"/>
        </w:rPr>
        <w:t>"</w:t>
      </w:r>
      <w:proofErr w:type="spellStart"/>
      <w:r w:rsidR="00B52B87" w:rsidRPr="00DB1497">
        <w:rPr>
          <w:rFonts w:eastAsia="Times New Roman" w:cs="Times New Roman"/>
          <w:i/>
          <w:szCs w:val="28"/>
        </w:rPr>
        <w:t>euro</w:t>
      </w:r>
      <w:proofErr w:type="spellEnd"/>
      <w:r w:rsidR="00EE0A1F">
        <w:rPr>
          <w:rFonts w:eastAsia="Times New Roman" w:cs="Times New Roman"/>
          <w:szCs w:val="28"/>
        </w:rPr>
        <w:t>"</w:t>
      </w:r>
      <w:r w:rsidR="00B52B87">
        <w:rPr>
          <w:rFonts w:eastAsia="Times New Roman" w:cs="Times New Roman"/>
          <w:szCs w:val="28"/>
        </w:rPr>
        <w:t>.</w:t>
      </w:r>
    </w:p>
    <w:p w14:paraId="659D5DC2" w14:textId="77777777" w:rsidR="00B52B87" w:rsidRDefault="00B52B87" w:rsidP="000976E2">
      <w:pPr>
        <w:ind w:right="43"/>
        <w:jc w:val="both"/>
        <w:rPr>
          <w:szCs w:val="28"/>
        </w:rPr>
      </w:pPr>
    </w:p>
    <w:p w14:paraId="659D5DC3" w14:textId="2553AF65" w:rsidR="00B52B87" w:rsidRDefault="00B52B87" w:rsidP="00534FE9">
      <w:pPr>
        <w:ind w:right="43" w:firstLine="567"/>
        <w:jc w:val="both"/>
        <w:rPr>
          <w:szCs w:val="28"/>
        </w:rPr>
      </w:pPr>
      <w:r>
        <w:rPr>
          <w:szCs w:val="28"/>
        </w:rPr>
        <w:t>2.</w:t>
      </w:r>
      <w:r w:rsidR="003E333A">
        <w:rPr>
          <w:szCs w:val="28"/>
        </w:rPr>
        <w:t> </w:t>
      </w:r>
      <w:r>
        <w:rPr>
          <w:szCs w:val="28"/>
        </w:rPr>
        <w:t>Noteikumi stājas spēkā</w:t>
      </w:r>
      <w:r w:rsidR="00603F1F">
        <w:rPr>
          <w:szCs w:val="28"/>
        </w:rPr>
        <w:t xml:space="preserve"> 2014.gada 1.janvārī</w:t>
      </w:r>
      <w:r>
        <w:rPr>
          <w:szCs w:val="28"/>
        </w:rPr>
        <w:t>.</w:t>
      </w:r>
    </w:p>
    <w:p w14:paraId="659D5DC4" w14:textId="77777777" w:rsidR="00B52B87" w:rsidRDefault="00B52B87" w:rsidP="007919EE">
      <w:pPr>
        <w:ind w:right="43"/>
        <w:rPr>
          <w:szCs w:val="28"/>
        </w:rPr>
      </w:pPr>
    </w:p>
    <w:p w14:paraId="659D5DC5" w14:textId="77777777" w:rsidR="0036740E" w:rsidRDefault="0036740E" w:rsidP="007919EE">
      <w:pPr>
        <w:ind w:right="43"/>
        <w:rPr>
          <w:szCs w:val="28"/>
        </w:rPr>
      </w:pPr>
    </w:p>
    <w:p w14:paraId="659D5DC8" w14:textId="77777777" w:rsidR="00B52B87" w:rsidRDefault="00B52B87" w:rsidP="007919EE">
      <w:pPr>
        <w:ind w:right="43"/>
        <w:rPr>
          <w:szCs w:val="28"/>
        </w:rPr>
      </w:pPr>
    </w:p>
    <w:p w14:paraId="659D5DCA" w14:textId="68F50ACF" w:rsidR="00B52B87" w:rsidRDefault="00B52B87" w:rsidP="00EE0A1F">
      <w:pPr>
        <w:tabs>
          <w:tab w:val="left" w:pos="6521"/>
        </w:tabs>
        <w:ind w:right="43" w:firstLine="709"/>
        <w:rPr>
          <w:szCs w:val="28"/>
        </w:rPr>
      </w:pPr>
      <w:r>
        <w:rPr>
          <w:szCs w:val="28"/>
        </w:rPr>
        <w:t>Ministru prezidents</w:t>
      </w:r>
      <w:r w:rsidR="00EE0A1F">
        <w:rPr>
          <w:szCs w:val="28"/>
        </w:rPr>
        <w:tab/>
      </w:r>
      <w:r>
        <w:rPr>
          <w:szCs w:val="28"/>
        </w:rPr>
        <w:t>V</w:t>
      </w:r>
      <w:r w:rsidR="00603F1F">
        <w:rPr>
          <w:szCs w:val="28"/>
        </w:rPr>
        <w:t xml:space="preserve">aldis </w:t>
      </w:r>
      <w:r>
        <w:rPr>
          <w:szCs w:val="28"/>
        </w:rPr>
        <w:t>Dombrovskis</w:t>
      </w:r>
    </w:p>
    <w:p w14:paraId="659D5DCB" w14:textId="77777777" w:rsidR="00B52B87" w:rsidRDefault="00B52B87" w:rsidP="00EE0A1F">
      <w:pPr>
        <w:ind w:right="43" w:firstLine="709"/>
        <w:rPr>
          <w:szCs w:val="28"/>
        </w:rPr>
      </w:pPr>
    </w:p>
    <w:p w14:paraId="659D5DCC" w14:textId="77777777" w:rsidR="00B52B87" w:rsidRDefault="00B52B87" w:rsidP="00EE0A1F">
      <w:pPr>
        <w:ind w:right="43" w:firstLine="709"/>
        <w:rPr>
          <w:szCs w:val="28"/>
        </w:rPr>
      </w:pPr>
    </w:p>
    <w:p w14:paraId="67135936" w14:textId="77777777" w:rsidR="00EE0A1F" w:rsidRDefault="00EE0A1F" w:rsidP="00EE0A1F">
      <w:pPr>
        <w:ind w:right="43" w:firstLine="709"/>
        <w:rPr>
          <w:szCs w:val="28"/>
        </w:rPr>
      </w:pPr>
    </w:p>
    <w:p w14:paraId="659D5DCE" w14:textId="490F328E" w:rsidR="00B52B87" w:rsidRDefault="00533C1A" w:rsidP="00EE0A1F">
      <w:pPr>
        <w:tabs>
          <w:tab w:val="left" w:pos="6521"/>
        </w:tabs>
        <w:ind w:right="43" w:firstLine="709"/>
        <w:rPr>
          <w:szCs w:val="28"/>
        </w:rPr>
      </w:pPr>
      <w:r>
        <w:rPr>
          <w:szCs w:val="28"/>
        </w:rPr>
        <w:t xml:space="preserve">Finanšu </w:t>
      </w:r>
      <w:r w:rsidR="00AF423C">
        <w:rPr>
          <w:szCs w:val="28"/>
        </w:rPr>
        <w:t>ministrs</w:t>
      </w:r>
      <w:r w:rsidR="00EE0A1F">
        <w:rPr>
          <w:szCs w:val="28"/>
        </w:rPr>
        <w:tab/>
      </w:r>
      <w:r w:rsidR="00D842C2">
        <w:rPr>
          <w:szCs w:val="28"/>
        </w:rPr>
        <w:t>A</w:t>
      </w:r>
      <w:r w:rsidR="00603F1F">
        <w:rPr>
          <w:szCs w:val="28"/>
        </w:rPr>
        <w:t>ndris Vilks</w:t>
      </w:r>
      <w:r w:rsidR="00AF423C">
        <w:rPr>
          <w:szCs w:val="28"/>
        </w:rPr>
        <w:t xml:space="preserve"> </w:t>
      </w:r>
    </w:p>
    <w:sectPr w:rsidR="00B52B87" w:rsidSect="005B425C">
      <w:headerReference w:type="default" r:id="rId9"/>
      <w:footerReference w:type="default" r:id="rId10"/>
      <w:pgSz w:w="11906" w:h="16838"/>
      <w:pgMar w:top="1134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5DDB" w14:textId="77777777" w:rsidR="006F52BB" w:rsidRDefault="006F52BB" w:rsidP="008319BB">
      <w:r>
        <w:separator/>
      </w:r>
    </w:p>
  </w:endnote>
  <w:endnote w:type="continuationSeparator" w:id="0">
    <w:p w14:paraId="659D5DDC" w14:textId="77777777" w:rsidR="006F52BB" w:rsidRDefault="006F52BB" w:rsidP="0083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2191" w14:textId="0D1F83FF" w:rsidR="00EE0A1F" w:rsidRPr="00EE0A1F" w:rsidRDefault="00EE0A1F">
    <w:pPr>
      <w:pStyle w:val="Footer"/>
      <w:rPr>
        <w:sz w:val="16"/>
        <w:szCs w:val="16"/>
      </w:rPr>
    </w:pPr>
    <w:r w:rsidRPr="00EE0A1F">
      <w:rPr>
        <w:sz w:val="16"/>
        <w:szCs w:val="16"/>
      </w:rPr>
      <w:t>N1827_3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15C7E">
      <w:rPr>
        <w:noProof/>
        <w:sz w:val="16"/>
        <w:szCs w:val="16"/>
      </w:rPr>
      <w:t>78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D5DD9" w14:textId="77777777" w:rsidR="006F52BB" w:rsidRDefault="006F52BB" w:rsidP="008319BB">
      <w:r>
        <w:separator/>
      </w:r>
    </w:p>
  </w:footnote>
  <w:footnote w:type="continuationSeparator" w:id="0">
    <w:p w14:paraId="659D5DDA" w14:textId="77777777" w:rsidR="006F52BB" w:rsidRDefault="006F52BB" w:rsidP="0083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822F" w14:textId="5613050A" w:rsidR="00EE0A1F" w:rsidRDefault="00EE0A1F" w:rsidP="00EE0A1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971547C" wp14:editId="23BAF34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4FB8"/>
    <w:multiLevelType w:val="multilevel"/>
    <w:tmpl w:val="C0F02A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EE"/>
    <w:rsid w:val="000500F3"/>
    <w:rsid w:val="000976E2"/>
    <w:rsid w:val="001544C1"/>
    <w:rsid w:val="00177039"/>
    <w:rsid w:val="001B1FFF"/>
    <w:rsid w:val="001B3A91"/>
    <w:rsid w:val="001B7BB7"/>
    <w:rsid w:val="002415B4"/>
    <w:rsid w:val="00241758"/>
    <w:rsid w:val="00286266"/>
    <w:rsid w:val="00304398"/>
    <w:rsid w:val="00316751"/>
    <w:rsid w:val="00316DA9"/>
    <w:rsid w:val="003548DF"/>
    <w:rsid w:val="0036740E"/>
    <w:rsid w:val="003E333A"/>
    <w:rsid w:val="003F1E25"/>
    <w:rsid w:val="004C7CB4"/>
    <w:rsid w:val="00533C1A"/>
    <w:rsid w:val="00534FE9"/>
    <w:rsid w:val="00551AF2"/>
    <w:rsid w:val="00572902"/>
    <w:rsid w:val="005A6763"/>
    <w:rsid w:val="005B425C"/>
    <w:rsid w:val="005C468C"/>
    <w:rsid w:val="005C7ED4"/>
    <w:rsid w:val="00603F1F"/>
    <w:rsid w:val="00696D70"/>
    <w:rsid w:val="006C199E"/>
    <w:rsid w:val="006F52BB"/>
    <w:rsid w:val="00715C7E"/>
    <w:rsid w:val="00725F1E"/>
    <w:rsid w:val="007401FA"/>
    <w:rsid w:val="00741DB5"/>
    <w:rsid w:val="0077469B"/>
    <w:rsid w:val="0077505B"/>
    <w:rsid w:val="00777893"/>
    <w:rsid w:val="007919EE"/>
    <w:rsid w:val="00794C2A"/>
    <w:rsid w:val="007C6228"/>
    <w:rsid w:val="008319BB"/>
    <w:rsid w:val="008D2C04"/>
    <w:rsid w:val="009130E9"/>
    <w:rsid w:val="00970C5F"/>
    <w:rsid w:val="00A4528D"/>
    <w:rsid w:val="00A63F7B"/>
    <w:rsid w:val="00A7474C"/>
    <w:rsid w:val="00AA3C14"/>
    <w:rsid w:val="00AE59DC"/>
    <w:rsid w:val="00AF423C"/>
    <w:rsid w:val="00B42D87"/>
    <w:rsid w:val="00B52B87"/>
    <w:rsid w:val="00B67FB1"/>
    <w:rsid w:val="00BB2096"/>
    <w:rsid w:val="00D80E04"/>
    <w:rsid w:val="00D842C2"/>
    <w:rsid w:val="00DB1497"/>
    <w:rsid w:val="00E06F7A"/>
    <w:rsid w:val="00E628AC"/>
    <w:rsid w:val="00ED5710"/>
    <w:rsid w:val="00EE0A1F"/>
    <w:rsid w:val="00EF5877"/>
    <w:rsid w:val="00F569A5"/>
    <w:rsid w:val="00F717B0"/>
    <w:rsid w:val="00FE338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D5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87"/>
  </w:style>
  <w:style w:type="paragraph" w:styleId="Footer">
    <w:name w:val="footer"/>
    <w:basedOn w:val="Normal"/>
    <w:link w:val="FooterChar"/>
    <w:uiPriority w:val="99"/>
    <w:unhideWhenUsed/>
    <w:rsid w:val="00831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B"/>
  </w:style>
  <w:style w:type="paragraph" w:styleId="BalloonText">
    <w:name w:val="Balloon Text"/>
    <w:basedOn w:val="Normal"/>
    <w:link w:val="BalloonTextChar"/>
    <w:uiPriority w:val="99"/>
    <w:semiHidden/>
    <w:unhideWhenUsed/>
    <w:rsid w:val="0083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319BB"/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316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87"/>
  </w:style>
  <w:style w:type="paragraph" w:styleId="Footer">
    <w:name w:val="footer"/>
    <w:basedOn w:val="Normal"/>
    <w:link w:val="FooterChar"/>
    <w:uiPriority w:val="99"/>
    <w:unhideWhenUsed/>
    <w:rsid w:val="008319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BB"/>
  </w:style>
  <w:style w:type="paragraph" w:styleId="BalloonText">
    <w:name w:val="Balloon Text"/>
    <w:basedOn w:val="Normal"/>
    <w:link w:val="BalloonTextChar"/>
    <w:uiPriority w:val="99"/>
    <w:semiHidden/>
    <w:unhideWhenUsed/>
    <w:rsid w:val="0083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319BB"/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316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F284-5CDB-42B2-B403-69E387D6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24.augusta noteikumos nr. 802"Noteikumi par nekustamā īpašuma nodokļa prognozi"</vt:lpstr>
    </vt:vector>
  </TitlesOfParts>
  <Company>Finanšu ministrija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24.augusta noteikumos nr. 802"Noteikumi par nekustamā īpašuma nodokļa prognozi"</dc:title>
  <dc:subject>noteikumu projekts</dc:subject>
  <dc:creator>Anita Alksne</dc:creator>
  <dc:description>e-pasts: anita.alksne@fm.gov.lv_x000d_
tālr. 67095472</dc:description>
  <cp:lastModifiedBy>Leontīne Babkina</cp:lastModifiedBy>
  <cp:revision>23</cp:revision>
  <cp:lastPrinted>2013-07-26T09:02:00Z</cp:lastPrinted>
  <dcterms:created xsi:type="dcterms:W3CDTF">2013-06-19T08:30:00Z</dcterms:created>
  <dcterms:modified xsi:type="dcterms:W3CDTF">2013-08-14T12:30:00Z</dcterms:modified>
</cp:coreProperties>
</file>