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91F7D" w14:textId="77777777" w:rsidR="00917FE1" w:rsidRPr="00F5458C" w:rsidRDefault="00917FE1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F19FA0A" w14:textId="77777777" w:rsidR="00917FE1" w:rsidRPr="00F5458C" w:rsidRDefault="00917FE1" w:rsidP="00F5458C">
      <w:pPr>
        <w:tabs>
          <w:tab w:val="left" w:pos="6663"/>
        </w:tabs>
        <w:rPr>
          <w:sz w:val="28"/>
          <w:szCs w:val="28"/>
        </w:rPr>
      </w:pPr>
    </w:p>
    <w:p w14:paraId="029A469A" w14:textId="77777777" w:rsidR="00917FE1" w:rsidRPr="00F5458C" w:rsidRDefault="00917FE1" w:rsidP="00F5458C">
      <w:pPr>
        <w:tabs>
          <w:tab w:val="left" w:pos="6663"/>
        </w:tabs>
        <w:rPr>
          <w:sz w:val="28"/>
          <w:szCs w:val="28"/>
        </w:rPr>
      </w:pPr>
    </w:p>
    <w:p w14:paraId="739323CF" w14:textId="77777777" w:rsidR="00917FE1" w:rsidRPr="00F5458C" w:rsidRDefault="00917FE1" w:rsidP="00F5458C">
      <w:pPr>
        <w:tabs>
          <w:tab w:val="left" w:pos="6663"/>
        </w:tabs>
        <w:rPr>
          <w:sz w:val="28"/>
          <w:szCs w:val="28"/>
        </w:rPr>
      </w:pPr>
    </w:p>
    <w:p w14:paraId="6ED1C04C" w14:textId="77777777" w:rsidR="00917FE1" w:rsidRPr="00F5458C" w:rsidRDefault="00917FE1" w:rsidP="00F5458C">
      <w:pPr>
        <w:tabs>
          <w:tab w:val="left" w:pos="6663"/>
        </w:tabs>
        <w:rPr>
          <w:sz w:val="28"/>
          <w:szCs w:val="28"/>
        </w:rPr>
      </w:pPr>
    </w:p>
    <w:p w14:paraId="7FCB1D5D" w14:textId="741E8355" w:rsidR="00917FE1" w:rsidRPr="008C4EDF" w:rsidRDefault="00917FE1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8208A9">
        <w:rPr>
          <w:sz w:val="28"/>
          <w:szCs w:val="28"/>
        </w:rPr>
        <w:t>21. janvārī</w:t>
      </w:r>
      <w:r w:rsidRPr="008C4EDF">
        <w:rPr>
          <w:sz w:val="28"/>
          <w:szCs w:val="28"/>
        </w:rPr>
        <w:tab/>
        <w:t>Noteikumi Nr.</w:t>
      </w:r>
      <w:r w:rsidR="008208A9">
        <w:rPr>
          <w:sz w:val="28"/>
          <w:szCs w:val="28"/>
        </w:rPr>
        <w:t xml:space="preserve"> 30</w:t>
      </w:r>
    </w:p>
    <w:p w14:paraId="2E327F6F" w14:textId="3C85036C" w:rsidR="00917FE1" w:rsidRPr="00E9501F" w:rsidRDefault="00917FE1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8208A9">
        <w:rPr>
          <w:sz w:val="28"/>
          <w:szCs w:val="28"/>
        </w:rPr>
        <w:t>3 4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73BFA53" w14:textId="77777777" w:rsidR="004955B6" w:rsidRPr="00222AB0" w:rsidRDefault="004955B6" w:rsidP="004955B6">
      <w:pPr>
        <w:tabs>
          <w:tab w:val="left" w:pos="6545"/>
        </w:tabs>
        <w:rPr>
          <w:bCs/>
          <w:iCs/>
          <w:sz w:val="28"/>
          <w:szCs w:val="28"/>
        </w:rPr>
      </w:pPr>
    </w:p>
    <w:p w14:paraId="54FBE2F5" w14:textId="79A481AA" w:rsidR="00A715F4" w:rsidRDefault="004955B6" w:rsidP="00495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Ministru kabineta 1995.</w:t>
      </w:r>
      <w:r w:rsidR="00917FE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18.</w:t>
      </w:r>
      <w:r w:rsidR="00917FE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aprīļa noteikumu Nr.</w:t>
      </w:r>
      <w:r w:rsidR="00A715F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103 </w:t>
      </w:r>
    </w:p>
    <w:p w14:paraId="2926845C" w14:textId="77777777" w:rsidR="00A715F4" w:rsidRDefault="00917FE1" w:rsidP="00495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955B6" w:rsidRPr="00C84912">
        <w:rPr>
          <w:b/>
          <w:sz w:val="28"/>
          <w:szCs w:val="28"/>
        </w:rPr>
        <w:t>Noteikumi par kārtību, kādā nodokļi, valsts nodevas un citi obligātie maksājumi ieskaitāmi valsts budžetā</w:t>
      </w:r>
      <w:r>
        <w:rPr>
          <w:b/>
          <w:sz w:val="28"/>
          <w:szCs w:val="28"/>
        </w:rPr>
        <w:t>"</w:t>
      </w:r>
      <w:r w:rsidR="004955B6">
        <w:rPr>
          <w:b/>
          <w:sz w:val="28"/>
          <w:szCs w:val="28"/>
        </w:rPr>
        <w:t xml:space="preserve"> atzīšanu par </w:t>
      </w:r>
    </w:p>
    <w:p w14:paraId="62FF0E6D" w14:textId="45B095C3" w:rsidR="004955B6" w:rsidRDefault="004955B6" w:rsidP="00495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spēku zaudējušiem</w:t>
      </w:r>
    </w:p>
    <w:p w14:paraId="6DD9685A" w14:textId="77777777" w:rsidR="004955B6" w:rsidRPr="00C84912" w:rsidRDefault="004955B6" w:rsidP="004955B6">
      <w:pPr>
        <w:jc w:val="center"/>
        <w:rPr>
          <w:b/>
          <w:sz w:val="28"/>
          <w:szCs w:val="28"/>
        </w:rPr>
      </w:pPr>
    </w:p>
    <w:p w14:paraId="48852F18" w14:textId="77777777" w:rsidR="004955B6" w:rsidRDefault="004955B6" w:rsidP="004955B6">
      <w:pPr>
        <w:ind w:firstLine="720"/>
        <w:jc w:val="right"/>
        <w:rPr>
          <w:sz w:val="28"/>
          <w:szCs w:val="28"/>
        </w:rPr>
      </w:pPr>
      <w:r w:rsidRPr="002557C7">
        <w:rPr>
          <w:sz w:val="28"/>
          <w:szCs w:val="28"/>
        </w:rPr>
        <w:t>Izdoti saskaņā ar</w:t>
      </w:r>
      <w:r>
        <w:rPr>
          <w:sz w:val="28"/>
          <w:szCs w:val="28"/>
        </w:rPr>
        <w:t xml:space="preserve"> likuma</w:t>
      </w:r>
    </w:p>
    <w:p w14:paraId="386C82DC" w14:textId="55982AAD" w:rsidR="004955B6" w:rsidRPr="002557C7" w:rsidRDefault="00917FE1" w:rsidP="004955B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4955B6">
        <w:rPr>
          <w:sz w:val="28"/>
          <w:szCs w:val="28"/>
        </w:rPr>
        <w:t>Par nodokļiem un nodevām</w:t>
      </w:r>
      <w:r>
        <w:rPr>
          <w:sz w:val="28"/>
          <w:szCs w:val="28"/>
        </w:rPr>
        <w:t>"</w:t>
      </w:r>
      <w:r w:rsidR="004955B6">
        <w:rPr>
          <w:sz w:val="28"/>
          <w:szCs w:val="28"/>
        </w:rPr>
        <w:t xml:space="preserve"> 5. un 10.</w:t>
      </w:r>
      <w:r>
        <w:rPr>
          <w:sz w:val="28"/>
          <w:szCs w:val="28"/>
        </w:rPr>
        <w:t> </w:t>
      </w:r>
      <w:r w:rsidR="004955B6">
        <w:rPr>
          <w:sz w:val="28"/>
          <w:szCs w:val="28"/>
        </w:rPr>
        <w:t>pantu</w:t>
      </w:r>
    </w:p>
    <w:p w14:paraId="35E51547" w14:textId="77777777" w:rsidR="004955B6" w:rsidRDefault="004955B6" w:rsidP="004955B6">
      <w:pPr>
        <w:pStyle w:val="ListParagraph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306E1917" w14:textId="3B71AC12" w:rsidR="004955B6" w:rsidRPr="002F79E0" w:rsidRDefault="004955B6" w:rsidP="004955B6">
      <w:pPr>
        <w:pStyle w:val="ListParagraph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Atzīt par spēku zaudējušiem</w:t>
      </w:r>
      <w:r w:rsidRPr="00761E97">
        <w:rPr>
          <w:sz w:val="28"/>
          <w:szCs w:val="28"/>
        </w:rPr>
        <w:t xml:space="preserve"> </w:t>
      </w:r>
      <w:r w:rsidRPr="00C84912">
        <w:rPr>
          <w:sz w:val="28"/>
          <w:szCs w:val="28"/>
        </w:rPr>
        <w:t>Ministru kabineta 1995.</w:t>
      </w:r>
      <w:r w:rsidR="00917FE1">
        <w:rPr>
          <w:sz w:val="28"/>
          <w:szCs w:val="28"/>
        </w:rPr>
        <w:t> </w:t>
      </w:r>
      <w:r w:rsidRPr="00C84912">
        <w:rPr>
          <w:sz w:val="28"/>
          <w:szCs w:val="28"/>
        </w:rPr>
        <w:t>gada 18.</w:t>
      </w:r>
      <w:r w:rsidR="00917FE1">
        <w:rPr>
          <w:sz w:val="28"/>
          <w:szCs w:val="28"/>
        </w:rPr>
        <w:t> </w:t>
      </w:r>
      <w:r w:rsidRPr="00C84912">
        <w:rPr>
          <w:sz w:val="28"/>
          <w:szCs w:val="28"/>
        </w:rPr>
        <w:t>aprīļa noteikumu</w:t>
      </w:r>
      <w:r>
        <w:rPr>
          <w:sz w:val="28"/>
          <w:szCs w:val="28"/>
        </w:rPr>
        <w:t>s Nr.</w:t>
      </w:r>
      <w:r w:rsidR="00917FE1">
        <w:rPr>
          <w:sz w:val="28"/>
          <w:szCs w:val="28"/>
        </w:rPr>
        <w:t> </w:t>
      </w:r>
      <w:r>
        <w:rPr>
          <w:sz w:val="28"/>
          <w:szCs w:val="28"/>
        </w:rPr>
        <w:t>103</w:t>
      </w:r>
      <w:r w:rsidRPr="00C84912">
        <w:rPr>
          <w:sz w:val="28"/>
          <w:szCs w:val="28"/>
        </w:rPr>
        <w:t xml:space="preserve"> </w:t>
      </w:r>
      <w:r w:rsidR="00917FE1">
        <w:rPr>
          <w:sz w:val="28"/>
          <w:szCs w:val="28"/>
        </w:rPr>
        <w:t>"</w:t>
      </w:r>
      <w:r w:rsidRPr="00C84912">
        <w:rPr>
          <w:sz w:val="28"/>
          <w:szCs w:val="28"/>
        </w:rPr>
        <w:t>Noteikumi par kārtību, kādā nodokļi, valsts nodevas un citi obligātie maksājumi ieskaitāmi valsts budžetā</w:t>
      </w:r>
      <w:r w:rsidR="00917FE1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761E97">
        <w:rPr>
          <w:sz w:val="28"/>
          <w:szCs w:val="28"/>
        </w:rPr>
        <w:t xml:space="preserve">(Latvijas Vēstnesis, </w:t>
      </w:r>
      <w:r w:rsidR="00C32BCA">
        <w:rPr>
          <w:sz w:val="28"/>
          <w:szCs w:val="28"/>
        </w:rPr>
        <w:t>1995,</w:t>
      </w:r>
      <w:r w:rsidR="00917FE1">
        <w:rPr>
          <w:sz w:val="28"/>
          <w:szCs w:val="28"/>
        </w:rPr>
        <w:t> </w:t>
      </w:r>
      <w:r>
        <w:rPr>
          <w:sz w:val="28"/>
          <w:szCs w:val="28"/>
        </w:rPr>
        <w:t>63</w:t>
      </w:r>
      <w:r w:rsidR="00C32BCA">
        <w:rPr>
          <w:sz w:val="28"/>
          <w:szCs w:val="28"/>
        </w:rPr>
        <w:t>.</w:t>
      </w:r>
      <w:r>
        <w:rPr>
          <w:sz w:val="28"/>
          <w:szCs w:val="28"/>
        </w:rPr>
        <w:t>, 102</w:t>
      </w:r>
      <w:r w:rsidR="00C32BCA">
        <w:rPr>
          <w:sz w:val="28"/>
          <w:szCs w:val="28"/>
        </w:rPr>
        <w:t>. nr.</w:t>
      </w:r>
      <w:r>
        <w:rPr>
          <w:sz w:val="28"/>
          <w:szCs w:val="28"/>
        </w:rPr>
        <w:t>).</w:t>
      </w:r>
    </w:p>
    <w:p w14:paraId="0AC54819" w14:textId="77777777" w:rsidR="004955B6" w:rsidRDefault="004955B6" w:rsidP="004955B6">
      <w:pPr>
        <w:jc w:val="both"/>
        <w:rPr>
          <w:sz w:val="28"/>
          <w:szCs w:val="28"/>
        </w:rPr>
      </w:pPr>
    </w:p>
    <w:p w14:paraId="711263E2" w14:textId="77777777" w:rsidR="00917FE1" w:rsidRDefault="00917FE1" w:rsidP="004955B6">
      <w:pPr>
        <w:jc w:val="both"/>
        <w:rPr>
          <w:sz w:val="28"/>
          <w:szCs w:val="28"/>
        </w:rPr>
      </w:pPr>
    </w:p>
    <w:p w14:paraId="698ED3E1" w14:textId="77777777" w:rsidR="00917FE1" w:rsidRDefault="00917FE1" w:rsidP="004955B6">
      <w:pPr>
        <w:jc w:val="both"/>
        <w:rPr>
          <w:sz w:val="28"/>
          <w:szCs w:val="28"/>
        </w:rPr>
      </w:pPr>
    </w:p>
    <w:p w14:paraId="2680CE18" w14:textId="266CC132" w:rsidR="00917FE1" w:rsidRDefault="00917FE1" w:rsidP="00917FE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917F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Valdis Dombrovskis</w:t>
      </w:r>
    </w:p>
    <w:p w14:paraId="4D6B9829" w14:textId="29BDE1F2" w:rsidR="004955B6" w:rsidRDefault="004955B6" w:rsidP="00917FE1">
      <w:pPr>
        <w:tabs>
          <w:tab w:val="left" w:pos="6521"/>
        </w:tabs>
        <w:ind w:firstLine="709"/>
        <w:rPr>
          <w:color w:val="000000"/>
          <w:sz w:val="28"/>
          <w:szCs w:val="28"/>
        </w:rPr>
      </w:pPr>
    </w:p>
    <w:p w14:paraId="658A4FC4" w14:textId="77777777" w:rsidR="00917FE1" w:rsidRDefault="00917FE1" w:rsidP="00917FE1">
      <w:pPr>
        <w:tabs>
          <w:tab w:val="left" w:pos="6521"/>
        </w:tabs>
        <w:ind w:firstLine="709"/>
        <w:rPr>
          <w:color w:val="000000"/>
          <w:sz w:val="28"/>
          <w:szCs w:val="28"/>
        </w:rPr>
      </w:pPr>
    </w:p>
    <w:p w14:paraId="27634577" w14:textId="77777777" w:rsidR="00917FE1" w:rsidRDefault="00917FE1" w:rsidP="00917FE1">
      <w:pPr>
        <w:tabs>
          <w:tab w:val="left" w:pos="6521"/>
        </w:tabs>
        <w:ind w:firstLine="709"/>
        <w:rPr>
          <w:color w:val="000000"/>
          <w:sz w:val="28"/>
          <w:szCs w:val="28"/>
        </w:rPr>
      </w:pPr>
    </w:p>
    <w:p w14:paraId="7E918C66" w14:textId="353C6246" w:rsidR="00917FE1" w:rsidRDefault="00917FE1" w:rsidP="00917FE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Pr="00917F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Andris Vilks</w:t>
      </w:r>
    </w:p>
    <w:sectPr w:rsidR="00917FE1" w:rsidSect="00917F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E032" w14:textId="77777777" w:rsidR="00481D83" w:rsidRDefault="00481D83" w:rsidP="007410C3">
      <w:r>
        <w:separator/>
      </w:r>
    </w:p>
  </w:endnote>
  <w:endnote w:type="continuationSeparator" w:id="0">
    <w:p w14:paraId="75B5E033" w14:textId="77777777" w:rsidR="00481D83" w:rsidRDefault="00481D83" w:rsidP="0074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E038" w14:textId="77777777" w:rsidR="00481D83" w:rsidRPr="00E02746" w:rsidRDefault="00481D83" w:rsidP="00E02746">
    <w:pPr>
      <w:jc w:val="both"/>
      <w:rPr>
        <w:sz w:val="20"/>
        <w:szCs w:val="20"/>
      </w:rPr>
    </w:pPr>
    <w:r w:rsidRPr="00AE5730">
      <w:rPr>
        <w:sz w:val="18"/>
        <w:szCs w:val="18"/>
      </w:rPr>
      <w:t>FMNot_</w:t>
    </w:r>
    <w:r>
      <w:rPr>
        <w:sz w:val="18"/>
        <w:szCs w:val="18"/>
      </w:rPr>
      <w:t>030812</w:t>
    </w:r>
    <w:r w:rsidRPr="00AE5730">
      <w:rPr>
        <w:sz w:val="18"/>
        <w:szCs w:val="18"/>
      </w:rPr>
      <w:t>_</w:t>
    </w:r>
    <w:r>
      <w:rPr>
        <w:sz w:val="18"/>
        <w:szCs w:val="18"/>
      </w:rPr>
      <w:t>MK478_groz</w:t>
    </w:r>
    <w:r w:rsidRPr="00AE5730">
      <w:rPr>
        <w:sz w:val="18"/>
        <w:szCs w:val="18"/>
      </w:rPr>
      <w:t xml:space="preserve">; Ministru kabineta </w:t>
    </w:r>
    <w:r>
      <w:rPr>
        <w:sz w:val="18"/>
        <w:szCs w:val="18"/>
      </w:rPr>
      <w:t xml:space="preserve">noteikumu projekts </w:t>
    </w:r>
    <w:r w:rsidRPr="00AE5730">
      <w:rPr>
        <w:sz w:val="18"/>
        <w:szCs w:val="18"/>
      </w:rPr>
      <w:t>„</w:t>
    </w:r>
    <w:r w:rsidRPr="00E02746">
      <w:rPr>
        <w:sz w:val="20"/>
        <w:szCs w:val="20"/>
      </w:rPr>
      <w:t>Grozījumi Ministru kabineta 2002.gada 22.oktobra noteikumos Nr.478</w:t>
    </w:r>
    <w:r>
      <w:rPr>
        <w:sz w:val="20"/>
        <w:szCs w:val="20"/>
      </w:rPr>
      <w:t xml:space="preserve"> „</w:t>
    </w:r>
    <w:r w:rsidRPr="00E02746">
      <w:rPr>
        <w:sz w:val="20"/>
        <w:szCs w:val="20"/>
      </w:rPr>
      <w:t>Kārtība, kādā aizpildāmas, iesniedzamas, reģistrējamas un glabājamas valsts amatpersonu deklarācijas un aizpildāmi un iesniedzami valsts amatpersonu saraksti””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739A" w14:textId="119AB3D0" w:rsidR="00917FE1" w:rsidRPr="00917FE1" w:rsidRDefault="00917FE1">
    <w:pPr>
      <w:pStyle w:val="Footer"/>
      <w:rPr>
        <w:sz w:val="16"/>
        <w:szCs w:val="16"/>
      </w:rPr>
    </w:pPr>
    <w:r w:rsidRPr="00917FE1">
      <w:rPr>
        <w:sz w:val="16"/>
        <w:szCs w:val="16"/>
      </w:rPr>
      <w:t>N0019_4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E030" w14:textId="77777777" w:rsidR="00481D83" w:rsidRDefault="00481D83" w:rsidP="007410C3">
      <w:r>
        <w:separator/>
      </w:r>
    </w:p>
  </w:footnote>
  <w:footnote w:type="continuationSeparator" w:id="0">
    <w:p w14:paraId="75B5E031" w14:textId="77777777" w:rsidR="00481D83" w:rsidRDefault="00481D83" w:rsidP="0074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5E035" w14:textId="77777777" w:rsidR="00481D83" w:rsidRDefault="00481D8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5B6">
      <w:rPr>
        <w:noProof/>
      </w:rPr>
      <w:t>2</w:t>
    </w:r>
    <w:r>
      <w:rPr>
        <w:noProof/>
      </w:rPr>
      <w:fldChar w:fldCharType="end"/>
    </w:r>
  </w:p>
  <w:p w14:paraId="75B5E036" w14:textId="77777777" w:rsidR="00481D83" w:rsidRDefault="00481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F737E" w14:textId="1F9BFF85" w:rsidR="00917FE1" w:rsidRDefault="00917FE1" w:rsidP="00917FE1">
    <w:pPr>
      <w:pStyle w:val="Header"/>
      <w:jc w:val="center"/>
    </w:pPr>
    <w:r>
      <w:rPr>
        <w:noProof/>
      </w:rPr>
      <w:drawing>
        <wp:inline distT="0" distB="0" distL="0" distR="0" wp14:anchorId="16821132" wp14:editId="2150460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EA"/>
    <w:multiLevelType w:val="hybridMultilevel"/>
    <w:tmpl w:val="39FA8710"/>
    <w:lvl w:ilvl="0" w:tplc="164E1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51AF"/>
    <w:multiLevelType w:val="multilevel"/>
    <w:tmpl w:val="D4FA2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821A7"/>
    <w:multiLevelType w:val="hybridMultilevel"/>
    <w:tmpl w:val="14A2F788"/>
    <w:lvl w:ilvl="0" w:tplc="AB52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0222A"/>
    <w:multiLevelType w:val="multilevel"/>
    <w:tmpl w:val="96F6D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8D00C0"/>
    <w:multiLevelType w:val="multilevel"/>
    <w:tmpl w:val="6406C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9269D7"/>
    <w:multiLevelType w:val="multilevel"/>
    <w:tmpl w:val="56824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E71365A"/>
    <w:multiLevelType w:val="multilevel"/>
    <w:tmpl w:val="F586D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03606BB"/>
    <w:multiLevelType w:val="hybridMultilevel"/>
    <w:tmpl w:val="3744BA52"/>
    <w:lvl w:ilvl="0" w:tplc="4AC02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035111"/>
    <w:multiLevelType w:val="hybridMultilevel"/>
    <w:tmpl w:val="7CD44066"/>
    <w:lvl w:ilvl="0" w:tplc="43D0D860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8025C4"/>
    <w:multiLevelType w:val="multilevel"/>
    <w:tmpl w:val="34F64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1FE6BCF"/>
    <w:multiLevelType w:val="multilevel"/>
    <w:tmpl w:val="6068FB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1">
    <w:nsid w:val="743274B5"/>
    <w:multiLevelType w:val="multilevel"/>
    <w:tmpl w:val="463CD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2">
    <w:nsid w:val="78D31AC2"/>
    <w:multiLevelType w:val="hybridMultilevel"/>
    <w:tmpl w:val="BB0C3C3C"/>
    <w:lvl w:ilvl="0" w:tplc="8480AE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CF"/>
    <w:rsid w:val="000211CF"/>
    <w:rsid w:val="00036560"/>
    <w:rsid w:val="00040468"/>
    <w:rsid w:val="00045B9E"/>
    <w:rsid w:val="00053EDD"/>
    <w:rsid w:val="00065D80"/>
    <w:rsid w:val="00087E40"/>
    <w:rsid w:val="000B27A9"/>
    <w:rsid w:val="000B5ACA"/>
    <w:rsid w:val="000D3E86"/>
    <w:rsid w:val="000E06A4"/>
    <w:rsid w:val="001012AA"/>
    <w:rsid w:val="00111450"/>
    <w:rsid w:val="00121E0C"/>
    <w:rsid w:val="0013526C"/>
    <w:rsid w:val="00137999"/>
    <w:rsid w:val="00147D2E"/>
    <w:rsid w:val="00150F77"/>
    <w:rsid w:val="00170EEB"/>
    <w:rsid w:val="0018246B"/>
    <w:rsid w:val="001910A7"/>
    <w:rsid w:val="00194CAB"/>
    <w:rsid w:val="00197463"/>
    <w:rsid w:val="001A6916"/>
    <w:rsid w:val="001A69F5"/>
    <w:rsid w:val="001C3398"/>
    <w:rsid w:val="001D0026"/>
    <w:rsid w:val="001E0555"/>
    <w:rsid w:val="001F23CC"/>
    <w:rsid w:val="001F5CB0"/>
    <w:rsid w:val="00201142"/>
    <w:rsid w:val="00210CA6"/>
    <w:rsid w:val="00213A1A"/>
    <w:rsid w:val="00215AB6"/>
    <w:rsid w:val="002200C1"/>
    <w:rsid w:val="00230D09"/>
    <w:rsid w:val="00243C0F"/>
    <w:rsid w:val="00251F9F"/>
    <w:rsid w:val="00255B8D"/>
    <w:rsid w:val="00271A80"/>
    <w:rsid w:val="0027384B"/>
    <w:rsid w:val="00294EE2"/>
    <w:rsid w:val="002B2773"/>
    <w:rsid w:val="002B5243"/>
    <w:rsid w:val="002C06CD"/>
    <w:rsid w:val="002D7E15"/>
    <w:rsid w:val="002E0058"/>
    <w:rsid w:val="002E0343"/>
    <w:rsid w:val="002E2CBB"/>
    <w:rsid w:val="002F26E8"/>
    <w:rsid w:val="002F48D7"/>
    <w:rsid w:val="002F79E0"/>
    <w:rsid w:val="00300197"/>
    <w:rsid w:val="00302D6E"/>
    <w:rsid w:val="00317372"/>
    <w:rsid w:val="00320DFA"/>
    <w:rsid w:val="00323F65"/>
    <w:rsid w:val="00344540"/>
    <w:rsid w:val="00351612"/>
    <w:rsid w:val="00352217"/>
    <w:rsid w:val="003537C1"/>
    <w:rsid w:val="003657AE"/>
    <w:rsid w:val="00374A7D"/>
    <w:rsid w:val="00374B58"/>
    <w:rsid w:val="00383923"/>
    <w:rsid w:val="0039621C"/>
    <w:rsid w:val="003B1761"/>
    <w:rsid w:val="003B51D6"/>
    <w:rsid w:val="003B57EF"/>
    <w:rsid w:val="003C745D"/>
    <w:rsid w:val="003F5610"/>
    <w:rsid w:val="004130DB"/>
    <w:rsid w:val="00436100"/>
    <w:rsid w:val="00446209"/>
    <w:rsid w:val="00452EB2"/>
    <w:rsid w:val="004578AA"/>
    <w:rsid w:val="00457DBE"/>
    <w:rsid w:val="004676D4"/>
    <w:rsid w:val="00481D83"/>
    <w:rsid w:val="004955B6"/>
    <w:rsid w:val="004A0272"/>
    <w:rsid w:val="004D3387"/>
    <w:rsid w:val="004E63F6"/>
    <w:rsid w:val="004E683A"/>
    <w:rsid w:val="004E6FA0"/>
    <w:rsid w:val="005074B8"/>
    <w:rsid w:val="005224C0"/>
    <w:rsid w:val="00524793"/>
    <w:rsid w:val="005725ED"/>
    <w:rsid w:val="00575A3D"/>
    <w:rsid w:val="00577782"/>
    <w:rsid w:val="005A1201"/>
    <w:rsid w:val="0060724C"/>
    <w:rsid w:val="00613B31"/>
    <w:rsid w:val="00641404"/>
    <w:rsid w:val="0064387A"/>
    <w:rsid w:val="00644926"/>
    <w:rsid w:val="00672368"/>
    <w:rsid w:val="006763AA"/>
    <w:rsid w:val="00694B05"/>
    <w:rsid w:val="00695D07"/>
    <w:rsid w:val="00697A97"/>
    <w:rsid w:val="006A6D6B"/>
    <w:rsid w:val="006D317D"/>
    <w:rsid w:val="006D751B"/>
    <w:rsid w:val="006F5643"/>
    <w:rsid w:val="007045B1"/>
    <w:rsid w:val="00720739"/>
    <w:rsid w:val="00730397"/>
    <w:rsid w:val="00735EF4"/>
    <w:rsid w:val="00736DF8"/>
    <w:rsid w:val="007410C3"/>
    <w:rsid w:val="00741713"/>
    <w:rsid w:val="00761E97"/>
    <w:rsid w:val="007667C8"/>
    <w:rsid w:val="007815E2"/>
    <w:rsid w:val="007A06A6"/>
    <w:rsid w:val="007B3B62"/>
    <w:rsid w:val="007C1274"/>
    <w:rsid w:val="007C75C9"/>
    <w:rsid w:val="007D2440"/>
    <w:rsid w:val="007F101F"/>
    <w:rsid w:val="00801985"/>
    <w:rsid w:val="008061BC"/>
    <w:rsid w:val="008208A9"/>
    <w:rsid w:val="00822CC1"/>
    <w:rsid w:val="00861031"/>
    <w:rsid w:val="00864388"/>
    <w:rsid w:val="00864BA4"/>
    <w:rsid w:val="00877B4B"/>
    <w:rsid w:val="008A5E09"/>
    <w:rsid w:val="008B1DF7"/>
    <w:rsid w:val="008C0A61"/>
    <w:rsid w:val="008C5B44"/>
    <w:rsid w:val="008D4001"/>
    <w:rsid w:val="009053A5"/>
    <w:rsid w:val="00913F36"/>
    <w:rsid w:val="00917833"/>
    <w:rsid w:val="00917FE1"/>
    <w:rsid w:val="00926B5D"/>
    <w:rsid w:val="0095120F"/>
    <w:rsid w:val="0097015B"/>
    <w:rsid w:val="00981B9B"/>
    <w:rsid w:val="00983762"/>
    <w:rsid w:val="00987E8C"/>
    <w:rsid w:val="00990ED9"/>
    <w:rsid w:val="009920E0"/>
    <w:rsid w:val="009A56EF"/>
    <w:rsid w:val="009E083A"/>
    <w:rsid w:val="009E1B94"/>
    <w:rsid w:val="009F23C6"/>
    <w:rsid w:val="009F2EC3"/>
    <w:rsid w:val="009F7DC9"/>
    <w:rsid w:val="00A406F6"/>
    <w:rsid w:val="00A41790"/>
    <w:rsid w:val="00A56AE9"/>
    <w:rsid w:val="00A715F4"/>
    <w:rsid w:val="00A730D7"/>
    <w:rsid w:val="00A86FAE"/>
    <w:rsid w:val="00A90E53"/>
    <w:rsid w:val="00AB25B1"/>
    <w:rsid w:val="00AB57C7"/>
    <w:rsid w:val="00AC0B9E"/>
    <w:rsid w:val="00AC3957"/>
    <w:rsid w:val="00AC4402"/>
    <w:rsid w:val="00AD1C9F"/>
    <w:rsid w:val="00AE1112"/>
    <w:rsid w:val="00AE3F15"/>
    <w:rsid w:val="00AE4A1C"/>
    <w:rsid w:val="00AE5730"/>
    <w:rsid w:val="00AE629D"/>
    <w:rsid w:val="00B04AFF"/>
    <w:rsid w:val="00B10D0A"/>
    <w:rsid w:val="00B25B97"/>
    <w:rsid w:val="00B32A57"/>
    <w:rsid w:val="00B37242"/>
    <w:rsid w:val="00B41CDE"/>
    <w:rsid w:val="00B66830"/>
    <w:rsid w:val="00B70D40"/>
    <w:rsid w:val="00B71218"/>
    <w:rsid w:val="00B91937"/>
    <w:rsid w:val="00B94BFC"/>
    <w:rsid w:val="00BF5FC5"/>
    <w:rsid w:val="00C072CD"/>
    <w:rsid w:val="00C11B42"/>
    <w:rsid w:val="00C30A7E"/>
    <w:rsid w:val="00C32BCA"/>
    <w:rsid w:val="00C37AE7"/>
    <w:rsid w:val="00C61035"/>
    <w:rsid w:val="00C84912"/>
    <w:rsid w:val="00C87F57"/>
    <w:rsid w:val="00C97092"/>
    <w:rsid w:val="00CA23A1"/>
    <w:rsid w:val="00CA395C"/>
    <w:rsid w:val="00CB1E7C"/>
    <w:rsid w:val="00CC5E66"/>
    <w:rsid w:val="00D01CE1"/>
    <w:rsid w:val="00D213E5"/>
    <w:rsid w:val="00D22FA8"/>
    <w:rsid w:val="00D245BA"/>
    <w:rsid w:val="00D24DA9"/>
    <w:rsid w:val="00D26D28"/>
    <w:rsid w:val="00D354E0"/>
    <w:rsid w:val="00D4416C"/>
    <w:rsid w:val="00D456C3"/>
    <w:rsid w:val="00D51CFA"/>
    <w:rsid w:val="00D53A49"/>
    <w:rsid w:val="00D573A1"/>
    <w:rsid w:val="00D6656C"/>
    <w:rsid w:val="00D75263"/>
    <w:rsid w:val="00D76EA9"/>
    <w:rsid w:val="00DA236D"/>
    <w:rsid w:val="00DC4A99"/>
    <w:rsid w:val="00DD089B"/>
    <w:rsid w:val="00DF2C0A"/>
    <w:rsid w:val="00DF7B40"/>
    <w:rsid w:val="00E02746"/>
    <w:rsid w:val="00E158EC"/>
    <w:rsid w:val="00E16711"/>
    <w:rsid w:val="00E36349"/>
    <w:rsid w:val="00E71669"/>
    <w:rsid w:val="00E747ED"/>
    <w:rsid w:val="00EB5F64"/>
    <w:rsid w:val="00ED1B3B"/>
    <w:rsid w:val="00ED1D31"/>
    <w:rsid w:val="00ED2434"/>
    <w:rsid w:val="00EE488A"/>
    <w:rsid w:val="00EF06F8"/>
    <w:rsid w:val="00EF0B31"/>
    <w:rsid w:val="00F018BD"/>
    <w:rsid w:val="00F0480D"/>
    <w:rsid w:val="00F1613E"/>
    <w:rsid w:val="00F30711"/>
    <w:rsid w:val="00F30863"/>
    <w:rsid w:val="00F3101D"/>
    <w:rsid w:val="00F3241A"/>
    <w:rsid w:val="00F507E6"/>
    <w:rsid w:val="00F72CA0"/>
    <w:rsid w:val="00F77156"/>
    <w:rsid w:val="00F83B2A"/>
    <w:rsid w:val="00F8498E"/>
    <w:rsid w:val="00F869A4"/>
    <w:rsid w:val="00FA515A"/>
    <w:rsid w:val="00FA5F8E"/>
    <w:rsid w:val="00FA728C"/>
    <w:rsid w:val="00FD12D8"/>
    <w:rsid w:val="00FD17F4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D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2E"/>
    <w:rPr>
      <w:rFonts w:eastAsia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A61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2200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5120F"/>
    <w:pPr>
      <w:ind w:left="720"/>
      <w:contextualSpacing/>
    </w:pPr>
  </w:style>
  <w:style w:type="character" w:styleId="Hyperlink">
    <w:name w:val="Hyperlink"/>
    <w:rsid w:val="00741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0C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7Char">
    <w:name w:val="Heading 7 Char"/>
    <w:basedOn w:val="DefaultParagraphFont"/>
    <w:link w:val="Heading7"/>
    <w:semiHidden/>
    <w:rsid w:val="008C0A61"/>
    <w:rPr>
      <w:rFonts w:ascii="Calibri" w:eastAsia="Times New Roman" w:hAnsi="Calibri"/>
      <w:sz w:val="24"/>
      <w:szCs w:val="24"/>
      <w:lang w:eastAsia="en-US"/>
    </w:rPr>
  </w:style>
  <w:style w:type="paragraph" w:customStyle="1" w:styleId="naisf">
    <w:name w:val="naisf"/>
    <w:basedOn w:val="Normal"/>
    <w:rsid w:val="008C0A61"/>
    <w:pPr>
      <w:spacing w:before="22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8C0A61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BodyText">
    <w:name w:val="Body Text"/>
    <w:basedOn w:val="Normal"/>
    <w:link w:val="BodyTextChar"/>
    <w:rsid w:val="008C0A61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A61"/>
    <w:rPr>
      <w:rFonts w:eastAsia="Times New Roman"/>
      <w:b/>
      <w:sz w:val="28"/>
      <w:lang w:eastAsia="en-US"/>
    </w:rPr>
  </w:style>
  <w:style w:type="paragraph" w:customStyle="1" w:styleId="RakstzCharCharRakstzCharCharRakstz0">
    <w:name w:val="Rakstz. Char Char Rakstz. Char Char Rakstz."/>
    <w:basedOn w:val="Normal"/>
    <w:rsid w:val="00E02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E02746"/>
    <w:pPr>
      <w:spacing w:before="75" w:after="75"/>
      <w:jc w:val="right"/>
    </w:pPr>
  </w:style>
  <w:style w:type="character" w:styleId="SubtleEmphasis">
    <w:name w:val="Subtle Emphasis"/>
    <w:uiPriority w:val="19"/>
    <w:qFormat/>
    <w:rsid w:val="00ED1B3B"/>
    <w:rPr>
      <w:i/>
      <w:iCs/>
      <w:color w:val="808080"/>
    </w:rPr>
  </w:style>
  <w:style w:type="paragraph" w:customStyle="1" w:styleId="naisvisr">
    <w:name w:val="naisvisr"/>
    <w:basedOn w:val="Normal"/>
    <w:rsid w:val="001910A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kr">
    <w:name w:val="naiskr"/>
    <w:basedOn w:val="Normal"/>
    <w:rsid w:val="001910A7"/>
    <w:pPr>
      <w:spacing w:before="75" w:after="75"/>
    </w:pPr>
  </w:style>
  <w:style w:type="paragraph" w:customStyle="1" w:styleId="naisc">
    <w:name w:val="naisc"/>
    <w:basedOn w:val="Normal"/>
    <w:rsid w:val="001910A7"/>
    <w:pPr>
      <w:spacing w:before="75" w:after="7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2E"/>
    <w:rPr>
      <w:rFonts w:eastAsia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A61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2200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5120F"/>
    <w:pPr>
      <w:ind w:left="720"/>
      <w:contextualSpacing/>
    </w:pPr>
  </w:style>
  <w:style w:type="character" w:styleId="Hyperlink">
    <w:name w:val="Hyperlink"/>
    <w:rsid w:val="00741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0C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7Char">
    <w:name w:val="Heading 7 Char"/>
    <w:basedOn w:val="DefaultParagraphFont"/>
    <w:link w:val="Heading7"/>
    <w:semiHidden/>
    <w:rsid w:val="008C0A61"/>
    <w:rPr>
      <w:rFonts w:ascii="Calibri" w:eastAsia="Times New Roman" w:hAnsi="Calibri"/>
      <w:sz w:val="24"/>
      <w:szCs w:val="24"/>
      <w:lang w:eastAsia="en-US"/>
    </w:rPr>
  </w:style>
  <w:style w:type="paragraph" w:customStyle="1" w:styleId="naisf">
    <w:name w:val="naisf"/>
    <w:basedOn w:val="Normal"/>
    <w:rsid w:val="008C0A61"/>
    <w:pPr>
      <w:spacing w:before="22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8C0A61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BodyText">
    <w:name w:val="Body Text"/>
    <w:basedOn w:val="Normal"/>
    <w:link w:val="BodyTextChar"/>
    <w:rsid w:val="008C0A61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A61"/>
    <w:rPr>
      <w:rFonts w:eastAsia="Times New Roman"/>
      <w:b/>
      <w:sz w:val="28"/>
      <w:lang w:eastAsia="en-US"/>
    </w:rPr>
  </w:style>
  <w:style w:type="paragraph" w:customStyle="1" w:styleId="RakstzCharCharRakstzCharCharRakstz0">
    <w:name w:val="Rakstz. Char Char Rakstz. Char Char Rakstz."/>
    <w:basedOn w:val="Normal"/>
    <w:rsid w:val="00E02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E02746"/>
    <w:pPr>
      <w:spacing w:before="75" w:after="75"/>
      <w:jc w:val="right"/>
    </w:pPr>
  </w:style>
  <w:style w:type="character" w:styleId="SubtleEmphasis">
    <w:name w:val="Subtle Emphasis"/>
    <w:uiPriority w:val="19"/>
    <w:qFormat/>
    <w:rsid w:val="00ED1B3B"/>
    <w:rPr>
      <w:i/>
      <w:iCs/>
      <w:color w:val="808080"/>
    </w:rPr>
  </w:style>
  <w:style w:type="paragraph" w:customStyle="1" w:styleId="naisvisr">
    <w:name w:val="naisvisr"/>
    <w:basedOn w:val="Normal"/>
    <w:rsid w:val="001910A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kr">
    <w:name w:val="naiskr"/>
    <w:basedOn w:val="Normal"/>
    <w:rsid w:val="001910A7"/>
    <w:pPr>
      <w:spacing w:before="75" w:after="75"/>
    </w:pPr>
  </w:style>
  <w:style w:type="paragraph" w:customStyle="1" w:styleId="naisc">
    <w:name w:val="naisc"/>
    <w:basedOn w:val="Normal"/>
    <w:rsid w:val="001910A7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CC7E-CB7B-46EC-AEDA-AA22D088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1995.gada 18.aprīļa noteikumu Nr.103 „Noteikumi par kārtību, kādā nodokļi, valsts nodevas un citi obligātie maksājumi ieskaitāmi valsts budžetā” atzīšanu par spēku zaudējušiem</vt:lpstr>
    </vt:vector>
  </TitlesOfParts>
  <Company>Finanšu ministrija</Company>
  <LinksUpToDate>false</LinksUpToDate>
  <CharactersWithSpaces>657</CharactersWithSpaces>
  <SharedDoc>false</SharedDoc>
  <HLinks>
    <vt:vector size="6" baseType="variant">
      <vt:variant>
        <vt:i4>24313915</vt:i4>
      </vt:variant>
      <vt:variant>
        <vt:i4>3</vt:i4>
      </vt:variant>
      <vt:variant>
        <vt:i4>0</vt:i4>
      </vt:variant>
      <vt:variant>
        <vt:i4>5</vt:i4>
      </vt:variant>
      <vt:variant>
        <vt:lpwstr>mailto:Gundega.Kalvāne@fm.gov.lv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1995.gada 18.aprīļa noteikumu Nr.103 „Noteikumi par kārtību, kādā nodokļi, valsts nodevas un citi obligātie maksājumi ieskaitāmi valsts budžetā” atzīšanu par spēku zaudējušiem</dc:title>
  <dc:subject>Noteikumu projekts</dc:subject>
  <dc:creator>I. Vanaga</dc:creator>
  <dc:description>inese.vanaga@fm.gov.lv, 67083901</dc:description>
  <cp:lastModifiedBy>Leontīne Babkina</cp:lastModifiedBy>
  <cp:revision>9</cp:revision>
  <cp:lastPrinted>2014-01-15T12:03:00Z</cp:lastPrinted>
  <dcterms:created xsi:type="dcterms:W3CDTF">2013-12-27T07:14:00Z</dcterms:created>
  <dcterms:modified xsi:type="dcterms:W3CDTF">2014-01-21T14:21:00Z</dcterms:modified>
</cp:coreProperties>
</file>