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806" w:rsidRPr="00EA1EE2" w:rsidRDefault="007F1806" w:rsidP="007F1806">
      <w:pPr>
        <w:jc w:val="both"/>
        <w:rPr>
          <w:color w:val="000000" w:themeColor="text1"/>
          <w:sz w:val="28"/>
          <w:szCs w:val="28"/>
          <w:lang w:val="lv-LV"/>
        </w:rPr>
      </w:pPr>
    </w:p>
    <w:p w:rsidR="00CC3D25" w:rsidRPr="00665721" w:rsidRDefault="007F1806" w:rsidP="007F1806">
      <w:pPr>
        <w:pStyle w:val="Title"/>
        <w:outlineLvl w:val="0"/>
        <w:rPr>
          <w:color w:val="000000" w:themeColor="text1"/>
          <w:sz w:val="24"/>
          <w:szCs w:val="24"/>
        </w:rPr>
      </w:pPr>
      <w:r w:rsidRPr="00665721">
        <w:rPr>
          <w:color w:val="000000" w:themeColor="text1"/>
          <w:sz w:val="24"/>
          <w:szCs w:val="24"/>
        </w:rPr>
        <w:t xml:space="preserve">LATVIJAS REPUBLIKAS MINISTRU KABINETA </w:t>
      </w:r>
    </w:p>
    <w:p w:rsidR="007F1806" w:rsidRPr="00665721" w:rsidRDefault="007F1806" w:rsidP="007F1806">
      <w:pPr>
        <w:pStyle w:val="Title"/>
        <w:outlineLvl w:val="0"/>
        <w:rPr>
          <w:color w:val="000000" w:themeColor="text1"/>
          <w:sz w:val="24"/>
          <w:szCs w:val="24"/>
        </w:rPr>
      </w:pPr>
      <w:r w:rsidRPr="00665721">
        <w:rPr>
          <w:color w:val="000000" w:themeColor="text1"/>
          <w:sz w:val="24"/>
          <w:szCs w:val="24"/>
        </w:rPr>
        <w:t>SĒDE</w:t>
      </w:r>
      <w:r w:rsidR="00CC3D25" w:rsidRPr="00665721">
        <w:rPr>
          <w:color w:val="000000" w:themeColor="text1"/>
          <w:sz w:val="24"/>
          <w:szCs w:val="24"/>
        </w:rPr>
        <w:t>S PROTOKOLLĒMUMS</w:t>
      </w:r>
    </w:p>
    <w:p w:rsidR="007F1806" w:rsidRPr="00665721" w:rsidRDefault="007F1806" w:rsidP="007F1806">
      <w:pPr>
        <w:pStyle w:val="Title"/>
        <w:rPr>
          <w:color w:val="000000" w:themeColor="text1"/>
          <w:sz w:val="24"/>
          <w:szCs w:val="24"/>
        </w:rPr>
      </w:pPr>
      <w:r w:rsidRPr="00665721">
        <w:rPr>
          <w:color w:val="000000" w:themeColor="text1"/>
          <w:sz w:val="24"/>
          <w:szCs w:val="24"/>
        </w:rPr>
        <w:t>___________________________________________________________</w:t>
      </w:r>
    </w:p>
    <w:p w:rsidR="007F1806" w:rsidRPr="00665721" w:rsidRDefault="007F1806" w:rsidP="007F1806">
      <w:pPr>
        <w:rPr>
          <w:color w:val="000000" w:themeColor="text1"/>
          <w:lang w:val="lv-LV"/>
        </w:rPr>
      </w:pPr>
    </w:p>
    <w:tbl>
      <w:tblPr>
        <w:tblW w:w="9094" w:type="dxa"/>
        <w:tblInd w:w="250" w:type="dxa"/>
        <w:tblLook w:val="04A0" w:firstRow="1" w:lastRow="0" w:firstColumn="1" w:lastColumn="0" w:noHBand="0" w:noVBand="1"/>
      </w:tblPr>
      <w:tblGrid>
        <w:gridCol w:w="3898"/>
        <w:gridCol w:w="898"/>
        <w:gridCol w:w="4298"/>
      </w:tblGrid>
      <w:tr w:rsidR="00EA1EE2" w:rsidRPr="00665721" w:rsidTr="007F1806">
        <w:trPr>
          <w:cantSplit/>
        </w:trPr>
        <w:tc>
          <w:tcPr>
            <w:tcW w:w="3847" w:type="dxa"/>
            <w:hideMark/>
          </w:tcPr>
          <w:p w:rsidR="007F1806" w:rsidRPr="00665721" w:rsidRDefault="007F1806">
            <w:pPr>
              <w:rPr>
                <w:color w:val="000000" w:themeColor="text1"/>
                <w:lang w:val="lv-LV"/>
              </w:rPr>
            </w:pPr>
            <w:r w:rsidRPr="00665721">
              <w:rPr>
                <w:color w:val="000000" w:themeColor="text1"/>
                <w:lang w:val="lv-LV"/>
              </w:rPr>
              <w:t>Rīgā</w:t>
            </w:r>
          </w:p>
        </w:tc>
        <w:tc>
          <w:tcPr>
            <w:tcW w:w="886" w:type="dxa"/>
            <w:hideMark/>
          </w:tcPr>
          <w:p w:rsidR="007F1806" w:rsidRPr="00665721" w:rsidRDefault="007F1806" w:rsidP="00425B40">
            <w:pPr>
              <w:rPr>
                <w:color w:val="000000" w:themeColor="text1"/>
                <w:lang w:val="lv-LV"/>
              </w:rPr>
            </w:pPr>
            <w:proofErr w:type="spellStart"/>
            <w:r w:rsidRPr="00665721">
              <w:rPr>
                <w:color w:val="000000" w:themeColor="text1"/>
                <w:lang w:val="lv-LV"/>
              </w:rPr>
              <w:t>Nr</w:t>
            </w:r>
            <w:proofErr w:type="spellEnd"/>
            <w:r w:rsidRPr="00665721">
              <w:rPr>
                <w:color w:val="000000" w:themeColor="text1"/>
                <w:lang w:val="lv-LV"/>
              </w:rPr>
              <w:t>.</w:t>
            </w:r>
          </w:p>
        </w:tc>
        <w:tc>
          <w:tcPr>
            <w:tcW w:w="4241" w:type="dxa"/>
            <w:hideMark/>
          </w:tcPr>
          <w:p w:rsidR="007F1806" w:rsidRPr="00665721" w:rsidRDefault="00333829" w:rsidP="00665721">
            <w:pPr>
              <w:jc w:val="center"/>
              <w:rPr>
                <w:color w:val="000000" w:themeColor="text1"/>
                <w:lang w:val="lv-LV"/>
              </w:rPr>
            </w:pPr>
            <w:r>
              <w:rPr>
                <w:color w:val="000000" w:themeColor="text1"/>
                <w:lang w:val="lv-LV"/>
              </w:rPr>
              <w:t xml:space="preserve">                              </w:t>
            </w:r>
            <w:r w:rsidR="007F1806" w:rsidRPr="00665721">
              <w:rPr>
                <w:color w:val="000000" w:themeColor="text1"/>
                <w:lang w:val="lv-LV"/>
              </w:rPr>
              <w:t>201</w:t>
            </w:r>
            <w:r w:rsidR="00425B40" w:rsidRPr="00665721">
              <w:rPr>
                <w:color w:val="000000" w:themeColor="text1"/>
                <w:lang w:val="lv-LV"/>
              </w:rPr>
              <w:t>3</w:t>
            </w:r>
            <w:r w:rsidR="007F1806" w:rsidRPr="00665721">
              <w:rPr>
                <w:color w:val="000000" w:themeColor="text1"/>
                <w:lang w:val="lv-LV"/>
              </w:rPr>
              <w:t xml:space="preserve">.gada </w:t>
            </w:r>
            <w:r>
              <w:rPr>
                <w:color w:val="000000" w:themeColor="text1"/>
                <w:lang w:val="lv-LV"/>
              </w:rPr>
              <w:t>… jūlijā</w:t>
            </w:r>
          </w:p>
        </w:tc>
      </w:tr>
      <w:tr w:rsidR="00333829" w:rsidRPr="00665721" w:rsidTr="007F1806">
        <w:trPr>
          <w:cantSplit/>
        </w:trPr>
        <w:tc>
          <w:tcPr>
            <w:tcW w:w="3847" w:type="dxa"/>
          </w:tcPr>
          <w:p w:rsidR="00333829" w:rsidRPr="00665721" w:rsidRDefault="00333829">
            <w:pPr>
              <w:rPr>
                <w:color w:val="000000" w:themeColor="text1"/>
                <w:lang w:val="lv-LV"/>
              </w:rPr>
            </w:pPr>
          </w:p>
        </w:tc>
        <w:tc>
          <w:tcPr>
            <w:tcW w:w="886" w:type="dxa"/>
          </w:tcPr>
          <w:p w:rsidR="00333829" w:rsidRPr="00665721" w:rsidRDefault="00333829" w:rsidP="00425B40">
            <w:pPr>
              <w:rPr>
                <w:color w:val="000000" w:themeColor="text1"/>
                <w:lang w:val="lv-LV"/>
              </w:rPr>
            </w:pPr>
          </w:p>
        </w:tc>
        <w:tc>
          <w:tcPr>
            <w:tcW w:w="4241" w:type="dxa"/>
          </w:tcPr>
          <w:p w:rsidR="00333829" w:rsidRDefault="00333829" w:rsidP="00665721">
            <w:pPr>
              <w:jc w:val="center"/>
              <w:rPr>
                <w:color w:val="000000" w:themeColor="text1"/>
                <w:lang w:val="lv-LV"/>
              </w:rPr>
            </w:pPr>
          </w:p>
        </w:tc>
      </w:tr>
    </w:tbl>
    <w:p w:rsidR="007F1806" w:rsidRPr="00665721" w:rsidRDefault="007F1806" w:rsidP="007F1806">
      <w:pPr>
        <w:jc w:val="both"/>
        <w:rPr>
          <w:color w:val="000000" w:themeColor="text1"/>
          <w:lang w:val="lv-LV"/>
        </w:rPr>
      </w:pPr>
    </w:p>
    <w:p w:rsidR="007F1806" w:rsidRPr="00665721" w:rsidRDefault="007F1806" w:rsidP="007F1806">
      <w:pPr>
        <w:jc w:val="both"/>
        <w:rPr>
          <w:color w:val="000000" w:themeColor="text1"/>
          <w:lang w:val="lv-LV"/>
        </w:rPr>
      </w:pPr>
    </w:p>
    <w:p w:rsidR="007F1806" w:rsidRPr="00665721" w:rsidRDefault="007F1806" w:rsidP="007F1806">
      <w:pPr>
        <w:jc w:val="center"/>
        <w:rPr>
          <w:color w:val="000000" w:themeColor="text1"/>
          <w:lang w:val="lv-LV"/>
        </w:rPr>
      </w:pPr>
      <w:r w:rsidRPr="00665721">
        <w:rPr>
          <w:b/>
          <w:bCs/>
          <w:color w:val="000000" w:themeColor="text1"/>
          <w:lang w:val="lv-LV"/>
        </w:rPr>
        <w:t>.§</w:t>
      </w:r>
    </w:p>
    <w:p w:rsidR="007F1806" w:rsidRPr="00665721" w:rsidRDefault="007F1806" w:rsidP="007F1806">
      <w:pPr>
        <w:rPr>
          <w:color w:val="000000" w:themeColor="text1"/>
          <w:lang w:val="lv-LV"/>
        </w:rPr>
      </w:pPr>
    </w:p>
    <w:p w:rsidR="00BA2B71" w:rsidRPr="00333829" w:rsidRDefault="00BA2B71" w:rsidP="007F1806">
      <w:pPr>
        <w:pStyle w:val="BodyText"/>
        <w:rPr>
          <w:bCs w:val="0"/>
          <w:sz w:val="24"/>
          <w:szCs w:val="24"/>
        </w:rPr>
      </w:pPr>
      <w:r w:rsidRPr="00333829">
        <w:rPr>
          <w:bCs w:val="0"/>
          <w:sz w:val="24"/>
          <w:szCs w:val="24"/>
        </w:rPr>
        <w:t>Par ministriju iesniegtaj</w:t>
      </w:r>
      <w:r w:rsidR="00DE1FDE" w:rsidRPr="00333829">
        <w:rPr>
          <w:bCs w:val="0"/>
          <w:sz w:val="24"/>
          <w:szCs w:val="24"/>
        </w:rPr>
        <w:t>iem</w:t>
      </w:r>
      <w:r w:rsidRPr="00333829">
        <w:rPr>
          <w:bCs w:val="0"/>
          <w:sz w:val="24"/>
          <w:szCs w:val="24"/>
        </w:rPr>
        <w:t xml:space="preserve"> jauno politikas iniciatīvu pasākumiem</w:t>
      </w:r>
      <w:r w:rsidRPr="00333829">
        <w:rPr>
          <w:bCs w:val="0"/>
          <w:sz w:val="24"/>
          <w:szCs w:val="24"/>
        </w:rPr>
        <w:br/>
        <w:t xml:space="preserve"> 2014., 2015. un 2016.gadam</w:t>
      </w:r>
    </w:p>
    <w:p w:rsidR="007F1806" w:rsidRPr="00665721" w:rsidRDefault="007F1806" w:rsidP="007F1806">
      <w:pPr>
        <w:pStyle w:val="BodyText"/>
        <w:rPr>
          <w:color w:val="000000" w:themeColor="text1"/>
          <w:sz w:val="24"/>
          <w:szCs w:val="24"/>
        </w:rPr>
      </w:pPr>
      <w:r w:rsidRPr="00665721">
        <w:rPr>
          <w:color w:val="000000" w:themeColor="text1"/>
          <w:sz w:val="24"/>
          <w:szCs w:val="24"/>
        </w:rPr>
        <w:t>___________________________________________________________</w:t>
      </w:r>
    </w:p>
    <w:p w:rsidR="007F1806" w:rsidRPr="00665721" w:rsidRDefault="007F1806" w:rsidP="007F1806">
      <w:pPr>
        <w:pStyle w:val="BodyText"/>
        <w:rPr>
          <w:b w:val="0"/>
          <w:color w:val="000000" w:themeColor="text1"/>
          <w:sz w:val="24"/>
          <w:szCs w:val="24"/>
        </w:rPr>
      </w:pPr>
      <w:r w:rsidRPr="00665721">
        <w:rPr>
          <w:b w:val="0"/>
          <w:color w:val="000000" w:themeColor="text1"/>
          <w:sz w:val="24"/>
          <w:szCs w:val="24"/>
        </w:rPr>
        <w:t>(</w:t>
      </w:r>
      <w:r w:rsidR="00425B40" w:rsidRPr="00665721">
        <w:rPr>
          <w:b w:val="0"/>
          <w:color w:val="000000" w:themeColor="text1"/>
          <w:sz w:val="24"/>
          <w:szCs w:val="24"/>
        </w:rPr>
        <w:t>…</w:t>
      </w:r>
      <w:r w:rsidRPr="00665721">
        <w:rPr>
          <w:b w:val="0"/>
          <w:color w:val="000000" w:themeColor="text1"/>
          <w:sz w:val="24"/>
          <w:szCs w:val="24"/>
        </w:rPr>
        <w:t>)</w:t>
      </w:r>
    </w:p>
    <w:p w:rsidR="007F1806" w:rsidRPr="00EA1EE2" w:rsidRDefault="007F1806" w:rsidP="007F1806">
      <w:pPr>
        <w:pStyle w:val="BodyText"/>
        <w:jc w:val="left"/>
        <w:rPr>
          <w:b w:val="0"/>
          <w:color w:val="000000" w:themeColor="text1"/>
        </w:rPr>
      </w:pPr>
    </w:p>
    <w:p w:rsidR="00B07E8C" w:rsidRPr="00FF443E" w:rsidRDefault="00B07E8C" w:rsidP="007F1806">
      <w:pPr>
        <w:pStyle w:val="ListParagraph"/>
        <w:numPr>
          <w:ilvl w:val="0"/>
          <w:numId w:val="1"/>
        </w:numPr>
        <w:jc w:val="both"/>
        <w:rPr>
          <w:rStyle w:val="spelle"/>
          <w:color w:val="000000" w:themeColor="text1"/>
          <w:lang w:val="lv-LV"/>
        </w:rPr>
      </w:pPr>
      <w:r w:rsidRPr="00FF443E">
        <w:rPr>
          <w:rStyle w:val="spelle"/>
          <w:color w:val="000000" w:themeColor="text1"/>
          <w:lang w:val="lv-LV"/>
        </w:rPr>
        <w:t>Pieņemt zi</w:t>
      </w:r>
      <w:r w:rsidR="0029343D" w:rsidRPr="00FF443E">
        <w:rPr>
          <w:rStyle w:val="spelle"/>
          <w:color w:val="000000" w:themeColor="text1"/>
          <w:lang w:val="lv-LV"/>
        </w:rPr>
        <w:t>n</w:t>
      </w:r>
      <w:r w:rsidRPr="00FF443E">
        <w:rPr>
          <w:rStyle w:val="spelle"/>
          <w:color w:val="000000" w:themeColor="text1"/>
          <w:lang w:val="lv-LV"/>
        </w:rPr>
        <w:t>āš</w:t>
      </w:r>
      <w:r w:rsidR="0029343D" w:rsidRPr="00FF443E">
        <w:rPr>
          <w:rStyle w:val="spelle"/>
          <w:color w:val="000000" w:themeColor="text1"/>
          <w:lang w:val="lv-LV"/>
        </w:rPr>
        <w:t>anai</w:t>
      </w:r>
      <w:r w:rsidRPr="00FF443E">
        <w:rPr>
          <w:rStyle w:val="spelle"/>
          <w:color w:val="000000" w:themeColor="text1"/>
          <w:lang w:val="lv-LV"/>
        </w:rPr>
        <w:t xml:space="preserve"> Finanšu ministrijas iesniegto Informatīvo ziņojumu. </w:t>
      </w:r>
    </w:p>
    <w:p w:rsidR="00B07E8C" w:rsidRPr="00FF443E" w:rsidRDefault="00B07E8C" w:rsidP="00B07E8C">
      <w:pPr>
        <w:pStyle w:val="ListParagraph"/>
        <w:jc w:val="both"/>
        <w:rPr>
          <w:rStyle w:val="spelle"/>
          <w:color w:val="000000" w:themeColor="text1"/>
          <w:lang w:val="lv-LV"/>
        </w:rPr>
      </w:pPr>
    </w:p>
    <w:p w:rsidR="001C3551" w:rsidRDefault="00A50912" w:rsidP="00DE1FDE">
      <w:pPr>
        <w:pStyle w:val="ListParagraph"/>
        <w:numPr>
          <w:ilvl w:val="0"/>
          <w:numId w:val="1"/>
        </w:numPr>
        <w:jc w:val="both"/>
        <w:rPr>
          <w:rStyle w:val="spelle"/>
          <w:color w:val="000000" w:themeColor="text1"/>
          <w:lang w:val="lv-LV"/>
        </w:rPr>
      </w:pPr>
      <w:r w:rsidRPr="001C3551">
        <w:rPr>
          <w:rStyle w:val="spelle"/>
          <w:color w:val="000000" w:themeColor="text1"/>
          <w:lang w:val="lv-LV"/>
        </w:rPr>
        <w:t xml:space="preserve">Atbalstīt </w:t>
      </w:r>
      <w:r w:rsidR="00E224C1">
        <w:rPr>
          <w:rStyle w:val="spelle"/>
          <w:color w:val="000000" w:themeColor="text1"/>
          <w:lang w:val="lv-LV"/>
        </w:rPr>
        <w:t>Izglītības un zinātnes ministrijas</w:t>
      </w:r>
      <w:r w:rsidR="00616D2A">
        <w:rPr>
          <w:rStyle w:val="spelle"/>
          <w:color w:val="000000" w:themeColor="text1"/>
          <w:lang w:val="lv-LV"/>
        </w:rPr>
        <w:t xml:space="preserve"> priekšlikumu</w:t>
      </w:r>
      <w:r w:rsidRPr="001C3551">
        <w:rPr>
          <w:rStyle w:val="spelle"/>
          <w:color w:val="000000" w:themeColor="text1"/>
          <w:lang w:val="lv-LV"/>
        </w:rPr>
        <w:t xml:space="preserve"> </w:t>
      </w:r>
      <w:r w:rsidR="00A57E85" w:rsidRPr="001C3551">
        <w:rPr>
          <w:rStyle w:val="spelle"/>
          <w:color w:val="000000" w:themeColor="text1"/>
          <w:lang w:val="lv-LV"/>
        </w:rPr>
        <w:t xml:space="preserve">Izglītības likumā noteikto mācību līdzekļu nodrošināšanai </w:t>
      </w:r>
      <w:r w:rsidR="00616D2A">
        <w:rPr>
          <w:rStyle w:val="spelle"/>
          <w:color w:val="000000" w:themeColor="text1"/>
          <w:lang w:val="lv-LV"/>
        </w:rPr>
        <w:t xml:space="preserve">paredzēt papildu </w:t>
      </w:r>
      <w:r w:rsidR="00DE1FDE" w:rsidRPr="00616D2A">
        <w:rPr>
          <w:rStyle w:val="spelle"/>
          <w:color w:val="000000" w:themeColor="text1"/>
          <w:lang w:val="lv-LV"/>
        </w:rPr>
        <w:t>izdevum</w:t>
      </w:r>
      <w:r w:rsidR="00616D2A" w:rsidRPr="00616D2A">
        <w:rPr>
          <w:rStyle w:val="spelle"/>
          <w:color w:val="000000" w:themeColor="text1"/>
          <w:lang w:val="lv-LV"/>
        </w:rPr>
        <w:t>us</w:t>
      </w:r>
      <w:r w:rsidR="00DE1FDE" w:rsidRPr="00616D2A">
        <w:rPr>
          <w:rStyle w:val="spelle"/>
          <w:color w:val="000000" w:themeColor="text1"/>
          <w:lang w:val="lv-LV"/>
        </w:rPr>
        <w:t xml:space="preserve"> no dotācijas no vispārējiem ieņēmumiem </w:t>
      </w:r>
      <w:r w:rsidRPr="00616D2A">
        <w:rPr>
          <w:rStyle w:val="spelle"/>
          <w:color w:val="000000" w:themeColor="text1"/>
          <w:lang w:val="lv-LV"/>
        </w:rPr>
        <w:t>2014.gadā 409 023 latu apmērā</w:t>
      </w:r>
      <w:r w:rsidR="00A57E85" w:rsidRPr="00616D2A">
        <w:rPr>
          <w:rStyle w:val="spelle"/>
          <w:color w:val="000000" w:themeColor="text1"/>
          <w:lang w:val="lv-LV"/>
        </w:rPr>
        <w:t xml:space="preserve">, </w:t>
      </w:r>
      <w:r w:rsidRPr="00616D2A">
        <w:rPr>
          <w:rStyle w:val="spelle"/>
          <w:color w:val="000000" w:themeColor="text1"/>
          <w:lang w:val="lv-LV"/>
        </w:rPr>
        <w:t>tai skaitā</w:t>
      </w:r>
      <w:r w:rsidR="00616D2A" w:rsidRPr="00616D2A">
        <w:rPr>
          <w:rStyle w:val="spelle"/>
          <w:color w:val="000000" w:themeColor="text1"/>
          <w:lang w:val="lv-LV"/>
        </w:rPr>
        <w:t>,</w:t>
      </w:r>
      <w:r w:rsidRPr="00616D2A">
        <w:rPr>
          <w:rStyle w:val="spelle"/>
          <w:color w:val="000000" w:themeColor="text1"/>
          <w:lang w:val="lv-LV"/>
        </w:rPr>
        <w:t xml:space="preserve"> Kultūras ministrijai 407 623 latu apmērā</w:t>
      </w:r>
      <w:r w:rsidR="00A57E85" w:rsidRPr="00616D2A">
        <w:rPr>
          <w:rStyle w:val="spelle"/>
          <w:color w:val="000000" w:themeColor="text1"/>
          <w:lang w:val="lv-LV"/>
        </w:rPr>
        <w:t xml:space="preserve">, </w:t>
      </w:r>
      <w:r w:rsidRPr="00616D2A">
        <w:rPr>
          <w:rStyle w:val="spelle"/>
          <w:color w:val="000000" w:themeColor="text1"/>
          <w:lang w:val="lv-LV"/>
        </w:rPr>
        <w:t>Labklājības ministrijai 1 400 latu apmērā, 2015.gadā 673 261 lata apmērā</w:t>
      </w:r>
      <w:r w:rsidR="00616D2A" w:rsidRPr="00616D2A">
        <w:rPr>
          <w:rStyle w:val="spelle"/>
          <w:color w:val="000000" w:themeColor="text1"/>
          <w:lang w:val="lv-LV"/>
        </w:rPr>
        <w:t>,</w:t>
      </w:r>
      <w:r w:rsidRPr="00616D2A">
        <w:rPr>
          <w:rStyle w:val="spelle"/>
          <w:color w:val="000000" w:themeColor="text1"/>
          <w:lang w:val="lv-LV"/>
        </w:rPr>
        <w:t xml:space="preserve"> tai skaitā</w:t>
      </w:r>
      <w:r w:rsidR="00616D2A" w:rsidRPr="00616D2A">
        <w:rPr>
          <w:rStyle w:val="spelle"/>
          <w:color w:val="000000" w:themeColor="text1"/>
          <w:lang w:val="lv-LV"/>
        </w:rPr>
        <w:t>,</w:t>
      </w:r>
      <w:r w:rsidRPr="00616D2A">
        <w:rPr>
          <w:rStyle w:val="spelle"/>
          <w:color w:val="000000" w:themeColor="text1"/>
          <w:lang w:val="lv-LV"/>
        </w:rPr>
        <w:t xml:space="preserve"> Izglītības</w:t>
      </w:r>
      <w:r w:rsidRPr="001C3551">
        <w:rPr>
          <w:rStyle w:val="spelle"/>
          <w:color w:val="000000" w:themeColor="text1"/>
          <w:lang w:val="lv-LV"/>
        </w:rPr>
        <w:t xml:space="preserve"> un zinātnes ministrijai 264 238 latu apmērā, Kultūras ministrijai 407 623 latu apmērā un Labklājība</w:t>
      </w:r>
      <w:r w:rsidR="00616D2A">
        <w:rPr>
          <w:rStyle w:val="spelle"/>
          <w:color w:val="000000" w:themeColor="text1"/>
          <w:lang w:val="lv-LV"/>
        </w:rPr>
        <w:t>s ministrijai 1 400 latu apmērā</w:t>
      </w:r>
      <w:r w:rsidRPr="001C3551">
        <w:rPr>
          <w:rStyle w:val="spelle"/>
          <w:color w:val="000000" w:themeColor="text1"/>
          <w:lang w:val="lv-LV"/>
        </w:rPr>
        <w:t xml:space="preserve"> un 2016.gadā 669 932 latu apmērā</w:t>
      </w:r>
      <w:r w:rsidR="00616D2A">
        <w:rPr>
          <w:rStyle w:val="spelle"/>
          <w:color w:val="000000" w:themeColor="text1"/>
          <w:lang w:val="lv-LV"/>
        </w:rPr>
        <w:t>,</w:t>
      </w:r>
      <w:r w:rsidRPr="001C3551">
        <w:rPr>
          <w:rStyle w:val="spelle"/>
          <w:color w:val="000000" w:themeColor="text1"/>
          <w:lang w:val="lv-LV"/>
        </w:rPr>
        <w:t xml:space="preserve"> tai skaitā</w:t>
      </w:r>
      <w:r w:rsidR="00616D2A">
        <w:rPr>
          <w:rStyle w:val="spelle"/>
          <w:color w:val="000000" w:themeColor="text1"/>
          <w:lang w:val="lv-LV"/>
        </w:rPr>
        <w:t>,</w:t>
      </w:r>
      <w:r w:rsidRPr="001C3551">
        <w:rPr>
          <w:rStyle w:val="spelle"/>
          <w:color w:val="000000" w:themeColor="text1"/>
          <w:lang w:val="lv-LV"/>
        </w:rPr>
        <w:t xml:space="preserve"> Izglītības un zinātnes ministrijai </w:t>
      </w:r>
      <w:r w:rsidR="00616D2A">
        <w:rPr>
          <w:rStyle w:val="spelle"/>
          <w:color w:val="000000" w:themeColor="text1"/>
          <w:lang w:val="lv-LV"/>
        </w:rPr>
        <w:t xml:space="preserve"> </w:t>
      </w:r>
      <w:r w:rsidRPr="001C3551">
        <w:rPr>
          <w:rStyle w:val="spelle"/>
          <w:color w:val="000000" w:themeColor="text1"/>
          <w:lang w:val="lv-LV"/>
        </w:rPr>
        <w:t xml:space="preserve">260 909 latu apmērā, Kultūras ministrijai </w:t>
      </w:r>
      <w:r w:rsidR="00616D2A">
        <w:rPr>
          <w:rStyle w:val="spelle"/>
          <w:color w:val="000000" w:themeColor="text1"/>
          <w:lang w:val="lv-LV"/>
        </w:rPr>
        <w:t xml:space="preserve"> </w:t>
      </w:r>
      <w:r w:rsidRPr="001C3551">
        <w:rPr>
          <w:rStyle w:val="spelle"/>
          <w:color w:val="000000" w:themeColor="text1"/>
          <w:lang w:val="lv-LV"/>
        </w:rPr>
        <w:t>407 623 latu apmērā un Labklājības ministrijai 1 400 latu apmērā.</w:t>
      </w:r>
      <w:r w:rsidR="001C3551" w:rsidRPr="001C3551">
        <w:rPr>
          <w:rStyle w:val="spelle"/>
          <w:color w:val="000000" w:themeColor="text1"/>
          <w:lang w:val="lv-LV"/>
        </w:rPr>
        <w:t xml:space="preserve"> </w:t>
      </w:r>
    </w:p>
    <w:p w:rsidR="001C3551" w:rsidRPr="001C3551" w:rsidRDefault="001C3551" w:rsidP="001C3551">
      <w:pPr>
        <w:pStyle w:val="ListParagraph"/>
        <w:rPr>
          <w:rStyle w:val="spelle"/>
          <w:color w:val="FF0000"/>
          <w:lang w:val="lv-LV"/>
        </w:rPr>
      </w:pPr>
    </w:p>
    <w:p w:rsidR="00FD6D01" w:rsidRPr="001C3551" w:rsidRDefault="001C3551" w:rsidP="00FD6D01">
      <w:pPr>
        <w:pStyle w:val="ListParagraph"/>
        <w:numPr>
          <w:ilvl w:val="0"/>
          <w:numId w:val="1"/>
        </w:numPr>
        <w:jc w:val="both"/>
        <w:rPr>
          <w:rStyle w:val="spelle"/>
          <w:color w:val="000000" w:themeColor="text1"/>
          <w:lang w:val="lv-LV"/>
        </w:rPr>
      </w:pPr>
      <w:r w:rsidRPr="001C3551">
        <w:rPr>
          <w:rStyle w:val="spelle"/>
          <w:color w:val="000000" w:themeColor="text1"/>
          <w:lang w:val="lv-LV"/>
        </w:rPr>
        <w:t xml:space="preserve">Atbalstīt Aizsardzības ministrijas priekšlikumu budžeta programmā 31.00.00 „Militārpersonu pensiju fonds” palielināt dotāciju no vispārējiem ieņēmumiem un izdevumus sociālajiem pabalstiem 2014.gadam 88 060 latu apmērā, 2015.gadam 268 709 latu apmērā un 2016.gadam 285 688 latu apmērā, lai nodrošinātu militārpersonu izdienas pensiju indeksāciju saskaņā ar likumu „Grozījumi likumā „Par valsts pensijām”” (Aizsardzības ministrijas 24.07.2013. vēstule </w:t>
      </w:r>
      <w:proofErr w:type="spellStart"/>
      <w:r w:rsidRPr="001C3551">
        <w:rPr>
          <w:rStyle w:val="spelle"/>
          <w:color w:val="000000" w:themeColor="text1"/>
          <w:lang w:val="lv-LV"/>
        </w:rPr>
        <w:t>Nr.MV-N</w:t>
      </w:r>
      <w:proofErr w:type="spellEnd"/>
      <w:r w:rsidRPr="001C3551">
        <w:rPr>
          <w:rStyle w:val="spelle"/>
          <w:color w:val="000000" w:themeColor="text1"/>
          <w:lang w:val="lv-LV"/>
        </w:rPr>
        <w:t>/1910).</w:t>
      </w:r>
    </w:p>
    <w:p w:rsidR="004E77AF" w:rsidRPr="00196F86" w:rsidRDefault="004E77AF" w:rsidP="00196F86">
      <w:pPr>
        <w:rPr>
          <w:rStyle w:val="spelle"/>
          <w:color w:val="000000" w:themeColor="text1"/>
          <w:lang w:val="lv-LV"/>
        </w:rPr>
      </w:pPr>
    </w:p>
    <w:p w:rsidR="004E77AF" w:rsidRPr="004E77AF" w:rsidRDefault="004E77AF" w:rsidP="004E77AF">
      <w:pPr>
        <w:pStyle w:val="ListParagraph"/>
        <w:jc w:val="both"/>
        <w:rPr>
          <w:rStyle w:val="spelle"/>
          <w:color w:val="000000" w:themeColor="text1"/>
          <w:lang w:val="lv-LV"/>
        </w:rPr>
      </w:pPr>
    </w:p>
    <w:p w:rsidR="00196F86" w:rsidRPr="00024761" w:rsidRDefault="00E224C1" w:rsidP="00196F86">
      <w:pPr>
        <w:pStyle w:val="ListParagraph"/>
        <w:numPr>
          <w:ilvl w:val="0"/>
          <w:numId w:val="1"/>
        </w:numPr>
        <w:jc w:val="both"/>
        <w:rPr>
          <w:rStyle w:val="spelle"/>
          <w:lang w:val="lv-LV"/>
        </w:rPr>
      </w:pPr>
      <w:r w:rsidRPr="00196F86">
        <w:rPr>
          <w:rStyle w:val="spelle"/>
          <w:color w:val="000000" w:themeColor="text1"/>
          <w:lang w:val="lv-LV"/>
        </w:rPr>
        <w:t>Lai izpildītu likumā „</w:t>
      </w:r>
      <w:proofErr w:type="spellStart"/>
      <w:r w:rsidRPr="00196F86">
        <w:rPr>
          <w:rStyle w:val="spelle"/>
          <w:color w:val="000000" w:themeColor="text1"/>
          <w:lang w:val="lv-LV"/>
        </w:rPr>
        <w:t>Euro</w:t>
      </w:r>
      <w:proofErr w:type="spellEnd"/>
      <w:r w:rsidRPr="00196F86">
        <w:rPr>
          <w:rStyle w:val="spelle"/>
          <w:color w:val="000000" w:themeColor="text1"/>
          <w:lang w:val="lv-LV"/>
        </w:rPr>
        <w:t xml:space="preserve"> ieviešanas kārtības likums” noteikto </w:t>
      </w:r>
      <w:proofErr w:type="spellStart"/>
      <w:r w:rsidRPr="00196F86">
        <w:rPr>
          <w:rStyle w:val="spelle"/>
          <w:color w:val="000000" w:themeColor="text1"/>
          <w:lang w:val="lv-LV"/>
        </w:rPr>
        <w:t>euro</w:t>
      </w:r>
      <w:proofErr w:type="spellEnd"/>
      <w:r w:rsidRPr="00196F86">
        <w:rPr>
          <w:rStyle w:val="spelle"/>
          <w:color w:val="000000" w:themeColor="text1"/>
          <w:lang w:val="lv-LV"/>
        </w:rPr>
        <w:t xml:space="preserve"> ieviešanas nodrošināšanas papildu pasākumu realizāciju, a</w:t>
      </w:r>
      <w:r w:rsidR="00196F86" w:rsidRPr="00196F86">
        <w:rPr>
          <w:rStyle w:val="spelle"/>
          <w:color w:val="000000" w:themeColor="text1"/>
          <w:lang w:val="lv-LV"/>
        </w:rPr>
        <w:t>tbalstīt</w:t>
      </w:r>
      <w:r w:rsidR="003C5317" w:rsidRPr="00196F86">
        <w:rPr>
          <w:rStyle w:val="spelle"/>
          <w:color w:val="000000" w:themeColor="text1"/>
          <w:lang w:val="lv-LV"/>
        </w:rPr>
        <w:t xml:space="preserve"> papildu izdevumus no dotācijas no vispārējiem ieņēmumiem 2014.gadā  Satiksmes min</w:t>
      </w:r>
      <w:r w:rsidR="008556B6" w:rsidRPr="00196F86">
        <w:rPr>
          <w:rStyle w:val="spelle"/>
          <w:color w:val="000000" w:themeColor="text1"/>
          <w:lang w:val="lv-LV"/>
        </w:rPr>
        <w:t xml:space="preserve">istrijai 1 009 352 latu apmērā </w:t>
      </w:r>
      <w:r w:rsidR="003C5317" w:rsidRPr="00196F86">
        <w:rPr>
          <w:rStyle w:val="spelle"/>
          <w:color w:val="000000" w:themeColor="text1"/>
          <w:lang w:val="lv-LV"/>
        </w:rPr>
        <w:t xml:space="preserve">skaidrās naudas nomaiņas izmaksu kompensēšanai VAS „Latvijas pasts”, </w:t>
      </w:r>
      <w:r w:rsidRPr="00196F86">
        <w:rPr>
          <w:rStyle w:val="spelle"/>
          <w:color w:val="000000" w:themeColor="text1"/>
          <w:lang w:val="lv-LV"/>
        </w:rPr>
        <w:t xml:space="preserve"> </w:t>
      </w:r>
      <w:r w:rsidR="003C5317" w:rsidRPr="00196F86">
        <w:rPr>
          <w:rStyle w:val="spelle"/>
          <w:color w:val="000000" w:themeColor="text1"/>
          <w:lang w:val="lv-LV"/>
        </w:rPr>
        <w:t>Iekšlietu ministrija 422 470 latu apmērā</w:t>
      </w:r>
      <w:r w:rsidR="008556B6" w:rsidRPr="00196F86">
        <w:rPr>
          <w:rStyle w:val="spelle"/>
          <w:color w:val="000000" w:themeColor="text1"/>
          <w:lang w:val="lv-LV"/>
        </w:rPr>
        <w:t>,</w:t>
      </w:r>
      <w:r w:rsidR="003C5317" w:rsidRPr="00196F86">
        <w:rPr>
          <w:rStyle w:val="spelle"/>
          <w:color w:val="000000" w:themeColor="text1"/>
          <w:lang w:val="lv-LV"/>
        </w:rPr>
        <w:t xml:space="preserve"> </w:t>
      </w:r>
      <w:r w:rsidR="00923F27" w:rsidRPr="00196F86">
        <w:rPr>
          <w:rStyle w:val="spelle"/>
          <w:color w:val="000000" w:themeColor="text1"/>
          <w:lang w:val="lv-LV"/>
        </w:rPr>
        <w:t>no tiem</w:t>
      </w:r>
      <w:r w:rsidR="008556B6" w:rsidRPr="00196F86">
        <w:rPr>
          <w:rStyle w:val="spelle"/>
          <w:color w:val="000000" w:themeColor="text1"/>
          <w:lang w:val="lv-LV"/>
        </w:rPr>
        <w:t xml:space="preserve"> atlīdzībai</w:t>
      </w:r>
      <w:r w:rsidR="005257C2" w:rsidRPr="00196F86">
        <w:rPr>
          <w:rStyle w:val="spelle"/>
          <w:color w:val="000000" w:themeColor="text1"/>
          <w:lang w:val="lv-LV"/>
        </w:rPr>
        <w:t xml:space="preserve"> 404 679 l</w:t>
      </w:r>
      <w:r w:rsidR="008556B6" w:rsidRPr="00196F86">
        <w:rPr>
          <w:rStyle w:val="spelle"/>
          <w:color w:val="000000" w:themeColor="text1"/>
          <w:lang w:val="lv-LV"/>
        </w:rPr>
        <w:t xml:space="preserve">atu apmērā, </w:t>
      </w:r>
      <w:r w:rsidR="003C5317" w:rsidRPr="00196F86">
        <w:rPr>
          <w:rStyle w:val="spelle"/>
          <w:color w:val="000000" w:themeColor="text1"/>
          <w:lang w:val="lv-LV"/>
        </w:rPr>
        <w:t>drošības pasākumu nodrošināšanai u</w:t>
      </w:r>
      <w:r w:rsidR="00673F40" w:rsidRPr="00196F86">
        <w:rPr>
          <w:rStyle w:val="spelle"/>
          <w:color w:val="000000" w:themeColor="text1"/>
          <w:lang w:val="lv-LV"/>
        </w:rPr>
        <w:t xml:space="preserve">n </w:t>
      </w:r>
      <w:r w:rsidR="00196F86" w:rsidRPr="00024761">
        <w:rPr>
          <w:rStyle w:val="spelle"/>
          <w:lang w:val="lv-LV"/>
        </w:rPr>
        <w:t>Ekonomikas ministrijai</w:t>
      </w:r>
      <w:r w:rsidR="00673F40" w:rsidRPr="00024761">
        <w:rPr>
          <w:rStyle w:val="spelle"/>
          <w:lang w:val="lv-LV"/>
        </w:rPr>
        <w:t xml:space="preserve"> </w:t>
      </w:r>
      <w:r w:rsidR="00050BFB" w:rsidRPr="00024761">
        <w:rPr>
          <w:rStyle w:val="spelle"/>
          <w:lang w:val="lv-LV"/>
        </w:rPr>
        <w:t>72 833</w:t>
      </w:r>
      <w:r w:rsidR="003C5317" w:rsidRPr="00024761">
        <w:rPr>
          <w:rStyle w:val="spelle"/>
          <w:lang w:val="lv-LV"/>
        </w:rPr>
        <w:t xml:space="preserve"> latu apmērā cenu kontroles pasākumiem (papildu aizliegto vienošanos </w:t>
      </w:r>
      <w:proofErr w:type="spellStart"/>
      <w:r w:rsidR="003C5317" w:rsidRPr="00024761">
        <w:rPr>
          <w:rStyle w:val="spelle"/>
          <w:lang w:val="lv-LV"/>
        </w:rPr>
        <w:t>prevenciju</w:t>
      </w:r>
      <w:proofErr w:type="spellEnd"/>
      <w:r w:rsidR="003C5317" w:rsidRPr="00024761">
        <w:rPr>
          <w:rStyle w:val="spelle"/>
          <w:lang w:val="lv-LV"/>
        </w:rPr>
        <w:t xml:space="preserve"> pasākumiem un to uzraudzībai), </w:t>
      </w:r>
      <w:r w:rsidR="00050BFB" w:rsidRPr="00024761">
        <w:rPr>
          <w:rStyle w:val="spelle"/>
          <w:lang w:val="lv-LV"/>
        </w:rPr>
        <w:t>no tiem</w:t>
      </w:r>
      <w:r w:rsidR="003C5317" w:rsidRPr="00024761">
        <w:rPr>
          <w:rStyle w:val="spelle"/>
          <w:lang w:val="lv-LV"/>
        </w:rPr>
        <w:t xml:space="preserve"> </w:t>
      </w:r>
      <w:r w:rsidR="006739F7" w:rsidRPr="00024761">
        <w:rPr>
          <w:rStyle w:val="spelle"/>
          <w:lang w:val="lv-LV"/>
        </w:rPr>
        <w:t>atlīdzībai 50 373 latu</w:t>
      </w:r>
      <w:r w:rsidR="00050BFB" w:rsidRPr="00024761">
        <w:rPr>
          <w:rStyle w:val="spelle"/>
          <w:lang w:val="lv-LV"/>
        </w:rPr>
        <w:t xml:space="preserve"> apmērā</w:t>
      </w:r>
      <w:r w:rsidR="006739F7" w:rsidRPr="00024761">
        <w:rPr>
          <w:rStyle w:val="spelle"/>
          <w:lang w:val="lv-LV"/>
        </w:rPr>
        <w:t xml:space="preserve">, </w:t>
      </w:r>
      <w:r w:rsidR="00050BFB" w:rsidRPr="00024761">
        <w:rPr>
          <w:rStyle w:val="spelle"/>
          <w:lang w:val="lv-LV"/>
        </w:rPr>
        <w:t xml:space="preserve">tajā skaitā </w:t>
      </w:r>
      <w:r w:rsidR="003C5317" w:rsidRPr="00024761">
        <w:rPr>
          <w:rStyle w:val="spelle"/>
          <w:lang w:val="lv-LV"/>
        </w:rPr>
        <w:t xml:space="preserve">Patērētāju aizsardzības centram </w:t>
      </w:r>
      <w:r w:rsidR="00372D9E">
        <w:rPr>
          <w:rStyle w:val="spelle"/>
          <w:lang w:val="lv-LV"/>
        </w:rPr>
        <w:t>57 80</w:t>
      </w:r>
      <w:r w:rsidR="00050BFB" w:rsidRPr="00024761">
        <w:rPr>
          <w:rStyle w:val="spelle"/>
          <w:lang w:val="lv-LV"/>
        </w:rPr>
        <w:t>0</w:t>
      </w:r>
      <w:r w:rsidR="003C5317" w:rsidRPr="00024761">
        <w:rPr>
          <w:rStyle w:val="spelle"/>
          <w:lang w:val="lv-LV"/>
        </w:rPr>
        <w:t xml:space="preserve"> latu apmērā</w:t>
      </w:r>
      <w:r w:rsidR="00050BFB" w:rsidRPr="00024761">
        <w:rPr>
          <w:rStyle w:val="spelle"/>
          <w:lang w:val="lv-LV"/>
        </w:rPr>
        <w:t>, no tiem atlīdzībai 35 340 latu apmērā</w:t>
      </w:r>
      <w:r w:rsidR="006739F7" w:rsidRPr="00024761">
        <w:rPr>
          <w:rStyle w:val="spelle"/>
          <w:lang w:val="lv-LV"/>
        </w:rPr>
        <w:t xml:space="preserve"> un </w:t>
      </w:r>
      <w:r w:rsidR="003C5317" w:rsidRPr="00024761">
        <w:rPr>
          <w:rStyle w:val="spelle"/>
          <w:lang w:val="lv-LV"/>
        </w:rPr>
        <w:t xml:space="preserve">Konkurences padomei </w:t>
      </w:r>
      <w:r w:rsidR="00050BFB" w:rsidRPr="00024761">
        <w:rPr>
          <w:rStyle w:val="spelle"/>
          <w:lang w:val="lv-LV"/>
        </w:rPr>
        <w:t>15</w:t>
      </w:r>
      <w:r w:rsidR="00CD1CB8" w:rsidRPr="00024761">
        <w:rPr>
          <w:rStyle w:val="spelle"/>
          <w:lang w:val="lv-LV"/>
        </w:rPr>
        <w:t> </w:t>
      </w:r>
      <w:r w:rsidR="00050BFB" w:rsidRPr="00024761">
        <w:rPr>
          <w:rStyle w:val="spelle"/>
          <w:lang w:val="lv-LV"/>
        </w:rPr>
        <w:t>033</w:t>
      </w:r>
      <w:r w:rsidR="00CD1CB8" w:rsidRPr="00024761">
        <w:rPr>
          <w:rStyle w:val="spelle"/>
          <w:lang w:val="lv-LV"/>
        </w:rPr>
        <w:t xml:space="preserve"> latu apmērā</w:t>
      </w:r>
      <w:r w:rsidR="00050BFB" w:rsidRPr="00024761">
        <w:rPr>
          <w:rStyle w:val="spelle"/>
          <w:lang w:val="lv-LV"/>
        </w:rPr>
        <w:t xml:space="preserve">, no tiem atlīdzībai </w:t>
      </w:r>
      <w:r w:rsidR="003C5317" w:rsidRPr="00024761">
        <w:rPr>
          <w:rStyle w:val="spelle"/>
          <w:lang w:val="lv-LV"/>
        </w:rPr>
        <w:t>15 033 latu apmērā</w:t>
      </w:r>
      <w:r w:rsidR="006739F7" w:rsidRPr="00024761">
        <w:rPr>
          <w:rStyle w:val="spelle"/>
          <w:lang w:val="lv-LV"/>
        </w:rPr>
        <w:t>.</w:t>
      </w:r>
      <w:r w:rsidR="00032C70" w:rsidRPr="00024761">
        <w:rPr>
          <w:rStyle w:val="spelle"/>
          <w:lang w:val="lv-LV"/>
        </w:rPr>
        <w:t xml:space="preserve"> </w:t>
      </w:r>
    </w:p>
    <w:p w:rsidR="00196F86" w:rsidRDefault="00196F86" w:rsidP="00196F86">
      <w:pPr>
        <w:pStyle w:val="ListParagraph"/>
        <w:jc w:val="both"/>
        <w:rPr>
          <w:color w:val="FF0000"/>
          <w:lang w:val="lv-LV"/>
        </w:rPr>
      </w:pPr>
    </w:p>
    <w:p w:rsidR="00196F86" w:rsidRPr="00196F86" w:rsidRDefault="00196F86" w:rsidP="00196F86">
      <w:pPr>
        <w:pStyle w:val="ListParagraph"/>
        <w:jc w:val="both"/>
        <w:rPr>
          <w:color w:val="FF0000"/>
          <w:lang w:val="lv-LV"/>
        </w:rPr>
      </w:pPr>
    </w:p>
    <w:p w:rsidR="00FD6D01" w:rsidRPr="00024761" w:rsidRDefault="008B7BBF" w:rsidP="00196F86">
      <w:pPr>
        <w:pStyle w:val="ListParagraph"/>
        <w:numPr>
          <w:ilvl w:val="0"/>
          <w:numId w:val="1"/>
        </w:numPr>
        <w:jc w:val="both"/>
        <w:rPr>
          <w:rStyle w:val="spelle"/>
          <w:lang w:val="lv-LV"/>
        </w:rPr>
      </w:pPr>
      <w:r w:rsidRPr="00024761">
        <w:rPr>
          <w:lang w:val="lv-LV"/>
        </w:rPr>
        <w:t xml:space="preserve">Atbalstīt papildu nepieciešamā finansējuma piešķiršanu minimālās mēneša darba algas paaugstināšanai no 200 Ls uz 225 Ls ar 2014.gada 1.janvāri </w:t>
      </w:r>
      <w:r w:rsidR="00196F86" w:rsidRPr="00024761">
        <w:rPr>
          <w:bCs/>
          <w:szCs w:val="22"/>
        </w:rPr>
        <w:t>12 741 668</w:t>
      </w:r>
      <w:r w:rsidR="008F4A67" w:rsidRPr="00024761">
        <w:rPr>
          <w:sz w:val="28"/>
          <w:lang w:val="lv-LV"/>
        </w:rPr>
        <w:t xml:space="preserve"> </w:t>
      </w:r>
      <w:r w:rsidR="008F4A67" w:rsidRPr="00024761">
        <w:rPr>
          <w:lang w:val="lv-LV"/>
        </w:rPr>
        <w:t xml:space="preserve">latu apmērā </w:t>
      </w:r>
      <w:r w:rsidR="006D13FD" w:rsidRPr="00024761">
        <w:rPr>
          <w:lang w:val="lv-LV"/>
        </w:rPr>
        <w:lastRenderedPageBreak/>
        <w:t xml:space="preserve">2014., </w:t>
      </w:r>
      <w:r w:rsidRPr="00024761">
        <w:rPr>
          <w:lang w:val="lv-LV"/>
        </w:rPr>
        <w:t>2015.gadam un 2016.gadam atbilstoši informatīvā ziņojuma</w:t>
      </w:r>
      <w:r w:rsidR="008855E5" w:rsidRPr="00024761">
        <w:rPr>
          <w:lang w:val="lv-LV"/>
        </w:rPr>
        <w:t xml:space="preserve"> 9.</w:t>
      </w:r>
      <w:r w:rsidR="003B128D" w:rsidRPr="00024761">
        <w:rPr>
          <w:lang w:val="lv-LV"/>
        </w:rPr>
        <w:t>pielikumam</w:t>
      </w:r>
      <w:r w:rsidRPr="00024761">
        <w:rPr>
          <w:lang w:val="lv-LV"/>
        </w:rPr>
        <w:t>,</w:t>
      </w:r>
      <w:r w:rsidR="0069712F" w:rsidRPr="00024761">
        <w:rPr>
          <w:rStyle w:val="spelle"/>
          <w:lang w:val="lv-LV"/>
        </w:rPr>
        <w:t xml:space="preserve"> vienlaicīgi </w:t>
      </w:r>
      <w:r w:rsidR="00F53385" w:rsidRPr="00024761">
        <w:rPr>
          <w:rStyle w:val="spelle"/>
          <w:lang w:val="lv-LV"/>
        </w:rPr>
        <w:t>palielinot</w:t>
      </w:r>
      <w:r w:rsidR="00FD6D01" w:rsidRPr="00024761">
        <w:rPr>
          <w:rStyle w:val="spelle"/>
          <w:lang w:val="lv-LV"/>
        </w:rPr>
        <w:t xml:space="preserve"> valsts budžeta ieņēmumu prognozes 2014.</w:t>
      </w:r>
      <w:r w:rsidR="0069712F" w:rsidRPr="00024761">
        <w:rPr>
          <w:rStyle w:val="spelle"/>
          <w:lang w:val="lv-LV"/>
        </w:rPr>
        <w:t xml:space="preserve">– </w:t>
      </w:r>
      <w:r w:rsidR="00FD6D01" w:rsidRPr="00024761">
        <w:rPr>
          <w:rStyle w:val="spelle"/>
          <w:lang w:val="lv-LV"/>
        </w:rPr>
        <w:t>2016.gadam</w:t>
      </w:r>
      <w:r w:rsidRPr="00024761">
        <w:rPr>
          <w:rStyle w:val="spelle"/>
          <w:lang w:val="lv-LV"/>
        </w:rPr>
        <w:t>:</w:t>
      </w:r>
      <w:r w:rsidR="005338B8" w:rsidRPr="00024761">
        <w:rPr>
          <w:rStyle w:val="spelle"/>
          <w:lang w:val="lv-LV"/>
        </w:rPr>
        <w:t xml:space="preserve"> </w:t>
      </w:r>
      <w:r w:rsidR="00923F27" w:rsidRPr="00024761">
        <w:rPr>
          <w:rStyle w:val="spelle"/>
          <w:lang w:val="lv-LV"/>
        </w:rPr>
        <w:t>2014.gadam</w:t>
      </w:r>
      <w:r w:rsidR="00AD58E8" w:rsidRPr="00024761">
        <w:rPr>
          <w:rStyle w:val="spelle"/>
          <w:lang w:val="lv-LV"/>
        </w:rPr>
        <w:t xml:space="preserve"> par </w:t>
      </w:r>
      <w:r w:rsidRPr="00024761">
        <w:rPr>
          <w:rStyle w:val="spelle"/>
          <w:lang w:val="lv-LV"/>
        </w:rPr>
        <w:t xml:space="preserve"> 25 819 422 l</w:t>
      </w:r>
      <w:r w:rsidR="00AD58E8" w:rsidRPr="00024761">
        <w:rPr>
          <w:rStyle w:val="spelle"/>
          <w:lang w:val="lv-LV"/>
        </w:rPr>
        <w:t>atiem,</w:t>
      </w:r>
      <w:r w:rsidR="00923F27" w:rsidRPr="00024761">
        <w:rPr>
          <w:rStyle w:val="spelle"/>
          <w:lang w:val="lv-LV"/>
        </w:rPr>
        <w:t xml:space="preserve">  tai skaitā s</w:t>
      </w:r>
      <w:r w:rsidR="00FD6D01" w:rsidRPr="00024761">
        <w:rPr>
          <w:rStyle w:val="spelle"/>
          <w:lang w:val="lv-LV"/>
        </w:rPr>
        <w:t xml:space="preserve">ociālās apdrošināšanas speciālā budžeta ieņēmumu </w:t>
      </w:r>
      <w:r w:rsidR="00923F27" w:rsidRPr="00024761">
        <w:rPr>
          <w:rStyle w:val="spelle"/>
          <w:lang w:val="lv-LV"/>
        </w:rPr>
        <w:t xml:space="preserve">iemaksas par </w:t>
      </w:r>
      <w:r w:rsidRPr="00024761">
        <w:rPr>
          <w:rStyle w:val="spelle"/>
          <w:lang w:val="lv-LV"/>
        </w:rPr>
        <w:t>14 860 861 latu</w:t>
      </w:r>
      <w:r w:rsidR="00923F27" w:rsidRPr="00024761">
        <w:rPr>
          <w:rStyle w:val="spelle"/>
          <w:lang w:val="lv-LV"/>
        </w:rPr>
        <w:t xml:space="preserve">, no </w:t>
      </w:r>
      <w:r w:rsidR="00FD6D01" w:rsidRPr="00024761">
        <w:rPr>
          <w:rStyle w:val="spelle"/>
          <w:lang w:val="lv-LV"/>
        </w:rPr>
        <w:t>iedzīvotāju ienākuma nodokļa</w:t>
      </w:r>
      <w:r w:rsidR="00923F27" w:rsidRPr="00024761">
        <w:rPr>
          <w:rStyle w:val="spelle"/>
          <w:lang w:val="lv-LV"/>
        </w:rPr>
        <w:t xml:space="preserve"> iemaksas par </w:t>
      </w:r>
      <w:r w:rsidRPr="00024761">
        <w:rPr>
          <w:rStyle w:val="spelle"/>
          <w:lang w:val="lv-LV"/>
        </w:rPr>
        <w:t xml:space="preserve">8 292 267 </w:t>
      </w:r>
      <w:r w:rsidR="00923F27" w:rsidRPr="00024761">
        <w:rPr>
          <w:rStyle w:val="spelle"/>
          <w:lang w:val="lv-LV"/>
        </w:rPr>
        <w:t>latiem, no p</w:t>
      </w:r>
      <w:r w:rsidR="00FD6D01" w:rsidRPr="00024761">
        <w:rPr>
          <w:rStyle w:val="spelle"/>
          <w:lang w:val="lv-LV"/>
        </w:rPr>
        <w:t xml:space="preserve">ievienotās vērtības nodokļa </w:t>
      </w:r>
      <w:r w:rsidR="00D53230" w:rsidRPr="00024761">
        <w:rPr>
          <w:rStyle w:val="spelle"/>
          <w:lang w:val="lv-LV"/>
        </w:rPr>
        <w:t>iemaksas</w:t>
      </w:r>
      <w:r w:rsidR="00FD6D01" w:rsidRPr="00024761">
        <w:rPr>
          <w:rStyle w:val="spelle"/>
          <w:lang w:val="lv-LV"/>
        </w:rPr>
        <w:t xml:space="preserve"> </w:t>
      </w:r>
      <w:r w:rsidR="00923F27" w:rsidRPr="00024761">
        <w:rPr>
          <w:rStyle w:val="spelle"/>
          <w:lang w:val="lv-LV"/>
        </w:rPr>
        <w:t>par</w:t>
      </w:r>
      <w:r w:rsidRPr="00024761">
        <w:rPr>
          <w:rStyle w:val="spelle"/>
          <w:lang w:val="lv-LV"/>
        </w:rPr>
        <w:t xml:space="preserve"> 2 666 294 </w:t>
      </w:r>
      <w:r w:rsidR="00923F27" w:rsidRPr="00024761">
        <w:rPr>
          <w:rStyle w:val="spelle"/>
          <w:lang w:val="lv-LV"/>
        </w:rPr>
        <w:t xml:space="preserve">latiem; 2015.gadam </w:t>
      </w:r>
      <w:r w:rsidR="00AD58E8" w:rsidRPr="00024761">
        <w:rPr>
          <w:rStyle w:val="spelle"/>
          <w:lang w:val="lv-LV"/>
        </w:rPr>
        <w:t>par</w:t>
      </w:r>
      <w:r w:rsidRPr="00024761">
        <w:rPr>
          <w:rStyle w:val="spelle"/>
          <w:lang w:val="lv-LV"/>
        </w:rPr>
        <w:t xml:space="preserve"> 25 153 568</w:t>
      </w:r>
      <w:r w:rsidR="00AD58E8" w:rsidRPr="00024761">
        <w:rPr>
          <w:rStyle w:val="spelle"/>
          <w:lang w:val="lv-LV"/>
        </w:rPr>
        <w:t xml:space="preserve"> </w:t>
      </w:r>
      <w:r w:rsidRPr="00024761">
        <w:rPr>
          <w:rStyle w:val="spelle"/>
          <w:lang w:val="lv-LV"/>
        </w:rPr>
        <w:t>l</w:t>
      </w:r>
      <w:r w:rsidR="00AD58E8" w:rsidRPr="00024761">
        <w:rPr>
          <w:rStyle w:val="spelle"/>
          <w:lang w:val="lv-LV"/>
        </w:rPr>
        <w:t>atiem,</w:t>
      </w:r>
      <w:r w:rsidR="00923F27" w:rsidRPr="00024761">
        <w:rPr>
          <w:rStyle w:val="spelle"/>
          <w:lang w:val="lv-LV"/>
        </w:rPr>
        <w:t xml:space="preserve"> tai skaitā sociālās apdrošināšanas speciālā budžeta ieņēmumu iemaksas par </w:t>
      </w:r>
      <w:r w:rsidRPr="00024761">
        <w:rPr>
          <w:rStyle w:val="spelle"/>
          <w:lang w:val="lv-LV"/>
        </w:rPr>
        <w:t>14 860 861 latu</w:t>
      </w:r>
      <w:r w:rsidR="00923F27" w:rsidRPr="00024761">
        <w:rPr>
          <w:rStyle w:val="spelle"/>
          <w:lang w:val="lv-LV"/>
        </w:rPr>
        <w:t xml:space="preserve">, no iedzīvotāju ienākuma nodokļa iemaksas par </w:t>
      </w:r>
      <w:r w:rsidRPr="00024761">
        <w:rPr>
          <w:rStyle w:val="spelle"/>
          <w:lang w:val="lv-LV"/>
        </w:rPr>
        <w:t xml:space="preserve">7 538 425 </w:t>
      </w:r>
      <w:r w:rsidR="00923F27" w:rsidRPr="00024761">
        <w:rPr>
          <w:rStyle w:val="spelle"/>
          <w:lang w:val="lv-LV"/>
        </w:rPr>
        <w:t>latiem, no pievienotās vērtības nodokļa i</w:t>
      </w:r>
      <w:r w:rsidR="00D53230" w:rsidRPr="00024761">
        <w:rPr>
          <w:rStyle w:val="spelle"/>
          <w:lang w:val="lv-LV"/>
        </w:rPr>
        <w:t>emaksām</w:t>
      </w:r>
      <w:r w:rsidR="00923F27" w:rsidRPr="00024761">
        <w:rPr>
          <w:rStyle w:val="spelle"/>
          <w:lang w:val="lv-LV"/>
        </w:rPr>
        <w:t xml:space="preserve"> par </w:t>
      </w:r>
      <w:r w:rsidRPr="00024761">
        <w:rPr>
          <w:rStyle w:val="spelle"/>
          <w:lang w:val="lv-LV"/>
        </w:rPr>
        <w:t xml:space="preserve">2 754 282 </w:t>
      </w:r>
      <w:r w:rsidR="00923F27" w:rsidRPr="00024761">
        <w:rPr>
          <w:rStyle w:val="spelle"/>
          <w:lang w:val="lv-LV"/>
        </w:rPr>
        <w:t>latiem, 2016.gadam</w:t>
      </w:r>
      <w:r w:rsidR="00AD58E8" w:rsidRPr="00024761">
        <w:rPr>
          <w:rStyle w:val="spelle"/>
          <w:lang w:val="lv-LV"/>
        </w:rPr>
        <w:t xml:space="preserve"> par </w:t>
      </w:r>
      <w:r w:rsidRPr="00024761">
        <w:rPr>
          <w:rStyle w:val="spelle"/>
          <w:lang w:val="lv-LV"/>
        </w:rPr>
        <w:t xml:space="preserve">25 153 568 </w:t>
      </w:r>
      <w:r w:rsidR="00AD58E8" w:rsidRPr="00024761">
        <w:rPr>
          <w:rStyle w:val="spelle"/>
          <w:lang w:val="lv-LV"/>
        </w:rPr>
        <w:t>latiem,</w:t>
      </w:r>
      <w:r w:rsidR="00923F27" w:rsidRPr="00024761">
        <w:rPr>
          <w:rStyle w:val="spelle"/>
          <w:lang w:val="lv-LV"/>
        </w:rPr>
        <w:t xml:space="preserve"> tai skaitā sociālās apdrošināšanas speciālā budžeta ieņēmumu iemaksas par </w:t>
      </w:r>
      <w:r w:rsidRPr="00024761">
        <w:rPr>
          <w:rStyle w:val="spelle"/>
          <w:lang w:val="lv-LV"/>
        </w:rPr>
        <w:t xml:space="preserve">14 860 861 </w:t>
      </w:r>
      <w:r w:rsidR="00923F27" w:rsidRPr="00024761">
        <w:rPr>
          <w:rStyle w:val="spelle"/>
          <w:lang w:val="lv-LV"/>
        </w:rPr>
        <w:t>lat</w:t>
      </w:r>
      <w:r w:rsidRPr="00024761">
        <w:rPr>
          <w:rStyle w:val="spelle"/>
          <w:lang w:val="lv-LV"/>
        </w:rPr>
        <w:t>u</w:t>
      </w:r>
      <w:r w:rsidR="00923F27" w:rsidRPr="00024761">
        <w:rPr>
          <w:rStyle w:val="spelle"/>
          <w:lang w:val="lv-LV"/>
        </w:rPr>
        <w:t xml:space="preserve">, no iedzīvotāju ienākuma nodokļa iemaksas par </w:t>
      </w:r>
      <w:r w:rsidRPr="00024761">
        <w:rPr>
          <w:rStyle w:val="spelle"/>
          <w:lang w:val="lv-LV"/>
        </w:rPr>
        <w:t xml:space="preserve">7 538 425 </w:t>
      </w:r>
      <w:r w:rsidR="00923F27" w:rsidRPr="00024761">
        <w:rPr>
          <w:rStyle w:val="spelle"/>
          <w:lang w:val="lv-LV"/>
        </w:rPr>
        <w:t xml:space="preserve">latiem, no pievienotās vērtības nodokļa </w:t>
      </w:r>
      <w:r w:rsidR="00D53230" w:rsidRPr="00024761">
        <w:rPr>
          <w:rStyle w:val="spelle"/>
          <w:lang w:val="lv-LV"/>
        </w:rPr>
        <w:t>iemaksas</w:t>
      </w:r>
      <w:r w:rsidR="00923F27" w:rsidRPr="00024761">
        <w:rPr>
          <w:rStyle w:val="spelle"/>
          <w:lang w:val="lv-LV"/>
        </w:rPr>
        <w:t xml:space="preserve"> par </w:t>
      </w:r>
      <w:r w:rsidRPr="00024761">
        <w:rPr>
          <w:rStyle w:val="spelle"/>
          <w:lang w:val="lv-LV"/>
        </w:rPr>
        <w:t xml:space="preserve">2 754 282 </w:t>
      </w:r>
      <w:r w:rsidR="00923F27" w:rsidRPr="00024761">
        <w:rPr>
          <w:rStyle w:val="spelle"/>
          <w:lang w:val="lv-LV"/>
        </w:rPr>
        <w:t>latiem</w:t>
      </w:r>
      <w:r w:rsidRPr="00024761">
        <w:rPr>
          <w:rStyle w:val="spelle"/>
          <w:lang w:val="lv-LV"/>
        </w:rPr>
        <w:t>.</w:t>
      </w:r>
    </w:p>
    <w:p w:rsidR="00923F27" w:rsidRPr="00FF443E" w:rsidRDefault="00923F27" w:rsidP="00FD6D01">
      <w:pPr>
        <w:pStyle w:val="ListParagraph"/>
        <w:jc w:val="both"/>
        <w:rPr>
          <w:rStyle w:val="spelle"/>
          <w:color w:val="000000" w:themeColor="text1"/>
          <w:lang w:val="lv-LV"/>
        </w:rPr>
      </w:pPr>
    </w:p>
    <w:p w:rsidR="00FF443E" w:rsidRPr="00FF443E" w:rsidRDefault="00FF443E" w:rsidP="00FF443E">
      <w:pPr>
        <w:pStyle w:val="ListParagraph"/>
        <w:numPr>
          <w:ilvl w:val="0"/>
          <w:numId w:val="1"/>
        </w:numPr>
        <w:jc w:val="both"/>
        <w:rPr>
          <w:rStyle w:val="spelle"/>
          <w:color w:val="000000" w:themeColor="text1"/>
          <w:lang w:val="lv-LV"/>
        </w:rPr>
      </w:pPr>
      <w:r w:rsidRPr="00FF443E">
        <w:rPr>
          <w:rStyle w:val="spelle"/>
          <w:color w:val="000000" w:themeColor="text1"/>
          <w:lang w:val="lv-LV"/>
        </w:rPr>
        <w:t>Finanšu ministrijai līdz 2013.gada 1.decembrim izstrādāt grozījumus Ministru kabineta 2013.gada 29.janvāra noteikumos Nr.66 „Noteikumi par valsts un pašvaldību institūciju amatpersonu un darbinieku darba samaksu un tās noteikšanas kārtību” pārskatot mēneša</w:t>
      </w:r>
      <w:r w:rsidR="001E3CB3">
        <w:rPr>
          <w:rStyle w:val="spelle"/>
          <w:color w:val="000000" w:themeColor="text1"/>
          <w:lang w:val="lv-LV"/>
        </w:rPr>
        <w:t>lgu skalu un paredzot</w:t>
      </w:r>
      <w:r w:rsidR="00196F86">
        <w:rPr>
          <w:rStyle w:val="spelle"/>
          <w:color w:val="000000" w:themeColor="text1"/>
          <w:lang w:val="lv-LV"/>
        </w:rPr>
        <w:t xml:space="preserve"> mēnešalgu paaugstināšanu</w:t>
      </w:r>
      <w:r w:rsidRPr="00FF443E">
        <w:rPr>
          <w:rStyle w:val="spelle"/>
          <w:color w:val="000000" w:themeColor="text1"/>
          <w:lang w:val="lv-LV"/>
        </w:rPr>
        <w:t xml:space="preserve"> atbilstoši </w:t>
      </w:r>
      <w:r w:rsidR="003B128D" w:rsidRPr="00196F86">
        <w:rPr>
          <w:rStyle w:val="spelle"/>
          <w:lang w:val="lv-LV"/>
        </w:rPr>
        <w:t>informatīvā ziņojuma 2.tabulai.</w:t>
      </w:r>
    </w:p>
    <w:p w:rsidR="00FF443E" w:rsidRPr="00FF443E" w:rsidRDefault="00FF443E" w:rsidP="00FF443E">
      <w:pPr>
        <w:pStyle w:val="ListParagraph"/>
        <w:jc w:val="both"/>
        <w:rPr>
          <w:rStyle w:val="spelle"/>
          <w:color w:val="000000" w:themeColor="text1"/>
          <w:lang w:val="lv-LV"/>
        </w:rPr>
      </w:pPr>
    </w:p>
    <w:p w:rsidR="00FF443E" w:rsidRPr="00FF443E" w:rsidRDefault="00FF443E" w:rsidP="004F3750">
      <w:pPr>
        <w:pStyle w:val="ListParagraph"/>
        <w:numPr>
          <w:ilvl w:val="0"/>
          <w:numId w:val="1"/>
        </w:numPr>
        <w:jc w:val="both"/>
        <w:rPr>
          <w:rStyle w:val="spelle"/>
          <w:color w:val="000000" w:themeColor="text1"/>
          <w:lang w:val="lv-LV"/>
        </w:rPr>
      </w:pPr>
      <w:r w:rsidRPr="00FF443E">
        <w:rPr>
          <w:rStyle w:val="spelle"/>
          <w:color w:val="000000" w:themeColor="text1"/>
          <w:lang w:val="lv-LV"/>
        </w:rPr>
        <w:t xml:space="preserve">Aizsardzības ministrijai, Iekšlietu ministrijai līdz 2013.gada 1.decembrim izstrādāt grozījumus darba samaksu regulējošajos normatīvajos aktos, </w:t>
      </w:r>
      <w:r w:rsidR="001E3CB3">
        <w:rPr>
          <w:rStyle w:val="spelle"/>
          <w:color w:val="000000" w:themeColor="text1"/>
          <w:lang w:val="lv-LV"/>
        </w:rPr>
        <w:t xml:space="preserve">paredzot </w:t>
      </w:r>
      <w:r w:rsidRPr="00FF443E">
        <w:rPr>
          <w:rStyle w:val="spelle"/>
          <w:color w:val="000000" w:themeColor="text1"/>
          <w:lang w:val="lv-LV"/>
        </w:rPr>
        <w:t xml:space="preserve">mēnešalgu paaugstināšanu  atbilstoši </w:t>
      </w:r>
      <w:r w:rsidR="004F3750" w:rsidRPr="004F3750">
        <w:rPr>
          <w:rStyle w:val="spelle"/>
          <w:color w:val="000000" w:themeColor="text1"/>
          <w:lang w:val="lv-LV"/>
        </w:rPr>
        <w:t>informatīvā ziņojuma 2.tabulai</w:t>
      </w:r>
      <w:r w:rsidRPr="00FF443E">
        <w:rPr>
          <w:rStyle w:val="spelle"/>
          <w:color w:val="000000" w:themeColor="text1"/>
          <w:lang w:val="lv-LV"/>
        </w:rPr>
        <w:t>.</w:t>
      </w:r>
    </w:p>
    <w:p w:rsidR="00FF443E" w:rsidRPr="00FF443E" w:rsidRDefault="00FF443E" w:rsidP="00FF443E">
      <w:pPr>
        <w:pStyle w:val="ListParagraph"/>
        <w:jc w:val="both"/>
        <w:rPr>
          <w:rStyle w:val="spelle"/>
          <w:color w:val="000000" w:themeColor="text1"/>
          <w:lang w:val="lv-LV"/>
        </w:rPr>
      </w:pPr>
    </w:p>
    <w:p w:rsidR="00FF443E" w:rsidRPr="00FF443E" w:rsidRDefault="00FF443E" w:rsidP="00FF443E">
      <w:pPr>
        <w:pStyle w:val="ListParagraph"/>
        <w:numPr>
          <w:ilvl w:val="0"/>
          <w:numId w:val="1"/>
        </w:numPr>
        <w:jc w:val="both"/>
        <w:rPr>
          <w:rStyle w:val="spelle"/>
          <w:color w:val="000000" w:themeColor="text1"/>
          <w:lang w:val="lv-LV"/>
        </w:rPr>
      </w:pPr>
      <w:r w:rsidRPr="00FF443E">
        <w:rPr>
          <w:rStyle w:val="spelle"/>
          <w:color w:val="000000" w:themeColor="text1"/>
          <w:lang w:val="lv-LV"/>
        </w:rPr>
        <w:t xml:space="preserve">Veselības ministrijai līdz 2013.gada 1.decembrim izstrādāt grozījumus darba samaksu regulējošajos normatīvajos aktos, </w:t>
      </w:r>
      <w:r w:rsidR="001E3CB3">
        <w:rPr>
          <w:rStyle w:val="spelle"/>
          <w:color w:val="000000" w:themeColor="text1"/>
          <w:lang w:val="lv-LV"/>
        </w:rPr>
        <w:t>paredzot</w:t>
      </w:r>
      <w:r w:rsidRPr="00FF443E">
        <w:rPr>
          <w:rStyle w:val="spelle"/>
          <w:color w:val="000000" w:themeColor="text1"/>
          <w:lang w:val="lv-LV"/>
        </w:rPr>
        <w:t xml:space="preserve"> mēnešalgu paaugstināšanu  atbilstoši minimālās mēneša darba algas paaugstinājumam no 200 Ls uz 225 Ls ar 2014.gada 1.janvāri.</w:t>
      </w:r>
    </w:p>
    <w:p w:rsidR="00FF443E" w:rsidRPr="00FF443E" w:rsidRDefault="00FF443E" w:rsidP="00FF443E">
      <w:pPr>
        <w:pStyle w:val="ListParagraph"/>
        <w:rPr>
          <w:rStyle w:val="spelle"/>
          <w:color w:val="000000" w:themeColor="text1"/>
          <w:lang w:val="lv-LV"/>
        </w:rPr>
      </w:pPr>
    </w:p>
    <w:p w:rsidR="00EA1EE2" w:rsidRPr="00FF443E" w:rsidRDefault="00246369" w:rsidP="00237DA3">
      <w:pPr>
        <w:pStyle w:val="ListParagraph"/>
        <w:numPr>
          <w:ilvl w:val="0"/>
          <w:numId w:val="1"/>
        </w:numPr>
        <w:jc w:val="both"/>
        <w:rPr>
          <w:rStyle w:val="spelle"/>
          <w:color w:val="000000" w:themeColor="text1"/>
          <w:lang w:val="lv-LV"/>
        </w:rPr>
      </w:pPr>
      <w:r w:rsidRPr="00FF443E">
        <w:rPr>
          <w:rStyle w:val="spelle"/>
          <w:color w:val="000000" w:themeColor="text1"/>
          <w:lang w:val="lv-LV"/>
        </w:rPr>
        <w:t>Atbalstīt Finanšu minis</w:t>
      </w:r>
      <w:r w:rsidR="00F53385">
        <w:rPr>
          <w:rStyle w:val="spelle"/>
          <w:color w:val="000000" w:themeColor="text1"/>
          <w:lang w:val="lv-LV"/>
        </w:rPr>
        <w:t>trijas priekšlikumu par papildu</w:t>
      </w:r>
      <w:r w:rsidRPr="00FF443E">
        <w:rPr>
          <w:rStyle w:val="spelle"/>
          <w:color w:val="000000" w:themeColor="text1"/>
          <w:lang w:val="lv-LV"/>
        </w:rPr>
        <w:t xml:space="preserve"> izdevumiem no dotācijas no vispārējiem ieņēmumiem Finanšu ministrijas budžeta programmā 33.00.00 „Valsts ieņēmumu un muitas politikas nodrošināšana” </w:t>
      </w:r>
      <w:r w:rsidR="00923F27" w:rsidRPr="00FF443E">
        <w:rPr>
          <w:rStyle w:val="spelle"/>
          <w:color w:val="000000" w:themeColor="text1"/>
          <w:lang w:val="lv-LV"/>
        </w:rPr>
        <w:t xml:space="preserve"> </w:t>
      </w:r>
      <w:r w:rsidRPr="00FF443E">
        <w:rPr>
          <w:rStyle w:val="spelle"/>
          <w:color w:val="000000" w:themeColor="text1"/>
          <w:lang w:val="lv-LV"/>
        </w:rPr>
        <w:t xml:space="preserve">2014.gadā 9 597 798 latu apmērā, tajā skaitā uzturēšanas izdevumus 2 690 028 latu, no tiem atlīdzībai 864 091 latu un pamatkapitāla veidošanai 6 907 770 latu apmērā, 2015.gadā 17 179 519 latu apmērā, tajā skaitā uzturēšanas izdevumus  3 932 239 latu, no tiem atlīdzībai 1 534 656 latu un pamatkapitāla veidošanai 13 247 280 latu apmērā un 2016.gadā 12 510 004 latu apmērā, tajā skaitā uzturēšanas izdevumus 4 064 512 latu no tiem atlīdzībai 1 854 244 latu un pamatkapitāla veidošanai 8 445 492 latu apmērā, lai  nodrošinātu prioritāro pasākumu „Radikāla rīcība ēnu ekonomikas apkarošanai nodokļu administrēšanas un muitas lietu jomā”, „Jauno ES muitas savienības vienoto prasību ieviešana”, „Administratīvā sloga samazināšana VID klientiem, pilnveidojot VID sniegto e-pakalpojumu pieejamību un kvalitāti” īstenošanu, </w:t>
      </w:r>
      <w:r w:rsidR="00DD530C" w:rsidRPr="00FF443E">
        <w:rPr>
          <w:rStyle w:val="spelle"/>
          <w:color w:val="000000" w:themeColor="text1"/>
          <w:lang w:val="lv-LV"/>
        </w:rPr>
        <w:t>vienlaicīgi</w:t>
      </w:r>
      <w:r w:rsidRPr="00FF443E">
        <w:rPr>
          <w:rStyle w:val="spelle"/>
          <w:color w:val="000000" w:themeColor="text1"/>
          <w:lang w:val="lv-LV"/>
        </w:rPr>
        <w:t xml:space="preserve"> </w:t>
      </w:r>
      <w:r w:rsidR="00F53385">
        <w:rPr>
          <w:rStyle w:val="spelle"/>
          <w:color w:val="000000" w:themeColor="text1"/>
          <w:lang w:val="lv-LV"/>
        </w:rPr>
        <w:t>palielinot</w:t>
      </w:r>
      <w:r w:rsidR="003C5317" w:rsidRPr="00FF443E">
        <w:rPr>
          <w:rStyle w:val="spelle"/>
          <w:color w:val="000000" w:themeColor="text1"/>
          <w:lang w:val="lv-LV"/>
        </w:rPr>
        <w:t xml:space="preserve"> valsts </w:t>
      </w:r>
      <w:r w:rsidRPr="00FF443E">
        <w:rPr>
          <w:rStyle w:val="spelle"/>
          <w:color w:val="000000" w:themeColor="text1"/>
          <w:lang w:val="lv-LV"/>
        </w:rPr>
        <w:t>b</w:t>
      </w:r>
      <w:r w:rsidR="003C5317" w:rsidRPr="00FF443E">
        <w:rPr>
          <w:rStyle w:val="spelle"/>
          <w:color w:val="000000" w:themeColor="text1"/>
          <w:lang w:val="lv-LV"/>
        </w:rPr>
        <w:t>udžet</w:t>
      </w:r>
      <w:r w:rsidRPr="00FF443E">
        <w:rPr>
          <w:rStyle w:val="spelle"/>
          <w:color w:val="000000" w:themeColor="text1"/>
          <w:lang w:val="lv-LV"/>
        </w:rPr>
        <w:t>a</w:t>
      </w:r>
      <w:r w:rsidR="003C5317" w:rsidRPr="00FF443E">
        <w:rPr>
          <w:rStyle w:val="spelle"/>
          <w:color w:val="000000" w:themeColor="text1"/>
          <w:lang w:val="lv-LV"/>
        </w:rPr>
        <w:t xml:space="preserve"> ieņēmumu prognozes 2014.gad</w:t>
      </w:r>
      <w:r w:rsidR="00DD530C" w:rsidRPr="00FF443E">
        <w:rPr>
          <w:rStyle w:val="spelle"/>
          <w:color w:val="000000" w:themeColor="text1"/>
          <w:lang w:val="lv-LV"/>
        </w:rPr>
        <w:t>am</w:t>
      </w:r>
      <w:r w:rsidR="003C5317" w:rsidRPr="00FF443E">
        <w:rPr>
          <w:rStyle w:val="spelle"/>
          <w:color w:val="000000" w:themeColor="text1"/>
          <w:lang w:val="lv-LV"/>
        </w:rPr>
        <w:t xml:space="preserve"> par 11 149 300 latiem, </w:t>
      </w:r>
      <w:r w:rsidR="00237DA3" w:rsidRPr="00FF443E">
        <w:rPr>
          <w:rStyle w:val="spelle"/>
          <w:color w:val="000000" w:themeColor="text1"/>
          <w:lang w:val="lv-LV"/>
        </w:rPr>
        <w:t>tai skaitā no iedzīvotāju ienākuma nodokļa iemaksām par 483 000 latiem,</w:t>
      </w:r>
      <w:r w:rsidR="00237DA3" w:rsidRPr="00FF443E">
        <w:rPr>
          <w:color w:val="000000" w:themeColor="text1"/>
        </w:rPr>
        <w:t xml:space="preserve"> </w:t>
      </w:r>
      <w:r w:rsidR="00237DA3" w:rsidRPr="00FF443E">
        <w:rPr>
          <w:rStyle w:val="spelle"/>
          <w:color w:val="000000" w:themeColor="text1"/>
          <w:lang w:val="lv-LV"/>
        </w:rPr>
        <w:t xml:space="preserve">valsts sociālās apdrošināšanas  obligātajām iemaksām  par 195 353 latiem, </w:t>
      </w:r>
      <w:r w:rsidR="00EA1EE2" w:rsidRPr="00FF443E">
        <w:rPr>
          <w:rStyle w:val="spelle"/>
          <w:color w:val="000000" w:themeColor="text1"/>
          <w:lang w:val="lv-LV"/>
        </w:rPr>
        <w:t>uzņēmuma ienākuma nodokļa iemaksām 395 647 latiem,</w:t>
      </w:r>
      <w:r w:rsidR="00EA1EE2" w:rsidRPr="00FF443E">
        <w:rPr>
          <w:color w:val="000000" w:themeColor="text1"/>
        </w:rPr>
        <w:t xml:space="preserve"> </w:t>
      </w:r>
      <w:r w:rsidR="00EA1EE2" w:rsidRPr="00FF443E">
        <w:rPr>
          <w:rStyle w:val="spelle"/>
          <w:color w:val="000000" w:themeColor="text1"/>
          <w:lang w:val="lv-LV"/>
        </w:rPr>
        <w:t>pievienotās vērtības nodokļa iemaksām par 7 400 900 latiem, akcīzes nodokļa iemaksām par 1 813 500 latiem, muitas nodokļa iemaksām par 202 100 latiem,</w:t>
      </w:r>
      <w:r w:rsidR="00EA1EE2" w:rsidRPr="00FF443E">
        <w:rPr>
          <w:color w:val="000000" w:themeColor="text1"/>
        </w:rPr>
        <w:t xml:space="preserve"> </w:t>
      </w:r>
      <w:r w:rsidR="00EA1EE2" w:rsidRPr="00FF443E">
        <w:rPr>
          <w:rStyle w:val="spelle"/>
          <w:color w:val="000000" w:themeColor="text1"/>
          <w:lang w:val="lv-LV"/>
        </w:rPr>
        <w:t xml:space="preserve">un iemaksām no naudas sodiem par 658 800 latiem; </w:t>
      </w:r>
      <w:r w:rsidR="00DD530C" w:rsidRPr="00FF443E">
        <w:rPr>
          <w:rStyle w:val="spelle"/>
          <w:color w:val="000000" w:themeColor="text1"/>
          <w:lang w:val="lv-LV"/>
        </w:rPr>
        <w:t>2015.gadam</w:t>
      </w:r>
      <w:r w:rsidR="003C5317" w:rsidRPr="00FF443E">
        <w:rPr>
          <w:rStyle w:val="spelle"/>
          <w:color w:val="000000" w:themeColor="text1"/>
          <w:lang w:val="lv-LV"/>
        </w:rPr>
        <w:t xml:space="preserve"> par 17 180 722 latiem, </w:t>
      </w:r>
      <w:r w:rsidR="00EA1EE2" w:rsidRPr="00FF443E">
        <w:rPr>
          <w:rStyle w:val="spelle"/>
          <w:color w:val="000000" w:themeColor="text1"/>
          <w:lang w:val="lv-LV"/>
        </w:rPr>
        <w:t>tai skaitā no iedzīvotāju ienākuma nodokļa iemaksām</w:t>
      </w:r>
      <w:r w:rsidR="00EA1EE2" w:rsidRPr="00FF443E">
        <w:rPr>
          <w:color w:val="000000" w:themeColor="text1"/>
        </w:rPr>
        <w:t xml:space="preserve"> </w:t>
      </w:r>
      <w:r w:rsidR="00EA1EE2" w:rsidRPr="00FF443E">
        <w:rPr>
          <w:rStyle w:val="spelle"/>
          <w:color w:val="000000" w:themeColor="text1"/>
          <w:lang w:val="lv-LV"/>
        </w:rPr>
        <w:t>par 1 047 755 latiem, valsts sociālās apdrošināšanas  obligātajām iemaksām  par 413 312 latiem, uzņēmuma ienākuma nodokļa iemaksām par 872 203 latiem,</w:t>
      </w:r>
      <w:r w:rsidR="00EA1EE2" w:rsidRPr="00FF443E">
        <w:rPr>
          <w:color w:val="000000" w:themeColor="text1"/>
        </w:rPr>
        <w:t xml:space="preserve"> </w:t>
      </w:r>
      <w:r w:rsidR="00EA1EE2" w:rsidRPr="00FF443E">
        <w:rPr>
          <w:rStyle w:val="spelle"/>
          <w:color w:val="000000" w:themeColor="text1"/>
          <w:lang w:val="lv-LV"/>
        </w:rPr>
        <w:t xml:space="preserve">pievienotās vērtības </w:t>
      </w:r>
      <w:r w:rsidR="00EA1EE2" w:rsidRPr="00FF443E">
        <w:rPr>
          <w:rStyle w:val="spelle"/>
          <w:color w:val="000000" w:themeColor="text1"/>
          <w:lang w:val="lv-LV"/>
        </w:rPr>
        <w:lastRenderedPageBreak/>
        <w:t xml:space="preserve">nodokļa iemaksām par 11 014 965 latiem, akcīzes nodokļa iemaksām par 2 155 550 latiem, muitas nodokļa iemaksām par 227 087 latiem un iemaksām no naudas sodiem par 1 449 850 latiem; </w:t>
      </w:r>
      <w:r w:rsidR="003C5317" w:rsidRPr="00FF443E">
        <w:rPr>
          <w:rStyle w:val="spelle"/>
          <w:color w:val="000000" w:themeColor="text1"/>
          <w:lang w:val="lv-LV"/>
        </w:rPr>
        <w:t>2016.gad</w:t>
      </w:r>
      <w:r w:rsidR="00DD530C" w:rsidRPr="00FF443E">
        <w:rPr>
          <w:rStyle w:val="spelle"/>
          <w:color w:val="000000" w:themeColor="text1"/>
          <w:lang w:val="lv-LV"/>
        </w:rPr>
        <w:t>am</w:t>
      </w:r>
      <w:r w:rsidR="003C5317" w:rsidRPr="00FF443E">
        <w:rPr>
          <w:rStyle w:val="spelle"/>
          <w:color w:val="000000" w:themeColor="text1"/>
          <w:lang w:val="lv-LV"/>
        </w:rPr>
        <w:t xml:space="preserve"> par 16 042 700 latiem, tajā skaitā no iedzīvotāju </w:t>
      </w:r>
      <w:r w:rsidR="00EA1EE2" w:rsidRPr="00FF443E">
        <w:rPr>
          <w:rStyle w:val="spelle"/>
          <w:color w:val="000000" w:themeColor="text1"/>
          <w:lang w:val="lv-LV"/>
        </w:rPr>
        <w:t>ienākuma nodokļa iemaksām par 965 050 latiem, valsts sociālās apdrošināšanas  obligātajām iemaksām par 380 691 latiem,</w:t>
      </w:r>
      <w:r w:rsidR="00EA1EE2" w:rsidRPr="00FF443E">
        <w:rPr>
          <w:color w:val="000000" w:themeColor="text1"/>
        </w:rPr>
        <w:t xml:space="preserve"> </w:t>
      </w:r>
      <w:r w:rsidR="00EA1EE2" w:rsidRPr="00FF443E">
        <w:rPr>
          <w:rStyle w:val="spelle"/>
          <w:color w:val="000000" w:themeColor="text1"/>
          <w:lang w:val="lv-LV"/>
        </w:rPr>
        <w:t>uzņēmuma ienākuma nodokļa iemaksām par 803 359 latiem, pievienotās vērtības nodokļa iemaksām par 10 323 800 latiem, akcīzes nodokļa iemaksām par 2 022 900 latiem, muitas nodokļa iemaksām par 211 500 latiem un iemaksām no naudas sodiem par 1 335 400 latiem</w:t>
      </w:r>
      <w:r w:rsidR="002D2BDA" w:rsidRPr="00FF443E">
        <w:rPr>
          <w:rStyle w:val="spelle"/>
          <w:color w:val="000000" w:themeColor="text1"/>
          <w:lang w:val="lv-LV"/>
        </w:rPr>
        <w:t>.</w:t>
      </w:r>
    </w:p>
    <w:p w:rsidR="00EA1EE2" w:rsidRPr="00FF443E" w:rsidRDefault="00EA1EE2" w:rsidP="00237DA3">
      <w:pPr>
        <w:pStyle w:val="ListParagraph"/>
        <w:jc w:val="both"/>
        <w:rPr>
          <w:rStyle w:val="spelle"/>
          <w:color w:val="000000" w:themeColor="text1"/>
          <w:lang w:val="lv-LV"/>
        </w:rPr>
      </w:pPr>
    </w:p>
    <w:p w:rsidR="00B07E8C" w:rsidRPr="00FF443E" w:rsidRDefault="002D2BDA" w:rsidP="00BA37E0">
      <w:pPr>
        <w:pStyle w:val="ListParagraph"/>
        <w:numPr>
          <w:ilvl w:val="0"/>
          <w:numId w:val="1"/>
        </w:numPr>
        <w:jc w:val="both"/>
        <w:rPr>
          <w:rStyle w:val="spelle"/>
          <w:color w:val="000000" w:themeColor="text1"/>
          <w:lang w:val="lv-LV"/>
        </w:rPr>
      </w:pPr>
      <w:r w:rsidRPr="00FF443E">
        <w:rPr>
          <w:rStyle w:val="spelle"/>
          <w:color w:val="000000" w:themeColor="text1"/>
          <w:lang w:val="lv-LV"/>
        </w:rPr>
        <w:t xml:space="preserve">Precizēt atbilstoši sēdē lemtajam par valsts budžeta līdzekļu novirzīšanu jaunās politikas iniciatīvām 2014. – 2016.gadā. </w:t>
      </w:r>
    </w:p>
    <w:p w:rsidR="002D2BDA" w:rsidRPr="00FF443E" w:rsidRDefault="002D2BDA" w:rsidP="002D2BDA">
      <w:pPr>
        <w:pStyle w:val="ListParagraph"/>
        <w:rPr>
          <w:rStyle w:val="spelle"/>
          <w:color w:val="000000" w:themeColor="text1"/>
          <w:lang w:val="lv-LV"/>
        </w:rPr>
      </w:pPr>
    </w:p>
    <w:p w:rsidR="002D2BDA" w:rsidRPr="00FF443E" w:rsidRDefault="002D2BDA" w:rsidP="002D2BDA">
      <w:pPr>
        <w:pStyle w:val="ListParagraph"/>
        <w:jc w:val="both"/>
        <w:rPr>
          <w:rStyle w:val="spelle"/>
          <w:color w:val="000000" w:themeColor="text1"/>
          <w:lang w:val="lv-LV"/>
        </w:rPr>
      </w:pPr>
    </w:p>
    <w:p w:rsidR="007F1806" w:rsidRPr="00FF443E" w:rsidRDefault="007F1806" w:rsidP="007F1806">
      <w:pPr>
        <w:jc w:val="both"/>
        <w:rPr>
          <w:rStyle w:val="spelle"/>
          <w:color w:val="000000" w:themeColor="text1"/>
          <w:lang w:val="lv-LV"/>
        </w:rPr>
      </w:pPr>
      <w:r w:rsidRPr="00FF443E">
        <w:rPr>
          <w:rStyle w:val="spelle"/>
          <w:color w:val="000000" w:themeColor="text1"/>
          <w:lang w:val="lv-LV"/>
        </w:rPr>
        <w:t xml:space="preserve">     </w:t>
      </w:r>
    </w:p>
    <w:p w:rsidR="007F1806" w:rsidRPr="00FF443E" w:rsidRDefault="00D1530C" w:rsidP="007F1806">
      <w:pPr>
        <w:jc w:val="both"/>
        <w:rPr>
          <w:rStyle w:val="spelle"/>
          <w:color w:val="000000" w:themeColor="text1"/>
          <w:lang w:val="lv-LV"/>
        </w:rPr>
      </w:pPr>
      <w:r w:rsidRPr="00FF443E">
        <w:rPr>
          <w:rStyle w:val="spelle"/>
          <w:color w:val="000000" w:themeColor="text1"/>
          <w:lang w:val="lv-LV"/>
        </w:rPr>
        <w:t>Ministru prezidents</w:t>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00752DF8">
        <w:rPr>
          <w:rStyle w:val="spelle"/>
          <w:color w:val="000000" w:themeColor="text1"/>
          <w:lang w:val="lv-LV"/>
        </w:rPr>
        <w:tab/>
      </w:r>
      <w:r w:rsidRPr="00FF443E">
        <w:rPr>
          <w:rStyle w:val="spelle"/>
          <w:color w:val="000000" w:themeColor="text1"/>
          <w:lang w:val="lv-LV"/>
        </w:rPr>
        <w:tab/>
      </w:r>
      <w:proofErr w:type="spellStart"/>
      <w:r w:rsidRPr="00FF443E">
        <w:rPr>
          <w:rStyle w:val="spelle"/>
          <w:color w:val="000000" w:themeColor="text1"/>
          <w:lang w:val="lv-LV"/>
        </w:rPr>
        <w:t>V.Dombrovskis</w:t>
      </w:r>
      <w:proofErr w:type="spellEnd"/>
    </w:p>
    <w:p w:rsidR="00D1530C" w:rsidRPr="00FF443E" w:rsidRDefault="00D1530C" w:rsidP="007F1806">
      <w:pPr>
        <w:jc w:val="both"/>
        <w:rPr>
          <w:rStyle w:val="spelle"/>
          <w:color w:val="000000" w:themeColor="text1"/>
          <w:lang w:val="lv-LV"/>
        </w:rPr>
      </w:pPr>
    </w:p>
    <w:p w:rsidR="00D1530C" w:rsidRPr="00FF443E" w:rsidRDefault="00D1530C" w:rsidP="007F1806">
      <w:pPr>
        <w:jc w:val="both"/>
        <w:rPr>
          <w:rStyle w:val="spelle"/>
          <w:color w:val="000000" w:themeColor="text1"/>
          <w:lang w:val="lv-LV"/>
        </w:rPr>
      </w:pPr>
      <w:r w:rsidRPr="00FF443E">
        <w:rPr>
          <w:rStyle w:val="spelle"/>
          <w:color w:val="000000" w:themeColor="text1"/>
          <w:lang w:val="lv-LV"/>
        </w:rPr>
        <w:t>Valsts kancelejas direktore</w:t>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00752DF8">
        <w:rPr>
          <w:rStyle w:val="spelle"/>
          <w:color w:val="000000" w:themeColor="text1"/>
          <w:lang w:val="lv-LV"/>
        </w:rPr>
        <w:tab/>
      </w:r>
      <w:proofErr w:type="spellStart"/>
      <w:r w:rsidRPr="00FF443E">
        <w:rPr>
          <w:rStyle w:val="spelle"/>
          <w:color w:val="000000" w:themeColor="text1"/>
          <w:lang w:val="lv-LV"/>
        </w:rPr>
        <w:t>E.Dreimane</w:t>
      </w:r>
      <w:proofErr w:type="spellEnd"/>
    </w:p>
    <w:p w:rsidR="00D1530C" w:rsidRPr="00FF443E" w:rsidRDefault="00D1530C" w:rsidP="007F1806">
      <w:pPr>
        <w:jc w:val="both"/>
        <w:rPr>
          <w:rStyle w:val="spelle"/>
          <w:color w:val="000000" w:themeColor="text1"/>
          <w:lang w:val="lv-LV"/>
        </w:rPr>
      </w:pPr>
    </w:p>
    <w:p w:rsidR="00D1530C" w:rsidRPr="00FF443E" w:rsidRDefault="00D1530C" w:rsidP="007F1806">
      <w:pPr>
        <w:jc w:val="both"/>
        <w:rPr>
          <w:rStyle w:val="spelle"/>
          <w:color w:val="000000" w:themeColor="text1"/>
          <w:lang w:val="lv-LV"/>
        </w:rPr>
      </w:pPr>
      <w:r w:rsidRPr="00FF443E">
        <w:rPr>
          <w:rStyle w:val="spelle"/>
          <w:color w:val="000000" w:themeColor="text1"/>
          <w:lang w:val="lv-LV"/>
        </w:rPr>
        <w:t>Finanšu ministrs</w:t>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r>
      <w:r w:rsidRPr="00FF443E">
        <w:rPr>
          <w:rStyle w:val="spelle"/>
          <w:color w:val="000000" w:themeColor="text1"/>
          <w:lang w:val="lv-LV"/>
        </w:rPr>
        <w:tab/>
        <w:t>A.Vilks</w:t>
      </w:r>
    </w:p>
    <w:p w:rsidR="00D1530C" w:rsidRPr="00FF443E" w:rsidRDefault="00D1530C" w:rsidP="007F1806">
      <w:pPr>
        <w:jc w:val="both"/>
        <w:rPr>
          <w:rStyle w:val="spelle"/>
          <w:color w:val="000000" w:themeColor="text1"/>
          <w:lang w:val="lv-LV"/>
        </w:rPr>
      </w:pPr>
    </w:p>
    <w:p w:rsidR="0029343D" w:rsidRPr="00EA1EE2" w:rsidRDefault="0029343D" w:rsidP="007F1806">
      <w:pPr>
        <w:jc w:val="both"/>
        <w:rPr>
          <w:rStyle w:val="spelle"/>
          <w:color w:val="000000" w:themeColor="text1"/>
          <w:sz w:val="28"/>
          <w:szCs w:val="28"/>
          <w:lang w:val="lv-LV"/>
        </w:rPr>
      </w:pPr>
    </w:p>
    <w:p w:rsidR="0029343D" w:rsidRPr="00EA1EE2" w:rsidRDefault="0029343D" w:rsidP="007F1806">
      <w:pPr>
        <w:jc w:val="both"/>
        <w:rPr>
          <w:rStyle w:val="spelle"/>
          <w:color w:val="000000" w:themeColor="text1"/>
          <w:sz w:val="28"/>
          <w:szCs w:val="28"/>
          <w:lang w:val="lv-LV"/>
        </w:rPr>
      </w:pPr>
    </w:p>
    <w:p w:rsidR="0029343D" w:rsidRDefault="0029343D" w:rsidP="007F1806">
      <w:pPr>
        <w:jc w:val="both"/>
        <w:rPr>
          <w:rStyle w:val="spelle"/>
          <w:color w:val="000000" w:themeColor="text1"/>
          <w:sz w:val="28"/>
          <w:szCs w:val="28"/>
          <w:lang w:val="lv-LV"/>
        </w:rPr>
      </w:pPr>
    </w:p>
    <w:p w:rsidR="00FF443E" w:rsidRDefault="00FF443E" w:rsidP="007F1806">
      <w:pPr>
        <w:jc w:val="both"/>
        <w:rPr>
          <w:rStyle w:val="spelle"/>
          <w:color w:val="000000" w:themeColor="text1"/>
          <w:sz w:val="28"/>
          <w:szCs w:val="28"/>
          <w:lang w:val="lv-LV"/>
        </w:rPr>
      </w:pPr>
    </w:p>
    <w:p w:rsidR="00FF443E" w:rsidRDefault="00FF443E" w:rsidP="007F1806">
      <w:pPr>
        <w:jc w:val="both"/>
        <w:rPr>
          <w:rStyle w:val="spelle"/>
          <w:color w:val="000000" w:themeColor="text1"/>
          <w:sz w:val="28"/>
          <w:szCs w:val="28"/>
          <w:lang w:val="lv-LV"/>
        </w:rPr>
      </w:pPr>
    </w:p>
    <w:p w:rsidR="00FF443E" w:rsidRDefault="00FF443E" w:rsidP="007F1806">
      <w:pPr>
        <w:jc w:val="both"/>
        <w:rPr>
          <w:rStyle w:val="spelle"/>
          <w:color w:val="000000" w:themeColor="text1"/>
          <w:sz w:val="28"/>
          <w:szCs w:val="28"/>
          <w:lang w:val="lv-LV"/>
        </w:rPr>
      </w:pPr>
    </w:p>
    <w:p w:rsidR="00FF443E" w:rsidRDefault="00FF443E" w:rsidP="007F1806">
      <w:pPr>
        <w:jc w:val="both"/>
        <w:rPr>
          <w:rStyle w:val="spelle"/>
          <w:color w:val="000000" w:themeColor="text1"/>
          <w:sz w:val="28"/>
          <w:szCs w:val="28"/>
          <w:lang w:val="lv-LV"/>
        </w:rPr>
      </w:pPr>
    </w:p>
    <w:p w:rsidR="00FF443E" w:rsidRPr="00EA1EE2" w:rsidRDefault="00FF443E" w:rsidP="007F1806">
      <w:pPr>
        <w:jc w:val="both"/>
        <w:rPr>
          <w:rStyle w:val="spelle"/>
          <w:color w:val="000000" w:themeColor="text1"/>
          <w:sz w:val="28"/>
          <w:szCs w:val="28"/>
          <w:lang w:val="lv-LV"/>
        </w:rPr>
      </w:pPr>
    </w:p>
    <w:p w:rsidR="00032C70" w:rsidRPr="00EA1EE2" w:rsidRDefault="00032C70" w:rsidP="007F1806">
      <w:pPr>
        <w:jc w:val="both"/>
        <w:rPr>
          <w:rStyle w:val="spelle"/>
          <w:color w:val="000000" w:themeColor="text1"/>
          <w:sz w:val="28"/>
          <w:szCs w:val="28"/>
          <w:lang w:val="lv-LV"/>
        </w:rPr>
      </w:pPr>
    </w:p>
    <w:p w:rsidR="00032C70" w:rsidRPr="00EA1EE2" w:rsidRDefault="00032C70" w:rsidP="007F1806">
      <w:pPr>
        <w:jc w:val="both"/>
        <w:rPr>
          <w:rStyle w:val="spelle"/>
          <w:color w:val="000000" w:themeColor="text1"/>
          <w:sz w:val="28"/>
          <w:szCs w:val="28"/>
          <w:lang w:val="lv-LV"/>
        </w:rPr>
      </w:pPr>
    </w:p>
    <w:p w:rsidR="00032C70" w:rsidRDefault="00032C70"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bookmarkStart w:id="0" w:name="_GoBack"/>
      <w:bookmarkEnd w:id="0"/>
    </w:p>
    <w:p w:rsidR="00BE08E8" w:rsidRDefault="00BE08E8"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p>
    <w:p w:rsidR="00BE08E8" w:rsidRDefault="00BE08E8" w:rsidP="007F1806">
      <w:pPr>
        <w:jc w:val="both"/>
        <w:rPr>
          <w:rStyle w:val="spelle"/>
          <w:color w:val="000000" w:themeColor="text1"/>
          <w:sz w:val="28"/>
          <w:szCs w:val="28"/>
          <w:lang w:val="lv-LV"/>
        </w:rPr>
      </w:pPr>
    </w:p>
    <w:p w:rsidR="00BE08E8" w:rsidRPr="00EA1EE2" w:rsidRDefault="00BE08E8" w:rsidP="007F1806">
      <w:pPr>
        <w:jc w:val="both"/>
        <w:rPr>
          <w:rStyle w:val="spelle"/>
          <w:color w:val="000000" w:themeColor="text1"/>
          <w:sz w:val="28"/>
          <w:szCs w:val="28"/>
          <w:lang w:val="lv-LV"/>
        </w:rPr>
      </w:pPr>
    </w:p>
    <w:p w:rsidR="00032C70" w:rsidRPr="00EA1EE2" w:rsidRDefault="00032C70" w:rsidP="007F1806">
      <w:pPr>
        <w:jc w:val="both"/>
        <w:rPr>
          <w:rStyle w:val="spelle"/>
          <w:color w:val="000000" w:themeColor="text1"/>
          <w:sz w:val="28"/>
          <w:szCs w:val="28"/>
          <w:lang w:val="lv-LV"/>
        </w:rPr>
      </w:pPr>
    </w:p>
    <w:p w:rsidR="00D1530C" w:rsidRPr="00EA1EE2" w:rsidRDefault="00A90E10" w:rsidP="007F1806">
      <w:pPr>
        <w:jc w:val="both"/>
        <w:rPr>
          <w:rStyle w:val="spelle"/>
          <w:color w:val="000000" w:themeColor="text1"/>
          <w:sz w:val="16"/>
          <w:szCs w:val="16"/>
          <w:lang w:val="lv-LV"/>
        </w:rPr>
      </w:pPr>
      <w:r>
        <w:rPr>
          <w:rStyle w:val="spelle"/>
          <w:color w:val="000000" w:themeColor="text1"/>
          <w:sz w:val="16"/>
          <w:szCs w:val="16"/>
          <w:lang w:val="lv-LV"/>
        </w:rPr>
        <w:t>29.</w:t>
      </w:r>
      <w:r w:rsidR="00D1530C" w:rsidRPr="00EA1EE2">
        <w:rPr>
          <w:rStyle w:val="spelle"/>
          <w:color w:val="000000" w:themeColor="text1"/>
          <w:sz w:val="16"/>
          <w:szCs w:val="16"/>
          <w:lang w:val="lv-LV"/>
        </w:rPr>
        <w:t>07.2013</w:t>
      </w:r>
    </w:p>
    <w:p w:rsidR="00D1530C" w:rsidRPr="00EA1EE2" w:rsidRDefault="00A90E10" w:rsidP="007F1806">
      <w:pPr>
        <w:jc w:val="both"/>
        <w:rPr>
          <w:rStyle w:val="spelle"/>
          <w:color w:val="000000" w:themeColor="text1"/>
          <w:sz w:val="16"/>
          <w:szCs w:val="16"/>
          <w:lang w:val="lv-LV"/>
        </w:rPr>
      </w:pPr>
      <w:r w:rsidRPr="00BE08E8">
        <w:rPr>
          <w:rStyle w:val="spelle"/>
          <w:color w:val="000000" w:themeColor="text1"/>
          <w:sz w:val="16"/>
          <w:szCs w:val="16"/>
          <w:lang w:val="lv-LV"/>
        </w:rPr>
        <w:t>93</w:t>
      </w:r>
      <w:r w:rsidR="00024761" w:rsidRPr="00BE08E8">
        <w:rPr>
          <w:rStyle w:val="spelle"/>
          <w:color w:val="000000" w:themeColor="text1"/>
          <w:sz w:val="16"/>
          <w:szCs w:val="16"/>
          <w:lang w:val="lv-LV"/>
        </w:rPr>
        <w:t>2</w:t>
      </w:r>
    </w:p>
    <w:p w:rsidR="00032C70" w:rsidRPr="00EA1EE2" w:rsidRDefault="00032C70" w:rsidP="007F1806">
      <w:pPr>
        <w:jc w:val="both"/>
        <w:rPr>
          <w:rStyle w:val="spelle"/>
          <w:color w:val="000000" w:themeColor="text1"/>
          <w:sz w:val="16"/>
          <w:szCs w:val="16"/>
          <w:lang w:val="lv-LV"/>
        </w:rPr>
      </w:pPr>
    </w:p>
    <w:p w:rsidR="00D1530C" w:rsidRPr="00EA1EE2" w:rsidRDefault="0029343D" w:rsidP="007F1806">
      <w:pPr>
        <w:jc w:val="both"/>
        <w:rPr>
          <w:rStyle w:val="spelle"/>
          <w:color w:val="000000" w:themeColor="text1"/>
          <w:sz w:val="16"/>
          <w:szCs w:val="16"/>
          <w:lang w:val="lv-LV"/>
        </w:rPr>
      </w:pPr>
      <w:r w:rsidRPr="00EA1EE2">
        <w:rPr>
          <w:rStyle w:val="spelle"/>
          <w:color w:val="000000" w:themeColor="text1"/>
          <w:sz w:val="16"/>
          <w:szCs w:val="16"/>
          <w:lang w:val="lv-LV"/>
        </w:rPr>
        <w:t>I.Bule</w:t>
      </w:r>
    </w:p>
    <w:p w:rsidR="00D1530C" w:rsidRPr="00EA1EE2" w:rsidRDefault="00D1530C" w:rsidP="007F1806">
      <w:pPr>
        <w:jc w:val="both"/>
        <w:rPr>
          <w:rStyle w:val="spelle"/>
          <w:color w:val="000000" w:themeColor="text1"/>
          <w:sz w:val="28"/>
          <w:szCs w:val="28"/>
          <w:lang w:val="lv-LV"/>
        </w:rPr>
      </w:pPr>
      <w:r w:rsidRPr="00EA1EE2">
        <w:rPr>
          <w:rStyle w:val="spelle"/>
          <w:color w:val="000000" w:themeColor="text1"/>
          <w:sz w:val="16"/>
          <w:szCs w:val="16"/>
          <w:lang w:val="lv-LV"/>
        </w:rPr>
        <w:t>670</w:t>
      </w:r>
      <w:r w:rsidR="0029343D" w:rsidRPr="00EA1EE2">
        <w:rPr>
          <w:rStyle w:val="spelle"/>
          <w:color w:val="000000" w:themeColor="text1"/>
          <w:sz w:val="16"/>
          <w:szCs w:val="16"/>
          <w:lang w:val="lv-LV"/>
        </w:rPr>
        <w:t>83912</w:t>
      </w:r>
      <w:r w:rsidRPr="00EA1EE2">
        <w:rPr>
          <w:rStyle w:val="spelle"/>
          <w:color w:val="000000" w:themeColor="text1"/>
          <w:sz w:val="16"/>
          <w:szCs w:val="16"/>
          <w:lang w:val="lv-LV"/>
        </w:rPr>
        <w:t xml:space="preserve">, </w:t>
      </w:r>
      <w:r w:rsidR="0029343D" w:rsidRPr="00EA1EE2">
        <w:rPr>
          <w:rStyle w:val="spelle"/>
          <w:color w:val="000000" w:themeColor="text1"/>
          <w:sz w:val="16"/>
          <w:szCs w:val="16"/>
          <w:lang w:val="lv-LV"/>
        </w:rPr>
        <w:t>bule.ilze@fm.gov.lv</w:t>
      </w:r>
    </w:p>
    <w:sectPr w:rsidR="00D1530C" w:rsidRPr="00EA1EE2" w:rsidSect="00333829">
      <w:headerReference w:type="default" r:id="rId9"/>
      <w:footerReference w:type="default" r:id="rId10"/>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79" w:rsidRDefault="003A2A79" w:rsidP="00882B78">
      <w:r>
        <w:separator/>
      </w:r>
    </w:p>
  </w:endnote>
  <w:endnote w:type="continuationSeparator" w:id="0">
    <w:p w:rsidR="003A2A79" w:rsidRDefault="003A2A79" w:rsidP="0088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30C" w:rsidRPr="00333829" w:rsidRDefault="00333829" w:rsidP="00333829">
    <w:pPr>
      <w:pStyle w:val="Footer"/>
    </w:pPr>
    <w:r w:rsidRPr="00333829">
      <w:rPr>
        <w:sz w:val="20"/>
        <w:szCs w:val="22"/>
        <w:lang w:val="lv-LV"/>
      </w:rPr>
      <w:t>FMProt_290713_JPI; Par ministriju iesniegtajiem jauno politikas iniciatīvu pasākumiem 2014., 2015. un 2016.gadam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79" w:rsidRDefault="003A2A79" w:rsidP="00882B78">
      <w:r>
        <w:separator/>
      </w:r>
    </w:p>
  </w:footnote>
  <w:footnote w:type="continuationSeparator" w:id="0">
    <w:p w:rsidR="003A2A79" w:rsidRDefault="003A2A79" w:rsidP="00882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131371355"/>
      <w:docPartObj>
        <w:docPartGallery w:val="Page Numbers (Top of Page)"/>
        <w:docPartUnique/>
      </w:docPartObj>
    </w:sdtPr>
    <w:sdtEndPr>
      <w:rPr>
        <w:noProof/>
      </w:rPr>
    </w:sdtEndPr>
    <w:sdtContent>
      <w:p w:rsidR="003B6075" w:rsidRPr="0020188C" w:rsidRDefault="0020188C" w:rsidP="0020188C">
        <w:pPr>
          <w:pStyle w:val="Header"/>
          <w:ind w:firstLine="1440"/>
          <w:jc w:val="center"/>
          <w:rPr>
            <w:i/>
          </w:rPr>
        </w:pPr>
        <w:r w:rsidRPr="0020188C">
          <w:rPr>
            <w:i/>
            <w:noProof/>
          </w:rPr>
          <w:t xml:space="preserve"> </w:t>
        </w:r>
        <w:r w:rsidRPr="0020188C">
          <w:rPr>
            <w:i/>
            <w:noProof/>
          </w:rPr>
          <w:tab/>
        </w:r>
        <w:r w:rsidRPr="0020188C">
          <w:rPr>
            <w:i/>
            <w:noProof/>
          </w:rPr>
          <w:tab/>
          <w:t>Projekts</w:t>
        </w:r>
      </w:p>
    </w:sdtContent>
  </w:sdt>
  <w:p w:rsidR="00882B78" w:rsidRPr="0020188C" w:rsidRDefault="00882B78" w:rsidP="00882B78">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C654C"/>
    <w:multiLevelType w:val="hybridMultilevel"/>
    <w:tmpl w:val="29341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etejais">
    <w15:presenceInfo w15:providerId="None" w15:userId="Vietej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06"/>
    <w:rsid w:val="000115DA"/>
    <w:rsid w:val="000239C5"/>
    <w:rsid w:val="00024761"/>
    <w:rsid w:val="00032C70"/>
    <w:rsid w:val="00050BFB"/>
    <w:rsid w:val="000C1E75"/>
    <w:rsid w:val="00122D72"/>
    <w:rsid w:val="0015464D"/>
    <w:rsid w:val="00196F86"/>
    <w:rsid w:val="001C3551"/>
    <w:rsid w:val="001E3CB3"/>
    <w:rsid w:val="0020188C"/>
    <w:rsid w:val="00237DA3"/>
    <w:rsid w:val="00246369"/>
    <w:rsid w:val="0029343D"/>
    <w:rsid w:val="002B27E6"/>
    <w:rsid w:val="002D2BDA"/>
    <w:rsid w:val="00333829"/>
    <w:rsid w:val="00342A86"/>
    <w:rsid w:val="00343C7B"/>
    <w:rsid w:val="00372D9E"/>
    <w:rsid w:val="003A2A79"/>
    <w:rsid w:val="003A4A44"/>
    <w:rsid w:val="003B128D"/>
    <w:rsid w:val="003B6075"/>
    <w:rsid w:val="003C16A9"/>
    <w:rsid w:val="003C5317"/>
    <w:rsid w:val="003D6B3E"/>
    <w:rsid w:val="00425B40"/>
    <w:rsid w:val="00460F6E"/>
    <w:rsid w:val="00470A73"/>
    <w:rsid w:val="00471EC4"/>
    <w:rsid w:val="004E77AF"/>
    <w:rsid w:val="004F3750"/>
    <w:rsid w:val="005253FC"/>
    <w:rsid w:val="005257C2"/>
    <w:rsid w:val="005338B8"/>
    <w:rsid w:val="005B1733"/>
    <w:rsid w:val="00616D2A"/>
    <w:rsid w:val="00663FDB"/>
    <w:rsid w:val="00665721"/>
    <w:rsid w:val="006739F7"/>
    <w:rsid w:val="00673F40"/>
    <w:rsid w:val="00680545"/>
    <w:rsid w:val="0069712F"/>
    <w:rsid w:val="006D13FD"/>
    <w:rsid w:val="00752DF8"/>
    <w:rsid w:val="007F1806"/>
    <w:rsid w:val="008314EB"/>
    <w:rsid w:val="008556B6"/>
    <w:rsid w:val="00882B78"/>
    <w:rsid w:val="008855E5"/>
    <w:rsid w:val="008A759D"/>
    <w:rsid w:val="008B7BBF"/>
    <w:rsid w:val="008F4A67"/>
    <w:rsid w:val="00923F27"/>
    <w:rsid w:val="00944DD0"/>
    <w:rsid w:val="0098015E"/>
    <w:rsid w:val="00A102D8"/>
    <w:rsid w:val="00A241BD"/>
    <w:rsid w:val="00A50912"/>
    <w:rsid w:val="00A57E85"/>
    <w:rsid w:val="00A90E10"/>
    <w:rsid w:val="00AA30DC"/>
    <w:rsid w:val="00AD58E8"/>
    <w:rsid w:val="00B07E8C"/>
    <w:rsid w:val="00B17B55"/>
    <w:rsid w:val="00B52338"/>
    <w:rsid w:val="00BA2B71"/>
    <w:rsid w:val="00BE08E8"/>
    <w:rsid w:val="00C00EBB"/>
    <w:rsid w:val="00CC3D25"/>
    <w:rsid w:val="00CD1CB8"/>
    <w:rsid w:val="00D1530C"/>
    <w:rsid w:val="00D32FF8"/>
    <w:rsid w:val="00D33050"/>
    <w:rsid w:val="00D53230"/>
    <w:rsid w:val="00D949FF"/>
    <w:rsid w:val="00DD530C"/>
    <w:rsid w:val="00DE1FDE"/>
    <w:rsid w:val="00E224C1"/>
    <w:rsid w:val="00E361E1"/>
    <w:rsid w:val="00E3774C"/>
    <w:rsid w:val="00E93B6C"/>
    <w:rsid w:val="00EA1EE2"/>
    <w:rsid w:val="00F53385"/>
    <w:rsid w:val="00FD6D01"/>
    <w:rsid w:val="00FF44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06"/>
    <w:rPr>
      <w:rFonts w:eastAsia="Times New Roman" w:cs="Times New Roman"/>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F1806"/>
    <w:pPr>
      <w:spacing w:before="100" w:beforeAutospacing="1" w:after="100" w:afterAutospacing="1"/>
    </w:pPr>
    <w:rPr>
      <w:lang w:val="lv-LV"/>
    </w:rPr>
  </w:style>
  <w:style w:type="paragraph" w:styleId="CommentText">
    <w:name w:val="annotation text"/>
    <w:basedOn w:val="Normal"/>
    <w:link w:val="CommentTextChar"/>
    <w:semiHidden/>
    <w:unhideWhenUsed/>
    <w:rsid w:val="007F1806"/>
    <w:rPr>
      <w:sz w:val="20"/>
      <w:szCs w:val="20"/>
    </w:rPr>
  </w:style>
  <w:style w:type="character" w:customStyle="1" w:styleId="CommentTextChar">
    <w:name w:val="Comment Text Char"/>
    <w:basedOn w:val="DefaultParagraphFont"/>
    <w:link w:val="CommentText"/>
    <w:semiHidden/>
    <w:rsid w:val="007F1806"/>
    <w:rPr>
      <w:rFonts w:eastAsia="Times New Roman" w:cs="Times New Roman"/>
      <w:sz w:val="20"/>
      <w:szCs w:val="20"/>
      <w:lang w:val="en-GB" w:eastAsia="lv-LV"/>
    </w:rPr>
  </w:style>
  <w:style w:type="paragraph" w:styleId="Title">
    <w:name w:val="Title"/>
    <w:basedOn w:val="Normal"/>
    <w:link w:val="TitleChar"/>
    <w:qFormat/>
    <w:rsid w:val="007F1806"/>
    <w:pPr>
      <w:jc w:val="center"/>
    </w:pPr>
    <w:rPr>
      <w:sz w:val="28"/>
      <w:szCs w:val="28"/>
      <w:lang w:val="lv-LV"/>
    </w:rPr>
  </w:style>
  <w:style w:type="character" w:customStyle="1" w:styleId="TitleChar">
    <w:name w:val="Title Char"/>
    <w:basedOn w:val="DefaultParagraphFont"/>
    <w:link w:val="Title"/>
    <w:rsid w:val="007F1806"/>
    <w:rPr>
      <w:rFonts w:eastAsia="Times New Roman" w:cs="Times New Roman"/>
      <w:sz w:val="28"/>
      <w:szCs w:val="28"/>
      <w:lang w:eastAsia="lv-LV"/>
    </w:rPr>
  </w:style>
  <w:style w:type="paragraph" w:styleId="BodyText">
    <w:name w:val="Body Text"/>
    <w:basedOn w:val="Normal"/>
    <w:link w:val="BodyTextChar"/>
    <w:semiHidden/>
    <w:unhideWhenUsed/>
    <w:rsid w:val="007F1806"/>
    <w:pPr>
      <w:jc w:val="center"/>
    </w:pPr>
    <w:rPr>
      <w:b/>
      <w:bCs/>
      <w:sz w:val="28"/>
      <w:szCs w:val="28"/>
      <w:lang w:val="lv-LV"/>
    </w:rPr>
  </w:style>
  <w:style w:type="character" w:customStyle="1" w:styleId="BodyTextChar">
    <w:name w:val="Body Text Char"/>
    <w:basedOn w:val="DefaultParagraphFont"/>
    <w:link w:val="BodyText"/>
    <w:semiHidden/>
    <w:rsid w:val="007F1806"/>
    <w:rPr>
      <w:rFonts w:eastAsia="Times New Roman" w:cs="Times New Roman"/>
      <w:b/>
      <w:bCs/>
      <w:sz w:val="28"/>
      <w:szCs w:val="28"/>
      <w:lang w:eastAsia="lv-LV"/>
    </w:rPr>
  </w:style>
  <w:style w:type="character" w:customStyle="1" w:styleId="spelle">
    <w:name w:val="spelle"/>
    <w:basedOn w:val="DefaultParagraphFont"/>
    <w:rsid w:val="007F1806"/>
  </w:style>
  <w:style w:type="paragraph" w:styleId="Header">
    <w:name w:val="header"/>
    <w:basedOn w:val="Normal"/>
    <w:link w:val="HeaderChar"/>
    <w:uiPriority w:val="99"/>
    <w:unhideWhenUsed/>
    <w:rsid w:val="00882B78"/>
    <w:pPr>
      <w:tabs>
        <w:tab w:val="center" w:pos="4153"/>
        <w:tab w:val="right" w:pos="8306"/>
      </w:tabs>
    </w:pPr>
  </w:style>
  <w:style w:type="character" w:customStyle="1" w:styleId="HeaderChar">
    <w:name w:val="Header Char"/>
    <w:basedOn w:val="DefaultParagraphFont"/>
    <w:link w:val="Header"/>
    <w:uiPriority w:val="99"/>
    <w:rsid w:val="00882B78"/>
    <w:rPr>
      <w:rFonts w:eastAsia="Times New Roman" w:cs="Times New Roman"/>
      <w:szCs w:val="24"/>
      <w:lang w:val="en-GB" w:eastAsia="lv-LV"/>
    </w:rPr>
  </w:style>
  <w:style w:type="paragraph" w:styleId="Footer">
    <w:name w:val="footer"/>
    <w:basedOn w:val="Normal"/>
    <w:link w:val="FooterChar"/>
    <w:uiPriority w:val="99"/>
    <w:unhideWhenUsed/>
    <w:rsid w:val="00882B78"/>
    <w:pPr>
      <w:tabs>
        <w:tab w:val="center" w:pos="4153"/>
        <w:tab w:val="right" w:pos="8306"/>
      </w:tabs>
    </w:pPr>
  </w:style>
  <w:style w:type="character" w:customStyle="1" w:styleId="FooterChar">
    <w:name w:val="Footer Char"/>
    <w:basedOn w:val="DefaultParagraphFont"/>
    <w:link w:val="Footer"/>
    <w:uiPriority w:val="99"/>
    <w:rsid w:val="00882B78"/>
    <w:rPr>
      <w:rFonts w:eastAsia="Times New Roman" w:cs="Times New Roman"/>
      <w:szCs w:val="24"/>
      <w:lang w:val="en-GB" w:eastAsia="lv-LV"/>
    </w:rPr>
  </w:style>
  <w:style w:type="paragraph" w:styleId="ListParagraph">
    <w:name w:val="List Paragraph"/>
    <w:basedOn w:val="Normal"/>
    <w:uiPriority w:val="34"/>
    <w:qFormat/>
    <w:rsid w:val="00B07E8C"/>
    <w:pPr>
      <w:ind w:left="720"/>
      <w:contextualSpacing/>
    </w:pPr>
  </w:style>
  <w:style w:type="character" w:styleId="Hyperlink">
    <w:name w:val="Hyperlink"/>
    <w:basedOn w:val="DefaultParagraphFont"/>
    <w:uiPriority w:val="99"/>
    <w:unhideWhenUsed/>
    <w:rsid w:val="00D1530C"/>
    <w:rPr>
      <w:color w:val="0000FF" w:themeColor="hyperlink"/>
      <w:u w:val="single"/>
    </w:rPr>
  </w:style>
  <w:style w:type="paragraph" w:styleId="BalloonText">
    <w:name w:val="Balloon Text"/>
    <w:basedOn w:val="Normal"/>
    <w:link w:val="BalloonTextChar"/>
    <w:uiPriority w:val="99"/>
    <w:semiHidden/>
    <w:unhideWhenUsed/>
    <w:rsid w:val="006D1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FD"/>
    <w:rPr>
      <w:rFonts w:ascii="Segoe UI" w:eastAsia="Times New Roman" w:hAnsi="Segoe UI" w:cs="Segoe UI"/>
      <w:sz w:val="18"/>
      <w:szCs w:val="1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06"/>
    <w:rPr>
      <w:rFonts w:eastAsia="Times New Roman" w:cs="Times New Roman"/>
      <w:szCs w:val="24"/>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7F1806"/>
    <w:pPr>
      <w:spacing w:before="100" w:beforeAutospacing="1" w:after="100" w:afterAutospacing="1"/>
    </w:pPr>
    <w:rPr>
      <w:lang w:val="lv-LV"/>
    </w:rPr>
  </w:style>
  <w:style w:type="paragraph" w:styleId="CommentText">
    <w:name w:val="annotation text"/>
    <w:basedOn w:val="Normal"/>
    <w:link w:val="CommentTextChar"/>
    <w:semiHidden/>
    <w:unhideWhenUsed/>
    <w:rsid w:val="007F1806"/>
    <w:rPr>
      <w:sz w:val="20"/>
      <w:szCs w:val="20"/>
    </w:rPr>
  </w:style>
  <w:style w:type="character" w:customStyle="1" w:styleId="CommentTextChar">
    <w:name w:val="Comment Text Char"/>
    <w:basedOn w:val="DefaultParagraphFont"/>
    <w:link w:val="CommentText"/>
    <w:semiHidden/>
    <w:rsid w:val="007F1806"/>
    <w:rPr>
      <w:rFonts w:eastAsia="Times New Roman" w:cs="Times New Roman"/>
      <w:sz w:val="20"/>
      <w:szCs w:val="20"/>
      <w:lang w:val="en-GB" w:eastAsia="lv-LV"/>
    </w:rPr>
  </w:style>
  <w:style w:type="paragraph" w:styleId="Title">
    <w:name w:val="Title"/>
    <w:basedOn w:val="Normal"/>
    <w:link w:val="TitleChar"/>
    <w:qFormat/>
    <w:rsid w:val="007F1806"/>
    <w:pPr>
      <w:jc w:val="center"/>
    </w:pPr>
    <w:rPr>
      <w:sz w:val="28"/>
      <w:szCs w:val="28"/>
      <w:lang w:val="lv-LV"/>
    </w:rPr>
  </w:style>
  <w:style w:type="character" w:customStyle="1" w:styleId="TitleChar">
    <w:name w:val="Title Char"/>
    <w:basedOn w:val="DefaultParagraphFont"/>
    <w:link w:val="Title"/>
    <w:rsid w:val="007F1806"/>
    <w:rPr>
      <w:rFonts w:eastAsia="Times New Roman" w:cs="Times New Roman"/>
      <w:sz w:val="28"/>
      <w:szCs w:val="28"/>
      <w:lang w:eastAsia="lv-LV"/>
    </w:rPr>
  </w:style>
  <w:style w:type="paragraph" w:styleId="BodyText">
    <w:name w:val="Body Text"/>
    <w:basedOn w:val="Normal"/>
    <w:link w:val="BodyTextChar"/>
    <w:semiHidden/>
    <w:unhideWhenUsed/>
    <w:rsid w:val="007F1806"/>
    <w:pPr>
      <w:jc w:val="center"/>
    </w:pPr>
    <w:rPr>
      <w:b/>
      <w:bCs/>
      <w:sz w:val="28"/>
      <w:szCs w:val="28"/>
      <w:lang w:val="lv-LV"/>
    </w:rPr>
  </w:style>
  <w:style w:type="character" w:customStyle="1" w:styleId="BodyTextChar">
    <w:name w:val="Body Text Char"/>
    <w:basedOn w:val="DefaultParagraphFont"/>
    <w:link w:val="BodyText"/>
    <w:semiHidden/>
    <w:rsid w:val="007F1806"/>
    <w:rPr>
      <w:rFonts w:eastAsia="Times New Roman" w:cs="Times New Roman"/>
      <w:b/>
      <w:bCs/>
      <w:sz w:val="28"/>
      <w:szCs w:val="28"/>
      <w:lang w:eastAsia="lv-LV"/>
    </w:rPr>
  </w:style>
  <w:style w:type="character" w:customStyle="1" w:styleId="spelle">
    <w:name w:val="spelle"/>
    <w:basedOn w:val="DefaultParagraphFont"/>
    <w:rsid w:val="007F1806"/>
  </w:style>
  <w:style w:type="paragraph" w:styleId="Header">
    <w:name w:val="header"/>
    <w:basedOn w:val="Normal"/>
    <w:link w:val="HeaderChar"/>
    <w:uiPriority w:val="99"/>
    <w:unhideWhenUsed/>
    <w:rsid w:val="00882B78"/>
    <w:pPr>
      <w:tabs>
        <w:tab w:val="center" w:pos="4153"/>
        <w:tab w:val="right" w:pos="8306"/>
      </w:tabs>
    </w:pPr>
  </w:style>
  <w:style w:type="character" w:customStyle="1" w:styleId="HeaderChar">
    <w:name w:val="Header Char"/>
    <w:basedOn w:val="DefaultParagraphFont"/>
    <w:link w:val="Header"/>
    <w:uiPriority w:val="99"/>
    <w:rsid w:val="00882B78"/>
    <w:rPr>
      <w:rFonts w:eastAsia="Times New Roman" w:cs="Times New Roman"/>
      <w:szCs w:val="24"/>
      <w:lang w:val="en-GB" w:eastAsia="lv-LV"/>
    </w:rPr>
  </w:style>
  <w:style w:type="paragraph" w:styleId="Footer">
    <w:name w:val="footer"/>
    <w:basedOn w:val="Normal"/>
    <w:link w:val="FooterChar"/>
    <w:uiPriority w:val="99"/>
    <w:unhideWhenUsed/>
    <w:rsid w:val="00882B78"/>
    <w:pPr>
      <w:tabs>
        <w:tab w:val="center" w:pos="4153"/>
        <w:tab w:val="right" w:pos="8306"/>
      </w:tabs>
    </w:pPr>
  </w:style>
  <w:style w:type="character" w:customStyle="1" w:styleId="FooterChar">
    <w:name w:val="Footer Char"/>
    <w:basedOn w:val="DefaultParagraphFont"/>
    <w:link w:val="Footer"/>
    <w:uiPriority w:val="99"/>
    <w:rsid w:val="00882B78"/>
    <w:rPr>
      <w:rFonts w:eastAsia="Times New Roman" w:cs="Times New Roman"/>
      <w:szCs w:val="24"/>
      <w:lang w:val="en-GB" w:eastAsia="lv-LV"/>
    </w:rPr>
  </w:style>
  <w:style w:type="paragraph" w:styleId="ListParagraph">
    <w:name w:val="List Paragraph"/>
    <w:basedOn w:val="Normal"/>
    <w:uiPriority w:val="34"/>
    <w:qFormat/>
    <w:rsid w:val="00B07E8C"/>
    <w:pPr>
      <w:ind w:left="720"/>
      <w:contextualSpacing/>
    </w:pPr>
  </w:style>
  <w:style w:type="character" w:styleId="Hyperlink">
    <w:name w:val="Hyperlink"/>
    <w:basedOn w:val="DefaultParagraphFont"/>
    <w:uiPriority w:val="99"/>
    <w:unhideWhenUsed/>
    <w:rsid w:val="00D1530C"/>
    <w:rPr>
      <w:color w:val="0000FF" w:themeColor="hyperlink"/>
      <w:u w:val="single"/>
    </w:rPr>
  </w:style>
  <w:style w:type="paragraph" w:styleId="BalloonText">
    <w:name w:val="Balloon Text"/>
    <w:basedOn w:val="Normal"/>
    <w:link w:val="BalloonTextChar"/>
    <w:uiPriority w:val="99"/>
    <w:semiHidden/>
    <w:unhideWhenUsed/>
    <w:rsid w:val="006D1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3FD"/>
    <w:rPr>
      <w:rFonts w:ascii="Segoe UI" w:eastAsia="Times New Roman"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6190">
      <w:bodyDiv w:val="1"/>
      <w:marLeft w:val="0"/>
      <w:marRight w:val="0"/>
      <w:marTop w:val="0"/>
      <w:marBottom w:val="0"/>
      <w:divBdr>
        <w:top w:val="none" w:sz="0" w:space="0" w:color="auto"/>
        <w:left w:val="none" w:sz="0" w:space="0" w:color="auto"/>
        <w:bottom w:val="none" w:sz="0" w:space="0" w:color="auto"/>
        <w:right w:val="none" w:sz="0" w:space="0" w:color="auto"/>
      </w:divBdr>
    </w:div>
    <w:div w:id="729812185">
      <w:bodyDiv w:val="1"/>
      <w:marLeft w:val="0"/>
      <w:marRight w:val="0"/>
      <w:marTop w:val="0"/>
      <w:marBottom w:val="0"/>
      <w:divBdr>
        <w:top w:val="none" w:sz="0" w:space="0" w:color="auto"/>
        <w:left w:val="none" w:sz="0" w:space="0" w:color="auto"/>
        <w:bottom w:val="none" w:sz="0" w:space="0" w:color="auto"/>
        <w:right w:val="none" w:sz="0" w:space="0" w:color="auto"/>
      </w:divBdr>
    </w:div>
    <w:div w:id="10433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8E4F-2122-4430-8E1C-9BE41183E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4452</Words>
  <Characters>2539</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ministriju iesniegtajiem jauno politikas iniciatīvu pasākumiem 2014., 2015. un 2016.gadam</dc:title>
  <dc:subject>Protokollēmums</dc:subject>
  <dc:creator>Ilze Bule</dc:creator>
  <dc:description>I.Bule
67083912, bule.ilze@fm.gov.lv</dc:description>
  <cp:lastModifiedBy>Windows User</cp:lastModifiedBy>
  <cp:revision>9</cp:revision>
  <dcterms:created xsi:type="dcterms:W3CDTF">2013-07-29T05:18:00Z</dcterms:created>
  <dcterms:modified xsi:type="dcterms:W3CDTF">2013-07-29T13:07:00Z</dcterms:modified>
</cp:coreProperties>
</file>