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0FC" w:rsidRPr="004C20FC" w:rsidRDefault="004C20FC" w:rsidP="00C90CE3">
      <w:pPr>
        <w:autoSpaceDE w:val="0"/>
        <w:autoSpaceDN w:val="0"/>
        <w:adjustRightInd w:val="0"/>
        <w:spacing w:before="120" w:after="120"/>
        <w:jc w:val="both"/>
        <w:rPr>
          <w:rFonts w:eastAsiaTheme="minorHAnsi"/>
          <w:color w:val="000000"/>
          <w:sz w:val="24"/>
          <w:szCs w:val="24"/>
          <w:lang w:val="en-US"/>
        </w:rPr>
      </w:pPr>
    </w:p>
    <w:p w:rsidR="004C20FC" w:rsidRDefault="004C20FC" w:rsidP="00C90CE3">
      <w:pPr>
        <w:autoSpaceDE w:val="0"/>
        <w:autoSpaceDN w:val="0"/>
        <w:adjustRightInd w:val="0"/>
        <w:spacing w:before="120" w:after="120"/>
        <w:jc w:val="center"/>
        <w:rPr>
          <w:rFonts w:eastAsiaTheme="minorHAnsi"/>
          <w:color w:val="000000"/>
          <w:sz w:val="28"/>
          <w:szCs w:val="28"/>
          <w:lang w:val="en-US"/>
        </w:rPr>
      </w:pPr>
    </w:p>
    <w:p w:rsidR="00261A6C" w:rsidRDefault="00261A6C" w:rsidP="00C90CE3">
      <w:pPr>
        <w:autoSpaceDE w:val="0"/>
        <w:autoSpaceDN w:val="0"/>
        <w:adjustRightInd w:val="0"/>
        <w:spacing w:before="120" w:after="120"/>
        <w:jc w:val="center"/>
        <w:rPr>
          <w:rFonts w:eastAsiaTheme="minorHAnsi"/>
          <w:color w:val="000000"/>
          <w:sz w:val="28"/>
          <w:szCs w:val="28"/>
          <w:lang w:val="en-US"/>
        </w:rPr>
      </w:pPr>
      <w:bookmarkStart w:id="0" w:name="_GoBack"/>
    </w:p>
    <w:bookmarkEnd w:id="0"/>
    <w:p w:rsidR="004C20FC" w:rsidRDefault="004C20FC" w:rsidP="00C90CE3">
      <w:pPr>
        <w:autoSpaceDE w:val="0"/>
        <w:autoSpaceDN w:val="0"/>
        <w:adjustRightInd w:val="0"/>
        <w:spacing w:before="120" w:after="120"/>
        <w:jc w:val="center"/>
        <w:rPr>
          <w:rFonts w:eastAsiaTheme="minorHAnsi"/>
          <w:color w:val="000000"/>
          <w:sz w:val="28"/>
          <w:szCs w:val="28"/>
          <w:lang w:val="en-US"/>
        </w:rPr>
      </w:pPr>
    </w:p>
    <w:p w:rsidR="004C20FC" w:rsidRPr="00261A6C" w:rsidRDefault="004C20FC" w:rsidP="00C90CE3">
      <w:pPr>
        <w:autoSpaceDE w:val="0"/>
        <w:autoSpaceDN w:val="0"/>
        <w:adjustRightInd w:val="0"/>
        <w:spacing w:before="120" w:after="120"/>
        <w:jc w:val="center"/>
        <w:rPr>
          <w:rFonts w:eastAsiaTheme="minorHAnsi"/>
          <w:b/>
          <w:color w:val="000000"/>
          <w:sz w:val="28"/>
          <w:szCs w:val="28"/>
          <w:lang w:val="en-US"/>
        </w:rPr>
      </w:pPr>
      <w:r w:rsidRPr="00261A6C">
        <w:rPr>
          <w:rFonts w:eastAsiaTheme="minorHAnsi"/>
          <w:b/>
          <w:color w:val="000000"/>
          <w:sz w:val="28"/>
          <w:szCs w:val="28"/>
          <w:lang w:val="en-US"/>
        </w:rPr>
        <w:t>CONVENTION</w:t>
      </w:r>
    </w:p>
    <w:p w:rsidR="004C20FC" w:rsidRPr="00261A6C" w:rsidRDefault="004C20FC" w:rsidP="00C90CE3">
      <w:pPr>
        <w:autoSpaceDE w:val="0"/>
        <w:autoSpaceDN w:val="0"/>
        <w:adjustRightInd w:val="0"/>
        <w:spacing w:before="120" w:after="120"/>
        <w:jc w:val="center"/>
        <w:rPr>
          <w:rFonts w:eastAsiaTheme="minorHAnsi"/>
          <w:b/>
          <w:color w:val="000000"/>
          <w:sz w:val="28"/>
          <w:szCs w:val="28"/>
          <w:lang w:val="en-US"/>
        </w:rPr>
      </w:pPr>
    </w:p>
    <w:p w:rsidR="004C20FC" w:rsidRPr="00261A6C" w:rsidRDefault="004C20FC" w:rsidP="00C90CE3">
      <w:pPr>
        <w:autoSpaceDE w:val="0"/>
        <w:autoSpaceDN w:val="0"/>
        <w:adjustRightInd w:val="0"/>
        <w:spacing w:before="120" w:after="120"/>
        <w:jc w:val="center"/>
        <w:rPr>
          <w:rFonts w:eastAsiaTheme="minorHAnsi"/>
          <w:b/>
          <w:color w:val="000000"/>
          <w:sz w:val="28"/>
          <w:szCs w:val="28"/>
          <w:lang w:val="en-US"/>
        </w:rPr>
      </w:pPr>
      <w:r w:rsidRPr="00261A6C">
        <w:rPr>
          <w:rFonts w:eastAsiaTheme="minorHAnsi"/>
          <w:b/>
          <w:color w:val="000000"/>
          <w:sz w:val="28"/>
          <w:szCs w:val="28"/>
          <w:lang w:val="en-US"/>
        </w:rPr>
        <w:t>ON MUTUAL ADMINISTRATIVE ASSISTANCE</w:t>
      </w:r>
    </w:p>
    <w:p w:rsidR="004C20FC" w:rsidRPr="00261A6C" w:rsidRDefault="004C20FC" w:rsidP="00C90CE3">
      <w:pPr>
        <w:autoSpaceDE w:val="0"/>
        <w:autoSpaceDN w:val="0"/>
        <w:adjustRightInd w:val="0"/>
        <w:spacing w:before="120" w:after="120"/>
        <w:jc w:val="center"/>
        <w:rPr>
          <w:rFonts w:eastAsiaTheme="minorHAnsi"/>
          <w:b/>
          <w:color w:val="000000"/>
          <w:sz w:val="28"/>
          <w:szCs w:val="28"/>
          <w:lang w:val="en-US"/>
        </w:rPr>
      </w:pPr>
    </w:p>
    <w:p w:rsidR="004C20FC" w:rsidRPr="00261A6C" w:rsidRDefault="004C20FC" w:rsidP="00C90CE3">
      <w:pPr>
        <w:autoSpaceDE w:val="0"/>
        <w:autoSpaceDN w:val="0"/>
        <w:adjustRightInd w:val="0"/>
        <w:spacing w:before="120" w:after="120"/>
        <w:jc w:val="center"/>
        <w:rPr>
          <w:rFonts w:eastAsiaTheme="minorHAnsi"/>
          <w:b/>
          <w:color w:val="000000"/>
          <w:sz w:val="28"/>
          <w:szCs w:val="28"/>
          <w:lang w:val="en-US"/>
        </w:rPr>
      </w:pPr>
      <w:r w:rsidRPr="00261A6C">
        <w:rPr>
          <w:rFonts w:eastAsiaTheme="minorHAnsi"/>
          <w:b/>
          <w:color w:val="000000"/>
          <w:sz w:val="28"/>
          <w:szCs w:val="28"/>
          <w:lang w:val="en-US"/>
        </w:rPr>
        <w:t>IN TAX MATTERS</w:t>
      </w:r>
    </w:p>
    <w:p w:rsidR="004C20FC" w:rsidRDefault="004C20FC" w:rsidP="00C90CE3">
      <w:pPr>
        <w:autoSpaceDE w:val="0"/>
        <w:autoSpaceDN w:val="0"/>
        <w:adjustRightInd w:val="0"/>
        <w:spacing w:before="120" w:after="120"/>
        <w:jc w:val="both"/>
        <w:rPr>
          <w:rFonts w:eastAsiaTheme="minorHAnsi"/>
          <w:b/>
          <w:bCs/>
          <w:color w:val="000000"/>
          <w:sz w:val="24"/>
          <w:szCs w:val="24"/>
          <w:lang w:val="en-US"/>
        </w:rPr>
      </w:pPr>
    </w:p>
    <w:p w:rsidR="004C20FC" w:rsidRDefault="004C20FC" w:rsidP="00C90CE3">
      <w:pPr>
        <w:autoSpaceDE w:val="0"/>
        <w:autoSpaceDN w:val="0"/>
        <w:adjustRightInd w:val="0"/>
        <w:spacing w:before="120" w:after="120"/>
        <w:jc w:val="both"/>
        <w:rPr>
          <w:rFonts w:eastAsiaTheme="minorHAnsi"/>
          <w:b/>
          <w:bCs/>
          <w:color w:val="000000"/>
          <w:sz w:val="24"/>
          <w:szCs w:val="24"/>
          <w:lang w:val="en-US"/>
        </w:rPr>
      </w:pPr>
    </w:p>
    <w:p w:rsidR="004C20FC" w:rsidRPr="004C20FC" w:rsidRDefault="004C20FC" w:rsidP="00C90CE3">
      <w:pPr>
        <w:autoSpaceDE w:val="0"/>
        <w:autoSpaceDN w:val="0"/>
        <w:adjustRightInd w:val="0"/>
        <w:spacing w:before="120" w:after="120"/>
        <w:jc w:val="both"/>
        <w:rPr>
          <w:rFonts w:eastAsiaTheme="minorHAnsi"/>
          <w:color w:val="000000"/>
          <w:sz w:val="24"/>
          <w:szCs w:val="24"/>
          <w:lang w:val="en-US"/>
        </w:rPr>
      </w:pPr>
      <w:r w:rsidRPr="004C20FC">
        <w:rPr>
          <w:rFonts w:eastAsiaTheme="minorHAnsi"/>
          <w:b/>
          <w:bCs/>
          <w:color w:val="000000"/>
          <w:sz w:val="24"/>
          <w:szCs w:val="24"/>
          <w:lang w:val="en-US"/>
        </w:rPr>
        <w:t xml:space="preserve">Preamble </w:t>
      </w:r>
    </w:p>
    <w:p w:rsidR="004C20FC" w:rsidRPr="004C20FC" w:rsidRDefault="004C20FC" w:rsidP="00C90CE3">
      <w:pPr>
        <w:autoSpaceDE w:val="0"/>
        <w:autoSpaceDN w:val="0"/>
        <w:adjustRightInd w:val="0"/>
        <w:spacing w:before="120" w:after="120"/>
        <w:jc w:val="both"/>
        <w:rPr>
          <w:rFonts w:eastAsiaTheme="minorHAnsi"/>
          <w:color w:val="000000"/>
          <w:sz w:val="24"/>
          <w:szCs w:val="24"/>
          <w:lang w:val="en-US"/>
        </w:rPr>
      </w:pPr>
      <w:r w:rsidRPr="004C20FC">
        <w:rPr>
          <w:rFonts w:eastAsiaTheme="minorHAnsi"/>
          <w:color w:val="000000"/>
          <w:sz w:val="24"/>
          <w:szCs w:val="24"/>
          <w:lang w:val="en-US"/>
        </w:rPr>
        <w:t xml:space="preserve">The member States of the Council of Europe and the member countries of the Organisation for Economic Co-operation and Development (OECD), signatories of this Convention, </w:t>
      </w:r>
    </w:p>
    <w:p w:rsidR="004C20FC" w:rsidRPr="004C20FC" w:rsidRDefault="004C20FC" w:rsidP="00C90CE3">
      <w:pPr>
        <w:autoSpaceDE w:val="0"/>
        <w:autoSpaceDN w:val="0"/>
        <w:adjustRightInd w:val="0"/>
        <w:spacing w:before="120" w:after="120"/>
        <w:jc w:val="both"/>
        <w:rPr>
          <w:rFonts w:eastAsiaTheme="minorHAnsi"/>
          <w:color w:val="000000"/>
          <w:sz w:val="24"/>
          <w:szCs w:val="24"/>
          <w:lang w:val="en-US"/>
        </w:rPr>
      </w:pPr>
      <w:r w:rsidRPr="004C20FC">
        <w:rPr>
          <w:rFonts w:eastAsiaTheme="minorHAnsi"/>
          <w:color w:val="000000"/>
          <w:sz w:val="24"/>
          <w:szCs w:val="24"/>
          <w:lang w:val="en-US"/>
        </w:rPr>
        <w:t xml:space="preserve">Considering that the development of international movement of persons, capital, goods and services – although highly beneficial in itself – has increased the possibilities of tax avoidance and evasion and therefore requires increasing co-operation among tax authorities; </w:t>
      </w:r>
    </w:p>
    <w:p w:rsidR="004C20FC" w:rsidRPr="004C20FC" w:rsidRDefault="004C20FC" w:rsidP="00C90CE3">
      <w:pPr>
        <w:autoSpaceDE w:val="0"/>
        <w:autoSpaceDN w:val="0"/>
        <w:adjustRightInd w:val="0"/>
        <w:spacing w:before="120" w:after="120"/>
        <w:jc w:val="both"/>
        <w:rPr>
          <w:rFonts w:eastAsiaTheme="minorHAnsi"/>
          <w:color w:val="000000"/>
          <w:sz w:val="24"/>
          <w:szCs w:val="24"/>
          <w:lang w:val="en-US"/>
        </w:rPr>
      </w:pPr>
      <w:r w:rsidRPr="004C20FC">
        <w:rPr>
          <w:rFonts w:eastAsiaTheme="minorHAnsi"/>
          <w:color w:val="000000"/>
          <w:sz w:val="24"/>
          <w:szCs w:val="24"/>
          <w:lang w:val="en-US"/>
        </w:rPr>
        <w:t xml:space="preserve">Welcoming the various efforts made in recent years to combat tax avoidance and tax evasion on an international level, whether bilaterally or multilaterally; </w:t>
      </w:r>
    </w:p>
    <w:p w:rsidR="004C20FC" w:rsidRPr="004C20FC" w:rsidRDefault="004C20FC" w:rsidP="00C90CE3">
      <w:pPr>
        <w:autoSpaceDE w:val="0"/>
        <w:autoSpaceDN w:val="0"/>
        <w:adjustRightInd w:val="0"/>
        <w:spacing w:before="120" w:after="120"/>
        <w:jc w:val="both"/>
        <w:rPr>
          <w:rFonts w:eastAsiaTheme="minorHAnsi"/>
          <w:color w:val="000000"/>
          <w:sz w:val="24"/>
          <w:szCs w:val="24"/>
          <w:lang w:val="en-US"/>
        </w:rPr>
      </w:pPr>
      <w:r w:rsidRPr="004C20FC">
        <w:rPr>
          <w:rFonts w:eastAsiaTheme="minorHAnsi"/>
          <w:color w:val="000000"/>
          <w:sz w:val="24"/>
          <w:szCs w:val="24"/>
          <w:lang w:val="en-US"/>
        </w:rPr>
        <w:t xml:space="preserve">Considering that a co-ordinated effort between States is necessary in order to foster all forms of administrative assistance in matters concerning taxes of any kind whilst at the same time ensuring adequate protection of the rights of taxpayers; </w:t>
      </w:r>
    </w:p>
    <w:p w:rsidR="004C20FC" w:rsidRPr="004C20FC" w:rsidRDefault="004C20FC" w:rsidP="00C90CE3">
      <w:pPr>
        <w:autoSpaceDE w:val="0"/>
        <w:autoSpaceDN w:val="0"/>
        <w:adjustRightInd w:val="0"/>
        <w:spacing w:before="120" w:after="120"/>
        <w:jc w:val="both"/>
        <w:rPr>
          <w:rFonts w:eastAsiaTheme="minorHAnsi"/>
          <w:color w:val="000000"/>
          <w:sz w:val="24"/>
          <w:szCs w:val="24"/>
          <w:lang w:val="en-US"/>
        </w:rPr>
      </w:pPr>
      <w:r w:rsidRPr="004C20FC">
        <w:rPr>
          <w:rFonts w:eastAsiaTheme="minorHAnsi"/>
          <w:color w:val="000000"/>
          <w:sz w:val="24"/>
          <w:szCs w:val="24"/>
          <w:lang w:val="en-US"/>
        </w:rPr>
        <w:t xml:space="preserve">Recognising that international co-operation can play an important part in facilitating the proper determination of tax liabilities and in helping the taxpayer to secure his rights; </w:t>
      </w:r>
    </w:p>
    <w:p w:rsidR="004C20FC" w:rsidRPr="004C20FC" w:rsidRDefault="004C20FC" w:rsidP="00C90CE3">
      <w:pPr>
        <w:autoSpaceDE w:val="0"/>
        <w:autoSpaceDN w:val="0"/>
        <w:adjustRightInd w:val="0"/>
        <w:spacing w:before="120" w:after="120"/>
        <w:jc w:val="both"/>
        <w:rPr>
          <w:rFonts w:eastAsiaTheme="minorHAnsi"/>
          <w:color w:val="000000"/>
          <w:sz w:val="24"/>
          <w:szCs w:val="24"/>
          <w:lang w:val="en-US"/>
        </w:rPr>
      </w:pPr>
      <w:r w:rsidRPr="004C20FC">
        <w:rPr>
          <w:rFonts w:eastAsiaTheme="minorHAnsi"/>
          <w:color w:val="000000"/>
          <w:sz w:val="24"/>
          <w:szCs w:val="24"/>
          <w:lang w:val="en-US"/>
        </w:rPr>
        <w:t xml:space="preserve">Considering that fundamental principles entitling every person to have his rights and obligations determined in accordance with a proper legal procedure should be recognised as applying to tax matters in all States and that States should endeavour to protect the legitimate interests of taxpayers, including appropriate protection against discrimination and double taxation; </w:t>
      </w:r>
    </w:p>
    <w:p w:rsidR="004C20FC" w:rsidRPr="004C20FC" w:rsidRDefault="004C20FC" w:rsidP="00C90CE3">
      <w:pPr>
        <w:autoSpaceDE w:val="0"/>
        <w:autoSpaceDN w:val="0"/>
        <w:adjustRightInd w:val="0"/>
        <w:spacing w:before="120" w:after="120"/>
        <w:jc w:val="both"/>
        <w:rPr>
          <w:rFonts w:eastAsiaTheme="minorHAnsi"/>
          <w:color w:val="000000"/>
          <w:sz w:val="24"/>
          <w:szCs w:val="24"/>
          <w:lang w:val="en-US"/>
        </w:rPr>
      </w:pPr>
      <w:r w:rsidRPr="004C20FC">
        <w:rPr>
          <w:rFonts w:eastAsiaTheme="minorHAnsi"/>
          <w:color w:val="000000"/>
          <w:sz w:val="24"/>
          <w:szCs w:val="24"/>
          <w:lang w:val="en-US"/>
        </w:rPr>
        <w:t xml:space="preserve">Convinced therefore that States should carry out measures or supply information, having regard to the necessity of protecting the confidentiality of information, and taking account of international instruments for the protection of privacy and flows of personal data; </w:t>
      </w:r>
    </w:p>
    <w:p w:rsidR="004C20FC" w:rsidRPr="004C20FC" w:rsidRDefault="004C20FC" w:rsidP="00C90CE3">
      <w:pPr>
        <w:autoSpaceDE w:val="0"/>
        <w:autoSpaceDN w:val="0"/>
        <w:adjustRightInd w:val="0"/>
        <w:spacing w:before="120" w:after="120"/>
        <w:jc w:val="both"/>
        <w:rPr>
          <w:rFonts w:eastAsiaTheme="minorHAnsi"/>
          <w:color w:val="000000"/>
          <w:sz w:val="24"/>
          <w:szCs w:val="24"/>
          <w:lang w:val="en-US"/>
        </w:rPr>
      </w:pPr>
      <w:r w:rsidRPr="004C20FC">
        <w:rPr>
          <w:rFonts w:eastAsiaTheme="minorHAnsi"/>
          <w:color w:val="000000"/>
          <w:sz w:val="24"/>
          <w:szCs w:val="24"/>
          <w:lang w:val="en-US"/>
        </w:rPr>
        <w:t xml:space="preserve">Considering that a new co-operative environment has emerged and that it is desirable that a multilateral instrument is made available to allow the widest number of States to obtain the benefits of the new co-operative environment and at the same time implement the highest international standards of co-operation in the tax field; </w:t>
      </w:r>
    </w:p>
    <w:p w:rsidR="004C20FC" w:rsidRPr="004C20FC" w:rsidRDefault="004C20FC" w:rsidP="00C90CE3">
      <w:pPr>
        <w:autoSpaceDE w:val="0"/>
        <w:autoSpaceDN w:val="0"/>
        <w:adjustRightInd w:val="0"/>
        <w:spacing w:before="120" w:after="120"/>
        <w:jc w:val="both"/>
        <w:rPr>
          <w:rFonts w:eastAsiaTheme="minorHAnsi"/>
          <w:color w:val="000000"/>
          <w:sz w:val="24"/>
          <w:szCs w:val="24"/>
          <w:lang w:val="en-US"/>
        </w:rPr>
      </w:pPr>
      <w:r w:rsidRPr="004C20FC">
        <w:rPr>
          <w:rFonts w:eastAsiaTheme="minorHAnsi"/>
          <w:color w:val="000000"/>
          <w:sz w:val="24"/>
          <w:szCs w:val="24"/>
          <w:lang w:val="en-US"/>
        </w:rPr>
        <w:t xml:space="preserve">Desiring to conclude a convention on mutual administrative assistance in tax matters, </w:t>
      </w:r>
    </w:p>
    <w:p w:rsidR="004C20FC" w:rsidRDefault="004C20FC" w:rsidP="00C90CE3">
      <w:pPr>
        <w:autoSpaceDE w:val="0"/>
        <w:autoSpaceDN w:val="0"/>
        <w:adjustRightInd w:val="0"/>
        <w:spacing w:before="120" w:after="120"/>
        <w:jc w:val="both"/>
        <w:rPr>
          <w:rFonts w:eastAsiaTheme="minorHAnsi"/>
          <w:color w:val="000000"/>
          <w:sz w:val="24"/>
          <w:szCs w:val="24"/>
          <w:lang w:val="en-US"/>
        </w:rPr>
      </w:pPr>
      <w:r w:rsidRPr="004C20FC">
        <w:rPr>
          <w:rFonts w:eastAsiaTheme="minorHAnsi"/>
          <w:color w:val="000000"/>
          <w:sz w:val="24"/>
          <w:szCs w:val="24"/>
          <w:lang w:val="en-US"/>
        </w:rPr>
        <w:t>Have agreed as follows:</w:t>
      </w:r>
      <w:r>
        <w:rPr>
          <w:rFonts w:eastAsiaTheme="minorHAnsi"/>
          <w:color w:val="000000"/>
          <w:sz w:val="24"/>
          <w:szCs w:val="24"/>
          <w:lang w:val="en-US"/>
        </w:rPr>
        <w:br w:type="page"/>
      </w:r>
    </w:p>
    <w:p w:rsidR="004C20FC" w:rsidRDefault="004C20FC" w:rsidP="00C90CE3">
      <w:pPr>
        <w:autoSpaceDE w:val="0"/>
        <w:autoSpaceDN w:val="0"/>
        <w:adjustRightInd w:val="0"/>
        <w:spacing w:before="120" w:after="120"/>
        <w:jc w:val="center"/>
        <w:rPr>
          <w:rFonts w:eastAsiaTheme="minorHAnsi"/>
          <w:b/>
          <w:bCs/>
          <w:color w:val="000000"/>
          <w:sz w:val="24"/>
          <w:szCs w:val="24"/>
          <w:lang w:val="en-US"/>
        </w:rPr>
      </w:pPr>
      <w:r w:rsidRPr="004C20FC">
        <w:rPr>
          <w:rFonts w:eastAsiaTheme="minorHAnsi"/>
          <w:b/>
          <w:bCs/>
          <w:color w:val="000000"/>
          <w:sz w:val="24"/>
          <w:szCs w:val="24"/>
          <w:lang w:val="en-US"/>
        </w:rPr>
        <w:lastRenderedPageBreak/>
        <w:t>Chapter I – Scope of the Convention</w:t>
      </w:r>
    </w:p>
    <w:p w:rsidR="00633B35" w:rsidRPr="004C20FC" w:rsidRDefault="00633B35" w:rsidP="00C90CE3">
      <w:pPr>
        <w:autoSpaceDE w:val="0"/>
        <w:autoSpaceDN w:val="0"/>
        <w:adjustRightInd w:val="0"/>
        <w:spacing w:before="120" w:after="120"/>
        <w:jc w:val="center"/>
        <w:rPr>
          <w:rFonts w:eastAsiaTheme="minorHAnsi"/>
          <w:color w:val="000000"/>
          <w:sz w:val="24"/>
          <w:szCs w:val="24"/>
          <w:lang w:val="en-US"/>
        </w:rPr>
      </w:pPr>
    </w:p>
    <w:p w:rsidR="004C20FC" w:rsidRDefault="004C20FC" w:rsidP="00C90CE3">
      <w:pPr>
        <w:autoSpaceDE w:val="0"/>
        <w:autoSpaceDN w:val="0"/>
        <w:adjustRightInd w:val="0"/>
        <w:spacing w:before="120" w:after="120"/>
        <w:jc w:val="center"/>
        <w:rPr>
          <w:rFonts w:eastAsiaTheme="minorHAnsi"/>
          <w:b/>
          <w:bCs/>
          <w:color w:val="000000"/>
          <w:sz w:val="24"/>
          <w:szCs w:val="24"/>
          <w:lang w:val="en-US"/>
        </w:rPr>
      </w:pPr>
      <w:r w:rsidRPr="004C20FC">
        <w:rPr>
          <w:rFonts w:eastAsiaTheme="minorHAnsi"/>
          <w:b/>
          <w:bCs/>
          <w:color w:val="000000"/>
          <w:sz w:val="24"/>
          <w:szCs w:val="24"/>
          <w:lang w:val="en-US"/>
        </w:rPr>
        <w:t>Article 1 – Object of the Convention and persons covered</w:t>
      </w:r>
    </w:p>
    <w:p w:rsidR="004C20FC" w:rsidRPr="004C20FC" w:rsidRDefault="004C20FC" w:rsidP="00C90CE3">
      <w:pPr>
        <w:autoSpaceDE w:val="0"/>
        <w:autoSpaceDN w:val="0"/>
        <w:adjustRightInd w:val="0"/>
        <w:spacing w:before="120" w:after="120"/>
        <w:jc w:val="center"/>
        <w:rPr>
          <w:rFonts w:eastAsiaTheme="minorHAnsi"/>
          <w:color w:val="000000"/>
          <w:sz w:val="24"/>
          <w:szCs w:val="24"/>
          <w:lang w:val="en-US"/>
        </w:rPr>
      </w:pPr>
    </w:p>
    <w:p w:rsidR="003A1F80" w:rsidRDefault="004C20FC" w:rsidP="00BC2AE4">
      <w:pPr>
        <w:pStyle w:val="ListParagraph"/>
        <w:numPr>
          <w:ilvl w:val="0"/>
          <w:numId w:val="1"/>
        </w:numPr>
        <w:tabs>
          <w:tab w:val="left" w:pos="567"/>
        </w:tabs>
        <w:autoSpaceDE w:val="0"/>
        <w:autoSpaceDN w:val="0"/>
        <w:adjustRightInd w:val="0"/>
        <w:spacing w:before="120" w:after="120"/>
        <w:ind w:left="0" w:firstLine="0"/>
        <w:contextualSpacing w:val="0"/>
        <w:jc w:val="both"/>
        <w:rPr>
          <w:rFonts w:eastAsiaTheme="minorHAnsi"/>
          <w:color w:val="000000"/>
          <w:sz w:val="24"/>
          <w:szCs w:val="24"/>
          <w:lang w:val="en-US"/>
        </w:rPr>
      </w:pPr>
      <w:r w:rsidRPr="004C20FC">
        <w:rPr>
          <w:rFonts w:eastAsiaTheme="minorHAnsi"/>
          <w:color w:val="000000"/>
          <w:sz w:val="24"/>
          <w:szCs w:val="24"/>
          <w:lang w:val="en-US"/>
        </w:rPr>
        <w:t>The Parties shall, subject to the provisions of Chapter IV, provide administrative assistance to each other in tax matters. Such assistance may involve, where appropriate, mea</w:t>
      </w:r>
      <w:r w:rsidR="003A1F80">
        <w:rPr>
          <w:rFonts w:eastAsiaTheme="minorHAnsi"/>
          <w:color w:val="000000"/>
          <w:sz w:val="24"/>
          <w:szCs w:val="24"/>
          <w:lang w:val="en-US"/>
        </w:rPr>
        <w:t>sures taken by judicial bodies.</w:t>
      </w:r>
    </w:p>
    <w:p w:rsidR="004C20FC" w:rsidRPr="003A1F80" w:rsidRDefault="004C20FC" w:rsidP="00BC2AE4">
      <w:pPr>
        <w:pStyle w:val="ListParagraph"/>
        <w:numPr>
          <w:ilvl w:val="0"/>
          <w:numId w:val="1"/>
        </w:numPr>
        <w:tabs>
          <w:tab w:val="left" w:pos="567"/>
        </w:tabs>
        <w:autoSpaceDE w:val="0"/>
        <w:autoSpaceDN w:val="0"/>
        <w:adjustRightInd w:val="0"/>
        <w:spacing w:before="120" w:after="120"/>
        <w:ind w:left="0" w:firstLine="0"/>
        <w:contextualSpacing w:val="0"/>
        <w:jc w:val="both"/>
        <w:rPr>
          <w:rFonts w:eastAsiaTheme="minorHAnsi"/>
          <w:color w:val="000000"/>
          <w:sz w:val="24"/>
          <w:szCs w:val="24"/>
          <w:lang w:val="en-US"/>
        </w:rPr>
      </w:pPr>
      <w:r w:rsidRPr="003A1F80">
        <w:rPr>
          <w:rFonts w:eastAsiaTheme="minorHAnsi"/>
          <w:color w:val="000000"/>
          <w:sz w:val="24"/>
          <w:szCs w:val="24"/>
          <w:lang w:val="en-US"/>
        </w:rPr>
        <w:t xml:space="preserve">Such administrative assistance shall comprise: </w:t>
      </w:r>
    </w:p>
    <w:p w:rsidR="003A1F80" w:rsidRDefault="004C20FC" w:rsidP="00BC2AE4">
      <w:pPr>
        <w:pStyle w:val="ListParagraph"/>
        <w:numPr>
          <w:ilvl w:val="0"/>
          <w:numId w:val="2"/>
        </w:numPr>
        <w:autoSpaceDE w:val="0"/>
        <w:autoSpaceDN w:val="0"/>
        <w:adjustRightInd w:val="0"/>
        <w:spacing w:before="120" w:after="120"/>
        <w:ind w:left="1134" w:hanging="567"/>
        <w:contextualSpacing w:val="0"/>
        <w:jc w:val="both"/>
        <w:rPr>
          <w:rFonts w:eastAsiaTheme="minorHAnsi"/>
          <w:color w:val="000000"/>
          <w:sz w:val="24"/>
          <w:szCs w:val="24"/>
          <w:lang w:val="en-US"/>
        </w:rPr>
      </w:pPr>
      <w:r w:rsidRPr="003A1F80">
        <w:rPr>
          <w:rFonts w:eastAsiaTheme="minorHAnsi"/>
          <w:color w:val="000000"/>
          <w:sz w:val="24"/>
          <w:szCs w:val="24"/>
          <w:lang w:val="en-US"/>
        </w:rPr>
        <w:t xml:space="preserve">exchange of information, including simultaneous tax examinations and participation in tax examinations abroad; </w:t>
      </w:r>
    </w:p>
    <w:p w:rsidR="003A1F80" w:rsidRDefault="004C20FC" w:rsidP="00BC2AE4">
      <w:pPr>
        <w:pStyle w:val="ListParagraph"/>
        <w:numPr>
          <w:ilvl w:val="0"/>
          <w:numId w:val="2"/>
        </w:numPr>
        <w:autoSpaceDE w:val="0"/>
        <w:autoSpaceDN w:val="0"/>
        <w:adjustRightInd w:val="0"/>
        <w:spacing w:before="120" w:after="120"/>
        <w:ind w:left="1134" w:hanging="567"/>
        <w:contextualSpacing w:val="0"/>
        <w:jc w:val="both"/>
        <w:rPr>
          <w:rFonts w:eastAsiaTheme="minorHAnsi"/>
          <w:color w:val="000000"/>
          <w:sz w:val="24"/>
          <w:szCs w:val="24"/>
          <w:lang w:val="en-US"/>
        </w:rPr>
      </w:pPr>
      <w:r w:rsidRPr="003A1F80">
        <w:rPr>
          <w:rFonts w:eastAsiaTheme="minorHAnsi"/>
          <w:color w:val="000000"/>
          <w:sz w:val="24"/>
          <w:szCs w:val="24"/>
          <w:lang w:val="en-US"/>
        </w:rPr>
        <w:t xml:space="preserve">assistance in recovery, including measures of conservancy; and </w:t>
      </w:r>
    </w:p>
    <w:p w:rsidR="004C20FC" w:rsidRPr="003A1F80" w:rsidRDefault="004C20FC" w:rsidP="00BC2AE4">
      <w:pPr>
        <w:pStyle w:val="ListParagraph"/>
        <w:numPr>
          <w:ilvl w:val="0"/>
          <w:numId w:val="2"/>
        </w:numPr>
        <w:autoSpaceDE w:val="0"/>
        <w:autoSpaceDN w:val="0"/>
        <w:adjustRightInd w:val="0"/>
        <w:spacing w:before="120" w:after="120"/>
        <w:ind w:left="1134" w:hanging="567"/>
        <w:contextualSpacing w:val="0"/>
        <w:jc w:val="both"/>
        <w:rPr>
          <w:rFonts w:eastAsiaTheme="minorHAnsi"/>
          <w:color w:val="000000"/>
          <w:sz w:val="24"/>
          <w:szCs w:val="24"/>
          <w:lang w:val="en-US"/>
        </w:rPr>
      </w:pPr>
      <w:r w:rsidRPr="003A1F80">
        <w:rPr>
          <w:rFonts w:eastAsiaTheme="minorHAnsi"/>
          <w:color w:val="000000"/>
          <w:sz w:val="24"/>
          <w:szCs w:val="24"/>
          <w:lang w:val="en-US"/>
        </w:rPr>
        <w:t xml:space="preserve">service of documents. </w:t>
      </w:r>
    </w:p>
    <w:p w:rsidR="004C20FC" w:rsidRDefault="004C20FC" w:rsidP="00BC2AE4">
      <w:pPr>
        <w:pStyle w:val="ListParagraph"/>
        <w:numPr>
          <w:ilvl w:val="0"/>
          <w:numId w:val="1"/>
        </w:numPr>
        <w:tabs>
          <w:tab w:val="left" w:pos="567"/>
        </w:tabs>
        <w:autoSpaceDE w:val="0"/>
        <w:autoSpaceDN w:val="0"/>
        <w:adjustRightInd w:val="0"/>
        <w:spacing w:before="120" w:after="120"/>
        <w:ind w:left="0" w:firstLine="0"/>
        <w:contextualSpacing w:val="0"/>
        <w:jc w:val="both"/>
        <w:rPr>
          <w:rFonts w:eastAsiaTheme="minorHAnsi"/>
          <w:color w:val="000000"/>
          <w:sz w:val="24"/>
          <w:szCs w:val="24"/>
          <w:lang w:val="en-US"/>
        </w:rPr>
      </w:pPr>
      <w:r w:rsidRPr="003A1F80">
        <w:rPr>
          <w:rFonts w:eastAsiaTheme="minorHAnsi"/>
          <w:color w:val="000000"/>
          <w:sz w:val="24"/>
          <w:szCs w:val="24"/>
          <w:lang w:val="en-US"/>
        </w:rPr>
        <w:t xml:space="preserve">A Party shall provide administrative assistance whether the person affected is a resident or national of a Party or of any other State. </w:t>
      </w:r>
    </w:p>
    <w:p w:rsidR="003A1F80" w:rsidRPr="003A1F80" w:rsidRDefault="003A1F80" w:rsidP="00C90CE3">
      <w:pPr>
        <w:pStyle w:val="ListParagraph"/>
        <w:autoSpaceDE w:val="0"/>
        <w:autoSpaceDN w:val="0"/>
        <w:adjustRightInd w:val="0"/>
        <w:spacing w:before="120" w:after="120"/>
        <w:ind w:left="0"/>
        <w:contextualSpacing w:val="0"/>
        <w:jc w:val="both"/>
        <w:rPr>
          <w:rFonts w:eastAsiaTheme="minorHAnsi"/>
          <w:color w:val="000000"/>
          <w:sz w:val="24"/>
          <w:szCs w:val="24"/>
          <w:lang w:val="en-US"/>
        </w:rPr>
      </w:pPr>
    </w:p>
    <w:p w:rsidR="004C20FC" w:rsidRDefault="004C20FC" w:rsidP="00C90CE3">
      <w:pPr>
        <w:autoSpaceDE w:val="0"/>
        <w:autoSpaceDN w:val="0"/>
        <w:adjustRightInd w:val="0"/>
        <w:spacing w:before="120" w:after="120"/>
        <w:jc w:val="center"/>
        <w:rPr>
          <w:rFonts w:eastAsiaTheme="minorHAnsi"/>
          <w:b/>
          <w:bCs/>
          <w:color w:val="000000"/>
          <w:sz w:val="24"/>
          <w:szCs w:val="24"/>
          <w:lang w:val="en-US"/>
        </w:rPr>
      </w:pPr>
      <w:r w:rsidRPr="004C20FC">
        <w:rPr>
          <w:rFonts w:eastAsiaTheme="minorHAnsi"/>
          <w:b/>
          <w:bCs/>
          <w:color w:val="000000"/>
          <w:sz w:val="24"/>
          <w:szCs w:val="24"/>
          <w:lang w:val="en-US"/>
        </w:rPr>
        <w:t>Article 2 – Taxes covered</w:t>
      </w:r>
    </w:p>
    <w:p w:rsidR="003A1F80" w:rsidRPr="004C20FC" w:rsidRDefault="003A1F80" w:rsidP="00C90CE3">
      <w:pPr>
        <w:autoSpaceDE w:val="0"/>
        <w:autoSpaceDN w:val="0"/>
        <w:adjustRightInd w:val="0"/>
        <w:spacing w:before="120" w:after="120"/>
        <w:jc w:val="both"/>
        <w:rPr>
          <w:rFonts w:eastAsiaTheme="minorHAnsi"/>
          <w:color w:val="000000"/>
          <w:sz w:val="24"/>
          <w:szCs w:val="24"/>
          <w:lang w:val="en-US"/>
        </w:rPr>
      </w:pPr>
    </w:p>
    <w:p w:rsidR="004C20FC" w:rsidRPr="003A1F80" w:rsidRDefault="004C20FC" w:rsidP="00BC2AE4">
      <w:pPr>
        <w:pStyle w:val="ListParagraph"/>
        <w:numPr>
          <w:ilvl w:val="0"/>
          <w:numId w:val="3"/>
        </w:numPr>
        <w:tabs>
          <w:tab w:val="left" w:pos="567"/>
        </w:tabs>
        <w:autoSpaceDE w:val="0"/>
        <w:autoSpaceDN w:val="0"/>
        <w:adjustRightInd w:val="0"/>
        <w:spacing w:before="120" w:after="120"/>
        <w:ind w:left="0" w:firstLine="0"/>
        <w:contextualSpacing w:val="0"/>
        <w:jc w:val="both"/>
        <w:rPr>
          <w:rFonts w:eastAsiaTheme="minorHAnsi"/>
          <w:color w:val="000000"/>
          <w:sz w:val="24"/>
          <w:szCs w:val="24"/>
          <w:lang w:val="en-US"/>
        </w:rPr>
      </w:pPr>
      <w:r w:rsidRPr="003A1F80">
        <w:rPr>
          <w:rFonts w:eastAsiaTheme="minorHAnsi"/>
          <w:color w:val="000000"/>
          <w:sz w:val="24"/>
          <w:szCs w:val="24"/>
          <w:lang w:val="en-US"/>
        </w:rPr>
        <w:t xml:space="preserve">This Convention shall apply: </w:t>
      </w:r>
    </w:p>
    <w:p w:rsidR="004C20FC" w:rsidRPr="003A1F80" w:rsidRDefault="004C20FC" w:rsidP="00BC2AE4">
      <w:pPr>
        <w:pStyle w:val="ListParagraph"/>
        <w:numPr>
          <w:ilvl w:val="0"/>
          <w:numId w:val="5"/>
        </w:numPr>
        <w:autoSpaceDE w:val="0"/>
        <w:autoSpaceDN w:val="0"/>
        <w:adjustRightInd w:val="0"/>
        <w:spacing w:before="120" w:after="120"/>
        <w:ind w:left="1134" w:hanging="567"/>
        <w:contextualSpacing w:val="0"/>
        <w:jc w:val="both"/>
        <w:rPr>
          <w:rFonts w:eastAsiaTheme="minorHAnsi"/>
          <w:color w:val="000000"/>
          <w:sz w:val="24"/>
          <w:szCs w:val="24"/>
          <w:lang w:val="en-US"/>
        </w:rPr>
      </w:pPr>
      <w:r w:rsidRPr="003A1F80">
        <w:rPr>
          <w:rFonts w:eastAsiaTheme="minorHAnsi"/>
          <w:color w:val="000000"/>
          <w:sz w:val="24"/>
          <w:szCs w:val="24"/>
          <w:lang w:val="en-US"/>
        </w:rPr>
        <w:t xml:space="preserve">to the following taxes: </w:t>
      </w:r>
    </w:p>
    <w:p w:rsidR="003A1F80" w:rsidRDefault="004C20FC" w:rsidP="00BC2AE4">
      <w:pPr>
        <w:pStyle w:val="ListParagraph"/>
        <w:numPr>
          <w:ilvl w:val="0"/>
          <w:numId w:val="4"/>
        </w:numPr>
        <w:tabs>
          <w:tab w:val="left" w:pos="1701"/>
        </w:tabs>
        <w:autoSpaceDE w:val="0"/>
        <w:autoSpaceDN w:val="0"/>
        <w:adjustRightInd w:val="0"/>
        <w:spacing w:before="120" w:after="120"/>
        <w:ind w:left="1701" w:hanging="567"/>
        <w:contextualSpacing w:val="0"/>
        <w:jc w:val="both"/>
        <w:rPr>
          <w:rFonts w:eastAsiaTheme="minorHAnsi"/>
          <w:color w:val="000000"/>
          <w:sz w:val="24"/>
          <w:szCs w:val="24"/>
          <w:lang w:val="en-US"/>
        </w:rPr>
      </w:pPr>
      <w:r w:rsidRPr="003A1F80">
        <w:rPr>
          <w:rFonts w:eastAsiaTheme="minorHAnsi"/>
          <w:color w:val="000000"/>
          <w:sz w:val="24"/>
          <w:szCs w:val="24"/>
          <w:lang w:val="en-US"/>
        </w:rPr>
        <w:t xml:space="preserve">taxes on income or profits, </w:t>
      </w:r>
    </w:p>
    <w:p w:rsidR="003A1F80" w:rsidRDefault="004C20FC" w:rsidP="00BC2AE4">
      <w:pPr>
        <w:pStyle w:val="ListParagraph"/>
        <w:numPr>
          <w:ilvl w:val="0"/>
          <w:numId w:val="4"/>
        </w:numPr>
        <w:tabs>
          <w:tab w:val="left" w:pos="1701"/>
        </w:tabs>
        <w:autoSpaceDE w:val="0"/>
        <w:autoSpaceDN w:val="0"/>
        <w:adjustRightInd w:val="0"/>
        <w:spacing w:before="120" w:after="120"/>
        <w:ind w:left="1701" w:hanging="567"/>
        <w:contextualSpacing w:val="0"/>
        <w:jc w:val="both"/>
        <w:rPr>
          <w:rFonts w:eastAsiaTheme="minorHAnsi"/>
          <w:color w:val="000000"/>
          <w:sz w:val="24"/>
          <w:szCs w:val="24"/>
          <w:lang w:val="en-US"/>
        </w:rPr>
      </w:pPr>
      <w:r w:rsidRPr="003A1F80">
        <w:rPr>
          <w:rFonts w:eastAsiaTheme="minorHAnsi"/>
          <w:color w:val="000000"/>
          <w:sz w:val="24"/>
          <w:szCs w:val="24"/>
          <w:lang w:val="en-US"/>
        </w:rPr>
        <w:t xml:space="preserve">taxes on capital gains which are imposed separately from the tax on income or profits, </w:t>
      </w:r>
    </w:p>
    <w:p w:rsidR="004C20FC" w:rsidRPr="003A1F80" w:rsidRDefault="004C20FC" w:rsidP="00BC2AE4">
      <w:pPr>
        <w:pStyle w:val="ListParagraph"/>
        <w:numPr>
          <w:ilvl w:val="0"/>
          <w:numId w:val="4"/>
        </w:numPr>
        <w:tabs>
          <w:tab w:val="left" w:pos="1701"/>
        </w:tabs>
        <w:autoSpaceDE w:val="0"/>
        <w:autoSpaceDN w:val="0"/>
        <w:adjustRightInd w:val="0"/>
        <w:spacing w:before="120" w:after="120"/>
        <w:ind w:left="1701" w:hanging="567"/>
        <w:contextualSpacing w:val="0"/>
        <w:jc w:val="both"/>
        <w:rPr>
          <w:rFonts w:eastAsiaTheme="minorHAnsi"/>
          <w:color w:val="000000"/>
          <w:sz w:val="24"/>
          <w:szCs w:val="24"/>
          <w:lang w:val="en-US"/>
        </w:rPr>
      </w:pPr>
      <w:r w:rsidRPr="003A1F80">
        <w:rPr>
          <w:rFonts w:eastAsiaTheme="minorHAnsi"/>
          <w:color w:val="000000"/>
          <w:sz w:val="24"/>
          <w:szCs w:val="24"/>
          <w:lang w:val="en-US"/>
        </w:rPr>
        <w:t xml:space="preserve">taxes on net wealth, </w:t>
      </w:r>
    </w:p>
    <w:p w:rsidR="004C20FC" w:rsidRPr="004C20FC" w:rsidRDefault="004C20FC" w:rsidP="00C90CE3">
      <w:pPr>
        <w:autoSpaceDE w:val="0"/>
        <w:autoSpaceDN w:val="0"/>
        <w:adjustRightInd w:val="0"/>
        <w:spacing w:before="120" w:after="120"/>
        <w:ind w:left="1134"/>
        <w:jc w:val="both"/>
        <w:rPr>
          <w:rFonts w:eastAsiaTheme="minorHAnsi"/>
          <w:color w:val="000000"/>
          <w:sz w:val="24"/>
          <w:szCs w:val="24"/>
          <w:lang w:val="en-US"/>
        </w:rPr>
      </w:pPr>
      <w:r w:rsidRPr="004C20FC">
        <w:rPr>
          <w:rFonts w:eastAsiaTheme="minorHAnsi"/>
          <w:color w:val="000000"/>
          <w:sz w:val="24"/>
          <w:szCs w:val="24"/>
          <w:lang w:val="en-US"/>
        </w:rPr>
        <w:t xml:space="preserve">imposed on behalf of a Party; and </w:t>
      </w:r>
    </w:p>
    <w:p w:rsidR="004C20FC" w:rsidRPr="003A1F80" w:rsidRDefault="004C20FC" w:rsidP="00BC2AE4">
      <w:pPr>
        <w:pStyle w:val="ListParagraph"/>
        <w:numPr>
          <w:ilvl w:val="0"/>
          <w:numId w:val="5"/>
        </w:numPr>
        <w:tabs>
          <w:tab w:val="left" w:pos="1134"/>
        </w:tabs>
        <w:autoSpaceDE w:val="0"/>
        <w:autoSpaceDN w:val="0"/>
        <w:adjustRightInd w:val="0"/>
        <w:spacing w:before="120" w:after="120"/>
        <w:ind w:left="1134" w:hanging="567"/>
        <w:contextualSpacing w:val="0"/>
        <w:jc w:val="both"/>
        <w:rPr>
          <w:rFonts w:eastAsiaTheme="minorHAnsi"/>
          <w:color w:val="000000"/>
          <w:sz w:val="24"/>
          <w:szCs w:val="24"/>
          <w:lang w:val="en-US"/>
        </w:rPr>
      </w:pPr>
      <w:r w:rsidRPr="003A1F80">
        <w:rPr>
          <w:rFonts w:eastAsiaTheme="minorHAnsi"/>
          <w:color w:val="000000"/>
          <w:sz w:val="24"/>
          <w:szCs w:val="24"/>
          <w:lang w:val="en-US"/>
        </w:rPr>
        <w:t xml:space="preserve">to the following taxes: </w:t>
      </w:r>
    </w:p>
    <w:p w:rsidR="003A1F80" w:rsidRDefault="004C20FC" w:rsidP="00BC2AE4">
      <w:pPr>
        <w:pStyle w:val="ListParagraph"/>
        <w:numPr>
          <w:ilvl w:val="0"/>
          <w:numId w:val="6"/>
        </w:numPr>
        <w:tabs>
          <w:tab w:val="left" w:pos="1701"/>
        </w:tabs>
        <w:autoSpaceDE w:val="0"/>
        <w:autoSpaceDN w:val="0"/>
        <w:adjustRightInd w:val="0"/>
        <w:spacing w:before="120" w:after="120"/>
        <w:ind w:left="1701" w:hanging="567"/>
        <w:contextualSpacing w:val="0"/>
        <w:jc w:val="both"/>
        <w:rPr>
          <w:rFonts w:eastAsiaTheme="minorHAnsi"/>
          <w:color w:val="000000"/>
          <w:sz w:val="24"/>
          <w:szCs w:val="24"/>
          <w:lang w:val="en-US"/>
        </w:rPr>
      </w:pPr>
      <w:r w:rsidRPr="003A1F80">
        <w:rPr>
          <w:rFonts w:eastAsiaTheme="minorHAnsi"/>
          <w:color w:val="000000"/>
          <w:sz w:val="24"/>
          <w:szCs w:val="24"/>
          <w:lang w:val="en-US"/>
        </w:rPr>
        <w:t xml:space="preserve">taxes on income, profits, capital gains or net wealth which are imposed on behalf of political subdivisions or local authorities of a Party, </w:t>
      </w:r>
    </w:p>
    <w:p w:rsidR="003A1F80" w:rsidRDefault="004C20FC" w:rsidP="00BC2AE4">
      <w:pPr>
        <w:pStyle w:val="ListParagraph"/>
        <w:numPr>
          <w:ilvl w:val="0"/>
          <w:numId w:val="6"/>
        </w:numPr>
        <w:tabs>
          <w:tab w:val="left" w:pos="1701"/>
        </w:tabs>
        <w:autoSpaceDE w:val="0"/>
        <w:autoSpaceDN w:val="0"/>
        <w:adjustRightInd w:val="0"/>
        <w:spacing w:before="120" w:after="120"/>
        <w:ind w:left="1701" w:hanging="567"/>
        <w:contextualSpacing w:val="0"/>
        <w:jc w:val="both"/>
        <w:rPr>
          <w:rFonts w:eastAsiaTheme="minorHAnsi"/>
          <w:color w:val="000000"/>
          <w:sz w:val="24"/>
          <w:szCs w:val="24"/>
          <w:lang w:val="en-US"/>
        </w:rPr>
      </w:pPr>
      <w:r w:rsidRPr="003A1F80">
        <w:rPr>
          <w:rFonts w:eastAsiaTheme="minorHAnsi"/>
          <w:color w:val="000000"/>
          <w:sz w:val="24"/>
          <w:szCs w:val="24"/>
          <w:lang w:val="en-US"/>
        </w:rPr>
        <w:t xml:space="preserve">compulsory social security contributions payable to general government or to social security institutions established under public law, and </w:t>
      </w:r>
    </w:p>
    <w:p w:rsidR="004C20FC" w:rsidRPr="003A1F80" w:rsidRDefault="004C20FC" w:rsidP="00BC2AE4">
      <w:pPr>
        <w:pStyle w:val="ListParagraph"/>
        <w:numPr>
          <w:ilvl w:val="0"/>
          <w:numId w:val="6"/>
        </w:numPr>
        <w:tabs>
          <w:tab w:val="left" w:pos="1701"/>
        </w:tabs>
        <w:autoSpaceDE w:val="0"/>
        <w:autoSpaceDN w:val="0"/>
        <w:adjustRightInd w:val="0"/>
        <w:spacing w:before="120" w:after="120"/>
        <w:ind w:left="1701" w:hanging="567"/>
        <w:contextualSpacing w:val="0"/>
        <w:jc w:val="both"/>
        <w:rPr>
          <w:rFonts w:eastAsiaTheme="minorHAnsi"/>
          <w:color w:val="000000"/>
          <w:sz w:val="24"/>
          <w:szCs w:val="24"/>
          <w:lang w:val="en-US"/>
        </w:rPr>
      </w:pPr>
      <w:r w:rsidRPr="003A1F80">
        <w:rPr>
          <w:rFonts w:eastAsiaTheme="minorHAnsi"/>
          <w:color w:val="000000"/>
          <w:sz w:val="24"/>
          <w:szCs w:val="24"/>
          <w:lang w:val="en-US"/>
        </w:rPr>
        <w:t xml:space="preserve">taxes in other categories, except customs duties, imposed on behalf of a Party, namely: </w:t>
      </w:r>
    </w:p>
    <w:p w:rsidR="00B52895" w:rsidRDefault="004C20FC" w:rsidP="00BC2AE4">
      <w:pPr>
        <w:pStyle w:val="ListParagraph"/>
        <w:numPr>
          <w:ilvl w:val="0"/>
          <w:numId w:val="7"/>
        </w:numPr>
        <w:tabs>
          <w:tab w:val="left" w:pos="2268"/>
        </w:tabs>
        <w:autoSpaceDE w:val="0"/>
        <w:autoSpaceDN w:val="0"/>
        <w:adjustRightInd w:val="0"/>
        <w:spacing w:before="120" w:after="120"/>
        <w:ind w:left="2268" w:hanging="567"/>
        <w:contextualSpacing w:val="0"/>
        <w:jc w:val="both"/>
        <w:rPr>
          <w:rFonts w:eastAsiaTheme="minorHAnsi"/>
          <w:color w:val="000000"/>
          <w:sz w:val="24"/>
          <w:szCs w:val="24"/>
          <w:lang w:val="en-US"/>
        </w:rPr>
      </w:pPr>
      <w:r w:rsidRPr="003A1F80">
        <w:rPr>
          <w:rFonts w:eastAsiaTheme="minorHAnsi"/>
          <w:color w:val="000000"/>
          <w:sz w:val="24"/>
          <w:szCs w:val="24"/>
          <w:lang w:val="en-US"/>
        </w:rPr>
        <w:t xml:space="preserve">estate, inheritance or gift taxes, </w:t>
      </w:r>
    </w:p>
    <w:p w:rsidR="00B52895" w:rsidRDefault="004C20FC" w:rsidP="00BC2AE4">
      <w:pPr>
        <w:pStyle w:val="ListParagraph"/>
        <w:numPr>
          <w:ilvl w:val="0"/>
          <w:numId w:val="7"/>
        </w:numPr>
        <w:tabs>
          <w:tab w:val="left" w:pos="2268"/>
        </w:tabs>
        <w:autoSpaceDE w:val="0"/>
        <w:autoSpaceDN w:val="0"/>
        <w:adjustRightInd w:val="0"/>
        <w:spacing w:before="120" w:after="120"/>
        <w:ind w:left="2268" w:hanging="567"/>
        <w:contextualSpacing w:val="0"/>
        <w:jc w:val="both"/>
        <w:rPr>
          <w:rFonts w:eastAsiaTheme="minorHAnsi"/>
          <w:color w:val="000000"/>
          <w:sz w:val="24"/>
          <w:szCs w:val="24"/>
          <w:lang w:val="en-US"/>
        </w:rPr>
      </w:pPr>
      <w:r w:rsidRPr="00B52895">
        <w:rPr>
          <w:rFonts w:eastAsiaTheme="minorHAnsi"/>
          <w:color w:val="000000"/>
          <w:sz w:val="24"/>
          <w:szCs w:val="24"/>
          <w:lang w:val="en-US"/>
        </w:rPr>
        <w:t xml:space="preserve">taxes on immovable property, </w:t>
      </w:r>
    </w:p>
    <w:p w:rsidR="00B52895" w:rsidRDefault="004C20FC" w:rsidP="00BC2AE4">
      <w:pPr>
        <w:pStyle w:val="ListParagraph"/>
        <w:numPr>
          <w:ilvl w:val="0"/>
          <w:numId w:val="7"/>
        </w:numPr>
        <w:tabs>
          <w:tab w:val="left" w:pos="2268"/>
        </w:tabs>
        <w:autoSpaceDE w:val="0"/>
        <w:autoSpaceDN w:val="0"/>
        <w:adjustRightInd w:val="0"/>
        <w:spacing w:before="120" w:after="120"/>
        <w:ind w:left="2268" w:hanging="567"/>
        <w:contextualSpacing w:val="0"/>
        <w:jc w:val="both"/>
        <w:rPr>
          <w:rFonts w:eastAsiaTheme="minorHAnsi"/>
          <w:color w:val="000000"/>
          <w:sz w:val="24"/>
          <w:szCs w:val="24"/>
          <w:lang w:val="en-US"/>
        </w:rPr>
      </w:pPr>
      <w:r w:rsidRPr="00B52895">
        <w:rPr>
          <w:rFonts w:eastAsiaTheme="minorHAnsi"/>
          <w:color w:val="000000"/>
          <w:sz w:val="24"/>
          <w:szCs w:val="24"/>
          <w:lang w:val="en-US"/>
        </w:rPr>
        <w:t>general consumption taxes, such</w:t>
      </w:r>
      <w:r w:rsidR="00B52895">
        <w:rPr>
          <w:rFonts w:eastAsiaTheme="minorHAnsi"/>
          <w:color w:val="000000"/>
          <w:sz w:val="24"/>
          <w:szCs w:val="24"/>
          <w:lang w:val="en-US"/>
        </w:rPr>
        <w:t xml:space="preserve"> as value added or sales taxes,</w:t>
      </w:r>
    </w:p>
    <w:p w:rsidR="00B52895" w:rsidRDefault="004C20FC" w:rsidP="00BC2AE4">
      <w:pPr>
        <w:pStyle w:val="ListParagraph"/>
        <w:numPr>
          <w:ilvl w:val="0"/>
          <w:numId w:val="7"/>
        </w:numPr>
        <w:tabs>
          <w:tab w:val="left" w:pos="2268"/>
        </w:tabs>
        <w:autoSpaceDE w:val="0"/>
        <w:autoSpaceDN w:val="0"/>
        <w:adjustRightInd w:val="0"/>
        <w:spacing w:before="120" w:after="120"/>
        <w:ind w:left="2268" w:hanging="567"/>
        <w:contextualSpacing w:val="0"/>
        <w:jc w:val="both"/>
        <w:rPr>
          <w:rFonts w:eastAsiaTheme="minorHAnsi"/>
          <w:color w:val="000000"/>
          <w:sz w:val="24"/>
          <w:szCs w:val="24"/>
          <w:lang w:val="en-US"/>
        </w:rPr>
      </w:pPr>
      <w:r w:rsidRPr="00B52895">
        <w:rPr>
          <w:rFonts w:eastAsiaTheme="minorHAnsi"/>
          <w:color w:val="000000"/>
          <w:sz w:val="24"/>
          <w:szCs w:val="24"/>
          <w:lang w:val="en-US"/>
        </w:rPr>
        <w:t xml:space="preserve">specific taxes on goods and services such as excise taxes, </w:t>
      </w:r>
    </w:p>
    <w:p w:rsidR="00B52895" w:rsidRDefault="004C20FC" w:rsidP="00BC2AE4">
      <w:pPr>
        <w:pStyle w:val="ListParagraph"/>
        <w:numPr>
          <w:ilvl w:val="0"/>
          <w:numId w:val="7"/>
        </w:numPr>
        <w:tabs>
          <w:tab w:val="left" w:pos="2268"/>
        </w:tabs>
        <w:autoSpaceDE w:val="0"/>
        <w:autoSpaceDN w:val="0"/>
        <w:adjustRightInd w:val="0"/>
        <w:spacing w:before="120" w:after="120"/>
        <w:ind w:left="2268" w:hanging="567"/>
        <w:contextualSpacing w:val="0"/>
        <w:jc w:val="both"/>
        <w:rPr>
          <w:rFonts w:eastAsiaTheme="minorHAnsi"/>
          <w:color w:val="000000"/>
          <w:sz w:val="24"/>
          <w:szCs w:val="24"/>
          <w:lang w:val="en-US"/>
        </w:rPr>
      </w:pPr>
      <w:r w:rsidRPr="00B52895">
        <w:rPr>
          <w:rFonts w:eastAsiaTheme="minorHAnsi"/>
          <w:color w:val="000000"/>
          <w:sz w:val="24"/>
          <w:szCs w:val="24"/>
          <w:lang w:val="en-US"/>
        </w:rPr>
        <w:t xml:space="preserve">taxes on the use or ownership of motor vehicles, </w:t>
      </w:r>
    </w:p>
    <w:p w:rsidR="00B52895" w:rsidRDefault="004C20FC" w:rsidP="00BC2AE4">
      <w:pPr>
        <w:pStyle w:val="ListParagraph"/>
        <w:numPr>
          <w:ilvl w:val="0"/>
          <w:numId w:val="7"/>
        </w:numPr>
        <w:tabs>
          <w:tab w:val="left" w:pos="2268"/>
        </w:tabs>
        <w:autoSpaceDE w:val="0"/>
        <w:autoSpaceDN w:val="0"/>
        <w:adjustRightInd w:val="0"/>
        <w:spacing w:before="120" w:after="120"/>
        <w:ind w:left="2268" w:hanging="567"/>
        <w:contextualSpacing w:val="0"/>
        <w:jc w:val="both"/>
        <w:rPr>
          <w:rFonts w:eastAsiaTheme="minorHAnsi"/>
          <w:color w:val="000000"/>
          <w:sz w:val="24"/>
          <w:szCs w:val="24"/>
          <w:lang w:val="en-US"/>
        </w:rPr>
      </w:pPr>
      <w:r w:rsidRPr="00B52895">
        <w:rPr>
          <w:rFonts w:eastAsiaTheme="minorHAnsi"/>
          <w:color w:val="000000"/>
          <w:sz w:val="24"/>
          <w:szCs w:val="24"/>
          <w:lang w:val="en-US"/>
        </w:rPr>
        <w:t xml:space="preserve">taxes on the use or ownership of movable property other than motor vehicles, </w:t>
      </w:r>
    </w:p>
    <w:p w:rsidR="004C20FC" w:rsidRPr="00B52895" w:rsidRDefault="004C20FC" w:rsidP="00BC2AE4">
      <w:pPr>
        <w:pStyle w:val="ListParagraph"/>
        <w:numPr>
          <w:ilvl w:val="0"/>
          <w:numId w:val="7"/>
        </w:numPr>
        <w:tabs>
          <w:tab w:val="left" w:pos="2268"/>
        </w:tabs>
        <w:autoSpaceDE w:val="0"/>
        <w:autoSpaceDN w:val="0"/>
        <w:adjustRightInd w:val="0"/>
        <w:spacing w:before="120" w:after="120"/>
        <w:ind w:left="2268" w:hanging="567"/>
        <w:contextualSpacing w:val="0"/>
        <w:jc w:val="both"/>
        <w:rPr>
          <w:rFonts w:eastAsiaTheme="minorHAnsi"/>
          <w:color w:val="000000"/>
          <w:sz w:val="24"/>
          <w:szCs w:val="24"/>
          <w:lang w:val="en-US"/>
        </w:rPr>
      </w:pPr>
      <w:r w:rsidRPr="00B52895">
        <w:rPr>
          <w:rFonts w:eastAsiaTheme="minorHAnsi"/>
          <w:color w:val="000000"/>
          <w:sz w:val="24"/>
          <w:szCs w:val="24"/>
          <w:lang w:val="en-US"/>
        </w:rPr>
        <w:t xml:space="preserve">any other taxes; </w:t>
      </w:r>
    </w:p>
    <w:p w:rsidR="004C20FC" w:rsidRPr="00B52895" w:rsidRDefault="004C20FC" w:rsidP="00BC2AE4">
      <w:pPr>
        <w:pStyle w:val="ListParagraph"/>
        <w:numPr>
          <w:ilvl w:val="0"/>
          <w:numId w:val="6"/>
        </w:numPr>
        <w:tabs>
          <w:tab w:val="left" w:pos="1701"/>
        </w:tabs>
        <w:autoSpaceDE w:val="0"/>
        <w:autoSpaceDN w:val="0"/>
        <w:adjustRightInd w:val="0"/>
        <w:spacing w:before="120" w:after="120"/>
        <w:ind w:left="1701" w:hanging="567"/>
        <w:contextualSpacing w:val="0"/>
        <w:jc w:val="both"/>
        <w:rPr>
          <w:rFonts w:eastAsiaTheme="minorHAnsi"/>
          <w:color w:val="000000"/>
          <w:sz w:val="24"/>
          <w:szCs w:val="24"/>
          <w:lang w:val="en-US"/>
        </w:rPr>
      </w:pPr>
      <w:r w:rsidRPr="00B52895">
        <w:rPr>
          <w:rFonts w:eastAsiaTheme="minorHAnsi"/>
          <w:color w:val="000000"/>
          <w:sz w:val="24"/>
          <w:szCs w:val="24"/>
          <w:lang w:val="en-US"/>
        </w:rPr>
        <w:lastRenderedPageBreak/>
        <w:t xml:space="preserve"> taxes in categories referred to in sub-paragraph iii. above which are imposed on behalf of political subdivisions or local authorities of a Party. </w:t>
      </w:r>
    </w:p>
    <w:p w:rsidR="00B52895" w:rsidRDefault="004C20FC" w:rsidP="00BC2AE4">
      <w:pPr>
        <w:pStyle w:val="ListParagraph"/>
        <w:numPr>
          <w:ilvl w:val="0"/>
          <w:numId w:val="3"/>
        </w:numPr>
        <w:tabs>
          <w:tab w:val="left" w:pos="567"/>
        </w:tabs>
        <w:autoSpaceDE w:val="0"/>
        <w:autoSpaceDN w:val="0"/>
        <w:adjustRightInd w:val="0"/>
        <w:spacing w:before="120" w:after="120"/>
        <w:ind w:left="0" w:firstLine="0"/>
        <w:contextualSpacing w:val="0"/>
        <w:jc w:val="both"/>
        <w:rPr>
          <w:rFonts w:eastAsiaTheme="minorHAnsi"/>
          <w:color w:val="000000"/>
          <w:sz w:val="24"/>
          <w:szCs w:val="24"/>
          <w:lang w:val="en-US"/>
        </w:rPr>
      </w:pPr>
      <w:r w:rsidRPr="00B52895">
        <w:rPr>
          <w:rFonts w:eastAsiaTheme="minorHAnsi"/>
          <w:color w:val="000000"/>
          <w:sz w:val="24"/>
          <w:szCs w:val="24"/>
          <w:lang w:val="en-US"/>
        </w:rPr>
        <w:t xml:space="preserve">The existing taxes to which the Convention shall apply are listed in Annex A in the categories referred to in paragraph 1. </w:t>
      </w:r>
    </w:p>
    <w:p w:rsidR="00B52895" w:rsidRDefault="004C20FC" w:rsidP="00BC2AE4">
      <w:pPr>
        <w:pStyle w:val="ListParagraph"/>
        <w:numPr>
          <w:ilvl w:val="0"/>
          <w:numId w:val="3"/>
        </w:numPr>
        <w:tabs>
          <w:tab w:val="left" w:pos="567"/>
        </w:tabs>
        <w:autoSpaceDE w:val="0"/>
        <w:autoSpaceDN w:val="0"/>
        <w:adjustRightInd w:val="0"/>
        <w:spacing w:before="120" w:after="120"/>
        <w:ind w:left="0" w:firstLine="0"/>
        <w:contextualSpacing w:val="0"/>
        <w:jc w:val="both"/>
        <w:rPr>
          <w:rFonts w:eastAsiaTheme="minorHAnsi"/>
          <w:color w:val="000000"/>
          <w:sz w:val="24"/>
          <w:szCs w:val="24"/>
          <w:lang w:val="en-US"/>
        </w:rPr>
      </w:pPr>
      <w:r w:rsidRPr="00B52895">
        <w:rPr>
          <w:rFonts w:eastAsiaTheme="minorHAnsi"/>
          <w:color w:val="000000"/>
          <w:sz w:val="24"/>
          <w:szCs w:val="24"/>
          <w:lang w:val="en-US"/>
        </w:rPr>
        <w:t xml:space="preserve">The Parties shall notify the Secretary General of the Council of Europe or the Secretary General of OECD (hereinafter referred to as the “Depositaries”) of any change to be made to Annex A as a result of a modification of the list mentioned in paragraph 2. Such change shall take effect on the first day of the month following the expiration of a period of three months after the date of receipt of such notification by the Depositary. </w:t>
      </w:r>
    </w:p>
    <w:p w:rsidR="004C20FC" w:rsidRDefault="004C20FC" w:rsidP="00BC2AE4">
      <w:pPr>
        <w:pStyle w:val="ListParagraph"/>
        <w:numPr>
          <w:ilvl w:val="0"/>
          <w:numId w:val="3"/>
        </w:numPr>
        <w:tabs>
          <w:tab w:val="left" w:pos="567"/>
        </w:tabs>
        <w:autoSpaceDE w:val="0"/>
        <w:autoSpaceDN w:val="0"/>
        <w:adjustRightInd w:val="0"/>
        <w:spacing w:before="120" w:after="120"/>
        <w:ind w:left="0" w:firstLine="0"/>
        <w:contextualSpacing w:val="0"/>
        <w:jc w:val="both"/>
        <w:rPr>
          <w:rFonts w:eastAsiaTheme="minorHAnsi"/>
          <w:color w:val="000000"/>
          <w:sz w:val="24"/>
          <w:szCs w:val="24"/>
          <w:lang w:val="en-US"/>
        </w:rPr>
      </w:pPr>
      <w:r w:rsidRPr="00B52895">
        <w:rPr>
          <w:rFonts w:eastAsiaTheme="minorHAnsi"/>
          <w:color w:val="000000"/>
          <w:sz w:val="24"/>
          <w:szCs w:val="24"/>
          <w:lang w:val="en-US"/>
        </w:rPr>
        <w:t xml:space="preserve">The Convention shall also apply, as from their adoption, to any identical or substantially similar taxes which are imposed in a Contracting State after the entry into force of the Convention in respect of that Party in addition to or in place of the existing taxes listed in Annex A and, in that event, the Party concerned shall notify one of the Depositaries of the adoption of the tax in question. </w:t>
      </w:r>
    </w:p>
    <w:p w:rsidR="00B52895" w:rsidRPr="00B52895" w:rsidRDefault="00B52895" w:rsidP="00C90CE3">
      <w:pPr>
        <w:pStyle w:val="ListParagraph"/>
        <w:tabs>
          <w:tab w:val="left" w:pos="567"/>
        </w:tabs>
        <w:autoSpaceDE w:val="0"/>
        <w:autoSpaceDN w:val="0"/>
        <w:adjustRightInd w:val="0"/>
        <w:spacing w:before="120" w:after="120"/>
        <w:ind w:left="0"/>
        <w:contextualSpacing w:val="0"/>
        <w:jc w:val="both"/>
        <w:rPr>
          <w:rFonts w:eastAsiaTheme="minorHAnsi"/>
          <w:color w:val="000000"/>
          <w:sz w:val="24"/>
          <w:szCs w:val="24"/>
          <w:lang w:val="en-US"/>
        </w:rPr>
      </w:pPr>
    </w:p>
    <w:p w:rsidR="004C20FC" w:rsidRDefault="004C20FC" w:rsidP="00C90CE3">
      <w:pPr>
        <w:autoSpaceDE w:val="0"/>
        <w:autoSpaceDN w:val="0"/>
        <w:adjustRightInd w:val="0"/>
        <w:spacing w:before="120" w:after="120"/>
        <w:jc w:val="center"/>
        <w:rPr>
          <w:rFonts w:eastAsiaTheme="minorHAnsi"/>
          <w:b/>
          <w:bCs/>
          <w:color w:val="000000"/>
          <w:sz w:val="24"/>
          <w:szCs w:val="24"/>
          <w:lang w:val="en-US"/>
        </w:rPr>
      </w:pPr>
      <w:r w:rsidRPr="004C20FC">
        <w:rPr>
          <w:rFonts w:eastAsiaTheme="minorHAnsi"/>
          <w:b/>
          <w:bCs/>
          <w:color w:val="000000"/>
          <w:sz w:val="24"/>
          <w:szCs w:val="24"/>
          <w:lang w:val="en-US"/>
        </w:rPr>
        <w:t>Chapter II – General definitions</w:t>
      </w:r>
    </w:p>
    <w:p w:rsidR="00633B35" w:rsidRPr="004C20FC" w:rsidRDefault="00633B35" w:rsidP="00C90CE3">
      <w:pPr>
        <w:autoSpaceDE w:val="0"/>
        <w:autoSpaceDN w:val="0"/>
        <w:adjustRightInd w:val="0"/>
        <w:spacing w:before="120" w:after="120"/>
        <w:jc w:val="center"/>
        <w:rPr>
          <w:rFonts w:eastAsiaTheme="minorHAnsi"/>
          <w:color w:val="000000"/>
          <w:sz w:val="24"/>
          <w:szCs w:val="24"/>
          <w:lang w:val="en-US"/>
        </w:rPr>
      </w:pPr>
    </w:p>
    <w:p w:rsidR="004C20FC" w:rsidRDefault="004C20FC" w:rsidP="00C90CE3">
      <w:pPr>
        <w:autoSpaceDE w:val="0"/>
        <w:autoSpaceDN w:val="0"/>
        <w:adjustRightInd w:val="0"/>
        <w:spacing w:before="120" w:after="120"/>
        <w:jc w:val="center"/>
        <w:rPr>
          <w:rFonts w:eastAsiaTheme="minorHAnsi"/>
          <w:b/>
          <w:bCs/>
          <w:color w:val="000000"/>
          <w:sz w:val="24"/>
          <w:szCs w:val="24"/>
          <w:lang w:val="en-US"/>
        </w:rPr>
      </w:pPr>
      <w:r w:rsidRPr="004C20FC">
        <w:rPr>
          <w:rFonts w:eastAsiaTheme="minorHAnsi"/>
          <w:b/>
          <w:bCs/>
          <w:color w:val="000000"/>
          <w:sz w:val="24"/>
          <w:szCs w:val="24"/>
          <w:lang w:val="en-US"/>
        </w:rPr>
        <w:t>Article 3 – Definitions</w:t>
      </w:r>
    </w:p>
    <w:p w:rsidR="00B52895" w:rsidRPr="004C20FC" w:rsidRDefault="00B52895" w:rsidP="00C90CE3">
      <w:pPr>
        <w:autoSpaceDE w:val="0"/>
        <w:autoSpaceDN w:val="0"/>
        <w:adjustRightInd w:val="0"/>
        <w:spacing w:before="120" w:after="120"/>
        <w:jc w:val="center"/>
        <w:rPr>
          <w:rFonts w:eastAsiaTheme="minorHAnsi"/>
          <w:color w:val="000000"/>
          <w:sz w:val="24"/>
          <w:szCs w:val="24"/>
          <w:lang w:val="en-US"/>
        </w:rPr>
      </w:pPr>
    </w:p>
    <w:p w:rsidR="004C20FC" w:rsidRPr="00B52895" w:rsidRDefault="004C20FC" w:rsidP="00BC2AE4">
      <w:pPr>
        <w:pStyle w:val="ListParagraph"/>
        <w:numPr>
          <w:ilvl w:val="0"/>
          <w:numId w:val="8"/>
        </w:numPr>
        <w:tabs>
          <w:tab w:val="left" w:pos="567"/>
        </w:tabs>
        <w:autoSpaceDE w:val="0"/>
        <w:autoSpaceDN w:val="0"/>
        <w:adjustRightInd w:val="0"/>
        <w:spacing w:before="120" w:after="120"/>
        <w:ind w:left="0" w:firstLine="0"/>
        <w:contextualSpacing w:val="0"/>
        <w:jc w:val="both"/>
        <w:rPr>
          <w:rFonts w:eastAsiaTheme="minorHAnsi"/>
          <w:color w:val="000000"/>
          <w:sz w:val="24"/>
          <w:szCs w:val="24"/>
          <w:lang w:val="en-US"/>
        </w:rPr>
      </w:pPr>
      <w:r w:rsidRPr="00B52895">
        <w:rPr>
          <w:rFonts w:eastAsiaTheme="minorHAnsi"/>
          <w:color w:val="000000"/>
          <w:sz w:val="24"/>
          <w:szCs w:val="24"/>
          <w:lang w:val="en-US"/>
        </w:rPr>
        <w:t xml:space="preserve">For the purposes of this Convention, unless the context otherwise requires: </w:t>
      </w:r>
    </w:p>
    <w:p w:rsidR="00B52895" w:rsidRDefault="004C20FC" w:rsidP="00BC2AE4">
      <w:pPr>
        <w:pStyle w:val="ListParagraph"/>
        <w:numPr>
          <w:ilvl w:val="0"/>
          <w:numId w:val="9"/>
        </w:numPr>
        <w:tabs>
          <w:tab w:val="left" w:pos="1134"/>
        </w:tabs>
        <w:autoSpaceDE w:val="0"/>
        <w:autoSpaceDN w:val="0"/>
        <w:adjustRightInd w:val="0"/>
        <w:spacing w:before="120" w:after="120"/>
        <w:ind w:left="1134" w:hanging="567"/>
        <w:contextualSpacing w:val="0"/>
        <w:jc w:val="both"/>
        <w:rPr>
          <w:rFonts w:eastAsiaTheme="minorHAnsi"/>
          <w:color w:val="000000"/>
          <w:sz w:val="24"/>
          <w:szCs w:val="24"/>
          <w:lang w:val="en-US"/>
        </w:rPr>
      </w:pPr>
      <w:r w:rsidRPr="00B52895">
        <w:rPr>
          <w:rFonts w:eastAsiaTheme="minorHAnsi"/>
          <w:color w:val="000000"/>
          <w:sz w:val="24"/>
          <w:szCs w:val="24"/>
          <w:lang w:val="en-US"/>
        </w:rPr>
        <w:t xml:space="preserve">the terms “applicant State” and “requested State” mean respectively any Party applying for administrative assistance in tax matters and any Party requested to provide such assistance; </w:t>
      </w:r>
    </w:p>
    <w:p w:rsidR="00B52895" w:rsidRDefault="004C20FC" w:rsidP="00BC2AE4">
      <w:pPr>
        <w:pStyle w:val="ListParagraph"/>
        <w:numPr>
          <w:ilvl w:val="0"/>
          <w:numId w:val="9"/>
        </w:numPr>
        <w:tabs>
          <w:tab w:val="left" w:pos="1134"/>
        </w:tabs>
        <w:autoSpaceDE w:val="0"/>
        <w:autoSpaceDN w:val="0"/>
        <w:adjustRightInd w:val="0"/>
        <w:spacing w:before="120" w:after="120"/>
        <w:ind w:left="1134" w:hanging="567"/>
        <w:contextualSpacing w:val="0"/>
        <w:jc w:val="both"/>
        <w:rPr>
          <w:rFonts w:eastAsiaTheme="minorHAnsi"/>
          <w:color w:val="000000"/>
          <w:sz w:val="24"/>
          <w:szCs w:val="24"/>
          <w:lang w:val="en-US"/>
        </w:rPr>
      </w:pPr>
      <w:r w:rsidRPr="00B52895">
        <w:rPr>
          <w:rFonts w:eastAsiaTheme="minorHAnsi"/>
          <w:color w:val="000000"/>
          <w:sz w:val="24"/>
          <w:szCs w:val="24"/>
          <w:lang w:val="en-US"/>
        </w:rPr>
        <w:t xml:space="preserve">the term “tax” means any tax or social security contribution to which the Convention applies pursuant to Article 2; </w:t>
      </w:r>
    </w:p>
    <w:p w:rsidR="00B52895" w:rsidRDefault="004C20FC" w:rsidP="00BC2AE4">
      <w:pPr>
        <w:pStyle w:val="ListParagraph"/>
        <w:numPr>
          <w:ilvl w:val="0"/>
          <w:numId w:val="9"/>
        </w:numPr>
        <w:tabs>
          <w:tab w:val="left" w:pos="1134"/>
        </w:tabs>
        <w:autoSpaceDE w:val="0"/>
        <w:autoSpaceDN w:val="0"/>
        <w:adjustRightInd w:val="0"/>
        <w:spacing w:before="120" w:after="120"/>
        <w:ind w:left="1134" w:hanging="567"/>
        <w:contextualSpacing w:val="0"/>
        <w:jc w:val="both"/>
        <w:rPr>
          <w:rFonts w:eastAsiaTheme="minorHAnsi"/>
          <w:color w:val="000000"/>
          <w:sz w:val="24"/>
          <w:szCs w:val="24"/>
          <w:lang w:val="en-US"/>
        </w:rPr>
      </w:pPr>
      <w:r w:rsidRPr="00B52895">
        <w:rPr>
          <w:rFonts w:eastAsiaTheme="minorHAnsi"/>
          <w:color w:val="000000"/>
          <w:sz w:val="24"/>
          <w:szCs w:val="24"/>
          <w:lang w:val="en-US"/>
        </w:rPr>
        <w:t xml:space="preserve">the term “tax claim” means any amount of tax, as well as interest thereon, related administrative fines and costs incidental to recovery, which are owed and not yet paid; </w:t>
      </w:r>
    </w:p>
    <w:p w:rsidR="00B52895" w:rsidRDefault="004C20FC" w:rsidP="00BC2AE4">
      <w:pPr>
        <w:pStyle w:val="ListParagraph"/>
        <w:numPr>
          <w:ilvl w:val="0"/>
          <w:numId w:val="9"/>
        </w:numPr>
        <w:tabs>
          <w:tab w:val="left" w:pos="1134"/>
        </w:tabs>
        <w:autoSpaceDE w:val="0"/>
        <w:autoSpaceDN w:val="0"/>
        <w:adjustRightInd w:val="0"/>
        <w:spacing w:before="120" w:after="120"/>
        <w:ind w:left="1134" w:hanging="567"/>
        <w:contextualSpacing w:val="0"/>
        <w:jc w:val="both"/>
        <w:rPr>
          <w:rFonts w:eastAsiaTheme="minorHAnsi"/>
          <w:color w:val="000000"/>
          <w:sz w:val="24"/>
          <w:szCs w:val="24"/>
          <w:lang w:val="en-US"/>
        </w:rPr>
      </w:pPr>
      <w:r w:rsidRPr="00B52895">
        <w:rPr>
          <w:rFonts w:eastAsiaTheme="minorHAnsi"/>
          <w:color w:val="000000"/>
          <w:sz w:val="24"/>
          <w:szCs w:val="24"/>
          <w:lang w:val="en-US"/>
        </w:rPr>
        <w:t xml:space="preserve">the term “competent authority” means the persons and authorities listed in Annex B; </w:t>
      </w:r>
    </w:p>
    <w:p w:rsidR="004C20FC" w:rsidRPr="00B52895" w:rsidRDefault="004C20FC" w:rsidP="00BC2AE4">
      <w:pPr>
        <w:pStyle w:val="ListParagraph"/>
        <w:numPr>
          <w:ilvl w:val="0"/>
          <w:numId w:val="9"/>
        </w:numPr>
        <w:tabs>
          <w:tab w:val="left" w:pos="1134"/>
        </w:tabs>
        <w:autoSpaceDE w:val="0"/>
        <w:autoSpaceDN w:val="0"/>
        <w:adjustRightInd w:val="0"/>
        <w:spacing w:before="120" w:after="120"/>
        <w:ind w:left="1134" w:hanging="567"/>
        <w:contextualSpacing w:val="0"/>
        <w:jc w:val="both"/>
        <w:rPr>
          <w:rFonts w:eastAsiaTheme="minorHAnsi"/>
          <w:color w:val="000000"/>
          <w:sz w:val="24"/>
          <w:szCs w:val="24"/>
          <w:lang w:val="en-US"/>
        </w:rPr>
      </w:pPr>
      <w:r w:rsidRPr="00B52895">
        <w:rPr>
          <w:rFonts w:eastAsiaTheme="minorHAnsi"/>
          <w:color w:val="000000"/>
          <w:sz w:val="24"/>
          <w:szCs w:val="24"/>
          <w:lang w:val="en-US"/>
        </w:rPr>
        <w:t xml:space="preserve">the term “nationals” in relation to a Party means: </w:t>
      </w:r>
    </w:p>
    <w:p w:rsidR="00B52895" w:rsidRDefault="004C20FC" w:rsidP="00BC2AE4">
      <w:pPr>
        <w:pStyle w:val="ListParagraph"/>
        <w:numPr>
          <w:ilvl w:val="0"/>
          <w:numId w:val="10"/>
        </w:numPr>
        <w:tabs>
          <w:tab w:val="left" w:pos="1701"/>
        </w:tabs>
        <w:autoSpaceDE w:val="0"/>
        <w:autoSpaceDN w:val="0"/>
        <w:adjustRightInd w:val="0"/>
        <w:spacing w:before="120" w:after="120"/>
        <w:ind w:left="1134" w:firstLine="0"/>
        <w:contextualSpacing w:val="0"/>
        <w:jc w:val="both"/>
        <w:rPr>
          <w:rFonts w:eastAsiaTheme="minorHAnsi"/>
          <w:color w:val="000000"/>
          <w:sz w:val="24"/>
          <w:szCs w:val="24"/>
          <w:lang w:val="en-US"/>
        </w:rPr>
      </w:pPr>
      <w:r w:rsidRPr="00B52895">
        <w:rPr>
          <w:rFonts w:eastAsiaTheme="minorHAnsi"/>
          <w:color w:val="000000"/>
          <w:sz w:val="24"/>
          <w:szCs w:val="24"/>
          <w:lang w:val="en-US"/>
        </w:rPr>
        <w:t xml:space="preserve">all individuals possessing the nationality of that Party, and </w:t>
      </w:r>
    </w:p>
    <w:p w:rsidR="004C20FC" w:rsidRPr="00B52895" w:rsidRDefault="004C20FC" w:rsidP="00BC2AE4">
      <w:pPr>
        <w:pStyle w:val="ListParagraph"/>
        <w:numPr>
          <w:ilvl w:val="0"/>
          <w:numId w:val="10"/>
        </w:numPr>
        <w:tabs>
          <w:tab w:val="left" w:pos="1701"/>
        </w:tabs>
        <w:autoSpaceDE w:val="0"/>
        <w:autoSpaceDN w:val="0"/>
        <w:adjustRightInd w:val="0"/>
        <w:spacing w:before="120" w:after="120"/>
        <w:ind w:left="1134" w:firstLine="0"/>
        <w:contextualSpacing w:val="0"/>
        <w:jc w:val="both"/>
        <w:rPr>
          <w:rFonts w:eastAsiaTheme="minorHAnsi"/>
          <w:color w:val="000000"/>
          <w:sz w:val="24"/>
          <w:szCs w:val="24"/>
          <w:lang w:val="en-US"/>
        </w:rPr>
      </w:pPr>
      <w:r w:rsidRPr="00B52895">
        <w:rPr>
          <w:rFonts w:eastAsiaTheme="minorHAnsi"/>
          <w:color w:val="000000"/>
          <w:sz w:val="24"/>
          <w:szCs w:val="24"/>
          <w:lang w:val="en-US"/>
        </w:rPr>
        <w:t xml:space="preserve">all legal persons, partnerships, associations and other entities deriving their status as such from the laws in force in that Party. </w:t>
      </w:r>
    </w:p>
    <w:p w:rsidR="004C20FC" w:rsidRPr="004C20FC" w:rsidRDefault="004C20FC" w:rsidP="00C90CE3">
      <w:pPr>
        <w:autoSpaceDE w:val="0"/>
        <w:autoSpaceDN w:val="0"/>
        <w:adjustRightInd w:val="0"/>
        <w:spacing w:before="120" w:after="120"/>
        <w:jc w:val="both"/>
        <w:rPr>
          <w:rFonts w:eastAsiaTheme="minorHAnsi"/>
          <w:color w:val="000000"/>
          <w:sz w:val="24"/>
          <w:szCs w:val="24"/>
          <w:lang w:val="en-US"/>
        </w:rPr>
      </w:pPr>
      <w:r w:rsidRPr="004C20FC">
        <w:rPr>
          <w:rFonts w:eastAsiaTheme="minorHAnsi"/>
          <w:color w:val="000000"/>
          <w:sz w:val="24"/>
          <w:szCs w:val="24"/>
          <w:lang w:val="en-US"/>
        </w:rPr>
        <w:t xml:space="preserve">For each Party that has made a declaration for that purpose, the terms used above will be understood as defined in Annex C. </w:t>
      </w:r>
    </w:p>
    <w:p w:rsidR="00B52895" w:rsidRDefault="004C20FC" w:rsidP="00BC2AE4">
      <w:pPr>
        <w:pStyle w:val="ListParagraph"/>
        <w:numPr>
          <w:ilvl w:val="0"/>
          <w:numId w:val="8"/>
        </w:numPr>
        <w:tabs>
          <w:tab w:val="left" w:pos="567"/>
        </w:tabs>
        <w:autoSpaceDE w:val="0"/>
        <w:autoSpaceDN w:val="0"/>
        <w:adjustRightInd w:val="0"/>
        <w:spacing w:before="120" w:after="120"/>
        <w:ind w:left="0" w:firstLine="0"/>
        <w:contextualSpacing w:val="0"/>
        <w:jc w:val="both"/>
        <w:rPr>
          <w:rFonts w:eastAsiaTheme="minorHAnsi"/>
          <w:color w:val="000000"/>
          <w:sz w:val="24"/>
          <w:szCs w:val="24"/>
          <w:lang w:val="en-US"/>
        </w:rPr>
      </w:pPr>
      <w:r w:rsidRPr="00B52895">
        <w:rPr>
          <w:rFonts w:eastAsiaTheme="minorHAnsi"/>
          <w:color w:val="000000"/>
          <w:sz w:val="24"/>
          <w:szCs w:val="24"/>
          <w:lang w:val="en-US"/>
        </w:rPr>
        <w:t xml:space="preserve">As regards the application of the Convention by a Party, any term not defined therein shall, unless the context otherwise requires, have the meaning which it has under the law of that Party concerning the taxes covered by the Convention. </w:t>
      </w:r>
    </w:p>
    <w:p w:rsidR="004C20FC" w:rsidRDefault="004C20FC" w:rsidP="00BC2AE4">
      <w:pPr>
        <w:pStyle w:val="ListParagraph"/>
        <w:numPr>
          <w:ilvl w:val="0"/>
          <w:numId w:val="8"/>
        </w:numPr>
        <w:tabs>
          <w:tab w:val="left" w:pos="567"/>
        </w:tabs>
        <w:autoSpaceDE w:val="0"/>
        <w:autoSpaceDN w:val="0"/>
        <w:adjustRightInd w:val="0"/>
        <w:spacing w:before="120" w:after="120"/>
        <w:ind w:left="0" w:firstLine="0"/>
        <w:contextualSpacing w:val="0"/>
        <w:jc w:val="both"/>
        <w:rPr>
          <w:rFonts w:eastAsiaTheme="minorHAnsi"/>
          <w:color w:val="000000"/>
          <w:sz w:val="24"/>
          <w:szCs w:val="24"/>
          <w:lang w:val="en-US"/>
        </w:rPr>
      </w:pPr>
      <w:r w:rsidRPr="00B52895">
        <w:rPr>
          <w:rFonts w:eastAsiaTheme="minorHAnsi"/>
          <w:color w:val="000000"/>
          <w:sz w:val="24"/>
          <w:szCs w:val="24"/>
          <w:lang w:val="en-US"/>
        </w:rPr>
        <w:t xml:space="preserve">The Parties shall notify one of the Depositaries of any change to be made to Annexes B and C. Such change shall take effect on the first day of the month following the expiration of a period of three months after the date of receipt of such notification by the Depositary in question. </w:t>
      </w:r>
    </w:p>
    <w:p w:rsidR="00B52895" w:rsidRPr="00B52895" w:rsidRDefault="00B52895" w:rsidP="00C90CE3">
      <w:pPr>
        <w:pStyle w:val="ListParagraph"/>
        <w:tabs>
          <w:tab w:val="left" w:pos="567"/>
        </w:tabs>
        <w:autoSpaceDE w:val="0"/>
        <w:autoSpaceDN w:val="0"/>
        <w:adjustRightInd w:val="0"/>
        <w:spacing w:before="120" w:after="120"/>
        <w:ind w:left="0"/>
        <w:contextualSpacing w:val="0"/>
        <w:jc w:val="both"/>
        <w:rPr>
          <w:rFonts w:eastAsiaTheme="minorHAnsi"/>
          <w:color w:val="000000"/>
          <w:sz w:val="24"/>
          <w:szCs w:val="24"/>
          <w:lang w:val="en-US"/>
        </w:rPr>
      </w:pPr>
    </w:p>
    <w:p w:rsidR="004C20FC" w:rsidRDefault="004C20FC" w:rsidP="00C90CE3">
      <w:pPr>
        <w:autoSpaceDE w:val="0"/>
        <w:autoSpaceDN w:val="0"/>
        <w:adjustRightInd w:val="0"/>
        <w:spacing w:before="120" w:after="120"/>
        <w:jc w:val="center"/>
        <w:rPr>
          <w:rFonts w:eastAsiaTheme="minorHAnsi"/>
          <w:b/>
          <w:bCs/>
          <w:color w:val="000000"/>
          <w:sz w:val="24"/>
          <w:szCs w:val="24"/>
          <w:lang w:val="en-US"/>
        </w:rPr>
      </w:pPr>
      <w:r w:rsidRPr="004C20FC">
        <w:rPr>
          <w:rFonts w:eastAsiaTheme="minorHAnsi"/>
          <w:b/>
          <w:bCs/>
          <w:color w:val="000000"/>
          <w:sz w:val="24"/>
          <w:szCs w:val="24"/>
          <w:lang w:val="en-US"/>
        </w:rPr>
        <w:t>Chapter III – Forms of assistance</w:t>
      </w:r>
    </w:p>
    <w:p w:rsidR="00633B35" w:rsidRPr="004C20FC" w:rsidRDefault="00633B35" w:rsidP="00C90CE3">
      <w:pPr>
        <w:autoSpaceDE w:val="0"/>
        <w:autoSpaceDN w:val="0"/>
        <w:adjustRightInd w:val="0"/>
        <w:spacing w:before="120" w:after="120"/>
        <w:jc w:val="center"/>
        <w:rPr>
          <w:rFonts w:eastAsiaTheme="minorHAnsi"/>
          <w:color w:val="000000"/>
          <w:sz w:val="24"/>
          <w:szCs w:val="24"/>
          <w:lang w:val="en-US"/>
        </w:rPr>
      </w:pPr>
    </w:p>
    <w:p w:rsidR="004C20FC" w:rsidRDefault="004C20FC" w:rsidP="00C90CE3">
      <w:pPr>
        <w:autoSpaceDE w:val="0"/>
        <w:autoSpaceDN w:val="0"/>
        <w:adjustRightInd w:val="0"/>
        <w:spacing w:before="120" w:after="120"/>
        <w:jc w:val="center"/>
        <w:rPr>
          <w:rFonts w:eastAsiaTheme="minorHAnsi"/>
          <w:b/>
          <w:bCs/>
          <w:color w:val="000000"/>
          <w:sz w:val="24"/>
          <w:szCs w:val="24"/>
          <w:lang w:val="en-US"/>
        </w:rPr>
      </w:pPr>
      <w:r w:rsidRPr="004C20FC">
        <w:rPr>
          <w:rFonts w:eastAsiaTheme="minorHAnsi"/>
          <w:b/>
          <w:bCs/>
          <w:color w:val="000000"/>
          <w:sz w:val="24"/>
          <w:szCs w:val="24"/>
          <w:lang w:val="en-US"/>
        </w:rPr>
        <w:t>Section I – Exchange of information</w:t>
      </w:r>
    </w:p>
    <w:p w:rsidR="00633B35" w:rsidRPr="004C20FC" w:rsidRDefault="00633B35" w:rsidP="00C90CE3">
      <w:pPr>
        <w:autoSpaceDE w:val="0"/>
        <w:autoSpaceDN w:val="0"/>
        <w:adjustRightInd w:val="0"/>
        <w:spacing w:before="120" w:after="120"/>
        <w:jc w:val="center"/>
        <w:rPr>
          <w:rFonts w:eastAsiaTheme="minorHAnsi"/>
          <w:color w:val="000000"/>
          <w:sz w:val="24"/>
          <w:szCs w:val="24"/>
          <w:lang w:val="en-US"/>
        </w:rPr>
      </w:pPr>
    </w:p>
    <w:p w:rsidR="004C20FC" w:rsidRDefault="004C20FC" w:rsidP="00C90CE3">
      <w:pPr>
        <w:autoSpaceDE w:val="0"/>
        <w:autoSpaceDN w:val="0"/>
        <w:adjustRightInd w:val="0"/>
        <w:spacing w:before="120" w:after="120"/>
        <w:jc w:val="center"/>
        <w:rPr>
          <w:rFonts w:eastAsiaTheme="minorHAnsi"/>
          <w:b/>
          <w:bCs/>
          <w:color w:val="000000"/>
          <w:sz w:val="24"/>
          <w:szCs w:val="24"/>
          <w:lang w:val="en-US"/>
        </w:rPr>
      </w:pPr>
      <w:r w:rsidRPr="004C20FC">
        <w:rPr>
          <w:rFonts w:eastAsiaTheme="minorHAnsi"/>
          <w:b/>
          <w:bCs/>
          <w:color w:val="000000"/>
          <w:sz w:val="24"/>
          <w:szCs w:val="24"/>
          <w:lang w:val="en-US"/>
        </w:rPr>
        <w:t>Article 4 – General provision</w:t>
      </w:r>
    </w:p>
    <w:p w:rsidR="00B52895" w:rsidRPr="004C20FC" w:rsidRDefault="00B52895" w:rsidP="00C90CE3">
      <w:pPr>
        <w:autoSpaceDE w:val="0"/>
        <w:autoSpaceDN w:val="0"/>
        <w:adjustRightInd w:val="0"/>
        <w:spacing w:before="120" w:after="120"/>
        <w:jc w:val="center"/>
        <w:rPr>
          <w:rFonts w:eastAsiaTheme="minorHAnsi"/>
          <w:color w:val="000000"/>
          <w:sz w:val="24"/>
          <w:szCs w:val="24"/>
          <w:lang w:val="en-US"/>
        </w:rPr>
      </w:pPr>
    </w:p>
    <w:p w:rsidR="00B52895" w:rsidRDefault="004C20FC" w:rsidP="00BC2AE4">
      <w:pPr>
        <w:pStyle w:val="ListParagraph"/>
        <w:numPr>
          <w:ilvl w:val="0"/>
          <w:numId w:val="11"/>
        </w:numPr>
        <w:tabs>
          <w:tab w:val="left" w:pos="567"/>
        </w:tabs>
        <w:autoSpaceDE w:val="0"/>
        <w:autoSpaceDN w:val="0"/>
        <w:adjustRightInd w:val="0"/>
        <w:spacing w:before="120" w:after="120"/>
        <w:ind w:left="0" w:firstLine="0"/>
        <w:contextualSpacing w:val="0"/>
        <w:jc w:val="both"/>
        <w:rPr>
          <w:rFonts w:eastAsiaTheme="minorHAnsi"/>
          <w:color w:val="000000"/>
          <w:sz w:val="24"/>
          <w:szCs w:val="24"/>
          <w:lang w:val="en-US"/>
        </w:rPr>
      </w:pPr>
      <w:r w:rsidRPr="00B52895">
        <w:rPr>
          <w:rFonts w:eastAsiaTheme="minorHAnsi"/>
          <w:color w:val="000000"/>
          <w:sz w:val="24"/>
          <w:szCs w:val="24"/>
          <w:lang w:val="en-US"/>
        </w:rPr>
        <w:t xml:space="preserve">The Parties shall exchange any information, in particular as provided in this section, that is foreseeably relevant for the administration or enforcement of their domestic laws concerning the taxes covered by this Convention. </w:t>
      </w:r>
    </w:p>
    <w:p w:rsidR="00B52895" w:rsidRDefault="004C20FC" w:rsidP="00BC2AE4">
      <w:pPr>
        <w:pStyle w:val="ListParagraph"/>
        <w:numPr>
          <w:ilvl w:val="0"/>
          <w:numId w:val="11"/>
        </w:numPr>
        <w:tabs>
          <w:tab w:val="left" w:pos="567"/>
        </w:tabs>
        <w:autoSpaceDE w:val="0"/>
        <w:autoSpaceDN w:val="0"/>
        <w:adjustRightInd w:val="0"/>
        <w:spacing w:before="120" w:after="120"/>
        <w:ind w:left="0" w:firstLine="0"/>
        <w:contextualSpacing w:val="0"/>
        <w:jc w:val="both"/>
        <w:rPr>
          <w:rFonts w:eastAsiaTheme="minorHAnsi"/>
          <w:color w:val="000000"/>
          <w:sz w:val="24"/>
          <w:szCs w:val="24"/>
          <w:lang w:val="en-US"/>
        </w:rPr>
      </w:pPr>
      <w:r w:rsidRPr="00B52895">
        <w:rPr>
          <w:rFonts w:eastAsiaTheme="minorHAnsi"/>
          <w:color w:val="000000"/>
          <w:sz w:val="24"/>
          <w:szCs w:val="24"/>
          <w:lang w:val="en-US"/>
        </w:rPr>
        <w:t xml:space="preserve">Deleted. </w:t>
      </w:r>
    </w:p>
    <w:p w:rsidR="004C20FC" w:rsidRDefault="004C20FC" w:rsidP="00BC2AE4">
      <w:pPr>
        <w:pStyle w:val="ListParagraph"/>
        <w:numPr>
          <w:ilvl w:val="0"/>
          <w:numId w:val="11"/>
        </w:numPr>
        <w:tabs>
          <w:tab w:val="left" w:pos="567"/>
        </w:tabs>
        <w:autoSpaceDE w:val="0"/>
        <w:autoSpaceDN w:val="0"/>
        <w:adjustRightInd w:val="0"/>
        <w:spacing w:before="120" w:after="120"/>
        <w:ind w:left="0" w:firstLine="0"/>
        <w:contextualSpacing w:val="0"/>
        <w:jc w:val="both"/>
        <w:rPr>
          <w:rFonts w:eastAsiaTheme="minorHAnsi"/>
          <w:color w:val="000000"/>
          <w:sz w:val="24"/>
          <w:szCs w:val="24"/>
          <w:lang w:val="en-US"/>
        </w:rPr>
      </w:pPr>
      <w:r w:rsidRPr="00B52895">
        <w:rPr>
          <w:rFonts w:eastAsiaTheme="minorHAnsi"/>
          <w:color w:val="000000"/>
          <w:sz w:val="24"/>
          <w:szCs w:val="24"/>
          <w:lang w:val="en-US"/>
        </w:rPr>
        <w:t xml:space="preserve">Any Party may, by a declaration addressed to one of the Depositaries, indicate that, according to its internal legislation, its authorities may inform its resident or national before transmitting information concerning him, in conformity with Articles 5 and 7. </w:t>
      </w:r>
    </w:p>
    <w:p w:rsidR="00B52895" w:rsidRDefault="00B52895" w:rsidP="00C90CE3">
      <w:pPr>
        <w:pStyle w:val="ListParagraph"/>
        <w:tabs>
          <w:tab w:val="left" w:pos="567"/>
        </w:tabs>
        <w:autoSpaceDE w:val="0"/>
        <w:autoSpaceDN w:val="0"/>
        <w:adjustRightInd w:val="0"/>
        <w:spacing w:before="120" w:after="120"/>
        <w:ind w:left="0"/>
        <w:contextualSpacing w:val="0"/>
        <w:jc w:val="both"/>
        <w:rPr>
          <w:rFonts w:eastAsiaTheme="minorHAnsi"/>
          <w:color w:val="000000"/>
          <w:sz w:val="24"/>
          <w:szCs w:val="24"/>
          <w:lang w:val="en-US"/>
        </w:rPr>
      </w:pPr>
    </w:p>
    <w:p w:rsidR="00B52895" w:rsidRPr="00B52895" w:rsidRDefault="00B52895" w:rsidP="00C90CE3">
      <w:pPr>
        <w:pStyle w:val="ListParagraph"/>
        <w:tabs>
          <w:tab w:val="left" w:pos="567"/>
        </w:tabs>
        <w:autoSpaceDE w:val="0"/>
        <w:autoSpaceDN w:val="0"/>
        <w:adjustRightInd w:val="0"/>
        <w:spacing w:before="120" w:after="120"/>
        <w:ind w:left="0"/>
        <w:contextualSpacing w:val="0"/>
        <w:jc w:val="both"/>
        <w:rPr>
          <w:rFonts w:eastAsiaTheme="minorHAnsi"/>
          <w:color w:val="000000"/>
          <w:sz w:val="24"/>
          <w:szCs w:val="24"/>
          <w:lang w:val="en-US"/>
        </w:rPr>
      </w:pPr>
    </w:p>
    <w:p w:rsidR="004C20FC" w:rsidRDefault="004C20FC" w:rsidP="00C90CE3">
      <w:pPr>
        <w:autoSpaceDE w:val="0"/>
        <w:autoSpaceDN w:val="0"/>
        <w:adjustRightInd w:val="0"/>
        <w:spacing w:before="120" w:after="120"/>
        <w:jc w:val="center"/>
        <w:rPr>
          <w:rFonts w:eastAsiaTheme="minorHAnsi"/>
          <w:b/>
          <w:bCs/>
          <w:color w:val="000000"/>
          <w:sz w:val="24"/>
          <w:szCs w:val="24"/>
          <w:lang w:val="en-US"/>
        </w:rPr>
      </w:pPr>
      <w:r w:rsidRPr="004C20FC">
        <w:rPr>
          <w:rFonts w:eastAsiaTheme="minorHAnsi"/>
          <w:b/>
          <w:bCs/>
          <w:color w:val="000000"/>
          <w:sz w:val="24"/>
          <w:szCs w:val="24"/>
          <w:lang w:val="en-US"/>
        </w:rPr>
        <w:t>Article 5 – Exchange of information on request</w:t>
      </w:r>
    </w:p>
    <w:p w:rsidR="00B52895" w:rsidRPr="004C20FC" w:rsidRDefault="00B52895" w:rsidP="00C90CE3">
      <w:pPr>
        <w:autoSpaceDE w:val="0"/>
        <w:autoSpaceDN w:val="0"/>
        <w:adjustRightInd w:val="0"/>
        <w:spacing w:before="120" w:after="120"/>
        <w:jc w:val="center"/>
        <w:rPr>
          <w:rFonts w:eastAsiaTheme="minorHAnsi"/>
          <w:color w:val="000000"/>
          <w:sz w:val="24"/>
          <w:szCs w:val="24"/>
          <w:lang w:val="en-US"/>
        </w:rPr>
      </w:pPr>
    </w:p>
    <w:p w:rsidR="00B52895" w:rsidRDefault="004C20FC" w:rsidP="00BC2AE4">
      <w:pPr>
        <w:pStyle w:val="ListParagraph"/>
        <w:numPr>
          <w:ilvl w:val="0"/>
          <w:numId w:val="12"/>
        </w:numPr>
        <w:tabs>
          <w:tab w:val="left" w:pos="567"/>
        </w:tabs>
        <w:autoSpaceDE w:val="0"/>
        <w:autoSpaceDN w:val="0"/>
        <w:adjustRightInd w:val="0"/>
        <w:spacing w:before="120" w:after="120"/>
        <w:ind w:left="0" w:firstLine="0"/>
        <w:contextualSpacing w:val="0"/>
        <w:jc w:val="both"/>
        <w:rPr>
          <w:rFonts w:eastAsiaTheme="minorHAnsi"/>
          <w:color w:val="000000"/>
          <w:sz w:val="24"/>
          <w:szCs w:val="24"/>
          <w:lang w:val="en-US"/>
        </w:rPr>
      </w:pPr>
      <w:r w:rsidRPr="00B52895">
        <w:rPr>
          <w:rFonts w:eastAsiaTheme="minorHAnsi"/>
          <w:color w:val="000000"/>
          <w:sz w:val="24"/>
          <w:szCs w:val="24"/>
          <w:lang w:val="en-US"/>
        </w:rPr>
        <w:t xml:space="preserve">At the request of the applicant State, the requested State shall provide the applicant State with any information referred to in Article 4 which concerns particular persons or transactions. </w:t>
      </w:r>
    </w:p>
    <w:p w:rsidR="004C20FC" w:rsidRDefault="004C20FC" w:rsidP="00BC2AE4">
      <w:pPr>
        <w:pStyle w:val="ListParagraph"/>
        <w:numPr>
          <w:ilvl w:val="0"/>
          <w:numId w:val="12"/>
        </w:numPr>
        <w:tabs>
          <w:tab w:val="left" w:pos="567"/>
        </w:tabs>
        <w:autoSpaceDE w:val="0"/>
        <w:autoSpaceDN w:val="0"/>
        <w:adjustRightInd w:val="0"/>
        <w:spacing w:before="120" w:after="120"/>
        <w:ind w:left="0" w:firstLine="0"/>
        <w:contextualSpacing w:val="0"/>
        <w:jc w:val="both"/>
        <w:rPr>
          <w:rFonts w:eastAsiaTheme="minorHAnsi"/>
          <w:color w:val="000000"/>
          <w:sz w:val="24"/>
          <w:szCs w:val="24"/>
          <w:lang w:val="en-US"/>
        </w:rPr>
      </w:pPr>
      <w:r w:rsidRPr="00B52895">
        <w:rPr>
          <w:rFonts w:eastAsiaTheme="minorHAnsi"/>
          <w:color w:val="000000"/>
          <w:sz w:val="24"/>
          <w:szCs w:val="24"/>
          <w:lang w:val="en-US"/>
        </w:rPr>
        <w:t xml:space="preserve">If the information available in the tax files of the requested State is not sufficient to enable it to comply with the request for information, that State shall take all relevant measures to provide the applicant State with the information requested. </w:t>
      </w:r>
    </w:p>
    <w:p w:rsidR="00B52895" w:rsidRPr="00B52895" w:rsidRDefault="00B52895" w:rsidP="00C90CE3">
      <w:pPr>
        <w:pStyle w:val="ListParagraph"/>
        <w:tabs>
          <w:tab w:val="left" w:pos="567"/>
        </w:tabs>
        <w:autoSpaceDE w:val="0"/>
        <w:autoSpaceDN w:val="0"/>
        <w:adjustRightInd w:val="0"/>
        <w:spacing w:before="120" w:after="120"/>
        <w:ind w:left="0"/>
        <w:contextualSpacing w:val="0"/>
        <w:jc w:val="both"/>
        <w:rPr>
          <w:rFonts w:eastAsiaTheme="minorHAnsi"/>
          <w:color w:val="000000"/>
          <w:sz w:val="24"/>
          <w:szCs w:val="24"/>
          <w:lang w:val="en-US"/>
        </w:rPr>
      </w:pPr>
    </w:p>
    <w:p w:rsidR="004C20FC" w:rsidRDefault="004C20FC" w:rsidP="00C90CE3">
      <w:pPr>
        <w:autoSpaceDE w:val="0"/>
        <w:autoSpaceDN w:val="0"/>
        <w:adjustRightInd w:val="0"/>
        <w:spacing w:before="120" w:after="120"/>
        <w:jc w:val="center"/>
        <w:rPr>
          <w:rFonts w:eastAsiaTheme="minorHAnsi"/>
          <w:b/>
          <w:bCs/>
          <w:color w:val="000000"/>
          <w:sz w:val="24"/>
          <w:szCs w:val="24"/>
          <w:lang w:val="en-US"/>
        </w:rPr>
      </w:pPr>
      <w:r w:rsidRPr="004C20FC">
        <w:rPr>
          <w:rFonts w:eastAsiaTheme="minorHAnsi"/>
          <w:b/>
          <w:bCs/>
          <w:color w:val="000000"/>
          <w:sz w:val="24"/>
          <w:szCs w:val="24"/>
          <w:lang w:val="en-US"/>
        </w:rPr>
        <w:t>Article 6 – Automatic exchange of information</w:t>
      </w:r>
    </w:p>
    <w:p w:rsidR="00B52895" w:rsidRPr="004C20FC" w:rsidRDefault="00B52895" w:rsidP="00C90CE3">
      <w:pPr>
        <w:autoSpaceDE w:val="0"/>
        <w:autoSpaceDN w:val="0"/>
        <w:adjustRightInd w:val="0"/>
        <w:spacing w:before="120" w:after="120"/>
        <w:jc w:val="both"/>
        <w:rPr>
          <w:rFonts w:eastAsiaTheme="minorHAnsi"/>
          <w:color w:val="000000"/>
          <w:sz w:val="24"/>
          <w:szCs w:val="24"/>
          <w:lang w:val="en-US"/>
        </w:rPr>
      </w:pPr>
    </w:p>
    <w:p w:rsidR="004C20FC" w:rsidRDefault="004C20FC" w:rsidP="00C90CE3">
      <w:pPr>
        <w:autoSpaceDE w:val="0"/>
        <w:autoSpaceDN w:val="0"/>
        <w:adjustRightInd w:val="0"/>
        <w:spacing w:before="120" w:after="120"/>
        <w:ind w:firstLine="567"/>
        <w:jc w:val="both"/>
        <w:rPr>
          <w:rFonts w:eastAsiaTheme="minorHAnsi"/>
          <w:color w:val="000000"/>
          <w:sz w:val="24"/>
          <w:szCs w:val="24"/>
          <w:lang w:val="en-US"/>
        </w:rPr>
      </w:pPr>
      <w:r w:rsidRPr="004C20FC">
        <w:rPr>
          <w:rFonts w:eastAsiaTheme="minorHAnsi"/>
          <w:color w:val="000000"/>
          <w:sz w:val="24"/>
          <w:szCs w:val="24"/>
          <w:lang w:val="en-US"/>
        </w:rPr>
        <w:t xml:space="preserve">With respect to categories of cases and in accordance with procedures which they shall determine by mutual agreement, two or more Parties shall automatically exchange the information referred to in Article 4. </w:t>
      </w:r>
    </w:p>
    <w:p w:rsidR="00B52895" w:rsidRPr="004C20FC" w:rsidRDefault="00B52895" w:rsidP="00C90CE3">
      <w:pPr>
        <w:autoSpaceDE w:val="0"/>
        <w:autoSpaceDN w:val="0"/>
        <w:adjustRightInd w:val="0"/>
        <w:spacing w:before="120" w:after="120"/>
        <w:jc w:val="both"/>
        <w:rPr>
          <w:rFonts w:eastAsiaTheme="minorHAnsi"/>
          <w:color w:val="000000"/>
          <w:sz w:val="24"/>
          <w:szCs w:val="24"/>
          <w:lang w:val="en-US"/>
        </w:rPr>
      </w:pPr>
    </w:p>
    <w:p w:rsidR="004C20FC" w:rsidRDefault="004C20FC" w:rsidP="00C90CE3">
      <w:pPr>
        <w:autoSpaceDE w:val="0"/>
        <w:autoSpaceDN w:val="0"/>
        <w:adjustRightInd w:val="0"/>
        <w:spacing w:before="120" w:after="120"/>
        <w:jc w:val="center"/>
        <w:rPr>
          <w:rFonts w:eastAsiaTheme="minorHAnsi"/>
          <w:b/>
          <w:bCs/>
          <w:color w:val="000000"/>
          <w:sz w:val="24"/>
          <w:szCs w:val="24"/>
          <w:lang w:val="en-US"/>
        </w:rPr>
      </w:pPr>
      <w:r w:rsidRPr="004C20FC">
        <w:rPr>
          <w:rFonts w:eastAsiaTheme="minorHAnsi"/>
          <w:b/>
          <w:bCs/>
          <w:color w:val="000000"/>
          <w:sz w:val="24"/>
          <w:szCs w:val="24"/>
          <w:lang w:val="en-US"/>
        </w:rPr>
        <w:t>Article 7 – Spontaneous exchange of information</w:t>
      </w:r>
    </w:p>
    <w:p w:rsidR="00B52895" w:rsidRPr="004C20FC" w:rsidRDefault="00B52895" w:rsidP="00C90CE3">
      <w:pPr>
        <w:autoSpaceDE w:val="0"/>
        <w:autoSpaceDN w:val="0"/>
        <w:adjustRightInd w:val="0"/>
        <w:spacing w:before="120" w:after="120"/>
        <w:jc w:val="both"/>
        <w:rPr>
          <w:rFonts w:eastAsiaTheme="minorHAnsi"/>
          <w:color w:val="000000"/>
          <w:sz w:val="24"/>
          <w:szCs w:val="24"/>
          <w:lang w:val="en-US"/>
        </w:rPr>
      </w:pPr>
    </w:p>
    <w:p w:rsidR="004C20FC" w:rsidRPr="00B52895" w:rsidRDefault="004C20FC" w:rsidP="00BC2AE4">
      <w:pPr>
        <w:pStyle w:val="ListParagraph"/>
        <w:numPr>
          <w:ilvl w:val="0"/>
          <w:numId w:val="13"/>
        </w:numPr>
        <w:tabs>
          <w:tab w:val="left" w:pos="567"/>
        </w:tabs>
        <w:autoSpaceDE w:val="0"/>
        <w:autoSpaceDN w:val="0"/>
        <w:adjustRightInd w:val="0"/>
        <w:spacing w:before="120" w:after="120"/>
        <w:ind w:left="0" w:firstLine="0"/>
        <w:contextualSpacing w:val="0"/>
        <w:jc w:val="both"/>
        <w:rPr>
          <w:rFonts w:eastAsiaTheme="minorHAnsi"/>
          <w:color w:val="000000"/>
          <w:sz w:val="24"/>
          <w:szCs w:val="24"/>
          <w:lang w:val="en-US"/>
        </w:rPr>
      </w:pPr>
      <w:r w:rsidRPr="00B52895">
        <w:rPr>
          <w:rFonts w:eastAsiaTheme="minorHAnsi"/>
          <w:color w:val="000000"/>
          <w:sz w:val="24"/>
          <w:szCs w:val="24"/>
          <w:lang w:val="en-US"/>
        </w:rPr>
        <w:t xml:space="preserve">A Party shall, without prior request, forward to another Party information of which it has knowledge in the following circumstances: </w:t>
      </w:r>
    </w:p>
    <w:p w:rsidR="00B52895" w:rsidRDefault="004C20FC" w:rsidP="00BC2AE4">
      <w:pPr>
        <w:pStyle w:val="ListParagraph"/>
        <w:numPr>
          <w:ilvl w:val="0"/>
          <w:numId w:val="14"/>
        </w:numPr>
        <w:tabs>
          <w:tab w:val="left" w:pos="1134"/>
        </w:tabs>
        <w:autoSpaceDE w:val="0"/>
        <w:autoSpaceDN w:val="0"/>
        <w:adjustRightInd w:val="0"/>
        <w:spacing w:before="120" w:after="120"/>
        <w:ind w:left="1134" w:hanging="567"/>
        <w:contextualSpacing w:val="0"/>
        <w:jc w:val="both"/>
        <w:rPr>
          <w:rFonts w:eastAsiaTheme="minorHAnsi"/>
          <w:color w:val="000000"/>
          <w:sz w:val="24"/>
          <w:szCs w:val="24"/>
          <w:lang w:val="en-US"/>
        </w:rPr>
      </w:pPr>
      <w:r w:rsidRPr="00B52895">
        <w:rPr>
          <w:rFonts w:eastAsiaTheme="minorHAnsi"/>
          <w:color w:val="000000"/>
          <w:sz w:val="24"/>
          <w:szCs w:val="24"/>
          <w:lang w:val="en-US"/>
        </w:rPr>
        <w:t xml:space="preserve">the first-mentioned Party has grounds for supposing that there may be a loss of tax in the other Party; </w:t>
      </w:r>
    </w:p>
    <w:p w:rsidR="00B52895" w:rsidRDefault="004C20FC" w:rsidP="00BC2AE4">
      <w:pPr>
        <w:pStyle w:val="ListParagraph"/>
        <w:numPr>
          <w:ilvl w:val="0"/>
          <w:numId w:val="14"/>
        </w:numPr>
        <w:tabs>
          <w:tab w:val="left" w:pos="1134"/>
        </w:tabs>
        <w:autoSpaceDE w:val="0"/>
        <w:autoSpaceDN w:val="0"/>
        <w:adjustRightInd w:val="0"/>
        <w:spacing w:before="120" w:after="120"/>
        <w:ind w:left="1134" w:hanging="567"/>
        <w:contextualSpacing w:val="0"/>
        <w:jc w:val="both"/>
        <w:rPr>
          <w:rFonts w:eastAsiaTheme="minorHAnsi"/>
          <w:color w:val="000000"/>
          <w:sz w:val="24"/>
          <w:szCs w:val="24"/>
          <w:lang w:val="en-US"/>
        </w:rPr>
      </w:pPr>
      <w:r w:rsidRPr="00B52895">
        <w:rPr>
          <w:rFonts w:eastAsiaTheme="minorHAnsi"/>
          <w:color w:val="000000"/>
          <w:sz w:val="24"/>
          <w:szCs w:val="24"/>
          <w:lang w:val="en-US"/>
        </w:rPr>
        <w:t xml:space="preserve">a person liable to tax obtains a reduction in or an exemption from tax in the first-mentioned Party which would give rise to an increase in tax or to liability to tax in the other Party; </w:t>
      </w:r>
    </w:p>
    <w:p w:rsidR="00B52895" w:rsidRDefault="004C20FC" w:rsidP="00BC2AE4">
      <w:pPr>
        <w:pStyle w:val="ListParagraph"/>
        <w:numPr>
          <w:ilvl w:val="0"/>
          <w:numId w:val="14"/>
        </w:numPr>
        <w:tabs>
          <w:tab w:val="left" w:pos="1134"/>
        </w:tabs>
        <w:autoSpaceDE w:val="0"/>
        <w:autoSpaceDN w:val="0"/>
        <w:adjustRightInd w:val="0"/>
        <w:spacing w:before="120" w:after="120"/>
        <w:ind w:left="1134" w:hanging="567"/>
        <w:contextualSpacing w:val="0"/>
        <w:jc w:val="both"/>
        <w:rPr>
          <w:rFonts w:eastAsiaTheme="minorHAnsi"/>
          <w:color w:val="000000"/>
          <w:sz w:val="24"/>
          <w:szCs w:val="24"/>
          <w:lang w:val="en-US"/>
        </w:rPr>
      </w:pPr>
      <w:r w:rsidRPr="00B52895">
        <w:rPr>
          <w:rFonts w:eastAsiaTheme="minorHAnsi"/>
          <w:color w:val="000000"/>
          <w:sz w:val="24"/>
          <w:szCs w:val="24"/>
          <w:lang w:val="en-US"/>
        </w:rPr>
        <w:t xml:space="preserve">business dealings between a person liable to tax in a Party and a person liable to tax in another Party are conducted through one or more countries in such a way that a saving in tax may result in one or the other Party or in both; </w:t>
      </w:r>
    </w:p>
    <w:p w:rsidR="00B52895" w:rsidRDefault="004C20FC" w:rsidP="00BC2AE4">
      <w:pPr>
        <w:pStyle w:val="ListParagraph"/>
        <w:numPr>
          <w:ilvl w:val="0"/>
          <w:numId w:val="14"/>
        </w:numPr>
        <w:tabs>
          <w:tab w:val="left" w:pos="1134"/>
        </w:tabs>
        <w:autoSpaceDE w:val="0"/>
        <w:autoSpaceDN w:val="0"/>
        <w:adjustRightInd w:val="0"/>
        <w:spacing w:before="120" w:after="120"/>
        <w:ind w:left="1134" w:hanging="567"/>
        <w:contextualSpacing w:val="0"/>
        <w:jc w:val="both"/>
        <w:rPr>
          <w:rFonts w:eastAsiaTheme="minorHAnsi"/>
          <w:color w:val="000000"/>
          <w:sz w:val="24"/>
          <w:szCs w:val="24"/>
          <w:lang w:val="en-US"/>
        </w:rPr>
      </w:pPr>
      <w:r w:rsidRPr="00B52895">
        <w:rPr>
          <w:rFonts w:eastAsiaTheme="minorHAnsi"/>
          <w:color w:val="000000"/>
          <w:sz w:val="24"/>
          <w:szCs w:val="24"/>
          <w:lang w:val="en-US"/>
        </w:rPr>
        <w:t xml:space="preserve">a Party has grounds for supposing that a saving of tax may result from artificial transfers of profits within groups of enterprises; </w:t>
      </w:r>
    </w:p>
    <w:p w:rsidR="004C20FC" w:rsidRPr="00B52895" w:rsidRDefault="004C20FC" w:rsidP="00BC2AE4">
      <w:pPr>
        <w:pStyle w:val="ListParagraph"/>
        <w:numPr>
          <w:ilvl w:val="0"/>
          <w:numId w:val="14"/>
        </w:numPr>
        <w:tabs>
          <w:tab w:val="left" w:pos="1134"/>
        </w:tabs>
        <w:autoSpaceDE w:val="0"/>
        <w:autoSpaceDN w:val="0"/>
        <w:adjustRightInd w:val="0"/>
        <w:spacing w:before="120" w:after="120"/>
        <w:ind w:left="1134" w:hanging="567"/>
        <w:contextualSpacing w:val="0"/>
        <w:jc w:val="both"/>
        <w:rPr>
          <w:rFonts w:eastAsiaTheme="minorHAnsi"/>
          <w:color w:val="000000"/>
          <w:sz w:val="24"/>
          <w:szCs w:val="24"/>
          <w:lang w:val="en-US"/>
        </w:rPr>
      </w:pPr>
      <w:r w:rsidRPr="00B52895">
        <w:rPr>
          <w:rFonts w:eastAsiaTheme="minorHAnsi"/>
          <w:color w:val="000000"/>
          <w:sz w:val="24"/>
          <w:szCs w:val="24"/>
          <w:lang w:val="en-US"/>
        </w:rPr>
        <w:t xml:space="preserve">information forwarded to the first-mentioned Party by the other Party has enabled information to be obtained which may be relevant in assessing liability to tax in the latter Party. </w:t>
      </w:r>
    </w:p>
    <w:p w:rsidR="004C20FC" w:rsidRDefault="004C20FC" w:rsidP="00BC2AE4">
      <w:pPr>
        <w:pStyle w:val="ListParagraph"/>
        <w:numPr>
          <w:ilvl w:val="0"/>
          <w:numId w:val="13"/>
        </w:numPr>
        <w:tabs>
          <w:tab w:val="left" w:pos="567"/>
        </w:tabs>
        <w:autoSpaceDE w:val="0"/>
        <w:autoSpaceDN w:val="0"/>
        <w:adjustRightInd w:val="0"/>
        <w:spacing w:before="120" w:after="120"/>
        <w:ind w:left="0" w:firstLine="0"/>
        <w:contextualSpacing w:val="0"/>
        <w:jc w:val="both"/>
        <w:rPr>
          <w:rFonts w:eastAsiaTheme="minorHAnsi"/>
          <w:color w:val="000000"/>
          <w:sz w:val="24"/>
          <w:szCs w:val="24"/>
          <w:lang w:val="en-US"/>
        </w:rPr>
      </w:pPr>
      <w:r w:rsidRPr="00B52895">
        <w:rPr>
          <w:rFonts w:eastAsiaTheme="minorHAnsi"/>
          <w:color w:val="000000"/>
          <w:sz w:val="24"/>
          <w:szCs w:val="24"/>
          <w:lang w:val="en-US"/>
        </w:rPr>
        <w:t xml:space="preserve"> Each Party shall take such measures and implement such procedures as are necessary to ensure that information described in paragraph 1 will be made available for transmission to another Party. </w:t>
      </w:r>
    </w:p>
    <w:p w:rsidR="00B52895" w:rsidRPr="00B52895" w:rsidRDefault="00B52895" w:rsidP="00C90CE3">
      <w:pPr>
        <w:pStyle w:val="ListParagraph"/>
        <w:tabs>
          <w:tab w:val="left" w:pos="567"/>
        </w:tabs>
        <w:autoSpaceDE w:val="0"/>
        <w:autoSpaceDN w:val="0"/>
        <w:adjustRightInd w:val="0"/>
        <w:spacing w:before="120" w:after="120"/>
        <w:ind w:left="0"/>
        <w:contextualSpacing w:val="0"/>
        <w:jc w:val="both"/>
        <w:rPr>
          <w:rFonts w:eastAsiaTheme="minorHAnsi"/>
          <w:color w:val="000000"/>
          <w:sz w:val="24"/>
          <w:szCs w:val="24"/>
          <w:lang w:val="en-US"/>
        </w:rPr>
      </w:pPr>
    </w:p>
    <w:p w:rsidR="004C20FC" w:rsidRDefault="004C20FC" w:rsidP="00C90CE3">
      <w:pPr>
        <w:autoSpaceDE w:val="0"/>
        <w:autoSpaceDN w:val="0"/>
        <w:adjustRightInd w:val="0"/>
        <w:spacing w:before="120" w:after="120"/>
        <w:jc w:val="center"/>
        <w:rPr>
          <w:rFonts w:eastAsiaTheme="minorHAnsi"/>
          <w:b/>
          <w:bCs/>
          <w:color w:val="000000"/>
          <w:sz w:val="24"/>
          <w:szCs w:val="24"/>
          <w:lang w:val="en-US"/>
        </w:rPr>
      </w:pPr>
      <w:r w:rsidRPr="004C20FC">
        <w:rPr>
          <w:rFonts w:eastAsiaTheme="minorHAnsi"/>
          <w:b/>
          <w:bCs/>
          <w:color w:val="000000"/>
          <w:sz w:val="24"/>
          <w:szCs w:val="24"/>
          <w:lang w:val="en-US"/>
        </w:rPr>
        <w:t>Article 8 – Simultaneous tax examinations</w:t>
      </w:r>
    </w:p>
    <w:p w:rsidR="00B52895" w:rsidRPr="004C20FC" w:rsidRDefault="00B52895" w:rsidP="00C90CE3">
      <w:pPr>
        <w:autoSpaceDE w:val="0"/>
        <w:autoSpaceDN w:val="0"/>
        <w:adjustRightInd w:val="0"/>
        <w:spacing w:before="120" w:after="120"/>
        <w:jc w:val="both"/>
        <w:rPr>
          <w:rFonts w:eastAsiaTheme="minorHAnsi"/>
          <w:color w:val="000000"/>
          <w:sz w:val="24"/>
          <w:szCs w:val="24"/>
          <w:lang w:val="en-US"/>
        </w:rPr>
      </w:pPr>
    </w:p>
    <w:p w:rsidR="00B52895" w:rsidRDefault="004C20FC" w:rsidP="00BC2AE4">
      <w:pPr>
        <w:pStyle w:val="ListParagraph"/>
        <w:numPr>
          <w:ilvl w:val="0"/>
          <w:numId w:val="15"/>
        </w:numPr>
        <w:tabs>
          <w:tab w:val="left" w:pos="567"/>
        </w:tabs>
        <w:autoSpaceDE w:val="0"/>
        <w:autoSpaceDN w:val="0"/>
        <w:adjustRightInd w:val="0"/>
        <w:spacing w:before="120" w:after="120"/>
        <w:ind w:left="0" w:firstLine="0"/>
        <w:contextualSpacing w:val="0"/>
        <w:jc w:val="both"/>
        <w:rPr>
          <w:rFonts w:eastAsiaTheme="minorHAnsi"/>
          <w:color w:val="000000"/>
          <w:sz w:val="24"/>
          <w:szCs w:val="24"/>
          <w:lang w:val="en-US"/>
        </w:rPr>
      </w:pPr>
      <w:r w:rsidRPr="00B52895">
        <w:rPr>
          <w:rFonts w:eastAsiaTheme="minorHAnsi"/>
          <w:color w:val="000000"/>
          <w:sz w:val="24"/>
          <w:szCs w:val="24"/>
          <w:lang w:val="en-US"/>
        </w:rPr>
        <w:t xml:space="preserve">At the request of one of them, two or more Parties shall consult together for the purposes of determining cases and procedures for simultaneous tax examinations. Each Party involved shall decide whether or not it wishes to participate in a particular simultaneous tax examination. </w:t>
      </w:r>
    </w:p>
    <w:p w:rsidR="004C20FC" w:rsidRDefault="004C20FC" w:rsidP="00BC2AE4">
      <w:pPr>
        <w:pStyle w:val="ListParagraph"/>
        <w:numPr>
          <w:ilvl w:val="0"/>
          <w:numId w:val="15"/>
        </w:numPr>
        <w:tabs>
          <w:tab w:val="left" w:pos="567"/>
        </w:tabs>
        <w:autoSpaceDE w:val="0"/>
        <w:autoSpaceDN w:val="0"/>
        <w:adjustRightInd w:val="0"/>
        <w:spacing w:before="120" w:after="120"/>
        <w:ind w:left="0" w:firstLine="0"/>
        <w:contextualSpacing w:val="0"/>
        <w:jc w:val="both"/>
        <w:rPr>
          <w:rFonts w:eastAsiaTheme="minorHAnsi"/>
          <w:color w:val="000000"/>
          <w:sz w:val="24"/>
          <w:szCs w:val="24"/>
          <w:lang w:val="en-US"/>
        </w:rPr>
      </w:pPr>
      <w:r w:rsidRPr="00B52895">
        <w:rPr>
          <w:rFonts w:eastAsiaTheme="minorHAnsi"/>
          <w:color w:val="000000"/>
          <w:sz w:val="24"/>
          <w:szCs w:val="24"/>
          <w:lang w:val="en-US"/>
        </w:rPr>
        <w:t xml:space="preserve">For the purposes of this Convention, a simultaneous tax examination means an arrangement between two or more Parties to examine simultaneously, each in its own territory, the tax affairs of a person or persons in which they have a common or related interest, with a view to exchanging any relevant information which they so obtain. </w:t>
      </w:r>
    </w:p>
    <w:p w:rsidR="00B52895" w:rsidRPr="00B52895" w:rsidRDefault="00B52895" w:rsidP="00C90CE3">
      <w:pPr>
        <w:pStyle w:val="ListParagraph"/>
        <w:tabs>
          <w:tab w:val="left" w:pos="567"/>
        </w:tabs>
        <w:autoSpaceDE w:val="0"/>
        <w:autoSpaceDN w:val="0"/>
        <w:adjustRightInd w:val="0"/>
        <w:spacing w:before="120" w:after="120"/>
        <w:ind w:left="0"/>
        <w:contextualSpacing w:val="0"/>
        <w:jc w:val="both"/>
        <w:rPr>
          <w:rFonts w:eastAsiaTheme="minorHAnsi"/>
          <w:color w:val="000000"/>
          <w:sz w:val="24"/>
          <w:szCs w:val="24"/>
          <w:lang w:val="en-US"/>
        </w:rPr>
      </w:pPr>
    </w:p>
    <w:p w:rsidR="004C20FC" w:rsidRDefault="004C20FC" w:rsidP="00C90CE3">
      <w:pPr>
        <w:autoSpaceDE w:val="0"/>
        <w:autoSpaceDN w:val="0"/>
        <w:adjustRightInd w:val="0"/>
        <w:spacing w:before="120" w:after="120"/>
        <w:jc w:val="center"/>
        <w:rPr>
          <w:rFonts w:eastAsiaTheme="minorHAnsi"/>
          <w:b/>
          <w:bCs/>
          <w:color w:val="000000"/>
          <w:sz w:val="24"/>
          <w:szCs w:val="24"/>
          <w:lang w:val="en-US"/>
        </w:rPr>
      </w:pPr>
      <w:r w:rsidRPr="004C20FC">
        <w:rPr>
          <w:rFonts w:eastAsiaTheme="minorHAnsi"/>
          <w:b/>
          <w:bCs/>
          <w:color w:val="000000"/>
          <w:sz w:val="24"/>
          <w:szCs w:val="24"/>
          <w:lang w:val="en-US"/>
        </w:rPr>
        <w:t>Article 9 – Tax examinations abroad</w:t>
      </w:r>
    </w:p>
    <w:p w:rsidR="00B52895" w:rsidRPr="004C20FC" w:rsidRDefault="00B52895" w:rsidP="00C90CE3">
      <w:pPr>
        <w:autoSpaceDE w:val="0"/>
        <w:autoSpaceDN w:val="0"/>
        <w:adjustRightInd w:val="0"/>
        <w:spacing w:before="120" w:after="120"/>
        <w:jc w:val="center"/>
        <w:rPr>
          <w:rFonts w:eastAsiaTheme="minorHAnsi"/>
          <w:color w:val="000000"/>
          <w:sz w:val="24"/>
          <w:szCs w:val="24"/>
          <w:lang w:val="en-US"/>
        </w:rPr>
      </w:pPr>
    </w:p>
    <w:p w:rsidR="00B52895" w:rsidRDefault="004C20FC" w:rsidP="00BC2AE4">
      <w:pPr>
        <w:pStyle w:val="ListParagraph"/>
        <w:numPr>
          <w:ilvl w:val="0"/>
          <w:numId w:val="16"/>
        </w:numPr>
        <w:tabs>
          <w:tab w:val="left" w:pos="567"/>
        </w:tabs>
        <w:autoSpaceDE w:val="0"/>
        <w:autoSpaceDN w:val="0"/>
        <w:adjustRightInd w:val="0"/>
        <w:spacing w:before="120" w:after="120"/>
        <w:ind w:left="0" w:firstLine="0"/>
        <w:contextualSpacing w:val="0"/>
        <w:jc w:val="both"/>
        <w:rPr>
          <w:rFonts w:eastAsiaTheme="minorHAnsi"/>
          <w:color w:val="000000"/>
          <w:sz w:val="24"/>
          <w:szCs w:val="24"/>
          <w:lang w:val="en-US"/>
        </w:rPr>
      </w:pPr>
      <w:r w:rsidRPr="00B52895">
        <w:rPr>
          <w:rFonts w:eastAsiaTheme="minorHAnsi"/>
          <w:color w:val="000000"/>
          <w:sz w:val="24"/>
          <w:szCs w:val="24"/>
          <w:lang w:val="en-US"/>
        </w:rPr>
        <w:t xml:space="preserve">At the request of the competent authority of the applicant State, the competent authority of the requested State may allow representatives of the competent authority of the applicant State to be present at the appropriate part of a tax examination in the requested State. </w:t>
      </w:r>
    </w:p>
    <w:p w:rsidR="00B52895" w:rsidRDefault="004C20FC" w:rsidP="00BC2AE4">
      <w:pPr>
        <w:pStyle w:val="ListParagraph"/>
        <w:numPr>
          <w:ilvl w:val="0"/>
          <w:numId w:val="16"/>
        </w:numPr>
        <w:tabs>
          <w:tab w:val="left" w:pos="567"/>
        </w:tabs>
        <w:autoSpaceDE w:val="0"/>
        <w:autoSpaceDN w:val="0"/>
        <w:adjustRightInd w:val="0"/>
        <w:spacing w:before="120" w:after="120"/>
        <w:ind w:left="0" w:firstLine="0"/>
        <w:contextualSpacing w:val="0"/>
        <w:jc w:val="both"/>
        <w:rPr>
          <w:rFonts w:eastAsiaTheme="minorHAnsi"/>
          <w:color w:val="000000"/>
          <w:sz w:val="24"/>
          <w:szCs w:val="24"/>
          <w:lang w:val="en-US"/>
        </w:rPr>
      </w:pPr>
      <w:r w:rsidRPr="00B52895">
        <w:rPr>
          <w:rFonts w:eastAsiaTheme="minorHAnsi"/>
          <w:color w:val="000000"/>
          <w:sz w:val="24"/>
          <w:szCs w:val="24"/>
          <w:lang w:val="en-US"/>
        </w:rPr>
        <w:t xml:space="preserve">If the request is acceded to, the competent authority of the requested State shall, as soon as possible, notify the competent authority of the applicant State about the time and place of the examination, the authority or official designated to carry out the examination and the procedures and conditions required by the requested State for the conduct of the examination. All decisions with respect to the conduct of the tax examination shall be made by the requested State. </w:t>
      </w:r>
    </w:p>
    <w:p w:rsidR="004C20FC" w:rsidRDefault="004C20FC" w:rsidP="00BC2AE4">
      <w:pPr>
        <w:pStyle w:val="ListParagraph"/>
        <w:numPr>
          <w:ilvl w:val="0"/>
          <w:numId w:val="16"/>
        </w:numPr>
        <w:tabs>
          <w:tab w:val="left" w:pos="567"/>
        </w:tabs>
        <w:autoSpaceDE w:val="0"/>
        <w:autoSpaceDN w:val="0"/>
        <w:adjustRightInd w:val="0"/>
        <w:spacing w:before="120" w:after="120"/>
        <w:ind w:left="0" w:firstLine="0"/>
        <w:contextualSpacing w:val="0"/>
        <w:jc w:val="both"/>
        <w:rPr>
          <w:rFonts w:eastAsiaTheme="minorHAnsi"/>
          <w:color w:val="000000"/>
          <w:sz w:val="24"/>
          <w:szCs w:val="24"/>
          <w:lang w:val="en-US"/>
        </w:rPr>
      </w:pPr>
      <w:r w:rsidRPr="00B52895">
        <w:rPr>
          <w:rFonts w:eastAsiaTheme="minorHAnsi"/>
          <w:color w:val="000000"/>
          <w:sz w:val="24"/>
          <w:szCs w:val="24"/>
          <w:lang w:val="en-US"/>
        </w:rPr>
        <w:t xml:space="preserve">A Party may inform one of the Depositaries of its intention not to accept, as a general rule, such requests as are referred to in paragraph 1. Such a declaration may be made or withdrawn at any time. </w:t>
      </w:r>
    </w:p>
    <w:p w:rsidR="00B52895" w:rsidRPr="00B52895" w:rsidRDefault="00B52895" w:rsidP="00C90CE3">
      <w:pPr>
        <w:pStyle w:val="ListParagraph"/>
        <w:tabs>
          <w:tab w:val="left" w:pos="567"/>
        </w:tabs>
        <w:autoSpaceDE w:val="0"/>
        <w:autoSpaceDN w:val="0"/>
        <w:adjustRightInd w:val="0"/>
        <w:spacing w:before="120" w:after="120"/>
        <w:ind w:left="0"/>
        <w:contextualSpacing w:val="0"/>
        <w:jc w:val="both"/>
        <w:rPr>
          <w:rFonts w:eastAsiaTheme="minorHAnsi"/>
          <w:color w:val="000000"/>
          <w:sz w:val="24"/>
          <w:szCs w:val="24"/>
          <w:lang w:val="en-US"/>
        </w:rPr>
      </w:pPr>
    </w:p>
    <w:p w:rsidR="004C20FC" w:rsidRDefault="004C20FC" w:rsidP="00C90CE3">
      <w:pPr>
        <w:autoSpaceDE w:val="0"/>
        <w:autoSpaceDN w:val="0"/>
        <w:adjustRightInd w:val="0"/>
        <w:spacing w:before="120" w:after="120"/>
        <w:jc w:val="center"/>
        <w:rPr>
          <w:rFonts w:eastAsiaTheme="minorHAnsi"/>
          <w:b/>
          <w:bCs/>
          <w:color w:val="000000"/>
          <w:sz w:val="24"/>
          <w:szCs w:val="24"/>
          <w:lang w:val="en-US"/>
        </w:rPr>
      </w:pPr>
      <w:r w:rsidRPr="004C20FC">
        <w:rPr>
          <w:rFonts w:eastAsiaTheme="minorHAnsi"/>
          <w:b/>
          <w:bCs/>
          <w:color w:val="000000"/>
          <w:sz w:val="24"/>
          <w:szCs w:val="24"/>
          <w:lang w:val="en-US"/>
        </w:rPr>
        <w:t>Article 10 – Conflicting information</w:t>
      </w:r>
    </w:p>
    <w:p w:rsidR="00B52895" w:rsidRPr="004C20FC" w:rsidRDefault="00B52895" w:rsidP="00C90CE3">
      <w:pPr>
        <w:autoSpaceDE w:val="0"/>
        <w:autoSpaceDN w:val="0"/>
        <w:adjustRightInd w:val="0"/>
        <w:spacing w:before="120" w:after="120"/>
        <w:jc w:val="both"/>
        <w:rPr>
          <w:rFonts w:eastAsiaTheme="minorHAnsi"/>
          <w:color w:val="000000"/>
          <w:sz w:val="24"/>
          <w:szCs w:val="24"/>
          <w:lang w:val="en-US"/>
        </w:rPr>
      </w:pPr>
    </w:p>
    <w:p w:rsidR="004C20FC" w:rsidRDefault="004C20FC" w:rsidP="00C90CE3">
      <w:pPr>
        <w:autoSpaceDE w:val="0"/>
        <w:autoSpaceDN w:val="0"/>
        <w:adjustRightInd w:val="0"/>
        <w:spacing w:before="120" w:after="120"/>
        <w:ind w:firstLine="567"/>
        <w:jc w:val="both"/>
        <w:rPr>
          <w:rFonts w:eastAsiaTheme="minorHAnsi"/>
          <w:color w:val="000000"/>
          <w:sz w:val="24"/>
          <w:szCs w:val="24"/>
          <w:lang w:val="en-US"/>
        </w:rPr>
      </w:pPr>
      <w:r w:rsidRPr="004C20FC">
        <w:rPr>
          <w:rFonts w:eastAsiaTheme="minorHAnsi"/>
          <w:color w:val="000000"/>
          <w:sz w:val="24"/>
          <w:szCs w:val="24"/>
          <w:lang w:val="en-US"/>
        </w:rPr>
        <w:t xml:space="preserve">If a Party receives from another Party information about a person's tax affairs which appears to it to conflict with information in its possession, it shall so advise the Party which has provided the information. </w:t>
      </w:r>
    </w:p>
    <w:p w:rsidR="00B52895" w:rsidRPr="004C20FC" w:rsidRDefault="00B52895" w:rsidP="00C90CE3">
      <w:pPr>
        <w:autoSpaceDE w:val="0"/>
        <w:autoSpaceDN w:val="0"/>
        <w:adjustRightInd w:val="0"/>
        <w:spacing w:before="120" w:after="120"/>
        <w:jc w:val="both"/>
        <w:rPr>
          <w:rFonts w:eastAsiaTheme="minorHAnsi"/>
          <w:color w:val="000000"/>
          <w:sz w:val="24"/>
          <w:szCs w:val="24"/>
          <w:lang w:val="en-US"/>
        </w:rPr>
      </w:pPr>
    </w:p>
    <w:p w:rsidR="004C20FC" w:rsidRDefault="004C20FC" w:rsidP="00C90CE3">
      <w:pPr>
        <w:autoSpaceDE w:val="0"/>
        <w:autoSpaceDN w:val="0"/>
        <w:adjustRightInd w:val="0"/>
        <w:spacing w:before="120" w:after="120"/>
        <w:jc w:val="center"/>
        <w:rPr>
          <w:rFonts w:eastAsiaTheme="minorHAnsi"/>
          <w:b/>
          <w:bCs/>
          <w:color w:val="000000"/>
          <w:sz w:val="24"/>
          <w:szCs w:val="24"/>
          <w:lang w:val="en-US"/>
        </w:rPr>
      </w:pPr>
      <w:r w:rsidRPr="004C20FC">
        <w:rPr>
          <w:rFonts w:eastAsiaTheme="minorHAnsi"/>
          <w:b/>
          <w:bCs/>
          <w:color w:val="000000"/>
          <w:sz w:val="24"/>
          <w:szCs w:val="24"/>
          <w:lang w:val="en-US"/>
        </w:rPr>
        <w:t>Section II - Assistance in recovery</w:t>
      </w:r>
    </w:p>
    <w:p w:rsidR="00633B35" w:rsidRPr="004C20FC" w:rsidRDefault="00633B35" w:rsidP="00C90CE3">
      <w:pPr>
        <w:autoSpaceDE w:val="0"/>
        <w:autoSpaceDN w:val="0"/>
        <w:adjustRightInd w:val="0"/>
        <w:spacing w:before="120" w:after="120"/>
        <w:jc w:val="center"/>
        <w:rPr>
          <w:rFonts w:eastAsiaTheme="minorHAnsi"/>
          <w:color w:val="000000"/>
          <w:sz w:val="24"/>
          <w:szCs w:val="24"/>
          <w:lang w:val="en-US"/>
        </w:rPr>
      </w:pPr>
    </w:p>
    <w:p w:rsidR="004C20FC" w:rsidRDefault="004C20FC" w:rsidP="00C90CE3">
      <w:pPr>
        <w:autoSpaceDE w:val="0"/>
        <w:autoSpaceDN w:val="0"/>
        <w:adjustRightInd w:val="0"/>
        <w:spacing w:before="120" w:after="120"/>
        <w:jc w:val="center"/>
        <w:rPr>
          <w:rFonts w:eastAsiaTheme="minorHAnsi"/>
          <w:b/>
          <w:bCs/>
          <w:color w:val="000000"/>
          <w:sz w:val="24"/>
          <w:szCs w:val="24"/>
          <w:lang w:val="en-US"/>
        </w:rPr>
      </w:pPr>
      <w:r w:rsidRPr="004C20FC">
        <w:rPr>
          <w:rFonts w:eastAsiaTheme="minorHAnsi"/>
          <w:b/>
          <w:bCs/>
          <w:color w:val="000000"/>
          <w:sz w:val="24"/>
          <w:szCs w:val="24"/>
          <w:lang w:val="en-US"/>
        </w:rPr>
        <w:t>Article 11 – Recovery of tax claims</w:t>
      </w:r>
    </w:p>
    <w:p w:rsidR="00B52895" w:rsidRPr="004C20FC" w:rsidRDefault="00B52895" w:rsidP="00C90CE3">
      <w:pPr>
        <w:autoSpaceDE w:val="0"/>
        <w:autoSpaceDN w:val="0"/>
        <w:adjustRightInd w:val="0"/>
        <w:spacing w:before="120" w:after="120"/>
        <w:jc w:val="both"/>
        <w:rPr>
          <w:rFonts w:eastAsiaTheme="minorHAnsi"/>
          <w:color w:val="000000"/>
          <w:sz w:val="24"/>
          <w:szCs w:val="24"/>
          <w:lang w:val="en-US"/>
        </w:rPr>
      </w:pPr>
    </w:p>
    <w:p w:rsidR="00B52895" w:rsidRDefault="004C20FC" w:rsidP="00BC2AE4">
      <w:pPr>
        <w:pStyle w:val="ListParagraph"/>
        <w:numPr>
          <w:ilvl w:val="0"/>
          <w:numId w:val="17"/>
        </w:numPr>
        <w:tabs>
          <w:tab w:val="left" w:pos="567"/>
        </w:tabs>
        <w:autoSpaceDE w:val="0"/>
        <w:autoSpaceDN w:val="0"/>
        <w:adjustRightInd w:val="0"/>
        <w:spacing w:before="120" w:after="120"/>
        <w:ind w:left="0" w:firstLine="0"/>
        <w:contextualSpacing w:val="0"/>
        <w:jc w:val="both"/>
        <w:rPr>
          <w:rFonts w:eastAsiaTheme="minorHAnsi"/>
          <w:color w:val="000000"/>
          <w:sz w:val="24"/>
          <w:szCs w:val="24"/>
          <w:lang w:val="en-US"/>
        </w:rPr>
      </w:pPr>
      <w:r w:rsidRPr="00B52895">
        <w:rPr>
          <w:rFonts w:eastAsiaTheme="minorHAnsi"/>
          <w:color w:val="000000"/>
          <w:sz w:val="24"/>
          <w:szCs w:val="24"/>
          <w:lang w:val="en-US"/>
        </w:rPr>
        <w:t xml:space="preserve">At the request of the applicant State, the requested State shall, subject to the provisions of Articles 14 and 15, take the necessary steps to recover tax claims of the first-mentioned State as if they were its own tax claims. </w:t>
      </w:r>
    </w:p>
    <w:p w:rsidR="004C20FC" w:rsidRPr="00B52895" w:rsidRDefault="004C20FC" w:rsidP="00BC2AE4">
      <w:pPr>
        <w:pStyle w:val="ListParagraph"/>
        <w:numPr>
          <w:ilvl w:val="0"/>
          <w:numId w:val="17"/>
        </w:numPr>
        <w:tabs>
          <w:tab w:val="left" w:pos="567"/>
        </w:tabs>
        <w:autoSpaceDE w:val="0"/>
        <w:autoSpaceDN w:val="0"/>
        <w:adjustRightInd w:val="0"/>
        <w:spacing w:before="120" w:after="120"/>
        <w:ind w:left="0" w:firstLine="0"/>
        <w:contextualSpacing w:val="0"/>
        <w:jc w:val="both"/>
        <w:rPr>
          <w:rFonts w:eastAsiaTheme="minorHAnsi"/>
          <w:color w:val="000000"/>
          <w:sz w:val="24"/>
          <w:szCs w:val="24"/>
          <w:lang w:val="en-US"/>
        </w:rPr>
      </w:pPr>
      <w:r w:rsidRPr="00B52895">
        <w:rPr>
          <w:rFonts w:eastAsiaTheme="minorHAnsi"/>
          <w:color w:val="000000"/>
          <w:sz w:val="24"/>
          <w:szCs w:val="24"/>
          <w:lang w:val="en-US"/>
        </w:rPr>
        <w:t xml:space="preserve">The provision of paragraph 1 shall apply only to tax claims which form the subject of an instrument permitting their enforcement in the applicant State and, unless otherwise agreed between the Parties concerned, which are not contested. </w:t>
      </w:r>
    </w:p>
    <w:p w:rsidR="004C20FC" w:rsidRPr="004C20FC" w:rsidRDefault="004C20FC" w:rsidP="00C90CE3">
      <w:pPr>
        <w:autoSpaceDE w:val="0"/>
        <w:autoSpaceDN w:val="0"/>
        <w:adjustRightInd w:val="0"/>
        <w:spacing w:before="120" w:after="120"/>
        <w:jc w:val="both"/>
        <w:rPr>
          <w:rFonts w:eastAsiaTheme="minorHAnsi"/>
          <w:color w:val="000000"/>
          <w:sz w:val="24"/>
          <w:szCs w:val="24"/>
          <w:lang w:val="en-US"/>
        </w:rPr>
      </w:pPr>
      <w:r w:rsidRPr="004C20FC">
        <w:rPr>
          <w:rFonts w:eastAsiaTheme="minorHAnsi"/>
          <w:color w:val="000000"/>
          <w:sz w:val="24"/>
          <w:szCs w:val="24"/>
          <w:lang w:val="en-US"/>
        </w:rPr>
        <w:t xml:space="preserve">However, where the claim is against a person who is not a resident of the applicant State, paragraph 1 shall only apply, unless otherwise agreed between the Parties concerned, where the claim may no longer be contested. </w:t>
      </w:r>
    </w:p>
    <w:p w:rsidR="004C20FC" w:rsidRDefault="004C20FC" w:rsidP="00BC2AE4">
      <w:pPr>
        <w:pStyle w:val="ListParagraph"/>
        <w:numPr>
          <w:ilvl w:val="0"/>
          <w:numId w:val="17"/>
        </w:numPr>
        <w:tabs>
          <w:tab w:val="left" w:pos="567"/>
        </w:tabs>
        <w:autoSpaceDE w:val="0"/>
        <w:autoSpaceDN w:val="0"/>
        <w:adjustRightInd w:val="0"/>
        <w:spacing w:before="120" w:after="120"/>
        <w:ind w:left="0" w:firstLine="0"/>
        <w:contextualSpacing w:val="0"/>
        <w:jc w:val="both"/>
        <w:rPr>
          <w:rFonts w:eastAsiaTheme="minorHAnsi"/>
          <w:color w:val="000000"/>
          <w:sz w:val="24"/>
          <w:szCs w:val="24"/>
          <w:lang w:val="en-US"/>
        </w:rPr>
      </w:pPr>
      <w:r w:rsidRPr="00B52895">
        <w:rPr>
          <w:rFonts w:eastAsiaTheme="minorHAnsi"/>
          <w:color w:val="000000"/>
          <w:sz w:val="24"/>
          <w:szCs w:val="24"/>
          <w:lang w:val="en-US"/>
        </w:rPr>
        <w:t xml:space="preserve">The obligation to provide assistance in the recovery of tax claims concerning a deceased person or his estate, is limited to the value of the estate or of the property acquired by each beneficiary of the estate, according to whether the claim is to be recovered from the estate or from the beneficiaries thereof. </w:t>
      </w:r>
    </w:p>
    <w:p w:rsidR="00B52895" w:rsidRPr="00B52895" w:rsidRDefault="00B52895" w:rsidP="00C90CE3">
      <w:pPr>
        <w:pStyle w:val="ListParagraph"/>
        <w:tabs>
          <w:tab w:val="left" w:pos="567"/>
        </w:tabs>
        <w:autoSpaceDE w:val="0"/>
        <w:autoSpaceDN w:val="0"/>
        <w:adjustRightInd w:val="0"/>
        <w:spacing w:before="120" w:after="120"/>
        <w:ind w:left="0"/>
        <w:contextualSpacing w:val="0"/>
        <w:jc w:val="both"/>
        <w:rPr>
          <w:rFonts w:eastAsiaTheme="minorHAnsi"/>
          <w:color w:val="000000"/>
          <w:sz w:val="24"/>
          <w:szCs w:val="24"/>
          <w:lang w:val="en-US"/>
        </w:rPr>
      </w:pPr>
    </w:p>
    <w:p w:rsidR="004C20FC" w:rsidRDefault="004C20FC" w:rsidP="00C90CE3">
      <w:pPr>
        <w:autoSpaceDE w:val="0"/>
        <w:autoSpaceDN w:val="0"/>
        <w:adjustRightInd w:val="0"/>
        <w:spacing w:before="120" w:after="120"/>
        <w:jc w:val="center"/>
        <w:rPr>
          <w:rFonts w:eastAsiaTheme="minorHAnsi"/>
          <w:b/>
          <w:bCs/>
          <w:color w:val="000000"/>
          <w:sz w:val="24"/>
          <w:szCs w:val="24"/>
          <w:lang w:val="en-US"/>
        </w:rPr>
      </w:pPr>
      <w:r w:rsidRPr="004C20FC">
        <w:rPr>
          <w:rFonts w:eastAsiaTheme="minorHAnsi"/>
          <w:b/>
          <w:bCs/>
          <w:color w:val="000000"/>
          <w:sz w:val="24"/>
          <w:szCs w:val="24"/>
          <w:lang w:val="en-US"/>
        </w:rPr>
        <w:t>Article 12 – Measures of conservancy</w:t>
      </w:r>
    </w:p>
    <w:p w:rsidR="00B52895" w:rsidRPr="004C20FC" w:rsidRDefault="00B52895" w:rsidP="00C90CE3">
      <w:pPr>
        <w:autoSpaceDE w:val="0"/>
        <w:autoSpaceDN w:val="0"/>
        <w:adjustRightInd w:val="0"/>
        <w:spacing w:before="120" w:after="120"/>
        <w:jc w:val="both"/>
        <w:rPr>
          <w:rFonts w:eastAsiaTheme="minorHAnsi"/>
          <w:color w:val="000000"/>
          <w:sz w:val="24"/>
          <w:szCs w:val="24"/>
          <w:lang w:val="en-US"/>
        </w:rPr>
      </w:pPr>
    </w:p>
    <w:p w:rsidR="004C20FC" w:rsidRDefault="004C20FC" w:rsidP="00C90CE3">
      <w:pPr>
        <w:autoSpaceDE w:val="0"/>
        <w:autoSpaceDN w:val="0"/>
        <w:adjustRightInd w:val="0"/>
        <w:spacing w:before="120" w:after="120"/>
        <w:ind w:firstLine="567"/>
        <w:jc w:val="both"/>
        <w:rPr>
          <w:rFonts w:eastAsiaTheme="minorHAnsi"/>
          <w:color w:val="000000"/>
          <w:sz w:val="24"/>
          <w:szCs w:val="24"/>
          <w:lang w:val="en-US"/>
        </w:rPr>
      </w:pPr>
      <w:r w:rsidRPr="004C20FC">
        <w:rPr>
          <w:rFonts w:eastAsiaTheme="minorHAnsi"/>
          <w:color w:val="000000"/>
          <w:sz w:val="24"/>
          <w:szCs w:val="24"/>
          <w:lang w:val="en-US"/>
        </w:rPr>
        <w:t xml:space="preserve">At the request of the applicant State, the requested State shall, with a view to the recovery of an amount of tax, take measures of conservancy even if the claim is contested or is not yet the subject of an instrument permitting enforcement. </w:t>
      </w:r>
    </w:p>
    <w:p w:rsidR="00B52895" w:rsidRPr="004C20FC" w:rsidRDefault="00B52895" w:rsidP="00C90CE3">
      <w:pPr>
        <w:autoSpaceDE w:val="0"/>
        <w:autoSpaceDN w:val="0"/>
        <w:adjustRightInd w:val="0"/>
        <w:spacing w:before="120" w:after="120"/>
        <w:jc w:val="both"/>
        <w:rPr>
          <w:rFonts w:eastAsiaTheme="minorHAnsi"/>
          <w:color w:val="000000"/>
          <w:sz w:val="24"/>
          <w:szCs w:val="24"/>
          <w:lang w:val="en-US"/>
        </w:rPr>
      </w:pPr>
    </w:p>
    <w:p w:rsidR="004C20FC" w:rsidRDefault="004C20FC" w:rsidP="00C90CE3">
      <w:pPr>
        <w:autoSpaceDE w:val="0"/>
        <w:autoSpaceDN w:val="0"/>
        <w:adjustRightInd w:val="0"/>
        <w:spacing w:before="120" w:after="120"/>
        <w:jc w:val="center"/>
        <w:rPr>
          <w:rFonts w:eastAsiaTheme="minorHAnsi"/>
          <w:b/>
          <w:bCs/>
          <w:color w:val="000000"/>
          <w:sz w:val="24"/>
          <w:szCs w:val="24"/>
          <w:lang w:val="en-US"/>
        </w:rPr>
      </w:pPr>
      <w:r w:rsidRPr="004C20FC">
        <w:rPr>
          <w:rFonts w:eastAsiaTheme="minorHAnsi"/>
          <w:b/>
          <w:bCs/>
          <w:color w:val="000000"/>
          <w:sz w:val="24"/>
          <w:szCs w:val="24"/>
          <w:lang w:val="en-US"/>
        </w:rPr>
        <w:t>Article 13 – Documents accompanying the request</w:t>
      </w:r>
    </w:p>
    <w:p w:rsidR="00B52895" w:rsidRPr="004C20FC" w:rsidRDefault="00B52895" w:rsidP="00C90CE3">
      <w:pPr>
        <w:autoSpaceDE w:val="0"/>
        <w:autoSpaceDN w:val="0"/>
        <w:adjustRightInd w:val="0"/>
        <w:spacing w:before="120" w:after="120"/>
        <w:jc w:val="center"/>
        <w:rPr>
          <w:rFonts w:eastAsiaTheme="minorHAnsi"/>
          <w:color w:val="000000"/>
          <w:sz w:val="24"/>
          <w:szCs w:val="24"/>
          <w:lang w:val="en-US"/>
        </w:rPr>
      </w:pPr>
    </w:p>
    <w:p w:rsidR="004C20FC" w:rsidRPr="00B52895" w:rsidRDefault="004C20FC" w:rsidP="00BC2AE4">
      <w:pPr>
        <w:pStyle w:val="ListParagraph"/>
        <w:numPr>
          <w:ilvl w:val="0"/>
          <w:numId w:val="18"/>
        </w:numPr>
        <w:tabs>
          <w:tab w:val="left" w:pos="567"/>
        </w:tabs>
        <w:autoSpaceDE w:val="0"/>
        <w:autoSpaceDN w:val="0"/>
        <w:adjustRightInd w:val="0"/>
        <w:spacing w:before="120" w:after="120"/>
        <w:ind w:left="0" w:firstLine="0"/>
        <w:contextualSpacing w:val="0"/>
        <w:jc w:val="both"/>
        <w:rPr>
          <w:rFonts w:eastAsiaTheme="minorHAnsi"/>
          <w:color w:val="000000"/>
          <w:sz w:val="24"/>
          <w:szCs w:val="24"/>
          <w:lang w:val="en-US"/>
        </w:rPr>
      </w:pPr>
      <w:r w:rsidRPr="00B52895">
        <w:rPr>
          <w:rFonts w:eastAsiaTheme="minorHAnsi"/>
          <w:color w:val="000000"/>
          <w:sz w:val="24"/>
          <w:szCs w:val="24"/>
          <w:lang w:val="en-US"/>
        </w:rPr>
        <w:t xml:space="preserve">The request for administrative assistance under this section shall be accompanied by: </w:t>
      </w:r>
    </w:p>
    <w:p w:rsidR="00633B35" w:rsidRDefault="004C20FC" w:rsidP="00BC2AE4">
      <w:pPr>
        <w:pStyle w:val="ListParagraph"/>
        <w:numPr>
          <w:ilvl w:val="0"/>
          <w:numId w:val="19"/>
        </w:numPr>
        <w:tabs>
          <w:tab w:val="left" w:pos="1134"/>
        </w:tabs>
        <w:autoSpaceDE w:val="0"/>
        <w:autoSpaceDN w:val="0"/>
        <w:adjustRightInd w:val="0"/>
        <w:spacing w:before="120" w:after="120"/>
        <w:ind w:left="1134" w:hanging="567"/>
        <w:contextualSpacing w:val="0"/>
        <w:jc w:val="both"/>
        <w:rPr>
          <w:rFonts w:eastAsiaTheme="minorHAnsi"/>
          <w:color w:val="000000"/>
          <w:sz w:val="24"/>
          <w:szCs w:val="24"/>
          <w:lang w:val="en-US"/>
        </w:rPr>
      </w:pPr>
      <w:r w:rsidRPr="00633B35">
        <w:rPr>
          <w:rFonts w:eastAsiaTheme="minorHAnsi"/>
          <w:color w:val="000000"/>
          <w:sz w:val="24"/>
          <w:szCs w:val="24"/>
          <w:lang w:val="en-US"/>
        </w:rPr>
        <w:t xml:space="preserve">a declaration that the tax claim concerns a tax covered by the Convention and, in the case of recovery that, subject to paragraph 2 of Article 11, the tax claim is not or may not be contested, </w:t>
      </w:r>
    </w:p>
    <w:p w:rsidR="00633B35" w:rsidRDefault="004C20FC" w:rsidP="00BC2AE4">
      <w:pPr>
        <w:pStyle w:val="ListParagraph"/>
        <w:numPr>
          <w:ilvl w:val="0"/>
          <w:numId w:val="19"/>
        </w:numPr>
        <w:tabs>
          <w:tab w:val="left" w:pos="1134"/>
        </w:tabs>
        <w:autoSpaceDE w:val="0"/>
        <w:autoSpaceDN w:val="0"/>
        <w:adjustRightInd w:val="0"/>
        <w:spacing w:before="120" w:after="120"/>
        <w:ind w:left="1134" w:hanging="567"/>
        <w:contextualSpacing w:val="0"/>
        <w:jc w:val="both"/>
        <w:rPr>
          <w:rFonts w:eastAsiaTheme="minorHAnsi"/>
          <w:color w:val="000000"/>
          <w:sz w:val="24"/>
          <w:szCs w:val="24"/>
          <w:lang w:val="en-US"/>
        </w:rPr>
      </w:pPr>
      <w:r w:rsidRPr="00633B35">
        <w:rPr>
          <w:rFonts w:eastAsiaTheme="minorHAnsi"/>
          <w:color w:val="000000"/>
          <w:sz w:val="24"/>
          <w:szCs w:val="24"/>
          <w:lang w:val="en-US"/>
        </w:rPr>
        <w:t xml:space="preserve">an official copy of the instrument permitting enforcement in the applicant State, and </w:t>
      </w:r>
    </w:p>
    <w:p w:rsidR="004C20FC" w:rsidRPr="00633B35" w:rsidRDefault="004C20FC" w:rsidP="00BC2AE4">
      <w:pPr>
        <w:pStyle w:val="ListParagraph"/>
        <w:numPr>
          <w:ilvl w:val="0"/>
          <w:numId w:val="19"/>
        </w:numPr>
        <w:tabs>
          <w:tab w:val="left" w:pos="1134"/>
        </w:tabs>
        <w:autoSpaceDE w:val="0"/>
        <w:autoSpaceDN w:val="0"/>
        <w:adjustRightInd w:val="0"/>
        <w:spacing w:before="120" w:after="120"/>
        <w:ind w:left="1134" w:hanging="567"/>
        <w:contextualSpacing w:val="0"/>
        <w:jc w:val="both"/>
        <w:rPr>
          <w:rFonts w:eastAsiaTheme="minorHAnsi"/>
          <w:color w:val="000000"/>
          <w:sz w:val="24"/>
          <w:szCs w:val="24"/>
          <w:lang w:val="en-US"/>
        </w:rPr>
      </w:pPr>
      <w:r w:rsidRPr="00633B35">
        <w:rPr>
          <w:rFonts w:eastAsiaTheme="minorHAnsi"/>
          <w:color w:val="000000"/>
          <w:sz w:val="24"/>
          <w:szCs w:val="24"/>
          <w:lang w:val="en-US"/>
        </w:rPr>
        <w:t xml:space="preserve">any other document required for recovery or measures of conservancy. </w:t>
      </w:r>
    </w:p>
    <w:p w:rsidR="004C20FC" w:rsidRDefault="004C20FC" w:rsidP="00BC2AE4">
      <w:pPr>
        <w:pStyle w:val="ListParagraph"/>
        <w:numPr>
          <w:ilvl w:val="0"/>
          <w:numId w:val="18"/>
        </w:numPr>
        <w:tabs>
          <w:tab w:val="left" w:pos="567"/>
        </w:tabs>
        <w:autoSpaceDE w:val="0"/>
        <w:autoSpaceDN w:val="0"/>
        <w:adjustRightInd w:val="0"/>
        <w:spacing w:before="120" w:after="120"/>
        <w:ind w:left="0" w:firstLine="0"/>
        <w:contextualSpacing w:val="0"/>
        <w:jc w:val="both"/>
        <w:rPr>
          <w:rFonts w:eastAsiaTheme="minorHAnsi"/>
          <w:color w:val="000000"/>
          <w:sz w:val="24"/>
          <w:szCs w:val="24"/>
          <w:lang w:val="en-US"/>
        </w:rPr>
      </w:pPr>
      <w:r w:rsidRPr="00633B35">
        <w:rPr>
          <w:rFonts w:eastAsiaTheme="minorHAnsi"/>
          <w:color w:val="000000"/>
          <w:sz w:val="24"/>
          <w:szCs w:val="24"/>
          <w:lang w:val="en-US"/>
        </w:rPr>
        <w:t xml:space="preserve">The instrument permitting enforcement in the applicant State shall, where appropriate and in accordance with the provisions in force in the requested State, be accepted, recognised, supplemented or replaced as soon as possible after the date of the receipt of the request for assistance, by an instrument permitting enforcement in the latter State. </w:t>
      </w:r>
    </w:p>
    <w:p w:rsidR="00633B35" w:rsidRPr="00633B35" w:rsidRDefault="00633B35" w:rsidP="00C90CE3">
      <w:pPr>
        <w:pStyle w:val="ListParagraph"/>
        <w:tabs>
          <w:tab w:val="left" w:pos="567"/>
        </w:tabs>
        <w:autoSpaceDE w:val="0"/>
        <w:autoSpaceDN w:val="0"/>
        <w:adjustRightInd w:val="0"/>
        <w:spacing w:before="120" w:after="120"/>
        <w:ind w:left="0"/>
        <w:contextualSpacing w:val="0"/>
        <w:jc w:val="both"/>
        <w:rPr>
          <w:rFonts w:eastAsiaTheme="minorHAnsi"/>
          <w:color w:val="000000"/>
          <w:sz w:val="24"/>
          <w:szCs w:val="24"/>
          <w:lang w:val="en-US"/>
        </w:rPr>
      </w:pPr>
    </w:p>
    <w:p w:rsidR="004C20FC" w:rsidRDefault="004C20FC" w:rsidP="00C90CE3">
      <w:pPr>
        <w:autoSpaceDE w:val="0"/>
        <w:autoSpaceDN w:val="0"/>
        <w:adjustRightInd w:val="0"/>
        <w:spacing w:before="120" w:after="120"/>
        <w:jc w:val="center"/>
        <w:rPr>
          <w:rFonts w:eastAsiaTheme="minorHAnsi"/>
          <w:b/>
          <w:bCs/>
          <w:color w:val="000000"/>
          <w:sz w:val="24"/>
          <w:szCs w:val="24"/>
          <w:lang w:val="en-US"/>
        </w:rPr>
      </w:pPr>
      <w:r w:rsidRPr="004C20FC">
        <w:rPr>
          <w:rFonts w:eastAsiaTheme="minorHAnsi"/>
          <w:b/>
          <w:bCs/>
          <w:color w:val="000000"/>
          <w:sz w:val="24"/>
          <w:szCs w:val="24"/>
          <w:lang w:val="en-US"/>
        </w:rPr>
        <w:t>Article 14 – Time limits</w:t>
      </w:r>
    </w:p>
    <w:p w:rsidR="00633B35" w:rsidRPr="004C20FC" w:rsidRDefault="00633B35" w:rsidP="00C90CE3">
      <w:pPr>
        <w:autoSpaceDE w:val="0"/>
        <w:autoSpaceDN w:val="0"/>
        <w:adjustRightInd w:val="0"/>
        <w:spacing w:before="120" w:after="120"/>
        <w:jc w:val="both"/>
        <w:rPr>
          <w:rFonts w:eastAsiaTheme="minorHAnsi"/>
          <w:color w:val="000000"/>
          <w:sz w:val="24"/>
          <w:szCs w:val="24"/>
          <w:lang w:val="en-US"/>
        </w:rPr>
      </w:pPr>
    </w:p>
    <w:p w:rsidR="00633B35" w:rsidRDefault="004C20FC" w:rsidP="00BC2AE4">
      <w:pPr>
        <w:pStyle w:val="ListParagraph"/>
        <w:numPr>
          <w:ilvl w:val="0"/>
          <w:numId w:val="20"/>
        </w:numPr>
        <w:tabs>
          <w:tab w:val="left" w:pos="567"/>
        </w:tabs>
        <w:autoSpaceDE w:val="0"/>
        <w:autoSpaceDN w:val="0"/>
        <w:adjustRightInd w:val="0"/>
        <w:spacing w:before="120" w:after="120"/>
        <w:ind w:left="0" w:firstLine="0"/>
        <w:contextualSpacing w:val="0"/>
        <w:jc w:val="both"/>
        <w:rPr>
          <w:rFonts w:eastAsiaTheme="minorHAnsi"/>
          <w:color w:val="000000"/>
          <w:sz w:val="24"/>
          <w:szCs w:val="24"/>
          <w:lang w:val="en-US"/>
        </w:rPr>
      </w:pPr>
      <w:r w:rsidRPr="00633B35">
        <w:rPr>
          <w:rFonts w:eastAsiaTheme="minorHAnsi"/>
          <w:color w:val="000000"/>
          <w:sz w:val="24"/>
          <w:szCs w:val="24"/>
          <w:lang w:val="en-US"/>
        </w:rPr>
        <w:t xml:space="preserve">Questions concerning any period beyond which a tax claim cannot be enforced shall be governed by the law of the applicant State. The request for assistance shall give particulars concerning that period. </w:t>
      </w:r>
    </w:p>
    <w:p w:rsidR="00633B35" w:rsidRDefault="004C20FC" w:rsidP="00BC2AE4">
      <w:pPr>
        <w:pStyle w:val="ListParagraph"/>
        <w:numPr>
          <w:ilvl w:val="0"/>
          <w:numId w:val="20"/>
        </w:numPr>
        <w:tabs>
          <w:tab w:val="left" w:pos="567"/>
        </w:tabs>
        <w:autoSpaceDE w:val="0"/>
        <w:autoSpaceDN w:val="0"/>
        <w:adjustRightInd w:val="0"/>
        <w:spacing w:before="120" w:after="120"/>
        <w:ind w:left="0" w:firstLine="0"/>
        <w:contextualSpacing w:val="0"/>
        <w:jc w:val="both"/>
        <w:rPr>
          <w:rFonts w:eastAsiaTheme="minorHAnsi"/>
          <w:color w:val="000000"/>
          <w:sz w:val="24"/>
          <w:szCs w:val="24"/>
          <w:lang w:val="en-US"/>
        </w:rPr>
      </w:pPr>
      <w:r w:rsidRPr="00633B35">
        <w:rPr>
          <w:rFonts w:eastAsiaTheme="minorHAnsi"/>
          <w:color w:val="000000"/>
          <w:sz w:val="24"/>
          <w:szCs w:val="24"/>
          <w:lang w:val="en-US"/>
        </w:rPr>
        <w:t xml:space="preserve">Acts of recovery carried out by the requested State in pursuance of a request for assistance, which, according to the laws of that State, would have the effect of suspending or interrupting the period mentioned in paragraph 1, shall also have this effect under the laws of the applicant State. The requested State shall inform the applicant State about such acts. </w:t>
      </w:r>
    </w:p>
    <w:p w:rsidR="004C20FC" w:rsidRDefault="004C20FC" w:rsidP="00BC2AE4">
      <w:pPr>
        <w:pStyle w:val="ListParagraph"/>
        <w:numPr>
          <w:ilvl w:val="0"/>
          <w:numId w:val="20"/>
        </w:numPr>
        <w:tabs>
          <w:tab w:val="left" w:pos="567"/>
        </w:tabs>
        <w:autoSpaceDE w:val="0"/>
        <w:autoSpaceDN w:val="0"/>
        <w:adjustRightInd w:val="0"/>
        <w:spacing w:before="120" w:after="120"/>
        <w:ind w:left="0" w:firstLine="0"/>
        <w:contextualSpacing w:val="0"/>
        <w:jc w:val="both"/>
        <w:rPr>
          <w:rFonts w:eastAsiaTheme="minorHAnsi"/>
          <w:color w:val="000000"/>
          <w:sz w:val="24"/>
          <w:szCs w:val="24"/>
          <w:lang w:val="en-US"/>
        </w:rPr>
      </w:pPr>
      <w:r w:rsidRPr="00633B35">
        <w:rPr>
          <w:rFonts w:eastAsiaTheme="minorHAnsi"/>
          <w:color w:val="000000"/>
          <w:sz w:val="24"/>
          <w:szCs w:val="24"/>
          <w:lang w:val="en-US"/>
        </w:rPr>
        <w:t xml:space="preserve">In any case, the requested State is not obliged to comply with a request for assistance which is submitted after a period of 15 years from the date of the original instrument permitting enforcement. </w:t>
      </w:r>
    </w:p>
    <w:p w:rsidR="00633B35" w:rsidRPr="00633B35" w:rsidRDefault="00633B35" w:rsidP="00C90CE3">
      <w:pPr>
        <w:pStyle w:val="ListParagraph"/>
        <w:tabs>
          <w:tab w:val="left" w:pos="567"/>
        </w:tabs>
        <w:autoSpaceDE w:val="0"/>
        <w:autoSpaceDN w:val="0"/>
        <w:adjustRightInd w:val="0"/>
        <w:spacing w:before="120" w:after="120"/>
        <w:ind w:left="0"/>
        <w:contextualSpacing w:val="0"/>
        <w:jc w:val="both"/>
        <w:rPr>
          <w:rFonts w:eastAsiaTheme="minorHAnsi"/>
          <w:color w:val="000000"/>
          <w:sz w:val="24"/>
          <w:szCs w:val="24"/>
          <w:lang w:val="en-US"/>
        </w:rPr>
      </w:pPr>
    </w:p>
    <w:p w:rsidR="004C20FC" w:rsidRDefault="004C20FC" w:rsidP="00C90CE3">
      <w:pPr>
        <w:autoSpaceDE w:val="0"/>
        <w:autoSpaceDN w:val="0"/>
        <w:adjustRightInd w:val="0"/>
        <w:spacing w:before="120" w:after="120"/>
        <w:jc w:val="center"/>
        <w:rPr>
          <w:rFonts w:eastAsiaTheme="minorHAnsi"/>
          <w:b/>
          <w:bCs/>
          <w:color w:val="000000"/>
          <w:sz w:val="24"/>
          <w:szCs w:val="24"/>
          <w:lang w:val="en-US"/>
        </w:rPr>
      </w:pPr>
      <w:r w:rsidRPr="004C20FC">
        <w:rPr>
          <w:rFonts w:eastAsiaTheme="minorHAnsi"/>
          <w:b/>
          <w:bCs/>
          <w:color w:val="000000"/>
          <w:sz w:val="24"/>
          <w:szCs w:val="24"/>
          <w:lang w:val="en-US"/>
        </w:rPr>
        <w:t>Article 15 – Priority</w:t>
      </w:r>
    </w:p>
    <w:p w:rsidR="00633B35" w:rsidRPr="004C20FC" w:rsidRDefault="00633B35" w:rsidP="00C90CE3">
      <w:pPr>
        <w:autoSpaceDE w:val="0"/>
        <w:autoSpaceDN w:val="0"/>
        <w:adjustRightInd w:val="0"/>
        <w:spacing w:before="120" w:after="120"/>
        <w:jc w:val="center"/>
        <w:rPr>
          <w:rFonts w:eastAsiaTheme="minorHAnsi"/>
          <w:color w:val="000000"/>
          <w:sz w:val="24"/>
          <w:szCs w:val="24"/>
          <w:lang w:val="en-US"/>
        </w:rPr>
      </w:pPr>
    </w:p>
    <w:p w:rsidR="004C20FC" w:rsidRDefault="004C20FC" w:rsidP="00C90CE3">
      <w:pPr>
        <w:autoSpaceDE w:val="0"/>
        <w:autoSpaceDN w:val="0"/>
        <w:adjustRightInd w:val="0"/>
        <w:spacing w:before="120" w:after="120"/>
        <w:ind w:firstLine="567"/>
        <w:jc w:val="both"/>
        <w:rPr>
          <w:rFonts w:eastAsiaTheme="minorHAnsi"/>
          <w:color w:val="000000"/>
          <w:sz w:val="24"/>
          <w:szCs w:val="24"/>
          <w:lang w:val="en-US"/>
        </w:rPr>
      </w:pPr>
      <w:r w:rsidRPr="004C20FC">
        <w:rPr>
          <w:rFonts w:eastAsiaTheme="minorHAnsi"/>
          <w:color w:val="000000"/>
          <w:sz w:val="24"/>
          <w:szCs w:val="24"/>
          <w:lang w:val="en-US"/>
        </w:rPr>
        <w:t xml:space="preserve">The tax claim in the recovery of which assistance is provided shall not have in the requested State any priority specially accorded to the tax claims of that State even if the recovery procedure used is the one applicable to its own tax claims. </w:t>
      </w:r>
    </w:p>
    <w:p w:rsidR="00633B35" w:rsidRPr="004C20FC" w:rsidRDefault="00633B35" w:rsidP="00C90CE3">
      <w:pPr>
        <w:autoSpaceDE w:val="0"/>
        <w:autoSpaceDN w:val="0"/>
        <w:adjustRightInd w:val="0"/>
        <w:spacing w:before="120" w:after="120"/>
        <w:jc w:val="both"/>
        <w:rPr>
          <w:rFonts w:eastAsiaTheme="minorHAnsi"/>
          <w:color w:val="000000"/>
          <w:sz w:val="24"/>
          <w:szCs w:val="24"/>
          <w:lang w:val="en-US"/>
        </w:rPr>
      </w:pPr>
    </w:p>
    <w:p w:rsidR="004C20FC" w:rsidRDefault="004C20FC" w:rsidP="00C90CE3">
      <w:pPr>
        <w:autoSpaceDE w:val="0"/>
        <w:autoSpaceDN w:val="0"/>
        <w:adjustRightInd w:val="0"/>
        <w:spacing w:before="120" w:after="120"/>
        <w:jc w:val="center"/>
        <w:rPr>
          <w:rFonts w:eastAsiaTheme="minorHAnsi"/>
          <w:b/>
          <w:bCs/>
          <w:color w:val="000000"/>
          <w:sz w:val="24"/>
          <w:szCs w:val="24"/>
          <w:lang w:val="en-US"/>
        </w:rPr>
      </w:pPr>
      <w:r w:rsidRPr="004C20FC">
        <w:rPr>
          <w:rFonts w:eastAsiaTheme="minorHAnsi"/>
          <w:b/>
          <w:bCs/>
          <w:color w:val="000000"/>
          <w:sz w:val="24"/>
          <w:szCs w:val="24"/>
          <w:lang w:val="en-US"/>
        </w:rPr>
        <w:t>Article 16 – Deferral of payment</w:t>
      </w:r>
    </w:p>
    <w:p w:rsidR="00633B35" w:rsidRPr="004C20FC" w:rsidRDefault="00633B35" w:rsidP="00C90CE3">
      <w:pPr>
        <w:autoSpaceDE w:val="0"/>
        <w:autoSpaceDN w:val="0"/>
        <w:adjustRightInd w:val="0"/>
        <w:spacing w:before="120" w:after="120"/>
        <w:jc w:val="both"/>
        <w:rPr>
          <w:rFonts w:eastAsiaTheme="minorHAnsi"/>
          <w:color w:val="000000"/>
          <w:sz w:val="24"/>
          <w:szCs w:val="24"/>
          <w:lang w:val="en-US"/>
        </w:rPr>
      </w:pPr>
    </w:p>
    <w:p w:rsidR="004C20FC" w:rsidRDefault="004C20FC" w:rsidP="00C90CE3">
      <w:pPr>
        <w:autoSpaceDE w:val="0"/>
        <w:autoSpaceDN w:val="0"/>
        <w:adjustRightInd w:val="0"/>
        <w:spacing w:before="120" w:after="120"/>
        <w:ind w:firstLine="567"/>
        <w:jc w:val="both"/>
        <w:rPr>
          <w:rFonts w:eastAsiaTheme="minorHAnsi"/>
          <w:color w:val="000000"/>
          <w:sz w:val="24"/>
          <w:szCs w:val="24"/>
          <w:lang w:val="en-US"/>
        </w:rPr>
      </w:pPr>
      <w:r w:rsidRPr="004C20FC">
        <w:rPr>
          <w:rFonts w:eastAsiaTheme="minorHAnsi"/>
          <w:color w:val="000000"/>
          <w:sz w:val="24"/>
          <w:szCs w:val="24"/>
          <w:lang w:val="en-US"/>
        </w:rPr>
        <w:t xml:space="preserve">The requested State may allow deferral of payment or payment by instalments if its laws or administrative practice permit it to do so in similar circumstances, but shall first inform the applicant State. </w:t>
      </w:r>
    </w:p>
    <w:p w:rsidR="00633B35" w:rsidRDefault="00633B35" w:rsidP="00C90CE3">
      <w:pPr>
        <w:autoSpaceDE w:val="0"/>
        <w:autoSpaceDN w:val="0"/>
        <w:adjustRightInd w:val="0"/>
        <w:spacing w:before="120" w:after="120"/>
        <w:ind w:firstLine="567"/>
        <w:jc w:val="both"/>
        <w:rPr>
          <w:rFonts w:eastAsiaTheme="minorHAnsi"/>
          <w:color w:val="000000"/>
          <w:sz w:val="24"/>
          <w:szCs w:val="24"/>
          <w:lang w:val="en-US"/>
        </w:rPr>
      </w:pPr>
    </w:p>
    <w:p w:rsidR="004C20FC" w:rsidRDefault="004C20FC" w:rsidP="00C90CE3">
      <w:pPr>
        <w:autoSpaceDE w:val="0"/>
        <w:autoSpaceDN w:val="0"/>
        <w:adjustRightInd w:val="0"/>
        <w:spacing w:before="120" w:after="120"/>
        <w:jc w:val="center"/>
        <w:rPr>
          <w:rFonts w:eastAsiaTheme="minorHAnsi"/>
          <w:b/>
          <w:bCs/>
          <w:color w:val="000000"/>
          <w:sz w:val="24"/>
          <w:szCs w:val="24"/>
          <w:lang w:val="en-US"/>
        </w:rPr>
      </w:pPr>
      <w:r w:rsidRPr="004C20FC">
        <w:rPr>
          <w:rFonts w:eastAsiaTheme="minorHAnsi"/>
          <w:b/>
          <w:bCs/>
          <w:color w:val="000000"/>
          <w:sz w:val="24"/>
          <w:szCs w:val="24"/>
          <w:lang w:val="en-US"/>
        </w:rPr>
        <w:t>Section III – Service of documents</w:t>
      </w:r>
    </w:p>
    <w:p w:rsidR="00633B35" w:rsidRPr="004C20FC" w:rsidRDefault="00633B35" w:rsidP="00C90CE3">
      <w:pPr>
        <w:autoSpaceDE w:val="0"/>
        <w:autoSpaceDN w:val="0"/>
        <w:adjustRightInd w:val="0"/>
        <w:spacing w:before="120" w:after="120"/>
        <w:jc w:val="center"/>
        <w:rPr>
          <w:rFonts w:eastAsiaTheme="minorHAnsi"/>
          <w:color w:val="000000"/>
          <w:sz w:val="24"/>
          <w:szCs w:val="24"/>
          <w:lang w:val="en-US"/>
        </w:rPr>
      </w:pPr>
    </w:p>
    <w:p w:rsidR="00633B35" w:rsidRDefault="004C20FC" w:rsidP="00C90CE3">
      <w:pPr>
        <w:autoSpaceDE w:val="0"/>
        <w:autoSpaceDN w:val="0"/>
        <w:adjustRightInd w:val="0"/>
        <w:spacing w:before="120" w:after="120"/>
        <w:jc w:val="center"/>
        <w:rPr>
          <w:rFonts w:eastAsiaTheme="minorHAnsi"/>
          <w:b/>
          <w:bCs/>
          <w:color w:val="000000"/>
          <w:sz w:val="24"/>
          <w:szCs w:val="24"/>
          <w:lang w:val="en-US"/>
        </w:rPr>
      </w:pPr>
      <w:r w:rsidRPr="004C20FC">
        <w:rPr>
          <w:rFonts w:eastAsiaTheme="minorHAnsi"/>
          <w:b/>
          <w:bCs/>
          <w:color w:val="000000"/>
          <w:sz w:val="24"/>
          <w:szCs w:val="24"/>
          <w:lang w:val="en-US"/>
        </w:rPr>
        <w:t>Article 17 – Service of documents</w:t>
      </w:r>
    </w:p>
    <w:p w:rsidR="004C20FC" w:rsidRPr="004C20FC" w:rsidRDefault="004C20FC" w:rsidP="00C90CE3">
      <w:pPr>
        <w:autoSpaceDE w:val="0"/>
        <w:autoSpaceDN w:val="0"/>
        <w:adjustRightInd w:val="0"/>
        <w:spacing w:before="120" w:after="120"/>
        <w:jc w:val="center"/>
        <w:rPr>
          <w:rFonts w:eastAsiaTheme="minorHAnsi"/>
          <w:color w:val="000000"/>
          <w:sz w:val="24"/>
          <w:szCs w:val="24"/>
          <w:lang w:val="en-US"/>
        </w:rPr>
      </w:pPr>
    </w:p>
    <w:p w:rsidR="00633B35" w:rsidRDefault="004C20FC" w:rsidP="00BC2AE4">
      <w:pPr>
        <w:pStyle w:val="ListParagraph"/>
        <w:numPr>
          <w:ilvl w:val="0"/>
          <w:numId w:val="21"/>
        </w:numPr>
        <w:tabs>
          <w:tab w:val="left" w:pos="567"/>
        </w:tabs>
        <w:autoSpaceDE w:val="0"/>
        <w:autoSpaceDN w:val="0"/>
        <w:adjustRightInd w:val="0"/>
        <w:spacing w:before="120" w:after="120"/>
        <w:ind w:left="0" w:firstLine="0"/>
        <w:contextualSpacing w:val="0"/>
        <w:jc w:val="both"/>
        <w:rPr>
          <w:rFonts w:eastAsiaTheme="minorHAnsi"/>
          <w:color w:val="000000"/>
          <w:sz w:val="24"/>
          <w:szCs w:val="24"/>
          <w:lang w:val="en-US"/>
        </w:rPr>
      </w:pPr>
      <w:r w:rsidRPr="00633B35">
        <w:rPr>
          <w:rFonts w:eastAsiaTheme="minorHAnsi"/>
          <w:color w:val="000000"/>
          <w:sz w:val="24"/>
          <w:szCs w:val="24"/>
          <w:lang w:val="en-US"/>
        </w:rPr>
        <w:t xml:space="preserve">At the request of the applicant State, the requested State shall serve upon the addressee documents, including those relating to judicial decisions, which emanate from the applicant State and which relate to a tax covered by this Convention. </w:t>
      </w:r>
    </w:p>
    <w:p w:rsidR="004C20FC" w:rsidRPr="00633B35" w:rsidRDefault="004C20FC" w:rsidP="00BC2AE4">
      <w:pPr>
        <w:pStyle w:val="ListParagraph"/>
        <w:numPr>
          <w:ilvl w:val="0"/>
          <w:numId w:val="21"/>
        </w:numPr>
        <w:tabs>
          <w:tab w:val="left" w:pos="567"/>
        </w:tabs>
        <w:autoSpaceDE w:val="0"/>
        <w:autoSpaceDN w:val="0"/>
        <w:adjustRightInd w:val="0"/>
        <w:spacing w:before="120" w:after="120"/>
        <w:ind w:left="0" w:firstLine="0"/>
        <w:contextualSpacing w:val="0"/>
        <w:jc w:val="both"/>
        <w:rPr>
          <w:rFonts w:eastAsiaTheme="minorHAnsi"/>
          <w:color w:val="000000"/>
          <w:sz w:val="24"/>
          <w:szCs w:val="24"/>
          <w:lang w:val="en-US"/>
        </w:rPr>
      </w:pPr>
      <w:r w:rsidRPr="00633B35">
        <w:rPr>
          <w:rFonts w:eastAsiaTheme="minorHAnsi"/>
          <w:color w:val="000000"/>
          <w:sz w:val="24"/>
          <w:szCs w:val="24"/>
          <w:lang w:val="en-US"/>
        </w:rPr>
        <w:t xml:space="preserve">The requested State shall effect service of documents: </w:t>
      </w:r>
    </w:p>
    <w:p w:rsidR="00633B35" w:rsidRDefault="004C20FC" w:rsidP="00BC2AE4">
      <w:pPr>
        <w:pStyle w:val="ListParagraph"/>
        <w:numPr>
          <w:ilvl w:val="0"/>
          <w:numId w:val="22"/>
        </w:numPr>
        <w:tabs>
          <w:tab w:val="left" w:pos="1134"/>
        </w:tabs>
        <w:autoSpaceDE w:val="0"/>
        <w:autoSpaceDN w:val="0"/>
        <w:adjustRightInd w:val="0"/>
        <w:spacing w:before="120" w:after="120"/>
        <w:ind w:left="1134" w:hanging="567"/>
        <w:contextualSpacing w:val="0"/>
        <w:jc w:val="both"/>
        <w:rPr>
          <w:rFonts w:eastAsiaTheme="minorHAnsi"/>
          <w:color w:val="000000"/>
          <w:sz w:val="24"/>
          <w:szCs w:val="24"/>
          <w:lang w:val="en-US"/>
        </w:rPr>
      </w:pPr>
      <w:r w:rsidRPr="00633B35">
        <w:rPr>
          <w:rFonts w:eastAsiaTheme="minorHAnsi"/>
          <w:color w:val="000000"/>
          <w:sz w:val="24"/>
          <w:szCs w:val="24"/>
          <w:lang w:val="en-US"/>
        </w:rPr>
        <w:t xml:space="preserve">by a method prescribed by its domestic laws for the service of documents of a substantially similar nature; </w:t>
      </w:r>
    </w:p>
    <w:p w:rsidR="004C20FC" w:rsidRPr="00633B35" w:rsidRDefault="004C20FC" w:rsidP="00BC2AE4">
      <w:pPr>
        <w:pStyle w:val="ListParagraph"/>
        <w:numPr>
          <w:ilvl w:val="0"/>
          <w:numId w:val="22"/>
        </w:numPr>
        <w:tabs>
          <w:tab w:val="left" w:pos="1134"/>
        </w:tabs>
        <w:autoSpaceDE w:val="0"/>
        <w:autoSpaceDN w:val="0"/>
        <w:adjustRightInd w:val="0"/>
        <w:spacing w:before="120" w:after="120"/>
        <w:ind w:left="1134" w:hanging="567"/>
        <w:contextualSpacing w:val="0"/>
        <w:jc w:val="both"/>
        <w:rPr>
          <w:rFonts w:eastAsiaTheme="minorHAnsi"/>
          <w:color w:val="000000"/>
          <w:sz w:val="24"/>
          <w:szCs w:val="24"/>
          <w:lang w:val="en-US"/>
        </w:rPr>
      </w:pPr>
      <w:r w:rsidRPr="00633B35">
        <w:rPr>
          <w:rFonts w:eastAsiaTheme="minorHAnsi"/>
          <w:color w:val="000000"/>
          <w:sz w:val="24"/>
          <w:szCs w:val="24"/>
          <w:lang w:val="en-US"/>
        </w:rPr>
        <w:t xml:space="preserve">to the extent possible, by a particular method requested by the applicant State or the closest to such method available under its own laws. </w:t>
      </w:r>
    </w:p>
    <w:p w:rsidR="00633B35" w:rsidRDefault="004C20FC" w:rsidP="00BC2AE4">
      <w:pPr>
        <w:pStyle w:val="ListParagraph"/>
        <w:numPr>
          <w:ilvl w:val="0"/>
          <w:numId w:val="21"/>
        </w:numPr>
        <w:tabs>
          <w:tab w:val="left" w:pos="567"/>
        </w:tabs>
        <w:autoSpaceDE w:val="0"/>
        <w:autoSpaceDN w:val="0"/>
        <w:adjustRightInd w:val="0"/>
        <w:spacing w:before="120" w:after="120"/>
        <w:ind w:left="0" w:firstLine="0"/>
        <w:contextualSpacing w:val="0"/>
        <w:jc w:val="both"/>
        <w:rPr>
          <w:rFonts w:eastAsiaTheme="minorHAnsi"/>
          <w:color w:val="000000"/>
          <w:sz w:val="24"/>
          <w:szCs w:val="24"/>
          <w:lang w:val="en-US"/>
        </w:rPr>
      </w:pPr>
      <w:r w:rsidRPr="00633B35">
        <w:rPr>
          <w:rFonts w:eastAsiaTheme="minorHAnsi"/>
          <w:color w:val="000000"/>
          <w:sz w:val="24"/>
          <w:szCs w:val="24"/>
          <w:lang w:val="en-US"/>
        </w:rPr>
        <w:t xml:space="preserve">A Party may effect service of documents directly through the post on a person within the territory of another Party. </w:t>
      </w:r>
    </w:p>
    <w:p w:rsidR="00633B35" w:rsidRDefault="004C20FC" w:rsidP="00BC2AE4">
      <w:pPr>
        <w:pStyle w:val="ListParagraph"/>
        <w:numPr>
          <w:ilvl w:val="0"/>
          <w:numId w:val="21"/>
        </w:numPr>
        <w:tabs>
          <w:tab w:val="left" w:pos="567"/>
        </w:tabs>
        <w:autoSpaceDE w:val="0"/>
        <w:autoSpaceDN w:val="0"/>
        <w:adjustRightInd w:val="0"/>
        <w:spacing w:before="120" w:after="120"/>
        <w:ind w:left="0" w:firstLine="0"/>
        <w:contextualSpacing w:val="0"/>
        <w:jc w:val="both"/>
        <w:rPr>
          <w:rFonts w:eastAsiaTheme="minorHAnsi"/>
          <w:color w:val="000000"/>
          <w:sz w:val="24"/>
          <w:szCs w:val="24"/>
          <w:lang w:val="en-US"/>
        </w:rPr>
      </w:pPr>
      <w:r w:rsidRPr="00633B35">
        <w:rPr>
          <w:rFonts w:eastAsiaTheme="minorHAnsi"/>
          <w:color w:val="000000"/>
          <w:sz w:val="24"/>
          <w:szCs w:val="24"/>
          <w:lang w:val="en-US"/>
        </w:rPr>
        <w:t xml:space="preserve">Nothing in the Convention shall be construed as invalidating any service of documents by a Party in accordance with its laws. </w:t>
      </w:r>
    </w:p>
    <w:p w:rsidR="004C20FC" w:rsidRDefault="004C20FC" w:rsidP="00BC2AE4">
      <w:pPr>
        <w:pStyle w:val="ListParagraph"/>
        <w:numPr>
          <w:ilvl w:val="0"/>
          <w:numId w:val="21"/>
        </w:numPr>
        <w:tabs>
          <w:tab w:val="left" w:pos="567"/>
        </w:tabs>
        <w:autoSpaceDE w:val="0"/>
        <w:autoSpaceDN w:val="0"/>
        <w:adjustRightInd w:val="0"/>
        <w:spacing w:before="120" w:after="120"/>
        <w:ind w:left="0" w:firstLine="0"/>
        <w:contextualSpacing w:val="0"/>
        <w:jc w:val="both"/>
        <w:rPr>
          <w:rFonts w:eastAsiaTheme="minorHAnsi"/>
          <w:color w:val="000000"/>
          <w:sz w:val="24"/>
          <w:szCs w:val="24"/>
          <w:lang w:val="en-US"/>
        </w:rPr>
      </w:pPr>
      <w:r w:rsidRPr="00633B35">
        <w:rPr>
          <w:rFonts w:eastAsiaTheme="minorHAnsi"/>
          <w:color w:val="000000"/>
          <w:sz w:val="24"/>
          <w:szCs w:val="24"/>
          <w:lang w:val="en-US"/>
        </w:rPr>
        <w:t xml:space="preserve">When a document is served in accordance with this article, it need not be accompanied by a translation. However, where it is satisfied that the addressee cannot understand the language of the document, the requested State shall arrange to have it translated into or a summary drafted in its or one of its official languages. Alternatively, it may ask the applicant State to have the document either translated into or accompanied by a summary in one of the official languages of the requested State, the Council of Europe or the OECD. </w:t>
      </w:r>
    </w:p>
    <w:p w:rsidR="00633B35" w:rsidRDefault="00633B35" w:rsidP="00C90CE3">
      <w:pPr>
        <w:pStyle w:val="ListParagraph"/>
        <w:tabs>
          <w:tab w:val="left" w:pos="567"/>
        </w:tabs>
        <w:autoSpaceDE w:val="0"/>
        <w:autoSpaceDN w:val="0"/>
        <w:adjustRightInd w:val="0"/>
        <w:spacing w:before="120" w:after="120"/>
        <w:ind w:left="0"/>
        <w:contextualSpacing w:val="0"/>
        <w:jc w:val="both"/>
        <w:rPr>
          <w:rFonts w:eastAsiaTheme="minorHAnsi"/>
          <w:color w:val="000000"/>
          <w:sz w:val="24"/>
          <w:szCs w:val="24"/>
          <w:lang w:val="en-US"/>
        </w:rPr>
      </w:pPr>
    </w:p>
    <w:p w:rsidR="004C20FC" w:rsidRDefault="004C20FC" w:rsidP="00C90CE3">
      <w:pPr>
        <w:autoSpaceDE w:val="0"/>
        <w:autoSpaceDN w:val="0"/>
        <w:adjustRightInd w:val="0"/>
        <w:spacing w:before="120" w:after="120"/>
        <w:jc w:val="center"/>
        <w:rPr>
          <w:rFonts w:eastAsiaTheme="minorHAnsi"/>
          <w:b/>
          <w:bCs/>
          <w:color w:val="000000"/>
          <w:sz w:val="24"/>
          <w:szCs w:val="24"/>
          <w:lang w:val="en-US"/>
        </w:rPr>
      </w:pPr>
      <w:r w:rsidRPr="004C20FC">
        <w:rPr>
          <w:rFonts w:eastAsiaTheme="minorHAnsi"/>
          <w:b/>
          <w:bCs/>
          <w:color w:val="000000"/>
          <w:sz w:val="24"/>
          <w:szCs w:val="24"/>
          <w:lang w:val="en-US"/>
        </w:rPr>
        <w:t>Chapter IV – Provisions relating to all forms of assistance</w:t>
      </w:r>
    </w:p>
    <w:p w:rsidR="00633B35" w:rsidRPr="004C20FC" w:rsidRDefault="00633B35" w:rsidP="00C90CE3">
      <w:pPr>
        <w:autoSpaceDE w:val="0"/>
        <w:autoSpaceDN w:val="0"/>
        <w:adjustRightInd w:val="0"/>
        <w:spacing w:before="120" w:after="120"/>
        <w:jc w:val="center"/>
        <w:rPr>
          <w:rFonts w:eastAsiaTheme="minorHAnsi"/>
          <w:color w:val="000000"/>
          <w:sz w:val="24"/>
          <w:szCs w:val="24"/>
          <w:lang w:val="en-US"/>
        </w:rPr>
      </w:pPr>
    </w:p>
    <w:p w:rsidR="004C20FC" w:rsidRDefault="004C20FC" w:rsidP="00C90CE3">
      <w:pPr>
        <w:autoSpaceDE w:val="0"/>
        <w:autoSpaceDN w:val="0"/>
        <w:adjustRightInd w:val="0"/>
        <w:spacing w:before="120" w:after="120"/>
        <w:jc w:val="center"/>
        <w:rPr>
          <w:rFonts w:eastAsiaTheme="minorHAnsi"/>
          <w:b/>
          <w:bCs/>
          <w:color w:val="000000"/>
          <w:sz w:val="24"/>
          <w:szCs w:val="24"/>
          <w:lang w:val="en-US"/>
        </w:rPr>
      </w:pPr>
      <w:r w:rsidRPr="004C20FC">
        <w:rPr>
          <w:rFonts w:eastAsiaTheme="minorHAnsi"/>
          <w:b/>
          <w:bCs/>
          <w:color w:val="000000"/>
          <w:sz w:val="24"/>
          <w:szCs w:val="24"/>
          <w:lang w:val="en-US"/>
        </w:rPr>
        <w:t>Article 18 – Information to be provided by the applicant State</w:t>
      </w:r>
    </w:p>
    <w:p w:rsidR="00633B35" w:rsidRPr="004C20FC" w:rsidRDefault="00633B35" w:rsidP="00C90CE3">
      <w:pPr>
        <w:autoSpaceDE w:val="0"/>
        <w:autoSpaceDN w:val="0"/>
        <w:adjustRightInd w:val="0"/>
        <w:spacing w:before="120" w:after="120"/>
        <w:jc w:val="both"/>
        <w:rPr>
          <w:rFonts w:eastAsiaTheme="minorHAnsi"/>
          <w:color w:val="000000"/>
          <w:sz w:val="24"/>
          <w:szCs w:val="24"/>
          <w:lang w:val="en-US"/>
        </w:rPr>
      </w:pPr>
    </w:p>
    <w:p w:rsidR="004C20FC" w:rsidRPr="00633B35" w:rsidRDefault="004C20FC" w:rsidP="00BC2AE4">
      <w:pPr>
        <w:pStyle w:val="ListParagraph"/>
        <w:numPr>
          <w:ilvl w:val="0"/>
          <w:numId w:val="23"/>
        </w:numPr>
        <w:tabs>
          <w:tab w:val="left" w:pos="567"/>
        </w:tabs>
        <w:autoSpaceDE w:val="0"/>
        <w:autoSpaceDN w:val="0"/>
        <w:adjustRightInd w:val="0"/>
        <w:spacing w:before="120" w:after="120"/>
        <w:ind w:left="0" w:firstLine="0"/>
        <w:contextualSpacing w:val="0"/>
        <w:jc w:val="both"/>
        <w:rPr>
          <w:rFonts w:eastAsiaTheme="minorHAnsi"/>
          <w:color w:val="000000"/>
          <w:sz w:val="24"/>
          <w:szCs w:val="24"/>
          <w:lang w:val="en-US"/>
        </w:rPr>
      </w:pPr>
      <w:r w:rsidRPr="00633B35">
        <w:rPr>
          <w:rFonts w:eastAsiaTheme="minorHAnsi"/>
          <w:color w:val="000000"/>
          <w:sz w:val="24"/>
          <w:szCs w:val="24"/>
          <w:lang w:val="en-US"/>
        </w:rPr>
        <w:t xml:space="preserve">A request for assistance shall indicate where appropriate: </w:t>
      </w:r>
    </w:p>
    <w:p w:rsidR="00633B35" w:rsidRDefault="004C20FC" w:rsidP="00BC2AE4">
      <w:pPr>
        <w:pStyle w:val="ListParagraph"/>
        <w:numPr>
          <w:ilvl w:val="0"/>
          <w:numId w:val="24"/>
        </w:numPr>
        <w:tabs>
          <w:tab w:val="left" w:pos="1134"/>
        </w:tabs>
        <w:autoSpaceDE w:val="0"/>
        <w:autoSpaceDN w:val="0"/>
        <w:adjustRightInd w:val="0"/>
        <w:spacing w:before="120" w:after="120"/>
        <w:ind w:left="1134" w:hanging="567"/>
        <w:contextualSpacing w:val="0"/>
        <w:jc w:val="both"/>
        <w:rPr>
          <w:rFonts w:eastAsiaTheme="minorHAnsi"/>
          <w:color w:val="000000"/>
          <w:sz w:val="24"/>
          <w:szCs w:val="24"/>
          <w:lang w:val="en-US"/>
        </w:rPr>
      </w:pPr>
      <w:r w:rsidRPr="00633B35">
        <w:rPr>
          <w:rFonts w:eastAsiaTheme="minorHAnsi"/>
          <w:color w:val="000000"/>
          <w:sz w:val="24"/>
          <w:szCs w:val="24"/>
          <w:lang w:val="en-US"/>
        </w:rPr>
        <w:t xml:space="preserve">the authority or agency which initiated the request made by the competent authority; </w:t>
      </w:r>
    </w:p>
    <w:p w:rsidR="00633B35" w:rsidRDefault="004C20FC" w:rsidP="00BC2AE4">
      <w:pPr>
        <w:pStyle w:val="ListParagraph"/>
        <w:numPr>
          <w:ilvl w:val="0"/>
          <w:numId w:val="24"/>
        </w:numPr>
        <w:tabs>
          <w:tab w:val="left" w:pos="1134"/>
        </w:tabs>
        <w:autoSpaceDE w:val="0"/>
        <w:autoSpaceDN w:val="0"/>
        <w:adjustRightInd w:val="0"/>
        <w:spacing w:before="120" w:after="120"/>
        <w:ind w:left="1134" w:hanging="567"/>
        <w:contextualSpacing w:val="0"/>
        <w:jc w:val="both"/>
        <w:rPr>
          <w:rFonts w:eastAsiaTheme="minorHAnsi"/>
          <w:color w:val="000000"/>
          <w:sz w:val="24"/>
          <w:szCs w:val="24"/>
          <w:lang w:val="en-US"/>
        </w:rPr>
      </w:pPr>
      <w:r w:rsidRPr="00633B35">
        <w:rPr>
          <w:rFonts w:eastAsiaTheme="minorHAnsi"/>
          <w:color w:val="000000"/>
          <w:sz w:val="24"/>
          <w:szCs w:val="24"/>
          <w:lang w:val="en-US"/>
        </w:rPr>
        <w:t xml:space="preserve">the name, address, or any other particulars assisting in the identification of the person in respect of whom the request is made; </w:t>
      </w:r>
    </w:p>
    <w:p w:rsidR="00633B35" w:rsidRDefault="004C20FC" w:rsidP="00BC2AE4">
      <w:pPr>
        <w:pStyle w:val="ListParagraph"/>
        <w:numPr>
          <w:ilvl w:val="0"/>
          <w:numId w:val="24"/>
        </w:numPr>
        <w:tabs>
          <w:tab w:val="left" w:pos="1134"/>
        </w:tabs>
        <w:autoSpaceDE w:val="0"/>
        <w:autoSpaceDN w:val="0"/>
        <w:adjustRightInd w:val="0"/>
        <w:spacing w:before="120" w:after="120"/>
        <w:ind w:left="1134" w:hanging="567"/>
        <w:contextualSpacing w:val="0"/>
        <w:jc w:val="both"/>
        <w:rPr>
          <w:rFonts w:eastAsiaTheme="minorHAnsi"/>
          <w:color w:val="000000"/>
          <w:sz w:val="24"/>
          <w:szCs w:val="24"/>
          <w:lang w:val="en-US"/>
        </w:rPr>
      </w:pPr>
      <w:r w:rsidRPr="00633B35">
        <w:rPr>
          <w:rFonts w:eastAsiaTheme="minorHAnsi"/>
          <w:color w:val="000000"/>
          <w:sz w:val="24"/>
          <w:szCs w:val="24"/>
          <w:lang w:val="en-US"/>
        </w:rPr>
        <w:t xml:space="preserve">in the case of a request for information, the form in which the applicant State wishes the information to be supplied in order to meet its needs; </w:t>
      </w:r>
    </w:p>
    <w:p w:rsidR="00633B35" w:rsidRDefault="004C20FC" w:rsidP="00BC2AE4">
      <w:pPr>
        <w:pStyle w:val="ListParagraph"/>
        <w:numPr>
          <w:ilvl w:val="0"/>
          <w:numId w:val="24"/>
        </w:numPr>
        <w:tabs>
          <w:tab w:val="left" w:pos="1134"/>
        </w:tabs>
        <w:autoSpaceDE w:val="0"/>
        <w:autoSpaceDN w:val="0"/>
        <w:adjustRightInd w:val="0"/>
        <w:spacing w:before="120" w:after="120"/>
        <w:ind w:left="1134" w:hanging="567"/>
        <w:contextualSpacing w:val="0"/>
        <w:jc w:val="both"/>
        <w:rPr>
          <w:rFonts w:eastAsiaTheme="minorHAnsi"/>
          <w:color w:val="000000"/>
          <w:sz w:val="24"/>
          <w:szCs w:val="24"/>
          <w:lang w:val="en-US"/>
        </w:rPr>
      </w:pPr>
      <w:r w:rsidRPr="00633B35">
        <w:rPr>
          <w:rFonts w:eastAsiaTheme="minorHAnsi"/>
          <w:color w:val="000000"/>
          <w:sz w:val="24"/>
          <w:szCs w:val="24"/>
          <w:lang w:val="en-US"/>
        </w:rPr>
        <w:t xml:space="preserve">in the case of a request for assistance in recovery or measures of conservancy, the nature of the tax claim, the components of the tax claim and the assets from which the tax claim may be recovered; </w:t>
      </w:r>
    </w:p>
    <w:p w:rsidR="00633B35" w:rsidRDefault="004C20FC" w:rsidP="00BC2AE4">
      <w:pPr>
        <w:pStyle w:val="ListParagraph"/>
        <w:numPr>
          <w:ilvl w:val="0"/>
          <w:numId w:val="24"/>
        </w:numPr>
        <w:tabs>
          <w:tab w:val="left" w:pos="1134"/>
        </w:tabs>
        <w:autoSpaceDE w:val="0"/>
        <w:autoSpaceDN w:val="0"/>
        <w:adjustRightInd w:val="0"/>
        <w:spacing w:before="120" w:after="120"/>
        <w:ind w:left="1134" w:hanging="567"/>
        <w:contextualSpacing w:val="0"/>
        <w:jc w:val="both"/>
        <w:rPr>
          <w:rFonts w:eastAsiaTheme="minorHAnsi"/>
          <w:color w:val="000000"/>
          <w:sz w:val="24"/>
          <w:szCs w:val="24"/>
          <w:lang w:val="en-US"/>
        </w:rPr>
      </w:pPr>
      <w:r w:rsidRPr="00633B35">
        <w:rPr>
          <w:rFonts w:eastAsiaTheme="minorHAnsi"/>
          <w:color w:val="000000"/>
          <w:sz w:val="24"/>
          <w:szCs w:val="24"/>
          <w:lang w:val="en-US"/>
        </w:rPr>
        <w:t xml:space="preserve">in the case of a request for service of documents, the nature and the subject of the document to be served; </w:t>
      </w:r>
    </w:p>
    <w:p w:rsidR="004C20FC" w:rsidRPr="00633B35" w:rsidRDefault="004C20FC" w:rsidP="00BC2AE4">
      <w:pPr>
        <w:pStyle w:val="ListParagraph"/>
        <w:numPr>
          <w:ilvl w:val="0"/>
          <w:numId w:val="24"/>
        </w:numPr>
        <w:tabs>
          <w:tab w:val="left" w:pos="1134"/>
        </w:tabs>
        <w:autoSpaceDE w:val="0"/>
        <w:autoSpaceDN w:val="0"/>
        <w:adjustRightInd w:val="0"/>
        <w:spacing w:before="120" w:after="120"/>
        <w:ind w:left="1134" w:hanging="567"/>
        <w:contextualSpacing w:val="0"/>
        <w:jc w:val="both"/>
        <w:rPr>
          <w:rFonts w:eastAsiaTheme="minorHAnsi"/>
          <w:color w:val="000000"/>
          <w:sz w:val="24"/>
          <w:szCs w:val="24"/>
          <w:lang w:val="en-US"/>
        </w:rPr>
      </w:pPr>
      <w:r w:rsidRPr="00633B35">
        <w:rPr>
          <w:rFonts w:eastAsiaTheme="minorHAnsi"/>
          <w:color w:val="000000"/>
          <w:sz w:val="24"/>
          <w:szCs w:val="24"/>
          <w:lang w:val="en-US"/>
        </w:rPr>
        <w:t xml:space="preserve">whether it is in conformity with the law and administrative practice of the applicant State and whether it is justified in the light of the requirements of Article 21.2.g. </w:t>
      </w:r>
    </w:p>
    <w:p w:rsidR="004C20FC" w:rsidRDefault="004C20FC" w:rsidP="00BC2AE4">
      <w:pPr>
        <w:pStyle w:val="ListParagraph"/>
        <w:numPr>
          <w:ilvl w:val="0"/>
          <w:numId w:val="23"/>
        </w:numPr>
        <w:tabs>
          <w:tab w:val="left" w:pos="567"/>
        </w:tabs>
        <w:autoSpaceDE w:val="0"/>
        <w:autoSpaceDN w:val="0"/>
        <w:adjustRightInd w:val="0"/>
        <w:spacing w:before="120" w:after="120"/>
        <w:ind w:left="0" w:firstLine="0"/>
        <w:contextualSpacing w:val="0"/>
        <w:jc w:val="both"/>
        <w:rPr>
          <w:rFonts w:eastAsiaTheme="minorHAnsi"/>
          <w:color w:val="000000"/>
          <w:sz w:val="24"/>
          <w:szCs w:val="24"/>
          <w:lang w:val="en-US"/>
        </w:rPr>
      </w:pPr>
      <w:r w:rsidRPr="00633B35">
        <w:rPr>
          <w:rFonts w:eastAsiaTheme="minorHAnsi"/>
          <w:color w:val="000000"/>
          <w:sz w:val="24"/>
          <w:szCs w:val="24"/>
          <w:lang w:val="en-US"/>
        </w:rPr>
        <w:t xml:space="preserve">As soon as any other information relevant to the request for assistance comes to its knowledge, the applicant State shall forward it to the requested State. </w:t>
      </w:r>
    </w:p>
    <w:p w:rsidR="00633B35" w:rsidRDefault="00633B35" w:rsidP="00C90CE3">
      <w:pPr>
        <w:pStyle w:val="ListParagraph"/>
        <w:tabs>
          <w:tab w:val="left" w:pos="567"/>
        </w:tabs>
        <w:autoSpaceDE w:val="0"/>
        <w:autoSpaceDN w:val="0"/>
        <w:adjustRightInd w:val="0"/>
        <w:spacing w:before="120" w:after="120"/>
        <w:ind w:left="0"/>
        <w:contextualSpacing w:val="0"/>
        <w:jc w:val="both"/>
        <w:rPr>
          <w:rFonts w:eastAsiaTheme="minorHAnsi"/>
          <w:color w:val="000000"/>
          <w:sz w:val="24"/>
          <w:szCs w:val="24"/>
          <w:lang w:val="en-US"/>
        </w:rPr>
      </w:pPr>
    </w:p>
    <w:p w:rsidR="00633B35" w:rsidRPr="00633B35" w:rsidRDefault="00633B35" w:rsidP="00C90CE3">
      <w:pPr>
        <w:pStyle w:val="ListParagraph"/>
        <w:tabs>
          <w:tab w:val="left" w:pos="567"/>
        </w:tabs>
        <w:autoSpaceDE w:val="0"/>
        <w:autoSpaceDN w:val="0"/>
        <w:adjustRightInd w:val="0"/>
        <w:spacing w:before="120" w:after="120"/>
        <w:ind w:left="0"/>
        <w:contextualSpacing w:val="0"/>
        <w:jc w:val="center"/>
        <w:rPr>
          <w:rFonts w:eastAsiaTheme="minorHAnsi"/>
          <w:color w:val="000000"/>
          <w:sz w:val="24"/>
          <w:szCs w:val="24"/>
          <w:lang w:val="en-US"/>
        </w:rPr>
      </w:pPr>
    </w:p>
    <w:p w:rsidR="004C20FC" w:rsidRDefault="004C20FC" w:rsidP="00C90CE3">
      <w:pPr>
        <w:autoSpaceDE w:val="0"/>
        <w:autoSpaceDN w:val="0"/>
        <w:adjustRightInd w:val="0"/>
        <w:spacing w:before="120" w:after="120"/>
        <w:jc w:val="center"/>
        <w:rPr>
          <w:rFonts w:eastAsiaTheme="minorHAnsi"/>
          <w:b/>
          <w:bCs/>
          <w:color w:val="000000"/>
          <w:sz w:val="24"/>
          <w:szCs w:val="24"/>
          <w:lang w:val="en-US"/>
        </w:rPr>
      </w:pPr>
      <w:r w:rsidRPr="004C20FC">
        <w:rPr>
          <w:rFonts w:eastAsiaTheme="minorHAnsi"/>
          <w:b/>
          <w:bCs/>
          <w:color w:val="000000"/>
          <w:sz w:val="24"/>
          <w:szCs w:val="24"/>
          <w:lang w:val="en-US"/>
        </w:rPr>
        <w:t>Article 19 – Deleted</w:t>
      </w:r>
    </w:p>
    <w:p w:rsidR="00633B35" w:rsidRPr="004C20FC" w:rsidRDefault="00633B35" w:rsidP="00C90CE3">
      <w:pPr>
        <w:autoSpaceDE w:val="0"/>
        <w:autoSpaceDN w:val="0"/>
        <w:adjustRightInd w:val="0"/>
        <w:spacing w:before="120" w:after="120"/>
        <w:jc w:val="center"/>
        <w:rPr>
          <w:rFonts w:eastAsiaTheme="minorHAnsi"/>
          <w:color w:val="000000"/>
          <w:sz w:val="24"/>
          <w:szCs w:val="24"/>
          <w:lang w:val="en-US"/>
        </w:rPr>
      </w:pPr>
    </w:p>
    <w:p w:rsidR="004C20FC" w:rsidRDefault="004C20FC" w:rsidP="00C90CE3">
      <w:pPr>
        <w:autoSpaceDE w:val="0"/>
        <w:autoSpaceDN w:val="0"/>
        <w:adjustRightInd w:val="0"/>
        <w:spacing w:before="120" w:after="120"/>
        <w:jc w:val="center"/>
        <w:rPr>
          <w:rFonts w:eastAsiaTheme="minorHAnsi"/>
          <w:b/>
          <w:bCs/>
          <w:color w:val="000000"/>
          <w:sz w:val="24"/>
          <w:szCs w:val="24"/>
          <w:lang w:val="en-US"/>
        </w:rPr>
      </w:pPr>
      <w:r w:rsidRPr="004C20FC">
        <w:rPr>
          <w:rFonts w:eastAsiaTheme="minorHAnsi"/>
          <w:b/>
          <w:bCs/>
          <w:color w:val="000000"/>
          <w:sz w:val="24"/>
          <w:szCs w:val="24"/>
          <w:lang w:val="en-US"/>
        </w:rPr>
        <w:t>Article 20 – Response to the request for assistance</w:t>
      </w:r>
    </w:p>
    <w:p w:rsidR="00633B35" w:rsidRPr="004C20FC" w:rsidRDefault="00633B35" w:rsidP="00C90CE3">
      <w:pPr>
        <w:autoSpaceDE w:val="0"/>
        <w:autoSpaceDN w:val="0"/>
        <w:adjustRightInd w:val="0"/>
        <w:spacing w:before="120" w:after="120"/>
        <w:jc w:val="both"/>
        <w:rPr>
          <w:rFonts w:eastAsiaTheme="minorHAnsi"/>
          <w:color w:val="000000"/>
          <w:sz w:val="24"/>
          <w:szCs w:val="24"/>
          <w:lang w:val="en-US"/>
        </w:rPr>
      </w:pPr>
    </w:p>
    <w:p w:rsidR="00633B35" w:rsidRDefault="004C20FC" w:rsidP="00BC2AE4">
      <w:pPr>
        <w:pStyle w:val="ListParagraph"/>
        <w:numPr>
          <w:ilvl w:val="0"/>
          <w:numId w:val="25"/>
        </w:numPr>
        <w:tabs>
          <w:tab w:val="left" w:pos="567"/>
        </w:tabs>
        <w:autoSpaceDE w:val="0"/>
        <w:autoSpaceDN w:val="0"/>
        <w:adjustRightInd w:val="0"/>
        <w:spacing w:before="120" w:after="120"/>
        <w:ind w:left="0" w:firstLine="0"/>
        <w:contextualSpacing w:val="0"/>
        <w:jc w:val="both"/>
        <w:rPr>
          <w:rFonts w:eastAsiaTheme="minorHAnsi"/>
          <w:color w:val="000000"/>
          <w:sz w:val="24"/>
          <w:szCs w:val="24"/>
          <w:lang w:val="en-US"/>
        </w:rPr>
      </w:pPr>
      <w:r w:rsidRPr="00633B35">
        <w:rPr>
          <w:rFonts w:eastAsiaTheme="minorHAnsi"/>
          <w:color w:val="000000"/>
          <w:sz w:val="24"/>
          <w:szCs w:val="24"/>
          <w:lang w:val="en-US"/>
        </w:rPr>
        <w:t xml:space="preserve">If the request for assistance is complied with, the requested State shall inform the applicant State of the action taken and of the result of the assistance as soon as possible. </w:t>
      </w:r>
    </w:p>
    <w:p w:rsidR="00633B35" w:rsidRDefault="004C20FC" w:rsidP="00BC2AE4">
      <w:pPr>
        <w:pStyle w:val="ListParagraph"/>
        <w:numPr>
          <w:ilvl w:val="0"/>
          <w:numId w:val="25"/>
        </w:numPr>
        <w:tabs>
          <w:tab w:val="left" w:pos="567"/>
        </w:tabs>
        <w:autoSpaceDE w:val="0"/>
        <w:autoSpaceDN w:val="0"/>
        <w:adjustRightInd w:val="0"/>
        <w:spacing w:before="120" w:after="120"/>
        <w:ind w:left="0" w:firstLine="0"/>
        <w:contextualSpacing w:val="0"/>
        <w:jc w:val="both"/>
        <w:rPr>
          <w:rFonts w:eastAsiaTheme="minorHAnsi"/>
          <w:color w:val="000000"/>
          <w:sz w:val="24"/>
          <w:szCs w:val="24"/>
          <w:lang w:val="en-US"/>
        </w:rPr>
      </w:pPr>
      <w:r w:rsidRPr="00633B35">
        <w:rPr>
          <w:rFonts w:eastAsiaTheme="minorHAnsi"/>
          <w:color w:val="000000"/>
          <w:sz w:val="24"/>
          <w:szCs w:val="24"/>
          <w:lang w:val="en-US"/>
        </w:rPr>
        <w:t xml:space="preserve">If the request is declined, the requested State shall inform the applicant State of that decision and the reason for it as soon as possible. </w:t>
      </w:r>
    </w:p>
    <w:p w:rsidR="004C20FC" w:rsidRDefault="004C20FC" w:rsidP="00BC2AE4">
      <w:pPr>
        <w:pStyle w:val="ListParagraph"/>
        <w:numPr>
          <w:ilvl w:val="0"/>
          <w:numId w:val="25"/>
        </w:numPr>
        <w:tabs>
          <w:tab w:val="left" w:pos="567"/>
        </w:tabs>
        <w:autoSpaceDE w:val="0"/>
        <w:autoSpaceDN w:val="0"/>
        <w:adjustRightInd w:val="0"/>
        <w:spacing w:before="120" w:after="120"/>
        <w:ind w:left="0" w:firstLine="0"/>
        <w:contextualSpacing w:val="0"/>
        <w:jc w:val="both"/>
        <w:rPr>
          <w:rFonts w:eastAsiaTheme="minorHAnsi"/>
          <w:color w:val="000000"/>
          <w:sz w:val="24"/>
          <w:szCs w:val="24"/>
          <w:lang w:val="en-US"/>
        </w:rPr>
      </w:pPr>
      <w:r w:rsidRPr="00633B35">
        <w:rPr>
          <w:rFonts w:eastAsiaTheme="minorHAnsi"/>
          <w:color w:val="000000"/>
          <w:sz w:val="24"/>
          <w:szCs w:val="24"/>
          <w:lang w:val="en-US"/>
        </w:rPr>
        <w:t xml:space="preserve">If, with respect to a request for information, the applicant State has specified the form in which it wishes the information to be supplied and the requested State is in a position to do so, the requested State shall supply it in the form requested. </w:t>
      </w:r>
    </w:p>
    <w:p w:rsidR="00633B35" w:rsidRDefault="00633B35" w:rsidP="00C90CE3">
      <w:pPr>
        <w:pStyle w:val="ListParagraph"/>
        <w:tabs>
          <w:tab w:val="left" w:pos="567"/>
        </w:tabs>
        <w:autoSpaceDE w:val="0"/>
        <w:autoSpaceDN w:val="0"/>
        <w:adjustRightInd w:val="0"/>
        <w:spacing w:before="120" w:after="120"/>
        <w:ind w:left="0"/>
        <w:contextualSpacing w:val="0"/>
        <w:jc w:val="both"/>
        <w:rPr>
          <w:rFonts w:eastAsiaTheme="minorHAnsi"/>
          <w:color w:val="000000"/>
          <w:sz w:val="24"/>
          <w:szCs w:val="24"/>
          <w:lang w:val="en-US"/>
        </w:rPr>
      </w:pPr>
    </w:p>
    <w:p w:rsidR="004C20FC" w:rsidRDefault="004C20FC" w:rsidP="00C90CE3">
      <w:pPr>
        <w:autoSpaceDE w:val="0"/>
        <w:autoSpaceDN w:val="0"/>
        <w:adjustRightInd w:val="0"/>
        <w:spacing w:before="120" w:after="120"/>
        <w:jc w:val="center"/>
        <w:rPr>
          <w:rFonts w:eastAsiaTheme="minorHAnsi"/>
          <w:b/>
          <w:bCs/>
          <w:color w:val="000000"/>
          <w:sz w:val="24"/>
          <w:szCs w:val="24"/>
          <w:lang w:val="en-US"/>
        </w:rPr>
      </w:pPr>
      <w:r w:rsidRPr="004C20FC">
        <w:rPr>
          <w:rFonts w:eastAsiaTheme="minorHAnsi"/>
          <w:b/>
          <w:bCs/>
          <w:color w:val="000000"/>
          <w:sz w:val="24"/>
          <w:szCs w:val="24"/>
          <w:lang w:val="en-US"/>
        </w:rPr>
        <w:t>Article 21 – Protection of persons and limits to the obligation to provide assistance</w:t>
      </w:r>
    </w:p>
    <w:p w:rsidR="00633B35" w:rsidRPr="004C20FC" w:rsidRDefault="00633B35" w:rsidP="00C90CE3">
      <w:pPr>
        <w:autoSpaceDE w:val="0"/>
        <w:autoSpaceDN w:val="0"/>
        <w:adjustRightInd w:val="0"/>
        <w:spacing w:before="120" w:after="120"/>
        <w:jc w:val="center"/>
        <w:rPr>
          <w:rFonts w:eastAsiaTheme="minorHAnsi"/>
          <w:color w:val="000000"/>
          <w:sz w:val="24"/>
          <w:szCs w:val="24"/>
          <w:lang w:val="en-US"/>
        </w:rPr>
      </w:pPr>
    </w:p>
    <w:p w:rsidR="00633B35" w:rsidRDefault="004C20FC" w:rsidP="00BC2AE4">
      <w:pPr>
        <w:pStyle w:val="ListParagraph"/>
        <w:numPr>
          <w:ilvl w:val="0"/>
          <w:numId w:val="26"/>
        </w:numPr>
        <w:tabs>
          <w:tab w:val="left" w:pos="567"/>
        </w:tabs>
        <w:autoSpaceDE w:val="0"/>
        <w:autoSpaceDN w:val="0"/>
        <w:adjustRightInd w:val="0"/>
        <w:spacing w:before="120" w:after="120"/>
        <w:ind w:left="0" w:firstLine="0"/>
        <w:contextualSpacing w:val="0"/>
        <w:jc w:val="both"/>
        <w:rPr>
          <w:rFonts w:eastAsiaTheme="minorHAnsi"/>
          <w:color w:val="000000"/>
          <w:sz w:val="24"/>
          <w:szCs w:val="24"/>
          <w:lang w:val="en-US"/>
        </w:rPr>
      </w:pPr>
      <w:r w:rsidRPr="00633B35">
        <w:rPr>
          <w:rFonts w:eastAsiaTheme="minorHAnsi"/>
          <w:color w:val="000000"/>
          <w:sz w:val="24"/>
          <w:szCs w:val="24"/>
          <w:lang w:val="en-US"/>
        </w:rPr>
        <w:t xml:space="preserve">Nothing in this Convention shall affect the rights and safeguards secured to persons by the laws or administrative practice of the requested State. </w:t>
      </w:r>
    </w:p>
    <w:p w:rsidR="004C20FC" w:rsidRPr="00633B35" w:rsidRDefault="004C20FC" w:rsidP="00BC2AE4">
      <w:pPr>
        <w:pStyle w:val="ListParagraph"/>
        <w:numPr>
          <w:ilvl w:val="0"/>
          <w:numId w:val="26"/>
        </w:numPr>
        <w:tabs>
          <w:tab w:val="left" w:pos="567"/>
        </w:tabs>
        <w:autoSpaceDE w:val="0"/>
        <w:autoSpaceDN w:val="0"/>
        <w:adjustRightInd w:val="0"/>
        <w:spacing w:before="120" w:after="120"/>
        <w:ind w:left="0" w:firstLine="0"/>
        <w:contextualSpacing w:val="0"/>
        <w:jc w:val="both"/>
        <w:rPr>
          <w:rFonts w:eastAsiaTheme="minorHAnsi"/>
          <w:color w:val="000000"/>
          <w:sz w:val="24"/>
          <w:szCs w:val="24"/>
          <w:lang w:val="en-US"/>
        </w:rPr>
      </w:pPr>
      <w:r w:rsidRPr="00633B35">
        <w:rPr>
          <w:rFonts w:eastAsiaTheme="minorHAnsi"/>
          <w:color w:val="000000"/>
          <w:sz w:val="24"/>
          <w:szCs w:val="24"/>
          <w:lang w:val="en-US"/>
        </w:rPr>
        <w:t xml:space="preserve">Except in the case of Article 14, the provisions of this Convention shall not be construed so as to impose on the requested State the obligation: </w:t>
      </w:r>
    </w:p>
    <w:p w:rsidR="00633B35" w:rsidRDefault="004C20FC" w:rsidP="00BC2AE4">
      <w:pPr>
        <w:pStyle w:val="ListParagraph"/>
        <w:numPr>
          <w:ilvl w:val="0"/>
          <w:numId w:val="27"/>
        </w:numPr>
        <w:tabs>
          <w:tab w:val="left" w:pos="1134"/>
        </w:tabs>
        <w:autoSpaceDE w:val="0"/>
        <w:autoSpaceDN w:val="0"/>
        <w:adjustRightInd w:val="0"/>
        <w:spacing w:before="120" w:after="120"/>
        <w:ind w:left="1134" w:hanging="567"/>
        <w:contextualSpacing w:val="0"/>
        <w:jc w:val="both"/>
        <w:rPr>
          <w:rFonts w:eastAsiaTheme="minorHAnsi"/>
          <w:color w:val="000000"/>
          <w:sz w:val="24"/>
          <w:szCs w:val="24"/>
          <w:lang w:val="en-US"/>
        </w:rPr>
      </w:pPr>
      <w:r w:rsidRPr="00633B35">
        <w:rPr>
          <w:rFonts w:eastAsiaTheme="minorHAnsi"/>
          <w:color w:val="000000"/>
          <w:sz w:val="24"/>
          <w:szCs w:val="24"/>
          <w:lang w:val="en-US"/>
        </w:rPr>
        <w:t xml:space="preserve">to carry out measures at variance with its own laws or administrative practice or the laws or administrative practice of the applicant State; </w:t>
      </w:r>
    </w:p>
    <w:p w:rsidR="00633B35" w:rsidRDefault="004C20FC" w:rsidP="00BC2AE4">
      <w:pPr>
        <w:pStyle w:val="ListParagraph"/>
        <w:numPr>
          <w:ilvl w:val="0"/>
          <w:numId w:val="27"/>
        </w:numPr>
        <w:tabs>
          <w:tab w:val="left" w:pos="1134"/>
        </w:tabs>
        <w:autoSpaceDE w:val="0"/>
        <w:autoSpaceDN w:val="0"/>
        <w:adjustRightInd w:val="0"/>
        <w:spacing w:before="120" w:after="120"/>
        <w:ind w:left="1134" w:hanging="567"/>
        <w:contextualSpacing w:val="0"/>
        <w:jc w:val="both"/>
        <w:rPr>
          <w:rFonts w:eastAsiaTheme="minorHAnsi"/>
          <w:color w:val="000000"/>
          <w:sz w:val="24"/>
          <w:szCs w:val="24"/>
          <w:lang w:val="en-US"/>
        </w:rPr>
      </w:pPr>
      <w:r w:rsidRPr="00633B35">
        <w:rPr>
          <w:rFonts w:eastAsiaTheme="minorHAnsi"/>
          <w:color w:val="000000"/>
          <w:sz w:val="24"/>
          <w:szCs w:val="24"/>
          <w:lang w:val="en-US"/>
        </w:rPr>
        <w:t>to carry out measures which would be contrary to public policy (</w:t>
      </w:r>
      <w:r w:rsidRPr="00633B35">
        <w:rPr>
          <w:rFonts w:eastAsiaTheme="minorHAnsi"/>
          <w:i/>
          <w:iCs/>
          <w:color w:val="000000"/>
          <w:sz w:val="24"/>
          <w:szCs w:val="24"/>
          <w:lang w:val="en-US"/>
        </w:rPr>
        <w:t>ordre public</w:t>
      </w:r>
      <w:r w:rsidRPr="00633B35">
        <w:rPr>
          <w:rFonts w:eastAsiaTheme="minorHAnsi"/>
          <w:color w:val="000000"/>
          <w:sz w:val="24"/>
          <w:szCs w:val="24"/>
          <w:lang w:val="en-US"/>
        </w:rPr>
        <w:t xml:space="preserve">); </w:t>
      </w:r>
    </w:p>
    <w:p w:rsidR="00633B35" w:rsidRDefault="004C20FC" w:rsidP="00BC2AE4">
      <w:pPr>
        <w:pStyle w:val="ListParagraph"/>
        <w:numPr>
          <w:ilvl w:val="0"/>
          <w:numId w:val="27"/>
        </w:numPr>
        <w:tabs>
          <w:tab w:val="left" w:pos="1134"/>
        </w:tabs>
        <w:autoSpaceDE w:val="0"/>
        <w:autoSpaceDN w:val="0"/>
        <w:adjustRightInd w:val="0"/>
        <w:spacing w:before="120" w:after="120"/>
        <w:ind w:left="1134" w:hanging="567"/>
        <w:contextualSpacing w:val="0"/>
        <w:jc w:val="both"/>
        <w:rPr>
          <w:rFonts w:eastAsiaTheme="minorHAnsi"/>
          <w:color w:val="000000"/>
          <w:sz w:val="24"/>
          <w:szCs w:val="24"/>
          <w:lang w:val="en-US"/>
        </w:rPr>
      </w:pPr>
      <w:r w:rsidRPr="00633B35">
        <w:rPr>
          <w:rFonts w:eastAsiaTheme="minorHAnsi"/>
          <w:color w:val="000000"/>
          <w:sz w:val="24"/>
          <w:szCs w:val="24"/>
          <w:lang w:val="en-US"/>
        </w:rPr>
        <w:t xml:space="preserve">to supply information which is not obtainable under its own laws or its administrative practice or under the laws of the applicant State or its administrative practice; </w:t>
      </w:r>
    </w:p>
    <w:p w:rsidR="00633B35" w:rsidRDefault="004C20FC" w:rsidP="00BC2AE4">
      <w:pPr>
        <w:pStyle w:val="ListParagraph"/>
        <w:numPr>
          <w:ilvl w:val="0"/>
          <w:numId w:val="27"/>
        </w:numPr>
        <w:tabs>
          <w:tab w:val="left" w:pos="1134"/>
        </w:tabs>
        <w:autoSpaceDE w:val="0"/>
        <w:autoSpaceDN w:val="0"/>
        <w:adjustRightInd w:val="0"/>
        <w:spacing w:before="120" w:after="120"/>
        <w:ind w:left="1134" w:hanging="567"/>
        <w:contextualSpacing w:val="0"/>
        <w:jc w:val="both"/>
        <w:rPr>
          <w:rFonts w:eastAsiaTheme="minorHAnsi"/>
          <w:color w:val="000000"/>
          <w:sz w:val="24"/>
          <w:szCs w:val="24"/>
          <w:lang w:val="en-US"/>
        </w:rPr>
      </w:pPr>
      <w:r w:rsidRPr="00633B35">
        <w:rPr>
          <w:rFonts w:eastAsiaTheme="minorHAnsi"/>
          <w:color w:val="000000"/>
          <w:sz w:val="24"/>
          <w:szCs w:val="24"/>
          <w:lang w:val="en-US"/>
        </w:rPr>
        <w:t>to supply information which would disclose any trade, business, industrial, commercial or professional secret, or trade process, or information the disclosure of which would be contrary to public policy (</w:t>
      </w:r>
      <w:r w:rsidRPr="00633B35">
        <w:rPr>
          <w:rFonts w:eastAsiaTheme="minorHAnsi"/>
          <w:i/>
          <w:iCs/>
          <w:color w:val="000000"/>
          <w:sz w:val="24"/>
          <w:szCs w:val="24"/>
          <w:lang w:val="en-US"/>
        </w:rPr>
        <w:t>ordre public</w:t>
      </w:r>
      <w:r w:rsidRPr="00633B35">
        <w:rPr>
          <w:rFonts w:eastAsiaTheme="minorHAnsi"/>
          <w:color w:val="000000"/>
          <w:sz w:val="24"/>
          <w:szCs w:val="24"/>
          <w:lang w:val="en-US"/>
        </w:rPr>
        <w:t xml:space="preserve">); </w:t>
      </w:r>
    </w:p>
    <w:p w:rsidR="00633B35" w:rsidRDefault="004C20FC" w:rsidP="00BC2AE4">
      <w:pPr>
        <w:pStyle w:val="ListParagraph"/>
        <w:numPr>
          <w:ilvl w:val="0"/>
          <w:numId w:val="27"/>
        </w:numPr>
        <w:tabs>
          <w:tab w:val="left" w:pos="1134"/>
        </w:tabs>
        <w:autoSpaceDE w:val="0"/>
        <w:autoSpaceDN w:val="0"/>
        <w:adjustRightInd w:val="0"/>
        <w:spacing w:before="120" w:after="120"/>
        <w:ind w:left="1134" w:hanging="567"/>
        <w:contextualSpacing w:val="0"/>
        <w:jc w:val="both"/>
        <w:rPr>
          <w:rFonts w:eastAsiaTheme="minorHAnsi"/>
          <w:color w:val="000000"/>
          <w:sz w:val="24"/>
          <w:szCs w:val="24"/>
          <w:lang w:val="en-US"/>
        </w:rPr>
      </w:pPr>
      <w:r w:rsidRPr="00633B35">
        <w:rPr>
          <w:rFonts w:eastAsiaTheme="minorHAnsi"/>
          <w:color w:val="000000"/>
          <w:sz w:val="24"/>
          <w:szCs w:val="24"/>
          <w:lang w:val="en-US"/>
        </w:rPr>
        <w:t xml:space="preserve">to provide administrative assistance if and insofar as it considers the taxation in the applicant State to be contrary to generally accepted taxation principles or to the provisions of a convention for the avoidance of double taxation, or of any other convention which the requested State has concluded with the applicant State; </w:t>
      </w:r>
    </w:p>
    <w:p w:rsidR="00633B35" w:rsidRDefault="004C20FC" w:rsidP="00BC2AE4">
      <w:pPr>
        <w:pStyle w:val="ListParagraph"/>
        <w:numPr>
          <w:ilvl w:val="0"/>
          <w:numId w:val="27"/>
        </w:numPr>
        <w:tabs>
          <w:tab w:val="left" w:pos="1134"/>
        </w:tabs>
        <w:autoSpaceDE w:val="0"/>
        <w:autoSpaceDN w:val="0"/>
        <w:adjustRightInd w:val="0"/>
        <w:spacing w:before="120" w:after="120"/>
        <w:ind w:left="1134" w:hanging="567"/>
        <w:contextualSpacing w:val="0"/>
        <w:jc w:val="both"/>
        <w:rPr>
          <w:rFonts w:eastAsiaTheme="minorHAnsi"/>
          <w:color w:val="000000"/>
          <w:sz w:val="24"/>
          <w:szCs w:val="24"/>
          <w:lang w:val="en-US"/>
        </w:rPr>
      </w:pPr>
      <w:r w:rsidRPr="00633B35">
        <w:rPr>
          <w:rFonts w:eastAsiaTheme="minorHAnsi"/>
          <w:color w:val="000000"/>
          <w:sz w:val="24"/>
          <w:szCs w:val="24"/>
          <w:lang w:val="en-US"/>
        </w:rPr>
        <w:t xml:space="preserve">to provide administrative assistance for the purpose of administering or enforcing a provision of the tax law of the applicant State, or any requirement connected therewith, which discriminates against a national of the requested State as compared with a national of the applicant State in the same circumstances; </w:t>
      </w:r>
    </w:p>
    <w:p w:rsidR="00633B35" w:rsidRDefault="004C20FC" w:rsidP="00BC2AE4">
      <w:pPr>
        <w:pStyle w:val="ListParagraph"/>
        <w:numPr>
          <w:ilvl w:val="0"/>
          <w:numId w:val="27"/>
        </w:numPr>
        <w:tabs>
          <w:tab w:val="left" w:pos="1134"/>
        </w:tabs>
        <w:autoSpaceDE w:val="0"/>
        <w:autoSpaceDN w:val="0"/>
        <w:adjustRightInd w:val="0"/>
        <w:spacing w:before="120" w:after="120"/>
        <w:ind w:left="1134" w:hanging="567"/>
        <w:contextualSpacing w:val="0"/>
        <w:jc w:val="both"/>
        <w:rPr>
          <w:rFonts w:eastAsiaTheme="minorHAnsi"/>
          <w:color w:val="000000"/>
          <w:sz w:val="24"/>
          <w:szCs w:val="24"/>
          <w:lang w:val="en-US"/>
        </w:rPr>
      </w:pPr>
      <w:r w:rsidRPr="00633B35">
        <w:rPr>
          <w:rFonts w:eastAsiaTheme="minorHAnsi"/>
          <w:color w:val="000000"/>
          <w:sz w:val="24"/>
          <w:szCs w:val="24"/>
          <w:lang w:val="en-US"/>
        </w:rPr>
        <w:t xml:space="preserve">to provide administrative assistance if the applicant State has not pursued all reasonable measures available under its laws or administrative practice, except where recourse to such measures would give rise to disproportionate difficulty; </w:t>
      </w:r>
    </w:p>
    <w:p w:rsidR="004C20FC" w:rsidRPr="00633B35" w:rsidRDefault="004C20FC" w:rsidP="00BC2AE4">
      <w:pPr>
        <w:pStyle w:val="ListParagraph"/>
        <w:numPr>
          <w:ilvl w:val="0"/>
          <w:numId w:val="27"/>
        </w:numPr>
        <w:tabs>
          <w:tab w:val="left" w:pos="1134"/>
        </w:tabs>
        <w:autoSpaceDE w:val="0"/>
        <w:autoSpaceDN w:val="0"/>
        <w:adjustRightInd w:val="0"/>
        <w:spacing w:before="120" w:after="120"/>
        <w:ind w:left="1134" w:hanging="567"/>
        <w:contextualSpacing w:val="0"/>
        <w:jc w:val="both"/>
        <w:rPr>
          <w:rFonts w:eastAsiaTheme="minorHAnsi"/>
          <w:color w:val="000000"/>
          <w:sz w:val="24"/>
          <w:szCs w:val="24"/>
          <w:lang w:val="en-US"/>
        </w:rPr>
      </w:pPr>
      <w:r w:rsidRPr="00633B35">
        <w:rPr>
          <w:rFonts w:eastAsiaTheme="minorHAnsi"/>
          <w:color w:val="000000"/>
          <w:sz w:val="24"/>
          <w:szCs w:val="24"/>
          <w:lang w:val="en-US"/>
        </w:rPr>
        <w:t xml:space="preserve">to provide assistance in recovery in those cases where the administrative burden for that State is clearly disproportionate to the benefit to be derived by the applicant State. </w:t>
      </w:r>
    </w:p>
    <w:p w:rsidR="00633B35" w:rsidRDefault="004C20FC" w:rsidP="00BC2AE4">
      <w:pPr>
        <w:pStyle w:val="ListParagraph"/>
        <w:numPr>
          <w:ilvl w:val="0"/>
          <w:numId w:val="26"/>
        </w:numPr>
        <w:tabs>
          <w:tab w:val="left" w:pos="567"/>
        </w:tabs>
        <w:autoSpaceDE w:val="0"/>
        <w:autoSpaceDN w:val="0"/>
        <w:adjustRightInd w:val="0"/>
        <w:spacing w:before="120" w:after="120"/>
        <w:ind w:left="0" w:firstLine="0"/>
        <w:contextualSpacing w:val="0"/>
        <w:jc w:val="both"/>
        <w:rPr>
          <w:rFonts w:eastAsiaTheme="minorHAnsi"/>
          <w:color w:val="000000"/>
          <w:sz w:val="24"/>
          <w:szCs w:val="24"/>
          <w:lang w:val="en-US"/>
        </w:rPr>
      </w:pPr>
      <w:r w:rsidRPr="00633B35">
        <w:rPr>
          <w:rFonts w:eastAsiaTheme="minorHAnsi"/>
          <w:color w:val="000000"/>
          <w:sz w:val="24"/>
          <w:szCs w:val="24"/>
          <w:lang w:val="en-US"/>
        </w:rPr>
        <w:t xml:space="preserve">If information is requested by the applicant State in accordance with this Convention, the requested State shall use its information gathering measures to obtain the requested information, even though the requested State may not need such information for its own tax purposes. The obligation contained in the preceding sentence is subject to the limitations contained in this Convention, but in no case shall such limitations, including in particular those of paragraphs 1 and 2, be construed to permit a requested State to decline to supply information solely because it has no domestic interest in such information. </w:t>
      </w:r>
    </w:p>
    <w:p w:rsidR="004C20FC" w:rsidRDefault="004C20FC" w:rsidP="00BC2AE4">
      <w:pPr>
        <w:pStyle w:val="ListParagraph"/>
        <w:numPr>
          <w:ilvl w:val="0"/>
          <w:numId w:val="26"/>
        </w:numPr>
        <w:tabs>
          <w:tab w:val="left" w:pos="567"/>
        </w:tabs>
        <w:autoSpaceDE w:val="0"/>
        <w:autoSpaceDN w:val="0"/>
        <w:adjustRightInd w:val="0"/>
        <w:spacing w:before="120" w:after="120"/>
        <w:ind w:left="0" w:firstLine="0"/>
        <w:contextualSpacing w:val="0"/>
        <w:jc w:val="both"/>
        <w:rPr>
          <w:rFonts w:eastAsiaTheme="minorHAnsi"/>
          <w:color w:val="000000"/>
          <w:sz w:val="24"/>
          <w:szCs w:val="24"/>
          <w:lang w:val="en-US"/>
        </w:rPr>
      </w:pPr>
      <w:r w:rsidRPr="00633B35">
        <w:rPr>
          <w:rFonts w:eastAsiaTheme="minorHAnsi"/>
          <w:color w:val="000000"/>
          <w:sz w:val="24"/>
          <w:szCs w:val="24"/>
          <w:lang w:val="en-US"/>
        </w:rPr>
        <w:t xml:space="preserve">In no case shall the provisions of this Convention, including in particular those of paragraphs 1 and 2, be construed to permit a requested State to decline to supply information solely because the information is held by a bank, other financial institution, nominee or person acting in an agency or a fiduciary capacity or because it relates to ownership interests in a person. </w:t>
      </w:r>
    </w:p>
    <w:p w:rsidR="00633B35" w:rsidRPr="00633B35" w:rsidRDefault="00633B35" w:rsidP="00C90CE3">
      <w:pPr>
        <w:pStyle w:val="ListParagraph"/>
        <w:tabs>
          <w:tab w:val="left" w:pos="567"/>
        </w:tabs>
        <w:autoSpaceDE w:val="0"/>
        <w:autoSpaceDN w:val="0"/>
        <w:adjustRightInd w:val="0"/>
        <w:spacing w:before="120" w:after="120"/>
        <w:ind w:left="0"/>
        <w:contextualSpacing w:val="0"/>
        <w:jc w:val="both"/>
        <w:rPr>
          <w:rFonts w:eastAsiaTheme="minorHAnsi"/>
          <w:color w:val="000000"/>
          <w:sz w:val="24"/>
          <w:szCs w:val="24"/>
          <w:lang w:val="en-US"/>
        </w:rPr>
      </w:pPr>
    </w:p>
    <w:p w:rsidR="004C20FC" w:rsidRDefault="004C20FC" w:rsidP="00C90CE3">
      <w:pPr>
        <w:autoSpaceDE w:val="0"/>
        <w:autoSpaceDN w:val="0"/>
        <w:adjustRightInd w:val="0"/>
        <w:spacing w:before="120" w:after="120"/>
        <w:jc w:val="center"/>
        <w:rPr>
          <w:rFonts w:eastAsiaTheme="minorHAnsi"/>
          <w:b/>
          <w:bCs/>
          <w:color w:val="000000"/>
          <w:sz w:val="24"/>
          <w:szCs w:val="24"/>
          <w:lang w:val="en-US"/>
        </w:rPr>
      </w:pPr>
      <w:r w:rsidRPr="004C20FC">
        <w:rPr>
          <w:rFonts w:eastAsiaTheme="minorHAnsi"/>
          <w:b/>
          <w:bCs/>
          <w:color w:val="000000"/>
          <w:sz w:val="24"/>
          <w:szCs w:val="24"/>
          <w:lang w:val="en-US"/>
        </w:rPr>
        <w:t>Article 22 – Secrecy</w:t>
      </w:r>
    </w:p>
    <w:p w:rsidR="00633B35" w:rsidRPr="004C20FC" w:rsidRDefault="00633B35" w:rsidP="00C90CE3">
      <w:pPr>
        <w:autoSpaceDE w:val="0"/>
        <w:autoSpaceDN w:val="0"/>
        <w:adjustRightInd w:val="0"/>
        <w:spacing w:before="120" w:after="120"/>
        <w:jc w:val="both"/>
        <w:rPr>
          <w:rFonts w:eastAsiaTheme="minorHAnsi"/>
          <w:color w:val="000000"/>
          <w:sz w:val="24"/>
          <w:szCs w:val="24"/>
          <w:lang w:val="en-US"/>
        </w:rPr>
      </w:pPr>
    </w:p>
    <w:p w:rsidR="00633B35" w:rsidRDefault="004C20FC" w:rsidP="00BC2AE4">
      <w:pPr>
        <w:pStyle w:val="ListParagraph"/>
        <w:numPr>
          <w:ilvl w:val="0"/>
          <w:numId w:val="28"/>
        </w:numPr>
        <w:tabs>
          <w:tab w:val="left" w:pos="567"/>
        </w:tabs>
        <w:autoSpaceDE w:val="0"/>
        <w:autoSpaceDN w:val="0"/>
        <w:adjustRightInd w:val="0"/>
        <w:spacing w:before="120" w:after="120"/>
        <w:ind w:left="0" w:firstLine="0"/>
        <w:contextualSpacing w:val="0"/>
        <w:jc w:val="both"/>
        <w:rPr>
          <w:rFonts w:eastAsiaTheme="minorHAnsi"/>
          <w:color w:val="000000"/>
          <w:sz w:val="24"/>
          <w:szCs w:val="24"/>
          <w:lang w:val="en-US"/>
        </w:rPr>
      </w:pPr>
      <w:r w:rsidRPr="00633B35">
        <w:rPr>
          <w:rFonts w:eastAsiaTheme="minorHAnsi"/>
          <w:color w:val="000000"/>
          <w:sz w:val="24"/>
          <w:szCs w:val="24"/>
          <w:lang w:val="en-US"/>
        </w:rPr>
        <w:t xml:space="preserve">Any information obtained by a Party under this Convention shall be treated as secret and protected in the same manner as information obtained under the domestic law of that Party and, to the extent needed to ensure the necessary level of protection of personal data, in accordance with the safeguards which may be specified by the supplying Party as required under its domestic law. </w:t>
      </w:r>
    </w:p>
    <w:p w:rsidR="00633B35" w:rsidRDefault="004C20FC" w:rsidP="00BC2AE4">
      <w:pPr>
        <w:pStyle w:val="ListParagraph"/>
        <w:numPr>
          <w:ilvl w:val="0"/>
          <w:numId w:val="28"/>
        </w:numPr>
        <w:tabs>
          <w:tab w:val="left" w:pos="567"/>
        </w:tabs>
        <w:autoSpaceDE w:val="0"/>
        <w:autoSpaceDN w:val="0"/>
        <w:adjustRightInd w:val="0"/>
        <w:spacing w:before="120" w:after="120"/>
        <w:ind w:left="0" w:firstLine="0"/>
        <w:contextualSpacing w:val="0"/>
        <w:jc w:val="both"/>
        <w:rPr>
          <w:rFonts w:eastAsiaTheme="minorHAnsi"/>
          <w:color w:val="000000"/>
          <w:sz w:val="24"/>
          <w:szCs w:val="24"/>
          <w:lang w:val="en-US"/>
        </w:rPr>
      </w:pPr>
      <w:r w:rsidRPr="00633B35">
        <w:rPr>
          <w:rFonts w:eastAsiaTheme="minorHAnsi"/>
          <w:color w:val="000000"/>
          <w:sz w:val="24"/>
          <w:szCs w:val="24"/>
          <w:lang w:val="en-US"/>
        </w:rPr>
        <w:t xml:space="preserve">Such information shall in any case be disclosed only to persons or authorities (including courts and administrative or supervisory bodies) concerned with the assessment, collection or recovery of, the enforcement or prosecution in respect of, or the determination of appeals in relation to, taxes of that Party, or the oversight of the above. Only the persons or authorities mentioned above may use the information and then only for such purposes. They may, notwithstanding the provisions of paragraph 1, disclose it in public court proceedings or in judicial decisions relating to such taxes. </w:t>
      </w:r>
    </w:p>
    <w:p w:rsidR="00633B35" w:rsidRDefault="004C20FC" w:rsidP="00BC2AE4">
      <w:pPr>
        <w:pStyle w:val="ListParagraph"/>
        <w:numPr>
          <w:ilvl w:val="0"/>
          <w:numId w:val="28"/>
        </w:numPr>
        <w:tabs>
          <w:tab w:val="left" w:pos="567"/>
        </w:tabs>
        <w:autoSpaceDE w:val="0"/>
        <w:autoSpaceDN w:val="0"/>
        <w:adjustRightInd w:val="0"/>
        <w:spacing w:before="120" w:after="120"/>
        <w:ind w:left="0" w:firstLine="0"/>
        <w:contextualSpacing w:val="0"/>
        <w:jc w:val="both"/>
        <w:rPr>
          <w:rFonts w:eastAsiaTheme="minorHAnsi"/>
          <w:color w:val="000000"/>
          <w:sz w:val="24"/>
          <w:szCs w:val="24"/>
          <w:lang w:val="en-US"/>
        </w:rPr>
      </w:pPr>
      <w:r w:rsidRPr="00633B35">
        <w:rPr>
          <w:rFonts w:eastAsiaTheme="minorHAnsi"/>
          <w:color w:val="000000"/>
          <w:sz w:val="24"/>
          <w:szCs w:val="24"/>
          <w:lang w:val="en-US"/>
        </w:rPr>
        <w:t xml:space="preserve">If a Party has made a reservation provided for in sub-paragraph a. of paragraph 1 of Article 30, any other Party obtaining information from that Party shall not use it for the purpose of a tax in a category subject to the reservation. Similarly, the Party making such a reservation shall not use information obtained under this Convention for the purpose of a tax in a category subject to the reservation. </w:t>
      </w:r>
    </w:p>
    <w:p w:rsidR="004C20FC" w:rsidRDefault="004C20FC" w:rsidP="00BC2AE4">
      <w:pPr>
        <w:pStyle w:val="ListParagraph"/>
        <w:numPr>
          <w:ilvl w:val="0"/>
          <w:numId w:val="28"/>
        </w:numPr>
        <w:tabs>
          <w:tab w:val="left" w:pos="567"/>
        </w:tabs>
        <w:autoSpaceDE w:val="0"/>
        <w:autoSpaceDN w:val="0"/>
        <w:adjustRightInd w:val="0"/>
        <w:spacing w:before="120" w:after="120"/>
        <w:ind w:left="0" w:firstLine="0"/>
        <w:contextualSpacing w:val="0"/>
        <w:jc w:val="both"/>
        <w:rPr>
          <w:rFonts w:eastAsiaTheme="minorHAnsi"/>
          <w:color w:val="000000"/>
          <w:sz w:val="24"/>
          <w:szCs w:val="24"/>
          <w:lang w:val="en-US"/>
        </w:rPr>
      </w:pPr>
      <w:r w:rsidRPr="00633B35">
        <w:rPr>
          <w:rFonts w:eastAsiaTheme="minorHAnsi"/>
          <w:color w:val="000000"/>
          <w:sz w:val="24"/>
          <w:szCs w:val="24"/>
          <w:lang w:val="en-US"/>
        </w:rPr>
        <w:t xml:space="preserve">Notwithstanding the provisions of paragraphs 1, 2 and 3, information received by a Party may be used for other purposes when such information may be used for such other purposes under the laws of the supplying Party and the competent authority of that Party authorises such use. Information provided by a Party to another Party may be transmitted by the latter to a third Party, subject to prior authorisation by the competent authority of the first-mentioned Party. </w:t>
      </w:r>
    </w:p>
    <w:p w:rsidR="00633B35" w:rsidRPr="00633B35" w:rsidRDefault="00633B35" w:rsidP="00C90CE3">
      <w:pPr>
        <w:pStyle w:val="ListParagraph"/>
        <w:tabs>
          <w:tab w:val="left" w:pos="567"/>
        </w:tabs>
        <w:autoSpaceDE w:val="0"/>
        <w:autoSpaceDN w:val="0"/>
        <w:adjustRightInd w:val="0"/>
        <w:spacing w:before="120" w:after="120"/>
        <w:ind w:left="0"/>
        <w:contextualSpacing w:val="0"/>
        <w:jc w:val="both"/>
        <w:rPr>
          <w:rFonts w:eastAsiaTheme="minorHAnsi"/>
          <w:color w:val="000000"/>
          <w:sz w:val="24"/>
          <w:szCs w:val="24"/>
          <w:lang w:val="en-US"/>
        </w:rPr>
      </w:pPr>
    </w:p>
    <w:p w:rsidR="004C20FC" w:rsidRDefault="004C20FC" w:rsidP="00C90CE3">
      <w:pPr>
        <w:autoSpaceDE w:val="0"/>
        <w:autoSpaceDN w:val="0"/>
        <w:adjustRightInd w:val="0"/>
        <w:spacing w:before="120" w:after="120"/>
        <w:jc w:val="center"/>
        <w:rPr>
          <w:rFonts w:eastAsiaTheme="minorHAnsi"/>
          <w:b/>
          <w:bCs/>
          <w:color w:val="000000"/>
          <w:sz w:val="24"/>
          <w:szCs w:val="24"/>
          <w:lang w:val="en-US"/>
        </w:rPr>
      </w:pPr>
      <w:r w:rsidRPr="004C20FC">
        <w:rPr>
          <w:rFonts w:eastAsiaTheme="minorHAnsi"/>
          <w:b/>
          <w:bCs/>
          <w:color w:val="000000"/>
          <w:sz w:val="24"/>
          <w:szCs w:val="24"/>
          <w:lang w:val="en-US"/>
        </w:rPr>
        <w:t>Article 23 – Proceedings</w:t>
      </w:r>
    </w:p>
    <w:p w:rsidR="00633B35" w:rsidRPr="004C20FC" w:rsidRDefault="00633B35" w:rsidP="00C90CE3">
      <w:pPr>
        <w:autoSpaceDE w:val="0"/>
        <w:autoSpaceDN w:val="0"/>
        <w:adjustRightInd w:val="0"/>
        <w:spacing w:before="120" w:after="120"/>
        <w:jc w:val="both"/>
        <w:rPr>
          <w:rFonts w:eastAsiaTheme="minorHAnsi"/>
          <w:color w:val="000000"/>
          <w:sz w:val="24"/>
          <w:szCs w:val="24"/>
          <w:lang w:val="en-US"/>
        </w:rPr>
      </w:pPr>
    </w:p>
    <w:p w:rsidR="00633B35" w:rsidRDefault="004C20FC" w:rsidP="00BC2AE4">
      <w:pPr>
        <w:pStyle w:val="ListParagraph"/>
        <w:numPr>
          <w:ilvl w:val="0"/>
          <w:numId w:val="29"/>
        </w:numPr>
        <w:tabs>
          <w:tab w:val="left" w:pos="567"/>
        </w:tabs>
        <w:autoSpaceDE w:val="0"/>
        <w:autoSpaceDN w:val="0"/>
        <w:adjustRightInd w:val="0"/>
        <w:spacing w:before="120" w:after="120"/>
        <w:ind w:left="0" w:firstLine="0"/>
        <w:contextualSpacing w:val="0"/>
        <w:jc w:val="both"/>
        <w:rPr>
          <w:rFonts w:eastAsiaTheme="minorHAnsi"/>
          <w:color w:val="000000"/>
          <w:sz w:val="24"/>
          <w:szCs w:val="24"/>
          <w:lang w:val="en-US"/>
        </w:rPr>
      </w:pPr>
      <w:r w:rsidRPr="00633B35">
        <w:rPr>
          <w:rFonts w:eastAsiaTheme="minorHAnsi"/>
          <w:color w:val="000000"/>
          <w:sz w:val="24"/>
          <w:szCs w:val="24"/>
          <w:lang w:val="en-US"/>
        </w:rPr>
        <w:t xml:space="preserve">Proceedings relating to measures taken under this Convention by the requested State shall be brought only before the appropriate body of that State. </w:t>
      </w:r>
    </w:p>
    <w:p w:rsidR="00633B35" w:rsidRDefault="004C20FC" w:rsidP="00BC2AE4">
      <w:pPr>
        <w:pStyle w:val="ListParagraph"/>
        <w:numPr>
          <w:ilvl w:val="0"/>
          <w:numId w:val="29"/>
        </w:numPr>
        <w:tabs>
          <w:tab w:val="left" w:pos="567"/>
        </w:tabs>
        <w:autoSpaceDE w:val="0"/>
        <w:autoSpaceDN w:val="0"/>
        <w:adjustRightInd w:val="0"/>
        <w:spacing w:before="120" w:after="120"/>
        <w:ind w:left="0" w:firstLine="0"/>
        <w:contextualSpacing w:val="0"/>
        <w:jc w:val="both"/>
        <w:rPr>
          <w:rFonts w:eastAsiaTheme="minorHAnsi"/>
          <w:color w:val="000000"/>
          <w:sz w:val="24"/>
          <w:szCs w:val="24"/>
          <w:lang w:val="en-US"/>
        </w:rPr>
      </w:pPr>
      <w:r w:rsidRPr="00633B35">
        <w:rPr>
          <w:rFonts w:eastAsiaTheme="minorHAnsi"/>
          <w:color w:val="000000"/>
          <w:sz w:val="24"/>
          <w:szCs w:val="24"/>
          <w:lang w:val="en-US"/>
        </w:rPr>
        <w:t xml:space="preserve">Proceedings relating to measures taken under this Convention by the applicant State, in particular those which, in the field of recovery, concern the existence or the amount of the tax claim or the instrument permitting its enforcement, shall be brought only before the appropriate body of that State. If such proceedings are brought, the applicant State shall inform the requested State which shall suspend the procedure pending the decision of the body in question. However, the requested State shall, if asked by the applicant State, take measures of conservancy to safeguard recovery. The requested State can also be informed of such proceedings by any interested person. Upon receipt of such information the requested State shall consult on the matter, if necessary, with the applicant State. </w:t>
      </w:r>
    </w:p>
    <w:p w:rsidR="004C20FC" w:rsidRDefault="004C20FC" w:rsidP="00BC2AE4">
      <w:pPr>
        <w:pStyle w:val="ListParagraph"/>
        <w:numPr>
          <w:ilvl w:val="0"/>
          <w:numId w:val="29"/>
        </w:numPr>
        <w:tabs>
          <w:tab w:val="left" w:pos="567"/>
        </w:tabs>
        <w:autoSpaceDE w:val="0"/>
        <w:autoSpaceDN w:val="0"/>
        <w:adjustRightInd w:val="0"/>
        <w:spacing w:before="120" w:after="120"/>
        <w:ind w:left="0" w:firstLine="0"/>
        <w:contextualSpacing w:val="0"/>
        <w:jc w:val="both"/>
        <w:rPr>
          <w:rFonts w:eastAsiaTheme="minorHAnsi"/>
          <w:color w:val="000000"/>
          <w:sz w:val="24"/>
          <w:szCs w:val="24"/>
          <w:lang w:val="en-US"/>
        </w:rPr>
      </w:pPr>
      <w:r w:rsidRPr="00633B35">
        <w:rPr>
          <w:rFonts w:eastAsiaTheme="minorHAnsi"/>
          <w:color w:val="000000"/>
          <w:sz w:val="24"/>
          <w:szCs w:val="24"/>
          <w:lang w:val="en-US"/>
        </w:rPr>
        <w:t xml:space="preserve">As soon as a final decision in the proceedings has been given, the requested State or the applicant State, as the case may be, shall notify the other State of the decision and the implications which it has for the request for assistance. </w:t>
      </w:r>
    </w:p>
    <w:p w:rsidR="00633B35" w:rsidRPr="00633B35" w:rsidRDefault="00633B35" w:rsidP="00C90CE3">
      <w:pPr>
        <w:pStyle w:val="ListParagraph"/>
        <w:tabs>
          <w:tab w:val="left" w:pos="567"/>
        </w:tabs>
        <w:autoSpaceDE w:val="0"/>
        <w:autoSpaceDN w:val="0"/>
        <w:adjustRightInd w:val="0"/>
        <w:spacing w:before="120" w:after="120"/>
        <w:ind w:left="0"/>
        <w:contextualSpacing w:val="0"/>
        <w:jc w:val="center"/>
        <w:rPr>
          <w:rFonts w:eastAsiaTheme="minorHAnsi"/>
          <w:color w:val="000000"/>
          <w:sz w:val="24"/>
          <w:szCs w:val="24"/>
          <w:lang w:val="en-US"/>
        </w:rPr>
      </w:pPr>
    </w:p>
    <w:p w:rsidR="004C20FC" w:rsidRDefault="004C20FC" w:rsidP="00C90CE3">
      <w:pPr>
        <w:autoSpaceDE w:val="0"/>
        <w:autoSpaceDN w:val="0"/>
        <w:adjustRightInd w:val="0"/>
        <w:spacing w:before="120" w:after="120"/>
        <w:jc w:val="center"/>
        <w:rPr>
          <w:rFonts w:eastAsiaTheme="minorHAnsi"/>
          <w:b/>
          <w:bCs/>
          <w:color w:val="000000"/>
          <w:sz w:val="24"/>
          <w:szCs w:val="24"/>
          <w:lang w:val="en-US"/>
        </w:rPr>
      </w:pPr>
      <w:r w:rsidRPr="004C20FC">
        <w:rPr>
          <w:rFonts w:eastAsiaTheme="minorHAnsi"/>
          <w:b/>
          <w:bCs/>
          <w:color w:val="000000"/>
          <w:sz w:val="24"/>
          <w:szCs w:val="24"/>
          <w:lang w:val="en-US"/>
        </w:rPr>
        <w:t>Chapter V – Special provisions</w:t>
      </w:r>
    </w:p>
    <w:p w:rsidR="00C90CE3" w:rsidRPr="004C20FC" w:rsidRDefault="00C90CE3" w:rsidP="00C90CE3">
      <w:pPr>
        <w:autoSpaceDE w:val="0"/>
        <w:autoSpaceDN w:val="0"/>
        <w:adjustRightInd w:val="0"/>
        <w:spacing w:before="120" w:after="120"/>
        <w:jc w:val="center"/>
        <w:rPr>
          <w:rFonts w:eastAsiaTheme="minorHAnsi"/>
          <w:color w:val="000000"/>
          <w:sz w:val="24"/>
          <w:szCs w:val="24"/>
          <w:lang w:val="en-US"/>
        </w:rPr>
      </w:pPr>
    </w:p>
    <w:p w:rsidR="00C90CE3" w:rsidRDefault="004C20FC" w:rsidP="00C90CE3">
      <w:pPr>
        <w:autoSpaceDE w:val="0"/>
        <w:autoSpaceDN w:val="0"/>
        <w:adjustRightInd w:val="0"/>
        <w:spacing w:before="120" w:after="120"/>
        <w:jc w:val="center"/>
        <w:rPr>
          <w:rFonts w:eastAsiaTheme="minorHAnsi"/>
          <w:b/>
          <w:bCs/>
          <w:color w:val="000000"/>
          <w:sz w:val="24"/>
          <w:szCs w:val="24"/>
          <w:lang w:val="en-US"/>
        </w:rPr>
      </w:pPr>
      <w:r w:rsidRPr="004C20FC">
        <w:rPr>
          <w:rFonts w:eastAsiaTheme="minorHAnsi"/>
          <w:b/>
          <w:bCs/>
          <w:color w:val="000000"/>
          <w:sz w:val="24"/>
          <w:szCs w:val="24"/>
          <w:lang w:val="en-US"/>
        </w:rPr>
        <w:t>Article 24 – Implementation of the Convention</w:t>
      </w:r>
    </w:p>
    <w:p w:rsidR="004C20FC" w:rsidRPr="004C20FC" w:rsidRDefault="004C20FC" w:rsidP="00C90CE3">
      <w:pPr>
        <w:autoSpaceDE w:val="0"/>
        <w:autoSpaceDN w:val="0"/>
        <w:adjustRightInd w:val="0"/>
        <w:spacing w:before="120" w:after="120"/>
        <w:jc w:val="both"/>
        <w:rPr>
          <w:rFonts w:eastAsiaTheme="minorHAnsi"/>
          <w:color w:val="000000"/>
          <w:sz w:val="24"/>
          <w:szCs w:val="24"/>
          <w:lang w:val="en-US"/>
        </w:rPr>
      </w:pPr>
      <w:r w:rsidRPr="004C20FC">
        <w:rPr>
          <w:rFonts w:eastAsiaTheme="minorHAnsi"/>
          <w:b/>
          <w:bCs/>
          <w:color w:val="000000"/>
          <w:sz w:val="24"/>
          <w:szCs w:val="24"/>
          <w:lang w:val="en-US"/>
        </w:rPr>
        <w:t xml:space="preserve"> </w:t>
      </w:r>
    </w:p>
    <w:p w:rsidR="00C90CE3" w:rsidRDefault="004C20FC" w:rsidP="00BC2AE4">
      <w:pPr>
        <w:pStyle w:val="ListParagraph"/>
        <w:numPr>
          <w:ilvl w:val="0"/>
          <w:numId w:val="30"/>
        </w:numPr>
        <w:tabs>
          <w:tab w:val="left" w:pos="567"/>
        </w:tabs>
        <w:autoSpaceDE w:val="0"/>
        <w:autoSpaceDN w:val="0"/>
        <w:adjustRightInd w:val="0"/>
        <w:spacing w:before="120" w:after="120"/>
        <w:ind w:left="0" w:firstLine="0"/>
        <w:contextualSpacing w:val="0"/>
        <w:jc w:val="both"/>
        <w:rPr>
          <w:rFonts w:eastAsiaTheme="minorHAnsi"/>
          <w:color w:val="000000"/>
          <w:sz w:val="24"/>
          <w:szCs w:val="24"/>
          <w:lang w:val="en-US"/>
        </w:rPr>
      </w:pPr>
      <w:r w:rsidRPr="00C90CE3">
        <w:rPr>
          <w:rFonts w:eastAsiaTheme="minorHAnsi"/>
          <w:color w:val="000000"/>
          <w:sz w:val="24"/>
          <w:szCs w:val="24"/>
          <w:lang w:val="en-US"/>
        </w:rPr>
        <w:t xml:space="preserve">The Parties shall communicate with each other for the implementation of this Convention through their respective competent authorities. The competent authorities may communicate directly for this purpose and may authorise subordinate authorities to act on their behalf. The competent authorities of two or more Parties may mutually agree on the mode of application of the Convention among themselves. </w:t>
      </w:r>
    </w:p>
    <w:p w:rsidR="00C90CE3" w:rsidRDefault="004C20FC" w:rsidP="00BC2AE4">
      <w:pPr>
        <w:pStyle w:val="ListParagraph"/>
        <w:numPr>
          <w:ilvl w:val="0"/>
          <w:numId w:val="30"/>
        </w:numPr>
        <w:tabs>
          <w:tab w:val="left" w:pos="567"/>
        </w:tabs>
        <w:autoSpaceDE w:val="0"/>
        <w:autoSpaceDN w:val="0"/>
        <w:adjustRightInd w:val="0"/>
        <w:spacing w:before="120" w:after="120"/>
        <w:ind w:left="0" w:firstLine="0"/>
        <w:contextualSpacing w:val="0"/>
        <w:jc w:val="both"/>
        <w:rPr>
          <w:rFonts w:eastAsiaTheme="minorHAnsi"/>
          <w:color w:val="000000"/>
          <w:sz w:val="24"/>
          <w:szCs w:val="24"/>
          <w:lang w:val="en-US"/>
        </w:rPr>
      </w:pPr>
      <w:r w:rsidRPr="00C90CE3">
        <w:rPr>
          <w:rFonts w:eastAsiaTheme="minorHAnsi"/>
          <w:color w:val="000000"/>
          <w:sz w:val="24"/>
          <w:szCs w:val="24"/>
          <w:lang w:val="en-US"/>
        </w:rPr>
        <w:t xml:space="preserve">Where the requested State considers that the application of this Convention in a particular case would have serious and undesirable consequences, the competent authorities of the requested and of the applicant State shall consult each other and endeavour to resolve the situation by mutual agreement. </w:t>
      </w:r>
    </w:p>
    <w:p w:rsidR="00C90CE3" w:rsidRDefault="004C20FC" w:rsidP="00BC2AE4">
      <w:pPr>
        <w:pStyle w:val="ListParagraph"/>
        <w:numPr>
          <w:ilvl w:val="0"/>
          <w:numId w:val="30"/>
        </w:numPr>
        <w:tabs>
          <w:tab w:val="left" w:pos="567"/>
        </w:tabs>
        <w:autoSpaceDE w:val="0"/>
        <w:autoSpaceDN w:val="0"/>
        <w:adjustRightInd w:val="0"/>
        <w:spacing w:before="120" w:after="120"/>
        <w:ind w:left="0" w:firstLine="0"/>
        <w:contextualSpacing w:val="0"/>
        <w:jc w:val="both"/>
        <w:rPr>
          <w:rFonts w:eastAsiaTheme="minorHAnsi"/>
          <w:color w:val="000000"/>
          <w:sz w:val="24"/>
          <w:szCs w:val="24"/>
          <w:lang w:val="en-US"/>
        </w:rPr>
      </w:pPr>
      <w:r w:rsidRPr="00C90CE3">
        <w:rPr>
          <w:rFonts w:eastAsiaTheme="minorHAnsi"/>
          <w:color w:val="000000"/>
          <w:sz w:val="24"/>
          <w:szCs w:val="24"/>
          <w:lang w:val="en-US"/>
        </w:rPr>
        <w:t xml:space="preserve">A co-ordinating body composed of representatives of the competent authorities of the Parties shall monitor the implementation and development of this Convention, under the aegis of the OECD. To that end, the co-ordinating body shall recommend any action likely to further the general aims of the Convention. In particular it shall act as a forum for the study of new methods and procedures to increase international co-operation in tax matters and, where appropriate, it may recommend revisions or amendments to the Convention. States which have signed but not yet ratified, accepted or approved the Convention are entitled to be represented at the meetings of the co-ordinating body as observers. </w:t>
      </w:r>
    </w:p>
    <w:p w:rsidR="00C90CE3" w:rsidRDefault="004C20FC" w:rsidP="00BC2AE4">
      <w:pPr>
        <w:pStyle w:val="ListParagraph"/>
        <w:numPr>
          <w:ilvl w:val="0"/>
          <w:numId w:val="30"/>
        </w:numPr>
        <w:tabs>
          <w:tab w:val="left" w:pos="567"/>
        </w:tabs>
        <w:autoSpaceDE w:val="0"/>
        <w:autoSpaceDN w:val="0"/>
        <w:adjustRightInd w:val="0"/>
        <w:spacing w:before="120" w:after="120"/>
        <w:ind w:left="0" w:firstLine="0"/>
        <w:contextualSpacing w:val="0"/>
        <w:jc w:val="both"/>
        <w:rPr>
          <w:rFonts w:eastAsiaTheme="minorHAnsi"/>
          <w:color w:val="000000"/>
          <w:sz w:val="24"/>
          <w:szCs w:val="24"/>
          <w:lang w:val="en-US"/>
        </w:rPr>
      </w:pPr>
      <w:r w:rsidRPr="00C90CE3">
        <w:rPr>
          <w:rFonts w:eastAsiaTheme="minorHAnsi"/>
          <w:color w:val="000000"/>
          <w:sz w:val="24"/>
          <w:szCs w:val="24"/>
          <w:lang w:val="en-US"/>
        </w:rPr>
        <w:t xml:space="preserve">A Party may ask the co-ordinating body to furnish opinions on the interpretation of the provisions of the Convention. </w:t>
      </w:r>
    </w:p>
    <w:p w:rsidR="00C90CE3" w:rsidRDefault="004C20FC" w:rsidP="00BC2AE4">
      <w:pPr>
        <w:pStyle w:val="ListParagraph"/>
        <w:numPr>
          <w:ilvl w:val="0"/>
          <w:numId w:val="30"/>
        </w:numPr>
        <w:tabs>
          <w:tab w:val="left" w:pos="567"/>
        </w:tabs>
        <w:autoSpaceDE w:val="0"/>
        <w:autoSpaceDN w:val="0"/>
        <w:adjustRightInd w:val="0"/>
        <w:spacing w:before="120" w:after="120"/>
        <w:ind w:left="0" w:firstLine="0"/>
        <w:contextualSpacing w:val="0"/>
        <w:jc w:val="both"/>
        <w:rPr>
          <w:rFonts w:eastAsiaTheme="minorHAnsi"/>
          <w:color w:val="000000"/>
          <w:sz w:val="24"/>
          <w:szCs w:val="24"/>
          <w:lang w:val="en-US"/>
        </w:rPr>
      </w:pPr>
      <w:r w:rsidRPr="00C90CE3">
        <w:rPr>
          <w:rFonts w:eastAsiaTheme="minorHAnsi"/>
          <w:color w:val="000000"/>
          <w:sz w:val="24"/>
          <w:szCs w:val="24"/>
          <w:lang w:val="en-US"/>
        </w:rPr>
        <w:t xml:space="preserve">Where difficulties or doubts arise between two or more Parties regarding the implementation or interpretation of the Convention, the competent authorities of those Parties shall endeavour to resolve the matter by mutual agreement. The agreement shall be communicated to the co-ordinating body. </w:t>
      </w:r>
    </w:p>
    <w:p w:rsidR="004C20FC" w:rsidRDefault="004C20FC" w:rsidP="00BC2AE4">
      <w:pPr>
        <w:pStyle w:val="ListParagraph"/>
        <w:numPr>
          <w:ilvl w:val="0"/>
          <w:numId w:val="30"/>
        </w:numPr>
        <w:tabs>
          <w:tab w:val="left" w:pos="567"/>
        </w:tabs>
        <w:autoSpaceDE w:val="0"/>
        <w:autoSpaceDN w:val="0"/>
        <w:adjustRightInd w:val="0"/>
        <w:spacing w:before="120" w:after="120"/>
        <w:ind w:left="0" w:firstLine="0"/>
        <w:contextualSpacing w:val="0"/>
        <w:jc w:val="both"/>
        <w:rPr>
          <w:rFonts w:eastAsiaTheme="minorHAnsi"/>
          <w:color w:val="000000"/>
          <w:sz w:val="24"/>
          <w:szCs w:val="24"/>
          <w:lang w:val="en-US"/>
        </w:rPr>
      </w:pPr>
      <w:r w:rsidRPr="00C90CE3">
        <w:rPr>
          <w:rFonts w:eastAsiaTheme="minorHAnsi"/>
          <w:color w:val="000000"/>
          <w:sz w:val="24"/>
          <w:szCs w:val="24"/>
          <w:lang w:val="en-US"/>
        </w:rPr>
        <w:t xml:space="preserve">The Secretary General of OECD shall inform the Parties, and the Signatory States which have not yet ratified, accepted or approved the Convention, of opinions furnished by the co-ordinating body according to the provisions of paragraph 4 above and of mutual agreements reached under paragraph 5 above. </w:t>
      </w:r>
    </w:p>
    <w:p w:rsidR="00C90CE3" w:rsidRPr="00C90CE3" w:rsidRDefault="00C90CE3" w:rsidP="00C90CE3">
      <w:pPr>
        <w:pStyle w:val="ListParagraph"/>
        <w:tabs>
          <w:tab w:val="left" w:pos="567"/>
        </w:tabs>
        <w:autoSpaceDE w:val="0"/>
        <w:autoSpaceDN w:val="0"/>
        <w:adjustRightInd w:val="0"/>
        <w:spacing w:before="120" w:after="120"/>
        <w:ind w:left="0"/>
        <w:contextualSpacing w:val="0"/>
        <w:jc w:val="both"/>
        <w:rPr>
          <w:rFonts w:eastAsiaTheme="minorHAnsi"/>
          <w:color w:val="000000"/>
          <w:sz w:val="24"/>
          <w:szCs w:val="24"/>
          <w:lang w:val="en-US"/>
        </w:rPr>
      </w:pPr>
    </w:p>
    <w:p w:rsidR="004C20FC" w:rsidRPr="004C20FC" w:rsidRDefault="004C20FC" w:rsidP="00C90CE3">
      <w:pPr>
        <w:autoSpaceDE w:val="0"/>
        <w:autoSpaceDN w:val="0"/>
        <w:adjustRightInd w:val="0"/>
        <w:spacing w:before="120" w:after="120"/>
        <w:jc w:val="center"/>
        <w:rPr>
          <w:rFonts w:eastAsiaTheme="minorHAnsi"/>
          <w:color w:val="000000"/>
          <w:sz w:val="24"/>
          <w:szCs w:val="24"/>
          <w:lang w:val="en-US"/>
        </w:rPr>
      </w:pPr>
      <w:r w:rsidRPr="004C20FC">
        <w:rPr>
          <w:rFonts w:eastAsiaTheme="minorHAnsi"/>
          <w:b/>
          <w:bCs/>
          <w:color w:val="000000"/>
          <w:sz w:val="24"/>
          <w:szCs w:val="24"/>
          <w:lang w:val="en-US"/>
        </w:rPr>
        <w:t>Article 25 – Language</w:t>
      </w:r>
    </w:p>
    <w:p w:rsidR="00C90CE3" w:rsidRDefault="00C90CE3" w:rsidP="00C90CE3">
      <w:pPr>
        <w:autoSpaceDE w:val="0"/>
        <w:autoSpaceDN w:val="0"/>
        <w:adjustRightInd w:val="0"/>
        <w:spacing w:before="120" w:after="120"/>
        <w:jc w:val="both"/>
        <w:rPr>
          <w:rFonts w:eastAsiaTheme="minorHAnsi"/>
          <w:color w:val="000000"/>
          <w:sz w:val="24"/>
          <w:szCs w:val="24"/>
          <w:lang w:val="en-US"/>
        </w:rPr>
      </w:pPr>
    </w:p>
    <w:p w:rsidR="004C20FC" w:rsidRDefault="004C20FC" w:rsidP="00C90CE3">
      <w:pPr>
        <w:autoSpaceDE w:val="0"/>
        <w:autoSpaceDN w:val="0"/>
        <w:adjustRightInd w:val="0"/>
        <w:spacing w:before="120" w:after="120"/>
        <w:ind w:firstLine="567"/>
        <w:jc w:val="both"/>
        <w:rPr>
          <w:rFonts w:eastAsiaTheme="minorHAnsi"/>
          <w:color w:val="000000"/>
          <w:sz w:val="24"/>
          <w:szCs w:val="24"/>
          <w:lang w:val="en-US"/>
        </w:rPr>
      </w:pPr>
      <w:r w:rsidRPr="004C20FC">
        <w:rPr>
          <w:rFonts w:eastAsiaTheme="minorHAnsi"/>
          <w:color w:val="000000"/>
          <w:sz w:val="24"/>
          <w:szCs w:val="24"/>
          <w:lang w:val="en-US"/>
        </w:rPr>
        <w:t xml:space="preserve">Requests for assistance and answers thereto shall be drawn up in one of the official languages of the OECD and of the Council of Europe or in any other language agreed bilaterally between the Contracting States concerned. </w:t>
      </w:r>
    </w:p>
    <w:p w:rsidR="00C90CE3" w:rsidRPr="004C20FC" w:rsidRDefault="00C90CE3" w:rsidP="00C90CE3">
      <w:pPr>
        <w:autoSpaceDE w:val="0"/>
        <w:autoSpaceDN w:val="0"/>
        <w:adjustRightInd w:val="0"/>
        <w:spacing w:before="120" w:after="120"/>
        <w:ind w:firstLine="567"/>
        <w:jc w:val="both"/>
        <w:rPr>
          <w:rFonts w:eastAsiaTheme="minorHAnsi"/>
          <w:color w:val="000000"/>
          <w:sz w:val="24"/>
          <w:szCs w:val="24"/>
          <w:lang w:val="en-US"/>
        </w:rPr>
      </w:pPr>
    </w:p>
    <w:p w:rsidR="004C20FC" w:rsidRDefault="004C20FC" w:rsidP="00C90CE3">
      <w:pPr>
        <w:autoSpaceDE w:val="0"/>
        <w:autoSpaceDN w:val="0"/>
        <w:adjustRightInd w:val="0"/>
        <w:spacing w:before="120" w:after="120"/>
        <w:jc w:val="center"/>
        <w:rPr>
          <w:rFonts w:eastAsiaTheme="minorHAnsi"/>
          <w:b/>
          <w:bCs/>
          <w:color w:val="000000"/>
          <w:sz w:val="24"/>
          <w:szCs w:val="24"/>
          <w:lang w:val="en-US"/>
        </w:rPr>
      </w:pPr>
      <w:r w:rsidRPr="004C20FC">
        <w:rPr>
          <w:rFonts w:eastAsiaTheme="minorHAnsi"/>
          <w:b/>
          <w:bCs/>
          <w:color w:val="000000"/>
          <w:sz w:val="24"/>
          <w:szCs w:val="24"/>
          <w:lang w:val="en-US"/>
        </w:rPr>
        <w:t>Article 26 – Costs</w:t>
      </w:r>
    </w:p>
    <w:p w:rsidR="00C90CE3" w:rsidRPr="004C20FC" w:rsidRDefault="00C90CE3" w:rsidP="00C90CE3">
      <w:pPr>
        <w:autoSpaceDE w:val="0"/>
        <w:autoSpaceDN w:val="0"/>
        <w:adjustRightInd w:val="0"/>
        <w:spacing w:before="120" w:after="120"/>
        <w:jc w:val="both"/>
        <w:rPr>
          <w:rFonts w:eastAsiaTheme="minorHAnsi"/>
          <w:color w:val="000000"/>
          <w:sz w:val="24"/>
          <w:szCs w:val="24"/>
          <w:lang w:val="en-US"/>
        </w:rPr>
      </w:pPr>
    </w:p>
    <w:p w:rsidR="004C20FC" w:rsidRPr="004C20FC" w:rsidRDefault="004C20FC" w:rsidP="00C90CE3">
      <w:pPr>
        <w:autoSpaceDE w:val="0"/>
        <w:autoSpaceDN w:val="0"/>
        <w:adjustRightInd w:val="0"/>
        <w:spacing w:before="120" w:after="120"/>
        <w:ind w:firstLine="567"/>
        <w:jc w:val="both"/>
        <w:rPr>
          <w:rFonts w:eastAsiaTheme="minorHAnsi"/>
          <w:color w:val="000000"/>
          <w:sz w:val="24"/>
          <w:szCs w:val="24"/>
          <w:lang w:val="en-US"/>
        </w:rPr>
      </w:pPr>
      <w:r w:rsidRPr="004C20FC">
        <w:rPr>
          <w:rFonts w:eastAsiaTheme="minorHAnsi"/>
          <w:color w:val="000000"/>
          <w:sz w:val="24"/>
          <w:szCs w:val="24"/>
          <w:lang w:val="en-US"/>
        </w:rPr>
        <w:t xml:space="preserve">Unless otherwise agreed bilaterally by the Parties concerned: </w:t>
      </w:r>
    </w:p>
    <w:p w:rsidR="00C90CE3" w:rsidRDefault="004C20FC" w:rsidP="00BC2AE4">
      <w:pPr>
        <w:pStyle w:val="ListParagraph"/>
        <w:numPr>
          <w:ilvl w:val="0"/>
          <w:numId w:val="31"/>
        </w:numPr>
        <w:tabs>
          <w:tab w:val="left" w:pos="1134"/>
        </w:tabs>
        <w:autoSpaceDE w:val="0"/>
        <w:autoSpaceDN w:val="0"/>
        <w:adjustRightInd w:val="0"/>
        <w:spacing w:before="120" w:after="120"/>
        <w:ind w:left="1134" w:hanging="567"/>
        <w:contextualSpacing w:val="0"/>
        <w:jc w:val="both"/>
        <w:rPr>
          <w:rFonts w:eastAsiaTheme="minorHAnsi"/>
          <w:color w:val="000000"/>
          <w:sz w:val="24"/>
          <w:szCs w:val="24"/>
          <w:lang w:val="en-US"/>
        </w:rPr>
      </w:pPr>
      <w:r w:rsidRPr="00C90CE3">
        <w:rPr>
          <w:rFonts w:eastAsiaTheme="minorHAnsi"/>
          <w:color w:val="000000"/>
          <w:sz w:val="24"/>
          <w:szCs w:val="24"/>
          <w:lang w:val="en-US"/>
        </w:rPr>
        <w:t xml:space="preserve">ordinary costs incurred in providing assistance shall be borne by the requested State; </w:t>
      </w:r>
    </w:p>
    <w:p w:rsidR="004C20FC" w:rsidRDefault="004C20FC" w:rsidP="00BC2AE4">
      <w:pPr>
        <w:pStyle w:val="ListParagraph"/>
        <w:numPr>
          <w:ilvl w:val="0"/>
          <w:numId w:val="31"/>
        </w:numPr>
        <w:tabs>
          <w:tab w:val="left" w:pos="1134"/>
        </w:tabs>
        <w:autoSpaceDE w:val="0"/>
        <w:autoSpaceDN w:val="0"/>
        <w:adjustRightInd w:val="0"/>
        <w:spacing w:before="120" w:after="120"/>
        <w:ind w:left="1134" w:hanging="567"/>
        <w:contextualSpacing w:val="0"/>
        <w:jc w:val="both"/>
        <w:rPr>
          <w:rFonts w:eastAsiaTheme="minorHAnsi"/>
          <w:color w:val="000000"/>
          <w:sz w:val="24"/>
          <w:szCs w:val="24"/>
          <w:lang w:val="en-US"/>
        </w:rPr>
      </w:pPr>
      <w:r w:rsidRPr="00C90CE3">
        <w:rPr>
          <w:rFonts w:eastAsiaTheme="minorHAnsi"/>
          <w:color w:val="000000"/>
          <w:sz w:val="24"/>
          <w:szCs w:val="24"/>
          <w:lang w:val="en-US"/>
        </w:rPr>
        <w:t xml:space="preserve">extraordinary costs incurred in providing assistance shall be borne by the applicant State. </w:t>
      </w:r>
    </w:p>
    <w:p w:rsidR="00C90CE3" w:rsidRPr="00C90CE3" w:rsidRDefault="00C90CE3" w:rsidP="00C90CE3">
      <w:pPr>
        <w:pStyle w:val="ListParagraph"/>
        <w:tabs>
          <w:tab w:val="left" w:pos="1134"/>
        </w:tabs>
        <w:autoSpaceDE w:val="0"/>
        <w:autoSpaceDN w:val="0"/>
        <w:adjustRightInd w:val="0"/>
        <w:spacing w:before="120" w:after="120"/>
        <w:ind w:left="1134"/>
        <w:contextualSpacing w:val="0"/>
        <w:jc w:val="both"/>
        <w:rPr>
          <w:rFonts w:eastAsiaTheme="minorHAnsi"/>
          <w:color w:val="000000"/>
          <w:sz w:val="24"/>
          <w:szCs w:val="24"/>
          <w:lang w:val="en-US"/>
        </w:rPr>
      </w:pPr>
    </w:p>
    <w:p w:rsidR="004C20FC" w:rsidRDefault="004C20FC" w:rsidP="00C90CE3">
      <w:pPr>
        <w:autoSpaceDE w:val="0"/>
        <w:autoSpaceDN w:val="0"/>
        <w:adjustRightInd w:val="0"/>
        <w:spacing w:before="120" w:after="120"/>
        <w:jc w:val="center"/>
        <w:rPr>
          <w:rFonts w:eastAsiaTheme="minorHAnsi"/>
          <w:b/>
          <w:bCs/>
          <w:color w:val="000000"/>
          <w:sz w:val="24"/>
          <w:szCs w:val="24"/>
          <w:lang w:val="en-US"/>
        </w:rPr>
      </w:pPr>
      <w:r w:rsidRPr="004C20FC">
        <w:rPr>
          <w:rFonts w:eastAsiaTheme="minorHAnsi"/>
          <w:b/>
          <w:bCs/>
          <w:color w:val="000000"/>
          <w:sz w:val="24"/>
          <w:szCs w:val="24"/>
          <w:lang w:val="en-US"/>
        </w:rPr>
        <w:t>Chapter VI – Final provisions</w:t>
      </w:r>
    </w:p>
    <w:p w:rsidR="00C90CE3" w:rsidRPr="004C20FC" w:rsidRDefault="00C90CE3" w:rsidP="00C90CE3">
      <w:pPr>
        <w:autoSpaceDE w:val="0"/>
        <w:autoSpaceDN w:val="0"/>
        <w:adjustRightInd w:val="0"/>
        <w:spacing w:before="120" w:after="120"/>
        <w:jc w:val="center"/>
        <w:rPr>
          <w:rFonts w:eastAsiaTheme="minorHAnsi"/>
          <w:color w:val="000000"/>
          <w:sz w:val="24"/>
          <w:szCs w:val="24"/>
          <w:lang w:val="en-US"/>
        </w:rPr>
      </w:pPr>
    </w:p>
    <w:p w:rsidR="004C20FC" w:rsidRDefault="004C20FC" w:rsidP="00C90CE3">
      <w:pPr>
        <w:autoSpaceDE w:val="0"/>
        <w:autoSpaceDN w:val="0"/>
        <w:adjustRightInd w:val="0"/>
        <w:spacing w:before="120" w:after="120"/>
        <w:jc w:val="center"/>
        <w:rPr>
          <w:rFonts w:eastAsiaTheme="minorHAnsi"/>
          <w:b/>
          <w:bCs/>
          <w:color w:val="000000"/>
          <w:sz w:val="24"/>
          <w:szCs w:val="24"/>
          <w:lang w:val="en-US"/>
        </w:rPr>
      </w:pPr>
      <w:r w:rsidRPr="004C20FC">
        <w:rPr>
          <w:rFonts w:eastAsiaTheme="minorHAnsi"/>
          <w:b/>
          <w:bCs/>
          <w:color w:val="000000"/>
          <w:sz w:val="24"/>
          <w:szCs w:val="24"/>
          <w:lang w:val="en-US"/>
        </w:rPr>
        <w:t>Article 27 – Other international agreements or arrangements</w:t>
      </w:r>
    </w:p>
    <w:p w:rsidR="00C90CE3" w:rsidRPr="004C20FC" w:rsidRDefault="00C90CE3" w:rsidP="00C90CE3">
      <w:pPr>
        <w:autoSpaceDE w:val="0"/>
        <w:autoSpaceDN w:val="0"/>
        <w:adjustRightInd w:val="0"/>
        <w:spacing w:before="120" w:after="120"/>
        <w:jc w:val="both"/>
        <w:rPr>
          <w:rFonts w:eastAsiaTheme="minorHAnsi"/>
          <w:color w:val="000000"/>
          <w:sz w:val="24"/>
          <w:szCs w:val="24"/>
          <w:lang w:val="en-US"/>
        </w:rPr>
      </w:pPr>
    </w:p>
    <w:p w:rsidR="00C90CE3" w:rsidRDefault="004C20FC" w:rsidP="00BC2AE4">
      <w:pPr>
        <w:pStyle w:val="ListParagraph"/>
        <w:numPr>
          <w:ilvl w:val="0"/>
          <w:numId w:val="32"/>
        </w:numPr>
        <w:tabs>
          <w:tab w:val="left" w:pos="567"/>
        </w:tabs>
        <w:autoSpaceDE w:val="0"/>
        <w:autoSpaceDN w:val="0"/>
        <w:adjustRightInd w:val="0"/>
        <w:spacing w:before="120" w:after="120"/>
        <w:ind w:left="0" w:firstLine="0"/>
        <w:contextualSpacing w:val="0"/>
        <w:jc w:val="both"/>
        <w:rPr>
          <w:rFonts w:eastAsiaTheme="minorHAnsi"/>
          <w:color w:val="000000"/>
          <w:sz w:val="24"/>
          <w:szCs w:val="24"/>
          <w:lang w:val="en-US"/>
        </w:rPr>
      </w:pPr>
      <w:r w:rsidRPr="00C90CE3">
        <w:rPr>
          <w:rFonts w:eastAsiaTheme="minorHAnsi"/>
          <w:color w:val="000000"/>
          <w:sz w:val="24"/>
          <w:szCs w:val="24"/>
          <w:lang w:val="en-US"/>
        </w:rPr>
        <w:t xml:space="preserve">The possibilities of assistance provided by this Convention do not limit, nor are they limited by, those contained in existing or future international agreements or other arrangements between the Parties concerned or other instruments which relate to co-operation in tax matters. </w:t>
      </w:r>
    </w:p>
    <w:p w:rsidR="004C20FC" w:rsidRDefault="004C20FC" w:rsidP="00BC2AE4">
      <w:pPr>
        <w:pStyle w:val="ListParagraph"/>
        <w:numPr>
          <w:ilvl w:val="0"/>
          <w:numId w:val="32"/>
        </w:numPr>
        <w:tabs>
          <w:tab w:val="left" w:pos="567"/>
        </w:tabs>
        <w:autoSpaceDE w:val="0"/>
        <w:autoSpaceDN w:val="0"/>
        <w:adjustRightInd w:val="0"/>
        <w:spacing w:before="120" w:after="120"/>
        <w:ind w:left="0" w:firstLine="0"/>
        <w:contextualSpacing w:val="0"/>
        <w:jc w:val="both"/>
        <w:rPr>
          <w:rFonts w:eastAsiaTheme="minorHAnsi"/>
          <w:color w:val="000000"/>
          <w:sz w:val="24"/>
          <w:szCs w:val="24"/>
          <w:lang w:val="en-US"/>
        </w:rPr>
      </w:pPr>
      <w:r w:rsidRPr="00C90CE3">
        <w:rPr>
          <w:rFonts w:eastAsiaTheme="minorHAnsi"/>
          <w:color w:val="000000"/>
          <w:sz w:val="24"/>
          <w:szCs w:val="24"/>
          <w:lang w:val="en-US"/>
        </w:rPr>
        <w:t xml:space="preserve">Notwithstanding paragraph 1, those Parties which are member States of the European Union can apply, in their mutual relations, the possibilities of assistance provided for by the Convention in so far as they allow a wider co-operation than the possibilities offered by the applicable European Union rules. </w:t>
      </w:r>
    </w:p>
    <w:p w:rsidR="00C90CE3" w:rsidRPr="00C90CE3" w:rsidRDefault="00C90CE3" w:rsidP="00C90CE3">
      <w:pPr>
        <w:pStyle w:val="ListParagraph"/>
        <w:tabs>
          <w:tab w:val="left" w:pos="567"/>
        </w:tabs>
        <w:autoSpaceDE w:val="0"/>
        <w:autoSpaceDN w:val="0"/>
        <w:adjustRightInd w:val="0"/>
        <w:spacing w:before="120" w:after="120"/>
        <w:ind w:left="0"/>
        <w:contextualSpacing w:val="0"/>
        <w:jc w:val="both"/>
        <w:rPr>
          <w:rFonts w:eastAsiaTheme="minorHAnsi"/>
          <w:color w:val="000000"/>
          <w:sz w:val="24"/>
          <w:szCs w:val="24"/>
          <w:lang w:val="en-US"/>
        </w:rPr>
      </w:pPr>
    </w:p>
    <w:p w:rsidR="004C20FC" w:rsidRDefault="004C20FC" w:rsidP="00C90CE3">
      <w:pPr>
        <w:autoSpaceDE w:val="0"/>
        <w:autoSpaceDN w:val="0"/>
        <w:adjustRightInd w:val="0"/>
        <w:spacing w:before="120" w:after="120"/>
        <w:jc w:val="center"/>
        <w:rPr>
          <w:rFonts w:eastAsiaTheme="minorHAnsi"/>
          <w:b/>
          <w:bCs/>
          <w:color w:val="000000"/>
          <w:sz w:val="24"/>
          <w:szCs w:val="24"/>
          <w:lang w:val="en-US"/>
        </w:rPr>
      </w:pPr>
      <w:r w:rsidRPr="004C20FC">
        <w:rPr>
          <w:rFonts w:eastAsiaTheme="minorHAnsi"/>
          <w:b/>
          <w:bCs/>
          <w:color w:val="000000"/>
          <w:sz w:val="24"/>
          <w:szCs w:val="24"/>
          <w:lang w:val="en-US"/>
        </w:rPr>
        <w:t>Article 28 – Signature and entry into force of the Convention</w:t>
      </w:r>
    </w:p>
    <w:p w:rsidR="00C90CE3" w:rsidRPr="004C20FC" w:rsidRDefault="00C90CE3" w:rsidP="00C90CE3">
      <w:pPr>
        <w:autoSpaceDE w:val="0"/>
        <w:autoSpaceDN w:val="0"/>
        <w:adjustRightInd w:val="0"/>
        <w:spacing w:before="120" w:after="120"/>
        <w:jc w:val="both"/>
        <w:rPr>
          <w:rFonts w:eastAsiaTheme="minorHAnsi"/>
          <w:color w:val="000000"/>
          <w:sz w:val="24"/>
          <w:szCs w:val="24"/>
          <w:lang w:val="en-US"/>
        </w:rPr>
      </w:pPr>
    </w:p>
    <w:p w:rsidR="00C90CE3" w:rsidRDefault="004C20FC" w:rsidP="00BC2AE4">
      <w:pPr>
        <w:pStyle w:val="ListParagraph"/>
        <w:numPr>
          <w:ilvl w:val="0"/>
          <w:numId w:val="33"/>
        </w:numPr>
        <w:tabs>
          <w:tab w:val="left" w:pos="567"/>
        </w:tabs>
        <w:autoSpaceDE w:val="0"/>
        <w:autoSpaceDN w:val="0"/>
        <w:adjustRightInd w:val="0"/>
        <w:spacing w:before="120" w:after="120"/>
        <w:ind w:left="0" w:firstLine="0"/>
        <w:contextualSpacing w:val="0"/>
        <w:jc w:val="both"/>
        <w:rPr>
          <w:rFonts w:eastAsiaTheme="minorHAnsi"/>
          <w:color w:val="000000"/>
          <w:sz w:val="24"/>
          <w:szCs w:val="24"/>
          <w:lang w:val="en-US"/>
        </w:rPr>
      </w:pPr>
      <w:r w:rsidRPr="00C90CE3">
        <w:rPr>
          <w:rFonts w:eastAsiaTheme="minorHAnsi"/>
          <w:color w:val="000000"/>
          <w:sz w:val="24"/>
          <w:szCs w:val="24"/>
          <w:lang w:val="en-US"/>
        </w:rPr>
        <w:t xml:space="preserve">This Convention shall be open for signature by the member States of the Council of Europe and the member countries of OECD. It is subject to ratification, acceptance or approval. Instruments of ratification, acceptance or approval shall be deposited with one of the Depositaries. </w:t>
      </w:r>
    </w:p>
    <w:p w:rsidR="00C90CE3" w:rsidRDefault="004C20FC" w:rsidP="00BC2AE4">
      <w:pPr>
        <w:pStyle w:val="ListParagraph"/>
        <w:numPr>
          <w:ilvl w:val="0"/>
          <w:numId w:val="33"/>
        </w:numPr>
        <w:tabs>
          <w:tab w:val="left" w:pos="567"/>
        </w:tabs>
        <w:autoSpaceDE w:val="0"/>
        <w:autoSpaceDN w:val="0"/>
        <w:adjustRightInd w:val="0"/>
        <w:spacing w:before="120" w:after="120"/>
        <w:ind w:left="0" w:firstLine="0"/>
        <w:contextualSpacing w:val="0"/>
        <w:jc w:val="both"/>
        <w:rPr>
          <w:rFonts w:eastAsiaTheme="minorHAnsi"/>
          <w:color w:val="000000"/>
          <w:sz w:val="24"/>
          <w:szCs w:val="24"/>
          <w:lang w:val="en-US"/>
        </w:rPr>
      </w:pPr>
      <w:r w:rsidRPr="00C90CE3">
        <w:rPr>
          <w:rFonts w:eastAsiaTheme="minorHAnsi"/>
          <w:color w:val="000000"/>
          <w:sz w:val="24"/>
          <w:szCs w:val="24"/>
          <w:lang w:val="en-US"/>
        </w:rPr>
        <w:t xml:space="preserve">This Convention shall enter into force on the first day of the month following the expiration of a period of three months after the date on which five States have expressed their consent to be bound by the Convention in accordance with the provisions of paragraph 1. </w:t>
      </w:r>
    </w:p>
    <w:p w:rsidR="00C90CE3" w:rsidRDefault="004C20FC" w:rsidP="00BC2AE4">
      <w:pPr>
        <w:pStyle w:val="ListParagraph"/>
        <w:numPr>
          <w:ilvl w:val="0"/>
          <w:numId w:val="33"/>
        </w:numPr>
        <w:tabs>
          <w:tab w:val="left" w:pos="567"/>
        </w:tabs>
        <w:autoSpaceDE w:val="0"/>
        <w:autoSpaceDN w:val="0"/>
        <w:adjustRightInd w:val="0"/>
        <w:spacing w:before="120" w:after="120"/>
        <w:ind w:left="0" w:firstLine="0"/>
        <w:contextualSpacing w:val="0"/>
        <w:jc w:val="both"/>
        <w:rPr>
          <w:rFonts w:eastAsiaTheme="minorHAnsi"/>
          <w:color w:val="000000"/>
          <w:sz w:val="24"/>
          <w:szCs w:val="24"/>
          <w:lang w:val="en-US"/>
        </w:rPr>
      </w:pPr>
      <w:r w:rsidRPr="00C90CE3">
        <w:rPr>
          <w:rFonts w:eastAsiaTheme="minorHAnsi"/>
          <w:color w:val="000000"/>
          <w:sz w:val="24"/>
          <w:szCs w:val="24"/>
          <w:lang w:val="en-US"/>
        </w:rPr>
        <w:t xml:space="preserve">In respect of any member State of the Council of Europe or any member country of OECD which subsequently expresses its consent to be bound by it, the Convention shall enter into force on the first day of the month following the expiration of a period of three months after the date of the deposit of the instrument of ratification, acceptance or approval. </w:t>
      </w:r>
    </w:p>
    <w:p w:rsidR="00C90CE3" w:rsidRDefault="004C20FC" w:rsidP="00BC2AE4">
      <w:pPr>
        <w:pStyle w:val="ListParagraph"/>
        <w:numPr>
          <w:ilvl w:val="0"/>
          <w:numId w:val="33"/>
        </w:numPr>
        <w:tabs>
          <w:tab w:val="left" w:pos="567"/>
        </w:tabs>
        <w:autoSpaceDE w:val="0"/>
        <w:autoSpaceDN w:val="0"/>
        <w:adjustRightInd w:val="0"/>
        <w:spacing w:before="120" w:after="120"/>
        <w:ind w:left="0" w:firstLine="0"/>
        <w:contextualSpacing w:val="0"/>
        <w:jc w:val="both"/>
        <w:rPr>
          <w:rFonts w:eastAsiaTheme="minorHAnsi"/>
          <w:color w:val="000000"/>
          <w:sz w:val="24"/>
          <w:szCs w:val="24"/>
          <w:lang w:val="en-US"/>
        </w:rPr>
      </w:pPr>
      <w:r w:rsidRPr="00C90CE3">
        <w:rPr>
          <w:rFonts w:eastAsiaTheme="minorHAnsi"/>
          <w:color w:val="000000"/>
          <w:sz w:val="24"/>
          <w:szCs w:val="24"/>
          <w:lang w:val="en-US"/>
        </w:rPr>
        <w:t xml:space="preserve">Any member State of the Council of Europe or any member country of OECD which becomes a Party to the Convention after the entry into force of the Protocol amending this Convention, opened for signature on 27th May 2010 (the “2010 Protocol”), shall be a Party to the Convention as amended by that Protocol, unless they express a different intention in a written communication to one of the Depositaries. </w:t>
      </w:r>
    </w:p>
    <w:p w:rsidR="00C90CE3" w:rsidRDefault="004C20FC" w:rsidP="00BC2AE4">
      <w:pPr>
        <w:pStyle w:val="ListParagraph"/>
        <w:numPr>
          <w:ilvl w:val="0"/>
          <w:numId w:val="33"/>
        </w:numPr>
        <w:tabs>
          <w:tab w:val="left" w:pos="567"/>
        </w:tabs>
        <w:autoSpaceDE w:val="0"/>
        <w:autoSpaceDN w:val="0"/>
        <w:adjustRightInd w:val="0"/>
        <w:spacing w:before="120" w:after="120"/>
        <w:ind w:left="0" w:firstLine="0"/>
        <w:contextualSpacing w:val="0"/>
        <w:jc w:val="both"/>
        <w:rPr>
          <w:rFonts w:eastAsiaTheme="minorHAnsi"/>
          <w:color w:val="000000"/>
          <w:sz w:val="24"/>
          <w:szCs w:val="24"/>
          <w:lang w:val="en-US"/>
        </w:rPr>
      </w:pPr>
      <w:r w:rsidRPr="00C90CE3">
        <w:rPr>
          <w:rFonts w:eastAsiaTheme="minorHAnsi"/>
          <w:color w:val="000000"/>
          <w:sz w:val="24"/>
          <w:szCs w:val="24"/>
          <w:lang w:val="en-US"/>
        </w:rPr>
        <w:t xml:space="preserve">After the entry into force of the 2010 Protocol, any State which is not a member of the Council of Europe or of the OECD may request to be invited to sign and ratify this Convention as amended by the 2010 Protocol. Any request to this effect shall be addressed to one of the Depositaries, who shall transmit it to the Parties. The Depositary shall also inform the Committee of Ministers of the Council of Europe and the OECD Council. The decision to invite States which so request to become Party to this Convention shall be taken by consensus by the Parties to the Convention through the co-ordinating body. In respect of any State ratifying the Convention as amended by the 2010 Protocol in accordance with this paragraph, this Convention shall enter into force on the first day of the month following the expiration of a period of three months after the date of deposit of the instrument of ratification with one of the Depositaries. </w:t>
      </w:r>
    </w:p>
    <w:p w:rsidR="00C90CE3" w:rsidRDefault="004C20FC" w:rsidP="00BC2AE4">
      <w:pPr>
        <w:pStyle w:val="ListParagraph"/>
        <w:numPr>
          <w:ilvl w:val="0"/>
          <w:numId w:val="33"/>
        </w:numPr>
        <w:tabs>
          <w:tab w:val="left" w:pos="567"/>
        </w:tabs>
        <w:autoSpaceDE w:val="0"/>
        <w:autoSpaceDN w:val="0"/>
        <w:adjustRightInd w:val="0"/>
        <w:spacing w:before="120" w:after="120"/>
        <w:ind w:left="0" w:firstLine="0"/>
        <w:contextualSpacing w:val="0"/>
        <w:jc w:val="both"/>
        <w:rPr>
          <w:rFonts w:eastAsiaTheme="minorHAnsi"/>
          <w:color w:val="000000"/>
          <w:sz w:val="24"/>
          <w:szCs w:val="24"/>
          <w:lang w:val="en-US"/>
        </w:rPr>
      </w:pPr>
      <w:r w:rsidRPr="00C90CE3">
        <w:rPr>
          <w:rFonts w:eastAsiaTheme="minorHAnsi"/>
          <w:color w:val="000000"/>
          <w:sz w:val="24"/>
          <w:szCs w:val="24"/>
          <w:lang w:val="en-US"/>
        </w:rPr>
        <w:t xml:space="preserve">The provisions of this Convention, as amended by the 2010 Protocol, shall have effect for administrative assistance related to taxable periods beginning on or after 1 January of the year following the one in which the Convention, as amended by the 2010 Protocol, entered into force in respect of a Party, or where there is no taxable period, for administrative assistance related to charges to tax arising on or after 1 January of the year following the one in which the Convention, as amended by the 2010 Protocol, entered into force in respect of a Party. Any two or more Parties may mutually agree that the Convention, as amended by the 2010 Protocol, shall have effect for administrative assistance related to earlier taxable periods or charges to tax. </w:t>
      </w:r>
    </w:p>
    <w:p w:rsidR="004C20FC" w:rsidRDefault="004C20FC" w:rsidP="00BC2AE4">
      <w:pPr>
        <w:pStyle w:val="ListParagraph"/>
        <w:numPr>
          <w:ilvl w:val="0"/>
          <w:numId w:val="33"/>
        </w:numPr>
        <w:tabs>
          <w:tab w:val="left" w:pos="567"/>
        </w:tabs>
        <w:autoSpaceDE w:val="0"/>
        <w:autoSpaceDN w:val="0"/>
        <w:adjustRightInd w:val="0"/>
        <w:spacing w:before="120" w:after="120"/>
        <w:ind w:left="0" w:firstLine="0"/>
        <w:contextualSpacing w:val="0"/>
        <w:jc w:val="both"/>
        <w:rPr>
          <w:rFonts w:eastAsiaTheme="minorHAnsi"/>
          <w:color w:val="000000"/>
          <w:sz w:val="24"/>
          <w:szCs w:val="24"/>
          <w:lang w:val="en-US"/>
        </w:rPr>
      </w:pPr>
      <w:r w:rsidRPr="00C90CE3">
        <w:rPr>
          <w:rFonts w:eastAsiaTheme="minorHAnsi"/>
          <w:color w:val="000000"/>
          <w:sz w:val="24"/>
          <w:szCs w:val="24"/>
          <w:lang w:val="en-US"/>
        </w:rPr>
        <w:t xml:space="preserve">Notwithstanding paragraph 6, for tax matters involving intentional conduct which is liable to prosecution under the criminal laws of the applicant Party, the provisions of this Convention, as amended by the 2010 Protocol, shall have effect from the date of entry into force in respect of a Party in relation to earlier taxable periods or charges to tax. </w:t>
      </w:r>
    </w:p>
    <w:p w:rsidR="00C90CE3" w:rsidRPr="00C90CE3" w:rsidRDefault="00C90CE3" w:rsidP="00C90CE3">
      <w:pPr>
        <w:pStyle w:val="ListParagraph"/>
        <w:tabs>
          <w:tab w:val="left" w:pos="567"/>
        </w:tabs>
        <w:autoSpaceDE w:val="0"/>
        <w:autoSpaceDN w:val="0"/>
        <w:adjustRightInd w:val="0"/>
        <w:spacing w:before="120" w:after="120"/>
        <w:ind w:left="0"/>
        <w:contextualSpacing w:val="0"/>
        <w:jc w:val="both"/>
        <w:rPr>
          <w:rFonts w:eastAsiaTheme="minorHAnsi"/>
          <w:color w:val="000000"/>
          <w:sz w:val="24"/>
          <w:szCs w:val="24"/>
          <w:lang w:val="en-US"/>
        </w:rPr>
      </w:pPr>
    </w:p>
    <w:p w:rsidR="004C20FC" w:rsidRPr="004C20FC" w:rsidRDefault="004C20FC" w:rsidP="00C90CE3">
      <w:pPr>
        <w:autoSpaceDE w:val="0"/>
        <w:autoSpaceDN w:val="0"/>
        <w:adjustRightInd w:val="0"/>
        <w:spacing w:before="120" w:after="120"/>
        <w:jc w:val="center"/>
        <w:rPr>
          <w:rFonts w:eastAsiaTheme="minorHAnsi"/>
          <w:color w:val="000000"/>
          <w:sz w:val="24"/>
          <w:szCs w:val="24"/>
          <w:lang w:val="en-US"/>
        </w:rPr>
      </w:pPr>
      <w:r w:rsidRPr="004C20FC">
        <w:rPr>
          <w:rFonts w:eastAsiaTheme="minorHAnsi"/>
          <w:b/>
          <w:bCs/>
          <w:color w:val="000000"/>
          <w:sz w:val="24"/>
          <w:szCs w:val="24"/>
          <w:lang w:val="en-US"/>
        </w:rPr>
        <w:t>Article 29 – Territorial application of the Convention</w:t>
      </w:r>
    </w:p>
    <w:p w:rsidR="00C90CE3" w:rsidRDefault="00C90CE3" w:rsidP="00C90CE3">
      <w:pPr>
        <w:autoSpaceDE w:val="0"/>
        <w:autoSpaceDN w:val="0"/>
        <w:adjustRightInd w:val="0"/>
        <w:spacing w:before="120" w:after="120"/>
        <w:jc w:val="both"/>
        <w:rPr>
          <w:rFonts w:eastAsiaTheme="minorHAnsi"/>
          <w:color w:val="000000"/>
          <w:sz w:val="24"/>
          <w:szCs w:val="24"/>
          <w:lang w:val="en-US"/>
        </w:rPr>
      </w:pPr>
    </w:p>
    <w:p w:rsidR="00C90CE3" w:rsidRDefault="004C20FC" w:rsidP="00BC2AE4">
      <w:pPr>
        <w:pStyle w:val="ListParagraph"/>
        <w:numPr>
          <w:ilvl w:val="0"/>
          <w:numId w:val="34"/>
        </w:numPr>
        <w:tabs>
          <w:tab w:val="left" w:pos="567"/>
        </w:tabs>
        <w:autoSpaceDE w:val="0"/>
        <w:autoSpaceDN w:val="0"/>
        <w:adjustRightInd w:val="0"/>
        <w:spacing w:before="120" w:after="120"/>
        <w:ind w:left="0" w:firstLine="0"/>
        <w:contextualSpacing w:val="0"/>
        <w:jc w:val="both"/>
        <w:rPr>
          <w:rFonts w:eastAsiaTheme="minorHAnsi"/>
          <w:color w:val="000000"/>
          <w:sz w:val="24"/>
          <w:szCs w:val="24"/>
          <w:lang w:val="en-US"/>
        </w:rPr>
      </w:pPr>
      <w:r w:rsidRPr="00C90CE3">
        <w:rPr>
          <w:rFonts w:eastAsiaTheme="minorHAnsi"/>
          <w:color w:val="000000"/>
          <w:sz w:val="24"/>
          <w:szCs w:val="24"/>
          <w:lang w:val="en-US"/>
        </w:rPr>
        <w:t xml:space="preserve">Each State may, at the time of signature, or when depositing its instrument of ratification, acceptance or approval, specify the territory or territories to which this Convention shall apply. </w:t>
      </w:r>
    </w:p>
    <w:p w:rsidR="00C90CE3" w:rsidRDefault="004C20FC" w:rsidP="00BC2AE4">
      <w:pPr>
        <w:pStyle w:val="ListParagraph"/>
        <w:numPr>
          <w:ilvl w:val="0"/>
          <w:numId w:val="34"/>
        </w:numPr>
        <w:tabs>
          <w:tab w:val="left" w:pos="567"/>
        </w:tabs>
        <w:autoSpaceDE w:val="0"/>
        <w:autoSpaceDN w:val="0"/>
        <w:adjustRightInd w:val="0"/>
        <w:spacing w:before="120" w:after="120"/>
        <w:ind w:left="0" w:firstLine="0"/>
        <w:contextualSpacing w:val="0"/>
        <w:jc w:val="both"/>
        <w:rPr>
          <w:rFonts w:eastAsiaTheme="minorHAnsi"/>
          <w:color w:val="000000"/>
          <w:sz w:val="24"/>
          <w:szCs w:val="24"/>
          <w:lang w:val="en-US"/>
        </w:rPr>
      </w:pPr>
      <w:r w:rsidRPr="00C90CE3">
        <w:rPr>
          <w:rFonts w:eastAsiaTheme="minorHAnsi"/>
          <w:color w:val="000000"/>
          <w:sz w:val="24"/>
          <w:szCs w:val="24"/>
          <w:lang w:val="en-US"/>
        </w:rPr>
        <w:t xml:space="preserve">Any State may, at any later date, by a declaration addressed to one of the Depositaries, extend the application of this Convention to any other territory specified in the declaration. In respect of such territory the Convention shall enter into force on the first day of the month following the expiration of a period of three months after the date of receipt of such declaration by the Depositary. </w:t>
      </w:r>
    </w:p>
    <w:p w:rsidR="004C20FC" w:rsidRPr="00C90CE3" w:rsidRDefault="004C20FC" w:rsidP="00BC2AE4">
      <w:pPr>
        <w:pStyle w:val="ListParagraph"/>
        <w:numPr>
          <w:ilvl w:val="0"/>
          <w:numId w:val="34"/>
        </w:numPr>
        <w:tabs>
          <w:tab w:val="left" w:pos="567"/>
        </w:tabs>
        <w:autoSpaceDE w:val="0"/>
        <w:autoSpaceDN w:val="0"/>
        <w:adjustRightInd w:val="0"/>
        <w:spacing w:before="120" w:after="120"/>
        <w:ind w:left="0" w:firstLine="0"/>
        <w:contextualSpacing w:val="0"/>
        <w:jc w:val="both"/>
        <w:rPr>
          <w:rFonts w:eastAsiaTheme="minorHAnsi"/>
          <w:color w:val="000000"/>
          <w:sz w:val="24"/>
          <w:szCs w:val="24"/>
          <w:lang w:val="en-US"/>
        </w:rPr>
      </w:pPr>
      <w:r w:rsidRPr="00C90CE3">
        <w:rPr>
          <w:rFonts w:eastAsiaTheme="minorHAnsi"/>
          <w:color w:val="000000"/>
          <w:sz w:val="24"/>
          <w:szCs w:val="24"/>
          <w:lang w:val="en-US"/>
        </w:rPr>
        <w:t xml:space="preserve">Any declaration made under either of the two preceding paragraphs may, in respect of any territory specified in such declaration, be withdrawn by a notification addressed to one of the Depositaries. The withdrawal shall become effective on the first day of the month following the expiration of a period of three months after the date of receipt of such notification by the Depositary. </w:t>
      </w:r>
    </w:p>
    <w:p w:rsidR="00C90CE3" w:rsidRDefault="00C90CE3" w:rsidP="00C90CE3">
      <w:pPr>
        <w:autoSpaceDE w:val="0"/>
        <w:autoSpaceDN w:val="0"/>
        <w:adjustRightInd w:val="0"/>
        <w:spacing w:before="120" w:after="120"/>
        <w:jc w:val="both"/>
        <w:rPr>
          <w:rFonts w:eastAsiaTheme="minorHAnsi"/>
          <w:b/>
          <w:bCs/>
          <w:color w:val="000000"/>
          <w:sz w:val="24"/>
          <w:szCs w:val="24"/>
          <w:lang w:val="en-US"/>
        </w:rPr>
      </w:pPr>
    </w:p>
    <w:p w:rsidR="004C20FC" w:rsidRDefault="004C20FC" w:rsidP="00C90CE3">
      <w:pPr>
        <w:autoSpaceDE w:val="0"/>
        <w:autoSpaceDN w:val="0"/>
        <w:adjustRightInd w:val="0"/>
        <w:spacing w:before="120" w:after="120"/>
        <w:jc w:val="center"/>
        <w:rPr>
          <w:rFonts w:eastAsiaTheme="minorHAnsi"/>
          <w:b/>
          <w:bCs/>
          <w:color w:val="000000"/>
          <w:sz w:val="24"/>
          <w:szCs w:val="24"/>
          <w:lang w:val="en-US"/>
        </w:rPr>
      </w:pPr>
      <w:r w:rsidRPr="004C20FC">
        <w:rPr>
          <w:rFonts w:eastAsiaTheme="minorHAnsi"/>
          <w:b/>
          <w:bCs/>
          <w:color w:val="000000"/>
          <w:sz w:val="24"/>
          <w:szCs w:val="24"/>
          <w:lang w:val="en-US"/>
        </w:rPr>
        <w:t>Article 30 – Reservations</w:t>
      </w:r>
    </w:p>
    <w:p w:rsidR="00C90CE3" w:rsidRPr="004C20FC" w:rsidRDefault="00C90CE3" w:rsidP="00C90CE3">
      <w:pPr>
        <w:autoSpaceDE w:val="0"/>
        <w:autoSpaceDN w:val="0"/>
        <w:adjustRightInd w:val="0"/>
        <w:spacing w:before="120" w:after="120"/>
        <w:jc w:val="both"/>
        <w:rPr>
          <w:rFonts w:eastAsiaTheme="minorHAnsi"/>
          <w:color w:val="000000"/>
          <w:sz w:val="24"/>
          <w:szCs w:val="24"/>
          <w:lang w:val="en-US"/>
        </w:rPr>
      </w:pPr>
    </w:p>
    <w:p w:rsidR="004C20FC" w:rsidRPr="00C90CE3" w:rsidRDefault="004C20FC" w:rsidP="00BC2AE4">
      <w:pPr>
        <w:pStyle w:val="ListParagraph"/>
        <w:numPr>
          <w:ilvl w:val="0"/>
          <w:numId w:val="35"/>
        </w:numPr>
        <w:tabs>
          <w:tab w:val="left" w:pos="567"/>
        </w:tabs>
        <w:autoSpaceDE w:val="0"/>
        <w:autoSpaceDN w:val="0"/>
        <w:adjustRightInd w:val="0"/>
        <w:spacing w:before="120" w:after="120"/>
        <w:ind w:left="0" w:firstLine="0"/>
        <w:contextualSpacing w:val="0"/>
        <w:jc w:val="both"/>
        <w:rPr>
          <w:rFonts w:eastAsiaTheme="minorHAnsi"/>
          <w:color w:val="000000"/>
          <w:sz w:val="24"/>
          <w:szCs w:val="24"/>
          <w:lang w:val="en-US"/>
        </w:rPr>
      </w:pPr>
      <w:r w:rsidRPr="00C90CE3">
        <w:rPr>
          <w:rFonts w:eastAsiaTheme="minorHAnsi"/>
          <w:color w:val="000000"/>
          <w:sz w:val="24"/>
          <w:szCs w:val="24"/>
          <w:lang w:val="en-US"/>
        </w:rPr>
        <w:t xml:space="preserve">Any State may, at the time of signature or when depositing its instrument of ratification, acceptance or approval or at any later date, declare that it reserves the right: </w:t>
      </w:r>
    </w:p>
    <w:p w:rsidR="00C90CE3" w:rsidRDefault="004C20FC" w:rsidP="00BC2AE4">
      <w:pPr>
        <w:pStyle w:val="ListParagraph"/>
        <w:numPr>
          <w:ilvl w:val="0"/>
          <w:numId w:val="36"/>
        </w:numPr>
        <w:tabs>
          <w:tab w:val="left" w:pos="1134"/>
        </w:tabs>
        <w:autoSpaceDE w:val="0"/>
        <w:autoSpaceDN w:val="0"/>
        <w:adjustRightInd w:val="0"/>
        <w:spacing w:before="120" w:after="120"/>
        <w:ind w:left="1134" w:hanging="567"/>
        <w:contextualSpacing w:val="0"/>
        <w:jc w:val="both"/>
        <w:rPr>
          <w:rFonts w:eastAsiaTheme="minorHAnsi"/>
          <w:color w:val="000000"/>
          <w:sz w:val="24"/>
          <w:szCs w:val="24"/>
          <w:lang w:val="en-US"/>
        </w:rPr>
      </w:pPr>
      <w:r w:rsidRPr="00C90CE3">
        <w:rPr>
          <w:rFonts w:eastAsiaTheme="minorHAnsi"/>
          <w:color w:val="000000"/>
          <w:sz w:val="24"/>
          <w:szCs w:val="24"/>
          <w:lang w:val="en-US"/>
        </w:rPr>
        <w:t xml:space="preserve">not to provide any form of assistance in relation to the taxes of other Parties in any of the categories listed in sub-paragraph b. of paragraph 1 of Article 2, provided that it has not included any domestic tax in that category under Annex A of the Convention; </w:t>
      </w:r>
    </w:p>
    <w:p w:rsidR="00C90CE3" w:rsidRDefault="004C20FC" w:rsidP="00BC2AE4">
      <w:pPr>
        <w:pStyle w:val="ListParagraph"/>
        <w:numPr>
          <w:ilvl w:val="0"/>
          <w:numId w:val="36"/>
        </w:numPr>
        <w:tabs>
          <w:tab w:val="left" w:pos="1134"/>
        </w:tabs>
        <w:autoSpaceDE w:val="0"/>
        <w:autoSpaceDN w:val="0"/>
        <w:adjustRightInd w:val="0"/>
        <w:spacing w:before="120" w:after="120"/>
        <w:ind w:left="1134" w:hanging="567"/>
        <w:contextualSpacing w:val="0"/>
        <w:jc w:val="both"/>
        <w:rPr>
          <w:rFonts w:eastAsiaTheme="minorHAnsi"/>
          <w:color w:val="000000"/>
          <w:sz w:val="24"/>
          <w:szCs w:val="24"/>
          <w:lang w:val="en-US"/>
        </w:rPr>
      </w:pPr>
      <w:r w:rsidRPr="00C90CE3">
        <w:rPr>
          <w:rFonts w:eastAsiaTheme="minorHAnsi"/>
          <w:color w:val="000000"/>
          <w:sz w:val="24"/>
          <w:szCs w:val="24"/>
          <w:lang w:val="en-US"/>
        </w:rPr>
        <w:t xml:space="preserve">not to provide assistance in the recovery of any tax claim, or in the recovery of an administrative fine, for all taxes or only for taxes in one or more of the categories listed in paragraph 1 of Article 2; </w:t>
      </w:r>
    </w:p>
    <w:p w:rsidR="00C90CE3" w:rsidRDefault="004C20FC" w:rsidP="00BC2AE4">
      <w:pPr>
        <w:pStyle w:val="ListParagraph"/>
        <w:numPr>
          <w:ilvl w:val="0"/>
          <w:numId w:val="36"/>
        </w:numPr>
        <w:tabs>
          <w:tab w:val="left" w:pos="1134"/>
        </w:tabs>
        <w:autoSpaceDE w:val="0"/>
        <w:autoSpaceDN w:val="0"/>
        <w:adjustRightInd w:val="0"/>
        <w:spacing w:before="120" w:after="120"/>
        <w:ind w:left="1134" w:hanging="567"/>
        <w:contextualSpacing w:val="0"/>
        <w:jc w:val="both"/>
        <w:rPr>
          <w:rFonts w:eastAsiaTheme="minorHAnsi"/>
          <w:color w:val="000000"/>
          <w:sz w:val="24"/>
          <w:szCs w:val="24"/>
          <w:lang w:val="en-US"/>
        </w:rPr>
      </w:pPr>
      <w:r w:rsidRPr="00C90CE3">
        <w:rPr>
          <w:rFonts w:eastAsiaTheme="minorHAnsi"/>
          <w:color w:val="000000"/>
          <w:sz w:val="24"/>
          <w:szCs w:val="24"/>
          <w:lang w:val="en-US"/>
        </w:rPr>
        <w:t xml:space="preserve">not to provide assistance in respect of any tax claim, which is in existence at the date of entry into force of the Convention in respect of that State or, where a reservation has previously been made under sub-paragraph a. or b. above, at the date of withdrawal of such a reservation in relation to taxes in the category in question; </w:t>
      </w:r>
    </w:p>
    <w:p w:rsidR="00C90CE3" w:rsidRDefault="004C20FC" w:rsidP="00BC2AE4">
      <w:pPr>
        <w:pStyle w:val="ListParagraph"/>
        <w:numPr>
          <w:ilvl w:val="0"/>
          <w:numId w:val="36"/>
        </w:numPr>
        <w:tabs>
          <w:tab w:val="left" w:pos="1134"/>
        </w:tabs>
        <w:autoSpaceDE w:val="0"/>
        <w:autoSpaceDN w:val="0"/>
        <w:adjustRightInd w:val="0"/>
        <w:spacing w:before="120" w:after="120"/>
        <w:ind w:left="1134" w:hanging="567"/>
        <w:contextualSpacing w:val="0"/>
        <w:jc w:val="both"/>
        <w:rPr>
          <w:rFonts w:eastAsiaTheme="minorHAnsi"/>
          <w:color w:val="000000"/>
          <w:sz w:val="24"/>
          <w:szCs w:val="24"/>
          <w:lang w:val="en-US"/>
        </w:rPr>
      </w:pPr>
      <w:r w:rsidRPr="00C90CE3">
        <w:rPr>
          <w:rFonts w:eastAsiaTheme="minorHAnsi"/>
          <w:color w:val="000000"/>
          <w:sz w:val="24"/>
          <w:szCs w:val="24"/>
          <w:lang w:val="en-US"/>
        </w:rPr>
        <w:t xml:space="preserve">not to provide assistance in the service of documents for all taxes or only for taxes in one or more of the categories listed in paragraph 1 of Article 2; </w:t>
      </w:r>
    </w:p>
    <w:p w:rsidR="00C90CE3" w:rsidRDefault="004C20FC" w:rsidP="00BC2AE4">
      <w:pPr>
        <w:pStyle w:val="ListParagraph"/>
        <w:numPr>
          <w:ilvl w:val="0"/>
          <w:numId w:val="36"/>
        </w:numPr>
        <w:tabs>
          <w:tab w:val="left" w:pos="1134"/>
        </w:tabs>
        <w:autoSpaceDE w:val="0"/>
        <w:autoSpaceDN w:val="0"/>
        <w:adjustRightInd w:val="0"/>
        <w:spacing w:before="120" w:after="120"/>
        <w:ind w:left="1134" w:hanging="567"/>
        <w:contextualSpacing w:val="0"/>
        <w:jc w:val="both"/>
        <w:rPr>
          <w:rFonts w:eastAsiaTheme="minorHAnsi"/>
          <w:color w:val="000000"/>
          <w:sz w:val="24"/>
          <w:szCs w:val="24"/>
          <w:lang w:val="en-US"/>
        </w:rPr>
      </w:pPr>
      <w:r w:rsidRPr="00C90CE3">
        <w:rPr>
          <w:rFonts w:eastAsiaTheme="minorHAnsi"/>
          <w:color w:val="000000"/>
          <w:sz w:val="24"/>
          <w:szCs w:val="24"/>
          <w:lang w:val="en-US"/>
        </w:rPr>
        <w:t xml:space="preserve">not to permit the service of documents through the post as provided for in paragraph 3 of Article 17; </w:t>
      </w:r>
    </w:p>
    <w:p w:rsidR="004C20FC" w:rsidRPr="00C90CE3" w:rsidRDefault="004C20FC" w:rsidP="00BC2AE4">
      <w:pPr>
        <w:pStyle w:val="ListParagraph"/>
        <w:numPr>
          <w:ilvl w:val="0"/>
          <w:numId w:val="36"/>
        </w:numPr>
        <w:tabs>
          <w:tab w:val="left" w:pos="1134"/>
        </w:tabs>
        <w:autoSpaceDE w:val="0"/>
        <w:autoSpaceDN w:val="0"/>
        <w:adjustRightInd w:val="0"/>
        <w:spacing w:before="120" w:after="120"/>
        <w:ind w:left="1134" w:hanging="567"/>
        <w:contextualSpacing w:val="0"/>
        <w:jc w:val="both"/>
        <w:rPr>
          <w:rFonts w:eastAsiaTheme="minorHAnsi"/>
          <w:color w:val="000000"/>
          <w:sz w:val="24"/>
          <w:szCs w:val="24"/>
          <w:lang w:val="en-US"/>
        </w:rPr>
      </w:pPr>
      <w:r w:rsidRPr="00C90CE3">
        <w:rPr>
          <w:rFonts w:eastAsiaTheme="minorHAnsi"/>
          <w:color w:val="000000"/>
          <w:sz w:val="24"/>
          <w:szCs w:val="24"/>
          <w:lang w:val="en-US"/>
        </w:rPr>
        <w:t xml:space="preserve">to apply paragraph 7 of Article 28 exclusively for administrative assistance related to taxable periods beginning on or after 1 January of the third year preceding the one in which the Convention, as amended by the 2010 Protocol, entered into force in respect of a Party, or where there is no taxable period, for administrative assistance related to charges to tax arising on or after 1 January of the third year preceding the one in which the Convention, as amended by the 2010 Protocol, entered into force in respect of a Party. </w:t>
      </w:r>
    </w:p>
    <w:p w:rsidR="00C90CE3" w:rsidRDefault="004C20FC" w:rsidP="00BC2AE4">
      <w:pPr>
        <w:pStyle w:val="ListParagraph"/>
        <w:numPr>
          <w:ilvl w:val="0"/>
          <w:numId w:val="35"/>
        </w:numPr>
        <w:tabs>
          <w:tab w:val="left" w:pos="567"/>
        </w:tabs>
        <w:autoSpaceDE w:val="0"/>
        <w:autoSpaceDN w:val="0"/>
        <w:adjustRightInd w:val="0"/>
        <w:spacing w:before="120" w:after="120"/>
        <w:ind w:left="0" w:firstLine="0"/>
        <w:contextualSpacing w:val="0"/>
        <w:jc w:val="both"/>
        <w:rPr>
          <w:rFonts w:eastAsiaTheme="minorHAnsi"/>
          <w:color w:val="000000"/>
          <w:sz w:val="24"/>
          <w:szCs w:val="24"/>
          <w:lang w:val="en-US"/>
        </w:rPr>
      </w:pPr>
      <w:r w:rsidRPr="00C90CE3">
        <w:rPr>
          <w:rFonts w:eastAsiaTheme="minorHAnsi"/>
          <w:color w:val="000000"/>
          <w:sz w:val="24"/>
          <w:szCs w:val="24"/>
          <w:lang w:val="en-US"/>
        </w:rPr>
        <w:t xml:space="preserve">No other reservation may be made. </w:t>
      </w:r>
    </w:p>
    <w:p w:rsidR="00C90CE3" w:rsidRDefault="004C20FC" w:rsidP="00BC2AE4">
      <w:pPr>
        <w:pStyle w:val="ListParagraph"/>
        <w:numPr>
          <w:ilvl w:val="0"/>
          <w:numId w:val="35"/>
        </w:numPr>
        <w:tabs>
          <w:tab w:val="left" w:pos="567"/>
        </w:tabs>
        <w:autoSpaceDE w:val="0"/>
        <w:autoSpaceDN w:val="0"/>
        <w:adjustRightInd w:val="0"/>
        <w:spacing w:before="120" w:after="120"/>
        <w:ind w:left="0" w:firstLine="0"/>
        <w:contextualSpacing w:val="0"/>
        <w:jc w:val="both"/>
        <w:rPr>
          <w:rFonts w:eastAsiaTheme="minorHAnsi"/>
          <w:color w:val="000000"/>
          <w:sz w:val="24"/>
          <w:szCs w:val="24"/>
          <w:lang w:val="en-US"/>
        </w:rPr>
      </w:pPr>
      <w:r w:rsidRPr="00C90CE3">
        <w:rPr>
          <w:rFonts w:eastAsiaTheme="minorHAnsi"/>
          <w:color w:val="000000"/>
          <w:sz w:val="24"/>
          <w:szCs w:val="24"/>
          <w:lang w:val="en-US"/>
        </w:rPr>
        <w:t xml:space="preserve">After the entry into force of the Convention in respect of a Party, that Party may make one or more of the reservations listed in paragraph 1 which it did not make at the time of ratification, acceptance or approval. Such reservations shall enter into force on the first day of the month following the expiration of a period of three months after the date of receipt of the reservation by one of the Depositaries. </w:t>
      </w:r>
    </w:p>
    <w:p w:rsidR="00C90CE3" w:rsidRDefault="004C20FC" w:rsidP="00BC2AE4">
      <w:pPr>
        <w:pStyle w:val="ListParagraph"/>
        <w:numPr>
          <w:ilvl w:val="0"/>
          <w:numId w:val="35"/>
        </w:numPr>
        <w:tabs>
          <w:tab w:val="left" w:pos="567"/>
        </w:tabs>
        <w:autoSpaceDE w:val="0"/>
        <w:autoSpaceDN w:val="0"/>
        <w:adjustRightInd w:val="0"/>
        <w:spacing w:before="120" w:after="120"/>
        <w:ind w:left="0" w:firstLine="0"/>
        <w:contextualSpacing w:val="0"/>
        <w:jc w:val="both"/>
        <w:rPr>
          <w:rFonts w:eastAsiaTheme="minorHAnsi"/>
          <w:color w:val="000000"/>
          <w:sz w:val="24"/>
          <w:szCs w:val="24"/>
          <w:lang w:val="en-US"/>
        </w:rPr>
      </w:pPr>
      <w:r w:rsidRPr="00C90CE3">
        <w:rPr>
          <w:rFonts w:eastAsiaTheme="minorHAnsi"/>
          <w:color w:val="000000"/>
          <w:sz w:val="24"/>
          <w:szCs w:val="24"/>
          <w:lang w:val="en-US"/>
        </w:rPr>
        <w:t xml:space="preserve">Any Party which has made a reservation under paragraphs 1 and 3 may wholly or partly withdraw it by means of a notification addressed to one of the Depositaries. The withdrawal shall take effect on the date of receipt of such notification by the Depositary in question. </w:t>
      </w:r>
    </w:p>
    <w:p w:rsidR="004C20FC" w:rsidRPr="00C90CE3" w:rsidRDefault="004C20FC" w:rsidP="00BC2AE4">
      <w:pPr>
        <w:pStyle w:val="ListParagraph"/>
        <w:numPr>
          <w:ilvl w:val="0"/>
          <w:numId w:val="35"/>
        </w:numPr>
        <w:tabs>
          <w:tab w:val="left" w:pos="567"/>
        </w:tabs>
        <w:autoSpaceDE w:val="0"/>
        <w:autoSpaceDN w:val="0"/>
        <w:adjustRightInd w:val="0"/>
        <w:spacing w:before="120" w:after="120"/>
        <w:ind w:left="0" w:firstLine="0"/>
        <w:contextualSpacing w:val="0"/>
        <w:jc w:val="both"/>
        <w:rPr>
          <w:rFonts w:eastAsiaTheme="minorHAnsi"/>
          <w:color w:val="000000"/>
          <w:sz w:val="24"/>
          <w:szCs w:val="24"/>
          <w:lang w:val="en-US"/>
        </w:rPr>
      </w:pPr>
      <w:r w:rsidRPr="00C90CE3">
        <w:rPr>
          <w:rFonts w:eastAsiaTheme="minorHAnsi"/>
          <w:color w:val="000000"/>
          <w:sz w:val="24"/>
          <w:szCs w:val="24"/>
          <w:lang w:val="en-US"/>
        </w:rPr>
        <w:t xml:space="preserve">A Party which has made a reservation in respect of a provision of this Convention may not require the application of that provision by any other Party; it may, however, if its reservation is partial, require the application of that provision insofar as it has itself accepted it. </w:t>
      </w:r>
    </w:p>
    <w:p w:rsidR="00C90CE3" w:rsidRDefault="00C90CE3" w:rsidP="00C90CE3">
      <w:pPr>
        <w:autoSpaceDE w:val="0"/>
        <w:autoSpaceDN w:val="0"/>
        <w:adjustRightInd w:val="0"/>
        <w:spacing w:before="120" w:after="120"/>
        <w:jc w:val="both"/>
        <w:rPr>
          <w:rFonts w:eastAsiaTheme="minorHAnsi"/>
          <w:b/>
          <w:bCs/>
          <w:color w:val="000000"/>
          <w:sz w:val="24"/>
          <w:szCs w:val="24"/>
          <w:lang w:val="en-US"/>
        </w:rPr>
      </w:pPr>
    </w:p>
    <w:p w:rsidR="004C20FC" w:rsidRPr="004C20FC" w:rsidRDefault="004C20FC" w:rsidP="00C90CE3">
      <w:pPr>
        <w:autoSpaceDE w:val="0"/>
        <w:autoSpaceDN w:val="0"/>
        <w:adjustRightInd w:val="0"/>
        <w:spacing w:before="120" w:after="120"/>
        <w:jc w:val="center"/>
        <w:rPr>
          <w:rFonts w:eastAsiaTheme="minorHAnsi"/>
          <w:color w:val="000000"/>
          <w:sz w:val="24"/>
          <w:szCs w:val="24"/>
          <w:lang w:val="en-US"/>
        </w:rPr>
      </w:pPr>
      <w:r w:rsidRPr="004C20FC">
        <w:rPr>
          <w:rFonts w:eastAsiaTheme="minorHAnsi"/>
          <w:b/>
          <w:bCs/>
          <w:color w:val="000000"/>
          <w:sz w:val="24"/>
          <w:szCs w:val="24"/>
          <w:lang w:val="en-US"/>
        </w:rPr>
        <w:t>Article 31 – Denunciation</w:t>
      </w:r>
    </w:p>
    <w:p w:rsidR="00C90CE3" w:rsidRDefault="00C90CE3" w:rsidP="00C90CE3">
      <w:pPr>
        <w:autoSpaceDE w:val="0"/>
        <w:autoSpaceDN w:val="0"/>
        <w:adjustRightInd w:val="0"/>
        <w:spacing w:before="120" w:after="120"/>
        <w:jc w:val="both"/>
        <w:rPr>
          <w:rFonts w:eastAsiaTheme="minorHAnsi"/>
          <w:color w:val="000000"/>
          <w:sz w:val="24"/>
          <w:szCs w:val="24"/>
          <w:lang w:val="en-US"/>
        </w:rPr>
      </w:pPr>
    </w:p>
    <w:p w:rsidR="00C90CE3" w:rsidRDefault="004C20FC" w:rsidP="00BC2AE4">
      <w:pPr>
        <w:pStyle w:val="ListParagraph"/>
        <w:numPr>
          <w:ilvl w:val="0"/>
          <w:numId w:val="37"/>
        </w:numPr>
        <w:tabs>
          <w:tab w:val="left" w:pos="567"/>
        </w:tabs>
        <w:autoSpaceDE w:val="0"/>
        <w:autoSpaceDN w:val="0"/>
        <w:adjustRightInd w:val="0"/>
        <w:spacing w:before="120" w:after="120"/>
        <w:ind w:left="0" w:firstLine="0"/>
        <w:contextualSpacing w:val="0"/>
        <w:jc w:val="both"/>
        <w:rPr>
          <w:rFonts w:eastAsiaTheme="minorHAnsi"/>
          <w:color w:val="000000"/>
          <w:sz w:val="24"/>
          <w:szCs w:val="24"/>
          <w:lang w:val="en-US"/>
        </w:rPr>
      </w:pPr>
      <w:r w:rsidRPr="00C90CE3">
        <w:rPr>
          <w:rFonts w:eastAsiaTheme="minorHAnsi"/>
          <w:color w:val="000000"/>
          <w:sz w:val="24"/>
          <w:szCs w:val="24"/>
          <w:lang w:val="en-US"/>
        </w:rPr>
        <w:t xml:space="preserve">Any Party may, at any time, denounce this Convention by means of a notification addressed to one of the Depositaries. </w:t>
      </w:r>
    </w:p>
    <w:p w:rsidR="00C90CE3" w:rsidRDefault="004C20FC" w:rsidP="00BC2AE4">
      <w:pPr>
        <w:pStyle w:val="ListParagraph"/>
        <w:numPr>
          <w:ilvl w:val="0"/>
          <w:numId w:val="37"/>
        </w:numPr>
        <w:tabs>
          <w:tab w:val="left" w:pos="567"/>
        </w:tabs>
        <w:autoSpaceDE w:val="0"/>
        <w:autoSpaceDN w:val="0"/>
        <w:adjustRightInd w:val="0"/>
        <w:spacing w:before="120" w:after="120"/>
        <w:ind w:left="0" w:firstLine="0"/>
        <w:contextualSpacing w:val="0"/>
        <w:jc w:val="both"/>
        <w:rPr>
          <w:rFonts w:eastAsiaTheme="minorHAnsi"/>
          <w:color w:val="000000"/>
          <w:sz w:val="24"/>
          <w:szCs w:val="24"/>
          <w:lang w:val="en-US"/>
        </w:rPr>
      </w:pPr>
      <w:r w:rsidRPr="00C90CE3">
        <w:rPr>
          <w:rFonts w:eastAsiaTheme="minorHAnsi"/>
          <w:color w:val="000000"/>
          <w:sz w:val="24"/>
          <w:szCs w:val="24"/>
          <w:lang w:val="en-US"/>
        </w:rPr>
        <w:t xml:space="preserve">Such denunciation shall become effective on the first day of the month following the expiration of a period of three months after the date of receipt of the notification by the Depositary. </w:t>
      </w:r>
    </w:p>
    <w:p w:rsidR="004C20FC" w:rsidRPr="00C90CE3" w:rsidRDefault="004C20FC" w:rsidP="00BC2AE4">
      <w:pPr>
        <w:pStyle w:val="ListParagraph"/>
        <w:numPr>
          <w:ilvl w:val="0"/>
          <w:numId w:val="37"/>
        </w:numPr>
        <w:tabs>
          <w:tab w:val="left" w:pos="567"/>
        </w:tabs>
        <w:autoSpaceDE w:val="0"/>
        <w:autoSpaceDN w:val="0"/>
        <w:adjustRightInd w:val="0"/>
        <w:spacing w:before="120" w:after="120"/>
        <w:ind w:left="0" w:firstLine="0"/>
        <w:contextualSpacing w:val="0"/>
        <w:jc w:val="both"/>
        <w:rPr>
          <w:rFonts w:eastAsiaTheme="minorHAnsi"/>
          <w:color w:val="000000"/>
          <w:sz w:val="24"/>
          <w:szCs w:val="24"/>
          <w:lang w:val="en-US"/>
        </w:rPr>
      </w:pPr>
      <w:r w:rsidRPr="00C90CE3">
        <w:rPr>
          <w:rFonts w:eastAsiaTheme="minorHAnsi"/>
          <w:color w:val="000000"/>
          <w:sz w:val="24"/>
          <w:szCs w:val="24"/>
          <w:lang w:val="en-US"/>
        </w:rPr>
        <w:t xml:space="preserve">Any Party which denounces the Convention shall remain bound by the provisions of Article 22 for as long as it retains in its possession any documents or information obtained under the Convention. </w:t>
      </w:r>
    </w:p>
    <w:p w:rsidR="00C90CE3" w:rsidRDefault="00C90CE3" w:rsidP="00C90CE3">
      <w:pPr>
        <w:autoSpaceDE w:val="0"/>
        <w:autoSpaceDN w:val="0"/>
        <w:adjustRightInd w:val="0"/>
        <w:spacing w:before="120" w:after="120"/>
        <w:jc w:val="both"/>
        <w:rPr>
          <w:rFonts w:eastAsiaTheme="minorHAnsi"/>
          <w:b/>
          <w:bCs/>
          <w:color w:val="000000"/>
          <w:sz w:val="24"/>
          <w:szCs w:val="24"/>
          <w:lang w:val="en-US"/>
        </w:rPr>
      </w:pPr>
    </w:p>
    <w:p w:rsidR="004C20FC" w:rsidRPr="004C20FC" w:rsidRDefault="004C20FC" w:rsidP="00C90CE3">
      <w:pPr>
        <w:autoSpaceDE w:val="0"/>
        <w:autoSpaceDN w:val="0"/>
        <w:adjustRightInd w:val="0"/>
        <w:spacing w:before="120" w:after="120"/>
        <w:jc w:val="center"/>
        <w:rPr>
          <w:rFonts w:eastAsiaTheme="minorHAnsi"/>
          <w:color w:val="000000"/>
          <w:sz w:val="24"/>
          <w:szCs w:val="24"/>
          <w:lang w:val="en-US"/>
        </w:rPr>
      </w:pPr>
      <w:r w:rsidRPr="004C20FC">
        <w:rPr>
          <w:rFonts w:eastAsiaTheme="minorHAnsi"/>
          <w:b/>
          <w:bCs/>
          <w:color w:val="000000"/>
          <w:sz w:val="24"/>
          <w:szCs w:val="24"/>
          <w:lang w:val="en-US"/>
        </w:rPr>
        <w:t>Article 32 – Depositaries and their functions</w:t>
      </w:r>
    </w:p>
    <w:p w:rsidR="00C90CE3" w:rsidRDefault="00C90CE3" w:rsidP="00C90CE3">
      <w:pPr>
        <w:autoSpaceDE w:val="0"/>
        <w:autoSpaceDN w:val="0"/>
        <w:adjustRightInd w:val="0"/>
        <w:spacing w:before="120" w:after="120"/>
        <w:jc w:val="both"/>
        <w:rPr>
          <w:rFonts w:eastAsiaTheme="minorHAnsi"/>
          <w:color w:val="000000"/>
          <w:sz w:val="24"/>
          <w:szCs w:val="24"/>
          <w:lang w:val="en-US"/>
        </w:rPr>
      </w:pPr>
    </w:p>
    <w:p w:rsidR="004C20FC" w:rsidRPr="00C90CE3" w:rsidRDefault="004C20FC" w:rsidP="00BC2AE4">
      <w:pPr>
        <w:pStyle w:val="ListParagraph"/>
        <w:numPr>
          <w:ilvl w:val="0"/>
          <w:numId w:val="38"/>
        </w:numPr>
        <w:tabs>
          <w:tab w:val="left" w:pos="567"/>
        </w:tabs>
        <w:autoSpaceDE w:val="0"/>
        <w:autoSpaceDN w:val="0"/>
        <w:adjustRightInd w:val="0"/>
        <w:spacing w:before="120" w:after="120"/>
        <w:ind w:left="0" w:firstLine="0"/>
        <w:contextualSpacing w:val="0"/>
        <w:jc w:val="both"/>
        <w:rPr>
          <w:rFonts w:eastAsiaTheme="minorHAnsi"/>
          <w:color w:val="000000"/>
          <w:sz w:val="24"/>
          <w:szCs w:val="24"/>
          <w:lang w:val="en-US"/>
        </w:rPr>
      </w:pPr>
      <w:r w:rsidRPr="00C90CE3">
        <w:rPr>
          <w:rFonts w:eastAsiaTheme="minorHAnsi"/>
          <w:color w:val="000000"/>
          <w:sz w:val="24"/>
          <w:szCs w:val="24"/>
          <w:lang w:val="en-US"/>
        </w:rPr>
        <w:t xml:space="preserve"> The Depositary with whom an act, notification or communication has been accomplished, shall notify the member States of the Council of Europe and the member countries of OECD and any Party to this Convention of: </w:t>
      </w:r>
    </w:p>
    <w:p w:rsidR="00C90CE3" w:rsidRDefault="004C20FC" w:rsidP="00BC2AE4">
      <w:pPr>
        <w:pStyle w:val="ListParagraph"/>
        <w:numPr>
          <w:ilvl w:val="0"/>
          <w:numId w:val="39"/>
        </w:numPr>
        <w:tabs>
          <w:tab w:val="left" w:pos="1134"/>
        </w:tabs>
        <w:autoSpaceDE w:val="0"/>
        <w:autoSpaceDN w:val="0"/>
        <w:adjustRightInd w:val="0"/>
        <w:spacing w:before="120" w:after="120"/>
        <w:ind w:left="1134" w:hanging="567"/>
        <w:contextualSpacing w:val="0"/>
        <w:jc w:val="both"/>
        <w:rPr>
          <w:rFonts w:eastAsiaTheme="minorHAnsi"/>
          <w:color w:val="000000"/>
          <w:sz w:val="24"/>
          <w:szCs w:val="24"/>
          <w:lang w:val="en-US"/>
        </w:rPr>
      </w:pPr>
      <w:r w:rsidRPr="00C90CE3">
        <w:rPr>
          <w:rFonts w:eastAsiaTheme="minorHAnsi"/>
          <w:color w:val="000000"/>
          <w:sz w:val="24"/>
          <w:szCs w:val="24"/>
          <w:lang w:val="en-US"/>
        </w:rPr>
        <w:t xml:space="preserve">any signature; </w:t>
      </w:r>
    </w:p>
    <w:p w:rsidR="00C90CE3" w:rsidRDefault="004C20FC" w:rsidP="00BC2AE4">
      <w:pPr>
        <w:pStyle w:val="ListParagraph"/>
        <w:numPr>
          <w:ilvl w:val="0"/>
          <w:numId w:val="39"/>
        </w:numPr>
        <w:tabs>
          <w:tab w:val="left" w:pos="1134"/>
        </w:tabs>
        <w:autoSpaceDE w:val="0"/>
        <w:autoSpaceDN w:val="0"/>
        <w:adjustRightInd w:val="0"/>
        <w:spacing w:before="120" w:after="120"/>
        <w:ind w:left="1134" w:hanging="567"/>
        <w:contextualSpacing w:val="0"/>
        <w:jc w:val="both"/>
        <w:rPr>
          <w:rFonts w:eastAsiaTheme="minorHAnsi"/>
          <w:color w:val="000000"/>
          <w:sz w:val="24"/>
          <w:szCs w:val="24"/>
          <w:lang w:val="en-US"/>
        </w:rPr>
      </w:pPr>
      <w:r w:rsidRPr="00C90CE3">
        <w:rPr>
          <w:rFonts w:eastAsiaTheme="minorHAnsi"/>
          <w:color w:val="000000"/>
          <w:sz w:val="24"/>
          <w:szCs w:val="24"/>
          <w:lang w:val="en-US"/>
        </w:rPr>
        <w:t xml:space="preserve">the deposit of any instrument of ratification, acceptance or approval; </w:t>
      </w:r>
    </w:p>
    <w:p w:rsidR="00C90CE3" w:rsidRDefault="004C20FC" w:rsidP="00BC2AE4">
      <w:pPr>
        <w:pStyle w:val="ListParagraph"/>
        <w:numPr>
          <w:ilvl w:val="0"/>
          <w:numId w:val="39"/>
        </w:numPr>
        <w:tabs>
          <w:tab w:val="left" w:pos="1134"/>
        </w:tabs>
        <w:autoSpaceDE w:val="0"/>
        <w:autoSpaceDN w:val="0"/>
        <w:adjustRightInd w:val="0"/>
        <w:spacing w:before="120" w:after="120"/>
        <w:ind w:left="1134" w:hanging="567"/>
        <w:contextualSpacing w:val="0"/>
        <w:jc w:val="both"/>
        <w:rPr>
          <w:rFonts w:eastAsiaTheme="minorHAnsi"/>
          <w:color w:val="000000"/>
          <w:sz w:val="24"/>
          <w:szCs w:val="24"/>
          <w:lang w:val="en-US"/>
        </w:rPr>
      </w:pPr>
      <w:r w:rsidRPr="00C90CE3">
        <w:rPr>
          <w:rFonts w:eastAsiaTheme="minorHAnsi"/>
          <w:color w:val="000000"/>
          <w:sz w:val="24"/>
          <w:szCs w:val="24"/>
          <w:lang w:val="en-US"/>
        </w:rPr>
        <w:t xml:space="preserve">any date of entry into force of this Convention in accordance with the provisions of Articles 28 and 29; </w:t>
      </w:r>
    </w:p>
    <w:p w:rsidR="00C90CE3" w:rsidRDefault="004C20FC" w:rsidP="00BC2AE4">
      <w:pPr>
        <w:pStyle w:val="ListParagraph"/>
        <w:numPr>
          <w:ilvl w:val="0"/>
          <w:numId w:val="39"/>
        </w:numPr>
        <w:tabs>
          <w:tab w:val="left" w:pos="1134"/>
        </w:tabs>
        <w:autoSpaceDE w:val="0"/>
        <w:autoSpaceDN w:val="0"/>
        <w:adjustRightInd w:val="0"/>
        <w:spacing w:before="120" w:after="120"/>
        <w:ind w:left="1134" w:hanging="567"/>
        <w:contextualSpacing w:val="0"/>
        <w:jc w:val="both"/>
        <w:rPr>
          <w:rFonts w:eastAsiaTheme="minorHAnsi"/>
          <w:color w:val="000000"/>
          <w:sz w:val="24"/>
          <w:szCs w:val="24"/>
          <w:lang w:val="en-US"/>
        </w:rPr>
      </w:pPr>
      <w:r w:rsidRPr="00C90CE3">
        <w:rPr>
          <w:rFonts w:eastAsiaTheme="minorHAnsi"/>
          <w:color w:val="000000"/>
          <w:sz w:val="24"/>
          <w:szCs w:val="24"/>
          <w:lang w:val="en-US"/>
        </w:rPr>
        <w:t xml:space="preserve">any declaration made in pursuance of the provisions of paragraph 3 of Article 4 or paragraph 3 of Article 9 and the withdrawal of any such declaration; </w:t>
      </w:r>
    </w:p>
    <w:p w:rsidR="00C90CE3" w:rsidRDefault="004C20FC" w:rsidP="00BC2AE4">
      <w:pPr>
        <w:pStyle w:val="ListParagraph"/>
        <w:numPr>
          <w:ilvl w:val="0"/>
          <w:numId w:val="39"/>
        </w:numPr>
        <w:tabs>
          <w:tab w:val="left" w:pos="1134"/>
        </w:tabs>
        <w:autoSpaceDE w:val="0"/>
        <w:autoSpaceDN w:val="0"/>
        <w:adjustRightInd w:val="0"/>
        <w:spacing w:before="120" w:after="120"/>
        <w:ind w:left="1134" w:hanging="567"/>
        <w:contextualSpacing w:val="0"/>
        <w:jc w:val="both"/>
        <w:rPr>
          <w:rFonts w:eastAsiaTheme="minorHAnsi"/>
          <w:color w:val="000000"/>
          <w:sz w:val="24"/>
          <w:szCs w:val="24"/>
          <w:lang w:val="en-US"/>
        </w:rPr>
      </w:pPr>
      <w:r w:rsidRPr="00C90CE3">
        <w:rPr>
          <w:rFonts w:eastAsiaTheme="minorHAnsi"/>
          <w:color w:val="000000"/>
          <w:sz w:val="24"/>
          <w:szCs w:val="24"/>
          <w:lang w:val="en-US"/>
        </w:rPr>
        <w:t xml:space="preserve">any reservation made in pursuance of the provisions of Article 30 and the withdrawal of any reservation effected in pursuance of the provisions of paragraph 4 of Article 30; </w:t>
      </w:r>
    </w:p>
    <w:p w:rsidR="00C90CE3" w:rsidRDefault="004C20FC" w:rsidP="00BC2AE4">
      <w:pPr>
        <w:pStyle w:val="ListParagraph"/>
        <w:numPr>
          <w:ilvl w:val="0"/>
          <w:numId w:val="39"/>
        </w:numPr>
        <w:tabs>
          <w:tab w:val="left" w:pos="1134"/>
        </w:tabs>
        <w:autoSpaceDE w:val="0"/>
        <w:autoSpaceDN w:val="0"/>
        <w:adjustRightInd w:val="0"/>
        <w:spacing w:before="120" w:after="120"/>
        <w:ind w:left="1134" w:hanging="567"/>
        <w:contextualSpacing w:val="0"/>
        <w:jc w:val="both"/>
        <w:rPr>
          <w:rFonts w:eastAsiaTheme="minorHAnsi"/>
          <w:color w:val="000000"/>
          <w:sz w:val="24"/>
          <w:szCs w:val="24"/>
          <w:lang w:val="en-US"/>
        </w:rPr>
      </w:pPr>
      <w:r w:rsidRPr="00C90CE3">
        <w:rPr>
          <w:rFonts w:eastAsiaTheme="minorHAnsi"/>
          <w:color w:val="000000"/>
          <w:sz w:val="24"/>
          <w:szCs w:val="24"/>
          <w:lang w:val="en-US"/>
        </w:rPr>
        <w:t xml:space="preserve">any notification received in pursuance of the provisions of paragraph 3 or 4 of Article 2, paragraph 3 of Article 3, Article 29 or paragraph 1 of Article 31; </w:t>
      </w:r>
    </w:p>
    <w:p w:rsidR="004C20FC" w:rsidRPr="00C90CE3" w:rsidRDefault="004C20FC" w:rsidP="00BC2AE4">
      <w:pPr>
        <w:pStyle w:val="ListParagraph"/>
        <w:numPr>
          <w:ilvl w:val="0"/>
          <w:numId w:val="39"/>
        </w:numPr>
        <w:tabs>
          <w:tab w:val="left" w:pos="1134"/>
        </w:tabs>
        <w:autoSpaceDE w:val="0"/>
        <w:autoSpaceDN w:val="0"/>
        <w:adjustRightInd w:val="0"/>
        <w:spacing w:before="120" w:after="120"/>
        <w:ind w:left="1134" w:hanging="567"/>
        <w:contextualSpacing w:val="0"/>
        <w:jc w:val="both"/>
        <w:rPr>
          <w:rFonts w:eastAsiaTheme="minorHAnsi"/>
          <w:color w:val="000000"/>
          <w:sz w:val="24"/>
          <w:szCs w:val="24"/>
          <w:lang w:val="en-US"/>
        </w:rPr>
      </w:pPr>
      <w:r w:rsidRPr="00C90CE3">
        <w:rPr>
          <w:rFonts w:eastAsiaTheme="minorHAnsi"/>
          <w:color w:val="000000"/>
          <w:sz w:val="24"/>
          <w:szCs w:val="24"/>
          <w:lang w:val="en-US"/>
        </w:rPr>
        <w:t xml:space="preserve">any other act, notification or communication relating to this Convention. </w:t>
      </w:r>
    </w:p>
    <w:p w:rsidR="004C20FC" w:rsidRPr="00C90CE3" w:rsidRDefault="004C20FC" w:rsidP="00BC2AE4">
      <w:pPr>
        <w:pStyle w:val="ListParagraph"/>
        <w:numPr>
          <w:ilvl w:val="0"/>
          <w:numId w:val="38"/>
        </w:numPr>
        <w:tabs>
          <w:tab w:val="left" w:pos="567"/>
        </w:tabs>
        <w:autoSpaceDE w:val="0"/>
        <w:autoSpaceDN w:val="0"/>
        <w:adjustRightInd w:val="0"/>
        <w:spacing w:before="120" w:after="120"/>
        <w:ind w:left="0" w:firstLine="0"/>
        <w:contextualSpacing w:val="0"/>
        <w:jc w:val="both"/>
        <w:rPr>
          <w:rFonts w:eastAsiaTheme="minorHAnsi"/>
          <w:color w:val="000000"/>
          <w:sz w:val="24"/>
          <w:szCs w:val="24"/>
          <w:lang w:val="en-US"/>
        </w:rPr>
      </w:pPr>
      <w:r w:rsidRPr="00C90CE3">
        <w:rPr>
          <w:rFonts w:eastAsiaTheme="minorHAnsi"/>
          <w:color w:val="000000"/>
          <w:sz w:val="24"/>
          <w:szCs w:val="24"/>
          <w:lang w:val="en-US"/>
        </w:rPr>
        <w:t xml:space="preserve"> The Depositary receiving a communication or making a notification in pursuance of the provisions of paragraph 1 shall inform immediately the other Depositary thereof. </w:t>
      </w:r>
    </w:p>
    <w:p w:rsidR="00C90CE3" w:rsidRDefault="00C90CE3" w:rsidP="00C90CE3">
      <w:pPr>
        <w:autoSpaceDE w:val="0"/>
        <w:autoSpaceDN w:val="0"/>
        <w:adjustRightInd w:val="0"/>
        <w:spacing w:before="120" w:after="120"/>
        <w:jc w:val="both"/>
        <w:rPr>
          <w:rFonts w:eastAsiaTheme="minorHAnsi"/>
          <w:color w:val="000000"/>
          <w:sz w:val="24"/>
          <w:szCs w:val="24"/>
          <w:lang w:val="en-US"/>
        </w:rPr>
      </w:pPr>
    </w:p>
    <w:p w:rsidR="004C20FC" w:rsidRPr="004C20FC" w:rsidRDefault="004C20FC" w:rsidP="00C90CE3">
      <w:pPr>
        <w:autoSpaceDE w:val="0"/>
        <w:autoSpaceDN w:val="0"/>
        <w:adjustRightInd w:val="0"/>
        <w:spacing w:before="120" w:after="120"/>
        <w:jc w:val="both"/>
        <w:rPr>
          <w:rFonts w:eastAsiaTheme="minorHAnsi"/>
          <w:color w:val="000000"/>
          <w:sz w:val="24"/>
          <w:szCs w:val="24"/>
          <w:lang w:val="en-US"/>
        </w:rPr>
      </w:pPr>
      <w:r w:rsidRPr="004C20FC">
        <w:rPr>
          <w:rFonts w:eastAsiaTheme="minorHAnsi"/>
          <w:color w:val="000000"/>
          <w:sz w:val="24"/>
          <w:szCs w:val="24"/>
          <w:lang w:val="en-US"/>
        </w:rPr>
        <w:t xml:space="preserve">In witness whereof the undersigned, being duly authorised thereto, have signed the Convention. </w:t>
      </w:r>
    </w:p>
    <w:p w:rsidR="00C90CE3" w:rsidRDefault="00C90CE3" w:rsidP="00C90CE3">
      <w:pPr>
        <w:spacing w:before="120" w:after="120"/>
        <w:jc w:val="both"/>
        <w:rPr>
          <w:rFonts w:eastAsiaTheme="minorHAnsi"/>
          <w:color w:val="000000"/>
          <w:sz w:val="24"/>
          <w:szCs w:val="24"/>
          <w:lang w:val="en-US"/>
        </w:rPr>
      </w:pPr>
    </w:p>
    <w:p w:rsidR="00C95C64" w:rsidRDefault="004C20FC" w:rsidP="00C90CE3">
      <w:pPr>
        <w:spacing w:before="120" w:after="120"/>
        <w:jc w:val="both"/>
        <w:rPr>
          <w:rFonts w:eastAsiaTheme="minorHAnsi"/>
          <w:color w:val="000000"/>
          <w:sz w:val="24"/>
          <w:szCs w:val="24"/>
          <w:lang w:val="en-US"/>
        </w:rPr>
      </w:pPr>
      <w:r w:rsidRPr="004C20FC">
        <w:rPr>
          <w:rFonts w:eastAsiaTheme="minorHAnsi"/>
          <w:color w:val="000000"/>
          <w:sz w:val="24"/>
          <w:szCs w:val="24"/>
          <w:lang w:val="en-US"/>
        </w:rPr>
        <w:t>Established by the Depositaries the 1st day of June 2011 pursuant to Article X.4 of the Protocol amending the Convention on Mutual Administrative Assistance in Tax Matters, in English and French, both texts being equally authentic, in two copies of which one shall be deposited in the archives of each Depositary. The Depositaries shall transmit a certified copy to each Party to the Convention as amended by the Protocol and to each State entitled to become a party.</w:t>
      </w:r>
    </w:p>
    <w:p w:rsidR="00BC2AE4" w:rsidRDefault="00BC2AE4" w:rsidP="00C90CE3">
      <w:pPr>
        <w:spacing w:before="120" w:after="120"/>
        <w:jc w:val="both"/>
        <w:rPr>
          <w:sz w:val="24"/>
          <w:szCs w:val="24"/>
          <w:lang w:val="en-US"/>
        </w:rPr>
      </w:pPr>
    </w:p>
    <w:p w:rsidR="00C90CE3" w:rsidRPr="00C90CE3" w:rsidRDefault="00C90CE3" w:rsidP="00C90CE3">
      <w:pPr>
        <w:spacing w:before="120" w:after="120"/>
        <w:jc w:val="both"/>
        <w:rPr>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BC2AE4" w:rsidRPr="0080454A" w:rsidTr="00BC2AE4">
        <w:tc>
          <w:tcPr>
            <w:tcW w:w="4643" w:type="dxa"/>
          </w:tcPr>
          <w:p w:rsidR="00BC2AE4" w:rsidRPr="0080454A" w:rsidRDefault="00BC2AE4" w:rsidP="0080454A">
            <w:pPr>
              <w:spacing w:before="120" w:after="120"/>
              <w:rPr>
                <w:b/>
                <w:sz w:val="24"/>
                <w:szCs w:val="24"/>
                <w:lang w:val="en-US"/>
              </w:rPr>
            </w:pPr>
            <w:r w:rsidRPr="0080454A">
              <w:rPr>
                <w:b/>
                <w:sz w:val="24"/>
                <w:szCs w:val="24"/>
                <w:lang w:val="en-US"/>
              </w:rPr>
              <w:t>For the Government of</w:t>
            </w:r>
          </w:p>
        </w:tc>
        <w:tc>
          <w:tcPr>
            <w:tcW w:w="4644" w:type="dxa"/>
          </w:tcPr>
          <w:p w:rsidR="00BC2AE4" w:rsidRPr="0080454A" w:rsidRDefault="00BC2AE4" w:rsidP="00BC2AE4">
            <w:pPr>
              <w:spacing w:before="120" w:after="120"/>
              <w:jc w:val="center"/>
              <w:rPr>
                <w:b/>
                <w:sz w:val="24"/>
                <w:szCs w:val="24"/>
                <w:lang w:val="en-US"/>
              </w:rPr>
            </w:pPr>
          </w:p>
        </w:tc>
      </w:tr>
      <w:tr w:rsidR="00BC2AE4" w:rsidRPr="0080454A" w:rsidTr="00BC2AE4">
        <w:tc>
          <w:tcPr>
            <w:tcW w:w="4643" w:type="dxa"/>
          </w:tcPr>
          <w:p w:rsidR="00BC2AE4" w:rsidRPr="0080454A" w:rsidRDefault="00BC2AE4" w:rsidP="0080454A">
            <w:pPr>
              <w:spacing w:before="120" w:after="120"/>
              <w:rPr>
                <w:b/>
                <w:sz w:val="24"/>
                <w:szCs w:val="24"/>
                <w:lang w:val="en-US"/>
              </w:rPr>
            </w:pPr>
            <w:r w:rsidRPr="0080454A">
              <w:rPr>
                <w:b/>
                <w:sz w:val="24"/>
                <w:szCs w:val="24"/>
                <w:lang w:val="en-US"/>
              </w:rPr>
              <w:t>the Republic of Latvia</w:t>
            </w:r>
          </w:p>
        </w:tc>
        <w:tc>
          <w:tcPr>
            <w:tcW w:w="4644" w:type="dxa"/>
          </w:tcPr>
          <w:p w:rsidR="00BC2AE4" w:rsidRPr="0080454A" w:rsidRDefault="00BC2AE4" w:rsidP="00BC2AE4">
            <w:pPr>
              <w:spacing w:before="120" w:after="120"/>
              <w:jc w:val="center"/>
              <w:rPr>
                <w:b/>
                <w:sz w:val="24"/>
                <w:szCs w:val="24"/>
                <w:lang w:val="en-US"/>
              </w:rPr>
            </w:pPr>
          </w:p>
        </w:tc>
      </w:tr>
      <w:tr w:rsidR="00BC2AE4" w:rsidRPr="0080454A" w:rsidTr="00BC2AE4">
        <w:tc>
          <w:tcPr>
            <w:tcW w:w="4643" w:type="dxa"/>
          </w:tcPr>
          <w:p w:rsidR="00BC2AE4" w:rsidRPr="0080454A" w:rsidRDefault="00BC2AE4" w:rsidP="0080454A">
            <w:pPr>
              <w:spacing w:before="120" w:after="120"/>
              <w:rPr>
                <w:b/>
                <w:sz w:val="24"/>
                <w:szCs w:val="24"/>
                <w:lang w:val="en-US"/>
              </w:rPr>
            </w:pPr>
            <w:r w:rsidRPr="0080454A">
              <w:rPr>
                <w:b/>
                <w:sz w:val="24"/>
                <w:szCs w:val="24"/>
                <w:lang w:val="en-US"/>
              </w:rPr>
              <w:t>____________________</w:t>
            </w:r>
          </w:p>
        </w:tc>
        <w:tc>
          <w:tcPr>
            <w:tcW w:w="4644" w:type="dxa"/>
          </w:tcPr>
          <w:p w:rsidR="00BC2AE4" w:rsidRPr="0080454A" w:rsidRDefault="00BC2AE4" w:rsidP="00BC2AE4">
            <w:pPr>
              <w:spacing w:before="120" w:after="120"/>
              <w:jc w:val="center"/>
              <w:rPr>
                <w:b/>
                <w:sz w:val="24"/>
                <w:szCs w:val="24"/>
                <w:lang w:val="en-US"/>
              </w:rPr>
            </w:pPr>
          </w:p>
        </w:tc>
      </w:tr>
    </w:tbl>
    <w:p w:rsidR="00C90CE3" w:rsidRPr="009651CB" w:rsidRDefault="00C90CE3" w:rsidP="00C90CE3">
      <w:pPr>
        <w:spacing w:before="120" w:after="120"/>
        <w:jc w:val="both"/>
        <w:rPr>
          <w:b/>
          <w:sz w:val="24"/>
          <w:szCs w:val="24"/>
          <w:lang w:val="en-US"/>
        </w:rPr>
      </w:pPr>
    </w:p>
    <w:p w:rsidR="009651CB" w:rsidRDefault="009651CB" w:rsidP="00334B01">
      <w:pPr>
        <w:spacing w:before="120" w:after="120"/>
        <w:ind w:right="28"/>
        <w:jc w:val="right"/>
        <w:rPr>
          <w:rFonts w:eastAsiaTheme="minorHAnsi"/>
          <w:b/>
          <w:color w:val="000000"/>
          <w:sz w:val="24"/>
          <w:szCs w:val="24"/>
          <w:lang w:val="en-US"/>
        </w:rPr>
      </w:pPr>
      <w:r w:rsidRPr="009651CB">
        <w:rPr>
          <w:rFonts w:eastAsiaTheme="minorHAnsi"/>
          <w:b/>
          <w:color w:val="000000"/>
          <w:sz w:val="24"/>
          <w:szCs w:val="24"/>
          <w:lang w:val="en-US"/>
        </w:rPr>
        <w:t>Annex A</w:t>
      </w:r>
    </w:p>
    <w:p w:rsidR="009651CB" w:rsidRPr="009651CB" w:rsidRDefault="009651CB" w:rsidP="00334B01">
      <w:pPr>
        <w:spacing w:before="120" w:after="120"/>
        <w:ind w:right="28"/>
        <w:jc w:val="right"/>
        <w:rPr>
          <w:b/>
          <w:sz w:val="24"/>
          <w:szCs w:val="24"/>
        </w:rPr>
      </w:pPr>
      <w:r>
        <w:rPr>
          <w:b/>
          <w:sz w:val="24"/>
          <w:szCs w:val="24"/>
        </w:rPr>
        <w:t>Taxes covered</w:t>
      </w:r>
    </w:p>
    <w:p w:rsidR="009651CB" w:rsidRDefault="009651CB" w:rsidP="009651CB">
      <w:pPr>
        <w:spacing w:before="120" w:after="120"/>
        <w:ind w:right="28"/>
        <w:jc w:val="center"/>
        <w:rPr>
          <w:sz w:val="28"/>
          <w:szCs w:val="28"/>
        </w:rPr>
      </w:pPr>
    </w:p>
    <w:p w:rsidR="009651CB" w:rsidRDefault="009651CB" w:rsidP="009651CB">
      <w:pPr>
        <w:tabs>
          <w:tab w:val="left" w:pos="1134"/>
        </w:tabs>
        <w:spacing w:before="120" w:after="120"/>
        <w:jc w:val="both"/>
        <w:rPr>
          <w:bCs/>
          <w:sz w:val="24"/>
          <w:szCs w:val="24"/>
          <w:lang w:val="en-US"/>
        </w:rPr>
      </w:pPr>
      <w:r>
        <w:rPr>
          <w:bCs/>
          <w:sz w:val="24"/>
          <w:szCs w:val="24"/>
          <w:lang w:val="en-US"/>
        </w:rPr>
        <w:t>Article 2, paragraph 1.a.i :</w:t>
      </w:r>
    </w:p>
    <w:p w:rsidR="009651CB" w:rsidRPr="009651CB" w:rsidRDefault="009651CB" w:rsidP="009651CB">
      <w:pPr>
        <w:pStyle w:val="ListParagraph"/>
        <w:numPr>
          <w:ilvl w:val="0"/>
          <w:numId w:val="40"/>
        </w:numPr>
        <w:tabs>
          <w:tab w:val="left" w:pos="2552"/>
        </w:tabs>
        <w:spacing w:before="120" w:after="120"/>
        <w:ind w:left="1985" w:firstLine="0"/>
        <w:jc w:val="both"/>
        <w:rPr>
          <w:sz w:val="24"/>
          <w:szCs w:val="24"/>
          <w:lang w:val="en-US"/>
        </w:rPr>
      </w:pPr>
      <w:r w:rsidRPr="009651CB">
        <w:rPr>
          <w:sz w:val="24"/>
          <w:szCs w:val="24"/>
          <w:lang w:val="en-US"/>
        </w:rPr>
        <w:t>income tax;</w:t>
      </w:r>
    </w:p>
    <w:p w:rsidR="009651CB" w:rsidRDefault="009651CB" w:rsidP="009651CB">
      <w:pPr>
        <w:tabs>
          <w:tab w:val="left" w:pos="2552"/>
        </w:tabs>
        <w:spacing w:before="120" w:after="120"/>
        <w:ind w:left="1985"/>
        <w:jc w:val="both"/>
        <w:rPr>
          <w:sz w:val="24"/>
          <w:szCs w:val="24"/>
          <w:lang w:val="en-US"/>
        </w:rPr>
      </w:pPr>
      <w:r>
        <w:rPr>
          <w:sz w:val="24"/>
          <w:szCs w:val="24"/>
          <w:lang w:val="en-US"/>
        </w:rPr>
        <w:t xml:space="preserve">– </w:t>
      </w:r>
      <w:r>
        <w:rPr>
          <w:sz w:val="24"/>
          <w:szCs w:val="24"/>
          <w:lang w:val="en-US"/>
        </w:rPr>
        <w:tab/>
        <w:t>corporation tax;</w:t>
      </w:r>
    </w:p>
    <w:p w:rsidR="009651CB" w:rsidRDefault="009651CB" w:rsidP="009651CB">
      <w:pPr>
        <w:tabs>
          <w:tab w:val="left" w:pos="1134"/>
        </w:tabs>
        <w:spacing w:before="120" w:after="120"/>
        <w:jc w:val="both"/>
        <w:rPr>
          <w:sz w:val="24"/>
          <w:szCs w:val="24"/>
          <w:lang w:val="en-US"/>
        </w:rPr>
      </w:pPr>
      <w:r>
        <w:rPr>
          <w:bCs/>
          <w:sz w:val="24"/>
          <w:szCs w:val="24"/>
          <w:lang w:val="en-US"/>
        </w:rPr>
        <w:t>Article 2, paragraph 1.a.ii</w:t>
      </w:r>
      <w:r>
        <w:rPr>
          <w:sz w:val="24"/>
          <w:szCs w:val="24"/>
          <w:lang w:val="en-US"/>
        </w:rPr>
        <w:t xml:space="preserve"> : -</w:t>
      </w:r>
    </w:p>
    <w:p w:rsidR="009651CB" w:rsidRDefault="009651CB" w:rsidP="009651CB">
      <w:pPr>
        <w:tabs>
          <w:tab w:val="left" w:pos="1134"/>
        </w:tabs>
        <w:spacing w:before="120" w:after="120"/>
        <w:jc w:val="both"/>
        <w:rPr>
          <w:sz w:val="24"/>
          <w:szCs w:val="24"/>
          <w:lang w:val="en-US"/>
        </w:rPr>
      </w:pPr>
      <w:r>
        <w:rPr>
          <w:bCs/>
          <w:sz w:val="24"/>
          <w:szCs w:val="24"/>
          <w:lang w:val="en-US"/>
        </w:rPr>
        <w:t>Article 2, paragraph 1.a.iii</w:t>
      </w:r>
      <w:r>
        <w:rPr>
          <w:sz w:val="24"/>
          <w:szCs w:val="24"/>
          <w:lang w:val="en-US"/>
        </w:rPr>
        <w:t xml:space="preserve"> : -</w:t>
      </w:r>
    </w:p>
    <w:p w:rsidR="009651CB" w:rsidRDefault="009651CB" w:rsidP="009651CB">
      <w:pPr>
        <w:tabs>
          <w:tab w:val="left" w:pos="1134"/>
        </w:tabs>
        <w:spacing w:before="120" w:after="120"/>
        <w:jc w:val="both"/>
        <w:rPr>
          <w:sz w:val="24"/>
          <w:szCs w:val="24"/>
          <w:lang w:val="en-US"/>
        </w:rPr>
      </w:pPr>
      <w:r>
        <w:rPr>
          <w:bCs/>
          <w:sz w:val="24"/>
          <w:szCs w:val="24"/>
          <w:lang w:val="en-US"/>
        </w:rPr>
        <w:t>Article 2, paragraph 1.b.i</w:t>
      </w:r>
      <w:r>
        <w:rPr>
          <w:sz w:val="24"/>
          <w:szCs w:val="24"/>
          <w:lang w:val="en-US"/>
        </w:rPr>
        <w:t xml:space="preserve"> : -</w:t>
      </w:r>
    </w:p>
    <w:p w:rsidR="009651CB" w:rsidRDefault="009651CB" w:rsidP="009651CB">
      <w:pPr>
        <w:tabs>
          <w:tab w:val="left" w:pos="1134"/>
        </w:tabs>
        <w:spacing w:before="120" w:after="120"/>
        <w:jc w:val="both"/>
        <w:rPr>
          <w:sz w:val="24"/>
          <w:szCs w:val="24"/>
          <w:lang w:val="en-US"/>
        </w:rPr>
      </w:pPr>
      <w:r>
        <w:rPr>
          <w:bCs/>
          <w:sz w:val="24"/>
          <w:szCs w:val="24"/>
          <w:lang w:val="en-US"/>
        </w:rPr>
        <w:t>Article 2, paragraph 1.b.ii</w:t>
      </w:r>
      <w:r>
        <w:rPr>
          <w:sz w:val="24"/>
          <w:szCs w:val="24"/>
          <w:lang w:val="en-US"/>
        </w:rPr>
        <w:t xml:space="preserve"> : -</w:t>
      </w:r>
    </w:p>
    <w:p w:rsidR="009651CB" w:rsidRDefault="009651CB" w:rsidP="009651CB">
      <w:pPr>
        <w:tabs>
          <w:tab w:val="left" w:pos="1134"/>
        </w:tabs>
        <w:spacing w:before="120" w:after="120"/>
        <w:jc w:val="both"/>
        <w:rPr>
          <w:bCs/>
          <w:sz w:val="24"/>
          <w:szCs w:val="24"/>
          <w:lang w:val="en-US"/>
        </w:rPr>
      </w:pPr>
    </w:p>
    <w:p w:rsidR="009651CB" w:rsidRDefault="009651CB" w:rsidP="009651CB">
      <w:pPr>
        <w:tabs>
          <w:tab w:val="left" w:pos="1134"/>
        </w:tabs>
        <w:spacing w:before="120" w:after="120"/>
        <w:jc w:val="both"/>
        <w:rPr>
          <w:sz w:val="24"/>
          <w:szCs w:val="24"/>
          <w:lang w:val="en-US"/>
        </w:rPr>
      </w:pPr>
      <w:r>
        <w:rPr>
          <w:bCs/>
          <w:sz w:val="24"/>
          <w:szCs w:val="24"/>
          <w:lang w:val="en-US"/>
        </w:rPr>
        <w:t>Article 2, paragraph 1.b.iii.A</w:t>
      </w:r>
      <w:r>
        <w:rPr>
          <w:sz w:val="24"/>
          <w:szCs w:val="24"/>
          <w:lang w:val="en-US"/>
        </w:rPr>
        <w:t xml:space="preserve"> : -</w:t>
      </w:r>
    </w:p>
    <w:p w:rsidR="009651CB" w:rsidRDefault="009651CB" w:rsidP="009651CB">
      <w:pPr>
        <w:tabs>
          <w:tab w:val="left" w:pos="1134"/>
        </w:tabs>
        <w:spacing w:before="120" w:after="120"/>
        <w:jc w:val="both"/>
        <w:rPr>
          <w:sz w:val="24"/>
          <w:szCs w:val="24"/>
          <w:lang w:val="en-US"/>
        </w:rPr>
      </w:pPr>
      <w:r>
        <w:rPr>
          <w:bCs/>
          <w:sz w:val="24"/>
          <w:szCs w:val="24"/>
          <w:lang w:val="en-US"/>
        </w:rPr>
        <w:t>Article 2, paragraph 1.b.iii.B</w:t>
      </w:r>
      <w:r>
        <w:rPr>
          <w:sz w:val="24"/>
          <w:szCs w:val="24"/>
          <w:lang w:val="en-US"/>
        </w:rPr>
        <w:t xml:space="preserve"> : </w:t>
      </w:r>
    </w:p>
    <w:p w:rsidR="009651CB" w:rsidRDefault="009651CB" w:rsidP="009651CB">
      <w:pPr>
        <w:tabs>
          <w:tab w:val="left" w:pos="2552"/>
        </w:tabs>
        <w:spacing w:before="120" w:after="120"/>
        <w:ind w:left="1985"/>
        <w:jc w:val="both"/>
        <w:rPr>
          <w:sz w:val="24"/>
          <w:szCs w:val="24"/>
          <w:lang w:val="en-US"/>
        </w:rPr>
      </w:pPr>
      <w:r>
        <w:rPr>
          <w:sz w:val="24"/>
          <w:szCs w:val="24"/>
          <w:lang w:val="en-US"/>
        </w:rPr>
        <w:t>-</w:t>
      </w:r>
      <w:r>
        <w:rPr>
          <w:rFonts w:eastAsia="Calibri"/>
          <w:color w:val="000000"/>
          <w:sz w:val="24"/>
          <w:szCs w:val="24"/>
          <w:lang w:val="en-US"/>
        </w:rPr>
        <w:t xml:space="preserve"> </w:t>
      </w:r>
      <w:r>
        <w:rPr>
          <w:rFonts w:eastAsia="Calibri"/>
          <w:color w:val="000000"/>
          <w:sz w:val="24"/>
          <w:szCs w:val="24"/>
          <w:lang w:val="en-US"/>
        </w:rPr>
        <w:tab/>
        <w:t>taxes on immovable property</w:t>
      </w:r>
    </w:p>
    <w:p w:rsidR="009651CB" w:rsidRDefault="009651CB" w:rsidP="009651CB">
      <w:pPr>
        <w:tabs>
          <w:tab w:val="left" w:pos="1134"/>
        </w:tabs>
        <w:spacing w:before="120" w:after="120"/>
        <w:jc w:val="both"/>
        <w:rPr>
          <w:sz w:val="24"/>
          <w:szCs w:val="24"/>
          <w:lang w:val="en-US"/>
        </w:rPr>
      </w:pPr>
      <w:r>
        <w:rPr>
          <w:bCs/>
          <w:sz w:val="24"/>
          <w:szCs w:val="24"/>
          <w:lang w:val="en-US"/>
        </w:rPr>
        <w:t>Article 2, paragraph 1.b.iii.C</w:t>
      </w:r>
      <w:r>
        <w:rPr>
          <w:sz w:val="24"/>
          <w:szCs w:val="24"/>
          <w:lang w:val="en-US"/>
        </w:rPr>
        <w:t xml:space="preserve"> :</w:t>
      </w:r>
    </w:p>
    <w:p w:rsidR="009651CB" w:rsidRDefault="009651CB" w:rsidP="009651CB">
      <w:pPr>
        <w:tabs>
          <w:tab w:val="left" w:pos="2552"/>
        </w:tabs>
        <w:spacing w:before="120" w:after="120"/>
        <w:ind w:left="1985"/>
        <w:jc w:val="both"/>
        <w:rPr>
          <w:sz w:val="24"/>
          <w:szCs w:val="24"/>
          <w:lang w:val="en-US"/>
        </w:rPr>
      </w:pPr>
      <w:r>
        <w:rPr>
          <w:sz w:val="24"/>
          <w:szCs w:val="24"/>
          <w:lang w:val="en-US"/>
        </w:rPr>
        <w:t xml:space="preserve">- </w:t>
      </w:r>
      <w:r>
        <w:rPr>
          <w:sz w:val="24"/>
          <w:szCs w:val="24"/>
          <w:lang w:val="en-US"/>
        </w:rPr>
        <w:tab/>
        <w:t>value-added tax</w:t>
      </w:r>
    </w:p>
    <w:p w:rsidR="009651CB" w:rsidRDefault="009651CB" w:rsidP="009651CB">
      <w:pPr>
        <w:tabs>
          <w:tab w:val="left" w:pos="1134"/>
        </w:tabs>
        <w:spacing w:before="120" w:after="120"/>
        <w:jc w:val="both"/>
        <w:rPr>
          <w:sz w:val="24"/>
          <w:szCs w:val="24"/>
          <w:lang w:val="en-US"/>
        </w:rPr>
      </w:pPr>
      <w:r>
        <w:rPr>
          <w:bCs/>
          <w:sz w:val="24"/>
          <w:szCs w:val="24"/>
          <w:lang w:val="en-US"/>
        </w:rPr>
        <w:t>Article 2, paragraph 1.b.iii.D</w:t>
      </w:r>
      <w:r>
        <w:rPr>
          <w:sz w:val="24"/>
          <w:szCs w:val="24"/>
          <w:lang w:val="en-US"/>
        </w:rPr>
        <w:t xml:space="preserve"> : </w:t>
      </w:r>
    </w:p>
    <w:p w:rsidR="009651CB" w:rsidRPr="009651CB" w:rsidRDefault="009651CB" w:rsidP="009651CB">
      <w:pPr>
        <w:pStyle w:val="ListParagraph"/>
        <w:numPr>
          <w:ilvl w:val="0"/>
          <w:numId w:val="41"/>
        </w:numPr>
        <w:tabs>
          <w:tab w:val="left" w:pos="2552"/>
        </w:tabs>
        <w:spacing w:before="120" w:after="120"/>
        <w:ind w:left="1985" w:firstLine="0"/>
        <w:jc w:val="both"/>
        <w:rPr>
          <w:sz w:val="24"/>
          <w:szCs w:val="24"/>
          <w:lang w:val="en-US"/>
        </w:rPr>
      </w:pPr>
      <w:r w:rsidRPr="009651CB">
        <w:rPr>
          <w:rFonts w:eastAsia="Calibri"/>
          <w:color w:val="000000"/>
          <w:sz w:val="24"/>
          <w:szCs w:val="24"/>
          <w:lang w:val="en-US"/>
        </w:rPr>
        <w:t xml:space="preserve"> excise taxes</w:t>
      </w:r>
    </w:p>
    <w:p w:rsidR="009651CB" w:rsidRDefault="009651CB" w:rsidP="009651CB">
      <w:pPr>
        <w:tabs>
          <w:tab w:val="left" w:pos="1134"/>
        </w:tabs>
        <w:spacing w:before="120" w:after="120"/>
        <w:jc w:val="both"/>
        <w:rPr>
          <w:sz w:val="24"/>
          <w:szCs w:val="24"/>
          <w:lang w:val="en-US"/>
        </w:rPr>
      </w:pPr>
      <w:r>
        <w:rPr>
          <w:bCs/>
          <w:sz w:val="24"/>
          <w:szCs w:val="24"/>
          <w:lang w:val="en-US"/>
        </w:rPr>
        <w:t>Article 2, paragraph 1.b.iii.E</w:t>
      </w:r>
      <w:r>
        <w:rPr>
          <w:sz w:val="24"/>
          <w:szCs w:val="24"/>
          <w:lang w:val="en-US"/>
        </w:rPr>
        <w:t xml:space="preserve"> : -</w:t>
      </w:r>
    </w:p>
    <w:p w:rsidR="009651CB" w:rsidRDefault="009651CB" w:rsidP="009651CB">
      <w:pPr>
        <w:tabs>
          <w:tab w:val="left" w:pos="1134"/>
        </w:tabs>
        <w:spacing w:before="120" w:after="120"/>
        <w:jc w:val="both"/>
        <w:rPr>
          <w:sz w:val="24"/>
          <w:szCs w:val="24"/>
          <w:lang w:val="en-US"/>
        </w:rPr>
      </w:pPr>
      <w:r>
        <w:rPr>
          <w:bCs/>
          <w:sz w:val="24"/>
          <w:szCs w:val="24"/>
          <w:lang w:val="en-US"/>
        </w:rPr>
        <w:t>Article 2, paragraph 1.b.iii.F</w:t>
      </w:r>
      <w:r>
        <w:rPr>
          <w:sz w:val="24"/>
          <w:szCs w:val="24"/>
          <w:lang w:val="en-US"/>
        </w:rPr>
        <w:t xml:space="preserve"> : -</w:t>
      </w:r>
    </w:p>
    <w:p w:rsidR="009651CB" w:rsidRDefault="009651CB" w:rsidP="009651CB">
      <w:pPr>
        <w:tabs>
          <w:tab w:val="left" w:pos="1134"/>
        </w:tabs>
        <w:spacing w:before="120" w:after="120"/>
        <w:jc w:val="both"/>
        <w:rPr>
          <w:sz w:val="24"/>
          <w:szCs w:val="24"/>
          <w:lang w:val="en-US"/>
        </w:rPr>
      </w:pPr>
      <w:r>
        <w:rPr>
          <w:bCs/>
          <w:sz w:val="24"/>
          <w:szCs w:val="24"/>
          <w:lang w:val="en-US"/>
        </w:rPr>
        <w:t>Article 2, paragraph 1.b.iii.G</w:t>
      </w:r>
      <w:r>
        <w:rPr>
          <w:sz w:val="24"/>
          <w:szCs w:val="24"/>
          <w:lang w:val="en-US"/>
        </w:rPr>
        <w:t xml:space="preserve"> : -</w:t>
      </w:r>
    </w:p>
    <w:p w:rsidR="009651CB" w:rsidRDefault="009651CB" w:rsidP="009651CB">
      <w:pPr>
        <w:tabs>
          <w:tab w:val="left" w:pos="1134"/>
        </w:tabs>
        <w:spacing w:before="120" w:after="120"/>
        <w:jc w:val="both"/>
        <w:rPr>
          <w:sz w:val="24"/>
          <w:szCs w:val="24"/>
          <w:lang w:val="en-US"/>
        </w:rPr>
      </w:pPr>
      <w:r>
        <w:rPr>
          <w:bCs/>
          <w:sz w:val="24"/>
          <w:szCs w:val="24"/>
          <w:lang w:val="en-US"/>
        </w:rPr>
        <w:t>Article 2, paragraph 1.b.iv</w:t>
      </w:r>
      <w:r>
        <w:rPr>
          <w:sz w:val="24"/>
          <w:szCs w:val="24"/>
          <w:lang w:val="en-US"/>
        </w:rPr>
        <w:t xml:space="preserve"> : -</w:t>
      </w:r>
    </w:p>
    <w:p w:rsidR="00C90CE3" w:rsidRPr="00C90CE3" w:rsidRDefault="00C90CE3" w:rsidP="00C90CE3">
      <w:pPr>
        <w:spacing w:before="120" w:after="120"/>
        <w:jc w:val="both"/>
        <w:rPr>
          <w:sz w:val="24"/>
          <w:szCs w:val="24"/>
          <w:lang w:val="en-US"/>
        </w:rPr>
      </w:pPr>
    </w:p>
    <w:p w:rsidR="00C90CE3" w:rsidRDefault="00C90CE3" w:rsidP="00C90CE3">
      <w:pPr>
        <w:spacing w:before="120" w:after="120"/>
        <w:jc w:val="both"/>
        <w:rPr>
          <w:sz w:val="24"/>
          <w:szCs w:val="24"/>
          <w:lang w:val="en-US"/>
        </w:rPr>
      </w:pPr>
    </w:p>
    <w:p w:rsidR="009651CB" w:rsidRDefault="009651CB" w:rsidP="00334B01">
      <w:pPr>
        <w:spacing w:before="120" w:after="120"/>
        <w:ind w:right="28"/>
        <w:jc w:val="right"/>
        <w:rPr>
          <w:rFonts w:eastAsiaTheme="minorHAnsi"/>
          <w:b/>
          <w:color w:val="000000"/>
          <w:sz w:val="24"/>
          <w:szCs w:val="24"/>
          <w:lang w:val="en-US"/>
        </w:rPr>
      </w:pPr>
      <w:r w:rsidRPr="009651CB">
        <w:rPr>
          <w:rFonts w:eastAsiaTheme="minorHAnsi"/>
          <w:b/>
          <w:color w:val="000000"/>
          <w:sz w:val="24"/>
          <w:szCs w:val="24"/>
          <w:lang w:val="en-US"/>
        </w:rPr>
        <w:t xml:space="preserve">Annex </w:t>
      </w:r>
      <w:r>
        <w:rPr>
          <w:rFonts w:eastAsiaTheme="minorHAnsi"/>
          <w:b/>
          <w:color w:val="000000"/>
          <w:sz w:val="24"/>
          <w:szCs w:val="24"/>
          <w:lang w:val="en-US"/>
        </w:rPr>
        <w:t>B</w:t>
      </w:r>
    </w:p>
    <w:p w:rsidR="009651CB" w:rsidRDefault="009651CB" w:rsidP="00334B01">
      <w:pPr>
        <w:spacing w:before="120" w:after="120"/>
        <w:jc w:val="right"/>
        <w:rPr>
          <w:rFonts w:eastAsiaTheme="minorHAnsi"/>
          <w:b/>
          <w:color w:val="000000"/>
          <w:sz w:val="24"/>
          <w:szCs w:val="24"/>
          <w:lang w:val="en-US"/>
        </w:rPr>
      </w:pPr>
      <w:r>
        <w:rPr>
          <w:rFonts w:eastAsiaTheme="minorHAnsi"/>
          <w:b/>
          <w:color w:val="000000"/>
          <w:sz w:val="24"/>
          <w:szCs w:val="24"/>
          <w:lang w:val="en-US"/>
        </w:rPr>
        <w:t>C</w:t>
      </w:r>
      <w:r w:rsidRPr="009651CB">
        <w:rPr>
          <w:rFonts w:eastAsiaTheme="minorHAnsi"/>
          <w:b/>
          <w:color w:val="000000"/>
          <w:sz w:val="24"/>
          <w:szCs w:val="24"/>
          <w:lang w:val="en-US"/>
        </w:rPr>
        <w:t>ompetent authority</w:t>
      </w:r>
    </w:p>
    <w:p w:rsidR="009651CB" w:rsidRPr="009651CB" w:rsidRDefault="009651CB" w:rsidP="009651CB">
      <w:pPr>
        <w:spacing w:before="120" w:after="120"/>
        <w:rPr>
          <w:rFonts w:eastAsiaTheme="minorHAnsi"/>
          <w:color w:val="000000"/>
          <w:sz w:val="24"/>
          <w:szCs w:val="24"/>
        </w:rPr>
      </w:pPr>
    </w:p>
    <w:p w:rsidR="009651CB" w:rsidRPr="009651CB" w:rsidRDefault="009651CB" w:rsidP="009651CB">
      <w:pPr>
        <w:spacing w:before="120" w:after="120"/>
        <w:rPr>
          <w:rFonts w:eastAsiaTheme="minorHAnsi"/>
          <w:color w:val="000000"/>
          <w:sz w:val="24"/>
          <w:szCs w:val="24"/>
          <w:lang w:val="en-US"/>
        </w:rPr>
      </w:pPr>
      <w:r w:rsidRPr="009651CB">
        <w:rPr>
          <w:rFonts w:eastAsiaTheme="minorHAnsi"/>
          <w:color w:val="000000"/>
          <w:sz w:val="24"/>
          <w:szCs w:val="24"/>
        </w:rPr>
        <w:t>The Ministr</w:t>
      </w:r>
      <w:r w:rsidR="00021595">
        <w:rPr>
          <w:rFonts w:eastAsiaTheme="minorHAnsi"/>
          <w:color w:val="000000"/>
          <w:sz w:val="24"/>
          <w:szCs w:val="24"/>
        </w:rPr>
        <w:t>y</w:t>
      </w:r>
      <w:r w:rsidRPr="009651CB">
        <w:rPr>
          <w:rFonts w:eastAsiaTheme="minorHAnsi"/>
          <w:color w:val="000000"/>
          <w:sz w:val="24"/>
          <w:szCs w:val="24"/>
        </w:rPr>
        <w:t xml:space="preserve"> of Finance </w:t>
      </w:r>
      <w:r>
        <w:rPr>
          <w:rFonts w:eastAsiaTheme="minorHAnsi"/>
          <w:color w:val="000000"/>
          <w:sz w:val="24"/>
          <w:szCs w:val="24"/>
        </w:rPr>
        <w:t xml:space="preserve">of the Republic of Latvia </w:t>
      </w:r>
      <w:r w:rsidR="00A37687">
        <w:rPr>
          <w:rFonts w:eastAsiaTheme="minorHAnsi"/>
          <w:color w:val="000000"/>
          <w:sz w:val="24"/>
          <w:szCs w:val="24"/>
        </w:rPr>
        <w:t xml:space="preserve">or </w:t>
      </w:r>
      <w:r w:rsidRPr="009651CB">
        <w:rPr>
          <w:rFonts w:eastAsiaTheme="minorHAnsi"/>
          <w:color w:val="000000"/>
          <w:sz w:val="24"/>
          <w:szCs w:val="24"/>
        </w:rPr>
        <w:t>i</w:t>
      </w:r>
      <w:r w:rsidR="00A37687">
        <w:rPr>
          <w:rFonts w:eastAsiaTheme="minorHAnsi"/>
          <w:color w:val="000000"/>
          <w:sz w:val="24"/>
          <w:szCs w:val="24"/>
        </w:rPr>
        <w:t>t</w:t>
      </w:r>
      <w:r w:rsidRPr="009651CB">
        <w:rPr>
          <w:rFonts w:eastAsiaTheme="minorHAnsi"/>
          <w:color w:val="000000"/>
          <w:sz w:val="24"/>
          <w:szCs w:val="24"/>
        </w:rPr>
        <w:t>s authorised representative</w:t>
      </w:r>
      <w:r>
        <w:rPr>
          <w:rFonts w:eastAsiaTheme="minorHAnsi"/>
          <w:color w:val="000000"/>
          <w:sz w:val="24"/>
          <w:szCs w:val="24"/>
        </w:rPr>
        <w:t>.</w:t>
      </w:r>
    </w:p>
    <w:p w:rsidR="009651CB" w:rsidRPr="009651CB" w:rsidRDefault="009651CB" w:rsidP="009651CB">
      <w:pPr>
        <w:spacing w:before="120" w:after="120"/>
        <w:jc w:val="center"/>
        <w:rPr>
          <w:b/>
          <w:sz w:val="24"/>
          <w:szCs w:val="24"/>
          <w:lang w:val="en-US"/>
        </w:rPr>
      </w:pPr>
    </w:p>
    <w:p w:rsidR="009651CB" w:rsidRDefault="009651CB" w:rsidP="00C90CE3">
      <w:pPr>
        <w:spacing w:before="120" w:after="120"/>
        <w:jc w:val="both"/>
        <w:rPr>
          <w:sz w:val="24"/>
          <w:szCs w:val="24"/>
          <w:lang w:val="lv-LV"/>
        </w:rPr>
      </w:pPr>
    </w:p>
    <w:p w:rsidR="009651CB" w:rsidRDefault="009651CB" w:rsidP="00C90CE3">
      <w:pPr>
        <w:spacing w:before="120" w:after="120"/>
        <w:jc w:val="both"/>
        <w:rPr>
          <w:sz w:val="24"/>
          <w:szCs w:val="24"/>
          <w:lang w:val="lv-LV"/>
        </w:rPr>
      </w:pPr>
    </w:p>
    <w:p w:rsidR="009651CB" w:rsidRDefault="009651CB" w:rsidP="00C90CE3">
      <w:pPr>
        <w:spacing w:before="120" w:after="120"/>
        <w:jc w:val="both"/>
        <w:rPr>
          <w:sz w:val="24"/>
          <w:szCs w:val="24"/>
          <w:lang w:val="lv-LV"/>
        </w:rPr>
      </w:pPr>
    </w:p>
    <w:p w:rsidR="00CA29C4" w:rsidRPr="00AE1443" w:rsidRDefault="00CA29C4" w:rsidP="00AE1443">
      <w:pPr>
        <w:jc w:val="both"/>
        <w:rPr>
          <w:sz w:val="26"/>
          <w:szCs w:val="26"/>
          <w:lang w:val="lv-LV"/>
        </w:rPr>
      </w:pPr>
      <w:r w:rsidRPr="00AE1443">
        <w:rPr>
          <w:sz w:val="26"/>
          <w:szCs w:val="26"/>
          <w:lang w:val="lv-LV"/>
        </w:rPr>
        <w:t>Finanšu ministra vietā –</w:t>
      </w:r>
    </w:p>
    <w:p w:rsidR="00C90CE3" w:rsidRPr="00AE1443" w:rsidRDefault="006B7F2E" w:rsidP="00AE1443">
      <w:pPr>
        <w:jc w:val="both"/>
        <w:rPr>
          <w:sz w:val="26"/>
          <w:szCs w:val="26"/>
          <w:lang w:val="lv-LV"/>
        </w:rPr>
      </w:pPr>
      <w:r w:rsidRPr="00AE1443">
        <w:rPr>
          <w:sz w:val="26"/>
          <w:szCs w:val="26"/>
          <w:lang w:val="lv-LV"/>
        </w:rPr>
        <w:t>a</w:t>
      </w:r>
      <w:r w:rsidR="00CA29C4" w:rsidRPr="00AE1443">
        <w:rPr>
          <w:sz w:val="26"/>
          <w:szCs w:val="26"/>
          <w:lang w:val="lv-LV"/>
        </w:rPr>
        <w:t>izsardzības ministrs</w:t>
      </w:r>
      <w:r w:rsidR="00AE1443">
        <w:rPr>
          <w:sz w:val="26"/>
          <w:szCs w:val="26"/>
          <w:lang w:val="lv-LV"/>
        </w:rPr>
        <w:t xml:space="preserve"> </w:t>
      </w:r>
      <w:r w:rsidR="00AE1443">
        <w:rPr>
          <w:sz w:val="26"/>
          <w:szCs w:val="26"/>
          <w:lang w:val="lv-LV"/>
        </w:rPr>
        <w:tab/>
      </w:r>
      <w:r w:rsidR="00AE1443">
        <w:rPr>
          <w:sz w:val="26"/>
          <w:szCs w:val="26"/>
          <w:lang w:val="lv-LV"/>
        </w:rPr>
        <w:tab/>
      </w:r>
      <w:r w:rsidR="00AE1443">
        <w:rPr>
          <w:sz w:val="26"/>
          <w:szCs w:val="26"/>
          <w:lang w:val="lv-LV"/>
        </w:rPr>
        <w:tab/>
      </w:r>
      <w:r w:rsidR="00AE1443">
        <w:rPr>
          <w:sz w:val="26"/>
          <w:szCs w:val="26"/>
          <w:lang w:val="lv-LV"/>
        </w:rPr>
        <w:tab/>
      </w:r>
      <w:r w:rsidR="00AE1443">
        <w:rPr>
          <w:sz w:val="26"/>
          <w:szCs w:val="26"/>
          <w:lang w:val="lv-LV"/>
        </w:rPr>
        <w:tab/>
      </w:r>
      <w:r w:rsidR="00AE1443">
        <w:rPr>
          <w:sz w:val="26"/>
          <w:szCs w:val="26"/>
          <w:lang w:val="lv-LV"/>
        </w:rPr>
        <w:tab/>
      </w:r>
      <w:r w:rsidR="00AE1443">
        <w:rPr>
          <w:sz w:val="26"/>
          <w:szCs w:val="26"/>
          <w:lang w:val="lv-LV"/>
        </w:rPr>
        <w:tab/>
      </w:r>
      <w:r w:rsidR="00AE1443">
        <w:rPr>
          <w:sz w:val="26"/>
          <w:szCs w:val="26"/>
          <w:lang w:val="lv-LV"/>
        </w:rPr>
        <w:tab/>
        <w:t xml:space="preserve"> </w:t>
      </w:r>
      <w:r w:rsidR="00C90CE3" w:rsidRPr="00AE1443">
        <w:rPr>
          <w:sz w:val="26"/>
          <w:szCs w:val="26"/>
          <w:lang w:val="lv-LV"/>
        </w:rPr>
        <w:t>A.</w:t>
      </w:r>
      <w:r w:rsidR="00CA29C4" w:rsidRPr="00AE1443">
        <w:rPr>
          <w:sz w:val="26"/>
          <w:szCs w:val="26"/>
          <w:lang w:val="lv-LV"/>
        </w:rPr>
        <w:t>Pabriks</w:t>
      </w:r>
    </w:p>
    <w:p w:rsidR="00C90CE3" w:rsidRPr="00C90CE3" w:rsidRDefault="00C90CE3" w:rsidP="00C90CE3">
      <w:pPr>
        <w:spacing w:before="120" w:after="120"/>
        <w:jc w:val="both"/>
        <w:rPr>
          <w:sz w:val="24"/>
          <w:szCs w:val="24"/>
          <w:lang w:val="lv-LV"/>
        </w:rPr>
      </w:pPr>
    </w:p>
    <w:p w:rsidR="00C90CE3" w:rsidRPr="00C90CE3" w:rsidRDefault="00C90CE3" w:rsidP="00C90CE3">
      <w:pPr>
        <w:spacing w:before="120" w:after="120"/>
        <w:jc w:val="both"/>
        <w:rPr>
          <w:sz w:val="24"/>
          <w:szCs w:val="24"/>
          <w:lang w:val="lv-LV"/>
        </w:rPr>
      </w:pPr>
    </w:p>
    <w:p w:rsidR="00C90CE3" w:rsidRDefault="00C90CE3" w:rsidP="00C90CE3">
      <w:pPr>
        <w:spacing w:before="120" w:after="120"/>
        <w:jc w:val="both"/>
        <w:rPr>
          <w:sz w:val="24"/>
          <w:szCs w:val="24"/>
          <w:lang w:val="lv-LV"/>
        </w:rPr>
      </w:pPr>
    </w:p>
    <w:p w:rsidR="00BC2AE4" w:rsidRDefault="00BC2AE4" w:rsidP="00C90CE3">
      <w:pPr>
        <w:spacing w:before="120" w:after="120"/>
        <w:jc w:val="both"/>
        <w:rPr>
          <w:sz w:val="24"/>
          <w:szCs w:val="24"/>
          <w:lang w:val="lv-LV"/>
        </w:rPr>
      </w:pPr>
    </w:p>
    <w:p w:rsidR="00BC2AE4" w:rsidRDefault="00BC2AE4" w:rsidP="00C90CE3">
      <w:pPr>
        <w:spacing w:before="120" w:after="120"/>
        <w:jc w:val="both"/>
        <w:rPr>
          <w:sz w:val="24"/>
          <w:szCs w:val="24"/>
          <w:lang w:val="lv-LV"/>
        </w:rPr>
      </w:pPr>
    </w:p>
    <w:p w:rsidR="009651CB" w:rsidRDefault="009651CB" w:rsidP="00C90CE3">
      <w:pPr>
        <w:spacing w:before="120" w:after="120"/>
        <w:jc w:val="both"/>
        <w:rPr>
          <w:sz w:val="24"/>
          <w:szCs w:val="24"/>
          <w:lang w:val="lv-LV"/>
        </w:rPr>
      </w:pPr>
    </w:p>
    <w:p w:rsidR="009651CB" w:rsidRDefault="009651CB" w:rsidP="00C90CE3">
      <w:pPr>
        <w:spacing w:before="120" w:after="120"/>
        <w:jc w:val="both"/>
        <w:rPr>
          <w:sz w:val="24"/>
          <w:szCs w:val="24"/>
          <w:lang w:val="lv-LV"/>
        </w:rPr>
      </w:pPr>
    </w:p>
    <w:p w:rsidR="009651CB" w:rsidRDefault="009651CB" w:rsidP="00C90CE3">
      <w:pPr>
        <w:spacing w:before="120" w:after="120"/>
        <w:jc w:val="both"/>
        <w:rPr>
          <w:sz w:val="24"/>
          <w:szCs w:val="24"/>
          <w:lang w:val="lv-LV"/>
        </w:rPr>
      </w:pPr>
    </w:p>
    <w:p w:rsidR="009651CB" w:rsidRDefault="009651CB" w:rsidP="00C90CE3">
      <w:pPr>
        <w:spacing w:before="120" w:after="120"/>
        <w:jc w:val="both"/>
        <w:rPr>
          <w:sz w:val="24"/>
          <w:szCs w:val="24"/>
          <w:lang w:val="lv-LV"/>
        </w:rPr>
      </w:pPr>
    </w:p>
    <w:p w:rsidR="009651CB" w:rsidRDefault="009651CB" w:rsidP="00A37687">
      <w:pPr>
        <w:spacing w:before="120" w:after="120"/>
        <w:jc w:val="center"/>
        <w:rPr>
          <w:sz w:val="24"/>
          <w:szCs w:val="24"/>
          <w:lang w:val="lv-LV"/>
        </w:rPr>
      </w:pPr>
    </w:p>
    <w:p w:rsidR="009651CB" w:rsidRDefault="009651CB" w:rsidP="00C90CE3">
      <w:pPr>
        <w:spacing w:before="120" w:after="120"/>
        <w:jc w:val="both"/>
        <w:rPr>
          <w:sz w:val="24"/>
          <w:szCs w:val="24"/>
          <w:lang w:val="lv-LV"/>
        </w:rPr>
      </w:pPr>
    </w:p>
    <w:p w:rsidR="009651CB" w:rsidRDefault="009651CB" w:rsidP="00C90CE3">
      <w:pPr>
        <w:spacing w:before="120" w:after="120"/>
        <w:jc w:val="both"/>
        <w:rPr>
          <w:sz w:val="24"/>
          <w:szCs w:val="24"/>
          <w:lang w:val="lv-LV"/>
        </w:rPr>
      </w:pPr>
    </w:p>
    <w:p w:rsidR="009651CB" w:rsidRPr="00C90CE3" w:rsidRDefault="009651CB" w:rsidP="00C90CE3">
      <w:pPr>
        <w:spacing w:before="120" w:after="120"/>
        <w:jc w:val="both"/>
        <w:rPr>
          <w:sz w:val="24"/>
          <w:szCs w:val="24"/>
          <w:lang w:val="lv-LV"/>
        </w:rPr>
      </w:pPr>
    </w:p>
    <w:p w:rsidR="00C90CE3" w:rsidRPr="00C90CE3" w:rsidRDefault="00C90CE3" w:rsidP="00C90CE3">
      <w:pPr>
        <w:spacing w:before="120" w:after="120"/>
        <w:jc w:val="both"/>
        <w:rPr>
          <w:sz w:val="24"/>
          <w:szCs w:val="24"/>
          <w:lang w:val="lv-LV"/>
        </w:rPr>
      </w:pPr>
    </w:p>
    <w:p w:rsidR="00C90CE3" w:rsidRPr="00C90CE3" w:rsidRDefault="008716FF" w:rsidP="00C90CE3">
      <w:pPr>
        <w:jc w:val="both"/>
        <w:rPr>
          <w:bCs/>
          <w:lang w:val="lv-LV"/>
        </w:rPr>
      </w:pPr>
      <w:r>
        <w:rPr>
          <w:bCs/>
          <w:lang w:val="lv-LV"/>
        </w:rPr>
        <w:t>08.05</w:t>
      </w:r>
      <w:r w:rsidR="00C90CE3" w:rsidRPr="00C90CE3">
        <w:rPr>
          <w:bCs/>
          <w:lang w:val="lv-LV"/>
        </w:rPr>
        <w:t>.2013. 1</w:t>
      </w:r>
      <w:r w:rsidR="00826842">
        <w:rPr>
          <w:bCs/>
          <w:lang w:val="lv-LV"/>
        </w:rPr>
        <w:t>4</w:t>
      </w:r>
      <w:r>
        <w:rPr>
          <w:bCs/>
          <w:lang w:val="lv-LV"/>
        </w:rPr>
        <w:t>:</w:t>
      </w:r>
      <w:r w:rsidR="00C90CE3" w:rsidRPr="00C90CE3">
        <w:rPr>
          <w:bCs/>
          <w:lang w:val="lv-LV"/>
        </w:rPr>
        <w:t>00</w:t>
      </w:r>
    </w:p>
    <w:p w:rsidR="00C90CE3" w:rsidRPr="00C90CE3" w:rsidRDefault="00506A0B" w:rsidP="00C90CE3">
      <w:pPr>
        <w:jc w:val="both"/>
        <w:rPr>
          <w:bCs/>
          <w:lang w:val="lv-LV"/>
        </w:rPr>
      </w:pPr>
      <w:r>
        <w:rPr>
          <w:bCs/>
          <w:lang w:val="lv-LV"/>
        </w:rPr>
        <w:fldChar w:fldCharType="begin"/>
      </w:r>
      <w:r>
        <w:rPr>
          <w:bCs/>
          <w:lang w:val="lv-LV"/>
        </w:rPr>
        <w:instrText xml:space="preserve"> NUMWORDS   \* MERGEFORMAT </w:instrText>
      </w:r>
      <w:r>
        <w:rPr>
          <w:bCs/>
          <w:lang w:val="lv-LV"/>
        </w:rPr>
        <w:fldChar w:fldCharType="separate"/>
      </w:r>
      <w:r w:rsidR="00CA29C4">
        <w:rPr>
          <w:bCs/>
          <w:noProof/>
          <w:lang w:val="lv-LV"/>
        </w:rPr>
        <w:t>6235</w:t>
      </w:r>
      <w:r>
        <w:rPr>
          <w:bCs/>
          <w:lang w:val="lv-LV"/>
        </w:rPr>
        <w:fldChar w:fldCharType="end"/>
      </w:r>
    </w:p>
    <w:p w:rsidR="00C90CE3" w:rsidRPr="00C90CE3" w:rsidRDefault="00C90CE3" w:rsidP="00C90CE3">
      <w:pPr>
        <w:jc w:val="both"/>
        <w:rPr>
          <w:lang w:val="lv-LV"/>
        </w:rPr>
      </w:pPr>
      <w:r w:rsidRPr="00C90CE3">
        <w:rPr>
          <w:lang w:val="lv-LV"/>
        </w:rPr>
        <w:t>S.Cāne</w:t>
      </w:r>
    </w:p>
    <w:p w:rsidR="00C90CE3" w:rsidRPr="00C90CE3" w:rsidRDefault="00C90CE3" w:rsidP="00C90CE3">
      <w:pPr>
        <w:jc w:val="both"/>
        <w:rPr>
          <w:lang w:val="lv-LV"/>
        </w:rPr>
      </w:pPr>
      <w:r w:rsidRPr="00C90CE3">
        <w:rPr>
          <w:lang w:val="lv-LV"/>
        </w:rPr>
        <w:t xml:space="preserve">67095518, </w:t>
      </w:r>
      <w:hyperlink r:id="rId8" w:history="1">
        <w:r w:rsidRPr="00C90CE3">
          <w:rPr>
            <w:rStyle w:val="Hyperlink"/>
            <w:lang w:val="lv-LV"/>
          </w:rPr>
          <w:t>Sanda.Cane@fm.gov.lv</w:t>
        </w:r>
      </w:hyperlink>
      <w:r w:rsidRPr="00C90CE3">
        <w:rPr>
          <w:lang w:val="lv-LV"/>
        </w:rPr>
        <w:t xml:space="preserve"> </w:t>
      </w:r>
    </w:p>
    <w:sectPr w:rsidR="00C90CE3" w:rsidRPr="00C90CE3" w:rsidSect="004C20FC">
      <w:headerReference w:type="default" r:id="rId9"/>
      <w:footerReference w:type="default" r:id="rId10"/>
      <w:footerReference w:type="first" r:id="rId11"/>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A6C" w:rsidRDefault="00261A6C">
      <w:r>
        <w:separator/>
      </w:r>
    </w:p>
  </w:endnote>
  <w:endnote w:type="continuationSeparator" w:id="0">
    <w:p w:rsidR="00261A6C" w:rsidRDefault="00261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A6C" w:rsidRPr="004C20FC" w:rsidRDefault="00506A0B" w:rsidP="004C20FC">
    <w:pPr>
      <w:pStyle w:val="Footer"/>
      <w:jc w:val="both"/>
    </w:pPr>
    <w:r>
      <w:rPr>
        <w:lang w:val="lv-LV"/>
      </w:rPr>
      <w:fldChar w:fldCharType="begin"/>
    </w:r>
    <w:r>
      <w:rPr>
        <w:lang w:val="lv-LV"/>
      </w:rPr>
      <w:instrText xml:space="preserve"> FILENAME   \* MERGEFORMAT </w:instrText>
    </w:r>
    <w:r>
      <w:rPr>
        <w:lang w:val="lv-LV"/>
      </w:rPr>
      <w:fldChar w:fldCharType="separate"/>
    </w:r>
    <w:r w:rsidR="006B7F2E">
      <w:rPr>
        <w:noProof/>
        <w:lang w:val="lv-LV"/>
      </w:rPr>
      <w:t>FMSs_03052012_OECD-konv.doc</w:t>
    </w:r>
    <w:r>
      <w:rPr>
        <w:lang w:val="lv-LV"/>
      </w:rPr>
      <w:fldChar w:fldCharType="end"/>
    </w:r>
    <w:r w:rsidR="00261A6C" w:rsidRPr="00E8240E">
      <w:rPr>
        <w:lang w:val="lv-LV"/>
      </w:rPr>
      <w:t>; Konvencija</w:t>
    </w:r>
    <w:r w:rsidR="00261A6C">
      <w:rPr>
        <w:lang w:val="lv-LV"/>
      </w:rPr>
      <w:t>s</w:t>
    </w:r>
    <w:r w:rsidR="00261A6C" w:rsidRPr="00E8240E">
      <w:rPr>
        <w:lang w:val="lv-LV"/>
      </w:rPr>
      <w:t xml:space="preserve"> par savstarpējo </w:t>
    </w:r>
    <w:r w:rsidR="00261A6C" w:rsidRPr="00826842">
      <w:rPr>
        <w:lang w:val="lv-LV"/>
      </w:rPr>
      <w:t xml:space="preserve">administratīvo </w:t>
    </w:r>
    <w:r w:rsidR="00826842" w:rsidRPr="00826842">
      <w:rPr>
        <w:szCs w:val="28"/>
        <w:lang w:val="lv-LV"/>
      </w:rPr>
      <w:t xml:space="preserve">palīdzību </w:t>
    </w:r>
    <w:r w:rsidR="00261A6C" w:rsidRPr="00826842">
      <w:rPr>
        <w:lang w:val="lv-LV"/>
      </w:rPr>
      <w:t>nodokļu</w:t>
    </w:r>
    <w:r w:rsidR="00261A6C" w:rsidRPr="00E8240E">
      <w:rPr>
        <w:lang w:val="lv-LV"/>
      </w:rPr>
      <w:t xml:space="preserve"> jomā </w:t>
    </w:r>
    <w:r w:rsidR="00261A6C">
      <w:rPr>
        <w:lang w:val="lv-LV"/>
      </w:rPr>
      <w:t>projekts angļu valodā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A6C" w:rsidRPr="004C20FC" w:rsidRDefault="00506A0B" w:rsidP="0080454A">
    <w:pPr>
      <w:pStyle w:val="Footer"/>
      <w:jc w:val="both"/>
    </w:pPr>
    <w:r>
      <w:rPr>
        <w:lang w:val="lv-LV"/>
      </w:rPr>
      <w:fldChar w:fldCharType="begin"/>
    </w:r>
    <w:r>
      <w:rPr>
        <w:lang w:val="lv-LV"/>
      </w:rPr>
      <w:instrText xml:space="preserve"> FILENAME   \* MERGEFORMAT </w:instrText>
    </w:r>
    <w:r>
      <w:rPr>
        <w:lang w:val="lv-LV"/>
      </w:rPr>
      <w:fldChar w:fldCharType="separate"/>
    </w:r>
    <w:r w:rsidR="006B7F2E">
      <w:rPr>
        <w:noProof/>
        <w:lang w:val="lv-LV"/>
      </w:rPr>
      <w:t>FMSs_03052012_OECD-konv.doc</w:t>
    </w:r>
    <w:r>
      <w:rPr>
        <w:lang w:val="lv-LV"/>
      </w:rPr>
      <w:fldChar w:fldCharType="end"/>
    </w:r>
    <w:r w:rsidR="00261A6C" w:rsidRPr="00E8240E">
      <w:rPr>
        <w:lang w:val="lv-LV"/>
      </w:rPr>
      <w:t>; Konvencija</w:t>
    </w:r>
    <w:r w:rsidR="00261A6C">
      <w:rPr>
        <w:lang w:val="lv-LV"/>
      </w:rPr>
      <w:t>s</w:t>
    </w:r>
    <w:r w:rsidR="00261A6C" w:rsidRPr="00E8240E">
      <w:rPr>
        <w:lang w:val="lv-LV"/>
      </w:rPr>
      <w:t xml:space="preserve"> par savstarpējo administratīvo </w:t>
    </w:r>
    <w:r w:rsidR="00826842" w:rsidRPr="00826842">
      <w:rPr>
        <w:lang w:val="lv-LV"/>
      </w:rPr>
      <w:t>palīdzību</w:t>
    </w:r>
    <w:r w:rsidR="00261A6C" w:rsidRPr="00E8240E">
      <w:rPr>
        <w:lang w:val="lv-LV"/>
      </w:rPr>
      <w:t xml:space="preserve"> nodokļu jomā </w:t>
    </w:r>
    <w:r w:rsidR="00261A6C">
      <w:rPr>
        <w:lang w:val="lv-LV"/>
      </w:rPr>
      <w:t>projekts angļu valodā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A6C" w:rsidRDefault="00261A6C">
      <w:r>
        <w:separator/>
      </w:r>
    </w:p>
  </w:footnote>
  <w:footnote w:type="continuationSeparator" w:id="0">
    <w:p w:rsidR="00261A6C" w:rsidRDefault="00261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A6C" w:rsidRPr="00E8240E" w:rsidRDefault="00261A6C">
    <w:pPr>
      <w:pStyle w:val="Header"/>
      <w:jc w:val="center"/>
      <w:rPr>
        <w:sz w:val="24"/>
        <w:szCs w:val="24"/>
      </w:rPr>
    </w:pPr>
    <w:r w:rsidRPr="00E8240E">
      <w:rPr>
        <w:sz w:val="24"/>
        <w:szCs w:val="24"/>
      </w:rPr>
      <w:fldChar w:fldCharType="begin"/>
    </w:r>
    <w:r w:rsidRPr="00E8240E">
      <w:rPr>
        <w:sz w:val="24"/>
        <w:szCs w:val="24"/>
      </w:rPr>
      <w:instrText xml:space="preserve"> PAGE   \* MERGEFORMAT </w:instrText>
    </w:r>
    <w:r w:rsidRPr="00E8240E">
      <w:rPr>
        <w:sz w:val="24"/>
        <w:szCs w:val="24"/>
      </w:rPr>
      <w:fldChar w:fldCharType="separate"/>
    </w:r>
    <w:r w:rsidR="002E316D">
      <w:rPr>
        <w:noProof/>
        <w:sz w:val="24"/>
        <w:szCs w:val="24"/>
      </w:rPr>
      <w:t>16</w:t>
    </w:r>
    <w:r w:rsidRPr="00E8240E">
      <w:rPr>
        <w:noProof/>
        <w:sz w:val="24"/>
        <w:szCs w:val="24"/>
      </w:rPr>
      <w:fldChar w:fldCharType="end"/>
    </w:r>
  </w:p>
  <w:p w:rsidR="00261A6C" w:rsidRDefault="00261A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37E5"/>
    <w:multiLevelType w:val="hybridMultilevel"/>
    <w:tmpl w:val="702A6F58"/>
    <w:lvl w:ilvl="0" w:tplc="9B9A01B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32B499C"/>
    <w:multiLevelType w:val="hybridMultilevel"/>
    <w:tmpl w:val="FB220B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3352C01"/>
    <w:multiLevelType w:val="hybridMultilevel"/>
    <w:tmpl w:val="97AAF462"/>
    <w:lvl w:ilvl="0" w:tplc="0070FEE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8C23195"/>
    <w:multiLevelType w:val="hybridMultilevel"/>
    <w:tmpl w:val="42F2ADAA"/>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A8A7A9C"/>
    <w:multiLevelType w:val="hybridMultilevel"/>
    <w:tmpl w:val="526C6662"/>
    <w:lvl w:ilvl="0" w:tplc="0B1A685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2101B7A"/>
    <w:multiLevelType w:val="hybridMultilevel"/>
    <w:tmpl w:val="129C2B86"/>
    <w:lvl w:ilvl="0" w:tplc="732E318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526067A"/>
    <w:multiLevelType w:val="hybridMultilevel"/>
    <w:tmpl w:val="8D2A1928"/>
    <w:lvl w:ilvl="0" w:tplc="F326C02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92F645D"/>
    <w:multiLevelType w:val="hybridMultilevel"/>
    <w:tmpl w:val="5C908E40"/>
    <w:lvl w:ilvl="0" w:tplc="5D6A288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A0F75CF"/>
    <w:multiLevelType w:val="hybridMultilevel"/>
    <w:tmpl w:val="6B7A9A64"/>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F096224"/>
    <w:multiLevelType w:val="hybridMultilevel"/>
    <w:tmpl w:val="3C38C46A"/>
    <w:lvl w:ilvl="0" w:tplc="E0EC42D4">
      <w:start w:val="2"/>
      <w:numFmt w:val="bullet"/>
      <w:lvlText w:val="-"/>
      <w:lvlJc w:val="left"/>
      <w:pPr>
        <w:ind w:left="2345" w:hanging="360"/>
      </w:pPr>
      <w:rPr>
        <w:rFonts w:ascii="Times New Roman" w:eastAsia="Times New Roman" w:hAnsi="Times New Roman" w:cs="Times New Roman" w:hint="default"/>
      </w:rPr>
    </w:lvl>
    <w:lvl w:ilvl="1" w:tplc="04260003" w:tentative="1">
      <w:start w:val="1"/>
      <w:numFmt w:val="bullet"/>
      <w:lvlText w:val="o"/>
      <w:lvlJc w:val="left"/>
      <w:pPr>
        <w:ind w:left="3065" w:hanging="360"/>
      </w:pPr>
      <w:rPr>
        <w:rFonts w:ascii="Courier New" w:hAnsi="Courier New" w:cs="Courier New" w:hint="default"/>
      </w:rPr>
    </w:lvl>
    <w:lvl w:ilvl="2" w:tplc="04260005" w:tentative="1">
      <w:start w:val="1"/>
      <w:numFmt w:val="bullet"/>
      <w:lvlText w:val=""/>
      <w:lvlJc w:val="left"/>
      <w:pPr>
        <w:ind w:left="3785" w:hanging="360"/>
      </w:pPr>
      <w:rPr>
        <w:rFonts w:ascii="Wingdings" w:hAnsi="Wingdings" w:hint="default"/>
      </w:rPr>
    </w:lvl>
    <w:lvl w:ilvl="3" w:tplc="04260001" w:tentative="1">
      <w:start w:val="1"/>
      <w:numFmt w:val="bullet"/>
      <w:lvlText w:val=""/>
      <w:lvlJc w:val="left"/>
      <w:pPr>
        <w:ind w:left="4505" w:hanging="360"/>
      </w:pPr>
      <w:rPr>
        <w:rFonts w:ascii="Symbol" w:hAnsi="Symbol" w:hint="default"/>
      </w:rPr>
    </w:lvl>
    <w:lvl w:ilvl="4" w:tplc="04260003" w:tentative="1">
      <w:start w:val="1"/>
      <w:numFmt w:val="bullet"/>
      <w:lvlText w:val="o"/>
      <w:lvlJc w:val="left"/>
      <w:pPr>
        <w:ind w:left="5225" w:hanging="360"/>
      </w:pPr>
      <w:rPr>
        <w:rFonts w:ascii="Courier New" w:hAnsi="Courier New" w:cs="Courier New" w:hint="default"/>
      </w:rPr>
    </w:lvl>
    <w:lvl w:ilvl="5" w:tplc="04260005" w:tentative="1">
      <w:start w:val="1"/>
      <w:numFmt w:val="bullet"/>
      <w:lvlText w:val=""/>
      <w:lvlJc w:val="left"/>
      <w:pPr>
        <w:ind w:left="5945" w:hanging="360"/>
      </w:pPr>
      <w:rPr>
        <w:rFonts w:ascii="Wingdings" w:hAnsi="Wingdings" w:hint="default"/>
      </w:rPr>
    </w:lvl>
    <w:lvl w:ilvl="6" w:tplc="04260001" w:tentative="1">
      <w:start w:val="1"/>
      <w:numFmt w:val="bullet"/>
      <w:lvlText w:val=""/>
      <w:lvlJc w:val="left"/>
      <w:pPr>
        <w:ind w:left="6665" w:hanging="360"/>
      </w:pPr>
      <w:rPr>
        <w:rFonts w:ascii="Symbol" w:hAnsi="Symbol" w:hint="default"/>
      </w:rPr>
    </w:lvl>
    <w:lvl w:ilvl="7" w:tplc="04260003" w:tentative="1">
      <w:start w:val="1"/>
      <w:numFmt w:val="bullet"/>
      <w:lvlText w:val="o"/>
      <w:lvlJc w:val="left"/>
      <w:pPr>
        <w:ind w:left="7385" w:hanging="360"/>
      </w:pPr>
      <w:rPr>
        <w:rFonts w:ascii="Courier New" w:hAnsi="Courier New" w:cs="Courier New" w:hint="default"/>
      </w:rPr>
    </w:lvl>
    <w:lvl w:ilvl="8" w:tplc="04260005" w:tentative="1">
      <w:start w:val="1"/>
      <w:numFmt w:val="bullet"/>
      <w:lvlText w:val=""/>
      <w:lvlJc w:val="left"/>
      <w:pPr>
        <w:ind w:left="8105" w:hanging="360"/>
      </w:pPr>
      <w:rPr>
        <w:rFonts w:ascii="Wingdings" w:hAnsi="Wingdings" w:hint="default"/>
      </w:rPr>
    </w:lvl>
  </w:abstractNum>
  <w:abstractNum w:abstractNumId="10">
    <w:nsid w:val="2596234E"/>
    <w:multiLevelType w:val="hybridMultilevel"/>
    <w:tmpl w:val="1614734A"/>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9D5171E"/>
    <w:multiLevelType w:val="hybridMultilevel"/>
    <w:tmpl w:val="E4926AE6"/>
    <w:lvl w:ilvl="0" w:tplc="7D44311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F352DA8"/>
    <w:multiLevelType w:val="hybridMultilevel"/>
    <w:tmpl w:val="68B8B298"/>
    <w:lvl w:ilvl="0" w:tplc="707CE63E">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306375C"/>
    <w:multiLevelType w:val="hybridMultilevel"/>
    <w:tmpl w:val="2550D0A6"/>
    <w:lvl w:ilvl="0" w:tplc="90906D4A">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3F16740F"/>
    <w:multiLevelType w:val="hybridMultilevel"/>
    <w:tmpl w:val="5EB831EC"/>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1616850"/>
    <w:multiLevelType w:val="hybridMultilevel"/>
    <w:tmpl w:val="4F4683EC"/>
    <w:lvl w:ilvl="0" w:tplc="9E9A1B8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3DB5823"/>
    <w:multiLevelType w:val="hybridMultilevel"/>
    <w:tmpl w:val="5C2C8D74"/>
    <w:lvl w:ilvl="0" w:tplc="A0A8CD4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77F26C7"/>
    <w:multiLevelType w:val="hybridMultilevel"/>
    <w:tmpl w:val="8AF09BAA"/>
    <w:lvl w:ilvl="0" w:tplc="A1C0C7C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89B1913"/>
    <w:multiLevelType w:val="hybridMultilevel"/>
    <w:tmpl w:val="04CC841E"/>
    <w:lvl w:ilvl="0" w:tplc="65A61BD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8C57931"/>
    <w:multiLevelType w:val="hybridMultilevel"/>
    <w:tmpl w:val="E93411E8"/>
    <w:lvl w:ilvl="0" w:tplc="CBB21FB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9EA6B54"/>
    <w:multiLevelType w:val="hybridMultilevel"/>
    <w:tmpl w:val="27265222"/>
    <w:lvl w:ilvl="0" w:tplc="E4FC5C8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B5658EA"/>
    <w:multiLevelType w:val="hybridMultilevel"/>
    <w:tmpl w:val="A980248A"/>
    <w:lvl w:ilvl="0" w:tplc="BF1E9C7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6583715"/>
    <w:multiLevelType w:val="hybridMultilevel"/>
    <w:tmpl w:val="834C8E10"/>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7C14132"/>
    <w:multiLevelType w:val="hybridMultilevel"/>
    <w:tmpl w:val="A6C2D936"/>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E6F087F"/>
    <w:multiLevelType w:val="hybridMultilevel"/>
    <w:tmpl w:val="BEB8535C"/>
    <w:lvl w:ilvl="0" w:tplc="91C4BA5A">
      <w:start w:val="1"/>
      <w:numFmt w:val="lowerRoman"/>
      <w:lvlText w:val="%1."/>
      <w:lvlJc w:val="left"/>
      <w:pPr>
        <w:ind w:left="1996" w:hanging="720"/>
      </w:pPr>
      <w:rPr>
        <w:rFonts w:hint="default"/>
      </w:rPr>
    </w:lvl>
    <w:lvl w:ilvl="1" w:tplc="04260019" w:tentative="1">
      <w:start w:val="1"/>
      <w:numFmt w:val="lowerLetter"/>
      <w:lvlText w:val="%2."/>
      <w:lvlJc w:val="left"/>
      <w:pPr>
        <w:ind w:left="2356" w:hanging="360"/>
      </w:pPr>
    </w:lvl>
    <w:lvl w:ilvl="2" w:tplc="0426001B" w:tentative="1">
      <w:start w:val="1"/>
      <w:numFmt w:val="lowerRoman"/>
      <w:lvlText w:val="%3."/>
      <w:lvlJc w:val="right"/>
      <w:pPr>
        <w:ind w:left="3076" w:hanging="180"/>
      </w:pPr>
    </w:lvl>
    <w:lvl w:ilvl="3" w:tplc="0426000F" w:tentative="1">
      <w:start w:val="1"/>
      <w:numFmt w:val="decimal"/>
      <w:lvlText w:val="%4."/>
      <w:lvlJc w:val="left"/>
      <w:pPr>
        <w:ind w:left="3796" w:hanging="360"/>
      </w:pPr>
    </w:lvl>
    <w:lvl w:ilvl="4" w:tplc="04260019" w:tentative="1">
      <w:start w:val="1"/>
      <w:numFmt w:val="lowerLetter"/>
      <w:lvlText w:val="%5."/>
      <w:lvlJc w:val="left"/>
      <w:pPr>
        <w:ind w:left="4516" w:hanging="360"/>
      </w:pPr>
    </w:lvl>
    <w:lvl w:ilvl="5" w:tplc="0426001B" w:tentative="1">
      <w:start w:val="1"/>
      <w:numFmt w:val="lowerRoman"/>
      <w:lvlText w:val="%6."/>
      <w:lvlJc w:val="right"/>
      <w:pPr>
        <w:ind w:left="5236" w:hanging="180"/>
      </w:pPr>
    </w:lvl>
    <w:lvl w:ilvl="6" w:tplc="0426000F" w:tentative="1">
      <w:start w:val="1"/>
      <w:numFmt w:val="decimal"/>
      <w:lvlText w:val="%7."/>
      <w:lvlJc w:val="left"/>
      <w:pPr>
        <w:ind w:left="5956" w:hanging="360"/>
      </w:pPr>
    </w:lvl>
    <w:lvl w:ilvl="7" w:tplc="04260019" w:tentative="1">
      <w:start w:val="1"/>
      <w:numFmt w:val="lowerLetter"/>
      <w:lvlText w:val="%8."/>
      <w:lvlJc w:val="left"/>
      <w:pPr>
        <w:ind w:left="6676" w:hanging="360"/>
      </w:pPr>
    </w:lvl>
    <w:lvl w:ilvl="8" w:tplc="0426001B" w:tentative="1">
      <w:start w:val="1"/>
      <w:numFmt w:val="lowerRoman"/>
      <w:lvlText w:val="%9."/>
      <w:lvlJc w:val="right"/>
      <w:pPr>
        <w:ind w:left="7396" w:hanging="180"/>
      </w:pPr>
    </w:lvl>
  </w:abstractNum>
  <w:abstractNum w:abstractNumId="25">
    <w:nsid w:val="63075C11"/>
    <w:multiLevelType w:val="hybridMultilevel"/>
    <w:tmpl w:val="9572E142"/>
    <w:lvl w:ilvl="0" w:tplc="8970327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43D3E85"/>
    <w:multiLevelType w:val="hybridMultilevel"/>
    <w:tmpl w:val="04BE32AC"/>
    <w:lvl w:ilvl="0" w:tplc="9DE2515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4473581"/>
    <w:multiLevelType w:val="hybridMultilevel"/>
    <w:tmpl w:val="D9DA29F2"/>
    <w:lvl w:ilvl="0" w:tplc="DE76D70E">
      <w:start w:val="2"/>
      <w:numFmt w:val="bullet"/>
      <w:lvlText w:val="–"/>
      <w:lvlJc w:val="left"/>
      <w:pPr>
        <w:ind w:left="2910" w:hanging="360"/>
      </w:pPr>
      <w:rPr>
        <w:rFonts w:ascii="Times New Roman" w:eastAsia="Times New Roman" w:hAnsi="Times New Roman" w:cs="Times New Roman" w:hint="default"/>
      </w:rPr>
    </w:lvl>
    <w:lvl w:ilvl="1" w:tplc="04260003" w:tentative="1">
      <w:start w:val="1"/>
      <w:numFmt w:val="bullet"/>
      <w:lvlText w:val="o"/>
      <w:lvlJc w:val="left"/>
      <w:pPr>
        <w:ind w:left="3630" w:hanging="360"/>
      </w:pPr>
      <w:rPr>
        <w:rFonts w:ascii="Courier New" w:hAnsi="Courier New" w:cs="Courier New" w:hint="default"/>
      </w:rPr>
    </w:lvl>
    <w:lvl w:ilvl="2" w:tplc="04260005" w:tentative="1">
      <w:start w:val="1"/>
      <w:numFmt w:val="bullet"/>
      <w:lvlText w:val=""/>
      <w:lvlJc w:val="left"/>
      <w:pPr>
        <w:ind w:left="4350" w:hanging="360"/>
      </w:pPr>
      <w:rPr>
        <w:rFonts w:ascii="Wingdings" w:hAnsi="Wingdings" w:hint="default"/>
      </w:rPr>
    </w:lvl>
    <w:lvl w:ilvl="3" w:tplc="04260001" w:tentative="1">
      <w:start w:val="1"/>
      <w:numFmt w:val="bullet"/>
      <w:lvlText w:val=""/>
      <w:lvlJc w:val="left"/>
      <w:pPr>
        <w:ind w:left="5070" w:hanging="360"/>
      </w:pPr>
      <w:rPr>
        <w:rFonts w:ascii="Symbol" w:hAnsi="Symbol" w:hint="default"/>
      </w:rPr>
    </w:lvl>
    <w:lvl w:ilvl="4" w:tplc="04260003" w:tentative="1">
      <w:start w:val="1"/>
      <w:numFmt w:val="bullet"/>
      <w:lvlText w:val="o"/>
      <w:lvlJc w:val="left"/>
      <w:pPr>
        <w:ind w:left="5790" w:hanging="360"/>
      </w:pPr>
      <w:rPr>
        <w:rFonts w:ascii="Courier New" w:hAnsi="Courier New" w:cs="Courier New" w:hint="default"/>
      </w:rPr>
    </w:lvl>
    <w:lvl w:ilvl="5" w:tplc="04260005" w:tentative="1">
      <w:start w:val="1"/>
      <w:numFmt w:val="bullet"/>
      <w:lvlText w:val=""/>
      <w:lvlJc w:val="left"/>
      <w:pPr>
        <w:ind w:left="6510" w:hanging="360"/>
      </w:pPr>
      <w:rPr>
        <w:rFonts w:ascii="Wingdings" w:hAnsi="Wingdings" w:hint="default"/>
      </w:rPr>
    </w:lvl>
    <w:lvl w:ilvl="6" w:tplc="04260001" w:tentative="1">
      <w:start w:val="1"/>
      <w:numFmt w:val="bullet"/>
      <w:lvlText w:val=""/>
      <w:lvlJc w:val="left"/>
      <w:pPr>
        <w:ind w:left="7230" w:hanging="360"/>
      </w:pPr>
      <w:rPr>
        <w:rFonts w:ascii="Symbol" w:hAnsi="Symbol" w:hint="default"/>
      </w:rPr>
    </w:lvl>
    <w:lvl w:ilvl="7" w:tplc="04260003" w:tentative="1">
      <w:start w:val="1"/>
      <w:numFmt w:val="bullet"/>
      <w:lvlText w:val="o"/>
      <w:lvlJc w:val="left"/>
      <w:pPr>
        <w:ind w:left="7950" w:hanging="360"/>
      </w:pPr>
      <w:rPr>
        <w:rFonts w:ascii="Courier New" w:hAnsi="Courier New" w:cs="Courier New" w:hint="default"/>
      </w:rPr>
    </w:lvl>
    <w:lvl w:ilvl="8" w:tplc="04260005" w:tentative="1">
      <w:start w:val="1"/>
      <w:numFmt w:val="bullet"/>
      <w:lvlText w:val=""/>
      <w:lvlJc w:val="left"/>
      <w:pPr>
        <w:ind w:left="8670" w:hanging="360"/>
      </w:pPr>
      <w:rPr>
        <w:rFonts w:ascii="Wingdings" w:hAnsi="Wingdings" w:hint="default"/>
      </w:rPr>
    </w:lvl>
  </w:abstractNum>
  <w:abstractNum w:abstractNumId="28">
    <w:nsid w:val="66B325E2"/>
    <w:multiLevelType w:val="hybridMultilevel"/>
    <w:tmpl w:val="FFCCC4DE"/>
    <w:lvl w:ilvl="0" w:tplc="59DCC3E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6BC7735A"/>
    <w:multiLevelType w:val="hybridMultilevel"/>
    <w:tmpl w:val="FD3C79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C42671F"/>
    <w:multiLevelType w:val="hybridMultilevel"/>
    <w:tmpl w:val="80000A60"/>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0CF7423"/>
    <w:multiLevelType w:val="hybridMultilevel"/>
    <w:tmpl w:val="E4F2DB62"/>
    <w:lvl w:ilvl="0" w:tplc="324CD56A">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3D16E36"/>
    <w:multiLevelType w:val="hybridMultilevel"/>
    <w:tmpl w:val="0B04F20A"/>
    <w:lvl w:ilvl="0" w:tplc="EF78892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429229C"/>
    <w:multiLevelType w:val="hybridMultilevel"/>
    <w:tmpl w:val="2A0EB62A"/>
    <w:lvl w:ilvl="0" w:tplc="F586A00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4FB1F30"/>
    <w:multiLevelType w:val="hybridMultilevel"/>
    <w:tmpl w:val="AED6EDB6"/>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757A2223"/>
    <w:multiLevelType w:val="hybridMultilevel"/>
    <w:tmpl w:val="9614FA80"/>
    <w:lvl w:ilvl="0" w:tplc="ABE6129C">
      <w:start w:val="1"/>
      <w:numFmt w:val="lowerRoman"/>
      <w:lvlText w:val="%1."/>
      <w:lvlJc w:val="left"/>
      <w:pPr>
        <w:ind w:left="1080" w:hanging="72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77FF50AE"/>
    <w:multiLevelType w:val="hybridMultilevel"/>
    <w:tmpl w:val="5B8204EE"/>
    <w:lvl w:ilvl="0" w:tplc="98C8A2D8">
      <w:start w:val="1"/>
      <w:numFmt w:val="lowerLetter"/>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789E0D32"/>
    <w:multiLevelType w:val="hybridMultilevel"/>
    <w:tmpl w:val="45C87050"/>
    <w:lvl w:ilvl="0" w:tplc="BD84FB5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793A7946"/>
    <w:multiLevelType w:val="hybridMultilevel"/>
    <w:tmpl w:val="9814CEEA"/>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79D06364"/>
    <w:multiLevelType w:val="hybridMultilevel"/>
    <w:tmpl w:val="BADAE556"/>
    <w:lvl w:ilvl="0" w:tplc="BF4A09F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7C4A0096"/>
    <w:multiLevelType w:val="hybridMultilevel"/>
    <w:tmpl w:val="0556ED26"/>
    <w:lvl w:ilvl="0" w:tplc="D83E51D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9"/>
  </w:num>
  <w:num w:numId="2">
    <w:abstractNumId w:val="36"/>
  </w:num>
  <w:num w:numId="3">
    <w:abstractNumId w:val="1"/>
  </w:num>
  <w:num w:numId="4">
    <w:abstractNumId w:val="35"/>
  </w:num>
  <w:num w:numId="5">
    <w:abstractNumId w:val="13"/>
  </w:num>
  <w:num w:numId="6">
    <w:abstractNumId w:val="24"/>
  </w:num>
  <w:num w:numId="7">
    <w:abstractNumId w:val="12"/>
  </w:num>
  <w:num w:numId="8">
    <w:abstractNumId w:val="11"/>
  </w:num>
  <w:num w:numId="9">
    <w:abstractNumId w:val="38"/>
  </w:num>
  <w:num w:numId="10">
    <w:abstractNumId w:val="31"/>
  </w:num>
  <w:num w:numId="11">
    <w:abstractNumId w:val="19"/>
  </w:num>
  <w:num w:numId="12">
    <w:abstractNumId w:val="28"/>
  </w:num>
  <w:num w:numId="13">
    <w:abstractNumId w:val="5"/>
  </w:num>
  <w:num w:numId="14">
    <w:abstractNumId w:val="30"/>
  </w:num>
  <w:num w:numId="15">
    <w:abstractNumId w:val="21"/>
  </w:num>
  <w:num w:numId="16">
    <w:abstractNumId w:val="0"/>
  </w:num>
  <w:num w:numId="17">
    <w:abstractNumId w:val="26"/>
  </w:num>
  <w:num w:numId="18">
    <w:abstractNumId w:val="17"/>
  </w:num>
  <w:num w:numId="19">
    <w:abstractNumId w:val="8"/>
  </w:num>
  <w:num w:numId="20">
    <w:abstractNumId w:val="25"/>
  </w:num>
  <w:num w:numId="21">
    <w:abstractNumId w:val="4"/>
  </w:num>
  <w:num w:numId="22">
    <w:abstractNumId w:val="23"/>
  </w:num>
  <w:num w:numId="23">
    <w:abstractNumId w:val="32"/>
  </w:num>
  <w:num w:numId="24">
    <w:abstractNumId w:val="14"/>
  </w:num>
  <w:num w:numId="25">
    <w:abstractNumId w:val="40"/>
  </w:num>
  <w:num w:numId="26">
    <w:abstractNumId w:val="7"/>
  </w:num>
  <w:num w:numId="27">
    <w:abstractNumId w:val="3"/>
  </w:num>
  <w:num w:numId="28">
    <w:abstractNumId w:val="15"/>
  </w:num>
  <w:num w:numId="29">
    <w:abstractNumId w:val="16"/>
  </w:num>
  <w:num w:numId="30">
    <w:abstractNumId w:val="20"/>
  </w:num>
  <w:num w:numId="31">
    <w:abstractNumId w:val="22"/>
  </w:num>
  <w:num w:numId="32">
    <w:abstractNumId w:val="6"/>
  </w:num>
  <w:num w:numId="33">
    <w:abstractNumId w:val="39"/>
  </w:num>
  <w:num w:numId="34">
    <w:abstractNumId w:val="33"/>
  </w:num>
  <w:num w:numId="35">
    <w:abstractNumId w:val="37"/>
  </w:num>
  <w:num w:numId="36">
    <w:abstractNumId w:val="34"/>
  </w:num>
  <w:num w:numId="37">
    <w:abstractNumId w:val="18"/>
  </w:num>
  <w:num w:numId="38">
    <w:abstractNumId w:val="2"/>
  </w:num>
  <w:num w:numId="39">
    <w:abstractNumId w:val="10"/>
  </w:num>
  <w:num w:numId="40">
    <w:abstractNumId w:val="27"/>
  </w:num>
  <w:num w:numId="41">
    <w:abstractNumId w:val="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FC8"/>
    <w:rsid w:val="00021595"/>
    <w:rsid w:val="0018643B"/>
    <w:rsid w:val="00214FC8"/>
    <w:rsid w:val="00261A6C"/>
    <w:rsid w:val="002E316D"/>
    <w:rsid w:val="003342E2"/>
    <w:rsid w:val="00334B01"/>
    <w:rsid w:val="003958C8"/>
    <w:rsid w:val="003A1F80"/>
    <w:rsid w:val="004C20FC"/>
    <w:rsid w:val="00506A0B"/>
    <w:rsid w:val="00633B35"/>
    <w:rsid w:val="0069606C"/>
    <w:rsid w:val="006B7F2E"/>
    <w:rsid w:val="0080454A"/>
    <w:rsid w:val="00826842"/>
    <w:rsid w:val="00845BCC"/>
    <w:rsid w:val="008716FF"/>
    <w:rsid w:val="009651CB"/>
    <w:rsid w:val="00A37687"/>
    <w:rsid w:val="00AE1443"/>
    <w:rsid w:val="00B52895"/>
    <w:rsid w:val="00BC2AE4"/>
    <w:rsid w:val="00C90CE3"/>
    <w:rsid w:val="00C95C64"/>
    <w:rsid w:val="00C96E99"/>
    <w:rsid w:val="00CA29C4"/>
    <w:rsid w:val="00E474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8C8"/>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58C8"/>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3958C8"/>
    <w:pPr>
      <w:tabs>
        <w:tab w:val="center" w:pos="4153"/>
        <w:tab w:val="right" w:pos="8306"/>
      </w:tabs>
    </w:pPr>
  </w:style>
  <w:style w:type="character" w:customStyle="1" w:styleId="HeaderChar">
    <w:name w:val="Header Char"/>
    <w:basedOn w:val="DefaultParagraphFont"/>
    <w:link w:val="Header"/>
    <w:uiPriority w:val="99"/>
    <w:rsid w:val="003958C8"/>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3958C8"/>
    <w:pPr>
      <w:tabs>
        <w:tab w:val="center" w:pos="4153"/>
        <w:tab w:val="right" w:pos="8306"/>
      </w:tabs>
    </w:pPr>
  </w:style>
  <w:style w:type="character" w:customStyle="1" w:styleId="FooterChar">
    <w:name w:val="Footer Char"/>
    <w:basedOn w:val="DefaultParagraphFont"/>
    <w:link w:val="Footer"/>
    <w:uiPriority w:val="99"/>
    <w:rsid w:val="003958C8"/>
    <w:rPr>
      <w:rFonts w:ascii="Times New Roman" w:eastAsia="Times New Roman" w:hAnsi="Times New Roman" w:cs="Times New Roman"/>
      <w:sz w:val="20"/>
      <w:szCs w:val="20"/>
      <w:lang w:val="en-GB"/>
    </w:rPr>
  </w:style>
  <w:style w:type="character" w:styleId="Hyperlink">
    <w:name w:val="Hyperlink"/>
    <w:uiPriority w:val="99"/>
    <w:unhideWhenUsed/>
    <w:rsid w:val="003958C8"/>
    <w:rPr>
      <w:color w:val="0000FF"/>
      <w:u w:val="single"/>
    </w:rPr>
  </w:style>
  <w:style w:type="paragraph" w:styleId="ListParagraph">
    <w:name w:val="List Paragraph"/>
    <w:basedOn w:val="Normal"/>
    <w:uiPriority w:val="34"/>
    <w:qFormat/>
    <w:rsid w:val="004C20FC"/>
    <w:pPr>
      <w:ind w:left="720"/>
      <w:contextualSpacing/>
    </w:pPr>
  </w:style>
  <w:style w:type="table" w:styleId="TableGrid">
    <w:name w:val="Table Grid"/>
    <w:basedOn w:val="TableNormal"/>
    <w:uiPriority w:val="59"/>
    <w:rsid w:val="00BC2A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0454A"/>
    <w:rPr>
      <w:rFonts w:ascii="Tahoma" w:hAnsi="Tahoma" w:cs="Tahoma"/>
      <w:sz w:val="16"/>
      <w:szCs w:val="16"/>
    </w:rPr>
  </w:style>
  <w:style w:type="character" w:customStyle="1" w:styleId="BalloonTextChar">
    <w:name w:val="Balloon Text Char"/>
    <w:basedOn w:val="DefaultParagraphFont"/>
    <w:link w:val="BalloonText"/>
    <w:uiPriority w:val="99"/>
    <w:semiHidden/>
    <w:rsid w:val="0080454A"/>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8C8"/>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58C8"/>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3958C8"/>
    <w:pPr>
      <w:tabs>
        <w:tab w:val="center" w:pos="4153"/>
        <w:tab w:val="right" w:pos="8306"/>
      </w:tabs>
    </w:pPr>
  </w:style>
  <w:style w:type="character" w:customStyle="1" w:styleId="HeaderChar">
    <w:name w:val="Header Char"/>
    <w:basedOn w:val="DefaultParagraphFont"/>
    <w:link w:val="Header"/>
    <w:uiPriority w:val="99"/>
    <w:rsid w:val="003958C8"/>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3958C8"/>
    <w:pPr>
      <w:tabs>
        <w:tab w:val="center" w:pos="4153"/>
        <w:tab w:val="right" w:pos="8306"/>
      </w:tabs>
    </w:pPr>
  </w:style>
  <w:style w:type="character" w:customStyle="1" w:styleId="FooterChar">
    <w:name w:val="Footer Char"/>
    <w:basedOn w:val="DefaultParagraphFont"/>
    <w:link w:val="Footer"/>
    <w:uiPriority w:val="99"/>
    <w:rsid w:val="003958C8"/>
    <w:rPr>
      <w:rFonts w:ascii="Times New Roman" w:eastAsia="Times New Roman" w:hAnsi="Times New Roman" w:cs="Times New Roman"/>
      <w:sz w:val="20"/>
      <w:szCs w:val="20"/>
      <w:lang w:val="en-GB"/>
    </w:rPr>
  </w:style>
  <w:style w:type="character" w:styleId="Hyperlink">
    <w:name w:val="Hyperlink"/>
    <w:uiPriority w:val="99"/>
    <w:unhideWhenUsed/>
    <w:rsid w:val="003958C8"/>
    <w:rPr>
      <w:color w:val="0000FF"/>
      <w:u w:val="single"/>
    </w:rPr>
  </w:style>
  <w:style w:type="paragraph" w:styleId="ListParagraph">
    <w:name w:val="List Paragraph"/>
    <w:basedOn w:val="Normal"/>
    <w:uiPriority w:val="34"/>
    <w:qFormat/>
    <w:rsid w:val="004C20FC"/>
    <w:pPr>
      <w:ind w:left="720"/>
      <w:contextualSpacing/>
    </w:pPr>
  </w:style>
  <w:style w:type="table" w:styleId="TableGrid">
    <w:name w:val="Table Grid"/>
    <w:basedOn w:val="TableNormal"/>
    <w:uiPriority w:val="59"/>
    <w:rsid w:val="00BC2A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0454A"/>
    <w:rPr>
      <w:rFonts w:ascii="Tahoma" w:hAnsi="Tahoma" w:cs="Tahoma"/>
      <w:sz w:val="16"/>
      <w:szCs w:val="16"/>
    </w:rPr>
  </w:style>
  <w:style w:type="character" w:customStyle="1" w:styleId="BalloonTextChar">
    <w:name w:val="Balloon Text Char"/>
    <w:basedOn w:val="DefaultParagraphFont"/>
    <w:link w:val="BalloonText"/>
    <w:uiPriority w:val="99"/>
    <w:semiHidden/>
    <w:rsid w:val="0080454A"/>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84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a.Cane@fm.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16</Pages>
  <Words>24110</Words>
  <Characters>13744</Characters>
  <Application>Microsoft Office Word</Application>
  <DocSecurity>0</DocSecurity>
  <Lines>114</Lines>
  <Paragraphs>75</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37779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konvenciju par savstarpējo administratīvo sadarbību nodokļu jomā</dc:title>
  <dc:subject>Konvencijas projekts angļu valodā</dc:subject>
  <dc:creator>Sanda Cāne</dc:creator>
  <cp:keywords/>
  <dc:description>Sanda.Cane@fm.gov.lv_x000d_
67095518</dc:description>
  <cp:lastModifiedBy>Sanda Cāne</cp:lastModifiedBy>
  <cp:revision>21</cp:revision>
  <cp:lastPrinted>2013-05-08T13:41:00Z</cp:lastPrinted>
  <dcterms:created xsi:type="dcterms:W3CDTF">2013-03-01T16:03:00Z</dcterms:created>
  <dcterms:modified xsi:type="dcterms:W3CDTF">2013-05-10T08:30:00Z</dcterms:modified>
</cp:coreProperties>
</file>