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A1" w:rsidRDefault="00482AA1" w:rsidP="00E86B5C">
      <w:pPr>
        <w:jc w:val="center"/>
        <w:rPr>
          <w:b/>
        </w:rPr>
      </w:pPr>
    </w:p>
    <w:p w:rsidR="00396322" w:rsidRDefault="00396322" w:rsidP="00E86B5C">
      <w:pPr>
        <w:jc w:val="center"/>
        <w:rPr>
          <w:b/>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6F32DE" w:rsidRDefault="006F32DE" w:rsidP="00E86B5C">
      <w:pPr>
        <w:jc w:val="center"/>
        <w:rPr>
          <w:b/>
          <w:sz w:val="32"/>
          <w:szCs w:val="32"/>
        </w:rPr>
      </w:pPr>
    </w:p>
    <w:p w:rsidR="00E86B5C" w:rsidRPr="0005778E" w:rsidRDefault="00E86B5C" w:rsidP="00E86B5C">
      <w:pPr>
        <w:jc w:val="center"/>
        <w:rPr>
          <w:rFonts w:ascii="Times New Roman Bold" w:hAnsi="Times New Roman Bold"/>
          <w:b/>
          <w:caps/>
          <w:sz w:val="32"/>
          <w:szCs w:val="32"/>
        </w:rPr>
      </w:pPr>
      <w:r w:rsidRPr="0005778E">
        <w:rPr>
          <w:rFonts w:ascii="Times New Roman Bold" w:hAnsi="Times New Roman Bold"/>
          <w:b/>
          <w:caps/>
          <w:sz w:val="32"/>
          <w:szCs w:val="32"/>
        </w:rPr>
        <w:t xml:space="preserve">Informatīvais ziņojums </w:t>
      </w:r>
    </w:p>
    <w:p w:rsidR="00E86B5C" w:rsidRPr="00C326DB" w:rsidRDefault="00E86B5C" w:rsidP="005B5796">
      <w:pPr>
        <w:jc w:val="center"/>
        <w:rPr>
          <w:b/>
          <w:sz w:val="32"/>
          <w:szCs w:val="32"/>
        </w:rPr>
      </w:pPr>
      <w:r w:rsidRPr="00C326DB">
        <w:rPr>
          <w:b/>
          <w:sz w:val="32"/>
          <w:szCs w:val="32"/>
        </w:rPr>
        <w:t>par Pasākumu plāna ēnu ekonomikas apkarošanai un godīgas konkurences nodrošināšanai 2010.-2013.gadam</w:t>
      </w:r>
      <w:r w:rsidR="005B5796" w:rsidRPr="00C326DB">
        <w:rPr>
          <w:b/>
          <w:sz w:val="32"/>
          <w:szCs w:val="32"/>
        </w:rPr>
        <w:t xml:space="preserve"> </w:t>
      </w:r>
      <w:r w:rsidRPr="00C326DB">
        <w:rPr>
          <w:b/>
          <w:sz w:val="32"/>
          <w:szCs w:val="32"/>
        </w:rPr>
        <w:t xml:space="preserve">3.pasākuma </w:t>
      </w:r>
      <w:r w:rsidR="00C94E35">
        <w:rPr>
          <w:b/>
          <w:sz w:val="32"/>
          <w:szCs w:val="32"/>
        </w:rPr>
        <w:t xml:space="preserve">– </w:t>
      </w:r>
      <w:r w:rsidRPr="00C326DB">
        <w:rPr>
          <w:b/>
          <w:sz w:val="32"/>
          <w:szCs w:val="32"/>
        </w:rPr>
        <w:t xml:space="preserve">izvērtēt pastāvošos </w:t>
      </w:r>
      <w:r w:rsidR="005B5796" w:rsidRPr="00C326DB">
        <w:rPr>
          <w:b/>
          <w:sz w:val="32"/>
          <w:szCs w:val="32"/>
        </w:rPr>
        <w:t>i</w:t>
      </w:r>
      <w:r w:rsidRPr="00C326DB">
        <w:rPr>
          <w:b/>
          <w:sz w:val="32"/>
          <w:szCs w:val="32"/>
        </w:rPr>
        <w:t>edzīvotāju ienākuma nodokļa atvieglojumus no to efektivitātes un nodokļu administrēšanas viedokļa</w:t>
      </w:r>
      <w:r w:rsidR="00C94E35">
        <w:rPr>
          <w:b/>
          <w:sz w:val="32"/>
          <w:szCs w:val="32"/>
        </w:rPr>
        <w:t xml:space="preserve"> –</w:t>
      </w:r>
      <w:r w:rsidR="005B5796" w:rsidRPr="00C326DB">
        <w:rPr>
          <w:b/>
          <w:sz w:val="32"/>
          <w:szCs w:val="32"/>
        </w:rPr>
        <w:t xml:space="preserve"> izpildi  </w:t>
      </w:r>
    </w:p>
    <w:p w:rsidR="00E86B5C" w:rsidRDefault="00E86B5C" w:rsidP="00E86B5C">
      <w:pPr>
        <w:ind w:firstLine="720"/>
        <w:jc w:val="both"/>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pPr>
        <w:rPr>
          <w:szCs w:val="24"/>
        </w:rPr>
      </w:pPr>
    </w:p>
    <w:p w:rsidR="006F32DE" w:rsidRDefault="006F32DE" w:rsidP="006F32DE">
      <w:pPr>
        <w:jc w:val="center"/>
        <w:rPr>
          <w:szCs w:val="24"/>
        </w:rPr>
      </w:pPr>
    </w:p>
    <w:p w:rsidR="003265C9" w:rsidRDefault="003265C9" w:rsidP="006F32DE">
      <w:pPr>
        <w:jc w:val="center"/>
        <w:rPr>
          <w:szCs w:val="24"/>
        </w:rPr>
      </w:pPr>
    </w:p>
    <w:p w:rsidR="008713AF" w:rsidRDefault="008713AF" w:rsidP="006F32DE">
      <w:pPr>
        <w:jc w:val="center"/>
        <w:rPr>
          <w:szCs w:val="24"/>
        </w:rPr>
      </w:pPr>
    </w:p>
    <w:p w:rsidR="003265C9" w:rsidRDefault="003265C9" w:rsidP="006F32DE">
      <w:pPr>
        <w:jc w:val="center"/>
        <w:rPr>
          <w:szCs w:val="24"/>
        </w:rPr>
      </w:pPr>
    </w:p>
    <w:p w:rsidR="006F32DE" w:rsidRPr="006F32DE" w:rsidRDefault="006F32DE" w:rsidP="006F32DE">
      <w:pPr>
        <w:jc w:val="center"/>
        <w:rPr>
          <w:b/>
          <w:szCs w:val="24"/>
        </w:rPr>
      </w:pPr>
      <w:r w:rsidRPr="006F32DE">
        <w:rPr>
          <w:b/>
          <w:szCs w:val="24"/>
        </w:rPr>
        <w:t>2011.</w:t>
      </w:r>
    </w:p>
    <w:p w:rsidR="0005778E" w:rsidRDefault="0005778E">
      <w:pPr>
        <w:rPr>
          <w:b/>
          <w:sz w:val="32"/>
          <w:szCs w:val="32"/>
        </w:rPr>
      </w:pPr>
      <w:r>
        <w:rPr>
          <w:b/>
          <w:sz w:val="32"/>
          <w:szCs w:val="32"/>
        </w:rPr>
        <w:br w:type="page"/>
      </w:r>
    </w:p>
    <w:p w:rsidR="000B527B" w:rsidRDefault="000B527B" w:rsidP="000B527B">
      <w:pPr>
        <w:jc w:val="center"/>
        <w:rPr>
          <w:b/>
          <w:sz w:val="32"/>
          <w:szCs w:val="32"/>
        </w:rPr>
      </w:pPr>
      <w:r>
        <w:rPr>
          <w:b/>
          <w:sz w:val="32"/>
          <w:szCs w:val="32"/>
        </w:rPr>
        <w:lastRenderedPageBreak/>
        <w:t>Saturs</w:t>
      </w:r>
    </w:p>
    <w:p w:rsidR="000B527B" w:rsidRPr="001D0D2F" w:rsidRDefault="000B527B" w:rsidP="000B527B">
      <w:pP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
        <w:gridCol w:w="705"/>
        <w:gridCol w:w="6804"/>
        <w:gridCol w:w="574"/>
      </w:tblGrid>
      <w:tr w:rsidR="007909F0" w:rsidRPr="005C25D5" w:rsidTr="00B14534">
        <w:tc>
          <w:tcPr>
            <w:tcW w:w="7905" w:type="dxa"/>
            <w:gridSpan w:val="3"/>
          </w:tcPr>
          <w:p w:rsidR="007909F0" w:rsidRPr="005C25D5" w:rsidRDefault="007909F0" w:rsidP="00B14534">
            <w:pPr>
              <w:rPr>
                <w:rFonts w:cs="Times New Roman"/>
                <w:sz w:val="24"/>
                <w:szCs w:val="24"/>
              </w:rPr>
            </w:pPr>
            <w:r>
              <w:rPr>
                <w:rFonts w:cs="Times New Roman"/>
                <w:sz w:val="24"/>
                <w:szCs w:val="24"/>
              </w:rPr>
              <w:t>Tekstā lietotie saīsinājumi………………………………………………………..</w:t>
            </w:r>
          </w:p>
        </w:tc>
        <w:tc>
          <w:tcPr>
            <w:tcW w:w="574" w:type="dxa"/>
          </w:tcPr>
          <w:p w:rsidR="007909F0" w:rsidRDefault="007909F0" w:rsidP="00B14534">
            <w:pPr>
              <w:jc w:val="right"/>
              <w:rPr>
                <w:sz w:val="24"/>
                <w:szCs w:val="24"/>
              </w:rPr>
            </w:pPr>
            <w:r>
              <w:rPr>
                <w:sz w:val="24"/>
                <w:szCs w:val="24"/>
              </w:rPr>
              <w:t>3</w:t>
            </w:r>
          </w:p>
        </w:tc>
      </w:tr>
      <w:tr w:rsidR="005C25D5" w:rsidRPr="005C25D5" w:rsidTr="00B62430">
        <w:tc>
          <w:tcPr>
            <w:tcW w:w="7905" w:type="dxa"/>
            <w:gridSpan w:val="3"/>
          </w:tcPr>
          <w:p w:rsidR="005C25D5" w:rsidRPr="005C25D5" w:rsidRDefault="005C25D5" w:rsidP="005C25D5">
            <w:pPr>
              <w:rPr>
                <w:sz w:val="24"/>
                <w:szCs w:val="24"/>
              </w:rPr>
            </w:pPr>
            <w:r w:rsidRPr="005C25D5">
              <w:rPr>
                <w:rFonts w:cs="Times New Roman"/>
                <w:sz w:val="24"/>
                <w:szCs w:val="24"/>
              </w:rPr>
              <w:t>Terminu definīcijas……………………………………</w:t>
            </w:r>
            <w:r>
              <w:rPr>
                <w:rFonts w:cs="Times New Roman"/>
                <w:sz w:val="24"/>
                <w:szCs w:val="24"/>
              </w:rPr>
              <w:t>……</w:t>
            </w:r>
            <w:r w:rsidRPr="005C25D5">
              <w:rPr>
                <w:rFonts w:cs="Times New Roman"/>
                <w:sz w:val="24"/>
                <w:szCs w:val="24"/>
              </w:rPr>
              <w:t>……………………</w:t>
            </w:r>
          </w:p>
        </w:tc>
        <w:tc>
          <w:tcPr>
            <w:tcW w:w="574" w:type="dxa"/>
          </w:tcPr>
          <w:p w:rsidR="005C25D5" w:rsidRPr="005C25D5" w:rsidRDefault="007909F0" w:rsidP="005C25D5">
            <w:pPr>
              <w:jc w:val="right"/>
              <w:rPr>
                <w:sz w:val="24"/>
                <w:szCs w:val="24"/>
              </w:rPr>
            </w:pPr>
            <w:r>
              <w:rPr>
                <w:sz w:val="24"/>
                <w:szCs w:val="24"/>
              </w:rPr>
              <w:t>4</w:t>
            </w:r>
          </w:p>
        </w:tc>
      </w:tr>
      <w:tr w:rsidR="005C25D5" w:rsidRPr="005C25D5" w:rsidTr="00B62430">
        <w:tc>
          <w:tcPr>
            <w:tcW w:w="7905" w:type="dxa"/>
            <w:gridSpan w:val="3"/>
          </w:tcPr>
          <w:p w:rsidR="005C25D5" w:rsidRPr="005C25D5" w:rsidRDefault="005C25D5" w:rsidP="005C25D5">
            <w:pPr>
              <w:rPr>
                <w:sz w:val="24"/>
                <w:szCs w:val="24"/>
              </w:rPr>
            </w:pPr>
            <w:r w:rsidRPr="005C25D5">
              <w:rPr>
                <w:rFonts w:cs="Times New Roman"/>
                <w:sz w:val="24"/>
                <w:szCs w:val="24"/>
              </w:rPr>
              <w:t>Ievads</w:t>
            </w:r>
            <w:r>
              <w:rPr>
                <w:rFonts w:cs="Times New Roman"/>
                <w:sz w:val="24"/>
                <w:szCs w:val="24"/>
              </w:rPr>
              <w:t>………………………………………………………………………….....</w:t>
            </w:r>
          </w:p>
        </w:tc>
        <w:tc>
          <w:tcPr>
            <w:tcW w:w="574" w:type="dxa"/>
          </w:tcPr>
          <w:p w:rsidR="005C25D5" w:rsidRPr="005C25D5" w:rsidRDefault="00BD33A8" w:rsidP="005C25D5">
            <w:pPr>
              <w:jc w:val="right"/>
              <w:rPr>
                <w:sz w:val="24"/>
                <w:szCs w:val="24"/>
              </w:rPr>
            </w:pPr>
            <w:r>
              <w:rPr>
                <w:sz w:val="24"/>
                <w:szCs w:val="24"/>
              </w:rPr>
              <w:t>6</w:t>
            </w:r>
          </w:p>
        </w:tc>
      </w:tr>
      <w:tr w:rsidR="005C25D5" w:rsidRPr="007561AA" w:rsidTr="00B62430">
        <w:tc>
          <w:tcPr>
            <w:tcW w:w="396" w:type="dxa"/>
          </w:tcPr>
          <w:p w:rsidR="005C25D5" w:rsidRPr="007561AA" w:rsidRDefault="005C25D5" w:rsidP="000B527B">
            <w:pPr>
              <w:jc w:val="center"/>
              <w:rPr>
                <w:rFonts w:cs="Times New Roman"/>
                <w:sz w:val="18"/>
                <w:szCs w:val="18"/>
              </w:rPr>
            </w:pPr>
          </w:p>
        </w:tc>
        <w:tc>
          <w:tcPr>
            <w:tcW w:w="7509" w:type="dxa"/>
            <w:gridSpan w:val="2"/>
          </w:tcPr>
          <w:p w:rsidR="005C25D5" w:rsidRPr="007561AA" w:rsidRDefault="005C25D5" w:rsidP="005C25D5">
            <w:pPr>
              <w:tabs>
                <w:tab w:val="left" w:pos="567"/>
              </w:tabs>
              <w:rPr>
                <w:rFonts w:cs="Times New Roman"/>
                <w:sz w:val="18"/>
                <w:szCs w:val="18"/>
              </w:rPr>
            </w:pPr>
          </w:p>
        </w:tc>
        <w:tc>
          <w:tcPr>
            <w:tcW w:w="574" w:type="dxa"/>
          </w:tcPr>
          <w:p w:rsidR="005C25D5" w:rsidRPr="007561AA" w:rsidRDefault="005C25D5" w:rsidP="005C25D5">
            <w:pPr>
              <w:jc w:val="right"/>
              <w:rPr>
                <w:sz w:val="18"/>
                <w:szCs w:val="18"/>
              </w:rPr>
            </w:pPr>
          </w:p>
        </w:tc>
      </w:tr>
      <w:tr w:rsidR="005C25D5" w:rsidRPr="005C25D5" w:rsidTr="00B62430">
        <w:tc>
          <w:tcPr>
            <w:tcW w:w="396" w:type="dxa"/>
          </w:tcPr>
          <w:p w:rsidR="005C25D5" w:rsidRPr="005C25D5" w:rsidRDefault="005C25D5" w:rsidP="000B527B">
            <w:pPr>
              <w:jc w:val="center"/>
              <w:rPr>
                <w:rFonts w:cs="Times New Roman"/>
                <w:sz w:val="24"/>
                <w:szCs w:val="24"/>
              </w:rPr>
            </w:pPr>
            <w:r w:rsidRPr="005C25D5">
              <w:rPr>
                <w:rFonts w:cs="Times New Roman"/>
                <w:sz w:val="24"/>
                <w:szCs w:val="24"/>
              </w:rPr>
              <w:t>1.</w:t>
            </w:r>
          </w:p>
        </w:tc>
        <w:tc>
          <w:tcPr>
            <w:tcW w:w="7509" w:type="dxa"/>
            <w:gridSpan w:val="2"/>
          </w:tcPr>
          <w:p w:rsidR="005C25D5" w:rsidRPr="005C25D5" w:rsidRDefault="005C25D5" w:rsidP="005C25D5">
            <w:pPr>
              <w:tabs>
                <w:tab w:val="left" w:pos="567"/>
              </w:tabs>
              <w:rPr>
                <w:rFonts w:cs="Times New Roman"/>
                <w:sz w:val="24"/>
                <w:szCs w:val="24"/>
              </w:rPr>
            </w:pPr>
            <w:r w:rsidRPr="005C25D5">
              <w:rPr>
                <w:rFonts w:cs="Times New Roman"/>
                <w:sz w:val="24"/>
                <w:szCs w:val="24"/>
              </w:rPr>
              <w:t xml:space="preserve">Nodokļu teorētiskie aspekti, nodokļu rādītāji un </w:t>
            </w:r>
            <w:r w:rsidR="00F328D6" w:rsidRPr="005C25D5">
              <w:rPr>
                <w:rFonts w:cs="Times New Roman"/>
                <w:sz w:val="24"/>
                <w:szCs w:val="24"/>
              </w:rPr>
              <w:t>to salīdzinājums</w:t>
            </w:r>
          </w:p>
          <w:p w:rsidR="005C25D5" w:rsidRPr="005C25D5" w:rsidRDefault="005C25D5" w:rsidP="005C25D5">
            <w:pPr>
              <w:rPr>
                <w:sz w:val="24"/>
                <w:szCs w:val="24"/>
              </w:rPr>
            </w:pPr>
            <w:r w:rsidRPr="005C25D5">
              <w:rPr>
                <w:rFonts w:cs="Times New Roman"/>
                <w:sz w:val="24"/>
                <w:szCs w:val="24"/>
              </w:rPr>
              <w:t>ar E</w:t>
            </w:r>
            <w:r w:rsidR="00F328D6">
              <w:rPr>
                <w:rFonts w:cs="Times New Roman"/>
                <w:sz w:val="24"/>
                <w:szCs w:val="24"/>
              </w:rPr>
              <w:t xml:space="preserve">iropas </w:t>
            </w:r>
            <w:r w:rsidRPr="005C25D5">
              <w:rPr>
                <w:rFonts w:cs="Times New Roman"/>
                <w:sz w:val="24"/>
                <w:szCs w:val="24"/>
              </w:rPr>
              <w:t>S</w:t>
            </w:r>
            <w:r w:rsidR="00F328D6">
              <w:rPr>
                <w:rFonts w:cs="Times New Roman"/>
                <w:sz w:val="24"/>
                <w:szCs w:val="24"/>
              </w:rPr>
              <w:t>avienības</w:t>
            </w:r>
            <w:r w:rsidRPr="005C25D5">
              <w:rPr>
                <w:rFonts w:cs="Times New Roman"/>
                <w:sz w:val="24"/>
                <w:szCs w:val="24"/>
              </w:rPr>
              <w:t xml:space="preserve"> dalībvalstīm</w:t>
            </w:r>
            <w:r>
              <w:rPr>
                <w:rFonts w:cs="Times New Roman"/>
                <w:sz w:val="24"/>
                <w:szCs w:val="24"/>
              </w:rPr>
              <w:t>…………..……………………………..</w:t>
            </w:r>
          </w:p>
        </w:tc>
        <w:tc>
          <w:tcPr>
            <w:tcW w:w="574" w:type="dxa"/>
          </w:tcPr>
          <w:p w:rsidR="005C25D5" w:rsidRDefault="005C25D5" w:rsidP="005C25D5">
            <w:pPr>
              <w:jc w:val="right"/>
              <w:rPr>
                <w:sz w:val="24"/>
                <w:szCs w:val="24"/>
              </w:rPr>
            </w:pPr>
          </w:p>
          <w:p w:rsidR="005C25D5" w:rsidRPr="005C25D5" w:rsidRDefault="00BD33A8" w:rsidP="005C25D5">
            <w:pPr>
              <w:jc w:val="right"/>
              <w:rPr>
                <w:sz w:val="24"/>
                <w:szCs w:val="24"/>
              </w:rPr>
            </w:pPr>
            <w:r>
              <w:rPr>
                <w:sz w:val="24"/>
                <w:szCs w:val="24"/>
              </w:rPr>
              <w:t>7</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Pr="005C25D5" w:rsidRDefault="005C25D5" w:rsidP="005C25D5">
            <w:pPr>
              <w:tabs>
                <w:tab w:val="left" w:pos="567"/>
              </w:tabs>
              <w:jc w:val="both"/>
              <w:rPr>
                <w:rFonts w:cs="Times New Roman"/>
                <w:sz w:val="24"/>
                <w:szCs w:val="24"/>
              </w:rPr>
            </w:pPr>
            <w:r>
              <w:rPr>
                <w:rFonts w:cs="Times New Roman"/>
                <w:sz w:val="24"/>
                <w:szCs w:val="24"/>
              </w:rPr>
              <w:t>1.1.</w:t>
            </w:r>
          </w:p>
        </w:tc>
        <w:tc>
          <w:tcPr>
            <w:tcW w:w="6804" w:type="dxa"/>
          </w:tcPr>
          <w:p w:rsidR="005C25D5" w:rsidRPr="005C25D5" w:rsidRDefault="005C25D5" w:rsidP="005C25D5">
            <w:pPr>
              <w:rPr>
                <w:sz w:val="24"/>
                <w:szCs w:val="24"/>
              </w:rPr>
            </w:pPr>
            <w:r w:rsidRPr="00DD1A5C">
              <w:rPr>
                <w:rFonts w:cs="Times New Roman"/>
                <w:sz w:val="24"/>
                <w:szCs w:val="24"/>
              </w:rPr>
              <w:t>Darba tirgus u</w:t>
            </w:r>
            <w:r w:rsidRPr="000B527B">
              <w:rPr>
                <w:rFonts w:cs="Times New Roman"/>
                <w:sz w:val="24"/>
                <w:szCs w:val="24"/>
              </w:rPr>
              <w:t>n</w:t>
            </w:r>
            <w:r w:rsidRPr="00DD1A5C">
              <w:rPr>
                <w:rFonts w:cs="Times New Roman"/>
                <w:sz w:val="24"/>
                <w:szCs w:val="24"/>
              </w:rPr>
              <w:t xml:space="preserve"> nodokļu izmaiņas</w:t>
            </w:r>
            <w:r>
              <w:rPr>
                <w:rFonts w:cs="Times New Roman"/>
                <w:sz w:val="24"/>
                <w:szCs w:val="24"/>
              </w:rPr>
              <w:t>…………………………………...</w:t>
            </w:r>
          </w:p>
        </w:tc>
        <w:tc>
          <w:tcPr>
            <w:tcW w:w="574" w:type="dxa"/>
          </w:tcPr>
          <w:p w:rsidR="005C25D5" w:rsidRPr="005C25D5" w:rsidRDefault="00BD33A8" w:rsidP="005C25D5">
            <w:pPr>
              <w:jc w:val="right"/>
              <w:rPr>
                <w:sz w:val="24"/>
                <w:szCs w:val="24"/>
              </w:rPr>
            </w:pPr>
            <w:r>
              <w:rPr>
                <w:sz w:val="24"/>
                <w:szCs w:val="24"/>
              </w:rPr>
              <w:t>7</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r>
              <w:rPr>
                <w:rFonts w:cs="Times New Roman"/>
                <w:sz w:val="24"/>
                <w:szCs w:val="24"/>
              </w:rPr>
              <w:t>1.2.</w:t>
            </w:r>
          </w:p>
        </w:tc>
        <w:tc>
          <w:tcPr>
            <w:tcW w:w="6804" w:type="dxa"/>
          </w:tcPr>
          <w:p w:rsidR="005C25D5" w:rsidRPr="00DD1A5C" w:rsidRDefault="005C25D5" w:rsidP="00727286">
            <w:pPr>
              <w:rPr>
                <w:rFonts w:cs="Times New Roman"/>
                <w:sz w:val="24"/>
                <w:szCs w:val="24"/>
              </w:rPr>
            </w:pPr>
            <w:r w:rsidRPr="00DD1A5C">
              <w:rPr>
                <w:rFonts w:cs="Times New Roman"/>
                <w:sz w:val="24"/>
                <w:szCs w:val="24"/>
              </w:rPr>
              <w:t>Nodokļu rādītāji</w:t>
            </w:r>
            <w:r w:rsidRPr="000B527B">
              <w:rPr>
                <w:rFonts w:cs="Times New Roman"/>
                <w:sz w:val="24"/>
                <w:szCs w:val="24"/>
              </w:rPr>
              <w:t xml:space="preserve"> un to salīdzinājums ar E</w:t>
            </w:r>
            <w:r w:rsidR="00F328D6">
              <w:rPr>
                <w:rFonts w:cs="Times New Roman"/>
                <w:sz w:val="24"/>
                <w:szCs w:val="24"/>
              </w:rPr>
              <w:t xml:space="preserve">iropas </w:t>
            </w:r>
            <w:r w:rsidRPr="000B527B">
              <w:rPr>
                <w:rFonts w:cs="Times New Roman"/>
                <w:sz w:val="24"/>
                <w:szCs w:val="24"/>
              </w:rPr>
              <w:t>S</w:t>
            </w:r>
            <w:r w:rsidR="00F328D6">
              <w:rPr>
                <w:rFonts w:cs="Times New Roman"/>
                <w:sz w:val="24"/>
                <w:szCs w:val="24"/>
              </w:rPr>
              <w:t>avienības</w:t>
            </w:r>
            <w:r w:rsidRPr="000B527B">
              <w:rPr>
                <w:rFonts w:cs="Times New Roman"/>
                <w:sz w:val="24"/>
                <w:szCs w:val="24"/>
              </w:rPr>
              <w:t xml:space="preserve"> </w:t>
            </w:r>
            <w:r>
              <w:rPr>
                <w:rFonts w:cs="Times New Roman"/>
                <w:sz w:val="24"/>
                <w:szCs w:val="24"/>
              </w:rPr>
              <w:t>dalībvalstīm…………</w:t>
            </w:r>
            <w:r w:rsidR="00727286">
              <w:rPr>
                <w:rFonts w:cs="Times New Roman"/>
                <w:sz w:val="24"/>
                <w:szCs w:val="24"/>
              </w:rPr>
              <w:t>...</w:t>
            </w:r>
            <w:r>
              <w:rPr>
                <w:rFonts w:cs="Times New Roman"/>
                <w:sz w:val="24"/>
                <w:szCs w:val="24"/>
              </w:rPr>
              <w:t>.</w:t>
            </w:r>
            <w:r w:rsidR="00F328D6">
              <w:rPr>
                <w:rFonts w:cs="Times New Roman"/>
                <w:sz w:val="24"/>
                <w:szCs w:val="24"/>
              </w:rPr>
              <w:t>......................................................................</w:t>
            </w:r>
          </w:p>
        </w:tc>
        <w:tc>
          <w:tcPr>
            <w:tcW w:w="574" w:type="dxa"/>
          </w:tcPr>
          <w:p w:rsidR="00F328D6" w:rsidRDefault="00F328D6" w:rsidP="005C25D5">
            <w:pPr>
              <w:jc w:val="right"/>
              <w:rPr>
                <w:sz w:val="24"/>
                <w:szCs w:val="24"/>
              </w:rPr>
            </w:pPr>
          </w:p>
          <w:p w:rsidR="005C25D5" w:rsidRDefault="00BD33A8" w:rsidP="005C25D5">
            <w:pPr>
              <w:jc w:val="right"/>
              <w:rPr>
                <w:sz w:val="24"/>
                <w:szCs w:val="24"/>
              </w:rPr>
            </w:pPr>
            <w:r>
              <w:rPr>
                <w:sz w:val="24"/>
                <w:szCs w:val="24"/>
              </w:rPr>
              <w:t>8</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Pr="00DD1A5C" w:rsidRDefault="005C25D5" w:rsidP="005C25D5">
            <w:pPr>
              <w:rPr>
                <w:rFonts w:cs="Times New Roman"/>
                <w:sz w:val="24"/>
                <w:szCs w:val="24"/>
              </w:rPr>
            </w:pPr>
            <w:r>
              <w:rPr>
                <w:rFonts w:cs="Times New Roman"/>
                <w:sz w:val="24"/>
                <w:szCs w:val="24"/>
              </w:rPr>
              <w:t xml:space="preserve">1.2.1.   </w:t>
            </w:r>
            <w:r w:rsidRPr="00DD1A5C">
              <w:rPr>
                <w:rFonts w:eastAsia="Times New Roman" w:cs="Times New Roman"/>
                <w:bCs/>
                <w:color w:val="000000"/>
                <w:sz w:val="24"/>
                <w:szCs w:val="24"/>
                <w:lang w:eastAsia="lv-LV"/>
              </w:rPr>
              <w:t>Taisnīgums, vienlīdzība un progresivitāte</w:t>
            </w:r>
            <w:r>
              <w:rPr>
                <w:rFonts w:eastAsia="Times New Roman" w:cs="Times New Roman"/>
                <w:bCs/>
                <w:color w:val="000000"/>
                <w:sz w:val="24"/>
                <w:szCs w:val="24"/>
                <w:lang w:eastAsia="lv-LV"/>
              </w:rPr>
              <w:t>…………………...</w:t>
            </w:r>
          </w:p>
        </w:tc>
        <w:tc>
          <w:tcPr>
            <w:tcW w:w="574" w:type="dxa"/>
          </w:tcPr>
          <w:p w:rsidR="005C25D5" w:rsidRDefault="00BD33A8" w:rsidP="005C25D5">
            <w:pPr>
              <w:jc w:val="right"/>
              <w:rPr>
                <w:sz w:val="24"/>
                <w:szCs w:val="24"/>
              </w:rPr>
            </w:pPr>
            <w:r>
              <w:rPr>
                <w:sz w:val="24"/>
                <w:szCs w:val="24"/>
              </w:rPr>
              <w:t>8</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Default="005C25D5" w:rsidP="0057098E">
            <w:pPr>
              <w:rPr>
                <w:rFonts w:cs="Times New Roman"/>
                <w:sz w:val="24"/>
                <w:szCs w:val="24"/>
              </w:rPr>
            </w:pPr>
            <w:r>
              <w:rPr>
                <w:rFonts w:cs="Times New Roman"/>
                <w:sz w:val="24"/>
                <w:szCs w:val="24"/>
              </w:rPr>
              <w:t xml:space="preserve">1.2.2.   </w:t>
            </w:r>
            <w:r w:rsidR="0057098E">
              <w:rPr>
                <w:rFonts w:cs="Times New Roman"/>
                <w:sz w:val="24"/>
                <w:szCs w:val="24"/>
              </w:rPr>
              <w:t>E</w:t>
            </w:r>
            <w:r w:rsidR="0057098E" w:rsidRPr="000B527B">
              <w:rPr>
                <w:rFonts w:eastAsia="Times New Roman" w:cs="Times New Roman"/>
                <w:bCs/>
                <w:color w:val="000000"/>
                <w:sz w:val="24"/>
                <w:szCs w:val="24"/>
                <w:lang w:eastAsia="lv-LV"/>
              </w:rPr>
              <w:t xml:space="preserve">fektīvā </w:t>
            </w:r>
            <w:r w:rsidR="0057098E">
              <w:rPr>
                <w:rFonts w:eastAsia="Times New Roman" w:cs="Times New Roman"/>
                <w:bCs/>
                <w:color w:val="000000"/>
                <w:sz w:val="24"/>
                <w:szCs w:val="24"/>
                <w:lang w:eastAsia="lv-LV"/>
              </w:rPr>
              <w:t>darbaspēka n</w:t>
            </w:r>
            <w:r w:rsidRPr="000B527B">
              <w:rPr>
                <w:rFonts w:eastAsia="Times New Roman" w:cs="Times New Roman"/>
                <w:bCs/>
                <w:color w:val="000000"/>
                <w:sz w:val="24"/>
                <w:szCs w:val="24"/>
                <w:lang w:eastAsia="lv-LV"/>
              </w:rPr>
              <w:t>odokļu likme</w:t>
            </w:r>
            <w:r>
              <w:rPr>
                <w:rFonts w:eastAsia="Times New Roman" w:cs="Times New Roman"/>
                <w:bCs/>
                <w:color w:val="000000"/>
                <w:sz w:val="24"/>
                <w:szCs w:val="24"/>
                <w:lang w:eastAsia="lv-LV"/>
              </w:rPr>
              <w:t>……………………</w:t>
            </w:r>
            <w:r w:rsidR="00727286">
              <w:rPr>
                <w:rFonts w:eastAsia="Times New Roman" w:cs="Times New Roman"/>
                <w:bCs/>
                <w:color w:val="000000"/>
                <w:sz w:val="24"/>
                <w:szCs w:val="24"/>
                <w:lang w:eastAsia="lv-LV"/>
              </w:rPr>
              <w:t>...</w:t>
            </w:r>
            <w:r w:rsidR="0057098E">
              <w:rPr>
                <w:rFonts w:eastAsia="Times New Roman" w:cs="Times New Roman"/>
                <w:bCs/>
                <w:color w:val="000000"/>
                <w:sz w:val="24"/>
                <w:szCs w:val="24"/>
                <w:lang w:eastAsia="lv-LV"/>
              </w:rPr>
              <w:t>..</w:t>
            </w:r>
            <w:r>
              <w:rPr>
                <w:rFonts w:eastAsia="Times New Roman" w:cs="Times New Roman"/>
                <w:bCs/>
                <w:color w:val="000000"/>
                <w:sz w:val="24"/>
                <w:szCs w:val="24"/>
                <w:lang w:eastAsia="lv-LV"/>
              </w:rPr>
              <w:t>…</w:t>
            </w:r>
          </w:p>
        </w:tc>
        <w:tc>
          <w:tcPr>
            <w:tcW w:w="574" w:type="dxa"/>
          </w:tcPr>
          <w:p w:rsidR="005C25D5" w:rsidRDefault="00BD33A8" w:rsidP="005C25D5">
            <w:pPr>
              <w:jc w:val="right"/>
              <w:rPr>
                <w:sz w:val="24"/>
                <w:szCs w:val="24"/>
              </w:rPr>
            </w:pPr>
            <w:r>
              <w:rPr>
                <w:sz w:val="24"/>
                <w:szCs w:val="24"/>
              </w:rPr>
              <w:t>8</w:t>
            </w:r>
          </w:p>
        </w:tc>
      </w:tr>
      <w:tr w:rsidR="005C25D5" w:rsidRPr="005C25D5" w:rsidTr="00B62430">
        <w:tc>
          <w:tcPr>
            <w:tcW w:w="396" w:type="dxa"/>
          </w:tcPr>
          <w:p w:rsidR="005C25D5" w:rsidRPr="005C25D5" w:rsidRDefault="005C25D5" w:rsidP="000B527B">
            <w:pPr>
              <w:jc w:val="center"/>
              <w:rPr>
                <w:rFonts w:cs="Times New Roman"/>
                <w:sz w:val="24"/>
                <w:szCs w:val="24"/>
              </w:rPr>
            </w:pPr>
          </w:p>
        </w:tc>
        <w:tc>
          <w:tcPr>
            <w:tcW w:w="705" w:type="dxa"/>
          </w:tcPr>
          <w:p w:rsidR="005C25D5" w:rsidRDefault="005C25D5" w:rsidP="005C25D5">
            <w:pPr>
              <w:tabs>
                <w:tab w:val="left" w:pos="567"/>
              </w:tabs>
              <w:jc w:val="both"/>
              <w:rPr>
                <w:rFonts w:cs="Times New Roman"/>
                <w:sz w:val="24"/>
                <w:szCs w:val="24"/>
              </w:rPr>
            </w:pPr>
          </w:p>
        </w:tc>
        <w:tc>
          <w:tcPr>
            <w:tcW w:w="6804" w:type="dxa"/>
          </w:tcPr>
          <w:p w:rsidR="005C25D5" w:rsidRDefault="005C25D5" w:rsidP="005C25D5">
            <w:pPr>
              <w:rPr>
                <w:rFonts w:cs="Times New Roman"/>
                <w:sz w:val="24"/>
                <w:szCs w:val="24"/>
              </w:rPr>
            </w:pPr>
            <w:r>
              <w:rPr>
                <w:rFonts w:cs="Times New Roman"/>
                <w:sz w:val="24"/>
                <w:szCs w:val="24"/>
              </w:rPr>
              <w:t xml:space="preserve">1.2.3.   </w:t>
            </w:r>
            <w:r w:rsidRPr="00F31346">
              <w:rPr>
                <w:sz w:val="24"/>
                <w:szCs w:val="24"/>
              </w:rPr>
              <w:t>Nodokļu plaisa jeb ķīlis</w:t>
            </w:r>
            <w:r w:rsidR="00727286">
              <w:rPr>
                <w:sz w:val="24"/>
                <w:szCs w:val="24"/>
              </w:rPr>
              <w:t>………………………</w:t>
            </w:r>
            <w:r>
              <w:rPr>
                <w:sz w:val="24"/>
                <w:szCs w:val="24"/>
              </w:rPr>
              <w:t>……………...</w:t>
            </w:r>
          </w:p>
        </w:tc>
        <w:tc>
          <w:tcPr>
            <w:tcW w:w="574" w:type="dxa"/>
          </w:tcPr>
          <w:p w:rsidR="005C25D5" w:rsidRDefault="00BD33A8" w:rsidP="005C25D5">
            <w:pPr>
              <w:jc w:val="right"/>
              <w:rPr>
                <w:sz w:val="24"/>
                <w:szCs w:val="24"/>
              </w:rPr>
            </w:pPr>
            <w:r>
              <w:rPr>
                <w:sz w:val="24"/>
                <w:szCs w:val="24"/>
              </w:rPr>
              <w:t>10</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5C25D5">
            <w:pPr>
              <w:tabs>
                <w:tab w:val="left" w:pos="567"/>
              </w:tabs>
              <w:jc w:val="both"/>
              <w:rPr>
                <w:rFonts w:cs="Times New Roman"/>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5C25D5" w:rsidRPr="005C25D5" w:rsidTr="00B62430">
        <w:tc>
          <w:tcPr>
            <w:tcW w:w="396" w:type="dxa"/>
          </w:tcPr>
          <w:p w:rsidR="005C25D5" w:rsidRPr="005C25D5" w:rsidRDefault="005C25D5" w:rsidP="000B527B">
            <w:pPr>
              <w:jc w:val="center"/>
              <w:rPr>
                <w:rFonts w:cs="Times New Roman"/>
                <w:sz w:val="24"/>
                <w:szCs w:val="24"/>
              </w:rPr>
            </w:pPr>
            <w:r>
              <w:rPr>
                <w:rFonts w:cs="Times New Roman"/>
                <w:sz w:val="24"/>
                <w:szCs w:val="24"/>
              </w:rPr>
              <w:t>2.</w:t>
            </w:r>
          </w:p>
        </w:tc>
        <w:tc>
          <w:tcPr>
            <w:tcW w:w="7509" w:type="dxa"/>
            <w:gridSpan w:val="2"/>
          </w:tcPr>
          <w:p w:rsidR="005C25D5" w:rsidRDefault="005C25D5" w:rsidP="005C25D5">
            <w:pPr>
              <w:rPr>
                <w:rFonts w:cs="Times New Roman"/>
                <w:sz w:val="24"/>
                <w:szCs w:val="24"/>
              </w:rPr>
            </w:pPr>
            <w:r w:rsidRPr="00F31346">
              <w:rPr>
                <w:sz w:val="24"/>
                <w:szCs w:val="24"/>
              </w:rPr>
              <w:t>Valsts attīstības plānošanas dokumenti</w:t>
            </w:r>
            <w:r>
              <w:rPr>
                <w:sz w:val="24"/>
                <w:szCs w:val="24"/>
              </w:rPr>
              <w:t>……………………………………...</w:t>
            </w:r>
          </w:p>
        </w:tc>
        <w:tc>
          <w:tcPr>
            <w:tcW w:w="574" w:type="dxa"/>
          </w:tcPr>
          <w:p w:rsidR="005C25D5" w:rsidRDefault="00F625C1" w:rsidP="00BD33A8">
            <w:pPr>
              <w:jc w:val="right"/>
              <w:rPr>
                <w:sz w:val="24"/>
                <w:szCs w:val="24"/>
              </w:rPr>
            </w:pPr>
            <w:r>
              <w:rPr>
                <w:sz w:val="24"/>
                <w:szCs w:val="24"/>
              </w:rPr>
              <w:t>1</w:t>
            </w:r>
            <w:r w:rsidR="00BD33A8">
              <w:rPr>
                <w:sz w:val="24"/>
                <w:szCs w:val="24"/>
              </w:rPr>
              <w:t>3</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5C25D5">
            <w:pPr>
              <w:tabs>
                <w:tab w:val="left" w:pos="567"/>
              </w:tabs>
              <w:jc w:val="both"/>
              <w:rPr>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3.</w:t>
            </w:r>
          </w:p>
        </w:tc>
        <w:tc>
          <w:tcPr>
            <w:tcW w:w="7509" w:type="dxa"/>
            <w:gridSpan w:val="2"/>
          </w:tcPr>
          <w:p w:rsidR="00727286" w:rsidRDefault="00727286" w:rsidP="00F328D6">
            <w:pPr>
              <w:rPr>
                <w:rFonts w:cs="Times New Roman"/>
                <w:sz w:val="24"/>
                <w:szCs w:val="24"/>
              </w:rPr>
            </w:pPr>
            <w:r w:rsidRPr="00F31346">
              <w:rPr>
                <w:rFonts w:cs="Times New Roman"/>
                <w:sz w:val="24"/>
                <w:szCs w:val="24"/>
              </w:rPr>
              <w:t>I</w:t>
            </w:r>
            <w:r w:rsidR="00F328D6">
              <w:rPr>
                <w:rFonts w:cs="Times New Roman"/>
                <w:sz w:val="24"/>
                <w:szCs w:val="24"/>
              </w:rPr>
              <w:t xml:space="preserve">edzīvotāju ienākuma nodokļa </w:t>
            </w:r>
            <w:r w:rsidRPr="00F31346">
              <w:rPr>
                <w:rFonts w:cs="Times New Roman"/>
                <w:sz w:val="24"/>
                <w:szCs w:val="24"/>
              </w:rPr>
              <w:t>ieņēmumi, likmes un nodokļa</w:t>
            </w:r>
            <w:r w:rsidR="00F328D6">
              <w:rPr>
                <w:rFonts w:cs="Times New Roman"/>
                <w:sz w:val="24"/>
                <w:szCs w:val="24"/>
              </w:rPr>
              <w:t xml:space="preserve"> </w:t>
            </w:r>
            <w:r w:rsidRPr="00F31346">
              <w:rPr>
                <w:rFonts w:cs="Times New Roman"/>
                <w:sz w:val="24"/>
                <w:szCs w:val="24"/>
              </w:rPr>
              <w:t>slogs</w:t>
            </w:r>
            <w:r>
              <w:rPr>
                <w:rFonts w:cs="Times New Roman"/>
                <w:sz w:val="24"/>
                <w:szCs w:val="24"/>
              </w:rPr>
              <w:t>……</w:t>
            </w:r>
            <w:r w:rsidR="00F328D6">
              <w:rPr>
                <w:rFonts w:cs="Times New Roman"/>
                <w:sz w:val="24"/>
                <w:szCs w:val="24"/>
              </w:rPr>
              <w:t>...</w:t>
            </w:r>
            <w:r>
              <w:rPr>
                <w:rFonts w:cs="Times New Roman"/>
                <w:sz w:val="24"/>
                <w:szCs w:val="24"/>
              </w:rPr>
              <w:t>…</w:t>
            </w:r>
          </w:p>
        </w:tc>
        <w:tc>
          <w:tcPr>
            <w:tcW w:w="574" w:type="dxa"/>
          </w:tcPr>
          <w:p w:rsidR="00727286" w:rsidRDefault="00F625C1" w:rsidP="00BD33A8">
            <w:pPr>
              <w:jc w:val="right"/>
              <w:rPr>
                <w:sz w:val="24"/>
                <w:szCs w:val="24"/>
              </w:rPr>
            </w:pPr>
            <w:r>
              <w:rPr>
                <w:sz w:val="24"/>
                <w:szCs w:val="24"/>
              </w:rPr>
              <w:t>1</w:t>
            </w:r>
            <w:r w:rsidR="00BD33A8">
              <w:rPr>
                <w:sz w:val="24"/>
                <w:szCs w:val="24"/>
              </w:rPr>
              <w:t>5</w:t>
            </w:r>
          </w:p>
        </w:tc>
      </w:tr>
      <w:tr w:rsidR="005C25D5" w:rsidRPr="00D747D7" w:rsidTr="00B62430">
        <w:tc>
          <w:tcPr>
            <w:tcW w:w="396" w:type="dxa"/>
          </w:tcPr>
          <w:p w:rsidR="005C25D5" w:rsidRPr="00D747D7" w:rsidRDefault="005C25D5" w:rsidP="000B527B">
            <w:pPr>
              <w:jc w:val="center"/>
              <w:rPr>
                <w:rFonts w:cs="Times New Roman"/>
                <w:sz w:val="16"/>
                <w:szCs w:val="16"/>
              </w:rPr>
            </w:pPr>
          </w:p>
        </w:tc>
        <w:tc>
          <w:tcPr>
            <w:tcW w:w="705" w:type="dxa"/>
          </w:tcPr>
          <w:p w:rsidR="005C25D5" w:rsidRPr="00D747D7" w:rsidRDefault="005C25D5" w:rsidP="005C25D5">
            <w:pPr>
              <w:tabs>
                <w:tab w:val="left" w:pos="567"/>
              </w:tabs>
              <w:jc w:val="both"/>
              <w:rPr>
                <w:rFonts w:cs="Times New Roman"/>
                <w:sz w:val="16"/>
                <w:szCs w:val="16"/>
              </w:rPr>
            </w:pPr>
          </w:p>
        </w:tc>
        <w:tc>
          <w:tcPr>
            <w:tcW w:w="6804" w:type="dxa"/>
          </w:tcPr>
          <w:p w:rsidR="005C25D5" w:rsidRPr="00D747D7" w:rsidRDefault="005C25D5" w:rsidP="005C25D5">
            <w:pPr>
              <w:rPr>
                <w:rFonts w:cs="Times New Roman"/>
                <w:sz w:val="16"/>
                <w:szCs w:val="16"/>
              </w:rPr>
            </w:pPr>
          </w:p>
        </w:tc>
        <w:tc>
          <w:tcPr>
            <w:tcW w:w="574" w:type="dxa"/>
          </w:tcPr>
          <w:p w:rsidR="005C25D5" w:rsidRPr="00D747D7" w:rsidRDefault="005C25D5" w:rsidP="005C25D5">
            <w:pPr>
              <w:jc w:val="right"/>
              <w:rPr>
                <w:sz w:val="16"/>
                <w:szCs w:val="16"/>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4.</w:t>
            </w:r>
          </w:p>
        </w:tc>
        <w:tc>
          <w:tcPr>
            <w:tcW w:w="7509" w:type="dxa"/>
            <w:gridSpan w:val="2"/>
          </w:tcPr>
          <w:p w:rsidR="00F328D6" w:rsidRDefault="00727286" w:rsidP="00727286">
            <w:pPr>
              <w:rPr>
                <w:rFonts w:cs="Times New Roman"/>
                <w:sz w:val="24"/>
                <w:szCs w:val="24"/>
              </w:rPr>
            </w:pPr>
            <w:r w:rsidRPr="00727286">
              <w:rPr>
                <w:rFonts w:cs="Times New Roman"/>
                <w:sz w:val="24"/>
                <w:szCs w:val="24"/>
              </w:rPr>
              <w:t xml:space="preserve">Likumā paredzētie  </w:t>
            </w:r>
            <w:r w:rsidR="00F328D6">
              <w:rPr>
                <w:rFonts w:cs="Times New Roman"/>
                <w:sz w:val="24"/>
                <w:szCs w:val="24"/>
              </w:rPr>
              <w:t xml:space="preserve">iedzīvotāju ienākuma nodokļa </w:t>
            </w:r>
            <w:r w:rsidRPr="00727286">
              <w:rPr>
                <w:rFonts w:cs="Times New Roman"/>
                <w:sz w:val="24"/>
                <w:szCs w:val="24"/>
              </w:rPr>
              <w:t xml:space="preserve">atvieglojumi </w:t>
            </w:r>
          </w:p>
          <w:p w:rsidR="00727286" w:rsidRDefault="00F328D6" w:rsidP="00F328D6">
            <w:pPr>
              <w:rPr>
                <w:rFonts w:cs="Times New Roman"/>
                <w:sz w:val="24"/>
                <w:szCs w:val="24"/>
              </w:rPr>
            </w:pPr>
            <w:r w:rsidRPr="00727286">
              <w:rPr>
                <w:rFonts w:cs="Times New Roman"/>
                <w:sz w:val="24"/>
                <w:szCs w:val="24"/>
              </w:rPr>
              <w:t xml:space="preserve">un to </w:t>
            </w:r>
            <w:r w:rsidR="00727286" w:rsidRPr="00727286">
              <w:rPr>
                <w:rFonts w:cs="Times New Roman"/>
                <w:sz w:val="24"/>
                <w:szCs w:val="24"/>
              </w:rPr>
              <w:t xml:space="preserve">ietekme </w:t>
            </w:r>
            <w:r w:rsidR="00727286" w:rsidRPr="00F31346">
              <w:rPr>
                <w:rFonts w:cs="Times New Roman"/>
                <w:sz w:val="24"/>
                <w:szCs w:val="24"/>
              </w:rPr>
              <w:t>uz valsts budžetu</w:t>
            </w:r>
            <w:r w:rsidR="00727286">
              <w:rPr>
                <w:rFonts w:cs="Times New Roman"/>
                <w:sz w:val="24"/>
                <w:szCs w:val="24"/>
              </w:rPr>
              <w:t>……</w:t>
            </w:r>
            <w:r>
              <w:rPr>
                <w:rFonts w:cs="Times New Roman"/>
                <w:sz w:val="24"/>
                <w:szCs w:val="24"/>
              </w:rPr>
              <w:t>………………………………….</w:t>
            </w:r>
            <w:r w:rsidR="00727286">
              <w:rPr>
                <w:rFonts w:cs="Times New Roman"/>
                <w:sz w:val="24"/>
                <w:szCs w:val="24"/>
              </w:rPr>
              <w:t>……..</w:t>
            </w:r>
          </w:p>
        </w:tc>
        <w:tc>
          <w:tcPr>
            <w:tcW w:w="574" w:type="dxa"/>
          </w:tcPr>
          <w:p w:rsidR="00727286" w:rsidRDefault="00727286" w:rsidP="005C25D5">
            <w:pPr>
              <w:jc w:val="right"/>
              <w:rPr>
                <w:sz w:val="24"/>
                <w:szCs w:val="24"/>
              </w:rPr>
            </w:pPr>
          </w:p>
          <w:p w:rsidR="00727286" w:rsidRDefault="00F625C1" w:rsidP="00BD33A8">
            <w:pPr>
              <w:jc w:val="right"/>
              <w:rPr>
                <w:sz w:val="24"/>
                <w:szCs w:val="24"/>
              </w:rPr>
            </w:pPr>
            <w:r>
              <w:rPr>
                <w:sz w:val="24"/>
                <w:szCs w:val="24"/>
              </w:rPr>
              <w:t>1</w:t>
            </w:r>
            <w:r w:rsidR="00BD33A8">
              <w:rPr>
                <w:sz w:val="24"/>
                <w:szCs w:val="24"/>
              </w:rPr>
              <w:t>7</w:t>
            </w:r>
          </w:p>
        </w:tc>
      </w:tr>
      <w:tr w:rsidR="005C25D5" w:rsidRPr="001D0D2F" w:rsidTr="00B62430">
        <w:tc>
          <w:tcPr>
            <w:tcW w:w="396" w:type="dxa"/>
          </w:tcPr>
          <w:p w:rsidR="005C25D5" w:rsidRPr="001D0D2F" w:rsidRDefault="005C25D5" w:rsidP="000B527B">
            <w:pPr>
              <w:jc w:val="center"/>
              <w:rPr>
                <w:rFonts w:cs="Times New Roman"/>
                <w:sz w:val="20"/>
                <w:szCs w:val="20"/>
              </w:rPr>
            </w:pPr>
          </w:p>
        </w:tc>
        <w:tc>
          <w:tcPr>
            <w:tcW w:w="705" w:type="dxa"/>
          </w:tcPr>
          <w:p w:rsidR="005C25D5" w:rsidRPr="001D0D2F" w:rsidRDefault="005C25D5" w:rsidP="00727286">
            <w:pPr>
              <w:pStyle w:val="ListParagraph"/>
              <w:ind w:left="567"/>
              <w:rPr>
                <w:rFonts w:cs="Times New Roman"/>
                <w:sz w:val="20"/>
                <w:szCs w:val="20"/>
              </w:rPr>
            </w:pPr>
          </w:p>
        </w:tc>
        <w:tc>
          <w:tcPr>
            <w:tcW w:w="6804" w:type="dxa"/>
          </w:tcPr>
          <w:p w:rsidR="005C25D5" w:rsidRPr="001D0D2F" w:rsidRDefault="005C25D5" w:rsidP="005C25D5">
            <w:pPr>
              <w:rPr>
                <w:rFonts w:cs="Times New Roman"/>
                <w:sz w:val="20"/>
                <w:szCs w:val="20"/>
              </w:rPr>
            </w:pPr>
          </w:p>
        </w:tc>
        <w:tc>
          <w:tcPr>
            <w:tcW w:w="574" w:type="dxa"/>
          </w:tcPr>
          <w:p w:rsidR="005C25D5" w:rsidRPr="001D0D2F" w:rsidRDefault="005C25D5" w:rsidP="005C25D5">
            <w:pPr>
              <w:jc w:val="right"/>
              <w:rPr>
                <w:sz w:val="20"/>
                <w:szCs w:val="20"/>
              </w:rPr>
            </w:pPr>
          </w:p>
        </w:tc>
      </w:tr>
      <w:tr w:rsidR="00727286" w:rsidRPr="005C25D5" w:rsidTr="00B62430">
        <w:tc>
          <w:tcPr>
            <w:tcW w:w="396" w:type="dxa"/>
          </w:tcPr>
          <w:p w:rsidR="00727286" w:rsidRDefault="00727286" w:rsidP="000B527B">
            <w:pPr>
              <w:jc w:val="center"/>
              <w:rPr>
                <w:rFonts w:cs="Times New Roman"/>
                <w:sz w:val="24"/>
                <w:szCs w:val="24"/>
              </w:rPr>
            </w:pPr>
            <w:r>
              <w:rPr>
                <w:rFonts w:cs="Times New Roman"/>
                <w:sz w:val="24"/>
                <w:szCs w:val="24"/>
              </w:rPr>
              <w:t>5.</w:t>
            </w:r>
          </w:p>
        </w:tc>
        <w:tc>
          <w:tcPr>
            <w:tcW w:w="7509" w:type="dxa"/>
            <w:gridSpan w:val="2"/>
          </w:tcPr>
          <w:p w:rsidR="00727286" w:rsidRDefault="00727286" w:rsidP="00F328D6">
            <w:pPr>
              <w:rPr>
                <w:rFonts w:cs="Times New Roman"/>
                <w:sz w:val="24"/>
                <w:szCs w:val="24"/>
              </w:rPr>
            </w:pPr>
            <w:r w:rsidRPr="00727286">
              <w:rPr>
                <w:rFonts w:cs="Times New Roman"/>
                <w:sz w:val="24"/>
                <w:szCs w:val="24"/>
              </w:rPr>
              <w:t>I</w:t>
            </w:r>
            <w:r w:rsidR="00F328D6">
              <w:rPr>
                <w:rFonts w:cs="Times New Roman"/>
                <w:sz w:val="24"/>
                <w:szCs w:val="24"/>
              </w:rPr>
              <w:t>edzīvotāju ienākuma nodokļa</w:t>
            </w:r>
            <w:r w:rsidRPr="00727286">
              <w:rPr>
                <w:rFonts w:cs="Times New Roman"/>
                <w:sz w:val="24"/>
                <w:szCs w:val="24"/>
              </w:rPr>
              <w:t xml:space="preserve"> atvieglojumu izvērtējums</w:t>
            </w:r>
            <w:r>
              <w:rPr>
                <w:rFonts w:cs="Times New Roman"/>
                <w:sz w:val="24"/>
                <w:szCs w:val="24"/>
              </w:rPr>
              <w:t>………</w:t>
            </w:r>
            <w:r w:rsidR="00F328D6">
              <w:rPr>
                <w:rFonts w:cs="Times New Roman"/>
                <w:sz w:val="24"/>
                <w:szCs w:val="24"/>
              </w:rPr>
              <w:t>………...</w:t>
            </w:r>
            <w:r>
              <w:rPr>
                <w:rFonts w:cs="Times New Roman"/>
                <w:sz w:val="24"/>
                <w:szCs w:val="24"/>
              </w:rPr>
              <w:t>…</w:t>
            </w:r>
          </w:p>
        </w:tc>
        <w:tc>
          <w:tcPr>
            <w:tcW w:w="574" w:type="dxa"/>
          </w:tcPr>
          <w:p w:rsidR="00727286" w:rsidRDefault="00F625C1" w:rsidP="00BD33A8">
            <w:pPr>
              <w:jc w:val="right"/>
              <w:rPr>
                <w:sz w:val="24"/>
                <w:szCs w:val="24"/>
              </w:rPr>
            </w:pPr>
            <w:r>
              <w:rPr>
                <w:sz w:val="24"/>
                <w:szCs w:val="24"/>
              </w:rPr>
              <w:t>2</w:t>
            </w:r>
            <w:r w:rsidR="00BD33A8">
              <w:rPr>
                <w:sz w:val="24"/>
                <w:szCs w:val="24"/>
              </w:rPr>
              <w:t>3</w:t>
            </w:r>
          </w:p>
        </w:tc>
      </w:tr>
      <w:tr w:rsidR="00727286" w:rsidRPr="005C25D5" w:rsidTr="00B62430">
        <w:tc>
          <w:tcPr>
            <w:tcW w:w="396" w:type="dxa"/>
          </w:tcPr>
          <w:p w:rsidR="00727286" w:rsidRDefault="00727286" w:rsidP="00C2271D">
            <w:pPr>
              <w:spacing w:before="60" w:after="60"/>
              <w:jc w:val="center"/>
              <w:rPr>
                <w:rFonts w:cs="Times New Roman"/>
                <w:sz w:val="24"/>
                <w:szCs w:val="24"/>
              </w:rPr>
            </w:pPr>
          </w:p>
        </w:tc>
        <w:tc>
          <w:tcPr>
            <w:tcW w:w="705" w:type="dxa"/>
          </w:tcPr>
          <w:p w:rsidR="00727286" w:rsidRPr="00727286" w:rsidRDefault="00727286" w:rsidP="00C2271D">
            <w:pPr>
              <w:spacing w:before="60" w:after="60"/>
              <w:rPr>
                <w:rFonts w:cs="Times New Roman"/>
                <w:sz w:val="24"/>
                <w:szCs w:val="24"/>
              </w:rPr>
            </w:pPr>
            <w:r>
              <w:rPr>
                <w:rFonts w:cs="Times New Roman"/>
                <w:sz w:val="24"/>
                <w:szCs w:val="24"/>
              </w:rPr>
              <w:t>5.1.</w:t>
            </w:r>
          </w:p>
        </w:tc>
        <w:tc>
          <w:tcPr>
            <w:tcW w:w="6804" w:type="dxa"/>
          </w:tcPr>
          <w:p w:rsidR="00727286" w:rsidRDefault="00727286" w:rsidP="00C2271D">
            <w:pPr>
              <w:spacing w:before="60" w:after="60"/>
              <w:rPr>
                <w:rFonts w:cs="Times New Roman"/>
                <w:sz w:val="24"/>
                <w:szCs w:val="24"/>
              </w:rPr>
            </w:pPr>
            <w:r w:rsidRPr="00F31346">
              <w:rPr>
                <w:sz w:val="24"/>
                <w:szCs w:val="24"/>
              </w:rPr>
              <w:t>Sociāl</w:t>
            </w:r>
            <w:r>
              <w:rPr>
                <w:sz w:val="24"/>
                <w:szCs w:val="24"/>
              </w:rPr>
              <w:t>a</w:t>
            </w:r>
            <w:r w:rsidRPr="00F31346">
              <w:rPr>
                <w:sz w:val="24"/>
                <w:szCs w:val="24"/>
              </w:rPr>
              <w:t xml:space="preserve"> rakstura atvieglojumi…………………………</w:t>
            </w:r>
            <w:r>
              <w:rPr>
                <w:sz w:val="24"/>
                <w:szCs w:val="24"/>
              </w:rPr>
              <w:t>……………..</w:t>
            </w:r>
          </w:p>
        </w:tc>
        <w:tc>
          <w:tcPr>
            <w:tcW w:w="574" w:type="dxa"/>
          </w:tcPr>
          <w:p w:rsidR="00727286" w:rsidRDefault="00BC1721" w:rsidP="00BD33A8">
            <w:pPr>
              <w:spacing w:before="60" w:after="60"/>
              <w:jc w:val="right"/>
              <w:rPr>
                <w:sz w:val="24"/>
                <w:szCs w:val="24"/>
              </w:rPr>
            </w:pPr>
            <w:r>
              <w:rPr>
                <w:sz w:val="24"/>
                <w:szCs w:val="24"/>
              </w:rPr>
              <w:t>2</w:t>
            </w:r>
            <w:r w:rsidR="00BD33A8">
              <w:rPr>
                <w:sz w:val="24"/>
                <w:szCs w:val="24"/>
              </w:rPr>
              <w:t>4</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727286">
            <w:pPr>
              <w:pStyle w:val="ListParagraph"/>
              <w:numPr>
                <w:ilvl w:val="2"/>
                <w:numId w:val="38"/>
              </w:numPr>
              <w:tabs>
                <w:tab w:val="left" w:pos="2127"/>
              </w:tabs>
              <w:jc w:val="both"/>
              <w:rPr>
                <w:sz w:val="24"/>
                <w:szCs w:val="24"/>
              </w:rPr>
            </w:pPr>
            <w:r w:rsidRPr="00727286">
              <w:rPr>
                <w:sz w:val="24"/>
                <w:szCs w:val="24"/>
              </w:rPr>
              <w:t>Neapliekamais minimums………………………………</w:t>
            </w:r>
            <w:r>
              <w:rPr>
                <w:sz w:val="24"/>
                <w:szCs w:val="24"/>
              </w:rPr>
              <w:t>...…</w:t>
            </w:r>
          </w:p>
        </w:tc>
        <w:tc>
          <w:tcPr>
            <w:tcW w:w="574" w:type="dxa"/>
          </w:tcPr>
          <w:p w:rsidR="00727286" w:rsidRDefault="00BC1721" w:rsidP="00BD33A8">
            <w:pPr>
              <w:jc w:val="right"/>
              <w:rPr>
                <w:sz w:val="24"/>
                <w:szCs w:val="24"/>
              </w:rPr>
            </w:pPr>
            <w:r w:rsidRPr="00727286">
              <w:rPr>
                <w:sz w:val="24"/>
                <w:szCs w:val="24"/>
              </w:rPr>
              <w:t>2</w:t>
            </w:r>
            <w:r w:rsidR="00BD33A8">
              <w:rPr>
                <w:sz w:val="24"/>
                <w:szCs w:val="24"/>
              </w:rPr>
              <w:t>4</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727286">
            <w:pPr>
              <w:pStyle w:val="ListParagraph"/>
              <w:numPr>
                <w:ilvl w:val="2"/>
                <w:numId w:val="38"/>
              </w:numPr>
              <w:tabs>
                <w:tab w:val="left" w:pos="2127"/>
              </w:tabs>
              <w:jc w:val="both"/>
              <w:rPr>
                <w:sz w:val="24"/>
                <w:szCs w:val="24"/>
              </w:rPr>
            </w:pPr>
            <w:r>
              <w:rPr>
                <w:sz w:val="24"/>
                <w:szCs w:val="24"/>
              </w:rPr>
              <w:t>P</w:t>
            </w:r>
            <w:r w:rsidRPr="00F31346">
              <w:rPr>
                <w:sz w:val="24"/>
                <w:szCs w:val="24"/>
              </w:rPr>
              <w:t>ensionār</w:t>
            </w:r>
            <w:r>
              <w:rPr>
                <w:sz w:val="24"/>
                <w:szCs w:val="24"/>
              </w:rPr>
              <w:t>u</w:t>
            </w:r>
            <w:r w:rsidRPr="00F31346">
              <w:rPr>
                <w:sz w:val="24"/>
                <w:szCs w:val="24"/>
              </w:rPr>
              <w:t xml:space="preserve"> </w:t>
            </w:r>
            <w:r>
              <w:rPr>
                <w:sz w:val="24"/>
                <w:szCs w:val="24"/>
              </w:rPr>
              <w:t>n</w:t>
            </w:r>
            <w:r w:rsidRPr="00F31346">
              <w:rPr>
                <w:sz w:val="24"/>
                <w:szCs w:val="24"/>
              </w:rPr>
              <w:t>eapliekamais minimums ………</w:t>
            </w:r>
            <w:r>
              <w:rPr>
                <w:sz w:val="24"/>
                <w:szCs w:val="24"/>
              </w:rPr>
              <w:t>…</w:t>
            </w:r>
            <w:r w:rsidRPr="00F31346">
              <w:rPr>
                <w:sz w:val="24"/>
                <w:szCs w:val="24"/>
              </w:rPr>
              <w:t>………</w:t>
            </w:r>
            <w:r>
              <w:rPr>
                <w:sz w:val="24"/>
                <w:szCs w:val="24"/>
              </w:rPr>
              <w:t>…….</w:t>
            </w:r>
          </w:p>
        </w:tc>
        <w:tc>
          <w:tcPr>
            <w:tcW w:w="574" w:type="dxa"/>
          </w:tcPr>
          <w:p w:rsidR="00727286" w:rsidRPr="00727286" w:rsidRDefault="00BC1721" w:rsidP="00BD33A8">
            <w:pPr>
              <w:jc w:val="right"/>
              <w:rPr>
                <w:sz w:val="24"/>
                <w:szCs w:val="24"/>
              </w:rPr>
            </w:pPr>
            <w:r>
              <w:rPr>
                <w:sz w:val="24"/>
                <w:szCs w:val="24"/>
              </w:rPr>
              <w:t>2</w:t>
            </w:r>
            <w:r w:rsidR="00BD33A8">
              <w:rPr>
                <w:sz w:val="24"/>
                <w:szCs w:val="24"/>
              </w:rPr>
              <w:t>6</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Default="00727286" w:rsidP="00727286">
            <w:pPr>
              <w:pStyle w:val="ListParagraph"/>
              <w:numPr>
                <w:ilvl w:val="2"/>
                <w:numId w:val="38"/>
              </w:numPr>
              <w:tabs>
                <w:tab w:val="left" w:pos="2127"/>
              </w:tabs>
              <w:jc w:val="both"/>
              <w:rPr>
                <w:sz w:val="24"/>
                <w:szCs w:val="24"/>
              </w:rPr>
            </w:pPr>
            <w:r w:rsidRPr="00F31346">
              <w:rPr>
                <w:sz w:val="24"/>
                <w:szCs w:val="24"/>
              </w:rPr>
              <w:t>Atvieglojumu p</w:t>
            </w:r>
            <w:r>
              <w:rPr>
                <w:sz w:val="24"/>
                <w:szCs w:val="24"/>
              </w:rPr>
              <w:t>ar apgādībā esošām personām………………</w:t>
            </w:r>
          </w:p>
        </w:tc>
        <w:tc>
          <w:tcPr>
            <w:tcW w:w="574" w:type="dxa"/>
          </w:tcPr>
          <w:p w:rsidR="00727286" w:rsidRPr="00727286" w:rsidRDefault="00BC1721" w:rsidP="00BD33A8">
            <w:pPr>
              <w:jc w:val="right"/>
              <w:rPr>
                <w:sz w:val="24"/>
                <w:szCs w:val="24"/>
              </w:rPr>
            </w:pPr>
            <w:r>
              <w:rPr>
                <w:sz w:val="24"/>
                <w:szCs w:val="24"/>
              </w:rPr>
              <w:t>2</w:t>
            </w:r>
            <w:r w:rsidR="00BD33A8">
              <w:rPr>
                <w:sz w:val="24"/>
                <w:szCs w:val="24"/>
              </w:rPr>
              <w:t>7</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727286">
            <w:pPr>
              <w:pStyle w:val="ListParagraph"/>
              <w:numPr>
                <w:ilvl w:val="2"/>
                <w:numId w:val="38"/>
              </w:numPr>
              <w:tabs>
                <w:tab w:val="left" w:pos="2127"/>
              </w:tabs>
              <w:jc w:val="both"/>
              <w:rPr>
                <w:rFonts w:cs="Times New Roman"/>
                <w:sz w:val="24"/>
                <w:szCs w:val="24"/>
              </w:rPr>
            </w:pPr>
            <w:r w:rsidRPr="00F31346">
              <w:rPr>
                <w:rFonts w:cs="Times New Roman"/>
                <w:sz w:val="24"/>
                <w:szCs w:val="24"/>
              </w:rPr>
              <w:t xml:space="preserve">Atvieglojumi </w:t>
            </w:r>
            <w:r w:rsidR="006308C4">
              <w:rPr>
                <w:rFonts w:cs="Times New Roman"/>
                <w:sz w:val="24"/>
                <w:szCs w:val="24"/>
              </w:rPr>
              <w:t xml:space="preserve">personām ar </w:t>
            </w:r>
            <w:r w:rsidRPr="00F31346">
              <w:rPr>
                <w:rFonts w:cs="Times New Roman"/>
                <w:sz w:val="24"/>
                <w:szCs w:val="24"/>
              </w:rPr>
              <w:t>inval</w:t>
            </w:r>
            <w:r w:rsidR="006308C4">
              <w:rPr>
                <w:rFonts w:cs="Times New Roman"/>
                <w:sz w:val="24"/>
                <w:szCs w:val="24"/>
              </w:rPr>
              <w:t>i</w:t>
            </w:r>
            <w:r w:rsidRPr="00F31346">
              <w:rPr>
                <w:rFonts w:cs="Times New Roman"/>
                <w:sz w:val="24"/>
                <w:szCs w:val="24"/>
              </w:rPr>
              <w:t>di</w:t>
            </w:r>
            <w:r w:rsidR="006308C4">
              <w:rPr>
                <w:rFonts w:cs="Times New Roman"/>
                <w:sz w:val="24"/>
                <w:szCs w:val="24"/>
              </w:rPr>
              <w:t>tāti</w:t>
            </w:r>
            <w:r w:rsidRPr="00F31346">
              <w:rPr>
                <w:rFonts w:cs="Times New Roman"/>
                <w:sz w:val="24"/>
                <w:szCs w:val="24"/>
              </w:rPr>
              <w:t xml:space="preserve"> </w:t>
            </w:r>
            <w:r w:rsidR="006308C4">
              <w:rPr>
                <w:rFonts w:cs="Times New Roman"/>
                <w:sz w:val="24"/>
                <w:szCs w:val="24"/>
              </w:rPr>
              <w:t>un</w:t>
            </w:r>
            <w:r w:rsidRPr="00F31346">
              <w:rPr>
                <w:rFonts w:cs="Times New Roman"/>
                <w:sz w:val="24"/>
                <w:szCs w:val="24"/>
              </w:rPr>
              <w:t xml:space="preserve"> politiski </w:t>
            </w:r>
          </w:p>
          <w:p w:rsidR="00727286" w:rsidRPr="00F31346" w:rsidRDefault="00727286" w:rsidP="00727286">
            <w:pPr>
              <w:pStyle w:val="ListParagraph"/>
              <w:tabs>
                <w:tab w:val="left" w:pos="2127"/>
              </w:tabs>
              <w:jc w:val="both"/>
              <w:rPr>
                <w:sz w:val="24"/>
                <w:szCs w:val="24"/>
              </w:rPr>
            </w:pPr>
            <w:r w:rsidRPr="00F31346">
              <w:rPr>
                <w:rFonts w:cs="Times New Roman"/>
                <w:sz w:val="24"/>
                <w:szCs w:val="24"/>
              </w:rPr>
              <w:t>represētām personām……………………………</w:t>
            </w:r>
            <w:r>
              <w:rPr>
                <w:rFonts w:cs="Times New Roman"/>
                <w:sz w:val="24"/>
                <w:szCs w:val="24"/>
              </w:rPr>
              <w:t>…...</w:t>
            </w:r>
            <w:r w:rsidRPr="00F31346">
              <w:rPr>
                <w:rFonts w:cs="Times New Roman"/>
                <w:sz w:val="24"/>
                <w:szCs w:val="24"/>
              </w:rPr>
              <w:t>………</w:t>
            </w:r>
          </w:p>
        </w:tc>
        <w:tc>
          <w:tcPr>
            <w:tcW w:w="574" w:type="dxa"/>
          </w:tcPr>
          <w:p w:rsidR="00727286" w:rsidRDefault="00727286" w:rsidP="005C25D5">
            <w:pPr>
              <w:jc w:val="right"/>
              <w:rPr>
                <w:sz w:val="24"/>
                <w:szCs w:val="24"/>
              </w:rPr>
            </w:pPr>
          </w:p>
          <w:p w:rsidR="00727286" w:rsidRPr="00727286" w:rsidRDefault="00BC1721" w:rsidP="00BD33A8">
            <w:pPr>
              <w:jc w:val="right"/>
              <w:rPr>
                <w:sz w:val="24"/>
                <w:szCs w:val="24"/>
              </w:rPr>
            </w:pPr>
            <w:r>
              <w:rPr>
                <w:sz w:val="24"/>
                <w:szCs w:val="24"/>
              </w:rPr>
              <w:t>2</w:t>
            </w:r>
            <w:r w:rsidR="00BD33A8">
              <w:rPr>
                <w:sz w:val="24"/>
                <w:szCs w:val="24"/>
              </w:rPr>
              <w:t>9</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727286">
            <w:pPr>
              <w:pStyle w:val="ListParagraph"/>
              <w:numPr>
                <w:ilvl w:val="2"/>
                <w:numId w:val="38"/>
              </w:numPr>
              <w:tabs>
                <w:tab w:val="left" w:pos="2127"/>
              </w:tabs>
              <w:jc w:val="both"/>
              <w:rPr>
                <w:rFonts w:cs="Times New Roman"/>
                <w:sz w:val="24"/>
                <w:szCs w:val="24"/>
              </w:rPr>
            </w:pPr>
            <w:r w:rsidRPr="00F31346">
              <w:rPr>
                <w:rFonts w:cs="Times New Roman"/>
                <w:sz w:val="24"/>
                <w:szCs w:val="24"/>
              </w:rPr>
              <w:t>Attaisnotie izdevumi par izglītību un ārstniecību……</w:t>
            </w:r>
            <w:r>
              <w:rPr>
                <w:rFonts w:cs="Times New Roman"/>
                <w:sz w:val="24"/>
                <w:szCs w:val="24"/>
              </w:rPr>
              <w:t>……....</w:t>
            </w:r>
          </w:p>
        </w:tc>
        <w:tc>
          <w:tcPr>
            <w:tcW w:w="574" w:type="dxa"/>
          </w:tcPr>
          <w:p w:rsidR="00727286" w:rsidRPr="00727286" w:rsidRDefault="00BD33A8" w:rsidP="00BD33A8">
            <w:pPr>
              <w:jc w:val="right"/>
              <w:rPr>
                <w:sz w:val="24"/>
                <w:szCs w:val="24"/>
              </w:rPr>
            </w:pPr>
            <w:r>
              <w:rPr>
                <w:sz w:val="24"/>
                <w:szCs w:val="24"/>
              </w:rPr>
              <w:t>30</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F31346" w:rsidRDefault="00727286" w:rsidP="00727286">
            <w:pPr>
              <w:pStyle w:val="ListParagraph"/>
              <w:numPr>
                <w:ilvl w:val="2"/>
                <w:numId w:val="38"/>
              </w:numPr>
              <w:tabs>
                <w:tab w:val="left" w:pos="2127"/>
              </w:tabs>
              <w:jc w:val="both"/>
              <w:rPr>
                <w:sz w:val="24"/>
                <w:szCs w:val="24"/>
              </w:rPr>
            </w:pPr>
            <w:r w:rsidRPr="00F31346">
              <w:rPr>
                <w:sz w:val="24"/>
                <w:szCs w:val="24"/>
              </w:rPr>
              <w:t xml:space="preserve">Attaisnotie izdevumi ziedojumiem vai </w:t>
            </w:r>
          </w:p>
          <w:p w:rsidR="00727286" w:rsidRPr="00F31346" w:rsidRDefault="00727286" w:rsidP="00727286">
            <w:pPr>
              <w:pStyle w:val="ListParagraph"/>
              <w:tabs>
                <w:tab w:val="left" w:pos="2127"/>
              </w:tabs>
              <w:jc w:val="both"/>
              <w:rPr>
                <w:rFonts w:cs="Times New Roman"/>
                <w:sz w:val="24"/>
                <w:szCs w:val="24"/>
              </w:rPr>
            </w:pPr>
            <w:r w:rsidRPr="00F31346">
              <w:rPr>
                <w:sz w:val="24"/>
                <w:szCs w:val="24"/>
              </w:rPr>
              <w:t>dāvinājumiem………</w:t>
            </w:r>
            <w:r>
              <w:rPr>
                <w:sz w:val="24"/>
                <w:szCs w:val="24"/>
              </w:rPr>
              <w:t>…………………..</w:t>
            </w:r>
            <w:r w:rsidRPr="00F31346">
              <w:rPr>
                <w:sz w:val="24"/>
                <w:szCs w:val="24"/>
              </w:rPr>
              <w:t>……………………</w:t>
            </w:r>
          </w:p>
        </w:tc>
        <w:tc>
          <w:tcPr>
            <w:tcW w:w="574" w:type="dxa"/>
          </w:tcPr>
          <w:p w:rsidR="00727286" w:rsidRDefault="00727286" w:rsidP="005C25D5">
            <w:pPr>
              <w:jc w:val="right"/>
              <w:rPr>
                <w:sz w:val="24"/>
                <w:szCs w:val="24"/>
              </w:rPr>
            </w:pPr>
          </w:p>
          <w:p w:rsidR="00727286" w:rsidRPr="00727286" w:rsidRDefault="00727286" w:rsidP="00BD33A8">
            <w:pPr>
              <w:jc w:val="right"/>
              <w:rPr>
                <w:sz w:val="24"/>
                <w:szCs w:val="24"/>
              </w:rPr>
            </w:pPr>
            <w:r>
              <w:rPr>
                <w:sz w:val="24"/>
                <w:szCs w:val="24"/>
              </w:rPr>
              <w:t>3</w:t>
            </w:r>
            <w:r w:rsidR="00BD33A8">
              <w:rPr>
                <w:sz w:val="24"/>
                <w:szCs w:val="24"/>
              </w:rPr>
              <w:t>2</w:t>
            </w:r>
          </w:p>
        </w:tc>
      </w:tr>
      <w:tr w:rsidR="00727286" w:rsidRPr="005C25D5" w:rsidTr="00B62430">
        <w:tc>
          <w:tcPr>
            <w:tcW w:w="396" w:type="dxa"/>
          </w:tcPr>
          <w:p w:rsidR="00727286" w:rsidRDefault="00727286" w:rsidP="00C2271D">
            <w:pPr>
              <w:spacing w:before="60"/>
              <w:jc w:val="center"/>
              <w:rPr>
                <w:rFonts w:cs="Times New Roman"/>
                <w:sz w:val="24"/>
                <w:szCs w:val="24"/>
              </w:rPr>
            </w:pPr>
          </w:p>
        </w:tc>
        <w:tc>
          <w:tcPr>
            <w:tcW w:w="705" w:type="dxa"/>
          </w:tcPr>
          <w:p w:rsidR="00727286" w:rsidRDefault="00727286" w:rsidP="00C2271D">
            <w:pPr>
              <w:spacing w:before="60"/>
              <w:rPr>
                <w:rFonts w:cs="Times New Roman"/>
                <w:sz w:val="24"/>
                <w:szCs w:val="24"/>
              </w:rPr>
            </w:pPr>
            <w:r>
              <w:rPr>
                <w:rFonts w:cs="Times New Roman"/>
                <w:sz w:val="24"/>
                <w:szCs w:val="24"/>
              </w:rPr>
              <w:t>5.2.</w:t>
            </w:r>
          </w:p>
        </w:tc>
        <w:tc>
          <w:tcPr>
            <w:tcW w:w="6804" w:type="dxa"/>
          </w:tcPr>
          <w:p w:rsidR="00727286" w:rsidRPr="00727286" w:rsidRDefault="00727286" w:rsidP="00C2271D">
            <w:pPr>
              <w:spacing w:before="60"/>
              <w:jc w:val="both"/>
              <w:rPr>
                <w:sz w:val="24"/>
                <w:szCs w:val="24"/>
              </w:rPr>
            </w:pPr>
            <w:r w:rsidRPr="00727286">
              <w:rPr>
                <w:sz w:val="24"/>
                <w:szCs w:val="24"/>
              </w:rPr>
              <w:t xml:space="preserve">Atvieglojumi uzkrājumu veicināšanai privātajos </w:t>
            </w:r>
          </w:p>
          <w:p w:rsidR="00727286" w:rsidRPr="00727286" w:rsidRDefault="00727286" w:rsidP="00C2271D">
            <w:pPr>
              <w:tabs>
                <w:tab w:val="left" w:pos="2127"/>
              </w:tabs>
              <w:spacing w:after="60"/>
              <w:jc w:val="both"/>
              <w:rPr>
                <w:sz w:val="24"/>
                <w:szCs w:val="24"/>
              </w:rPr>
            </w:pPr>
            <w:r w:rsidRPr="00727286">
              <w:rPr>
                <w:sz w:val="24"/>
                <w:szCs w:val="24"/>
              </w:rPr>
              <w:t>pensiju fondos un apdrošināšanas sabiedrībās……………</w:t>
            </w:r>
            <w:r>
              <w:rPr>
                <w:sz w:val="24"/>
                <w:szCs w:val="24"/>
              </w:rPr>
              <w:t>……</w:t>
            </w:r>
            <w:r w:rsidRPr="00727286">
              <w:rPr>
                <w:sz w:val="24"/>
                <w:szCs w:val="24"/>
              </w:rPr>
              <w:t>…….</w:t>
            </w:r>
          </w:p>
        </w:tc>
        <w:tc>
          <w:tcPr>
            <w:tcW w:w="574" w:type="dxa"/>
          </w:tcPr>
          <w:p w:rsidR="00727286" w:rsidRDefault="00727286" w:rsidP="00C2271D">
            <w:pPr>
              <w:spacing w:before="60"/>
              <w:jc w:val="right"/>
              <w:rPr>
                <w:sz w:val="24"/>
                <w:szCs w:val="24"/>
              </w:rPr>
            </w:pPr>
          </w:p>
          <w:p w:rsidR="00727286" w:rsidRDefault="00727286" w:rsidP="00BD33A8">
            <w:pPr>
              <w:spacing w:before="60"/>
              <w:jc w:val="right"/>
              <w:rPr>
                <w:sz w:val="24"/>
                <w:szCs w:val="24"/>
              </w:rPr>
            </w:pPr>
            <w:r>
              <w:rPr>
                <w:sz w:val="24"/>
                <w:szCs w:val="24"/>
              </w:rPr>
              <w:t>3</w:t>
            </w:r>
            <w:r w:rsidR="00BD33A8">
              <w:rPr>
                <w:sz w:val="24"/>
                <w:szCs w:val="24"/>
              </w:rPr>
              <w:t>3</w:t>
            </w:r>
          </w:p>
        </w:tc>
      </w:tr>
      <w:tr w:rsidR="00727286" w:rsidRPr="005C25D5" w:rsidTr="00B62430">
        <w:tc>
          <w:tcPr>
            <w:tcW w:w="396" w:type="dxa"/>
          </w:tcPr>
          <w:p w:rsidR="00727286" w:rsidRDefault="00727286" w:rsidP="00C2271D">
            <w:pPr>
              <w:spacing w:after="60"/>
              <w:jc w:val="center"/>
              <w:rPr>
                <w:rFonts w:cs="Times New Roman"/>
                <w:sz w:val="24"/>
                <w:szCs w:val="24"/>
              </w:rPr>
            </w:pPr>
          </w:p>
        </w:tc>
        <w:tc>
          <w:tcPr>
            <w:tcW w:w="705" w:type="dxa"/>
          </w:tcPr>
          <w:p w:rsidR="00727286" w:rsidRDefault="00727286" w:rsidP="00C2271D">
            <w:pPr>
              <w:spacing w:after="60"/>
              <w:rPr>
                <w:rFonts w:cs="Times New Roman"/>
                <w:sz w:val="24"/>
                <w:szCs w:val="24"/>
              </w:rPr>
            </w:pPr>
            <w:r>
              <w:rPr>
                <w:rFonts w:cs="Times New Roman"/>
                <w:sz w:val="24"/>
                <w:szCs w:val="24"/>
              </w:rPr>
              <w:t>5.3.</w:t>
            </w:r>
          </w:p>
        </w:tc>
        <w:tc>
          <w:tcPr>
            <w:tcW w:w="6804" w:type="dxa"/>
          </w:tcPr>
          <w:p w:rsidR="00727286" w:rsidRPr="00727286" w:rsidRDefault="00727286" w:rsidP="00C2271D">
            <w:pPr>
              <w:spacing w:after="60"/>
              <w:jc w:val="both"/>
              <w:rPr>
                <w:sz w:val="24"/>
                <w:szCs w:val="24"/>
              </w:rPr>
            </w:pPr>
            <w:r w:rsidRPr="00F31346">
              <w:rPr>
                <w:sz w:val="24"/>
                <w:szCs w:val="24"/>
              </w:rPr>
              <w:t>Normas izdevumu uzskaites vienkāršošanai…………</w:t>
            </w:r>
            <w:r>
              <w:rPr>
                <w:sz w:val="24"/>
                <w:szCs w:val="24"/>
              </w:rPr>
              <w:t>……………...</w:t>
            </w:r>
          </w:p>
        </w:tc>
        <w:tc>
          <w:tcPr>
            <w:tcW w:w="574" w:type="dxa"/>
          </w:tcPr>
          <w:p w:rsidR="00727286" w:rsidRDefault="00727286" w:rsidP="00BD33A8">
            <w:pPr>
              <w:spacing w:after="60"/>
              <w:jc w:val="right"/>
              <w:rPr>
                <w:sz w:val="24"/>
                <w:szCs w:val="24"/>
              </w:rPr>
            </w:pPr>
            <w:r>
              <w:rPr>
                <w:sz w:val="24"/>
                <w:szCs w:val="24"/>
              </w:rPr>
              <w:t>3</w:t>
            </w:r>
            <w:r w:rsidR="00BD33A8">
              <w:rPr>
                <w:sz w:val="24"/>
                <w:szCs w:val="24"/>
              </w:rPr>
              <w:t>3</w:t>
            </w:r>
          </w:p>
        </w:tc>
      </w:tr>
      <w:tr w:rsidR="00727286" w:rsidRPr="005C25D5" w:rsidTr="00B62430">
        <w:tc>
          <w:tcPr>
            <w:tcW w:w="396" w:type="dxa"/>
          </w:tcPr>
          <w:p w:rsidR="00727286" w:rsidRDefault="00727286" w:rsidP="000B527B">
            <w:pPr>
              <w:jc w:val="center"/>
              <w:rPr>
                <w:rFonts w:cs="Times New Roman"/>
                <w:sz w:val="24"/>
                <w:szCs w:val="24"/>
              </w:rPr>
            </w:pPr>
          </w:p>
        </w:tc>
        <w:tc>
          <w:tcPr>
            <w:tcW w:w="705" w:type="dxa"/>
          </w:tcPr>
          <w:p w:rsidR="00727286" w:rsidRDefault="00727286" w:rsidP="00727286">
            <w:pPr>
              <w:rPr>
                <w:rFonts w:cs="Times New Roman"/>
                <w:sz w:val="24"/>
                <w:szCs w:val="24"/>
              </w:rPr>
            </w:pPr>
          </w:p>
        </w:tc>
        <w:tc>
          <w:tcPr>
            <w:tcW w:w="6804" w:type="dxa"/>
          </w:tcPr>
          <w:p w:rsidR="00727286" w:rsidRPr="00727286" w:rsidRDefault="00727286" w:rsidP="00727286">
            <w:pPr>
              <w:tabs>
                <w:tab w:val="left" w:pos="733"/>
              </w:tabs>
              <w:jc w:val="both"/>
              <w:rPr>
                <w:sz w:val="24"/>
                <w:szCs w:val="24"/>
              </w:rPr>
            </w:pPr>
            <w:r w:rsidRPr="00727286">
              <w:rPr>
                <w:sz w:val="24"/>
                <w:szCs w:val="24"/>
              </w:rPr>
              <w:t xml:space="preserve">5.3.1. </w:t>
            </w:r>
            <w:r>
              <w:rPr>
                <w:sz w:val="24"/>
                <w:szCs w:val="24"/>
              </w:rPr>
              <w:t xml:space="preserve"> </w:t>
            </w:r>
            <w:r w:rsidRPr="00727286">
              <w:rPr>
                <w:sz w:val="24"/>
                <w:szCs w:val="24"/>
              </w:rPr>
              <w:t xml:space="preserve">Zinātnes, literatūras un mākslas darbu, atklājumu, </w:t>
            </w:r>
          </w:p>
          <w:p w:rsidR="00727286" w:rsidRPr="00F31346" w:rsidRDefault="00727286" w:rsidP="00727286">
            <w:pPr>
              <w:tabs>
                <w:tab w:val="left" w:pos="742"/>
              </w:tabs>
              <w:ind w:left="742"/>
              <w:jc w:val="both"/>
              <w:rPr>
                <w:sz w:val="24"/>
                <w:szCs w:val="24"/>
              </w:rPr>
            </w:pPr>
            <w:r w:rsidRPr="00F31346">
              <w:rPr>
                <w:sz w:val="24"/>
                <w:szCs w:val="24"/>
              </w:rPr>
              <w:t xml:space="preserve">izgudrojumu un </w:t>
            </w:r>
            <w:r>
              <w:rPr>
                <w:sz w:val="24"/>
                <w:szCs w:val="24"/>
              </w:rPr>
              <w:t>rūpniecisko paraugu autoriem…….………..</w:t>
            </w:r>
          </w:p>
        </w:tc>
        <w:tc>
          <w:tcPr>
            <w:tcW w:w="574" w:type="dxa"/>
          </w:tcPr>
          <w:p w:rsidR="00727286" w:rsidRDefault="00727286" w:rsidP="005C25D5">
            <w:pPr>
              <w:jc w:val="right"/>
              <w:rPr>
                <w:sz w:val="24"/>
                <w:szCs w:val="24"/>
              </w:rPr>
            </w:pPr>
          </w:p>
          <w:p w:rsidR="00727286" w:rsidRDefault="00BC1721" w:rsidP="00BD33A8">
            <w:pPr>
              <w:jc w:val="right"/>
              <w:rPr>
                <w:sz w:val="24"/>
                <w:szCs w:val="24"/>
              </w:rPr>
            </w:pPr>
            <w:r>
              <w:rPr>
                <w:sz w:val="24"/>
                <w:szCs w:val="24"/>
              </w:rPr>
              <w:t>3</w:t>
            </w:r>
            <w:r w:rsidR="00BD33A8">
              <w:rPr>
                <w:sz w:val="24"/>
                <w:szCs w:val="24"/>
              </w:rPr>
              <w:t>4</w:t>
            </w:r>
          </w:p>
        </w:tc>
      </w:tr>
      <w:tr w:rsidR="00E332FC" w:rsidRPr="005C25D5" w:rsidTr="00B62430">
        <w:trPr>
          <w:trHeight w:val="233"/>
        </w:trPr>
        <w:tc>
          <w:tcPr>
            <w:tcW w:w="396" w:type="dxa"/>
          </w:tcPr>
          <w:p w:rsidR="00E332FC" w:rsidRDefault="00E332FC" w:rsidP="00981847">
            <w:pPr>
              <w:jc w:val="center"/>
              <w:rPr>
                <w:rFonts w:cs="Times New Roman"/>
                <w:sz w:val="24"/>
                <w:szCs w:val="24"/>
              </w:rPr>
            </w:pPr>
          </w:p>
        </w:tc>
        <w:tc>
          <w:tcPr>
            <w:tcW w:w="705" w:type="dxa"/>
          </w:tcPr>
          <w:p w:rsidR="00E332FC" w:rsidRDefault="00E332FC" w:rsidP="00981847">
            <w:pPr>
              <w:rPr>
                <w:rFonts w:cs="Times New Roman"/>
                <w:sz w:val="24"/>
                <w:szCs w:val="24"/>
              </w:rPr>
            </w:pPr>
          </w:p>
        </w:tc>
        <w:tc>
          <w:tcPr>
            <w:tcW w:w="6804" w:type="dxa"/>
          </w:tcPr>
          <w:p w:rsidR="00E332FC" w:rsidRPr="00727286" w:rsidRDefault="00981847" w:rsidP="00981847">
            <w:pPr>
              <w:tabs>
                <w:tab w:val="left" w:pos="733"/>
              </w:tabs>
              <w:jc w:val="both"/>
              <w:rPr>
                <w:sz w:val="24"/>
                <w:szCs w:val="24"/>
              </w:rPr>
            </w:pPr>
            <w:r w:rsidRPr="00727286">
              <w:rPr>
                <w:sz w:val="24"/>
                <w:szCs w:val="24"/>
              </w:rPr>
              <w:t xml:space="preserve">5.3.2. </w:t>
            </w:r>
            <w:r>
              <w:rPr>
                <w:sz w:val="24"/>
                <w:szCs w:val="24"/>
              </w:rPr>
              <w:t xml:space="preserve"> </w:t>
            </w:r>
            <w:r w:rsidRPr="00727286">
              <w:rPr>
                <w:sz w:val="24"/>
                <w:szCs w:val="24"/>
              </w:rPr>
              <w:t xml:space="preserve">Augoša meža un kokmateriālu pārdošanas </w:t>
            </w:r>
            <w:r>
              <w:rPr>
                <w:sz w:val="24"/>
                <w:szCs w:val="24"/>
              </w:rPr>
              <w:t>ienākumam……...</w:t>
            </w:r>
          </w:p>
        </w:tc>
        <w:tc>
          <w:tcPr>
            <w:tcW w:w="574" w:type="dxa"/>
          </w:tcPr>
          <w:p w:rsidR="00E332FC" w:rsidRDefault="00981847" w:rsidP="00BD33A8">
            <w:pPr>
              <w:jc w:val="right"/>
              <w:rPr>
                <w:sz w:val="24"/>
                <w:szCs w:val="24"/>
              </w:rPr>
            </w:pPr>
            <w:r>
              <w:rPr>
                <w:sz w:val="24"/>
                <w:szCs w:val="24"/>
              </w:rPr>
              <w:t>3</w:t>
            </w:r>
            <w:r w:rsidR="00BD33A8">
              <w:rPr>
                <w:sz w:val="24"/>
                <w:szCs w:val="24"/>
              </w:rPr>
              <w:t>4</w:t>
            </w:r>
          </w:p>
        </w:tc>
      </w:tr>
      <w:tr w:rsidR="00BC1721" w:rsidRPr="005C25D5" w:rsidTr="00B62430">
        <w:trPr>
          <w:trHeight w:val="233"/>
        </w:trPr>
        <w:tc>
          <w:tcPr>
            <w:tcW w:w="396" w:type="dxa"/>
          </w:tcPr>
          <w:p w:rsidR="00BC1721" w:rsidRDefault="00BC1721" w:rsidP="00981847">
            <w:pPr>
              <w:jc w:val="center"/>
              <w:rPr>
                <w:rFonts w:cs="Times New Roman"/>
                <w:sz w:val="24"/>
                <w:szCs w:val="24"/>
              </w:rPr>
            </w:pPr>
          </w:p>
        </w:tc>
        <w:tc>
          <w:tcPr>
            <w:tcW w:w="705" w:type="dxa"/>
          </w:tcPr>
          <w:p w:rsidR="00BC1721" w:rsidRDefault="00BC1721" w:rsidP="00981847">
            <w:pPr>
              <w:rPr>
                <w:rFonts w:cs="Times New Roman"/>
                <w:sz w:val="24"/>
                <w:szCs w:val="24"/>
              </w:rPr>
            </w:pPr>
          </w:p>
        </w:tc>
        <w:tc>
          <w:tcPr>
            <w:tcW w:w="6804" w:type="dxa"/>
          </w:tcPr>
          <w:p w:rsidR="00BC1721" w:rsidRPr="00981847" w:rsidRDefault="00BC1721" w:rsidP="00981847">
            <w:pPr>
              <w:jc w:val="both"/>
              <w:rPr>
                <w:rFonts w:eastAsia="Times New Roman" w:cs="Times New Roman"/>
                <w:sz w:val="24"/>
                <w:szCs w:val="24"/>
                <w:lang w:eastAsia="lv-LV"/>
              </w:rPr>
            </w:pPr>
            <w:r>
              <w:rPr>
                <w:rFonts w:eastAsia="Times New Roman" w:cs="Times New Roman"/>
                <w:sz w:val="24"/>
                <w:szCs w:val="24"/>
                <w:lang w:eastAsia="lv-LV"/>
              </w:rPr>
              <w:t>5.3.3.  Metāllūžņu pārdošanas ienākumam…………………………</w:t>
            </w:r>
          </w:p>
        </w:tc>
        <w:tc>
          <w:tcPr>
            <w:tcW w:w="574" w:type="dxa"/>
          </w:tcPr>
          <w:p w:rsidR="00BC1721" w:rsidRDefault="00BC1721" w:rsidP="00BD33A8">
            <w:pPr>
              <w:jc w:val="right"/>
              <w:rPr>
                <w:sz w:val="24"/>
                <w:szCs w:val="24"/>
              </w:rPr>
            </w:pPr>
            <w:r>
              <w:rPr>
                <w:sz w:val="24"/>
                <w:szCs w:val="24"/>
              </w:rPr>
              <w:t>3</w:t>
            </w:r>
            <w:r w:rsidR="00BD33A8">
              <w:rPr>
                <w:sz w:val="24"/>
                <w:szCs w:val="24"/>
              </w:rPr>
              <w:t>5</w:t>
            </w:r>
          </w:p>
        </w:tc>
      </w:tr>
      <w:tr w:rsidR="00727286" w:rsidRPr="005C25D5" w:rsidTr="00B62430">
        <w:trPr>
          <w:trHeight w:val="233"/>
        </w:trPr>
        <w:tc>
          <w:tcPr>
            <w:tcW w:w="396" w:type="dxa"/>
          </w:tcPr>
          <w:p w:rsidR="00727286" w:rsidRDefault="00727286" w:rsidP="00981847">
            <w:pPr>
              <w:jc w:val="center"/>
              <w:rPr>
                <w:rFonts w:cs="Times New Roman"/>
                <w:sz w:val="24"/>
                <w:szCs w:val="24"/>
              </w:rPr>
            </w:pPr>
          </w:p>
        </w:tc>
        <w:tc>
          <w:tcPr>
            <w:tcW w:w="705" w:type="dxa"/>
          </w:tcPr>
          <w:p w:rsidR="00727286" w:rsidRDefault="00727286" w:rsidP="00981847">
            <w:pPr>
              <w:rPr>
                <w:rFonts w:cs="Times New Roman"/>
                <w:sz w:val="24"/>
                <w:szCs w:val="24"/>
              </w:rPr>
            </w:pPr>
          </w:p>
        </w:tc>
        <w:tc>
          <w:tcPr>
            <w:tcW w:w="6804" w:type="dxa"/>
          </w:tcPr>
          <w:p w:rsidR="00981847" w:rsidRPr="00981847" w:rsidRDefault="00981847" w:rsidP="00981847">
            <w:pPr>
              <w:jc w:val="both"/>
              <w:rPr>
                <w:sz w:val="24"/>
                <w:szCs w:val="24"/>
              </w:rPr>
            </w:pPr>
            <w:r w:rsidRPr="00981847">
              <w:rPr>
                <w:rFonts w:eastAsia="Times New Roman" w:cs="Times New Roman"/>
                <w:sz w:val="24"/>
                <w:szCs w:val="24"/>
                <w:lang w:eastAsia="lv-LV"/>
              </w:rPr>
              <w:t>5.3.</w:t>
            </w:r>
            <w:r w:rsidR="00BC1721">
              <w:rPr>
                <w:rFonts w:eastAsia="Times New Roman" w:cs="Times New Roman"/>
                <w:sz w:val="24"/>
                <w:szCs w:val="24"/>
                <w:lang w:eastAsia="lv-LV"/>
              </w:rPr>
              <w:t>4</w:t>
            </w:r>
            <w:r w:rsidRPr="00981847">
              <w:rPr>
                <w:rFonts w:eastAsia="Times New Roman" w:cs="Times New Roman"/>
                <w:sz w:val="24"/>
                <w:szCs w:val="24"/>
                <w:lang w:eastAsia="lv-LV"/>
              </w:rPr>
              <w:t xml:space="preserve">. </w:t>
            </w:r>
            <w:r>
              <w:rPr>
                <w:rFonts w:eastAsia="Times New Roman" w:cs="Times New Roman"/>
                <w:sz w:val="24"/>
                <w:szCs w:val="24"/>
                <w:lang w:eastAsia="lv-LV"/>
              </w:rPr>
              <w:t xml:space="preserve"> </w:t>
            </w:r>
            <w:r w:rsidRPr="00981847">
              <w:rPr>
                <w:rFonts w:cs="Times New Roman"/>
                <w:sz w:val="24"/>
                <w:szCs w:val="24"/>
              </w:rPr>
              <w:t xml:space="preserve">Sēņošanas, ogošanas vai savvaļas ārstniecības </w:t>
            </w:r>
          </w:p>
          <w:p w:rsidR="00727286" w:rsidRPr="00727286" w:rsidRDefault="00981847" w:rsidP="00981847">
            <w:pPr>
              <w:tabs>
                <w:tab w:val="left" w:pos="733"/>
              </w:tabs>
              <w:ind w:left="742"/>
              <w:jc w:val="both"/>
              <w:rPr>
                <w:rFonts w:eastAsia="Times New Roman" w:cs="Times New Roman"/>
                <w:sz w:val="24"/>
                <w:szCs w:val="24"/>
                <w:lang w:eastAsia="lv-LV"/>
              </w:rPr>
            </w:pPr>
            <w:r w:rsidRPr="00F31346">
              <w:rPr>
                <w:rFonts w:cs="Times New Roman"/>
                <w:sz w:val="24"/>
                <w:szCs w:val="24"/>
              </w:rPr>
              <w:t xml:space="preserve">augu </w:t>
            </w:r>
            <w:r>
              <w:rPr>
                <w:rFonts w:cs="Times New Roman"/>
                <w:sz w:val="24"/>
                <w:szCs w:val="24"/>
              </w:rPr>
              <w:t>un ziedu vākšanai………………………………………</w:t>
            </w:r>
          </w:p>
        </w:tc>
        <w:tc>
          <w:tcPr>
            <w:tcW w:w="574" w:type="dxa"/>
          </w:tcPr>
          <w:p w:rsidR="00981847" w:rsidRDefault="00981847" w:rsidP="00981847">
            <w:pPr>
              <w:jc w:val="right"/>
              <w:rPr>
                <w:sz w:val="24"/>
                <w:szCs w:val="24"/>
              </w:rPr>
            </w:pPr>
          </w:p>
          <w:p w:rsidR="00727286" w:rsidRDefault="00CF3C51" w:rsidP="00BD33A8">
            <w:pPr>
              <w:jc w:val="right"/>
              <w:rPr>
                <w:sz w:val="24"/>
                <w:szCs w:val="24"/>
              </w:rPr>
            </w:pPr>
            <w:r>
              <w:rPr>
                <w:sz w:val="24"/>
                <w:szCs w:val="24"/>
              </w:rPr>
              <w:t>3</w:t>
            </w:r>
            <w:r w:rsidR="00BD33A8">
              <w:rPr>
                <w:sz w:val="24"/>
                <w:szCs w:val="24"/>
              </w:rPr>
              <w:t>5</w:t>
            </w:r>
          </w:p>
        </w:tc>
      </w:tr>
      <w:tr w:rsidR="00CF3C51" w:rsidRPr="005C25D5" w:rsidTr="00B62430">
        <w:trPr>
          <w:trHeight w:val="375"/>
        </w:trPr>
        <w:tc>
          <w:tcPr>
            <w:tcW w:w="396" w:type="dxa"/>
          </w:tcPr>
          <w:p w:rsidR="00CF3C51" w:rsidRDefault="00CF3C51" w:rsidP="00C2271D">
            <w:pPr>
              <w:spacing w:before="60" w:after="60"/>
              <w:jc w:val="center"/>
              <w:rPr>
                <w:rFonts w:cs="Times New Roman"/>
                <w:sz w:val="24"/>
                <w:szCs w:val="24"/>
              </w:rPr>
            </w:pPr>
          </w:p>
        </w:tc>
        <w:tc>
          <w:tcPr>
            <w:tcW w:w="705" w:type="dxa"/>
          </w:tcPr>
          <w:p w:rsidR="00CF3C51" w:rsidRDefault="00981847" w:rsidP="00C2271D">
            <w:pPr>
              <w:spacing w:before="60" w:after="60"/>
              <w:rPr>
                <w:rFonts w:cs="Times New Roman"/>
                <w:sz w:val="24"/>
                <w:szCs w:val="24"/>
              </w:rPr>
            </w:pPr>
            <w:r>
              <w:rPr>
                <w:rFonts w:cs="Times New Roman"/>
                <w:sz w:val="24"/>
                <w:szCs w:val="24"/>
              </w:rPr>
              <w:t>5.4.</w:t>
            </w:r>
          </w:p>
        </w:tc>
        <w:tc>
          <w:tcPr>
            <w:tcW w:w="6804" w:type="dxa"/>
          </w:tcPr>
          <w:p w:rsidR="00CF3C51" w:rsidRPr="00727286" w:rsidRDefault="00981847" w:rsidP="00C2271D">
            <w:pPr>
              <w:tabs>
                <w:tab w:val="left" w:pos="733"/>
              </w:tabs>
              <w:spacing w:before="60" w:after="60"/>
              <w:jc w:val="both"/>
              <w:rPr>
                <w:sz w:val="24"/>
                <w:szCs w:val="24"/>
              </w:rPr>
            </w:pPr>
            <w:r w:rsidRPr="00F31346">
              <w:rPr>
                <w:sz w:val="24"/>
                <w:szCs w:val="24"/>
              </w:rPr>
              <w:t>Atvieglojumi nozares attīstībai……………………………</w:t>
            </w:r>
            <w:r>
              <w:rPr>
                <w:sz w:val="24"/>
                <w:szCs w:val="24"/>
              </w:rPr>
              <w:t>…............</w:t>
            </w:r>
          </w:p>
        </w:tc>
        <w:tc>
          <w:tcPr>
            <w:tcW w:w="574" w:type="dxa"/>
          </w:tcPr>
          <w:p w:rsidR="00CF3C51" w:rsidRDefault="00981847" w:rsidP="00BD33A8">
            <w:pPr>
              <w:spacing w:before="60" w:after="60"/>
              <w:jc w:val="right"/>
              <w:rPr>
                <w:sz w:val="24"/>
                <w:szCs w:val="24"/>
              </w:rPr>
            </w:pPr>
            <w:r>
              <w:rPr>
                <w:sz w:val="24"/>
                <w:szCs w:val="24"/>
              </w:rPr>
              <w:t>3</w:t>
            </w:r>
            <w:r w:rsidR="00BD33A8">
              <w:rPr>
                <w:sz w:val="24"/>
                <w:szCs w:val="24"/>
              </w:rPr>
              <w:t>5</w:t>
            </w:r>
          </w:p>
        </w:tc>
      </w:tr>
      <w:tr w:rsidR="00981847" w:rsidRPr="005C25D5" w:rsidTr="00B62430">
        <w:trPr>
          <w:trHeight w:val="375"/>
        </w:trPr>
        <w:tc>
          <w:tcPr>
            <w:tcW w:w="396" w:type="dxa"/>
          </w:tcPr>
          <w:p w:rsidR="00981847" w:rsidRDefault="00981847" w:rsidP="00981847">
            <w:pPr>
              <w:jc w:val="center"/>
              <w:rPr>
                <w:rFonts w:cs="Times New Roman"/>
                <w:sz w:val="24"/>
                <w:szCs w:val="24"/>
              </w:rPr>
            </w:pPr>
          </w:p>
        </w:tc>
        <w:tc>
          <w:tcPr>
            <w:tcW w:w="705" w:type="dxa"/>
          </w:tcPr>
          <w:p w:rsidR="00981847" w:rsidRDefault="00981847" w:rsidP="00981847">
            <w:pPr>
              <w:rPr>
                <w:rFonts w:cs="Times New Roman"/>
                <w:sz w:val="24"/>
                <w:szCs w:val="24"/>
              </w:rPr>
            </w:pPr>
          </w:p>
        </w:tc>
        <w:tc>
          <w:tcPr>
            <w:tcW w:w="6804" w:type="dxa"/>
          </w:tcPr>
          <w:p w:rsidR="00981847" w:rsidRPr="00981847" w:rsidRDefault="00981847" w:rsidP="00981847">
            <w:pPr>
              <w:pStyle w:val="ListParagraph"/>
              <w:numPr>
                <w:ilvl w:val="2"/>
                <w:numId w:val="39"/>
              </w:numPr>
              <w:ind w:left="742" w:hanging="742"/>
              <w:jc w:val="both"/>
              <w:rPr>
                <w:sz w:val="24"/>
                <w:szCs w:val="24"/>
              </w:rPr>
            </w:pPr>
            <w:r w:rsidRPr="00981847">
              <w:rPr>
                <w:sz w:val="24"/>
                <w:szCs w:val="24"/>
              </w:rPr>
              <w:t xml:space="preserve">Lauksaimnieciskai ražošanai un lauku </w:t>
            </w:r>
          </w:p>
          <w:p w:rsidR="00981847" w:rsidRPr="00F31346" w:rsidRDefault="00981847" w:rsidP="00981847">
            <w:pPr>
              <w:tabs>
                <w:tab w:val="left" w:pos="733"/>
              </w:tabs>
              <w:ind w:left="742"/>
              <w:jc w:val="both"/>
              <w:rPr>
                <w:sz w:val="24"/>
                <w:szCs w:val="24"/>
              </w:rPr>
            </w:pPr>
            <w:r w:rsidRPr="00F31346">
              <w:rPr>
                <w:sz w:val="24"/>
                <w:szCs w:val="24"/>
              </w:rPr>
              <w:t>tūrisma pakalpojumiem………………</w:t>
            </w:r>
            <w:r>
              <w:rPr>
                <w:sz w:val="24"/>
                <w:szCs w:val="24"/>
              </w:rPr>
              <w:t>…...</w:t>
            </w:r>
            <w:r w:rsidRPr="00F31346">
              <w:rPr>
                <w:sz w:val="24"/>
                <w:szCs w:val="24"/>
              </w:rPr>
              <w:t>…………………</w:t>
            </w:r>
          </w:p>
        </w:tc>
        <w:tc>
          <w:tcPr>
            <w:tcW w:w="574" w:type="dxa"/>
          </w:tcPr>
          <w:p w:rsidR="00981847" w:rsidRDefault="00981847" w:rsidP="00981847">
            <w:pPr>
              <w:jc w:val="right"/>
              <w:rPr>
                <w:sz w:val="24"/>
                <w:szCs w:val="24"/>
              </w:rPr>
            </w:pPr>
          </w:p>
          <w:p w:rsidR="00981847" w:rsidRDefault="00981847" w:rsidP="00BD33A8">
            <w:pPr>
              <w:jc w:val="right"/>
              <w:rPr>
                <w:sz w:val="24"/>
                <w:szCs w:val="24"/>
              </w:rPr>
            </w:pPr>
            <w:r>
              <w:rPr>
                <w:sz w:val="24"/>
                <w:szCs w:val="24"/>
              </w:rPr>
              <w:t>3</w:t>
            </w:r>
            <w:r w:rsidR="00BD33A8">
              <w:rPr>
                <w:sz w:val="24"/>
                <w:szCs w:val="24"/>
              </w:rPr>
              <w:t>5</w:t>
            </w:r>
          </w:p>
        </w:tc>
      </w:tr>
      <w:tr w:rsidR="00981847" w:rsidRPr="005C25D5" w:rsidTr="00B62430">
        <w:trPr>
          <w:trHeight w:val="375"/>
        </w:trPr>
        <w:tc>
          <w:tcPr>
            <w:tcW w:w="396" w:type="dxa"/>
          </w:tcPr>
          <w:p w:rsidR="00981847" w:rsidRDefault="00981847" w:rsidP="00981847">
            <w:pPr>
              <w:jc w:val="center"/>
              <w:rPr>
                <w:rFonts w:cs="Times New Roman"/>
                <w:sz w:val="24"/>
                <w:szCs w:val="24"/>
              </w:rPr>
            </w:pPr>
          </w:p>
        </w:tc>
        <w:tc>
          <w:tcPr>
            <w:tcW w:w="705" w:type="dxa"/>
          </w:tcPr>
          <w:p w:rsidR="00981847" w:rsidRDefault="00981847" w:rsidP="00981847">
            <w:pPr>
              <w:rPr>
                <w:rFonts w:cs="Times New Roman"/>
                <w:sz w:val="24"/>
                <w:szCs w:val="24"/>
              </w:rPr>
            </w:pPr>
          </w:p>
        </w:tc>
        <w:tc>
          <w:tcPr>
            <w:tcW w:w="6804" w:type="dxa"/>
          </w:tcPr>
          <w:p w:rsidR="00981847" w:rsidRPr="00981847" w:rsidRDefault="00981847" w:rsidP="00981847">
            <w:pPr>
              <w:pStyle w:val="ListParagraph"/>
              <w:numPr>
                <w:ilvl w:val="2"/>
                <w:numId w:val="39"/>
              </w:numPr>
              <w:ind w:left="742" w:hanging="709"/>
              <w:jc w:val="both"/>
              <w:rPr>
                <w:rFonts w:cs="Times New Roman"/>
                <w:sz w:val="24"/>
                <w:szCs w:val="24"/>
              </w:rPr>
            </w:pPr>
            <w:r w:rsidRPr="00981847">
              <w:rPr>
                <w:rFonts w:cs="Times New Roman"/>
                <w:sz w:val="24"/>
                <w:szCs w:val="24"/>
              </w:rPr>
              <w:t>Jūrniekiem, kuri tiek nodarbināti uz starptautiskos</w:t>
            </w:r>
          </w:p>
          <w:p w:rsidR="00981847" w:rsidRPr="00F31346" w:rsidRDefault="00981847" w:rsidP="00981847">
            <w:pPr>
              <w:tabs>
                <w:tab w:val="left" w:pos="733"/>
              </w:tabs>
              <w:ind w:left="742"/>
              <w:jc w:val="both"/>
              <w:rPr>
                <w:sz w:val="24"/>
                <w:szCs w:val="24"/>
              </w:rPr>
            </w:pPr>
            <w:r w:rsidRPr="00F31346">
              <w:rPr>
                <w:rFonts w:cs="Times New Roman"/>
                <w:sz w:val="24"/>
                <w:szCs w:val="24"/>
              </w:rPr>
              <w:t>pārvadājumos izmantojamiem kuģiem……………</w:t>
            </w:r>
            <w:r>
              <w:rPr>
                <w:rFonts w:cs="Times New Roman"/>
                <w:sz w:val="24"/>
                <w:szCs w:val="24"/>
              </w:rPr>
              <w:t>……</w:t>
            </w:r>
            <w:r w:rsidRPr="00F31346">
              <w:rPr>
                <w:rFonts w:cs="Times New Roman"/>
                <w:sz w:val="24"/>
                <w:szCs w:val="24"/>
              </w:rPr>
              <w:t>……</w:t>
            </w:r>
          </w:p>
        </w:tc>
        <w:tc>
          <w:tcPr>
            <w:tcW w:w="574" w:type="dxa"/>
          </w:tcPr>
          <w:p w:rsidR="00981847" w:rsidRDefault="00981847" w:rsidP="00981847">
            <w:pPr>
              <w:jc w:val="right"/>
              <w:rPr>
                <w:sz w:val="24"/>
                <w:szCs w:val="24"/>
              </w:rPr>
            </w:pPr>
          </w:p>
          <w:p w:rsidR="00981847" w:rsidRDefault="00981847" w:rsidP="00BD33A8">
            <w:pPr>
              <w:jc w:val="right"/>
              <w:rPr>
                <w:sz w:val="24"/>
                <w:szCs w:val="24"/>
              </w:rPr>
            </w:pPr>
            <w:r>
              <w:rPr>
                <w:sz w:val="24"/>
                <w:szCs w:val="24"/>
              </w:rPr>
              <w:t>3</w:t>
            </w:r>
            <w:r w:rsidR="00BD33A8">
              <w:rPr>
                <w:sz w:val="24"/>
                <w:szCs w:val="24"/>
              </w:rPr>
              <w:t>6</w:t>
            </w:r>
          </w:p>
        </w:tc>
      </w:tr>
      <w:tr w:rsidR="00981847" w:rsidRPr="005C25D5" w:rsidTr="00B62430">
        <w:trPr>
          <w:trHeight w:val="375"/>
        </w:trPr>
        <w:tc>
          <w:tcPr>
            <w:tcW w:w="396" w:type="dxa"/>
          </w:tcPr>
          <w:p w:rsidR="00981847" w:rsidRDefault="00981847" w:rsidP="00C2271D">
            <w:pPr>
              <w:spacing w:before="60"/>
              <w:jc w:val="center"/>
              <w:rPr>
                <w:rFonts w:cs="Times New Roman"/>
                <w:sz w:val="24"/>
                <w:szCs w:val="24"/>
              </w:rPr>
            </w:pPr>
          </w:p>
        </w:tc>
        <w:tc>
          <w:tcPr>
            <w:tcW w:w="705" w:type="dxa"/>
          </w:tcPr>
          <w:p w:rsidR="00981847" w:rsidRDefault="00981847" w:rsidP="00C2271D">
            <w:pPr>
              <w:spacing w:before="60"/>
              <w:rPr>
                <w:rFonts w:cs="Times New Roman"/>
                <w:sz w:val="24"/>
                <w:szCs w:val="24"/>
              </w:rPr>
            </w:pPr>
            <w:r>
              <w:rPr>
                <w:rFonts w:cs="Times New Roman"/>
                <w:sz w:val="24"/>
                <w:szCs w:val="24"/>
              </w:rPr>
              <w:t>5.5.</w:t>
            </w:r>
          </w:p>
        </w:tc>
        <w:tc>
          <w:tcPr>
            <w:tcW w:w="6804" w:type="dxa"/>
          </w:tcPr>
          <w:p w:rsidR="00981847" w:rsidRPr="00981847" w:rsidRDefault="00981847" w:rsidP="00C2271D">
            <w:pPr>
              <w:spacing w:before="60"/>
              <w:jc w:val="both"/>
              <w:rPr>
                <w:rFonts w:cs="Times New Roman"/>
                <w:sz w:val="24"/>
                <w:szCs w:val="24"/>
              </w:rPr>
            </w:pPr>
            <w:r w:rsidRPr="00981847">
              <w:rPr>
                <w:sz w:val="24"/>
                <w:szCs w:val="24"/>
              </w:rPr>
              <w:t>Neapliekamie ienākumi………………………</w:t>
            </w:r>
            <w:r>
              <w:rPr>
                <w:sz w:val="24"/>
                <w:szCs w:val="24"/>
              </w:rPr>
              <w:t>…...</w:t>
            </w:r>
            <w:r w:rsidRPr="00981847">
              <w:rPr>
                <w:sz w:val="24"/>
                <w:szCs w:val="24"/>
              </w:rPr>
              <w:t>…………………</w:t>
            </w:r>
          </w:p>
        </w:tc>
        <w:tc>
          <w:tcPr>
            <w:tcW w:w="574" w:type="dxa"/>
          </w:tcPr>
          <w:p w:rsidR="00981847" w:rsidRDefault="00981847" w:rsidP="00BD33A8">
            <w:pPr>
              <w:spacing w:before="60"/>
              <w:jc w:val="right"/>
              <w:rPr>
                <w:sz w:val="24"/>
                <w:szCs w:val="24"/>
              </w:rPr>
            </w:pPr>
            <w:r>
              <w:rPr>
                <w:sz w:val="24"/>
                <w:szCs w:val="24"/>
              </w:rPr>
              <w:t>3</w:t>
            </w:r>
            <w:r w:rsidR="00BD33A8">
              <w:rPr>
                <w:sz w:val="24"/>
                <w:szCs w:val="24"/>
              </w:rPr>
              <w:t>7</w:t>
            </w:r>
          </w:p>
        </w:tc>
      </w:tr>
      <w:tr w:rsidR="00981847" w:rsidRPr="00BC1721" w:rsidTr="001D0D2F">
        <w:trPr>
          <w:trHeight w:val="106"/>
        </w:trPr>
        <w:tc>
          <w:tcPr>
            <w:tcW w:w="396" w:type="dxa"/>
          </w:tcPr>
          <w:p w:rsidR="00981847" w:rsidRPr="00C2271D" w:rsidRDefault="00981847" w:rsidP="00981847">
            <w:pPr>
              <w:jc w:val="center"/>
              <w:rPr>
                <w:rFonts w:cs="Times New Roman"/>
                <w:sz w:val="20"/>
                <w:szCs w:val="20"/>
              </w:rPr>
            </w:pPr>
          </w:p>
        </w:tc>
        <w:tc>
          <w:tcPr>
            <w:tcW w:w="705" w:type="dxa"/>
          </w:tcPr>
          <w:p w:rsidR="00981847" w:rsidRPr="00C2271D" w:rsidRDefault="00981847" w:rsidP="00981847">
            <w:pPr>
              <w:rPr>
                <w:rFonts w:cs="Times New Roman"/>
                <w:sz w:val="20"/>
                <w:szCs w:val="20"/>
              </w:rPr>
            </w:pPr>
          </w:p>
        </w:tc>
        <w:tc>
          <w:tcPr>
            <w:tcW w:w="6804" w:type="dxa"/>
          </w:tcPr>
          <w:p w:rsidR="00981847" w:rsidRPr="00C2271D" w:rsidRDefault="00981847" w:rsidP="00981847">
            <w:pPr>
              <w:jc w:val="both"/>
              <w:rPr>
                <w:sz w:val="20"/>
                <w:szCs w:val="20"/>
              </w:rPr>
            </w:pPr>
          </w:p>
        </w:tc>
        <w:tc>
          <w:tcPr>
            <w:tcW w:w="574" w:type="dxa"/>
          </w:tcPr>
          <w:p w:rsidR="00981847" w:rsidRPr="00C2271D" w:rsidRDefault="00981847" w:rsidP="00981847">
            <w:pPr>
              <w:jc w:val="right"/>
              <w:rPr>
                <w:sz w:val="20"/>
                <w:szCs w:val="20"/>
              </w:rPr>
            </w:pPr>
          </w:p>
        </w:tc>
      </w:tr>
      <w:tr w:rsidR="00981847" w:rsidRPr="005C25D5" w:rsidTr="00B62430">
        <w:trPr>
          <w:trHeight w:val="375"/>
        </w:trPr>
        <w:tc>
          <w:tcPr>
            <w:tcW w:w="7905" w:type="dxa"/>
            <w:gridSpan w:val="3"/>
          </w:tcPr>
          <w:p w:rsidR="00981847" w:rsidRPr="00981847" w:rsidRDefault="00981847" w:rsidP="00981847">
            <w:pPr>
              <w:jc w:val="both"/>
              <w:rPr>
                <w:sz w:val="24"/>
                <w:szCs w:val="24"/>
              </w:rPr>
            </w:pPr>
            <w:r w:rsidRPr="00F31346">
              <w:rPr>
                <w:rFonts w:cs="Times New Roman"/>
                <w:sz w:val="24"/>
                <w:szCs w:val="24"/>
              </w:rPr>
              <w:t>Secinājumi un priekšlikumi…………………………………………</w:t>
            </w:r>
            <w:r>
              <w:rPr>
                <w:rFonts w:cs="Times New Roman"/>
                <w:sz w:val="24"/>
                <w:szCs w:val="24"/>
              </w:rPr>
              <w:t>...…………</w:t>
            </w:r>
          </w:p>
        </w:tc>
        <w:tc>
          <w:tcPr>
            <w:tcW w:w="574" w:type="dxa"/>
          </w:tcPr>
          <w:p w:rsidR="00981847" w:rsidRDefault="00BC1721" w:rsidP="00BD33A8">
            <w:pPr>
              <w:jc w:val="right"/>
              <w:rPr>
                <w:sz w:val="24"/>
                <w:szCs w:val="24"/>
              </w:rPr>
            </w:pPr>
            <w:r>
              <w:rPr>
                <w:sz w:val="24"/>
                <w:szCs w:val="24"/>
              </w:rPr>
              <w:t>3</w:t>
            </w:r>
            <w:r w:rsidR="00BD33A8">
              <w:rPr>
                <w:sz w:val="24"/>
                <w:szCs w:val="24"/>
              </w:rPr>
              <w:t>8</w:t>
            </w:r>
          </w:p>
        </w:tc>
      </w:tr>
      <w:tr w:rsidR="00981847" w:rsidRPr="005C25D5" w:rsidTr="00B62430">
        <w:trPr>
          <w:trHeight w:val="375"/>
        </w:trPr>
        <w:tc>
          <w:tcPr>
            <w:tcW w:w="7905" w:type="dxa"/>
            <w:gridSpan w:val="3"/>
          </w:tcPr>
          <w:p w:rsidR="00981847" w:rsidRPr="00981847" w:rsidRDefault="00BC1721">
            <w:pPr>
              <w:jc w:val="both"/>
              <w:rPr>
                <w:sz w:val="24"/>
                <w:szCs w:val="24"/>
              </w:rPr>
            </w:pPr>
            <w:r>
              <w:rPr>
                <w:rFonts w:cs="Times New Roman"/>
                <w:sz w:val="24"/>
                <w:szCs w:val="24"/>
              </w:rPr>
              <w:t>P</w:t>
            </w:r>
            <w:r w:rsidR="00981847" w:rsidRPr="00F31346">
              <w:rPr>
                <w:rFonts w:cs="Times New Roman"/>
                <w:sz w:val="24"/>
                <w:szCs w:val="24"/>
              </w:rPr>
              <w:t>ielikum</w:t>
            </w:r>
            <w:r>
              <w:rPr>
                <w:rFonts w:cs="Times New Roman"/>
                <w:sz w:val="24"/>
                <w:szCs w:val="24"/>
              </w:rPr>
              <w:t>i</w:t>
            </w:r>
            <w:r w:rsidR="00981847" w:rsidRPr="00F31346">
              <w:rPr>
                <w:rFonts w:cs="Times New Roman"/>
                <w:sz w:val="24"/>
                <w:szCs w:val="24"/>
              </w:rPr>
              <w:t>…………………………………………………………</w:t>
            </w:r>
            <w:r w:rsidR="00981847">
              <w:rPr>
                <w:rFonts w:cs="Times New Roman"/>
                <w:sz w:val="24"/>
                <w:szCs w:val="24"/>
              </w:rPr>
              <w:t>……</w:t>
            </w:r>
            <w:r>
              <w:rPr>
                <w:rFonts w:cs="Times New Roman"/>
                <w:sz w:val="24"/>
                <w:szCs w:val="24"/>
              </w:rPr>
              <w:t>...</w:t>
            </w:r>
            <w:r w:rsidR="00981847">
              <w:rPr>
                <w:rFonts w:cs="Times New Roman"/>
                <w:sz w:val="24"/>
                <w:szCs w:val="24"/>
              </w:rPr>
              <w:t>……..</w:t>
            </w:r>
          </w:p>
        </w:tc>
        <w:tc>
          <w:tcPr>
            <w:tcW w:w="574" w:type="dxa"/>
          </w:tcPr>
          <w:p w:rsidR="00981847" w:rsidRDefault="002A409C" w:rsidP="00BD33A8">
            <w:pPr>
              <w:jc w:val="right"/>
              <w:rPr>
                <w:sz w:val="24"/>
                <w:szCs w:val="24"/>
              </w:rPr>
            </w:pPr>
            <w:r>
              <w:rPr>
                <w:sz w:val="24"/>
                <w:szCs w:val="24"/>
              </w:rPr>
              <w:t>4</w:t>
            </w:r>
            <w:r w:rsidR="00BD33A8">
              <w:rPr>
                <w:sz w:val="24"/>
                <w:szCs w:val="24"/>
              </w:rPr>
              <w:t>2</w:t>
            </w:r>
          </w:p>
        </w:tc>
      </w:tr>
    </w:tbl>
    <w:p w:rsidR="007909F0" w:rsidRDefault="007909F0" w:rsidP="007909F0">
      <w:pPr>
        <w:spacing w:line="20" w:lineRule="atLeast"/>
        <w:jc w:val="center"/>
        <w:rPr>
          <w:b/>
          <w:sz w:val="32"/>
          <w:szCs w:val="32"/>
        </w:rPr>
      </w:pPr>
      <w:r>
        <w:rPr>
          <w:b/>
          <w:sz w:val="32"/>
          <w:szCs w:val="32"/>
        </w:rPr>
        <w:lastRenderedPageBreak/>
        <w:t>Tekstā lietotie saīsinājumi</w:t>
      </w:r>
    </w:p>
    <w:p w:rsidR="007909F0" w:rsidRDefault="007909F0" w:rsidP="007909F0">
      <w:pPr>
        <w:spacing w:after="240" w:line="20" w:lineRule="atLeast"/>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7529"/>
      </w:tblGrid>
      <w:tr w:rsidR="007909F0" w:rsidTr="00B14534">
        <w:tc>
          <w:tcPr>
            <w:tcW w:w="843" w:type="dxa"/>
          </w:tcPr>
          <w:p w:rsidR="007909F0" w:rsidRDefault="007909F0" w:rsidP="00B14534">
            <w:pPr>
              <w:spacing w:after="240" w:line="20" w:lineRule="atLeast"/>
              <w:rPr>
                <w:b/>
                <w:sz w:val="32"/>
                <w:szCs w:val="32"/>
              </w:rPr>
            </w:pPr>
            <w:r w:rsidRPr="006419DD">
              <w:rPr>
                <w:sz w:val="24"/>
                <w:szCs w:val="24"/>
              </w:rPr>
              <w:t>EEZ</w:t>
            </w:r>
            <w:r>
              <w:rPr>
                <w:sz w:val="24"/>
                <w:szCs w:val="24"/>
              </w:rPr>
              <w:t xml:space="preserve"> </w:t>
            </w:r>
          </w:p>
        </w:tc>
        <w:tc>
          <w:tcPr>
            <w:tcW w:w="7636" w:type="dxa"/>
          </w:tcPr>
          <w:p w:rsidR="007909F0" w:rsidRPr="006419DD" w:rsidRDefault="007909F0" w:rsidP="00B14534">
            <w:pPr>
              <w:pStyle w:val="ListParagraph"/>
              <w:numPr>
                <w:ilvl w:val="0"/>
                <w:numId w:val="46"/>
              </w:numPr>
              <w:spacing w:after="240" w:line="20" w:lineRule="atLeast"/>
              <w:ind w:left="317" w:hanging="317"/>
              <w:rPr>
                <w:b/>
                <w:sz w:val="32"/>
                <w:szCs w:val="32"/>
              </w:rPr>
            </w:pPr>
            <w:r w:rsidRPr="006419DD">
              <w:rPr>
                <w:rFonts w:cs="Times New Roman"/>
                <w:sz w:val="24"/>
                <w:szCs w:val="24"/>
              </w:rPr>
              <w:t>Eiropas Ekonomikas zona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ES</w:t>
            </w:r>
          </w:p>
        </w:tc>
        <w:tc>
          <w:tcPr>
            <w:tcW w:w="7636" w:type="dxa"/>
          </w:tcPr>
          <w:p w:rsidR="007909F0" w:rsidRPr="006419DD" w:rsidRDefault="007909F0" w:rsidP="00B14534">
            <w:pPr>
              <w:pStyle w:val="ListParagraph"/>
              <w:numPr>
                <w:ilvl w:val="0"/>
                <w:numId w:val="46"/>
              </w:numPr>
              <w:spacing w:after="240" w:line="20" w:lineRule="atLeast"/>
              <w:ind w:left="317" w:hanging="317"/>
              <w:rPr>
                <w:rFonts w:cs="Times New Roman"/>
                <w:sz w:val="24"/>
                <w:szCs w:val="24"/>
              </w:rPr>
            </w:pPr>
            <w:r w:rsidRPr="006419DD">
              <w:rPr>
                <w:sz w:val="24"/>
                <w:szCs w:val="24"/>
              </w:rPr>
              <w:t>Eiropas Savienība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ESAO</w:t>
            </w:r>
          </w:p>
        </w:tc>
        <w:tc>
          <w:tcPr>
            <w:tcW w:w="7636" w:type="dxa"/>
          </w:tcPr>
          <w:p w:rsidR="007909F0" w:rsidRPr="006419DD" w:rsidRDefault="007909F0" w:rsidP="00B14534">
            <w:pPr>
              <w:pStyle w:val="ListParagraph"/>
              <w:numPr>
                <w:ilvl w:val="0"/>
                <w:numId w:val="46"/>
              </w:numPr>
              <w:spacing w:after="240" w:line="20" w:lineRule="atLeast"/>
              <w:ind w:left="317" w:hanging="317"/>
              <w:rPr>
                <w:sz w:val="24"/>
                <w:szCs w:val="24"/>
              </w:rPr>
            </w:pPr>
            <w:r w:rsidRPr="006419DD">
              <w:rPr>
                <w:rFonts w:eastAsia="Times New Roman" w:cs="Times New Roman"/>
                <w:bCs/>
                <w:color w:val="000000"/>
                <w:sz w:val="24"/>
                <w:szCs w:val="24"/>
                <w:lang w:eastAsia="lv-LV"/>
              </w:rPr>
              <w:t>Ekonomiskās sadarbības un attīstības organizācija (angliski – OECD)</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IIN</w:t>
            </w:r>
          </w:p>
        </w:tc>
        <w:tc>
          <w:tcPr>
            <w:tcW w:w="7636" w:type="dxa"/>
          </w:tcPr>
          <w:p w:rsidR="007909F0" w:rsidRPr="006419DD" w:rsidRDefault="007909F0" w:rsidP="00B14534">
            <w:pPr>
              <w:pStyle w:val="ListParagraph"/>
              <w:numPr>
                <w:ilvl w:val="0"/>
                <w:numId w:val="46"/>
              </w:numPr>
              <w:spacing w:after="240" w:line="20" w:lineRule="atLeast"/>
              <w:ind w:left="317" w:hanging="317"/>
              <w:rPr>
                <w:rFonts w:eastAsia="Times New Roman" w:cs="Times New Roman"/>
                <w:bCs/>
                <w:color w:val="000000"/>
                <w:sz w:val="24"/>
                <w:szCs w:val="24"/>
                <w:lang w:eastAsia="lv-LV"/>
              </w:rPr>
            </w:pPr>
            <w:r w:rsidRPr="006419DD">
              <w:rPr>
                <w:sz w:val="24"/>
                <w:szCs w:val="24"/>
              </w:rPr>
              <w:t>iedzīvotāju ienākuma nodoklis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IKP</w:t>
            </w:r>
          </w:p>
        </w:tc>
        <w:tc>
          <w:tcPr>
            <w:tcW w:w="7636" w:type="dxa"/>
          </w:tcPr>
          <w:p w:rsidR="007909F0" w:rsidRPr="006419DD" w:rsidRDefault="007909F0" w:rsidP="00B14534">
            <w:pPr>
              <w:pStyle w:val="ListParagraph"/>
              <w:numPr>
                <w:ilvl w:val="0"/>
                <w:numId w:val="46"/>
              </w:numPr>
              <w:spacing w:after="240" w:line="20" w:lineRule="atLeast"/>
              <w:ind w:left="317" w:hanging="317"/>
              <w:rPr>
                <w:sz w:val="24"/>
                <w:szCs w:val="24"/>
              </w:rPr>
            </w:pPr>
            <w:r w:rsidRPr="006419DD">
              <w:rPr>
                <w:sz w:val="24"/>
                <w:szCs w:val="24"/>
              </w:rPr>
              <w:t>iekšzemes kopprodukts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LR</w:t>
            </w:r>
          </w:p>
        </w:tc>
        <w:tc>
          <w:tcPr>
            <w:tcW w:w="7636" w:type="dxa"/>
          </w:tcPr>
          <w:p w:rsidR="007909F0" w:rsidRPr="006419DD" w:rsidRDefault="007909F0" w:rsidP="00B14534">
            <w:pPr>
              <w:pStyle w:val="ListParagraph"/>
              <w:numPr>
                <w:ilvl w:val="0"/>
                <w:numId w:val="46"/>
              </w:numPr>
              <w:spacing w:after="240" w:line="20" w:lineRule="atLeast"/>
              <w:ind w:left="317" w:hanging="317"/>
              <w:rPr>
                <w:sz w:val="24"/>
                <w:szCs w:val="24"/>
              </w:rPr>
            </w:pPr>
            <w:r>
              <w:rPr>
                <w:sz w:val="24"/>
                <w:szCs w:val="24"/>
              </w:rPr>
              <w:t>Latvijas Republika</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MK</w:t>
            </w:r>
          </w:p>
        </w:tc>
        <w:tc>
          <w:tcPr>
            <w:tcW w:w="7636" w:type="dxa"/>
          </w:tcPr>
          <w:p w:rsidR="007909F0" w:rsidRDefault="007909F0" w:rsidP="00B14534">
            <w:pPr>
              <w:pStyle w:val="ListParagraph"/>
              <w:numPr>
                <w:ilvl w:val="0"/>
                <w:numId w:val="46"/>
              </w:numPr>
              <w:spacing w:after="240" w:line="20" w:lineRule="atLeast"/>
              <w:ind w:left="317" w:hanging="317"/>
              <w:rPr>
                <w:sz w:val="24"/>
                <w:szCs w:val="24"/>
              </w:rPr>
            </w:pPr>
            <w:r>
              <w:rPr>
                <w:sz w:val="24"/>
                <w:szCs w:val="24"/>
              </w:rPr>
              <w:t>Ministru kabinets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VID</w:t>
            </w:r>
          </w:p>
        </w:tc>
        <w:tc>
          <w:tcPr>
            <w:tcW w:w="7636" w:type="dxa"/>
          </w:tcPr>
          <w:p w:rsidR="007909F0" w:rsidRDefault="007909F0" w:rsidP="00B14534">
            <w:pPr>
              <w:pStyle w:val="ListParagraph"/>
              <w:numPr>
                <w:ilvl w:val="0"/>
                <w:numId w:val="46"/>
              </w:numPr>
              <w:spacing w:after="240" w:line="20" w:lineRule="atLeast"/>
              <w:ind w:left="317" w:hanging="317"/>
              <w:rPr>
                <w:sz w:val="24"/>
                <w:szCs w:val="24"/>
              </w:rPr>
            </w:pPr>
            <w:r>
              <w:rPr>
                <w:sz w:val="24"/>
                <w:szCs w:val="24"/>
              </w:rPr>
              <w:t>Valsts ieņēmumu dienests</w:t>
            </w:r>
          </w:p>
        </w:tc>
      </w:tr>
      <w:tr w:rsidR="007909F0" w:rsidTr="00B14534">
        <w:tc>
          <w:tcPr>
            <w:tcW w:w="843" w:type="dxa"/>
          </w:tcPr>
          <w:p w:rsidR="007909F0" w:rsidRPr="006419DD" w:rsidRDefault="007909F0" w:rsidP="00B14534">
            <w:pPr>
              <w:spacing w:after="240" w:line="20" w:lineRule="atLeast"/>
              <w:rPr>
                <w:sz w:val="24"/>
                <w:szCs w:val="24"/>
              </w:rPr>
            </w:pPr>
            <w:r w:rsidRPr="006419DD">
              <w:rPr>
                <w:sz w:val="24"/>
                <w:szCs w:val="24"/>
              </w:rPr>
              <w:t>VSAOI</w:t>
            </w:r>
          </w:p>
        </w:tc>
        <w:tc>
          <w:tcPr>
            <w:tcW w:w="7636" w:type="dxa"/>
          </w:tcPr>
          <w:p w:rsidR="007909F0" w:rsidRDefault="007909F0" w:rsidP="00B14534">
            <w:pPr>
              <w:pStyle w:val="ListParagraph"/>
              <w:numPr>
                <w:ilvl w:val="0"/>
                <w:numId w:val="46"/>
              </w:numPr>
              <w:spacing w:after="240" w:line="20" w:lineRule="atLeast"/>
              <w:ind w:left="317" w:hanging="317"/>
              <w:rPr>
                <w:sz w:val="24"/>
                <w:szCs w:val="24"/>
              </w:rPr>
            </w:pPr>
            <w:r>
              <w:rPr>
                <w:sz w:val="24"/>
                <w:szCs w:val="24"/>
              </w:rPr>
              <w:t>valsts sociālās apdrošināšanas obligātās iemaksas</w:t>
            </w:r>
          </w:p>
        </w:tc>
      </w:tr>
    </w:tbl>
    <w:p w:rsidR="007909F0" w:rsidRDefault="007909F0" w:rsidP="007909F0">
      <w:pPr>
        <w:spacing w:line="20" w:lineRule="atLeast"/>
        <w:jc w:val="center"/>
        <w:rPr>
          <w:b/>
          <w:sz w:val="32"/>
          <w:szCs w:val="32"/>
        </w:rPr>
      </w:pPr>
    </w:p>
    <w:p w:rsidR="007909F0" w:rsidRDefault="007909F0" w:rsidP="007909F0">
      <w:pPr>
        <w:rPr>
          <w:b/>
          <w:sz w:val="32"/>
          <w:szCs w:val="32"/>
        </w:rPr>
      </w:pPr>
      <w:r>
        <w:rPr>
          <w:b/>
          <w:sz w:val="32"/>
          <w:szCs w:val="32"/>
        </w:rPr>
        <w:br w:type="page"/>
      </w:r>
    </w:p>
    <w:p w:rsidR="00560220" w:rsidRDefault="006F32DE" w:rsidP="008713AF">
      <w:pPr>
        <w:spacing w:line="20" w:lineRule="atLeast"/>
        <w:jc w:val="center"/>
        <w:rPr>
          <w:b/>
          <w:sz w:val="32"/>
          <w:szCs w:val="32"/>
        </w:rPr>
      </w:pPr>
      <w:r w:rsidRPr="006F32DE">
        <w:rPr>
          <w:b/>
          <w:sz w:val="32"/>
          <w:szCs w:val="32"/>
        </w:rPr>
        <w:lastRenderedPageBreak/>
        <w:t>Terminu definīcijas</w:t>
      </w:r>
    </w:p>
    <w:p w:rsidR="003265C9" w:rsidRDefault="003265C9" w:rsidP="006F32DE">
      <w:pPr>
        <w:jc w:val="both"/>
        <w:rPr>
          <w:sz w:val="24"/>
          <w:szCs w:val="24"/>
        </w:rPr>
      </w:pPr>
    </w:p>
    <w:p w:rsidR="0036275E" w:rsidRPr="0036275E" w:rsidRDefault="0036275E" w:rsidP="0036275E">
      <w:pPr>
        <w:jc w:val="both"/>
        <w:rPr>
          <w:sz w:val="24"/>
          <w:szCs w:val="24"/>
        </w:rPr>
      </w:pPr>
      <w:r w:rsidRPr="0036275E">
        <w:rPr>
          <w:rFonts w:cs="Times New Roman"/>
          <w:b/>
          <w:sz w:val="24"/>
          <w:szCs w:val="24"/>
        </w:rPr>
        <w:t xml:space="preserve">Apgādībā esošās personas </w:t>
      </w:r>
      <w:r w:rsidR="00396322" w:rsidRPr="00396322">
        <w:rPr>
          <w:rFonts w:cs="Times New Roman"/>
          <w:sz w:val="24"/>
          <w:szCs w:val="24"/>
        </w:rPr>
        <w:t>(</w:t>
      </w:r>
      <w:proofErr w:type="spellStart"/>
      <w:r w:rsidR="00396322" w:rsidRPr="00462462">
        <w:rPr>
          <w:rFonts w:cs="Times New Roman"/>
          <w:i/>
          <w:sz w:val="24"/>
          <w:szCs w:val="24"/>
        </w:rPr>
        <w:t>dependents</w:t>
      </w:r>
      <w:proofErr w:type="spellEnd"/>
      <w:r w:rsidR="00396322" w:rsidRPr="00396322">
        <w:rPr>
          <w:rFonts w:cs="Times New Roman"/>
          <w:sz w:val="24"/>
          <w:szCs w:val="24"/>
        </w:rPr>
        <w:t>)</w:t>
      </w:r>
      <w:r w:rsidR="00396322">
        <w:rPr>
          <w:rFonts w:cs="Times New Roman"/>
          <w:b/>
          <w:sz w:val="24"/>
          <w:szCs w:val="24"/>
        </w:rPr>
        <w:t xml:space="preserve"> </w:t>
      </w:r>
      <w:r>
        <w:rPr>
          <w:rFonts w:cs="Times New Roman"/>
          <w:sz w:val="24"/>
          <w:szCs w:val="24"/>
        </w:rPr>
        <w:t>–</w:t>
      </w:r>
      <w:r w:rsidRPr="0036275E">
        <w:rPr>
          <w:rFonts w:cs="Times New Roman"/>
          <w:sz w:val="24"/>
          <w:szCs w:val="24"/>
        </w:rPr>
        <w:t xml:space="preserve"> </w:t>
      </w:r>
      <w:r w:rsidR="008058C6">
        <w:rPr>
          <w:rFonts w:cs="Times New Roman"/>
          <w:sz w:val="24"/>
          <w:szCs w:val="24"/>
        </w:rPr>
        <w:t xml:space="preserve">iedzīvotāju ienākuma </w:t>
      </w:r>
      <w:r w:rsidRPr="0036275E">
        <w:rPr>
          <w:rFonts w:cs="Times New Roman"/>
          <w:sz w:val="24"/>
          <w:szCs w:val="24"/>
        </w:rPr>
        <w:t>nodokļa maksātāja ģimenes locekļi, par kuru uzturēšanu nodokļa maksātājs drīkst samazināt ar nodokli apliekamo ienākumu</w:t>
      </w:r>
      <w:r w:rsidRPr="0036275E">
        <w:rPr>
          <w:sz w:val="24"/>
          <w:szCs w:val="24"/>
        </w:rPr>
        <w:t>. Nodokļa maksātāja apgādībā esošās personas ir:</w:t>
      </w:r>
    </w:p>
    <w:p w:rsidR="0036275E" w:rsidRPr="0036275E" w:rsidRDefault="0036275E" w:rsidP="00BB55A5">
      <w:pPr>
        <w:pStyle w:val="ListParagraph"/>
        <w:numPr>
          <w:ilvl w:val="0"/>
          <w:numId w:val="7"/>
        </w:numPr>
        <w:ind w:left="1134" w:hanging="567"/>
        <w:jc w:val="both"/>
        <w:rPr>
          <w:rFonts w:cs="Times New Roman"/>
          <w:sz w:val="24"/>
          <w:szCs w:val="24"/>
        </w:rPr>
      </w:pPr>
      <w:bookmarkStart w:id="0" w:name="_Ref282700317"/>
      <w:r w:rsidRPr="0036275E">
        <w:rPr>
          <w:rFonts w:cs="Times New Roman"/>
          <w:sz w:val="24"/>
          <w:szCs w:val="24"/>
        </w:rPr>
        <w:t>nepilngadīgi bērni</w:t>
      </w:r>
      <w:bookmarkEnd w:id="0"/>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bērni, kas turpina vispārējās, profesionālās, augstākās vai speciālās izglītības iegūšanu, bet ne ilgāk kā līdz 24 gadu vecuma sasniegšanai,</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nestrādājoši laulātie (ja viņi nesaņem pensiju)</w:t>
      </w:r>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nestrādājoši vecāki un vecvecāki (ja viņi nesaņem pensiju)</w:t>
      </w:r>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mazbērni vai audzināšanā paņemti bērni, ja no viņa vecākiem nav iespējams piedzīt uzturnaudu (alimentus), arī tikmēr, kamēr viņš turpina vispārējās, profesionālās, augstākās vai speciālās izglītības iegūšanu, bet ne ilgāk kā līdz 24 gadu vecuma sasniegšanai</w:t>
      </w:r>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brāļi un māsas, kas ir jaunāki par 18 gadiem, ja viņiem nav darbaspējīgu vecāku</w:t>
      </w:r>
      <w:r w:rsidR="006662E1">
        <w:rPr>
          <w:rFonts w:cs="Times New Roman"/>
          <w:sz w:val="24"/>
          <w:szCs w:val="24"/>
        </w:rPr>
        <w:t>;</w:t>
      </w:r>
      <w:r w:rsidRPr="0036275E">
        <w:rPr>
          <w:rFonts w:cs="Times New Roman"/>
          <w:sz w:val="24"/>
          <w:szCs w:val="24"/>
        </w:rPr>
        <w:t xml:space="preserve"> </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apgādībā esošu personu apgādājamie (ja viņi nesaņem pensiju)</w:t>
      </w:r>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personas, kuru labā pēc tiesas sprieduma no maksātāja tiek piedzīta uzturnauda (alimenti)</w:t>
      </w:r>
      <w:r w:rsidR="006662E1">
        <w:rPr>
          <w:rFonts w:cs="Times New Roman"/>
          <w:sz w:val="24"/>
          <w:szCs w:val="24"/>
        </w:rPr>
        <w:t>;</w:t>
      </w:r>
    </w:p>
    <w:p w:rsidR="0036275E" w:rsidRPr="0036275E" w:rsidRDefault="0036275E" w:rsidP="00BB55A5">
      <w:pPr>
        <w:pStyle w:val="ListParagraph"/>
        <w:numPr>
          <w:ilvl w:val="0"/>
          <w:numId w:val="7"/>
        </w:numPr>
        <w:ind w:left="1134" w:hanging="567"/>
        <w:jc w:val="both"/>
        <w:rPr>
          <w:rFonts w:cs="Times New Roman"/>
          <w:sz w:val="24"/>
          <w:szCs w:val="24"/>
        </w:rPr>
      </w:pPr>
      <w:r w:rsidRPr="0036275E">
        <w:rPr>
          <w:rFonts w:cs="Times New Roman"/>
          <w:sz w:val="24"/>
          <w:szCs w:val="24"/>
        </w:rPr>
        <w:t xml:space="preserve">maksātāju aizbildnībā vai aizgādnībā esošas personas. </w:t>
      </w:r>
    </w:p>
    <w:p w:rsidR="0036275E" w:rsidRPr="0036275E" w:rsidRDefault="0036275E" w:rsidP="0036275E">
      <w:pPr>
        <w:pStyle w:val="ListParagraph"/>
        <w:jc w:val="both"/>
        <w:rPr>
          <w:rFonts w:cs="Times New Roman"/>
          <w:sz w:val="24"/>
          <w:szCs w:val="24"/>
        </w:rPr>
      </w:pPr>
    </w:p>
    <w:p w:rsidR="00C774F0" w:rsidRPr="00C774F0" w:rsidRDefault="00C774F0" w:rsidP="00C774F0">
      <w:pPr>
        <w:jc w:val="both"/>
        <w:rPr>
          <w:sz w:val="24"/>
          <w:szCs w:val="24"/>
        </w:rPr>
      </w:pPr>
      <w:r w:rsidRPr="00C774F0">
        <w:rPr>
          <w:b/>
          <w:sz w:val="24"/>
          <w:szCs w:val="24"/>
        </w:rPr>
        <w:t>Apliekamais ienākums</w:t>
      </w:r>
      <w:r w:rsidRPr="00C774F0">
        <w:rPr>
          <w:sz w:val="24"/>
          <w:szCs w:val="24"/>
        </w:rPr>
        <w:t xml:space="preserve"> </w:t>
      </w:r>
      <w:r w:rsidR="00396322">
        <w:rPr>
          <w:sz w:val="24"/>
          <w:szCs w:val="24"/>
        </w:rPr>
        <w:t>(</w:t>
      </w:r>
      <w:proofErr w:type="spellStart"/>
      <w:r w:rsidR="00396322" w:rsidRPr="00462462">
        <w:rPr>
          <w:i/>
          <w:sz w:val="24"/>
          <w:szCs w:val="24"/>
        </w:rPr>
        <w:t>taxable</w:t>
      </w:r>
      <w:proofErr w:type="spellEnd"/>
      <w:r w:rsidR="00396322" w:rsidRPr="00462462">
        <w:rPr>
          <w:i/>
          <w:sz w:val="24"/>
          <w:szCs w:val="24"/>
        </w:rPr>
        <w:t xml:space="preserve"> </w:t>
      </w:r>
      <w:proofErr w:type="spellStart"/>
      <w:r w:rsidR="00396322" w:rsidRPr="00462462">
        <w:rPr>
          <w:i/>
          <w:sz w:val="24"/>
          <w:szCs w:val="24"/>
        </w:rPr>
        <w:t>income</w:t>
      </w:r>
      <w:proofErr w:type="spellEnd"/>
      <w:r w:rsidR="00396322">
        <w:rPr>
          <w:sz w:val="24"/>
          <w:szCs w:val="24"/>
        </w:rPr>
        <w:t xml:space="preserve">) </w:t>
      </w:r>
      <w:r w:rsidR="00572E9A">
        <w:rPr>
          <w:sz w:val="24"/>
          <w:szCs w:val="24"/>
        </w:rPr>
        <w:t>–</w:t>
      </w:r>
      <w:r w:rsidRPr="00C774F0">
        <w:rPr>
          <w:sz w:val="24"/>
          <w:szCs w:val="24"/>
        </w:rPr>
        <w:t xml:space="preserve"> </w:t>
      </w:r>
      <w:r w:rsidR="008058C6">
        <w:rPr>
          <w:sz w:val="24"/>
          <w:szCs w:val="24"/>
        </w:rPr>
        <w:t xml:space="preserve">iedzīvotāju ienākuma </w:t>
      </w:r>
      <w:r>
        <w:rPr>
          <w:sz w:val="24"/>
          <w:szCs w:val="24"/>
        </w:rPr>
        <w:t>nodokļa maksātāja</w:t>
      </w:r>
      <w:r w:rsidRPr="00C774F0">
        <w:rPr>
          <w:sz w:val="24"/>
          <w:szCs w:val="24"/>
        </w:rPr>
        <w:t xml:space="preserve"> gada (mēneša) ienākums, izņemot neapliekamos ienākumus, no kur</w:t>
      </w:r>
      <w:r w:rsidR="008713AF">
        <w:rPr>
          <w:sz w:val="24"/>
          <w:szCs w:val="24"/>
        </w:rPr>
        <w:t>a</w:t>
      </w:r>
      <w:r w:rsidRPr="00C774F0">
        <w:rPr>
          <w:sz w:val="24"/>
          <w:szCs w:val="24"/>
        </w:rPr>
        <w:t xml:space="preserve"> atskaitīti attaisnotie izdevumi, maksātāja neapliekamais minimums un nodokļa atvieglojumi. </w:t>
      </w:r>
    </w:p>
    <w:p w:rsidR="00C774F0" w:rsidRDefault="00C774F0" w:rsidP="003265C9">
      <w:pPr>
        <w:jc w:val="both"/>
        <w:rPr>
          <w:b/>
          <w:sz w:val="24"/>
          <w:szCs w:val="24"/>
        </w:rPr>
      </w:pPr>
    </w:p>
    <w:p w:rsidR="0036275E" w:rsidRDefault="0036275E" w:rsidP="0036275E">
      <w:pPr>
        <w:jc w:val="both"/>
        <w:rPr>
          <w:rFonts w:cs="Times New Roman"/>
          <w:sz w:val="24"/>
          <w:szCs w:val="24"/>
        </w:rPr>
      </w:pPr>
      <w:r w:rsidRPr="007F656F">
        <w:rPr>
          <w:rFonts w:cs="Times New Roman"/>
          <w:b/>
          <w:sz w:val="24"/>
          <w:szCs w:val="24"/>
        </w:rPr>
        <w:t>Attaisnotie izdevumi</w:t>
      </w:r>
      <w:r w:rsidRPr="007F656F">
        <w:rPr>
          <w:rFonts w:cs="Times New Roman"/>
          <w:sz w:val="24"/>
          <w:szCs w:val="24"/>
        </w:rPr>
        <w:t xml:space="preserve"> </w:t>
      </w:r>
      <w:r w:rsidR="00396322" w:rsidRPr="007F656F">
        <w:rPr>
          <w:rFonts w:cs="Times New Roman"/>
          <w:sz w:val="24"/>
          <w:szCs w:val="24"/>
        </w:rPr>
        <w:t>(</w:t>
      </w:r>
      <w:proofErr w:type="spellStart"/>
      <w:r w:rsidR="008058C6" w:rsidRPr="00462462">
        <w:rPr>
          <w:i/>
          <w:sz w:val="24"/>
          <w:szCs w:val="24"/>
        </w:rPr>
        <w:t>deductible</w:t>
      </w:r>
      <w:proofErr w:type="spellEnd"/>
      <w:r w:rsidR="008058C6" w:rsidRPr="00462462">
        <w:rPr>
          <w:i/>
          <w:sz w:val="24"/>
          <w:szCs w:val="24"/>
        </w:rPr>
        <w:t xml:space="preserve"> </w:t>
      </w:r>
      <w:proofErr w:type="spellStart"/>
      <w:r w:rsidR="007F656F" w:rsidRPr="00462462">
        <w:rPr>
          <w:i/>
          <w:sz w:val="24"/>
          <w:szCs w:val="24"/>
        </w:rPr>
        <w:t>expenses</w:t>
      </w:r>
      <w:proofErr w:type="spellEnd"/>
      <w:r w:rsidR="00396322" w:rsidRPr="007F656F">
        <w:rPr>
          <w:rFonts w:cs="Times New Roman"/>
          <w:sz w:val="24"/>
          <w:szCs w:val="24"/>
        </w:rPr>
        <w:t xml:space="preserve">) </w:t>
      </w:r>
      <w:r w:rsidRPr="007F656F">
        <w:rPr>
          <w:rFonts w:cs="Times New Roman"/>
          <w:sz w:val="24"/>
          <w:szCs w:val="24"/>
        </w:rPr>
        <w:t>– izdevumi, par</w:t>
      </w:r>
      <w:r>
        <w:rPr>
          <w:rFonts w:cs="Times New Roman"/>
          <w:sz w:val="24"/>
          <w:szCs w:val="24"/>
        </w:rPr>
        <w:t xml:space="preserve"> kuriem nodokļa maksātājs drīkst samazināt   </w:t>
      </w:r>
      <w:r w:rsidRPr="009F2D40">
        <w:rPr>
          <w:rFonts w:cs="Times New Roman"/>
          <w:sz w:val="24"/>
          <w:szCs w:val="24"/>
        </w:rPr>
        <w:t>gada apliekamo ienākumu</w:t>
      </w:r>
      <w:r>
        <w:rPr>
          <w:rFonts w:cs="Times New Roman"/>
          <w:sz w:val="24"/>
          <w:szCs w:val="24"/>
        </w:rPr>
        <w:t>:</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 xml:space="preserve">nomaksātā sociālā nodokļa summa un valsts sociālās apdrošināšanas maksājumi; </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 xml:space="preserve">izdevumi par maksātāja un viņa ģimenes locekļu kvalifikācijas paaugstināšanu, specialitātes un izglītības iegūšanu, par medicīnas un ārstniecisko pakalpojumu izmantošanu un veselības apdrošināšanas prēmiju maksājumiem apdrošināšanas sabiedrībām; </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summas, kas ziedotas vai dāvinātas budžeta iestādei, biedrībai, nodibinājumam</w:t>
      </w:r>
      <w:r>
        <w:rPr>
          <w:rFonts w:cs="Times New Roman"/>
          <w:sz w:val="24"/>
          <w:szCs w:val="24"/>
        </w:rPr>
        <w:t xml:space="preserve"> vai</w:t>
      </w:r>
      <w:r w:rsidRPr="00926524">
        <w:rPr>
          <w:rFonts w:cs="Times New Roman"/>
          <w:sz w:val="24"/>
          <w:szCs w:val="24"/>
        </w:rPr>
        <w:t xml:space="preserve"> reliģiskai organizācijai; </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zinātnes, literatūras un mākslas darbu, atklājumu, izgudrojumu un rūpniecisko paraugu autoru izdevumi, kuri saistīti ar šo darbu radīšanu, izdošanu, izpildīšanu vai citādu izmantošanu un par kuriem autori saņem autoratlīdzību;</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privātajos pensiju fondos izdarītās iemaksas, kas nepārsniedz 10</w:t>
      </w:r>
      <w:r>
        <w:rPr>
          <w:rFonts w:cs="Times New Roman"/>
          <w:sz w:val="24"/>
          <w:szCs w:val="24"/>
        </w:rPr>
        <w:t>%</w:t>
      </w:r>
      <w:r w:rsidRPr="00926524">
        <w:rPr>
          <w:rFonts w:cs="Times New Roman"/>
          <w:sz w:val="24"/>
          <w:szCs w:val="24"/>
        </w:rPr>
        <w:t xml:space="preserve"> no personas </w:t>
      </w:r>
      <w:r>
        <w:rPr>
          <w:rFonts w:cs="Times New Roman"/>
          <w:sz w:val="24"/>
          <w:szCs w:val="24"/>
        </w:rPr>
        <w:t>gada apliekamā ienākuma;</w:t>
      </w:r>
    </w:p>
    <w:p w:rsidR="0036275E" w:rsidRDefault="0036275E" w:rsidP="00BB55A5">
      <w:pPr>
        <w:pStyle w:val="ListParagraph"/>
        <w:numPr>
          <w:ilvl w:val="0"/>
          <w:numId w:val="6"/>
        </w:numPr>
        <w:ind w:left="1134" w:hanging="567"/>
        <w:jc w:val="both"/>
        <w:rPr>
          <w:rFonts w:cs="Times New Roman"/>
          <w:sz w:val="24"/>
          <w:szCs w:val="24"/>
        </w:rPr>
      </w:pPr>
      <w:r w:rsidRPr="00926524">
        <w:rPr>
          <w:rFonts w:cs="Times New Roman"/>
          <w:sz w:val="24"/>
          <w:szCs w:val="24"/>
        </w:rPr>
        <w:t>apdrošināšanas prēmiju maksājumi, kas atbilstoši dzīvības apdrošināšanas līgumam izdarīti apdrošināšanas sabiedrībai, un kas nepārsniedz 10</w:t>
      </w:r>
      <w:r>
        <w:rPr>
          <w:rFonts w:cs="Times New Roman"/>
          <w:sz w:val="24"/>
          <w:szCs w:val="24"/>
        </w:rPr>
        <w:t>%</w:t>
      </w:r>
      <w:r w:rsidRPr="00926524">
        <w:rPr>
          <w:rFonts w:cs="Times New Roman"/>
          <w:sz w:val="24"/>
          <w:szCs w:val="24"/>
        </w:rPr>
        <w:t xml:space="preserve"> no personas gada apliekamā ienākuma</w:t>
      </w:r>
      <w:r>
        <w:rPr>
          <w:rFonts w:cs="Times New Roman"/>
          <w:sz w:val="24"/>
          <w:szCs w:val="24"/>
        </w:rPr>
        <w:t>.</w:t>
      </w:r>
    </w:p>
    <w:p w:rsidR="0036275E" w:rsidRPr="00926524" w:rsidRDefault="0036275E" w:rsidP="0036275E">
      <w:pPr>
        <w:pStyle w:val="ListParagraph"/>
        <w:ind w:left="1134"/>
        <w:jc w:val="both"/>
        <w:rPr>
          <w:rFonts w:cs="Times New Roman"/>
          <w:sz w:val="24"/>
          <w:szCs w:val="24"/>
        </w:rPr>
      </w:pPr>
    </w:p>
    <w:p w:rsidR="002B654B" w:rsidRDefault="002B654B" w:rsidP="003265C9">
      <w:pPr>
        <w:jc w:val="both"/>
        <w:rPr>
          <w:sz w:val="24"/>
          <w:szCs w:val="24"/>
        </w:rPr>
      </w:pPr>
      <w:r>
        <w:rPr>
          <w:b/>
          <w:sz w:val="24"/>
          <w:szCs w:val="24"/>
        </w:rPr>
        <w:t xml:space="preserve">Darba nodokļi </w:t>
      </w:r>
      <w:r w:rsidR="003A701A" w:rsidRPr="003265C9">
        <w:rPr>
          <w:sz w:val="24"/>
          <w:szCs w:val="24"/>
        </w:rPr>
        <w:t>(</w:t>
      </w:r>
      <w:proofErr w:type="spellStart"/>
      <w:r w:rsidR="003A701A" w:rsidRPr="00462462">
        <w:rPr>
          <w:i/>
          <w:sz w:val="24"/>
          <w:szCs w:val="24"/>
        </w:rPr>
        <w:t>labor</w:t>
      </w:r>
      <w:proofErr w:type="spellEnd"/>
      <w:r w:rsidR="003A701A" w:rsidRPr="00462462">
        <w:rPr>
          <w:i/>
          <w:sz w:val="24"/>
          <w:szCs w:val="24"/>
        </w:rPr>
        <w:t xml:space="preserve"> </w:t>
      </w:r>
      <w:proofErr w:type="spellStart"/>
      <w:r w:rsidR="003A701A" w:rsidRPr="00462462">
        <w:rPr>
          <w:i/>
          <w:sz w:val="24"/>
          <w:szCs w:val="24"/>
        </w:rPr>
        <w:t>taxes</w:t>
      </w:r>
      <w:proofErr w:type="spellEnd"/>
      <w:r w:rsidR="003A701A" w:rsidRPr="003265C9">
        <w:rPr>
          <w:sz w:val="24"/>
          <w:szCs w:val="24"/>
        </w:rPr>
        <w:t xml:space="preserve">) </w:t>
      </w:r>
      <w:r>
        <w:rPr>
          <w:b/>
          <w:sz w:val="24"/>
          <w:szCs w:val="24"/>
        </w:rPr>
        <w:t xml:space="preserve">- </w:t>
      </w:r>
      <w:r>
        <w:rPr>
          <w:sz w:val="24"/>
          <w:szCs w:val="24"/>
        </w:rPr>
        <w:t>nodokļu un maksājumu kopums, kurā ietilpst gan darba devēja, gan darba ņēmēja valsts sociālās apdrošināšanas iemaksas un iedzīvotāju ienākuma nodoklis, ņemot vērā neapliekamo minimumu un nodokļa atvieglojumus par apgādībā esošām personām.</w:t>
      </w:r>
    </w:p>
    <w:p w:rsidR="00A96368" w:rsidRDefault="00A96368" w:rsidP="003265C9">
      <w:pPr>
        <w:jc w:val="both"/>
        <w:rPr>
          <w:b/>
          <w:sz w:val="24"/>
          <w:szCs w:val="24"/>
        </w:rPr>
      </w:pPr>
    </w:p>
    <w:p w:rsidR="003265C9" w:rsidRDefault="003265C9" w:rsidP="003265C9">
      <w:pPr>
        <w:jc w:val="both"/>
        <w:rPr>
          <w:sz w:val="24"/>
          <w:szCs w:val="24"/>
        </w:rPr>
      </w:pPr>
      <w:r>
        <w:rPr>
          <w:b/>
          <w:sz w:val="24"/>
          <w:szCs w:val="24"/>
        </w:rPr>
        <w:lastRenderedPageBreak/>
        <w:t xml:space="preserve">Darbaspēka nodokļi </w:t>
      </w:r>
      <w:r w:rsidRPr="003265C9">
        <w:rPr>
          <w:sz w:val="24"/>
          <w:szCs w:val="24"/>
        </w:rPr>
        <w:t>(</w:t>
      </w:r>
      <w:proofErr w:type="spellStart"/>
      <w:r w:rsidRPr="00462462">
        <w:rPr>
          <w:i/>
          <w:sz w:val="24"/>
          <w:szCs w:val="24"/>
        </w:rPr>
        <w:t>labor</w:t>
      </w:r>
      <w:proofErr w:type="spellEnd"/>
      <w:r w:rsidRPr="00462462">
        <w:rPr>
          <w:i/>
          <w:sz w:val="24"/>
          <w:szCs w:val="24"/>
        </w:rPr>
        <w:t xml:space="preserve"> </w:t>
      </w:r>
      <w:proofErr w:type="spellStart"/>
      <w:r w:rsidR="003A701A" w:rsidRPr="00462462">
        <w:rPr>
          <w:i/>
          <w:sz w:val="24"/>
          <w:szCs w:val="24"/>
        </w:rPr>
        <w:t>force</w:t>
      </w:r>
      <w:proofErr w:type="spellEnd"/>
      <w:r w:rsidR="003A701A" w:rsidRPr="00462462">
        <w:rPr>
          <w:i/>
          <w:sz w:val="24"/>
          <w:szCs w:val="24"/>
        </w:rPr>
        <w:t xml:space="preserve"> </w:t>
      </w:r>
      <w:proofErr w:type="spellStart"/>
      <w:r w:rsidRPr="00462462">
        <w:rPr>
          <w:i/>
          <w:sz w:val="24"/>
          <w:szCs w:val="24"/>
        </w:rPr>
        <w:t>tax</w:t>
      </w:r>
      <w:r w:rsidR="00C774F0" w:rsidRPr="00462462">
        <w:rPr>
          <w:i/>
          <w:sz w:val="24"/>
          <w:szCs w:val="24"/>
        </w:rPr>
        <w:t>es</w:t>
      </w:r>
      <w:proofErr w:type="spellEnd"/>
      <w:r w:rsidRPr="003265C9">
        <w:rPr>
          <w:sz w:val="24"/>
          <w:szCs w:val="24"/>
        </w:rPr>
        <w:t xml:space="preserve">) </w:t>
      </w:r>
      <w:r>
        <w:rPr>
          <w:sz w:val="24"/>
          <w:szCs w:val="24"/>
        </w:rPr>
        <w:t>–</w:t>
      </w:r>
      <w:r w:rsidRPr="003265C9">
        <w:rPr>
          <w:sz w:val="24"/>
          <w:szCs w:val="24"/>
        </w:rPr>
        <w:t xml:space="preserve"> </w:t>
      </w:r>
      <w:r>
        <w:rPr>
          <w:sz w:val="24"/>
          <w:szCs w:val="24"/>
        </w:rPr>
        <w:t>nodokļu un maksājumu kopums, kurā ietilpst darba ņēmēja valsts sociālās apdrošināšanas iemaksas un iedzīvotāju ienākuma nodoklis</w:t>
      </w:r>
      <w:r w:rsidR="000A3273">
        <w:rPr>
          <w:sz w:val="24"/>
          <w:szCs w:val="24"/>
        </w:rPr>
        <w:t>, ņemot vērā neapliekamo minimumu un nodokļa atvieglojumus par apgādībā esošām personām</w:t>
      </w:r>
      <w:r>
        <w:rPr>
          <w:sz w:val="24"/>
          <w:szCs w:val="24"/>
        </w:rPr>
        <w:t>.</w:t>
      </w:r>
    </w:p>
    <w:p w:rsidR="003265C9" w:rsidRPr="003265C9" w:rsidRDefault="003265C9" w:rsidP="003265C9">
      <w:pPr>
        <w:jc w:val="both"/>
        <w:rPr>
          <w:sz w:val="24"/>
          <w:szCs w:val="24"/>
        </w:rPr>
      </w:pPr>
    </w:p>
    <w:p w:rsidR="003265C9" w:rsidRDefault="003265C9" w:rsidP="003265C9">
      <w:pPr>
        <w:jc w:val="both"/>
        <w:rPr>
          <w:sz w:val="24"/>
          <w:szCs w:val="24"/>
        </w:rPr>
      </w:pPr>
      <w:r w:rsidRPr="003265C9">
        <w:rPr>
          <w:b/>
          <w:sz w:val="24"/>
          <w:szCs w:val="24"/>
        </w:rPr>
        <w:t xml:space="preserve">Efektīvā </w:t>
      </w:r>
      <w:r w:rsidR="0057098E">
        <w:rPr>
          <w:b/>
          <w:sz w:val="24"/>
          <w:szCs w:val="24"/>
        </w:rPr>
        <w:t xml:space="preserve">darbaspēka </w:t>
      </w:r>
      <w:r>
        <w:rPr>
          <w:b/>
          <w:sz w:val="24"/>
          <w:szCs w:val="24"/>
        </w:rPr>
        <w:t>nodokļ</w:t>
      </w:r>
      <w:r w:rsidR="0057098E">
        <w:rPr>
          <w:b/>
          <w:sz w:val="24"/>
          <w:szCs w:val="24"/>
        </w:rPr>
        <w:t>u</w:t>
      </w:r>
      <w:r>
        <w:rPr>
          <w:b/>
          <w:sz w:val="24"/>
          <w:szCs w:val="24"/>
        </w:rPr>
        <w:t xml:space="preserve"> </w:t>
      </w:r>
      <w:r w:rsidRPr="003265C9">
        <w:rPr>
          <w:b/>
          <w:sz w:val="24"/>
          <w:szCs w:val="24"/>
        </w:rPr>
        <w:t>likme</w:t>
      </w:r>
      <w:r>
        <w:rPr>
          <w:b/>
          <w:sz w:val="24"/>
          <w:szCs w:val="24"/>
        </w:rPr>
        <w:t xml:space="preserve"> </w:t>
      </w:r>
      <w:r w:rsidRPr="003265C9">
        <w:rPr>
          <w:sz w:val="24"/>
          <w:szCs w:val="24"/>
        </w:rPr>
        <w:t>(</w:t>
      </w:r>
      <w:proofErr w:type="spellStart"/>
      <w:r w:rsidRPr="00462462">
        <w:rPr>
          <w:i/>
          <w:sz w:val="24"/>
          <w:szCs w:val="24"/>
        </w:rPr>
        <w:t>implicit</w:t>
      </w:r>
      <w:proofErr w:type="spellEnd"/>
      <w:r w:rsidRPr="00462462">
        <w:rPr>
          <w:i/>
          <w:sz w:val="24"/>
          <w:szCs w:val="24"/>
        </w:rPr>
        <w:t xml:space="preserve"> </w:t>
      </w:r>
      <w:proofErr w:type="spellStart"/>
      <w:r w:rsidRPr="00462462">
        <w:rPr>
          <w:i/>
          <w:sz w:val="24"/>
          <w:szCs w:val="24"/>
        </w:rPr>
        <w:t>tax</w:t>
      </w:r>
      <w:proofErr w:type="spellEnd"/>
      <w:r w:rsidRPr="00462462">
        <w:rPr>
          <w:i/>
          <w:sz w:val="24"/>
          <w:szCs w:val="24"/>
        </w:rPr>
        <w:t xml:space="preserve"> </w:t>
      </w:r>
      <w:proofErr w:type="spellStart"/>
      <w:r w:rsidRPr="00462462">
        <w:rPr>
          <w:i/>
          <w:sz w:val="24"/>
          <w:szCs w:val="24"/>
        </w:rPr>
        <w:t>rate</w:t>
      </w:r>
      <w:proofErr w:type="spellEnd"/>
      <w:r w:rsidRPr="003A701A">
        <w:rPr>
          <w:sz w:val="24"/>
          <w:szCs w:val="24"/>
        </w:rPr>
        <w:t>)</w:t>
      </w:r>
      <w:r w:rsidRPr="003265C9">
        <w:rPr>
          <w:sz w:val="24"/>
          <w:szCs w:val="24"/>
        </w:rPr>
        <w:t xml:space="preserve"> – darbinieka samaksāto </w:t>
      </w:r>
      <w:r>
        <w:rPr>
          <w:sz w:val="24"/>
          <w:szCs w:val="24"/>
        </w:rPr>
        <w:t xml:space="preserve">darbaspēka </w:t>
      </w:r>
      <w:r w:rsidRPr="003265C9">
        <w:rPr>
          <w:sz w:val="24"/>
          <w:szCs w:val="24"/>
        </w:rPr>
        <w:t xml:space="preserve">nodokļu </w:t>
      </w:r>
      <w:r w:rsidRPr="00771E39">
        <w:rPr>
          <w:sz w:val="24"/>
          <w:szCs w:val="24"/>
        </w:rPr>
        <w:t xml:space="preserve">attiecība pret bruto algu (algas pirms nodokļu nomaksas). </w:t>
      </w:r>
      <w:r w:rsidR="00D0425B">
        <w:rPr>
          <w:sz w:val="24"/>
          <w:szCs w:val="24"/>
        </w:rPr>
        <w:t>Šis rādītājs raksturo darbinieka nodokļu slogu attiecībā pret viņa darba algu.</w:t>
      </w:r>
    </w:p>
    <w:p w:rsidR="00926524" w:rsidRDefault="00926524" w:rsidP="003265C9">
      <w:pPr>
        <w:jc w:val="both"/>
        <w:rPr>
          <w:sz w:val="24"/>
          <w:szCs w:val="24"/>
        </w:rPr>
      </w:pPr>
    </w:p>
    <w:p w:rsidR="00926524" w:rsidRPr="000A3273" w:rsidRDefault="00926524" w:rsidP="003265C9">
      <w:pPr>
        <w:jc w:val="both"/>
        <w:rPr>
          <w:rFonts w:cs="Times New Roman"/>
          <w:sz w:val="24"/>
          <w:szCs w:val="24"/>
        </w:rPr>
      </w:pPr>
      <w:r w:rsidRPr="000A3273">
        <w:rPr>
          <w:rFonts w:cs="Times New Roman"/>
          <w:b/>
          <w:sz w:val="24"/>
          <w:szCs w:val="24"/>
        </w:rPr>
        <w:t>Neapliekamie ienākumi</w:t>
      </w:r>
      <w:r w:rsidR="00396322">
        <w:rPr>
          <w:rFonts w:cs="Times New Roman"/>
          <w:b/>
          <w:sz w:val="24"/>
          <w:szCs w:val="24"/>
        </w:rPr>
        <w:t xml:space="preserve"> </w:t>
      </w:r>
      <w:r w:rsidR="00396322" w:rsidRPr="00396322">
        <w:rPr>
          <w:rFonts w:cs="Times New Roman"/>
          <w:sz w:val="24"/>
          <w:szCs w:val="24"/>
        </w:rPr>
        <w:t>(</w:t>
      </w:r>
      <w:proofErr w:type="spellStart"/>
      <w:r w:rsidR="00416A78" w:rsidRPr="00462462">
        <w:rPr>
          <w:i/>
          <w:sz w:val="24"/>
          <w:szCs w:val="24"/>
        </w:rPr>
        <w:t>tax</w:t>
      </w:r>
      <w:proofErr w:type="spellEnd"/>
      <w:r w:rsidR="00416A78" w:rsidRPr="00462462">
        <w:rPr>
          <w:i/>
          <w:sz w:val="24"/>
          <w:szCs w:val="24"/>
        </w:rPr>
        <w:t xml:space="preserve"> </w:t>
      </w:r>
      <w:proofErr w:type="spellStart"/>
      <w:r w:rsidR="00416A78" w:rsidRPr="00462462">
        <w:rPr>
          <w:i/>
          <w:sz w:val="24"/>
          <w:szCs w:val="24"/>
        </w:rPr>
        <w:t>exemptions</w:t>
      </w:r>
      <w:proofErr w:type="spellEnd"/>
      <w:r w:rsidR="00396322" w:rsidRPr="00396322">
        <w:rPr>
          <w:rFonts w:cs="Times New Roman"/>
          <w:sz w:val="24"/>
          <w:szCs w:val="24"/>
        </w:rPr>
        <w:t>)</w:t>
      </w:r>
      <w:r w:rsidRPr="000A3273">
        <w:rPr>
          <w:rFonts w:cs="Times New Roman"/>
          <w:sz w:val="24"/>
          <w:szCs w:val="24"/>
        </w:rPr>
        <w:t xml:space="preserve"> </w:t>
      </w:r>
      <w:r w:rsidR="00C774F0">
        <w:rPr>
          <w:rFonts w:cs="Times New Roman"/>
          <w:sz w:val="24"/>
          <w:szCs w:val="24"/>
        </w:rPr>
        <w:t>–</w:t>
      </w:r>
      <w:r w:rsidR="000A3273" w:rsidRPr="000A3273">
        <w:rPr>
          <w:rFonts w:cs="Times New Roman"/>
          <w:sz w:val="24"/>
          <w:szCs w:val="24"/>
        </w:rPr>
        <w:t xml:space="preserve"> ienākumu veidi, kas netiek ietverti gada apliekamajā ienākumā  un netiek aplikti ar nodokli.</w:t>
      </w:r>
    </w:p>
    <w:p w:rsidR="003265C9" w:rsidRDefault="003265C9" w:rsidP="006F32DE">
      <w:pPr>
        <w:jc w:val="both"/>
        <w:rPr>
          <w:sz w:val="24"/>
          <w:szCs w:val="24"/>
        </w:rPr>
      </w:pPr>
    </w:p>
    <w:p w:rsidR="0037743A" w:rsidRPr="0037743A" w:rsidRDefault="0037743A" w:rsidP="00C774F0">
      <w:pPr>
        <w:jc w:val="both"/>
        <w:rPr>
          <w:sz w:val="24"/>
          <w:szCs w:val="24"/>
        </w:rPr>
      </w:pPr>
      <w:r w:rsidRPr="00416A78">
        <w:rPr>
          <w:b/>
          <w:sz w:val="24"/>
          <w:szCs w:val="24"/>
        </w:rPr>
        <w:t>Neapliekamais minimums</w:t>
      </w:r>
      <w:r w:rsidRPr="00416A78">
        <w:rPr>
          <w:sz w:val="24"/>
          <w:szCs w:val="24"/>
        </w:rPr>
        <w:t xml:space="preserve"> </w:t>
      </w:r>
      <w:r w:rsidR="00396322" w:rsidRPr="00416A78">
        <w:rPr>
          <w:sz w:val="24"/>
          <w:szCs w:val="24"/>
        </w:rPr>
        <w:t>(</w:t>
      </w:r>
      <w:r w:rsidR="00396322" w:rsidRPr="00416A78">
        <w:rPr>
          <w:i/>
          <w:sz w:val="24"/>
          <w:szCs w:val="24"/>
          <w:lang w:val="en-US"/>
        </w:rPr>
        <w:t>basic tax free allowance</w:t>
      </w:r>
      <w:r w:rsidR="00416A78" w:rsidRPr="00416A78">
        <w:rPr>
          <w:i/>
          <w:sz w:val="24"/>
          <w:szCs w:val="24"/>
          <w:lang w:val="en-US"/>
        </w:rPr>
        <w:t xml:space="preserve">, </w:t>
      </w:r>
      <w:r w:rsidR="00416A78" w:rsidRPr="003A701A">
        <w:rPr>
          <w:i/>
          <w:sz w:val="24"/>
          <w:szCs w:val="24"/>
          <w:lang w:val="en-US"/>
        </w:rPr>
        <w:t>tax-free bracket</w:t>
      </w:r>
      <w:r w:rsidR="00396322" w:rsidRPr="00416A78">
        <w:rPr>
          <w:sz w:val="24"/>
          <w:szCs w:val="24"/>
        </w:rPr>
        <w:t xml:space="preserve">) </w:t>
      </w:r>
      <w:r w:rsidRPr="00416A78">
        <w:rPr>
          <w:sz w:val="24"/>
          <w:szCs w:val="24"/>
        </w:rPr>
        <w:t>– fiziskas</w:t>
      </w:r>
      <w:r w:rsidRPr="0037743A">
        <w:rPr>
          <w:sz w:val="24"/>
          <w:szCs w:val="24"/>
        </w:rPr>
        <w:t xml:space="preserve"> personas gūtais ienākums, kuru neapliek ar  </w:t>
      </w:r>
      <w:r>
        <w:rPr>
          <w:sz w:val="24"/>
          <w:szCs w:val="24"/>
        </w:rPr>
        <w:t>iedzīvotāju ienākuma nodokli</w:t>
      </w:r>
      <w:r w:rsidRPr="0037743A">
        <w:rPr>
          <w:sz w:val="24"/>
          <w:szCs w:val="24"/>
        </w:rPr>
        <w:t xml:space="preserve">. Neapliekamā minimuma apmēru </w:t>
      </w:r>
      <w:r w:rsidR="00416A78">
        <w:rPr>
          <w:sz w:val="24"/>
          <w:szCs w:val="24"/>
        </w:rPr>
        <w:t xml:space="preserve">Latvijā </w:t>
      </w:r>
      <w:r w:rsidRPr="0037743A">
        <w:rPr>
          <w:sz w:val="24"/>
          <w:szCs w:val="24"/>
        </w:rPr>
        <w:t>nosaka Ministru kabinet</w:t>
      </w:r>
      <w:r w:rsidR="00416A78">
        <w:rPr>
          <w:sz w:val="24"/>
          <w:szCs w:val="24"/>
        </w:rPr>
        <w:t>s.</w:t>
      </w:r>
    </w:p>
    <w:p w:rsidR="0037743A" w:rsidRDefault="0037743A" w:rsidP="00C774F0">
      <w:pPr>
        <w:jc w:val="both"/>
        <w:rPr>
          <w:i/>
          <w:sz w:val="24"/>
          <w:szCs w:val="24"/>
        </w:rPr>
      </w:pPr>
    </w:p>
    <w:p w:rsidR="00C774F0" w:rsidRDefault="00C774F0" w:rsidP="00C774F0">
      <w:pPr>
        <w:jc w:val="both"/>
        <w:rPr>
          <w:sz w:val="24"/>
          <w:szCs w:val="24"/>
        </w:rPr>
      </w:pPr>
      <w:r w:rsidRPr="00C774F0">
        <w:rPr>
          <w:b/>
          <w:sz w:val="24"/>
          <w:szCs w:val="24"/>
        </w:rPr>
        <w:t>Nodokļu atvieglojumi</w:t>
      </w:r>
      <w:r w:rsidRPr="00C774F0">
        <w:rPr>
          <w:sz w:val="24"/>
          <w:szCs w:val="24"/>
        </w:rPr>
        <w:t xml:space="preserve"> (</w:t>
      </w:r>
      <w:proofErr w:type="spellStart"/>
      <w:r w:rsidRPr="00462462">
        <w:rPr>
          <w:i/>
          <w:sz w:val="24"/>
          <w:szCs w:val="24"/>
        </w:rPr>
        <w:t>tax</w:t>
      </w:r>
      <w:proofErr w:type="spellEnd"/>
      <w:r w:rsidRPr="00462462">
        <w:rPr>
          <w:i/>
          <w:sz w:val="24"/>
          <w:szCs w:val="24"/>
        </w:rPr>
        <w:t xml:space="preserve"> </w:t>
      </w:r>
      <w:proofErr w:type="spellStart"/>
      <w:r w:rsidRPr="00462462">
        <w:rPr>
          <w:i/>
          <w:sz w:val="24"/>
          <w:szCs w:val="24"/>
        </w:rPr>
        <w:t>allowance</w:t>
      </w:r>
      <w:r w:rsidR="00A9039A" w:rsidRPr="00462462">
        <w:rPr>
          <w:i/>
          <w:sz w:val="24"/>
          <w:szCs w:val="24"/>
        </w:rPr>
        <w:t>s</w:t>
      </w:r>
      <w:proofErr w:type="spellEnd"/>
      <w:r w:rsidRPr="00462462">
        <w:rPr>
          <w:i/>
          <w:sz w:val="24"/>
          <w:szCs w:val="24"/>
        </w:rPr>
        <w:t>,</w:t>
      </w:r>
      <w:r w:rsidR="00A9039A" w:rsidRPr="00462462">
        <w:rPr>
          <w:i/>
          <w:sz w:val="24"/>
          <w:szCs w:val="24"/>
        </w:rPr>
        <w:t xml:space="preserve"> </w:t>
      </w:r>
      <w:proofErr w:type="spellStart"/>
      <w:r w:rsidR="00A9039A" w:rsidRPr="00462462">
        <w:rPr>
          <w:i/>
          <w:sz w:val="24"/>
          <w:szCs w:val="24"/>
        </w:rPr>
        <w:t>tax</w:t>
      </w:r>
      <w:proofErr w:type="spellEnd"/>
      <w:r w:rsidR="00A9039A" w:rsidRPr="00462462">
        <w:rPr>
          <w:i/>
          <w:sz w:val="24"/>
          <w:szCs w:val="24"/>
        </w:rPr>
        <w:t xml:space="preserve"> </w:t>
      </w:r>
      <w:proofErr w:type="spellStart"/>
      <w:r w:rsidR="00A9039A" w:rsidRPr="00462462">
        <w:rPr>
          <w:i/>
          <w:sz w:val="24"/>
          <w:szCs w:val="24"/>
        </w:rPr>
        <w:t>deductions</w:t>
      </w:r>
      <w:proofErr w:type="spellEnd"/>
      <w:r w:rsidR="00A9039A" w:rsidRPr="00462462">
        <w:rPr>
          <w:i/>
          <w:sz w:val="24"/>
          <w:szCs w:val="24"/>
        </w:rPr>
        <w:t>,</w:t>
      </w:r>
      <w:r w:rsidRPr="00462462">
        <w:rPr>
          <w:i/>
          <w:sz w:val="24"/>
          <w:szCs w:val="24"/>
        </w:rPr>
        <w:t xml:space="preserve"> </w:t>
      </w:r>
      <w:proofErr w:type="spellStart"/>
      <w:r w:rsidRPr="00462462">
        <w:rPr>
          <w:i/>
          <w:sz w:val="24"/>
          <w:szCs w:val="24"/>
        </w:rPr>
        <w:t>tax</w:t>
      </w:r>
      <w:proofErr w:type="spellEnd"/>
      <w:r w:rsidRPr="00462462">
        <w:rPr>
          <w:i/>
          <w:sz w:val="24"/>
          <w:szCs w:val="24"/>
        </w:rPr>
        <w:t xml:space="preserve"> </w:t>
      </w:r>
      <w:proofErr w:type="spellStart"/>
      <w:r w:rsidRPr="00462462">
        <w:rPr>
          <w:i/>
          <w:sz w:val="24"/>
          <w:szCs w:val="24"/>
        </w:rPr>
        <w:t>credit</w:t>
      </w:r>
      <w:proofErr w:type="spellEnd"/>
      <w:r w:rsidRPr="00C774F0">
        <w:rPr>
          <w:sz w:val="24"/>
          <w:szCs w:val="24"/>
        </w:rPr>
        <w:t xml:space="preserve">) </w:t>
      </w:r>
      <w:r>
        <w:rPr>
          <w:sz w:val="24"/>
          <w:szCs w:val="24"/>
        </w:rPr>
        <w:t>–</w:t>
      </w:r>
      <w:r w:rsidRPr="00C774F0">
        <w:rPr>
          <w:sz w:val="24"/>
          <w:szCs w:val="24"/>
        </w:rPr>
        <w:t xml:space="preserve"> jebkuras novirzes no noteiktā vispārējā nodokļu režīma, kas kādam </w:t>
      </w:r>
      <w:r w:rsidR="008713AF">
        <w:rPr>
          <w:sz w:val="24"/>
          <w:szCs w:val="24"/>
        </w:rPr>
        <w:t xml:space="preserve">nodokļu </w:t>
      </w:r>
      <w:r w:rsidRPr="00C774F0">
        <w:rPr>
          <w:sz w:val="24"/>
          <w:szCs w:val="24"/>
        </w:rPr>
        <w:t xml:space="preserve">maksātājam vai maksātāju grupai paredz nodokļu sloga samazinājumu vai izdevīgāku nodokļu nomaksas kārtību, vadoties pēc kritērija, ka nodokļa maksātājs atbilst kādai likumā noteiktai pazīmei, piemēram, ienākuma apmērs, ģimenes stāvoklis, saimnieciskās darbības veids, reģions </w:t>
      </w:r>
      <w:proofErr w:type="spellStart"/>
      <w:r w:rsidRPr="00C774F0">
        <w:rPr>
          <w:sz w:val="24"/>
          <w:szCs w:val="24"/>
        </w:rPr>
        <w:t>u.c</w:t>
      </w:r>
      <w:proofErr w:type="spellEnd"/>
      <w:r w:rsidRPr="00C774F0">
        <w:rPr>
          <w:sz w:val="24"/>
          <w:szCs w:val="24"/>
        </w:rPr>
        <w:t>.</w:t>
      </w:r>
    </w:p>
    <w:p w:rsidR="00262D7C" w:rsidRDefault="00262D7C" w:rsidP="00C774F0">
      <w:pPr>
        <w:jc w:val="both"/>
        <w:rPr>
          <w:sz w:val="24"/>
          <w:szCs w:val="24"/>
        </w:rPr>
      </w:pPr>
    </w:p>
    <w:p w:rsidR="00954DE9" w:rsidRPr="00622978" w:rsidRDefault="006F792C" w:rsidP="00954DE9">
      <w:pPr>
        <w:pStyle w:val="ListParagraph"/>
        <w:spacing w:line="20" w:lineRule="atLeast"/>
        <w:ind w:left="0"/>
        <w:jc w:val="both"/>
        <w:rPr>
          <w:sz w:val="24"/>
          <w:szCs w:val="24"/>
        </w:rPr>
      </w:pPr>
      <w:r w:rsidRPr="00DD1A5C">
        <w:rPr>
          <w:b/>
          <w:sz w:val="24"/>
          <w:szCs w:val="24"/>
        </w:rPr>
        <w:t xml:space="preserve">Nodokļu izdevumi </w:t>
      </w:r>
      <w:r w:rsidRPr="00DD1A5C">
        <w:rPr>
          <w:sz w:val="24"/>
          <w:szCs w:val="24"/>
        </w:rPr>
        <w:t>(</w:t>
      </w:r>
      <w:proofErr w:type="spellStart"/>
      <w:r w:rsidRPr="00DD1A5C">
        <w:rPr>
          <w:i/>
          <w:sz w:val="24"/>
          <w:szCs w:val="24"/>
        </w:rPr>
        <w:t>tax</w:t>
      </w:r>
      <w:proofErr w:type="spellEnd"/>
      <w:r w:rsidRPr="00DD1A5C">
        <w:rPr>
          <w:i/>
          <w:sz w:val="24"/>
          <w:szCs w:val="24"/>
        </w:rPr>
        <w:t xml:space="preserve"> </w:t>
      </w:r>
      <w:proofErr w:type="spellStart"/>
      <w:r w:rsidRPr="00DD1A5C">
        <w:rPr>
          <w:i/>
          <w:sz w:val="24"/>
          <w:szCs w:val="24"/>
        </w:rPr>
        <w:t>expenditures</w:t>
      </w:r>
      <w:proofErr w:type="spellEnd"/>
      <w:r w:rsidRPr="00DD1A5C">
        <w:rPr>
          <w:sz w:val="24"/>
          <w:szCs w:val="24"/>
        </w:rPr>
        <w:t>)</w:t>
      </w:r>
      <w:r w:rsidRPr="00DD1A5C">
        <w:rPr>
          <w:i/>
          <w:sz w:val="24"/>
          <w:szCs w:val="24"/>
        </w:rPr>
        <w:t xml:space="preserve"> – </w:t>
      </w:r>
      <w:r w:rsidRPr="00DD1A5C">
        <w:rPr>
          <w:sz w:val="24"/>
          <w:szCs w:val="24"/>
        </w:rPr>
        <w:t>izdevumi (nesaņemtie ienākumi)</w:t>
      </w:r>
      <w:r w:rsidRPr="00DD1A5C">
        <w:rPr>
          <w:i/>
          <w:sz w:val="24"/>
          <w:szCs w:val="24"/>
        </w:rPr>
        <w:t xml:space="preserve"> </w:t>
      </w:r>
      <w:r w:rsidRPr="00DD1A5C">
        <w:rPr>
          <w:sz w:val="24"/>
          <w:szCs w:val="24"/>
        </w:rPr>
        <w:t>nodokļ</w:t>
      </w:r>
      <w:r w:rsidR="008713AF">
        <w:rPr>
          <w:sz w:val="24"/>
          <w:szCs w:val="24"/>
        </w:rPr>
        <w:t>u</w:t>
      </w:r>
      <w:r w:rsidRPr="00DD1A5C">
        <w:rPr>
          <w:sz w:val="24"/>
          <w:szCs w:val="24"/>
        </w:rPr>
        <w:t xml:space="preserve"> atvieglojum</w:t>
      </w:r>
      <w:r w:rsidR="00912EAA" w:rsidRPr="00DD1A5C">
        <w:rPr>
          <w:sz w:val="24"/>
          <w:szCs w:val="24"/>
        </w:rPr>
        <w:t>u</w:t>
      </w:r>
      <w:r w:rsidRPr="00DD1A5C">
        <w:rPr>
          <w:sz w:val="24"/>
          <w:szCs w:val="24"/>
        </w:rPr>
        <w:t xml:space="preserve"> pastāvēšanai. Ar nodokļu izdevumiem saprot jebkuras tiesību aktu normas vai praksi, kas samazina vai atliek nodokļu maksājumus kādai nodokļu maksātāju grupai salīdzinājumā ar nodokļa pamatlikmi. </w:t>
      </w:r>
      <w:r w:rsidR="00954DE9" w:rsidRPr="001902FF">
        <w:rPr>
          <w:sz w:val="24"/>
          <w:szCs w:val="24"/>
        </w:rPr>
        <w:t>Tā kā nodokļu izdevumi nav</w:t>
      </w:r>
      <w:r w:rsidR="00954DE9" w:rsidRPr="00112687">
        <w:rPr>
          <w:sz w:val="24"/>
          <w:szCs w:val="24"/>
        </w:rPr>
        <w:t xml:space="preserve"> faktiski budžeta izdevumi, tad izdevumu apmērs ir nosacīts, pieņemot novērtējumu par maksājumiem vispārīgā gadījumā.</w:t>
      </w:r>
      <w:r w:rsidR="00954DE9">
        <w:rPr>
          <w:sz w:val="24"/>
          <w:szCs w:val="24"/>
        </w:rPr>
        <w:t xml:space="preserve"> </w:t>
      </w:r>
      <w:r w:rsidR="00954DE9" w:rsidRPr="00622978">
        <w:rPr>
          <w:sz w:val="24"/>
          <w:szCs w:val="24"/>
        </w:rPr>
        <w:t>Nodokļu izdevumiem var būt dažādas formas: izņēmumi ar nodokli apliekamajā bāzē, ar nodokli neapliekamā bāzes daļa (piemēram, neapliekamais minimums), samazinātas likmes, atlikts nodokļa maksājums vai samazinājums nodokļu saistībās.</w:t>
      </w:r>
    </w:p>
    <w:p w:rsidR="00954DE9" w:rsidRPr="00622978" w:rsidRDefault="00954DE9" w:rsidP="00954DE9">
      <w:pPr>
        <w:pStyle w:val="ListParagraph"/>
        <w:spacing w:line="20" w:lineRule="atLeast"/>
        <w:ind w:left="0"/>
        <w:jc w:val="both"/>
        <w:rPr>
          <w:sz w:val="24"/>
          <w:szCs w:val="24"/>
        </w:rPr>
      </w:pPr>
    </w:p>
    <w:p w:rsidR="00E40D2F" w:rsidRDefault="00C774F0" w:rsidP="00C059CF">
      <w:pPr>
        <w:jc w:val="both"/>
        <w:rPr>
          <w:rFonts w:ascii="Arial" w:hAnsi="Arial" w:cs="Arial"/>
          <w:color w:val="000000"/>
          <w:sz w:val="20"/>
          <w:szCs w:val="20"/>
        </w:rPr>
      </w:pPr>
      <w:r w:rsidRPr="00C774F0">
        <w:rPr>
          <w:b/>
          <w:sz w:val="24"/>
          <w:szCs w:val="24"/>
        </w:rPr>
        <w:t xml:space="preserve">Nodokļa </w:t>
      </w:r>
      <w:r w:rsidR="003A701A">
        <w:rPr>
          <w:b/>
          <w:sz w:val="24"/>
          <w:szCs w:val="24"/>
        </w:rPr>
        <w:t>plaisa</w:t>
      </w:r>
      <w:r w:rsidR="00E7514B">
        <w:rPr>
          <w:b/>
          <w:sz w:val="24"/>
          <w:szCs w:val="24"/>
        </w:rPr>
        <w:t xml:space="preserve"> jeb ķīlis</w:t>
      </w:r>
      <w:r w:rsidRPr="00C774F0">
        <w:rPr>
          <w:sz w:val="24"/>
          <w:szCs w:val="24"/>
        </w:rPr>
        <w:t xml:space="preserve"> (</w:t>
      </w:r>
      <w:proofErr w:type="spellStart"/>
      <w:r w:rsidRPr="00462462">
        <w:rPr>
          <w:i/>
          <w:sz w:val="24"/>
          <w:szCs w:val="24"/>
        </w:rPr>
        <w:t>tax</w:t>
      </w:r>
      <w:proofErr w:type="spellEnd"/>
      <w:r w:rsidRPr="00462462">
        <w:rPr>
          <w:i/>
          <w:sz w:val="24"/>
          <w:szCs w:val="24"/>
        </w:rPr>
        <w:t xml:space="preserve"> </w:t>
      </w:r>
      <w:proofErr w:type="spellStart"/>
      <w:r w:rsidR="003A701A" w:rsidRPr="00462462">
        <w:rPr>
          <w:i/>
          <w:sz w:val="24"/>
          <w:szCs w:val="24"/>
        </w:rPr>
        <w:t>wedge</w:t>
      </w:r>
      <w:proofErr w:type="spellEnd"/>
      <w:r w:rsidRPr="00C774F0">
        <w:rPr>
          <w:sz w:val="24"/>
          <w:szCs w:val="24"/>
        </w:rPr>
        <w:t xml:space="preserve">) </w:t>
      </w:r>
      <w:r>
        <w:rPr>
          <w:sz w:val="24"/>
          <w:szCs w:val="24"/>
        </w:rPr>
        <w:t>–</w:t>
      </w:r>
      <w:r w:rsidR="005E2FA6">
        <w:rPr>
          <w:sz w:val="24"/>
          <w:szCs w:val="24"/>
        </w:rPr>
        <w:t>atšķirība starp darba devēja darbaspēka iz</w:t>
      </w:r>
      <w:r w:rsidR="005E2FA6">
        <w:rPr>
          <w:sz w:val="24"/>
          <w:szCs w:val="24"/>
        </w:rPr>
        <w:softHyphen/>
        <w:t xml:space="preserve">maksām un nodarbinātā neto darba samaksu. To aprēķina kā </w:t>
      </w:r>
      <w:r w:rsidR="00D0425B">
        <w:rPr>
          <w:sz w:val="24"/>
          <w:szCs w:val="24"/>
        </w:rPr>
        <w:t xml:space="preserve">darba </w:t>
      </w:r>
      <w:r w:rsidR="003A701A">
        <w:rPr>
          <w:sz w:val="24"/>
          <w:szCs w:val="24"/>
        </w:rPr>
        <w:t>nodokļu (</w:t>
      </w:r>
      <w:r w:rsidR="008058C6">
        <w:rPr>
          <w:sz w:val="24"/>
          <w:szCs w:val="24"/>
        </w:rPr>
        <w:t>darba ņē</w:t>
      </w:r>
      <w:r w:rsidR="005E2FA6">
        <w:rPr>
          <w:sz w:val="24"/>
          <w:szCs w:val="24"/>
        </w:rPr>
        <w:softHyphen/>
      </w:r>
      <w:r w:rsidR="008058C6">
        <w:rPr>
          <w:sz w:val="24"/>
          <w:szCs w:val="24"/>
        </w:rPr>
        <w:t xml:space="preserve">mēja </w:t>
      </w:r>
      <w:r w:rsidR="00961926">
        <w:rPr>
          <w:sz w:val="24"/>
          <w:szCs w:val="24"/>
        </w:rPr>
        <w:t xml:space="preserve">un darba devēja </w:t>
      </w:r>
      <w:r w:rsidR="003A701A">
        <w:rPr>
          <w:sz w:val="24"/>
          <w:szCs w:val="24"/>
        </w:rPr>
        <w:t xml:space="preserve">valsts </w:t>
      </w:r>
      <w:r w:rsidR="00CE4034">
        <w:rPr>
          <w:sz w:val="24"/>
          <w:szCs w:val="24"/>
        </w:rPr>
        <w:t xml:space="preserve">obligāto </w:t>
      </w:r>
      <w:r w:rsidR="003A701A">
        <w:rPr>
          <w:sz w:val="24"/>
          <w:szCs w:val="24"/>
        </w:rPr>
        <w:t>sociālās apdrošināšanas iemaksu un iedzī</w:t>
      </w:r>
      <w:r w:rsidR="005E2FA6">
        <w:rPr>
          <w:sz w:val="24"/>
          <w:szCs w:val="24"/>
        </w:rPr>
        <w:softHyphen/>
      </w:r>
      <w:r w:rsidR="003A701A">
        <w:rPr>
          <w:sz w:val="24"/>
          <w:szCs w:val="24"/>
        </w:rPr>
        <w:t>votāju ienākuma nodokļa)</w:t>
      </w:r>
      <w:r w:rsidR="003A701A" w:rsidRPr="00C774F0">
        <w:rPr>
          <w:sz w:val="24"/>
          <w:szCs w:val="24"/>
        </w:rPr>
        <w:t xml:space="preserve"> </w:t>
      </w:r>
      <w:r w:rsidR="005E2FA6" w:rsidRPr="00C774F0">
        <w:rPr>
          <w:sz w:val="24"/>
          <w:szCs w:val="24"/>
        </w:rPr>
        <w:t>procentuāl</w:t>
      </w:r>
      <w:r w:rsidR="005E2FA6">
        <w:rPr>
          <w:sz w:val="24"/>
          <w:szCs w:val="24"/>
        </w:rPr>
        <w:t>o</w:t>
      </w:r>
      <w:r w:rsidR="005E2FA6" w:rsidRPr="00C774F0">
        <w:rPr>
          <w:sz w:val="24"/>
          <w:szCs w:val="24"/>
        </w:rPr>
        <w:t xml:space="preserve"> attiecīb</w:t>
      </w:r>
      <w:r w:rsidR="005E2FA6">
        <w:rPr>
          <w:sz w:val="24"/>
          <w:szCs w:val="24"/>
        </w:rPr>
        <w:t>u</w:t>
      </w:r>
      <w:r w:rsidR="005E2FA6" w:rsidRPr="00C774F0">
        <w:rPr>
          <w:sz w:val="24"/>
          <w:szCs w:val="24"/>
        </w:rPr>
        <w:t xml:space="preserve"> </w:t>
      </w:r>
      <w:r w:rsidRPr="00C774F0">
        <w:rPr>
          <w:sz w:val="24"/>
          <w:szCs w:val="24"/>
        </w:rPr>
        <w:t xml:space="preserve">pret </w:t>
      </w:r>
      <w:r w:rsidR="005E2FA6">
        <w:rPr>
          <w:sz w:val="24"/>
          <w:szCs w:val="24"/>
        </w:rPr>
        <w:t xml:space="preserve">kopējām darbaspēka izmaksām </w:t>
      </w:r>
      <w:r w:rsidR="005E2FA6" w:rsidRPr="00353304">
        <w:rPr>
          <w:rFonts w:ascii="Caecilia-Roman" w:hAnsi="Caecilia-Roman"/>
          <w:sz w:val="24"/>
          <w:szCs w:val="24"/>
        </w:rPr>
        <w:t>(</w:t>
      </w:r>
      <w:r w:rsidR="005E2FA6" w:rsidRPr="00353304">
        <w:rPr>
          <w:rFonts w:ascii="Caecilia-Roman" w:hAnsi="Caecilia-Roman" w:hint="eastAsia"/>
          <w:sz w:val="24"/>
          <w:szCs w:val="24"/>
        </w:rPr>
        <w:t>ņ</w:t>
      </w:r>
      <w:r w:rsidR="005E2FA6" w:rsidRPr="00353304">
        <w:rPr>
          <w:rFonts w:ascii="Caecilia-Roman" w:hAnsi="Caecilia-Roman"/>
          <w:sz w:val="24"/>
          <w:szCs w:val="24"/>
        </w:rPr>
        <w:t>emot v</w:t>
      </w:r>
      <w:r w:rsidR="005E2FA6" w:rsidRPr="00353304">
        <w:rPr>
          <w:rFonts w:ascii="Caecilia-Roman" w:hAnsi="Caecilia-Roman" w:hint="eastAsia"/>
          <w:sz w:val="24"/>
          <w:szCs w:val="24"/>
        </w:rPr>
        <w:t>ē</w:t>
      </w:r>
      <w:r w:rsidR="005E2FA6" w:rsidRPr="00353304">
        <w:rPr>
          <w:rFonts w:ascii="Caecilia-Roman" w:hAnsi="Caecilia-Roman"/>
          <w:sz w:val="24"/>
          <w:szCs w:val="24"/>
        </w:rPr>
        <w:t>r</w:t>
      </w:r>
      <w:r w:rsidR="005E2FA6" w:rsidRPr="00353304">
        <w:rPr>
          <w:rFonts w:ascii="Caecilia-Roman" w:hAnsi="Caecilia-Roman" w:hint="eastAsia"/>
          <w:sz w:val="24"/>
          <w:szCs w:val="24"/>
        </w:rPr>
        <w:t>ā</w:t>
      </w:r>
      <w:r w:rsidR="005E2FA6" w:rsidRPr="00353304">
        <w:rPr>
          <w:rFonts w:ascii="Caecilia-Roman" w:hAnsi="Caecilia-Roman"/>
          <w:sz w:val="24"/>
          <w:szCs w:val="24"/>
        </w:rPr>
        <w:t xml:space="preserve"> gan citus algas nodok</w:t>
      </w:r>
      <w:r w:rsidR="005E2FA6" w:rsidRPr="00353304">
        <w:rPr>
          <w:rFonts w:ascii="Caecilia-Roman" w:hAnsi="Caecilia-Roman" w:hint="eastAsia"/>
          <w:sz w:val="24"/>
          <w:szCs w:val="24"/>
        </w:rPr>
        <w:t>ļ</w:t>
      </w:r>
      <w:r w:rsidR="005E2FA6" w:rsidRPr="00353304">
        <w:rPr>
          <w:rFonts w:ascii="Caecilia-Roman" w:hAnsi="Caecilia-Roman"/>
          <w:sz w:val="24"/>
          <w:szCs w:val="24"/>
        </w:rPr>
        <w:t>us, gan ar</w:t>
      </w:r>
      <w:r w:rsidR="005E2FA6" w:rsidRPr="00353304">
        <w:rPr>
          <w:rFonts w:ascii="Caecilia-Roman" w:hAnsi="Caecilia-Roman" w:hint="eastAsia"/>
          <w:sz w:val="24"/>
          <w:szCs w:val="24"/>
        </w:rPr>
        <w:t>ī</w:t>
      </w:r>
      <w:r w:rsidR="005E2FA6" w:rsidRPr="00353304">
        <w:rPr>
          <w:rFonts w:ascii="Caecilia-Roman" w:hAnsi="Caecilia-Roman"/>
          <w:sz w:val="24"/>
          <w:szCs w:val="24"/>
        </w:rPr>
        <w:t xml:space="preserve"> citus sa</w:t>
      </w:r>
      <w:r w:rsidR="005E2FA6" w:rsidRPr="00353304">
        <w:rPr>
          <w:rFonts w:ascii="Caecilia-Roman" w:hAnsi="Caecilia-Roman" w:hint="eastAsia"/>
          <w:sz w:val="24"/>
          <w:szCs w:val="24"/>
        </w:rPr>
        <w:t>ņ</w:t>
      </w:r>
      <w:r w:rsidR="005E2FA6" w:rsidRPr="00353304">
        <w:rPr>
          <w:rFonts w:ascii="Caecilia-Roman" w:hAnsi="Caecilia-Roman"/>
          <w:sz w:val="24"/>
          <w:szCs w:val="24"/>
        </w:rPr>
        <w:t>emtos labumus).</w:t>
      </w:r>
      <w:r w:rsidR="005E2FA6">
        <w:rPr>
          <w:sz w:val="24"/>
          <w:szCs w:val="24"/>
        </w:rPr>
        <w:t xml:space="preserve"> Kopējās darbaspēka izmaksas veido </w:t>
      </w:r>
      <w:r w:rsidR="00CE4034">
        <w:rPr>
          <w:sz w:val="24"/>
          <w:szCs w:val="24"/>
        </w:rPr>
        <w:t xml:space="preserve">darba </w:t>
      </w:r>
      <w:r w:rsidR="005E2FA6">
        <w:rPr>
          <w:sz w:val="24"/>
          <w:szCs w:val="24"/>
        </w:rPr>
        <w:t xml:space="preserve">algas </w:t>
      </w:r>
      <w:r w:rsidR="00396322">
        <w:rPr>
          <w:sz w:val="24"/>
          <w:szCs w:val="24"/>
        </w:rPr>
        <w:t>pirms nodokļu nomaksas</w:t>
      </w:r>
      <w:r w:rsidR="008058C6">
        <w:rPr>
          <w:sz w:val="24"/>
          <w:szCs w:val="24"/>
        </w:rPr>
        <w:t xml:space="preserve"> un darba devēja valsts </w:t>
      </w:r>
      <w:r w:rsidR="00CE4034">
        <w:rPr>
          <w:sz w:val="24"/>
          <w:szCs w:val="24"/>
        </w:rPr>
        <w:t xml:space="preserve">obligāto </w:t>
      </w:r>
      <w:r w:rsidR="008058C6">
        <w:rPr>
          <w:sz w:val="24"/>
          <w:szCs w:val="24"/>
        </w:rPr>
        <w:t xml:space="preserve">sociālās apdrošināšanas iemaksu </w:t>
      </w:r>
      <w:r w:rsidR="005E2FA6">
        <w:rPr>
          <w:sz w:val="24"/>
          <w:szCs w:val="24"/>
        </w:rPr>
        <w:t>summa</w:t>
      </w:r>
      <w:r w:rsidRPr="00C774F0">
        <w:rPr>
          <w:sz w:val="24"/>
          <w:szCs w:val="24"/>
        </w:rPr>
        <w:t>.</w:t>
      </w:r>
      <w:r w:rsidRPr="00C774F0">
        <w:rPr>
          <w:rStyle w:val="FootnoteReference"/>
          <w:sz w:val="24"/>
          <w:szCs w:val="24"/>
        </w:rPr>
        <w:t xml:space="preserve"> </w:t>
      </w:r>
      <w:r w:rsidR="009140B5">
        <w:rPr>
          <w:sz w:val="24"/>
          <w:szCs w:val="24"/>
        </w:rPr>
        <w:t xml:space="preserve">Šis rādītājs raksturo </w:t>
      </w:r>
      <w:r w:rsidR="009140B5" w:rsidRPr="009140B5">
        <w:rPr>
          <w:rFonts w:eastAsia="Times New Roman" w:cs="Times New Roman"/>
          <w:bCs/>
          <w:color w:val="000000"/>
          <w:sz w:val="24"/>
          <w:szCs w:val="24"/>
          <w:lang w:eastAsia="lv-LV"/>
        </w:rPr>
        <w:t xml:space="preserve">atšķirību starp darba ņēmēja nopelnīto un to cik </w:t>
      </w:r>
      <w:r w:rsidR="009140B5">
        <w:rPr>
          <w:rFonts w:eastAsia="Times New Roman" w:cs="Times New Roman"/>
          <w:bCs/>
          <w:color w:val="000000"/>
          <w:sz w:val="24"/>
          <w:szCs w:val="24"/>
          <w:lang w:eastAsia="lv-LV"/>
        </w:rPr>
        <w:t xml:space="preserve">šis </w:t>
      </w:r>
      <w:r w:rsidR="009140B5" w:rsidRPr="009140B5">
        <w:rPr>
          <w:rFonts w:eastAsia="Times New Roman" w:cs="Times New Roman"/>
          <w:bCs/>
          <w:color w:val="000000"/>
          <w:sz w:val="24"/>
          <w:szCs w:val="24"/>
          <w:lang w:eastAsia="lv-LV"/>
        </w:rPr>
        <w:t>darb</w:t>
      </w:r>
      <w:r w:rsidR="009140B5">
        <w:rPr>
          <w:rFonts w:eastAsia="Times New Roman" w:cs="Times New Roman"/>
          <w:bCs/>
          <w:color w:val="000000"/>
          <w:sz w:val="24"/>
          <w:szCs w:val="24"/>
          <w:lang w:eastAsia="lv-LV"/>
        </w:rPr>
        <w:t>aspēks</w:t>
      </w:r>
      <w:r w:rsidR="009140B5" w:rsidRPr="009140B5">
        <w:rPr>
          <w:rFonts w:eastAsia="Times New Roman" w:cs="Times New Roman"/>
          <w:bCs/>
          <w:color w:val="000000"/>
          <w:sz w:val="24"/>
          <w:szCs w:val="24"/>
          <w:lang w:eastAsia="lv-LV"/>
        </w:rPr>
        <w:t xml:space="preserve"> izmaksā darba devējam</w:t>
      </w:r>
      <w:r w:rsidR="005E2FA6" w:rsidRPr="00353304">
        <w:rPr>
          <w:rStyle w:val="FootnoteReference"/>
          <w:rFonts w:eastAsia="Times New Roman" w:cs="Times New Roman"/>
          <w:bCs/>
          <w:color w:val="000000"/>
          <w:sz w:val="22"/>
          <w:lang w:eastAsia="lv-LV"/>
        </w:rPr>
        <w:footnoteReference w:id="1"/>
      </w:r>
      <w:r w:rsidR="009140B5" w:rsidRPr="00353304">
        <w:rPr>
          <w:rFonts w:eastAsia="Times New Roman" w:cs="Times New Roman"/>
          <w:bCs/>
          <w:color w:val="000000"/>
          <w:sz w:val="22"/>
          <w:lang w:eastAsia="lv-LV"/>
        </w:rPr>
        <w:t>.</w:t>
      </w:r>
      <w:r w:rsidR="00E40D2F" w:rsidRPr="00353304">
        <w:rPr>
          <w:rFonts w:ascii="Arial" w:hAnsi="Arial" w:cs="Arial"/>
          <w:color w:val="000000"/>
          <w:sz w:val="22"/>
        </w:rPr>
        <w:t xml:space="preserve"> </w:t>
      </w:r>
    </w:p>
    <w:p w:rsidR="00A67530" w:rsidRPr="00E40D2F" w:rsidRDefault="00A67530" w:rsidP="00C059CF">
      <w:pPr>
        <w:jc w:val="both"/>
        <w:rPr>
          <w:rFonts w:ascii="Tahoma" w:eastAsia="Times New Roman" w:hAnsi="Tahoma" w:cs="Tahoma"/>
          <w:color w:val="545C66"/>
          <w:sz w:val="24"/>
          <w:szCs w:val="24"/>
          <w:lang w:eastAsia="lv-LV"/>
        </w:rPr>
      </w:pPr>
    </w:p>
    <w:p w:rsidR="00985503" w:rsidRPr="00A74589" w:rsidRDefault="00985503" w:rsidP="006F32DE">
      <w:pPr>
        <w:jc w:val="both"/>
        <w:rPr>
          <w:rFonts w:eastAsia="Times New Roman" w:cs="Times New Roman"/>
          <w:bCs/>
          <w:color w:val="000000"/>
          <w:sz w:val="24"/>
          <w:szCs w:val="24"/>
          <w:lang w:eastAsia="lv-LV"/>
        </w:rPr>
      </w:pPr>
      <w:r w:rsidRPr="00A74589">
        <w:rPr>
          <w:rFonts w:cs="Times New Roman"/>
          <w:b/>
          <w:sz w:val="24"/>
          <w:szCs w:val="24"/>
        </w:rPr>
        <w:t xml:space="preserve">Nodokļu progresivitāte – </w:t>
      </w:r>
      <w:r w:rsidRPr="00A74589">
        <w:rPr>
          <w:rFonts w:cs="Times New Roman"/>
          <w:sz w:val="24"/>
          <w:szCs w:val="24"/>
        </w:rPr>
        <w:t xml:space="preserve">nodokļu maksājumu un ienākumu salīdzinājums sabiedrības grupām pēc ienākumu līmeņa. </w:t>
      </w:r>
      <w:r w:rsidR="008058C6">
        <w:rPr>
          <w:rFonts w:cs="Times New Roman"/>
          <w:sz w:val="24"/>
          <w:szCs w:val="24"/>
        </w:rPr>
        <w:t>Nodoklis ir progresīvs,</w:t>
      </w:r>
      <w:r w:rsidRPr="00A74589">
        <w:rPr>
          <w:rFonts w:cs="Times New Roman"/>
          <w:b/>
          <w:sz w:val="24"/>
          <w:szCs w:val="24"/>
        </w:rPr>
        <w:t xml:space="preserve"> </w:t>
      </w:r>
      <w:r w:rsidRPr="00A74589">
        <w:rPr>
          <w:rFonts w:cs="Times New Roman"/>
          <w:sz w:val="24"/>
          <w:szCs w:val="24"/>
        </w:rPr>
        <w:t xml:space="preserve">ja augstāku ienākumu </w:t>
      </w:r>
      <w:r w:rsidR="008058C6">
        <w:rPr>
          <w:rFonts w:cs="Times New Roman"/>
          <w:sz w:val="24"/>
          <w:szCs w:val="24"/>
        </w:rPr>
        <w:t xml:space="preserve">guvēju </w:t>
      </w:r>
      <w:r w:rsidRPr="00A74589">
        <w:rPr>
          <w:rFonts w:cs="Times New Roman"/>
          <w:sz w:val="24"/>
          <w:szCs w:val="24"/>
        </w:rPr>
        <w:t xml:space="preserve">grupai </w:t>
      </w:r>
      <w:r w:rsidR="008058C6">
        <w:rPr>
          <w:rFonts w:cs="Times New Roman"/>
          <w:sz w:val="24"/>
          <w:szCs w:val="24"/>
        </w:rPr>
        <w:t xml:space="preserve">summārā </w:t>
      </w:r>
      <w:r w:rsidRPr="00A74589">
        <w:rPr>
          <w:rFonts w:cs="Times New Roman"/>
          <w:sz w:val="24"/>
          <w:szCs w:val="24"/>
        </w:rPr>
        <w:t>nodokļ</w:t>
      </w:r>
      <w:r w:rsidR="008058C6">
        <w:rPr>
          <w:rFonts w:cs="Times New Roman"/>
          <w:sz w:val="24"/>
          <w:szCs w:val="24"/>
        </w:rPr>
        <w:t>a īpatsvars</w:t>
      </w:r>
      <w:r w:rsidRPr="00A74589">
        <w:rPr>
          <w:rFonts w:cs="Times New Roman"/>
          <w:sz w:val="24"/>
          <w:szCs w:val="24"/>
        </w:rPr>
        <w:t xml:space="preserve"> ir lielāk</w:t>
      </w:r>
      <w:r w:rsidR="00D25540">
        <w:rPr>
          <w:rFonts w:cs="Times New Roman"/>
          <w:sz w:val="24"/>
          <w:szCs w:val="24"/>
        </w:rPr>
        <w:t>s</w:t>
      </w:r>
      <w:r w:rsidRPr="00A74589">
        <w:rPr>
          <w:rFonts w:cs="Times New Roman"/>
          <w:sz w:val="24"/>
          <w:szCs w:val="24"/>
        </w:rPr>
        <w:t xml:space="preserve"> nekā </w:t>
      </w:r>
      <w:r w:rsidR="00D25540">
        <w:rPr>
          <w:rFonts w:cs="Times New Roman"/>
          <w:sz w:val="24"/>
          <w:szCs w:val="24"/>
        </w:rPr>
        <w:t xml:space="preserve">zemāku ienākumu guvēju grupai. Savukārt nodoklis ir </w:t>
      </w:r>
      <w:r w:rsidRPr="00A74589">
        <w:rPr>
          <w:rFonts w:cs="Times New Roman"/>
          <w:sz w:val="24"/>
          <w:szCs w:val="24"/>
        </w:rPr>
        <w:t>regresīvs</w:t>
      </w:r>
      <w:r w:rsidR="00D25540">
        <w:rPr>
          <w:rFonts w:cs="Times New Roman"/>
          <w:sz w:val="24"/>
          <w:szCs w:val="24"/>
        </w:rPr>
        <w:t>, ja summārā nodokļa īpatsvars ir relatīvi lielāks tieši zemāku ienākumu guvēju grupai</w:t>
      </w:r>
      <w:r w:rsidR="00FF1F32">
        <w:rPr>
          <w:rFonts w:cs="Times New Roman"/>
          <w:sz w:val="24"/>
          <w:szCs w:val="24"/>
        </w:rPr>
        <w:t>.</w:t>
      </w:r>
    </w:p>
    <w:p w:rsidR="00F625C1" w:rsidRDefault="00F625C1">
      <w:pPr>
        <w:rPr>
          <w:b/>
          <w:sz w:val="32"/>
          <w:szCs w:val="32"/>
        </w:rPr>
      </w:pPr>
      <w:r>
        <w:rPr>
          <w:b/>
          <w:sz w:val="32"/>
          <w:szCs w:val="32"/>
        </w:rPr>
        <w:br w:type="page"/>
      </w:r>
    </w:p>
    <w:p w:rsidR="00B42EEC" w:rsidRDefault="00B42EEC" w:rsidP="008713AF">
      <w:pPr>
        <w:spacing w:line="20" w:lineRule="atLeast"/>
        <w:jc w:val="center"/>
        <w:rPr>
          <w:b/>
          <w:sz w:val="32"/>
          <w:szCs w:val="32"/>
        </w:rPr>
      </w:pPr>
      <w:r w:rsidRPr="00B42EEC">
        <w:rPr>
          <w:b/>
          <w:sz w:val="32"/>
          <w:szCs w:val="32"/>
        </w:rPr>
        <w:lastRenderedPageBreak/>
        <w:t>I</w:t>
      </w:r>
      <w:r w:rsidR="00C978B7">
        <w:rPr>
          <w:b/>
          <w:sz w:val="32"/>
          <w:szCs w:val="32"/>
        </w:rPr>
        <w:t>evads</w:t>
      </w:r>
    </w:p>
    <w:p w:rsidR="00B42EEC" w:rsidRPr="00B42EEC" w:rsidRDefault="00B42EEC" w:rsidP="00B42EEC">
      <w:pPr>
        <w:spacing w:line="20" w:lineRule="atLeast"/>
        <w:ind w:firstLine="567"/>
        <w:jc w:val="center"/>
        <w:rPr>
          <w:b/>
          <w:sz w:val="32"/>
          <w:szCs w:val="32"/>
        </w:rPr>
      </w:pPr>
    </w:p>
    <w:p w:rsidR="008B241C" w:rsidRDefault="008B241C" w:rsidP="00C94E35">
      <w:pPr>
        <w:spacing w:line="20" w:lineRule="atLeast"/>
        <w:ind w:firstLine="567"/>
        <w:contextualSpacing/>
        <w:jc w:val="both"/>
        <w:rPr>
          <w:sz w:val="24"/>
          <w:szCs w:val="24"/>
        </w:rPr>
      </w:pPr>
    </w:p>
    <w:p w:rsidR="008B241C" w:rsidRDefault="008B241C" w:rsidP="00C94E35">
      <w:pPr>
        <w:spacing w:line="20" w:lineRule="atLeast"/>
        <w:ind w:firstLine="567"/>
        <w:contextualSpacing/>
        <w:jc w:val="both"/>
        <w:rPr>
          <w:sz w:val="24"/>
          <w:szCs w:val="24"/>
        </w:rPr>
      </w:pPr>
    </w:p>
    <w:p w:rsidR="00477615" w:rsidRDefault="001420AD" w:rsidP="00C2271D">
      <w:pPr>
        <w:spacing w:line="20" w:lineRule="atLeast"/>
        <w:ind w:firstLine="567"/>
        <w:contextualSpacing/>
        <w:jc w:val="both"/>
        <w:rPr>
          <w:sz w:val="24"/>
          <w:szCs w:val="24"/>
        </w:rPr>
      </w:pPr>
      <w:r w:rsidRPr="00C94E35">
        <w:rPr>
          <w:sz w:val="24"/>
          <w:szCs w:val="24"/>
        </w:rPr>
        <w:t>Nodokļu atvieglojumu izvērtēšana sniedz iespēju apzināt valsts nesaņemtos nodokļu ieņēmumus un aprēķināt sniegto atbalstu attiecīgai nodokļu maksātāju grupai. Tā kā jebkurš nodokļu atvieglojums vienlaikus arī sarežģī un sadārdzina konkrētā nodokļa administrēšanu, šo atvieglojumu pārskatīšana ļauj izvērtēt atvieglojuma ekonomisko un sociālo nozīmīgumu pret tā administrēšanai patērētajiem resursiem. Atvieglojumu pārskatīšana vienlaikus dod iespēju noteikt atvieglojumus, kas nav sasnieguši to ieviešanas mērķi, to vietā iespējams, ieviešot mērķtiecīgākus</w:t>
      </w:r>
      <w:r w:rsidR="00477615">
        <w:rPr>
          <w:sz w:val="24"/>
          <w:szCs w:val="24"/>
        </w:rPr>
        <w:t>.</w:t>
      </w:r>
    </w:p>
    <w:p w:rsidR="001420AD" w:rsidRPr="007308A6" w:rsidRDefault="007308A6" w:rsidP="001420AD">
      <w:pPr>
        <w:spacing w:line="20" w:lineRule="atLeast"/>
        <w:ind w:firstLine="567"/>
        <w:jc w:val="both"/>
        <w:rPr>
          <w:sz w:val="24"/>
          <w:szCs w:val="24"/>
        </w:rPr>
      </w:pPr>
      <w:r w:rsidRPr="007308A6">
        <w:rPr>
          <w:sz w:val="24"/>
          <w:szCs w:val="24"/>
        </w:rPr>
        <w:t>I</w:t>
      </w:r>
      <w:r w:rsidR="001420AD" w:rsidRPr="007308A6">
        <w:rPr>
          <w:sz w:val="24"/>
          <w:szCs w:val="24"/>
        </w:rPr>
        <w:t>nformatīvais ziņojums</w:t>
      </w:r>
      <w:r w:rsidRPr="007308A6">
        <w:rPr>
          <w:sz w:val="24"/>
          <w:szCs w:val="24"/>
        </w:rPr>
        <w:t xml:space="preserve"> </w:t>
      </w:r>
      <w:r w:rsidRPr="007308A6">
        <w:rPr>
          <w:rFonts w:cs="Times New Roman"/>
          <w:sz w:val="24"/>
          <w:szCs w:val="24"/>
        </w:rPr>
        <w:t>pa</w:t>
      </w:r>
      <w:r w:rsidRPr="007308A6">
        <w:rPr>
          <w:sz w:val="24"/>
          <w:szCs w:val="24"/>
        </w:rPr>
        <w:t xml:space="preserve">r Pasākumu plāna ēnu ekonomikas </w:t>
      </w:r>
      <w:r w:rsidRPr="007308A6">
        <w:rPr>
          <w:rFonts w:cs="Times New Roman"/>
          <w:sz w:val="24"/>
          <w:szCs w:val="24"/>
        </w:rPr>
        <w:t>apkarošanai un godīgas konkurences nodrošināšanai 2010.-2013.gadam</w:t>
      </w:r>
      <w:r w:rsidRPr="007308A6">
        <w:rPr>
          <w:sz w:val="24"/>
          <w:szCs w:val="24"/>
        </w:rPr>
        <w:t xml:space="preserve"> </w:t>
      </w:r>
      <w:r w:rsidRPr="007308A6">
        <w:rPr>
          <w:rFonts w:cs="Times New Roman"/>
          <w:sz w:val="24"/>
          <w:szCs w:val="24"/>
        </w:rPr>
        <w:t xml:space="preserve">3.pasākuma – izvērtēt pastāvošos </w:t>
      </w:r>
      <w:r w:rsidRPr="007308A6">
        <w:rPr>
          <w:sz w:val="24"/>
          <w:szCs w:val="24"/>
        </w:rPr>
        <w:t xml:space="preserve"> </w:t>
      </w:r>
      <w:r w:rsidRPr="007308A6">
        <w:rPr>
          <w:rFonts w:cs="Times New Roman"/>
          <w:sz w:val="24"/>
          <w:szCs w:val="24"/>
        </w:rPr>
        <w:t xml:space="preserve">iedzīvotāju </w:t>
      </w:r>
      <w:r w:rsidRPr="007308A6">
        <w:rPr>
          <w:sz w:val="24"/>
          <w:szCs w:val="24"/>
        </w:rPr>
        <w:t xml:space="preserve">ienākuma nodokļa </w:t>
      </w:r>
      <w:r w:rsidRPr="007308A6">
        <w:rPr>
          <w:rFonts w:cs="Times New Roman"/>
          <w:sz w:val="24"/>
          <w:szCs w:val="24"/>
        </w:rPr>
        <w:t xml:space="preserve">atvieglojumus </w:t>
      </w:r>
      <w:r w:rsidRPr="007308A6">
        <w:rPr>
          <w:sz w:val="24"/>
          <w:szCs w:val="24"/>
        </w:rPr>
        <w:t xml:space="preserve"> no to efektivitātes un nodokļu </w:t>
      </w:r>
      <w:r w:rsidRPr="007308A6">
        <w:rPr>
          <w:rFonts w:cs="Times New Roman"/>
          <w:sz w:val="24"/>
          <w:szCs w:val="24"/>
        </w:rPr>
        <w:t xml:space="preserve">administrēšanas </w:t>
      </w:r>
      <w:r w:rsidRPr="007308A6">
        <w:rPr>
          <w:sz w:val="24"/>
          <w:szCs w:val="24"/>
        </w:rPr>
        <w:t xml:space="preserve"> </w:t>
      </w:r>
      <w:r w:rsidRPr="007308A6">
        <w:rPr>
          <w:rFonts w:cs="Times New Roman"/>
          <w:sz w:val="24"/>
          <w:szCs w:val="24"/>
        </w:rPr>
        <w:t>viedokļa – izpildi</w:t>
      </w:r>
      <w:r w:rsidRPr="007308A6">
        <w:rPr>
          <w:sz w:val="24"/>
          <w:szCs w:val="24"/>
        </w:rPr>
        <w:t xml:space="preserve">  </w:t>
      </w:r>
      <w:r>
        <w:rPr>
          <w:sz w:val="24"/>
          <w:szCs w:val="24"/>
        </w:rPr>
        <w:t xml:space="preserve">(turpmāk tekstā – informatīvais ziņojums) </w:t>
      </w:r>
      <w:r w:rsidR="001420AD" w:rsidRPr="007308A6">
        <w:rPr>
          <w:sz w:val="24"/>
          <w:szCs w:val="24"/>
        </w:rPr>
        <w:t>aptver</w:t>
      </w:r>
      <w:r w:rsidR="006419DD" w:rsidRPr="007308A6">
        <w:rPr>
          <w:sz w:val="24"/>
          <w:szCs w:val="24"/>
        </w:rPr>
        <w:t xml:space="preserve"> </w:t>
      </w:r>
      <w:r w:rsidR="001420AD" w:rsidRPr="007308A6">
        <w:rPr>
          <w:sz w:val="24"/>
          <w:szCs w:val="24"/>
        </w:rPr>
        <w:t xml:space="preserve">IIN atvieglojumu izvērtējumu no to efektivitātes un nodokļu administrēšanas viedokļa. </w:t>
      </w:r>
    </w:p>
    <w:p w:rsidR="001420AD" w:rsidRPr="009140B5" w:rsidRDefault="001420AD" w:rsidP="001420AD">
      <w:pPr>
        <w:ind w:firstLine="567"/>
        <w:jc w:val="both"/>
        <w:rPr>
          <w:rFonts w:cs="Times New Roman"/>
          <w:sz w:val="24"/>
          <w:szCs w:val="24"/>
        </w:rPr>
      </w:pPr>
      <w:r>
        <w:rPr>
          <w:rFonts w:cs="Times New Roman"/>
          <w:sz w:val="24"/>
          <w:szCs w:val="24"/>
        </w:rPr>
        <w:t xml:space="preserve">Efektīva nodokļu sistēma aptver visus nodokļu maksātājus un nerada subjektīvus un objektīvus šķēršļus iekļauties formālajā ekonomikā. </w:t>
      </w:r>
      <w:r w:rsidRPr="00E23699">
        <w:rPr>
          <w:rFonts w:cs="Times New Roman"/>
          <w:sz w:val="24"/>
          <w:szCs w:val="24"/>
        </w:rPr>
        <w:t xml:space="preserve">Lai gan IIN atvieglojumi </w:t>
      </w:r>
      <w:r>
        <w:rPr>
          <w:rFonts w:cs="Times New Roman"/>
          <w:sz w:val="24"/>
          <w:szCs w:val="24"/>
        </w:rPr>
        <w:t xml:space="preserve">būtiski </w:t>
      </w:r>
      <w:r w:rsidRPr="00E23699">
        <w:rPr>
          <w:rFonts w:cs="Times New Roman"/>
          <w:sz w:val="24"/>
          <w:szCs w:val="24"/>
        </w:rPr>
        <w:t xml:space="preserve">samazina valsts budžeta ieņēmumus, tomēr </w:t>
      </w:r>
      <w:r>
        <w:rPr>
          <w:rFonts w:cs="Times New Roman"/>
          <w:sz w:val="24"/>
          <w:szCs w:val="24"/>
        </w:rPr>
        <w:t>p</w:t>
      </w:r>
      <w:r w:rsidRPr="005C0B75">
        <w:rPr>
          <w:sz w:val="24"/>
          <w:szCs w:val="24"/>
        </w:rPr>
        <w:t xml:space="preserve">areizi piemēroti nodokļu atvieglojumi palielina </w:t>
      </w:r>
      <w:r>
        <w:rPr>
          <w:sz w:val="24"/>
          <w:szCs w:val="24"/>
        </w:rPr>
        <w:t xml:space="preserve">Latvijas darbaspēka </w:t>
      </w:r>
      <w:r w:rsidRPr="005C0B75">
        <w:rPr>
          <w:sz w:val="24"/>
          <w:szCs w:val="24"/>
        </w:rPr>
        <w:t>konkurētspēju</w:t>
      </w:r>
      <w:r>
        <w:rPr>
          <w:sz w:val="24"/>
          <w:szCs w:val="24"/>
        </w:rPr>
        <w:t xml:space="preserve"> starptautisk</w:t>
      </w:r>
      <w:r w:rsidR="00E80C85">
        <w:rPr>
          <w:sz w:val="24"/>
          <w:szCs w:val="24"/>
        </w:rPr>
        <w:t>aj</w:t>
      </w:r>
      <w:r>
        <w:rPr>
          <w:sz w:val="24"/>
          <w:szCs w:val="24"/>
        </w:rPr>
        <w:t>ā tirgū, palielina nodarbinātību, veicina sociālo taisnīgumu</w:t>
      </w:r>
      <w:r w:rsidR="009553A3">
        <w:rPr>
          <w:sz w:val="24"/>
          <w:szCs w:val="24"/>
        </w:rPr>
        <w:t>,</w:t>
      </w:r>
      <w:r>
        <w:rPr>
          <w:sz w:val="24"/>
          <w:szCs w:val="24"/>
        </w:rPr>
        <w:t xml:space="preserve"> kā arī ierobežo ēnu ekonomiku</w:t>
      </w:r>
      <w:r w:rsidRPr="005C0B75">
        <w:rPr>
          <w:sz w:val="24"/>
          <w:szCs w:val="24"/>
        </w:rPr>
        <w:t>.</w:t>
      </w:r>
      <w:r w:rsidR="009553A3">
        <w:rPr>
          <w:rFonts w:cs="Times New Roman"/>
          <w:sz w:val="24"/>
          <w:szCs w:val="24"/>
        </w:rPr>
        <w:t xml:space="preserve"> </w:t>
      </w:r>
      <w:r w:rsidRPr="00E23699">
        <w:rPr>
          <w:rFonts w:cs="Times New Roman"/>
          <w:sz w:val="24"/>
          <w:szCs w:val="24"/>
        </w:rPr>
        <w:t>Zaudējot šos atvieglojumus, bieži vien var panākt pretēju efektu</w:t>
      </w:r>
      <w:r>
        <w:rPr>
          <w:rFonts w:cs="Times New Roman"/>
          <w:sz w:val="24"/>
          <w:szCs w:val="24"/>
        </w:rPr>
        <w:t xml:space="preserve"> – vietējās uzņēmējdarbības apsīkšanu un </w:t>
      </w:r>
      <w:r w:rsidRPr="00E23699">
        <w:rPr>
          <w:rFonts w:cs="Times New Roman"/>
          <w:sz w:val="24"/>
          <w:szCs w:val="24"/>
        </w:rPr>
        <w:t>ēnu ekonomikas sektora pieaugumu</w:t>
      </w:r>
      <w:r>
        <w:rPr>
          <w:rFonts w:cs="Times New Roman"/>
          <w:sz w:val="24"/>
          <w:szCs w:val="24"/>
        </w:rPr>
        <w:t>, kas savukārt samazina valsts budžeta ieņēmumus</w:t>
      </w:r>
      <w:r w:rsidRPr="00E23699">
        <w:rPr>
          <w:rFonts w:cs="Times New Roman"/>
          <w:sz w:val="24"/>
          <w:szCs w:val="24"/>
        </w:rPr>
        <w:t xml:space="preserve">. </w:t>
      </w:r>
      <w:r>
        <w:rPr>
          <w:rFonts w:cs="Times New Roman"/>
          <w:sz w:val="24"/>
          <w:szCs w:val="24"/>
        </w:rPr>
        <w:t xml:space="preserve"> </w:t>
      </w:r>
    </w:p>
    <w:p w:rsidR="001420AD" w:rsidRDefault="00C775E5" w:rsidP="001420AD">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Informatīvajā z</w:t>
      </w:r>
      <w:r w:rsidR="001420AD">
        <w:rPr>
          <w:rFonts w:eastAsia="Times New Roman" w:cs="Times New Roman"/>
          <w:bCs/>
          <w:color w:val="000000"/>
          <w:sz w:val="24"/>
          <w:szCs w:val="24"/>
          <w:lang w:eastAsia="lv-LV"/>
        </w:rPr>
        <w:t xml:space="preserve">iņojumā analizējam </w:t>
      </w:r>
      <w:r w:rsidR="00EC02E1">
        <w:rPr>
          <w:rFonts w:eastAsia="Times New Roman" w:cs="Times New Roman"/>
          <w:bCs/>
          <w:color w:val="000000"/>
          <w:sz w:val="24"/>
          <w:szCs w:val="24"/>
          <w:lang w:eastAsia="lv-LV"/>
        </w:rPr>
        <w:t>IIN</w:t>
      </w:r>
      <w:r w:rsidR="001420AD">
        <w:rPr>
          <w:rFonts w:eastAsia="Times New Roman" w:cs="Times New Roman"/>
          <w:bCs/>
          <w:color w:val="000000"/>
          <w:sz w:val="24"/>
          <w:szCs w:val="24"/>
          <w:lang w:eastAsia="lv-LV"/>
        </w:rPr>
        <w:t xml:space="preserve"> atvieglojumu kopējo apmēru un ietekmi uz valsts budžetu, veicam nodokļu sloga starptautisku salīdzinājumu un analizējam atsevišķu nodokļu atvieglojumu ietekmi uz tautsaimniecību.</w:t>
      </w:r>
    </w:p>
    <w:p w:rsidR="0020368E" w:rsidRPr="00353304" w:rsidRDefault="0020368E" w:rsidP="0020368E">
      <w:pPr>
        <w:shd w:val="clear" w:color="auto" w:fill="FFFFFF"/>
        <w:spacing w:line="20" w:lineRule="atLeast"/>
        <w:ind w:firstLine="720"/>
        <w:jc w:val="both"/>
        <w:rPr>
          <w:rFonts w:ascii="Verdana" w:hAnsi="Verdana"/>
          <w:bCs/>
          <w:sz w:val="24"/>
          <w:szCs w:val="24"/>
          <w:lang w:eastAsia="lv-LV"/>
        </w:rPr>
      </w:pPr>
      <w:r w:rsidRPr="00353304">
        <w:rPr>
          <w:sz w:val="24"/>
          <w:szCs w:val="24"/>
        </w:rPr>
        <w:t xml:space="preserve">Informatīvais ziņojums veido analītisko pamatojumu jautājumā par </w:t>
      </w:r>
      <w:r>
        <w:rPr>
          <w:sz w:val="24"/>
          <w:szCs w:val="24"/>
        </w:rPr>
        <w:t>I</w:t>
      </w:r>
      <w:r w:rsidRPr="00353304">
        <w:rPr>
          <w:sz w:val="24"/>
          <w:szCs w:val="24"/>
        </w:rPr>
        <w:t>IN atvieglojumu efektivitāti. Tajā minētie secinājumi un priekšlikumi var tikt izmantoti turpmākās nodokļu politikas veidošanā un lēmumu pieņemšanā.</w:t>
      </w:r>
    </w:p>
    <w:p w:rsidR="009140B5" w:rsidRPr="0020368E" w:rsidRDefault="009140B5" w:rsidP="009140B5">
      <w:pPr>
        <w:jc w:val="both"/>
        <w:rPr>
          <w:rFonts w:eastAsia="Times New Roman" w:cs="Times New Roman"/>
          <w:bCs/>
          <w:color w:val="000000"/>
          <w:sz w:val="24"/>
          <w:szCs w:val="24"/>
          <w:lang w:eastAsia="lv-LV"/>
        </w:rPr>
      </w:pPr>
    </w:p>
    <w:p w:rsidR="009140B5" w:rsidRDefault="009140B5" w:rsidP="009140B5">
      <w:pPr>
        <w:ind w:firstLine="567"/>
        <w:contextualSpacing/>
        <w:jc w:val="both"/>
        <w:rPr>
          <w:rFonts w:eastAsia="Times New Roman" w:cs="Times New Roman"/>
          <w:bCs/>
          <w:color w:val="000000"/>
          <w:szCs w:val="24"/>
          <w:lang w:eastAsia="lv-LV"/>
        </w:rPr>
      </w:pPr>
    </w:p>
    <w:p w:rsidR="00C978B7" w:rsidRPr="00C94E35" w:rsidRDefault="00C978B7" w:rsidP="00C978B7">
      <w:pPr>
        <w:ind w:firstLine="567"/>
        <w:jc w:val="both"/>
        <w:rPr>
          <w:sz w:val="24"/>
          <w:szCs w:val="24"/>
        </w:rPr>
      </w:pPr>
    </w:p>
    <w:p w:rsidR="00C978B7" w:rsidRDefault="00C978B7">
      <w:pPr>
        <w:rPr>
          <w:sz w:val="24"/>
          <w:szCs w:val="24"/>
        </w:rPr>
      </w:pPr>
      <w:r>
        <w:rPr>
          <w:sz w:val="24"/>
          <w:szCs w:val="24"/>
        </w:rPr>
        <w:br w:type="page"/>
      </w:r>
    </w:p>
    <w:p w:rsidR="001420AD" w:rsidRPr="00DD1A5C" w:rsidRDefault="009867F0" w:rsidP="001420AD">
      <w:pPr>
        <w:pStyle w:val="ListParagraph"/>
        <w:numPr>
          <w:ilvl w:val="0"/>
          <w:numId w:val="14"/>
        </w:numPr>
        <w:tabs>
          <w:tab w:val="left" w:pos="567"/>
        </w:tabs>
        <w:ind w:left="567" w:hanging="567"/>
        <w:jc w:val="both"/>
        <w:rPr>
          <w:rFonts w:ascii="Times New Roman Bold" w:hAnsi="Times New Roman Bold"/>
          <w:b/>
          <w:sz w:val="32"/>
          <w:szCs w:val="32"/>
          <w:u w:val="single"/>
        </w:rPr>
      </w:pPr>
      <w:r w:rsidRPr="00DD1A5C">
        <w:rPr>
          <w:rFonts w:ascii="Times New Roman Bold" w:hAnsi="Times New Roman Bold"/>
          <w:b/>
          <w:sz w:val="32"/>
          <w:szCs w:val="32"/>
          <w:u w:val="single"/>
        </w:rPr>
        <w:lastRenderedPageBreak/>
        <w:t>Nodok</w:t>
      </w:r>
      <w:r w:rsidRPr="00DD1A5C">
        <w:rPr>
          <w:rFonts w:ascii="Times New Roman Bold" w:hAnsi="Times New Roman Bold" w:hint="eastAsia"/>
          <w:b/>
          <w:sz w:val="32"/>
          <w:szCs w:val="32"/>
          <w:u w:val="single"/>
        </w:rPr>
        <w:t>ļ</w:t>
      </w:r>
      <w:r w:rsidRPr="00DD1A5C">
        <w:rPr>
          <w:rFonts w:ascii="Times New Roman Bold" w:hAnsi="Times New Roman Bold"/>
          <w:b/>
          <w:sz w:val="32"/>
          <w:szCs w:val="32"/>
          <w:u w:val="single"/>
        </w:rPr>
        <w:t>u teor</w:t>
      </w:r>
      <w:r w:rsidRPr="00DD1A5C">
        <w:rPr>
          <w:rFonts w:ascii="Times New Roman Bold" w:hAnsi="Times New Roman Bold" w:hint="eastAsia"/>
          <w:b/>
          <w:sz w:val="32"/>
          <w:szCs w:val="32"/>
          <w:u w:val="single"/>
        </w:rPr>
        <w:t>ē</w:t>
      </w:r>
      <w:r w:rsidRPr="00DD1A5C">
        <w:rPr>
          <w:rFonts w:ascii="Times New Roman Bold" w:hAnsi="Times New Roman Bold"/>
          <w:b/>
          <w:sz w:val="32"/>
          <w:szCs w:val="32"/>
          <w:u w:val="single"/>
        </w:rPr>
        <w:t>tiskie aspekti</w:t>
      </w:r>
      <w:r w:rsidR="00C86811" w:rsidRPr="00DD1A5C">
        <w:rPr>
          <w:rFonts w:ascii="Times New Roman Bold" w:hAnsi="Times New Roman Bold"/>
          <w:b/>
          <w:sz w:val="32"/>
          <w:szCs w:val="32"/>
          <w:u w:val="single"/>
        </w:rPr>
        <w:t>, nodok</w:t>
      </w:r>
      <w:r w:rsidR="00C86811" w:rsidRPr="00DD1A5C">
        <w:rPr>
          <w:rFonts w:ascii="Times New Roman Bold" w:hAnsi="Times New Roman Bold" w:hint="eastAsia"/>
          <w:b/>
          <w:sz w:val="32"/>
          <w:szCs w:val="32"/>
          <w:u w:val="single"/>
        </w:rPr>
        <w:t>ļ</w:t>
      </w:r>
      <w:r w:rsidR="00C86811" w:rsidRPr="00DD1A5C">
        <w:rPr>
          <w:rFonts w:ascii="Times New Roman Bold" w:hAnsi="Times New Roman Bold"/>
          <w:b/>
          <w:sz w:val="32"/>
          <w:szCs w:val="32"/>
          <w:u w:val="single"/>
        </w:rPr>
        <w:t>u r</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d</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t</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ji un to sal</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dzin</w:t>
      </w:r>
      <w:r w:rsidR="00C86811" w:rsidRPr="00DD1A5C">
        <w:rPr>
          <w:rFonts w:ascii="Times New Roman Bold" w:hAnsi="Times New Roman Bold" w:hint="eastAsia"/>
          <w:b/>
          <w:sz w:val="32"/>
          <w:szCs w:val="32"/>
          <w:u w:val="single"/>
        </w:rPr>
        <w:t>ā</w:t>
      </w:r>
      <w:r w:rsidR="00C86811" w:rsidRPr="00DD1A5C">
        <w:rPr>
          <w:rFonts w:ascii="Times New Roman Bold" w:hAnsi="Times New Roman Bold"/>
          <w:b/>
          <w:sz w:val="32"/>
          <w:szCs w:val="32"/>
          <w:u w:val="single"/>
        </w:rPr>
        <w:t>jums ar E</w:t>
      </w:r>
      <w:r w:rsidR="00D25540">
        <w:rPr>
          <w:rFonts w:ascii="Times New Roman Bold" w:hAnsi="Times New Roman Bold"/>
          <w:b/>
          <w:sz w:val="32"/>
          <w:szCs w:val="32"/>
          <w:u w:val="single"/>
        </w:rPr>
        <w:t xml:space="preserve">iropas </w:t>
      </w:r>
      <w:r w:rsidR="00C86811" w:rsidRPr="00DD1A5C">
        <w:rPr>
          <w:rFonts w:ascii="Times New Roman Bold" w:hAnsi="Times New Roman Bold"/>
          <w:b/>
          <w:sz w:val="32"/>
          <w:szCs w:val="32"/>
          <w:u w:val="single"/>
        </w:rPr>
        <w:t>S</w:t>
      </w:r>
      <w:r w:rsidR="00D25540">
        <w:rPr>
          <w:rFonts w:ascii="Times New Roman Bold" w:hAnsi="Times New Roman Bold"/>
          <w:b/>
          <w:sz w:val="32"/>
          <w:szCs w:val="32"/>
          <w:u w:val="single"/>
        </w:rPr>
        <w:t xml:space="preserve">avienības </w:t>
      </w:r>
      <w:r w:rsidR="00C86811" w:rsidRPr="00DD1A5C">
        <w:rPr>
          <w:rFonts w:ascii="Times New Roman Bold" w:hAnsi="Times New Roman Bold"/>
          <w:b/>
          <w:sz w:val="32"/>
          <w:szCs w:val="32"/>
          <w:u w:val="single"/>
        </w:rPr>
        <w:t>dal</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bvalst</w:t>
      </w:r>
      <w:r w:rsidR="00C86811" w:rsidRPr="00DD1A5C">
        <w:rPr>
          <w:rFonts w:ascii="Times New Roman Bold" w:hAnsi="Times New Roman Bold" w:hint="eastAsia"/>
          <w:b/>
          <w:sz w:val="32"/>
          <w:szCs w:val="32"/>
          <w:u w:val="single"/>
        </w:rPr>
        <w:t>ī</w:t>
      </w:r>
      <w:r w:rsidR="00C86811" w:rsidRPr="00DD1A5C">
        <w:rPr>
          <w:rFonts w:ascii="Times New Roman Bold" w:hAnsi="Times New Roman Bold"/>
          <w:b/>
          <w:sz w:val="32"/>
          <w:szCs w:val="32"/>
          <w:u w:val="single"/>
        </w:rPr>
        <w:t>m</w:t>
      </w:r>
    </w:p>
    <w:p w:rsidR="00DA21F9" w:rsidRDefault="00DA21F9" w:rsidP="00DA21F9">
      <w:pPr>
        <w:tabs>
          <w:tab w:val="left" w:pos="567"/>
        </w:tabs>
        <w:jc w:val="both"/>
        <w:rPr>
          <w:rFonts w:ascii="Times New Roman Bold" w:hAnsi="Times New Roman Bold"/>
          <w:b/>
          <w:sz w:val="32"/>
          <w:szCs w:val="32"/>
          <w:u w:val="single"/>
        </w:rPr>
      </w:pPr>
    </w:p>
    <w:p w:rsidR="00DA21F9" w:rsidRDefault="00DA21F9" w:rsidP="00DD1A5C">
      <w:pPr>
        <w:pStyle w:val="ListParagraph"/>
        <w:numPr>
          <w:ilvl w:val="1"/>
          <w:numId w:val="35"/>
        </w:numPr>
        <w:tabs>
          <w:tab w:val="left" w:pos="567"/>
        </w:tabs>
        <w:ind w:left="567" w:hanging="567"/>
        <w:jc w:val="both"/>
        <w:rPr>
          <w:rFonts w:ascii="Times New Roman Bold" w:hAnsi="Times New Roman Bold"/>
          <w:b/>
          <w:szCs w:val="28"/>
          <w:u w:val="single"/>
        </w:rPr>
      </w:pPr>
      <w:r w:rsidRPr="00DD1A5C">
        <w:rPr>
          <w:rFonts w:ascii="Times New Roman Bold" w:hAnsi="Times New Roman Bold"/>
          <w:b/>
          <w:szCs w:val="28"/>
          <w:u w:val="single"/>
        </w:rPr>
        <w:t>Darba tirgus u</w:t>
      </w:r>
      <w:r w:rsidR="00C86811">
        <w:rPr>
          <w:rFonts w:ascii="Times New Roman Bold" w:hAnsi="Times New Roman Bold"/>
          <w:b/>
          <w:szCs w:val="28"/>
          <w:u w:val="single"/>
        </w:rPr>
        <w:t>n</w:t>
      </w:r>
      <w:r w:rsidRPr="00DD1A5C">
        <w:rPr>
          <w:rFonts w:ascii="Times New Roman Bold" w:hAnsi="Times New Roman Bold"/>
          <w:b/>
          <w:szCs w:val="28"/>
          <w:u w:val="single"/>
        </w:rPr>
        <w:t xml:space="preserve"> nodokļu izmaiņas</w:t>
      </w:r>
    </w:p>
    <w:p w:rsidR="00974237" w:rsidRPr="00DD1A5C" w:rsidRDefault="00974237" w:rsidP="00DD1A5C">
      <w:pPr>
        <w:pStyle w:val="ListParagraph"/>
        <w:tabs>
          <w:tab w:val="left" w:pos="567"/>
        </w:tabs>
        <w:ind w:left="567"/>
        <w:jc w:val="both"/>
        <w:rPr>
          <w:rFonts w:ascii="Times New Roman Bold" w:hAnsi="Times New Roman Bold"/>
          <w:b/>
          <w:szCs w:val="28"/>
          <w:u w:val="single"/>
        </w:rPr>
      </w:pPr>
    </w:p>
    <w:p w:rsidR="009553A3"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Atvērtā un elastīgā ekonomikā darba tirgū pieprasījums un piedāvājums nosaka atalgojuma līmeni un nodarbināto skaitu. Sniedzam šādu teorētisko skaidrojumu no publikācijas „Optimāla, nodarbinātību veicinoša nodokļu un pabalstu sistēma”</w:t>
      </w:r>
      <w:r w:rsidR="00262D7C" w:rsidRPr="00262D7C">
        <w:rPr>
          <w:rFonts w:eastAsia="Times New Roman" w:cs="Times New Roman"/>
          <w:bCs/>
          <w:color w:val="000000"/>
          <w:sz w:val="24"/>
          <w:szCs w:val="24"/>
          <w:lang w:eastAsia="lv-LV"/>
        </w:rPr>
        <w:t xml:space="preserve"> </w:t>
      </w:r>
      <w:r w:rsidR="00262D7C">
        <w:rPr>
          <w:rFonts w:eastAsia="Times New Roman" w:cs="Times New Roman"/>
          <w:bCs/>
          <w:color w:val="000000"/>
          <w:sz w:val="24"/>
          <w:szCs w:val="24"/>
          <w:lang w:eastAsia="lv-LV"/>
        </w:rPr>
        <w:t>(2007)</w:t>
      </w:r>
      <w:r>
        <w:rPr>
          <w:rFonts w:eastAsia="Times New Roman" w:cs="Times New Roman"/>
          <w:bCs/>
          <w:color w:val="000000"/>
          <w:sz w:val="24"/>
          <w:szCs w:val="24"/>
          <w:lang w:eastAsia="lv-LV"/>
        </w:rPr>
        <w:t xml:space="preserve">. </w:t>
      </w:r>
    </w:p>
    <w:p w:rsidR="009553A3"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Pieprasījumu pēc darbaspēka nosaka uzņēmuma rīcība, lai iegūtu maksimālo peļņu, un tādējādi tas ir atkarīgs no kopējām darbaspēka izmaksām (to veido bruto darba alga un darba devēja sociālo apdrošināšanas iemaksu un citu ar darbaspēku saistīto maksājumu summa).</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nodokļi, paaugstinot darbaspēka izmaksas, samazina darbaspēka pieprasījumu </w:t>
      </w:r>
      <w:r w:rsidR="009553A3">
        <w:rPr>
          <w:rFonts w:eastAsia="Times New Roman" w:cs="Times New Roman"/>
          <w:bCs/>
          <w:color w:val="000000"/>
          <w:sz w:val="24"/>
          <w:szCs w:val="24"/>
          <w:lang w:eastAsia="lv-LV"/>
        </w:rPr>
        <w:t>un nodarbinātību. Tas tāpēc, ka</w:t>
      </w:r>
      <w:r>
        <w:rPr>
          <w:rFonts w:eastAsia="Times New Roman" w:cs="Times New Roman"/>
          <w:bCs/>
          <w:color w:val="000000"/>
          <w:sz w:val="24"/>
          <w:szCs w:val="24"/>
          <w:lang w:eastAsia="lv-LV"/>
        </w:rPr>
        <w:t xml:space="preserve"> uzņēmums </w:t>
      </w:r>
      <w:r w:rsidR="00D25540">
        <w:rPr>
          <w:rFonts w:eastAsia="Times New Roman" w:cs="Times New Roman"/>
          <w:bCs/>
          <w:color w:val="000000"/>
          <w:sz w:val="24"/>
          <w:szCs w:val="24"/>
          <w:lang w:eastAsia="lv-LV"/>
        </w:rPr>
        <w:t xml:space="preserve">(šeit un turpmāk tekstā ar jēdzienu „uzņēmums” domāts komersants Komerclikuma izpratnē) </w:t>
      </w:r>
      <w:r>
        <w:rPr>
          <w:rFonts w:eastAsia="Times New Roman" w:cs="Times New Roman"/>
          <w:bCs/>
          <w:color w:val="000000"/>
          <w:sz w:val="24"/>
          <w:szCs w:val="24"/>
          <w:lang w:eastAsia="lv-LV"/>
        </w:rPr>
        <w:t>par to pašu budžetu spēj algot mazāk strādājošo. 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nodokļu ietekmes apmērs ir atkarīgs no darba</w:t>
      </w:r>
      <w:r w:rsidR="009553A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pieprasījuma elastības. Tomēr praksē darbaspēka pieprasījums un piedāvājums mijiedarbojas, kā rezultātā abas puses nosaka nodokļu faktisko ietekmi. Pakāpē, kādā nodokļu paaugstināšana pāriet uz darbaspēka izmaksām, ir atkarīga arī no algu elastības pakāpes gan no nodokļu pieprasījuma, gan no darbaspēka piedāvājuma puses. Elastības aprēķināšanā iekļautie indikatori dažādos pētījumos atšķiras, kā arī tiek norādīts, ka atšķirīga ir dažādu sociālo grupu reakcija uz nodokļu sistēmas reformām</w:t>
      </w:r>
      <w:r>
        <w:rPr>
          <w:rStyle w:val="FootnoteReference"/>
          <w:rFonts w:eastAsia="Times New Roman" w:cs="Times New Roman"/>
          <w:bCs/>
          <w:color w:val="000000"/>
          <w:sz w:val="24"/>
          <w:szCs w:val="24"/>
          <w:lang w:eastAsia="lv-LV"/>
        </w:rPr>
        <w:footnoteReference w:id="2"/>
      </w:r>
      <w:r>
        <w:rPr>
          <w:rFonts w:eastAsia="Times New Roman" w:cs="Times New Roman"/>
          <w:bCs/>
          <w:color w:val="000000"/>
          <w:sz w:val="24"/>
          <w:szCs w:val="24"/>
          <w:lang w:eastAsia="lv-LV"/>
        </w:rPr>
        <w:t>.</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Šobrīd</w:t>
      </w:r>
      <w:r w:rsidR="009553A3">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pastāvot augstam bezdarbam</w:t>
      </w:r>
      <w:r w:rsidR="009553A3">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salīdzinoši lēnai ekonomikas izaugsmei un ierobežotam darba vietu skaitam, var uzskatīt, ka darba piedāvājums ir elastīgs, bet pieprasījums </w:t>
      </w:r>
      <w:proofErr w:type="spellStart"/>
      <w:r>
        <w:rPr>
          <w:rFonts w:eastAsia="Times New Roman" w:cs="Times New Roman"/>
          <w:bCs/>
          <w:color w:val="000000"/>
          <w:sz w:val="24"/>
          <w:szCs w:val="24"/>
          <w:lang w:eastAsia="lv-LV"/>
        </w:rPr>
        <w:t>īstermiņā</w:t>
      </w:r>
      <w:proofErr w:type="spellEnd"/>
      <w:r>
        <w:rPr>
          <w:rFonts w:eastAsia="Times New Roman" w:cs="Times New Roman"/>
          <w:bCs/>
          <w:color w:val="000000"/>
          <w:sz w:val="24"/>
          <w:szCs w:val="24"/>
          <w:lang w:eastAsia="lv-LV"/>
        </w:rPr>
        <w:t xml:space="preserve"> ir salīdzinoši neelastīgs. Darba</w:t>
      </w:r>
      <w:r w:rsidR="0098550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w:t>
      </w:r>
      <w:r w:rsidR="00985503">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palielinājum</w:t>
      </w:r>
      <w:r w:rsidR="00502E9F">
        <w:rPr>
          <w:rFonts w:eastAsia="Times New Roman" w:cs="Times New Roman"/>
          <w:bCs/>
          <w:color w:val="000000"/>
          <w:sz w:val="24"/>
          <w:szCs w:val="24"/>
          <w:lang w:eastAsia="lv-LV"/>
        </w:rPr>
        <w:t xml:space="preserve">s tiek pārnests uz darbiniekiem – samazinās </w:t>
      </w:r>
      <w:r w:rsidR="00D25540">
        <w:rPr>
          <w:rFonts w:eastAsia="Times New Roman" w:cs="Times New Roman"/>
          <w:bCs/>
          <w:color w:val="000000"/>
          <w:sz w:val="24"/>
          <w:szCs w:val="24"/>
          <w:lang w:eastAsia="lv-LV"/>
        </w:rPr>
        <w:t xml:space="preserve">viņa </w:t>
      </w:r>
      <w:r w:rsidR="00502E9F">
        <w:rPr>
          <w:rFonts w:eastAsia="Times New Roman" w:cs="Times New Roman"/>
          <w:bCs/>
          <w:color w:val="000000"/>
          <w:sz w:val="24"/>
          <w:szCs w:val="24"/>
          <w:lang w:eastAsia="lv-LV"/>
        </w:rPr>
        <w:t>neto alga,</w:t>
      </w:r>
      <w:r>
        <w:rPr>
          <w:rFonts w:eastAsia="Times New Roman" w:cs="Times New Roman"/>
          <w:bCs/>
          <w:color w:val="000000"/>
          <w:sz w:val="24"/>
          <w:szCs w:val="24"/>
          <w:lang w:eastAsia="lv-LV"/>
        </w:rPr>
        <w:t xml:space="preserve">  pieaug nelegālo algu maksāšana vai arī samazinās darba vietas. </w:t>
      </w:r>
      <w:r w:rsidR="00D25540">
        <w:rPr>
          <w:rFonts w:eastAsia="Times New Roman" w:cs="Times New Roman"/>
          <w:bCs/>
          <w:color w:val="000000"/>
          <w:sz w:val="24"/>
          <w:szCs w:val="24"/>
          <w:lang w:eastAsia="lv-LV"/>
        </w:rPr>
        <w:t>Savukārt</w:t>
      </w:r>
      <w:r>
        <w:rPr>
          <w:rFonts w:eastAsia="Times New Roman" w:cs="Times New Roman"/>
          <w:bCs/>
          <w:color w:val="000000"/>
          <w:sz w:val="24"/>
          <w:szCs w:val="24"/>
          <w:lang w:eastAsia="lv-LV"/>
        </w:rPr>
        <w:t xml:space="preserve"> darba</w:t>
      </w:r>
      <w:r w:rsidR="00985503">
        <w:rPr>
          <w:rFonts w:eastAsia="Times New Roman" w:cs="Times New Roman"/>
          <w:bCs/>
          <w:color w:val="000000"/>
          <w:sz w:val="24"/>
          <w:szCs w:val="24"/>
          <w:lang w:eastAsia="lv-LV"/>
        </w:rPr>
        <w:t>spēka</w:t>
      </w:r>
      <w:r>
        <w:rPr>
          <w:rFonts w:eastAsia="Times New Roman" w:cs="Times New Roman"/>
          <w:bCs/>
          <w:color w:val="000000"/>
          <w:sz w:val="24"/>
          <w:szCs w:val="24"/>
          <w:lang w:eastAsia="lv-LV"/>
        </w:rPr>
        <w:t xml:space="preserve"> nodokļu samazinājums</w:t>
      </w:r>
      <w:r w:rsidR="00D25540">
        <w:rPr>
          <w:rFonts w:eastAsia="Times New Roman" w:cs="Times New Roman"/>
          <w:bCs/>
          <w:color w:val="000000"/>
          <w:sz w:val="24"/>
          <w:szCs w:val="24"/>
          <w:lang w:eastAsia="lv-LV"/>
        </w:rPr>
        <w:t xml:space="preserve"> tieši pretēji </w:t>
      </w:r>
      <w:r w:rsidR="00BF177B">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dod iespēju palielināt darbinieku ienākumu</w:t>
      </w:r>
      <w:r w:rsidR="00D25540">
        <w:rPr>
          <w:rFonts w:eastAsia="Times New Roman" w:cs="Times New Roman"/>
          <w:bCs/>
          <w:color w:val="000000"/>
          <w:sz w:val="24"/>
          <w:szCs w:val="24"/>
          <w:lang w:eastAsia="lv-LV"/>
        </w:rPr>
        <w:t xml:space="preserve">s, samazināt nelegālās darba algas </w:t>
      </w:r>
      <w:r w:rsidR="00846539">
        <w:rPr>
          <w:rFonts w:eastAsia="Times New Roman" w:cs="Times New Roman"/>
          <w:bCs/>
          <w:color w:val="000000"/>
          <w:sz w:val="24"/>
          <w:szCs w:val="24"/>
          <w:lang w:eastAsia="lv-LV"/>
        </w:rPr>
        <w:t>vai</w:t>
      </w:r>
      <w:r w:rsidR="00D25540">
        <w:rPr>
          <w:rFonts w:eastAsia="Times New Roman" w:cs="Times New Roman"/>
          <w:bCs/>
          <w:color w:val="000000"/>
          <w:sz w:val="24"/>
          <w:szCs w:val="24"/>
          <w:lang w:eastAsia="lv-LV"/>
        </w:rPr>
        <w:t xml:space="preserve"> palielināt darba vietu skaitu</w:t>
      </w:r>
      <w:r>
        <w:rPr>
          <w:rFonts w:eastAsia="Times New Roman" w:cs="Times New Roman"/>
          <w:bCs/>
          <w:color w:val="000000"/>
          <w:sz w:val="24"/>
          <w:szCs w:val="24"/>
          <w:lang w:eastAsia="lv-LV"/>
        </w:rPr>
        <w:t>. Ilgtermiņā atvērtā ekonomikā darbaspēka pieprasījums ir elastīgs, un nodokļu sloga samazinājums do</w:t>
      </w:r>
      <w:r w:rsidR="00985503">
        <w:rPr>
          <w:rFonts w:eastAsia="Times New Roman" w:cs="Times New Roman"/>
          <w:bCs/>
          <w:color w:val="000000"/>
          <w:sz w:val="24"/>
          <w:szCs w:val="24"/>
          <w:lang w:eastAsia="lv-LV"/>
        </w:rPr>
        <w:t>d</w:t>
      </w:r>
      <w:r>
        <w:rPr>
          <w:rFonts w:eastAsia="Times New Roman" w:cs="Times New Roman"/>
          <w:bCs/>
          <w:color w:val="000000"/>
          <w:sz w:val="24"/>
          <w:szCs w:val="24"/>
          <w:lang w:eastAsia="lv-LV"/>
        </w:rPr>
        <w:t xml:space="preserve"> iespēju palielināt nodarbinātību.</w:t>
      </w:r>
    </w:p>
    <w:p w:rsidR="00DA21F9" w:rsidRDefault="00DA21F9" w:rsidP="00DA21F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Šādu pašu loģisko modeli varam attiecināt uz nelegālo nodarbinātību un t</w:t>
      </w:r>
      <w:r w:rsidR="00985503">
        <w:rPr>
          <w:rFonts w:eastAsia="Times New Roman" w:cs="Times New Roman"/>
          <w:bCs/>
          <w:color w:val="000000"/>
          <w:sz w:val="24"/>
          <w:szCs w:val="24"/>
          <w:lang w:eastAsia="lv-LV"/>
        </w:rPr>
        <w:t xml:space="preserve">ā saucamām </w:t>
      </w:r>
      <w:r>
        <w:rPr>
          <w:rFonts w:eastAsia="Times New Roman" w:cs="Times New Roman"/>
          <w:bCs/>
          <w:color w:val="000000"/>
          <w:sz w:val="24"/>
          <w:szCs w:val="24"/>
          <w:lang w:eastAsia="lv-LV"/>
        </w:rPr>
        <w:t xml:space="preserve">„aplokšņu algām”. </w:t>
      </w:r>
      <w:r w:rsidR="00985503" w:rsidRPr="001902FF">
        <w:rPr>
          <w:rFonts w:eastAsia="Times New Roman" w:cs="Times New Roman"/>
          <w:bCs/>
          <w:color w:val="000000"/>
          <w:sz w:val="24"/>
          <w:szCs w:val="24"/>
          <w:lang w:eastAsia="lv-LV"/>
        </w:rPr>
        <w:t>Ekonomiskās krīzes ietekmē, n</w:t>
      </w:r>
      <w:r w:rsidRPr="001902FF">
        <w:rPr>
          <w:rFonts w:eastAsia="Times New Roman" w:cs="Times New Roman"/>
          <w:bCs/>
          <w:color w:val="000000"/>
          <w:sz w:val="24"/>
          <w:szCs w:val="24"/>
          <w:lang w:eastAsia="lv-LV"/>
        </w:rPr>
        <w:t>eapliekamā minimuma samazinājums 2009.</w:t>
      </w:r>
      <w:r w:rsidR="00974237" w:rsidRPr="001902FF">
        <w:rPr>
          <w:rFonts w:eastAsia="Times New Roman" w:cs="Times New Roman"/>
          <w:bCs/>
          <w:color w:val="000000"/>
          <w:sz w:val="24"/>
          <w:szCs w:val="24"/>
          <w:lang w:eastAsia="lv-LV"/>
        </w:rPr>
        <w:t xml:space="preserve">gada 2.pusgadā </w:t>
      </w:r>
      <w:r w:rsidRPr="001902FF">
        <w:rPr>
          <w:rFonts w:eastAsia="Times New Roman" w:cs="Times New Roman"/>
          <w:bCs/>
          <w:color w:val="000000"/>
          <w:sz w:val="24"/>
          <w:szCs w:val="24"/>
          <w:lang w:eastAsia="lv-LV"/>
        </w:rPr>
        <w:t xml:space="preserve">no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 xml:space="preserve">90 uz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35</w:t>
      </w:r>
      <w:r w:rsidR="00985503" w:rsidRPr="001902FF">
        <w:rPr>
          <w:rFonts w:eastAsia="Times New Roman" w:cs="Times New Roman"/>
          <w:bCs/>
          <w:color w:val="000000"/>
          <w:sz w:val="24"/>
          <w:szCs w:val="24"/>
          <w:lang w:eastAsia="lv-LV"/>
        </w:rPr>
        <w:t xml:space="preserve"> mēnesī,</w:t>
      </w:r>
      <w:r w:rsidRPr="001902FF">
        <w:rPr>
          <w:rFonts w:eastAsia="Times New Roman" w:cs="Times New Roman"/>
          <w:bCs/>
          <w:color w:val="000000"/>
          <w:sz w:val="24"/>
          <w:szCs w:val="24"/>
          <w:lang w:eastAsia="lv-LV"/>
        </w:rPr>
        <w:t xml:space="preserve"> strauji palielināja uzņēmumu darbaspēka izmaksas, un pie neelastīga darbaspēka pieprasījuma daļai uzņēmumu nācās saskarties ar izvēli </w:t>
      </w:r>
      <w:r w:rsidR="00BF177B"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vai nu jāsamazina darbavietu skaits</w:t>
      </w:r>
      <w:r w:rsidR="00CA2886"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w:t>
      </w:r>
      <w:r w:rsidR="001902FF" w:rsidRPr="001902FF">
        <w:rPr>
          <w:rFonts w:eastAsia="Times New Roman" w:cs="Times New Roman"/>
          <w:bCs/>
          <w:color w:val="000000"/>
          <w:sz w:val="24"/>
          <w:szCs w:val="24"/>
          <w:lang w:eastAsia="lv-LV"/>
        </w:rPr>
        <w:t xml:space="preserve">atalgojums </w:t>
      </w:r>
      <w:r w:rsidRPr="001902FF">
        <w:rPr>
          <w:rFonts w:eastAsia="Times New Roman" w:cs="Times New Roman"/>
          <w:bCs/>
          <w:color w:val="000000"/>
          <w:sz w:val="24"/>
          <w:szCs w:val="24"/>
          <w:lang w:eastAsia="lv-LV"/>
        </w:rPr>
        <w:t>vai arī algas jāmaksā nelegāli. 2011.gadā</w:t>
      </w:r>
      <w:r w:rsidR="00985503" w:rsidRPr="001902FF">
        <w:rPr>
          <w:rFonts w:eastAsia="Times New Roman" w:cs="Times New Roman"/>
          <w:bCs/>
          <w:color w:val="000000"/>
          <w:sz w:val="24"/>
          <w:szCs w:val="24"/>
          <w:lang w:eastAsia="lv-LV"/>
        </w:rPr>
        <w:t>,</w:t>
      </w:r>
      <w:r w:rsidRPr="001902FF">
        <w:rPr>
          <w:rFonts w:eastAsia="Times New Roman" w:cs="Times New Roman"/>
          <w:bCs/>
          <w:color w:val="000000"/>
          <w:sz w:val="24"/>
          <w:szCs w:val="24"/>
          <w:lang w:eastAsia="lv-LV"/>
        </w:rPr>
        <w:t xml:space="preserve"> nedaudz palielinot neapliekamo minimumu līdz </w:t>
      </w:r>
      <w:r w:rsidR="00985503" w:rsidRPr="001902FF">
        <w:rPr>
          <w:rFonts w:eastAsia="Times New Roman" w:cs="Times New Roman"/>
          <w:bCs/>
          <w:color w:val="000000"/>
          <w:sz w:val="24"/>
          <w:szCs w:val="24"/>
          <w:lang w:eastAsia="lv-LV"/>
        </w:rPr>
        <w:t>Ls </w:t>
      </w:r>
      <w:r w:rsidRPr="001902FF">
        <w:rPr>
          <w:rFonts w:eastAsia="Times New Roman" w:cs="Times New Roman"/>
          <w:bCs/>
          <w:color w:val="000000"/>
          <w:sz w:val="24"/>
          <w:szCs w:val="24"/>
          <w:lang w:eastAsia="lv-LV"/>
        </w:rPr>
        <w:t>4</w:t>
      </w:r>
      <w:r w:rsidR="00BF177B" w:rsidRPr="001902FF">
        <w:rPr>
          <w:rFonts w:eastAsia="Times New Roman" w:cs="Times New Roman"/>
          <w:bCs/>
          <w:color w:val="000000"/>
          <w:sz w:val="24"/>
          <w:szCs w:val="24"/>
          <w:lang w:eastAsia="lv-LV"/>
        </w:rPr>
        <w:t>5</w:t>
      </w:r>
      <w:r w:rsidRPr="001902FF">
        <w:rPr>
          <w:rFonts w:eastAsia="Times New Roman" w:cs="Times New Roman"/>
          <w:bCs/>
          <w:color w:val="000000"/>
          <w:sz w:val="24"/>
          <w:szCs w:val="24"/>
          <w:lang w:eastAsia="lv-LV"/>
        </w:rPr>
        <w:t xml:space="preserve"> </w:t>
      </w:r>
      <w:r w:rsidR="00985503" w:rsidRPr="001902FF">
        <w:rPr>
          <w:rFonts w:eastAsia="Times New Roman" w:cs="Times New Roman"/>
          <w:bCs/>
          <w:color w:val="000000"/>
          <w:sz w:val="24"/>
          <w:szCs w:val="24"/>
          <w:lang w:eastAsia="lv-LV"/>
        </w:rPr>
        <w:t>mēnesī,</w:t>
      </w:r>
      <w:r w:rsidRPr="001902FF">
        <w:rPr>
          <w:rFonts w:eastAsia="Times New Roman" w:cs="Times New Roman"/>
          <w:bCs/>
          <w:color w:val="000000"/>
          <w:sz w:val="24"/>
          <w:szCs w:val="24"/>
          <w:lang w:eastAsia="lv-LV"/>
        </w:rPr>
        <w:t xml:space="preserve"> uzņēmumu izmaksas ir samazinājušās, tomēr nelegālās nodarbinātības </w:t>
      </w:r>
      <w:r w:rsidR="00985503" w:rsidRPr="001902FF">
        <w:rPr>
          <w:rFonts w:eastAsia="Times New Roman" w:cs="Times New Roman"/>
          <w:bCs/>
          <w:color w:val="000000"/>
          <w:sz w:val="24"/>
          <w:szCs w:val="24"/>
          <w:lang w:eastAsia="lv-LV"/>
        </w:rPr>
        <w:t>problēma</w:t>
      </w:r>
      <w:r w:rsidRPr="001902FF">
        <w:rPr>
          <w:rFonts w:eastAsia="Times New Roman" w:cs="Times New Roman"/>
          <w:bCs/>
          <w:color w:val="000000"/>
          <w:sz w:val="24"/>
          <w:szCs w:val="24"/>
          <w:lang w:eastAsia="lv-LV"/>
        </w:rPr>
        <w:t xml:space="preserve"> joprojām</w:t>
      </w:r>
      <w:r>
        <w:rPr>
          <w:rFonts w:eastAsia="Times New Roman" w:cs="Times New Roman"/>
          <w:bCs/>
          <w:color w:val="000000"/>
          <w:sz w:val="24"/>
          <w:szCs w:val="24"/>
          <w:lang w:eastAsia="lv-LV"/>
        </w:rPr>
        <w:t xml:space="preserve"> pastāv.</w:t>
      </w:r>
    </w:p>
    <w:p w:rsidR="00DA21F9" w:rsidRDefault="00DA21F9"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D25540" w:rsidRDefault="00D25540" w:rsidP="00DA21F9">
      <w:pPr>
        <w:tabs>
          <w:tab w:val="left" w:pos="567"/>
        </w:tabs>
        <w:jc w:val="both"/>
        <w:rPr>
          <w:rFonts w:ascii="Times New Roman Bold" w:hAnsi="Times New Roman Bold"/>
          <w:b/>
          <w:sz w:val="32"/>
          <w:szCs w:val="32"/>
          <w:u w:val="single"/>
        </w:rPr>
      </w:pPr>
    </w:p>
    <w:p w:rsidR="0023621C" w:rsidRPr="00DD1A5C" w:rsidRDefault="0023621C" w:rsidP="00DD1A5C">
      <w:pPr>
        <w:pStyle w:val="ListParagraph"/>
        <w:numPr>
          <w:ilvl w:val="1"/>
          <w:numId w:val="35"/>
        </w:numPr>
        <w:tabs>
          <w:tab w:val="left" w:pos="567"/>
        </w:tabs>
        <w:ind w:left="567" w:hanging="567"/>
        <w:jc w:val="both"/>
        <w:rPr>
          <w:rFonts w:ascii="Times New Roman Bold" w:hAnsi="Times New Roman Bold"/>
          <w:b/>
          <w:szCs w:val="28"/>
          <w:u w:val="single"/>
        </w:rPr>
      </w:pPr>
      <w:r w:rsidRPr="00DD1A5C">
        <w:rPr>
          <w:rFonts w:ascii="Times New Roman Bold" w:hAnsi="Times New Roman Bold"/>
          <w:b/>
          <w:szCs w:val="28"/>
          <w:u w:val="single"/>
        </w:rPr>
        <w:lastRenderedPageBreak/>
        <w:t>Nodokļu rādītāji</w:t>
      </w:r>
      <w:r w:rsidR="00C86811" w:rsidRPr="00DD1A5C">
        <w:rPr>
          <w:rFonts w:ascii="Times New Roman Bold" w:hAnsi="Times New Roman Bold"/>
          <w:b/>
          <w:szCs w:val="28"/>
          <w:u w:val="single"/>
        </w:rPr>
        <w:t xml:space="preserve"> un to sal</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dzin</w:t>
      </w:r>
      <w:r w:rsidR="00C86811" w:rsidRPr="00DD1A5C">
        <w:rPr>
          <w:rFonts w:ascii="Times New Roman Bold" w:hAnsi="Times New Roman Bold" w:hint="eastAsia"/>
          <w:b/>
          <w:szCs w:val="28"/>
          <w:u w:val="single"/>
        </w:rPr>
        <w:t>ā</w:t>
      </w:r>
      <w:r w:rsidR="00C86811" w:rsidRPr="00DD1A5C">
        <w:rPr>
          <w:rFonts w:ascii="Times New Roman Bold" w:hAnsi="Times New Roman Bold"/>
          <w:b/>
          <w:szCs w:val="28"/>
          <w:u w:val="single"/>
        </w:rPr>
        <w:t>jums ar E</w:t>
      </w:r>
      <w:r w:rsidR="00D25540">
        <w:rPr>
          <w:rFonts w:ascii="Times New Roman Bold" w:hAnsi="Times New Roman Bold"/>
          <w:b/>
          <w:szCs w:val="28"/>
          <w:u w:val="single"/>
        </w:rPr>
        <w:t xml:space="preserve">iropas </w:t>
      </w:r>
      <w:r w:rsidR="00C86811" w:rsidRPr="00DD1A5C">
        <w:rPr>
          <w:rFonts w:ascii="Times New Roman Bold" w:hAnsi="Times New Roman Bold"/>
          <w:b/>
          <w:szCs w:val="28"/>
          <w:u w:val="single"/>
        </w:rPr>
        <w:t>S</w:t>
      </w:r>
      <w:r w:rsidR="00D25540">
        <w:rPr>
          <w:rFonts w:ascii="Times New Roman Bold" w:hAnsi="Times New Roman Bold"/>
          <w:b/>
          <w:szCs w:val="28"/>
          <w:u w:val="single"/>
        </w:rPr>
        <w:t>avienības</w:t>
      </w:r>
      <w:r w:rsidR="00C86811" w:rsidRPr="00DD1A5C">
        <w:rPr>
          <w:rFonts w:ascii="Times New Roman Bold" w:hAnsi="Times New Roman Bold"/>
          <w:b/>
          <w:szCs w:val="28"/>
          <w:u w:val="single"/>
        </w:rPr>
        <w:t xml:space="preserve"> dal</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bval</w:t>
      </w:r>
      <w:r w:rsidR="00D25540">
        <w:rPr>
          <w:rFonts w:ascii="Times New Roman Bold" w:hAnsi="Times New Roman Bold"/>
          <w:b/>
          <w:szCs w:val="28"/>
          <w:u w:val="single"/>
        </w:rPr>
        <w:t>s</w:t>
      </w:r>
      <w:r w:rsidR="00C86811" w:rsidRPr="00DD1A5C">
        <w:rPr>
          <w:rFonts w:ascii="Times New Roman Bold" w:hAnsi="Times New Roman Bold"/>
          <w:b/>
          <w:szCs w:val="28"/>
          <w:u w:val="single"/>
        </w:rPr>
        <w:t>t</w:t>
      </w:r>
      <w:r w:rsidR="00C86811" w:rsidRPr="00DD1A5C">
        <w:rPr>
          <w:rFonts w:ascii="Times New Roman Bold" w:hAnsi="Times New Roman Bold" w:hint="eastAsia"/>
          <w:b/>
          <w:szCs w:val="28"/>
          <w:u w:val="single"/>
        </w:rPr>
        <w:t>ī</w:t>
      </w:r>
      <w:r w:rsidR="00C86811" w:rsidRPr="00DD1A5C">
        <w:rPr>
          <w:rFonts w:ascii="Times New Roman Bold" w:hAnsi="Times New Roman Bold"/>
          <w:b/>
          <w:szCs w:val="28"/>
          <w:u w:val="single"/>
        </w:rPr>
        <w:t>m</w:t>
      </w:r>
    </w:p>
    <w:p w:rsidR="00974237" w:rsidRPr="00C2271D" w:rsidRDefault="00974237" w:rsidP="00DD1A5C">
      <w:pPr>
        <w:pStyle w:val="ListParagraph"/>
        <w:tabs>
          <w:tab w:val="left" w:pos="567"/>
        </w:tabs>
        <w:ind w:left="567"/>
        <w:jc w:val="both"/>
        <w:rPr>
          <w:rFonts w:ascii="Times New Roman Bold" w:hAnsi="Times New Roman Bold"/>
          <w:b/>
          <w:sz w:val="24"/>
          <w:szCs w:val="24"/>
          <w:u w:val="single"/>
        </w:rPr>
      </w:pPr>
    </w:p>
    <w:p w:rsidR="00B72E8D" w:rsidRDefault="00C86811" w:rsidP="00C86811">
      <w:pPr>
        <w:ind w:firstLine="567"/>
        <w:jc w:val="both"/>
        <w:rPr>
          <w:rFonts w:eastAsia="Times New Roman" w:cs="Times New Roman"/>
          <w:bCs/>
          <w:color w:val="000000"/>
          <w:sz w:val="24"/>
          <w:szCs w:val="24"/>
          <w:lang w:eastAsia="lv-LV"/>
        </w:rPr>
      </w:pPr>
      <w:r w:rsidRPr="00DD1A5C">
        <w:rPr>
          <w:rFonts w:eastAsia="Times New Roman" w:cs="Times New Roman"/>
          <w:bCs/>
          <w:color w:val="000000"/>
          <w:sz w:val="24"/>
          <w:szCs w:val="24"/>
          <w:lang w:eastAsia="lv-LV"/>
        </w:rPr>
        <w:t xml:space="preserve">Ņemot vērā, ka </w:t>
      </w:r>
      <w:r w:rsidR="00B72E8D" w:rsidRPr="00DD1A5C">
        <w:rPr>
          <w:rFonts w:eastAsia="Times New Roman" w:cs="Times New Roman"/>
          <w:bCs/>
          <w:color w:val="000000"/>
          <w:sz w:val="24"/>
          <w:szCs w:val="24"/>
          <w:lang w:eastAsia="lv-LV"/>
        </w:rPr>
        <w:t>IIN</w:t>
      </w:r>
      <w:r w:rsidRPr="00DD1A5C">
        <w:rPr>
          <w:rFonts w:eastAsia="Times New Roman" w:cs="Times New Roman"/>
          <w:bCs/>
          <w:color w:val="000000"/>
          <w:sz w:val="24"/>
          <w:szCs w:val="24"/>
          <w:lang w:eastAsia="lv-LV"/>
        </w:rPr>
        <w:t xml:space="preserve"> atvieglojumi</w:t>
      </w:r>
      <w:r w:rsidR="00B72E8D" w:rsidRPr="00DD1A5C">
        <w:rPr>
          <w:rFonts w:eastAsia="Times New Roman" w:cs="Times New Roman"/>
          <w:bCs/>
          <w:color w:val="000000"/>
          <w:sz w:val="24"/>
          <w:szCs w:val="24"/>
          <w:lang w:eastAsia="lv-LV"/>
        </w:rPr>
        <w:t xml:space="preserve"> vieni paši par sevi vēl nesniedz vispārēju ieskatu par darbaspēka izmaksām, to ietekmi uz nodarbinātību, sociālo taisnīgumu un citiem valstiski svarīgiem rādītājiem, šajā apakšnodaļā </w:t>
      </w:r>
      <w:r w:rsidR="000D52D9" w:rsidRPr="00DD1A5C">
        <w:rPr>
          <w:rFonts w:eastAsia="Times New Roman" w:cs="Times New Roman"/>
          <w:bCs/>
          <w:color w:val="000000"/>
          <w:sz w:val="24"/>
          <w:szCs w:val="24"/>
          <w:lang w:eastAsia="lv-LV"/>
        </w:rPr>
        <w:t xml:space="preserve">apskatīsim </w:t>
      </w:r>
      <w:r w:rsidR="00B72E8D" w:rsidRPr="00DD1A5C">
        <w:rPr>
          <w:rFonts w:eastAsia="Times New Roman" w:cs="Times New Roman"/>
          <w:bCs/>
          <w:color w:val="000000"/>
          <w:sz w:val="24"/>
          <w:szCs w:val="24"/>
          <w:lang w:eastAsia="lv-LV"/>
        </w:rPr>
        <w:t xml:space="preserve">dažus ekonomiskajā literatūrā sastopamos nodokļu rādītājus, kā arī salīdzināsim šos rādītājus </w:t>
      </w:r>
      <w:r w:rsidR="000D52D9" w:rsidRPr="00DD1A5C">
        <w:rPr>
          <w:rFonts w:eastAsia="Times New Roman" w:cs="Times New Roman"/>
          <w:bCs/>
          <w:color w:val="000000"/>
          <w:sz w:val="24"/>
          <w:szCs w:val="24"/>
          <w:lang w:eastAsia="lv-LV"/>
        </w:rPr>
        <w:t xml:space="preserve">ar </w:t>
      </w:r>
      <w:r w:rsidR="00B72E8D" w:rsidRPr="00DD1A5C">
        <w:rPr>
          <w:rFonts w:eastAsia="Times New Roman" w:cs="Times New Roman"/>
          <w:bCs/>
          <w:color w:val="000000"/>
          <w:sz w:val="24"/>
          <w:szCs w:val="24"/>
          <w:lang w:eastAsia="lv-LV"/>
        </w:rPr>
        <w:t>ES dalībvalstī</w:t>
      </w:r>
      <w:r w:rsidR="000D52D9" w:rsidRPr="00DD1A5C">
        <w:rPr>
          <w:rFonts w:eastAsia="Times New Roman" w:cs="Times New Roman"/>
          <w:bCs/>
          <w:color w:val="000000"/>
          <w:sz w:val="24"/>
          <w:szCs w:val="24"/>
          <w:lang w:eastAsia="lv-LV"/>
        </w:rPr>
        <w:t>m</w:t>
      </w:r>
      <w:r w:rsidR="00B72E8D" w:rsidRPr="00DD1A5C">
        <w:rPr>
          <w:rFonts w:eastAsia="Times New Roman" w:cs="Times New Roman"/>
          <w:bCs/>
          <w:color w:val="000000"/>
          <w:sz w:val="24"/>
          <w:szCs w:val="24"/>
          <w:lang w:eastAsia="lv-LV"/>
        </w:rPr>
        <w:t>.</w:t>
      </w:r>
    </w:p>
    <w:p w:rsidR="00905D14" w:rsidRPr="00F33404" w:rsidRDefault="00905D14" w:rsidP="00C86811">
      <w:pPr>
        <w:ind w:firstLine="567"/>
        <w:jc w:val="both"/>
        <w:rPr>
          <w:rFonts w:eastAsia="Times New Roman" w:cs="Times New Roman"/>
          <w:bCs/>
          <w:color w:val="000000"/>
          <w:sz w:val="24"/>
          <w:szCs w:val="24"/>
          <w:lang w:eastAsia="lv-LV"/>
        </w:rPr>
      </w:pPr>
    </w:p>
    <w:p w:rsidR="00954DE9" w:rsidRPr="00C2271D" w:rsidRDefault="00954DE9" w:rsidP="00905D14">
      <w:pPr>
        <w:tabs>
          <w:tab w:val="left" w:pos="709"/>
        </w:tabs>
        <w:jc w:val="both"/>
        <w:rPr>
          <w:rFonts w:eastAsia="Times New Roman" w:cs="Times New Roman"/>
          <w:bCs/>
          <w:color w:val="000000"/>
          <w:sz w:val="24"/>
          <w:szCs w:val="24"/>
          <w:lang w:eastAsia="lv-LV"/>
        </w:rPr>
      </w:pPr>
    </w:p>
    <w:p w:rsidR="00954DE9" w:rsidRPr="00905D14" w:rsidRDefault="00954DE9" w:rsidP="00C2271D">
      <w:pPr>
        <w:pStyle w:val="ListParagraph"/>
        <w:numPr>
          <w:ilvl w:val="2"/>
          <w:numId w:val="35"/>
        </w:numPr>
        <w:tabs>
          <w:tab w:val="left" w:pos="709"/>
        </w:tabs>
        <w:ind w:left="0" w:firstLine="0"/>
        <w:jc w:val="both"/>
        <w:rPr>
          <w:rFonts w:eastAsia="Times New Roman" w:cs="Times New Roman"/>
          <w:b/>
          <w:bCs/>
          <w:color w:val="000000"/>
          <w:sz w:val="24"/>
          <w:szCs w:val="24"/>
          <w:u w:val="single"/>
          <w:lang w:eastAsia="lv-LV"/>
        </w:rPr>
      </w:pPr>
      <w:r w:rsidRPr="00905D14">
        <w:rPr>
          <w:rFonts w:eastAsia="Times New Roman" w:cs="Times New Roman"/>
          <w:b/>
          <w:bCs/>
          <w:color w:val="000000"/>
          <w:sz w:val="24"/>
          <w:szCs w:val="24"/>
          <w:u w:val="single"/>
          <w:lang w:eastAsia="lv-LV"/>
        </w:rPr>
        <w:t>Taisnīgums, vienlīdzība un progresivitāte</w:t>
      </w:r>
    </w:p>
    <w:p w:rsidR="00954DE9" w:rsidRPr="00905D14" w:rsidRDefault="00954DE9" w:rsidP="00954DE9">
      <w:pPr>
        <w:spacing w:line="276" w:lineRule="auto"/>
        <w:ind w:firstLine="567"/>
        <w:jc w:val="both"/>
        <w:rPr>
          <w:rFonts w:cs="Times New Roman"/>
          <w:sz w:val="20"/>
          <w:szCs w:val="20"/>
        </w:rPr>
      </w:pPr>
    </w:p>
    <w:p w:rsidR="00954DE9" w:rsidRPr="00FF1F32" w:rsidRDefault="00954DE9" w:rsidP="00DD1A5C">
      <w:pPr>
        <w:ind w:firstLine="567"/>
        <w:jc w:val="both"/>
        <w:rPr>
          <w:sz w:val="24"/>
          <w:szCs w:val="24"/>
        </w:rPr>
      </w:pPr>
      <w:r w:rsidRPr="00FF1F32">
        <w:rPr>
          <w:sz w:val="24"/>
          <w:szCs w:val="24"/>
        </w:rPr>
        <w:t>Nesenā A.Vanaga analīze sniedz teorijas apkopojumu par nodokļu sistēmas taisnīguma, vienlīdzības un progresivitātes definīcijām.</w:t>
      </w:r>
      <w:r w:rsidR="00FF1F32" w:rsidRPr="00FF1F32">
        <w:rPr>
          <w:sz w:val="24"/>
          <w:szCs w:val="24"/>
        </w:rPr>
        <w:t xml:space="preserve"> </w:t>
      </w:r>
    </w:p>
    <w:p w:rsidR="00954DE9" w:rsidRPr="00FF1F32" w:rsidRDefault="00954DE9" w:rsidP="00DD1A5C">
      <w:pPr>
        <w:ind w:firstLine="567"/>
        <w:jc w:val="both"/>
        <w:rPr>
          <w:sz w:val="24"/>
          <w:szCs w:val="24"/>
        </w:rPr>
      </w:pPr>
      <w:r w:rsidRPr="00FF1F32">
        <w:rPr>
          <w:sz w:val="24"/>
          <w:szCs w:val="24"/>
        </w:rPr>
        <w:t xml:space="preserve">Apskatot nodokļu </w:t>
      </w:r>
      <w:r w:rsidRPr="00FF1F32">
        <w:rPr>
          <w:b/>
          <w:sz w:val="24"/>
          <w:szCs w:val="24"/>
        </w:rPr>
        <w:t>taisnīgumu</w:t>
      </w:r>
      <w:r w:rsidRPr="00FF1F32">
        <w:rPr>
          <w:sz w:val="24"/>
          <w:szCs w:val="24"/>
        </w:rPr>
        <w:t xml:space="preserve">, atsaucamies uz </w:t>
      </w:r>
      <w:proofErr w:type="spellStart"/>
      <w:r w:rsidRPr="00FF1F32">
        <w:rPr>
          <w:sz w:val="24"/>
          <w:szCs w:val="24"/>
        </w:rPr>
        <w:t>A.Smita</w:t>
      </w:r>
      <w:proofErr w:type="spellEnd"/>
      <w:r w:rsidRPr="00FF1F32">
        <w:rPr>
          <w:sz w:val="24"/>
          <w:szCs w:val="24"/>
        </w:rPr>
        <w:t xml:space="preserve"> darbos minēto definīciju, kur to attiecina uz indivīda </w:t>
      </w:r>
      <w:r w:rsidR="00840FE4">
        <w:rPr>
          <w:sz w:val="24"/>
          <w:szCs w:val="24"/>
        </w:rPr>
        <w:t>maksāt</w:t>
      </w:r>
      <w:r w:rsidRPr="00FF1F32">
        <w:rPr>
          <w:sz w:val="24"/>
          <w:szCs w:val="24"/>
        </w:rPr>
        <w:t xml:space="preserve">spēju, </w:t>
      </w:r>
      <w:proofErr w:type="spellStart"/>
      <w:r w:rsidRPr="00FF1F32">
        <w:rPr>
          <w:sz w:val="24"/>
          <w:szCs w:val="24"/>
        </w:rPr>
        <w:t>t.i</w:t>
      </w:r>
      <w:proofErr w:type="spellEnd"/>
      <w:r w:rsidRPr="00FF1F32">
        <w:rPr>
          <w:sz w:val="24"/>
          <w:szCs w:val="24"/>
        </w:rPr>
        <w:t>. nodokļu iekasēšan</w:t>
      </w:r>
      <w:r w:rsidR="00912EAA">
        <w:rPr>
          <w:sz w:val="24"/>
          <w:szCs w:val="24"/>
        </w:rPr>
        <w:t>u</w:t>
      </w:r>
      <w:r w:rsidR="00840FE4">
        <w:rPr>
          <w:sz w:val="24"/>
          <w:szCs w:val="24"/>
        </w:rPr>
        <w:t>, lai finansētu valsts izdevums</w:t>
      </w:r>
      <w:r w:rsidRPr="00FF1F32">
        <w:rPr>
          <w:sz w:val="24"/>
          <w:szCs w:val="24"/>
        </w:rPr>
        <w:t xml:space="preserve">. </w:t>
      </w:r>
    </w:p>
    <w:p w:rsidR="00954DE9" w:rsidRPr="00FF1F32" w:rsidRDefault="00954DE9" w:rsidP="00DD1A5C">
      <w:pPr>
        <w:ind w:firstLine="567"/>
        <w:jc w:val="both"/>
        <w:rPr>
          <w:sz w:val="24"/>
          <w:szCs w:val="24"/>
        </w:rPr>
      </w:pPr>
      <w:r w:rsidRPr="00FF1F32">
        <w:rPr>
          <w:sz w:val="24"/>
          <w:szCs w:val="24"/>
        </w:rPr>
        <w:t xml:space="preserve">Papildus maksātspējas principam, ir vēl divi citi principi – horizontālā un vertikālā vienlīdzība. </w:t>
      </w:r>
    </w:p>
    <w:p w:rsidR="00954DE9" w:rsidRPr="00FD3A61" w:rsidRDefault="00954DE9" w:rsidP="00DD1A5C">
      <w:pPr>
        <w:ind w:firstLine="567"/>
        <w:jc w:val="both"/>
        <w:rPr>
          <w:i/>
          <w:sz w:val="24"/>
          <w:szCs w:val="24"/>
        </w:rPr>
      </w:pPr>
      <w:r w:rsidRPr="00FD3A61">
        <w:rPr>
          <w:b/>
          <w:i/>
          <w:sz w:val="24"/>
          <w:szCs w:val="24"/>
        </w:rPr>
        <w:t>Horizontālā vienlīdzība</w:t>
      </w:r>
      <w:r w:rsidRPr="00FD3A61">
        <w:rPr>
          <w:i/>
          <w:sz w:val="24"/>
          <w:szCs w:val="24"/>
        </w:rPr>
        <w:t xml:space="preserve"> ir nodokļu sistēmas īpašība, ka vienādiem nodokļu maksātājiem, ir vienāds nodokļu slogs. Tātad diviem indivīdiem, kam ir vienāda maksātspēja ir jānes vienāds nodokļu slogs.</w:t>
      </w:r>
    </w:p>
    <w:p w:rsidR="00954DE9" w:rsidRPr="00FD3A61" w:rsidRDefault="00954DE9" w:rsidP="00DD1A5C">
      <w:pPr>
        <w:ind w:firstLine="567"/>
        <w:jc w:val="both"/>
        <w:rPr>
          <w:i/>
          <w:sz w:val="24"/>
          <w:szCs w:val="24"/>
        </w:rPr>
      </w:pPr>
      <w:r w:rsidRPr="00FD3A61">
        <w:rPr>
          <w:b/>
          <w:i/>
          <w:sz w:val="24"/>
          <w:szCs w:val="24"/>
        </w:rPr>
        <w:t>Vertikālā vienlīdzība</w:t>
      </w:r>
      <w:r w:rsidRPr="00FD3A61">
        <w:rPr>
          <w:i/>
          <w:sz w:val="24"/>
          <w:szCs w:val="24"/>
        </w:rPr>
        <w:t xml:space="preserve"> ir princips, ka nodokļu maksātājiem ar dažādiem ienākumiem ir jānes arī dažāds nodokļu slogs – nodokļu maksātājam ar augstākiem ienākumiem ir vairāk jānomaksā nodokļos, tātad nodokļu saistībām ir jābūt atbilstošām maksātspējai.</w:t>
      </w:r>
    </w:p>
    <w:p w:rsidR="00954DE9" w:rsidRPr="00FF1F32" w:rsidRDefault="00954DE9" w:rsidP="00DD1A5C">
      <w:pPr>
        <w:ind w:firstLine="567"/>
        <w:jc w:val="both"/>
        <w:rPr>
          <w:sz w:val="24"/>
          <w:szCs w:val="24"/>
        </w:rPr>
      </w:pPr>
      <w:r w:rsidRPr="00FF1F32">
        <w:rPr>
          <w:sz w:val="24"/>
          <w:szCs w:val="24"/>
        </w:rPr>
        <w:t xml:space="preserve">Nodokļu sistēmas taisnīgums tiek vērtēts ar terminu </w:t>
      </w:r>
      <w:r w:rsidRPr="00FD3A61">
        <w:rPr>
          <w:b/>
          <w:i/>
          <w:sz w:val="24"/>
          <w:szCs w:val="24"/>
        </w:rPr>
        <w:t>progresivitāte</w:t>
      </w:r>
      <w:r w:rsidRPr="00FD3A61">
        <w:rPr>
          <w:i/>
          <w:sz w:val="24"/>
          <w:szCs w:val="24"/>
        </w:rPr>
        <w:t>, ko raksturo nodokļu maksājumu un ienākumu salīdzinājums sabiedrības grupām pēc ienākumu līmeņa</w:t>
      </w:r>
      <w:r w:rsidRPr="00FF1F32">
        <w:rPr>
          <w:sz w:val="24"/>
          <w:szCs w:val="24"/>
        </w:rPr>
        <w:t xml:space="preserve">. </w:t>
      </w:r>
      <w:r w:rsidR="00D25540">
        <w:rPr>
          <w:rFonts w:cs="Times New Roman"/>
          <w:sz w:val="24"/>
          <w:szCs w:val="24"/>
        </w:rPr>
        <w:t>Nodoklis ir progresīvs,</w:t>
      </w:r>
      <w:r w:rsidR="00D25540" w:rsidRPr="00A74589">
        <w:rPr>
          <w:rFonts w:cs="Times New Roman"/>
          <w:b/>
          <w:sz w:val="24"/>
          <w:szCs w:val="24"/>
        </w:rPr>
        <w:t xml:space="preserve"> </w:t>
      </w:r>
      <w:r w:rsidR="00D25540" w:rsidRPr="00A74589">
        <w:rPr>
          <w:rFonts w:cs="Times New Roman"/>
          <w:sz w:val="24"/>
          <w:szCs w:val="24"/>
        </w:rPr>
        <w:t xml:space="preserve">ja augstāku ienākumu </w:t>
      </w:r>
      <w:r w:rsidR="00D25540">
        <w:rPr>
          <w:rFonts w:cs="Times New Roman"/>
          <w:sz w:val="24"/>
          <w:szCs w:val="24"/>
        </w:rPr>
        <w:t xml:space="preserve">guvēju </w:t>
      </w:r>
      <w:r w:rsidR="00D25540" w:rsidRPr="00A74589">
        <w:rPr>
          <w:rFonts w:cs="Times New Roman"/>
          <w:sz w:val="24"/>
          <w:szCs w:val="24"/>
        </w:rPr>
        <w:t xml:space="preserve">grupai </w:t>
      </w:r>
      <w:r w:rsidR="00D25540">
        <w:rPr>
          <w:rFonts w:cs="Times New Roman"/>
          <w:sz w:val="24"/>
          <w:szCs w:val="24"/>
        </w:rPr>
        <w:t xml:space="preserve">summārā </w:t>
      </w:r>
      <w:r w:rsidR="00D25540" w:rsidRPr="00A74589">
        <w:rPr>
          <w:rFonts w:cs="Times New Roman"/>
          <w:sz w:val="24"/>
          <w:szCs w:val="24"/>
        </w:rPr>
        <w:t>nodokļ</w:t>
      </w:r>
      <w:r w:rsidR="00D25540">
        <w:rPr>
          <w:rFonts w:cs="Times New Roman"/>
          <w:sz w:val="24"/>
          <w:szCs w:val="24"/>
        </w:rPr>
        <w:t>a īpatsvars</w:t>
      </w:r>
      <w:r w:rsidR="00D25540" w:rsidRPr="00A74589">
        <w:rPr>
          <w:rFonts w:cs="Times New Roman"/>
          <w:sz w:val="24"/>
          <w:szCs w:val="24"/>
        </w:rPr>
        <w:t xml:space="preserve"> ir lielāk</w:t>
      </w:r>
      <w:r w:rsidR="00D25540">
        <w:rPr>
          <w:rFonts w:cs="Times New Roman"/>
          <w:sz w:val="24"/>
          <w:szCs w:val="24"/>
        </w:rPr>
        <w:t>s</w:t>
      </w:r>
      <w:r w:rsidR="00D25540" w:rsidRPr="00A74589">
        <w:rPr>
          <w:rFonts w:cs="Times New Roman"/>
          <w:sz w:val="24"/>
          <w:szCs w:val="24"/>
        </w:rPr>
        <w:t xml:space="preserve"> nekā </w:t>
      </w:r>
      <w:r w:rsidR="00D25540">
        <w:rPr>
          <w:rFonts w:cs="Times New Roman"/>
          <w:sz w:val="24"/>
          <w:szCs w:val="24"/>
        </w:rPr>
        <w:t xml:space="preserve">zemāku ienākumu guvēju grupai. Savukārt nodoklis ir </w:t>
      </w:r>
      <w:r w:rsidR="00D25540" w:rsidRPr="00A74589">
        <w:rPr>
          <w:rFonts w:cs="Times New Roman"/>
          <w:sz w:val="24"/>
          <w:szCs w:val="24"/>
        </w:rPr>
        <w:t>regresīvs</w:t>
      </w:r>
      <w:r w:rsidR="00D25540">
        <w:rPr>
          <w:rFonts w:cs="Times New Roman"/>
          <w:sz w:val="24"/>
          <w:szCs w:val="24"/>
        </w:rPr>
        <w:t>, ja summārā nodokļa īpatsvars ir relatīvi lielāks tieši zemāku ienākumu guvēju grupai.</w:t>
      </w:r>
      <w:r w:rsidR="008713AF" w:rsidRPr="008713AF">
        <w:rPr>
          <w:sz w:val="24"/>
          <w:szCs w:val="24"/>
          <w:vertAlign w:val="superscript"/>
        </w:rPr>
        <w:t xml:space="preserve"> </w:t>
      </w:r>
      <w:r w:rsidR="008713AF" w:rsidRPr="00FF1F32">
        <w:rPr>
          <w:sz w:val="24"/>
          <w:szCs w:val="24"/>
          <w:vertAlign w:val="superscript"/>
        </w:rPr>
        <w:footnoteReference w:id="3"/>
      </w:r>
    </w:p>
    <w:p w:rsidR="00112687" w:rsidRPr="00DD1A5C" w:rsidRDefault="00112687">
      <w:pPr>
        <w:ind w:firstLine="567"/>
        <w:jc w:val="both"/>
        <w:rPr>
          <w:sz w:val="24"/>
          <w:szCs w:val="24"/>
        </w:rPr>
      </w:pPr>
      <w:r w:rsidRPr="00DD1A5C">
        <w:rPr>
          <w:sz w:val="24"/>
          <w:szCs w:val="24"/>
        </w:rPr>
        <w:t>Latvija ir viena no septiņām ES dalībvalstīm (Bulgārija, Čehija, Igaunija, Latvija, Lietuva, Rumānija, Slovākija), kurā</w:t>
      </w:r>
      <w:r w:rsidR="00BC5FA2" w:rsidRPr="00DD1A5C">
        <w:rPr>
          <w:sz w:val="24"/>
          <w:szCs w:val="24"/>
        </w:rPr>
        <w:t>s</w:t>
      </w:r>
      <w:r w:rsidRPr="00DD1A5C">
        <w:rPr>
          <w:sz w:val="24"/>
          <w:szCs w:val="24"/>
        </w:rPr>
        <w:t xml:space="preserve"> ieņēmumiem tiek piemērota </w:t>
      </w:r>
      <w:r w:rsidR="00BC5FA2" w:rsidRPr="00DD1A5C">
        <w:rPr>
          <w:sz w:val="24"/>
          <w:szCs w:val="24"/>
        </w:rPr>
        <w:t xml:space="preserve">vienotā </w:t>
      </w:r>
      <w:r w:rsidRPr="00DD1A5C">
        <w:rPr>
          <w:sz w:val="24"/>
          <w:szCs w:val="24"/>
        </w:rPr>
        <w:t xml:space="preserve">IIN </w:t>
      </w:r>
      <w:proofErr w:type="spellStart"/>
      <w:r w:rsidR="00BC5FA2" w:rsidRPr="00DD1A5C">
        <w:rPr>
          <w:sz w:val="24"/>
          <w:szCs w:val="24"/>
        </w:rPr>
        <w:t>standart</w:t>
      </w:r>
      <w:r w:rsidRPr="00DD1A5C">
        <w:rPr>
          <w:sz w:val="24"/>
          <w:szCs w:val="24"/>
        </w:rPr>
        <w:t>likme</w:t>
      </w:r>
      <w:proofErr w:type="spellEnd"/>
      <w:r w:rsidR="00EF7A6E" w:rsidRPr="00DD1A5C">
        <w:rPr>
          <w:sz w:val="24"/>
          <w:szCs w:val="24"/>
        </w:rPr>
        <w:t xml:space="preserve"> (</w:t>
      </w:r>
      <w:proofErr w:type="spellStart"/>
      <w:r w:rsidR="00EF7A6E" w:rsidRPr="00DD1A5C">
        <w:rPr>
          <w:sz w:val="24"/>
          <w:szCs w:val="24"/>
        </w:rPr>
        <w:t>skat</w:t>
      </w:r>
      <w:proofErr w:type="spellEnd"/>
      <w:r w:rsidR="00EF7A6E" w:rsidRPr="00DD1A5C">
        <w:rPr>
          <w:sz w:val="24"/>
          <w:szCs w:val="24"/>
        </w:rPr>
        <w:t xml:space="preserve">. </w:t>
      </w:r>
      <w:r w:rsidR="00DC722D" w:rsidRPr="00DD1A5C">
        <w:rPr>
          <w:sz w:val="24"/>
          <w:szCs w:val="24"/>
        </w:rPr>
        <w:t>1</w:t>
      </w:r>
      <w:r w:rsidR="00EF7A6E" w:rsidRPr="00DD1A5C">
        <w:rPr>
          <w:sz w:val="24"/>
          <w:szCs w:val="24"/>
        </w:rPr>
        <w:t>.tab.)</w:t>
      </w:r>
      <w:r w:rsidRPr="00DD1A5C">
        <w:rPr>
          <w:sz w:val="24"/>
          <w:szCs w:val="24"/>
        </w:rPr>
        <w:t xml:space="preserve">. </w:t>
      </w:r>
      <w:r w:rsidR="00EF7A6E" w:rsidRPr="00DD1A5C">
        <w:rPr>
          <w:sz w:val="24"/>
          <w:szCs w:val="24"/>
        </w:rPr>
        <w:t xml:space="preserve">Neliela </w:t>
      </w:r>
      <w:r w:rsidR="00846539">
        <w:rPr>
          <w:sz w:val="24"/>
          <w:szCs w:val="24"/>
        </w:rPr>
        <w:t xml:space="preserve">netiešā </w:t>
      </w:r>
      <w:r w:rsidR="00EF7A6E" w:rsidRPr="00DD1A5C">
        <w:rPr>
          <w:sz w:val="24"/>
          <w:szCs w:val="24"/>
        </w:rPr>
        <w:t>progresivitāte tiek panākta ar neapliekamā minimuma palīdzību.</w:t>
      </w:r>
      <w:r w:rsidR="001902FF" w:rsidRPr="00DD1A5C">
        <w:rPr>
          <w:sz w:val="24"/>
          <w:szCs w:val="24"/>
        </w:rPr>
        <w:t xml:space="preserve"> </w:t>
      </w:r>
      <w:r w:rsidRPr="00DD1A5C">
        <w:rPr>
          <w:sz w:val="24"/>
          <w:szCs w:val="24"/>
        </w:rPr>
        <w:t xml:space="preserve">Pārējās ES dalībvalstīs </w:t>
      </w:r>
      <w:r w:rsidR="00EF7A6E" w:rsidRPr="00DD1A5C">
        <w:rPr>
          <w:sz w:val="24"/>
          <w:szCs w:val="24"/>
        </w:rPr>
        <w:t xml:space="preserve">nodokļu sistēma </w:t>
      </w:r>
      <w:r w:rsidRPr="00DD1A5C">
        <w:rPr>
          <w:sz w:val="24"/>
          <w:szCs w:val="24"/>
        </w:rPr>
        <w:t xml:space="preserve">tiek piemērotas progresīvās IIN likmes. </w:t>
      </w:r>
    </w:p>
    <w:p w:rsidR="00954DE9" w:rsidRPr="00C2271D" w:rsidRDefault="00954DE9" w:rsidP="00C86811">
      <w:pPr>
        <w:ind w:firstLine="567"/>
        <w:jc w:val="both"/>
        <w:rPr>
          <w:rFonts w:eastAsia="Times New Roman" w:cs="Times New Roman"/>
          <w:bCs/>
          <w:color w:val="000000"/>
          <w:sz w:val="24"/>
          <w:szCs w:val="24"/>
          <w:lang w:eastAsia="lv-LV"/>
        </w:rPr>
      </w:pPr>
    </w:p>
    <w:p w:rsidR="00F33404" w:rsidRPr="00C2271D" w:rsidRDefault="00F33404" w:rsidP="00C86811">
      <w:pPr>
        <w:ind w:firstLine="567"/>
        <w:jc w:val="both"/>
        <w:rPr>
          <w:rFonts w:eastAsia="Times New Roman" w:cs="Times New Roman"/>
          <w:bCs/>
          <w:color w:val="000000"/>
          <w:sz w:val="24"/>
          <w:szCs w:val="24"/>
          <w:lang w:eastAsia="lv-LV"/>
        </w:rPr>
      </w:pPr>
    </w:p>
    <w:p w:rsidR="00954DE9" w:rsidRPr="00954DE9" w:rsidRDefault="00840FE4" w:rsidP="000B527B">
      <w:pPr>
        <w:pStyle w:val="ListParagraph"/>
        <w:numPr>
          <w:ilvl w:val="2"/>
          <w:numId w:val="35"/>
        </w:numPr>
        <w:tabs>
          <w:tab w:val="left" w:pos="709"/>
        </w:tabs>
        <w:ind w:left="709" w:hanging="709"/>
        <w:jc w:val="both"/>
        <w:rPr>
          <w:rFonts w:eastAsia="Times New Roman" w:cs="Times New Roman"/>
          <w:b/>
          <w:bCs/>
          <w:color w:val="000000"/>
          <w:sz w:val="24"/>
          <w:szCs w:val="24"/>
          <w:u w:val="single"/>
          <w:lang w:eastAsia="lv-LV"/>
        </w:rPr>
      </w:pPr>
      <w:r>
        <w:rPr>
          <w:rFonts w:eastAsia="Times New Roman" w:cs="Times New Roman"/>
          <w:b/>
          <w:bCs/>
          <w:color w:val="000000"/>
          <w:sz w:val="24"/>
          <w:szCs w:val="24"/>
          <w:u w:val="single"/>
          <w:lang w:eastAsia="lv-LV"/>
        </w:rPr>
        <w:t>E</w:t>
      </w:r>
      <w:r w:rsidRPr="00954DE9">
        <w:rPr>
          <w:rFonts w:eastAsia="Times New Roman" w:cs="Times New Roman"/>
          <w:b/>
          <w:bCs/>
          <w:color w:val="000000"/>
          <w:sz w:val="24"/>
          <w:szCs w:val="24"/>
          <w:u w:val="single"/>
          <w:lang w:eastAsia="lv-LV"/>
        </w:rPr>
        <w:t xml:space="preserve">fektīvā </w:t>
      </w:r>
      <w:r w:rsidR="0057098E">
        <w:rPr>
          <w:rFonts w:eastAsia="Times New Roman" w:cs="Times New Roman"/>
          <w:b/>
          <w:bCs/>
          <w:color w:val="000000"/>
          <w:sz w:val="24"/>
          <w:szCs w:val="24"/>
          <w:u w:val="single"/>
          <w:lang w:eastAsia="lv-LV"/>
        </w:rPr>
        <w:t xml:space="preserve">darbaspēka </w:t>
      </w:r>
      <w:r>
        <w:rPr>
          <w:rFonts w:eastAsia="Times New Roman" w:cs="Times New Roman"/>
          <w:b/>
          <w:bCs/>
          <w:color w:val="000000"/>
          <w:sz w:val="24"/>
          <w:szCs w:val="24"/>
          <w:u w:val="single"/>
          <w:lang w:eastAsia="lv-LV"/>
        </w:rPr>
        <w:t>n</w:t>
      </w:r>
      <w:r w:rsidR="00954DE9" w:rsidRPr="00954DE9">
        <w:rPr>
          <w:rFonts w:eastAsia="Times New Roman" w:cs="Times New Roman"/>
          <w:b/>
          <w:bCs/>
          <w:color w:val="000000"/>
          <w:sz w:val="24"/>
          <w:szCs w:val="24"/>
          <w:u w:val="single"/>
          <w:lang w:eastAsia="lv-LV"/>
        </w:rPr>
        <w:t xml:space="preserve">odokļu </w:t>
      </w:r>
      <w:r w:rsidR="003264E5" w:rsidRPr="00954DE9">
        <w:rPr>
          <w:rFonts w:eastAsia="Times New Roman" w:cs="Times New Roman"/>
          <w:b/>
          <w:bCs/>
          <w:color w:val="000000"/>
          <w:sz w:val="24"/>
          <w:szCs w:val="24"/>
          <w:u w:val="single"/>
          <w:lang w:eastAsia="lv-LV"/>
        </w:rPr>
        <w:t>likme</w:t>
      </w:r>
    </w:p>
    <w:p w:rsidR="003264E5" w:rsidRPr="00910577" w:rsidRDefault="003264E5" w:rsidP="00954DE9">
      <w:pPr>
        <w:pStyle w:val="ListParagraph"/>
        <w:tabs>
          <w:tab w:val="left" w:pos="567"/>
        </w:tabs>
        <w:ind w:left="567"/>
        <w:jc w:val="both"/>
        <w:rPr>
          <w:rFonts w:eastAsia="Times New Roman" w:cs="Times New Roman"/>
          <w:b/>
          <w:bCs/>
          <w:color w:val="000000"/>
          <w:sz w:val="20"/>
          <w:szCs w:val="20"/>
          <w:u w:val="single"/>
          <w:lang w:eastAsia="lv-LV"/>
        </w:rPr>
      </w:pPr>
      <w:r w:rsidRPr="00910577">
        <w:rPr>
          <w:rFonts w:eastAsia="Times New Roman" w:cs="Times New Roman"/>
          <w:b/>
          <w:bCs/>
          <w:color w:val="000000"/>
          <w:sz w:val="20"/>
          <w:szCs w:val="20"/>
          <w:u w:val="single"/>
          <w:lang w:eastAsia="lv-LV"/>
        </w:rPr>
        <w:t xml:space="preserve">  </w:t>
      </w:r>
    </w:p>
    <w:p w:rsidR="00C86811" w:rsidRPr="00771E39" w:rsidRDefault="00CA2886" w:rsidP="00C86811">
      <w:pPr>
        <w:ind w:firstLine="567"/>
        <w:jc w:val="both"/>
        <w:rPr>
          <w:sz w:val="24"/>
          <w:szCs w:val="24"/>
        </w:rPr>
      </w:pPr>
      <w:r>
        <w:rPr>
          <w:sz w:val="24"/>
          <w:szCs w:val="24"/>
        </w:rPr>
        <w:t>Tomēr v</w:t>
      </w:r>
      <w:r w:rsidR="00C86811">
        <w:rPr>
          <w:sz w:val="24"/>
          <w:szCs w:val="24"/>
        </w:rPr>
        <w:t>ienas pašas IIN likmes vēl nesniedz kopējo ieskatu par darbaspēka nodokļu (IIN un darba ņēmēj</w:t>
      </w:r>
      <w:r w:rsidR="00EC02E1">
        <w:rPr>
          <w:sz w:val="24"/>
          <w:szCs w:val="24"/>
        </w:rPr>
        <w:t>a</w:t>
      </w:r>
      <w:r w:rsidR="00C86811">
        <w:rPr>
          <w:sz w:val="24"/>
          <w:szCs w:val="24"/>
        </w:rPr>
        <w:t xml:space="preserve"> </w:t>
      </w:r>
      <w:r w:rsidR="00EC02E1">
        <w:rPr>
          <w:sz w:val="24"/>
          <w:szCs w:val="24"/>
        </w:rPr>
        <w:t>VSAOI</w:t>
      </w:r>
      <w:r w:rsidR="00C86811">
        <w:rPr>
          <w:sz w:val="24"/>
          <w:szCs w:val="24"/>
        </w:rPr>
        <w:t xml:space="preserve">) slogu. Par labāku rādītāju, kā salīdzināt darbaspēka nodokļa slogu, kalpo </w:t>
      </w:r>
      <w:r w:rsidR="00840FE4">
        <w:rPr>
          <w:sz w:val="24"/>
          <w:szCs w:val="24"/>
        </w:rPr>
        <w:t xml:space="preserve">efektīvā </w:t>
      </w:r>
      <w:r w:rsidR="0057098E">
        <w:rPr>
          <w:sz w:val="24"/>
          <w:szCs w:val="24"/>
        </w:rPr>
        <w:t xml:space="preserve">darbaspēka </w:t>
      </w:r>
      <w:r w:rsidR="00846539">
        <w:rPr>
          <w:sz w:val="24"/>
          <w:szCs w:val="24"/>
        </w:rPr>
        <w:t>nodokļu</w:t>
      </w:r>
      <w:r w:rsidR="00C86811">
        <w:rPr>
          <w:sz w:val="24"/>
          <w:szCs w:val="24"/>
        </w:rPr>
        <w:t xml:space="preserve"> likme. </w:t>
      </w:r>
    </w:p>
    <w:p w:rsidR="00B965BF" w:rsidRDefault="0057098E" w:rsidP="00C2271D">
      <w:pPr>
        <w:ind w:firstLine="567"/>
        <w:jc w:val="both"/>
        <w:rPr>
          <w:sz w:val="24"/>
          <w:szCs w:val="24"/>
        </w:rPr>
      </w:pPr>
      <w:r>
        <w:rPr>
          <w:sz w:val="24"/>
          <w:szCs w:val="24"/>
        </w:rPr>
        <w:t>E</w:t>
      </w:r>
      <w:r w:rsidR="00840FE4">
        <w:rPr>
          <w:sz w:val="24"/>
          <w:szCs w:val="24"/>
        </w:rPr>
        <w:t xml:space="preserve">fektīvā </w:t>
      </w:r>
      <w:r>
        <w:rPr>
          <w:sz w:val="24"/>
          <w:szCs w:val="24"/>
        </w:rPr>
        <w:t xml:space="preserve">darbaspēka </w:t>
      </w:r>
      <w:r w:rsidR="00B965BF">
        <w:rPr>
          <w:sz w:val="24"/>
          <w:szCs w:val="24"/>
        </w:rPr>
        <w:t>nodokļu likme raksturo darbinieka nodokļu slogu attiecībā pret viņa darba algu</w:t>
      </w:r>
      <w:r w:rsidR="00BF77E0">
        <w:rPr>
          <w:sz w:val="24"/>
          <w:szCs w:val="24"/>
        </w:rPr>
        <w:t>, jo</w:t>
      </w:r>
      <w:r w:rsidR="00B965BF">
        <w:rPr>
          <w:sz w:val="24"/>
          <w:szCs w:val="24"/>
        </w:rPr>
        <w:t xml:space="preserve"> e</w:t>
      </w:r>
      <w:r w:rsidR="00B965BF" w:rsidRPr="00C2271D">
        <w:rPr>
          <w:sz w:val="24"/>
          <w:szCs w:val="24"/>
        </w:rPr>
        <w:t>fektīvā nodokļa likme</w:t>
      </w:r>
      <w:r w:rsidR="00B965BF" w:rsidRPr="003265C9">
        <w:rPr>
          <w:sz w:val="24"/>
          <w:szCs w:val="24"/>
        </w:rPr>
        <w:t xml:space="preserve"> </w:t>
      </w:r>
      <w:r w:rsidR="00B965BF">
        <w:rPr>
          <w:sz w:val="24"/>
          <w:szCs w:val="24"/>
        </w:rPr>
        <w:t>ir</w:t>
      </w:r>
      <w:r w:rsidR="00B965BF" w:rsidRPr="003265C9">
        <w:rPr>
          <w:sz w:val="24"/>
          <w:szCs w:val="24"/>
        </w:rPr>
        <w:t xml:space="preserve"> darbinieka samaksāto </w:t>
      </w:r>
      <w:r w:rsidR="00B965BF">
        <w:rPr>
          <w:sz w:val="24"/>
          <w:szCs w:val="24"/>
        </w:rPr>
        <w:t xml:space="preserve">darbaspēka </w:t>
      </w:r>
      <w:r w:rsidR="00B965BF" w:rsidRPr="003265C9">
        <w:rPr>
          <w:sz w:val="24"/>
          <w:szCs w:val="24"/>
        </w:rPr>
        <w:t xml:space="preserve">nodokļu </w:t>
      </w:r>
      <w:r w:rsidR="00B965BF" w:rsidRPr="00771E39">
        <w:rPr>
          <w:sz w:val="24"/>
          <w:szCs w:val="24"/>
        </w:rPr>
        <w:t xml:space="preserve">attiecība pret </w:t>
      </w:r>
      <w:r w:rsidR="00B965BF">
        <w:rPr>
          <w:sz w:val="24"/>
          <w:szCs w:val="24"/>
        </w:rPr>
        <w:t xml:space="preserve">darba </w:t>
      </w:r>
      <w:r w:rsidR="00B965BF" w:rsidRPr="00771E39">
        <w:rPr>
          <w:sz w:val="24"/>
          <w:szCs w:val="24"/>
        </w:rPr>
        <w:t>alg</w:t>
      </w:r>
      <w:r w:rsidR="00B965BF">
        <w:rPr>
          <w:sz w:val="24"/>
          <w:szCs w:val="24"/>
        </w:rPr>
        <w:t>u</w:t>
      </w:r>
      <w:r w:rsidR="00B965BF" w:rsidRPr="00771E39">
        <w:rPr>
          <w:sz w:val="24"/>
          <w:szCs w:val="24"/>
        </w:rPr>
        <w:t xml:space="preserve"> pirms nodokļu nomaksas. </w:t>
      </w:r>
    </w:p>
    <w:p w:rsidR="00EC02E1" w:rsidRDefault="00EC02E1" w:rsidP="00C2271D">
      <w:pPr>
        <w:ind w:firstLine="567"/>
        <w:jc w:val="both"/>
        <w:rPr>
          <w:sz w:val="24"/>
          <w:szCs w:val="24"/>
        </w:rPr>
      </w:pPr>
    </w:p>
    <w:p w:rsidR="00B965BF" w:rsidRDefault="00DC722D" w:rsidP="00C86811">
      <w:pPr>
        <w:ind w:firstLine="567"/>
        <w:jc w:val="both"/>
        <w:rPr>
          <w:sz w:val="24"/>
          <w:szCs w:val="24"/>
        </w:rPr>
      </w:pPr>
      <w:r>
        <w:rPr>
          <w:sz w:val="24"/>
          <w:szCs w:val="24"/>
        </w:rPr>
        <w:lastRenderedPageBreak/>
        <w:t>1</w:t>
      </w:r>
      <w:r w:rsidR="00C86811">
        <w:rPr>
          <w:sz w:val="24"/>
          <w:szCs w:val="24"/>
        </w:rPr>
        <w:t xml:space="preserve">.tabulā </w:t>
      </w:r>
      <w:r w:rsidR="006533D6">
        <w:rPr>
          <w:sz w:val="24"/>
          <w:szCs w:val="24"/>
        </w:rPr>
        <w:t xml:space="preserve">apkopotas </w:t>
      </w:r>
      <w:r w:rsidR="00C86811">
        <w:rPr>
          <w:sz w:val="24"/>
          <w:szCs w:val="24"/>
        </w:rPr>
        <w:t>ES dalībvalstu IIN minimālās un maksimālās likmes, gada ne</w:t>
      </w:r>
      <w:r w:rsidR="000D52D9">
        <w:rPr>
          <w:sz w:val="24"/>
          <w:szCs w:val="24"/>
        </w:rPr>
        <w:softHyphen/>
      </w:r>
      <w:r w:rsidR="00C86811">
        <w:rPr>
          <w:sz w:val="24"/>
          <w:szCs w:val="24"/>
        </w:rPr>
        <w:t>ap</w:t>
      </w:r>
      <w:r w:rsidR="00A03F6D">
        <w:rPr>
          <w:sz w:val="24"/>
          <w:szCs w:val="24"/>
        </w:rPr>
        <w:softHyphen/>
      </w:r>
      <w:r w:rsidR="00C86811">
        <w:rPr>
          <w:sz w:val="24"/>
          <w:szCs w:val="24"/>
        </w:rPr>
        <w:t>lie</w:t>
      </w:r>
      <w:r w:rsidR="000D52D9">
        <w:rPr>
          <w:sz w:val="24"/>
          <w:szCs w:val="24"/>
        </w:rPr>
        <w:softHyphen/>
      </w:r>
      <w:r w:rsidR="00C86811">
        <w:rPr>
          <w:sz w:val="24"/>
          <w:szCs w:val="24"/>
        </w:rPr>
        <w:t xml:space="preserve">kamais minimums, </w:t>
      </w:r>
      <w:r w:rsidR="006533D6">
        <w:rPr>
          <w:sz w:val="24"/>
          <w:szCs w:val="24"/>
        </w:rPr>
        <w:t xml:space="preserve">darba devēja un </w:t>
      </w:r>
      <w:r w:rsidR="00C86811">
        <w:rPr>
          <w:sz w:val="24"/>
          <w:szCs w:val="24"/>
        </w:rPr>
        <w:t>darba ņēmēja VSA</w:t>
      </w:r>
      <w:r w:rsidR="009B1F9A">
        <w:rPr>
          <w:sz w:val="24"/>
          <w:szCs w:val="24"/>
        </w:rPr>
        <w:t>O</w:t>
      </w:r>
      <w:r w:rsidR="00C86811">
        <w:rPr>
          <w:sz w:val="24"/>
          <w:szCs w:val="24"/>
        </w:rPr>
        <w:t>I likmes</w:t>
      </w:r>
      <w:r w:rsidR="006533D6">
        <w:rPr>
          <w:sz w:val="24"/>
          <w:szCs w:val="24"/>
        </w:rPr>
        <w:t xml:space="preserve"> ES dalībvalstīs 2010.gadā</w:t>
      </w:r>
      <w:r w:rsidR="00FB6229">
        <w:rPr>
          <w:sz w:val="24"/>
          <w:szCs w:val="24"/>
        </w:rPr>
        <w:t xml:space="preserve">, jo šie rādītāji ietekmē  </w:t>
      </w:r>
      <w:r w:rsidR="008A6B80">
        <w:rPr>
          <w:sz w:val="24"/>
          <w:szCs w:val="24"/>
        </w:rPr>
        <w:t xml:space="preserve">efektīvās </w:t>
      </w:r>
      <w:r w:rsidR="0057098E">
        <w:rPr>
          <w:sz w:val="24"/>
          <w:szCs w:val="24"/>
        </w:rPr>
        <w:t xml:space="preserve">darbaspēka </w:t>
      </w:r>
      <w:r w:rsidR="00FB6229">
        <w:rPr>
          <w:sz w:val="24"/>
          <w:szCs w:val="24"/>
        </w:rPr>
        <w:t>nodokļu likmes, kā arī nodokļu plaisas rādītāju (par ko ies runa 1.2.3.apakšnodaļā) aprē</w:t>
      </w:r>
      <w:r w:rsidR="00835E52">
        <w:rPr>
          <w:sz w:val="24"/>
          <w:szCs w:val="24"/>
        </w:rPr>
        <w:t>ķinu</w:t>
      </w:r>
      <w:r w:rsidR="00FB6229">
        <w:rPr>
          <w:sz w:val="24"/>
          <w:szCs w:val="24"/>
        </w:rPr>
        <w:t xml:space="preserve">. </w:t>
      </w:r>
    </w:p>
    <w:p w:rsidR="00C86811" w:rsidRDefault="00DC722D" w:rsidP="00C86811">
      <w:pPr>
        <w:jc w:val="right"/>
        <w:rPr>
          <w:sz w:val="22"/>
        </w:rPr>
      </w:pPr>
      <w:r>
        <w:rPr>
          <w:sz w:val="22"/>
        </w:rPr>
        <w:t>1</w:t>
      </w:r>
      <w:r w:rsidR="00C86811" w:rsidRPr="00771E39">
        <w:rPr>
          <w:sz w:val="22"/>
        </w:rPr>
        <w:t>.tabula</w:t>
      </w:r>
    </w:p>
    <w:p w:rsidR="00C86811" w:rsidRPr="00400A60" w:rsidRDefault="00C86811" w:rsidP="00C86811">
      <w:pPr>
        <w:jc w:val="right"/>
        <w:rPr>
          <w:sz w:val="16"/>
          <w:szCs w:val="16"/>
        </w:rPr>
      </w:pPr>
    </w:p>
    <w:p w:rsidR="00C86811" w:rsidRDefault="00C86811" w:rsidP="00A95016">
      <w:pPr>
        <w:jc w:val="center"/>
        <w:rPr>
          <w:b/>
          <w:sz w:val="22"/>
        </w:rPr>
      </w:pPr>
      <w:r w:rsidRPr="00771E39">
        <w:rPr>
          <w:b/>
          <w:sz w:val="22"/>
        </w:rPr>
        <w:t xml:space="preserve">IIN minimālās </w:t>
      </w:r>
      <w:r>
        <w:rPr>
          <w:b/>
          <w:sz w:val="22"/>
        </w:rPr>
        <w:t>un</w:t>
      </w:r>
      <w:r w:rsidRPr="00771E39">
        <w:rPr>
          <w:b/>
          <w:sz w:val="22"/>
        </w:rPr>
        <w:t xml:space="preserve"> maksimālās</w:t>
      </w:r>
      <w:r>
        <w:rPr>
          <w:b/>
          <w:sz w:val="22"/>
        </w:rPr>
        <w:t xml:space="preserve"> likmes, neapliekamais minimums, darba ņēmēja </w:t>
      </w:r>
      <w:r w:rsidR="00A95016">
        <w:rPr>
          <w:b/>
          <w:sz w:val="22"/>
        </w:rPr>
        <w:t>un darba devēja VSA</w:t>
      </w:r>
      <w:r w:rsidR="009B1F9A">
        <w:rPr>
          <w:b/>
          <w:sz w:val="22"/>
        </w:rPr>
        <w:t>O</w:t>
      </w:r>
      <w:r w:rsidR="00A95016">
        <w:rPr>
          <w:b/>
          <w:sz w:val="22"/>
        </w:rPr>
        <w:t xml:space="preserve">I </w:t>
      </w:r>
      <w:r>
        <w:rPr>
          <w:b/>
          <w:sz w:val="22"/>
        </w:rPr>
        <w:t xml:space="preserve">likmes 2010.gadā </w:t>
      </w:r>
      <w:r w:rsidRPr="00771E39">
        <w:rPr>
          <w:b/>
          <w:sz w:val="22"/>
        </w:rPr>
        <w:t>ES dalībvalstīs</w:t>
      </w:r>
      <w:r>
        <w:rPr>
          <w:rStyle w:val="FootnoteReference"/>
          <w:b/>
          <w:sz w:val="22"/>
        </w:rPr>
        <w:footnoteReference w:id="4"/>
      </w:r>
    </w:p>
    <w:p w:rsidR="00C86811" w:rsidRPr="00400A60" w:rsidRDefault="00C86811" w:rsidP="00C86811">
      <w:pPr>
        <w:jc w:val="center"/>
        <w:rPr>
          <w:b/>
          <w:sz w:val="16"/>
          <w:szCs w:val="16"/>
        </w:rPr>
      </w:pPr>
    </w:p>
    <w:tbl>
      <w:tblPr>
        <w:tblStyle w:val="TableGrid"/>
        <w:tblW w:w="9073" w:type="dxa"/>
        <w:tblInd w:w="-3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8"/>
        <w:gridCol w:w="1559"/>
        <w:gridCol w:w="1134"/>
        <w:gridCol w:w="1276"/>
        <w:gridCol w:w="1559"/>
        <w:gridCol w:w="993"/>
        <w:gridCol w:w="992"/>
        <w:gridCol w:w="992"/>
      </w:tblGrid>
      <w:tr w:rsidR="00C022A3" w:rsidRPr="00771E39" w:rsidTr="00C2271D">
        <w:tc>
          <w:tcPr>
            <w:tcW w:w="568" w:type="dxa"/>
            <w:vMerge w:val="restart"/>
            <w:vAlign w:val="center"/>
          </w:tcPr>
          <w:p w:rsidR="00C022A3" w:rsidRPr="00771E39" w:rsidRDefault="00C022A3" w:rsidP="00CB0E9F">
            <w:pPr>
              <w:jc w:val="center"/>
              <w:rPr>
                <w:sz w:val="22"/>
              </w:rPr>
            </w:pPr>
            <w:proofErr w:type="spellStart"/>
            <w:r>
              <w:rPr>
                <w:sz w:val="22"/>
              </w:rPr>
              <w:t>Nr.p.k</w:t>
            </w:r>
            <w:proofErr w:type="spellEnd"/>
            <w:r>
              <w:rPr>
                <w:sz w:val="22"/>
              </w:rPr>
              <w:t>.</w:t>
            </w:r>
          </w:p>
        </w:tc>
        <w:tc>
          <w:tcPr>
            <w:tcW w:w="1559" w:type="dxa"/>
            <w:vMerge w:val="restart"/>
            <w:vAlign w:val="center"/>
          </w:tcPr>
          <w:p w:rsidR="00C022A3" w:rsidRPr="00771E39" w:rsidRDefault="00C022A3" w:rsidP="00CB0E9F">
            <w:pPr>
              <w:jc w:val="center"/>
              <w:rPr>
                <w:sz w:val="22"/>
              </w:rPr>
            </w:pPr>
            <w:r w:rsidRPr="00771E39">
              <w:rPr>
                <w:sz w:val="22"/>
              </w:rPr>
              <w:t>Valsts</w:t>
            </w:r>
          </w:p>
        </w:tc>
        <w:tc>
          <w:tcPr>
            <w:tcW w:w="2410" w:type="dxa"/>
            <w:gridSpan w:val="2"/>
            <w:vMerge w:val="restart"/>
            <w:vAlign w:val="center"/>
          </w:tcPr>
          <w:p w:rsidR="00C022A3" w:rsidRDefault="00C022A3" w:rsidP="00CB0E9F">
            <w:pPr>
              <w:jc w:val="center"/>
              <w:rPr>
                <w:sz w:val="22"/>
              </w:rPr>
            </w:pPr>
            <w:r>
              <w:rPr>
                <w:sz w:val="22"/>
              </w:rPr>
              <w:t>IIN likmes</w:t>
            </w:r>
          </w:p>
        </w:tc>
        <w:tc>
          <w:tcPr>
            <w:tcW w:w="1559" w:type="dxa"/>
            <w:vMerge w:val="restart"/>
            <w:vAlign w:val="center"/>
          </w:tcPr>
          <w:p w:rsidR="00C022A3" w:rsidRDefault="00C022A3" w:rsidP="00CB0E9F">
            <w:pPr>
              <w:jc w:val="center"/>
              <w:rPr>
                <w:sz w:val="22"/>
              </w:rPr>
            </w:pPr>
            <w:r>
              <w:rPr>
                <w:sz w:val="22"/>
              </w:rPr>
              <w:t>Neapliekamais minimums, EUR gadā</w:t>
            </w:r>
          </w:p>
        </w:tc>
        <w:tc>
          <w:tcPr>
            <w:tcW w:w="2977" w:type="dxa"/>
            <w:gridSpan w:val="3"/>
          </w:tcPr>
          <w:p w:rsidR="00C022A3" w:rsidRDefault="00C022A3" w:rsidP="009B1F9A">
            <w:pPr>
              <w:jc w:val="center"/>
              <w:rPr>
                <w:sz w:val="22"/>
              </w:rPr>
            </w:pPr>
            <w:r>
              <w:rPr>
                <w:sz w:val="22"/>
              </w:rPr>
              <w:t>VSA</w:t>
            </w:r>
            <w:r w:rsidR="009B1F9A">
              <w:rPr>
                <w:sz w:val="22"/>
              </w:rPr>
              <w:t>O</w:t>
            </w:r>
            <w:r>
              <w:rPr>
                <w:sz w:val="22"/>
              </w:rPr>
              <w:t>I likmes</w:t>
            </w:r>
          </w:p>
        </w:tc>
      </w:tr>
      <w:tr w:rsidR="00C022A3" w:rsidRPr="00771E39" w:rsidTr="00C2271D">
        <w:trPr>
          <w:trHeight w:val="253"/>
        </w:trPr>
        <w:tc>
          <w:tcPr>
            <w:tcW w:w="568" w:type="dxa"/>
            <w:vMerge/>
            <w:vAlign w:val="center"/>
          </w:tcPr>
          <w:p w:rsidR="00C022A3" w:rsidRPr="00771E39"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2410" w:type="dxa"/>
            <w:gridSpan w:val="2"/>
            <w:vMerge/>
            <w:vAlign w:val="center"/>
          </w:tcPr>
          <w:p w:rsidR="00C022A3"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993" w:type="dxa"/>
            <w:vMerge w:val="restart"/>
            <w:vAlign w:val="center"/>
          </w:tcPr>
          <w:p w:rsidR="00C022A3" w:rsidRDefault="00C022A3" w:rsidP="00C022A3">
            <w:pPr>
              <w:jc w:val="center"/>
              <w:rPr>
                <w:sz w:val="22"/>
              </w:rPr>
            </w:pPr>
            <w:r>
              <w:rPr>
                <w:sz w:val="22"/>
              </w:rPr>
              <w:t>Darba</w:t>
            </w:r>
          </w:p>
          <w:p w:rsidR="00C022A3" w:rsidRDefault="00C022A3" w:rsidP="00C022A3">
            <w:pPr>
              <w:jc w:val="center"/>
              <w:rPr>
                <w:sz w:val="22"/>
              </w:rPr>
            </w:pPr>
            <w:r>
              <w:rPr>
                <w:sz w:val="22"/>
              </w:rPr>
              <w:t>devēja</w:t>
            </w:r>
          </w:p>
        </w:tc>
        <w:tc>
          <w:tcPr>
            <w:tcW w:w="992" w:type="dxa"/>
            <w:vMerge w:val="restart"/>
            <w:vAlign w:val="center"/>
          </w:tcPr>
          <w:p w:rsidR="00C022A3" w:rsidRDefault="00C022A3" w:rsidP="00C022A3">
            <w:pPr>
              <w:jc w:val="center"/>
              <w:rPr>
                <w:sz w:val="22"/>
              </w:rPr>
            </w:pPr>
            <w:r>
              <w:rPr>
                <w:sz w:val="22"/>
              </w:rPr>
              <w:t>Darba ņēmēja</w:t>
            </w:r>
          </w:p>
        </w:tc>
        <w:tc>
          <w:tcPr>
            <w:tcW w:w="992" w:type="dxa"/>
            <w:vMerge w:val="restart"/>
            <w:vAlign w:val="center"/>
          </w:tcPr>
          <w:p w:rsidR="00C022A3" w:rsidRDefault="00C022A3" w:rsidP="00C022A3">
            <w:pPr>
              <w:jc w:val="center"/>
              <w:rPr>
                <w:sz w:val="22"/>
              </w:rPr>
            </w:pPr>
            <w:r>
              <w:rPr>
                <w:sz w:val="22"/>
              </w:rPr>
              <w:t>Kopā</w:t>
            </w:r>
          </w:p>
        </w:tc>
      </w:tr>
      <w:tr w:rsidR="00C022A3" w:rsidRPr="00771E39" w:rsidTr="00C2271D">
        <w:tc>
          <w:tcPr>
            <w:tcW w:w="568" w:type="dxa"/>
            <w:vMerge/>
          </w:tcPr>
          <w:p w:rsidR="00C022A3" w:rsidRPr="00771E39" w:rsidRDefault="00C022A3" w:rsidP="00CB0E9F">
            <w:pPr>
              <w:jc w:val="center"/>
              <w:rPr>
                <w:sz w:val="22"/>
              </w:rPr>
            </w:pPr>
          </w:p>
        </w:tc>
        <w:tc>
          <w:tcPr>
            <w:tcW w:w="1559" w:type="dxa"/>
            <w:vMerge/>
            <w:vAlign w:val="center"/>
          </w:tcPr>
          <w:p w:rsidR="00C022A3" w:rsidRPr="00771E39" w:rsidRDefault="00C022A3" w:rsidP="00CB0E9F">
            <w:pPr>
              <w:jc w:val="center"/>
              <w:rPr>
                <w:sz w:val="22"/>
              </w:rPr>
            </w:pPr>
          </w:p>
        </w:tc>
        <w:tc>
          <w:tcPr>
            <w:tcW w:w="1134" w:type="dxa"/>
            <w:vAlign w:val="center"/>
          </w:tcPr>
          <w:p w:rsidR="00C022A3" w:rsidRPr="00771E39" w:rsidRDefault="00C022A3" w:rsidP="00CB0E9F">
            <w:pPr>
              <w:jc w:val="center"/>
              <w:rPr>
                <w:sz w:val="22"/>
              </w:rPr>
            </w:pPr>
            <w:r>
              <w:rPr>
                <w:sz w:val="22"/>
              </w:rPr>
              <w:t>m</w:t>
            </w:r>
            <w:r w:rsidRPr="00771E39">
              <w:rPr>
                <w:sz w:val="22"/>
              </w:rPr>
              <w:t xml:space="preserve">inimālā </w:t>
            </w:r>
          </w:p>
        </w:tc>
        <w:tc>
          <w:tcPr>
            <w:tcW w:w="1276" w:type="dxa"/>
            <w:vAlign w:val="center"/>
          </w:tcPr>
          <w:p w:rsidR="00C022A3" w:rsidRPr="00771E39" w:rsidRDefault="00C022A3" w:rsidP="00CB0E9F">
            <w:pPr>
              <w:jc w:val="center"/>
              <w:rPr>
                <w:sz w:val="22"/>
              </w:rPr>
            </w:pPr>
            <w:r>
              <w:rPr>
                <w:sz w:val="22"/>
              </w:rPr>
              <w:t>m</w:t>
            </w:r>
            <w:r w:rsidRPr="00771E39">
              <w:rPr>
                <w:sz w:val="22"/>
              </w:rPr>
              <w:t xml:space="preserve">aksimālā </w:t>
            </w:r>
          </w:p>
        </w:tc>
        <w:tc>
          <w:tcPr>
            <w:tcW w:w="1559" w:type="dxa"/>
            <w:vMerge/>
            <w:vAlign w:val="center"/>
          </w:tcPr>
          <w:p w:rsidR="00C022A3" w:rsidRPr="00771E39" w:rsidRDefault="00C022A3" w:rsidP="00CB0E9F">
            <w:pPr>
              <w:jc w:val="center"/>
              <w:rPr>
                <w:sz w:val="22"/>
              </w:rPr>
            </w:pPr>
          </w:p>
        </w:tc>
        <w:tc>
          <w:tcPr>
            <w:tcW w:w="993" w:type="dxa"/>
            <w:vMerge/>
          </w:tcPr>
          <w:p w:rsidR="00C022A3" w:rsidRPr="00771E39" w:rsidRDefault="00C022A3" w:rsidP="00CB0E9F">
            <w:pPr>
              <w:jc w:val="center"/>
              <w:rPr>
                <w:sz w:val="22"/>
              </w:rPr>
            </w:pPr>
          </w:p>
        </w:tc>
        <w:tc>
          <w:tcPr>
            <w:tcW w:w="992" w:type="dxa"/>
            <w:vMerge/>
            <w:vAlign w:val="center"/>
          </w:tcPr>
          <w:p w:rsidR="00C022A3" w:rsidRPr="00771E39" w:rsidRDefault="00C022A3" w:rsidP="00CB0E9F">
            <w:pPr>
              <w:jc w:val="center"/>
              <w:rPr>
                <w:sz w:val="22"/>
              </w:rPr>
            </w:pPr>
          </w:p>
        </w:tc>
        <w:tc>
          <w:tcPr>
            <w:tcW w:w="992" w:type="dxa"/>
            <w:vMerge/>
          </w:tcPr>
          <w:p w:rsidR="00C022A3" w:rsidRPr="00771E39" w:rsidRDefault="00C022A3" w:rsidP="00CB0E9F">
            <w:pPr>
              <w:jc w:val="center"/>
              <w:rPr>
                <w:sz w:val="22"/>
              </w:rPr>
            </w:pPr>
          </w:p>
        </w:tc>
      </w:tr>
      <w:tr w:rsidR="00C022A3" w:rsidRPr="009A4A66" w:rsidTr="00C2271D">
        <w:tc>
          <w:tcPr>
            <w:tcW w:w="568" w:type="dxa"/>
          </w:tcPr>
          <w:p w:rsidR="00C022A3" w:rsidRPr="009A4A66" w:rsidRDefault="00C022A3" w:rsidP="00CB0E9F">
            <w:pPr>
              <w:jc w:val="right"/>
              <w:rPr>
                <w:sz w:val="22"/>
              </w:rPr>
            </w:pPr>
            <w:r>
              <w:rPr>
                <w:sz w:val="22"/>
              </w:rPr>
              <w:t>1</w:t>
            </w:r>
            <w:r w:rsidRPr="009A4A66">
              <w:rPr>
                <w:sz w:val="22"/>
              </w:rPr>
              <w:t>.</w:t>
            </w:r>
          </w:p>
        </w:tc>
        <w:tc>
          <w:tcPr>
            <w:tcW w:w="1559" w:type="dxa"/>
          </w:tcPr>
          <w:p w:rsidR="00C022A3" w:rsidRPr="004F36FD" w:rsidRDefault="00C022A3">
            <w:pPr>
              <w:jc w:val="both"/>
              <w:rPr>
                <w:sz w:val="22"/>
                <w:vertAlign w:val="superscript"/>
              </w:rPr>
            </w:pPr>
            <w:r w:rsidRPr="009A4A66">
              <w:rPr>
                <w:sz w:val="22"/>
              </w:rPr>
              <w:t>Zviedrija</w:t>
            </w:r>
          </w:p>
        </w:tc>
        <w:tc>
          <w:tcPr>
            <w:tcW w:w="1134" w:type="dxa"/>
          </w:tcPr>
          <w:p w:rsidR="00C022A3" w:rsidRPr="009A4A66" w:rsidRDefault="00C022A3" w:rsidP="00CB0E9F">
            <w:pPr>
              <w:jc w:val="right"/>
              <w:rPr>
                <w:sz w:val="22"/>
              </w:rPr>
            </w:pPr>
            <w:r w:rsidRPr="009A4A66">
              <w:rPr>
                <w:sz w:val="22"/>
              </w:rPr>
              <w:t>49%</w:t>
            </w:r>
          </w:p>
        </w:tc>
        <w:tc>
          <w:tcPr>
            <w:tcW w:w="1276" w:type="dxa"/>
          </w:tcPr>
          <w:p w:rsidR="00C022A3" w:rsidRPr="009A4A66" w:rsidRDefault="00C022A3" w:rsidP="00CB0E9F">
            <w:pPr>
              <w:jc w:val="right"/>
              <w:rPr>
                <w:sz w:val="22"/>
              </w:rPr>
            </w:pPr>
            <w:r w:rsidRPr="009A4A66">
              <w:rPr>
                <w:sz w:val="22"/>
              </w:rPr>
              <w:t>57,</w:t>
            </w:r>
            <w:r>
              <w:rPr>
                <w:sz w:val="22"/>
              </w:rPr>
              <w:t>77</w:t>
            </w:r>
            <w:r w:rsidRPr="009A4A66">
              <w:rPr>
                <w:sz w:val="22"/>
              </w:rPr>
              <w:t>%</w:t>
            </w:r>
          </w:p>
        </w:tc>
        <w:tc>
          <w:tcPr>
            <w:tcW w:w="1559" w:type="dxa"/>
          </w:tcPr>
          <w:p w:rsidR="00C022A3" w:rsidRPr="009A4A66" w:rsidRDefault="00C022A3" w:rsidP="009C33E3">
            <w:pPr>
              <w:jc w:val="right"/>
              <w:rPr>
                <w:sz w:val="22"/>
              </w:rPr>
            </w:pPr>
            <w:r>
              <w:rPr>
                <w:sz w:val="22"/>
              </w:rPr>
              <w:t>1 3</w:t>
            </w:r>
            <w:r w:rsidR="00C12F2C">
              <w:rPr>
                <w:sz w:val="22"/>
              </w:rPr>
              <w:t>89</w:t>
            </w:r>
            <w:r>
              <w:rPr>
                <w:sz w:val="22"/>
              </w:rPr>
              <w:t>-3 6</w:t>
            </w:r>
            <w:r w:rsidR="009C33E3">
              <w:rPr>
                <w:sz w:val="22"/>
              </w:rPr>
              <w:t>34</w:t>
            </w:r>
          </w:p>
        </w:tc>
        <w:tc>
          <w:tcPr>
            <w:tcW w:w="993" w:type="dxa"/>
          </w:tcPr>
          <w:p w:rsidR="00C022A3" w:rsidRPr="009A4A66" w:rsidRDefault="00C022A3" w:rsidP="009C0861">
            <w:pPr>
              <w:jc w:val="right"/>
              <w:rPr>
                <w:sz w:val="22"/>
              </w:rPr>
            </w:pPr>
            <w:r>
              <w:rPr>
                <w:sz w:val="22"/>
              </w:rPr>
              <w:t>31,42%</w:t>
            </w:r>
          </w:p>
        </w:tc>
        <w:tc>
          <w:tcPr>
            <w:tcW w:w="992" w:type="dxa"/>
          </w:tcPr>
          <w:p w:rsidR="00C022A3" w:rsidRPr="009A4A66" w:rsidRDefault="00C022A3" w:rsidP="00CB0E9F">
            <w:pPr>
              <w:jc w:val="right"/>
              <w:rPr>
                <w:sz w:val="22"/>
              </w:rPr>
            </w:pPr>
            <w:r>
              <w:rPr>
                <w:sz w:val="22"/>
              </w:rPr>
              <w:t>7,00%</w:t>
            </w:r>
          </w:p>
        </w:tc>
        <w:tc>
          <w:tcPr>
            <w:tcW w:w="992" w:type="dxa"/>
          </w:tcPr>
          <w:p w:rsidR="00C022A3" w:rsidRDefault="00C022A3" w:rsidP="00CB0E9F">
            <w:pPr>
              <w:jc w:val="right"/>
              <w:rPr>
                <w:sz w:val="22"/>
              </w:rPr>
            </w:pPr>
            <w:r>
              <w:rPr>
                <w:sz w:val="22"/>
              </w:rPr>
              <w:t>38,42%</w:t>
            </w:r>
          </w:p>
        </w:tc>
      </w:tr>
      <w:tr w:rsidR="00C022A3" w:rsidRPr="009A4A66" w:rsidTr="00C2271D">
        <w:tc>
          <w:tcPr>
            <w:tcW w:w="568" w:type="dxa"/>
          </w:tcPr>
          <w:p w:rsidR="00C022A3" w:rsidRPr="009A4A66" w:rsidRDefault="00C022A3" w:rsidP="00CB0E9F">
            <w:pPr>
              <w:jc w:val="right"/>
              <w:rPr>
                <w:sz w:val="22"/>
              </w:rPr>
            </w:pPr>
            <w:r>
              <w:rPr>
                <w:sz w:val="22"/>
              </w:rPr>
              <w:t>2</w:t>
            </w:r>
            <w:r w:rsidRPr="009A4A66">
              <w:rPr>
                <w:sz w:val="22"/>
              </w:rPr>
              <w:t>.</w:t>
            </w:r>
          </w:p>
        </w:tc>
        <w:tc>
          <w:tcPr>
            <w:tcW w:w="1559" w:type="dxa"/>
          </w:tcPr>
          <w:p w:rsidR="00C022A3" w:rsidRPr="009A4A66" w:rsidRDefault="00C022A3">
            <w:pPr>
              <w:jc w:val="both"/>
              <w:rPr>
                <w:sz w:val="22"/>
              </w:rPr>
            </w:pPr>
            <w:r w:rsidRPr="009A4A66">
              <w:rPr>
                <w:sz w:val="22"/>
              </w:rPr>
              <w:t>Nīderlande</w:t>
            </w:r>
          </w:p>
        </w:tc>
        <w:tc>
          <w:tcPr>
            <w:tcW w:w="1134" w:type="dxa"/>
          </w:tcPr>
          <w:p w:rsidR="00C022A3" w:rsidRPr="009A4A66" w:rsidRDefault="00C022A3" w:rsidP="00CB0E9F">
            <w:pPr>
              <w:jc w:val="right"/>
              <w:rPr>
                <w:sz w:val="22"/>
              </w:rPr>
            </w:pPr>
            <w:r w:rsidRPr="009A4A66">
              <w:rPr>
                <w:sz w:val="22"/>
              </w:rPr>
              <w:t>2,3%</w:t>
            </w:r>
          </w:p>
        </w:tc>
        <w:tc>
          <w:tcPr>
            <w:tcW w:w="1276" w:type="dxa"/>
          </w:tcPr>
          <w:p w:rsidR="00C022A3" w:rsidRPr="009A4A66" w:rsidRDefault="00C022A3" w:rsidP="00CB0E9F">
            <w:pPr>
              <w:jc w:val="right"/>
              <w:rPr>
                <w:sz w:val="22"/>
              </w:rPr>
            </w:pPr>
            <w:r w:rsidRPr="009A4A66">
              <w:rPr>
                <w:sz w:val="22"/>
              </w:rPr>
              <w:t>52%</w:t>
            </w:r>
          </w:p>
        </w:tc>
        <w:tc>
          <w:tcPr>
            <w:tcW w:w="1559" w:type="dxa"/>
          </w:tcPr>
          <w:p w:rsidR="00C022A3" w:rsidRPr="009A4A66" w:rsidRDefault="00C022A3" w:rsidP="00CB0E9F">
            <w:pPr>
              <w:jc w:val="right"/>
              <w:rPr>
                <w:sz w:val="22"/>
              </w:rPr>
            </w:pPr>
            <w:r>
              <w:rPr>
                <w:sz w:val="22"/>
              </w:rPr>
              <w:t>1 987</w:t>
            </w:r>
          </w:p>
        </w:tc>
        <w:tc>
          <w:tcPr>
            <w:tcW w:w="993" w:type="dxa"/>
          </w:tcPr>
          <w:p w:rsidR="00C022A3" w:rsidRPr="009A4A66" w:rsidRDefault="00C022A3" w:rsidP="009C0861">
            <w:pPr>
              <w:jc w:val="right"/>
              <w:rPr>
                <w:sz w:val="22"/>
              </w:rPr>
            </w:pPr>
            <w:r>
              <w:rPr>
                <w:sz w:val="22"/>
              </w:rPr>
              <w:t>19,43%</w:t>
            </w:r>
          </w:p>
        </w:tc>
        <w:tc>
          <w:tcPr>
            <w:tcW w:w="992" w:type="dxa"/>
          </w:tcPr>
          <w:p w:rsidR="00C022A3" w:rsidRPr="009A4A66" w:rsidRDefault="00C022A3" w:rsidP="00C9569A">
            <w:pPr>
              <w:jc w:val="right"/>
              <w:rPr>
                <w:sz w:val="22"/>
              </w:rPr>
            </w:pPr>
            <w:r>
              <w:rPr>
                <w:sz w:val="16"/>
                <w:szCs w:val="16"/>
              </w:rPr>
              <w:t> </w:t>
            </w:r>
            <w:r w:rsidR="00C9569A">
              <w:rPr>
                <w:sz w:val="22"/>
              </w:rPr>
              <w:t>38,20</w:t>
            </w:r>
            <w:r>
              <w:rPr>
                <w:sz w:val="22"/>
              </w:rPr>
              <w:t>%</w:t>
            </w:r>
          </w:p>
        </w:tc>
        <w:tc>
          <w:tcPr>
            <w:tcW w:w="992" w:type="dxa"/>
          </w:tcPr>
          <w:p w:rsidR="00C022A3" w:rsidRPr="00C2271D" w:rsidRDefault="00C9569A" w:rsidP="008B27F8">
            <w:pPr>
              <w:jc w:val="right"/>
              <w:rPr>
                <w:sz w:val="22"/>
              </w:rPr>
            </w:pPr>
            <w:r>
              <w:rPr>
                <w:sz w:val="22"/>
              </w:rPr>
              <w:t>57,63</w:t>
            </w:r>
            <w:r w:rsidR="00C022A3">
              <w:rPr>
                <w:sz w:val="22"/>
              </w:rPr>
              <w:t>%</w:t>
            </w:r>
          </w:p>
        </w:tc>
      </w:tr>
      <w:tr w:rsidR="00C022A3" w:rsidRPr="009A4A66" w:rsidTr="00C2271D">
        <w:tc>
          <w:tcPr>
            <w:tcW w:w="568" w:type="dxa"/>
          </w:tcPr>
          <w:p w:rsidR="00C022A3" w:rsidRPr="009A4A66" w:rsidRDefault="00C022A3" w:rsidP="00CB0E9F">
            <w:pPr>
              <w:jc w:val="right"/>
              <w:rPr>
                <w:sz w:val="22"/>
              </w:rPr>
            </w:pPr>
            <w:r>
              <w:rPr>
                <w:sz w:val="22"/>
              </w:rPr>
              <w:t>3</w:t>
            </w:r>
            <w:r w:rsidRPr="009A4A66">
              <w:rPr>
                <w:sz w:val="22"/>
              </w:rPr>
              <w:t>.</w:t>
            </w:r>
          </w:p>
        </w:tc>
        <w:tc>
          <w:tcPr>
            <w:tcW w:w="1559" w:type="dxa"/>
          </w:tcPr>
          <w:p w:rsidR="00C022A3" w:rsidRPr="009A4A66" w:rsidRDefault="00C022A3">
            <w:pPr>
              <w:jc w:val="both"/>
              <w:rPr>
                <w:sz w:val="22"/>
              </w:rPr>
            </w:pPr>
            <w:r w:rsidRPr="009A4A66">
              <w:rPr>
                <w:sz w:val="22"/>
              </w:rPr>
              <w:t>Dānija</w:t>
            </w:r>
          </w:p>
        </w:tc>
        <w:tc>
          <w:tcPr>
            <w:tcW w:w="1134" w:type="dxa"/>
          </w:tcPr>
          <w:p w:rsidR="00C022A3" w:rsidRPr="009A4A66" w:rsidRDefault="00C022A3" w:rsidP="00CB0E9F">
            <w:pPr>
              <w:jc w:val="right"/>
              <w:rPr>
                <w:sz w:val="22"/>
              </w:rPr>
            </w:pPr>
            <w:r w:rsidRPr="009A4A66">
              <w:rPr>
                <w:sz w:val="22"/>
              </w:rPr>
              <w:t>29,3%</w:t>
            </w:r>
          </w:p>
        </w:tc>
        <w:tc>
          <w:tcPr>
            <w:tcW w:w="1276" w:type="dxa"/>
          </w:tcPr>
          <w:p w:rsidR="00C022A3" w:rsidRPr="009A4A66" w:rsidRDefault="00C022A3" w:rsidP="00CB0E9F">
            <w:pPr>
              <w:jc w:val="right"/>
              <w:rPr>
                <w:sz w:val="22"/>
              </w:rPr>
            </w:pPr>
            <w:r w:rsidRPr="009A4A66">
              <w:rPr>
                <w:sz w:val="22"/>
              </w:rPr>
              <w:t>51,5%</w:t>
            </w:r>
          </w:p>
        </w:tc>
        <w:tc>
          <w:tcPr>
            <w:tcW w:w="1559" w:type="dxa"/>
          </w:tcPr>
          <w:p w:rsidR="00C022A3" w:rsidRPr="009A4A66" w:rsidRDefault="00C022A3" w:rsidP="00CB0E9F">
            <w:pPr>
              <w:jc w:val="right"/>
              <w:rPr>
                <w:sz w:val="22"/>
              </w:rPr>
            </w:pPr>
            <w:r>
              <w:rPr>
                <w:sz w:val="22"/>
              </w:rPr>
              <w:t>5 756</w:t>
            </w:r>
          </w:p>
        </w:tc>
        <w:tc>
          <w:tcPr>
            <w:tcW w:w="993" w:type="dxa"/>
          </w:tcPr>
          <w:p w:rsidR="00C022A3" w:rsidRPr="009A4A66" w:rsidRDefault="00C022A3" w:rsidP="009C0861">
            <w:pPr>
              <w:jc w:val="right"/>
              <w:rPr>
                <w:sz w:val="22"/>
              </w:rPr>
            </w:pPr>
            <w:r>
              <w:rPr>
                <w:sz w:val="22"/>
              </w:rPr>
              <w:t>0,00</w:t>
            </w:r>
            <w:r w:rsidRPr="009A4A66">
              <w:rPr>
                <w:sz w:val="22"/>
              </w:rPr>
              <w:t>%</w:t>
            </w:r>
          </w:p>
        </w:tc>
        <w:tc>
          <w:tcPr>
            <w:tcW w:w="992" w:type="dxa"/>
          </w:tcPr>
          <w:p w:rsidR="00C022A3" w:rsidRPr="009A4A66" w:rsidRDefault="00C022A3" w:rsidP="00CB0E9F">
            <w:pPr>
              <w:jc w:val="right"/>
              <w:rPr>
                <w:sz w:val="22"/>
              </w:rPr>
            </w:pPr>
            <w:r>
              <w:rPr>
                <w:sz w:val="22"/>
              </w:rPr>
              <w:t>16,00</w:t>
            </w:r>
            <w:r w:rsidRPr="009A4A66">
              <w:rPr>
                <w:sz w:val="22"/>
              </w:rPr>
              <w:t>%</w:t>
            </w:r>
          </w:p>
        </w:tc>
        <w:tc>
          <w:tcPr>
            <w:tcW w:w="992" w:type="dxa"/>
          </w:tcPr>
          <w:p w:rsidR="00C022A3" w:rsidRDefault="00C022A3" w:rsidP="00CB0E9F">
            <w:pPr>
              <w:jc w:val="right"/>
              <w:rPr>
                <w:sz w:val="22"/>
              </w:rPr>
            </w:pPr>
            <w:r>
              <w:rPr>
                <w:sz w:val="22"/>
              </w:rPr>
              <w:t>16,00%</w:t>
            </w:r>
          </w:p>
        </w:tc>
      </w:tr>
      <w:tr w:rsidR="00C022A3" w:rsidRPr="009A4A66" w:rsidTr="00C2271D">
        <w:tc>
          <w:tcPr>
            <w:tcW w:w="568" w:type="dxa"/>
          </w:tcPr>
          <w:p w:rsidR="00C022A3" w:rsidRPr="009A4A66" w:rsidRDefault="00C022A3" w:rsidP="00CB0E9F">
            <w:pPr>
              <w:jc w:val="right"/>
              <w:rPr>
                <w:sz w:val="22"/>
              </w:rPr>
            </w:pPr>
            <w:r>
              <w:rPr>
                <w:sz w:val="22"/>
              </w:rPr>
              <w:t>4</w:t>
            </w:r>
            <w:r w:rsidRPr="009A4A66">
              <w:rPr>
                <w:sz w:val="22"/>
              </w:rPr>
              <w:t>.</w:t>
            </w:r>
          </w:p>
        </w:tc>
        <w:tc>
          <w:tcPr>
            <w:tcW w:w="1559" w:type="dxa"/>
          </w:tcPr>
          <w:p w:rsidR="00C022A3" w:rsidRPr="009A4A66" w:rsidRDefault="00C022A3">
            <w:pPr>
              <w:jc w:val="both"/>
              <w:rPr>
                <w:sz w:val="22"/>
              </w:rPr>
            </w:pPr>
            <w:r w:rsidRPr="009A4A66">
              <w:rPr>
                <w:sz w:val="22"/>
              </w:rPr>
              <w:t>Somija</w:t>
            </w:r>
          </w:p>
        </w:tc>
        <w:tc>
          <w:tcPr>
            <w:tcW w:w="1134" w:type="dxa"/>
          </w:tcPr>
          <w:p w:rsidR="00C022A3" w:rsidRPr="009A4A66" w:rsidRDefault="00C022A3" w:rsidP="00CB0E9F">
            <w:pPr>
              <w:jc w:val="right"/>
              <w:rPr>
                <w:sz w:val="22"/>
              </w:rPr>
            </w:pPr>
            <w:r w:rsidRPr="009A4A66">
              <w:rPr>
                <w:sz w:val="22"/>
              </w:rPr>
              <w:t>2</w:t>
            </w:r>
            <w:r>
              <w:rPr>
                <w:sz w:val="22"/>
              </w:rPr>
              <w:t>5</w:t>
            </w:r>
            <w:r w:rsidRPr="009A4A66">
              <w:rPr>
                <w:sz w:val="22"/>
              </w:rPr>
              <w:t>%</w:t>
            </w:r>
          </w:p>
        </w:tc>
        <w:tc>
          <w:tcPr>
            <w:tcW w:w="1276" w:type="dxa"/>
          </w:tcPr>
          <w:p w:rsidR="00C022A3" w:rsidRPr="009A4A66" w:rsidRDefault="00C022A3" w:rsidP="00CB0E9F">
            <w:pPr>
              <w:jc w:val="right"/>
              <w:rPr>
                <w:sz w:val="22"/>
              </w:rPr>
            </w:pPr>
            <w:r w:rsidRPr="009A4A66">
              <w:rPr>
                <w:sz w:val="22"/>
              </w:rPr>
              <w:t>5</w:t>
            </w:r>
            <w:r>
              <w:rPr>
                <w:sz w:val="22"/>
              </w:rPr>
              <w:t>1</w:t>
            </w:r>
            <w:r w:rsidRPr="009A4A66">
              <w:rPr>
                <w:sz w:val="22"/>
              </w:rPr>
              <w:t>%</w:t>
            </w:r>
          </w:p>
        </w:tc>
        <w:tc>
          <w:tcPr>
            <w:tcW w:w="1559" w:type="dxa"/>
          </w:tcPr>
          <w:p w:rsidR="00C022A3" w:rsidRPr="009A4A66" w:rsidRDefault="00C022A3" w:rsidP="00CB0E9F">
            <w:pPr>
              <w:jc w:val="right"/>
              <w:rPr>
                <w:sz w:val="22"/>
              </w:rPr>
            </w:pPr>
            <w:r>
              <w:rPr>
                <w:sz w:val="22"/>
              </w:rPr>
              <w:t>0-650-3 570</w:t>
            </w:r>
          </w:p>
        </w:tc>
        <w:tc>
          <w:tcPr>
            <w:tcW w:w="993" w:type="dxa"/>
          </w:tcPr>
          <w:p w:rsidR="00C022A3" w:rsidRPr="00C2271D" w:rsidRDefault="00C022A3" w:rsidP="009C0861">
            <w:pPr>
              <w:jc w:val="right"/>
              <w:rPr>
                <w:sz w:val="22"/>
              </w:rPr>
            </w:pPr>
            <w:r>
              <w:rPr>
                <w:sz w:val="22"/>
              </w:rPr>
              <w:t>20,95</w:t>
            </w:r>
            <w:r w:rsidRPr="00C2271D">
              <w:rPr>
                <w:sz w:val="22"/>
              </w:rPr>
              <w:t>%</w:t>
            </w:r>
          </w:p>
        </w:tc>
        <w:tc>
          <w:tcPr>
            <w:tcW w:w="992" w:type="dxa"/>
          </w:tcPr>
          <w:p w:rsidR="00C022A3" w:rsidRPr="009A4A66" w:rsidRDefault="00C022A3" w:rsidP="002779CC">
            <w:pPr>
              <w:jc w:val="right"/>
              <w:rPr>
                <w:sz w:val="22"/>
              </w:rPr>
            </w:pPr>
            <w:r>
              <w:rPr>
                <w:sz w:val="22"/>
              </w:rPr>
              <w:t>7,30%</w:t>
            </w:r>
          </w:p>
        </w:tc>
        <w:tc>
          <w:tcPr>
            <w:tcW w:w="992" w:type="dxa"/>
          </w:tcPr>
          <w:p w:rsidR="00C022A3" w:rsidRDefault="00C022A3" w:rsidP="002779CC">
            <w:pPr>
              <w:jc w:val="right"/>
              <w:rPr>
                <w:sz w:val="22"/>
              </w:rPr>
            </w:pPr>
            <w:r>
              <w:rPr>
                <w:sz w:val="22"/>
              </w:rPr>
              <w:t>28,25%</w:t>
            </w:r>
          </w:p>
        </w:tc>
      </w:tr>
      <w:tr w:rsidR="00C022A3" w:rsidRPr="009A4A66" w:rsidTr="00C2271D">
        <w:tc>
          <w:tcPr>
            <w:tcW w:w="568" w:type="dxa"/>
          </w:tcPr>
          <w:p w:rsidR="00C022A3" w:rsidRPr="009A4A66" w:rsidRDefault="00C022A3" w:rsidP="00CB0E9F">
            <w:pPr>
              <w:jc w:val="right"/>
              <w:rPr>
                <w:sz w:val="22"/>
              </w:rPr>
            </w:pPr>
            <w:r>
              <w:rPr>
                <w:sz w:val="22"/>
              </w:rPr>
              <w:t>5</w:t>
            </w:r>
            <w:r w:rsidRPr="009A4A66">
              <w:rPr>
                <w:sz w:val="22"/>
              </w:rPr>
              <w:t>.</w:t>
            </w:r>
          </w:p>
        </w:tc>
        <w:tc>
          <w:tcPr>
            <w:tcW w:w="1559" w:type="dxa"/>
          </w:tcPr>
          <w:p w:rsidR="00C022A3" w:rsidRPr="009A4A66" w:rsidRDefault="00C022A3">
            <w:pPr>
              <w:jc w:val="both"/>
              <w:rPr>
                <w:sz w:val="22"/>
              </w:rPr>
            </w:pPr>
            <w:r w:rsidRPr="009A4A66">
              <w:rPr>
                <w:sz w:val="22"/>
              </w:rPr>
              <w:t xml:space="preserve">Lielbritānija </w:t>
            </w:r>
          </w:p>
        </w:tc>
        <w:tc>
          <w:tcPr>
            <w:tcW w:w="1134" w:type="dxa"/>
          </w:tcPr>
          <w:p w:rsidR="00C022A3" w:rsidRPr="009A4A66" w:rsidRDefault="00C022A3" w:rsidP="00CB0E9F">
            <w:pPr>
              <w:jc w:val="right"/>
              <w:rPr>
                <w:sz w:val="22"/>
              </w:rPr>
            </w:pPr>
            <w:r w:rsidRPr="009A4A66">
              <w:rPr>
                <w:sz w:val="22"/>
              </w:rPr>
              <w:t>20%</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150F65" w:rsidRDefault="00C022A3" w:rsidP="00CB0E9F">
            <w:pPr>
              <w:jc w:val="right"/>
              <w:rPr>
                <w:sz w:val="22"/>
              </w:rPr>
            </w:pPr>
            <w:r>
              <w:rPr>
                <w:sz w:val="16"/>
                <w:szCs w:val="16"/>
              </w:rPr>
              <w:t> </w:t>
            </w:r>
            <w:r>
              <w:rPr>
                <w:sz w:val="22"/>
              </w:rPr>
              <w:t>7 619</w:t>
            </w:r>
          </w:p>
        </w:tc>
        <w:tc>
          <w:tcPr>
            <w:tcW w:w="993" w:type="dxa"/>
          </w:tcPr>
          <w:p w:rsidR="00C022A3" w:rsidRPr="009A4A66" w:rsidRDefault="00C022A3" w:rsidP="009C0861">
            <w:pPr>
              <w:jc w:val="right"/>
              <w:rPr>
                <w:sz w:val="22"/>
              </w:rPr>
            </w:pPr>
            <w:r>
              <w:rPr>
                <w:sz w:val="22"/>
              </w:rPr>
              <w:t>12,80%</w:t>
            </w:r>
          </w:p>
        </w:tc>
        <w:tc>
          <w:tcPr>
            <w:tcW w:w="992" w:type="dxa"/>
          </w:tcPr>
          <w:p w:rsidR="00C022A3" w:rsidRPr="009A4A66" w:rsidRDefault="00C022A3" w:rsidP="00CB0E9F">
            <w:pPr>
              <w:jc w:val="right"/>
              <w:rPr>
                <w:sz w:val="22"/>
              </w:rPr>
            </w:pPr>
            <w:r>
              <w:rPr>
                <w:sz w:val="22"/>
              </w:rPr>
              <w:t>11,00%</w:t>
            </w:r>
          </w:p>
        </w:tc>
        <w:tc>
          <w:tcPr>
            <w:tcW w:w="992" w:type="dxa"/>
          </w:tcPr>
          <w:p w:rsidR="00C022A3" w:rsidRDefault="000742E3" w:rsidP="00CB0E9F">
            <w:pPr>
              <w:jc w:val="right"/>
              <w:rPr>
                <w:sz w:val="22"/>
              </w:rPr>
            </w:pPr>
            <w:r>
              <w:rPr>
                <w:sz w:val="22"/>
              </w:rPr>
              <w:t>23,80%</w:t>
            </w:r>
          </w:p>
        </w:tc>
      </w:tr>
      <w:tr w:rsidR="00C022A3" w:rsidRPr="009A4A66" w:rsidTr="00C2271D">
        <w:tc>
          <w:tcPr>
            <w:tcW w:w="568" w:type="dxa"/>
          </w:tcPr>
          <w:p w:rsidR="00C022A3" w:rsidRPr="009A4A66" w:rsidRDefault="00C022A3" w:rsidP="00CB0E9F">
            <w:pPr>
              <w:jc w:val="right"/>
              <w:rPr>
                <w:sz w:val="22"/>
              </w:rPr>
            </w:pPr>
            <w:r>
              <w:rPr>
                <w:sz w:val="22"/>
              </w:rPr>
              <w:t>6</w:t>
            </w:r>
            <w:r w:rsidRPr="009A4A66">
              <w:rPr>
                <w:sz w:val="22"/>
              </w:rPr>
              <w:t>.</w:t>
            </w:r>
          </w:p>
        </w:tc>
        <w:tc>
          <w:tcPr>
            <w:tcW w:w="1559" w:type="dxa"/>
          </w:tcPr>
          <w:p w:rsidR="00C022A3" w:rsidRPr="009A4A66" w:rsidRDefault="00C022A3">
            <w:pPr>
              <w:jc w:val="both"/>
              <w:rPr>
                <w:sz w:val="22"/>
              </w:rPr>
            </w:pPr>
            <w:r w:rsidRPr="009A4A66">
              <w:rPr>
                <w:sz w:val="22"/>
              </w:rPr>
              <w:t>Beļģija</w:t>
            </w:r>
          </w:p>
        </w:tc>
        <w:tc>
          <w:tcPr>
            <w:tcW w:w="1134" w:type="dxa"/>
          </w:tcPr>
          <w:p w:rsidR="00C022A3" w:rsidRPr="009A4A66" w:rsidRDefault="00C022A3" w:rsidP="00CB0E9F">
            <w:pPr>
              <w:jc w:val="right"/>
              <w:rPr>
                <w:sz w:val="22"/>
              </w:rPr>
            </w:pPr>
            <w:r w:rsidRPr="009A4A66">
              <w:rPr>
                <w:sz w:val="22"/>
              </w:rPr>
              <w:t>25%</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9A4A66" w:rsidRDefault="00C022A3" w:rsidP="005267C4">
            <w:pPr>
              <w:jc w:val="right"/>
              <w:rPr>
                <w:sz w:val="22"/>
              </w:rPr>
            </w:pPr>
            <w:r>
              <w:rPr>
                <w:sz w:val="22"/>
              </w:rPr>
              <w:t>6430</w:t>
            </w:r>
            <w:r w:rsidR="00C9109D">
              <w:rPr>
                <w:sz w:val="22"/>
              </w:rPr>
              <w:t>-6 690</w:t>
            </w:r>
          </w:p>
        </w:tc>
        <w:tc>
          <w:tcPr>
            <w:tcW w:w="993" w:type="dxa"/>
          </w:tcPr>
          <w:p w:rsidR="00C022A3" w:rsidRPr="009A4A66" w:rsidRDefault="00C022A3" w:rsidP="009C0861">
            <w:pPr>
              <w:jc w:val="right"/>
              <w:rPr>
                <w:sz w:val="22"/>
              </w:rPr>
            </w:pPr>
            <w:r>
              <w:rPr>
                <w:sz w:val="22"/>
              </w:rPr>
              <w:t>24,77</w:t>
            </w:r>
            <w:r w:rsidRPr="009A4A66">
              <w:rPr>
                <w:sz w:val="22"/>
              </w:rPr>
              <w:t>%</w:t>
            </w:r>
          </w:p>
        </w:tc>
        <w:tc>
          <w:tcPr>
            <w:tcW w:w="992" w:type="dxa"/>
          </w:tcPr>
          <w:p w:rsidR="00C022A3" w:rsidRPr="009A4A66" w:rsidRDefault="00C022A3" w:rsidP="00CB0E9F">
            <w:pPr>
              <w:jc w:val="right"/>
              <w:rPr>
                <w:sz w:val="22"/>
              </w:rPr>
            </w:pPr>
            <w:r w:rsidRPr="009A4A66">
              <w:rPr>
                <w:sz w:val="22"/>
              </w:rPr>
              <w:t>13,07%</w:t>
            </w:r>
          </w:p>
        </w:tc>
        <w:tc>
          <w:tcPr>
            <w:tcW w:w="992" w:type="dxa"/>
          </w:tcPr>
          <w:p w:rsidR="00C022A3" w:rsidRPr="009A4A66" w:rsidRDefault="000742E3" w:rsidP="00CB0E9F">
            <w:pPr>
              <w:jc w:val="right"/>
              <w:rPr>
                <w:sz w:val="22"/>
              </w:rPr>
            </w:pPr>
            <w:r>
              <w:rPr>
                <w:sz w:val="22"/>
              </w:rPr>
              <w:t>37,84%</w:t>
            </w:r>
          </w:p>
        </w:tc>
      </w:tr>
      <w:tr w:rsidR="00C022A3" w:rsidRPr="009A4A66" w:rsidTr="00C2271D">
        <w:tc>
          <w:tcPr>
            <w:tcW w:w="568" w:type="dxa"/>
          </w:tcPr>
          <w:p w:rsidR="00C022A3" w:rsidRPr="009A4A66" w:rsidRDefault="00C022A3" w:rsidP="00CB0E9F">
            <w:pPr>
              <w:jc w:val="right"/>
              <w:rPr>
                <w:sz w:val="22"/>
              </w:rPr>
            </w:pPr>
            <w:r>
              <w:rPr>
                <w:sz w:val="22"/>
              </w:rPr>
              <w:t>7</w:t>
            </w:r>
            <w:r w:rsidRPr="009A4A66">
              <w:rPr>
                <w:sz w:val="22"/>
              </w:rPr>
              <w:t>.</w:t>
            </w:r>
          </w:p>
        </w:tc>
        <w:tc>
          <w:tcPr>
            <w:tcW w:w="1559" w:type="dxa"/>
          </w:tcPr>
          <w:p w:rsidR="00C022A3" w:rsidRPr="009A4A66" w:rsidRDefault="00C022A3">
            <w:pPr>
              <w:jc w:val="both"/>
              <w:rPr>
                <w:sz w:val="22"/>
              </w:rPr>
            </w:pPr>
            <w:r w:rsidRPr="009A4A66">
              <w:rPr>
                <w:sz w:val="22"/>
              </w:rPr>
              <w:t xml:space="preserve">Austrija </w:t>
            </w:r>
          </w:p>
        </w:tc>
        <w:tc>
          <w:tcPr>
            <w:tcW w:w="1134" w:type="dxa"/>
          </w:tcPr>
          <w:p w:rsidR="00C022A3" w:rsidRPr="009A4A66" w:rsidRDefault="00C022A3" w:rsidP="00CB0E9F">
            <w:pPr>
              <w:jc w:val="right"/>
              <w:rPr>
                <w:sz w:val="22"/>
              </w:rPr>
            </w:pPr>
            <w:r w:rsidRPr="009A4A66">
              <w:rPr>
                <w:sz w:val="22"/>
              </w:rPr>
              <w:t>36,5%</w:t>
            </w:r>
          </w:p>
        </w:tc>
        <w:tc>
          <w:tcPr>
            <w:tcW w:w="1276" w:type="dxa"/>
          </w:tcPr>
          <w:p w:rsidR="00C022A3" w:rsidRPr="009A4A66" w:rsidRDefault="00C022A3" w:rsidP="00CB0E9F">
            <w:pPr>
              <w:jc w:val="right"/>
              <w:rPr>
                <w:sz w:val="22"/>
              </w:rPr>
            </w:pPr>
            <w:r w:rsidRPr="009A4A66">
              <w:rPr>
                <w:sz w:val="22"/>
              </w:rPr>
              <w:t>50%</w:t>
            </w:r>
          </w:p>
        </w:tc>
        <w:tc>
          <w:tcPr>
            <w:tcW w:w="1559" w:type="dxa"/>
          </w:tcPr>
          <w:p w:rsidR="00C022A3" w:rsidRPr="009A4A66" w:rsidRDefault="00C022A3" w:rsidP="00CB0E9F">
            <w:pPr>
              <w:jc w:val="right"/>
              <w:rPr>
                <w:sz w:val="22"/>
              </w:rPr>
            </w:pPr>
            <w:r>
              <w:rPr>
                <w:sz w:val="22"/>
              </w:rPr>
              <w:t>11 000</w:t>
            </w:r>
          </w:p>
        </w:tc>
        <w:tc>
          <w:tcPr>
            <w:tcW w:w="993" w:type="dxa"/>
          </w:tcPr>
          <w:p w:rsidR="00C022A3" w:rsidRPr="009A4A66" w:rsidRDefault="00C022A3" w:rsidP="008768D8">
            <w:pPr>
              <w:jc w:val="right"/>
              <w:rPr>
                <w:sz w:val="22"/>
              </w:rPr>
            </w:pPr>
            <w:r>
              <w:rPr>
                <w:sz w:val="22"/>
              </w:rPr>
              <w:t>21,70</w:t>
            </w:r>
            <w:r w:rsidRPr="009A4A66">
              <w:rPr>
                <w:sz w:val="22"/>
              </w:rPr>
              <w:t>%</w:t>
            </w:r>
          </w:p>
        </w:tc>
        <w:tc>
          <w:tcPr>
            <w:tcW w:w="992" w:type="dxa"/>
          </w:tcPr>
          <w:p w:rsidR="00C022A3" w:rsidRPr="009A4A66" w:rsidRDefault="00C022A3" w:rsidP="008768D8">
            <w:pPr>
              <w:jc w:val="right"/>
              <w:rPr>
                <w:sz w:val="22"/>
              </w:rPr>
            </w:pPr>
            <w:r w:rsidRPr="009A4A66">
              <w:rPr>
                <w:sz w:val="22"/>
              </w:rPr>
              <w:t>1</w:t>
            </w:r>
            <w:r>
              <w:rPr>
                <w:sz w:val="22"/>
              </w:rPr>
              <w:t>7</w:t>
            </w:r>
            <w:r w:rsidRPr="009A4A66">
              <w:rPr>
                <w:sz w:val="22"/>
              </w:rPr>
              <w:t>,</w:t>
            </w:r>
            <w:r>
              <w:rPr>
                <w:sz w:val="22"/>
              </w:rPr>
              <w:t>70</w:t>
            </w:r>
            <w:r w:rsidRPr="009A4A66">
              <w:rPr>
                <w:sz w:val="22"/>
              </w:rPr>
              <w:t>%</w:t>
            </w:r>
          </w:p>
        </w:tc>
        <w:tc>
          <w:tcPr>
            <w:tcW w:w="992" w:type="dxa"/>
          </w:tcPr>
          <w:p w:rsidR="00C022A3" w:rsidRPr="009A4A66" w:rsidRDefault="000742E3" w:rsidP="008768D8">
            <w:pPr>
              <w:jc w:val="right"/>
              <w:rPr>
                <w:sz w:val="22"/>
              </w:rPr>
            </w:pPr>
            <w:r>
              <w:rPr>
                <w:sz w:val="22"/>
              </w:rPr>
              <w:t>39,40%</w:t>
            </w:r>
          </w:p>
        </w:tc>
      </w:tr>
      <w:tr w:rsidR="00C022A3" w:rsidRPr="009A4A66" w:rsidTr="00C2271D">
        <w:tc>
          <w:tcPr>
            <w:tcW w:w="568" w:type="dxa"/>
          </w:tcPr>
          <w:p w:rsidR="00C022A3" w:rsidRPr="009A4A66" w:rsidRDefault="0007082F" w:rsidP="00CB0E9F">
            <w:pPr>
              <w:jc w:val="right"/>
              <w:rPr>
                <w:sz w:val="22"/>
              </w:rPr>
            </w:pPr>
            <w:r>
              <w:rPr>
                <w:sz w:val="22"/>
              </w:rPr>
              <w:t>8</w:t>
            </w:r>
            <w:r w:rsidR="00C022A3" w:rsidRPr="009A4A66">
              <w:rPr>
                <w:sz w:val="22"/>
              </w:rPr>
              <w:t>.</w:t>
            </w:r>
          </w:p>
        </w:tc>
        <w:tc>
          <w:tcPr>
            <w:tcW w:w="1559" w:type="dxa"/>
          </w:tcPr>
          <w:p w:rsidR="00C022A3" w:rsidRPr="009A4A66" w:rsidRDefault="00C022A3">
            <w:pPr>
              <w:jc w:val="both"/>
              <w:rPr>
                <w:sz w:val="22"/>
              </w:rPr>
            </w:pPr>
            <w:r w:rsidRPr="009A4A66">
              <w:rPr>
                <w:sz w:val="22"/>
              </w:rPr>
              <w:t>Vācija</w:t>
            </w:r>
          </w:p>
        </w:tc>
        <w:tc>
          <w:tcPr>
            <w:tcW w:w="1134" w:type="dxa"/>
          </w:tcPr>
          <w:p w:rsidR="00C022A3" w:rsidRPr="009A4A66" w:rsidRDefault="00C022A3" w:rsidP="00CB0E9F">
            <w:pPr>
              <w:jc w:val="right"/>
              <w:rPr>
                <w:sz w:val="22"/>
              </w:rPr>
            </w:pPr>
            <w:r w:rsidRPr="009A4A66">
              <w:rPr>
                <w:sz w:val="22"/>
              </w:rPr>
              <w:t>14%</w:t>
            </w:r>
          </w:p>
        </w:tc>
        <w:tc>
          <w:tcPr>
            <w:tcW w:w="1276" w:type="dxa"/>
          </w:tcPr>
          <w:p w:rsidR="00C022A3" w:rsidRPr="009A4A66" w:rsidRDefault="00C022A3" w:rsidP="00CB0E9F">
            <w:pPr>
              <w:jc w:val="right"/>
              <w:rPr>
                <w:sz w:val="22"/>
              </w:rPr>
            </w:pPr>
            <w:r w:rsidRPr="009A4A66">
              <w:rPr>
                <w:sz w:val="22"/>
              </w:rPr>
              <w:t>45%</w:t>
            </w:r>
          </w:p>
        </w:tc>
        <w:tc>
          <w:tcPr>
            <w:tcW w:w="1559" w:type="dxa"/>
          </w:tcPr>
          <w:p w:rsidR="00C022A3" w:rsidRPr="009A4A66" w:rsidRDefault="00C022A3" w:rsidP="00CB0E9F">
            <w:pPr>
              <w:jc w:val="right"/>
              <w:rPr>
                <w:sz w:val="22"/>
              </w:rPr>
            </w:pPr>
            <w:r>
              <w:rPr>
                <w:sz w:val="22"/>
              </w:rPr>
              <w:t>8 004</w:t>
            </w:r>
          </w:p>
        </w:tc>
        <w:tc>
          <w:tcPr>
            <w:tcW w:w="993" w:type="dxa"/>
          </w:tcPr>
          <w:p w:rsidR="00C022A3" w:rsidRPr="009A4A66" w:rsidRDefault="00C022A3" w:rsidP="009C0861">
            <w:pPr>
              <w:jc w:val="right"/>
              <w:rPr>
                <w:sz w:val="22"/>
              </w:rPr>
            </w:pPr>
            <w:r>
              <w:rPr>
                <w:sz w:val="22"/>
              </w:rPr>
              <w:t>19,33%</w:t>
            </w:r>
          </w:p>
        </w:tc>
        <w:tc>
          <w:tcPr>
            <w:tcW w:w="992" w:type="dxa"/>
          </w:tcPr>
          <w:p w:rsidR="00C022A3" w:rsidRPr="009A4A66" w:rsidRDefault="00C022A3" w:rsidP="00330D13">
            <w:pPr>
              <w:jc w:val="right"/>
              <w:rPr>
                <w:sz w:val="22"/>
              </w:rPr>
            </w:pPr>
            <w:r>
              <w:rPr>
                <w:sz w:val="22"/>
              </w:rPr>
              <w:t>20,23%</w:t>
            </w:r>
          </w:p>
        </w:tc>
        <w:tc>
          <w:tcPr>
            <w:tcW w:w="992" w:type="dxa"/>
          </w:tcPr>
          <w:p w:rsidR="00C022A3" w:rsidRDefault="000742E3" w:rsidP="00330D13">
            <w:pPr>
              <w:jc w:val="right"/>
              <w:rPr>
                <w:sz w:val="22"/>
              </w:rPr>
            </w:pPr>
            <w:r>
              <w:rPr>
                <w:sz w:val="22"/>
              </w:rPr>
              <w:t>39,56%</w:t>
            </w:r>
          </w:p>
        </w:tc>
      </w:tr>
      <w:tr w:rsidR="00C022A3" w:rsidRPr="009A4A66" w:rsidTr="00C2271D">
        <w:tc>
          <w:tcPr>
            <w:tcW w:w="568" w:type="dxa"/>
          </w:tcPr>
          <w:p w:rsidR="00C022A3" w:rsidRPr="009A4A66" w:rsidRDefault="0007082F" w:rsidP="005267C4">
            <w:pPr>
              <w:jc w:val="right"/>
              <w:rPr>
                <w:sz w:val="22"/>
              </w:rPr>
            </w:pPr>
            <w:r>
              <w:rPr>
                <w:sz w:val="22"/>
              </w:rPr>
              <w:t>9</w:t>
            </w:r>
            <w:r w:rsidR="00C022A3" w:rsidRPr="009A4A66">
              <w:rPr>
                <w:sz w:val="22"/>
              </w:rPr>
              <w:t>.</w:t>
            </w:r>
          </w:p>
        </w:tc>
        <w:tc>
          <w:tcPr>
            <w:tcW w:w="1559" w:type="dxa"/>
          </w:tcPr>
          <w:p w:rsidR="00C022A3" w:rsidRPr="009A4A66" w:rsidRDefault="00C022A3">
            <w:pPr>
              <w:jc w:val="both"/>
              <w:rPr>
                <w:sz w:val="22"/>
              </w:rPr>
            </w:pPr>
            <w:r w:rsidRPr="009A4A66">
              <w:rPr>
                <w:sz w:val="22"/>
              </w:rPr>
              <w:t>Itālija</w:t>
            </w:r>
          </w:p>
        </w:tc>
        <w:tc>
          <w:tcPr>
            <w:tcW w:w="1134" w:type="dxa"/>
          </w:tcPr>
          <w:p w:rsidR="00C022A3" w:rsidRPr="009A4A66" w:rsidRDefault="00C022A3" w:rsidP="00CB0E9F">
            <w:pPr>
              <w:jc w:val="right"/>
              <w:rPr>
                <w:sz w:val="22"/>
              </w:rPr>
            </w:pPr>
            <w:r w:rsidRPr="009A4A66">
              <w:rPr>
                <w:sz w:val="22"/>
              </w:rPr>
              <w:t>2</w:t>
            </w:r>
            <w:r>
              <w:rPr>
                <w:sz w:val="22"/>
              </w:rPr>
              <w:t>3</w:t>
            </w:r>
            <w:r w:rsidRPr="009A4A66">
              <w:rPr>
                <w:sz w:val="22"/>
              </w:rPr>
              <w:t>%</w:t>
            </w:r>
          </w:p>
        </w:tc>
        <w:tc>
          <w:tcPr>
            <w:tcW w:w="1276" w:type="dxa"/>
          </w:tcPr>
          <w:p w:rsidR="00C022A3" w:rsidRPr="009A4A66" w:rsidRDefault="00C022A3" w:rsidP="00CB0E9F">
            <w:pPr>
              <w:jc w:val="right"/>
              <w:rPr>
                <w:sz w:val="22"/>
              </w:rPr>
            </w:pPr>
            <w:r w:rsidRPr="009A4A66">
              <w:rPr>
                <w:sz w:val="22"/>
              </w:rPr>
              <w:t>4</w:t>
            </w:r>
            <w:r>
              <w:rPr>
                <w:sz w:val="22"/>
              </w:rPr>
              <w:t>3</w:t>
            </w:r>
            <w:r w:rsidRPr="009A4A66">
              <w:rPr>
                <w:sz w:val="22"/>
              </w:rPr>
              <w:t>%</w:t>
            </w:r>
          </w:p>
        </w:tc>
        <w:tc>
          <w:tcPr>
            <w:tcW w:w="1559" w:type="dxa"/>
          </w:tcPr>
          <w:p w:rsidR="00C022A3" w:rsidRPr="009A4A66" w:rsidRDefault="00C022A3" w:rsidP="00CB0E9F">
            <w:pPr>
              <w:jc w:val="right"/>
              <w:rPr>
                <w:sz w:val="22"/>
              </w:rPr>
            </w:pPr>
            <w:r>
              <w:rPr>
                <w:sz w:val="22"/>
              </w:rPr>
              <w:t>0-1 840</w:t>
            </w:r>
          </w:p>
        </w:tc>
        <w:tc>
          <w:tcPr>
            <w:tcW w:w="993" w:type="dxa"/>
          </w:tcPr>
          <w:p w:rsidR="00C022A3" w:rsidRPr="009A4A66" w:rsidRDefault="00C022A3" w:rsidP="00C022A3">
            <w:pPr>
              <w:jc w:val="right"/>
              <w:rPr>
                <w:sz w:val="22"/>
              </w:rPr>
            </w:pPr>
            <w:r>
              <w:rPr>
                <w:sz w:val="22"/>
              </w:rPr>
              <w:t>40,00%</w:t>
            </w:r>
          </w:p>
        </w:tc>
        <w:tc>
          <w:tcPr>
            <w:tcW w:w="992" w:type="dxa"/>
          </w:tcPr>
          <w:p w:rsidR="00C022A3" w:rsidRPr="009A4A66" w:rsidRDefault="00C022A3" w:rsidP="00CB0E9F">
            <w:pPr>
              <w:jc w:val="right"/>
              <w:rPr>
                <w:sz w:val="22"/>
              </w:rPr>
            </w:pPr>
            <w:r>
              <w:rPr>
                <w:sz w:val="22"/>
              </w:rPr>
              <w:t>10,00%</w:t>
            </w:r>
          </w:p>
        </w:tc>
        <w:tc>
          <w:tcPr>
            <w:tcW w:w="992" w:type="dxa"/>
          </w:tcPr>
          <w:p w:rsidR="00C022A3" w:rsidRDefault="000742E3" w:rsidP="00CB0E9F">
            <w:pPr>
              <w:jc w:val="right"/>
              <w:rPr>
                <w:sz w:val="22"/>
              </w:rPr>
            </w:pPr>
            <w:r>
              <w:rPr>
                <w:sz w:val="22"/>
              </w:rPr>
              <w:t>50,00%</w:t>
            </w:r>
          </w:p>
        </w:tc>
      </w:tr>
      <w:tr w:rsidR="00C022A3" w:rsidRPr="009A4A66" w:rsidTr="00C2271D">
        <w:tc>
          <w:tcPr>
            <w:tcW w:w="568" w:type="dxa"/>
          </w:tcPr>
          <w:p w:rsidR="00C022A3" w:rsidRPr="009A4A66" w:rsidRDefault="0007082F" w:rsidP="005267C4">
            <w:pPr>
              <w:jc w:val="right"/>
              <w:rPr>
                <w:sz w:val="22"/>
              </w:rPr>
            </w:pPr>
            <w:r>
              <w:rPr>
                <w:sz w:val="22"/>
              </w:rPr>
              <w:t>10</w:t>
            </w:r>
            <w:r w:rsidR="00C022A3" w:rsidRPr="009A4A66">
              <w:rPr>
                <w:sz w:val="22"/>
              </w:rPr>
              <w:t>.</w:t>
            </w:r>
          </w:p>
        </w:tc>
        <w:tc>
          <w:tcPr>
            <w:tcW w:w="1559" w:type="dxa"/>
          </w:tcPr>
          <w:p w:rsidR="00C022A3" w:rsidRPr="009A4A66" w:rsidRDefault="00C022A3">
            <w:pPr>
              <w:jc w:val="both"/>
              <w:rPr>
                <w:sz w:val="22"/>
              </w:rPr>
            </w:pPr>
            <w:r w:rsidRPr="009A4A66">
              <w:rPr>
                <w:sz w:val="22"/>
              </w:rPr>
              <w:t>Spānija</w:t>
            </w:r>
          </w:p>
        </w:tc>
        <w:tc>
          <w:tcPr>
            <w:tcW w:w="1134" w:type="dxa"/>
          </w:tcPr>
          <w:p w:rsidR="00C022A3" w:rsidRPr="009A4A66" w:rsidRDefault="00C022A3" w:rsidP="00CB0E9F">
            <w:pPr>
              <w:jc w:val="right"/>
              <w:rPr>
                <w:sz w:val="22"/>
              </w:rPr>
            </w:pPr>
            <w:r w:rsidRPr="009A4A66">
              <w:rPr>
                <w:sz w:val="22"/>
              </w:rPr>
              <w:t>24%</w:t>
            </w:r>
          </w:p>
        </w:tc>
        <w:tc>
          <w:tcPr>
            <w:tcW w:w="1276" w:type="dxa"/>
          </w:tcPr>
          <w:p w:rsidR="00C022A3" w:rsidRPr="009A4A66" w:rsidRDefault="00C022A3" w:rsidP="00CB0E9F">
            <w:pPr>
              <w:jc w:val="right"/>
              <w:rPr>
                <w:sz w:val="22"/>
              </w:rPr>
            </w:pPr>
            <w:r w:rsidRPr="009A4A66">
              <w:rPr>
                <w:sz w:val="22"/>
              </w:rPr>
              <w:t>43%</w:t>
            </w:r>
          </w:p>
        </w:tc>
        <w:tc>
          <w:tcPr>
            <w:tcW w:w="1559" w:type="dxa"/>
          </w:tcPr>
          <w:p w:rsidR="00C022A3" w:rsidRPr="009A4A66" w:rsidRDefault="00C022A3" w:rsidP="00CB0E9F">
            <w:pPr>
              <w:jc w:val="right"/>
              <w:rPr>
                <w:sz w:val="22"/>
              </w:rPr>
            </w:pPr>
            <w:r>
              <w:rPr>
                <w:sz w:val="22"/>
              </w:rPr>
              <w:t>5 151</w:t>
            </w:r>
          </w:p>
        </w:tc>
        <w:tc>
          <w:tcPr>
            <w:tcW w:w="993" w:type="dxa"/>
          </w:tcPr>
          <w:p w:rsidR="00C022A3" w:rsidRPr="009A4A66" w:rsidRDefault="00C022A3" w:rsidP="009C0861">
            <w:pPr>
              <w:jc w:val="right"/>
              <w:rPr>
                <w:sz w:val="22"/>
              </w:rPr>
            </w:pPr>
            <w:r>
              <w:rPr>
                <w:sz w:val="22"/>
              </w:rPr>
              <w:t>30,90%</w:t>
            </w:r>
          </w:p>
        </w:tc>
        <w:tc>
          <w:tcPr>
            <w:tcW w:w="992" w:type="dxa"/>
          </w:tcPr>
          <w:p w:rsidR="00C022A3" w:rsidRPr="009A4A66" w:rsidRDefault="00C022A3" w:rsidP="00CB0E9F">
            <w:pPr>
              <w:jc w:val="right"/>
              <w:rPr>
                <w:sz w:val="22"/>
              </w:rPr>
            </w:pPr>
            <w:r>
              <w:rPr>
                <w:sz w:val="22"/>
              </w:rPr>
              <w:t>6,35%</w:t>
            </w:r>
          </w:p>
        </w:tc>
        <w:tc>
          <w:tcPr>
            <w:tcW w:w="992" w:type="dxa"/>
          </w:tcPr>
          <w:p w:rsidR="00C022A3" w:rsidRDefault="000742E3" w:rsidP="00CB0E9F">
            <w:pPr>
              <w:jc w:val="right"/>
              <w:rPr>
                <w:sz w:val="22"/>
              </w:rPr>
            </w:pPr>
            <w:r>
              <w:rPr>
                <w:sz w:val="22"/>
              </w:rPr>
              <w:t>37,25%</w:t>
            </w:r>
          </w:p>
        </w:tc>
      </w:tr>
      <w:tr w:rsidR="0007082F" w:rsidRPr="009A4A66" w:rsidTr="0055529C">
        <w:tc>
          <w:tcPr>
            <w:tcW w:w="568" w:type="dxa"/>
          </w:tcPr>
          <w:p w:rsidR="0007082F" w:rsidRPr="009A4A66" w:rsidRDefault="0007082F" w:rsidP="0055529C">
            <w:pPr>
              <w:jc w:val="right"/>
              <w:rPr>
                <w:sz w:val="22"/>
              </w:rPr>
            </w:pPr>
            <w:r>
              <w:rPr>
                <w:sz w:val="22"/>
              </w:rPr>
              <w:t>11</w:t>
            </w:r>
            <w:r w:rsidRPr="009A4A66">
              <w:rPr>
                <w:sz w:val="22"/>
              </w:rPr>
              <w:t>.</w:t>
            </w:r>
          </w:p>
        </w:tc>
        <w:tc>
          <w:tcPr>
            <w:tcW w:w="1559" w:type="dxa"/>
          </w:tcPr>
          <w:p w:rsidR="0007082F" w:rsidRPr="009A4A66" w:rsidRDefault="0007082F" w:rsidP="0055529C">
            <w:pPr>
              <w:jc w:val="both"/>
              <w:rPr>
                <w:sz w:val="22"/>
              </w:rPr>
            </w:pPr>
            <w:r w:rsidRPr="009A4A66">
              <w:rPr>
                <w:sz w:val="22"/>
              </w:rPr>
              <w:t>Portugāle</w:t>
            </w:r>
          </w:p>
        </w:tc>
        <w:tc>
          <w:tcPr>
            <w:tcW w:w="1134" w:type="dxa"/>
          </w:tcPr>
          <w:p w:rsidR="0007082F" w:rsidRPr="009A4A66" w:rsidRDefault="0007082F" w:rsidP="0055529C">
            <w:pPr>
              <w:jc w:val="right"/>
              <w:rPr>
                <w:sz w:val="22"/>
              </w:rPr>
            </w:pPr>
            <w:r w:rsidRPr="009A4A66">
              <w:rPr>
                <w:sz w:val="22"/>
              </w:rPr>
              <w:t>1</w:t>
            </w:r>
            <w:r>
              <w:rPr>
                <w:sz w:val="22"/>
              </w:rPr>
              <w:t>0</w:t>
            </w:r>
            <w:r w:rsidRPr="009A4A66">
              <w:rPr>
                <w:sz w:val="22"/>
              </w:rPr>
              <w:t>,</w:t>
            </w:r>
            <w:r>
              <w:rPr>
                <w:sz w:val="22"/>
              </w:rPr>
              <w:t>5</w:t>
            </w:r>
            <w:r w:rsidRPr="009A4A66">
              <w:rPr>
                <w:sz w:val="22"/>
              </w:rPr>
              <w:t>%</w:t>
            </w:r>
          </w:p>
        </w:tc>
        <w:tc>
          <w:tcPr>
            <w:tcW w:w="1276" w:type="dxa"/>
          </w:tcPr>
          <w:p w:rsidR="0007082F" w:rsidRPr="009A4A66" w:rsidRDefault="0007082F" w:rsidP="0055529C">
            <w:pPr>
              <w:jc w:val="right"/>
              <w:rPr>
                <w:sz w:val="22"/>
              </w:rPr>
            </w:pPr>
            <w:r w:rsidRPr="009A4A66">
              <w:rPr>
                <w:sz w:val="22"/>
              </w:rPr>
              <w:t>4</w:t>
            </w:r>
            <w:r>
              <w:rPr>
                <w:sz w:val="22"/>
              </w:rPr>
              <w:t>2</w:t>
            </w:r>
            <w:r w:rsidRPr="009A4A66">
              <w:rPr>
                <w:sz w:val="22"/>
              </w:rPr>
              <w:t>%</w:t>
            </w:r>
          </w:p>
        </w:tc>
        <w:tc>
          <w:tcPr>
            <w:tcW w:w="1559" w:type="dxa"/>
          </w:tcPr>
          <w:p w:rsidR="0007082F" w:rsidRPr="009A4A66" w:rsidRDefault="0007082F" w:rsidP="0055529C">
            <w:pPr>
              <w:jc w:val="right"/>
              <w:rPr>
                <w:sz w:val="22"/>
              </w:rPr>
            </w:pPr>
            <w:r>
              <w:rPr>
                <w:sz w:val="22"/>
              </w:rPr>
              <w:t>2 970</w:t>
            </w:r>
          </w:p>
        </w:tc>
        <w:tc>
          <w:tcPr>
            <w:tcW w:w="993" w:type="dxa"/>
          </w:tcPr>
          <w:p w:rsidR="0007082F" w:rsidRPr="009A4A66" w:rsidRDefault="0007082F" w:rsidP="0055529C">
            <w:pPr>
              <w:jc w:val="right"/>
              <w:rPr>
                <w:sz w:val="22"/>
              </w:rPr>
            </w:pPr>
            <w:r>
              <w:rPr>
                <w:sz w:val="22"/>
              </w:rPr>
              <w:t>23,75</w:t>
            </w:r>
            <w:r w:rsidRPr="003A701A">
              <w:rPr>
                <w:sz w:val="22"/>
              </w:rPr>
              <w:t>%</w:t>
            </w:r>
          </w:p>
        </w:tc>
        <w:tc>
          <w:tcPr>
            <w:tcW w:w="992" w:type="dxa"/>
          </w:tcPr>
          <w:p w:rsidR="0007082F" w:rsidRPr="009A4A66" w:rsidRDefault="0007082F" w:rsidP="0055529C">
            <w:pPr>
              <w:jc w:val="right"/>
              <w:rPr>
                <w:sz w:val="22"/>
              </w:rPr>
            </w:pPr>
            <w:r>
              <w:rPr>
                <w:sz w:val="22"/>
              </w:rPr>
              <w:t>11,00%</w:t>
            </w:r>
          </w:p>
        </w:tc>
        <w:tc>
          <w:tcPr>
            <w:tcW w:w="992" w:type="dxa"/>
          </w:tcPr>
          <w:p w:rsidR="0007082F" w:rsidRDefault="0007082F" w:rsidP="0055529C">
            <w:pPr>
              <w:jc w:val="right"/>
              <w:rPr>
                <w:sz w:val="22"/>
              </w:rPr>
            </w:pPr>
            <w:r>
              <w:rPr>
                <w:sz w:val="22"/>
              </w:rPr>
              <w:t>34,75%</w:t>
            </w:r>
          </w:p>
        </w:tc>
      </w:tr>
      <w:tr w:rsidR="00C022A3" w:rsidRPr="009A4A66" w:rsidTr="00C2271D">
        <w:tc>
          <w:tcPr>
            <w:tcW w:w="568" w:type="dxa"/>
          </w:tcPr>
          <w:p w:rsidR="00C022A3" w:rsidRPr="009A4A66" w:rsidRDefault="00C022A3" w:rsidP="00CB0E9F">
            <w:pPr>
              <w:jc w:val="right"/>
              <w:rPr>
                <w:sz w:val="22"/>
              </w:rPr>
            </w:pPr>
            <w:r>
              <w:rPr>
                <w:sz w:val="22"/>
              </w:rPr>
              <w:t>12</w:t>
            </w:r>
            <w:r w:rsidRPr="009A4A66">
              <w:rPr>
                <w:sz w:val="22"/>
              </w:rPr>
              <w:t>.</w:t>
            </w:r>
          </w:p>
        </w:tc>
        <w:tc>
          <w:tcPr>
            <w:tcW w:w="1559" w:type="dxa"/>
          </w:tcPr>
          <w:p w:rsidR="00C022A3" w:rsidRPr="009A4A66" w:rsidRDefault="00C022A3">
            <w:pPr>
              <w:jc w:val="both"/>
              <w:rPr>
                <w:sz w:val="22"/>
              </w:rPr>
            </w:pPr>
            <w:r w:rsidRPr="009A4A66">
              <w:rPr>
                <w:sz w:val="22"/>
              </w:rPr>
              <w:t xml:space="preserve">Slovēnija </w:t>
            </w:r>
          </w:p>
        </w:tc>
        <w:tc>
          <w:tcPr>
            <w:tcW w:w="1134" w:type="dxa"/>
          </w:tcPr>
          <w:p w:rsidR="00C022A3" w:rsidRPr="009A4A66" w:rsidRDefault="00C022A3" w:rsidP="00CB0E9F">
            <w:pPr>
              <w:jc w:val="right"/>
              <w:rPr>
                <w:sz w:val="22"/>
              </w:rPr>
            </w:pPr>
            <w:r w:rsidRPr="009A4A66">
              <w:rPr>
                <w:sz w:val="22"/>
              </w:rPr>
              <w:t>16%</w:t>
            </w:r>
          </w:p>
        </w:tc>
        <w:tc>
          <w:tcPr>
            <w:tcW w:w="1276" w:type="dxa"/>
          </w:tcPr>
          <w:p w:rsidR="00C022A3" w:rsidRPr="009A4A66" w:rsidRDefault="00C022A3" w:rsidP="00CB0E9F">
            <w:pPr>
              <w:jc w:val="right"/>
              <w:rPr>
                <w:sz w:val="22"/>
              </w:rPr>
            </w:pPr>
            <w:r w:rsidRPr="009A4A66">
              <w:rPr>
                <w:sz w:val="22"/>
              </w:rPr>
              <w:t>41%</w:t>
            </w:r>
          </w:p>
        </w:tc>
        <w:tc>
          <w:tcPr>
            <w:tcW w:w="1559" w:type="dxa"/>
          </w:tcPr>
          <w:p w:rsidR="00C022A3" w:rsidRPr="009A4A66" w:rsidRDefault="00C022A3" w:rsidP="00127B90">
            <w:pPr>
              <w:jc w:val="right"/>
              <w:rPr>
                <w:sz w:val="22"/>
              </w:rPr>
            </w:pPr>
            <w:r>
              <w:rPr>
                <w:sz w:val="22"/>
              </w:rPr>
              <w:t>3100-6 120</w:t>
            </w:r>
          </w:p>
        </w:tc>
        <w:tc>
          <w:tcPr>
            <w:tcW w:w="993" w:type="dxa"/>
          </w:tcPr>
          <w:p w:rsidR="00C022A3" w:rsidRPr="009A4A66" w:rsidRDefault="00C022A3" w:rsidP="009C0861">
            <w:pPr>
              <w:jc w:val="right"/>
              <w:rPr>
                <w:sz w:val="22"/>
              </w:rPr>
            </w:pPr>
            <w:r>
              <w:rPr>
                <w:sz w:val="22"/>
              </w:rPr>
              <w:t>16,10%</w:t>
            </w:r>
          </w:p>
        </w:tc>
        <w:tc>
          <w:tcPr>
            <w:tcW w:w="992" w:type="dxa"/>
          </w:tcPr>
          <w:p w:rsidR="00C022A3" w:rsidRPr="009A4A66" w:rsidRDefault="00C022A3" w:rsidP="00CB0E9F">
            <w:pPr>
              <w:jc w:val="right"/>
              <w:rPr>
                <w:sz w:val="22"/>
              </w:rPr>
            </w:pPr>
            <w:r>
              <w:rPr>
                <w:sz w:val="22"/>
              </w:rPr>
              <w:t>22,10%</w:t>
            </w:r>
          </w:p>
        </w:tc>
        <w:tc>
          <w:tcPr>
            <w:tcW w:w="992" w:type="dxa"/>
          </w:tcPr>
          <w:p w:rsidR="00C022A3" w:rsidRDefault="000742E3" w:rsidP="00CB0E9F">
            <w:pPr>
              <w:jc w:val="right"/>
              <w:rPr>
                <w:sz w:val="22"/>
              </w:rPr>
            </w:pPr>
            <w:r>
              <w:rPr>
                <w:sz w:val="22"/>
              </w:rPr>
              <w:t>38,20%</w:t>
            </w:r>
          </w:p>
        </w:tc>
      </w:tr>
      <w:tr w:rsidR="00C022A3" w:rsidRPr="009A4A66" w:rsidTr="00C2271D">
        <w:tc>
          <w:tcPr>
            <w:tcW w:w="568" w:type="dxa"/>
          </w:tcPr>
          <w:p w:rsidR="00C022A3" w:rsidRPr="009A4A66" w:rsidRDefault="00C022A3" w:rsidP="00CB0E9F">
            <w:pPr>
              <w:jc w:val="right"/>
              <w:rPr>
                <w:sz w:val="22"/>
              </w:rPr>
            </w:pPr>
            <w:r>
              <w:rPr>
                <w:sz w:val="22"/>
              </w:rPr>
              <w:t>13</w:t>
            </w:r>
            <w:r w:rsidRPr="009A4A66">
              <w:rPr>
                <w:sz w:val="22"/>
              </w:rPr>
              <w:t>.</w:t>
            </w:r>
          </w:p>
        </w:tc>
        <w:tc>
          <w:tcPr>
            <w:tcW w:w="1559" w:type="dxa"/>
          </w:tcPr>
          <w:p w:rsidR="00C022A3" w:rsidRPr="009A4A66" w:rsidRDefault="00C022A3">
            <w:pPr>
              <w:jc w:val="both"/>
              <w:rPr>
                <w:sz w:val="22"/>
              </w:rPr>
            </w:pPr>
            <w:r w:rsidRPr="009A4A66">
              <w:rPr>
                <w:sz w:val="22"/>
              </w:rPr>
              <w:t>Īrija</w:t>
            </w:r>
          </w:p>
        </w:tc>
        <w:tc>
          <w:tcPr>
            <w:tcW w:w="1134" w:type="dxa"/>
          </w:tcPr>
          <w:p w:rsidR="00C022A3" w:rsidRPr="009A4A66" w:rsidRDefault="00C022A3" w:rsidP="00CB0E9F">
            <w:pPr>
              <w:jc w:val="right"/>
              <w:rPr>
                <w:sz w:val="22"/>
              </w:rPr>
            </w:pPr>
            <w:r w:rsidRPr="009A4A66">
              <w:rPr>
                <w:sz w:val="22"/>
              </w:rPr>
              <w:t>20%</w:t>
            </w:r>
          </w:p>
        </w:tc>
        <w:tc>
          <w:tcPr>
            <w:tcW w:w="1276" w:type="dxa"/>
          </w:tcPr>
          <w:p w:rsidR="00C022A3" w:rsidRPr="009A4A66" w:rsidRDefault="00C022A3" w:rsidP="00CB0E9F">
            <w:pPr>
              <w:jc w:val="right"/>
              <w:rPr>
                <w:sz w:val="22"/>
              </w:rPr>
            </w:pPr>
            <w:r w:rsidRPr="009A4A66">
              <w:rPr>
                <w:sz w:val="22"/>
              </w:rPr>
              <w:t>41%</w:t>
            </w:r>
          </w:p>
        </w:tc>
        <w:tc>
          <w:tcPr>
            <w:tcW w:w="1559" w:type="dxa"/>
          </w:tcPr>
          <w:p w:rsidR="00C022A3" w:rsidRPr="009A4A66" w:rsidRDefault="00C022A3" w:rsidP="00CB0E9F">
            <w:pPr>
              <w:jc w:val="right"/>
              <w:rPr>
                <w:sz w:val="22"/>
              </w:rPr>
            </w:pPr>
            <w:r>
              <w:rPr>
                <w:sz w:val="22"/>
              </w:rPr>
              <w:t>1830</w:t>
            </w:r>
            <w:r w:rsidR="00F719B0">
              <w:rPr>
                <w:sz w:val="22"/>
              </w:rPr>
              <w:t>-3 666</w:t>
            </w:r>
          </w:p>
        </w:tc>
        <w:tc>
          <w:tcPr>
            <w:tcW w:w="993" w:type="dxa"/>
          </w:tcPr>
          <w:p w:rsidR="00C022A3" w:rsidRPr="009A4A66" w:rsidRDefault="00C022A3" w:rsidP="009C0861">
            <w:pPr>
              <w:jc w:val="right"/>
              <w:rPr>
                <w:sz w:val="22"/>
              </w:rPr>
            </w:pPr>
            <w:r>
              <w:rPr>
                <w:sz w:val="22"/>
              </w:rPr>
              <w:t>10,75</w:t>
            </w:r>
            <w:r w:rsidRPr="009A4A66">
              <w:rPr>
                <w:sz w:val="22"/>
              </w:rPr>
              <w:t>%</w:t>
            </w:r>
          </w:p>
        </w:tc>
        <w:tc>
          <w:tcPr>
            <w:tcW w:w="992" w:type="dxa"/>
          </w:tcPr>
          <w:p w:rsidR="00C022A3" w:rsidRPr="009A4A66" w:rsidRDefault="000742E3" w:rsidP="00CB0E9F">
            <w:pPr>
              <w:jc w:val="right"/>
              <w:rPr>
                <w:sz w:val="22"/>
              </w:rPr>
            </w:pPr>
            <w:r>
              <w:rPr>
                <w:sz w:val="22"/>
              </w:rPr>
              <w:t>13</w:t>
            </w:r>
            <w:r w:rsidR="00C022A3">
              <w:rPr>
                <w:sz w:val="22"/>
              </w:rPr>
              <w:t>,00</w:t>
            </w:r>
            <w:r w:rsidR="00C022A3" w:rsidRPr="009A4A66">
              <w:rPr>
                <w:sz w:val="22"/>
              </w:rPr>
              <w:t>%</w:t>
            </w:r>
          </w:p>
        </w:tc>
        <w:tc>
          <w:tcPr>
            <w:tcW w:w="992" w:type="dxa"/>
          </w:tcPr>
          <w:p w:rsidR="00C022A3" w:rsidRDefault="000742E3" w:rsidP="00CB0E9F">
            <w:pPr>
              <w:jc w:val="right"/>
              <w:rPr>
                <w:sz w:val="22"/>
              </w:rPr>
            </w:pPr>
            <w:r>
              <w:rPr>
                <w:sz w:val="22"/>
              </w:rPr>
              <w:t>23,75%</w:t>
            </w:r>
          </w:p>
        </w:tc>
      </w:tr>
      <w:tr w:rsidR="00C022A3" w:rsidRPr="009A4A66" w:rsidTr="00C2271D">
        <w:tc>
          <w:tcPr>
            <w:tcW w:w="568" w:type="dxa"/>
          </w:tcPr>
          <w:p w:rsidR="00C022A3" w:rsidRPr="009A4A66" w:rsidRDefault="00C022A3" w:rsidP="00CB0E9F">
            <w:pPr>
              <w:jc w:val="right"/>
              <w:rPr>
                <w:sz w:val="22"/>
              </w:rPr>
            </w:pPr>
            <w:r>
              <w:rPr>
                <w:sz w:val="22"/>
              </w:rPr>
              <w:t>14</w:t>
            </w:r>
            <w:r w:rsidRPr="009A4A66">
              <w:rPr>
                <w:sz w:val="22"/>
              </w:rPr>
              <w:t>.</w:t>
            </w:r>
          </w:p>
        </w:tc>
        <w:tc>
          <w:tcPr>
            <w:tcW w:w="1559" w:type="dxa"/>
          </w:tcPr>
          <w:p w:rsidR="00C022A3" w:rsidRPr="009A4A66" w:rsidRDefault="00C022A3">
            <w:pPr>
              <w:jc w:val="both"/>
              <w:rPr>
                <w:sz w:val="22"/>
              </w:rPr>
            </w:pPr>
            <w:r w:rsidRPr="009A4A66">
              <w:rPr>
                <w:sz w:val="22"/>
              </w:rPr>
              <w:t>Francija</w:t>
            </w:r>
          </w:p>
        </w:tc>
        <w:tc>
          <w:tcPr>
            <w:tcW w:w="1134" w:type="dxa"/>
          </w:tcPr>
          <w:p w:rsidR="00C022A3" w:rsidRPr="009A4A66" w:rsidRDefault="00C022A3" w:rsidP="00CB0E9F">
            <w:pPr>
              <w:jc w:val="right"/>
              <w:rPr>
                <w:sz w:val="22"/>
              </w:rPr>
            </w:pPr>
            <w:r w:rsidRPr="009A4A66">
              <w:rPr>
                <w:sz w:val="22"/>
              </w:rPr>
              <w:t>5,5%</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5 875</w:t>
            </w:r>
          </w:p>
        </w:tc>
        <w:tc>
          <w:tcPr>
            <w:tcW w:w="993" w:type="dxa"/>
          </w:tcPr>
          <w:p w:rsidR="00C022A3" w:rsidRPr="009A4A66" w:rsidRDefault="00C022A3" w:rsidP="00127B90">
            <w:pPr>
              <w:jc w:val="right"/>
              <w:rPr>
                <w:sz w:val="22"/>
              </w:rPr>
            </w:pPr>
            <w:r>
              <w:rPr>
                <w:sz w:val="22"/>
              </w:rPr>
              <w:t>49,70</w:t>
            </w:r>
            <w:r w:rsidRPr="009A4A66">
              <w:rPr>
                <w:sz w:val="22"/>
              </w:rPr>
              <w:t>%</w:t>
            </w:r>
          </w:p>
        </w:tc>
        <w:tc>
          <w:tcPr>
            <w:tcW w:w="992" w:type="dxa"/>
          </w:tcPr>
          <w:p w:rsidR="00C022A3" w:rsidRPr="009A4A66" w:rsidRDefault="00C022A3" w:rsidP="00127B90">
            <w:pPr>
              <w:jc w:val="right"/>
              <w:rPr>
                <w:sz w:val="22"/>
              </w:rPr>
            </w:pPr>
            <w:r w:rsidRPr="009A4A66">
              <w:rPr>
                <w:sz w:val="22"/>
              </w:rPr>
              <w:t>2</w:t>
            </w:r>
            <w:r>
              <w:rPr>
                <w:sz w:val="22"/>
              </w:rPr>
              <w:t>0,9</w:t>
            </w:r>
            <w:r w:rsidR="000742E3">
              <w:rPr>
                <w:sz w:val="22"/>
              </w:rPr>
              <w:t>0</w:t>
            </w:r>
            <w:r w:rsidRPr="009A4A66">
              <w:rPr>
                <w:sz w:val="22"/>
              </w:rPr>
              <w:t>%</w:t>
            </w:r>
          </w:p>
        </w:tc>
        <w:tc>
          <w:tcPr>
            <w:tcW w:w="992" w:type="dxa"/>
          </w:tcPr>
          <w:p w:rsidR="00C022A3" w:rsidRPr="009A4A66" w:rsidRDefault="000742E3" w:rsidP="00127B90">
            <w:pPr>
              <w:jc w:val="right"/>
              <w:rPr>
                <w:sz w:val="22"/>
              </w:rPr>
            </w:pPr>
            <w:r>
              <w:rPr>
                <w:sz w:val="22"/>
              </w:rPr>
              <w:t>70,60%</w:t>
            </w:r>
          </w:p>
        </w:tc>
      </w:tr>
      <w:tr w:rsidR="00C022A3" w:rsidRPr="009A4A66" w:rsidTr="00C2271D">
        <w:tc>
          <w:tcPr>
            <w:tcW w:w="568" w:type="dxa"/>
          </w:tcPr>
          <w:p w:rsidR="00C022A3" w:rsidRPr="009A4A66" w:rsidRDefault="00C022A3" w:rsidP="00CB0E9F">
            <w:pPr>
              <w:jc w:val="right"/>
              <w:rPr>
                <w:sz w:val="22"/>
              </w:rPr>
            </w:pPr>
            <w:r w:rsidRPr="009A4A66">
              <w:rPr>
                <w:sz w:val="22"/>
              </w:rPr>
              <w:t>15.</w:t>
            </w:r>
          </w:p>
        </w:tc>
        <w:tc>
          <w:tcPr>
            <w:tcW w:w="1559" w:type="dxa"/>
          </w:tcPr>
          <w:p w:rsidR="00C022A3" w:rsidRPr="009A4A66" w:rsidRDefault="00C022A3">
            <w:pPr>
              <w:jc w:val="both"/>
              <w:rPr>
                <w:sz w:val="22"/>
              </w:rPr>
            </w:pPr>
            <w:r w:rsidRPr="009A4A66">
              <w:rPr>
                <w:sz w:val="22"/>
              </w:rPr>
              <w:t>Grieķija</w:t>
            </w:r>
          </w:p>
        </w:tc>
        <w:tc>
          <w:tcPr>
            <w:tcW w:w="1134" w:type="dxa"/>
          </w:tcPr>
          <w:p w:rsidR="00C022A3" w:rsidRPr="009A4A66" w:rsidRDefault="00C022A3" w:rsidP="00CB0E9F">
            <w:pPr>
              <w:jc w:val="right"/>
              <w:rPr>
                <w:sz w:val="22"/>
              </w:rPr>
            </w:pPr>
            <w:r>
              <w:rPr>
                <w:sz w:val="22"/>
              </w:rPr>
              <w:t>24</w:t>
            </w:r>
            <w:r w:rsidRPr="009A4A66">
              <w:rPr>
                <w:sz w:val="22"/>
              </w:rPr>
              <w:t>%</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12 000</w:t>
            </w:r>
          </w:p>
        </w:tc>
        <w:tc>
          <w:tcPr>
            <w:tcW w:w="993" w:type="dxa"/>
          </w:tcPr>
          <w:p w:rsidR="00C022A3" w:rsidRPr="009A4A66" w:rsidRDefault="00C022A3" w:rsidP="009C0861">
            <w:pPr>
              <w:jc w:val="right"/>
              <w:rPr>
                <w:sz w:val="22"/>
              </w:rPr>
            </w:pPr>
            <w:r>
              <w:rPr>
                <w:sz w:val="22"/>
              </w:rPr>
              <w:t>28,06</w:t>
            </w:r>
            <w:r w:rsidRPr="009A4A66">
              <w:rPr>
                <w:sz w:val="22"/>
              </w:rPr>
              <w:t>%</w:t>
            </w:r>
          </w:p>
        </w:tc>
        <w:tc>
          <w:tcPr>
            <w:tcW w:w="992" w:type="dxa"/>
          </w:tcPr>
          <w:p w:rsidR="00C022A3" w:rsidRPr="009A4A66" w:rsidRDefault="00E83B6E" w:rsidP="000742E3">
            <w:pPr>
              <w:jc w:val="right"/>
              <w:rPr>
                <w:sz w:val="22"/>
              </w:rPr>
            </w:pPr>
            <w:r>
              <w:rPr>
                <w:sz w:val="22"/>
              </w:rPr>
              <w:t>16,00</w:t>
            </w:r>
            <w:r w:rsidR="00C022A3" w:rsidRPr="009A4A66">
              <w:rPr>
                <w:sz w:val="22"/>
              </w:rPr>
              <w:t>%</w:t>
            </w:r>
          </w:p>
        </w:tc>
        <w:tc>
          <w:tcPr>
            <w:tcW w:w="992" w:type="dxa"/>
          </w:tcPr>
          <w:p w:rsidR="00C022A3" w:rsidRPr="009A4A66" w:rsidRDefault="000742E3">
            <w:pPr>
              <w:jc w:val="right"/>
              <w:rPr>
                <w:sz w:val="22"/>
              </w:rPr>
            </w:pPr>
            <w:r>
              <w:rPr>
                <w:sz w:val="22"/>
              </w:rPr>
              <w:t>4</w:t>
            </w:r>
            <w:r w:rsidR="00E83B6E">
              <w:rPr>
                <w:sz w:val="22"/>
              </w:rPr>
              <w:t>4</w:t>
            </w:r>
            <w:r>
              <w:rPr>
                <w:sz w:val="22"/>
              </w:rPr>
              <w:t>,</w:t>
            </w:r>
            <w:r w:rsidR="00E83B6E">
              <w:rPr>
                <w:sz w:val="22"/>
              </w:rPr>
              <w:t>06</w:t>
            </w:r>
            <w:r>
              <w:rPr>
                <w:sz w:val="22"/>
              </w:rPr>
              <w:t>%</w:t>
            </w:r>
          </w:p>
        </w:tc>
      </w:tr>
      <w:tr w:rsidR="00C022A3" w:rsidRPr="009A4A66" w:rsidTr="00C2271D">
        <w:tc>
          <w:tcPr>
            <w:tcW w:w="568" w:type="dxa"/>
          </w:tcPr>
          <w:p w:rsidR="00C022A3" w:rsidRPr="009A4A66" w:rsidRDefault="00C022A3" w:rsidP="00CB0E9F">
            <w:pPr>
              <w:jc w:val="right"/>
              <w:rPr>
                <w:sz w:val="22"/>
              </w:rPr>
            </w:pPr>
            <w:r>
              <w:rPr>
                <w:sz w:val="22"/>
              </w:rPr>
              <w:t>16</w:t>
            </w:r>
            <w:r w:rsidRPr="009A4A66">
              <w:rPr>
                <w:sz w:val="22"/>
              </w:rPr>
              <w:t>.</w:t>
            </w:r>
          </w:p>
        </w:tc>
        <w:tc>
          <w:tcPr>
            <w:tcW w:w="1559" w:type="dxa"/>
          </w:tcPr>
          <w:p w:rsidR="00C022A3" w:rsidRPr="009A4A66" w:rsidRDefault="00C022A3">
            <w:pPr>
              <w:jc w:val="both"/>
              <w:rPr>
                <w:sz w:val="22"/>
              </w:rPr>
            </w:pPr>
            <w:r w:rsidRPr="009A4A66">
              <w:rPr>
                <w:sz w:val="22"/>
              </w:rPr>
              <w:t>Norvēģija</w:t>
            </w:r>
          </w:p>
        </w:tc>
        <w:tc>
          <w:tcPr>
            <w:tcW w:w="1134" w:type="dxa"/>
          </w:tcPr>
          <w:p w:rsidR="00C022A3" w:rsidRPr="009A4A66" w:rsidRDefault="00C022A3" w:rsidP="00CB0E9F">
            <w:pPr>
              <w:jc w:val="right"/>
              <w:rPr>
                <w:sz w:val="22"/>
              </w:rPr>
            </w:pPr>
            <w:r>
              <w:rPr>
                <w:sz w:val="22"/>
              </w:rPr>
              <w:t>33,5</w:t>
            </w:r>
            <w:r w:rsidRPr="009A4A66">
              <w:rPr>
                <w:sz w:val="22"/>
              </w:rPr>
              <w:t>%</w:t>
            </w:r>
          </w:p>
        </w:tc>
        <w:tc>
          <w:tcPr>
            <w:tcW w:w="1276" w:type="dxa"/>
          </w:tcPr>
          <w:p w:rsidR="00C022A3" w:rsidRPr="009A4A66" w:rsidRDefault="00C022A3" w:rsidP="00CB0E9F">
            <w:pPr>
              <w:jc w:val="right"/>
              <w:rPr>
                <w:sz w:val="22"/>
              </w:rPr>
            </w:pPr>
            <w:r w:rsidRPr="009A4A66">
              <w:rPr>
                <w:sz w:val="22"/>
              </w:rPr>
              <w:t>40%</w:t>
            </w:r>
          </w:p>
        </w:tc>
        <w:tc>
          <w:tcPr>
            <w:tcW w:w="1559" w:type="dxa"/>
          </w:tcPr>
          <w:p w:rsidR="00C022A3" w:rsidRPr="009A4A66" w:rsidRDefault="00C022A3" w:rsidP="00CB0E9F">
            <w:pPr>
              <w:jc w:val="right"/>
              <w:rPr>
                <w:sz w:val="22"/>
              </w:rPr>
            </w:pPr>
            <w:r>
              <w:rPr>
                <w:sz w:val="22"/>
              </w:rPr>
              <w:t>5 363</w:t>
            </w:r>
          </w:p>
        </w:tc>
        <w:tc>
          <w:tcPr>
            <w:tcW w:w="993" w:type="dxa"/>
          </w:tcPr>
          <w:p w:rsidR="00C022A3" w:rsidRPr="009A4A66" w:rsidRDefault="00C022A3" w:rsidP="009C0861">
            <w:pPr>
              <w:jc w:val="right"/>
              <w:rPr>
                <w:sz w:val="22"/>
              </w:rPr>
            </w:pPr>
            <w:r>
              <w:rPr>
                <w:sz w:val="22"/>
              </w:rPr>
              <w:t>14,10%</w:t>
            </w:r>
          </w:p>
        </w:tc>
        <w:tc>
          <w:tcPr>
            <w:tcW w:w="992" w:type="dxa"/>
          </w:tcPr>
          <w:p w:rsidR="00C022A3" w:rsidRPr="009A4A66" w:rsidRDefault="00C022A3" w:rsidP="00CB0E9F">
            <w:pPr>
              <w:jc w:val="right"/>
              <w:rPr>
                <w:sz w:val="22"/>
              </w:rPr>
            </w:pPr>
            <w:r>
              <w:rPr>
                <w:sz w:val="22"/>
              </w:rPr>
              <w:t>7,80%</w:t>
            </w:r>
          </w:p>
        </w:tc>
        <w:tc>
          <w:tcPr>
            <w:tcW w:w="992" w:type="dxa"/>
          </w:tcPr>
          <w:p w:rsidR="00C022A3" w:rsidRDefault="000742E3" w:rsidP="00CB0E9F">
            <w:pPr>
              <w:jc w:val="right"/>
              <w:rPr>
                <w:sz w:val="22"/>
              </w:rPr>
            </w:pPr>
            <w:r>
              <w:rPr>
                <w:sz w:val="22"/>
              </w:rPr>
              <w:t>21,90%</w:t>
            </w:r>
          </w:p>
        </w:tc>
      </w:tr>
      <w:tr w:rsidR="00C022A3" w:rsidRPr="009A4A66" w:rsidTr="00C2271D">
        <w:tc>
          <w:tcPr>
            <w:tcW w:w="568" w:type="dxa"/>
          </w:tcPr>
          <w:p w:rsidR="00C022A3" w:rsidRPr="009A4A66" w:rsidRDefault="00C022A3" w:rsidP="00CB0E9F">
            <w:pPr>
              <w:jc w:val="right"/>
              <w:rPr>
                <w:sz w:val="22"/>
              </w:rPr>
            </w:pPr>
            <w:r w:rsidRPr="009A4A66">
              <w:rPr>
                <w:sz w:val="22"/>
              </w:rPr>
              <w:t>17.</w:t>
            </w:r>
          </w:p>
        </w:tc>
        <w:tc>
          <w:tcPr>
            <w:tcW w:w="1559" w:type="dxa"/>
          </w:tcPr>
          <w:p w:rsidR="00C022A3" w:rsidRPr="009A4A66" w:rsidRDefault="00C022A3">
            <w:pPr>
              <w:jc w:val="both"/>
              <w:rPr>
                <w:sz w:val="22"/>
              </w:rPr>
            </w:pPr>
            <w:r w:rsidRPr="009A4A66">
              <w:rPr>
                <w:sz w:val="22"/>
              </w:rPr>
              <w:t>Luksemburga</w:t>
            </w:r>
          </w:p>
        </w:tc>
        <w:tc>
          <w:tcPr>
            <w:tcW w:w="1134" w:type="dxa"/>
          </w:tcPr>
          <w:p w:rsidR="00C022A3" w:rsidRPr="009A4A66" w:rsidRDefault="00C022A3" w:rsidP="00CB0E9F">
            <w:pPr>
              <w:jc w:val="right"/>
              <w:rPr>
                <w:sz w:val="22"/>
              </w:rPr>
            </w:pPr>
            <w:r w:rsidRPr="009A4A66">
              <w:rPr>
                <w:sz w:val="22"/>
              </w:rPr>
              <w:t>8</w:t>
            </w:r>
            <w:r>
              <w:rPr>
                <w:sz w:val="22"/>
              </w:rPr>
              <w:t>,2</w:t>
            </w:r>
            <w:r w:rsidRPr="009A4A66">
              <w:rPr>
                <w:sz w:val="22"/>
              </w:rPr>
              <w:t>%</w:t>
            </w:r>
          </w:p>
        </w:tc>
        <w:tc>
          <w:tcPr>
            <w:tcW w:w="1276" w:type="dxa"/>
          </w:tcPr>
          <w:p w:rsidR="00C022A3" w:rsidRPr="009A4A66" w:rsidRDefault="00C022A3" w:rsidP="00CB0E9F">
            <w:pPr>
              <w:jc w:val="right"/>
              <w:rPr>
                <w:sz w:val="22"/>
              </w:rPr>
            </w:pPr>
            <w:r w:rsidRPr="009A4A66">
              <w:rPr>
                <w:sz w:val="22"/>
              </w:rPr>
              <w:t>3</w:t>
            </w:r>
            <w:r>
              <w:rPr>
                <w:sz w:val="22"/>
              </w:rPr>
              <w:t>8,95</w:t>
            </w:r>
            <w:r w:rsidRPr="009A4A66">
              <w:rPr>
                <w:sz w:val="22"/>
              </w:rPr>
              <w:t>%</w:t>
            </w:r>
          </w:p>
        </w:tc>
        <w:tc>
          <w:tcPr>
            <w:tcW w:w="1559" w:type="dxa"/>
          </w:tcPr>
          <w:p w:rsidR="00C022A3" w:rsidRPr="009A4A66" w:rsidRDefault="00C022A3" w:rsidP="00CB0E9F">
            <w:pPr>
              <w:jc w:val="right"/>
              <w:rPr>
                <w:sz w:val="22"/>
              </w:rPr>
            </w:pPr>
            <w:r>
              <w:rPr>
                <w:sz w:val="22"/>
              </w:rPr>
              <w:t>11 265</w:t>
            </w:r>
          </w:p>
        </w:tc>
        <w:tc>
          <w:tcPr>
            <w:tcW w:w="993" w:type="dxa"/>
          </w:tcPr>
          <w:p w:rsidR="00C022A3" w:rsidRPr="009A4A66" w:rsidRDefault="00C022A3">
            <w:pPr>
              <w:jc w:val="right"/>
              <w:rPr>
                <w:sz w:val="22"/>
              </w:rPr>
            </w:pPr>
            <w:r>
              <w:rPr>
                <w:sz w:val="22"/>
              </w:rPr>
              <w:t>15,7</w:t>
            </w:r>
            <w:r w:rsidR="00894B66">
              <w:rPr>
                <w:sz w:val="22"/>
              </w:rPr>
              <w:t>3</w:t>
            </w:r>
            <w:r>
              <w:rPr>
                <w:sz w:val="22"/>
              </w:rPr>
              <w:t>%</w:t>
            </w:r>
          </w:p>
        </w:tc>
        <w:tc>
          <w:tcPr>
            <w:tcW w:w="992" w:type="dxa"/>
          </w:tcPr>
          <w:p w:rsidR="00C022A3" w:rsidRPr="009A4A66" w:rsidRDefault="00C022A3" w:rsidP="00CB0E9F">
            <w:pPr>
              <w:jc w:val="right"/>
              <w:rPr>
                <w:sz w:val="22"/>
              </w:rPr>
            </w:pPr>
            <w:r>
              <w:rPr>
                <w:sz w:val="22"/>
              </w:rPr>
              <w:t>12,35%</w:t>
            </w:r>
          </w:p>
        </w:tc>
        <w:tc>
          <w:tcPr>
            <w:tcW w:w="992" w:type="dxa"/>
          </w:tcPr>
          <w:p w:rsidR="00C022A3" w:rsidRDefault="000742E3">
            <w:pPr>
              <w:jc w:val="right"/>
              <w:rPr>
                <w:sz w:val="22"/>
              </w:rPr>
            </w:pPr>
            <w:r>
              <w:rPr>
                <w:sz w:val="22"/>
              </w:rPr>
              <w:t>28,0</w:t>
            </w:r>
            <w:r w:rsidR="00894B66">
              <w:rPr>
                <w:sz w:val="22"/>
              </w:rPr>
              <w:t>8</w:t>
            </w:r>
            <w:r>
              <w:rPr>
                <w:sz w:val="22"/>
              </w:rPr>
              <w:t>%</w:t>
            </w:r>
          </w:p>
        </w:tc>
      </w:tr>
      <w:tr w:rsidR="00C022A3" w:rsidRPr="009A4A66" w:rsidTr="00C2271D">
        <w:tc>
          <w:tcPr>
            <w:tcW w:w="568" w:type="dxa"/>
          </w:tcPr>
          <w:p w:rsidR="00C022A3" w:rsidRPr="009A4A66" w:rsidRDefault="00C022A3" w:rsidP="00CB0E9F">
            <w:pPr>
              <w:jc w:val="right"/>
              <w:rPr>
                <w:sz w:val="22"/>
              </w:rPr>
            </w:pPr>
            <w:r w:rsidRPr="009A4A66">
              <w:rPr>
                <w:sz w:val="22"/>
              </w:rPr>
              <w:t>18.</w:t>
            </w:r>
          </w:p>
        </w:tc>
        <w:tc>
          <w:tcPr>
            <w:tcW w:w="1559" w:type="dxa"/>
          </w:tcPr>
          <w:p w:rsidR="00C022A3" w:rsidRPr="009A4A66" w:rsidRDefault="00C022A3">
            <w:pPr>
              <w:jc w:val="both"/>
              <w:rPr>
                <w:sz w:val="22"/>
              </w:rPr>
            </w:pPr>
            <w:r w:rsidRPr="009A4A66">
              <w:rPr>
                <w:sz w:val="22"/>
              </w:rPr>
              <w:t>Malta</w:t>
            </w:r>
          </w:p>
        </w:tc>
        <w:tc>
          <w:tcPr>
            <w:tcW w:w="1134" w:type="dxa"/>
          </w:tcPr>
          <w:p w:rsidR="00C022A3" w:rsidRPr="009A4A66" w:rsidRDefault="00C022A3" w:rsidP="00CB0E9F">
            <w:pPr>
              <w:jc w:val="right"/>
              <w:rPr>
                <w:sz w:val="22"/>
              </w:rPr>
            </w:pPr>
            <w:r w:rsidRPr="009A4A66">
              <w:rPr>
                <w:sz w:val="22"/>
              </w:rPr>
              <w:t>15%</w:t>
            </w:r>
          </w:p>
        </w:tc>
        <w:tc>
          <w:tcPr>
            <w:tcW w:w="1276" w:type="dxa"/>
          </w:tcPr>
          <w:p w:rsidR="00C022A3" w:rsidRPr="009A4A66" w:rsidRDefault="00C022A3" w:rsidP="00CB0E9F">
            <w:pPr>
              <w:jc w:val="right"/>
              <w:rPr>
                <w:sz w:val="22"/>
              </w:rPr>
            </w:pPr>
            <w:r w:rsidRPr="009A4A66">
              <w:rPr>
                <w:sz w:val="22"/>
              </w:rPr>
              <w:t>35%</w:t>
            </w:r>
          </w:p>
        </w:tc>
        <w:tc>
          <w:tcPr>
            <w:tcW w:w="1559" w:type="dxa"/>
          </w:tcPr>
          <w:p w:rsidR="00C022A3" w:rsidRPr="009A4A66" w:rsidRDefault="00C022A3" w:rsidP="00CB0E9F">
            <w:pPr>
              <w:jc w:val="right"/>
              <w:rPr>
                <w:sz w:val="22"/>
              </w:rPr>
            </w:pPr>
            <w:r>
              <w:rPr>
                <w:sz w:val="22"/>
              </w:rPr>
              <w:t>8 500</w:t>
            </w:r>
          </w:p>
        </w:tc>
        <w:tc>
          <w:tcPr>
            <w:tcW w:w="993" w:type="dxa"/>
          </w:tcPr>
          <w:p w:rsidR="00C022A3" w:rsidRPr="009A4A66" w:rsidRDefault="00C022A3" w:rsidP="009C0861">
            <w:pPr>
              <w:jc w:val="right"/>
              <w:rPr>
                <w:sz w:val="22"/>
              </w:rPr>
            </w:pPr>
            <w:r>
              <w:rPr>
                <w:sz w:val="22"/>
              </w:rPr>
              <w:t>10,00%</w:t>
            </w:r>
          </w:p>
        </w:tc>
        <w:tc>
          <w:tcPr>
            <w:tcW w:w="992" w:type="dxa"/>
          </w:tcPr>
          <w:p w:rsidR="00C022A3" w:rsidRPr="009A4A66" w:rsidRDefault="00C022A3" w:rsidP="00CB0E9F">
            <w:pPr>
              <w:jc w:val="right"/>
              <w:rPr>
                <w:sz w:val="22"/>
              </w:rPr>
            </w:pPr>
            <w:r>
              <w:rPr>
                <w:sz w:val="22"/>
              </w:rPr>
              <w:t>10,00%</w:t>
            </w:r>
          </w:p>
        </w:tc>
        <w:tc>
          <w:tcPr>
            <w:tcW w:w="992" w:type="dxa"/>
          </w:tcPr>
          <w:p w:rsidR="00C022A3" w:rsidRDefault="000742E3" w:rsidP="00CB0E9F">
            <w:pPr>
              <w:jc w:val="right"/>
              <w:rPr>
                <w:sz w:val="22"/>
              </w:rPr>
            </w:pPr>
            <w:r>
              <w:rPr>
                <w:sz w:val="22"/>
              </w:rPr>
              <w:t>20,00%</w:t>
            </w:r>
          </w:p>
        </w:tc>
      </w:tr>
      <w:tr w:rsidR="00C022A3" w:rsidRPr="009A4A66" w:rsidTr="00C2271D">
        <w:tc>
          <w:tcPr>
            <w:tcW w:w="568" w:type="dxa"/>
          </w:tcPr>
          <w:p w:rsidR="00C022A3" w:rsidRPr="009A4A66" w:rsidRDefault="00C022A3" w:rsidP="00CB0E9F">
            <w:pPr>
              <w:jc w:val="right"/>
              <w:rPr>
                <w:sz w:val="22"/>
              </w:rPr>
            </w:pPr>
            <w:r>
              <w:rPr>
                <w:sz w:val="22"/>
              </w:rPr>
              <w:t>19</w:t>
            </w:r>
            <w:r w:rsidRPr="009A4A66">
              <w:rPr>
                <w:sz w:val="22"/>
              </w:rPr>
              <w:t>.</w:t>
            </w:r>
          </w:p>
        </w:tc>
        <w:tc>
          <w:tcPr>
            <w:tcW w:w="1559" w:type="dxa"/>
          </w:tcPr>
          <w:p w:rsidR="00C022A3" w:rsidRPr="009A4A66" w:rsidRDefault="00C022A3">
            <w:pPr>
              <w:jc w:val="both"/>
              <w:rPr>
                <w:sz w:val="22"/>
              </w:rPr>
            </w:pPr>
            <w:r w:rsidRPr="009A4A66">
              <w:rPr>
                <w:sz w:val="22"/>
              </w:rPr>
              <w:t>Ungārija</w:t>
            </w:r>
          </w:p>
        </w:tc>
        <w:tc>
          <w:tcPr>
            <w:tcW w:w="1134" w:type="dxa"/>
          </w:tcPr>
          <w:p w:rsidR="00C022A3" w:rsidRPr="009A4A66" w:rsidRDefault="00C022A3" w:rsidP="00CB0E9F">
            <w:pPr>
              <w:jc w:val="right"/>
              <w:rPr>
                <w:sz w:val="22"/>
              </w:rPr>
            </w:pPr>
            <w:r w:rsidRPr="009A4A66">
              <w:rPr>
                <w:sz w:val="22"/>
              </w:rPr>
              <w:t>17%</w:t>
            </w:r>
          </w:p>
        </w:tc>
        <w:tc>
          <w:tcPr>
            <w:tcW w:w="1276" w:type="dxa"/>
          </w:tcPr>
          <w:p w:rsidR="00C022A3" w:rsidRPr="009A4A66" w:rsidRDefault="00C022A3" w:rsidP="00CB0E9F">
            <w:pPr>
              <w:jc w:val="right"/>
              <w:rPr>
                <w:sz w:val="22"/>
              </w:rPr>
            </w:pPr>
            <w:r w:rsidRPr="009A4A66">
              <w:rPr>
                <w:sz w:val="22"/>
              </w:rPr>
              <w:t>32%</w:t>
            </w:r>
          </w:p>
        </w:tc>
        <w:tc>
          <w:tcPr>
            <w:tcW w:w="1559" w:type="dxa"/>
            <w:tcBorders>
              <w:bottom w:val="single" w:sz="4" w:space="0" w:color="auto"/>
            </w:tcBorders>
          </w:tcPr>
          <w:p w:rsidR="00C022A3" w:rsidRPr="009A4A66" w:rsidRDefault="00C022A3" w:rsidP="00CB0E9F">
            <w:pPr>
              <w:jc w:val="right"/>
              <w:rPr>
                <w:sz w:val="22"/>
              </w:rPr>
            </w:pPr>
            <w:r>
              <w:rPr>
                <w:sz w:val="22"/>
              </w:rPr>
              <w:t>0-665</w:t>
            </w:r>
          </w:p>
        </w:tc>
        <w:tc>
          <w:tcPr>
            <w:tcW w:w="993" w:type="dxa"/>
            <w:tcBorders>
              <w:bottom w:val="single" w:sz="4" w:space="0" w:color="auto"/>
            </w:tcBorders>
          </w:tcPr>
          <w:p w:rsidR="00C022A3" w:rsidRPr="009A4A66" w:rsidRDefault="00C022A3" w:rsidP="009C0861">
            <w:pPr>
              <w:jc w:val="right"/>
              <w:rPr>
                <w:sz w:val="22"/>
              </w:rPr>
            </w:pPr>
            <w:r>
              <w:rPr>
                <w:sz w:val="22"/>
              </w:rPr>
              <w:t>47,50%</w:t>
            </w:r>
          </w:p>
        </w:tc>
        <w:tc>
          <w:tcPr>
            <w:tcW w:w="992" w:type="dxa"/>
            <w:tcBorders>
              <w:bottom w:val="single" w:sz="4" w:space="0" w:color="auto"/>
            </w:tcBorders>
          </w:tcPr>
          <w:p w:rsidR="00C022A3" w:rsidRPr="009A4A66" w:rsidRDefault="00C022A3" w:rsidP="00003948">
            <w:pPr>
              <w:jc w:val="right"/>
              <w:rPr>
                <w:sz w:val="22"/>
              </w:rPr>
            </w:pPr>
            <w:r>
              <w:rPr>
                <w:sz w:val="22"/>
              </w:rPr>
              <w:t>1</w:t>
            </w:r>
            <w:r w:rsidR="00003948">
              <w:rPr>
                <w:sz w:val="22"/>
              </w:rPr>
              <w:t>7</w:t>
            </w:r>
            <w:r>
              <w:rPr>
                <w:sz w:val="22"/>
              </w:rPr>
              <w:t>,00%</w:t>
            </w:r>
          </w:p>
        </w:tc>
        <w:tc>
          <w:tcPr>
            <w:tcW w:w="992" w:type="dxa"/>
            <w:tcBorders>
              <w:bottom w:val="single" w:sz="4" w:space="0" w:color="auto"/>
            </w:tcBorders>
          </w:tcPr>
          <w:p w:rsidR="00C022A3" w:rsidRDefault="00003948" w:rsidP="00CB0E9F">
            <w:pPr>
              <w:jc w:val="right"/>
              <w:rPr>
                <w:sz w:val="22"/>
              </w:rPr>
            </w:pPr>
            <w:r>
              <w:rPr>
                <w:sz w:val="22"/>
              </w:rPr>
              <w:t>64</w:t>
            </w:r>
            <w:r w:rsidR="000742E3">
              <w:rPr>
                <w:sz w:val="22"/>
              </w:rPr>
              <w:t>,50%</w:t>
            </w:r>
          </w:p>
        </w:tc>
      </w:tr>
      <w:tr w:rsidR="00C022A3" w:rsidRPr="009A4A66" w:rsidTr="00C2271D">
        <w:tc>
          <w:tcPr>
            <w:tcW w:w="568" w:type="dxa"/>
          </w:tcPr>
          <w:p w:rsidR="00C022A3" w:rsidRPr="009A4A66" w:rsidRDefault="00C022A3" w:rsidP="00CB0E9F">
            <w:pPr>
              <w:jc w:val="right"/>
              <w:rPr>
                <w:sz w:val="22"/>
              </w:rPr>
            </w:pPr>
            <w:r>
              <w:rPr>
                <w:sz w:val="22"/>
              </w:rPr>
              <w:t>20</w:t>
            </w:r>
            <w:r w:rsidRPr="009A4A66">
              <w:rPr>
                <w:sz w:val="22"/>
              </w:rPr>
              <w:t>.</w:t>
            </w:r>
          </w:p>
        </w:tc>
        <w:tc>
          <w:tcPr>
            <w:tcW w:w="1559" w:type="dxa"/>
          </w:tcPr>
          <w:p w:rsidR="00C022A3" w:rsidRPr="009A4A66" w:rsidRDefault="00C022A3">
            <w:pPr>
              <w:jc w:val="both"/>
              <w:rPr>
                <w:sz w:val="22"/>
              </w:rPr>
            </w:pPr>
            <w:r w:rsidRPr="009A4A66">
              <w:rPr>
                <w:sz w:val="22"/>
              </w:rPr>
              <w:t>Polija</w:t>
            </w:r>
          </w:p>
        </w:tc>
        <w:tc>
          <w:tcPr>
            <w:tcW w:w="1134" w:type="dxa"/>
          </w:tcPr>
          <w:p w:rsidR="00C022A3" w:rsidRPr="009A4A66" w:rsidRDefault="00C022A3" w:rsidP="00CB0E9F">
            <w:pPr>
              <w:jc w:val="right"/>
              <w:rPr>
                <w:sz w:val="22"/>
              </w:rPr>
            </w:pPr>
            <w:r w:rsidRPr="009A4A66">
              <w:rPr>
                <w:sz w:val="22"/>
              </w:rPr>
              <w:t>18%</w:t>
            </w:r>
          </w:p>
        </w:tc>
        <w:tc>
          <w:tcPr>
            <w:tcW w:w="1276" w:type="dxa"/>
          </w:tcPr>
          <w:p w:rsidR="00C022A3" w:rsidRPr="009A4A66" w:rsidRDefault="00C022A3" w:rsidP="00CB0E9F">
            <w:pPr>
              <w:jc w:val="right"/>
              <w:rPr>
                <w:sz w:val="22"/>
              </w:rPr>
            </w:pPr>
            <w:r w:rsidRPr="009A4A66">
              <w:rPr>
                <w:sz w:val="22"/>
              </w:rPr>
              <w:t>32%</w:t>
            </w:r>
          </w:p>
        </w:tc>
        <w:tc>
          <w:tcPr>
            <w:tcW w:w="1559" w:type="dxa"/>
          </w:tcPr>
          <w:p w:rsidR="00C022A3" w:rsidRPr="009A4A66" w:rsidRDefault="00C022A3" w:rsidP="00CB0E9F">
            <w:pPr>
              <w:jc w:val="right"/>
              <w:rPr>
                <w:sz w:val="22"/>
              </w:rPr>
            </w:pPr>
            <w:r>
              <w:rPr>
                <w:sz w:val="22"/>
              </w:rPr>
              <w:t>778</w:t>
            </w:r>
          </w:p>
        </w:tc>
        <w:tc>
          <w:tcPr>
            <w:tcW w:w="993" w:type="dxa"/>
          </w:tcPr>
          <w:p w:rsidR="00C022A3" w:rsidRPr="009A4A66" w:rsidRDefault="00407973" w:rsidP="009C0861">
            <w:pPr>
              <w:jc w:val="right"/>
              <w:rPr>
                <w:sz w:val="22"/>
              </w:rPr>
            </w:pPr>
            <w:r>
              <w:rPr>
                <w:sz w:val="22"/>
              </w:rPr>
              <w:t>18,81</w:t>
            </w:r>
            <w:r w:rsidR="00C022A3">
              <w:rPr>
                <w:sz w:val="22"/>
              </w:rPr>
              <w:t>%</w:t>
            </w:r>
          </w:p>
        </w:tc>
        <w:tc>
          <w:tcPr>
            <w:tcW w:w="992" w:type="dxa"/>
          </w:tcPr>
          <w:p w:rsidR="00C022A3" w:rsidRPr="009A4A66" w:rsidRDefault="00C022A3" w:rsidP="00CB0E9F">
            <w:pPr>
              <w:jc w:val="right"/>
              <w:rPr>
                <w:sz w:val="22"/>
              </w:rPr>
            </w:pPr>
            <w:r>
              <w:rPr>
                <w:sz w:val="22"/>
              </w:rPr>
              <w:t>22,71%</w:t>
            </w:r>
          </w:p>
        </w:tc>
        <w:tc>
          <w:tcPr>
            <w:tcW w:w="992" w:type="dxa"/>
          </w:tcPr>
          <w:p w:rsidR="00C022A3" w:rsidRDefault="006E10A0" w:rsidP="00CB0E9F">
            <w:pPr>
              <w:jc w:val="right"/>
              <w:rPr>
                <w:sz w:val="22"/>
              </w:rPr>
            </w:pPr>
            <w:r>
              <w:rPr>
                <w:sz w:val="22"/>
              </w:rPr>
              <w:t>41,52%</w:t>
            </w:r>
          </w:p>
        </w:tc>
      </w:tr>
      <w:tr w:rsidR="00C022A3" w:rsidRPr="009A4A66" w:rsidTr="00C2271D">
        <w:trPr>
          <w:trHeight w:val="135"/>
        </w:trPr>
        <w:tc>
          <w:tcPr>
            <w:tcW w:w="568" w:type="dxa"/>
            <w:tcBorders>
              <w:bottom w:val="single" w:sz="4" w:space="0" w:color="auto"/>
            </w:tcBorders>
          </w:tcPr>
          <w:p w:rsidR="00C022A3" w:rsidRPr="009A4A66" w:rsidRDefault="00C022A3" w:rsidP="00CB0E9F">
            <w:pPr>
              <w:jc w:val="right"/>
              <w:rPr>
                <w:sz w:val="22"/>
              </w:rPr>
            </w:pPr>
            <w:r w:rsidRPr="009A4A66">
              <w:rPr>
                <w:sz w:val="22"/>
              </w:rPr>
              <w:t>21.</w:t>
            </w:r>
          </w:p>
        </w:tc>
        <w:tc>
          <w:tcPr>
            <w:tcW w:w="1559" w:type="dxa"/>
            <w:tcBorders>
              <w:bottom w:val="single" w:sz="4" w:space="0" w:color="auto"/>
            </w:tcBorders>
          </w:tcPr>
          <w:p w:rsidR="00C022A3" w:rsidRPr="009A4A66" w:rsidRDefault="00C022A3">
            <w:pPr>
              <w:jc w:val="both"/>
              <w:rPr>
                <w:sz w:val="22"/>
              </w:rPr>
            </w:pPr>
            <w:r w:rsidRPr="009A4A66">
              <w:rPr>
                <w:sz w:val="22"/>
              </w:rPr>
              <w:t>Kipra</w:t>
            </w:r>
          </w:p>
        </w:tc>
        <w:tc>
          <w:tcPr>
            <w:tcW w:w="1134" w:type="dxa"/>
            <w:tcBorders>
              <w:bottom w:val="single" w:sz="4" w:space="0" w:color="auto"/>
            </w:tcBorders>
          </w:tcPr>
          <w:p w:rsidR="00C022A3" w:rsidRPr="009A4A66" w:rsidRDefault="00C022A3" w:rsidP="00CB0E9F">
            <w:pPr>
              <w:jc w:val="right"/>
              <w:rPr>
                <w:sz w:val="22"/>
              </w:rPr>
            </w:pPr>
            <w:r w:rsidRPr="009A4A66">
              <w:rPr>
                <w:sz w:val="22"/>
              </w:rPr>
              <w:t>20%</w:t>
            </w:r>
          </w:p>
        </w:tc>
        <w:tc>
          <w:tcPr>
            <w:tcW w:w="1276" w:type="dxa"/>
            <w:tcBorders>
              <w:bottom w:val="single" w:sz="4" w:space="0" w:color="auto"/>
            </w:tcBorders>
          </w:tcPr>
          <w:p w:rsidR="00C022A3" w:rsidRPr="009A4A66" w:rsidRDefault="00C022A3" w:rsidP="00CB0E9F">
            <w:pPr>
              <w:jc w:val="right"/>
              <w:rPr>
                <w:sz w:val="22"/>
              </w:rPr>
            </w:pPr>
            <w:r w:rsidRPr="009A4A66">
              <w:rPr>
                <w:sz w:val="22"/>
              </w:rPr>
              <w:t>30%</w:t>
            </w:r>
          </w:p>
        </w:tc>
        <w:tc>
          <w:tcPr>
            <w:tcW w:w="1559" w:type="dxa"/>
            <w:tcBorders>
              <w:top w:val="single" w:sz="4" w:space="0" w:color="auto"/>
              <w:bottom w:val="single" w:sz="4" w:space="0" w:color="auto"/>
            </w:tcBorders>
            <w:shd w:val="clear" w:color="auto" w:fill="FFFFFF" w:themeFill="background1"/>
          </w:tcPr>
          <w:p w:rsidR="00C022A3" w:rsidRPr="009A4A66" w:rsidRDefault="00C022A3" w:rsidP="00CB0E9F">
            <w:pPr>
              <w:jc w:val="right"/>
              <w:rPr>
                <w:sz w:val="22"/>
              </w:rPr>
            </w:pPr>
            <w:r>
              <w:rPr>
                <w:sz w:val="22"/>
              </w:rPr>
              <w:t>19 500</w:t>
            </w:r>
          </w:p>
        </w:tc>
        <w:tc>
          <w:tcPr>
            <w:tcW w:w="993" w:type="dxa"/>
            <w:tcBorders>
              <w:top w:val="single" w:sz="4" w:space="0" w:color="auto"/>
              <w:bottom w:val="single" w:sz="4" w:space="0" w:color="auto"/>
            </w:tcBorders>
            <w:shd w:val="clear" w:color="auto" w:fill="FFFFFF" w:themeFill="background1"/>
          </w:tcPr>
          <w:p w:rsidR="00C022A3" w:rsidRPr="009A4A66" w:rsidRDefault="006E10A0" w:rsidP="009C0861">
            <w:pPr>
              <w:jc w:val="right"/>
              <w:rPr>
                <w:sz w:val="22"/>
              </w:rPr>
            </w:pPr>
            <w:r>
              <w:rPr>
                <w:sz w:val="22"/>
              </w:rPr>
              <w:t>10,50</w:t>
            </w:r>
            <w:r w:rsidR="00C022A3">
              <w:rPr>
                <w:sz w:val="22"/>
              </w:rPr>
              <w:t>%</w:t>
            </w:r>
          </w:p>
        </w:tc>
        <w:tc>
          <w:tcPr>
            <w:tcW w:w="992" w:type="dxa"/>
            <w:tcBorders>
              <w:top w:val="single" w:sz="4" w:space="0" w:color="auto"/>
              <w:bottom w:val="single" w:sz="4" w:space="0" w:color="auto"/>
            </w:tcBorders>
            <w:shd w:val="clear" w:color="auto" w:fill="FFFFFF" w:themeFill="background1"/>
          </w:tcPr>
          <w:p w:rsidR="00C022A3" w:rsidRPr="009A4A66" w:rsidRDefault="00C022A3" w:rsidP="00CB0E9F">
            <w:pPr>
              <w:jc w:val="right"/>
              <w:rPr>
                <w:sz w:val="22"/>
              </w:rPr>
            </w:pPr>
            <w:r>
              <w:rPr>
                <w:sz w:val="22"/>
              </w:rPr>
              <w:t>6,8</w:t>
            </w:r>
            <w:r w:rsidR="006E10A0">
              <w:rPr>
                <w:sz w:val="22"/>
              </w:rPr>
              <w:t>0</w:t>
            </w:r>
            <w:r>
              <w:rPr>
                <w:sz w:val="22"/>
              </w:rPr>
              <w:t>%</w:t>
            </w:r>
          </w:p>
        </w:tc>
        <w:tc>
          <w:tcPr>
            <w:tcW w:w="992" w:type="dxa"/>
            <w:tcBorders>
              <w:top w:val="single" w:sz="4" w:space="0" w:color="auto"/>
              <w:bottom w:val="single" w:sz="4" w:space="0" w:color="auto"/>
            </w:tcBorders>
            <w:shd w:val="clear" w:color="auto" w:fill="FFFFFF" w:themeFill="background1"/>
          </w:tcPr>
          <w:p w:rsidR="00C022A3" w:rsidRDefault="006E10A0" w:rsidP="00CB0E9F">
            <w:pPr>
              <w:jc w:val="right"/>
              <w:rPr>
                <w:sz w:val="22"/>
              </w:rPr>
            </w:pPr>
            <w:r>
              <w:rPr>
                <w:sz w:val="22"/>
              </w:rPr>
              <w:t>17,30%</w:t>
            </w:r>
          </w:p>
        </w:tc>
      </w:tr>
      <w:tr w:rsidR="00C022A3" w:rsidRPr="009A4A66" w:rsidTr="00C2271D">
        <w:tc>
          <w:tcPr>
            <w:tcW w:w="568" w:type="dxa"/>
            <w:tcBorders>
              <w:top w:val="single" w:sz="4" w:space="0" w:color="auto"/>
              <w:bottom w:val="single" w:sz="4" w:space="0" w:color="auto"/>
            </w:tcBorders>
            <w:shd w:val="clear" w:color="auto" w:fill="FFFF00"/>
          </w:tcPr>
          <w:p w:rsidR="00C022A3" w:rsidRPr="009A4A66" w:rsidRDefault="00C022A3" w:rsidP="00CB0E9F">
            <w:pPr>
              <w:jc w:val="right"/>
              <w:rPr>
                <w:sz w:val="22"/>
              </w:rPr>
            </w:pPr>
            <w:r w:rsidRPr="009A4A66">
              <w:rPr>
                <w:sz w:val="22"/>
              </w:rPr>
              <w:t>22.</w:t>
            </w:r>
          </w:p>
        </w:tc>
        <w:tc>
          <w:tcPr>
            <w:tcW w:w="1559" w:type="dxa"/>
            <w:tcBorders>
              <w:top w:val="single" w:sz="4" w:space="0" w:color="auto"/>
              <w:bottom w:val="single" w:sz="4" w:space="0" w:color="auto"/>
            </w:tcBorders>
            <w:shd w:val="clear" w:color="auto" w:fill="FFFF00"/>
          </w:tcPr>
          <w:p w:rsidR="00C022A3" w:rsidRPr="009A4A66" w:rsidRDefault="00C022A3" w:rsidP="00CB0E9F">
            <w:pPr>
              <w:jc w:val="both"/>
              <w:rPr>
                <w:sz w:val="22"/>
              </w:rPr>
            </w:pPr>
            <w:r w:rsidRPr="009A4A66">
              <w:rPr>
                <w:sz w:val="22"/>
              </w:rPr>
              <w:t>Latvija</w:t>
            </w:r>
          </w:p>
        </w:tc>
        <w:tc>
          <w:tcPr>
            <w:tcW w:w="2410" w:type="dxa"/>
            <w:gridSpan w:val="2"/>
            <w:tcBorders>
              <w:top w:val="single" w:sz="4" w:space="0" w:color="auto"/>
              <w:bottom w:val="single" w:sz="4" w:space="0" w:color="auto"/>
            </w:tcBorders>
            <w:shd w:val="clear" w:color="auto" w:fill="FFFF00"/>
          </w:tcPr>
          <w:p w:rsidR="00C022A3" w:rsidRPr="009A4A66" w:rsidRDefault="00C022A3" w:rsidP="00CB0E9F">
            <w:pPr>
              <w:jc w:val="center"/>
              <w:rPr>
                <w:sz w:val="22"/>
              </w:rPr>
            </w:pPr>
            <w:r w:rsidRPr="009A4A66">
              <w:rPr>
                <w:sz w:val="22"/>
              </w:rPr>
              <w:t>26%</w:t>
            </w:r>
          </w:p>
        </w:tc>
        <w:tc>
          <w:tcPr>
            <w:tcW w:w="1559" w:type="dxa"/>
            <w:tcBorders>
              <w:top w:val="single" w:sz="4" w:space="0" w:color="auto"/>
              <w:bottom w:val="single" w:sz="4" w:space="0" w:color="auto"/>
            </w:tcBorders>
            <w:shd w:val="clear" w:color="auto" w:fill="FFFF00"/>
          </w:tcPr>
          <w:p w:rsidR="00C022A3" w:rsidRPr="009A4A66" w:rsidRDefault="00C022A3" w:rsidP="00CB0E9F">
            <w:pPr>
              <w:jc w:val="right"/>
              <w:rPr>
                <w:sz w:val="22"/>
              </w:rPr>
            </w:pPr>
            <w:r>
              <w:rPr>
                <w:sz w:val="22"/>
              </w:rPr>
              <w:t>598</w:t>
            </w:r>
          </w:p>
        </w:tc>
        <w:tc>
          <w:tcPr>
            <w:tcW w:w="993" w:type="dxa"/>
            <w:tcBorders>
              <w:top w:val="single" w:sz="4" w:space="0" w:color="auto"/>
              <w:bottom w:val="single" w:sz="4" w:space="0" w:color="auto"/>
            </w:tcBorders>
            <w:shd w:val="clear" w:color="auto" w:fill="FFFF00"/>
          </w:tcPr>
          <w:p w:rsidR="00C022A3" w:rsidRPr="009A4A66" w:rsidRDefault="0057041E" w:rsidP="00CB0E9F">
            <w:pPr>
              <w:jc w:val="right"/>
              <w:rPr>
                <w:sz w:val="22"/>
              </w:rPr>
            </w:pPr>
            <w:r>
              <w:rPr>
                <w:sz w:val="22"/>
              </w:rPr>
              <w:t>24,09%</w:t>
            </w:r>
          </w:p>
        </w:tc>
        <w:tc>
          <w:tcPr>
            <w:tcW w:w="992" w:type="dxa"/>
            <w:tcBorders>
              <w:top w:val="single" w:sz="4" w:space="0" w:color="auto"/>
              <w:bottom w:val="single" w:sz="4" w:space="0" w:color="auto"/>
            </w:tcBorders>
            <w:shd w:val="clear" w:color="auto" w:fill="FFFF00"/>
          </w:tcPr>
          <w:p w:rsidR="00C022A3" w:rsidRPr="009A4A66" w:rsidRDefault="0057041E" w:rsidP="00F917AF">
            <w:pPr>
              <w:jc w:val="right"/>
              <w:rPr>
                <w:sz w:val="22"/>
              </w:rPr>
            </w:pPr>
            <w:r>
              <w:rPr>
                <w:sz w:val="22"/>
              </w:rPr>
              <w:t>9,00</w:t>
            </w:r>
            <w:r w:rsidR="00C022A3" w:rsidRPr="009A4A66">
              <w:rPr>
                <w:sz w:val="22"/>
              </w:rPr>
              <w:t>%</w:t>
            </w:r>
          </w:p>
        </w:tc>
        <w:tc>
          <w:tcPr>
            <w:tcW w:w="992" w:type="dxa"/>
            <w:tcBorders>
              <w:top w:val="single" w:sz="4" w:space="0" w:color="auto"/>
              <w:bottom w:val="single" w:sz="4" w:space="0" w:color="auto"/>
            </w:tcBorders>
            <w:shd w:val="clear" w:color="auto" w:fill="FFFF00"/>
          </w:tcPr>
          <w:p w:rsidR="00C022A3" w:rsidRPr="009A4A66" w:rsidRDefault="0057041E" w:rsidP="009C0861">
            <w:pPr>
              <w:jc w:val="right"/>
              <w:rPr>
                <w:sz w:val="22"/>
              </w:rPr>
            </w:pPr>
            <w:r>
              <w:rPr>
                <w:sz w:val="22"/>
              </w:rPr>
              <w:t>33,09%</w:t>
            </w:r>
          </w:p>
        </w:tc>
      </w:tr>
      <w:tr w:rsidR="00C022A3" w:rsidRPr="009A4A66" w:rsidTr="00C2271D">
        <w:tc>
          <w:tcPr>
            <w:tcW w:w="568" w:type="dxa"/>
            <w:tcBorders>
              <w:top w:val="single" w:sz="4" w:space="0" w:color="auto"/>
            </w:tcBorders>
          </w:tcPr>
          <w:p w:rsidR="00C022A3" w:rsidRPr="009A4A66" w:rsidRDefault="00C022A3" w:rsidP="00CB0E9F">
            <w:pPr>
              <w:jc w:val="right"/>
              <w:rPr>
                <w:sz w:val="22"/>
              </w:rPr>
            </w:pPr>
            <w:r w:rsidRPr="009A4A66">
              <w:rPr>
                <w:sz w:val="22"/>
              </w:rPr>
              <w:t>23.</w:t>
            </w:r>
          </w:p>
        </w:tc>
        <w:tc>
          <w:tcPr>
            <w:tcW w:w="1559" w:type="dxa"/>
            <w:tcBorders>
              <w:top w:val="single" w:sz="4" w:space="0" w:color="auto"/>
            </w:tcBorders>
          </w:tcPr>
          <w:p w:rsidR="00C022A3" w:rsidRPr="009A4A66" w:rsidRDefault="00C022A3" w:rsidP="00CB0E9F">
            <w:pPr>
              <w:jc w:val="both"/>
              <w:rPr>
                <w:sz w:val="22"/>
              </w:rPr>
            </w:pPr>
            <w:r w:rsidRPr="009A4A66">
              <w:rPr>
                <w:sz w:val="22"/>
              </w:rPr>
              <w:t>Igaunija</w:t>
            </w:r>
          </w:p>
        </w:tc>
        <w:tc>
          <w:tcPr>
            <w:tcW w:w="2410" w:type="dxa"/>
            <w:gridSpan w:val="2"/>
            <w:tcBorders>
              <w:top w:val="single" w:sz="4" w:space="0" w:color="auto"/>
            </w:tcBorders>
          </w:tcPr>
          <w:p w:rsidR="00C022A3" w:rsidRPr="009A4A66" w:rsidRDefault="00C022A3" w:rsidP="00CB0E9F">
            <w:pPr>
              <w:jc w:val="center"/>
              <w:rPr>
                <w:sz w:val="22"/>
              </w:rPr>
            </w:pPr>
            <w:r w:rsidRPr="009A4A66">
              <w:rPr>
                <w:sz w:val="22"/>
              </w:rPr>
              <w:t>21%</w:t>
            </w:r>
          </w:p>
        </w:tc>
        <w:tc>
          <w:tcPr>
            <w:tcW w:w="1559" w:type="dxa"/>
            <w:tcBorders>
              <w:top w:val="single" w:sz="4" w:space="0" w:color="auto"/>
            </w:tcBorders>
          </w:tcPr>
          <w:p w:rsidR="00C022A3" w:rsidRPr="009A4A66" w:rsidRDefault="00C022A3" w:rsidP="00CB0E9F">
            <w:pPr>
              <w:jc w:val="right"/>
              <w:rPr>
                <w:sz w:val="22"/>
              </w:rPr>
            </w:pPr>
            <w:r>
              <w:rPr>
                <w:sz w:val="22"/>
              </w:rPr>
              <w:t>1 725</w:t>
            </w:r>
          </w:p>
        </w:tc>
        <w:tc>
          <w:tcPr>
            <w:tcW w:w="993" w:type="dxa"/>
            <w:tcBorders>
              <w:top w:val="single" w:sz="4" w:space="0" w:color="auto"/>
            </w:tcBorders>
          </w:tcPr>
          <w:p w:rsidR="00C022A3" w:rsidRPr="009A4A66" w:rsidRDefault="00653D36" w:rsidP="00CB0E9F">
            <w:pPr>
              <w:jc w:val="right"/>
              <w:rPr>
                <w:sz w:val="22"/>
              </w:rPr>
            </w:pPr>
            <w:r>
              <w:rPr>
                <w:sz w:val="22"/>
              </w:rPr>
              <w:t>34,40%</w:t>
            </w:r>
          </w:p>
        </w:tc>
        <w:tc>
          <w:tcPr>
            <w:tcW w:w="992" w:type="dxa"/>
            <w:tcBorders>
              <w:top w:val="single" w:sz="4" w:space="0" w:color="auto"/>
            </w:tcBorders>
          </w:tcPr>
          <w:p w:rsidR="00C022A3" w:rsidRPr="009A4A66" w:rsidRDefault="00C022A3" w:rsidP="009C0861">
            <w:pPr>
              <w:jc w:val="right"/>
              <w:rPr>
                <w:sz w:val="22"/>
              </w:rPr>
            </w:pPr>
            <w:r w:rsidRPr="009A4A66">
              <w:rPr>
                <w:sz w:val="22"/>
              </w:rPr>
              <w:t>2,8</w:t>
            </w:r>
            <w:r w:rsidR="00653D36">
              <w:rPr>
                <w:sz w:val="22"/>
              </w:rPr>
              <w:t>0</w:t>
            </w:r>
            <w:r w:rsidRPr="009A4A66">
              <w:rPr>
                <w:sz w:val="22"/>
              </w:rPr>
              <w:t>%</w:t>
            </w:r>
          </w:p>
        </w:tc>
        <w:tc>
          <w:tcPr>
            <w:tcW w:w="992" w:type="dxa"/>
            <w:tcBorders>
              <w:top w:val="single" w:sz="4" w:space="0" w:color="auto"/>
            </w:tcBorders>
          </w:tcPr>
          <w:p w:rsidR="00C022A3" w:rsidRPr="009A4A66" w:rsidRDefault="00653D36" w:rsidP="009C0861">
            <w:pPr>
              <w:jc w:val="right"/>
              <w:rPr>
                <w:sz w:val="22"/>
              </w:rPr>
            </w:pPr>
            <w:r>
              <w:rPr>
                <w:sz w:val="22"/>
              </w:rPr>
              <w:t>37,20%</w:t>
            </w:r>
          </w:p>
        </w:tc>
      </w:tr>
      <w:tr w:rsidR="00C022A3" w:rsidRPr="009A4A66" w:rsidTr="00C2271D">
        <w:tc>
          <w:tcPr>
            <w:tcW w:w="568" w:type="dxa"/>
          </w:tcPr>
          <w:p w:rsidR="00C022A3" w:rsidRPr="009A4A66" w:rsidRDefault="00C022A3" w:rsidP="00CB0E9F">
            <w:pPr>
              <w:jc w:val="right"/>
              <w:rPr>
                <w:sz w:val="22"/>
              </w:rPr>
            </w:pPr>
            <w:r w:rsidRPr="009A4A66">
              <w:rPr>
                <w:sz w:val="22"/>
              </w:rPr>
              <w:t>24.</w:t>
            </w:r>
          </w:p>
        </w:tc>
        <w:tc>
          <w:tcPr>
            <w:tcW w:w="1559" w:type="dxa"/>
          </w:tcPr>
          <w:p w:rsidR="00C022A3" w:rsidRPr="009A4A66" w:rsidRDefault="00C022A3">
            <w:pPr>
              <w:jc w:val="both"/>
              <w:rPr>
                <w:sz w:val="22"/>
              </w:rPr>
            </w:pPr>
            <w:r w:rsidRPr="009A4A66">
              <w:rPr>
                <w:sz w:val="22"/>
              </w:rPr>
              <w:t>Slovākija</w:t>
            </w:r>
          </w:p>
        </w:tc>
        <w:tc>
          <w:tcPr>
            <w:tcW w:w="2410" w:type="dxa"/>
            <w:gridSpan w:val="2"/>
          </w:tcPr>
          <w:p w:rsidR="00C022A3" w:rsidRPr="009A4A66" w:rsidRDefault="00C022A3" w:rsidP="00CB0E9F">
            <w:pPr>
              <w:jc w:val="center"/>
              <w:rPr>
                <w:sz w:val="22"/>
              </w:rPr>
            </w:pPr>
            <w:r w:rsidRPr="009A4A66">
              <w:rPr>
                <w:sz w:val="22"/>
              </w:rPr>
              <w:t>19%</w:t>
            </w:r>
          </w:p>
        </w:tc>
        <w:tc>
          <w:tcPr>
            <w:tcW w:w="1559" w:type="dxa"/>
          </w:tcPr>
          <w:p w:rsidR="00C022A3" w:rsidRPr="00AD3BD1" w:rsidRDefault="00C022A3" w:rsidP="00C2271D">
            <w:pPr>
              <w:pStyle w:val="ListParagraph"/>
              <w:ind w:left="0"/>
              <w:jc w:val="right"/>
              <w:rPr>
                <w:sz w:val="22"/>
              </w:rPr>
            </w:pPr>
            <w:r>
              <w:rPr>
                <w:sz w:val="22"/>
              </w:rPr>
              <w:t>0</w:t>
            </w:r>
            <w:r w:rsidR="00F917AF">
              <w:rPr>
                <w:sz w:val="22"/>
              </w:rPr>
              <w:t>-3 556</w:t>
            </w:r>
          </w:p>
        </w:tc>
        <w:tc>
          <w:tcPr>
            <w:tcW w:w="993" w:type="dxa"/>
          </w:tcPr>
          <w:p w:rsidR="00C022A3" w:rsidRDefault="00F917AF" w:rsidP="00CB0E9F">
            <w:pPr>
              <w:jc w:val="right"/>
              <w:rPr>
                <w:sz w:val="22"/>
              </w:rPr>
            </w:pPr>
            <w:r>
              <w:rPr>
                <w:sz w:val="22"/>
              </w:rPr>
              <w:t>35,20%</w:t>
            </w:r>
          </w:p>
        </w:tc>
        <w:tc>
          <w:tcPr>
            <w:tcW w:w="992" w:type="dxa"/>
          </w:tcPr>
          <w:p w:rsidR="00C022A3" w:rsidRPr="009A4A66" w:rsidRDefault="004468ED" w:rsidP="009C0861">
            <w:pPr>
              <w:jc w:val="right"/>
              <w:rPr>
                <w:sz w:val="22"/>
              </w:rPr>
            </w:pPr>
            <w:r>
              <w:rPr>
                <w:sz w:val="22"/>
              </w:rPr>
              <w:t>13,40</w:t>
            </w:r>
            <w:r w:rsidR="00C022A3">
              <w:rPr>
                <w:sz w:val="22"/>
              </w:rPr>
              <w:t>%</w:t>
            </w:r>
          </w:p>
        </w:tc>
        <w:tc>
          <w:tcPr>
            <w:tcW w:w="992" w:type="dxa"/>
          </w:tcPr>
          <w:p w:rsidR="00C022A3" w:rsidRDefault="004468ED" w:rsidP="009C0861">
            <w:pPr>
              <w:jc w:val="right"/>
              <w:rPr>
                <w:sz w:val="22"/>
              </w:rPr>
            </w:pPr>
            <w:r>
              <w:rPr>
                <w:sz w:val="22"/>
              </w:rPr>
              <w:t>48,60%</w:t>
            </w:r>
          </w:p>
        </w:tc>
      </w:tr>
      <w:tr w:rsidR="00C022A3" w:rsidRPr="009A4A66" w:rsidTr="00C2271D">
        <w:trPr>
          <w:trHeight w:val="221"/>
        </w:trPr>
        <w:tc>
          <w:tcPr>
            <w:tcW w:w="568" w:type="dxa"/>
          </w:tcPr>
          <w:p w:rsidR="00C022A3" w:rsidRPr="009A4A66" w:rsidRDefault="00C022A3" w:rsidP="00CB0E9F">
            <w:pPr>
              <w:jc w:val="right"/>
              <w:rPr>
                <w:sz w:val="22"/>
              </w:rPr>
            </w:pPr>
            <w:r w:rsidRPr="009A4A66">
              <w:rPr>
                <w:sz w:val="22"/>
              </w:rPr>
              <w:t>25.</w:t>
            </w:r>
          </w:p>
        </w:tc>
        <w:tc>
          <w:tcPr>
            <w:tcW w:w="1559" w:type="dxa"/>
          </w:tcPr>
          <w:p w:rsidR="00C022A3" w:rsidRPr="009A4A66" w:rsidRDefault="00C022A3">
            <w:pPr>
              <w:jc w:val="both"/>
              <w:rPr>
                <w:sz w:val="22"/>
              </w:rPr>
            </w:pPr>
            <w:r w:rsidRPr="009A4A66">
              <w:rPr>
                <w:sz w:val="22"/>
              </w:rPr>
              <w:t>Rumānija</w:t>
            </w:r>
          </w:p>
        </w:tc>
        <w:tc>
          <w:tcPr>
            <w:tcW w:w="2410" w:type="dxa"/>
            <w:gridSpan w:val="2"/>
          </w:tcPr>
          <w:p w:rsidR="00C022A3" w:rsidRPr="009A4A66" w:rsidRDefault="00C022A3" w:rsidP="00CB0E9F">
            <w:pPr>
              <w:jc w:val="center"/>
              <w:rPr>
                <w:sz w:val="22"/>
              </w:rPr>
            </w:pPr>
            <w:r w:rsidRPr="009A4A66">
              <w:rPr>
                <w:sz w:val="22"/>
              </w:rPr>
              <w:t>16%</w:t>
            </w:r>
          </w:p>
        </w:tc>
        <w:tc>
          <w:tcPr>
            <w:tcW w:w="1559" w:type="dxa"/>
          </w:tcPr>
          <w:p w:rsidR="00C022A3" w:rsidRPr="009A4A66" w:rsidRDefault="00C022A3" w:rsidP="00CB0E9F">
            <w:pPr>
              <w:jc w:val="right"/>
              <w:rPr>
                <w:sz w:val="22"/>
              </w:rPr>
            </w:pPr>
            <w:r>
              <w:rPr>
                <w:sz w:val="22"/>
              </w:rPr>
              <w:t>0</w:t>
            </w:r>
            <w:r w:rsidR="00FA4221">
              <w:rPr>
                <w:sz w:val="22"/>
              </w:rPr>
              <w:t>-700</w:t>
            </w:r>
          </w:p>
        </w:tc>
        <w:tc>
          <w:tcPr>
            <w:tcW w:w="993" w:type="dxa"/>
          </w:tcPr>
          <w:p w:rsidR="00C022A3" w:rsidRDefault="00263AFD" w:rsidP="00263AFD">
            <w:pPr>
              <w:jc w:val="right"/>
              <w:rPr>
                <w:sz w:val="22"/>
              </w:rPr>
            </w:pPr>
            <w:r>
              <w:rPr>
                <w:sz w:val="22"/>
              </w:rPr>
              <w:t>28,60%</w:t>
            </w:r>
          </w:p>
        </w:tc>
        <w:tc>
          <w:tcPr>
            <w:tcW w:w="992" w:type="dxa"/>
          </w:tcPr>
          <w:p w:rsidR="00C022A3" w:rsidRPr="009A4A66" w:rsidRDefault="00FA4221" w:rsidP="009C0861">
            <w:pPr>
              <w:jc w:val="right"/>
              <w:rPr>
                <w:sz w:val="22"/>
              </w:rPr>
            </w:pPr>
            <w:r>
              <w:rPr>
                <w:sz w:val="22"/>
              </w:rPr>
              <w:t>16,50</w:t>
            </w:r>
            <w:r w:rsidR="00C022A3">
              <w:rPr>
                <w:sz w:val="22"/>
              </w:rPr>
              <w:t>%</w:t>
            </w:r>
          </w:p>
        </w:tc>
        <w:tc>
          <w:tcPr>
            <w:tcW w:w="992" w:type="dxa"/>
          </w:tcPr>
          <w:p w:rsidR="00C022A3" w:rsidRDefault="00FA4221" w:rsidP="009C0861">
            <w:pPr>
              <w:jc w:val="right"/>
              <w:rPr>
                <w:sz w:val="22"/>
              </w:rPr>
            </w:pPr>
            <w:r>
              <w:rPr>
                <w:sz w:val="22"/>
              </w:rPr>
              <w:t>45,10%</w:t>
            </w:r>
          </w:p>
        </w:tc>
      </w:tr>
      <w:tr w:rsidR="00C022A3" w:rsidRPr="009A4A66" w:rsidTr="00C2271D">
        <w:tc>
          <w:tcPr>
            <w:tcW w:w="568" w:type="dxa"/>
          </w:tcPr>
          <w:p w:rsidR="00C022A3" w:rsidRPr="009A4A66" w:rsidRDefault="00C022A3" w:rsidP="00CB0E9F">
            <w:pPr>
              <w:jc w:val="right"/>
              <w:rPr>
                <w:sz w:val="22"/>
              </w:rPr>
            </w:pPr>
            <w:r w:rsidRPr="009A4A66">
              <w:rPr>
                <w:sz w:val="22"/>
              </w:rPr>
              <w:t>26.</w:t>
            </w:r>
          </w:p>
        </w:tc>
        <w:tc>
          <w:tcPr>
            <w:tcW w:w="1559" w:type="dxa"/>
          </w:tcPr>
          <w:p w:rsidR="00C022A3" w:rsidRPr="009A4A66" w:rsidRDefault="00C022A3">
            <w:pPr>
              <w:jc w:val="both"/>
              <w:rPr>
                <w:sz w:val="22"/>
              </w:rPr>
            </w:pPr>
            <w:r w:rsidRPr="009A4A66">
              <w:rPr>
                <w:sz w:val="22"/>
              </w:rPr>
              <w:t>Lietuva</w:t>
            </w:r>
          </w:p>
        </w:tc>
        <w:tc>
          <w:tcPr>
            <w:tcW w:w="2410" w:type="dxa"/>
            <w:gridSpan w:val="2"/>
          </w:tcPr>
          <w:p w:rsidR="00C022A3" w:rsidRPr="009A4A66" w:rsidRDefault="00C022A3" w:rsidP="00CB0E9F">
            <w:pPr>
              <w:jc w:val="center"/>
              <w:rPr>
                <w:sz w:val="22"/>
              </w:rPr>
            </w:pPr>
            <w:r w:rsidRPr="009A4A66">
              <w:rPr>
                <w:sz w:val="22"/>
              </w:rPr>
              <w:t>15%</w:t>
            </w:r>
          </w:p>
        </w:tc>
        <w:tc>
          <w:tcPr>
            <w:tcW w:w="1559" w:type="dxa"/>
          </w:tcPr>
          <w:p w:rsidR="00C022A3" w:rsidRPr="009A4A66" w:rsidRDefault="00C022A3" w:rsidP="00CB0E9F">
            <w:pPr>
              <w:jc w:val="right"/>
              <w:rPr>
                <w:sz w:val="22"/>
              </w:rPr>
            </w:pPr>
            <w:r>
              <w:rPr>
                <w:sz w:val="22"/>
              </w:rPr>
              <w:t>0</w:t>
            </w:r>
            <w:r w:rsidR="00F82CCB">
              <w:rPr>
                <w:sz w:val="22"/>
              </w:rPr>
              <w:t>-1 637</w:t>
            </w:r>
          </w:p>
        </w:tc>
        <w:tc>
          <w:tcPr>
            <w:tcW w:w="993" w:type="dxa"/>
          </w:tcPr>
          <w:p w:rsidR="00C022A3" w:rsidRDefault="00F82CCB" w:rsidP="00CB0E9F">
            <w:pPr>
              <w:jc w:val="right"/>
              <w:rPr>
                <w:sz w:val="22"/>
              </w:rPr>
            </w:pPr>
            <w:r>
              <w:rPr>
                <w:sz w:val="22"/>
              </w:rPr>
              <w:t>31,27%</w:t>
            </w:r>
          </w:p>
        </w:tc>
        <w:tc>
          <w:tcPr>
            <w:tcW w:w="992" w:type="dxa"/>
          </w:tcPr>
          <w:p w:rsidR="00C022A3" w:rsidRPr="009A4A66" w:rsidRDefault="00F82CCB" w:rsidP="009C0861">
            <w:pPr>
              <w:jc w:val="right"/>
              <w:rPr>
                <w:sz w:val="22"/>
              </w:rPr>
            </w:pPr>
            <w:r>
              <w:rPr>
                <w:sz w:val="22"/>
              </w:rPr>
              <w:t>9,00</w:t>
            </w:r>
            <w:r w:rsidR="00C022A3">
              <w:rPr>
                <w:sz w:val="22"/>
              </w:rPr>
              <w:t>%</w:t>
            </w:r>
          </w:p>
        </w:tc>
        <w:tc>
          <w:tcPr>
            <w:tcW w:w="992" w:type="dxa"/>
          </w:tcPr>
          <w:p w:rsidR="00C022A3" w:rsidRDefault="00F82CCB" w:rsidP="009C0861">
            <w:pPr>
              <w:jc w:val="right"/>
              <w:rPr>
                <w:sz w:val="22"/>
              </w:rPr>
            </w:pPr>
            <w:r>
              <w:rPr>
                <w:sz w:val="22"/>
              </w:rPr>
              <w:t>40,27%</w:t>
            </w:r>
          </w:p>
        </w:tc>
      </w:tr>
      <w:tr w:rsidR="00C022A3" w:rsidRPr="009A4A66" w:rsidTr="00C2271D">
        <w:tc>
          <w:tcPr>
            <w:tcW w:w="568" w:type="dxa"/>
          </w:tcPr>
          <w:p w:rsidR="00C022A3" w:rsidRPr="009A4A66" w:rsidRDefault="00C022A3" w:rsidP="00CB0E9F">
            <w:pPr>
              <w:jc w:val="right"/>
              <w:rPr>
                <w:sz w:val="22"/>
              </w:rPr>
            </w:pPr>
            <w:r w:rsidRPr="009A4A66">
              <w:rPr>
                <w:sz w:val="22"/>
              </w:rPr>
              <w:t>27.</w:t>
            </w:r>
          </w:p>
        </w:tc>
        <w:tc>
          <w:tcPr>
            <w:tcW w:w="1559" w:type="dxa"/>
          </w:tcPr>
          <w:p w:rsidR="00C022A3" w:rsidRPr="009A4A66" w:rsidRDefault="00C022A3">
            <w:pPr>
              <w:jc w:val="both"/>
              <w:rPr>
                <w:sz w:val="22"/>
              </w:rPr>
            </w:pPr>
            <w:r w:rsidRPr="009A4A66">
              <w:rPr>
                <w:sz w:val="22"/>
              </w:rPr>
              <w:t>Čehija</w:t>
            </w:r>
          </w:p>
        </w:tc>
        <w:tc>
          <w:tcPr>
            <w:tcW w:w="2410" w:type="dxa"/>
            <w:gridSpan w:val="2"/>
          </w:tcPr>
          <w:p w:rsidR="00C022A3" w:rsidRPr="009A4A66" w:rsidRDefault="00C022A3" w:rsidP="00CB0E9F">
            <w:pPr>
              <w:jc w:val="center"/>
              <w:rPr>
                <w:sz w:val="22"/>
              </w:rPr>
            </w:pPr>
            <w:r w:rsidRPr="009A4A66">
              <w:rPr>
                <w:sz w:val="22"/>
              </w:rPr>
              <w:t>15%</w:t>
            </w:r>
          </w:p>
        </w:tc>
        <w:tc>
          <w:tcPr>
            <w:tcW w:w="1559" w:type="dxa"/>
          </w:tcPr>
          <w:p w:rsidR="00C022A3" w:rsidRPr="009A4A66" w:rsidRDefault="00C022A3" w:rsidP="00CB0E9F">
            <w:pPr>
              <w:jc w:val="right"/>
              <w:rPr>
                <w:sz w:val="22"/>
              </w:rPr>
            </w:pPr>
            <w:r>
              <w:rPr>
                <w:sz w:val="22"/>
              </w:rPr>
              <w:t>983</w:t>
            </w:r>
          </w:p>
        </w:tc>
        <w:tc>
          <w:tcPr>
            <w:tcW w:w="993" w:type="dxa"/>
          </w:tcPr>
          <w:p w:rsidR="00C022A3" w:rsidRPr="009A4A66" w:rsidRDefault="00F82CCB" w:rsidP="00CB0E9F">
            <w:pPr>
              <w:jc w:val="right"/>
              <w:rPr>
                <w:sz w:val="22"/>
              </w:rPr>
            </w:pPr>
            <w:r>
              <w:rPr>
                <w:sz w:val="22"/>
              </w:rPr>
              <w:t>34,00%</w:t>
            </w:r>
          </w:p>
        </w:tc>
        <w:tc>
          <w:tcPr>
            <w:tcW w:w="992" w:type="dxa"/>
          </w:tcPr>
          <w:p w:rsidR="00C022A3" w:rsidRPr="009A4A66" w:rsidRDefault="00F82CCB" w:rsidP="009C0861">
            <w:pPr>
              <w:jc w:val="right"/>
              <w:rPr>
                <w:sz w:val="22"/>
              </w:rPr>
            </w:pPr>
            <w:r>
              <w:rPr>
                <w:sz w:val="22"/>
              </w:rPr>
              <w:t>11,00</w:t>
            </w:r>
            <w:r w:rsidR="00C022A3" w:rsidRPr="009A4A66">
              <w:rPr>
                <w:sz w:val="22"/>
              </w:rPr>
              <w:t>%</w:t>
            </w:r>
          </w:p>
        </w:tc>
        <w:tc>
          <w:tcPr>
            <w:tcW w:w="992" w:type="dxa"/>
          </w:tcPr>
          <w:p w:rsidR="00C022A3" w:rsidRPr="009A4A66" w:rsidRDefault="00F82CCB" w:rsidP="009C0861">
            <w:pPr>
              <w:jc w:val="right"/>
              <w:rPr>
                <w:sz w:val="22"/>
              </w:rPr>
            </w:pPr>
            <w:r>
              <w:rPr>
                <w:sz w:val="22"/>
              </w:rPr>
              <w:t>45,00%</w:t>
            </w:r>
          </w:p>
        </w:tc>
      </w:tr>
      <w:tr w:rsidR="00C022A3" w:rsidRPr="00771E39" w:rsidTr="00C2271D">
        <w:tc>
          <w:tcPr>
            <w:tcW w:w="568" w:type="dxa"/>
            <w:tcBorders>
              <w:bottom w:val="double" w:sz="4" w:space="0" w:color="auto"/>
            </w:tcBorders>
          </w:tcPr>
          <w:p w:rsidR="00C022A3" w:rsidRPr="009A4A66" w:rsidRDefault="00C022A3" w:rsidP="00CB0E9F">
            <w:pPr>
              <w:jc w:val="right"/>
              <w:rPr>
                <w:sz w:val="22"/>
              </w:rPr>
            </w:pPr>
            <w:r w:rsidRPr="009A4A66">
              <w:rPr>
                <w:sz w:val="22"/>
              </w:rPr>
              <w:t>28.</w:t>
            </w:r>
          </w:p>
        </w:tc>
        <w:tc>
          <w:tcPr>
            <w:tcW w:w="1559" w:type="dxa"/>
            <w:tcBorders>
              <w:bottom w:val="double" w:sz="4" w:space="0" w:color="auto"/>
            </w:tcBorders>
          </w:tcPr>
          <w:p w:rsidR="00C022A3" w:rsidRPr="009A4A66" w:rsidRDefault="00C022A3" w:rsidP="00CB0E9F">
            <w:pPr>
              <w:jc w:val="both"/>
              <w:rPr>
                <w:sz w:val="22"/>
              </w:rPr>
            </w:pPr>
            <w:r w:rsidRPr="009A4A66">
              <w:rPr>
                <w:sz w:val="22"/>
              </w:rPr>
              <w:t>Bulgārija</w:t>
            </w:r>
          </w:p>
        </w:tc>
        <w:tc>
          <w:tcPr>
            <w:tcW w:w="2410" w:type="dxa"/>
            <w:gridSpan w:val="2"/>
            <w:tcBorders>
              <w:bottom w:val="double" w:sz="4" w:space="0" w:color="auto"/>
            </w:tcBorders>
          </w:tcPr>
          <w:p w:rsidR="00C022A3" w:rsidRPr="009A4A66" w:rsidRDefault="00C022A3" w:rsidP="00CB0E9F">
            <w:pPr>
              <w:jc w:val="center"/>
              <w:rPr>
                <w:sz w:val="22"/>
              </w:rPr>
            </w:pPr>
            <w:r w:rsidRPr="009A4A66">
              <w:rPr>
                <w:sz w:val="22"/>
              </w:rPr>
              <w:t>10%</w:t>
            </w:r>
          </w:p>
        </w:tc>
        <w:tc>
          <w:tcPr>
            <w:tcW w:w="1559" w:type="dxa"/>
            <w:tcBorders>
              <w:bottom w:val="double" w:sz="4" w:space="0" w:color="auto"/>
            </w:tcBorders>
          </w:tcPr>
          <w:p w:rsidR="00C022A3" w:rsidRPr="009A4A66" w:rsidRDefault="00C022A3" w:rsidP="00CB0E9F">
            <w:pPr>
              <w:jc w:val="right"/>
              <w:rPr>
                <w:sz w:val="22"/>
              </w:rPr>
            </w:pPr>
            <w:r>
              <w:rPr>
                <w:sz w:val="22"/>
              </w:rPr>
              <w:t>-</w:t>
            </w:r>
          </w:p>
        </w:tc>
        <w:tc>
          <w:tcPr>
            <w:tcW w:w="993" w:type="dxa"/>
            <w:tcBorders>
              <w:bottom w:val="double" w:sz="4" w:space="0" w:color="auto"/>
            </w:tcBorders>
          </w:tcPr>
          <w:p w:rsidR="00C022A3" w:rsidRPr="009A4A66" w:rsidRDefault="000B45D8" w:rsidP="00CB0E9F">
            <w:pPr>
              <w:jc w:val="right"/>
              <w:rPr>
                <w:sz w:val="22"/>
              </w:rPr>
            </w:pPr>
            <w:r>
              <w:rPr>
                <w:sz w:val="22"/>
              </w:rPr>
              <w:t>17,25%</w:t>
            </w:r>
          </w:p>
        </w:tc>
        <w:tc>
          <w:tcPr>
            <w:tcW w:w="992" w:type="dxa"/>
            <w:tcBorders>
              <w:bottom w:val="double" w:sz="4" w:space="0" w:color="auto"/>
            </w:tcBorders>
          </w:tcPr>
          <w:p w:rsidR="00C022A3" w:rsidRPr="003C12C5" w:rsidRDefault="00835E52" w:rsidP="009C0861">
            <w:pPr>
              <w:jc w:val="right"/>
              <w:rPr>
                <w:b/>
                <w:sz w:val="22"/>
              </w:rPr>
            </w:pPr>
            <w:r w:rsidRPr="00C2271D">
              <w:rPr>
                <w:sz w:val="22"/>
              </w:rPr>
              <w:t>12,1</w:t>
            </w:r>
            <w:r>
              <w:rPr>
                <w:sz w:val="22"/>
              </w:rPr>
              <w:t>0</w:t>
            </w:r>
            <w:r w:rsidR="00C022A3" w:rsidRPr="003C12C5">
              <w:rPr>
                <w:b/>
                <w:sz w:val="22"/>
              </w:rPr>
              <w:t>%</w:t>
            </w:r>
          </w:p>
        </w:tc>
        <w:tc>
          <w:tcPr>
            <w:tcW w:w="992" w:type="dxa"/>
            <w:tcBorders>
              <w:bottom w:val="double" w:sz="4" w:space="0" w:color="auto"/>
            </w:tcBorders>
          </w:tcPr>
          <w:p w:rsidR="00C022A3" w:rsidRPr="00C2271D" w:rsidRDefault="00835E52" w:rsidP="009C0861">
            <w:pPr>
              <w:jc w:val="right"/>
              <w:rPr>
                <w:sz w:val="22"/>
              </w:rPr>
            </w:pPr>
            <w:r w:rsidRPr="00C2271D">
              <w:rPr>
                <w:sz w:val="22"/>
              </w:rPr>
              <w:t>29,35%</w:t>
            </w:r>
          </w:p>
        </w:tc>
      </w:tr>
    </w:tbl>
    <w:p w:rsidR="00C022A3" w:rsidRDefault="00C022A3"/>
    <w:p w:rsidR="00EF7A6E" w:rsidRDefault="00EF7A6E" w:rsidP="00EF7A6E">
      <w:pPr>
        <w:ind w:firstLine="567"/>
        <w:jc w:val="both"/>
        <w:rPr>
          <w:sz w:val="24"/>
          <w:szCs w:val="24"/>
        </w:rPr>
      </w:pPr>
      <w:r>
        <w:rPr>
          <w:sz w:val="24"/>
          <w:szCs w:val="24"/>
        </w:rPr>
        <w:t xml:space="preserve">Sīkāk ar ES dalībvalstu 2010.gadā spēkā esošajām IIN likmēm, neapliekamā minimuma un atvieglojumu par apgādājamiem apmēru var iepazīties </w:t>
      </w:r>
      <w:r w:rsidR="00103974">
        <w:rPr>
          <w:sz w:val="24"/>
          <w:szCs w:val="24"/>
        </w:rPr>
        <w:t>2</w:t>
      </w:r>
      <w:r>
        <w:rPr>
          <w:sz w:val="24"/>
          <w:szCs w:val="24"/>
        </w:rPr>
        <w:t>.pielikumā.</w:t>
      </w:r>
    </w:p>
    <w:p w:rsidR="00745EC2" w:rsidRDefault="0057098E" w:rsidP="00C27258">
      <w:pPr>
        <w:ind w:firstLine="567"/>
        <w:jc w:val="both"/>
        <w:rPr>
          <w:sz w:val="24"/>
          <w:szCs w:val="24"/>
        </w:rPr>
      </w:pPr>
      <w:r>
        <w:rPr>
          <w:sz w:val="24"/>
          <w:szCs w:val="24"/>
        </w:rPr>
        <w:t>E</w:t>
      </w:r>
      <w:r w:rsidR="008A6B80">
        <w:rPr>
          <w:sz w:val="24"/>
          <w:szCs w:val="24"/>
        </w:rPr>
        <w:t xml:space="preserve">fektīvās </w:t>
      </w:r>
      <w:r>
        <w:rPr>
          <w:sz w:val="24"/>
          <w:szCs w:val="24"/>
        </w:rPr>
        <w:t xml:space="preserve">darbaspēka </w:t>
      </w:r>
      <w:r w:rsidR="00C27258">
        <w:rPr>
          <w:sz w:val="24"/>
          <w:szCs w:val="24"/>
        </w:rPr>
        <w:t xml:space="preserve">nodokļu likmes ES dalībvalstīs 2008.gadā ir parādītas </w:t>
      </w:r>
      <w:r w:rsidR="008A6B80">
        <w:rPr>
          <w:sz w:val="24"/>
          <w:szCs w:val="24"/>
        </w:rPr>
        <w:t>2</w:t>
      </w:r>
      <w:r w:rsidR="00C27258">
        <w:rPr>
          <w:sz w:val="24"/>
          <w:szCs w:val="24"/>
        </w:rPr>
        <w:t>.attēlā. Kā redzams šajā attēlā</w:t>
      </w:r>
      <w:r w:rsidR="00745EC2">
        <w:rPr>
          <w:sz w:val="24"/>
          <w:szCs w:val="24"/>
        </w:rPr>
        <w:t xml:space="preserve">, </w:t>
      </w:r>
      <w:r w:rsidR="00CB0F0C">
        <w:rPr>
          <w:sz w:val="24"/>
          <w:szCs w:val="24"/>
        </w:rPr>
        <w:t xml:space="preserve">Latvijā </w:t>
      </w:r>
      <w:r w:rsidR="00745EC2">
        <w:rPr>
          <w:sz w:val="24"/>
          <w:szCs w:val="24"/>
        </w:rPr>
        <w:t xml:space="preserve">2008.gadā </w:t>
      </w:r>
      <w:r w:rsidR="008A6B80">
        <w:rPr>
          <w:sz w:val="24"/>
          <w:szCs w:val="24"/>
        </w:rPr>
        <w:t xml:space="preserve">efektīvā </w:t>
      </w:r>
      <w:r>
        <w:rPr>
          <w:sz w:val="24"/>
          <w:szCs w:val="24"/>
        </w:rPr>
        <w:t xml:space="preserve">darbaspēka </w:t>
      </w:r>
      <w:r w:rsidR="00745EC2">
        <w:rPr>
          <w:sz w:val="24"/>
          <w:szCs w:val="24"/>
        </w:rPr>
        <w:t xml:space="preserve">nodokļu likme bija 28,2%, </w:t>
      </w:r>
      <w:proofErr w:type="spellStart"/>
      <w:r w:rsidR="00745EC2">
        <w:rPr>
          <w:sz w:val="24"/>
          <w:szCs w:val="24"/>
        </w:rPr>
        <w:t>t.i</w:t>
      </w:r>
      <w:proofErr w:type="spellEnd"/>
      <w:r w:rsidR="00745EC2">
        <w:rPr>
          <w:sz w:val="24"/>
          <w:szCs w:val="24"/>
        </w:rPr>
        <w:t xml:space="preserve">. zemāka par ES vidējo līmeni – 34,3% un zemāka kā Igaunijā 33,7% un Lietuvā 33,0%. </w:t>
      </w:r>
    </w:p>
    <w:p w:rsidR="00EC02E1" w:rsidRDefault="00EC02E1" w:rsidP="00C27258">
      <w:pPr>
        <w:ind w:firstLine="567"/>
        <w:jc w:val="both"/>
        <w:rPr>
          <w:sz w:val="24"/>
          <w:szCs w:val="24"/>
        </w:rPr>
      </w:pPr>
    </w:p>
    <w:p w:rsidR="000B4DFA" w:rsidRDefault="000B4DFA" w:rsidP="000B4DFA">
      <w:pPr>
        <w:ind w:firstLine="567"/>
        <w:jc w:val="both"/>
        <w:rPr>
          <w:sz w:val="24"/>
          <w:szCs w:val="24"/>
        </w:rPr>
      </w:pPr>
      <w:r>
        <w:rPr>
          <w:sz w:val="24"/>
          <w:szCs w:val="24"/>
        </w:rPr>
        <w:t xml:space="preserve">Tomēr, kā jau minēts iepriekš, kopš 2008.gada krīzes ietekmē Latvijas nodokļu likumdošana ir būtiski mainījusies, un </w:t>
      </w:r>
      <w:r w:rsidRPr="00771E39">
        <w:rPr>
          <w:sz w:val="24"/>
          <w:szCs w:val="24"/>
        </w:rPr>
        <w:t xml:space="preserve">veiktās izmaiņas ir ievērojami palielinājušas IIN slogu un padarījušas šo </w:t>
      </w:r>
      <w:r w:rsidRPr="00DD1A5C">
        <w:rPr>
          <w:sz w:val="24"/>
          <w:szCs w:val="24"/>
        </w:rPr>
        <w:t>nodokli mazāk progresīvu</w:t>
      </w:r>
      <w:r>
        <w:rPr>
          <w:sz w:val="24"/>
          <w:szCs w:val="24"/>
        </w:rPr>
        <w:t xml:space="preserve">. Arī pārējās ES dalībvalstīs </w:t>
      </w:r>
      <w:r>
        <w:rPr>
          <w:sz w:val="24"/>
          <w:szCs w:val="24"/>
        </w:rPr>
        <w:lastRenderedPageBreak/>
        <w:t xml:space="preserve">krīzes ietekmē nodokļu likumdošana ir diezgan būtiski mainīta. Tas nozīmē, ka dati par 2008.gadu nesniedz pilnīgu informāciju par Latvijas pašreizējo situāciju starptautiskajā darbaspēka tirgū.  </w:t>
      </w:r>
    </w:p>
    <w:p w:rsidR="005D6C27" w:rsidRPr="00C2271D" w:rsidRDefault="000B4DFA" w:rsidP="00C2271D">
      <w:pPr>
        <w:ind w:firstLine="567"/>
        <w:jc w:val="both"/>
        <w:rPr>
          <w:sz w:val="24"/>
          <w:szCs w:val="24"/>
        </w:rPr>
      </w:pPr>
      <w:r w:rsidRPr="004828D3">
        <w:rPr>
          <w:sz w:val="24"/>
          <w:szCs w:val="24"/>
        </w:rPr>
        <w:t xml:space="preserve">Aprēķini liecina, ka pie vidējās darba algas </w:t>
      </w:r>
      <w:r w:rsidR="005D6C27" w:rsidRPr="004828D3">
        <w:rPr>
          <w:sz w:val="24"/>
          <w:szCs w:val="24"/>
        </w:rPr>
        <w:t xml:space="preserve">Latvijā Ls 441 (Centrālās statistikas pārvaldes dati par 2010.gada 9 mēnešiem) </w:t>
      </w:r>
      <w:r w:rsidRPr="004828D3">
        <w:rPr>
          <w:sz w:val="24"/>
          <w:szCs w:val="24"/>
        </w:rPr>
        <w:t>vienam strādājošajam bez apgādājamiem</w:t>
      </w:r>
      <w:r w:rsidR="005D6C27" w:rsidRPr="004828D3">
        <w:rPr>
          <w:sz w:val="24"/>
          <w:szCs w:val="24"/>
        </w:rPr>
        <w:t xml:space="preserve"> </w:t>
      </w:r>
      <w:r w:rsidRPr="004828D3">
        <w:rPr>
          <w:sz w:val="24"/>
          <w:szCs w:val="24"/>
        </w:rPr>
        <w:t xml:space="preserve">2010.gadā Latvijas </w:t>
      </w:r>
      <w:r w:rsidR="008A6B80" w:rsidRPr="004828D3">
        <w:rPr>
          <w:sz w:val="24"/>
          <w:szCs w:val="24"/>
        </w:rPr>
        <w:t xml:space="preserve">efektīvā </w:t>
      </w:r>
      <w:r w:rsidR="0057098E" w:rsidRPr="004828D3">
        <w:rPr>
          <w:sz w:val="24"/>
          <w:szCs w:val="24"/>
        </w:rPr>
        <w:t xml:space="preserve">darbaspēka </w:t>
      </w:r>
      <w:r w:rsidR="005D6C27" w:rsidRPr="004828D3">
        <w:rPr>
          <w:sz w:val="24"/>
          <w:szCs w:val="24"/>
        </w:rPr>
        <w:t xml:space="preserve">nodokļu </w:t>
      </w:r>
      <w:r w:rsidRPr="004828D3">
        <w:rPr>
          <w:sz w:val="24"/>
          <w:szCs w:val="24"/>
        </w:rPr>
        <w:t xml:space="preserve">likme jau </w:t>
      </w:r>
      <w:r w:rsidR="00F61C01" w:rsidRPr="004828D3">
        <w:rPr>
          <w:sz w:val="24"/>
          <w:szCs w:val="24"/>
        </w:rPr>
        <w:t xml:space="preserve">bija pakāpusies </w:t>
      </w:r>
      <w:r w:rsidRPr="004828D3">
        <w:rPr>
          <w:sz w:val="24"/>
          <w:szCs w:val="24"/>
        </w:rPr>
        <w:t xml:space="preserve">uz  </w:t>
      </w:r>
      <w:r w:rsidR="00DC12FA">
        <w:rPr>
          <w:sz w:val="24"/>
          <w:szCs w:val="24"/>
        </w:rPr>
        <w:t>30,6</w:t>
      </w:r>
      <w:r w:rsidRPr="004828D3">
        <w:rPr>
          <w:sz w:val="24"/>
          <w:szCs w:val="24"/>
        </w:rPr>
        <w:t>%</w:t>
      </w:r>
      <w:r w:rsidR="005D6C27" w:rsidRPr="004828D3">
        <w:rPr>
          <w:sz w:val="24"/>
          <w:szCs w:val="24"/>
        </w:rPr>
        <w:t xml:space="preserve">, Lietuvā pie tāda paša ienākuma līmeņa likme </w:t>
      </w:r>
      <w:r w:rsidR="00F61C01" w:rsidRPr="004828D3">
        <w:rPr>
          <w:sz w:val="24"/>
          <w:szCs w:val="24"/>
        </w:rPr>
        <w:t>bija</w:t>
      </w:r>
      <w:r w:rsidR="005D6C27" w:rsidRPr="004828D3">
        <w:rPr>
          <w:sz w:val="24"/>
          <w:szCs w:val="24"/>
        </w:rPr>
        <w:t xml:space="preserve"> </w:t>
      </w:r>
      <w:r w:rsidR="00543407">
        <w:rPr>
          <w:sz w:val="24"/>
          <w:szCs w:val="24"/>
        </w:rPr>
        <w:t>2</w:t>
      </w:r>
      <w:r w:rsidR="00DC12FA">
        <w:rPr>
          <w:sz w:val="24"/>
          <w:szCs w:val="24"/>
        </w:rPr>
        <w:t>1</w:t>
      </w:r>
      <w:r w:rsidR="00543407">
        <w:rPr>
          <w:sz w:val="24"/>
          <w:szCs w:val="24"/>
        </w:rPr>
        <w:t>,</w:t>
      </w:r>
      <w:r w:rsidR="00DC12FA">
        <w:rPr>
          <w:sz w:val="24"/>
          <w:szCs w:val="24"/>
        </w:rPr>
        <w:t>3</w:t>
      </w:r>
      <w:r w:rsidR="005D6C27" w:rsidRPr="004828D3">
        <w:rPr>
          <w:sz w:val="24"/>
          <w:szCs w:val="24"/>
        </w:rPr>
        <w:t>%, bet</w:t>
      </w:r>
      <w:r w:rsidRPr="004828D3">
        <w:rPr>
          <w:sz w:val="24"/>
          <w:szCs w:val="24"/>
        </w:rPr>
        <w:t xml:space="preserve"> Igaunij</w:t>
      </w:r>
      <w:r w:rsidR="005D6C27" w:rsidRPr="004828D3">
        <w:rPr>
          <w:sz w:val="24"/>
          <w:szCs w:val="24"/>
        </w:rPr>
        <w:t>ā – 1</w:t>
      </w:r>
      <w:r w:rsidR="00DC12FA">
        <w:rPr>
          <w:sz w:val="24"/>
          <w:szCs w:val="24"/>
        </w:rPr>
        <w:t>8</w:t>
      </w:r>
      <w:r w:rsidR="005D6C27" w:rsidRPr="004828D3">
        <w:rPr>
          <w:sz w:val="24"/>
          <w:szCs w:val="24"/>
        </w:rPr>
        <w:t>,4%</w:t>
      </w:r>
      <w:r w:rsidRPr="004828D3">
        <w:rPr>
          <w:sz w:val="24"/>
          <w:szCs w:val="24"/>
        </w:rPr>
        <w:t>.</w:t>
      </w:r>
      <w:r w:rsidR="004515F5" w:rsidRPr="004828D3">
        <w:rPr>
          <w:sz w:val="24"/>
          <w:szCs w:val="24"/>
        </w:rPr>
        <w:t xml:space="preserve"> </w:t>
      </w:r>
      <w:r w:rsidR="005D6C27" w:rsidRPr="004828D3">
        <w:rPr>
          <w:sz w:val="24"/>
          <w:szCs w:val="24"/>
        </w:rPr>
        <w:t>Likmes atšķirības starp Baltijas valstīm ietekmēja IIN likmes</w:t>
      </w:r>
      <w:r w:rsidR="004515F5" w:rsidRPr="004828D3">
        <w:rPr>
          <w:sz w:val="24"/>
          <w:szCs w:val="24"/>
        </w:rPr>
        <w:t xml:space="preserve"> (</w:t>
      </w:r>
      <w:r w:rsidR="005D6C27" w:rsidRPr="004828D3">
        <w:rPr>
          <w:sz w:val="24"/>
          <w:szCs w:val="24"/>
        </w:rPr>
        <w:t xml:space="preserve">Latvijā 2010.gadā </w:t>
      </w:r>
      <w:r w:rsidR="004515F5" w:rsidRPr="004828D3">
        <w:rPr>
          <w:sz w:val="24"/>
          <w:szCs w:val="24"/>
        </w:rPr>
        <w:t>–</w:t>
      </w:r>
      <w:r w:rsidR="005D6C27" w:rsidRPr="004828D3">
        <w:rPr>
          <w:sz w:val="24"/>
          <w:szCs w:val="24"/>
        </w:rPr>
        <w:t xml:space="preserve"> 26%, </w:t>
      </w:r>
      <w:r w:rsidR="00DC10AC" w:rsidRPr="004828D3">
        <w:rPr>
          <w:sz w:val="24"/>
          <w:szCs w:val="24"/>
        </w:rPr>
        <w:t xml:space="preserve">Lietuvā – 15% un </w:t>
      </w:r>
      <w:r w:rsidR="005D6C27" w:rsidRPr="004828D3">
        <w:rPr>
          <w:sz w:val="24"/>
          <w:szCs w:val="24"/>
        </w:rPr>
        <w:t>Igaunijā – 21%</w:t>
      </w:r>
      <w:r w:rsidR="004515F5" w:rsidRPr="004828D3">
        <w:rPr>
          <w:sz w:val="24"/>
          <w:szCs w:val="24"/>
        </w:rPr>
        <w:t>)</w:t>
      </w:r>
      <w:r w:rsidR="005D6C27" w:rsidRPr="004828D3">
        <w:rPr>
          <w:sz w:val="24"/>
          <w:szCs w:val="24"/>
        </w:rPr>
        <w:t xml:space="preserve">, neapliekamais minimums (Latvijā – Ls 35 mēnesī, </w:t>
      </w:r>
      <w:r w:rsidR="00DC10AC" w:rsidRPr="004828D3">
        <w:rPr>
          <w:sz w:val="24"/>
          <w:szCs w:val="24"/>
        </w:rPr>
        <w:t xml:space="preserve">Lietuvā – Ls 95,88 mēnesī un </w:t>
      </w:r>
      <w:r w:rsidR="005D6C27" w:rsidRPr="004828D3">
        <w:rPr>
          <w:sz w:val="24"/>
          <w:szCs w:val="24"/>
        </w:rPr>
        <w:t>Igaunijā – Ls 101,02 mēnesī) un darba ņēmēja</w:t>
      </w:r>
      <w:r w:rsidR="005D6C27" w:rsidRPr="00C2271D">
        <w:rPr>
          <w:sz w:val="24"/>
          <w:szCs w:val="24"/>
        </w:rPr>
        <w:t xml:space="preserve"> </w:t>
      </w:r>
      <w:r w:rsidR="009B1F9A">
        <w:rPr>
          <w:sz w:val="24"/>
          <w:szCs w:val="24"/>
        </w:rPr>
        <w:t>VSAOI</w:t>
      </w:r>
      <w:r w:rsidR="005D6C27" w:rsidRPr="00C2271D">
        <w:rPr>
          <w:sz w:val="24"/>
          <w:szCs w:val="24"/>
        </w:rPr>
        <w:t xml:space="preserve"> likmes (Latvijā – 9%, </w:t>
      </w:r>
      <w:r w:rsidR="00DC10AC" w:rsidRPr="00893E9C">
        <w:rPr>
          <w:sz w:val="24"/>
          <w:szCs w:val="24"/>
        </w:rPr>
        <w:t>Lietuvā – 9% (3% pensiju apdrošināšana un 6% veselības nodoklis)</w:t>
      </w:r>
      <w:r w:rsidR="00DC10AC">
        <w:rPr>
          <w:sz w:val="24"/>
          <w:szCs w:val="24"/>
        </w:rPr>
        <w:t xml:space="preserve"> </w:t>
      </w:r>
      <w:r w:rsidR="00DC10AC" w:rsidRPr="008A05D2">
        <w:rPr>
          <w:sz w:val="24"/>
          <w:szCs w:val="24"/>
        </w:rPr>
        <w:t>un</w:t>
      </w:r>
      <w:r w:rsidR="00DC10AC" w:rsidRPr="00DC10AC">
        <w:rPr>
          <w:sz w:val="24"/>
          <w:szCs w:val="24"/>
        </w:rPr>
        <w:t xml:space="preserve"> </w:t>
      </w:r>
      <w:r w:rsidR="005D6C27" w:rsidRPr="00C2271D">
        <w:rPr>
          <w:sz w:val="24"/>
          <w:szCs w:val="24"/>
        </w:rPr>
        <w:t>Igaunijā – 2,8% (tikai bezdarba apdrošināšana)).</w:t>
      </w:r>
      <w:r w:rsidR="005D6C27">
        <w:rPr>
          <w:sz w:val="24"/>
          <w:szCs w:val="24"/>
        </w:rPr>
        <w:t xml:space="preserve"> </w:t>
      </w:r>
    </w:p>
    <w:p w:rsidR="00C27258" w:rsidRDefault="00C27258" w:rsidP="00C86811">
      <w:pPr>
        <w:ind w:firstLine="567"/>
        <w:jc w:val="both"/>
        <w:rPr>
          <w:sz w:val="24"/>
          <w:szCs w:val="24"/>
        </w:rPr>
      </w:pPr>
    </w:p>
    <w:p w:rsidR="00C27258" w:rsidRDefault="00C27258" w:rsidP="00C86811">
      <w:pPr>
        <w:ind w:firstLine="567"/>
        <w:jc w:val="both"/>
        <w:rPr>
          <w:sz w:val="24"/>
          <w:szCs w:val="24"/>
        </w:rPr>
      </w:pPr>
    </w:p>
    <w:p w:rsidR="00954DE9" w:rsidRPr="00954DE9" w:rsidRDefault="00954DE9" w:rsidP="00C2271D">
      <w:pPr>
        <w:pStyle w:val="ListParagraph"/>
        <w:numPr>
          <w:ilvl w:val="2"/>
          <w:numId w:val="35"/>
        </w:numPr>
        <w:tabs>
          <w:tab w:val="left" w:pos="709"/>
        </w:tabs>
        <w:ind w:left="709" w:hanging="709"/>
        <w:jc w:val="both"/>
        <w:rPr>
          <w:b/>
          <w:sz w:val="24"/>
          <w:szCs w:val="24"/>
          <w:u w:val="single"/>
        </w:rPr>
      </w:pPr>
      <w:r w:rsidRPr="00954DE9">
        <w:rPr>
          <w:b/>
          <w:sz w:val="24"/>
          <w:szCs w:val="24"/>
          <w:u w:val="single"/>
        </w:rPr>
        <w:t>Nodokļu plaisa jeb ķīlis</w:t>
      </w:r>
    </w:p>
    <w:p w:rsidR="00954DE9" w:rsidRPr="00954DE9" w:rsidRDefault="00954DE9" w:rsidP="00954DE9">
      <w:pPr>
        <w:pStyle w:val="ListParagraph"/>
        <w:jc w:val="both"/>
        <w:rPr>
          <w:sz w:val="24"/>
          <w:szCs w:val="24"/>
        </w:rPr>
      </w:pPr>
    </w:p>
    <w:p w:rsidR="00C86811" w:rsidRDefault="00F94DEF" w:rsidP="00C86811">
      <w:pPr>
        <w:ind w:firstLine="567"/>
        <w:jc w:val="both"/>
        <w:rPr>
          <w:sz w:val="24"/>
          <w:szCs w:val="24"/>
        </w:rPr>
      </w:pPr>
      <w:r>
        <w:rPr>
          <w:sz w:val="24"/>
          <w:szCs w:val="24"/>
        </w:rPr>
        <w:t xml:space="preserve">Tomēr arī </w:t>
      </w:r>
      <w:r w:rsidR="00C86811">
        <w:rPr>
          <w:sz w:val="24"/>
          <w:szCs w:val="24"/>
        </w:rPr>
        <w:t xml:space="preserve">efektīvā </w:t>
      </w:r>
      <w:r w:rsidR="0057098E">
        <w:rPr>
          <w:sz w:val="24"/>
          <w:szCs w:val="24"/>
        </w:rPr>
        <w:t xml:space="preserve">darbaspēka </w:t>
      </w:r>
      <w:r w:rsidR="00C86811">
        <w:rPr>
          <w:sz w:val="24"/>
          <w:szCs w:val="24"/>
        </w:rPr>
        <w:t>nodokļ</w:t>
      </w:r>
      <w:r w:rsidR="0057098E">
        <w:rPr>
          <w:sz w:val="24"/>
          <w:szCs w:val="24"/>
        </w:rPr>
        <w:t>u</w:t>
      </w:r>
      <w:r w:rsidR="00C86811">
        <w:rPr>
          <w:sz w:val="24"/>
          <w:szCs w:val="24"/>
        </w:rPr>
        <w:t xml:space="preserve"> likme vēl neatspoguļo kopējo situāciju, jo</w:t>
      </w:r>
      <w:r w:rsidR="00FC0FFB">
        <w:rPr>
          <w:sz w:val="24"/>
          <w:szCs w:val="24"/>
        </w:rPr>
        <w:t xml:space="preserve"> aprēķinā netiek ņemtas vērā visas ar darbaspēka algošanu saistītās izmaksas, proti, netiek ņemtas vērā darba devēja </w:t>
      </w:r>
      <w:r w:rsidR="009B1F9A">
        <w:rPr>
          <w:sz w:val="24"/>
          <w:szCs w:val="24"/>
        </w:rPr>
        <w:t>VSAOI</w:t>
      </w:r>
      <w:r w:rsidR="00C86811" w:rsidRPr="00443CA2">
        <w:rPr>
          <w:sz w:val="24"/>
          <w:szCs w:val="24"/>
        </w:rPr>
        <w:t>.</w:t>
      </w:r>
    </w:p>
    <w:p w:rsidR="00FC0FFB" w:rsidRDefault="00C86811" w:rsidP="008A6B80">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Lai labāk varētu analizēt darba nodokļu ietekmi uz darba devēja kopējām dar</w:t>
      </w:r>
      <w:r w:rsidR="000D52D9">
        <w:rPr>
          <w:rFonts w:eastAsia="Times New Roman" w:cs="Times New Roman"/>
          <w:bCs/>
          <w:color w:val="000000"/>
          <w:sz w:val="24"/>
          <w:szCs w:val="24"/>
          <w:lang w:eastAsia="lv-LV"/>
        </w:rPr>
        <w:softHyphen/>
      </w:r>
      <w:r>
        <w:rPr>
          <w:rFonts w:eastAsia="Times New Roman" w:cs="Times New Roman"/>
          <w:bCs/>
          <w:color w:val="000000"/>
          <w:sz w:val="24"/>
          <w:szCs w:val="24"/>
          <w:lang w:eastAsia="lv-LV"/>
        </w:rPr>
        <w:t>ba</w:t>
      </w:r>
      <w:r w:rsidR="000D52D9">
        <w:rPr>
          <w:rFonts w:eastAsia="Times New Roman" w:cs="Times New Roman"/>
          <w:bCs/>
          <w:color w:val="000000"/>
          <w:sz w:val="24"/>
          <w:szCs w:val="24"/>
          <w:lang w:eastAsia="lv-LV"/>
        </w:rPr>
        <w:softHyphen/>
      </w:r>
      <w:r>
        <w:rPr>
          <w:rFonts w:eastAsia="Times New Roman" w:cs="Times New Roman"/>
          <w:bCs/>
          <w:color w:val="000000"/>
          <w:sz w:val="24"/>
          <w:szCs w:val="24"/>
          <w:lang w:eastAsia="lv-LV"/>
        </w:rPr>
        <w:t>spēka izmaksām, ekonomiskajā literatūrā izmanto rādītā</w:t>
      </w:r>
      <w:r w:rsidR="008A6B80">
        <w:rPr>
          <w:rFonts w:eastAsia="Times New Roman" w:cs="Times New Roman"/>
          <w:bCs/>
          <w:color w:val="000000"/>
          <w:sz w:val="24"/>
          <w:szCs w:val="24"/>
          <w:lang w:eastAsia="lv-LV"/>
        </w:rPr>
        <w:t>ju nodokļu plaisa jeb ķīlis</w:t>
      </w:r>
      <w:r w:rsidR="00FC0FFB" w:rsidRPr="009140B5">
        <w:rPr>
          <w:rFonts w:eastAsia="Times New Roman" w:cs="Times New Roman"/>
          <w:bCs/>
          <w:color w:val="000000"/>
          <w:sz w:val="24"/>
          <w:szCs w:val="24"/>
          <w:lang w:eastAsia="lv-LV"/>
        </w:rPr>
        <w:t>.</w:t>
      </w:r>
    </w:p>
    <w:p w:rsidR="007649BD" w:rsidRDefault="007649BD" w:rsidP="00954DE9">
      <w:pPr>
        <w:ind w:firstLine="567"/>
        <w:jc w:val="both"/>
        <w:rPr>
          <w:rFonts w:eastAsia="Times New Roman" w:cs="Times New Roman"/>
          <w:bCs/>
          <w:color w:val="000000"/>
          <w:sz w:val="24"/>
          <w:szCs w:val="24"/>
          <w:lang w:eastAsia="lv-LV"/>
        </w:rPr>
      </w:pPr>
    </w:p>
    <w:p w:rsidR="007649BD" w:rsidRDefault="00A21D69" w:rsidP="007649BD">
      <w:pPr>
        <w:jc w:val="both"/>
        <w:rPr>
          <w:rFonts w:eastAsia="Times New Roman" w:cs="Times New Roman"/>
          <w:bCs/>
          <w:color w:val="000000"/>
          <w:sz w:val="24"/>
          <w:szCs w:val="24"/>
          <w:lang w:eastAsia="lv-LV"/>
        </w:rPr>
      </w:pPr>
      <w:r w:rsidRPr="00353304">
        <w:rPr>
          <w:rFonts w:eastAsia="Times New Roman" w:cs="Times New Roman"/>
          <w:bCs/>
          <w:noProof/>
          <w:color w:val="000000"/>
          <w:sz w:val="24"/>
          <w:szCs w:val="24"/>
          <w:lang w:eastAsia="lv-LV"/>
        </w:rPr>
        <mc:AlternateContent>
          <mc:Choice Requires="wps">
            <w:drawing>
              <wp:anchor distT="0" distB="0" distL="114300" distR="114300" simplePos="0" relativeHeight="251661312" behindDoc="0" locked="1" layoutInCell="1" allowOverlap="1" wp14:anchorId="7420A8CB" wp14:editId="23F86005">
                <wp:simplePos x="0" y="0"/>
                <wp:positionH relativeFrom="column">
                  <wp:posOffset>3807137</wp:posOffset>
                </wp:positionH>
                <wp:positionV relativeFrom="paragraph">
                  <wp:posOffset>19037</wp:posOffset>
                </wp:positionV>
                <wp:extent cx="1793880" cy="2768760"/>
                <wp:effectExtent l="0" t="0" r="1587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80" cy="2768760"/>
                        </a:xfrm>
                        <a:prstGeom prst="rect">
                          <a:avLst/>
                        </a:prstGeom>
                        <a:solidFill>
                          <a:srgbClr val="FFFFFF"/>
                        </a:solidFill>
                        <a:ln w="9525">
                          <a:solidFill>
                            <a:srgbClr val="000000"/>
                          </a:solidFill>
                          <a:miter lim="800000"/>
                          <a:headEnd/>
                          <a:tailEnd/>
                        </a:ln>
                      </wps:spPr>
                      <wps:txbx>
                        <w:txbxContent>
                          <w:p w:rsidR="00B14534" w:rsidRPr="00353304" w:rsidRDefault="00B14534" w:rsidP="00353304">
                            <w:pPr>
                              <w:spacing w:after="40"/>
                              <w:rPr>
                                <w:rFonts w:cs="Times New Roman"/>
                                <w:color w:val="000000"/>
                                <w:sz w:val="18"/>
                                <w:szCs w:val="18"/>
                              </w:rPr>
                            </w:pPr>
                            <w:proofErr w:type="spellStart"/>
                            <w:r w:rsidRPr="00353304">
                              <w:rPr>
                                <w:rFonts w:cs="Times New Roman"/>
                                <w:color w:val="000000"/>
                                <w:sz w:val="18"/>
                                <w:szCs w:val="18"/>
                              </w:rPr>
                              <w:t>Dh</w:t>
                            </w:r>
                            <w:proofErr w:type="spellEnd"/>
                            <w:r w:rsidRPr="00353304">
                              <w:rPr>
                                <w:rFonts w:cs="Times New Roman"/>
                                <w:color w:val="000000"/>
                                <w:sz w:val="18"/>
                                <w:szCs w:val="18"/>
                              </w:rPr>
                              <w:t xml:space="preserve"> – kvalificēta darbaspēka pieprasījums </w:t>
                            </w:r>
                          </w:p>
                          <w:p w:rsidR="00B14534" w:rsidRPr="00353304" w:rsidRDefault="00B14534" w:rsidP="00353304">
                            <w:pPr>
                              <w:spacing w:after="40"/>
                              <w:rPr>
                                <w:rFonts w:cs="Times New Roman"/>
                                <w:color w:val="000000"/>
                                <w:sz w:val="18"/>
                                <w:szCs w:val="18"/>
                              </w:rPr>
                            </w:pPr>
                            <w:r w:rsidRPr="00353304">
                              <w:rPr>
                                <w:rFonts w:cs="Times New Roman"/>
                                <w:color w:val="000000"/>
                                <w:sz w:val="18"/>
                                <w:szCs w:val="18"/>
                              </w:rPr>
                              <w:t xml:space="preserve"> </w:t>
                            </w:r>
                            <w:proofErr w:type="spellStart"/>
                            <w:r w:rsidRPr="00353304">
                              <w:rPr>
                                <w:rFonts w:cs="Times New Roman"/>
                                <w:color w:val="000000"/>
                                <w:sz w:val="18"/>
                                <w:szCs w:val="18"/>
                              </w:rPr>
                              <w:t>Dh</w:t>
                            </w:r>
                            <w:proofErr w:type="spellEnd"/>
                            <w:r w:rsidRPr="00353304">
                              <w:rPr>
                                <w:rFonts w:cs="Times New Roman"/>
                                <w:color w:val="000000"/>
                                <w:sz w:val="18"/>
                                <w:szCs w:val="18"/>
                              </w:rPr>
                              <w:t>’ – kvalificēta darba</w:t>
                            </w:r>
                            <w:r w:rsidRPr="00353304">
                              <w:rPr>
                                <w:rFonts w:cs="Times New Roman"/>
                                <w:color w:val="000000"/>
                                <w:sz w:val="18"/>
                                <w:szCs w:val="18"/>
                              </w:rPr>
                              <w:softHyphen/>
                              <w:t xml:space="preserve">spēka pieprasījums pēc nodokļu plaisas </w:t>
                            </w:r>
                          </w:p>
                          <w:p w:rsidR="00B14534" w:rsidRPr="00353304" w:rsidRDefault="00B14534"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xml:space="preserve"> – nekvalificēta darba</w:t>
                            </w:r>
                            <w:r w:rsidRPr="00353304">
                              <w:rPr>
                                <w:rFonts w:cs="Times New Roman"/>
                                <w:color w:val="000000"/>
                                <w:sz w:val="18"/>
                                <w:szCs w:val="18"/>
                              </w:rPr>
                              <w:softHyphen/>
                              <w:t xml:space="preserve">spēka pieprasījums </w:t>
                            </w:r>
                          </w:p>
                          <w:p w:rsidR="00B14534" w:rsidRPr="00353304" w:rsidRDefault="00B14534"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 nekvalificēta darba</w:t>
                            </w:r>
                            <w:r w:rsidRPr="00353304">
                              <w:rPr>
                                <w:rFonts w:cs="Times New Roman"/>
                                <w:color w:val="000000"/>
                                <w:sz w:val="18"/>
                                <w:szCs w:val="18"/>
                              </w:rPr>
                              <w:softHyphen/>
                              <w:t xml:space="preserve">spēka pieprasījums pēc nodokļu plaisas </w:t>
                            </w:r>
                          </w:p>
                          <w:p w:rsidR="00B14534" w:rsidRPr="00353304" w:rsidRDefault="00B14534" w:rsidP="00353304">
                            <w:pPr>
                              <w:spacing w:after="40"/>
                              <w:rPr>
                                <w:rFonts w:cs="Times New Roman"/>
                                <w:color w:val="000000"/>
                                <w:sz w:val="18"/>
                                <w:szCs w:val="18"/>
                              </w:rPr>
                            </w:pPr>
                            <w:r w:rsidRPr="00353304">
                              <w:rPr>
                                <w:rFonts w:cs="Times New Roman"/>
                                <w:color w:val="000000"/>
                                <w:sz w:val="18"/>
                                <w:szCs w:val="18"/>
                              </w:rPr>
                              <w:t>AB – nodarbinātības sama</w:t>
                            </w:r>
                            <w:r w:rsidRPr="00353304">
                              <w:rPr>
                                <w:rFonts w:cs="Times New Roman"/>
                                <w:color w:val="000000"/>
                                <w:sz w:val="18"/>
                                <w:szCs w:val="18"/>
                              </w:rPr>
                              <w:softHyphen/>
                              <w:t>zi</w:t>
                            </w:r>
                            <w:r w:rsidRPr="00353304">
                              <w:rPr>
                                <w:rFonts w:cs="Times New Roman"/>
                                <w:color w:val="000000"/>
                                <w:sz w:val="18"/>
                                <w:szCs w:val="18"/>
                              </w:rPr>
                              <w:softHyphen/>
                              <w:t>nāšanās kvalificētam darba</w:t>
                            </w:r>
                            <w:r w:rsidRPr="00353304">
                              <w:rPr>
                                <w:rFonts w:cs="Times New Roman"/>
                                <w:color w:val="000000"/>
                                <w:sz w:val="18"/>
                                <w:szCs w:val="18"/>
                              </w:rPr>
                              <w:softHyphen/>
                              <w:t>spēkam  nodokļu plaisas dēļ</w:t>
                            </w:r>
                          </w:p>
                          <w:p w:rsidR="00B14534" w:rsidRPr="00353304" w:rsidRDefault="00B14534" w:rsidP="00353304">
                            <w:pPr>
                              <w:spacing w:after="40"/>
                              <w:rPr>
                                <w:rFonts w:cs="Times New Roman"/>
                                <w:color w:val="000000"/>
                                <w:sz w:val="18"/>
                                <w:szCs w:val="18"/>
                              </w:rPr>
                            </w:pPr>
                            <w:r w:rsidRPr="00353304">
                              <w:rPr>
                                <w:rFonts w:cs="Times New Roman"/>
                                <w:color w:val="000000"/>
                                <w:sz w:val="18"/>
                                <w:szCs w:val="18"/>
                              </w:rPr>
                              <w:t>CD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nesaistītam ar minimālo algu</w:t>
                            </w:r>
                          </w:p>
                          <w:p w:rsidR="00B14534" w:rsidRPr="00353304" w:rsidRDefault="00B14534" w:rsidP="003602FF">
                            <w:pPr>
                              <w:spacing w:after="40"/>
                              <w:rPr>
                                <w:rFonts w:cs="Times New Roman"/>
                                <w:color w:val="000000"/>
                                <w:sz w:val="18"/>
                                <w:szCs w:val="18"/>
                              </w:rPr>
                            </w:pPr>
                            <w:r w:rsidRPr="00353304">
                              <w:rPr>
                                <w:rFonts w:cs="Times New Roman"/>
                                <w:color w:val="000000"/>
                                <w:sz w:val="18"/>
                                <w:szCs w:val="18"/>
                              </w:rPr>
                              <w:t>CE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saistītam ar minimālo algu</w:t>
                            </w:r>
                          </w:p>
                          <w:p w:rsidR="00B14534" w:rsidRPr="00A21D69" w:rsidRDefault="00B14534" w:rsidP="003602FF">
                            <w:pPr>
                              <w:autoSpaceDE w:val="0"/>
                              <w:autoSpaceDN w:val="0"/>
                              <w:adjustRightInd w:val="0"/>
                              <w:rPr>
                                <w:rFonts w:ascii="APGMLN+TimesNewRoman" w:hAnsi="APGMLN+TimesNewRoman" w:cs="APGMLN+TimesNewRoman"/>
                                <w:color w:val="000000"/>
                                <w:sz w:val="18"/>
                                <w:szCs w:val="18"/>
                              </w:rPr>
                            </w:pPr>
                            <w:proofErr w:type="spellStart"/>
                            <w:r w:rsidRPr="00A21D69">
                              <w:rPr>
                                <w:rFonts w:ascii="APGMLN+TimesNewRoman" w:hAnsi="APGMLN+TimesNewRoman" w:cs="APGMLN+TimesNewRoman"/>
                                <w:color w:val="000000"/>
                                <w:sz w:val="18"/>
                                <w:szCs w:val="18"/>
                              </w:rPr>
                              <w:t>tax</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wedge</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with</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binding</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minimum</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wage</w:t>
                            </w:r>
                            <w:proofErr w:type="spellEnd"/>
                            <w:r w:rsidRPr="00A21D69">
                              <w:rPr>
                                <w:rFonts w:ascii="APGMLN+TimesNewRoman" w:hAnsi="APGMLN+TimesNewRoman" w:cs="APGMLN+TimesNewRoman"/>
                                <w:color w:val="000000"/>
                                <w:sz w:val="18"/>
                                <w:szCs w:val="18"/>
                              </w:rPr>
                              <w:t xml:space="preserve"> </w:t>
                            </w:r>
                          </w:p>
                          <w:p w:rsidR="00B14534" w:rsidRPr="00353304" w:rsidRDefault="00B14534" w:rsidP="00353304">
                            <w:pPr>
                              <w:spacing w:after="40"/>
                              <w:rPr>
                                <w:rFonts w:ascii="APGMLN+TimesNewRoman" w:hAnsi="APGMLN+TimesNewRoman" w:cs="APGMLN+TimesNewRoman"/>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75pt;margin-top:1.5pt;width:141.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bIQIAAEU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ikIZplGi&#10;R9EH8g56kkd2OusLDHqwGBZ6vEaVU6Xe3gP/7omBbcvMXtw6B10rWI3ZTeLL7OrpgOMjSNV9ghq/&#10;YYcACahvnI7UIRkE0VGl00WZmAqPXy5Wb5dLdHH05Yv5cjFP2mWseH5unQ8fBGgSDyV1KH2CZ8d7&#10;H2I6rHgOib95ULLeSaWS4fbVVjlyZNgmu7RSBS/ClCFdSVezfDYw8FeIcVp/gtAyYL8rqZHwSxAr&#10;Im/vTZ26MTCphjOmrMyZyMjdwGLoq/4sTAX1CSl1MPQ1ziEeWnA/Kemwp0vqfxyYE5SojwZlWU2m&#10;0zgEyZjOFjka7tpTXXuY4QhV0kDJcNyGNDiRMAO3KF8jE7FR5yGTc67Yq4nv81zFYbi2U9Sv6d88&#10;AQAA//8DAFBLAwQUAAYACAAAACEAKe8oleAAAAAJAQAADwAAAGRycy9kb3ducmV2LnhtbEyPzU7D&#10;MBCE70i8g7VIXBB1aNqShGwqhASCG7QVXN1km0T4J9huGt6e5QS3Hc1o9ptyPRktRvKhdxbhZpaA&#10;IFu7prctwm77eJ2BCFHZRmlnCeGbAqyr87NSFY072TcaN7EVXGJDoRC6GIdCylB3ZFSYuYEsewfn&#10;jYosfSsbr05cbrScJ8lKGtVb/tCpgR46qj83R4OQLZ7Hj/CSvr7Xq4PO49Xt+PTlES8vpvs7EJGm&#10;+BeGX3xGh4qZ9u5omyA0wjLPlxxFSHkS+1k252OPsEjzBGRVyv8Lqh8AAAD//wMAUEsBAi0AFAAG&#10;AAgAAAAhALaDOJL+AAAA4QEAABMAAAAAAAAAAAAAAAAAAAAAAFtDb250ZW50X1R5cGVzXS54bWxQ&#10;SwECLQAUAAYACAAAACEAOP0h/9YAAACUAQAACwAAAAAAAAAAAAAAAAAvAQAAX3JlbHMvLnJlbHNQ&#10;SwECLQAUAAYACAAAACEAovgC2yECAABFBAAADgAAAAAAAAAAAAAAAAAuAgAAZHJzL2Uyb0RvYy54&#10;bWxQSwECLQAUAAYACAAAACEAKe8oleAAAAAJAQAADwAAAAAAAAAAAAAAAAB7BAAAZHJzL2Rvd25y&#10;ZXYueG1sUEsFBgAAAAAEAAQA8wAAAIgFAAAAAA==&#10;">
                <v:textbox>
                  <w:txbxContent>
                    <w:p w:rsidR="005E6AF6" w:rsidRPr="00353304" w:rsidRDefault="005E6AF6" w:rsidP="00353304">
                      <w:pPr>
                        <w:spacing w:after="40"/>
                        <w:rPr>
                          <w:rFonts w:cs="Times New Roman"/>
                          <w:color w:val="000000"/>
                          <w:sz w:val="18"/>
                          <w:szCs w:val="18"/>
                        </w:rPr>
                      </w:pPr>
                      <w:proofErr w:type="spellStart"/>
                      <w:r w:rsidRPr="00353304">
                        <w:rPr>
                          <w:rFonts w:cs="Times New Roman"/>
                          <w:color w:val="000000"/>
                          <w:sz w:val="18"/>
                          <w:szCs w:val="18"/>
                        </w:rPr>
                        <w:t>Dh</w:t>
                      </w:r>
                      <w:proofErr w:type="spellEnd"/>
                      <w:r w:rsidRPr="00353304">
                        <w:rPr>
                          <w:rFonts w:cs="Times New Roman"/>
                          <w:color w:val="000000"/>
                          <w:sz w:val="18"/>
                          <w:szCs w:val="18"/>
                        </w:rPr>
                        <w:t xml:space="preserve"> – kvalificēta darbaspēka pieprasījums </w:t>
                      </w:r>
                    </w:p>
                    <w:p w:rsidR="005E6AF6" w:rsidRPr="00353304" w:rsidRDefault="005E6AF6" w:rsidP="00353304">
                      <w:pPr>
                        <w:spacing w:after="40"/>
                        <w:rPr>
                          <w:rFonts w:cs="Times New Roman"/>
                          <w:color w:val="000000"/>
                          <w:sz w:val="18"/>
                          <w:szCs w:val="18"/>
                        </w:rPr>
                      </w:pPr>
                      <w:r w:rsidRPr="00353304">
                        <w:rPr>
                          <w:rFonts w:cs="Times New Roman"/>
                          <w:color w:val="000000"/>
                          <w:sz w:val="18"/>
                          <w:szCs w:val="18"/>
                        </w:rPr>
                        <w:t xml:space="preserve"> </w:t>
                      </w:r>
                      <w:proofErr w:type="spellStart"/>
                      <w:r w:rsidRPr="00353304">
                        <w:rPr>
                          <w:rFonts w:cs="Times New Roman"/>
                          <w:color w:val="000000"/>
                          <w:sz w:val="18"/>
                          <w:szCs w:val="18"/>
                        </w:rPr>
                        <w:t>Dh</w:t>
                      </w:r>
                      <w:proofErr w:type="spellEnd"/>
                      <w:r w:rsidRPr="00353304">
                        <w:rPr>
                          <w:rFonts w:cs="Times New Roman"/>
                          <w:color w:val="000000"/>
                          <w:sz w:val="18"/>
                          <w:szCs w:val="18"/>
                        </w:rPr>
                        <w:t>’ – kvalificēta darba</w:t>
                      </w:r>
                      <w:r w:rsidRPr="00353304">
                        <w:rPr>
                          <w:rFonts w:cs="Times New Roman"/>
                          <w:color w:val="000000"/>
                          <w:sz w:val="18"/>
                          <w:szCs w:val="18"/>
                        </w:rPr>
                        <w:softHyphen/>
                        <w:t xml:space="preserve">spēka pieprasījums pēc nodokļu plaisas </w:t>
                      </w:r>
                    </w:p>
                    <w:p w:rsidR="005E6AF6" w:rsidRPr="00353304" w:rsidRDefault="005E6AF6"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xml:space="preserve"> – nekvalificēta darba</w:t>
                      </w:r>
                      <w:r w:rsidRPr="00353304">
                        <w:rPr>
                          <w:rFonts w:cs="Times New Roman"/>
                          <w:color w:val="000000"/>
                          <w:sz w:val="18"/>
                          <w:szCs w:val="18"/>
                        </w:rPr>
                        <w:softHyphen/>
                        <w:t xml:space="preserve">spēka pieprasījums </w:t>
                      </w:r>
                    </w:p>
                    <w:p w:rsidR="005E6AF6" w:rsidRPr="00353304" w:rsidRDefault="005E6AF6" w:rsidP="00353304">
                      <w:pPr>
                        <w:spacing w:after="40"/>
                        <w:rPr>
                          <w:rFonts w:cs="Times New Roman"/>
                          <w:color w:val="000000"/>
                          <w:sz w:val="18"/>
                          <w:szCs w:val="18"/>
                        </w:rPr>
                      </w:pPr>
                      <w:proofErr w:type="spellStart"/>
                      <w:r w:rsidRPr="00353304">
                        <w:rPr>
                          <w:rFonts w:cs="Times New Roman"/>
                          <w:color w:val="000000"/>
                          <w:sz w:val="18"/>
                          <w:szCs w:val="18"/>
                        </w:rPr>
                        <w:t>Dl</w:t>
                      </w:r>
                      <w:proofErr w:type="spellEnd"/>
                      <w:r w:rsidRPr="00353304">
                        <w:rPr>
                          <w:rFonts w:cs="Times New Roman"/>
                          <w:color w:val="000000"/>
                          <w:sz w:val="18"/>
                          <w:szCs w:val="18"/>
                        </w:rPr>
                        <w:t>’ – nekvalificēta darba</w:t>
                      </w:r>
                      <w:r w:rsidRPr="00353304">
                        <w:rPr>
                          <w:rFonts w:cs="Times New Roman"/>
                          <w:color w:val="000000"/>
                          <w:sz w:val="18"/>
                          <w:szCs w:val="18"/>
                        </w:rPr>
                        <w:softHyphen/>
                        <w:t xml:space="preserve">spēka pieprasījums pēc nodokļu plaisas </w:t>
                      </w:r>
                    </w:p>
                    <w:p w:rsidR="005E6AF6" w:rsidRPr="00353304" w:rsidRDefault="005E6AF6" w:rsidP="00353304">
                      <w:pPr>
                        <w:spacing w:after="40"/>
                        <w:rPr>
                          <w:rFonts w:cs="Times New Roman"/>
                          <w:color w:val="000000"/>
                          <w:sz w:val="18"/>
                          <w:szCs w:val="18"/>
                        </w:rPr>
                      </w:pPr>
                      <w:r w:rsidRPr="00353304">
                        <w:rPr>
                          <w:rFonts w:cs="Times New Roman"/>
                          <w:color w:val="000000"/>
                          <w:sz w:val="18"/>
                          <w:szCs w:val="18"/>
                        </w:rPr>
                        <w:t>AB – nodarbinātības sama</w:t>
                      </w:r>
                      <w:r w:rsidRPr="00353304">
                        <w:rPr>
                          <w:rFonts w:cs="Times New Roman"/>
                          <w:color w:val="000000"/>
                          <w:sz w:val="18"/>
                          <w:szCs w:val="18"/>
                        </w:rPr>
                        <w:softHyphen/>
                        <w:t>zi</w:t>
                      </w:r>
                      <w:r w:rsidRPr="00353304">
                        <w:rPr>
                          <w:rFonts w:cs="Times New Roman"/>
                          <w:color w:val="000000"/>
                          <w:sz w:val="18"/>
                          <w:szCs w:val="18"/>
                        </w:rPr>
                        <w:softHyphen/>
                        <w:t>nāšanās kvalificētam darba</w:t>
                      </w:r>
                      <w:r w:rsidRPr="00353304">
                        <w:rPr>
                          <w:rFonts w:cs="Times New Roman"/>
                          <w:color w:val="000000"/>
                          <w:sz w:val="18"/>
                          <w:szCs w:val="18"/>
                        </w:rPr>
                        <w:softHyphen/>
                        <w:t>spēkam  nodokļu plaisas dēļ</w:t>
                      </w:r>
                    </w:p>
                    <w:p w:rsidR="005E6AF6" w:rsidRPr="00353304" w:rsidRDefault="005E6AF6" w:rsidP="00353304">
                      <w:pPr>
                        <w:spacing w:after="40"/>
                        <w:rPr>
                          <w:rFonts w:cs="Times New Roman"/>
                          <w:color w:val="000000"/>
                          <w:sz w:val="18"/>
                          <w:szCs w:val="18"/>
                        </w:rPr>
                      </w:pPr>
                      <w:r w:rsidRPr="00353304">
                        <w:rPr>
                          <w:rFonts w:cs="Times New Roman"/>
                          <w:color w:val="000000"/>
                          <w:sz w:val="18"/>
                          <w:szCs w:val="18"/>
                        </w:rPr>
                        <w:t>CD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nesaistītam ar minimālo algu</w:t>
                      </w:r>
                    </w:p>
                    <w:p w:rsidR="005E6AF6" w:rsidRPr="00353304" w:rsidRDefault="005E6AF6" w:rsidP="003602FF">
                      <w:pPr>
                        <w:spacing w:after="40"/>
                        <w:rPr>
                          <w:rFonts w:cs="Times New Roman"/>
                          <w:color w:val="000000"/>
                          <w:sz w:val="18"/>
                          <w:szCs w:val="18"/>
                        </w:rPr>
                      </w:pPr>
                      <w:r w:rsidRPr="00353304">
                        <w:rPr>
                          <w:rFonts w:cs="Times New Roman"/>
                          <w:color w:val="000000"/>
                          <w:sz w:val="18"/>
                          <w:szCs w:val="18"/>
                        </w:rPr>
                        <w:t>CE – nodarbinātības samazi</w:t>
                      </w:r>
                      <w:r w:rsidRPr="00353304">
                        <w:rPr>
                          <w:rFonts w:cs="Times New Roman"/>
                          <w:color w:val="000000"/>
                          <w:sz w:val="18"/>
                          <w:szCs w:val="18"/>
                        </w:rPr>
                        <w:softHyphen/>
                        <w:t>nāšanās nekvalificētam darba</w:t>
                      </w:r>
                      <w:r w:rsidRPr="00353304">
                        <w:rPr>
                          <w:rFonts w:cs="Times New Roman"/>
                          <w:color w:val="000000"/>
                          <w:sz w:val="18"/>
                          <w:szCs w:val="18"/>
                        </w:rPr>
                        <w:softHyphen/>
                        <w:t>spēkam  nodokļu plaisas dēļ, saistītam ar minimālo algu</w:t>
                      </w:r>
                    </w:p>
                    <w:p w:rsidR="005E6AF6" w:rsidRPr="00A21D69" w:rsidRDefault="005E6AF6" w:rsidP="003602FF">
                      <w:pPr>
                        <w:autoSpaceDE w:val="0"/>
                        <w:autoSpaceDN w:val="0"/>
                        <w:adjustRightInd w:val="0"/>
                        <w:rPr>
                          <w:rFonts w:ascii="APGMLN+TimesNewRoman" w:hAnsi="APGMLN+TimesNewRoman" w:cs="APGMLN+TimesNewRoman"/>
                          <w:color w:val="000000"/>
                          <w:sz w:val="18"/>
                          <w:szCs w:val="18"/>
                        </w:rPr>
                      </w:pPr>
                      <w:proofErr w:type="spellStart"/>
                      <w:r w:rsidRPr="00A21D69">
                        <w:rPr>
                          <w:rFonts w:ascii="APGMLN+TimesNewRoman" w:hAnsi="APGMLN+TimesNewRoman" w:cs="APGMLN+TimesNewRoman"/>
                          <w:color w:val="000000"/>
                          <w:sz w:val="18"/>
                          <w:szCs w:val="18"/>
                        </w:rPr>
                        <w:t>tax</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wedge</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with</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binding</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minimum</w:t>
                      </w:r>
                      <w:proofErr w:type="spellEnd"/>
                      <w:r w:rsidRPr="00A21D69">
                        <w:rPr>
                          <w:rFonts w:ascii="APGMLN+TimesNewRoman" w:hAnsi="APGMLN+TimesNewRoman" w:cs="APGMLN+TimesNewRoman"/>
                          <w:color w:val="000000"/>
                          <w:sz w:val="18"/>
                          <w:szCs w:val="18"/>
                        </w:rPr>
                        <w:t xml:space="preserve"> </w:t>
                      </w:r>
                      <w:proofErr w:type="spellStart"/>
                      <w:r w:rsidRPr="00A21D69">
                        <w:rPr>
                          <w:rFonts w:ascii="APGMLN+TimesNewRoman" w:hAnsi="APGMLN+TimesNewRoman" w:cs="APGMLN+TimesNewRoman"/>
                          <w:color w:val="000000"/>
                          <w:sz w:val="18"/>
                          <w:szCs w:val="18"/>
                        </w:rPr>
                        <w:t>wage</w:t>
                      </w:r>
                      <w:proofErr w:type="spellEnd"/>
                      <w:r w:rsidRPr="00A21D69">
                        <w:rPr>
                          <w:rFonts w:ascii="APGMLN+TimesNewRoman" w:hAnsi="APGMLN+TimesNewRoman" w:cs="APGMLN+TimesNewRoman"/>
                          <w:color w:val="000000"/>
                          <w:sz w:val="18"/>
                          <w:szCs w:val="18"/>
                        </w:rPr>
                        <w:t xml:space="preserve"> </w:t>
                      </w:r>
                    </w:p>
                    <w:p w:rsidR="005E6AF6" w:rsidRPr="00353304" w:rsidRDefault="005E6AF6" w:rsidP="00353304">
                      <w:pPr>
                        <w:spacing w:after="40"/>
                        <w:rPr>
                          <w:rFonts w:ascii="APGMLN+TimesNewRoman" w:hAnsi="APGMLN+TimesNewRoman" w:cs="APGMLN+TimesNewRoman"/>
                          <w:color w:val="000000"/>
                          <w:sz w:val="18"/>
                          <w:szCs w:val="18"/>
                        </w:rPr>
                      </w:pPr>
                    </w:p>
                  </w:txbxContent>
                </v:textbox>
                <w10:anchorlock/>
              </v:shape>
            </w:pict>
          </mc:Fallback>
        </mc:AlternateContent>
      </w:r>
      <w:r w:rsidRPr="00A21D69">
        <w:rPr>
          <w:rFonts w:eastAsia="Times New Roman" w:cs="Times New Roman"/>
          <w:bCs/>
          <w:noProof/>
          <w:color w:val="000000"/>
          <w:sz w:val="24"/>
          <w:szCs w:val="24"/>
          <w:lang w:eastAsia="lv-LV"/>
        </w:rPr>
        <mc:AlternateContent>
          <mc:Choice Requires="wps">
            <w:drawing>
              <wp:anchor distT="0" distB="0" distL="114300" distR="114300" simplePos="0" relativeHeight="251659264" behindDoc="0" locked="0" layoutInCell="1" allowOverlap="1" wp14:anchorId="0A88656E" wp14:editId="2DA7D69F">
                <wp:simplePos x="0" y="0"/>
                <wp:positionH relativeFrom="column">
                  <wp:posOffset>2780198</wp:posOffset>
                </wp:positionH>
                <wp:positionV relativeFrom="paragraph">
                  <wp:posOffset>1485265</wp:posOffset>
                </wp:positionV>
                <wp:extent cx="948906"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6" cy="1403985"/>
                        </a:xfrm>
                        <a:prstGeom prst="rect">
                          <a:avLst/>
                        </a:prstGeom>
                        <a:noFill/>
                        <a:ln w="9525">
                          <a:noFill/>
                          <a:miter lim="800000"/>
                          <a:headEnd/>
                          <a:tailEnd/>
                        </a:ln>
                      </wps:spPr>
                      <wps:txbx>
                        <w:txbxContent>
                          <w:p w:rsidR="00B14534" w:rsidRPr="00A21D69" w:rsidRDefault="00B14534">
                            <w:pPr>
                              <w:rPr>
                                <w:rFonts w:ascii="Bodoni MT" w:hAnsi="Bodoni MT" w:cstheme="minorHAnsi"/>
                                <w:b/>
                                <w:sz w:val="18"/>
                                <w:szCs w:val="18"/>
                              </w:rPr>
                            </w:pPr>
                            <w:proofErr w:type="spellStart"/>
                            <w:r w:rsidRPr="00A21D69">
                              <w:rPr>
                                <w:rFonts w:ascii="Bodoni MT" w:hAnsi="Bodoni MT" w:cstheme="minorHAnsi"/>
                                <w:b/>
                                <w:sz w:val="18"/>
                                <w:szCs w:val="18"/>
                              </w:rPr>
                              <w:t>minimum</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wage</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net</w:t>
                            </w:r>
                            <w:proofErr w:type="spellEnd"/>
                            <w:r w:rsidRPr="00A21D69">
                              <w:rPr>
                                <w:rFonts w:ascii="Bodoni MT" w:hAnsi="Bodoni MT" w:cstheme="minorHAnsi"/>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8.9pt;margin-top:116.95pt;width:7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lGEAIAAPsDAAAOAAAAZHJzL2Uyb0RvYy54bWysU9tu2zAMfR+wfxD0vthJkzYx4hRduwwD&#10;ugvQ7gMYWY6FSaImKbW7rx8lp2mwvQ3TgyCK4iHPIbW+HoxmT9IHhbbm00nJmbQCG2X3Nf/+uH23&#10;5CxEsA1otLLmzzLw683bN+veVXKGHepGekYgNlS9q3kXo6uKIohOGggTdNKSs0VvIJLp90XjoSd0&#10;o4tZWV4WPfrGeRQyBLq9G518k/HbVor4tW2DjEzXnGqLefd536W92Kyh2ntwnRLHMuAfqjCgLCU9&#10;Qd1BBHbw6i8oo4THgG2cCDQFtq0SMnMgNtPyDzYPHTiZuZA4wZ1kCv8PVnx5+uaZamp+UV5xZsFQ&#10;kx7lENl7HNgs6dO7UNGzB0cP40DX1OfMNbh7FD8Cs3jbgd3LG++x7yQ0VN80RRZnoSNOSCC7/jM2&#10;lAYOETPQ0HqTxCM5GKFTn55PvUmlCLpczZer8pIzQa7pvLxYLRc5BVQv0c6H+FGiYelQc0+9z+jw&#10;dB9iqgaqlycpmcWt0jr3X1vWU4bFbJEDzjxGRRpPrUzNl2Va48Akkh9sk4MjKD2eKYG2R9aJ6Eg5&#10;DrshC5wlSYrssHkmGTyO00i/hw4d+l+c9TSJNQ8/D+AlZ/qTJSlX0/k8jW425ourGRn+3LM794AV&#10;BFXzyNl4vI153BPl4G5I8q3KarxWciyZJiyLdPwNaYTP7fzq9c9ufgMAAP//AwBQSwMEFAAGAAgA&#10;AAAhAD7Wu8fgAAAACwEAAA8AAABkcnMvZG93bnJldi54bWxMj8FOwzAQRO9I/IO1SNyoTUJICXGq&#10;CrXlCLRRz268JBHx2ordNPw95gTH0Yxm3pSr2QxswtH3liTcLwQwpMbqnloJ9WF7twTmgyKtBkso&#10;4Rs9rKrrq1IV2l7oA6d9aFksIV8oCV0IruDcNx0a5RfWIUXv045GhSjHlutRXWK5GXgixCM3qqe4&#10;0CmHLx02X/uzkeCC2+Wv49v7erOdRH3c1UnfbqS8vZnXz8ACzuEvDL/4ER2qyHSyZ9KeDRIe0jyi&#10;BwlJmj4Bi4lsmSfATtHKMgG8Kvn/D9UPAAAA//8DAFBLAQItABQABgAIAAAAIQC2gziS/gAAAOEB&#10;AAATAAAAAAAAAAAAAAAAAAAAAABbQ29udGVudF9UeXBlc10ueG1sUEsBAi0AFAAGAAgAAAAhADj9&#10;If/WAAAAlAEAAAsAAAAAAAAAAAAAAAAALwEAAF9yZWxzLy5yZWxzUEsBAi0AFAAGAAgAAAAhAFQd&#10;OUYQAgAA+wMAAA4AAAAAAAAAAAAAAAAALgIAAGRycy9lMm9Eb2MueG1sUEsBAi0AFAAGAAgAAAAh&#10;AD7Wu8fgAAAACwEAAA8AAAAAAAAAAAAAAAAAagQAAGRycy9kb3ducmV2LnhtbFBLBQYAAAAABAAE&#10;APMAAAB3BQAAAAA=&#10;" filled="f" stroked="f">
                <v:textbox style="mso-fit-shape-to-text:t">
                  <w:txbxContent>
                    <w:p w:rsidR="005E6AF6" w:rsidRPr="00A21D69" w:rsidRDefault="005E6AF6">
                      <w:pPr>
                        <w:rPr>
                          <w:rFonts w:ascii="Bodoni MT" w:hAnsi="Bodoni MT" w:cstheme="minorHAnsi"/>
                          <w:b/>
                          <w:sz w:val="18"/>
                          <w:szCs w:val="18"/>
                        </w:rPr>
                      </w:pPr>
                      <w:proofErr w:type="spellStart"/>
                      <w:r w:rsidRPr="00A21D69">
                        <w:rPr>
                          <w:rFonts w:ascii="Bodoni MT" w:hAnsi="Bodoni MT" w:cstheme="minorHAnsi"/>
                          <w:b/>
                          <w:sz w:val="18"/>
                          <w:szCs w:val="18"/>
                        </w:rPr>
                        <w:t>minimum</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wage</w:t>
                      </w:r>
                      <w:proofErr w:type="spellEnd"/>
                      <w:r w:rsidRPr="00A21D69">
                        <w:rPr>
                          <w:rFonts w:ascii="Bodoni MT" w:hAnsi="Bodoni MT" w:cstheme="minorHAnsi"/>
                          <w:b/>
                          <w:sz w:val="18"/>
                          <w:szCs w:val="18"/>
                        </w:rPr>
                        <w:t xml:space="preserve"> (</w:t>
                      </w:r>
                      <w:proofErr w:type="spellStart"/>
                      <w:r w:rsidRPr="00A21D69">
                        <w:rPr>
                          <w:rFonts w:ascii="Bodoni MT" w:hAnsi="Bodoni MT" w:cstheme="minorHAnsi"/>
                          <w:b/>
                          <w:sz w:val="18"/>
                          <w:szCs w:val="18"/>
                        </w:rPr>
                        <w:t>net</w:t>
                      </w:r>
                      <w:proofErr w:type="spellEnd"/>
                      <w:r w:rsidRPr="00A21D69">
                        <w:rPr>
                          <w:rFonts w:ascii="Bodoni MT" w:hAnsi="Bodoni MT" w:cstheme="minorHAnsi"/>
                          <w:b/>
                          <w:sz w:val="18"/>
                          <w:szCs w:val="18"/>
                        </w:rPr>
                        <w:t>)</w:t>
                      </w:r>
                    </w:p>
                  </w:txbxContent>
                </v:textbox>
              </v:shape>
            </w:pict>
          </mc:Fallback>
        </mc:AlternateContent>
      </w:r>
      <w:r w:rsidR="007649BD" w:rsidRPr="00353304">
        <w:rPr>
          <w:rFonts w:eastAsia="Times New Roman" w:cs="Times New Roman"/>
          <w:bCs/>
          <w:noProof/>
          <w:color w:val="000000"/>
          <w:sz w:val="24"/>
          <w:szCs w:val="24"/>
          <w:lang w:eastAsia="lv-LV"/>
        </w:rPr>
        <w:drawing>
          <wp:inline distT="0" distB="0" distL="0" distR="0" wp14:anchorId="1AE16B4E" wp14:editId="54DE4522">
            <wp:extent cx="3786997" cy="2768600"/>
            <wp:effectExtent l="19050" t="19050" r="2349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bmp"/>
                    <pic:cNvPicPr/>
                  </pic:nvPicPr>
                  <pic:blipFill>
                    <a:blip r:embed="rId9">
                      <a:extLst>
                        <a:ext uri="{28A0092B-C50C-407E-A947-70E740481C1C}">
                          <a14:useLocalDpi xmlns:a14="http://schemas.microsoft.com/office/drawing/2010/main" val="0"/>
                        </a:ext>
                      </a:extLst>
                    </a:blip>
                    <a:stretch>
                      <a:fillRect/>
                    </a:stretch>
                  </pic:blipFill>
                  <pic:spPr>
                    <a:xfrm>
                      <a:off x="0" y="0"/>
                      <a:ext cx="3786997" cy="2768600"/>
                    </a:xfrm>
                    <a:prstGeom prst="rect">
                      <a:avLst/>
                    </a:prstGeom>
                    <a:ln>
                      <a:solidFill>
                        <a:schemeClr val="tx1"/>
                      </a:solidFill>
                    </a:ln>
                  </pic:spPr>
                </pic:pic>
              </a:graphicData>
            </a:graphic>
          </wp:inline>
        </w:drawing>
      </w:r>
    </w:p>
    <w:p w:rsidR="007649BD" w:rsidRPr="00771E39" w:rsidRDefault="007649BD" w:rsidP="007649BD">
      <w:pPr>
        <w:tabs>
          <w:tab w:val="left" w:pos="567"/>
        </w:tabs>
        <w:spacing w:before="120"/>
        <w:ind w:left="567" w:hanging="567"/>
        <w:jc w:val="both"/>
        <w:rPr>
          <w:b/>
          <w:sz w:val="22"/>
        </w:rPr>
      </w:pPr>
      <w:r>
        <w:rPr>
          <w:b/>
          <w:sz w:val="22"/>
        </w:rPr>
        <w:t>1</w:t>
      </w:r>
      <w:r w:rsidRPr="00771E39">
        <w:rPr>
          <w:b/>
          <w:sz w:val="22"/>
        </w:rPr>
        <w:t>.att.</w:t>
      </w:r>
      <w:r w:rsidR="00A21D69">
        <w:rPr>
          <w:b/>
          <w:sz w:val="22"/>
        </w:rPr>
        <w:t xml:space="preserve"> Nodokļu plaisa – teorētiskie aspekti</w:t>
      </w:r>
      <w:r>
        <w:rPr>
          <w:rStyle w:val="FootnoteReference"/>
          <w:b/>
          <w:sz w:val="22"/>
        </w:rPr>
        <w:footnoteReference w:id="5"/>
      </w:r>
      <w:r>
        <w:rPr>
          <w:b/>
          <w:sz w:val="22"/>
        </w:rPr>
        <w:t xml:space="preserve">  </w:t>
      </w:r>
      <w:r w:rsidRPr="00771E39">
        <w:rPr>
          <w:b/>
          <w:sz w:val="22"/>
        </w:rPr>
        <w:t xml:space="preserve"> </w:t>
      </w:r>
    </w:p>
    <w:p w:rsidR="007649BD" w:rsidRDefault="007649BD" w:rsidP="00954DE9">
      <w:pPr>
        <w:ind w:firstLine="567"/>
        <w:jc w:val="both"/>
        <w:rPr>
          <w:rFonts w:eastAsia="Times New Roman" w:cs="Times New Roman"/>
          <w:bCs/>
          <w:color w:val="000000"/>
          <w:sz w:val="24"/>
          <w:szCs w:val="24"/>
          <w:lang w:eastAsia="lv-LV"/>
        </w:rPr>
      </w:pPr>
    </w:p>
    <w:p w:rsidR="008A6B80" w:rsidRDefault="008A6B80" w:rsidP="0043493A">
      <w:pPr>
        <w:ind w:firstLine="567"/>
        <w:jc w:val="both"/>
        <w:rPr>
          <w:rFonts w:eastAsia="Times New Roman" w:cs="Times New Roman"/>
          <w:bCs/>
          <w:color w:val="000000"/>
          <w:sz w:val="24"/>
          <w:szCs w:val="24"/>
          <w:lang w:eastAsia="lv-LV"/>
        </w:rPr>
      </w:pPr>
    </w:p>
    <w:p w:rsidR="00AA50C4" w:rsidRDefault="00D75348" w:rsidP="0043493A">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Teorētiski nodokļu plaisa nobīda darbaspēka pieprasījuma līkni uz leju (</w:t>
      </w:r>
      <w:proofErr w:type="spellStart"/>
      <w:r>
        <w:rPr>
          <w:rFonts w:eastAsia="Times New Roman" w:cs="Times New Roman"/>
          <w:bCs/>
          <w:color w:val="000000"/>
          <w:sz w:val="24"/>
          <w:szCs w:val="24"/>
          <w:lang w:eastAsia="lv-LV"/>
        </w:rPr>
        <w:t>skat</w:t>
      </w:r>
      <w:proofErr w:type="spellEnd"/>
      <w:r>
        <w:rPr>
          <w:rFonts w:eastAsia="Times New Roman" w:cs="Times New Roman"/>
          <w:bCs/>
          <w:color w:val="000000"/>
          <w:sz w:val="24"/>
          <w:szCs w:val="24"/>
          <w:lang w:eastAsia="lv-LV"/>
        </w:rPr>
        <w:t>. 1.att.)</w:t>
      </w:r>
      <w:r w:rsidR="00F625C1">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w:t>
      </w:r>
    </w:p>
    <w:p w:rsidR="003143A4" w:rsidRDefault="003143A4">
      <w:pPr>
        <w:rPr>
          <w:rFonts w:eastAsia="Times New Roman" w:cs="Times New Roman"/>
          <w:bCs/>
          <w:color w:val="000000"/>
          <w:sz w:val="24"/>
          <w:szCs w:val="24"/>
          <w:lang w:eastAsia="lv-LV"/>
        </w:rPr>
      </w:pPr>
      <w:r>
        <w:rPr>
          <w:rFonts w:eastAsia="Times New Roman" w:cs="Times New Roman"/>
          <w:bCs/>
          <w:color w:val="000000"/>
          <w:sz w:val="24"/>
          <w:szCs w:val="24"/>
          <w:lang w:eastAsia="lv-LV"/>
        </w:rPr>
        <w:br w:type="page"/>
      </w:r>
    </w:p>
    <w:p w:rsidR="00D75348" w:rsidRDefault="00D75348" w:rsidP="0043493A">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lastRenderedPageBreak/>
        <w:t xml:space="preserve">No šī vienkāršā attēla var redzēt, ka, jo </w:t>
      </w:r>
      <w:r w:rsidR="0043493A">
        <w:rPr>
          <w:rFonts w:eastAsia="Times New Roman" w:cs="Times New Roman"/>
          <w:bCs/>
          <w:color w:val="000000"/>
          <w:sz w:val="24"/>
          <w:szCs w:val="24"/>
          <w:lang w:eastAsia="lv-LV"/>
        </w:rPr>
        <w:t>elastīgāka ir darbaspēka piedāvājuma līkne (un/vai pieprasījuma līkne), jo nodokļu plaisai ir negatīvāka ietekme uz nodarbinātību. Par e</w:t>
      </w:r>
      <w:r>
        <w:rPr>
          <w:rFonts w:eastAsia="Times New Roman" w:cs="Times New Roman"/>
          <w:bCs/>
          <w:color w:val="000000"/>
          <w:sz w:val="24"/>
          <w:szCs w:val="24"/>
          <w:lang w:eastAsia="lv-LV"/>
        </w:rPr>
        <w:t>lastīg</w:t>
      </w:r>
      <w:r w:rsidR="0043493A">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darbaspēka </w:t>
      </w:r>
      <w:r>
        <w:rPr>
          <w:rFonts w:eastAsia="Times New Roman" w:cs="Times New Roman"/>
          <w:bCs/>
          <w:color w:val="000000"/>
          <w:sz w:val="24"/>
          <w:szCs w:val="24"/>
          <w:lang w:eastAsia="lv-LV"/>
        </w:rPr>
        <w:t>pieprasījum</w:t>
      </w:r>
      <w:r w:rsidR="0043493A">
        <w:rPr>
          <w:rFonts w:eastAsia="Times New Roman" w:cs="Times New Roman"/>
          <w:bCs/>
          <w:color w:val="000000"/>
          <w:sz w:val="24"/>
          <w:szCs w:val="24"/>
          <w:lang w:eastAsia="lv-LV"/>
        </w:rPr>
        <w:t>u var runāt tādā gadījumā</w:t>
      </w:r>
      <w:r>
        <w:rPr>
          <w:rFonts w:eastAsia="Times New Roman" w:cs="Times New Roman"/>
          <w:bCs/>
          <w:color w:val="000000"/>
          <w:sz w:val="24"/>
          <w:szCs w:val="24"/>
          <w:lang w:eastAsia="lv-LV"/>
        </w:rPr>
        <w:t>, ja</w:t>
      </w:r>
      <w:r w:rsidR="0043493A">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palielinoties</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alga</w:t>
      </w:r>
      <w:r w:rsidR="0043493A">
        <w:rPr>
          <w:rFonts w:eastAsia="Times New Roman" w:cs="Times New Roman"/>
          <w:bCs/>
          <w:color w:val="000000"/>
          <w:sz w:val="24"/>
          <w:szCs w:val="24"/>
          <w:lang w:eastAsia="lv-LV"/>
        </w:rPr>
        <w:t>i,</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 xml:space="preserve">arī darbaspēka piedāvājums palielinās par </w:t>
      </w:r>
      <w:r>
        <w:rPr>
          <w:rFonts w:eastAsia="Times New Roman" w:cs="Times New Roman"/>
          <w:bCs/>
          <w:color w:val="000000"/>
          <w:sz w:val="24"/>
          <w:szCs w:val="24"/>
          <w:lang w:eastAsia="lv-LV"/>
        </w:rPr>
        <w:t xml:space="preserve">tikpat </w:t>
      </w:r>
      <w:r w:rsidR="0043493A">
        <w:rPr>
          <w:rFonts w:eastAsia="Times New Roman" w:cs="Times New Roman"/>
          <w:bCs/>
          <w:color w:val="000000"/>
          <w:sz w:val="24"/>
          <w:szCs w:val="24"/>
          <w:lang w:eastAsia="lv-LV"/>
        </w:rPr>
        <w:t>vai vairāk procentiem</w:t>
      </w:r>
      <w:r>
        <w:rPr>
          <w:rFonts w:eastAsia="Times New Roman" w:cs="Times New Roman"/>
          <w:bCs/>
          <w:color w:val="000000"/>
          <w:sz w:val="24"/>
          <w:szCs w:val="24"/>
          <w:lang w:eastAsia="lv-LV"/>
        </w:rPr>
        <w:t>. Šajā gadījumā nodokļu plaisa nodarbinātīb</w:t>
      </w:r>
      <w:r w:rsidR="0043493A">
        <w:rPr>
          <w:rFonts w:eastAsia="Times New Roman" w:cs="Times New Roman"/>
          <w:bCs/>
          <w:color w:val="000000"/>
          <w:sz w:val="24"/>
          <w:szCs w:val="24"/>
          <w:lang w:eastAsia="lv-LV"/>
        </w:rPr>
        <w:t>u</w:t>
      </w:r>
      <w:r>
        <w:rPr>
          <w:rFonts w:eastAsia="Times New Roman" w:cs="Times New Roman"/>
          <w:bCs/>
          <w:color w:val="000000"/>
          <w:sz w:val="24"/>
          <w:szCs w:val="24"/>
          <w:lang w:eastAsia="lv-LV"/>
        </w:rPr>
        <w:t xml:space="preserve"> samazin</w:t>
      </w:r>
      <w:r w:rsidR="0043493A">
        <w:rPr>
          <w:rFonts w:eastAsia="Times New Roman" w:cs="Times New Roman"/>
          <w:bCs/>
          <w:color w:val="000000"/>
          <w:sz w:val="24"/>
          <w:szCs w:val="24"/>
          <w:lang w:eastAsia="lv-LV"/>
        </w:rPr>
        <w:t>a</w:t>
      </w:r>
      <w:r w:rsidR="00AA50C4">
        <w:rPr>
          <w:rFonts w:eastAsia="Times New Roman" w:cs="Times New Roman"/>
          <w:bCs/>
          <w:color w:val="000000"/>
          <w:sz w:val="24"/>
          <w:szCs w:val="24"/>
          <w:lang w:eastAsia="lv-LV"/>
        </w:rPr>
        <w:t xml:space="preserve"> vairāk nekā neto darba algu</w:t>
      </w:r>
      <w:r>
        <w:rPr>
          <w:rFonts w:eastAsia="Times New Roman" w:cs="Times New Roman"/>
          <w:bCs/>
          <w:color w:val="000000"/>
          <w:sz w:val="24"/>
          <w:szCs w:val="24"/>
          <w:lang w:eastAsia="lv-LV"/>
        </w:rPr>
        <w:t xml:space="preserve">. </w:t>
      </w:r>
      <w:r w:rsidR="00AA50C4">
        <w:rPr>
          <w:rFonts w:eastAsia="Times New Roman" w:cs="Times New Roman"/>
          <w:bCs/>
          <w:color w:val="000000"/>
          <w:sz w:val="24"/>
          <w:szCs w:val="24"/>
          <w:lang w:eastAsia="lv-LV"/>
        </w:rPr>
        <w:t>Savukārt</w:t>
      </w:r>
      <w:r>
        <w:rPr>
          <w:rFonts w:eastAsia="Times New Roman" w:cs="Times New Roman"/>
          <w:bCs/>
          <w:color w:val="000000"/>
          <w:sz w:val="24"/>
          <w:szCs w:val="24"/>
          <w:lang w:eastAsia="lv-LV"/>
        </w:rPr>
        <w:t xml:space="preserve">, </w:t>
      </w:r>
      <w:r w:rsidR="0043493A">
        <w:rPr>
          <w:rFonts w:eastAsia="Times New Roman" w:cs="Times New Roman"/>
          <w:bCs/>
          <w:color w:val="000000"/>
          <w:sz w:val="24"/>
          <w:szCs w:val="24"/>
          <w:lang w:eastAsia="lv-LV"/>
        </w:rPr>
        <w:t>j</w:t>
      </w:r>
      <w:r>
        <w:rPr>
          <w:rFonts w:eastAsia="Times New Roman" w:cs="Times New Roman"/>
          <w:bCs/>
          <w:color w:val="000000"/>
          <w:sz w:val="24"/>
          <w:szCs w:val="24"/>
          <w:lang w:eastAsia="lv-LV"/>
        </w:rPr>
        <w:t>a darbaspēka pieprasījuma līkne ir neelastīga, t</w:t>
      </w:r>
      <w:r w:rsidR="00AA50C4">
        <w:rPr>
          <w:rFonts w:eastAsia="Times New Roman" w:cs="Times New Roman"/>
          <w:bCs/>
          <w:color w:val="000000"/>
          <w:sz w:val="24"/>
          <w:szCs w:val="24"/>
          <w:lang w:eastAsia="lv-LV"/>
        </w:rPr>
        <w:t xml:space="preserve">as </w:t>
      </w:r>
      <w:r>
        <w:rPr>
          <w:rFonts w:eastAsia="Times New Roman" w:cs="Times New Roman"/>
          <w:bCs/>
          <w:color w:val="000000"/>
          <w:sz w:val="24"/>
          <w:szCs w:val="24"/>
          <w:lang w:eastAsia="lv-LV"/>
        </w:rPr>
        <w:t>i</w:t>
      </w:r>
      <w:r w:rsidR="00AA50C4">
        <w:rPr>
          <w:rFonts w:eastAsia="Times New Roman" w:cs="Times New Roman"/>
          <w:bCs/>
          <w:color w:val="000000"/>
          <w:sz w:val="24"/>
          <w:szCs w:val="24"/>
          <w:lang w:eastAsia="lv-LV"/>
        </w:rPr>
        <w:t>r</w:t>
      </w:r>
      <w:r>
        <w:rPr>
          <w:rFonts w:eastAsia="Times New Roman" w:cs="Times New Roman"/>
          <w:bCs/>
          <w:color w:val="000000"/>
          <w:sz w:val="24"/>
          <w:szCs w:val="24"/>
          <w:lang w:eastAsia="lv-LV"/>
        </w:rPr>
        <w:t xml:space="preserve"> nodarbināto skaits </w:t>
      </w:r>
      <w:r w:rsidR="00AA50C4">
        <w:rPr>
          <w:rFonts w:eastAsia="Times New Roman" w:cs="Times New Roman"/>
          <w:bCs/>
          <w:color w:val="000000"/>
          <w:sz w:val="24"/>
          <w:szCs w:val="24"/>
          <w:lang w:eastAsia="lv-LV"/>
        </w:rPr>
        <w:t>iz</w:t>
      </w:r>
      <w:r>
        <w:rPr>
          <w:rFonts w:eastAsia="Times New Roman" w:cs="Times New Roman"/>
          <w:bCs/>
          <w:color w:val="000000"/>
          <w:sz w:val="24"/>
          <w:szCs w:val="24"/>
          <w:lang w:eastAsia="lv-LV"/>
        </w:rPr>
        <w:t>main</w:t>
      </w:r>
      <w:r w:rsidR="00AA50C4">
        <w:rPr>
          <w:rFonts w:eastAsia="Times New Roman" w:cs="Times New Roman"/>
          <w:bCs/>
          <w:color w:val="000000"/>
          <w:sz w:val="24"/>
          <w:szCs w:val="24"/>
          <w:lang w:eastAsia="lv-LV"/>
        </w:rPr>
        <w:t>otie</w:t>
      </w:r>
      <w:r>
        <w:rPr>
          <w:rFonts w:eastAsia="Times New Roman" w:cs="Times New Roman"/>
          <w:bCs/>
          <w:color w:val="000000"/>
          <w:sz w:val="24"/>
          <w:szCs w:val="24"/>
          <w:lang w:eastAsia="lv-LV"/>
        </w:rPr>
        <w:t xml:space="preserve">s </w:t>
      </w:r>
      <w:r w:rsidR="00AA50C4">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alga</w:t>
      </w:r>
      <w:r w:rsidR="00AA50C4">
        <w:rPr>
          <w:rFonts w:eastAsia="Times New Roman" w:cs="Times New Roman"/>
          <w:bCs/>
          <w:color w:val="000000"/>
          <w:sz w:val="24"/>
          <w:szCs w:val="24"/>
          <w:lang w:eastAsia="lv-LV"/>
        </w:rPr>
        <w:t xml:space="preserve">i </w:t>
      </w:r>
      <w:r w:rsidR="00F625C1">
        <w:rPr>
          <w:rFonts w:eastAsia="Times New Roman" w:cs="Times New Roman"/>
          <w:bCs/>
          <w:color w:val="000000"/>
          <w:sz w:val="24"/>
          <w:szCs w:val="24"/>
          <w:lang w:eastAsia="lv-LV"/>
        </w:rPr>
        <w:t xml:space="preserve">samazinās vai </w:t>
      </w:r>
      <w:r w:rsidR="00AA50C4">
        <w:rPr>
          <w:rFonts w:eastAsia="Times New Roman" w:cs="Times New Roman"/>
          <w:bCs/>
          <w:color w:val="000000"/>
          <w:sz w:val="24"/>
          <w:szCs w:val="24"/>
          <w:lang w:eastAsia="lv-LV"/>
        </w:rPr>
        <w:t>paliek nemainīgs</w:t>
      </w:r>
      <w:r>
        <w:rPr>
          <w:rFonts w:eastAsia="Times New Roman" w:cs="Times New Roman"/>
          <w:bCs/>
          <w:color w:val="000000"/>
          <w:sz w:val="24"/>
          <w:szCs w:val="24"/>
          <w:lang w:eastAsia="lv-LV"/>
        </w:rPr>
        <w:t xml:space="preserve">, tad nodokļu plaisa </w:t>
      </w:r>
      <w:r w:rsidR="008F19EB">
        <w:rPr>
          <w:rFonts w:eastAsia="Times New Roman" w:cs="Times New Roman"/>
          <w:bCs/>
          <w:color w:val="000000"/>
          <w:sz w:val="24"/>
          <w:szCs w:val="24"/>
          <w:lang w:eastAsia="lv-LV"/>
        </w:rPr>
        <w:t xml:space="preserve">samazina </w:t>
      </w:r>
      <w:r>
        <w:rPr>
          <w:rFonts w:eastAsia="Times New Roman" w:cs="Times New Roman"/>
          <w:bCs/>
          <w:color w:val="000000"/>
          <w:sz w:val="24"/>
          <w:szCs w:val="24"/>
          <w:lang w:eastAsia="lv-LV"/>
        </w:rPr>
        <w:t xml:space="preserve">neto </w:t>
      </w:r>
      <w:r w:rsidR="008F19EB">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 xml:space="preserve">algu. Var uzskatīt, ka zemi atalgota darbaspēka piedāvājums ir jūtīgs pret </w:t>
      </w:r>
      <w:r w:rsidR="008F19EB">
        <w:rPr>
          <w:rFonts w:eastAsia="Times New Roman" w:cs="Times New Roman"/>
          <w:bCs/>
          <w:color w:val="000000"/>
          <w:sz w:val="24"/>
          <w:szCs w:val="24"/>
          <w:lang w:eastAsia="lv-LV"/>
        </w:rPr>
        <w:t xml:space="preserve">darba </w:t>
      </w:r>
      <w:r>
        <w:rPr>
          <w:rFonts w:eastAsia="Times New Roman" w:cs="Times New Roman"/>
          <w:bCs/>
          <w:color w:val="000000"/>
          <w:sz w:val="24"/>
          <w:szCs w:val="24"/>
          <w:lang w:eastAsia="lv-LV"/>
        </w:rPr>
        <w:t xml:space="preserve">algas izmaiņām un piedāvājums ir neierobežots, bet </w:t>
      </w:r>
      <w:r w:rsidR="008F19EB">
        <w:rPr>
          <w:rFonts w:eastAsia="Times New Roman" w:cs="Times New Roman"/>
          <w:bCs/>
          <w:color w:val="000000"/>
          <w:sz w:val="24"/>
          <w:szCs w:val="24"/>
          <w:lang w:eastAsia="lv-LV"/>
        </w:rPr>
        <w:t>kvalificēts (</w:t>
      </w:r>
      <w:r>
        <w:rPr>
          <w:rFonts w:eastAsia="Times New Roman" w:cs="Times New Roman"/>
          <w:bCs/>
          <w:color w:val="000000"/>
          <w:sz w:val="24"/>
          <w:szCs w:val="24"/>
          <w:lang w:eastAsia="lv-LV"/>
        </w:rPr>
        <w:t>izglītots</w:t>
      </w:r>
      <w:r w:rsidR="008F19EB">
        <w:rPr>
          <w:rFonts w:eastAsia="Times New Roman" w:cs="Times New Roman"/>
          <w:bCs/>
          <w:color w:val="000000"/>
          <w:sz w:val="24"/>
          <w:szCs w:val="24"/>
          <w:lang w:eastAsia="lv-LV"/>
        </w:rPr>
        <w:t>)</w:t>
      </w:r>
      <w:r>
        <w:rPr>
          <w:rFonts w:eastAsia="Times New Roman" w:cs="Times New Roman"/>
          <w:bCs/>
          <w:color w:val="000000"/>
          <w:sz w:val="24"/>
          <w:szCs w:val="24"/>
          <w:lang w:eastAsia="lv-LV"/>
        </w:rPr>
        <w:t xml:space="preserve"> darbaspēks ir mazāk elastīgs un speciālistu daudzums tirgū ir ierobežots.</w:t>
      </w:r>
    </w:p>
    <w:p w:rsidR="00FC1E09" w:rsidRDefault="00FC1E09" w:rsidP="00353304">
      <w:pPr>
        <w:ind w:firstLine="567"/>
        <w:jc w:val="both"/>
        <w:rPr>
          <w:rFonts w:cs="Times New Roman"/>
          <w:sz w:val="24"/>
          <w:szCs w:val="24"/>
        </w:rPr>
      </w:pPr>
      <w:r w:rsidRPr="00353304">
        <w:rPr>
          <w:rFonts w:cs="Times New Roman"/>
          <w:sz w:val="24"/>
          <w:szCs w:val="24"/>
        </w:rPr>
        <w:t>P</w:t>
      </w:r>
      <w:r>
        <w:rPr>
          <w:rFonts w:cs="Times New Roman"/>
          <w:sz w:val="24"/>
          <w:szCs w:val="24"/>
        </w:rPr>
        <w:t>asaules bankas</w:t>
      </w:r>
      <w:r w:rsidRPr="00353304">
        <w:rPr>
          <w:rFonts w:cs="Times New Roman"/>
          <w:sz w:val="24"/>
          <w:szCs w:val="24"/>
        </w:rPr>
        <w:t xml:space="preserve"> pētījumā </w:t>
      </w:r>
      <w:r>
        <w:rPr>
          <w:rFonts w:cs="Times New Roman"/>
          <w:sz w:val="24"/>
          <w:szCs w:val="24"/>
        </w:rPr>
        <w:t xml:space="preserve">arī </w:t>
      </w:r>
      <w:r w:rsidRPr="00353304">
        <w:rPr>
          <w:rFonts w:cs="Times New Roman"/>
          <w:sz w:val="24"/>
          <w:szCs w:val="24"/>
        </w:rPr>
        <w:t>ir atzīts, ka ES jaunajās dalībvalstīs darbaspēka struktūr</w:t>
      </w:r>
      <w:r w:rsidR="0020368E">
        <w:rPr>
          <w:rFonts w:cs="Times New Roman"/>
          <w:sz w:val="24"/>
          <w:szCs w:val="24"/>
        </w:rPr>
        <w:t xml:space="preserve">ā lielāks </w:t>
      </w:r>
      <w:r w:rsidRPr="00353304">
        <w:rPr>
          <w:rFonts w:cs="Times New Roman"/>
          <w:sz w:val="24"/>
          <w:szCs w:val="24"/>
        </w:rPr>
        <w:t xml:space="preserve">pārpalikums </w:t>
      </w:r>
      <w:r w:rsidR="0020368E">
        <w:rPr>
          <w:rFonts w:cs="Times New Roman"/>
          <w:sz w:val="24"/>
          <w:szCs w:val="24"/>
        </w:rPr>
        <w:t xml:space="preserve">ir tieši </w:t>
      </w:r>
      <w:r w:rsidRPr="00353304">
        <w:rPr>
          <w:rFonts w:cs="Times New Roman"/>
          <w:sz w:val="24"/>
          <w:szCs w:val="24"/>
        </w:rPr>
        <w:t xml:space="preserve">darbiniekiem ar zemām prasmēm, lielāks darbaspēka nodokļu ieņēmumu īpatsvars un </w:t>
      </w:r>
      <w:r w:rsidR="0020368E">
        <w:rPr>
          <w:rFonts w:cs="Times New Roman"/>
          <w:sz w:val="24"/>
          <w:szCs w:val="24"/>
        </w:rPr>
        <w:t xml:space="preserve">raksturīga ir </w:t>
      </w:r>
      <w:r w:rsidRPr="00353304">
        <w:rPr>
          <w:rFonts w:cs="Times New Roman"/>
          <w:sz w:val="24"/>
          <w:szCs w:val="24"/>
        </w:rPr>
        <w:t>nodokļu sistēmas zemāka progresivitāte, tas viss kopumā nozīmē, ka nodokļu plaisa</w:t>
      </w:r>
      <w:r w:rsidR="00B322B7">
        <w:rPr>
          <w:rFonts w:cs="Times New Roman"/>
          <w:sz w:val="24"/>
          <w:szCs w:val="24"/>
        </w:rPr>
        <w:t>i</w:t>
      </w:r>
      <w:r w:rsidRPr="00353304">
        <w:rPr>
          <w:rFonts w:cs="Times New Roman"/>
          <w:sz w:val="24"/>
          <w:szCs w:val="24"/>
        </w:rPr>
        <w:t xml:space="preserve"> šajās valstīs ir </w:t>
      </w:r>
      <w:r w:rsidR="0020368E">
        <w:rPr>
          <w:rFonts w:cs="Times New Roman"/>
          <w:sz w:val="24"/>
          <w:szCs w:val="24"/>
        </w:rPr>
        <w:t>negatīvāka</w:t>
      </w:r>
      <w:r w:rsidR="00B322B7">
        <w:rPr>
          <w:rFonts w:cs="Times New Roman"/>
          <w:sz w:val="24"/>
          <w:szCs w:val="24"/>
        </w:rPr>
        <w:t xml:space="preserve"> ietekme </w:t>
      </w:r>
      <w:r w:rsidRPr="00353304">
        <w:rPr>
          <w:rFonts w:cs="Times New Roman"/>
          <w:sz w:val="24"/>
          <w:szCs w:val="24"/>
        </w:rPr>
        <w:t>nekā pārējā Eiropā.</w:t>
      </w:r>
    </w:p>
    <w:p w:rsidR="0020368E" w:rsidRPr="00353304" w:rsidRDefault="0020368E" w:rsidP="00353304">
      <w:pPr>
        <w:ind w:firstLine="567"/>
        <w:jc w:val="both"/>
        <w:rPr>
          <w:rFonts w:cs="Times New Roman"/>
          <w:sz w:val="24"/>
          <w:szCs w:val="24"/>
        </w:rPr>
      </w:pPr>
    </w:p>
    <w:p w:rsidR="007649BD" w:rsidRDefault="007649BD" w:rsidP="007649BD">
      <w:pPr>
        <w:ind w:firstLine="567"/>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Nodokļu plaisa ir būtisks rādītājs, jo darba nodokļi sadārdzina darbaspēku, līdz ar to samazin</w:t>
      </w:r>
      <w:r>
        <w:rPr>
          <w:rFonts w:eastAsia="Times New Roman" w:cs="Times New Roman"/>
          <w:bCs/>
          <w:color w:val="000000"/>
          <w:sz w:val="24"/>
          <w:szCs w:val="24"/>
          <w:lang w:eastAsia="lv-LV"/>
        </w:rPr>
        <w:t>ot šī darbaspēka</w:t>
      </w:r>
      <w:r w:rsidRPr="009140B5">
        <w:rPr>
          <w:rFonts w:eastAsia="Times New Roman" w:cs="Times New Roman"/>
          <w:bCs/>
          <w:color w:val="000000"/>
          <w:sz w:val="24"/>
          <w:szCs w:val="24"/>
          <w:lang w:eastAsia="lv-LV"/>
        </w:rPr>
        <w:t xml:space="preserve"> starptautisk</w:t>
      </w:r>
      <w:r>
        <w:rPr>
          <w:rFonts w:eastAsia="Times New Roman" w:cs="Times New Roman"/>
          <w:bCs/>
          <w:color w:val="000000"/>
          <w:sz w:val="24"/>
          <w:szCs w:val="24"/>
          <w:lang w:eastAsia="lv-LV"/>
        </w:rPr>
        <w:t>o</w:t>
      </w:r>
      <w:r w:rsidRPr="009140B5">
        <w:rPr>
          <w:rFonts w:eastAsia="Times New Roman" w:cs="Times New Roman"/>
          <w:bCs/>
          <w:color w:val="000000"/>
          <w:sz w:val="24"/>
          <w:szCs w:val="24"/>
          <w:lang w:eastAsia="lv-LV"/>
        </w:rPr>
        <w:t xml:space="preserve"> konkurētspēj</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 xml:space="preserve">, </w:t>
      </w:r>
      <w:r>
        <w:rPr>
          <w:rFonts w:eastAsia="Times New Roman" w:cs="Times New Roman"/>
          <w:bCs/>
          <w:color w:val="000000"/>
          <w:sz w:val="24"/>
          <w:szCs w:val="24"/>
          <w:lang w:eastAsia="lv-LV"/>
        </w:rPr>
        <w:t xml:space="preserve">samazinot </w:t>
      </w:r>
      <w:r w:rsidRPr="009140B5">
        <w:rPr>
          <w:rFonts w:eastAsia="Times New Roman" w:cs="Times New Roman"/>
          <w:bCs/>
          <w:color w:val="000000"/>
          <w:sz w:val="24"/>
          <w:szCs w:val="24"/>
          <w:lang w:eastAsia="lv-LV"/>
        </w:rPr>
        <w:t>nodarbinātību un palielin</w:t>
      </w:r>
      <w:r>
        <w:rPr>
          <w:rFonts w:eastAsia="Times New Roman" w:cs="Times New Roman"/>
          <w:bCs/>
          <w:color w:val="000000"/>
          <w:sz w:val="24"/>
          <w:szCs w:val="24"/>
          <w:lang w:eastAsia="lv-LV"/>
        </w:rPr>
        <w:t>ot</w:t>
      </w:r>
      <w:r w:rsidRPr="009140B5">
        <w:rPr>
          <w:rFonts w:eastAsia="Times New Roman" w:cs="Times New Roman"/>
          <w:bCs/>
          <w:color w:val="000000"/>
          <w:sz w:val="24"/>
          <w:szCs w:val="24"/>
          <w:lang w:eastAsia="lv-LV"/>
        </w:rPr>
        <w:t xml:space="preserve"> bezdarbu. Nodokļu plaisa palielina arī ēnu ekonomik</w:t>
      </w:r>
      <w:r>
        <w:rPr>
          <w:rFonts w:eastAsia="Times New Roman" w:cs="Times New Roman"/>
          <w:bCs/>
          <w:color w:val="000000"/>
          <w:sz w:val="24"/>
          <w:szCs w:val="24"/>
          <w:lang w:eastAsia="lv-LV"/>
        </w:rPr>
        <w:t>as īpatsvaru</w:t>
      </w:r>
      <w:r w:rsidRPr="009140B5">
        <w:rPr>
          <w:rFonts w:eastAsia="Times New Roman" w:cs="Times New Roman"/>
          <w:bCs/>
          <w:color w:val="000000"/>
          <w:sz w:val="24"/>
          <w:szCs w:val="24"/>
          <w:lang w:eastAsia="lv-LV"/>
        </w:rPr>
        <w:t xml:space="preserve">. Pēdējos gados nodokļu plaisa </w:t>
      </w:r>
      <w:r>
        <w:rPr>
          <w:rFonts w:eastAsia="Times New Roman" w:cs="Times New Roman"/>
          <w:bCs/>
          <w:color w:val="000000"/>
          <w:sz w:val="24"/>
          <w:szCs w:val="24"/>
          <w:lang w:eastAsia="lv-LV"/>
        </w:rPr>
        <w:t>mērķtiecīgi tiek samazināta</w:t>
      </w:r>
      <w:r w:rsidRPr="009140B5">
        <w:rPr>
          <w:rFonts w:eastAsia="Times New Roman" w:cs="Times New Roman"/>
          <w:bCs/>
          <w:color w:val="000000"/>
          <w:sz w:val="24"/>
          <w:szCs w:val="24"/>
          <w:lang w:eastAsia="lv-LV"/>
        </w:rPr>
        <w:t xml:space="preserve"> ESAO </w:t>
      </w:r>
      <w:r>
        <w:rPr>
          <w:rFonts w:eastAsia="Times New Roman" w:cs="Times New Roman"/>
          <w:bCs/>
          <w:color w:val="000000"/>
          <w:sz w:val="24"/>
          <w:szCs w:val="24"/>
          <w:lang w:eastAsia="lv-LV"/>
        </w:rPr>
        <w:t>dalīb</w:t>
      </w:r>
      <w:r w:rsidRPr="009140B5">
        <w:rPr>
          <w:rFonts w:eastAsia="Times New Roman" w:cs="Times New Roman"/>
          <w:bCs/>
          <w:color w:val="000000"/>
          <w:sz w:val="24"/>
          <w:szCs w:val="24"/>
          <w:lang w:eastAsia="lv-LV"/>
        </w:rPr>
        <w:t>valstīs, tomēr joprojām tā ir būtiski augstāka Eiropā salīdzinājumā ar ASV, Kanādu, Austrāliju un Āzijas valstīm.</w:t>
      </w:r>
      <w:r>
        <w:rPr>
          <w:rStyle w:val="FootnoteReference"/>
          <w:rFonts w:eastAsia="Times New Roman" w:cs="Times New Roman"/>
          <w:bCs/>
          <w:color w:val="000000"/>
          <w:sz w:val="24"/>
          <w:szCs w:val="24"/>
          <w:lang w:eastAsia="lv-LV"/>
        </w:rPr>
        <w:footnoteReference w:id="6"/>
      </w:r>
    </w:p>
    <w:p w:rsidR="00C27258" w:rsidRDefault="008D436F" w:rsidP="00C27258">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2</w:t>
      </w:r>
      <w:r w:rsidR="00C27258">
        <w:rPr>
          <w:rFonts w:eastAsia="Times New Roman" w:cs="Times New Roman"/>
          <w:bCs/>
          <w:color w:val="000000"/>
          <w:sz w:val="24"/>
          <w:szCs w:val="24"/>
          <w:lang w:eastAsia="lv-LV"/>
        </w:rPr>
        <w:t xml:space="preserve">.attēlā ir parādītas </w:t>
      </w:r>
      <w:r w:rsidR="008A6B80">
        <w:rPr>
          <w:rFonts w:eastAsia="Times New Roman" w:cs="Times New Roman"/>
          <w:bCs/>
          <w:color w:val="000000"/>
          <w:sz w:val="24"/>
          <w:szCs w:val="24"/>
          <w:lang w:eastAsia="lv-LV"/>
        </w:rPr>
        <w:t xml:space="preserve">efektīvās </w:t>
      </w:r>
      <w:r w:rsidR="0057098E">
        <w:rPr>
          <w:rFonts w:eastAsia="Times New Roman" w:cs="Times New Roman"/>
          <w:bCs/>
          <w:color w:val="000000"/>
          <w:sz w:val="24"/>
          <w:szCs w:val="24"/>
          <w:lang w:eastAsia="lv-LV"/>
        </w:rPr>
        <w:t xml:space="preserve">darbaspēka </w:t>
      </w:r>
      <w:r w:rsidR="00C27258">
        <w:rPr>
          <w:rFonts w:eastAsia="Times New Roman" w:cs="Times New Roman"/>
          <w:bCs/>
          <w:color w:val="000000"/>
          <w:sz w:val="24"/>
          <w:szCs w:val="24"/>
          <w:lang w:eastAsia="lv-LV"/>
        </w:rPr>
        <w:t>nodokļu likmes un nodokļu plaisa ES dalībvalstīs 2008.gadā.</w:t>
      </w:r>
    </w:p>
    <w:p w:rsidR="00071304" w:rsidRDefault="00071304" w:rsidP="00071304">
      <w:pPr>
        <w:ind w:firstLine="567"/>
        <w:jc w:val="both"/>
        <w:rPr>
          <w:sz w:val="24"/>
          <w:szCs w:val="24"/>
        </w:rPr>
      </w:pPr>
      <w:r>
        <w:rPr>
          <w:sz w:val="24"/>
          <w:szCs w:val="24"/>
        </w:rPr>
        <w:t xml:space="preserve">Pēc </w:t>
      </w:r>
      <w:r w:rsidR="009B1F9A" w:rsidRPr="009140B5">
        <w:rPr>
          <w:rFonts w:eastAsia="Times New Roman" w:cs="Times New Roman"/>
          <w:bCs/>
          <w:color w:val="000000"/>
          <w:sz w:val="24"/>
          <w:szCs w:val="24"/>
          <w:lang w:eastAsia="lv-LV"/>
        </w:rPr>
        <w:t xml:space="preserve">ESAO </w:t>
      </w:r>
      <w:r>
        <w:rPr>
          <w:sz w:val="24"/>
          <w:szCs w:val="24"/>
        </w:rPr>
        <w:t xml:space="preserve">aprēķiniem 2008.gadā Latvijas nodokļu plaisa bija 39,9% (vidēji ES – 38,5%). Tātad var secināt, ka Latvijas </w:t>
      </w:r>
      <w:r w:rsidR="00961926">
        <w:rPr>
          <w:sz w:val="24"/>
          <w:szCs w:val="24"/>
        </w:rPr>
        <w:t xml:space="preserve">nodokļu plaisa </w:t>
      </w:r>
      <w:r>
        <w:rPr>
          <w:sz w:val="24"/>
          <w:szCs w:val="24"/>
        </w:rPr>
        <w:t xml:space="preserve"> jau 2008.gadā bija virs vidējā līmeņa.</w:t>
      </w:r>
    </w:p>
    <w:p w:rsidR="00F61C01" w:rsidRPr="00714818" w:rsidRDefault="00F61C01" w:rsidP="00F61C01">
      <w:pPr>
        <w:ind w:firstLine="567"/>
        <w:jc w:val="both"/>
        <w:rPr>
          <w:sz w:val="24"/>
          <w:szCs w:val="24"/>
        </w:rPr>
      </w:pPr>
      <w:r w:rsidRPr="004828D3">
        <w:rPr>
          <w:sz w:val="24"/>
          <w:szCs w:val="24"/>
        </w:rPr>
        <w:t>Aprēķini liecina, ka pie vidējās darba algas Latvijā Ls 441 vienam strādājošajam bez apgādājamiem 2010.gadā Latvijas nodokļu plaisa jau bija pakāpusies uz 4</w:t>
      </w:r>
      <w:r w:rsidR="00DC12FA">
        <w:rPr>
          <w:sz w:val="24"/>
          <w:szCs w:val="24"/>
        </w:rPr>
        <w:t>4</w:t>
      </w:r>
      <w:r w:rsidRPr="004828D3">
        <w:rPr>
          <w:sz w:val="24"/>
          <w:szCs w:val="24"/>
        </w:rPr>
        <w:t>,</w:t>
      </w:r>
      <w:r w:rsidR="00DC12FA">
        <w:rPr>
          <w:sz w:val="24"/>
          <w:szCs w:val="24"/>
        </w:rPr>
        <w:t>1</w:t>
      </w:r>
      <w:r w:rsidRPr="004828D3">
        <w:rPr>
          <w:sz w:val="24"/>
          <w:szCs w:val="24"/>
        </w:rPr>
        <w:t>%, Lietuvā pie tāda paša ienākuma līmeņa nodokļu plaisa bija 4</w:t>
      </w:r>
      <w:r w:rsidR="00DC12FA">
        <w:rPr>
          <w:sz w:val="24"/>
          <w:szCs w:val="24"/>
        </w:rPr>
        <w:t>0</w:t>
      </w:r>
      <w:r w:rsidRPr="004828D3">
        <w:rPr>
          <w:sz w:val="24"/>
          <w:szCs w:val="24"/>
        </w:rPr>
        <w:t>,</w:t>
      </w:r>
      <w:r w:rsidR="00DC12FA">
        <w:rPr>
          <w:sz w:val="24"/>
          <w:szCs w:val="24"/>
        </w:rPr>
        <w:t>0</w:t>
      </w:r>
      <w:r w:rsidRPr="004828D3">
        <w:rPr>
          <w:sz w:val="24"/>
          <w:szCs w:val="24"/>
        </w:rPr>
        <w:t>%, bet Igaunijā – 3</w:t>
      </w:r>
      <w:r w:rsidR="00DC12FA">
        <w:rPr>
          <w:sz w:val="24"/>
          <w:szCs w:val="24"/>
        </w:rPr>
        <w:t>9</w:t>
      </w:r>
      <w:r w:rsidRPr="004828D3">
        <w:rPr>
          <w:sz w:val="24"/>
          <w:szCs w:val="24"/>
        </w:rPr>
        <w:t>,</w:t>
      </w:r>
      <w:r w:rsidR="00DC12FA">
        <w:rPr>
          <w:sz w:val="24"/>
          <w:szCs w:val="24"/>
        </w:rPr>
        <w:t>3</w:t>
      </w:r>
      <w:r w:rsidRPr="004828D3">
        <w:rPr>
          <w:sz w:val="24"/>
          <w:szCs w:val="24"/>
        </w:rPr>
        <w:t xml:space="preserve">%. </w:t>
      </w:r>
      <w:r w:rsidR="00F4451F" w:rsidRPr="004828D3">
        <w:rPr>
          <w:sz w:val="24"/>
          <w:szCs w:val="24"/>
        </w:rPr>
        <w:t xml:space="preserve">Jau tika minēts, ka </w:t>
      </w:r>
      <w:r w:rsidRPr="004828D3">
        <w:rPr>
          <w:sz w:val="24"/>
          <w:szCs w:val="24"/>
        </w:rPr>
        <w:t>atšķirības starp Baltijas valstīm</w:t>
      </w:r>
      <w:r w:rsidRPr="00714818">
        <w:rPr>
          <w:sz w:val="24"/>
          <w:szCs w:val="24"/>
        </w:rPr>
        <w:t xml:space="preserve"> ietekmē</w:t>
      </w:r>
      <w:r>
        <w:rPr>
          <w:sz w:val="24"/>
          <w:szCs w:val="24"/>
        </w:rPr>
        <w:t>ja</w:t>
      </w:r>
      <w:r w:rsidRPr="00714818">
        <w:rPr>
          <w:sz w:val="24"/>
          <w:szCs w:val="24"/>
        </w:rPr>
        <w:t xml:space="preserve"> IIN likmes, neapliekamais minimums</w:t>
      </w:r>
      <w:r>
        <w:rPr>
          <w:sz w:val="24"/>
          <w:szCs w:val="24"/>
        </w:rPr>
        <w:t xml:space="preserve"> </w:t>
      </w:r>
      <w:r w:rsidRPr="00714818">
        <w:rPr>
          <w:sz w:val="24"/>
          <w:szCs w:val="24"/>
        </w:rPr>
        <w:t xml:space="preserve">un darba ņēmēja </w:t>
      </w:r>
      <w:r w:rsidR="009B1F9A">
        <w:rPr>
          <w:sz w:val="24"/>
          <w:szCs w:val="24"/>
        </w:rPr>
        <w:t>VSAOI</w:t>
      </w:r>
      <w:r w:rsidRPr="00714818">
        <w:rPr>
          <w:sz w:val="24"/>
          <w:szCs w:val="24"/>
        </w:rPr>
        <w:t xml:space="preserve"> likmes</w:t>
      </w:r>
      <w:r w:rsidR="00F4451F">
        <w:rPr>
          <w:sz w:val="24"/>
          <w:szCs w:val="24"/>
        </w:rPr>
        <w:t xml:space="preserve"> (</w:t>
      </w:r>
      <w:proofErr w:type="spellStart"/>
      <w:r w:rsidR="00F4451F">
        <w:rPr>
          <w:sz w:val="24"/>
          <w:szCs w:val="24"/>
        </w:rPr>
        <w:t>skat</w:t>
      </w:r>
      <w:proofErr w:type="spellEnd"/>
      <w:r w:rsidR="00F4451F">
        <w:rPr>
          <w:sz w:val="24"/>
          <w:szCs w:val="24"/>
        </w:rPr>
        <w:t xml:space="preserve">. 1.2.2.apakšnodaļu), bet šajā gadījumā vēl jāņem vērā arī darba devēja </w:t>
      </w:r>
      <w:r w:rsidR="009B1F9A">
        <w:rPr>
          <w:sz w:val="24"/>
          <w:szCs w:val="24"/>
        </w:rPr>
        <w:t>VSAOI</w:t>
      </w:r>
      <w:r w:rsidR="00F4451F">
        <w:rPr>
          <w:sz w:val="24"/>
          <w:szCs w:val="24"/>
        </w:rPr>
        <w:t xml:space="preserve"> likmes, kas Latvijā 2010.gadā bija 24,09%, Lietuvā – 31,27% un Igaunijā – 34,40%.</w:t>
      </w:r>
    </w:p>
    <w:p w:rsidR="00C27258" w:rsidRDefault="00C27258" w:rsidP="00C27258">
      <w:pPr>
        <w:ind w:firstLine="567"/>
        <w:jc w:val="both"/>
        <w:rPr>
          <w:rFonts w:eastAsia="Times New Roman" w:cs="Times New Roman"/>
          <w:bCs/>
          <w:color w:val="000000"/>
          <w:sz w:val="24"/>
          <w:szCs w:val="24"/>
          <w:lang w:eastAsia="lv-LV"/>
        </w:rPr>
      </w:pPr>
    </w:p>
    <w:p w:rsidR="00C27258" w:rsidRPr="009140B5" w:rsidRDefault="00F46060" w:rsidP="00C27258">
      <w:pPr>
        <w:jc w:val="both"/>
        <w:rPr>
          <w:rFonts w:eastAsia="Times New Roman" w:cs="Times New Roman"/>
          <w:bCs/>
          <w:color w:val="000000"/>
          <w:sz w:val="24"/>
          <w:szCs w:val="24"/>
          <w:lang w:eastAsia="lv-LV"/>
        </w:rPr>
      </w:pPr>
      <w:r>
        <w:rPr>
          <w:noProof/>
          <w:lang w:eastAsia="lv-LV"/>
        </w:rPr>
        <w:lastRenderedPageBreak/>
        <w:drawing>
          <wp:inline distT="0" distB="0" distL="0" distR="0" wp14:anchorId="665A8500" wp14:editId="27D4E968">
            <wp:extent cx="5247005" cy="2979983"/>
            <wp:effectExtent l="0" t="0" r="10795"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7258" w:rsidRPr="00771E39" w:rsidRDefault="008D436F" w:rsidP="00C27258">
      <w:pPr>
        <w:tabs>
          <w:tab w:val="left" w:pos="567"/>
        </w:tabs>
        <w:spacing w:before="120"/>
        <w:ind w:left="567" w:hanging="567"/>
        <w:jc w:val="both"/>
        <w:rPr>
          <w:b/>
          <w:sz w:val="22"/>
        </w:rPr>
      </w:pPr>
      <w:r>
        <w:rPr>
          <w:b/>
          <w:sz w:val="22"/>
        </w:rPr>
        <w:t>2</w:t>
      </w:r>
      <w:r w:rsidR="00C27258" w:rsidRPr="00771E39">
        <w:rPr>
          <w:b/>
          <w:sz w:val="22"/>
        </w:rPr>
        <w:t xml:space="preserve">.att. </w:t>
      </w:r>
      <w:r w:rsidR="0057098E">
        <w:rPr>
          <w:b/>
          <w:sz w:val="22"/>
        </w:rPr>
        <w:t>E</w:t>
      </w:r>
      <w:r w:rsidR="008A6B80">
        <w:rPr>
          <w:b/>
          <w:sz w:val="22"/>
        </w:rPr>
        <w:t xml:space="preserve">fektīvā </w:t>
      </w:r>
      <w:r w:rsidR="0057098E">
        <w:rPr>
          <w:b/>
          <w:sz w:val="22"/>
        </w:rPr>
        <w:t xml:space="preserve">darbaspēka </w:t>
      </w:r>
      <w:r w:rsidR="00C27258">
        <w:rPr>
          <w:b/>
          <w:sz w:val="22"/>
        </w:rPr>
        <w:t>nodokļu (IIN un darba ņēmēja VSAOI) likme un nodokļu plaisa % ES dalībvalstīs, 2008.gadā</w:t>
      </w:r>
      <w:r w:rsidR="00C27258">
        <w:rPr>
          <w:rStyle w:val="FootnoteReference"/>
          <w:b/>
          <w:sz w:val="22"/>
        </w:rPr>
        <w:footnoteReference w:id="7"/>
      </w:r>
      <w:r w:rsidR="00C27258">
        <w:rPr>
          <w:b/>
          <w:sz w:val="22"/>
        </w:rPr>
        <w:t xml:space="preserve">  </w:t>
      </w:r>
      <w:r w:rsidR="00C27258" w:rsidRPr="00771E39">
        <w:rPr>
          <w:b/>
          <w:sz w:val="22"/>
        </w:rPr>
        <w:t xml:space="preserve"> </w:t>
      </w:r>
    </w:p>
    <w:p w:rsidR="00C27258" w:rsidRDefault="00C27258" w:rsidP="00C27258">
      <w:pPr>
        <w:jc w:val="both"/>
        <w:rPr>
          <w:sz w:val="24"/>
          <w:szCs w:val="24"/>
        </w:rPr>
      </w:pPr>
    </w:p>
    <w:p w:rsidR="00A947E8" w:rsidRPr="00225FC9" w:rsidRDefault="00A947E8" w:rsidP="00C27258">
      <w:pPr>
        <w:jc w:val="both"/>
        <w:rPr>
          <w:sz w:val="24"/>
          <w:szCs w:val="24"/>
        </w:rPr>
      </w:pPr>
    </w:p>
    <w:p w:rsidR="00A947E8" w:rsidRPr="00C2271D" w:rsidRDefault="00A947E8" w:rsidP="00A246D3">
      <w:pPr>
        <w:spacing w:line="20" w:lineRule="atLeast"/>
        <w:ind w:firstLine="567"/>
        <w:jc w:val="both"/>
        <w:rPr>
          <w:sz w:val="24"/>
          <w:szCs w:val="24"/>
        </w:rPr>
      </w:pPr>
      <w:r w:rsidRPr="00C2271D">
        <w:rPr>
          <w:sz w:val="24"/>
          <w:szCs w:val="24"/>
        </w:rPr>
        <w:t xml:space="preserve">Viens no iemesliem, kāpēc Latvijā efektīvā </w:t>
      </w:r>
      <w:r w:rsidR="0057098E" w:rsidRPr="00C2271D">
        <w:rPr>
          <w:sz w:val="24"/>
          <w:szCs w:val="24"/>
        </w:rPr>
        <w:t xml:space="preserve">darbaspēka </w:t>
      </w:r>
      <w:r w:rsidR="008A6B80">
        <w:rPr>
          <w:sz w:val="24"/>
          <w:szCs w:val="24"/>
        </w:rPr>
        <w:t xml:space="preserve">nodokļu </w:t>
      </w:r>
      <w:r w:rsidRPr="00C2271D">
        <w:rPr>
          <w:sz w:val="24"/>
          <w:szCs w:val="24"/>
        </w:rPr>
        <w:t xml:space="preserve">likme un nodokļu plaisa ir tik augsta, ir nepieciešamība noteikt augstas </w:t>
      </w:r>
      <w:r w:rsidR="009B1F9A">
        <w:rPr>
          <w:sz w:val="24"/>
          <w:szCs w:val="24"/>
        </w:rPr>
        <w:t>VSAOI</w:t>
      </w:r>
      <w:r w:rsidRPr="00C2271D">
        <w:rPr>
          <w:sz w:val="24"/>
          <w:szCs w:val="24"/>
        </w:rPr>
        <w:t xml:space="preserve"> likmes sabiedrības novecošanās </w:t>
      </w:r>
      <w:r w:rsidR="00961926">
        <w:rPr>
          <w:sz w:val="24"/>
          <w:szCs w:val="24"/>
        </w:rPr>
        <w:t xml:space="preserve">un situācijai neatbilstošas pensiju politikas </w:t>
      </w:r>
      <w:r w:rsidRPr="00C2271D">
        <w:rPr>
          <w:sz w:val="24"/>
          <w:szCs w:val="24"/>
        </w:rPr>
        <w:t>kontekstā.</w:t>
      </w:r>
    </w:p>
    <w:p w:rsidR="00A947E8" w:rsidRDefault="00A947E8">
      <w:pPr>
        <w:rPr>
          <w:sz w:val="24"/>
          <w:szCs w:val="24"/>
        </w:rPr>
      </w:pPr>
      <w:r>
        <w:rPr>
          <w:sz w:val="24"/>
          <w:szCs w:val="24"/>
        </w:rPr>
        <w:br w:type="page"/>
      </w:r>
    </w:p>
    <w:p w:rsidR="001420AD" w:rsidRPr="001420AD" w:rsidRDefault="001420AD" w:rsidP="00112687">
      <w:pPr>
        <w:pStyle w:val="ListParagraph"/>
        <w:numPr>
          <w:ilvl w:val="0"/>
          <w:numId w:val="35"/>
        </w:numPr>
        <w:tabs>
          <w:tab w:val="left" w:pos="567"/>
        </w:tabs>
        <w:ind w:left="567" w:hanging="567"/>
        <w:jc w:val="both"/>
        <w:rPr>
          <w:rFonts w:ascii="Times New Roman Bold" w:hAnsi="Times New Roman Bold"/>
          <w:b/>
          <w:sz w:val="32"/>
          <w:szCs w:val="32"/>
          <w:u w:val="single"/>
        </w:rPr>
      </w:pPr>
      <w:r w:rsidRPr="001420AD">
        <w:rPr>
          <w:rFonts w:ascii="Times New Roman Bold" w:hAnsi="Times New Roman Bold"/>
          <w:b/>
          <w:sz w:val="32"/>
          <w:szCs w:val="32"/>
          <w:u w:val="single"/>
        </w:rPr>
        <w:lastRenderedPageBreak/>
        <w:t>Valsts attīstības plānošanas dokumenti</w:t>
      </w:r>
    </w:p>
    <w:p w:rsidR="001420AD" w:rsidRPr="001420AD" w:rsidRDefault="001420AD" w:rsidP="001420AD">
      <w:pPr>
        <w:tabs>
          <w:tab w:val="left" w:pos="567"/>
        </w:tabs>
        <w:jc w:val="both"/>
        <w:rPr>
          <w:rFonts w:ascii="Times New Roman Bold" w:hAnsi="Times New Roman Bold"/>
          <w:b/>
          <w:sz w:val="24"/>
          <w:szCs w:val="24"/>
          <w:u w:val="single"/>
        </w:rPr>
      </w:pPr>
    </w:p>
    <w:p w:rsidR="001420AD" w:rsidRDefault="001420AD" w:rsidP="001420AD">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Šis informatīvais ziņojums izstrādāts, ņemot vērā šādus </w:t>
      </w:r>
      <w:r w:rsidR="00D40262">
        <w:rPr>
          <w:rFonts w:eastAsia="Times New Roman" w:cs="Times New Roman"/>
          <w:bCs/>
          <w:color w:val="000000"/>
          <w:sz w:val="24"/>
          <w:szCs w:val="24"/>
          <w:lang w:eastAsia="lv-LV"/>
        </w:rPr>
        <w:t xml:space="preserve">pēdējā laikā izstrādātos </w:t>
      </w:r>
      <w:r>
        <w:rPr>
          <w:rFonts w:eastAsia="Times New Roman" w:cs="Times New Roman"/>
          <w:bCs/>
          <w:color w:val="000000"/>
          <w:sz w:val="24"/>
          <w:szCs w:val="24"/>
          <w:lang w:eastAsia="lv-LV"/>
        </w:rPr>
        <w:t>Latvijas a</w:t>
      </w:r>
      <w:r w:rsidRPr="009140B5">
        <w:rPr>
          <w:rFonts w:eastAsia="Times New Roman" w:cs="Times New Roman"/>
          <w:bCs/>
          <w:color w:val="000000"/>
          <w:sz w:val="24"/>
          <w:szCs w:val="24"/>
          <w:lang w:eastAsia="lv-LV"/>
        </w:rPr>
        <w:t>ttīstības plānošanas dokument</w:t>
      </w:r>
      <w:r>
        <w:rPr>
          <w:rFonts w:eastAsia="Times New Roman" w:cs="Times New Roman"/>
          <w:bCs/>
          <w:color w:val="000000"/>
          <w:sz w:val="24"/>
          <w:szCs w:val="24"/>
          <w:lang w:eastAsia="lv-LV"/>
        </w:rPr>
        <w:t>us</w:t>
      </w:r>
      <w:r w:rsidRPr="009140B5">
        <w:rPr>
          <w:rFonts w:eastAsia="Times New Roman" w:cs="Times New Roman"/>
          <w:bCs/>
          <w:color w:val="000000"/>
          <w:sz w:val="24"/>
          <w:szCs w:val="24"/>
          <w:lang w:eastAsia="lv-LV"/>
        </w:rPr>
        <w:t xml:space="preserve"> − Latvijas Stratēģiskās attīstības plān</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 xml:space="preserve"> 2010.-2013.gadam</w:t>
      </w:r>
      <w:r>
        <w:rPr>
          <w:rFonts w:eastAsia="Times New Roman" w:cs="Times New Roman"/>
          <w:bCs/>
          <w:color w:val="000000"/>
          <w:sz w:val="24"/>
          <w:szCs w:val="24"/>
          <w:lang w:eastAsia="lv-LV"/>
        </w:rPr>
        <w:t xml:space="preserve"> un </w:t>
      </w:r>
      <w:r>
        <w:rPr>
          <w:rFonts w:cs="Times New Roman"/>
          <w:sz w:val="24"/>
          <w:szCs w:val="24"/>
        </w:rPr>
        <w:t xml:space="preserve">Labklājības ministrijas </w:t>
      </w:r>
      <w:r>
        <w:rPr>
          <w:rFonts w:ascii="TimesNewRoman" w:hAnsi="TimesNewRoman" w:cs="TimesNewRoman"/>
          <w:sz w:val="24"/>
          <w:szCs w:val="24"/>
        </w:rPr>
        <w:t>Ģ</w:t>
      </w:r>
      <w:r>
        <w:rPr>
          <w:rFonts w:cs="Times New Roman"/>
          <w:sz w:val="24"/>
          <w:szCs w:val="24"/>
        </w:rPr>
        <w:t>imenes valsts politikas pamatnost</w:t>
      </w:r>
      <w:r>
        <w:rPr>
          <w:rFonts w:ascii="TimesNewRoman" w:hAnsi="TimesNewRoman" w:cs="TimesNewRoman"/>
          <w:sz w:val="24"/>
          <w:szCs w:val="24"/>
        </w:rPr>
        <w:t>ā</w:t>
      </w:r>
      <w:r>
        <w:rPr>
          <w:rFonts w:cs="Times New Roman"/>
          <w:sz w:val="24"/>
          <w:szCs w:val="24"/>
        </w:rPr>
        <w:t>dņu 2011.-2017.gadam projektu</w:t>
      </w:r>
      <w:r w:rsidRPr="009140B5">
        <w:rPr>
          <w:rFonts w:eastAsia="Times New Roman" w:cs="Times New Roman"/>
          <w:bCs/>
          <w:color w:val="000000"/>
          <w:sz w:val="24"/>
          <w:szCs w:val="24"/>
          <w:lang w:eastAsia="lv-LV"/>
        </w:rPr>
        <w:t xml:space="preserve">. </w:t>
      </w:r>
    </w:p>
    <w:p w:rsidR="00663337" w:rsidRPr="009140B5" w:rsidRDefault="00663337" w:rsidP="001420AD">
      <w:pPr>
        <w:ind w:firstLine="567"/>
        <w:contextualSpacing/>
        <w:jc w:val="both"/>
        <w:rPr>
          <w:rFonts w:eastAsia="Times New Roman" w:cs="Times New Roman"/>
          <w:bCs/>
          <w:color w:val="000000"/>
          <w:sz w:val="24"/>
          <w:szCs w:val="24"/>
          <w:lang w:eastAsia="lv-LV"/>
        </w:rPr>
      </w:pP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0C516B">
        <w:rPr>
          <w:rFonts w:eastAsia="Times New Roman" w:cs="Times New Roman"/>
          <w:b/>
          <w:bCs/>
          <w:color w:val="000000"/>
          <w:sz w:val="24"/>
          <w:szCs w:val="24"/>
          <w:lang w:eastAsia="lv-LV"/>
        </w:rPr>
        <w:t>Latvijas Stratēģiskās attīstības plāns 2010.-2013.gadam</w:t>
      </w:r>
      <w:r w:rsidRPr="009140B5">
        <w:rPr>
          <w:rFonts w:eastAsia="Times New Roman" w:cs="Times New Roman"/>
          <w:bCs/>
          <w:color w:val="000000"/>
          <w:sz w:val="24"/>
          <w:szCs w:val="24"/>
          <w:lang w:eastAsia="lv-LV"/>
        </w:rPr>
        <w:t xml:space="preserve"> (apstiprināts ar </w:t>
      </w:r>
      <w:r w:rsidR="00EC02E1">
        <w:rPr>
          <w:rFonts w:eastAsia="Times New Roman" w:cs="Times New Roman"/>
          <w:bCs/>
          <w:color w:val="000000"/>
          <w:sz w:val="24"/>
          <w:szCs w:val="24"/>
          <w:lang w:eastAsia="lv-LV"/>
        </w:rPr>
        <w:t>MK</w:t>
      </w:r>
      <w:r w:rsidRPr="009140B5">
        <w:rPr>
          <w:rFonts w:eastAsia="Times New Roman" w:cs="Times New Roman"/>
          <w:bCs/>
          <w:color w:val="000000"/>
          <w:sz w:val="24"/>
          <w:szCs w:val="24"/>
          <w:lang w:eastAsia="lv-LV"/>
        </w:rPr>
        <w:t xml:space="preserve"> 09.04.2010 rīkojumu Nr.203) iezīmē izaicinājumus valsts turpmākai attīstībai. Vidējā termiņā</w:t>
      </w:r>
      <w:r>
        <w:rPr>
          <w:rFonts w:eastAsia="Times New Roman" w:cs="Times New Roman"/>
          <w:bCs/>
          <w:color w:val="000000"/>
          <w:sz w:val="24"/>
          <w:szCs w:val="24"/>
          <w:lang w:eastAsia="lv-LV"/>
        </w:rPr>
        <w:t xml:space="preserve"> – </w:t>
      </w:r>
      <w:r w:rsidRPr="009140B5">
        <w:rPr>
          <w:rFonts w:eastAsia="Times New Roman" w:cs="Times New Roman"/>
          <w:bCs/>
          <w:color w:val="000000"/>
          <w:sz w:val="24"/>
          <w:szCs w:val="24"/>
          <w:lang w:eastAsia="lv-LV"/>
        </w:rPr>
        <w:t xml:space="preserve">līdz 2013.gadam </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starp minētajiem izaicinājumiem par galveno izaugsmes stimulu tiek atzīta eksporta iespēju paplašināšan</w:t>
      </w:r>
      <w:r>
        <w:rPr>
          <w:rFonts w:eastAsia="Times New Roman" w:cs="Times New Roman"/>
          <w:bCs/>
          <w:color w:val="000000"/>
          <w:sz w:val="24"/>
          <w:szCs w:val="24"/>
          <w:lang w:eastAsia="lv-LV"/>
        </w:rPr>
        <w:t>a</w:t>
      </w:r>
      <w:r w:rsidRPr="009140B5">
        <w:rPr>
          <w:rFonts w:eastAsia="Times New Roman" w:cs="Times New Roman"/>
          <w:bCs/>
          <w:color w:val="000000"/>
          <w:sz w:val="24"/>
          <w:szCs w:val="24"/>
          <w:lang w:eastAsia="lv-LV"/>
        </w:rPr>
        <w:t>. Ilgtermiņā</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 xml:space="preserve"> līdz 2020.gadam</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 xml:space="preserve"> galvenais izaicinājums ir veidot zināšanu ietilpīgu ekonomiku, kurā izaugsmes bāze ir vērtību radīšana ar zināšanu palīdzību. Atbilstoši ir minēti arī rīcības virzieni, kas ietver eksporta veicināšanu un atbalstu zināšanu ekonomikai. </w:t>
      </w: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 xml:space="preserve">Ekonomiskās izaugsmes nodrošināšanā ir minēts rīcības virziens, kas ietver </w:t>
      </w:r>
      <w:r w:rsidRPr="000C516B">
        <w:rPr>
          <w:rFonts w:eastAsia="Times New Roman" w:cs="Times New Roman"/>
          <w:bCs/>
          <w:color w:val="000000"/>
          <w:sz w:val="24"/>
          <w:szCs w:val="24"/>
          <w:u w:val="single"/>
          <w:lang w:eastAsia="lv-LV"/>
        </w:rPr>
        <w:t>nodokļa sloga pārdali no tiešajiem, ar darbaspēku saistītajiem nodokļiem, uz netiešajiem, ar patēriņu saistītajiem nodokļiem, un cīņa ar ēnu ekonomiku</w:t>
      </w:r>
      <w:r w:rsidRPr="009140B5">
        <w:rPr>
          <w:rFonts w:eastAsia="Times New Roman" w:cs="Times New Roman"/>
          <w:bCs/>
          <w:color w:val="000000"/>
          <w:sz w:val="24"/>
          <w:szCs w:val="24"/>
          <w:lang w:eastAsia="lv-LV"/>
        </w:rPr>
        <w:t>.</w:t>
      </w:r>
    </w:p>
    <w:p w:rsidR="001420AD" w:rsidRPr="009140B5" w:rsidRDefault="001420AD" w:rsidP="001420AD">
      <w:pPr>
        <w:ind w:firstLine="567"/>
        <w:contextualSpacing/>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Sociālās drošības jomā kā rīcības virzieni ir minēti:</w:t>
      </w:r>
    </w:p>
    <w:p w:rsidR="001420AD" w:rsidRPr="00233584" w:rsidRDefault="001420AD" w:rsidP="001420AD">
      <w:pPr>
        <w:pStyle w:val="ListParagraph"/>
        <w:numPr>
          <w:ilvl w:val="0"/>
          <w:numId w:val="30"/>
        </w:numPr>
        <w:spacing w:after="200"/>
        <w:jc w:val="both"/>
        <w:rPr>
          <w:rFonts w:eastAsia="Times New Roman" w:cs="Times New Roman"/>
          <w:bCs/>
          <w:color w:val="000000"/>
          <w:sz w:val="24"/>
          <w:szCs w:val="24"/>
          <w:lang w:eastAsia="lv-LV"/>
        </w:rPr>
      </w:pPr>
      <w:r w:rsidRPr="00233584">
        <w:rPr>
          <w:rFonts w:eastAsia="Times New Roman" w:cs="Times New Roman"/>
          <w:bCs/>
          <w:color w:val="000000"/>
          <w:sz w:val="24"/>
          <w:szCs w:val="24"/>
          <w:lang w:eastAsia="lv-LV"/>
        </w:rPr>
        <w:t>nodarbinātība un sociālais atbalsts, kura mērķis ir līdz 2013.gadam nepalielināt nabadzības risku (nabadzības indekss pēc sociālajiem transfertiem 26%).</w:t>
      </w:r>
      <w:r w:rsidR="000105B4">
        <w:rPr>
          <w:rFonts w:eastAsia="Times New Roman" w:cs="Times New Roman"/>
          <w:bCs/>
          <w:color w:val="000000"/>
          <w:sz w:val="24"/>
          <w:szCs w:val="24"/>
          <w:lang w:eastAsia="lv-LV"/>
        </w:rPr>
        <w:t xml:space="preserve"> Šis atbalsts ietver arī aktīvu</w:t>
      </w:r>
      <w:r w:rsidRPr="00233584">
        <w:rPr>
          <w:rFonts w:eastAsia="Times New Roman" w:cs="Times New Roman"/>
          <w:bCs/>
          <w:color w:val="000000"/>
          <w:sz w:val="24"/>
          <w:szCs w:val="24"/>
          <w:lang w:eastAsia="lv-LV"/>
        </w:rPr>
        <w:t xml:space="preserve"> darba tirgus politikas pasākumu īstenošanu, nepārtrauktu nodarbināto konkurētspējas celšanu un efektīvu ārkārtas sociālās drošības tīkla darbības nodrošināšanu;</w:t>
      </w:r>
    </w:p>
    <w:p w:rsidR="001420AD" w:rsidRDefault="001420AD" w:rsidP="001420AD">
      <w:pPr>
        <w:pStyle w:val="ListParagraph"/>
        <w:numPr>
          <w:ilvl w:val="0"/>
          <w:numId w:val="30"/>
        </w:numPr>
        <w:spacing w:after="200"/>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r</w:t>
      </w:r>
      <w:r w:rsidRPr="009140B5">
        <w:rPr>
          <w:rFonts w:eastAsia="Times New Roman" w:cs="Times New Roman"/>
          <w:bCs/>
          <w:color w:val="000000"/>
          <w:sz w:val="24"/>
          <w:szCs w:val="24"/>
          <w:lang w:eastAsia="lv-LV"/>
        </w:rPr>
        <w:t xml:space="preserve">eģionālo atšķirību mazināšana. </w:t>
      </w:r>
    </w:p>
    <w:p w:rsidR="001420AD" w:rsidRDefault="001420AD" w:rsidP="001420AD">
      <w:pPr>
        <w:pStyle w:val="ListParagraph"/>
        <w:ind w:left="924"/>
        <w:jc w:val="both"/>
        <w:rPr>
          <w:rFonts w:eastAsia="Times New Roman" w:cs="Times New Roman"/>
          <w:bCs/>
          <w:color w:val="000000"/>
          <w:sz w:val="24"/>
          <w:szCs w:val="24"/>
          <w:lang w:eastAsia="lv-LV"/>
        </w:rPr>
      </w:pPr>
    </w:p>
    <w:p w:rsidR="00663337" w:rsidRDefault="004B0199"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Lai sasniegtu e</w:t>
      </w:r>
      <w:r w:rsidRPr="00F40CD4">
        <w:rPr>
          <w:rFonts w:eastAsia="Times New Roman" w:cs="Times New Roman"/>
          <w:bCs/>
          <w:color w:val="000000"/>
          <w:sz w:val="24"/>
          <w:szCs w:val="24"/>
          <w:lang w:eastAsia="lv-LV"/>
        </w:rPr>
        <w:t xml:space="preserve">konomiskās izaugsmes un sociālās drošības mērķus, kas pamatā aptver ārējo konkurētspēju un nodarbinātību, īpaši </w:t>
      </w:r>
      <w:r>
        <w:rPr>
          <w:rFonts w:eastAsia="Times New Roman" w:cs="Times New Roman"/>
          <w:bCs/>
          <w:color w:val="000000"/>
          <w:sz w:val="24"/>
          <w:szCs w:val="24"/>
          <w:lang w:eastAsia="lv-LV"/>
        </w:rPr>
        <w:t>svarīgi ir</w:t>
      </w:r>
      <w:r w:rsidRPr="00F40CD4">
        <w:rPr>
          <w:rFonts w:eastAsia="Times New Roman" w:cs="Times New Roman"/>
          <w:bCs/>
          <w:color w:val="000000"/>
          <w:sz w:val="24"/>
          <w:szCs w:val="24"/>
          <w:lang w:eastAsia="lv-LV"/>
        </w:rPr>
        <w:t xml:space="preserve"> sekmē</w:t>
      </w:r>
      <w:r>
        <w:rPr>
          <w:rFonts w:eastAsia="Times New Roman" w:cs="Times New Roman"/>
          <w:bCs/>
          <w:color w:val="000000"/>
          <w:sz w:val="24"/>
          <w:szCs w:val="24"/>
          <w:lang w:eastAsia="lv-LV"/>
        </w:rPr>
        <w:t>t</w:t>
      </w:r>
      <w:r w:rsidRPr="00F40CD4">
        <w:rPr>
          <w:rFonts w:eastAsia="Times New Roman" w:cs="Times New Roman"/>
          <w:bCs/>
          <w:color w:val="000000"/>
          <w:sz w:val="24"/>
          <w:szCs w:val="24"/>
          <w:lang w:eastAsia="lv-LV"/>
        </w:rPr>
        <w:t xml:space="preserve"> darba</w:t>
      </w:r>
      <w:r>
        <w:rPr>
          <w:rFonts w:eastAsia="Times New Roman" w:cs="Times New Roman"/>
          <w:bCs/>
          <w:color w:val="000000"/>
          <w:sz w:val="24"/>
          <w:szCs w:val="24"/>
          <w:lang w:eastAsia="lv-LV"/>
        </w:rPr>
        <w:t>spēka</w:t>
      </w:r>
      <w:r w:rsidRPr="00F40CD4">
        <w:rPr>
          <w:rFonts w:eastAsia="Times New Roman" w:cs="Times New Roman"/>
          <w:bCs/>
          <w:color w:val="000000"/>
          <w:sz w:val="24"/>
          <w:szCs w:val="24"/>
          <w:lang w:eastAsia="lv-LV"/>
        </w:rPr>
        <w:t xml:space="preserve"> nodokļu sloga samazināšan</w:t>
      </w:r>
      <w:r>
        <w:rPr>
          <w:rFonts w:eastAsia="Times New Roman" w:cs="Times New Roman"/>
          <w:bCs/>
          <w:color w:val="000000"/>
          <w:sz w:val="24"/>
          <w:szCs w:val="24"/>
          <w:lang w:eastAsia="lv-LV"/>
        </w:rPr>
        <w:t>u</w:t>
      </w:r>
      <w:r w:rsidRPr="00F40CD4">
        <w:rPr>
          <w:rFonts w:eastAsia="Times New Roman" w:cs="Times New Roman"/>
          <w:bCs/>
          <w:color w:val="000000"/>
          <w:sz w:val="24"/>
          <w:szCs w:val="24"/>
          <w:lang w:eastAsia="lv-LV"/>
        </w:rPr>
        <w:t>.</w:t>
      </w:r>
      <w:r w:rsidR="00D40262">
        <w:rPr>
          <w:rFonts w:eastAsia="Times New Roman" w:cs="Times New Roman"/>
          <w:bCs/>
          <w:color w:val="000000"/>
          <w:sz w:val="24"/>
          <w:szCs w:val="24"/>
          <w:lang w:eastAsia="lv-LV"/>
        </w:rPr>
        <w:t xml:space="preserve"> </w:t>
      </w:r>
    </w:p>
    <w:p w:rsidR="00D40262" w:rsidRDefault="00663337"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Pēc Centrālās statistikas pārvaldes datiem</w:t>
      </w:r>
      <w:r w:rsidR="00CB0F0C">
        <w:rPr>
          <w:rStyle w:val="FootnoteReference"/>
          <w:rFonts w:eastAsia="Times New Roman" w:cs="Times New Roman"/>
          <w:bCs/>
          <w:color w:val="000000"/>
          <w:sz w:val="24"/>
          <w:szCs w:val="24"/>
          <w:lang w:eastAsia="lv-LV"/>
        </w:rPr>
        <w:footnoteReference w:id="8"/>
      </w:r>
      <w:r>
        <w:rPr>
          <w:rFonts w:eastAsia="Times New Roman" w:cs="Times New Roman"/>
          <w:bCs/>
          <w:color w:val="000000"/>
          <w:sz w:val="24"/>
          <w:szCs w:val="24"/>
          <w:lang w:eastAsia="lv-LV"/>
        </w:rPr>
        <w:t xml:space="preserve"> 2009.gadā k</w:t>
      </w:r>
      <w:r w:rsidR="00D40262">
        <w:rPr>
          <w:rFonts w:eastAsia="Times New Roman" w:cs="Times New Roman"/>
          <w:bCs/>
          <w:color w:val="000000"/>
          <w:sz w:val="24"/>
          <w:szCs w:val="24"/>
          <w:lang w:eastAsia="lv-LV"/>
        </w:rPr>
        <w:t xml:space="preserve">opējās darbaspēka izmaksas </w:t>
      </w:r>
      <w:r>
        <w:rPr>
          <w:rFonts w:eastAsia="Times New Roman" w:cs="Times New Roman"/>
          <w:bCs/>
          <w:color w:val="000000"/>
          <w:sz w:val="24"/>
          <w:szCs w:val="24"/>
          <w:lang w:eastAsia="lv-LV"/>
        </w:rPr>
        <w:t>veidojā</w:t>
      </w:r>
      <w:r w:rsidR="00D40262">
        <w:rPr>
          <w:rFonts w:eastAsia="Times New Roman" w:cs="Times New Roman"/>
          <w:bCs/>
          <w:color w:val="000000"/>
          <w:sz w:val="24"/>
          <w:szCs w:val="24"/>
          <w:lang w:eastAsia="lv-LV"/>
        </w:rPr>
        <w:t>s no šādām komponentēm:</w:t>
      </w:r>
    </w:p>
    <w:p w:rsidR="00D40262" w:rsidRDefault="00D40262" w:rsidP="00D40262">
      <w:pPr>
        <w:pStyle w:val="ListParagraph"/>
        <w:numPr>
          <w:ilvl w:val="0"/>
          <w:numId w:val="43"/>
        </w:numPr>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78,6% bruto darba samaksas;</w:t>
      </w:r>
    </w:p>
    <w:p w:rsidR="00D40262" w:rsidRDefault="00D40262" w:rsidP="00D40262">
      <w:pPr>
        <w:pStyle w:val="ListParagraph"/>
        <w:numPr>
          <w:ilvl w:val="0"/>
          <w:numId w:val="43"/>
        </w:numPr>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21,4% pārējām darbaspēka izmaksām  (no tām darba devēja </w:t>
      </w:r>
      <w:r w:rsidR="009B1F9A">
        <w:rPr>
          <w:rFonts w:eastAsia="Times New Roman" w:cs="Times New Roman"/>
          <w:bCs/>
          <w:color w:val="000000"/>
          <w:sz w:val="24"/>
          <w:szCs w:val="24"/>
          <w:lang w:eastAsia="lv-LV"/>
        </w:rPr>
        <w:t>VSAOI</w:t>
      </w:r>
      <w:r>
        <w:rPr>
          <w:rFonts w:eastAsia="Times New Roman" w:cs="Times New Roman"/>
          <w:bCs/>
          <w:color w:val="000000"/>
          <w:sz w:val="24"/>
          <w:szCs w:val="24"/>
          <w:lang w:eastAsia="lv-LV"/>
        </w:rPr>
        <w:t xml:space="preserve"> – 18,8% un pārējie sociālie pabalsti 2,7%).</w:t>
      </w:r>
    </w:p>
    <w:p w:rsidR="00D40262" w:rsidRDefault="00D40262" w:rsidP="00C2271D">
      <w:pPr>
        <w:pStyle w:val="ListParagraph"/>
        <w:ind w:left="927"/>
        <w:jc w:val="both"/>
        <w:rPr>
          <w:rFonts w:eastAsia="Times New Roman" w:cs="Times New Roman"/>
          <w:bCs/>
          <w:color w:val="000000"/>
          <w:sz w:val="24"/>
          <w:szCs w:val="24"/>
          <w:lang w:eastAsia="lv-LV"/>
        </w:rPr>
      </w:pPr>
    </w:p>
    <w:p w:rsidR="00D40262" w:rsidRPr="003710CC" w:rsidRDefault="00D40262" w:rsidP="00D40262">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Apskatot lielākās komponentes, var teikt, ka darba algu ierobežošanas iespējas tirgus apstākļos ir nelielas, un tieši darba nodokļi – IIN un </w:t>
      </w:r>
      <w:r w:rsidR="009B1F9A">
        <w:rPr>
          <w:rFonts w:eastAsia="Times New Roman" w:cs="Times New Roman"/>
          <w:bCs/>
          <w:color w:val="000000"/>
          <w:sz w:val="24"/>
          <w:szCs w:val="24"/>
          <w:lang w:eastAsia="lv-LV"/>
        </w:rPr>
        <w:t>VSAOI</w:t>
      </w:r>
      <w:r>
        <w:rPr>
          <w:rFonts w:eastAsia="Times New Roman" w:cs="Times New Roman"/>
          <w:bCs/>
          <w:color w:val="000000"/>
          <w:sz w:val="24"/>
          <w:szCs w:val="24"/>
          <w:lang w:eastAsia="lv-LV"/>
        </w:rPr>
        <w:t xml:space="preserve"> dod nelielas iespējas darbaspēka izmaksu samazināšanā, ievērojot budžeta konsolidācijas mērķus.</w:t>
      </w:r>
    </w:p>
    <w:p w:rsidR="004B0199" w:rsidRPr="008B241C" w:rsidRDefault="004B0199" w:rsidP="004B0199">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Neapliekamais minimums ir viens no nodokļu sistēmas instrumentiem, ar kuriem šos mērķus var sasniegt.</w:t>
      </w:r>
    </w:p>
    <w:p w:rsidR="004B0199" w:rsidRDefault="004B0199" w:rsidP="004B0199">
      <w:pPr>
        <w:ind w:firstLine="567"/>
        <w:jc w:val="both"/>
        <w:rPr>
          <w:sz w:val="24"/>
          <w:szCs w:val="24"/>
        </w:rPr>
      </w:pPr>
      <w:r w:rsidRPr="0072416F">
        <w:rPr>
          <w:sz w:val="24"/>
          <w:szCs w:val="24"/>
        </w:rPr>
        <w:t xml:space="preserve">Neapliekamā minimuma izmaiņas visvairāk izjūt zemu atalgotie </w:t>
      </w:r>
      <w:r>
        <w:rPr>
          <w:sz w:val="24"/>
          <w:szCs w:val="24"/>
        </w:rPr>
        <w:t>darbinieki</w:t>
      </w:r>
      <w:r w:rsidRPr="0072416F">
        <w:rPr>
          <w:sz w:val="24"/>
          <w:szCs w:val="24"/>
        </w:rPr>
        <w:t xml:space="preserve">, jo neapliekamais minimums procentuāli no darba algas lielāks būs tieši šai grupai. </w:t>
      </w:r>
      <w:r>
        <w:rPr>
          <w:sz w:val="24"/>
          <w:szCs w:val="24"/>
        </w:rPr>
        <w:t>Savukārt, s</w:t>
      </w:r>
      <w:r w:rsidRPr="0072416F">
        <w:rPr>
          <w:sz w:val="24"/>
          <w:szCs w:val="24"/>
        </w:rPr>
        <w:t>amazinot IIN likmi, bet nemainot neapliekamo minimumu, rezultātā ieguvēji būtu iedzīvotāji ar vidējiem un augstiem ienākumiem, pie tam</w:t>
      </w:r>
      <w:r w:rsidR="000105B4">
        <w:rPr>
          <w:sz w:val="24"/>
          <w:szCs w:val="24"/>
        </w:rPr>
        <w:t>,</w:t>
      </w:r>
      <w:r w:rsidRPr="0072416F">
        <w:rPr>
          <w:sz w:val="24"/>
          <w:szCs w:val="24"/>
        </w:rPr>
        <w:t xml:space="preserve"> </w:t>
      </w:r>
      <w:r w:rsidR="000105B4" w:rsidRPr="0072416F">
        <w:rPr>
          <w:sz w:val="24"/>
          <w:szCs w:val="24"/>
        </w:rPr>
        <w:t>palielinoties ienākumu līmenim</w:t>
      </w:r>
      <w:r w:rsidR="000105B4">
        <w:rPr>
          <w:sz w:val="24"/>
          <w:szCs w:val="24"/>
        </w:rPr>
        <w:t>,</w:t>
      </w:r>
      <w:r w:rsidR="000105B4" w:rsidRPr="0072416F">
        <w:rPr>
          <w:sz w:val="24"/>
          <w:szCs w:val="24"/>
        </w:rPr>
        <w:t xml:space="preserve"> pieaugtu </w:t>
      </w:r>
      <w:r w:rsidRPr="0072416F">
        <w:rPr>
          <w:sz w:val="24"/>
          <w:szCs w:val="24"/>
        </w:rPr>
        <w:t>procentuāli pozitīv</w:t>
      </w:r>
      <w:r w:rsidR="000105B4">
        <w:rPr>
          <w:sz w:val="24"/>
          <w:szCs w:val="24"/>
        </w:rPr>
        <w:t>ā</w:t>
      </w:r>
      <w:r w:rsidRPr="0072416F">
        <w:rPr>
          <w:sz w:val="24"/>
          <w:szCs w:val="24"/>
        </w:rPr>
        <w:t xml:space="preserve"> ietekme uz ienākumiem. </w:t>
      </w:r>
    </w:p>
    <w:p w:rsidR="004B0199" w:rsidRPr="009140B5" w:rsidRDefault="004B0199" w:rsidP="004B0199">
      <w:pPr>
        <w:ind w:firstLine="567"/>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 xml:space="preserve">Turklāt darbaspēka konkurētspējas kontekstā darba devējam ir svarīgi, lai </w:t>
      </w:r>
      <w:r w:rsidR="0022017E">
        <w:rPr>
          <w:rFonts w:eastAsia="Times New Roman" w:cs="Times New Roman"/>
          <w:bCs/>
          <w:color w:val="000000"/>
          <w:sz w:val="24"/>
          <w:szCs w:val="24"/>
          <w:lang w:eastAsia="lv-LV"/>
        </w:rPr>
        <w:t>darba nodokļu</w:t>
      </w:r>
      <w:r w:rsidRPr="009140B5">
        <w:rPr>
          <w:rFonts w:eastAsia="Times New Roman" w:cs="Times New Roman"/>
          <w:bCs/>
          <w:color w:val="000000"/>
          <w:sz w:val="24"/>
          <w:szCs w:val="24"/>
          <w:lang w:eastAsia="lv-LV"/>
        </w:rPr>
        <w:t xml:space="preserve"> izmaksas </w:t>
      </w:r>
      <w:r>
        <w:rPr>
          <w:rFonts w:eastAsia="Times New Roman" w:cs="Times New Roman"/>
          <w:bCs/>
          <w:color w:val="000000"/>
          <w:sz w:val="24"/>
          <w:szCs w:val="24"/>
          <w:lang w:eastAsia="lv-LV"/>
        </w:rPr>
        <w:t xml:space="preserve">nebūtu augstas. </w:t>
      </w:r>
      <w:r w:rsidR="00BC1FF6" w:rsidRPr="00A820CB">
        <w:rPr>
          <w:rFonts w:eastAsia="Times New Roman" w:cs="Times New Roman"/>
          <w:bCs/>
          <w:color w:val="000000"/>
          <w:sz w:val="24"/>
          <w:szCs w:val="24"/>
          <w:lang w:eastAsia="lv-LV"/>
        </w:rPr>
        <w:t>P</w:t>
      </w:r>
      <w:r w:rsidRPr="00A820CB">
        <w:rPr>
          <w:rFonts w:eastAsia="Times New Roman" w:cs="Times New Roman"/>
          <w:bCs/>
          <w:color w:val="000000"/>
          <w:sz w:val="24"/>
          <w:szCs w:val="24"/>
          <w:lang w:eastAsia="lv-LV"/>
        </w:rPr>
        <w:t>i</w:t>
      </w:r>
      <w:r>
        <w:rPr>
          <w:rFonts w:eastAsia="Times New Roman" w:cs="Times New Roman"/>
          <w:bCs/>
          <w:color w:val="000000"/>
          <w:sz w:val="24"/>
          <w:szCs w:val="24"/>
          <w:lang w:eastAsia="lv-LV"/>
        </w:rPr>
        <w:t>emēram,</w:t>
      </w:r>
      <w:r w:rsidRPr="009140B5">
        <w:rPr>
          <w:rFonts w:eastAsia="Times New Roman" w:cs="Times New Roman"/>
          <w:bCs/>
          <w:color w:val="000000"/>
          <w:sz w:val="24"/>
          <w:szCs w:val="24"/>
          <w:lang w:eastAsia="lv-LV"/>
        </w:rPr>
        <w:t xml:space="preserve"> apstrādājošā rūpniecībā, </w:t>
      </w:r>
      <w:r>
        <w:rPr>
          <w:rFonts w:eastAsia="Times New Roman" w:cs="Times New Roman"/>
          <w:bCs/>
          <w:color w:val="000000"/>
          <w:sz w:val="24"/>
          <w:szCs w:val="24"/>
          <w:lang w:eastAsia="lv-LV"/>
        </w:rPr>
        <w:t xml:space="preserve">kur </w:t>
      </w:r>
      <w:r w:rsidRPr="009140B5">
        <w:rPr>
          <w:rFonts w:eastAsia="Times New Roman" w:cs="Times New Roman"/>
          <w:bCs/>
          <w:color w:val="000000"/>
          <w:sz w:val="24"/>
          <w:szCs w:val="24"/>
          <w:lang w:eastAsia="lv-LV"/>
        </w:rPr>
        <w:t xml:space="preserve">šobrīd pievienotās vērtības īpatsvars </w:t>
      </w:r>
      <w:r>
        <w:rPr>
          <w:rFonts w:eastAsia="Times New Roman" w:cs="Times New Roman"/>
          <w:bCs/>
          <w:color w:val="000000"/>
          <w:sz w:val="24"/>
          <w:szCs w:val="24"/>
          <w:lang w:eastAsia="lv-LV"/>
        </w:rPr>
        <w:t xml:space="preserve">jau tā </w:t>
      </w:r>
      <w:r w:rsidRPr="009140B5">
        <w:rPr>
          <w:rFonts w:eastAsia="Times New Roman" w:cs="Times New Roman"/>
          <w:bCs/>
          <w:color w:val="000000"/>
          <w:sz w:val="24"/>
          <w:szCs w:val="24"/>
          <w:lang w:eastAsia="lv-LV"/>
        </w:rPr>
        <w:t>nav augsts</w:t>
      </w:r>
      <w:r>
        <w:rPr>
          <w:rFonts w:eastAsia="Times New Roman" w:cs="Times New Roman"/>
          <w:bCs/>
          <w:color w:val="000000"/>
          <w:sz w:val="24"/>
          <w:szCs w:val="24"/>
          <w:lang w:eastAsia="lv-LV"/>
        </w:rPr>
        <w:t xml:space="preserve">, </w:t>
      </w:r>
      <w:r w:rsidRPr="009140B5">
        <w:rPr>
          <w:rFonts w:eastAsia="Times New Roman" w:cs="Times New Roman"/>
          <w:bCs/>
          <w:color w:val="000000"/>
          <w:sz w:val="24"/>
          <w:szCs w:val="24"/>
          <w:lang w:eastAsia="lv-LV"/>
        </w:rPr>
        <w:t>ir būtisk</w:t>
      </w:r>
      <w:r>
        <w:rPr>
          <w:rFonts w:eastAsia="Times New Roman" w:cs="Times New Roman"/>
          <w:bCs/>
          <w:color w:val="000000"/>
          <w:sz w:val="24"/>
          <w:szCs w:val="24"/>
          <w:lang w:eastAsia="lv-LV"/>
        </w:rPr>
        <w:t>i samazināt</w:t>
      </w:r>
      <w:r w:rsidRPr="009140B5">
        <w:rPr>
          <w:rFonts w:eastAsia="Times New Roman" w:cs="Times New Roman"/>
          <w:bCs/>
          <w:color w:val="000000"/>
          <w:sz w:val="24"/>
          <w:szCs w:val="24"/>
          <w:lang w:eastAsia="lv-LV"/>
        </w:rPr>
        <w:t xml:space="preserve"> nodokļu slog</w:t>
      </w:r>
      <w:r>
        <w:rPr>
          <w:rFonts w:eastAsia="Times New Roman" w:cs="Times New Roman"/>
          <w:bCs/>
          <w:color w:val="000000"/>
          <w:sz w:val="24"/>
          <w:szCs w:val="24"/>
          <w:lang w:eastAsia="lv-LV"/>
        </w:rPr>
        <w:t>u</w:t>
      </w:r>
      <w:r w:rsidR="00BC1FF6" w:rsidRPr="00BC1FF6">
        <w:rPr>
          <w:rFonts w:eastAsia="Times New Roman" w:cs="Times New Roman"/>
          <w:bCs/>
          <w:color w:val="000000"/>
          <w:sz w:val="24"/>
          <w:szCs w:val="24"/>
          <w:lang w:eastAsia="lv-LV"/>
        </w:rPr>
        <w:t xml:space="preserve"> </w:t>
      </w:r>
      <w:r w:rsidR="00BC1FF6" w:rsidRPr="009140B5">
        <w:rPr>
          <w:rFonts w:eastAsia="Times New Roman" w:cs="Times New Roman"/>
          <w:bCs/>
          <w:color w:val="000000"/>
          <w:sz w:val="24"/>
          <w:szCs w:val="24"/>
          <w:lang w:eastAsia="lv-LV"/>
        </w:rPr>
        <w:lastRenderedPageBreak/>
        <w:t>strādniekiem</w:t>
      </w:r>
      <w:r>
        <w:rPr>
          <w:rFonts w:eastAsia="Times New Roman" w:cs="Times New Roman"/>
          <w:bCs/>
          <w:color w:val="000000"/>
          <w:sz w:val="24"/>
          <w:szCs w:val="24"/>
          <w:lang w:eastAsia="lv-LV"/>
        </w:rPr>
        <w:t>,</w:t>
      </w:r>
      <w:r w:rsidRPr="009140B5">
        <w:rPr>
          <w:rFonts w:eastAsia="Times New Roman" w:cs="Times New Roman"/>
          <w:bCs/>
          <w:color w:val="000000"/>
          <w:sz w:val="24"/>
          <w:szCs w:val="24"/>
          <w:lang w:eastAsia="lv-LV"/>
        </w:rPr>
        <w:t xml:space="preserve"> īpaši zemāk atalgotajai darbaspēka daļai</w:t>
      </w:r>
      <w:r>
        <w:rPr>
          <w:rFonts w:eastAsia="Times New Roman" w:cs="Times New Roman"/>
          <w:bCs/>
          <w:color w:val="000000"/>
          <w:sz w:val="24"/>
          <w:szCs w:val="24"/>
          <w:lang w:eastAsia="lv-LV"/>
        </w:rPr>
        <w:t xml:space="preserve">. To var panāk palielinot ar nodokli </w:t>
      </w:r>
      <w:r w:rsidRPr="009140B5">
        <w:rPr>
          <w:rFonts w:eastAsia="Times New Roman" w:cs="Times New Roman"/>
          <w:bCs/>
          <w:color w:val="000000"/>
          <w:sz w:val="24"/>
          <w:szCs w:val="24"/>
          <w:lang w:eastAsia="lv-LV"/>
        </w:rPr>
        <w:t>neapliekam</w:t>
      </w:r>
      <w:r>
        <w:rPr>
          <w:rFonts w:eastAsia="Times New Roman" w:cs="Times New Roman"/>
          <w:bCs/>
          <w:color w:val="000000"/>
          <w:sz w:val="24"/>
          <w:szCs w:val="24"/>
          <w:lang w:eastAsia="lv-LV"/>
        </w:rPr>
        <w:t>o</w:t>
      </w:r>
      <w:r w:rsidRPr="009140B5">
        <w:rPr>
          <w:rFonts w:eastAsia="Times New Roman" w:cs="Times New Roman"/>
          <w:bCs/>
          <w:color w:val="000000"/>
          <w:sz w:val="24"/>
          <w:szCs w:val="24"/>
          <w:lang w:eastAsia="lv-LV"/>
        </w:rPr>
        <w:t xml:space="preserve"> minimum</w:t>
      </w:r>
      <w:r>
        <w:rPr>
          <w:rFonts w:eastAsia="Times New Roman" w:cs="Times New Roman"/>
          <w:bCs/>
          <w:color w:val="000000"/>
          <w:sz w:val="24"/>
          <w:szCs w:val="24"/>
          <w:lang w:eastAsia="lv-LV"/>
        </w:rPr>
        <w:t>u</w:t>
      </w:r>
      <w:r w:rsidRPr="009140B5">
        <w:rPr>
          <w:rFonts w:eastAsia="Times New Roman" w:cs="Times New Roman"/>
          <w:bCs/>
          <w:color w:val="000000"/>
          <w:sz w:val="24"/>
          <w:szCs w:val="24"/>
          <w:lang w:eastAsia="lv-LV"/>
        </w:rPr>
        <w:t>.</w:t>
      </w:r>
    </w:p>
    <w:p w:rsidR="001420AD" w:rsidRPr="009140B5" w:rsidRDefault="001420AD" w:rsidP="001420AD">
      <w:pPr>
        <w:ind w:firstLine="567"/>
        <w:jc w:val="both"/>
        <w:rPr>
          <w:rFonts w:eastAsia="Times New Roman" w:cs="Times New Roman"/>
          <w:bCs/>
          <w:color w:val="000000"/>
          <w:sz w:val="24"/>
          <w:szCs w:val="24"/>
          <w:lang w:eastAsia="lv-LV"/>
        </w:rPr>
      </w:pPr>
      <w:r w:rsidRPr="009140B5">
        <w:rPr>
          <w:rFonts w:eastAsia="Times New Roman" w:cs="Times New Roman"/>
          <w:bCs/>
          <w:color w:val="000000"/>
          <w:sz w:val="24"/>
          <w:szCs w:val="24"/>
          <w:lang w:eastAsia="lv-LV"/>
        </w:rPr>
        <w:t xml:space="preserve">Attiecībā </w:t>
      </w:r>
      <w:r w:rsidR="00BC1FF6">
        <w:rPr>
          <w:rFonts w:eastAsia="Times New Roman" w:cs="Times New Roman"/>
          <w:bCs/>
          <w:color w:val="000000"/>
          <w:sz w:val="24"/>
          <w:szCs w:val="24"/>
          <w:lang w:eastAsia="lv-LV"/>
        </w:rPr>
        <w:t>uz</w:t>
      </w:r>
      <w:r w:rsidRPr="009140B5">
        <w:rPr>
          <w:rFonts w:eastAsia="Times New Roman" w:cs="Times New Roman"/>
          <w:bCs/>
          <w:color w:val="000000"/>
          <w:sz w:val="24"/>
          <w:szCs w:val="24"/>
          <w:lang w:eastAsia="lv-LV"/>
        </w:rPr>
        <w:t xml:space="preserve"> reģionālo atšķirību mazināšanu jāatzīmē, lai arī IIN ir būtisks pašvaldību ieņēmumu avots, tomēr nodokļu sloga samazināšana nodrošina nodarbinātības pieaugumu</w:t>
      </w:r>
      <w:r>
        <w:rPr>
          <w:rFonts w:eastAsia="Times New Roman" w:cs="Times New Roman"/>
          <w:bCs/>
          <w:color w:val="000000"/>
          <w:sz w:val="24"/>
          <w:szCs w:val="24"/>
          <w:lang w:eastAsia="lv-LV"/>
        </w:rPr>
        <w:t>, tātad arī</w:t>
      </w:r>
      <w:r w:rsidRPr="009140B5">
        <w:rPr>
          <w:rFonts w:eastAsia="Times New Roman" w:cs="Times New Roman"/>
          <w:bCs/>
          <w:color w:val="000000"/>
          <w:sz w:val="24"/>
          <w:szCs w:val="24"/>
          <w:lang w:eastAsia="lv-LV"/>
        </w:rPr>
        <w:t xml:space="preserve"> IIN ieņēmumu pieaugumu valsts un pašvaldību budžetos ilgtermiņā.</w:t>
      </w:r>
    </w:p>
    <w:p w:rsidR="00663337" w:rsidRDefault="00663337" w:rsidP="001420AD">
      <w:pPr>
        <w:autoSpaceDE w:val="0"/>
        <w:autoSpaceDN w:val="0"/>
        <w:adjustRightInd w:val="0"/>
        <w:ind w:firstLine="567"/>
        <w:jc w:val="both"/>
        <w:rPr>
          <w:rFonts w:cs="Times New Roman"/>
          <w:sz w:val="24"/>
          <w:szCs w:val="24"/>
        </w:rPr>
      </w:pPr>
    </w:p>
    <w:p w:rsidR="00283973" w:rsidRDefault="001420AD" w:rsidP="001420AD">
      <w:pPr>
        <w:autoSpaceDE w:val="0"/>
        <w:autoSpaceDN w:val="0"/>
        <w:adjustRightInd w:val="0"/>
        <w:ind w:firstLine="567"/>
        <w:jc w:val="both"/>
        <w:rPr>
          <w:rFonts w:cs="Times New Roman"/>
          <w:sz w:val="24"/>
          <w:szCs w:val="24"/>
        </w:rPr>
      </w:pPr>
      <w:r>
        <w:rPr>
          <w:rFonts w:cs="Times New Roman"/>
          <w:sz w:val="24"/>
          <w:szCs w:val="24"/>
        </w:rPr>
        <w:t xml:space="preserve">Labklājības ministrijas izstrādātais projekts </w:t>
      </w:r>
      <w:r w:rsidRPr="000C516B">
        <w:rPr>
          <w:rFonts w:ascii="TimesNewRoman" w:hAnsi="TimesNewRoman" w:cs="TimesNewRoman"/>
          <w:b/>
          <w:sz w:val="24"/>
          <w:szCs w:val="24"/>
        </w:rPr>
        <w:t>Ģ</w:t>
      </w:r>
      <w:r w:rsidRPr="000C516B">
        <w:rPr>
          <w:rFonts w:cs="Times New Roman"/>
          <w:b/>
          <w:sz w:val="24"/>
          <w:szCs w:val="24"/>
        </w:rPr>
        <w:t>imenes valsts politikas pamatnost</w:t>
      </w:r>
      <w:r w:rsidRPr="000C516B">
        <w:rPr>
          <w:rFonts w:ascii="TimesNewRoman" w:hAnsi="TimesNewRoman" w:cs="TimesNewRoman"/>
          <w:b/>
          <w:sz w:val="24"/>
          <w:szCs w:val="24"/>
        </w:rPr>
        <w:t>ā</w:t>
      </w:r>
      <w:r w:rsidRPr="000C516B">
        <w:rPr>
          <w:rFonts w:cs="Times New Roman"/>
          <w:b/>
          <w:sz w:val="24"/>
          <w:szCs w:val="24"/>
        </w:rPr>
        <w:t>dnes 2011.-2017.gadam</w:t>
      </w:r>
      <w:r>
        <w:rPr>
          <w:rFonts w:cs="Times New Roman"/>
          <w:sz w:val="24"/>
          <w:szCs w:val="24"/>
        </w:rPr>
        <w:t xml:space="preserve"> (atbalstītas </w:t>
      </w:r>
      <w:r w:rsidR="00DB4D8B">
        <w:rPr>
          <w:rFonts w:cs="Times New Roman"/>
          <w:sz w:val="24"/>
          <w:szCs w:val="24"/>
        </w:rPr>
        <w:t>ar MK 18.02.2011. rīkojumu Nr.65 „Par Ģimenes valsts politikas pamatnostādnēm 2011.-2017.gadam”)</w:t>
      </w:r>
      <w:r>
        <w:rPr>
          <w:rFonts w:cs="Times New Roman"/>
          <w:sz w:val="24"/>
          <w:szCs w:val="24"/>
        </w:rPr>
        <w:t xml:space="preserve"> ir jaunākais plānošanas dokuments. </w:t>
      </w:r>
    </w:p>
    <w:p w:rsidR="00283973" w:rsidRPr="00283973" w:rsidRDefault="00283973" w:rsidP="00283973">
      <w:pPr>
        <w:autoSpaceDE w:val="0"/>
        <w:autoSpaceDN w:val="0"/>
        <w:adjustRightInd w:val="0"/>
        <w:ind w:firstLine="567"/>
        <w:jc w:val="both"/>
        <w:rPr>
          <w:rFonts w:cs="Times New Roman"/>
          <w:sz w:val="24"/>
          <w:szCs w:val="24"/>
        </w:rPr>
      </w:pPr>
      <w:r w:rsidRPr="00C2271D">
        <w:rPr>
          <w:rFonts w:cs="Times New Roman"/>
          <w:sz w:val="24"/>
          <w:szCs w:val="24"/>
        </w:rPr>
        <w:t xml:space="preserve">Šīs pamatnostādnes ir </w:t>
      </w:r>
      <w:r w:rsidRPr="00C2271D">
        <w:rPr>
          <w:rFonts w:cs="Times New Roman"/>
          <w:bCs/>
          <w:sz w:val="24"/>
          <w:szCs w:val="24"/>
        </w:rPr>
        <w:t>vidēja termiņa politikas plānošanas dokuments</w:t>
      </w:r>
      <w:r w:rsidRPr="00C2271D">
        <w:rPr>
          <w:rFonts w:cs="Times New Roman"/>
          <w:b/>
          <w:bCs/>
          <w:sz w:val="24"/>
          <w:szCs w:val="24"/>
        </w:rPr>
        <w:t xml:space="preserve"> </w:t>
      </w:r>
      <w:r w:rsidRPr="00C2271D">
        <w:rPr>
          <w:rFonts w:cs="Times New Roman"/>
          <w:sz w:val="24"/>
          <w:szCs w:val="24"/>
        </w:rPr>
        <w:t>turpmākajiem 7 gadiem, kur noteikts ģimenes politikas mērķis, politikas</w:t>
      </w:r>
      <w:r>
        <w:rPr>
          <w:rFonts w:cs="Times New Roman"/>
          <w:sz w:val="24"/>
          <w:szCs w:val="24"/>
        </w:rPr>
        <w:t xml:space="preserve"> r</w:t>
      </w:r>
      <w:r w:rsidRPr="00C2271D">
        <w:rPr>
          <w:rFonts w:cs="Times New Roman"/>
          <w:sz w:val="24"/>
          <w:szCs w:val="24"/>
        </w:rPr>
        <w:t>ezultāti, rezultatīvie rādītāji un darbības virzieni.</w:t>
      </w:r>
    </w:p>
    <w:p w:rsidR="0028699E" w:rsidRPr="0028699E" w:rsidRDefault="0028699E" w:rsidP="0028699E">
      <w:pPr>
        <w:autoSpaceDE w:val="0"/>
        <w:autoSpaceDN w:val="0"/>
        <w:adjustRightInd w:val="0"/>
        <w:ind w:firstLine="567"/>
        <w:jc w:val="both"/>
        <w:rPr>
          <w:rFonts w:cs="Times New Roman"/>
          <w:bCs/>
          <w:sz w:val="24"/>
          <w:szCs w:val="24"/>
        </w:rPr>
      </w:pPr>
      <w:r w:rsidRPr="00C2271D">
        <w:rPr>
          <w:rFonts w:cs="Times New Roman"/>
          <w:bCs/>
          <w:sz w:val="24"/>
          <w:szCs w:val="24"/>
        </w:rPr>
        <w:t>Pamatnostādņu mērķis ir veicināt ģimeņu nodibināšanu, stabilitāti, labklājību un sekmēt dzimstību.</w:t>
      </w:r>
    </w:p>
    <w:p w:rsidR="001420AD" w:rsidRDefault="00283973" w:rsidP="001420AD">
      <w:pPr>
        <w:autoSpaceDE w:val="0"/>
        <w:autoSpaceDN w:val="0"/>
        <w:adjustRightInd w:val="0"/>
        <w:ind w:firstLine="567"/>
        <w:jc w:val="both"/>
        <w:rPr>
          <w:rFonts w:cs="Times New Roman"/>
          <w:sz w:val="24"/>
          <w:szCs w:val="24"/>
        </w:rPr>
      </w:pPr>
      <w:r>
        <w:rPr>
          <w:rFonts w:cs="Times New Roman"/>
          <w:sz w:val="24"/>
          <w:szCs w:val="24"/>
        </w:rPr>
        <w:t xml:space="preserve">Kā </w:t>
      </w:r>
      <w:r w:rsidR="001420AD">
        <w:rPr>
          <w:rFonts w:cs="Times New Roman"/>
          <w:sz w:val="24"/>
          <w:szCs w:val="24"/>
        </w:rPr>
        <w:t>rīcības virzieni un prioritārie uzdevumi ir izvirzīti:</w:t>
      </w:r>
    </w:p>
    <w:p w:rsidR="00A06234" w:rsidRDefault="0028699E" w:rsidP="00C2271D">
      <w:pPr>
        <w:pStyle w:val="ListParagraph"/>
        <w:numPr>
          <w:ilvl w:val="0"/>
          <w:numId w:val="31"/>
        </w:numPr>
        <w:autoSpaceDE w:val="0"/>
        <w:autoSpaceDN w:val="0"/>
        <w:adjustRightInd w:val="0"/>
        <w:ind w:left="993" w:hanging="425"/>
        <w:jc w:val="both"/>
        <w:rPr>
          <w:rFonts w:cs="Times New Roman"/>
          <w:bCs/>
          <w:sz w:val="24"/>
          <w:szCs w:val="24"/>
        </w:rPr>
      </w:pPr>
      <w:r w:rsidRPr="00C2271D">
        <w:rPr>
          <w:rFonts w:ascii="TimesNewRoman,Bold" w:hAnsi="TimesNewRoman,Bold" w:cs="TimesNewRoman,Bold"/>
          <w:bCs/>
          <w:sz w:val="24"/>
          <w:szCs w:val="24"/>
        </w:rPr>
        <w:t>ģ</w:t>
      </w:r>
      <w:r w:rsidRPr="00C2271D">
        <w:rPr>
          <w:rFonts w:cs="Times New Roman"/>
          <w:bCs/>
          <w:sz w:val="24"/>
          <w:szCs w:val="24"/>
        </w:rPr>
        <w:t>imenes dibin</w:t>
      </w:r>
      <w:r w:rsidRPr="00C2271D">
        <w:rPr>
          <w:rFonts w:ascii="TimesNewRoman,Bold" w:hAnsi="TimesNewRoman,Bold" w:cs="TimesNewRoman,Bold"/>
          <w:bCs/>
          <w:sz w:val="24"/>
          <w:szCs w:val="24"/>
        </w:rPr>
        <w:t>ā</w:t>
      </w:r>
      <w:r w:rsidRPr="00C2271D">
        <w:rPr>
          <w:rFonts w:cs="Times New Roman"/>
          <w:bCs/>
          <w:sz w:val="24"/>
          <w:szCs w:val="24"/>
        </w:rPr>
        <w:t>šana un laul</w:t>
      </w:r>
      <w:r w:rsidRPr="00C2271D">
        <w:rPr>
          <w:rFonts w:ascii="TimesNewRoman,Bold" w:hAnsi="TimesNewRoman,Bold" w:cs="TimesNewRoman,Bold"/>
          <w:bCs/>
          <w:sz w:val="24"/>
          <w:szCs w:val="24"/>
        </w:rPr>
        <w:t>ī</w:t>
      </w:r>
      <w:r w:rsidRPr="00C2271D">
        <w:rPr>
          <w:rFonts w:cs="Times New Roman"/>
          <w:bCs/>
          <w:sz w:val="24"/>
          <w:szCs w:val="24"/>
        </w:rPr>
        <w:t>ba;</w:t>
      </w:r>
    </w:p>
    <w:p w:rsidR="00A06234" w:rsidRDefault="00A06234" w:rsidP="00A06234">
      <w:pPr>
        <w:pStyle w:val="ListParagraph"/>
        <w:numPr>
          <w:ilvl w:val="0"/>
          <w:numId w:val="31"/>
        </w:numPr>
        <w:autoSpaceDE w:val="0"/>
        <w:autoSpaceDN w:val="0"/>
        <w:adjustRightInd w:val="0"/>
        <w:ind w:left="993" w:hanging="425"/>
        <w:jc w:val="both"/>
        <w:rPr>
          <w:rFonts w:cs="Times New Roman"/>
          <w:bCs/>
          <w:sz w:val="24"/>
          <w:szCs w:val="24"/>
        </w:rPr>
      </w:pPr>
      <w:r w:rsidRPr="00C2271D">
        <w:rPr>
          <w:rFonts w:ascii="TimesNewRoman,Bold" w:hAnsi="TimesNewRoman,Bold" w:cs="TimesNewRoman,Bold"/>
          <w:bCs/>
          <w:sz w:val="24"/>
          <w:szCs w:val="24"/>
        </w:rPr>
        <w:t>ģ</w:t>
      </w:r>
      <w:r w:rsidRPr="00C2271D">
        <w:rPr>
          <w:rFonts w:cs="Times New Roman"/>
          <w:bCs/>
          <w:sz w:val="24"/>
          <w:szCs w:val="24"/>
        </w:rPr>
        <w:t>imenes dz</w:t>
      </w:r>
      <w:r w:rsidRPr="00C2271D">
        <w:rPr>
          <w:rFonts w:ascii="TimesNewRoman,Bold" w:hAnsi="TimesNewRoman,Bold" w:cs="TimesNewRoman,Bold"/>
          <w:bCs/>
          <w:sz w:val="24"/>
          <w:szCs w:val="24"/>
        </w:rPr>
        <w:t>ī</w:t>
      </w:r>
      <w:r w:rsidRPr="00C2271D">
        <w:rPr>
          <w:rFonts w:cs="Times New Roman"/>
          <w:bCs/>
          <w:sz w:val="24"/>
          <w:szCs w:val="24"/>
        </w:rPr>
        <w:t>ves pl</w:t>
      </w:r>
      <w:r w:rsidRPr="00C2271D">
        <w:rPr>
          <w:rFonts w:ascii="TimesNewRoman,Bold" w:hAnsi="TimesNewRoman,Bold" w:cs="TimesNewRoman,Bold"/>
          <w:bCs/>
          <w:sz w:val="24"/>
          <w:szCs w:val="24"/>
        </w:rPr>
        <w:t>ā</w:t>
      </w:r>
      <w:r w:rsidRPr="00C2271D">
        <w:rPr>
          <w:rFonts w:cs="Times New Roman"/>
          <w:bCs/>
          <w:sz w:val="24"/>
          <w:szCs w:val="24"/>
        </w:rPr>
        <w:t>nošana un b</w:t>
      </w:r>
      <w:r w:rsidRPr="00C2271D">
        <w:rPr>
          <w:rFonts w:ascii="TimesNewRoman,Bold" w:hAnsi="TimesNewRoman,Bold" w:cs="TimesNewRoman,Bold"/>
          <w:bCs/>
          <w:sz w:val="24"/>
          <w:szCs w:val="24"/>
        </w:rPr>
        <w:t>ē</w:t>
      </w:r>
      <w:r w:rsidRPr="00C2271D">
        <w:rPr>
          <w:rFonts w:cs="Times New Roman"/>
          <w:bCs/>
          <w:sz w:val="24"/>
          <w:szCs w:val="24"/>
        </w:rPr>
        <w:t>rna ien</w:t>
      </w:r>
      <w:r w:rsidRPr="00C2271D">
        <w:rPr>
          <w:rFonts w:ascii="TimesNewRoman,Bold" w:hAnsi="TimesNewRoman,Bold" w:cs="TimesNewRoman,Bold"/>
          <w:bCs/>
          <w:sz w:val="24"/>
          <w:szCs w:val="24"/>
        </w:rPr>
        <w:t>ā</w:t>
      </w:r>
      <w:r w:rsidRPr="00C2271D">
        <w:rPr>
          <w:rFonts w:cs="Times New Roman"/>
          <w:bCs/>
          <w:sz w:val="24"/>
          <w:szCs w:val="24"/>
        </w:rPr>
        <w:t xml:space="preserve">kšana </w:t>
      </w:r>
      <w:r w:rsidRPr="00C2271D">
        <w:rPr>
          <w:rFonts w:ascii="TimesNewRoman,Bold" w:hAnsi="TimesNewRoman,Bold" w:cs="TimesNewRoman,Bold"/>
          <w:bCs/>
          <w:sz w:val="24"/>
          <w:szCs w:val="24"/>
        </w:rPr>
        <w:t>ģ</w:t>
      </w:r>
      <w:r w:rsidRPr="00C2271D">
        <w:rPr>
          <w:rFonts w:cs="Times New Roman"/>
          <w:bCs/>
          <w:sz w:val="24"/>
          <w:szCs w:val="24"/>
        </w:rPr>
        <w:t>imen</w:t>
      </w:r>
      <w:r w:rsidRPr="00C2271D">
        <w:rPr>
          <w:rFonts w:ascii="TimesNewRoman,Bold" w:hAnsi="TimesNewRoman,Bold" w:cs="TimesNewRoman,Bold"/>
          <w:bCs/>
          <w:sz w:val="24"/>
          <w:szCs w:val="24"/>
        </w:rPr>
        <w:t>ē</w:t>
      </w:r>
      <w:r>
        <w:rPr>
          <w:rFonts w:cs="Times New Roman"/>
          <w:bCs/>
          <w:sz w:val="24"/>
          <w:szCs w:val="24"/>
        </w:rPr>
        <w:t>;</w:t>
      </w:r>
    </w:p>
    <w:p w:rsidR="00A06234" w:rsidRDefault="00A06234" w:rsidP="00A06234">
      <w:pPr>
        <w:pStyle w:val="ListParagraph"/>
        <w:numPr>
          <w:ilvl w:val="0"/>
          <w:numId w:val="31"/>
        </w:numPr>
        <w:autoSpaceDE w:val="0"/>
        <w:autoSpaceDN w:val="0"/>
        <w:adjustRightInd w:val="0"/>
        <w:ind w:left="993" w:hanging="425"/>
        <w:jc w:val="both"/>
        <w:rPr>
          <w:rFonts w:cs="Times New Roman"/>
          <w:bCs/>
          <w:sz w:val="24"/>
          <w:szCs w:val="24"/>
        </w:rPr>
      </w:pPr>
      <w:r w:rsidRPr="00C2271D">
        <w:rPr>
          <w:rFonts w:cs="Times New Roman"/>
          <w:bCs/>
          <w:sz w:val="24"/>
          <w:szCs w:val="24"/>
        </w:rPr>
        <w:t>atbalsts vecāku pienākumu īstenošanai</w:t>
      </w:r>
      <w:r>
        <w:rPr>
          <w:rFonts w:cs="Times New Roman"/>
          <w:bCs/>
          <w:sz w:val="24"/>
          <w:szCs w:val="24"/>
        </w:rPr>
        <w:t>;</w:t>
      </w:r>
    </w:p>
    <w:p w:rsidR="00A06234" w:rsidRDefault="00A06234" w:rsidP="00A06234">
      <w:pPr>
        <w:pStyle w:val="ListParagraph"/>
        <w:numPr>
          <w:ilvl w:val="0"/>
          <w:numId w:val="31"/>
        </w:numPr>
        <w:autoSpaceDE w:val="0"/>
        <w:autoSpaceDN w:val="0"/>
        <w:adjustRightInd w:val="0"/>
        <w:ind w:left="993" w:hanging="425"/>
        <w:jc w:val="both"/>
        <w:rPr>
          <w:rFonts w:cs="Times New Roman"/>
          <w:bCs/>
          <w:sz w:val="24"/>
          <w:szCs w:val="24"/>
        </w:rPr>
      </w:pPr>
      <w:r w:rsidRPr="000C516B">
        <w:rPr>
          <w:rFonts w:cs="Times New Roman"/>
          <w:bCs/>
          <w:sz w:val="24"/>
          <w:szCs w:val="24"/>
        </w:rPr>
        <w:t>ģimenes stabilit</w:t>
      </w:r>
      <w:r w:rsidRPr="000C516B">
        <w:rPr>
          <w:rFonts w:ascii="TimesNewRoman,Bold" w:hAnsi="TimesNewRoman,Bold" w:cs="TimesNewRoman,Bold"/>
          <w:bCs/>
          <w:sz w:val="24"/>
          <w:szCs w:val="24"/>
        </w:rPr>
        <w:t>ā</w:t>
      </w:r>
      <w:r w:rsidRPr="000C516B">
        <w:rPr>
          <w:rFonts w:cs="Times New Roman"/>
          <w:bCs/>
          <w:sz w:val="24"/>
          <w:szCs w:val="24"/>
        </w:rPr>
        <w:t>te</w:t>
      </w:r>
      <w:r w:rsidRPr="00A06234">
        <w:rPr>
          <w:rFonts w:cs="Times New Roman"/>
          <w:bCs/>
          <w:sz w:val="24"/>
          <w:szCs w:val="24"/>
        </w:rPr>
        <w:t>;</w:t>
      </w:r>
    </w:p>
    <w:p w:rsidR="00A06234" w:rsidRDefault="00A06234" w:rsidP="00C2271D">
      <w:pPr>
        <w:pStyle w:val="ListParagraph"/>
        <w:numPr>
          <w:ilvl w:val="0"/>
          <w:numId w:val="31"/>
        </w:numPr>
        <w:autoSpaceDE w:val="0"/>
        <w:autoSpaceDN w:val="0"/>
        <w:adjustRightInd w:val="0"/>
        <w:ind w:left="993" w:hanging="425"/>
        <w:jc w:val="both"/>
        <w:rPr>
          <w:rFonts w:cs="Times New Roman"/>
          <w:bCs/>
          <w:sz w:val="24"/>
          <w:szCs w:val="24"/>
        </w:rPr>
      </w:pPr>
      <w:r w:rsidRPr="000C516B">
        <w:rPr>
          <w:rFonts w:cs="Times New Roman"/>
          <w:bCs/>
          <w:sz w:val="24"/>
          <w:szCs w:val="24"/>
        </w:rPr>
        <w:t>ārpus</w:t>
      </w:r>
      <w:r w:rsidRPr="000C516B">
        <w:rPr>
          <w:rFonts w:ascii="TimesNewRoman,Bold" w:hAnsi="TimesNewRoman,Bold" w:cs="TimesNewRoman,Bold"/>
          <w:bCs/>
          <w:sz w:val="24"/>
          <w:szCs w:val="24"/>
        </w:rPr>
        <w:t>ģ</w:t>
      </w:r>
      <w:r w:rsidRPr="000C516B">
        <w:rPr>
          <w:rFonts w:cs="Times New Roman"/>
          <w:bCs/>
          <w:sz w:val="24"/>
          <w:szCs w:val="24"/>
        </w:rPr>
        <w:t>imenes apr</w:t>
      </w:r>
      <w:r w:rsidRPr="000C516B">
        <w:rPr>
          <w:rFonts w:ascii="TimesNewRoman,Bold" w:hAnsi="TimesNewRoman,Bold" w:cs="TimesNewRoman,Bold"/>
          <w:bCs/>
          <w:sz w:val="24"/>
          <w:szCs w:val="24"/>
        </w:rPr>
        <w:t>ū</w:t>
      </w:r>
      <w:r w:rsidRPr="000C516B">
        <w:rPr>
          <w:rFonts w:cs="Times New Roman"/>
          <w:bCs/>
          <w:sz w:val="24"/>
          <w:szCs w:val="24"/>
        </w:rPr>
        <w:t>pe</w:t>
      </w:r>
      <w:r>
        <w:rPr>
          <w:rFonts w:cs="Times New Roman"/>
          <w:bCs/>
          <w:sz w:val="24"/>
          <w:szCs w:val="24"/>
        </w:rPr>
        <w:t>.</w:t>
      </w:r>
    </w:p>
    <w:p w:rsidR="00A06234" w:rsidRPr="00C2271D" w:rsidRDefault="00A06234" w:rsidP="00A06234">
      <w:pPr>
        <w:pStyle w:val="ListParagraph"/>
        <w:autoSpaceDE w:val="0"/>
        <w:autoSpaceDN w:val="0"/>
        <w:adjustRightInd w:val="0"/>
        <w:ind w:left="993"/>
        <w:jc w:val="both"/>
        <w:rPr>
          <w:rFonts w:cs="Times New Roman"/>
          <w:bCs/>
          <w:sz w:val="24"/>
          <w:szCs w:val="24"/>
        </w:rPr>
      </w:pPr>
    </w:p>
    <w:p w:rsidR="00BC1FF6" w:rsidRDefault="00BC1FF6" w:rsidP="00BC1FF6">
      <w:pPr>
        <w:ind w:firstLine="567"/>
        <w:jc w:val="both"/>
        <w:rPr>
          <w:rFonts w:eastAsia="Times New Roman"/>
          <w:sz w:val="24"/>
          <w:szCs w:val="24"/>
          <w:lang w:eastAsia="lv-LV"/>
        </w:rPr>
      </w:pPr>
      <w:r>
        <w:rPr>
          <w:sz w:val="24"/>
          <w:szCs w:val="24"/>
        </w:rPr>
        <w:t>Viens no priekšlikumiem, l</w:t>
      </w:r>
      <w:r w:rsidRPr="00F141A3">
        <w:rPr>
          <w:sz w:val="24"/>
          <w:szCs w:val="24"/>
        </w:rPr>
        <w:t xml:space="preserve">ai </w:t>
      </w:r>
      <w:r w:rsidRPr="00F141A3">
        <w:rPr>
          <w:rFonts w:eastAsia="Times New Roman"/>
          <w:sz w:val="24"/>
          <w:szCs w:val="24"/>
          <w:lang w:eastAsia="lv-LV"/>
        </w:rPr>
        <w:t xml:space="preserve">veicinātu dzimstību un atbalstītu ekonomiski aktīvas daudzbērnu ģimenes, </w:t>
      </w:r>
      <w:r>
        <w:rPr>
          <w:rFonts w:eastAsia="Times New Roman"/>
          <w:sz w:val="24"/>
          <w:szCs w:val="24"/>
          <w:lang w:eastAsia="lv-LV"/>
        </w:rPr>
        <w:t>ir –</w:t>
      </w:r>
      <w:r w:rsidRPr="00F141A3">
        <w:rPr>
          <w:rFonts w:eastAsia="Times New Roman"/>
          <w:sz w:val="24"/>
          <w:szCs w:val="24"/>
          <w:lang w:eastAsia="lv-LV"/>
        </w:rPr>
        <w:t xml:space="preserve"> </w:t>
      </w:r>
      <w:r w:rsidRPr="006A520A">
        <w:rPr>
          <w:rFonts w:eastAsia="Times New Roman"/>
          <w:sz w:val="24"/>
          <w:szCs w:val="24"/>
          <w:u w:val="single"/>
          <w:lang w:eastAsia="lv-LV"/>
        </w:rPr>
        <w:t xml:space="preserve">paaugstināt IIN atvieglojuma </w:t>
      </w:r>
      <w:r w:rsidR="00A820CB">
        <w:rPr>
          <w:rFonts w:eastAsia="Times New Roman"/>
          <w:sz w:val="24"/>
          <w:szCs w:val="24"/>
          <w:u w:val="single"/>
          <w:lang w:eastAsia="lv-LV"/>
        </w:rPr>
        <w:t>apmēru</w:t>
      </w:r>
      <w:r w:rsidR="00A820CB" w:rsidRPr="006A520A">
        <w:rPr>
          <w:rFonts w:eastAsia="Times New Roman"/>
          <w:sz w:val="24"/>
          <w:szCs w:val="24"/>
          <w:u w:val="single"/>
          <w:lang w:eastAsia="lv-LV"/>
        </w:rPr>
        <w:t xml:space="preserve"> </w:t>
      </w:r>
      <w:r w:rsidRPr="006A520A">
        <w:rPr>
          <w:rFonts w:eastAsia="Times New Roman"/>
          <w:sz w:val="24"/>
          <w:szCs w:val="24"/>
          <w:u w:val="single"/>
          <w:lang w:eastAsia="lv-LV"/>
        </w:rPr>
        <w:t>par apgādībā esošām personām līdz pat 50% apmērā no minimālās algas vai ieviest diferencētos IIN atvieglojumus par apgādībā esošajiem bērniem, paredzot par katru nākamo bērnu lielāku atvieglojuma likmi</w:t>
      </w:r>
      <w:r w:rsidRPr="00F141A3">
        <w:rPr>
          <w:rFonts w:eastAsia="Times New Roman"/>
          <w:sz w:val="24"/>
          <w:szCs w:val="24"/>
          <w:lang w:eastAsia="lv-LV"/>
        </w:rPr>
        <w:t xml:space="preserve">. </w:t>
      </w:r>
    </w:p>
    <w:p w:rsidR="00A96709" w:rsidRDefault="00A96709" w:rsidP="00BC1FF6">
      <w:pPr>
        <w:ind w:firstLine="567"/>
        <w:jc w:val="both"/>
        <w:rPr>
          <w:rFonts w:eastAsia="Times New Roman"/>
          <w:sz w:val="24"/>
          <w:szCs w:val="24"/>
          <w:lang w:eastAsia="lv-LV"/>
        </w:rPr>
      </w:pPr>
    </w:p>
    <w:p w:rsidR="00F31346" w:rsidRDefault="00F31346">
      <w:pPr>
        <w:rPr>
          <w:rFonts w:ascii="Times New Roman Bold" w:hAnsi="Times New Roman Bold"/>
          <w:b/>
          <w:sz w:val="32"/>
          <w:szCs w:val="32"/>
          <w:u w:val="single"/>
        </w:rPr>
      </w:pPr>
      <w:r>
        <w:rPr>
          <w:rFonts w:ascii="Times New Roman Bold" w:hAnsi="Times New Roman Bold"/>
          <w:b/>
          <w:sz w:val="32"/>
          <w:szCs w:val="32"/>
          <w:u w:val="single"/>
        </w:rPr>
        <w:br w:type="page"/>
      </w:r>
    </w:p>
    <w:p w:rsidR="00E86B5C" w:rsidRPr="00994850" w:rsidRDefault="00CD2DB6" w:rsidP="00112687">
      <w:pPr>
        <w:pStyle w:val="ListParagraph"/>
        <w:numPr>
          <w:ilvl w:val="0"/>
          <w:numId w:val="35"/>
        </w:numPr>
        <w:tabs>
          <w:tab w:val="left" w:pos="567"/>
        </w:tabs>
        <w:ind w:left="567" w:hanging="567"/>
        <w:jc w:val="both"/>
        <w:rPr>
          <w:rFonts w:ascii="Times New Roman Bold" w:hAnsi="Times New Roman Bold"/>
          <w:b/>
          <w:sz w:val="32"/>
          <w:szCs w:val="32"/>
          <w:u w:val="single"/>
        </w:rPr>
      </w:pPr>
      <w:r w:rsidRPr="00994850">
        <w:rPr>
          <w:rFonts w:ascii="Times New Roman Bold" w:hAnsi="Times New Roman Bold"/>
          <w:b/>
          <w:sz w:val="32"/>
          <w:szCs w:val="32"/>
          <w:u w:val="single"/>
        </w:rPr>
        <w:lastRenderedPageBreak/>
        <w:t>I</w:t>
      </w:r>
      <w:r w:rsidR="00D40262">
        <w:rPr>
          <w:rFonts w:ascii="Times New Roman Bold" w:hAnsi="Times New Roman Bold"/>
          <w:b/>
          <w:sz w:val="32"/>
          <w:szCs w:val="32"/>
          <w:u w:val="single"/>
        </w:rPr>
        <w:t>edzīvotāju ienākuma nodokļa</w:t>
      </w:r>
      <w:r w:rsidRPr="00994850">
        <w:rPr>
          <w:rFonts w:ascii="Times New Roman Bold" w:hAnsi="Times New Roman Bold"/>
          <w:b/>
          <w:sz w:val="32"/>
          <w:szCs w:val="32"/>
          <w:u w:val="single"/>
        </w:rPr>
        <w:t xml:space="preserve"> </w:t>
      </w:r>
      <w:r w:rsidR="007801DD" w:rsidRPr="00994850">
        <w:rPr>
          <w:rFonts w:ascii="Times New Roman Bold" w:hAnsi="Times New Roman Bold"/>
          <w:b/>
          <w:sz w:val="32"/>
          <w:szCs w:val="32"/>
          <w:u w:val="single"/>
        </w:rPr>
        <w:t>ieņēmumi, likmes</w:t>
      </w:r>
      <w:r w:rsidR="00417223" w:rsidRPr="00994850">
        <w:rPr>
          <w:rFonts w:ascii="Times New Roman Bold" w:hAnsi="Times New Roman Bold"/>
          <w:b/>
          <w:sz w:val="32"/>
          <w:szCs w:val="32"/>
          <w:u w:val="single"/>
        </w:rPr>
        <w:t xml:space="preserve"> </w:t>
      </w:r>
      <w:r w:rsidR="00F5340A" w:rsidRPr="00994850">
        <w:rPr>
          <w:rFonts w:ascii="Times New Roman Bold" w:hAnsi="Times New Roman Bold"/>
          <w:b/>
          <w:sz w:val="32"/>
          <w:szCs w:val="32"/>
          <w:u w:val="single"/>
        </w:rPr>
        <w:t xml:space="preserve">un </w:t>
      </w:r>
      <w:r w:rsidR="006F2315" w:rsidRPr="00994850">
        <w:rPr>
          <w:rFonts w:ascii="Times New Roman Bold" w:hAnsi="Times New Roman Bold"/>
          <w:b/>
          <w:sz w:val="32"/>
          <w:szCs w:val="32"/>
          <w:u w:val="single"/>
        </w:rPr>
        <w:t>nodokļa slogs</w:t>
      </w:r>
    </w:p>
    <w:p w:rsidR="00A74D8A" w:rsidRPr="00CD2DB6" w:rsidRDefault="00A74D8A" w:rsidP="00562422">
      <w:pPr>
        <w:tabs>
          <w:tab w:val="left" w:pos="426"/>
        </w:tabs>
        <w:rPr>
          <w:b/>
          <w:sz w:val="24"/>
          <w:szCs w:val="24"/>
        </w:rPr>
      </w:pPr>
    </w:p>
    <w:p w:rsidR="00482AA1" w:rsidRPr="00C326DB" w:rsidRDefault="006C6227" w:rsidP="00DD6C28">
      <w:pPr>
        <w:ind w:firstLine="567"/>
        <w:jc w:val="both"/>
        <w:rPr>
          <w:sz w:val="24"/>
          <w:szCs w:val="24"/>
        </w:rPr>
      </w:pPr>
      <w:r w:rsidRPr="00C326DB">
        <w:rPr>
          <w:sz w:val="24"/>
          <w:szCs w:val="24"/>
        </w:rPr>
        <w:t xml:space="preserve">IIN ir nozīmīgs budžeta finansēšanas avots, pēdējo 15 gadu laikā ik gadu nodrošinot vidēji </w:t>
      </w:r>
      <w:r w:rsidR="00710FBB" w:rsidRPr="00C326DB">
        <w:rPr>
          <w:sz w:val="24"/>
          <w:szCs w:val="24"/>
        </w:rPr>
        <w:t>2</w:t>
      </w:r>
      <w:r w:rsidR="009F105C" w:rsidRPr="00C326DB">
        <w:rPr>
          <w:sz w:val="24"/>
          <w:szCs w:val="24"/>
        </w:rPr>
        <w:t>0</w:t>
      </w:r>
      <w:r w:rsidRPr="00C326DB">
        <w:rPr>
          <w:sz w:val="24"/>
          <w:szCs w:val="24"/>
        </w:rPr>
        <w:t>% no kopējiem nodokļu ieņēmumiem Latvijā</w:t>
      </w:r>
      <w:r w:rsidR="00DC722D">
        <w:rPr>
          <w:sz w:val="24"/>
          <w:szCs w:val="24"/>
        </w:rPr>
        <w:t xml:space="preserve"> (skat.</w:t>
      </w:r>
      <w:r w:rsidR="008D436F">
        <w:rPr>
          <w:sz w:val="24"/>
          <w:szCs w:val="24"/>
        </w:rPr>
        <w:t>3</w:t>
      </w:r>
      <w:r w:rsidR="00482AA1" w:rsidRPr="00C326DB">
        <w:rPr>
          <w:sz w:val="24"/>
          <w:szCs w:val="24"/>
        </w:rPr>
        <w:t>.att.)</w:t>
      </w:r>
      <w:r w:rsidRPr="00C326DB">
        <w:rPr>
          <w:sz w:val="24"/>
          <w:szCs w:val="24"/>
        </w:rPr>
        <w:t>.</w:t>
      </w:r>
    </w:p>
    <w:p w:rsidR="00722E9E" w:rsidRDefault="00722E9E" w:rsidP="00DD6C28">
      <w:pPr>
        <w:ind w:firstLine="567"/>
        <w:jc w:val="both"/>
      </w:pPr>
    </w:p>
    <w:p w:rsidR="00722E9E" w:rsidRDefault="00AC79EB" w:rsidP="00722E9E">
      <w:pPr>
        <w:jc w:val="both"/>
      </w:pPr>
      <w:r>
        <w:rPr>
          <w:noProof/>
          <w:lang w:eastAsia="lv-LV"/>
        </w:rPr>
        <w:drawing>
          <wp:inline distT="0" distB="0" distL="0" distR="0" wp14:anchorId="39CADB70" wp14:editId="365134E6">
            <wp:extent cx="5247005" cy="3247799"/>
            <wp:effectExtent l="0" t="0" r="1079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2E9E" w:rsidRPr="00771E39" w:rsidRDefault="008D436F" w:rsidP="00722E9E">
      <w:pPr>
        <w:spacing w:before="120"/>
        <w:jc w:val="both"/>
        <w:rPr>
          <w:b/>
          <w:sz w:val="22"/>
        </w:rPr>
      </w:pPr>
      <w:r>
        <w:rPr>
          <w:b/>
          <w:sz w:val="22"/>
        </w:rPr>
        <w:t>3</w:t>
      </w:r>
      <w:r w:rsidR="00722E9E" w:rsidRPr="00771E39">
        <w:rPr>
          <w:b/>
          <w:sz w:val="22"/>
        </w:rPr>
        <w:t>.att. IIN ieņēmumi</w:t>
      </w:r>
      <w:r w:rsidR="00B711DF">
        <w:rPr>
          <w:b/>
          <w:sz w:val="22"/>
        </w:rPr>
        <w:t xml:space="preserve"> </w:t>
      </w:r>
      <w:proofErr w:type="spellStart"/>
      <w:r w:rsidR="00B711DF">
        <w:rPr>
          <w:b/>
          <w:sz w:val="22"/>
        </w:rPr>
        <w:t>milj</w:t>
      </w:r>
      <w:proofErr w:type="spellEnd"/>
      <w:r w:rsidR="00B711DF">
        <w:rPr>
          <w:b/>
          <w:sz w:val="22"/>
        </w:rPr>
        <w:t>.</w:t>
      </w:r>
      <w:r w:rsidR="005A37BB">
        <w:rPr>
          <w:b/>
          <w:sz w:val="22"/>
        </w:rPr>
        <w:t xml:space="preserve"> latu</w:t>
      </w:r>
      <w:r w:rsidR="00B711DF">
        <w:rPr>
          <w:b/>
          <w:sz w:val="22"/>
        </w:rPr>
        <w:t xml:space="preserve"> </w:t>
      </w:r>
      <w:r w:rsidR="00722E9E" w:rsidRPr="00771E39">
        <w:rPr>
          <w:b/>
          <w:sz w:val="22"/>
        </w:rPr>
        <w:t>un to īpatsvars k</w:t>
      </w:r>
      <w:r w:rsidR="00B711DF">
        <w:rPr>
          <w:b/>
          <w:sz w:val="22"/>
        </w:rPr>
        <w:t xml:space="preserve">opējos nodokļu ieņēmumos, % </w:t>
      </w:r>
    </w:p>
    <w:p w:rsidR="00722E9E" w:rsidRPr="00CA1E97" w:rsidRDefault="00722E9E" w:rsidP="00722E9E">
      <w:pPr>
        <w:jc w:val="both"/>
        <w:rPr>
          <w:i/>
        </w:rPr>
      </w:pPr>
    </w:p>
    <w:p w:rsidR="003B78AE" w:rsidRPr="001902FF" w:rsidRDefault="000B7902" w:rsidP="00722E9E">
      <w:pPr>
        <w:ind w:firstLine="567"/>
        <w:jc w:val="both"/>
        <w:rPr>
          <w:sz w:val="24"/>
          <w:szCs w:val="24"/>
        </w:rPr>
      </w:pPr>
      <w:r w:rsidRPr="001902FF">
        <w:rPr>
          <w:sz w:val="24"/>
          <w:szCs w:val="24"/>
        </w:rPr>
        <w:t xml:space="preserve">Kā redzams </w:t>
      </w:r>
      <w:r w:rsidR="008D436F">
        <w:rPr>
          <w:sz w:val="24"/>
          <w:szCs w:val="24"/>
        </w:rPr>
        <w:t>3</w:t>
      </w:r>
      <w:r w:rsidRPr="001902FF">
        <w:rPr>
          <w:sz w:val="24"/>
          <w:szCs w:val="24"/>
        </w:rPr>
        <w:t>.attēlā</w:t>
      </w:r>
      <w:r w:rsidR="00DC722D" w:rsidRPr="001902FF">
        <w:rPr>
          <w:sz w:val="24"/>
          <w:szCs w:val="24"/>
        </w:rPr>
        <w:t>,</w:t>
      </w:r>
      <w:r w:rsidRPr="001902FF">
        <w:rPr>
          <w:sz w:val="24"/>
          <w:szCs w:val="24"/>
        </w:rPr>
        <w:t xml:space="preserve"> IIN ieņēmumi savu maksimumu </w:t>
      </w:r>
      <w:r w:rsidR="00EF7A6E" w:rsidRPr="00DD1A5C">
        <w:rPr>
          <w:sz w:val="24"/>
          <w:szCs w:val="24"/>
        </w:rPr>
        <w:t>1</w:t>
      </w:r>
      <w:r w:rsidR="00080EA0">
        <w:rPr>
          <w:sz w:val="24"/>
          <w:szCs w:val="24"/>
        </w:rPr>
        <w:t> </w:t>
      </w:r>
      <w:r w:rsidR="00EF7A6E" w:rsidRPr="00DD1A5C">
        <w:rPr>
          <w:sz w:val="24"/>
          <w:szCs w:val="24"/>
        </w:rPr>
        <w:t>029</w:t>
      </w:r>
      <w:r w:rsidR="00080EA0">
        <w:rPr>
          <w:sz w:val="24"/>
          <w:szCs w:val="24"/>
        </w:rPr>
        <w:t>,11</w:t>
      </w:r>
      <w:r w:rsidR="00EF7A6E" w:rsidRPr="00DD1A5C">
        <w:rPr>
          <w:sz w:val="24"/>
          <w:szCs w:val="24"/>
        </w:rPr>
        <w:t xml:space="preserve"> milj. latu </w:t>
      </w:r>
      <w:r w:rsidRPr="001902FF">
        <w:rPr>
          <w:sz w:val="24"/>
          <w:szCs w:val="24"/>
        </w:rPr>
        <w:t>sasniedza 2008.gadā, bet 2009.gadā krīzes ietekmē</w:t>
      </w:r>
      <w:r w:rsidR="00B10EEC" w:rsidRPr="001902FF">
        <w:rPr>
          <w:sz w:val="24"/>
          <w:szCs w:val="24"/>
        </w:rPr>
        <w:t xml:space="preserve"> IIN ieņēmumi strauji samazinājās</w:t>
      </w:r>
      <w:r w:rsidR="00EF7A6E" w:rsidRPr="001902FF">
        <w:rPr>
          <w:sz w:val="24"/>
          <w:szCs w:val="24"/>
        </w:rPr>
        <w:t xml:space="preserve"> un bija 724</w:t>
      </w:r>
      <w:r w:rsidR="00080EA0">
        <w:rPr>
          <w:sz w:val="24"/>
          <w:szCs w:val="24"/>
        </w:rPr>
        <w:t>,12</w:t>
      </w:r>
      <w:r w:rsidR="00EF7A6E" w:rsidRPr="001902FF">
        <w:rPr>
          <w:sz w:val="24"/>
          <w:szCs w:val="24"/>
        </w:rPr>
        <w:t> milj. latu</w:t>
      </w:r>
      <w:r w:rsidR="00B10EEC" w:rsidRPr="001902FF">
        <w:rPr>
          <w:sz w:val="24"/>
          <w:szCs w:val="24"/>
        </w:rPr>
        <w:t xml:space="preserve">. </w:t>
      </w:r>
      <w:r w:rsidR="00B25E74">
        <w:rPr>
          <w:sz w:val="24"/>
          <w:szCs w:val="24"/>
        </w:rPr>
        <w:t xml:space="preserve">Lai nezaudētu valsts budžeta ieņēmumus, 2009.gada 2.pusgadā ar nodokli neapliekamais minimums tika samazināts no Ls 90 uz Ls 35 mēnesī. </w:t>
      </w:r>
      <w:r w:rsidR="00B10EEC" w:rsidRPr="001902FF">
        <w:rPr>
          <w:sz w:val="24"/>
          <w:szCs w:val="24"/>
        </w:rPr>
        <w:t>2010.gadā</w:t>
      </w:r>
      <w:r w:rsidR="00DC722D" w:rsidRPr="001902FF">
        <w:rPr>
          <w:sz w:val="24"/>
          <w:szCs w:val="24"/>
        </w:rPr>
        <w:t xml:space="preserve">, </w:t>
      </w:r>
      <w:r w:rsidR="00B25E74">
        <w:rPr>
          <w:sz w:val="24"/>
          <w:szCs w:val="24"/>
        </w:rPr>
        <w:t xml:space="preserve">vēl </w:t>
      </w:r>
      <w:r w:rsidR="00DC722D" w:rsidRPr="001902FF">
        <w:rPr>
          <w:sz w:val="24"/>
          <w:szCs w:val="24"/>
        </w:rPr>
        <w:t>palielinot II</w:t>
      </w:r>
      <w:r w:rsidR="00BC5FA2" w:rsidRPr="001902FF">
        <w:rPr>
          <w:sz w:val="24"/>
          <w:szCs w:val="24"/>
        </w:rPr>
        <w:t>N</w:t>
      </w:r>
      <w:r w:rsidR="00DC722D" w:rsidRPr="001902FF">
        <w:rPr>
          <w:sz w:val="24"/>
          <w:szCs w:val="24"/>
        </w:rPr>
        <w:t xml:space="preserve"> likmi no 23% uz 26%, </w:t>
      </w:r>
      <w:r w:rsidR="00B10EEC" w:rsidRPr="001902FF">
        <w:rPr>
          <w:sz w:val="24"/>
          <w:szCs w:val="24"/>
        </w:rPr>
        <w:t xml:space="preserve"> IIN ieņēmumi nedaudz palielinājās</w:t>
      </w:r>
      <w:r w:rsidR="00DC722D" w:rsidRPr="001902FF">
        <w:rPr>
          <w:sz w:val="24"/>
          <w:szCs w:val="24"/>
        </w:rPr>
        <w:t xml:space="preserve"> un bija </w:t>
      </w:r>
      <w:r w:rsidR="00EF7A6E" w:rsidRPr="00DD1A5C">
        <w:rPr>
          <w:sz w:val="24"/>
          <w:szCs w:val="24"/>
        </w:rPr>
        <w:t>778,8</w:t>
      </w:r>
      <w:r w:rsidR="00AC79EB">
        <w:rPr>
          <w:sz w:val="24"/>
          <w:szCs w:val="24"/>
        </w:rPr>
        <w:t>3</w:t>
      </w:r>
      <w:r w:rsidR="00EF7A6E" w:rsidRPr="00DD1A5C">
        <w:rPr>
          <w:sz w:val="24"/>
          <w:szCs w:val="24"/>
        </w:rPr>
        <w:t> milj. latu</w:t>
      </w:r>
      <w:r w:rsidR="00BB7B53" w:rsidRPr="001902FF">
        <w:rPr>
          <w:sz w:val="24"/>
          <w:szCs w:val="24"/>
        </w:rPr>
        <w:t>, bet</w:t>
      </w:r>
      <w:r w:rsidR="00B10EEC" w:rsidRPr="001902FF">
        <w:rPr>
          <w:sz w:val="24"/>
          <w:szCs w:val="24"/>
        </w:rPr>
        <w:t xml:space="preserve"> 2011.gadā</w:t>
      </w:r>
      <w:r w:rsidR="00BB7B53" w:rsidRPr="001902FF">
        <w:rPr>
          <w:sz w:val="24"/>
          <w:szCs w:val="24"/>
        </w:rPr>
        <w:t>, tā kā IIN likme tiks samazināta par 1%</w:t>
      </w:r>
      <w:r w:rsidR="00BC5FA2" w:rsidRPr="001902FF">
        <w:rPr>
          <w:sz w:val="24"/>
          <w:szCs w:val="24"/>
        </w:rPr>
        <w:t>,</w:t>
      </w:r>
      <w:r w:rsidR="00BB7B53" w:rsidRPr="001902FF">
        <w:rPr>
          <w:sz w:val="24"/>
          <w:szCs w:val="24"/>
        </w:rPr>
        <w:t xml:space="preserve"> un ar nodokli neapliekamais minimums palielināts par Ls</w:t>
      </w:r>
      <w:r w:rsidR="00485470" w:rsidRPr="001902FF">
        <w:rPr>
          <w:sz w:val="24"/>
          <w:szCs w:val="24"/>
        </w:rPr>
        <w:t> </w:t>
      </w:r>
      <w:r w:rsidR="00BB7B53" w:rsidRPr="001902FF">
        <w:rPr>
          <w:sz w:val="24"/>
          <w:szCs w:val="24"/>
        </w:rPr>
        <w:t xml:space="preserve">10 mēnesī, IIN ieņēmumi plānoti </w:t>
      </w:r>
      <w:r w:rsidR="00EF7A6E" w:rsidRPr="00DD1A5C">
        <w:rPr>
          <w:sz w:val="24"/>
          <w:szCs w:val="24"/>
        </w:rPr>
        <w:t>720</w:t>
      </w:r>
      <w:r w:rsidR="00BE21B4">
        <w:rPr>
          <w:sz w:val="24"/>
          <w:szCs w:val="24"/>
        </w:rPr>
        <w:t>,00</w:t>
      </w:r>
      <w:r w:rsidR="00EF7A6E" w:rsidRPr="00DD1A5C">
        <w:rPr>
          <w:sz w:val="24"/>
          <w:szCs w:val="24"/>
        </w:rPr>
        <w:t xml:space="preserve"> milj. latu, </w:t>
      </w:r>
      <w:proofErr w:type="spellStart"/>
      <w:r w:rsidR="00EF7A6E" w:rsidRPr="001902FF">
        <w:rPr>
          <w:sz w:val="24"/>
          <w:szCs w:val="24"/>
        </w:rPr>
        <w:t>t.i</w:t>
      </w:r>
      <w:proofErr w:type="spellEnd"/>
      <w:r w:rsidR="00EF7A6E" w:rsidRPr="001902FF">
        <w:rPr>
          <w:sz w:val="24"/>
          <w:szCs w:val="24"/>
        </w:rPr>
        <w:t xml:space="preserve">. </w:t>
      </w:r>
      <w:r w:rsidR="00BB7B53" w:rsidRPr="001902FF">
        <w:rPr>
          <w:sz w:val="24"/>
          <w:szCs w:val="24"/>
        </w:rPr>
        <w:t>mazāki kā 2010.gadā.</w:t>
      </w:r>
      <w:r w:rsidR="00B10EEC" w:rsidRPr="001902FF">
        <w:rPr>
          <w:sz w:val="24"/>
          <w:szCs w:val="24"/>
        </w:rPr>
        <w:t xml:space="preserve"> </w:t>
      </w:r>
    </w:p>
    <w:p w:rsidR="00B33431" w:rsidRDefault="00B33431" w:rsidP="00722E9E">
      <w:pPr>
        <w:ind w:firstLine="567"/>
        <w:jc w:val="both"/>
        <w:rPr>
          <w:sz w:val="24"/>
          <w:szCs w:val="24"/>
        </w:rPr>
      </w:pPr>
      <w:r w:rsidRPr="001902FF">
        <w:rPr>
          <w:sz w:val="24"/>
          <w:szCs w:val="24"/>
        </w:rPr>
        <w:t xml:space="preserve">Kopumā ekonomiskās krīzes ietekmē pie zemāka IKP, darba algām un nodarbinātības, neskatoties uz nodokļa likmes </w:t>
      </w:r>
      <w:r w:rsidR="00856B52">
        <w:rPr>
          <w:sz w:val="24"/>
          <w:szCs w:val="24"/>
        </w:rPr>
        <w:t>samazinājumu</w:t>
      </w:r>
      <w:r w:rsidR="00856B52" w:rsidRPr="001902FF">
        <w:rPr>
          <w:sz w:val="24"/>
          <w:szCs w:val="24"/>
        </w:rPr>
        <w:t xml:space="preserve"> </w:t>
      </w:r>
      <w:r w:rsidRPr="001902FF">
        <w:rPr>
          <w:sz w:val="24"/>
          <w:szCs w:val="24"/>
        </w:rPr>
        <w:t>un nodokļu atvieglojumu</w:t>
      </w:r>
      <w:r>
        <w:rPr>
          <w:sz w:val="24"/>
          <w:szCs w:val="24"/>
        </w:rPr>
        <w:t xml:space="preserve"> </w:t>
      </w:r>
      <w:r w:rsidR="00856B52" w:rsidRPr="001902FF">
        <w:rPr>
          <w:sz w:val="24"/>
          <w:szCs w:val="24"/>
        </w:rPr>
        <w:t>pieaugumu</w:t>
      </w:r>
      <w:r>
        <w:rPr>
          <w:sz w:val="24"/>
          <w:szCs w:val="24"/>
        </w:rPr>
        <w:t xml:space="preserve">, IIN nodokļa ieņēmumi </w:t>
      </w:r>
      <w:r w:rsidR="00427E20">
        <w:rPr>
          <w:sz w:val="24"/>
          <w:szCs w:val="24"/>
        </w:rPr>
        <w:t xml:space="preserve">2011.gadā  tiek prognozēti </w:t>
      </w:r>
      <w:r>
        <w:rPr>
          <w:sz w:val="24"/>
          <w:szCs w:val="24"/>
        </w:rPr>
        <w:t>720,0</w:t>
      </w:r>
      <w:r w:rsidR="00BE21B4">
        <w:rPr>
          <w:sz w:val="24"/>
          <w:szCs w:val="24"/>
        </w:rPr>
        <w:t>0</w:t>
      </w:r>
      <w:r>
        <w:rPr>
          <w:sz w:val="24"/>
          <w:szCs w:val="24"/>
        </w:rPr>
        <w:t xml:space="preserve"> </w:t>
      </w:r>
      <w:proofErr w:type="spellStart"/>
      <w:r>
        <w:rPr>
          <w:sz w:val="24"/>
          <w:szCs w:val="24"/>
        </w:rPr>
        <w:t>milj</w:t>
      </w:r>
      <w:proofErr w:type="spellEnd"/>
      <w:r>
        <w:rPr>
          <w:sz w:val="24"/>
          <w:szCs w:val="24"/>
        </w:rPr>
        <w:t>.</w:t>
      </w:r>
      <w:r w:rsidR="005A37BB">
        <w:rPr>
          <w:sz w:val="24"/>
          <w:szCs w:val="24"/>
        </w:rPr>
        <w:t xml:space="preserve"> </w:t>
      </w:r>
      <w:r>
        <w:rPr>
          <w:sz w:val="24"/>
          <w:szCs w:val="24"/>
        </w:rPr>
        <w:t>latu</w:t>
      </w:r>
      <w:r w:rsidR="00427E20">
        <w:rPr>
          <w:sz w:val="24"/>
          <w:szCs w:val="24"/>
        </w:rPr>
        <w:t xml:space="preserve"> apmērā, tas ir</w:t>
      </w:r>
      <w:r w:rsidR="00693E36">
        <w:rPr>
          <w:sz w:val="24"/>
          <w:szCs w:val="24"/>
        </w:rPr>
        <w:t xml:space="preserve"> pat</w:t>
      </w:r>
      <w:r>
        <w:rPr>
          <w:sz w:val="24"/>
          <w:szCs w:val="24"/>
        </w:rPr>
        <w:t xml:space="preserve"> z</w:t>
      </w:r>
      <w:r w:rsidR="00BC5FA2">
        <w:rPr>
          <w:sz w:val="24"/>
          <w:szCs w:val="24"/>
        </w:rPr>
        <w:t>e</w:t>
      </w:r>
      <w:r>
        <w:rPr>
          <w:sz w:val="24"/>
          <w:szCs w:val="24"/>
        </w:rPr>
        <w:t>m</w:t>
      </w:r>
      <w:r w:rsidR="00693E36">
        <w:rPr>
          <w:sz w:val="24"/>
          <w:szCs w:val="24"/>
        </w:rPr>
        <w:t>āki kā</w:t>
      </w:r>
      <w:r>
        <w:rPr>
          <w:sz w:val="24"/>
          <w:szCs w:val="24"/>
        </w:rPr>
        <w:t xml:space="preserve"> 2009.gad</w:t>
      </w:r>
      <w:r w:rsidR="00693E36">
        <w:rPr>
          <w:sz w:val="24"/>
          <w:szCs w:val="24"/>
        </w:rPr>
        <w:t xml:space="preserve">ā, kad tie bija </w:t>
      </w:r>
      <w:r>
        <w:rPr>
          <w:sz w:val="24"/>
          <w:szCs w:val="24"/>
        </w:rPr>
        <w:t>724</w:t>
      </w:r>
      <w:r w:rsidR="00BE21B4">
        <w:rPr>
          <w:sz w:val="24"/>
          <w:szCs w:val="24"/>
        </w:rPr>
        <w:t>,12</w:t>
      </w:r>
      <w:r>
        <w:rPr>
          <w:sz w:val="24"/>
          <w:szCs w:val="24"/>
        </w:rPr>
        <w:t xml:space="preserve"> </w:t>
      </w:r>
      <w:proofErr w:type="spellStart"/>
      <w:r>
        <w:rPr>
          <w:sz w:val="24"/>
          <w:szCs w:val="24"/>
        </w:rPr>
        <w:t>milj</w:t>
      </w:r>
      <w:proofErr w:type="spellEnd"/>
      <w:r>
        <w:rPr>
          <w:sz w:val="24"/>
          <w:szCs w:val="24"/>
        </w:rPr>
        <w:t>.</w:t>
      </w:r>
      <w:r w:rsidR="005A37BB">
        <w:rPr>
          <w:sz w:val="24"/>
          <w:szCs w:val="24"/>
        </w:rPr>
        <w:t xml:space="preserve"> </w:t>
      </w:r>
      <w:r>
        <w:rPr>
          <w:sz w:val="24"/>
          <w:szCs w:val="24"/>
        </w:rPr>
        <w:t xml:space="preserve">latu. </w:t>
      </w:r>
    </w:p>
    <w:p w:rsidR="0022476F" w:rsidRDefault="0022476F" w:rsidP="00722E9E">
      <w:pPr>
        <w:ind w:firstLine="567"/>
        <w:jc w:val="both"/>
        <w:rPr>
          <w:sz w:val="24"/>
          <w:szCs w:val="24"/>
        </w:rPr>
      </w:pPr>
    </w:p>
    <w:p w:rsidR="00863C6E" w:rsidRDefault="00863C6E" w:rsidP="00722E9E">
      <w:pPr>
        <w:ind w:firstLine="567"/>
        <w:jc w:val="both"/>
        <w:rPr>
          <w:sz w:val="24"/>
          <w:szCs w:val="24"/>
        </w:rPr>
      </w:pPr>
      <w:r w:rsidRPr="00C326DB">
        <w:rPr>
          <w:sz w:val="24"/>
          <w:szCs w:val="24"/>
        </w:rPr>
        <w:t>Latvijā IIN likme laika periodā no 1994.gada līdz 2008.gadam netika mainīta un bija 25%. Sākot no 2009.gada</w:t>
      </w:r>
      <w:r w:rsidR="00BC5FA2">
        <w:rPr>
          <w:sz w:val="24"/>
          <w:szCs w:val="24"/>
        </w:rPr>
        <w:t>,</w:t>
      </w:r>
      <w:r w:rsidRPr="00C326DB">
        <w:rPr>
          <w:sz w:val="24"/>
          <w:szCs w:val="24"/>
        </w:rPr>
        <w:t xml:space="preserve"> IIN likmes ir diezgan būtiski mainījušās (skat.</w:t>
      </w:r>
      <w:r w:rsidR="00BC5FA2">
        <w:rPr>
          <w:sz w:val="24"/>
          <w:szCs w:val="24"/>
        </w:rPr>
        <w:t>2</w:t>
      </w:r>
      <w:r w:rsidRPr="00C326DB">
        <w:rPr>
          <w:sz w:val="24"/>
          <w:szCs w:val="24"/>
        </w:rPr>
        <w:t xml:space="preserve">.tab.).  </w:t>
      </w: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F31346" w:rsidRDefault="00F31346" w:rsidP="00722E9E">
      <w:pPr>
        <w:ind w:firstLine="567"/>
        <w:jc w:val="both"/>
        <w:rPr>
          <w:sz w:val="24"/>
          <w:szCs w:val="24"/>
        </w:rPr>
      </w:pPr>
    </w:p>
    <w:p w:rsidR="00863C6E" w:rsidRPr="00771E39" w:rsidRDefault="00BC5FA2" w:rsidP="00863C6E">
      <w:pPr>
        <w:ind w:firstLine="567"/>
        <w:jc w:val="right"/>
        <w:rPr>
          <w:sz w:val="22"/>
        </w:rPr>
      </w:pPr>
      <w:r>
        <w:rPr>
          <w:sz w:val="22"/>
        </w:rPr>
        <w:lastRenderedPageBreak/>
        <w:t>2</w:t>
      </w:r>
      <w:r w:rsidR="00863C6E" w:rsidRPr="00771E39">
        <w:rPr>
          <w:sz w:val="22"/>
        </w:rPr>
        <w:t xml:space="preserve">.tabula </w:t>
      </w:r>
    </w:p>
    <w:p w:rsidR="00863C6E" w:rsidRPr="00771E39" w:rsidRDefault="00863C6E" w:rsidP="00863C6E">
      <w:pPr>
        <w:spacing w:before="120"/>
        <w:ind w:firstLine="720"/>
        <w:jc w:val="center"/>
        <w:rPr>
          <w:b/>
          <w:sz w:val="22"/>
        </w:rPr>
      </w:pPr>
      <w:r w:rsidRPr="00771E39">
        <w:rPr>
          <w:b/>
          <w:sz w:val="22"/>
        </w:rPr>
        <w:t xml:space="preserve">Iedzīvotāju ienākuma nodokļa likmes rezidentiem Latvijā </w:t>
      </w:r>
    </w:p>
    <w:p w:rsidR="00863C6E" w:rsidRPr="00771E39" w:rsidRDefault="00863C6E" w:rsidP="00863C6E">
      <w:pPr>
        <w:spacing w:after="120"/>
        <w:ind w:firstLine="720"/>
        <w:jc w:val="center"/>
        <w:rPr>
          <w:b/>
          <w:sz w:val="22"/>
        </w:rPr>
      </w:pPr>
      <w:r w:rsidRPr="00771E39">
        <w:rPr>
          <w:b/>
          <w:sz w:val="22"/>
        </w:rPr>
        <w:t>2009.-2011.gad</w:t>
      </w:r>
      <w:r w:rsidR="00912992">
        <w:rPr>
          <w:b/>
          <w:sz w:val="22"/>
        </w:rPr>
        <w:t>ā</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6"/>
        <w:gridCol w:w="1134"/>
        <w:gridCol w:w="1276"/>
        <w:gridCol w:w="1276"/>
      </w:tblGrid>
      <w:tr w:rsidR="00863C6E" w:rsidRPr="00771E39" w:rsidTr="00CD2DB6">
        <w:tc>
          <w:tcPr>
            <w:tcW w:w="4786" w:type="dxa"/>
            <w:tcBorders>
              <w:top w:val="double" w:sz="4" w:space="0" w:color="auto"/>
              <w:bottom w:val="double" w:sz="4" w:space="0" w:color="auto"/>
            </w:tcBorders>
          </w:tcPr>
          <w:p w:rsidR="00863C6E" w:rsidRPr="00771E39" w:rsidRDefault="00863C6E" w:rsidP="00B010B9">
            <w:pPr>
              <w:jc w:val="center"/>
              <w:rPr>
                <w:sz w:val="22"/>
              </w:rPr>
            </w:pPr>
          </w:p>
        </w:tc>
        <w:tc>
          <w:tcPr>
            <w:tcW w:w="1134"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2009</w:t>
            </w:r>
          </w:p>
        </w:tc>
        <w:tc>
          <w:tcPr>
            <w:tcW w:w="1276"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2010</w:t>
            </w:r>
          </w:p>
        </w:tc>
        <w:tc>
          <w:tcPr>
            <w:tcW w:w="1276" w:type="dxa"/>
            <w:tcBorders>
              <w:top w:val="double" w:sz="4" w:space="0" w:color="auto"/>
              <w:bottom w:val="double" w:sz="4" w:space="0" w:color="auto"/>
            </w:tcBorders>
          </w:tcPr>
          <w:p w:rsidR="00863C6E" w:rsidRPr="00771E39" w:rsidRDefault="00863C6E" w:rsidP="00B010B9">
            <w:pPr>
              <w:jc w:val="center"/>
              <w:rPr>
                <w:sz w:val="22"/>
              </w:rPr>
            </w:pPr>
            <w:r w:rsidRPr="00771E39">
              <w:rPr>
                <w:sz w:val="22"/>
              </w:rPr>
              <w:t>2011</w:t>
            </w:r>
          </w:p>
        </w:tc>
      </w:tr>
      <w:tr w:rsidR="00863C6E" w:rsidRPr="00771E39" w:rsidTr="00CD2DB6">
        <w:tc>
          <w:tcPr>
            <w:tcW w:w="4786" w:type="dxa"/>
            <w:tcBorders>
              <w:top w:val="double" w:sz="4" w:space="0" w:color="auto"/>
            </w:tcBorders>
          </w:tcPr>
          <w:p w:rsidR="00863C6E" w:rsidRPr="00771E39" w:rsidRDefault="00863C6E" w:rsidP="00B010B9">
            <w:pPr>
              <w:jc w:val="both"/>
              <w:rPr>
                <w:sz w:val="22"/>
              </w:rPr>
            </w:pPr>
            <w:r w:rsidRPr="00771E39">
              <w:rPr>
                <w:sz w:val="22"/>
              </w:rPr>
              <w:t>Nodokļa pamatlikme</w:t>
            </w:r>
          </w:p>
        </w:tc>
        <w:tc>
          <w:tcPr>
            <w:tcW w:w="1134" w:type="dxa"/>
            <w:tcBorders>
              <w:top w:val="double" w:sz="4" w:space="0" w:color="auto"/>
            </w:tcBorders>
          </w:tcPr>
          <w:p w:rsidR="00863C6E" w:rsidRPr="00771E39" w:rsidRDefault="00863C6E" w:rsidP="00B010B9">
            <w:pPr>
              <w:jc w:val="right"/>
              <w:rPr>
                <w:sz w:val="22"/>
              </w:rPr>
            </w:pPr>
            <w:r w:rsidRPr="00771E39">
              <w:rPr>
                <w:sz w:val="22"/>
              </w:rPr>
              <w:t>23%</w:t>
            </w:r>
          </w:p>
        </w:tc>
        <w:tc>
          <w:tcPr>
            <w:tcW w:w="1276" w:type="dxa"/>
            <w:tcBorders>
              <w:top w:val="double" w:sz="4" w:space="0" w:color="auto"/>
            </w:tcBorders>
          </w:tcPr>
          <w:p w:rsidR="00863C6E" w:rsidRPr="00771E39" w:rsidRDefault="00863C6E" w:rsidP="00B010B9">
            <w:pPr>
              <w:jc w:val="right"/>
              <w:rPr>
                <w:sz w:val="22"/>
              </w:rPr>
            </w:pPr>
            <w:r w:rsidRPr="00771E39">
              <w:rPr>
                <w:sz w:val="22"/>
              </w:rPr>
              <w:t>26%</w:t>
            </w:r>
          </w:p>
        </w:tc>
        <w:tc>
          <w:tcPr>
            <w:tcW w:w="1276" w:type="dxa"/>
            <w:tcBorders>
              <w:top w:val="double" w:sz="4" w:space="0" w:color="auto"/>
            </w:tcBorders>
          </w:tcPr>
          <w:p w:rsidR="00863C6E" w:rsidRPr="00771E39" w:rsidRDefault="00863C6E" w:rsidP="00B010B9">
            <w:pPr>
              <w:jc w:val="right"/>
              <w:rPr>
                <w:sz w:val="22"/>
              </w:rPr>
            </w:pPr>
            <w:r w:rsidRPr="00771E39">
              <w:rPr>
                <w:sz w:val="22"/>
              </w:rPr>
              <w:t>25%</w:t>
            </w:r>
          </w:p>
        </w:tc>
      </w:tr>
      <w:tr w:rsidR="00863C6E" w:rsidRPr="00771E39" w:rsidTr="00CD2DB6">
        <w:tc>
          <w:tcPr>
            <w:tcW w:w="4786" w:type="dxa"/>
          </w:tcPr>
          <w:p w:rsidR="00863C6E" w:rsidRPr="00771E39" w:rsidRDefault="00863C6E" w:rsidP="00B010B9">
            <w:pPr>
              <w:jc w:val="both"/>
              <w:rPr>
                <w:sz w:val="22"/>
              </w:rPr>
            </w:pPr>
            <w:r w:rsidRPr="00771E39">
              <w:rPr>
                <w:sz w:val="22"/>
              </w:rPr>
              <w:t>Nodokļa likme saimnieciskās darbības veicējiem</w:t>
            </w:r>
          </w:p>
        </w:tc>
        <w:tc>
          <w:tcPr>
            <w:tcW w:w="1134" w:type="dxa"/>
          </w:tcPr>
          <w:p w:rsidR="00863C6E" w:rsidRPr="00771E39" w:rsidRDefault="00863C6E" w:rsidP="00B010B9">
            <w:pPr>
              <w:jc w:val="right"/>
              <w:rPr>
                <w:sz w:val="22"/>
              </w:rPr>
            </w:pPr>
            <w:r w:rsidRPr="00771E39">
              <w:rPr>
                <w:sz w:val="22"/>
              </w:rPr>
              <w:t>15%</w:t>
            </w:r>
          </w:p>
        </w:tc>
        <w:tc>
          <w:tcPr>
            <w:tcW w:w="1276" w:type="dxa"/>
          </w:tcPr>
          <w:p w:rsidR="00863C6E" w:rsidRPr="00771E39" w:rsidRDefault="00863C6E" w:rsidP="00B010B9">
            <w:pPr>
              <w:jc w:val="right"/>
              <w:rPr>
                <w:sz w:val="22"/>
              </w:rPr>
            </w:pPr>
            <w:r w:rsidRPr="00771E39">
              <w:rPr>
                <w:sz w:val="22"/>
              </w:rPr>
              <w:t>26%</w:t>
            </w:r>
          </w:p>
        </w:tc>
        <w:tc>
          <w:tcPr>
            <w:tcW w:w="1276" w:type="dxa"/>
          </w:tcPr>
          <w:p w:rsidR="00863C6E" w:rsidRPr="00771E39" w:rsidRDefault="00863C6E" w:rsidP="00B010B9">
            <w:pPr>
              <w:jc w:val="right"/>
              <w:rPr>
                <w:sz w:val="22"/>
              </w:rPr>
            </w:pPr>
            <w:r w:rsidRPr="00771E39">
              <w:rPr>
                <w:sz w:val="22"/>
              </w:rPr>
              <w:t>25%</w:t>
            </w:r>
          </w:p>
        </w:tc>
      </w:tr>
      <w:tr w:rsidR="00863C6E" w:rsidRPr="00771E39" w:rsidTr="00CD2DB6">
        <w:tc>
          <w:tcPr>
            <w:tcW w:w="4786" w:type="dxa"/>
          </w:tcPr>
          <w:p w:rsidR="00863C6E" w:rsidRPr="00771E39" w:rsidRDefault="00863C6E" w:rsidP="00B010B9">
            <w:pPr>
              <w:jc w:val="both"/>
              <w:rPr>
                <w:sz w:val="22"/>
              </w:rPr>
            </w:pPr>
            <w:r w:rsidRPr="00771E39">
              <w:rPr>
                <w:sz w:val="22"/>
              </w:rPr>
              <w:t>Nodokļa likme ienākumam no kapitāla, kas nav kapitāla pieaugums</w:t>
            </w:r>
            <w:r w:rsidR="00B25E74">
              <w:rPr>
                <w:sz w:val="22"/>
              </w:rPr>
              <w:t xml:space="preserve"> (</w:t>
            </w:r>
            <w:proofErr w:type="spellStart"/>
            <w:r w:rsidR="00B25E74">
              <w:rPr>
                <w:sz w:val="22"/>
              </w:rPr>
              <w:t>t.sk</w:t>
            </w:r>
            <w:proofErr w:type="spellEnd"/>
            <w:r w:rsidR="00B25E74">
              <w:rPr>
                <w:sz w:val="22"/>
              </w:rPr>
              <w:t xml:space="preserve">. </w:t>
            </w:r>
            <w:r w:rsidR="00B25E74" w:rsidRPr="00771E39">
              <w:rPr>
                <w:sz w:val="22"/>
              </w:rPr>
              <w:t>dividendēm</w:t>
            </w:r>
            <w:r w:rsidR="00B25E74">
              <w:rPr>
                <w:sz w:val="22"/>
              </w:rPr>
              <w:t>)</w:t>
            </w:r>
          </w:p>
        </w:tc>
        <w:tc>
          <w:tcPr>
            <w:tcW w:w="1134" w:type="dxa"/>
          </w:tcPr>
          <w:p w:rsidR="00863C6E" w:rsidRPr="00771E39" w:rsidRDefault="00863C6E" w:rsidP="00B010B9">
            <w:pPr>
              <w:jc w:val="right"/>
              <w:rPr>
                <w:sz w:val="22"/>
              </w:rPr>
            </w:pPr>
            <w:r w:rsidRPr="00771E39">
              <w:rPr>
                <w:sz w:val="22"/>
              </w:rPr>
              <w:t xml:space="preserve">– </w:t>
            </w:r>
          </w:p>
        </w:tc>
        <w:tc>
          <w:tcPr>
            <w:tcW w:w="1276" w:type="dxa"/>
          </w:tcPr>
          <w:p w:rsidR="00863C6E" w:rsidRPr="00771E39" w:rsidRDefault="00863C6E" w:rsidP="00B010B9">
            <w:pPr>
              <w:jc w:val="right"/>
              <w:rPr>
                <w:sz w:val="22"/>
              </w:rPr>
            </w:pPr>
            <w:r w:rsidRPr="00771E39">
              <w:rPr>
                <w:sz w:val="22"/>
              </w:rPr>
              <w:t>10%</w:t>
            </w:r>
          </w:p>
        </w:tc>
        <w:tc>
          <w:tcPr>
            <w:tcW w:w="1276" w:type="dxa"/>
          </w:tcPr>
          <w:p w:rsidR="00863C6E" w:rsidRPr="00771E39" w:rsidRDefault="00863C6E" w:rsidP="00B010B9">
            <w:pPr>
              <w:jc w:val="right"/>
              <w:rPr>
                <w:sz w:val="22"/>
              </w:rPr>
            </w:pPr>
            <w:r w:rsidRPr="00771E39">
              <w:rPr>
                <w:sz w:val="22"/>
              </w:rPr>
              <w:t>10%</w:t>
            </w:r>
          </w:p>
        </w:tc>
      </w:tr>
      <w:tr w:rsidR="00863C6E" w:rsidRPr="00771E39" w:rsidTr="00CD2DB6">
        <w:tc>
          <w:tcPr>
            <w:tcW w:w="4786" w:type="dxa"/>
          </w:tcPr>
          <w:p w:rsidR="00863C6E" w:rsidRPr="00771E39" w:rsidRDefault="00863C6E" w:rsidP="00B25E74">
            <w:pPr>
              <w:jc w:val="both"/>
              <w:rPr>
                <w:sz w:val="22"/>
              </w:rPr>
            </w:pPr>
            <w:r w:rsidRPr="00771E39">
              <w:rPr>
                <w:sz w:val="22"/>
              </w:rPr>
              <w:t xml:space="preserve">Nodokļa likme </w:t>
            </w:r>
            <w:r w:rsidR="00B25E74">
              <w:rPr>
                <w:sz w:val="22"/>
              </w:rPr>
              <w:t xml:space="preserve">ienākumam no </w:t>
            </w:r>
            <w:r w:rsidR="00BC5FA2">
              <w:rPr>
                <w:sz w:val="22"/>
              </w:rPr>
              <w:t xml:space="preserve">kapitāla </w:t>
            </w:r>
            <w:r w:rsidR="0022476F">
              <w:rPr>
                <w:sz w:val="22"/>
              </w:rPr>
              <w:t xml:space="preserve">pieauguma </w:t>
            </w:r>
          </w:p>
        </w:tc>
        <w:tc>
          <w:tcPr>
            <w:tcW w:w="1134" w:type="dxa"/>
          </w:tcPr>
          <w:p w:rsidR="00863C6E" w:rsidRPr="00771E39" w:rsidRDefault="00863C6E" w:rsidP="00B010B9">
            <w:pPr>
              <w:jc w:val="right"/>
              <w:rPr>
                <w:sz w:val="22"/>
              </w:rPr>
            </w:pPr>
            <w:r w:rsidRPr="00771E39">
              <w:rPr>
                <w:sz w:val="22"/>
              </w:rPr>
              <w:t>–</w:t>
            </w:r>
          </w:p>
        </w:tc>
        <w:tc>
          <w:tcPr>
            <w:tcW w:w="1276" w:type="dxa"/>
          </w:tcPr>
          <w:p w:rsidR="00863C6E" w:rsidRPr="00771E39" w:rsidRDefault="00863C6E" w:rsidP="00B010B9">
            <w:pPr>
              <w:jc w:val="right"/>
              <w:rPr>
                <w:sz w:val="22"/>
              </w:rPr>
            </w:pPr>
            <w:r w:rsidRPr="00771E39">
              <w:rPr>
                <w:sz w:val="22"/>
              </w:rPr>
              <w:t>15%</w:t>
            </w:r>
          </w:p>
        </w:tc>
        <w:tc>
          <w:tcPr>
            <w:tcW w:w="1276" w:type="dxa"/>
          </w:tcPr>
          <w:p w:rsidR="00863C6E" w:rsidRPr="00771E39" w:rsidRDefault="00863C6E" w:rsidP="00B010B9">
            <w:pPr>
              <w:jc w:val="right"/>
              <w:rPr>
                <w:sz w:val="22"/>
              </w:rPr>
            </w:pPr>
            <w:r w:rsidRPr="00771E39">
              <w:rPr>
                <w:sz w:val="22"/>
              </w:rPr>
              <w:t>15%</w:t>
            </w:r>
          </w:p>
        </w:tc>
      </w:tr>
      <w:tr w:rsidR="00863C6E" w:rsidRPr="00771E39" w:rsidTr="00CD2DB6">
        <w:tc>
          <w:tcPr>
            <w:tcW w:w="4786" w:type="dxa"/>
          </w:tcPr>
          <w:p w:rsidR="00863C6E" w:rsidRPr="00771E39" w:rsidRDefault="00863C6E" w:rsidP="00B010B9">
            <w:pPr>
              <w:jc w:val="both"/>
              <w:rPr>
                <w:sz w:val="22"/>
              </w:rPr>
            </w:pPr>
            <w:r w:rsidRPr="00771E39">
              <w:rPr>
                <w:sz w:val="22"/>
              </w:rPr>
              <w:t xml:space="preserve">Nodokļa likme no ienākuma par fiziskās personas īpašumā esoša augoša meža atsavināšanas izciršanai un tajā iegūto kokmateriālu atsavināšanas </w:t>
            </w:r>
          </w:p>
        </w:tc>
        <w:tc>
          <w:tcPr>
            <w:tcW w:w="1134" w:type="dxa"/>
          </w:tcPr>
          <w:p w:rsidR="00863C6E" w:rsidRPr="00771E39" w:rsidRDefault="00863C6E" w:rsidP="00B010B9">
            <w:pPr>
              <w:jc w:val="right"/>
              <w:rPr>
                <w:sz w:val="22"/>
              </w:rPr>
            </w:pPr>
            <w:r w:rsidRPr="00771E39">
              <w:rPr>
                <w:sz w:val="22"/>
              </w:rPr>
              <w:t>–</w:t>
            </w:r>
          </w:p>
        </w:tc>
        <w:tc>
          <w:tcPr>
            <w:tcW w:w="1276" w:type="dxa"/>
          </w:tcPr>
          <w:p w:rsidR="00863C6E" w:rsidRPr="00771E39" w:rsidRDefault="00863C6E" w:rsidP="00B010B9">
            <w:pPr>
              <w:jc w:val="right"/>
              <w:rPr>
                <w:sz w:val="22"/>
              </w:rPr>
            </w:pPr>
            <w:r w:rsidRPr="00771E39">
              <w:rPr>
                <w:sz w:val="22"/>
              </w:rPr>
              <w:t>10%</w:t>
            </w:r>
          </w:p>
        </w:tc>
        <w:tc>
          <w:tcPr>
            <w:tcW w:w="1276" w:type="dxa"/>
          </w:tcPr>
          <w:p w:rsidR="00863C6E" w:rsidRPr="00771E39" w:rsidRDefault="00863C6E" w:rsidP="00B010B9">
            <w:pPr>
              <w:jc w:val="right"/>
              <w:rPr>
                <w:sz w:val="22"/>
              </w:rPr>
            </w:pPr>
            <w:r w:rsidRPr="00771E39">
              <w:rPr>
                <w:sz w:val="22"/>
              </w:rPr>
              <w:t>10%</w:t>
            </w:r>
          </w:p>
        </w:tc>
      </w:tr>
    </w:tbl>
    <w:p w:rsidR="00262D7C" w:rsidRDefault="00262D7C" w:rsidP="00FB4745">
      <w:pPr>
        <w:ind w:firstLine="567"/>
        <w:jc w:val="both"/>
        <w:rPr>
          <w:sz w:val="24"/>
          <w:szCs w:val="24"/>
        </w:rPr>
      </w:pPr>
    </w:p>
    <w:p w:rsidR="00417223" w:rsidRPr="00094D43" w:rsidRDefault="00417223" w:rsidP="00FB4745">
      <w:pPr>
        <w:ind w:firstLine="567"/>
        <w:jc w:val="both"/>
        <w:rPr>
          <w:iCs/>
          <w:sz w:val="24"/>
          <w:szCs w:val="24"/>
        </w:rPr>
      </w:pPr>
      <w:r w:rsidRPr="00771E39">
        <w:rPr>
          <w:sz w:val="24"/>
          <w:szCs w:val="24"/>
        </w:rPr>
        <w:t>Kopš 2006. gada IIN politikas pasākumi tika vērsti uz nodokļa sloga sama</w:t>
      </w:r>
      <w:r w:rsidR="00BC5FA2">
        <w:rPr>
          <w:sz w:val="24"/>
          <w:szCs w:val="24"/>
        </w:rPr>
        <w:softHyphen/>
      </w:r>
      <w:r w:rsidRPr="00771E39">
        <w:rPr>
          <w:sz w:val="24"/>
          <w:szCs w:val="24"/>
        </w:rPr>
        <w:t>zi</w:t>
      </w:r>
      <w:r w:rsidR="00BC5FA2">
        <w:rPr>
          <w:sz w:val="24"/>
          <w:szCs w:val="24"/>
        </w:rPr>
        <w:softHyphen/>
      </w:r>
      <w:r w:rsidRPr="00771E39">
        <w:rPr>
          <w:sz w:val="24"/>
          <w:szCs w:val="24"/>
        </w:rPr>
        <w:t>nā</w:t>
      </w:r>
      <w:r w:rsidR="00BC5FA2">
        <w:rPr>
          <w:sz w:val="24"/>
          <w:szCs w:val="24"/>
        </w:rPr>
        <w:softHyphen/>
      </w:r>
      <w:r w:rsidRPr="00771E39">
        <w:rPr>
          <w:sz w:val="24"/>
          <w:szCs w:val="24"/>
        </w:rPr>
        <w:t>šanu iedzīvotājiem ar zemiem ienākumiem – tika palielināts ar nodokli neap</w:t>
      </w:r>
      <w:r w:rsidR="00BC5FA2">
        <w:rPr>
          <w:sz w:val="24"/>
          <w:szCs w:val="24"/>
        </w:rPr>
        <w:softHyphen/>
      </w:r>
      <w:r w:rsidRPr="00771E39">
        <w:rPr>
          <w:sz w:val="24"/>
          <w:szCs w:val="24"/>
        </w:rPr>
        <w:t xml:space="preserve">liekamais minimums, kā arī atvieglojumi par apgādājamajiem. Tomēr jāatzīmē, ka, neskatoties uz minēto nodokļu politikas pasākumu negatīvo ietekmi uz </w:t>
      </w:r>
      <w:r w:rsidR="00912992">
        <w:rPr>
          <w:sz w:val="24"/>
          <w:szCs w:val="24"/>
        </w:rPr>
        <w:t xml:space="preserve">valsts </w:t>
      </w:r>
      <w:r w:rsidRPr="00771E39">
        <w:rPr>
          <w:sz w:val="24"/>
          <w:szCs w:val="24"/>
        </w:rPr>
        <w:t>budžetu, IIN ieņēmumi iepriekšējos gados pieauga</w:t>
      </w:r>
      <w:r w:rsidR="00BC5FA2">
        <w:rPr>
          <w:sz w:val="24"/>
          <w:szCs w:val="24"/>
        </w:rPr>
        <w:t>,</w:t>
      </w:r>
      <w:r w:rsidRPr="00771E39">
        <w:rPr>
          <w:sz w:val="24"/>
          <w:szCs w:val="24"/>
        </w:rPr>
        <w:t xml:space="preserve"> un to pieauguma temps bija visai augsts. </w:t>
      </w:r>
      <w:r w:rsidRPr="00771E39">
        <w:rPr>
          <w:iCs/>
          <w:sz w:val="24"/>
          <w:szCs w:val="24"/>
        </w:rPr>
        <w:t>Straujo darba nodokļu ieņēmumu pieaugumu, galvenokārt, veicināja straujais darba samaksas fonda pieaugums. Darba</w:t>
      </w:r>
      <w:r w:rsidR="00BC5FA2">
        <w:rPr>
          <w:iCs/>
          <w:sz w:val="24"/>
          <w:szCs w:val="24"/>
        </w:rPr>
        <w:t>spēka</w:t>
      </w:r>
      <w:r w:rsidRPr="00771E39">
        <w:rPr>
          <w:iCs/>
          <w:sz w:val="24"/>
          <w:szCs w:val="24"/>
        </w:rPr>
        <w:t xml:space="preserve"> nodokļu ieņēmumus pozitīvi ir ietek</w:t>
      </w:r>
      <w:r w:rsidR="00BC5FA2">
        <w:rPr>
          <w:iCs/>
          <w:sz w:val="24"/>
          <w:szCs w:val="24"/>
        </w:rPr>
        <w:softHyphen/>
      </w:r>
      <w:r w:rsidRPr="00771E39">
        <w:rPr>
          <w:iCs/>
          <w:sz w:val="24"/>
          <w:szCs w:val="24"/>
        </w:rPr>
        <w:t>mē</w:t>
      </w:r>
      <w:r w:rsidR="00BC5FA2">
        <w:rPr>
          <w:iCs/>
          <w:sz w:val="24"/>
          <w:szCs w:val="24"/>
        </w:rPr>
        <w:softHyphen/>
      </w:r>
      <w:r w:rsidRPr="00771E39">
        <w:rPr>
          <w:iCs/>
          <w:sz w:val="24"/>
          <w:szCs w:val="24"/>
        </w:rPr>
        <w:t>jusi arī minimālās mēneša algas paaugstināšana, kas tiek veikta jau kopš 2006.gada.</w:t>
      </w:r>
      <w:r w:rsidR="00094D43">
        <w:rPr>
          <w:iCs/>
          <w:sz w:val="24"/>
          <w:szCs w:val="24"/>
        </w:rPr>
        <w:t xml:space="preserve"> </w:t>
      </w:r>
      <w:r w:rsidR="00094D43">
        <w:rPr>
          <w:sz w:val="24"/>
          <w:szCs w:val="24"/>
        </w:rPr>
        <w:t>M</w:t>
      </w:r>
      <w:r w:rsidR="00094D43" w:rsidRPr="00C2271D">
        <w:rPr>
          <w:sz w:val="24"/>
          <w:szCs w:val="24"/>
        </w:rPr>
        <w:t>inimālās mēnešalgas ietekme uz IIN ieņēmumiem ir tik būtiska tāpēc, ka liela daļa privātā sektora darba devēju joprojām saviem darbiniekiem maksā tikai minimālās darba algas.</w:t>
      </w:r>
    </w:p>
    <w:p w:rsidR="00417223" w:rsidRPr="00771E39" w:rsidRDefault="00417223" w:rsidP="00FB4745">
      <w:pPr>
        <w:ind w:firstLine="567"/>
        <w:jc w:val="both"/>
        <w:rPr>
          <w:sz w:val="24"/>
          <w:szCs w:val="24"/>
        </w:rPr>
      </w:pPr>
      <w:r w:rsidRPr="00771E39">
        <w:rPr>
          <w:sz w:val="24"/>
          <w:szCs w:val="24"/>
        </w:rPr>
        <w:t xml:space="preserve">Latvijas ekonomikas lejupslīdes rezultātā tika pārtraukta </w:t>
      </w:r>
      <w:r w:rsidR="00BC5FA2" w:rsidRPr="00771E39">
        <w:rPr>
          <w:sz w:val="24"/>
          <w:szCs w:val="24"/>
        </w:rPr>
        <w:t>pakāpenisk</w:t>
      </w:r>
      <w:r w:rsidR="00BC5FA2">
        <w:rPr>
          <w:sz w:val="24"/>
          <w:szCs w:val="24"/>
        </w:rPr>
        <w:t>i</w:t>
      </w:r>
      <w:r w:rsidR="00BC5FA2" w:rsidRPr="00771E39">
        <w:rPr>
          <w:sz w:val="24"/>
          <w:szCs w:val="24"/>
        </w:rPr>
        <w:t xml:space="preserve"> </w:t>
      </w:r>
      <w:r w:rsidRPr="00771E39">
        <w:rPr>
          <w:sz w:val="24"/>
          <w:szCs w:val="24"/>
        </w:rPr>
        <w:t xml:space="preserve">uzsāktā IIN sloga samazināšana iedzīvotājiem ar zemiem ienākumiem, palielinot neapliekamo minimumu. 2009.gadā un 2010.gada sākumā veiktās izmaiņas ir ievērojami palielinājušas IIN slogu un padarījušas šo nodokli </w:t>
      </w:r>
      <w:r w:rsidR="004B2B64">
        <w:rPr>
          <w:sz w:val="24"/>
          <w:szCs w:val="24"/>
        </w:rPr>
        <w:t>mazāk progresīvu</w:t>
      </w:r>
      <w:r w:rsidRPr="00771E39">
        <w:rPr>
          <w:sz w:val="24"/>
          <w:szCs w:val="24"/>
        </w:rPr>
        <w:t>. 2010.gadā Latvijā noteiktais neapliekamais minimums Ls 35 mēnesī bija gandrīz trīs reizes zemāks kā Lietuvā –Ls 95</w:t>
      </w:r>
      <w:r w:rsidR="00411969">
        <w:rPr>
          <w:sz w:val="24"/>
          <w:szCs w:val="24"/>
        </w:rPr>
        <w:t>,88</w:t>
      </w:r>
      <w:r w:rsidRPr="00771E39">
        <w:rPr>
          <w:sz w:val="24"/>
          <w:szCs w:val="24"/>
        </w:rPr>
        <w:t xml:space="preserve"> mēnesī un Igaunijā –Ls 10</w:t>
      </w:r>
      <w:r w:rsidR="00411969">
        <w:rPr>
          <w:sz w:val="24"/>
          <w:szCs w:val="24"/>
        </w:rPr>
        <w:t>1,02</w:t>
      </w:r>
      <w:r w:rsidRPr="00771E39">
        <w:rPr>
          <w:sz w:val="24"/>
          <w:szCs w:val="24"/>
        </w:rPr>
        <w:t xml:space="preserve"> mēnesī. </w:t>
      </w:r>
    </w:p>
    <w:p w:rsidR="00417223" w:rsidRPr="00771E39" w:rsidRDefault="00417223" w:rsidP="00FB4745">
      <w:pPr>
        <w:ind w:firstLine="567"/>
        <w:jc w:val="both"/>
        <w:rPr>
          <w:sz w:val="24"/>
          <w:szCs w:val="24"/>
        </w:rPr>
      </w:pPr>
      <w:r w:rsidRPr="00771E39">
        <w:rPr>
          <w:sz w:val="24"/>
          <w:szCs w:val="24"/>
        </w:rPr>
        <w:t xml:space="preserve">Lai </w:t>
      </w:r>
      <w:r w:rsidR="0060268D">
        <w:rPr>
          <w:sz w:val="24"/>
          <w:szCs w:val="24"/>
        </w:rPr>
        <w:t xml:space="preserve">nodrošinātu vismaz </w:t>
      </w:r>
      <w:r w:rsidRPr="00771E39">
        <w:rPr>
          <w:sz w:val="24"/>
          <w:szCs w:val="24"/>
        </w:rPr>
        <w:t xml:space="preserve">nelielu nodokļu sistēmas </w:t>
      </w:r>
      <w:r w:rsidR="0060268D">
        <w:rPr>
          <w:sz w:val="24"/>
          <w:szCs w:val="24"/>
        </w:rPr>
        <w:t xml:space="preserve">netiešās </w:t>
      </w:r>
      <w:r w:rsidRPr="00771E39">
        <w:rPr>
          <w:sz w:val="24"/>
          <w:szCs w:val="24"/>
        </w:rPr>
        <w:t>progresivitāt</w:t>
      </w:r>
      <w:r w:rsidR="0060268D">
        <w:rPr>
          <w:sz w:val="24"/>
          <w:szCs w:val="24"/>
        </w:rPr>
        <w:t>es pieaugumu</w:t>
      </w:r>
      <w:r w:rsidR="00BC5FA2">
        <w:rPr>
          <w:sz w:val="24"/>
          <w:szCs w:val="24"/>
        </w:rPr>
        <w:t>,</w:t>
      </w:r>
      <w:r w:rsidRPr="00771E39">
        <w:rPr>
          <w:sz w:val="24"/>
          <w:szCs w:val="24"/>
        </w:rPr>
        <w:t xml:space="preserve"> 2011.gadā </w:t>
      </w:r>
      <w:r w:rsidR="004604E0">
        <w:rPr>
          <w:sz w:val="24"/>
          <w:szCs w:val="24"/>
        </w:rPr>
        <w:t>ir</w:t>
      </w:r>
      <w:r w:rsidRPr="00771E39">
        <w:rPr>
          <w:sz w:val="24"/>
          <w:szCs w:val="24"/>
        </w:rPr>
        <w:t xml:space="preserve"> palielināt</w:t>
      </w:r>
      <w:r w:rsidR="00FB4745" w:rsidRPr="00771E39">
        <w:rPr>
          <w:sz w:val="24"/>
          <w:szCs w:val="24"/>
        </w:rPr>
        <w:t>s</w:t>
      </w:r>
      <w:r w:rsidRPr="00771E39">
        <w:rPr>
          <w:sz w:val="24"/>
          <w:szCs w:val="24"/>
        </w:rPr>
        <w:t xml:space="preserve"> neapliekam</w:t>
      </w:r>
      <w:r w:rsidR="00FB4745" w:rsidRPr="00771E39">
        <w:rPr>
          <w:sz w:val="24"/>
          <w:szCs w:val="24"/>
        </w:rPr>
        <w:t>ais</w:t>
      </w:r>
      <w:r w:rsidRPr="00771E39">
        <w:rPr>
          <w:sz w:val="24"/>
          <w:szCs w:val="24"/>
        </w:rPr>
        <w:t xml:space="preserve"> minimum</w:t>
      </w:r>
      <w:r w:rsidR="00FB4745" w:rsidRPr="00771E39">
        <w:rPr>
          <w:sz w:val="24"/>
          <w:szCs w:val="24"/>
        </w:rPr>
        <w:t>s</w:t>
      </w:r>
      <w:r w:rsidRPr="00771E39">
        <w:rPr>
          <w:sz w:val="24"/>
          <w:szCs w:val="24"/>
        </w:rPr>
        <w:t xml:space="preserve"> no Ls 35 uz Ls 45 mēnesī</w:t>
      </w:r>
      <w:r w:rsidR="00FB4745" w:rsidRPr="00771E39">
        <w:rPr>
          <w:sz w:val="24"/>
          <w:szCs w:val="24"/>
        </w:rPr>
        <w:t xml:space="preserve"> un</w:t>
      </w:r>
      <w:r w:rsidRPr="00771E39">
        <w:rPr>
          <w:sz w:val="24"/>
          <w:szCs w:val="24"/>
        </w:rPr>
        <w:t xml:space="preserve"> nodokļu atvieglojum</w:t>
      </w:r>
      <w:r w:rsidR="004604E0">
        <w:rPr>
          <w:sz w:val="24"/>
          <w:szCs w:val="24"/>
        </w:rPr>
        <w:t>s</w:t>
      </w:r>
      <w:r w:rsidRPr="00771E39">
        <w:rPr>
          <w:sz w:val="24"/>
          <w:szCs w:val="24"/>
        </w:rPr>
        <w:t xml:space="preserve"> par apgādībā esošām personām no Ls 63 uz Ls 70 mēnesī</w:t>
      </w:r>
      <w:r w:rsidR="00FB4745" w:rsidRPr="00771E39">
        <w:rPr>
          <w:sz w:val="24"/>
          <w:szCs w:val="24"/>
        </w:rPr>
        <w:t xml:space="preserve">, kā arī </w:t>
      </w:r>
      <w:r w:rsidRPr="00771E39">
        <w:rPr>
          <w:sz w:val="24"/>
          <w:szCs w:val="24"/>
        </w:rPr>
        <w:t>samazināt</w:t>
      </w:r>
      <w:r w:rsidR="00FB4745" w:rsidRPr="00771E39">
        <w:rPr>
          <w:sz w:val="24"/>
          <w:szCs w:val="24"/>
        </w:rPr>
        <w:t>a</w:t>
      </w:r>
      <w:r w:rsidRPr="00771E39">
        <w:rPr>
          <w:sz w:val="24"/>
          <w:szCs w:val="24"/>
        </w:rPr>
        <w:t xml:space="preserve"> IIN likm</w:t>
      </w:r>
      <w:r w:rsidR="00FB4745" w:rsidRPr="00771E39">
        <w:rPr>
          <w:sz w:val="24"/>
          <w:szCs w:val="24"/>
        </w:rPr>
        <w:t>e</w:t>
      </w:r>
      <w:r w:rsidRPr="00771E39">
        <w:rPr>
          <w:sz w:val="24"/>
          <w:szCs w:val="24"/>
        </w:rPr>
        <w:t xml:space="preserve"> no 26% uz 25%</w:t>
      </w:r>
      <w:r w:rsidR="005702E3" w:rsidRPr="00771E39">
        <w:rPr>
          <w:sz w:val="24"/>
          <w:szCs w:val="24"/>
        </w:rPr>
        <w:t xml:space="preserve"> (skat.</w:t>
      </w:r>
      <w:r w:rsidR="00BC5FA2">
        <w:rPr>
          <w:sz w:val="24"/>
          <w:szCs w:val="24"/>
        </w:rPr>
        <w:t>3</w:t>
      </w:r>
      <w:r w:rsidR="005702E3" w:rsidRPr="00771E39">
        <w:rPr>
          <w:sz w:val="24"/>
          <w:szCs w:val="24"/>
        </w:rPr>
        <w:t>.tab.)</w:t>
      </w:r>
      <w:r w:rsidRPr="00771E39">
        <w:rPr>
          <w:sz w:val="24"/>
          <w:szCs w:val="24"/>
        </w:rPr>
        <w:t xml:space="preserve">. </w:t>
      </w:r>
    </w:p>
    <w:p w:rsidR="00722E9E" w:rsidRDefault="00BC5FA2" w:rsidP="0018725B">
      <w:pPr>
        <w:ind w:firstLine="567"/>
        <w:jc w:val="right"/>
        <w:rPr>
          <w:sz w:val="22"/>
        </w:rPr>
      </w:pPr>
      <w:r>
        <w:rPr>
          <w:sz w:val="22"/>
        </w:rPr>
        <w:t>3</w:t>
      </w:r>
      <w:r w:rsidR="00722E9E" w:rsidRPr="00771E39">
        <w:rPr>
          <w:sz w:val="22"/>
        </w:rPr>
        <w:t>.tabula</w:t>
      </w:r>
    </w:p>
    <w:p w:rsidR="0018725B" w:rsidRPr="00771E39" w:rsidRDefault="0018725B" w:rsidP="0018725B">
      <w:pPr>
        <w:ind w:firstLine="567"/>
        <w:jc w:val="right"/>
        <w:rPr>
          <w:sz w:val="22"/>
        </w:rPr>
      </w:pPr>
    </w:p>
    <w:p w:rsidR="00B15CAC" w:rsidRDefault="00722E9E" w:rsidP="0018725B">
      <w:pPr>
        <w:ind w:firstLine="567"/>
        <w:jc w:val="center"/>
        <w:rPr>
          <w:b/>
          <w:sz w:val="22"/>
        </w:rPr>
      </w:pPr>
      <w:r w:rsidRPr="00771E39">
        <w:rPr>
          <w:b/>
          <w:sz w:val="22"/>
        </w:rPr>
        <w:t>IIN neapliekam</w:t>
      </w:r>
      <w:r w:rsidR="00B15CAC">
        <w:rPr>
          <w:b/>
          <w:sz w:val="22"/>
        </w:rPr>
        <w:t>ā</w:t>
      </w:r>
      <w:r w:rsidRPr="00771E39">
        <w:rPr>
          <w:b/>
          <w:sz w:val="22"/>
        </w:rPr>
        <w:t xml:space="preserve"> minimum</w:t>
      </w:r>
      <w:r w:rsidR="00B15CAC">
        <w:rPr>
          <w:b/>
          <w:sz w:val="22"/>
        </w:rPr>
        <w:t>a</w:t>
      </w:r>
      <w:r w:rsidRPr="00771E39">
        <w:rPr>
          <w:b/>
          <w:sz w:val="22"/>
        </w:rPr>
        <w:t xml:space="preserve"> un atvieglojum</w:t>
      </w:r>
      <w:r w:rsidR="00B15CAC">
        <w:rPr>
          <w:b/>
          <w:sz w:val="22"/>
        </w:rPr>
        <w:t xml:space="preserve">u </w:t>
      </w:r>
      <w:r w:rsidRPr="00771E39">
        <w:rPr>
          <w:b/>
          <w:sz w:val="22"/>
        </w:rPr>
        <w:t>par apgād</w:t>
      </w:r>
      <w:r w:rsidR="005702E3" w:rsidRPr="00771E39">
        <w:rPr>
          <w:b/>
          <w:sz w:val="22"/>
        </w:rPr>
        <w:t>ājamiem</w:t>
      </w:r>
      <w:r w:rsidR="00B15CAC">
        <w:rPr>
          <w:b/>
          <w:sz w:val="22"/>
        </w:rPr>
        <w:t xml:space="preserve"> </w:t>
      </w:r>
    </w:p>
    <w:p w:rsidR="00722E9E" w:rsidRDefault="00B15CAC" w:rsidP="0018725B">
      <w:pPr>
        <w:ind w:firstLine="567"/>
        <w:jc w:val="center"/>
        <w:rPr>
          <w:b/>
          <w:sz w:val="22"/>
        </w:rPr>
      </w:pPr>
      <w:r>
        <w:rPr>
          <w:b/>
          <w:sz w:val="22"/>
        </w:rPr>
        <w:t>izmaiņas</w:t>
      </w:r>
      <w:r w:rsidR="005702E3" w:rsidRPr="00771E39">
        <w:rPr>
          <w:b/>
          <w:sz w:val="22"/>
        </w:rPr>
        <w:t xml:space="preserve"> </w:t>
      </w:r>
      <w:r w:rsidR="00722E9E" w:rsidRPr="00771E39">
        <w:rPr>
          <w:b/>
          <w:sz w:val="22"/>
        </w:rPr>
        <w:t>199</w:t>
      </w:r>
      <w:r w:rsidR="0072416F">
        <w:rPr>
          <w:b/>
          <w:sz w:val="22"/>
        </w:rPr>
        <w:t>4</w:t>
      </w:r>
      <w:r w:rsidR="00722E9E" w:rsidRPr="00771E39">
        <w:rPr>
          <w:b/>
          <w:sz w:val="22"/>
        </w:rPr>
        <w:t>.-2011.gadā</w:t>
      </w:r>
    </w:p>
    <w:p w:rsidR="0018725B" w:rsidRPr="00771E39" w:rsidRDefault="0018725B" w:rsidP="0018725B">
      <w:pPr>
        <w:ind w:firstLine="567"/>
        <w:jc w:val="center"/>
        <w:rPr>
          <w:b/>
          <w:sz w:val="22"/>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24"/>
        <w:gridCol w:w="2828"/>
        <w:gridCol w:w="2827"/>
      </w:tblGrid>
      <w:tr w:rsidR="005702E3" w:rsidRPr="00771E39" w:rsidTr="00F31346">
        <w:trPr>
          <w:jc w:val="center"/>
        </w:trPr>
        <w:tc>
          <w:tcPr>
            <w:tcW w:w="2824" w:type="dxa"/>
            <w:tcBorders>
              <w:top w:val="double" w:sz="4" w:space="0" w:color="auto"/>
              <w:bottom w:val="double" w:sz="4" w:space="0" w:color="auto"/>
            </w:tcBorders>
            <w:vAlign w:val="center"/>
          </w:tcPr>
          <w:p w:rsidR="005702E3" w:rsidRPr="00771E39" w:rsidRDefault="005702E3" w:rsidP="005702E3">
            <w:pPr>
              <w:jc w:val="center"/>
              <w:rPr>
                <w:sz w:val="22"/>
              </w:rPr>
            </w:pPr>
            <w:r w:rsidRPr="00771E39">
              <w:rPr>
                <w:sz w:val="22"/>
              </w:rPr>
              <w:t>Gads</w:t>
            </w:r>
          </w:p>
        </w:tc>
        <w:tc>
          <w:tcPr>
            <w:tcW w:w="2828" w:type="dxa"/>
            <w:tcBorders>
              <w:top w:val="double" w:sz="4" w:space="0" w:color="auto"/>
              <w:bottom w:val="double" w:sz="4" w:space="0" w:color="auto"/>
            </w:tcBorders>
            <w:vAlign w:val="center"/>
          </w:tcPr>
          <w:p w:rsidR="005702E3" w:rsidRPr="00771E39" w:rsidRDefault="00184928" w:rsidP="00B07C79">
            <w:pPr>
              <w:jc w:val="center"/>
              <w:rPr>
                <w:sz w:val="22"/>
              </w:rPr>
            </w:pPr>
            <w:r>
              <w:rPr>
                <w:sz w:val="22"/>
              </w:rPr>
              <w:t>N</w:t>
            </w:r>
            <w:r w:rsidR="005702E3" w:rsidRPr="00771E39">
              <w:rPr>
                <w:sz w:val="22"/>
              </w:rPr>
              <w:t>ea</w:t>
            </w:r>
            <w:r w:rsidR="00B07C79">
              <w:rPr>
                <w:sz w:val="22"/>
              </w:rPr>
              <w:t>p</w:t>
            </w:r>
            <w:r w:rsidR="005702E3" w:rsidRPr="00771E39">
              <w:rPr>
                <w:sz w:val="22"/>
              </w:rPr>
              <w:t>liekamais minimums, Ls</w:t>
            </w:r>
            <w:r>
              <w:rPr>
                <w:sz w:val="22"/>
              </w:rPr>
              <w:t xml:space="preserve"> mēnesī</w:t>
            </w:r>
          </w:p>
        </w:tc>
        <w:tc>
          <w:tcPr>
            <w:tcW w:w="2827" w:type="dxa"/>
            <w:tcBorders>
              <w:top w:val="double" w:sz="4" w:space="0" w:color="auto"/>
              <w:bottom w:val="double" w:sz="4" w:space="0" w:color="auto"/>
            </w:tcBorders>
            <w:vAlign w:val="center"/>
          </w:tcPr>
          <w:p w:rsidR="005702E3" w:rsidRPr="00771E39" w:rsidRDefault="005702E3" w:rsidP="005702E3">
            <w:pPr>
              <w:jc w:val="center"/>
              <w:rPr>
                <w:sz w:val="22"/>
              </w:rPr>
            </w:pPr>
            <w:r w:rsidRPr="00771E39">
              <w:rPr>
                <w:sz w:val="22"/>
              </w:rPr>
              <w:t>Atvieglojumi par apgādībā esošām personām, Ls</w:t>
            </w:r>
            <w:r w:rsidR="00184928">
              <w:rPr>
                <w:sz w:val="22"/>
              </w:rPr>
              <w:t xml:space="preserve"> mēnesī</w:t>
            </w:r>
          </w:p>
        </w:tc>
      </w:tr>
      <w:tr w:rsidR="005702E3" w:rsidRPr="00771E39" w:rsidTr="00F31346">
        <w:trPr>
          <w:jc w:val="center"/>
        </w:trPr>
        <w:tc>
          <w:tcPr>
            <w:tcW w:w="2824" w:type="dxa"/>
            <w:tcBorders>
              <w:top w:val="double" w:sz="4" w:space="0" w:color="auto"/>
            </w:tcBorders>
            <w:vAlign w:val="center"/>
          </w:tcPr>
          <w:p w:rsidR="005702E3" w:rsidRPr="00771E39" w:rsidRDefault="005702E3" w:rsidP="005702E3">
            <w:pPr>
              <w:rPr>
                <w:sz w:val="22"/>
              </w:rPr>
            </w:pPr>
            <w:r w:rsidRPr="00771E39">
              <w:rPr>
                <w:sz w:val="22"/>
              </w:rPr>
              <w:t>No 01.01.1994.</w:t>
            </w:r>
          </w:p>
        </w:tc>
        <w:tc>
          <w:tcPr>
            <w:tcW w:w="2828" w:type="dxa"/>
            <w:tcBorders>
              <w:top w:val="double" w:sz="4" w:space="0" w:color="auto"/>
            </w:tcBorders>
            <w:vAlign w:val="center"/>
          </w:tcPr>
          <w:p w:rsidR="005702E3" w:rsidRPr="00771E39" w:rsidRDefault="005702E3" w:rsidP="005702E3">
            <w:pPr>
              <w:jc w:val="center"/>
              <w:rPr>
                <w:sz w:val="22"/>
              </w:rPr>
            </w:pPr>
            <w:r w:rsidRPr="00771E39">
              <w:rPr>
                <w:sz w:val="22"/>
              </w:rPr>
              <w:t>25</w:t>
            </w:r>
          </w:p>
        </w:tc>
        <w:tc>
          <w:tcPr>
            <w:tcW w:w="2827" w:type="dxa"/>
            <w:tcBorders>
              <w:top w:val="double" w:sz="4" w:space="0" w:color="auto"/>
            </w:tcBorders>
            <w:vAlign w:val="center"/>
          </w:tcPr>
          <w:p w:rsidR="005702E3" w:rsidRPr="00771E39" w:rsidRDefault="005702E3" w:rsidP="005702E3">
            <w:pPr>
              <w:jc w:val="center"/>
              <w:rPr>
                <w:sz w:val="22"/>
              </w:rPr>
            </w:pPr>
            <w:r w:rsidRPr="00771E39">
              <w:rPr>
                <w:sz w:val="22"/>
              </w:rPr>
              <w:t>20</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01.05.1994.</w:t>
            </w:r>
          </w:p>
        </w:tc>
        <w:tc>
          <w:tcPr>
            <w:tcW w:w="2828" w:type="dxa"/>
            <w:vAlign w:val="center"/>
          </w:tcPr>
          <w:p w:rsidR="005702E3" w:rsidRPr="00771E39" w:rsidRDefault="005702E3" w:rsidP="005702E3">
            <w:pPr>
              <w:jc w:val="center"/>
              <w:rPr>
                <w:sz w:val="22"/>
              </w:rPr>
            </w:pPr>
            <w:r w:rsidRPr="00771E39">
              <w:rPr>
                <w:sz w:val="22"/>
              </w:rPr>
              <w:t>22,5</w:t>
            </w:r>
          </w:p>
        </w:tc>
        <w:tc>
          <w:tcPr>
            <w:tcW w:w="2827" w:type="dxa"/>
            <w:vAlign w:val="center"/>
          </w:tcPr>
          <w:p w:rsidR="005702E3" w:rsidRPr="00771E39" w:rsidRDefault="005702E3" w:rsidP="005702E3">
            <w:pPr>
              <w:jc w:val="center"/>
              <w:rPr>
                <w:sz w:val="22"/>
              </w:rPr>
            </w:pPr>
            <w:r w:rsidRPr="00771E39">
              <w:rPr>
                <w:sz w:val="22"/>
              </w:rPr>
              <w:t>15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01.07.1996.</w:t>
            </w:r>
          </w:p>
        </w:tc>
        <w:tc>
          <w:tcPr>
            <w:tcW w:w="2828" w:type="dxa"/>
            <w:vAlign w:val="center"/>
          </w:tcPr>
          <w:p w:rsidR="005702E3" w:rsidRPr="00771E39" w:rsidRDefault="005702E3" w:rsidP="005702E3">
            <w:pPr>
              <w:jc w:val="center"/>
              <w:rPr>
                <w:sz w:val="22"/>
              </w:rPr>
            </w:pPr>
            <w:r w:rsidRPr="00771E39">
              <w:rPr>
                <w:sz w:val="22"/>
              </w:rPr>
              <w:t>25</w:t>
            </w:r>
          </w:p>
        </w:tc>
        <w:tc>
          <w:tcPr>
            <w:tcW w:w="2827" w:type="dxa"/>
            <w:vAlign w:val="center"/>
          </w:tcPr>
          <w:p w:rsidR="005702E3" w:rsidRPr="00771E39" w:rsidRDefault="005702E3" w:rsidP="005702E3">
            <w:pPr>
              <w:jc w:val="center"/>
              <w:rPr>
                <w:sz w:val="22"/>
              </w:rPr>
            </w:pPr>
            <w:r w:rsidRPr="00771E39">
              <w:rPr>
                <w:sz w:val="22"/>
              </w:rPr>
              <w:t>25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01.01.1997.</w:t>
            </w:r>
          </w:p>
        </w:tc>
        <w:tc>
          <w:tcPr>
            <w:tcW w:w="2828" w:type="dxa"/>
            <w:vAlign w:val="center"/>
          </w:tcPr>
          <w:p w:rsidR="005702E3" w:rsidRPr="00771E39" w:rsidRDefault="005702E3" w:rsidP="005702E3">
            <w:pPr>
              <w:jc w:val="center"/>
              <w:rPr>
                <w:sz w:val="22"/>
              </w:rPr>
            </w:pPr>
            <w:r w:rsidRPr="00771E39">
              <w:rPr>
                <w:sz w:val="22"/>
              </w:rPr>
              <w:t>21</w:t>
            </w:r>
          </w:p>
        </w:tc>
        <w:tc>
          <w:tcPr>
            <w:tcW w:w="2827" w:type="dxa"/>
            <w:vAlign w:val="center"/>
          </w:tcPr>
          <w:p w:rsidR="005702E3" w:rsidRPr="00771E39" w:rsidRDefault="005702E3" w:rsidP="005702E3">
            <w:pPr>
              <w:jc w:val="center"/>
              <w:rPr>
                <w:sz w:val="22"/>
              </w:rPr>
            </w:pPr>
            <w:r w:rsidRPr="00771E39">
              <w:rPr>
                <w:sz w:val="22"/>
              </w:rPr>
              <w:t>21</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01.01.2006.</w:t>
            </w:r>
          </w:p>
        </w:tc>
        <w:tc>
          <w:tcPr>
            <w:tcW w:w="2828" w:type="dxa"/>
            <w:vAlign w:val="center"/>
          </w:tcPr>
          <w:p w:rsidR="005702E3" w:rsidRPr="00771E39" w:rsidRDefault="005702E3" w:rsidP="005702E3">
            <w:pPr>
              <w:jc w:val="center"/>
              <w:rPr>
                <w:sz w:val="22"/>
              </w:rPr>
            </w:pPr>
            <w:r w:rsidRPr="00771E39">
              <w:rPr>
                <w:sz w:val="22"/>
              </w:rPr>
              <w:t>32</w:t>
            </w:r>
          </w:p>
        </w:tc>
        <w:tc>
          <w:tcPr>
            <w:tcW w:w="2827" w:type="dxa"/>
            <w:vAlign w:val="center"/>
          </w:tcPr>
          <w:p w:rsidR="005702E3" w:rsidRPr="00771E39" w:rsidRDefault="005702E3" w:rsidP="005702E3">
            <w:pPr>
              <w:jc w:val="center"/>
              <w:rPr>
                <w:sz w:val="22"/>
              </w:rPr>
            </w:pPr>
            <w:r w:rsidRPr="00771E39">
              <w:rPr>
                <w:sz w:val="22"/>
              </w:rPr>
              <w:t>22</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01.01.2007.</w:t>
            </w:r>
          </w:p>
        </w:tc>
        <w:tc>
          <w:tcPr>
            <w:tcW w:w="2828" w:type="dxa"/>
            <w:vAlign w:val="center"/>
          </w:tcPr>
          <w:p w:rsidR="005702E3" w:rsidRPr="00771E39" w:rsidRDefault="005702E3" w:rsidP="005702E3">
            <w:pPr>
              <w:jc w:val="center"/>
              <w:rPr>
                <w:sz w:val="22"/>
              </w:rPr>
            </w:pPr>
            <w:r w:rsidRPr="00771E39">
              <w:rPr>
                <w:sz w:val="22"/>
              </w:rPr>
              <w:t>50</w:t>
            </w:r>
          </w:p>
        </w:tc>
        <w:tc>
          <w:tcPr>
            <w:tcW w:w="2827" w:type="dxa"/>
            <w:vAlign w:val="center"/>
          </w:tcPr>
          <w:p w:rsidR="005702E3" w:rsidRPr="00771E39" w:rsidRDefault="005702E3" w:rsidP="005702E3">
            <w:pPr>
              <w:jc w:val="center"/>
              <w:rPr>
                <w:sz w:val="22"/>
              </w:rPr>
            </w:pPr>
            <w:r w:rsidRPr="00771E39">
              <w:rPr>
                <w:sz w:val="22"/>
              </w:rPr>
              <w:t>35</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01.01.2008.</w:t>
            </w:r>
          </w:p>
        </w:tc>
        <w:tc>
          <w:tcPr>
            <w:tcW w:w="2828" w:type="dxa"/>
            <w:vAlign w:val="center"/>
          </w:tcPr>
          <w:p w:rsidR="005702E3" w:rsidRPr="00771E39" w:rsidRDefault="005702E3" w:rsidP="005702E3">
            <w:pPr>
              <w:jc w:val="center"/>
              <w:rPr>
                <w:sz w:val="22"/>
              </w:rPr>
            </w:pPr>
            <w:r w:rsidRPr="00771E39">
              <w:rPr>
                <w:sz w:val="22"/>
              </w:rPr>
              <w:t>80</w:t>
            </w:r>
          </w:p>
        </w:tc>
        <w:tc>
          <w:tcPr>
            <w:tcW w:w="2827" w:type="dxa"/>
            <w:vAlign w:val="center"/>
          </w:tcPr>
          <w:p w:rsidR="005702E3" w:rsidRPr="00771E39" w:rsidRDefault="005702E3" w:rsidP="005702E3">
            <w:pPr>
              <w:jc w:val="center"/>
              <w:rPr>
                <w:sz w:val="22"/>
              </w:rPr>
            </w:pPr>
            <w:r w:rsidRPr="00771E39">
              <w:rPr>
                <w:sz w:val="22"/>
              </w:rPr>
              <w:t>56</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01.01.2009.</w:t>
            </w:r>
          </w:p>
        </w:tc>
        <w:tc>
          <w:tcPr>
            <w:tcW w:w="2828" w:type="dxa"/>
            <w:vAlign w:val="center"/>
          </w:tcPr>
          <w:p w:rsidR="005702E3" w:rsidRPr="00771E39" w:rsidRDefault="005702E3" w:rsidP="005702E3">
            <w:pPr>
              <w:jc w:val="center"/>
              <w:rPr>
                <w:sz w:val="22"/>
              </w:rPr>
            </w:pPr>
            <w:r w:rsidRPr="00771E39">
              <w:rPr>
                <w:sz w:val="22"/>
              </w:rPr>
              <w:t>90</w:t>
            </w:r>
          </w:p>
        </w:tc>
        <w:tc>
          <w:tcPr>
            <w:tcW w:w="2827" w:type="dxa"/>
            <w:vAlign w:val="center"/>
          </w:tcPr>
          <w:p w:rsidR="005702E3" w:rsidRPr="00771E39" w:rsidRDefault="005702E3" w:rsidP="005702E3">
            <w:pPr>
              <w:jc w:val="center"/>
              <w:rPr>
                <w:sz w:val="22"/>
              </w:rPr>
            </w:pPr>
            <w:r w:rsidRPr="00771E39">
              <w:rPr>
                <w:sz w:val="22"/>
              </w:rPr>
              <w:t>63</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01.07.2009.</w:t>
            </w:r>
          </w:p>
        </w:tc>
        <w:tc>
          <w:tcPr>
            <w:tcW w:w="2828" w:type="dxa"/>
            <w:vAlign w:val="center"/>
          </w:tcPr>
          <w:p w:rsidR="005702E3" w:rsidRPr="00771E39" w:rsidRDefault="005702E3" w:rsidP="005702E3">
            <w:pPr>
              <w:jc w:val="center"/>
              <w:rPr>
                <w:sz w:val="22"/>
              </w:rPr>
            </w:pPr>
            <w:r w:rsidRPr="00771E39">
              <w:rPr>
                <w:sz w:val="22"/>
              </w:rPr>
              <w:t>35</w:t>
            </w:r>
          </w:p>
        </w:tc>
        <w:tc>
          <w:tcPr>
            <w:tcW w:w="2827" w:type="dxa"/>
            <w:vAlign w:val="center"/>
          </w:tcPr>
          <w:p w:rsidR="005702E3" w:rsidRPr="00771E39" w:rsidRDefault="005702E3" w:rsidP="005702E3">
            <w:pPr>
              <w:jc w:val="center"/>
              <w:rPr>
                <w:sz w:val="22"/>
              </w:rPr>
            </w:pPr>
            <w:r w:rsidRPr="00771E39">
              <w:rPr>
                <w:sz w:val="22"/>
              </w:rPr>
              <w:t>63</w:t>
            </w:r>
          </w:p>
        </w:tc>
      </w:tr>
      <w:tr w:rsidR="005702E3" w:rsidRPr="00771E39" w:rsidTr="00F31346">
        <w:trPr>
          <w:jc w:val="center"/>
        </w:trPr>
        <w:tc>
          <w:tcPr>
            <w:tcW w:w="2824" w:type="dxa"/>
            <w:vAlign w:val="center"/>
          </w:tcPr>
          <w:p w:rsidR="005702E3" w:rsidRPr="00771E39" w:rsidRDefault="005702E3" w:rsidP="005702E3">
            <w:pPr>
              <w:rPr>
                <w:sz w:val="22"/>
              </w:rPr>
            </w:pPr>
            <w:r w:rsidRPr="00771E39">
              <w:rPr>
                <w:sz w:val="22"/>
              </w:rPr>
              <w:t>No 01.01.2011.</w:t>
            </w:r>
          </w:p>
        </w:tc>
        <w:tc>
          <w:tcPr>
            <w:tcW w:w="2828" w:type="dxa"/>
            <w:vAlign w:val="center"/>
          </w:tcPr>
          <w:p w:rsidR="005702E3" w:rsidRPr="00771E39" w:rsidRDefault="005702E3" w:rsidP="005702E3">
            <w:pPr>
              <w:jc w:val="center"/>
              <w:rPr>
                <w:sz w:val="22"/>
              </w:rPr>
            </w:pPr>
            <w:r w:rsidRPr="00771E39">
              <w:rPr>
                <w:sz w:val="22"/>
              </w:rPr>
              <w:t>45</w:t>
            </w:r>
          </w:p>
        </w:tc>
        <w:tc>
          <w:tcPr>
            <w:tcW w:w="2827" w:type="dxa"/>
            <w:vAlign w:val="center"/>
          </w:tcPr>
          <w:p w:rsidR="005702E3" w:rsidRPr="00771E39" w:rsidRDefault="005702E3" w:rsidP="005702E3">
            <w:pPr>
              <w:jc w:val="center"/>
              <w:rPr>
                <w:sz w:val="22"/>
              </w:rPr>
            </w:pPr>
            <w:r w:rsidRPr="00771E39">
              <w:rPr>
                <w:sz w:val="22"/>
              </w:rPr>
              <w:t>70</w:t>
            </w:r>
          </w:p>
        </w:tc>
      </w:tr>
    </w:tbl>
    <w:p w:rsidR="00856EC0" w:rsidRPr="00A57076" w:rsidRDefault="005C0B75" w:rsidP="00C2271D">
      <w:pPr>
        <w:pStyle w:val="ListParagraph"/>
        <w:numPr>
          <w:ilvl w:val="0"/>
          <w:numId w:val="35"/>
        </w:numPr>
        <w:ind w:left="567" w:hanging="567"/>
        <w:jc w:val="both"/>
        <w:rPr>
          <w:rFonts w:ascii="Times New Roman Bold" w:hAnsi="Times New Roman Bold"/>
          <w:b/>
          <w:sz w:val="32"/>
          <w:szCs w:val="32"/>
          <w:u w:val="single"/>
        </w:rPr>
      </w:pPr>
      <w:r w:rsidRPr="00A57076">
        <w:rPr>
          <w:rFonts w:ascii="Times New Roman Bold" w:hAnsi="Times New Roman Bold"/>
          <w:b/>
          <w:sz w:val="32"/>
          <w:szCs w:val="32"/>
          <w:u w:val="single"/>
        </w:rPr>
        <w:lastRenderedPageBreak/>
        <w:t xml:space="preserve">Likumā paredzētie </w:t>
      </w:r>
      <w:r w:rsidR="00D40262">
        <w:rPr>
          <w:rFonts w:ascii="Times New Roman Bold" w:hAnsi="Times New Roman Bold"/>
          <w:b/>
          <w:sz w:val="32"/>
          <w:szCs w:val="32"/>
          <w:u w:val="single"/>
        </w:rPr>
        <w:t xml:space="preserve">iedzīvotāju ienākuma nodokļa </w:t>
      </w:r>
      <w:r w:rsidR="008C6B4A" w:rsidRPr="00A57076">
        <w:rPr>
          <w:rFonts w:ascii="Times New Roman Bold" w:hAnsi="Times New Roman Bold"/>
          <w:b/>
          <w:sz w:val="32"/>
          <w:szCs w:val="32"/>
          <w:u w:val="single"/>
        </w:rPr>
        <w:t>atvieglojumi</w:t>
      </w:r>
      <w:r w:rsidR="00B37F11">
        <w:rPr>
          <w:rFonts w:ascii="Times New Roman Bold" w:hAnsi="Times New Roman Bold"/>
          <w:b/>
          <w:sz w:val="32"/>
          <w:szCs w:val="32"/>
          <w:u w:val="single"/>
        </w:rPr>
        <w:t xml:space="preserve"> un to ietekme uz valsts budžetu</w:t>
      </w:r>
    </w:p>
    <w:p w:rsidR="00482AA1" w:rsidRDefault="00482AA1" w:rsidP="006C6227">
      <w:pPr>
        <w:ind w:firstLine="567"/>
        <w:jc w:val="both"/>
        <w:rPr>
          <w:i/>
        </w:rPr>
      </w:pPr>
    </w:p>
    <w:p w:rsidR="00CC77F5" w:rsidRPr="00C2271D" w:rsidRDefault="00094D43" w:rsidP="00CC77F5">
      <w:pPr>
        <w:ind w:firstLine="567"/>
        <w:jc w:val="both"/>
        <w:rPr>
          <w:sz w:val="24"/>
          <w:szCs w:val="24"/>
        </w:rPr>
      </w:pPr>
      <w:r>
        <w:rPr>
          <w:sz w:val="24"/>
          <w:szCs w:val="24"/>
        </w:rPr>
        <w:t>Saskaņā ar likum</w:t>
      </w:r>
      <w:r w:rsidR="000D4EDE">
        <w:rPr>
          <w:sz w:val="24"/>
          <w:szCs w:val="24"/>
        </w:rPr>
        <w:t>a</w:t>
      </w:r>
      <w:r>
        <w:rPr>
          <w:sz w:val="24"/>
          <w:szCs w:val="24"/>
        </w:rPr>
        <w:t xml:space="preserve"> „Par iedzīvotāju ienākuma nodokli” </w:t>
      </w:r>
      <w:r w:rsidR="000D4EDE">
        <w:rPr>
          <w:sz w:val="24"/>
          <w:szCs w:val="24"/>
        </w:rPr>
        <w:t xml:space="preserve">3.panta 2.daļu </w:t>
      </w:r>
      <w:r>
        <w:rPr>
          <w:sz w:val="24"/>
          <w:szCs w:val="24"/>
        </w:rPr>
        <w:t>i</w:t>
      </w:r>
      <w:r w:rsidR="00CC77F5" w:rsidRPr="00C2271D">
        <w:rPr>
          <w:sz w:val="24"/>
          <w:szCs w:val="24"/>
        </w:rPr>
        <w:t>ekšzemes nodokļa maksātāja gada (mēneša) apliekamais ienākums ir viņa gada (mēneša) ienākums, izņemot neapliekamos ienākumus, no kuriem tiek atskaitīti attaisnotie izdevumi</w:t>
      </w:r>
      <w:r w:rsidR="007F2F32" w:rsidRPr="00C2271D">
        <w:rPr>
          <w:sz w:val="24"/>
          <w:szCs w:val="24"/>
        </w:rPr>
        <w:t>,</w:t>
      </w:r>
      <w:r w:rsidR="00CC77F5" w:rsidRPr="00C2271D">
        <w:rPr>
          <w:sz w:val="24"/>
          <w:szCs w:val="24"/>
        </w:rPr>
        <w:t xml:space="preserve"> maksātāja neapliekamais minimums un nodokļa atvieglojumi. </w:t>
      </w:r>
    </w:p>
    <w:p w:rsidR="00CC77F5" w:rsidRDefault="00CC77F5" w:rsidP="008250B6">
      <w:pPr>
        <w:ind w:firstLine="567"/>
        <w:jc w:val="both"/>
        <w:rPr>
          <w:sz w:val="24"/>
          <w:szCs w:val="24"/>
        </w:rPr>
      </w:pPr>
      <w:r>
        <w:rPr>
          <w:sz w:val="24"/>
          <w:szCs w:val="24"/>
        </w:rPr>
        <w:t>L</w:t>
      </w:r>
      <w:r w:rsidR="006C6227" w:rsidRPr="00771E39">
        <w:rPr>
          <w:sz w:val="24"/>
          <w:szCs w:val="24"/>
        </w:rPr>
        <w:t>ikumā „Par iedzīvotāju ienākuma nodokli” pašreiz paredzēt</w:t>
      </w:r>
      <w:r w:rsidR="006E176E" w:rsidRPr="00771E39">
        <w:rPr>
          <w:sz w:val="24"/>
          <w:szCs w:val="24"/>
        </w:rPr>
        <w:t>ie</w:t>
      </w:r>
      <w:r w:rsidR="006C6227" w:rsidRPr="00771E39">
        <w:rPr>
          <w:sz w:val="24"/>
          <w:szCs w:val="24"/>
        </w:rPr>
        <w:t xml:space="preserve"> </w:t>
      </w:r>
      <w:r w:rsidR="00073FF5">
        <w:rPr>
          <w:sz w:val="24"/>
          <w:szCs w:val="24"/>
        </w:rPr>
        <w:t xml:space="preserve">neapliekamo ienākumu veidi, spēkā esošie attaisnotie izdevumi, neapliekamais minimums un </w:t>
      </w:r>
      <w:r w:rsidR="006C6227" w:rsidRPr="00771E39">
        <w:rPr>
          <w:sz w:val="24"/>
          <w:szCs w:val="24"/>
        </w:rPr>
        <w:t>nodokļa atvieglojum</w:t>
      </w:r>
      <w:r w:rsidR="006E176E" w:rsidRPr="00771E39">
        <w:rPr>
          <w:sz w:val="24"/>
          <w:szCs w:val="24"/>
        </w:rPr>
        <w:t>i</w:t>
      </w:r>
      <w:r w:rsidR="00073FF5">
        <w:rPr>
          <w:sz w:val="24"/>
          <w:szCs w:val="24"/>
        </w:rPr>
        <w:t xml:space="preserve"> </w:t>
      </w:r>
      <w:r>
        <w:rPr>
          <w:sz w:val="24"/>
          <w:szCs w:val="24"/>
        </w:rPr>
        <w:t>ir apkopoti 4.tabulā</w:t>
      </w:r>
      <w:r w:rsidR="006C6227" w:rsidRPr="00771E39">
        <w:rPr>
          <w:sz w:val="24"/>
          <w:szCs w:val="24"/>
        </w:rPr>
        <w:t>.</w:t>
      </w:r>
    </w:p>
    <w:p w:rsidR="00782323" w:rsidRDefault="00650851" w:rsidP="00650851">
      <w:pPr>
        <w:ind w:firstLine="567"/>
        <w:jc w:val="both"/>
        <w:rPr>
          <w:sz w:val="24"/>
          <w:szCs w:val="24"/>
        </w:rPr>
      </w:pPr>
      <w:r>
        <w:rPr>
          <w:sz w:val="24"/>
          <w:szCs w:val="24"/>
        </w:rPr>
        <w:t>4.tabulā, izmantojot</w:t>
      </w:r>
      <w:r w:rsidRPr="00C326DB">
        <w:rPr>
          <w:sz w:val="24"/>
          <w:szCs w:val="24"/>
        </w:rPr>
        <w:t xml:space="preserve"> VID sniegt</w:t>
      </w:r>
      <w:r>
        <w:rPr>
          <w:sz w:val="24"/>
          <w:szCs w:val="24"/>
        </w:rPr>
        <w:t>o</w:t>
      </w:r>
      <w:r w:rsidRPr="00C326DB">
        <w:rPr>
          <w:sz w:val="24"/>
          <w:szCs w:val="24"/>
        </w:rPr>
        <w:t xml:space="preserve"> informācij</w:t>
      </w:r>
      <w:r>
        <w:rPr>
          <w:sz w:val="24"/>
          <w:szCs w:val="24"/>
        </w:rPr>
        <w:t xml:space="preserve">u par 2009.gadā iesniegtajiem paziņojumiem </w:t>
      </w:r>
      <w:r w:rsidR="004604E0">
        <w:rPr>
          <w:sz w:val="24"/>
          <w:szCs w:val="24"/>
        </w:rPr>
        <w:t xml:space="preserve">par fiziskām personām izmaksātajām summām </w:t>
      </w:r>
      <w:r>
        <w:rPr>
          <w:sz w:val="24"/>
          <w:szCs w:val="24"/>
        </w:rPr>
        <w:t>un gada ienākuma deklarācijām (</w:t>
      </w:r>
      <w:r w:rsidRPr="00C326DB">
        <w:rPr>
          <w:sz w:val="24"/>
          <w:szCs w:val="24"/>
        </w:rPr>
        <w:t>kas apkopota</w:t>
      </w:r>
      <w:r w:rsidR="00782323">
        <w:rPr>
          <w:sz w:val="24"/>
          <w:szCs w:val="24"/>
        </w:rPr>
        <w:t>s</w:t>
      </w:r>
      <w:r w:rsidRPr="00C326DB">
        <w:rPr>
          <w:sz w:val="24"/>
          <w:szCs w:val="24"/>
        </w:rPr>
        <w:t xml:space="preserve"> uz 1</w:t>
      </w:r>
      <w:r w:rsidR="00212C89">
        <w:rPr>
          <w:sz w:val="24"/>
          <w:szCs w:val="24"/>
        </w:rPr>
        <w:t>5</w:t>
      </w:r>
      <w:r w:rsidRPr="00C326DB">
        <w:rPr>
          <w:sz w:val="24"/>
          <w:szCs w:val="24"/>
        </w:rPr>
        <w:t>.0</w:t>
      </w:r>
      <w:r w:rsidR="00212C89">
        <w:rPr>
          <w:sz w:val="24"/>
          <w:szCs w:val="24"/>
        </w:rPr>
        <w:t>3</w:t>
      </w:r>
      <w:r w:rsidRPr="00C326DB">
        <w:rPr>
          <w:sz w:val="24"/>
          <w:szCs w:val="24"/>
        </w:rPr>
        <w:t>.201</w:t>
      </w:r>
      <w:r w:rsidR="00212C89">
        <w:rPr>
          <w:sz w:val="24"/>
          <w:szCs w:val="24"/>
        </w:rPr>
        <w:t>1</w:t>
      </w:r>
      <w:r w:rsidRPr="00C326DB">
        <w:rPr>
          <w:sz w:val="24"/>
          <w:szCs w:val="24"/>
        </w:rPr>
        <w:t>.</w:t>
      </w:r>
      <w:r>
        <w:rPr>
          <w:sz w:val="24"/>
          <w:szCs w:val="24"/>
        </w:rPr>
        <w:t>), aprēķināta arī katra šī atvieglojuma nosacītā ietekme uz valsts budžetu</w:t>
      </w:r>
      <w:r w:rsidR="00782323">
        <w:rPr>
          <w:sz w:val="24"/>
          <w:szCs w:val="24"/>
        </w:rPr>
        <w:t xml:space="preserve"> 2011.gadā</w:t>
      </w:r>
      <w:r>
        <w:rPr>
          <w:sz w:val="24"/>
          <w:szCs w:val="24"/>
        </w:rPr>
        <w:t>.</w:t>
      </w:r>
    </w:p>
    <w:p w:rsidR="00B456F5" w:rsidRDefault="00A57076" w:rsidP="00B456F5">
      <w:pPr>
        <w:ind w:firstLine="720"/>
        <w:jc w:val="both"/>
        <w:rPr>
          <w:sz w:val="24"/>
          <w:szCs w:val="24"/>
        </w:rPr>
      </w:pPr>
      <w:r w:rsidRPr="00DD1A5C">
        <w:rPr>
          <w:rFonts w:eastAsia="Times New Roman" w:cs="Times New Roman"/>
          <w:bCs/>
          <w:color w:val="000000"/>
          <w:sz w:val="24"/>
          <w:szCs w:val="24"/>
          <w:lang w:eastAsia="lv-LV"/>
        </w:rPr>
        <w:t xml:space="preserve">Diemžēl </w:t>
      </w:r>
      <w:r w:rsidR="00806DEB" w:rsidRPr="00DD1A5C">
        <w:rPr>
          <w:rFonts w:eastAsia="Times New Roman" w:cs="Times New Roman"/>
          <w:bCs/>
          <w:color w:val="000000"/>
          <w:sz w:val="24"/>
          <w:szCs w:val="24"/>
          <w:lang w:eastAsia="lv-LV"/>
        </w:rPr>
        <w:t>vairāku</w:t>
      </w:r>
      <w:r w:rsidRPr="001902FF">
        <w:rPr>
          <w:rFonts w:eastAsia="Times New Roman" w:cs="Times New Roman"/>
          <w:bCs/>
          <w:color w:val="000000"/>
          <w:sz w:val="24"/>
          <w:szCs w:val="24"/>
          <w:lang w:eastAsia="lv-LV"/>
        </w:rPr>
        <w:t xml:space="preserve"> </w:t>
      </w:r>
      <w:r w:rsidR="00806DEB" w:rsidRPr="00DD1A5C">
        <w:rPr>
          <w:rFonts w:eastAsia="Times New Roman" w:cs="Times New Roman"/>
          <w:bCs/>
          <w:color w:val="000000"/>
          <w:sz w:val="24"/>
          <w:szCs w:val="24"/>
          <w:lang w:eastAsia="lv-LV"/>
        </w:rPr>
        <w:t>neapliekamo ienākumu</w:t>
      </w:r>
      <w:r w:rsidRPr="00A57076">
        <w:rPr>
          <w:rFonts w:eastAsia="Times New Roman" w:cs="Times New Roman"/>
          <w:bCs/>
          <w:color w:val="000000"/>
          <w:sz w:val="24"/>
          <w:szCs w:val="24"/>
          <w:lang w:eastAsia="lv-LV"/>
        </w:rPr>
        <w:t xml:space="preserve"> ietekmi uz valsts budžetu nevar aprēķināt datu trūkuma dēļ, jo paziņojumi </w:t>
      </w:r>
      <w:r w:rsidR="004604E0">
        <w:rPr>
          <w:sz w:val="24"/>
          <w:szCs w:val="24"/>
        </w:rPr>
        <w:t xml:space="preserve">par fiziskām personām izmaksātajām summām </w:t>
      </w:r>
      <w:r w:rsidRPr="00A57076">
        <w:rPr>
          <w:rFonts w:eastAsia="Times New Roman" w:cs="Times New Roman"/>
          <w:bCs/>
          <w:color w:val="000000"/>
          <w:sz w:val="24"/>
          <w:szCs w:val="24"/>
          <w:lang w:eastAsia="lv-LV"/>
        </w:rPr>
        <w:t xml:space="preserve">un </w:t>
      </w:r>
      <w:r w:rsidR="004604E0" w:rsidRPr="00A57076">
        <w:rPr>
          <w:rFonts w:eastAsia="Times New Roman" w:cs="Times New Roman"/>
          <w:bCs/>
          <w:color w:val="000000"/>
          <w:sz w:val="24"/>
          <w:szCs w:val="24"/>
          <w:lang w:eastAsia="lv-LV"/>
        </w:rPr>
        <w:t xml:space="preserve">IIN </w:t>
      </w:r>
      <w:r w:rsidRPr="00A57076">
        <w:rPr>
          <w:rFonts w:eastAsia="Times New Roman" w:cs="Times New Roman"/>
          <w:bCs/>
          <w:color w:val="000000"/>
          <w:sz w:val="24"/>
          <w:szCs w:val="24"/>
          <w:lang w:eastAsia="lv-LV"/>
        </w:rPr>
        <w:t>gada ienākuma deklarācijas nesniedz tik detalizētu informāciju.</w:t>
      </w:r>
      <w:r w:rsidR="00B456F5">
        <w:rPr>
          <w:rFonts w:eastAsia="Times New Roman" w:cs="Times New Roman"/>
          <w:bCs/>
          <w:color w:val="000000"/>
          <w:sz w:val="24"/>
          <w:szCs w:val="24"/>
          <w:lang w:eastAsia="lv-LV"/>
        </w:rPr>
        <w:t xml:space="preserve"> </w:t>
      </w:r>
      <w:r w:rsidR="00B456F5">
        <w:rPr>
          <w:sz w:val="24"/>
          <w:szCs w:val="24"/>
        </w:rPr>
        <w:t xml:space="preserve">Darba devējs uz darba attiecību pamata izmaksātās summas pārsvarā uzrāda kopā ar darbiniekam izmaksāto </w:t>
      </w:r>
      <w:r w:rsidR="005315A0">
        <w:rPr>
          <w:sz w:val="24"/>
          <w:szCs w:val="24"/>
        </w:rPr>
        <w:t xml:space="preserve">darba </w:t>
      </w:r>
      <w:r w:rsidR="00B456F5">
        <w:rPr>
          <w:sz w:val="24"/>
          <w:szCs w:val="24"/>
        </w:rPr>
        <w:t>algu, tādējādi šīs summas sīkāk atšifrēt nav iespējams. Savukārt, ja ienākumu izmaksā fiziska persona, kura nav saimnieciskās darbības veicēja, tādai personai nav pienākums sniegt VID ziņas par citai fiziskai personai izmaksātajām summām.</w:t>
      </w:r>
    </w:p>
    <w:p w:rsidR="00AD71C5" w:rsidRDefault="007D7810" w:rsidP="00E06D39">
      <w:pPr>
        <w:ind w:right="41" w:firstLine="720"/>
        <w:jc w:val="right"/>
        <w:rPr>
          <w:sz w:val="22"/>
        </w:rPr>
      </w:pPr>
      <w:r>
        <w:rPr>
          <w:sz w:val="22"/>
        </w:rPr>
        <w:t>4</w:t>
      </w:r>
      <w:r w:rsidR="00AD71C5" w:rsidRPr="00771E39">
        <w:rPr>
          <w:sz w:val="22"/>
        </w:rPr>
        <w:t>.tabula</w:t>
      </w:r>
    </w:p>
    <w:p w:rsidR="00E06D39" w:rsidRPr="00771E39" w:rsidRDefault="00E06D39" w:rsidP="00E06D39">
      <w:pPr>
        <w:ind w:right="41" w:firstLine="720"/>
        <w:jc w:val="right"/>
        <w:rPr>
          <w:sz w:val="22"/>
        </w:rPr>
      </w:pPr>
    </w:p>
    <w:p w:rsidR="00AD71C5" w:rsidRDefault="00AD71C5" w:rsidP="00782323">
      <w:pPr>
        <w:ind w:firstLine="720"/>
        <w:jc w:val="center"/>
        <w:rPr>
          <w:b/>
          <w:sz w:val="22"/>
        </w:rPr>
      </w:pPr>
      <w:r w:rsidRPr="001902FF">
        <w:rPr>
          <w:b/>
          <w:sz w:val="22"/>
        </w:rPr>
        <w:t xml:space="preserve">Latvijas </w:t>
      </w:r>
      <w:r w:rsidR="00782323" w:rsidRPr="001902FF">
        <w:rPr>
          <w:b/>
          <w:sz w:val="22"/>
        </w:rPr>
        <w:t>IIN</w:t>
      </w:r>
      <w:r w:rsidRPr="001902FF">
        <w:rPr>
          <w:b/>
          <w:sz w:val="22"/>
        </w:rPr>
        <w:t xml:space="preserve"> atvieglojumi</w:t>
      </w:r>
      <w:r w:rsidR="007D2BF1" w:rsidRPr="001902FF">
        <w:rPr>
          <w:b/>
          <w:sz w:val="22"/>
        </w:rPr>
        <w:t>, to ierobežojumi</w:t>
      </w:r>
      <w:r w:rsidR="003B78AE" w:rsidRPr="001902FF">
        <w:rPr>
          <w:b/>
          <w:sz w:val="22"/>
        </w:rPr>
        <w:t xml:space="preserve"> un ietekme </w:t>
      </w:r>
      <w:r w:rsidR="00601CA2" w:rsidRPr="001902FF">
        <w:rPr>
          <w:b/>
          <w:sz w:val="22"/>
        </w:rPr>
        <w:t>uz budžetu 2011.gadā</w:t>
      </w:r>
    </w:p>
    <w:p w:rsidR="00601CA2" w:rsidRPr="00771E39" w:rsidRDefault="00601CA2" w:rsidP="00E06D39">
      <w:pPr>
        <w:ind w:firstLine="720"/>
        <w:jc w:val="center"/>
        <w:rPr>
          <w:b/>
          <w:sz w:val="22"/>
        </w:rPr>
      </w:pPr>
    </w:p>
    <w:tbl>
      <w:tblPr>
        <w:tblStyle w:val="TableGrid"/>
        <w:tblW w:w="8506" w:type="dxa"/>
        <w:tblInd w:w="-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4536"/>
        <w:gridCol w:w="1701"/>
        <w:gridCol w:w="1560"/>
      </w:tblGrid>
      <w:tr w:rsidR="00B07BCC" w:rsidRPr="002F64ED" w:rsidTr="00410A8B">
        <w:trPr>
          <w:tblHeader/>
        </w:trPr>
        <w:tc>
          <w:tcPr>
            <w:tcW w:w="709" w:type="dxa"/>
            <w:tcBorders>
              <w:top w:val="double" w:sz="4" w:space="0" w:color="auto"/>
              <w:bottom w:val="double" w:sz="4" w:space="0" w:color="auto"/>
            </w:tcBorders>
          </w:tcPr>
          <w:p w:rsidR="00B07BCC" w:rsidRPr="002F64ED" w:rsidRDefault="00B07BCC" w:rsidP="00E9206F">
            <w:pPr>
              <w:jc w:val="center"/>
              <w:rPr>
                <w:sz w:val="22"/>
              </w:rPr>
            </w:pPr>
            <w:proofErr w:type="spellStart"/>
            <w:r w:rsidRPr="002F64ED">
              <w:rPr>
                <w:sz w:val="22"/>
              </w:rPr>
              <w:t>Nr.p.k</w:t>
            </w:r>
            <w:proofErr w:type="spellEnd"/>
            <w:r w:rsidRPr="002F64ED">
              <w:rPr>
                <w:sz w:val="22"/>
              </w:rPr>
              <w:t>.</w:t>
            </w:r>
          </w:p>
        </w:tc>
        <w:tc>
          <w:tcPr>
            <w:tcW w:w="4536" w:type="dxa"/>
            <w:tcBorders>
              <w:top w:val="double" w:sz="4" w:space="0" w:color="auto"/>
              <w:bottom w:val="double" w:sz="4" w:space="0" w:color="auto"/>
            </w:tcBorders>
          </w:tcPr>
          <w:p w:rsidR="00B07BCC" w:rsidRPr="002F64ED" w:rsidRDefault="00B07BCC" w:rsidP="00E9206F">
            <w:pPr>
              <w:jc w:val="center"/>
              <w:rPr>
                <w:sz w:val="22"/>
              </w:rPr>
            </w:pPr>
            <w:r w:rsidRPr="002F64ED">
              <w:rPr>
                <w:sz w:val="22"/>
              </w:rPr>
              <w:t>Nodokļa atvieglojums</w:t>
            </w:r>
          </w:p>
        </w:tc>
        <w:tc>
          <w:tcPr>
            <w:tcW w:w="1701" w:type="dxa"/>
            <w:tcBorders>
              <w:top w:val="double" w:sz="4" w:space="0" w:color="auto"/>
              <w:bottom w:val="double" w:sz="4" w:space="0" w:color="auto"/>
            </w:tcBorders>
          </w:tcPr>
          <w:p w:rsidR="00B07BCC" w:rsidRPr="002F64ED" w:rsidRDefault="00B07BCC" w:rsidP="00A57076">
            <w:pPr>
              <w:jc w:val="center"/>
              <w:rPr>
                <w:sz w:val="22"/>
              </w:rPr>
            </w:pPr>
            <w:r w:rsidRPr="002F64ED">
              <w:rPr>
                <w:sz w:val="22"/>
              </w:rPr>
              <w:t>Ierobežojum</w:t>
            </w:r>
            <w:r>
              <w:rPr>
                <w:sz w:val="22"/>
              </w:rPr>
              <w:t>i</w:t>
            </w:r>
            <w:r w:rsidR="002C42C6">
              <w:rPr>
                <w:sz w:val="22"/>
              </w:rPr>
              <w:t xml:space="preserve"> </w:t>
            </w:r>
          </w:p>
        </w:tc>
        <w:tc>
          <w:tcPr>
            <w:tcW w:w="1560" w:type="dxa"/>
            <w:tcBorders>
              <w:top w:val="double" w:sz="4" w:space="0" w:color="auto"/>
              <w:bottom w:val="double" w:sz="4" w:space="0" w:color="auto"/>
            </w:tcBorders>
          </w:tcPr>
          <w:p w:rsidR="00B07BCC" w:rsidRPr="002F64ED" w:rsidRDefault="00B07BCC" w:rsidP="00782323">
            <w:pPr>
              <w:jc w:val="center"/>
              <w:rPr>
                <w:sz w:val="22"/>
              </w:rPr>
            </w:pPr>
            <w:r>
              <w:rPr>
                <w:sz w:val="22"/>
              </w:rPr>
              <w:t xml:space="preserve">Ietekme uz </w:t>
            </w:r>
            <w:r w:rsidR="0061002C">
              <w:rPr>
                <w:sz w:val="22"/>
              </w:rPr>
              <w:t xml:space="preserve">valsts </w:t>
            </w:r>
            <w:r>
              <w:rPr>
                <w:sz w:val="22"/>
              </w:rPr>
              <w:t>budžetu</w:t>
            </w:r>
            <w:r w:rsidR="0066230E">
              <w:rPr>
                <w:sz w:val="22"/>
              </w:rPr>
              <w:t xml:space="preserve">, </w:t>
            </w:r>
            <w:proofErr w:type="spellStart"/>
            <w:r w:rsidR="0066230E">
              <w:rPr>
                <w:sz w:val="22"/>
              </w:rPr>
              <w:t>milj</w:t>
            </w:r>
            <w:proofErr w:type="spellEnd"/>
            <w:r w:rsidR="0066230E">
              <w:rPr>
                <w:sz w:val="22"/>
              </w:rPr>
              <w:t>.</w:t>
            </w:r>
            <w:r w:rsidR="0088592C">
              <w:rPr>
                <w:sz w:val="22"/>
              </w:rPr>
              <w:t xml:space="preserve"> </w:t>
            </w:r>
            <w:r w:rsidR="0066230E">
              <w:rPr>
                <w:sz w:val="22"/>
              </w:rPr>
              <w:t>Ls</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1.</w:t>
            </w:r>
          </w:p>
        </w:tc>
        <w:tc>
          <w:tcPr>
            <w:tcW w:w="4536"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Neapliekamais minimums (likuma 12.pants)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9212DF" w:rsidRDefault="009212DF">
            <w:pPr>
              <w:jc w:val="center"/>
              <w:rPr>
                <w:b/>
                <w:sz w:val="22"/>
              </w:rPr>
            </w:pPr>
            <w:r>
              <w:rPr>
                <w:b/>
                <w:sz w:val="22"/>
              </w:rPr>
              <w:t>-5</w:t>
            </w:r>
            <w:r w:rsidR="00A67530">
              <w:rPr>
                <w:b/>
                <w:sz w:val="22"/>
              </w:rPr>
              <w:t>42</w:t>
            </w:r>
            <w:r>
              <w:rPr>
                <w:b/>
                <w:sz w:val="22"/>
              </w:rPr>
              <w:t>,</w:t>
            </w:r>
            <w:r w:rsidR="00A67530">
              <w:rPr>
                <w:b/>
                <w:sz w:val="22"/>
              </w:rPr>
              <w:t>36</w:t>
            </w: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1</w:t>
            </w:r>
            <w:r w:rsidRPr="002F64ED">
              <w:rPr>
                <w:sz w:val="22"/>
              </w:rPr>
              <w:t>.1.</w:t>
            </w:r>
          </w:p>
        </w:tc>
        <w:tc>
          <w:tcPr>
            <w:tcW w:w="4536" w:type="dxa"/>
            <w:tcBorders>
              <w:top w:val="single" w:sz="4" w:space="0" w:color="auto"/>
              <w:bottom w:val="single" w:sz="4" w:space="0" w:color="auto"/>
            </w:tcBorders>
          </w:tcPr>
          <w:p w:rsidR="009212DF" w:rsidRDefault="009212DF" w:rsidP="000B7902">
            <w:pPr>
              <w:jc w:val="both"/>
              <w:rPr>
                <w:sz w:val="22"/>
              </w:rPr>
            </w:pPr>
            <w:r w:rsidRPr="00DC2D99">
              <w:rPr>
                <w:sz w:val="22"/>
              </w:rPr>
              <w:t>Neapliekamais minimums</w:t>
            </w:r>
            <w:r>
              <w:rPr>
                <w:sz w:val="22"/>
              </w:rPr>
              <w:t xml:space="preserve"> </w:t>
            </w:r>
          </w:p>
          <w:p w:rsidR="009212DF" w:rsidRPr="002F64ED"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 </w:t>
            </w:r>
            <w:r>
              <w:rPr>
                <w:color w:val="17365D" w:themeColor="text2" w:themeShade="BF"/>
                <w:sz w:val="22"/>
              </w:rPr>
              <w:t>daļa</w:t>
            </w:r>
            <w:r w:rsidRPr="00BD1122">
              <w:rPr>
                <w:color w:val="17365D" w:themeColor="text2" w:themeShade="BF"/>
                <w:sz w:val="22"/>
              </w:rPr>
              <w:t>)</w:t>
            </w:r>
          </w:p>
        </w:tc>
        <w:tc>
          <w:tcPr>
            <w:tcW w:w="1701" w:type="dxa"/>
            <w:tcBorders>
              <w:top w:val="single" w:sz="4" w:space="0" w:color="auto"/>
              <w:bottom w:val="single" w:sz="4" w:space="0" w:color="auto"/>
            </w:tcBorders>
          </w:tcPr>
          <w:p w:rsidR="009212DF" w:rsidRPr="002F64ED" w:rsidRDefault="009212DF" w:rsidP="002C42C6">
            <w:pPr>
              <w:jc w:val="center"/>
              <w:rPr>
                <w:sz w:val="22"/>
              </w:rPr>
            </w:pPr>
            <w:r w:rsidRPr="002F64ED">
              <w:rPr>
                <w:sz w:val="22"/>
              </w:rPr>
              <w:t>Ls 45 mēn</w:t>
            </w:r>
            <w:r w:rsidR="002C42C6">
              <w:rPr>
                <w:sz w:val="22"/>
              </w:rPr>
              <w:t>esī</w:t>
            </w:r>
          </w:p>
        </w:tc>
        <w:tc>
          <w:tcPr>
            <w:tcW w:w="1560" w:type="dxa"/>
            <w:tcBorders>
              <w:top w:val="single" w:sz="4" w:space="0" w:color="auto"/>
              <w:bottom w:val="single" w:sz="4" w:space="0" w:color="auto"/>
            </w:tcBorders>
          </w:tcPr>
          <w:p w:rsidR="009212DF" w:rsidRPr="006074E6" w:rsidRDefault="009212DF">
            <w:pPr>
              <w:ind w:right="34"/>
              <w:jc w:val="center"/>
              <w:rPr>
                <w:sz w:val="22"/>
              </w:rPr>
            </w:pPr>
            <w:r>
              <w:rPr>
                <w:sz w:val="22"/>
              </w:rPr>
              <w:t>-</w:t>
            </w:r>
            <w:r w:rsidR="00A67530">
              <w:rPr>
                <w:sz w:val="22"/>
              </w:rPr>
              <w:t>281</w:t>
            </w:r>
            <w:r w:rsidRPr="006074E6">
              <w:rPr>
                <w:sz w:val="22"/>
              </w:rPr>
              <w:t>,</w:t>
            </w:r>
            <w:r w:rsidR="00A67530">
              <w:rPr>
                <w:sz w:val="22"/>
              </w:rPr>
              <w:t>4</w:t>
            </w:r>
            <w:r>
              <w:rPr>
                <w:sz w:val="22"/>
              </w:rPr>
              <w:t>7</w:t>
            </w: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1</w:t>
            </w:r>
            <w:r w:rsidRPr="002F64ED">
              <w:rPr>
                <w:sz w:val="22"/>
              </w:rPr>
              <w:t>.</w:t>
            </w:r>
            <w:r>
              <w:rPr>
                <w:sz w:val="22"/>
              </w:rPr>
              <w:t>2</w:t>
            </w:r>
            <w:r w:rsidRPr="002F64ED">
              <w:rPr>
                <w:sz w:val="22"/>
              </w:rPr>
              <w:t>.</w:t>
            </w:r>
          </w:p>
        </w:tc>
        <w:tc>
          <w:tcPr>
            <w:tcW w:w="4536" w:type="dxa"/>
            <w:tcBorders>
              <w:top w:val="single" w:sz="4" w:space="0" w:color="auto"/>
              <w:bottom w:val="single" w:sz="4" w:space="0" w:color="auto"/>
            </w:tcBorders>
          </w:tcPr>
          <w:p w:rsidR="009212DF" w:rsidRDefault="004604E0" w:rsidP="000B7902">
            <w:pPr>
              <w:jc w:val="both"/>
              <w:rPr>
                <w:sz w:val="22"/>
              </w:rPr>
            </w:pPr>
            <w:r>
              <w:rPr>
                <w:sz w:val="22"/>
              </w:rPr>
              <w:t>P</w:t>
            </w:r>
            <w:r w:rsidRPr="002F64ED">
              <w:rPr>
                <w:sz w:val="22"/>
              </w:rPr>
              <w:t>ensionār</w:t>
            </w:r>
            <w:r>
              <w:rPr>
                <w:sz w:val="22"/>
              </w:rPr>
              <w:t>u n</w:t>
            </w:r>
            <w:r w:rsidR="009212DF" w:rsidRPr="002F64ED">
              <w:rPr>
                <w:sz w:val="22"/>
              </w:rPr>
              <w:t xml:space="preserve">eapliekamais minimums </w:t>
            </w:r>
          </w:p>
          <w:p w:rsidR="009212DF" w:rsidRPr="00581B38" w:rsidRDefault="009212DF" w:rsidP="00693E36">
            <w:pPr>
              <w:jc w:val="both"/>
              <w:rPr>
                <w:color w:val="17365D" w:themeColor="text2" w:themeShade="BF"/>
                <w:sz w:val="22"/>
              </w:rPr>
            </w:pPr>
            <w:r w:rsidRPr="00BD1122">
              <w:rPr>
                <w:color w:val="17365D" w:themeColor="text2" w:themeShade="BF"/>
                <w:sz w:val="22"/>
              </w:rPr>
              <w:t>(</w:t>
            </w:r>
            <w:r w:rsidR="00693E36">
              <w:rPr>
                <w:color w:val="17365D" w:themeColor="text2" w:themeShade="BF"/>
                <w:sz w:val="22"/>
              </w:rPr>
              <w:t xml:space="preserve">piektā </w:t>
            </w:r>
            <w:r w:rsidRPr="00BD1122">
              <w:rPr>
                <w:color w:val="17365D" w:themeColor="text2" w:themeShade="BF"/>
                <w:sz w:val="22"/>
              </w:rPr>
              <w:t>daļa)</w:t>
            </w:r>
          </w:p>
        </w:tc>
        <w:tc>
          <w:tcPr>
            <w:tcW w:w="1701" w:type="dxa"/>
            <w:tcBorders>
              <w:top w:val="single" w:sz="4" w:space="0" w:color="auto"/>
              <w:bottom w:val="single" w:sz="4" w:space="0" w:color="auto"/>
            </w:tcBorders>
          </w:tcPr>
          <w:p w:rsidR="009212DF" w:rsidRPr="002F64ED" w:rsidRDefault="009212DF" w:rsidP="002C42C6">
            <w:pPr>
              <w:jc w:val="center"/>
              <w:rPr>
                <w:sz w:val="22"/>
              </w:rPr>
            </w:pPr>
            <w:r w:rsidRPr="002F64ED">
              <w:rPr>
                <w:sz w:val="22"/>
              </w:rPr>
              <w:t>Ls 165 mēn</w:t>
            </w:r>
            <w:r w:rsidR="002C42C6">
              <w:rPr>
                <w:sz w:val="22"/>
              </w:rPr>
              <w:t>esī</w:t>
            </w:r>
          </w:p>
        </w:tc>
        <w:tc>
          <w:tcPr>
            <w:tcW w:w="1560" w:type="dxa"/>
            <w:tcBorders>
              <w:top w:val="single" w:sz="4" w:space="0" w:color="auto"/>
              <w:bottom w:val="single" w:sz="4" w:space="0" w:color="auto"/>
            </w:tcBorders>
          </w:tcPr>
          <w:p w:rsidR="009212DF" w:rsidRPr="006074E6" w:rsidRDefault="009212DF">
            <w:pPr>
              <w:ind w:right="34"/>
              <w:jc w:val="center"/>
              <w:rPr>
                <w:sz w:val="22"/>
              </w:rPr>
            </w:pPr>
            <w:r>
              <w:rPr>
                <w:sz w:val="22"/>
              </w:rPr>
              <w:t>-2</w:t>
            </w:r>
            <w:r w:rsidR="00A67530">
              <w:rPr>
                <w:sz w:val="22"/>
              </w:rPr>
              <w:t>60</w:t>
            </w:r>
            <w:r>
              <w:rPr>
                <w:sz w:val="22"/>
              </w:rPr>
              <w:t>,</w:t>
            </w:r>
            <w:r w:rsidR="00A67530">
              <w:rPr>
                <w:sz w:val="22"/>
              </w:rPr>
              <w:t>89</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2</w:t>
            </w:r>
            <w:r w:rsidRPr="002F64ED">
              <w:rPr>
                <w:b/>
                <w:sz w:val="22"/>
              </w:rPr>
              <w:t>.</w:t>
            </w:r>
          </w:p>
        </w:tc>
        <w:tc>
          <w:tcPr>
            <w:tcW w:w="4536"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r>
              <w:rPr>
                <w:b/>
                <w:sz w:val="22"/>
              </w:rPr>
              <w:t>Nodokļa</w:t>
            </w:r>
            <w:r w:rsidRPr="002F64ED">
              <w:rPr>
                <w:b/>
                <w:sz w:val="22"/>
              </w:rPr>
              <w:t xml:space="preserve"> </w:t>
            </w:r>
            <w:r>
              <w:rPr>
                <w:b/>
                <w:sz w:val="22"/>
              </w:rPr>
              <w:t>atvieglojumi (likuma 13.pants)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9212DF" w:rsidRPr="002F64ED" w:rsidRDefault="009212DF">
            <w:pPr>
              <w:jc w:val="center"/>
              <w:rPr>
                <w:b/>
                <w:sz w:val="22"/>
              </w:rPr>
            </w:pPr>
            <w:r>
              <w:rPr>
                <w:b/>
                <w:sz w:val="22"/>
              </w:rPr>
              <w:t>-7</w:t>
            </w:r>
            <w:r w:rsidR="00212C89">
              <w:rPr>
                <w:b/>
                <w:sz w:val="22"/>
              </w:rPr>
              <w:t>9</w:t>
            </w:r>
            <w:r>
              <w:rPr>
                <w:b/>
                <w:sz w:val="22"/>
              </w:rPr>
              <w:t>,</w:t>
            </w:r>
            <w:r w:rsidR="00212C89">
              <w:rPr>
                <w:b/>
                <w:sz w:val="22"/>
              </w:rPr>
              <w:t>54</w:t>
            </w:r>
          </w:p>
        </w:tc>
      </w:tr>
      <w:tr w:rsidR="009212DF" w:rsidRPr="002F64ED" w:rsidTr="00410A8B">
        <w:tc>
          <w:tcPr>
            <w:tcW w:w="709" w:type="dxa"/>
          </w:tcPr>
          <w:p w:rsidR="009212DF" w:rsidRPr="002F64ED" w:rsidRDefault="009212DF" w:rsidP="000B7902">
            <w:pPr>
              <w:jc w:val="right"/>
              <w:rPr>
                <w:sz w:val="22"/>
              </w:rPr>
            </w:pPr>
            <w:r>
              <w:rPr>
                <w:sz w:val="22"/>
              </w:rPr>
              <w:t>2</w:t>
            </w:r>
            <w:r w:rsidRPr="002F64ED">
              <w:rPr>
                <w:sz w:val="22"/>
              </w:rPr>
              <w:t>.</w:t>
            </w:r>
            <w:r>
              <w:rPr>
                <w:sz w:val="22"/>
              </w:rPr>
              <w:t>1</w:t>
            </w:r>
            <w:r w:rsidRPr="002F64ED">
              <w:rPr>
                <w:sz w:val="22"/>
              </w:rPr>
              <w:t>.</w:t>
            </w:r>
          </w:p>
        </w:tc>
        <w:tc>
          <w:tcPr>
            <w:tcW w:w="4536" w:type="dxa"/>
          </w:tcPr>
          <w:p w:rsidR="009212DF" w:rsidRPr="002F64ED" w:rsidRDefault="009212DF" w:rsidP="00693E36">
            <w:pPr>
              <w:jc w:val="both"/>
              <w:rPr>
                <w:sz w:val="22"/>
              </w:rPr>
            </w:pPr>
            <w:r w:rsidRPr="00C774F0">
              <w:rPr>
                <w:sz w:val="22"/>
              </w:rPr>
              <w:t>Atvieglojumi par apgādībā esošām personām</w:t>
            </w:r>
            <w:r>
              <w:rPr>
                <w:sz w:val="22"/>
              </w:rPr>
              <w:t xml:space="preserve"> </w:t>
            </w: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w:t>
            </w:r>
            <w:r>
              <w:rPr>
                <w:color w:val="17365D" w:themeColor="text2" w:themeShade="BF"/>
                <w:sz w:val="22"/>
              </w:rPr>
              <w:t>s 1.punkts</w:t>
            </w:r>
            <w:r w:rsidRPr="00BD1122">
              <w:rPr>
                <w:color w:val="17365D" w:themeColor="text2" w:themeShade="BF"/>
                <w:sz w:val="22"/>
              </w:rPr>
              <w:t>)</w:t>
            </w:r>
          </w:p>
        </w:tc>
        <w:tc>
          <w:tcPr>
            <w:tcW w:w="1701" w:type="dxa"/>
          </w:tcPr>
          <w:p w:rsidR="009212DF" w:rsidRPr="002F64ED" w:rsidRDefault="009212DF" w:rsidP="002C42C6">
            <w:pPr>
              <w:jc w:val="center"/>
              <w:rPr>
                <w:sz w:val="22"/>
              </w:rPr>
            </w:pPr>
            <w:r w:rsidRPr="002F64ED">
              <w:rPr>
                <w:sz w:val="22"/>
              </w:rPr>
              <w:t>Ls 70 mēn</w:t>
            </w:r>
            <w:r w:rsidR="002C42C6">
              <w:rPr>
                <w:sz w:val="22"/>
              </w:rPr>
              <w:t>esī</w:t>
            </w:r>
          </w:p>
        </w:tc>
        <w:tc>
          <w:tcPr>
            <w:tcW w:w="1560" w:type="dxa"/>
          </w:tcPr>
          <w:p w:rsidR="009212DF" w:rsidRPr="006074E6" w:rsidRDefault="009212DF">
            <w:pPr>
              <w:ind w:right="34"/>
              <w:jc w:val="center"/>
              <w:rPr>
                <w:sz w:val="22"/>
              </w:rPr>
            </w:pPr>
            <w:r>
              <w:rPr>
                <w:sz w:val="22"/>
              </w:rPr>
              <w:t>-</w:t>
            </w:r>
            <w:r w:rsidR="00A67530">
              <w:rPr>
                <w:sz w:val="22"/>
              </w:rPr>
              <w:t>71</w:t>
            </w:r>
            <w:r>
              <w:rPr>
                <w:sz w:val="22"/>
              </w:rPr>
              <w:t>,</w:t>
            </w:r>
            <w:r w:rsidR="00A67530">
              <w:rPr>
                <w:sz w:val="22"/>
              </w:rPr>
              <w:t>07</w:t>
            </w:r>
          </w:p>
        </w:tc>
      </w:tr>
      <w:tr w:rsidR="009212DF" w:rsidRPr="002F64ED" w:rsidTr="00410A8B">
        <w:tc>
          <w:tcPr>
            <w:tcW w:w="709" w:type="dxa"/>
          </w:tcPr>
          <w:p w:rsidR="009212DF" w:rsidRPr="002F64ED" w:rsidRDefault="009212DF" w:rsidP="000B7902">
            <w:pPr>
              <w:jc w:val="right"/>
              <w:rPr>
                <w:sz w:val="22"/>
              </w:rPr>
            </w:pPr>
            <w:r>
              <w:rPr>
                <w:sz w:val="22"/>
              </w:rPr>
              <w:t>2</w:t>
            </w:r>
            <w:r w:rsidRPr="002F64ED">
              <w:rPr>
                <w:sz w:val="22"/>
              </w:rPr>
              <w:t>.</w:t>
            </w:r>
            <w:r>
              <w:rPr>
                <w:sz w:val="22"/>
              </w:rPr>
              <w:t>2</w:t>
            </w:r>
            <w:r w:rsidRPr="002F64ED">
              <w:rPr>
                <w:sz w:val="22"/>
              </w:rPr>
              <w:t>.</w:t>
            </w:r>
          </w:p>
        </w:tc>
        <w:tc>
          <w:tcPr>
            <w:tcW w:w="4536" w:type="dxa"/>
          </w:tcPr>
          <w:p w:rsidR="009212DF" w:rsidRDefault="009212DF" w:rsidP="000B7902">
            <w:pPr>
              <w:jc w:val="both"/>
              <w:rPr>
                <w:sz w:val="22"/>
              </w:rPr>
            </w:pPr>
            <w:r w:rsidRPr="00536B9F">
              <w:rPr>
                <w:sz w:val="22"/>
              </w:rPr>
              <w:t xml:space="preserve">Atvieglojumi </w:t>
            </w:r>
            <w:r w:rsidR="00BD0B24">
              <w:rPr>
                <w:sz w:val="22"/>
              </w:rPr>
              <w:t xml:space="preserve">personām ar </w:t>
            </w:r>
            <w:r w:rsidRPr="00536B9F">
              <w:rPr>
                <w:sz w:val="22"/>
              </w:rPr>
              <w:t>inval</w:t>
            </w:r>
            <w:r w:rsidR="00BD0B24">
              <w:rPr>
                <w:sz w:val="22"/>
              </w:rPr>
              <w:t>i</w:t>
            </w:r>
            <w:r w:rsidRPr="00536B9F">
              <w:rPr>
                <w:sz w:val="22"/>
              </w:rPr>
              <w:t>di</w:t>
            </w:r>
            <w:r w:rsidR="00BD0B24">
              <w:rPr>
                <w:sz w:val="22"/>
              </w:rPr>
              <w:t>tāti</w:t>
            </w:r>
            <w:r w:rsidRPr="00536B9F">
              <w:rPr>
                <w:sz w:val="22"/>
              </w:rPr>
              <w:t xml:space="preserve"> vai politiski represētām personām</w:t>
            </w:r>
            <w:r>
              <w:rPr>
                <w:sz w:val="22"/>
              </w:rPr>
              <w:t xml:space="preserve"> </w:t>
            </w:r>
          </w:p>
          <w:p w:rsidR="009212DF" w:rsidRPr="002F64ED"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4.punkts)</w:t>
            </w:r>
          </w:p>
        </w:tc>
        <w:tc>
          <w:tcPr>
            <w:tcW w:w="1701" w:type="dxa"/>
          </w:tcPr>
          <w:p w:rsidR="002C42C6" w:rsidRDefault="002C42C6" w:rsidP="00643C93">
            <w:pPr>
              <w:jc w:val="center"/>
              <w:rPr>
                <w:sz w:val="22"/>
              </w:rPr>
            </w:pPr>
            <w:r>
              <w:rPr>
                <w:sz w:val="22"/>
              </w:rPr>
              <w:t>Ls 108 mēn</w:t>
            </w:r>
            <w:r w:rsidR="00643C93">
              <w:rPr>
                <w:sz w:val="22"/>
              </w:rPr>
              <w:t>esī</w:t>
            </w:r>
            <w:r>
              <w:rPr>
                <w:sz w:val="22"/>
              </w:rPr>
              <w:t xml:space="preserve"> </w:t>
            </w:r>
          </w:p>
          <w:p w:rsidR="009212DF" w:rsidRPr="00643C93" w:rsidRDefault="00643C93" w:rsidP="00643C93">
            <w:pPr>
              <w:jc w:val="center"/>
              <w:rPr>
                <w:sz w:val="18"/>
                <w:szCs w:val="18"/>
              </w:rPr>
            </w:pPr>
            <w:r>
              <w:rPr>
                <w:sz w:val="18"/>
                <w:szCs w:val="18"/>
              </w:rPr>
              <w:t>(</w:t>
            </w:r>
            <w:r w:rsidR="009212DF" w:rsidRPr="00643C93">
              <w:rPr>
                <w:sz w:val="18"/>
                <w:szCs w:val="18"/>
              </w:rPr>
              <w:t>I</w:t>
            </w:r>
            <w:r w:rsidR="002C42C6" w:rsidRPr="00643C93">
              <w:rPr>
                <w:sz w:val="18"/>
                <w:szCs w:val="18"/>
              </w:rPr>
              <w:t xml:space="preserve"> </w:t>
            </w:r>
            <w:r w:rsidR="009212DF" w:rsidRPr="00643C93">
              <w:rPr>
                <w:sz w:val="18"/>
                <w:szCs w:val="18"/>
              </w:rPr>
              <w:t>un II g</w:t>
            </w:r>
            <w:r w:rsidR="002C42C6" w:rsidRPr="00643C93">
              <w:rPr>
                <w:sz w:val="18"/>
                <w:szCs w:val="18"/>
              </w:rPr>
              <w:t>rupas</w:t>
            </w:r>
            <w:r w:rsidR="009212DF" w:rsidRPr="00643C93">
              <w:rPr>
                <w:sz w:val="18"/>
                <w:szCs w:val="18"/>
              </w:rPr>
              <w:t xml:space="preserve"> </w:t>
            </w:r>
            <w:proofErr w:type="spellStart"/>
            <w:r>
              <w:rPr>
                <w:sz w:val="18"/>
                <w:szCs w:val="18"/>
              </w:rPr>
              <w:t>inval</w:t>
            </w:r>
            <w:proofErr w:type="spellEnd"/>
            <w:r>
              <w:rPr>
                <w:sz w:val="18"/>
                <w:szCs w:val="18"/>
              </w:rPr>
              <w:t xml:space="preserve">. </w:t>
            </w:r>
            <w:r w:rsidR="009212DF" w:rsidRPr="00643C93">
              <w:rPr>
                <w:sz w:val="18"/>
                <w:szCs w:val="18"/>
              </w:rPr>
              <w:t xml:space="preserve">un </w:t>
            </w:r>
            <w:proofErr w:type="spellStart"/>
            <w:r w:rsidR="009212DF" w:rsidRPr="00643C93">
              <w:rPr>
                <w:sz w:val="18"/>
                <w:szCs w:val="18"/>
              </w:rPr>
              <w:t>pol</w:t>
            </w:r>
            <w:proofErr w:type="spellEnd"/>
            <w:r w:rsidR="002C42C6" w:rsidRPr="00643C93">
              <w:rPr>
                <w:sz w:val="18"/>
                <w:szCs w:val="18"/>
              </w:rPr>
              <w:t>.</w:t>
            </w:r>
            <w:r w:rsidR="009212DF" w:rsidRPr="00643C93">
              <w:rPr>
                <w:sz w:val="18"/>
                <w:szCs w:val="18"/>
              </w:rPr>
              <w:t xml:space="preserve"> </w:t>
            </w:r>
            <w:proofErr w:type="spellStart"/>
            <w:r w:rsidR="009212DF" w:rsidRPr="00643C93">
              <w:rPr>
                <w:sz w:val="18"/>
                <w:szCs w:val="18"/>
              </w:rPr>
              <w:t>repr</w:t>
            </w:r>
            <w:proofErr w:type="spellEnd"/>
            <w:r w:rsidR="009212DF" w:rsidRPr="00643C93">
              <w:rPr>
                <w:sz w:val="18"/>
                <w:szCs w:val="18"/>
              </w:rPr>
              <w:t xml:space="preserve">. </w:t>
            </w:r>
            <w:proofErr w:type="spellStart"/>
            <w:r w:rsidR="009212DF" w:rsidRPr="00643C93">
              <w:rPr>
                <w:sz w:val="18"/>
                <w:szCs w:val="18"/>
              </w:rPr>
              <w:t>pers</w:t>
            </w:r>
            <w:proofErr w:type="spellEnd"/>
            <w:r w:rsidR="009212DF" w:rsidRPr="00643C93">
              <w:rPr>
                <w:sz w:val="18"/>
                <w:szCs w:val="18"/>
              </w:rPr>
              <w:t>.</w:t>
            </w:r>
            <w:r>
              <w:rPr>
                <w:sz w:val="18"/>
                <w:szCs w:val="18"/>
              </w:rPr>
              <w:t>)</w:t>
            </w:r>
            <w:r w:rsidR="009212DF" w:rsidRPr="00643C93">
              <w:rPr>
                <w:sz w:val="18"/>
                <w:szCs w:val="18"/>
              </w:rPr>
              <w:t>;</w:t>
            </w:r>
          </w:p>
          <w:p w:rsidR="002C42C6" w:rsidRDefault="009212DF" w:rsidP="00643C93">
            <w:pPr>
              <w:jc w:val="center"/>
              <w:rPr>
                <w:sz w:val="22"/>
              </w:rPr>
            </w:pPr>
            <w:r>
              <w:rPr>
                <w:sz w:val="22"/>
              </w:rPr>
              <w:t>Ls 84 mēn</w:t>
            </w:r>
            <w:r w:rsidR="00643C93">
              <w:rPr>
                <w:sz w:val="22"/>
              </w:rPr>
              <w:t>esī</w:t>
            </w:r>
            <w:r>
              <w:rPr>
                <w:sz w:val="22"/>
              </w:rPr>
              <w:t xml:space="preserve"> </w:t>
            </w:r>
          </w:p>
          <w:p w:rsidR="009212DF" w:rsidRPr="00643C93" w:rsidRDefault="00643C93" w:rsidP="00643C93">
            <w:pPr>
              <w:jc w:val="center"/>
              <w:rPr>
                <w:sz w:val="18"/>
                <w:szCs w:val="18"/>
              </w:rPr>
            </w:pPr>
            <w:r>
              <w:rPr>
                <w:sz w:val="18"/>
                <w:szCs w:val="18"/>
              </w:rPr>
              <w:t>(</w:t>
            </w:r>
            <w:r w:rsidR="009212DF" w:rsidRPr="00643C93">
              <w:rPr>
                <w:sz w:val="18"/>
                <w:szCs w:val="18"/>
              </w:rPr>
              <w:t>III g</w:t>
            </w:r>
            <w:r w:rsidR="002C42C6" w:rsidRPr="00643C93">
              <w:rPr>
                <w:sz w:val="18"/>
                <w:szCs w:val="18"/>
              </w:rPr>
              <w:t>rupas</w:t>
            </w:r>
            <w:r w:rsidR="009212DF" w:rsidRPr="00643C93">
              <w:rPr>
                <w:sz w:val="18"/>
                <w:szCs w:val="18"/>
              </w:rPr>
              <w:t xml:space="preserve"> </w:t>
            </w:r>
            <w:proofErr w:type="spellStart"/>
            <w:r w:rsidR="00E06D39" w:rsidRPr="00643C93">
              <w:rPr>
                <w:sz w:val="18"/>
                <w:szCs w:val="18"/>
              </w:rPr>
              <w:t>inval</w:t>
            </w:r>
            <w:proofErr w:type="spellEnd"/>
            <w:r w:rsidR="00E06D39" w:rsidRPr="00643C93">
              <w:rPr>
                <w:sz w:val="18"/>
                <w:szCs w:val="18"/>
              </w:rPr>
              <w:t>.</w:t>
            </w:r>
            <w:r>
              <w:rPr>
                <w:sz w:val="18"/>
                <w:szCs w:val="18"/>
              </w:rPr>
              <w:t>)</w:t>
            </w:r>
          </w:p>
        </w:tc>
        <w:tc>
          <w:tcPr>
            <w:tcW w:w="1560" w:type="dxa"/>
          </w:tcPr>
          <w:p w:rsidR="009212DF" w:rsidRPr="006074E6" w:rsidRDefault="009212DF">
            <w:pPr>
              <w:ind w:right="34"/>
              <w:jc w:val="center"/>
              <w:rPr>
                <w:sz w:val="22"/>
              </w:rPr>
            </w:pPr>
            <w:r>
              <w:rPr>
                <w:sz w:val="22"/>
              </w:rPr>
              <w:t>-</w:t>
            </w:r>
            <w:r w:rsidRPr="006074E6">
              <w:rPr>
                <w:sz w:val="22"/>
              </w:rPr>
              <w:t>8,</w:t>
            </w:r>
            <w:r w:rsidR="00A67530">
              <w:rPr>
                <w:sz w:val="22"/>
              </w:rPr>
              <w:t>47</w:t>
            </w:r>
          </w:p>
        </w:tc>
      </w:tr>
      <w:tr w:rsidR="009212DF" w:rsidRPr="002F64ED" w:rsidTr="00410A8B">
        <w:tc>
          <w:tcPr>
            <w:tcW w:w="709" w:type="dxa"/>
            <w:tcBorders>
              <w:top w:val="single" w:sz="4" w:space="0" w:color="auto"/>
              <w:bottom w:val="single" w:sz="4" w:space="0" w:color="auto"/>
            </w:tcBorders>
            <w:shd w:val="clear" w:color="auto" w:fill="EAF1DD" w:themeFill="accent3" w:themeFillTint="33"/>
          </w:tcPr>
          <w:p w:rsidR="009212DF" w:rsidRDefault="009212DF" w:rsidP="000B7902">
            <w:pPr>
              <w:jc w:val="both"/>
              <w:rPr>
                <w:b/>
                <w:sz w:val="22"/>
              </w:rPr>
            </w:pPr>
            <w:r>
              <w:rPr>
                <w:b/>
                <w:sz w:val="22"/>
              </w:rPr>
              <w:t>3.</w:t>
            </w:r>
          </w:p>
        </w:tc>
        <w:tc>
          <w:tcPr>
            <w:tcW w:w="4536" w:type="dxa"/>
            <w:tcBorders>
              <w:top w:val="single" w:sz="4" w:space="0" w:color="auto"/>
              <w:bottom w:val="single" w:sz="4" w:space="0" w:color="auto"/>
            </w:tcBorders>
            <w:shd w:val="clear" w:color="auto" w:fill="EAF1DD" w:themeFill="accent3" w:themeFillTint="33"/>
          </w:tcPr>
          <w:p w:rsidR="009212DF" w:rsidRDefault="009212DF" w:rsidP="000B7902">
            <w:pPr>
              <w:jc w:val="both"/>
              <w:rPr>
                <w:b/>
                <w:sz w:val="22"/>
              </w:rPr>
            </w:pPr>
            <w:r>
              <w:rPr>
                <w:b/>
                <w:sz w:val="22"/>
              </w:rPr>
              <w:t>Attaisnotie izdevumi (likuma 10.pants)</w:t>
            </w:r>
          </w:p>
        </w:tc>
        <w:tc>
          <w:tcPr>
            <w:tcW w:w="1701" w:type="dxa"/>
            <w:tcBorders>
              <w:top w:val="single" w:sz="4" w:space="0" w:color="auto"/>
              <w:bottom w:val="single" w:sz="4" w:space="0" w:color="auto"/>
            </w:tcBorders>
            <w:shd w:val="clear" w:color="auto" w:fill="EAF1DD" w:themeFill="accent3" w:themeFillTint="33"/>
          </w:tcPr>
          <w:p w:rsidR="009212DF" w:rsidRPr="002F64ED" w:rsidRDefault="009212DF" w:rsidP="000B7902">
            <w:pPr>
              <w:jc w:val="both"/>
              <w:rPr>
                <w:b/>
                <w:sz w:val="22"/>
              </w:rPr>
            </w:pPr>
          </w:p>
        </w:tc>
        <w:tc>
          <w:tcPr>
            <w:tcW w:w="1560" w:type="dxa"/>
            <w:tcBorders>
              <w:top w:val="single" w:sz="4" w:space="0" w:color="auto"/>
              <w:bottom w:val="single" w:sz="4" w:space="0" w:color="auto"/>
            </w:tcBorders>
            <w:shd w:val="clear" w:color="auto" w:fill="EAF1DD" w:themeFill="accent3" w:themeFillTint="33"/>
          </w:tcPr>
          <w:p w:rsidR="009212DF" w:rsidRDefault="009212DF">
            <w:pPr>
              <w:jc w:val="center"/>
              <w:rPr>
                <w:b/>
                <w:sz w:val="22"/>
              </w:rPr>
            </w:pPr>
            <w:r>
              <w:rPr>
                <w:b/>
                <w:sz w:val="22"/>
              </w:rPr>
              <w:t>-</w:t>
            </w:r>
            <w:r w:rsidR="00212C89">
              <w:rPr>
                <w:b/>
                <w:sz w:val="22"/>
              </w:rPr>
              <w:t>11</w:t>
            </w:r>
            <w:r>
              <w:rPr>
                <w:b/>
                <w:sz w:val="22"/>
              </w:rPr>
              <w:t>,</w:t>
            </w:r>
            <w:r w:rsidR="00212C89">
              <w:rPr>
                <w:b/>
                <w:sz w:val="22"/>
              </w:rPr>
              <w:t>50</w:t>
            </w:r>
          </w:p>
        </w:tc>
      </w:tr>
      <w:tr w:rsidR="009212DF" w:rsidRPr="002F64ED" w:rsidTr="00410A8B">
        <w:trPr>
          <w:trHeight w:val="200"/>
        </w:trPr>
        <w:tc>
          <w:tcPr>
            <w:tcW w:w="709" w:type="dxa"/>
          </w:tcPr>
          <w:p w:rsidR="009212DF" w:rsidRPr="002F64ED" w:rsidRDefault="009212DF" w:rsidP="000B7902">
            <w:pPr>
              <w:jc w:val="right"/>
              <w:rPr>
                <w:sz w:val="22"/>
              </w:rPr>
            </w:pPr>
            <w:r>
              <w:rPr>
                <w:sz w:val="22"/>
              </w:rPr>
              <w:t>3.1.</w:t>
            </w:r>
          </w:p>
        </w:tc>
        <w:tc>
          <w:tcPr>
            <w:tcW w:w="4536" w:type="dxa"/>
          </w:tcPr>
          <w:p w:rsidR="009212DF" w:rsidRDefault="009212DF" w:rsidP="000B7902">
            <w:pPr>
              <w:jc w:val="both"/>
              <w:rPr>
                <w:sz w:val="22"/>
              </w:rPr>
            </w:pPr>
            <w:r>
              <w:rPr>
                <w:sz w:val="22"/>
              </w:rPr>
              <w:t>Nomaksātā sociālā nodokļa summa un valsts sociālās apdrošināšanas maksājumi vai pēc būtības līdzīgi citu ES dalībvalstu vai EEZ valstu noteiktie maksājumi</w:t>
            </w:r>
          </w:p>
          <w:p w:rsidR="009212DF" w:rsidRDefault="009212DF"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 xml:space="preserve">daļas </w:t>
            </w:r>
            <w:r>
              <w:rPr>
                <w:color w:val="17365D" w:themeColor="text2" w:themeShade="BF"/>
                <w:sz w:val="22"/>
              </w:rPr>
              <w:t>1</w:t>
            </w:r>
            <w:r w:rsidRPr="00BD1122">
              <w:rPr>
                <w:color w:val="17365D" w:themeColor="text2" w:themeShade="BF"/>
                <w:sz w:val="22"/>
              </w:rPr>
              <w:t>.punkts)</w:t>
            </w:r>
          </w:p>
        </w:tc>
        <w:tc>
          <w:tcPr>
            <w:tcW w:w="1701" w:type="dxa"/>
          </w:tcPr>
          <w:p w:rsidR="009212DF" w:rsidRPr="002F64ED" w:rsidRDefault="009212DF" w:rsidP="000B7902">
            <w:pPr>
              <w:jc w:val="both"/>
              <w:rPr>
                <w:sz w:val="22"/>
              </w:rPr>
            </w:pPr>
          </w:p>
        </w:tc>
        <w:tc>
          <w:tcPr>
            <w:tcW w:w="1560" w:type="dxa"/>
          </w:tcPr>
          <w:p w:rsidR="00572E9A" w:rsidRDefault="00572E9A" w:rsidP="00572E9A">
            <w:pPr>
              <w:ind w:right="34"/>
              <w:jc w:val="center"/>
              <w:rPr>
                <w:sz w:val="22"/>
              </w:rPr>
            </w:pPr>
            <w:r>
              <w:rPr>
                <w:sz w:val="22"/>
              </w:rPr>
              <w:t>0,00</w:t>
            </w:r>
          </w:p>
          <w:p w:rsidR="009212DF" w:rsidRPr="00C2271D" w:rsidRDefault="00572E9A" w:rsidP="00E40189">
            <w:pPr>
              <w:ind w:right="34"/>
              <w:jc w:val="center"/>
              <w:rPr>
                <w:sz w:val="18"/>
                <w:szCs w:val="18"/>
              </w:rPr>
            </w:pPr>
            <w:r w:rsidRPr="00E40189">
              <w:rPr>
                <w:sz w:val="18"/>
                <w:szCs w:val="18"/>
              </w:rPr>
              <w:t xml:space="preserve"> </w:t>
            </w:r>
            <w:r w:rsidR="00094D43" w:rsidRPr="000C2568">
              <w:rPr>
                <w:sz w:val="18"/>
                <w:szCs w:val="18"/>
              </w:rPr>
              <w:t>atbilstoši no</w:t>
            </w:r>
            <w:r w:rsidR="00C85E10">
              <w:rPr>
                <w:sz w:val="18"/>
                <w:szCs w:val="18"/>
              </w:rPr>
              <w:softHyphen/>
            </w:r>
            <w:r w:rsidR="00094D43" w:rsidRPr="000C2568">
              <w:rPr>
                <w:sz w:val="18"/>
                <w:szCs w:val="18"/>
              </w:rPr>
              <w:t>dok</w:t>
            </w:r>
            <w:r w:rsidR="00C85E10">
              <w:rPr>
                <w:sz w:val="18"/>
                <w:szCs w:val="18"/>
              </w:rPr>
              <w:softHyphen/>
            </w:r>
            <w:r w:rsidR="00094D43" w:rsidRPr="000C2568">
              <w:rPr>
                <w:sz w:val="18"/>
                <w:szCs w:val="18"/>
              </w:rPr>
              <w:t>ļu politikas kon</w:t>
            </w:r>
            <w:r w:rsidR="00C85E10">
              <w:rPr>
                <w:sz w:val="18"/>
                <w:szCs w:val="18"/>
              </w:rPr>
              <w:softHyphen/>
            </w:r>
            <w:r w:rsidR="00094D43" w:rsidRPr="000C2568">
              <w:rPr>
                <w:sz w:val="18"/>
                <w:szCs w:val="18"/>
              </w:rPr>
              <w:t xml:space="preserve">cepcijai, </w:t>
            </w:r>
            <w:r w:rsidRPr="00C2271D">
              <w:rPr>
                <w:sz w:val="18"/>
                <w:szCs w:val="18"/>
              </w:rPr>
              <w:t>ienā</w:t>
            </w:r>
            <w:r w:rsidR="00C85E10">
              <w:rPr>
                <w:sz w:val="18"/>
                <w:szCs w:val="18"/>
              </w:rPr>
              <w:softHyphen/>
            </w:r>
            <w:r w:rsidRPr="00C2271D">
              <w:rPr>
                <w:sz w:val="18"/>
                <w:szCs w:val="18"/>
              </w:rPr>
              <w:t>kum</w:t>
            </w:r>
            <w:r w:rsidR="00094D43" w:rsidRPr="000C2568">
              <w:rPr>
                <w:sz w:val="18"/>
                <w:szCs w:val="18"/>
              </w:rPr>
              <w:t>s</w:t>
            </w:r>
            <w:r w:rsidRPr="00C2271D">
              <w:rPr>
                <w:sz w:val="18"/>
                <w:szCs w:val="18"/>
              </w:rPr>
              <w:t xml:space="preserve"> </w:t>
            </w:r>
            <w:r w:rsidR="00094D43" w:rsidRPr="000C2568">
              <w:rPr>
                <w:sz w:val="18"/>
                <w:szCs w:val="18"/>
              </w:rPr>
              <w:t xml:space="preserve"> nav</w:t>
            </w:r>
            <w:r w:rsidRPr="00C2271D">
              <w:rPr>
                <w:sz w:val="18"/>
                <w:szCs w:val="18"/>
              </w:rPr>
              <w:t xml:space="preserve"> </w:t>
            </w:r>
            <w:r w:rsidR="00094D43" w:rsidRPr="000C2568">
              <w:rPr>
                <w:sz w:val="18"/>
                <w:szCs w:val="18"/>
              </w:rPr>
              <w:t>ar no</w:t>
            </w:r>
            <w:r w:rsidR="00C85E10">
              <w:rPr>
                <w:sz w:val="18"/>
                <w:szCs w:val="18"/>
              </w:rPr>
              <w:softHyphen/>
            </w:r>
            <w:r w:rsidR="00094D43" w:rsidRPr="000C2568">
              <w:rPr>
                <w:sz w:val="18"/>
                <w:szCs w:val="18"/>
              </w:rPr>
              <w:t>dok</w:t>
            </w:r>
            <w:r w:rsidR="00C85E10">
              <w:rPr>
                <w:sz w:val="18"/>
                <w:szCs w:val="18"/>
              </w:rPr>
              <w:softHyphen/>
            </w:r>
            <w:r w:rsidR="00094D43" w:rsidRPr="000C2568">
              <w:rPr>
                <w:sz w:val="18"/>
                <w:szCs w:val="18"/>
              </w:rPr>
              <w:t xml:space="preserve">li </w:t>
            </w:r>
            <w:r w:rsidRPr="00C2271D">
              <w:rPr>
                <w:sz w:val="18"/>
                <w:szCs w:val="18"/>
              </w:rPr>
              <w:t>apli</w:t>
            </w:r>
            <w:r w:rsidR="00094D43" w:rsidRPr="000C2568">
              <w:rPr>
                <w:sz w:val="18"/>
                <w:szCs w:val="18"/>
              </w:rPr>
              <w:t>e</w:t>
            </w:r>
            <w:r w:rsidR="00094D43" w:rsidRPr="000C2568">
              <w:rPr>
                <w:sz w:val="18"/>
                <w:szCs w:val="18"/>
              </w:rPr>
              <w:softHyphen/>
            </w:r>
            <w:r w:rsidRPr="00C2271D">
              <w:rPr>
                <w:sz w:val="18"/>
                <w:szCs w:val="18"/>
              </w:rPr>
              <w:t>k</w:t>
            </w:r>
            <w:r w:rsidR="00094D43" w:rsidRPr="000C2568">
              <w:rPr>
                <w:sz w:val="18"/>
                <w:szCs w:val="18"/>
              </w:rPr>
              <w:t>ams</w:t>
            </w:r>
            <w:r w:rsidRPr="00C2271D">
              <w:rPr>
                <w:sz w:val="18"/>
                <w:szCs w:val="18"/>
              </w:rPr>
              <w:t xml:space="preserve"> divreiz</w:t>
            </w:r>
            <w:r w:rsidR="009212DF" w:rsidRPr="00C2271D">
              <w:rPr>
                <w:sz w:val="18"/>
                <w:szCs w:val="18"/>
              </w:rPr>
              <w:t xml:space="preserve">  </w:t>
            </w:r>
          </w:p>
        </w:tc>
      </w:tr>
      <w:tr w:rsidR="009212DF" w:rsidRPr="002F64ED" w:rsidTr="00410A8B">
        <w:trPr>
          <w:trHeight w:val="1824"/>
        </w:trPr>
        <w:tc>
          <w:tcPr>
            <w:tcW w:w="709" w:type="dxa"/>
          </w:tcPr>
          <w:p w:rsidR="009212DF" w:rsidRPr="002F64ED" w:rsidRDefault="009212DF" w:rsidP="000B7902">
            <w:pPr>
              <w:jc w:val="right"/>
              <w:rPr>
                <w:sz w:val="22"/>
              </w:rPr>
            </w:pPr>
            <w:r>
              <w:rPr>
                <w:sz w:val="22"/>
              </w:rPr>
              <w:lastRenderedPageBreak/>
              <w:t>3</w:t>
            </w:r>
            <w:r w:rsidRPr="002F64ED">
              <w:rPr>
                <w:sz w:val="22"/>
              </w:rPr>
              <w:t>.</w:t>
            </w:r>
            <w:r>
              <w:rPr>
                <w:sz w:val="22"/>
              </w:rPr>
              <w:t>2</w:t>
            </w:r>
            <w:r w:rsidRPr="002F64ED">
              <w:rPr>
                <w:sz w:val="22"/>
              </w:rPr>
              <w:t>.</w:t>
            </w:r>
          </w:p>
        </w:tc>
        <w:tc>
          <w:tcPr>
            <w:tcW w:w="4536" w:type="dxa"/>
          </w:tcPr>
          <w:p w:rsidR="009212DF" w:rsidRDefault="009212DF" w:rsidP="000B7902">
            <w:pPr>
              <w:jc w:val="both"/>
              <w:rPr>
                <w:sz w:val="22"/>
              </w:rPr>
            </w:pPr>
            <w:bookmarkStart w:id="1" w:name="bkm110"/>
            <w:r>
              <w:rPr>
                <w:sz w:val="22"/>
              </w:rPr>
              <w:t>Attaisnotie i</w:t>
            </w:r>
            <w:r w:rsidRPr="002F64ED">
              <w:rPr>
                <w:sz w:val="22"/>
              </w:rPr>
              <w:t>zdevumi par maksātāja un viņa ģime</w:t>
            </w:r>
            <w:r w:rsidR="00C85E10">
              <w:rPr>
                <w:sz w:val="22"/>
              </w:rPr>
              <w:softHyphen/>
            </w:r>
            <w:r w:rsidRPr="002F64ED">
              <w:rPr>
                <w:sz w:val="22"/>
              </w:rPr>
              <w:t>nes locekļu kvalif</w:t>
            </w:r>
            <w:r>
              <w:rPr>
                <w:sz w:val="22"/>
              </w:rPr>
              <w:t>ikācijas</w:t>
            </w:r>
            <w:r w:rsidRPr="002F64ED">
              <w:rPr>
                <w:sz w:val="22"/>
              </w:rPr>
              <w:t xml:space="preserve"> paaugstināšanu, speciali</w:t>
            </w:r>
            <w:r w:rsidR="00C85E10">
              <w:rPr>
                <w:sz w:val="22"/>
              </w:rPr>
              <w:softHyphen/>
            </w:r>
            <w:r w:rsidRPr="002F64ED">
              <w:rPr>
                <w:sz w:val="22"/>
              </w:rPr>
              <w:t xml:space="preserve">tātes iegūšanu, </w:t>
            </w:r>
            <w:bookmarkEnd w:id="1"/>
            <w:r w:rsidRPr="00C774F0">
              <w:rPr>
                <w:sz w:val="22"/>
              </w:rPr>
              <w:t>izglītības iegūšanu, par me</w:t>
            </w:r>
            <w:r w:rsidR="00C85E10">
              <w:rPr>
                <w:sz w:val="22"/>
              </w:rPr>
              <w:softHyphen/>
            </w:r>
            <w:r w:rsidRPr="00C774F0">
              <w:rPr>
                <w:sz w:val="22"/>
              </w:rPr>
              <w:t>dicīnas un ārstniecisko pakalpojumu izman</w:t>
            </w:r>
            <w:r w:rsidR="00C85E10">
              <w:rPr>
                <w:sz w:val="22"/>
              </w:rPr>
              <w:softHyphen/>
            </w:r>
            <w:r w:rsidRPr="00C774F0">
              <w:rPr>
                <w:sz w:val="22"/>
              </w:rPr>
              <w:t>to</w:t>
            </w:r>
            <w:r w:rsidR="00C85E10">
              <w:rPr>
                <w:sz w:val="22"/>
              </w:rPr>
              <w:softHyphen/>
            </w:r>
            <w:r w:rsidRPr="00C774F0">
              <w:rPr>
                <w:sz w:val="22"/>
              </w:rPr>
              <w:t>š</w:t>
            </w:r>
            <w:r w:rsidR="004604E0">
              <w:rPr>
                <w:sz w:val="22"/>
              </w:rPr>
              <w:t>anu</w:t>
            </w:r>
            <w:r w:rsidRPr="002F64ED">
              <w:rPr>
                <w:sz w:val="22"/>
              </w:rPr>
              <w:t xml:space="preserve"> un veselības </w:t>
            </w:r>
            <w:r w:rsidR="00E06D39">
              <w:rPr>
                <w:sz w:val="22"/>
              </w:rPr>
              <w:t>apdroš</w:t>
            </w:r>
            <w:r w:rsidR="00C774F0">
              <w:rPr>
                <w:sz w:val="22"/>
              </w:rPr>
              <w:t>ināš</w:t>
            </w:r>
            <w:r w:rsidR="004604E0">
              <w:rPr>
                <w:sz w:val="22"/>
              </w:rPr>
              <w:t>anas</w:t>
            </w:r>
            <w:r>
              <w:rPr>
                <w:sz w:val="22"/>
              </w:rPr>
              <w:t xml:space="preserve"> </w:t>
            </w:r>
            <w:r w:rsidRPr="002F64ED">
              <w:rPr>
                <w:sz w:val="22"/>
              </w:rPr>
              <w:t xml:space="preserve"> prēmiju maksājumiem apdrošināšanas </w:t>
            </w:r>
            <w:r>
              <w:rPr>
                <w:sz w:val="22"/>
              </w:rPr>
              <w:t xml:space="preserve">sabiedrībām </w:t>
            </w:r>
          </w:p>
          <w:p w:rsidR="004604E0" w:rsidRPr="00B456F5" w:rsidRDefault="009212DF" w:rsidP="00693E36">
            <w:pPr>
              <w:jc w:val="both"/>
              <w:rPr>
                <w:color w:val="17365D" w:themeColor="text2" w:themeShade="BF"/>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2.punkts)</w:t>
            </w:r>
          </w:p>
        </w:tc>
        <w:tc>
          <w:tcPr>
            <w:tcW w:w="1701" w:type="dxa"/>
          </w:tcPr>
          <w:p w:rsidR="00C85E10" w:rsidRDefault="009212DF" w:rsidP="00C2271D">
            <w:pPr>
              <w:jc w:val="center"/>
              <w:rPr>
                <w:sz w:val="22"/>
              </w:rPr>
            </w:pPr>
            <w:r w:rsidRPr="002F64ED">
              <w:rPr>
                <w:sz w:val="22"/>
              </w:rPr>
              <w:t>līdz Ls 150 gadā</w:t>
            </w:r>
            <w:r w:rsidR="00C245A2">
              <w:rPr>
                <w:sz w:val="22"/>
              </w:rPr>
              <w:t xml:space="preserve"> </w:t>
            </w:r>
          </w:p>
          <w:p w:rsidR="009212DF" w:rsidRPr="00C2271D" w:rsidRDefault="00C85E10" w:rsidP="00C2271D">
            <w:pPr>
              <w:jc w:val="center"/>
              <w:rPr>
                <w:sz w:val="18"/>
                <w:szCs w:val="18"/>
              </w:rPr>
            </w:pPr>
            <w:r>
              <w:rPr>
                <w:sz w:val="18"/>
                <w:szCs w:val="18"/>
              </w:rPr>
              <w:t>(</w:t>
            </w:r>
            <w:r w:rsidR="00C245A2" w:rsidRPr="00C2271D">
              <w:rPr>
                <w:sz w:val="18"/>
                <w:szCs w:val="18"/>
              </w:rPr>
              <w:t>bez ierobežojuma izdevumi par zob</w:t>
            </w:r>
            <w:r>
              <w:rPr>
                <w:sz w:val="18"/>
                <w:szCs w:val="18"/>
              </w:rPr>
              <w:softHyphen/>
            </w:r>
            <w:r w:rsidR="00C245A2" w:rsidRPr="00C2271D">
              <w:rPr>
                <w:sz w:val="18"/>
                <w:szCs w:val="18"/>
              </w:rPr>
              <w:t xml:space="preserve">ārstniecību </w:t>
            </w:r>
            <w:r w:rsidR="00C14BBE" w:rsidRPr="00C2271D">
              <w:rPr>
                <w:sz w:val="18"/>
                <w:szCs w:val="18"/>
              </w:rPr>
              <w:t>(ieskai</w:t>
            </w:r>
            <w:r>
              <w:rPr>
                <w:sz w:val="18"/>
                <w:szCs w:val="18"/>
              </w:rPr>
              <w:softHyphen/>
            </w:r>
            <w:r w:rsidR="00C14BBE" w:rsidRPr="00C2271D">
              <w:rPr>
                <w:sz w:val="18"/>
                <w:szCs w:val="18"/>
              </w:rPr>
              <w:t xml:space="preserve">tot protezēšanu) </w:t>
            </w:r>
            <w:r w:rsidR="00C245A2" w:rsidRPr="00C2271D">
              <w:rPr>
                <w:sz w:val="18"/>
                <w:szCs w:val="18"/>
              </w:rPr>
              <w:t>un plānveida operācijām</w:t>
            </w:r>
            <w:r>
              <w:rPr>
                <w:sz w:val="18"/>
                <w:szCs w:val="18"/>
              </w:rPr>
              <w:t>)</w:t>
            </w:r>
          </w:p>
        </w:tc>
        <w:tc>
          <w:tcPr>
            <w:tcW w:w="1560" w:type="dxa"/>
          </w:tcPr>
          <w:p w:rsidR="009212DF" w:rsidRPr="006074E6" w:rsidRDefault="009212DF">
            <w:pPr>
              <w:ind w:right="34"/>
              <w:jc w:val="center"/>
              <w:rPr>
                <w:sz w:val="22"/>
              </w:rPr>
            </w:pPr>
            <w:r>
              <w:rPr>
                <w:sz w:val="22"/>
              </w:rPr>
              <w:t>-</w:t>
            </w:r>
            <w:r w:rsidR="00212C89">
              <w:rPr>
                <w:sz w:val="22"/>
              </w:rPr>
              <w:t>9</w:t>
            </w:r>
            <w:r w:rsidRPr="006074E6">
              <w:rPr>
                <w:sz w:val="22"/>
              </w:rPr>
              <w:t>,</w:t>
            </w:r>
            <w:r w:rsidR="00212C89">
              <w:rPr>
                <w:sz w:val="22"/>
              </w:rPr>
              <w:t>13</w:t>
            </w:r>
          </w:p>
        </w:tc>
      </w:tr>
      <w:tr w:rsidR="009212DF" w:rsidRPr="002F64ED" w:rsidTr="00410A8B">
        <w:tc>
          <w:tcPr>
            <w:tcW w:w="709" w:type="dxa"/>
            <w:tcBorders>
              <w:top w:val="single" w:sz="4" w:space="0" w:color="auto"/>
              <w:bottom w:val="single" w:sz="4" w:space="0" w:color="auto"/>
            </w:tcBorders>
          </w:tcPr>
          <w:p w:rsidR="009212DF" w:rsidRPr="002F64ED" w:rsidRDefault="009212DF" w:rsidP="000B7902">
            <w:pPr>
              <w:jc w:val="right"/>
              <w:rPr>
                <w:sz w:val="22"/>
              </w:rPr>
            </w:pPr>
            <w:r>
              <w:rPr>
                <w:sz w:val="22"/>
              </w:rPr>
              <w:t>3</w:t>
            </w:r>
            <w:r w:rsidRPr="002F64ED">
              <w:rPr>
                <w:sz w:val="22"/>
              </w:rPr>
              <w:t>.</w:t>
            </w:r>
            <w:r>
              <w:rPr>
                <w:sz w:val="22"/>
              </w:rPr>
              <w:t>3</w:t>
            </w:r>
            <w:r w:rsidRPr="002F64ED">
              <w:rPr>
                <w:sz w:val="22"/>
              </w:rPr>
              <w:t>.</w:t>
            </w:r>
          </w:p>
        </w:tc>
        <w:tc>
          <w:tcPr>
            <w:tcW w:w="4536" w:type="dxa"/>
            <w:tcBorders>
              <w:top w:val="single" w:sz="4" w:space="0" w:color="auto"/>
              <w:bottom w:val="single" w:sz="4" w:space="0" w:color="auto"/>
            </w:tcBorders>
          </w:tcPr>
          <w:p w:rsidR="009212DF" w:rsidRPr="002557A6" w:rsidRDefault="009212DF" w:rsidP="000B7902">
            <w:pPr>
              <w:jc w:val="both"/>
              <w:rPr>
                <w:sz w:val="22"/>
              </w:rPr>
            </w:pPr>
            <w:r>
              <w:rPr>
                <w:sz w:val="22"/>
              </w:rPr>
              <w:t>Z</w:t>
            </w:r>
            <w:r w:rsidRPr="00E07297">
              <w:rPr>
                <w:sz w:val="22"/>
              </w:rPr>
              <w:t>iedojum</w:t>
            </w:r>
            <w:r>
              <w:rPr>
                <w:sz w:val="22"/>
              </w:rPr>
              <w:t>i</w:t>
            </w:r>
            <w:r w:rsidRPr="00E07297">
              <w:rPr>
                <w:sz w:val="22"/>
              </w:rPr>
              <w:t xml:space="preserve"> vai dāvinājum</w:t>
            </w:r>
            <w:r>
              <w:rPr>
                <w:sz w:val="22"/>
              </w:rPr>
              <w:t>i</w:t>
            </w:r>
            <w:r w:rsidRPr="00E07297">
              <w:rPr>
                <w:sz w:val="22"/>
              </w:rPr>
              <w:t xml:space="preserve"> LR reģistrētām biedrībām, nodibinājumiem un reliģiskajām orga</w:t>
            </w:r>
            <w:r>
              <w:rPr>
                <w:sz w:val="22"/>
              </w:rPr>
              <w:softHyphen/>
            </w:r>
            <w:r w:rsidRPr="00E07297">
              <w:rPr>
                <w:sz w:val="22"/>
              </w:rPr>
              <w:t>nizācijām vai to iestādēm, kurām piešķirts sabiedriskā labuma organizācijas statuss</w:t>
            </w:r>
            <w:r w:rsidR="00094D43">
              <w:rPr>
                <w:szCs w:val="28"/>
              </w:rPr>
              <w:t xml:space="preserve"> </w:t>
            </w:r>
            <w:r w:rsidR="00094D43" w:rsidRPr="00C2271D">
              <w:rPr>
                <w:sz w:val="22"/>
              </w:rPr>
              <w:t>arī tad, ja ziedojums tiek veikts attiecīgi ES dalībvalsts vai EEZ valsts nevalstiskajai organizācijai, ja tā atbilst likumā noteiktajām pazīmēm</w:t>
            </w:r>
            <w:r w:rsidRPr="002557A6">
              <w:rPr>
                <w:sz w:val="22"/>
              </w:rPr>
              <w:t xml:space="preserve"> </w:t>
            </w:r>
          </w:p>
          <w:p w:rsidR="00EB66A7" w:rsidRPr="009C2103" w:rsidRDefault="009212DF"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daļas 3.punkts)</w:t>
            </w:r>
          </w:p>
        </w:tc>
        <w:tc>
          <w:tcPr>
            <w:tcW w:w="1701" w:type="dxa"/>
            <w:tcBorders>
              <w:top w:val="single" w:sz="4" w:space="0" w:color="auto"/>
              <w:bottom w:val="single" w:sz="4" w:space="0" w:color="auto"/>
            </w:tcBorders>
          </w:tcPr>
          <w:p w:rsidR="009212DF" w:rsidRPr="002F64ED" w:rsidRDefault="00E06D39" w:rsidP="002C42C6">
            <w:pPr>
              <w:jc w:val="center"/>
              <w:rPr>
                <w:sz w:val="22"/>
              </w:rPr>
            </w:pPr>
            <w:r>
              <w:rPr>
                <w:sz w:val="22"/>
              </w:rPr>
              <w:t>n</w:t>
            </w:r>
            <w:r w:rsidR="009212DF" w:rsidRPr="00E07297">
              <w:rPr>
                <w:sz w:val="22"/>
              </w:rPr>
              <w:t xml:space="preserve">epārsniedzot 20% no maksātāja gada apliekamā ienākuma </w:t>
            </w:r>
          </w:p>
        </w:tc>
        <w:tc>
          <w:tcPr>
            <w:tcW w:w="1560" w:type="dxa"/>
            <w:tcBorders>
              <w:top w:val="single" w:sz="4" w:space="0" w:color="auto"/>
              <w:bottom w:val="single" w:sz="4" w:space="0" w:color="auto"/>
            </w:tcBorders>
          </w:tcPr>
          <w:p w:rsidR="009212DF" w:rsidRPr="006074E6" w:rsidRDefault="009212DF">
            <w:pPr>
              <w:ind w:right="34"/>
              <w:jc w:val="center"/>
              <w:rPr>
                <w:sz w:val="22"/>
              </w:rPr>
            </w:pPr>
            <w:r>
              <w:rPr>
                <w:sz w:val="22"/>
              </w:rPr>
              <w:t>-</w:t>
            </w:r>
            <w:r w:rsidRPr="006074E6">
              <w:rPr>
                <w:sz w:val="22"/>
              </w:rPr>
              <w:t>0,</w:t>
            </w:r>
            <w:r w:rsidR="00212C89">
              <w:rPr>
                <w:sz w:val="22"/>
              </w:rPr>
              <w:t>14</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Pr="00EF1D57" w:rsidRDefault="009212DF" w:rsidP="000B7902">
            <w:pPr>
              <w:jc w:val="right"/>
              <w:rPr>
                <w:sz w:val="22"/>
              </w:rPr>
            </w:pPr>
            <w:r>
              <w:rPr>
                <w:sz w:val="22"/>
              </w:rPr>
              <w:t>3.4.</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sidRPr="00727E38">
              <w:rPr>
                <w:sz w:val="22"/>
              </w:rPr>
              <w:t>Zinātnes, literatūras un mākslas darbu, atklā</w:t>
            </w:r>
            <w:r w:rsidR="00C85E10">
              <w:rPr>
                <w:sz w:val="22"/>
              </w:rPr>
              <w:softHyphen/>
            </w:r>
            <w:r w:rsidRPr="00727E38">
              <w:rPr>
                <w:sz w:val="22"/>
              </w:rPr>
              <w:t>jumu, izgudrojumu un rūpniecisko paraugu au</w:t>
            </w:r>
            <w:r w:rsidR="00C85E10">
              <w:rPr>
                <w:sz w:val="22"/>
              </w:rPr>
              <w:softHyphen/>
            </w:r>
            <w:r w:rsidRPr="00727E38">
              <w:rPr>
                <w:sz w:val="22"/>
              </w:rPr>
              <w:t>toru izdevumi</w:t>
            </w:r>
            <w:r w:rsidRPr="00E07297">
              <w:rPr>
                <w:sz w:val="22"/>
              </w:rPr>
              <w:t>, kuri saistīti ar šo darbu radīš</w:t>
            </w:r>
            <w:r w:rsidR="00E06D39">
              <w:rPr>
                <w:sz w:val="22"/>
              </w:rPr>
              <w:t>anu</w:t>
            </w:r>
            <w:r w:rsidRPr="00E07297">
              <w:rPr>
                <w:sz w:val="22"/>
              </w:rPr>
              <w:t>, izdošanu, izpildīšanu vai citādu izmantoš</w:t>
            </w:r>
            <w:r w:rsidR="00E06D39">
              <w:rPr>
                <w:sz w:val="22"/>
              </w:rPr>
              <w:t>anu</w:t>
            </w:r>
            <w:r w:rsidRPr="00E07297">
              <w:rPr>
                <w:sz w:val="22"/>
              </w:rPr>
              <w:t xml:space="preserve"> un par kuriem autori saņem autoratlīdzību</w:t>
            </w:r>
            <w:r>
              <w:rPr>
                <w:sz w:val="22"/>
              </w:rPr>
              <w:t xml:space="preserve"> </w:t>
            </w:r>
          </w:p>
          <w:p w:rsidR="009212DF" w:rsidRPr="00EF1D57" w:rsidRDefault="009212DF" w:rsidP="00693E36">
            <w:pPr>
              <w:jc w:val="both"/>
              <w:rPr>
                <w:sz w:val="22"/>
              </w:rPr>
            </w:pPr>
            <w:r w:rsidRPr="00C40360">
              <w:rPr>
                <w:color w:val="17365D" w:themeColor="text2" w:themeShade="BF"/>
                <w:sz w:val="22"/>
              </w:rPr>
              <w:t>(</w:t>
            </w:r>
            <w:r w:rsidR="00693E36">
              <w:rPr>
                <w:color w:val="17365D" w:themeColor="text2" w:themeShade="BF"/>
                <w:sz w:val="22"/>
              </w:rPr>
              <w:t xml:space="preserve">pirmās </w:t>
            </w:r>
            <w:r w:rsidRPr="00C40360">
              <w:rPr>
                <w:color w:val="17365D" w:themeColor="text2" w:themeShade="BF"/>
                <w:sz w:val="22"/>
              </w:rPr>
              <w:t>daļas 4.punkts)</w:t>
            </w:r>
          </w:p>
        </w:tc>
        <w:tc>
          <w:tcPr>
            <w:tcW w:w="1701" w:type="dxa"/>
            <w:tcBorders>
              <w:top w:val="single" w:sz="4" w:space="0" w:color="auto"/>
              <w:bottom w:val="single" w:sz="4" w:space="0" w:color="auto"/>
            </w:tcBorders>
            <w:shd w:val="clear" w:color="auto" w:fill="FFFFFF" w:themeFill="background1"/>
          </w:tcPr>
          <w:p w:rsidR="009212DF" w:rsidRPr="00EF1D57" w:rsidRDefault="009212DF" w:rsidP="002C42C6">
            <w:pPr>
              <w:jc w:val="center"/>
              <w:rPr>
                <w:sz w:val="22"/>
              </w:rPr>
            </w:pPr>
            <w:r w:rsidRPr="00E07297">
              <w:rPr>
                <w:sz w:val="22"/>
              </w:rPr>
              <w:t>15%-40% apmērā</w:t>
            </w:r>
          </w:p>
        </w:tc>
        <w:tc>
          <w:tcPr>
            <w:tcW w:w="1560" w:type="dxa"/>
            <w:tcBorders>
              <w:top w:val="single" w:sz="4" w:space="0" w:color="auto"/>
            </w:tcBorders>
            <w:shd w:val="clear" w:color="auto" w:fill="FFFFFF" w:themeFill="background1"/>
          </w:tcPr>
          <w:p w:rsidR="009212DF" w:rsidRPr="00C2271D" w:rsidRDefault="00283C15" w:rsidP="00283C15">
            <w:pPr>
              <w:jc w:val="center"/>
              <w:rPr>
                <w:sz w:val="18"/>
                <w:szCs w:val="18"/>
              </w:rPr>
            </w:pPr>
            <w:r w:rsidRPr="00C2271D">
              <w:rPr>
                <w:sz w:val="18"/>
                <w:szCs w:val="18"/>
              </w:rPr>
              <w:t xml:space="preserve">nav iespējams noteikt, bet </w:t>
            </w:r>
            <w:r w:rsidR="00513719" w:rsidRPr="00C2271D">
              <w:rPr>
                <w:sz w:val="18"/>
                <w:szCs w:val="18"/>
              </w:rPr>
              <w:t>samazina nodokļu administrācijas izmaksas</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Default="009212DF" w:rsidP="000B7902">
            <w:pPr>
              <w:jc w:val="right"/>
              <w:rPr>
                <w:sz w:val="22"/>
              </w:rPr>
            </w:pPr>
            <w:r>
              <w:rPr>
                <w:sz w:val="22"/>
              </w:rPr>
              <w:t>3.5.</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Pr>
                <w:sz w:val="22"/>
              </w:rPr>
              <w:t>S</w:t>
            </w:r>
            <w:r w:rsidRPr="00E07297">
              <w:rPr>
                <w:sz w:val="22"/>
              </w:rPr>
              <w:t xml:space="preserve">askaņā ar likumu </w:t>
            </w:r>
            <w:r>
              <w:rPr>
                <w:sz w:val="22"/>
              </w:rPr>
              <w:t>„</w:t>
            </w:r>
            <w:r w:rsidRPr="00572E9A">
              <w:rPr>
                <w:sz w:val="22"/>
              </w:rPr>
              <w:t>Par privātajiem pensiju fon</w:t>
            </w:r>
            <w:r w:rsidR="00C85E10">
              <w:rPr>
                <w:sz w:val="22"/>
              </w:rPr>
              <w:softHyphen/>
            </w:r>
            <w:r w:rsidRPr="00572E9A">
              <w:rPr>
                <w:sz w:val="22"/>
              </w:rPr>
              <w:t>diem</w:t>
            </w:r>
            <w:r>
              <w:rPr>
                <w:sz w:val="22"/>
              </w:rPr>
              <w:t>”</w:t>
            </w:r>
            <w:r w:rsidRPr="00E07297">
              <w:rPr>
                <w:sz w:val="22"/>
              </w:rPr>
              <w:t xml:space="preserve"> izveidotajos privātajos pensiju fondos vai citās ES dalībvalstīs vai EEZ valstīs reģ</w:t>
            </w:r>
            <w:r w:rsidR="006D44B7">
              <w:rPr>
                <w:sz w:val="22"/>
              </w:rPr>
              <w:t>is</w:t>
            </w:r>
            <w:r w:rsidR="00C85E10">
              <w:rPr>
                <w:sz w:val="22"/>
              </w:rPr>
              <w:softHyphen/>
            </w:r>
            <w:r w:rsidR="006D44B7">
              <w:rPr>
                <w:sz w:val="22"/>
              </w:rPr>
              <w:t>trē</w:t>
            </w:r>
            <w:r w:rsidR="00C85E10">
              <w:rPr>
                <w:sz w:val="22"/>
              </w:rPr>
              <w:softHyphen/>
            </w:r>
            <w:r w:rsidR="006D44B7">
              <w:rPr>
                <w:sz w:val="22"/>
              </w:rPr>
              <w:t>ta</w:t>
            </w:r>
            <w:r w:rsidR="00C85E10">
              <w:rPr>
                <w:sz w:val="22"/>
              </w:rPr>
              <w:softHyphen/>
            </w:r>
            <w:r w:rsidR="006D44B7">
              <w:rPr>
                <w:sz w:val="22"/>
              </w:rPr>
              <w:t>jos</w:t>
            </w:r>
            <w:r w:rsidRPr="00E07297">
              <w:rPr>
                <w:sz w:val="22"/>
              </w:rPr>
              <w:t xml:space="preserve"> privātajos pensiju fondos izdarītās iemaksas</w:t>
            </w:r>
            <w:r>
              <w:rPr>
                <w:sz w:val="22"/>
              </w:rPr>
              <w:t xml:space="preserve"> </w:t>
            </w:r>
          </w:p>
          <w:p w:rsidR="009212DF" w:rsidRPr="00E07297" w:rsidRDefault="009212DF" w:rsidP="00693E36">
            <w:pPr>
              <w:jc w:val="both"/>
              <w:rPr>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daļas 5.punkts)</w:t>
            </w:r>
          </w:p>
        </w:tc>
        <w:tc>
          <w:tcPr>
            <w:tcW w:w="1701" w:type="dxa"/>
            <w:tcBorders>
              <w:top w:val="single" w:sz="4" w:space="0" w:color="auto"/>
              <w:bottom w:val="single" w:sz="4" w:space="0" w:color="auto"/>
            </w:tcBorders>
            <w:shd w:val="clear" w:color="auto" w:fill="FFFFFF" w:themeFill="background1"/>
          </w:tcPr>
          <w:p w:rsidR="009212DF" w:rsidRPr="00E07297" w:rsidRDefault="00E06D39" w:rsidP="002C42C6">
            <w:pPr>
              <w:jc w:val="center"/>
              <w:rPr>
                <w:sz w:val="22"/>
              </w:rPr>
            </w:pPr>
            <w:r>
              <w:rPr>
                <w:sz w:val="22"/>
              </w:rPr>
              <w:t>n</w:t>
            </w:r>
            <w:r w:rsidR="009212DF" w:rsidRPr="00E07297">
              <w:rPr>
                <w:sz w:val="22"/>
              </w:rPr>
              <w:t xml:space="preserve">epārsniedzot 10% no maksātāja gada apliekamā ienākuma </w:t>
            </w:r>
          </w:p>
        </w:tc>
        <w:tc>
          <w:tcPr>
            <w:tcW w:w="1560" w:type="dxa"/>
            <w:tcBorders>
              <w:top w:val="single" w:sz="4" w:space="0" w:color="auto"/>
              <w:bottom w:val="single" w:sz="4" w:space="0" w:color="auto"/>
            </w:tcBorders>
            <w:shd w:val="clear" w:color="auto" w:fill="FFFFFF" w:themeFill="background1"/>
          </w:tcPr>
          <w:p w:rsidR="009212DF" w:rsidRPr="006074E6" w:rsidRDefault="009212DF">
            <w:pPr>
              <w:jc w:val="center"/>
              <w:rPr>
                <w:sz w:val="22"/>
              </w:rPr>
            </w:pPr>
            <w:r>
              <w:rPr>
                <w:sz w:val="22"/>
              </w:rPr>
              <w:t>-1,</w:t>
            </w:r>
            <w:r w:rsidR="00212C89">
              <w:rPr>
                <w:sz w:val="22"/>
              </w:rPr>
              <w:t>64</w:t>
            </w:r>
          </w:p>
        </w:tc>
      </w:tr>
      <w:tr w:rsidR="009212DF" w:rsidRPr="00EF1D57" w:rsidTr="00410A8B">
        <w:tc>
          <w:tcPr>
            <w:tcW w:w="709" w:type="dxa"/>
            <w:tcBorders>
              <w:top w:val="single" w:sz="4" w:space="0" w:color="auto"/>
              <w:bottom w:val="single" w:sz="4" w:space="0" w:color="auto"/>
            </w:tcBorders>
            <w:shd w:val="clear" w:color="auto" w:fill="FFFFFF" w:themeFill="background1"/>
          </w:tcPr>
          <w:p w:rsidR="009212DF" w:rsidRDefault="009212DF" w:rsidP="000B7902">
            <w:pPr>
              <w:jc w:val="right"/>
              <w:rPr>
                <w:sz w:val="22"/>
              </w:rPr>
            </w:pPr>
            <w:r>
              <w:rPr>
                <w:sz w:val="22"/>
              </w:rPr>
              <w:t>3.6.</w:t>
            </w:r>
          </w:p>
        </w:tc>
        <w:tc>
          <w:tcPr>
            <w:tcW w:w="4536" w:type="dxa"/>
            <w:tcBorders>
              <w:top w:val="single" w:sz="4" w:space="0" w:color="auto"/>
              <w:bottom w:val="single" w:sz="4" w:space="0" w:color="auto"/>
            </w:tcBorders>
            <w:shd w:val="clear" w:color="auto" w:fill="FFFFFF" w:themeFill="background1"/>
          </w:tcPr>
          <w:p w:rsidR="009212DF" w:rsidRDefault="009212DF" w:rsidP="000B7902">
            <w:pPr>
              <w:jc w:val="both"/>
              <w:rPr>
                <w:sz w:val="22"/>
              </w:rPr>
            </w:pPr>
            <w:r>
              <w:rPr>
                <w:sz w:val="22"/>
              </w:rPr>
              <w:t>A</w:t>
            </w:r>
            <w:r w:rsidRPr="00E07297">
              <w:rPr>
                <w:sz w:val="22"/>
              </w:rPr>
              <w:t xml:space="preserve">pdrošināšanas prēmiju maksājumi, kas atbilstoši dzīvības </w:t>
            </w:r>
            <w:r w:rsidR="003814EE">
              <w:rPr>
                <w:sz w:val="22"/>
              </w:rPr>
              <w:t>apdrošināšanas</w:t>
            </w:r>
            <w:r w:rsidRPr="00E07297">
              <w:rPr>
                <w:sz w:val="22"/>
              </w:rPr>
              <w:t xml:space="preserve"> līgumam izdarīti apdroš</w:t>
            </w:r>
            <w:r w:rsidR="003814EE">
              <w:rPr>
                <w:sz w:val="22"/>
              </w:rPr>
              <w:t>ināšanas</w:t>
            </w:r>
            <w:r w:rsidRPr="00E07297">
              <w:rPr>
                <w:sz w:val="22"/>
              </w:rPr>
              <w:t xml:space="preserve"> sabiedrībai</w:t>
            </w:r>
            <w:r>
              <w:rPr>
                <w:sz w:val="22"/>
              </w:rPr>
              <w:t>,</w:t>
            </w:r>
            <w:r w:rsidRPr="00E07297">
              <w:rPr>
                <w:sz w:val="22"/>
              </w:rPr>
              <w:t xml:space="preserve"> kura nodibināta un darbojas saskaņā ar Apdrošināšanas sabiedrību un to uzraudzības likumu, vai citā ES dalībvalstī vai EEZ valstī reģistrētai apdrošināšanas sab</w:t>
            </w:r>
            <w:r w:rsidR="006D44B7">
              <w:rPr>
                <w:sz w:val="22"/>
              </w:rPr>
              <w:t>iedrībai</w:t>
            </w:r>
            <w:r>
              <w:rPr>
                <w:sz w:val="22"/>
              </w:rPr>
              <w:t xml:space="preserve"> </w:t>
            </w:r>
          </w:p>
          <w:p w:rsidR="009212DF" w:rsidRPr="00F12EF2" w:rsidRDefault="009212DF" w:rsidP="00693E36">
            <w:pPr>
              <w:jc w:val="both"/>
              <w:rPr>
                <w:color w:val="17365D" w:themeColor="text2" w:themeShade="BF"/>
                <w:sz w:val="22"/>
              </w:rPr>
            </w:pPr>
            <w:r>
              <w:rPr>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9212DF" w:rsidRDefault="00E06D39" w:rsidP="002C42C6">
            <w:pPr>
              <w:jc w:val="center"/>
              <w:rPr>
                <w:sz w:val="22"/>
              </w:rPr>
            </w:pPr>
            <w:r>
              <w:rPr>
                <w:sz w:val="22"/>
              </w:rPr>
              <w:t>n</w:t>
            </w:r>
            <w:r w:rsidR="009212DF" w:rsidRPr="00E07297">
              <w:rPr>
                <w:sz w:val="22"/>
              </w:rPr>
              <w:t xml:space="preserve">epārsniedzot 10% no maksātāja gada apliekamā ienākuma </w:t>
            </w:r>
          </w:p>
        </w:tc>
        <w:tc>
          <w:tcPr>
            <w:tcW w:w="1560" w:type="dxa"/>
            <w:tcBorders>
              <w:top w:val="single" w:sz="4" w:space="0" w:color="auto"/>
              <w:bottom w:val="single" w:sz="4" w:space="0" w:color="auto"/>
            </w:tcBorders>
            <w:shd w:val="clear" w:color="auto" w:fill="FFFFFF" w:themeFill="background1"/>
          </w:tcPr>
          <w:p w:rsidR="009212DF" w:rsidRPr="006074E6" w:rsidRDefault="009212DF">
            <w:pPr>
              <w:jc w:val="center"/>
              <w:rPr>
                <w:sz w:val="22"/>
              </w:rPr>
            </w:pPr>
            <w:r>
              <w:rPr>
                <w:sz w:val="22"/>
              </w:rPr>
              <w:t>-</w:t>
            </w:r>
            <w:r w:rsidR="00235DE3">
              <w:rPr>
                <w:sz w:val="22"/>
              </w:rPr>
              <w:t>0,</w:t>
            </w:r>
            <w:r w:rsidR="00212C89">
              <w:rPr>
                <w:sz w:val="22"/>
              </w:rPr>
              <w:t>59</w:t>
            </w:r>
          </w:p>
        </w:tc>
      </w:tr>
      <w:tr w:rsidR="006A1C01" w:rsidRPr="002F64ED" w:rsidTr="00410A8B">
        <w:tc>
          <w:tcPr>
            <w:tcW w:w="709" w:type="dxa"/>
            <w:tcBorders>
              <w:top w:val="double" w:sz="4" w:space="0" w:color="auto"/>
              <w:bottom w:val="single" w:sz="4" w:space="0" w:color="auto"/>
            </w:tcBorders>
            <w:shd w:val="clear" w:color="auto" w:fill="EAF1DD" w:themeFill="accent3" w:themeFillTint="33"/>
          </w:tcPr>
          <w:p w:rsidR="006A1C01" w:rsidRDefault="00F949E2" w:rsidP="004415DE">
            <w:pPr>
              <w:jc w:val="both"/>
              <w:rPr>
                <w:b/>
                <w:sz w:val="22"/>
              </w:rPr>
            </w:pPr>
            <w:r>
              <w:rPr>
                <w:b/>
                <w:sz w:val="22"/>
              </w:rPr>
              <w:t>4</w:t>
            </w:r>
            <w:r w:rsidR="006A1C01">
              <w:rPr>
                <w:b/>
                <w:sz w:val="22"/>
              </w:rPr>
              <w:t>.</w:t>
            </w:r>
          </w:p>
        </w:tc>
        <w:tc>
          <w:tcPr>
            <w:tcW w:w="4536" w:type="dxa"/>
            <w:tcBorders>
              <w:top w:val="double" w:sz="4" w:space="0" w:color="auto"/>
              <w:bottom w:val="single" w:sz="4" w:space="0" w:color="auto"/>
            </w:tcBorders>
            <w:shd w:val="clear" w:color="auto" w:fill="EAF1DD" w:themeFill="accent3" w:themeFillTint="33"/>
          </w:tcPr>
          <w:p w:rsidR="006A1C01" w:rsidRDefault="006A1C01" w:rsidP="006A1C01">
            <w:pPr>
              <w:jc w:val="both"/>
              <w:rPr>
                <w:b/>
                <w:sz w:val="22"/>
              </w:rPr>
            </w:pPr>
            <w:r>
              <w:rPr>
                <w:b/>
                <w:sz w:val="22"/>
              </w:rPr>
              <w:t>Neapliekamie ienākumi (likuma 9.pants)</w:t>
            </w:r>
          </w:p>
        </w:tc>
        <w:tc>
          <w:tcPr>
            <w:tcW w:w="1701" w:type="dxa"/>
            <w:tcBorders>
              <w:top w:val="double" w:sz="4" w:space="0" w:color="auto"/>
              <w:bottom w:val="single" w:sz="4" w:space="0" w:color="auto"/>
            </w:tcBorders>
            <w:shd w:val="clear" w:color="auto" w:fill="EAF1DD" w:themeFill="accent3" w:themeFillTint="33"/>
          </w:tcPr>
          <w:p w:rsidR="006A1C01" w:rsidRPr="002F64ED" w:rsidRDefault="006A1C01" w:rsidP="004415DE">
            <w:pPr>
              <w:jc w:val="both"/>
              <w:rPr>
                <w:b/>
                <w:sz w:val="22"/>
              </w:rPr>
            </w:pPr>
          </w:p>
        </w:tc>
        <w:tc>
          <w:tcPr>
            <w:tcW w:w="1560" w:type="dxa"/>
            <w:tcBorders>
              <w:top w:val="double" w:sz="4" w:space="0" w:color="auto"/>
              <w:bottom w:val="single" w:sz="4" w:space="0" w:color="auto"/>
            </w:tcBorders>
            <w:shd w:val="clear" w:color="auto" w:fill="EAF1DD" w:themeFill="accent3" w:themeFillTint="33"/>
          </w:tcPr>
          <w:p w:rsidR="006A1C01" w:rsidRDefault="00581B38">
            <w:pPr>
              <w:jc w:val="center"/>
              <w:rPr>
                <w:b/>
                <w:sz w:val="22"/>
              </w:rPr>
            </w:pPr>
            <w:r>
              <w:rPr>
                <w:b/>
                <w:sz w:val="22"/>
              </w:rPr>
              <w:t>-1</w:t>
            </w:r>
            <w:r w:rsidR="00F632BB">
              <w:rPr>
                <w:b/>
                <w:sz w:val="22"/>
              </w:rPr>
              <w:t>4</w:t>
            </w:r>
            <w:r w:rsidR="00212C89">
              <w:rPr>
                <w:b/>
                <w:sz w:val="22"/>
              </w:rPr>
              <w:t>8</w:t>
            </w:r>
            <w:r>
              <w:rPr>
                <w:b/>
                <w:sz w:val="22"/>
              </w:rPr>
              <w:t>,</w:t>
            </w:r>
            <w:r w:rsidR="00212C89">
              <w:rPr>
                <w:b/>
                <w:sz w:val="22"/>
              </w:rPr>
              <w:t>04</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A1C01">
            <w:pPr>
              <w:jc w:val="right"/>
              <w:rPr>
                <w:sz w:val="22"/>
              </w:rPr>
            </w:pPr>
            <w:r>
              <w:rPr>
                <w:sz w:val="22"/>
              </w:rPr>
              <w:t>4</w:t>
            </w:r>
            <w:r w:rsidR="006A1C01">
              <w:rPr>
                <w:sz w:val="22"/>
              </w:rPr>
              <w:t>.1.</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r>
              <w:rPr>
                <w:sz w:val="22"/>
              </w:rPr>
              <w:t>I</w:t>
            </w:r>
            <w:r w:rsidRPr="00E07297">
              <w:rPr>
                <w:sz w:val="22"/>
              </w:rPr>
              <w:t xml:space="preserve">enākumi no maksātāja lauksaimnieciskās </w:t>
            </w:r>
            <w:r w:rsidR="00920EEA">
              <w:rPr>
                <w:sz w:val="22"/>
              </w:rPr>
              <w:t>ra</w:t>
            </w:r>
            <w:r w:rsidR="00920EEA">
              <w:rPr>
                <w:sz w:val="22"/>
              </w:rPr>
              <w:softHyphen/>
            </w:r>
            <w:r w:rsidRPr="00E07297">
              <w:rPr>
                <w:sz w:val="22"/>
              </w:rPr>
              <w:t>ž</w:t>
            </w:r>
            <w:r>
              <w:rPr>
                <w:sz w:val="22"/>
              </w:rPr>
              <w:t>o</w:t>
            </w:r>
            <w:r w:rsidR="00920EEA">
              <w:rPr>
                <w:sz w:val="22"/>
              </w:rPr>
              <w:softHyphen/>
            </w:r>
            <w:r>
              <w:rPr>
                <w:sz w:val="22"/>
              </w:rPr>
              <w:t>š</w:t>
            </w:r>
            <w:r w:rsidR="00896DD9">
              <w:rPr>
                <w:sz w:val="22"/>
              </w:rPr>
              <w:t>anas</w:t>
            </w:r>
            <w:r w:rsidRPr="00E07297">
              <w:rPr>
                <w:sz w:val="22"/>
              </w:rPr>
              <w:t xml:space="preserve"> un lauku tūrisma pakalpojumu sniegšanas</w:t>
            </w:r>
            <w:r>
              <w:rPr>
                <w:sz w:val="22"/>
              </w:rPr>
              <w:t xml:space="preserve"> </w:t>
            </w:r>
          </w:p>
          <w:p w:rsidR="006A1C01" w:rsidRDefault="006A1C01" w:rsidP="00693E36">
            <w:pPr>
              <w:jc w:val="both"/>
              <w:rPr>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daļas 1.punkts)</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E06D39">
            <w:pPr>
              <w:jc w:val="center"/>
              <w:rPr>
                <w:sz w:val="22"/>
              </w:rPr>
            </w:pPr>
            <w:r>
              <w:rPr>
                <w:sz w:val="22"/>
              </w:rPr>
              <w:t>līdz</w:t>
            </w:r>
            <w:r w:rsidRPr="00E07297">
              <w:rPr>
                <w:sz w:val="22"/>
              </w:rPr>
              <w:t xml:space="preserve"> Ls 2</w:t>
            </w:r>
            <w:r>
              <w:rPr>
                <w:sz w:val="22"/>
              </w:rPr>
              <w:t> </w:t>
            </w:r>
            <w:r w:rsidRPr="00E07297">
              <w:rPr>
                <w:sz w:val="22"/>
              </w:rPr>
              <w:t>000 gadā</w:t>
            </w:r>
          </w:p>
        </w:tc>
        <w:tc>
          <w:tcPr>
            <w:tcW w:w="1560" w:type="dxa"/>
            <w:tcBorders>
              <w:top w:val="single" w:sz="4" w:space="0" w:color="auto"/>
              <w:bottom w:val="single" w:sz="4" w:space="0" w:color="auto"/>
            </w:tcBorders>
            <w:shd w:val="clear" w:color="auto" w:fill="FFFFFF" w:themeFill="background1"/>
          </w:tcPr>
          <w:p w:rsidR="006A1C01" w:rsidRPr="006074E6" w:rsidRDefault="006A1C01">
            <w:pPr>
              <w:jc w:val="center"/>
              <w:rPr>
                <w:sz w:val="22"/>
              </w:rPr>
            </w:pPr>
            <w:r>
              <w:rPr>
                <w:sz w:val="22"/>
              </w:rPr>
              <w:t>-</w:t>
            </w:r>
            <w:r w:rsidRPr="006074E6">
              <w:rPr>
                <w:sz w:val="22"/>
              </w:rPr>
              <w:t>1,</w:t>
            </w:r>
            <w:r w:rsidR="00212C89">
              <w:rPr>
                <w:sz w:val="22"/>
              </w:rPr>
              <w:t>45</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A1C01">
            <w:pPr>
              <w:jc w:val="right"/>
              <w:rPr>
                <w:sz w:val="22"/>
              </w:rPr>
            </w:pPr>
            <w:r>
              <w:rPr>
                <w:sz w:val="22"/>
              </w:rPr>
              <w:t>4</w:t>
            </w:r>
            <w:r w:rsidR="006A1C01">
              <w:rPr>
                <w:sz w:val="22"/>
              </w:rPr>
              <w:t>.2.</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bookmarkStart w:id="2" w:name="bkm8"/>
            <w:r>
              <w:rPr>
                <w:sz w:val="22"/>
              </w:rPr>
              <w:t>A</w:t>
            </w:r>
            <w:r w:rsidRPr="00E07297">
              <w:rPr>
                <w:sz w:val="22"/>
              </w:rPr>
              <w:t>pdrošināšanas atlīdzības, kuras izmaksājušas LR reģistrētas apdrošināšanas sabiedrības</w:t>
            </w:r>
            <w:bookmarkEnd w:id="2"/>
            <w:r w:rsidRPr="00E07297">
              <w:rPr>
                <w:sz w:val="22"/>
              </w:rPr>
              <w:t>, kā arī citā ES dalībvalstī vai EEZ valstī reģistrētas apdrošināšanas sabiedrības</w:t>
            </w:r>
          </w:p>
          <w:p w:rsidR="002557A6" w:rsidRPr="00C2271D" w:rsidRDefault="006A1C01" w:rsidP="00693E36">
            <w:pPr>
              <w:jc w:val="both"/>
              <w:rPr>
                <w:color w:val="244061" w:themeColor="accent1" w:themeShade="80"/>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 xml:space="preserve">daļas 4.punkts) </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6A1C01">
            <w:pPr>
              <w:jc w:val="both"/>
              <w:rPr>
                <w:sz w:val="22"/>
              </w:rPr>
            </w:pPr>
          </w:p>
        </w:tc>
        <w:tc>
          <w:tcPr>
            <w:tcW w:w="1560" w:type="dxa"/>
            <w:tcBorders>
              <w:top w:val="single" w:sz="4" w:space="0" w:color="auto"/>
              <w:bottom w:val="single" w:sz="4" w:space="0" w:color="auto"/>
            </w:tcBorders>
            <w:shd w:val="clear" w:color="auto" w:fill="FFFFFF" w:themeFill="background1"/>
          </w:tcPr>
          <w:p w:rsidR="006A1C01" w:rsidRPr="006074E6" w:rsidRDefault="006A1C01" w:rsidP="00F632BB">
            <w:pPr>
              <w:jc w:val="center"/>
              <w:rPr>
                <w:sz w:val="22"/>
              </w:rPr>
            </w:pPr>
            <w:r w:rsidRPr="00F632BB">
              <w:rPr>
                <w:sz w:val="22"/>
              </w:rPr>
              <w:t>-0,</w:t>
            </w:r>
            <w:r w:rsidR="00F632BB" w:rsidRPr="00F632BB">
              <w:rPr>
                <w:sz w:val="22"/>
              </w:rPr>
              <w:t>10</w:t>
            </w:r>
          </w:p>
        </w:tc>
      </w:tr>
      <w:tr w:rsidR="006A1C01" w:rsidRPr="00EF1D57" w:rsidTr="00410A8B">
        <w:tc>
          <w:tcPr>
            <w:tcW w:w="709" w:type="dxa"/>
            <w:tcBorders>
              <w:top w:val="single" w:sz="4" w:space="0" w:color="auto"/>
              <w:bottom w:val="single" w:sz="4" w:space="0" w:color="auto"/>
            </w:tcBorders>
            <w:shd w:val="clear" w:color="auto" w:fill="FFFFFF" w:themeFill="background1"/>
          </w:tcPr>
          <w:p w:rsidR="006A1C01" w:rsidRDefault="00F949E2" w:rsidP="00601CA2">
            <w:pPr>
              <w:jc w:val="right"/>
              <w:rPr>
                <w:sz w:val="22"/>
              </w:rPr>
            </w:pPr>
            <w:r>
              <w:rPr>
                <w:sz w:val="22"/>
              </w:rPr>
              <w:t>4</w:t>
            </w:r>
            <w:r w:rsidR="006A1C01">
              <w:rPr>
                <w:sz w:val="22"/>
              </w:rPr>
              <w:t>.</w:t>
            </w:r>
            <w:r w:rsidR="00601CA2">
              <w:rPr>
                <w:sz w:val="22"/>
              </w:rPr>
              <w:t>3</w:t>
            </w:r>
            <w:r w:rsidR="006A1C01">
              <w:rPr>
                <w:sz w:val="22"/>
              </w:rPr>
              <w:t>.</w:t>
            </w:r>
          </w:p>
        </w:tc>
        <w:tc>
          <w:tcPr>
            <w:tcW w:w="4536" w:type="dxa"/>
            <w:tcBorders>
              <w:top w:val="single" w:sz="4" w:space="0" w:color="auto"/>
              <w:bottom w:val="single" w:sz="4" w:space="0" w:color="auto"/>
            </w:tcBorders>
            <w:shd w:val="clear" w:color="auto" w:fill="FFFFFF" w:themeFill="background1"/>
          </w:tcPr>
          <w:p w:rsidR="006A1C01" w:rsidRDefault="006A1C01" w:rsidP="006A1C01">
            <w:pPr>
              <w:jc w:val="both"/>
              <w:rPr>
                <w:sz w:val="22"/>
              </w:rPr>
            </w:pPr>
            <w:r>
              <w:rPr>
                <w:sz w:val="22"/>
              </w:rPr>
              <w:t>A</w:t>
            </w:r>
            <w:r w:rsidRPr="00E07297">
              <w:rPr>
                <w:sz w:val="22"/>
              </w:rPr>
              <w:t xml:space="preserve">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w:t>
            </w:r>
            <w:r>
              <w:rPr>
                <w:sz w:val="22"/>
              </w:rPr>
              <w:t xml:space="preserve">noslēdzis apdrošināšanas līgumu </w:t>
            </w:r>
          </w:p>
          <w:p w:rsidR="0004028E" w:rsidRPr="00C2271D" w:rsidRDefault="006A1C01" w:rsidP="006A1C01">
            <w:pPr>
              <w:jc w:val="both"/>
              <w:rPr>
                <w:color w:val="244061" w:themeColor="accent1" w:themeShade="80"/>
                <w:sz w:val="22"/>
              </w:rPr>
            </w:pPr>
            <w:r w:rsidRPr="00601CA2">
              <w:rPr>
                <w:color w:val="244061" w:themeColor="accent1" w:themeShade="80"/>
                <w:sz w:val="22"/>
              </w:rPr>
              <w:t>(</w:t>
            </w:r>
            <w:r w:rsidR="00693E36">
              <w:rPr>
                <w:color w:val="244061" w:themeColor="accent1" w:themeShade="80"/>
                <w:sz w:val="22"/>
              </w:rPr>
              <w:t xml:space="preserve">pirmās </w:t>
            </w:r>
            <w:r w:rsidRPr="00601CA2">
              <w:rPr>
                <w:color w:val="244061" w:themeColor="accent1" w:themeShade="80"/>
                <w:sz w:val="22"/>
              </w:rPr>
              <w:t>daļas 4.</w:t>
            </w:r>
            <w:r w:rsidRPr="00601CA2">
              <w:rPr>
                <w:color w:val="244061" w:themeColor="accent1" w:themeShade="80"/>
                <w:sz w:val="20"/>
                <w:vertAlign w:val="superscript"/>
              </w:rPr>
              <w:t>1</w:t>
            </w:r>
            <w:r w:rsidRPr="00601CA2">
              <w:rPr>
                <w:color w:val="244061" w:themeColor="accent1" w:themeShade="80"/>
                <w:sz w:val="22"/>
              </w:rPr>
              <w:t>punkts)</w:t>
            </w:r>
          </w:p>
        </w:tc>
        <w:tc>
          <w:tcPr>
            <w:tcW w:w="1701" w:type="dxa"/>
            <w:tcBorders>
              <w:top w:val="single" w:sz="4" w:space="0" w:color="auto"/>
              <w:bottom w:val="single" w:sz="4" w:space="0" w:color="auto"/>
            </w:tcBorders>
            <w:shd w:val="clear" w:color="auto" w:fill="FFFFFF" w:themeFill="background1"/>
          </w:tcPr>
          <w:p w:rsidR="006A1C01" w:rsidRPr="00E07297" w:rsidRDefault="006A1C01" w:rsidP="006A1C01">
            <w:pPr>
              <w:jc w:val="both"/>
              <w:rPr>
                <w:sz w:val="22"/>
              </w:rPr>
            </w:pPr>
          </w:p>
        </w:tc>
        <w:tc>
          <w:tcPr>
            <w:tcW w:w="1560" w:type="dxa"/>
            <w:tcBorders>
              <w:top w:val="single" w:sz="4" w:space="0" w:color="auto"/>
              <w:bottom w:val="single" w:sz="4" w:space="0" w:color="auto"/>
            </w:tcBorders>
            <w:shd w:val="clear" w:color="auto" w:fill="FFFFFF" w:themeFill="background1"/>
          </w:tcPr>
          <w:p w:rsidR="006A1C01" w:rsidRPr="00C2271D" w:rsidRDefault="009C2103" w:rsidP="00B15CAC">
            <w:pPr>
              <w:jc w:val="center"/>
              <w:rPr>
                <w:sz w:val="18"/>
                <w:szCs w:val="18"/>
              </w:rPr>
            </w:pPr>
            <w:r w:rsidRPr="00C2271D">
              <w:rPr>
                <w:sz w:val="18"/>
                <w:szCs w:val="18"/>
              </w:rPr>
              <w:t>u</w:t>
            </w:r>
            <w:r w:rsidR="006A1C01" w:rsidRPr="00C2271D">
              <w:rPr>
                <w:sz w:val="18"/>
                <w:szCs w:val="18"/>
              </w:rPr>
              <w:t xml:space="preserve">zskaitīts kopā </w:t>
            </w:r>
            <w:r w:rsidR="00B15CAC">
              <w:rPr>
                <w:sz w:val="18"/>
                <w:szCs w:val="18"/>
              </w:rPr>
              <w:t>4.2.punktu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.4.</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Izložu un azartspēļu laimesti</w:t>
            </w:r>
            <w:r w:rsidRPr="00E07297">
              <w:rPr>
                <w:sz w:val="22"/>
              </w:rPr>
              <w:t xml:space="preserve">, kuri nepārsniedz </w:t>
            </w:r>
            <w:r w:rsidRPr="00E07297">
              <w:rPr>
                <w:sz w:val="22"/>
              </w:rPr>
              <w:lastRenderedPageBreak/>
              <w:t>izdevumus, kas saistīti ar to iegūšanu</w:t>
            </w:r>
            <w:r>
              <w:rPr>
                <w:sz w:val="22"/>
              </w:rPr>
              <w:t xml:space="preserve">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5</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E07297" w:rsidRDefault="00601CA2" w:rsidP="00E06D39">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sz w:val="22"/>
              </w:rPr>
            </w:pPr>
            <w:r>
              <w:rPr>
                <w:sz w:val="22"/>
              </w:rPr>
              <w:t>-0,00</w:t>
            </w:r>
          </w:p>
          <w:p w:rsidR="00601CA2" w:rsidRPr="00C2271D" w:rsidRDefault="00E06D39" w:rsidP="00E06D39">
            <w:pPr>
              <w:jc w:val="center"/>
              <w:rPr>
                <w:sz w:val="18"/>
                <w:szCs w:val="18"/>
              </w:rPr>
            </w:pPr>
            <w:r w:rsidRPr="00C2271D">
              <w:rPr>
                <w:sz w:val="18"/>
                <w:szCs w:val="18"/>
              </w:rPr>
              <w:lastRenderedPageBreak/>
              <w:t xml:space="preserve">(jo </w:t>
            </w:r>
            <w:proofErr w:type="spellStart"/>
            <w:r w:rsidRPr="00C2271D">
              <w:rPr>
                <w:sz w:val="18"/>
                <w:szCs w:val="18"/>
              </w:rPr>
              <w:t>ienāk.=izdev</w:t>
            </w:r>
            <w:proofErr w:type="spellEnd"/>
            <w:r w:rsidRPr="00C2271D">
              <w:rPr>
                <w:sz w:val="18"/>
                <w:szCs w:val="18"/>
              </w:rPr>
              <w:t xml:space="preserve">.) </w:t>
            </w:r>
          </w:p>
        </w:tc>
      </w:tr>
      <w:tr w:rsidR="00601CA2" w:rsidRPr="008347F1" w:rsidTr="00410A8B">
        <w:tc>
          <w:tcPr>
            <w:tcW w:w="709" w:type="dxa"/>
            <w:tcBorders>
              <w:top w:val="single" w:sz="4" w:space="0" w:color="auto"/>
              <w:bottom w:val="single" w:sz="4" w:space="0" w:color="auto"/>
            </w:tcBorders>
            <w:shd w:val="clear" w:color="auto" w:fill="FFFFFF" w:themeFill="background1"/>
          </w:tcPr>
          <w:p w:rsidR="00601CA2" w:rsidRPr="008347F1" w:rsidRDefault="00F949E2" w:rsidP="00601CA2">
            <w:pPr>
              <w:jc w:val="right"/>
              <w:rPr>
                <w:sz w:val="22"/>
              </w:rPr>
            </w:pPr>
            <w:r>
              <w:rPr>
                <w:sz w:val="22"/>
              </w:rPr>
              <w:lastRenderedPageBreak/>
              <w:t>4</w:t>
            </w:r>
            <w:r w:rsidR="00601CA2" w:rsidRPr="008347F1">
              <w:rPr>
                <w:sz w:val="22"/>
              </w:rPr>
              <w:t>.</w:t>
            </w:r>
            <w:r w:rsidR="00601CA2">
              <w:rPr>
                <w:sz w:val="22"/>
              </w:rPr>
              <w:t>5</w:t>
            </w:r>
            <w:r w:rsidR="00601CA2" w:rsidRPr="008347F1">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8347F1">
              <w:rPr>
                <w:sz w:val="22"/>
              </w:rPr>
              <w:t>Ienākumi no Latvijas vai citas ES dalībvalsts vai EEZ valsts un pašvaldību parādzīmēm</w:t>
            </w:r>
            <w:r>
              <w:rPr>
                <w:sz w:val="22"/>
              </w:rPr>
              <w:t xml:space="preserve"> </w:t>
            </w:r>
          </w:p>
          <w:p w:rsidR="004604E0" w:rsidRPr="00B456F5"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6</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8347F1"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85E10" w:rsidRDefault="00601CA2" w:rsidP="00B27AFE">
            <w:pPr>
              <w:jc w:val="center"/>
              <w:rPr>
                <w:sz w:val="22"/>
              </w:rPr>
            </w:pPr>
            <w:r w:rsidRPr="00C85E10">
              <w:rPr>
                <w:sz w:val="22"/>
              </w:rPr>
              <w:t>trūkst datu</w:t>
            </w:r>
          </w:p>
        </w:tc>
      </w:tr>
      <w:tr w:rsidR="00601CA2" w:rsidRPr="002F64ED" w:rsidTr="00410A8B">
        <w:tc>
          <w:tcPr>
            <w:tcW w:w="709" w:type="dxa"/>
          </w:tcPr>
          <w:p w:rsidR="00601CA2" w:rsidRPr="002F64ED" w:rsidRDefault="00F949E2" w:rsidP="00601CA2">
            <w:pPr>
              <w:jc w:val="right"/>
              <w:rPr>
                <w:sz w:val="22"/>
              </w:rPr>
            </w:pPr>
            <w:r>
              <w:rPr>
                <w:sz w:val="22"/>
              </w:rPr>
              <w:t>4</w:t>
            </w:r>
            <w:r w:rsidR="00601CA2" w:rsidRPr="002F64ED">
              <w:rPr>
                <w:sz w:val="22"/>
              </w:rPr>
              <w:t>.</w:t>
            </w:r>
            <w:r w:rsidR="00601CA2">
              <w:rPr>
                <w:sz w:val="22"/>
              </w:rPr>
              <w:t>6.</w:t>
            </w:r>
          </w:p>
        </w:tc>
        <w:tc>
          <w:tcPr>
            <w:tcW w:w="4536" w:type="dxa"/>
          </w:tcPr>
          <w:p w:rsidR="00601CA2" w:rsidRDefault="00601CA2" w:rsidP="00B27AFE">
            <w:pPr>
              <w:jc w:val="both"/>
              <w:rPr>
                <w:sz w:val="22"/>
              </w:rPr>
            </w:pPr>
            <w:r w:rsidRPr="002F64ED">
              <w:rPr>
                <w:sz w:val="22"/>
              </w:rPr>
              <w:t>No budžeta izmaksājamie pabalsti</w:t>
            </w:r>
            <w:r w:rsidR="00214F9A">
              <w:rPr>
                <w:sz w:val="22"/>
              </w:rPr>
              <w:t xml:space="preserve"> (paredzēti budže</w:t>
            </w:r>
            <w:r w:rsidR="00214F9A">
              <w:rPr>
                <w:sz w:val="22"/>
              </w:rPr>
              <w:softHyphen/>
              <w:t>ta apropriācijā)</w:t>
            </w:r>
            <w:r w:rsidRPr="002F64ED">
              <w:rPr>
                <w:sz w:val="22"/>
              </w:rPr>
              <w:t>, atlīdzība par aizbildņa pienāku</w:t>
            </w:r>
            <w:r w:rsidR="00214F9A">
              <w:rPr>
                <w:sz w:val="22"/>
              </w:rPr>
              <w:softHyphen/>
            </w:r>
            <w:r w:rsidRPr="002F64ED">
              <w:rPr>
                <w:sz w:val="22"/>
              </w:rPr>
              <w:t>mu pildīšanu un atlīdzība par audžuģimenes pie</w:t>
            </w:r>
            <w:r w:rsidR="00214F9A">
              <w:rPr>
                <w:sz w:val="22"/>
              </w:rPr>
              <w:softHyphen/>
            </w:r>
            <w:r w:rsidRPr="002F64ED">
              <w:rPr>
                <w:sz w:val="22"/>
              </w:rPr>
              <w:t>nākumu veikšanu, kā arī citi pabalsti, kas izmak</w:t>
            </w:r>
            <w:r w:rsidR="00214F9A">
              <w:rPr>
                <w:sz w:val="22"/>
              </w:rPr>
              <w:softHyphen/>
            </w:r>
            <w:r w:rsidR="00214F9A">
              <w:rPr>
                <w:sz w:val="22"/>
              </w:rPr>
              <w:softHyphen/>
            </w:r>
            <w:r w:rsidRPr="002F64ED">
              <w:rPr>
                <w:sz w:val="22"/>
              </w:rPr>
              <w:t>sājami no MK noteiktajām biedrībām un nodibinājumiem</w:t>
            </w:r>
            <w:r>
              <w:rPr>
                <w:sz w:val="22"/>
              </w:rPr>
              <w:t xml:space="preserve"> </w:t>
            </w:r>
          </w:p>
          <w:p w:rsidR="003814EE" w:rsidRPr="00AC4BC1" w:rsidRDefault="00601CA2"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7</w:t>
            </w:r>
            <w:r w:rsidRPr="008F71D4">
              <w:rPr>
                <w:color w:val="17365D" w:themeColor="text2" w:themeShade="BF"/>
                <w:sz w:val="22"/>
              </w:rPr>
              <w:t>.punkts)</w:t>
            </w:r>
          </w:p>
        </w:tc>
        <w:tc>
          <w:tcPr>
            <w:tcW w:w="1701" w:type="dxa"/>
          </w:tcPr>
          <w:p w:rsidR="00601CA2" w:rsidRPr="002F64ED" w:rsidRDefault="00601CA2" w:rsidP="00214F9A">
            <w:pPr>
              <w:jc w:val="center"/>
              <w:rPr>
                <w:sz w:val="22"/>
              </w:rPr>
            </w:pPr>
          </w:p>
        </w:tc>
        <w:tc>
          <w:tcPr>
            <w:tcW w:w="1560" w:type="dxa"/>
          </w:tcPr>
          <w:p w:rsidR="00601CA2" w:rsidRPr="006074E6" w:rsidRDefault="00601CA2" w:rsidP="00B27AFE">
            <w:pPr>
              <w:jc w:val="center"/>
              <w:rPr>
                <w:sz w:val="22"/>
              </w:rPr>
            </w:pPr>
            <w:r w:rsidRPr="00F632BB">
              <w:rPr>
                <w:sz w:val="22"/>
              </w:rPr>
              <w:t>-93,93</w:t>
            </w:r>
          </w:p>
        </w:tc>
      </w:tr>
      <w:tr w:rsidR="00601CA2" w:rsidRPr="002F64ED" w:rsidTr="00410A8B">
        <w:tc>
          <w:tcPr>
            <w:tcW w:w="709" w:type="dxa"/>
          </w:tcPr>
          <w:p w:rsidR="00601CA2" w:rsidRPr="002F64ED" w:rsidRDefault="00F949E2" w:rsidP="00601CA2">
            <w:pPr>
              <w:jc w:val="right"/>
              <w:rPr>
                <w:sz w:val="22"/>
              </w:rPr>
            </w:pPr>
            <w:r>
              <w:rPr>
                <w:sz w:val="22"/>
              </w:rPr>
              <w:t>4</w:t>
            </w:r>
            <w:r w:rsidR="00601CA2" w:rsidRPr="002F64ED">
              <w:rPr>
                <w:sz w:val="22"/>
              </w:rPr>
              <w:t>.</w:t>
            </w:r>
            <w:r w:rsidR="00601CA2">
              <w:rPr>
                <w:sz w:val="22"/>
              </w:rPr>
              <w:t>7</w:t>
            </w:r>
            <w:r w:rsidR="00601CA2" w:rsidRPr="002F64ED">
              <w:rPr>
                <w:sz w:val="22"/>
              </w:rPr>
              <w:t>.</w:t>
            </w:r>
          </w:p>
        </w:tc>
        <w:tc>
          <w:tcPr>
            <w:tcW w:w="4536" w:type="dxa"/>
          </w:tcPr>
          <w:p w:rsidR="00601CA2" w:rsidRDefault="00601CA2" w:rsidP="00B27AFE">
            <w:pPr>
              <w:jc w:val="both"/>
              <w:rPr>
                <w:sz w:val="22"/>
              </w:rPr>
            </w:pPr>
            <w:r w:rsidRPr="002F64ED">
              <w:rPr>
                <w:sz w:val="22"/>
              </w:rPr>
              <w:t>Stipendijas</w:t>
            </w:r>
            <w:r>
              <w:rPr>
                <w:sz w:val="22"/>
              </w:rPr>
              <w:t>,</w:t>
            </w:r>
            <w:r w:rsidRPr="002F64ED">
              <w:rPr>
                <w:sz w:val="22"/>
              </w:rPr>
              <w:t xml:space="preserve"> </w:t>
            </w:r>
            <w:r>
              <w:rPr>
                <w:sz w:val="22"/>
              </w:rPr>
              <w:t>k</w:t>
            </w:r>
            <w:r w:rsidRPr="002F64ED">
              <w:rPr>
                <w:sz w:val="22"/>
              </w:rPr>
              <w:t>as izmaksātas no budžeta, MK apstip</w:t>
            </w:r>
            <w:r w:rsidR="00C85E10">
              <w:rPr>
                <w:sz w:val="22"/>
              </w:rPr>
              <w:softHyphen/>
            </w:r>
            <w:r w:rsidRPr="002F64ED">
              <w:rPr>
                <w:sz w:val="22"/>
              </w:rPr>
              <w:t>rinātas biedrības vai nodibināj</w:t>
            </w:r>
            <w:r>
              <w:rPr>
                <w:sz w:val="22"/>
              </w:rPr>
              <w:t>uma</w:t>
            </w:r>
            <w:r w:rsidRPr="002F64ED">
              <w:rPr>
                <w:sz w:val="22"/>
              </w:rPr>
              <w:t xml:space="preserve"> līdzekļiem vai no to starpt</w:t>
            </w:r>
            <w:r>
              <w:rPr>
                <w:sz w:val="22"/>
              </w:rPr>
              <w:t>autisku</w:t>
            </w:r>
            <w:r w:rsidRPr="002F64ED">
              <w:rPr>
                <w:sz w:val="22"/>
              </w:rPr>
              <w:t xml:space="preserve"> izglītības vai sadar</w:t>
            </w:r>
            <w:r w:rsidR="00C85E10">
              <w:rPr>
                <w:sz w:val="22"/>
              </w:rPr>
              <w:softHyphen/>
            </w:r>
            <w:r w:rsidRPr="002F64ED">
              <w:rPr>
                <w:sz w:val="22"/>
              </w:rPr>
              <w:t>bī</w:t>
            </w:r>
            <w:r w:rsidR="00C85E10">
              <w:rPr>
                <w:sz w:val="22"/>
              </w:rPr>
              <w:softHyphen/>
            </w:r>
            <w:r w:rsidRPr="002F64ED">
              <w:rPr>
                <w:sz w:val="22"/>
              </w:rPr>
              <w:t>bas programmu līdz</w:t>
            </w:r>
            <w:r>
              <w:rPr>
                <w:sz w:val="22"/>
              </w:rPr>
              <w:t>ekļiem</w:t>
            </w:r>
            <w:r w:rsidRPr="002F64ED">
              <w:rPr>
                <w:sz w:val="22"/>
              </w:rPr>
              <w:t>, kurās līdzdalību ir apstiprinājis MK</w:t>
            </w:r>
            <w:r>
              <w:rPr>
                <w:sz w:val="22"/>
              </w:rPr>
              <w:t xml:space="preserve"> </w:t>
            </w:r>
          </w:p>
          <w:p w:rsidR="00601CA2" w:rsidRPr="002F64ED" w:rsidRDefault="00601CA2" w:rsidP="00693E36">
            <w:pPr>
              <w:jc w:val="both"/>
              <w:rPr>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8</w:t>
            </w:r>
            <w:r w:rsidRPr="008F71D4">
              <w:rPr>
                <w:color w:val="17365D" w:themeColor="text2" w:themeShade="BF"/>
                <w:sz w:val="22"/>
              </w:rPr>
              <w:t>.punkts)</w:t>
            </w:r>
          </w:p>
        </w:tc>
        <w:tc>
          <w:tcPr>
            <w:tcW w:w="1701" w:type="dxa"/>
          </w:tcPr>
          <w:p w:rsidR="00601CA2" w:rsidRPr="002F64ED" w:rsidRDefault="00601CA2" w:rsidP="00B27AFE">
            <w:pPr>
              <w:jc w:val="both"/>
              <w:rPr>
                <w:sz w:val="22"/>
              </w:rPr>
            </w:pPr>
          </w:p>
        </w:tc>
        <w:tc>
          <w:tcPr>
            <w:tcW w:w="1560" w:type="dxa"/>
          </w:tcPr>
          <w:p w:rsidR="00601CA2" w:rsidRPr="006074E6" w:rsidRDefault="00601CA2" w:rsidP="00B27AFE">
            <w:pPr>
              <w:jc w:val="center"/>
              <w:rPr>
                <w:sz w:val="22"/>
              </w:rPr>
            </w:pPr>
            <w:r w:rsidRPr="00F632BB">
              <w:rPr>
                <w:sz w:val="22"/>
              </w:rPr>
              <w:t>-3,13</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.8.</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M</w:t>
            </w:r>
            <w:r w:rsidRPr="00E07297">
              <w:rPr>
                <w:sz w:val="22"/>
              </w:rPr>
              <w:t>antojuma rezultātā gūtais ienākums</w:t>
            </w:r>
            <w:r>
              <w:rPr>
                <w:sz w:val="22"/>
              </w:rPr>
              <w:t xml:space="preserve"> </w:t>
            </w:r>
          </w:p>
          <w:p w:rsidR="007F2F32" w:rsidRPr="00E06D39"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color w:val="FF0000"/>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color w:val="FF0000"/>
                <w:sz w:val="22"/>
              </w:rPr>
            </w:pPr>
            <w:r w:rsidRPr="00F632BB">
              <w:rPr>
                <w:sz w:val="22"/>
              </w:rPr>
              <w:t>-0,05</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.9.</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K</w:t>
            </w:r>
            <w:r w:rsidRPr="00E07297">
              <w:rPr>
                <w:sz w:val="22"/>
              </w:rPr>
              <w:t>onkursos un sacensībās saņemtās mantiskās un nau</w:t>
            </w:r>
            <w:r w:rsidR="00896DD9">
              <w:rPr>
                <w:sz w:val="22"/>
              </w:rPr>
              <w:softHyphen/>
            </w:r>
            <w:r w:rsidRPr="00E07297">
              <w:rPr>
                <w:sz w:val="22"/>
              </w:rPr>
              <w:t>das balvas (prēmijas), un publiskos starptautis</w:t>
            </w:r>
            <w:r w:rsidR="00896DD9">
              <w:rPr>
                <w:sz w:val="22"/>
              </w:rPr>
              <w:softHyphen/>
            </w:r>
            <w:r w:rsidRPr="00E07297">
              <w:rPr>
                <w:sz w:val="22"/>
              </w:rPr>
              <w:t>kos konkursos un starptautiskās sacensībās gū</w:t>
            </w:r>
            <w:r w:rsidR="00896DD9">
              <w:rPr>
                <w:sz w:val="22"/>
              </w:rPr>
              <w:softHyphen/>
            </w:r>
            <w:r w:rsidRPr="00E07297">
              <w:rPr>
                <w:sz w:val="22"/>
              </w:rPr>
              <w:t>tās balvas un prēmijas, kā arī Baltijas asamble</w:t>
            </w:r>
            <w:r w:rsidR="00896DD9">
              <w:rPr>
                <w:sz w:val="22"/>
              </w:rPr>
              <w:softHyphen/>
            </w:r>
            <w:r w:rsidRPr="00E07297">
              <w:rPr>
                <w:sz w:val="22"/>
              </w:rPr>
              <w:t>jas balvu laureātiem izmaksātā naudas prēmija un MK balva</w:t>
            </w:r>
            <w:r>
              <w:rPr>
                <w:sz w:val="22"/>
              </w:rPr>
              <w:t xml:space="preserve">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10</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Pr="00E07297" w:rsidRDefault="00601CA2" w:rsidP="00E06D39">
            <w:pPr>
              <w:jc w:val="center"/>
              <w:rPr>
                <w:sz w:val="22"/>
              </w:rPr>
            </w:pPr>
            <w:r w:rsidRPr="00E07297">
              <w:rPr>
                <w:sz w:val="22"/>
              </w:rPr>
              <w:t>līdz 100 Ls gadā vietējos;</w:t>
            </w:r>
          </w:p>
          <w:p w:rsidR="00601CA2" w:rsidRDefault="00601CA2" w:rsidP="00E06D39">
            <w:pPr>
              <w:jc w:val="center"/>
              <w:rPr>
                <w:color w:val="FF0000"/>
                <w:sz w:val="22"/>
              </w:rPr>
            </w:pPr>
            <w:r w:rsidRPr="00E07297">
              <w:rPr>
                <w:sz w:val="22"/>
              </w:rPr>
              <w:t>līdz 1000 Ls gadā starpt</w:t>
            </w:r>
            <w:r>
              <w:rPr>
                <w:sz w:val="22"/>
              </w:rPr>
              <w:t>aut</w:t>
            </w:r>
            <w:r w:rsidR="00E06D39">
              <w:rPr>
                <w:sz w:val="22"/>
              </w:rPr>
              <w:t>iskos</w:t>
            </w:r>
          </w:p>
        </w:tc>
        <w:tc>
          <w:tcPr>
            <w:tcW w:w="1560" w:type="dxa"/>
            <w:tcBorders>
              <w:top w:val="single" w:sz="4" w:space="0" w:color="auto"/>
              <w:bottom w:val="single" w:sz="4" w:space="0" w:color="auto"/>
            </w:tcBorders>
            <w:shd w:val="clear" w:color="auto" w:fill="FFFFFF" w:themeFill="background1"/>
          </w:tcPr>
          <w:p w:rsidR="00601CA2" w:rsidRPr="006074E6" w:rsidRDefault="00601CA2" w:rsidP="00B27AFE">
            <w:pPr>
              <w:jc w:val="center"/>
              <w:rPr>
                <w:sz w:val="22"/>
              </w:rPr>
            </w:pPr>
            <w:r w:rsidRPr="00F632BB">
              <w:rPr>
                <w:sz w:val="22"/>
              </w:rPr>
              <w:t>-0,09</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.10.</w:t>
            </w:r>
          </w:p>
        </w:tc>
        <w:tc>
          <w:tcPr>
            <w:tcW w:w="4536" w:type="dxa"/>
            <w:tcBorders>
              <w:top w:val="single" w:sz="4" w:space="0" w:color="auto"/>
              <w:bottom w:val="single" w:sz="4" w:space="0" w:color="auto"/>
            </w:tcBorders>
            <w:shd w:val="clear" w:color="auto" w:fill="FFFFFF" w:themeFill="background1"/>
          </w:tcPr>
          <w:p w:rsidR="00C85E10" w:rsidRDefault="00C85E10" w:rsidP="00601CA2">
            <w:pPr>
              <w:jc w:val="both"/>
              <w:rPr>
                <w:sz w:val="22"/>
              </w:rPr>
            </w:pPr>
            <w:r>
              <w:rPr>
                <w:sz w:val="22"/>
              </w:rPr>
              <w:t>S</w:t>
            </w:r>
            <w:r w:rsidRPr="00C2271D">
              <w:rPr>
                <w:sz w:val="22"/>
              </w:rPr>
              <w:t>ummas, kas uz tiesas sprieduma pamata vai saskaņā ar notariālā akta veidā noslēgtu vienošanos par laulāto kopīgās mantas sadali saņemtas laulības šķiršanas sakarā</w:t>
            </w:r>
            <w:r w:rsidRPr="00C85E10" w:rsidDel="00C85E10">
              <w:rPr>
                <w:sz w:val="22"/>
              </w:rPr>
              <w:t xml:space="preserve"> </w:t>
            </w:r>
          </w:p>
          <w:p w:rsidR="00601CA2" w:rsidRPr="00F949E2"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11</w:t>
            </w:r>
            <w:r w:rsidRPr="00D610C4">
              <w:rPr>
                <w:color w:val="17365D" w:themeColor="text2" w:themeShade="BF"/>
                <w:sz w:val="22"/>
              </w:rPr>
              <w:t>.</w:t>
            </w:r>
            <w:r>
              <w:rPr>
                <w:color w:val="17365D" w:themeColor="text2" w:themeShade="BF"/>
                <w:sz w:val="22"/>
              </w:rPr>
              <w:t xml:space="preserve"> un 12.</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85E10" w:rsidRDefault="00601CA2" w:rsidP="00B27AFE">
            <w:pPr>
              <w:jc w:val="center"/>
              <w:rPr>
                <w:sz w:val="22"/>
              </w:rPr>
            </w:pPr>
            <w:r w:rsidRPr="00C85E10">
              <w:rPr>
                <w:sz w:val="22"/>
              </w:rPr>
              <w:t>trūkst datu</w:t>
            </w:r>
          </w:p>
        </w:tc>
      </w:tr>
      <w:tr w:rsidR="00601CA2" w:rsidRPr="005315A0" w:rsidTr="00410A8B">
        <w:tc>
          <w:tcPr>
            <w:tcW w:w="709" w:type="dxa"/>
          </w:tcPr>
          <w:p w:rsidR="00601CA2" w:rsidRPr="005315A0" w:rsidRDefault="00F949E2" w:rsidP="00601CA2">
            <w:pPr>
              <w:jc w:val="right"/>
              <w:rPr>
                <w:sz w:val="22"/>
              </w:rPr>
            </w:pPr>
            <w:r w:rsidRPr="005315A0">
              <w:rPr>
                <w:sz w:val="22"/>
              </w:rPr>
              <w:t>4</w:t>
            </w:r>
            <w:r w:rsidR="00601CA2" w:rsidRPr="005315A0">
              <w:rPr>
                <w:sz w:val="22"/>
              </w:rPr>
              <w:t>.11.</w:t>
            </w:r>
          </w:p>
        </w:tc>
        <w:tc>
          <w:tcPr>
            <w:tcW w:w="4536" w:type="dxa"/>
          </w:tcPr>
          <w:p w:rsidR="00601CA2" w:rsidRPr="005315A0" w:rsidRDefault="00601CA2" w:rsidP="00B27AFE">
            <w:pPr>
              <w:jc w:val="both"/>
              <w:rPr>
                <w:sz w:val="22"/>
              </w:rPr>
            </w:pPr>
            <w:r w:rsidRPr="005315A0">
              <w:rPr>
                <w:sz w:val="22"/>
              </w:rPr>
              <w:t xml:space="preserve">Atlīdzība </w:t>
            </w:r>
            <w:r w:rsidRPr="00AA5633">
              <w:rPr>
                <w:rFonts w:cs="Times New Roman"/>
                <w:sz w:val="22"/>
              </w:rPr>
              <w:t>par kaitējumu</w:t>
            </w:r>
            <w:r w:rsidRPr="005315A0">
              <w:rPr>
                <w:sz w:val="22"/>
              </w:rPr>
              <w:t xml:space="preserve"> darbaspēju zaudējuma ga</w:t>
            </w:r>
            <w:r w:rsidR="00C85E10">
              <w:rPr>
                <w:sz w:val="22"/>
              </w:rPr>
              <w:softHyphen/>
            </w:r>
            <w:r w:rsidRPr="005315A0">
              <w:rPr>
                <w:sz w:val="22"/>
              </w:rPr>
              <w:t>dījumā, kas saistīts ar sakropļojumu vai citādu vese</w:t>
            </w:r>
            <w:r w:rsidR="00C85E10">
              <w:rPr>
                <w:sz w:val="22"/>
              </w:rPr>
              <w:softHyphen/>
            </w:r>
            <w:r w:rsidRPr="005315A0">
              <w:rPr>
                <w:sz w:val="22"/>
              </w:rPr>
              <w:t>lības bojājumu, kā arī apgādnieka zaudējuma sakarā</w:t>
            </w:r>
            <w:r w:rsidR="00896DD9">
              <w:rPr>
                <w:rStyle w:val="FootnoteReference"/>
                <w:sz w:val="22"/>
              </w:rPr>
              <w:footnoteReference w:id="9"/>
            </w:r>
            <w:r w:rsidRPr="005315A0">
              <w:rPr>
                <w:sz w:val="22"/>
              </w:rPr>
              <w:t xml:space="preserve"> </w:t>
            </w:r>
          </w:p>
          <w:p w:rsidR="00F949E2" w:rsidRPr="005315A0" w:rsidRDefault="00601CA2" w:rsidP="00693E36">
            <w:pPr>
              <w:jc w:val="both"/>
              <w:rPr>
                <w:color w:val="17365D" w:themeColor="text2" w:themeShade="BF"/>
                <w:sz w:val="22"/>
              </w:rPr>
            </w:pPr>
            <w:r w:rsidRPr="005315A0">
              <w:rPr>
                <w:color w:val="17365D" w:themeColor="text2" w:themeShade="BF"/>
                <w:sz w:val="22"/>
              </w:rPr>
              <w:t>(</w:t>
            </w:r>
            <w:r w:rsidR="00693E36">
              <w:rPr>
                <w:color w:val="17365D" w:themeColor="text2" w:themeShade="BF"/>
                <w:sz w:val="22"/>
              </w:rPr>
              <w:t xml:space="preserve">pirmās </w:t>
            </w:r>
            <w:r w:rsidRPr="005315A0">
              <w:rPr>
                <w:color w:val="17365D" w:themeColor="text2" w:themeShade="BF"/>
                <w:sz w:val="22"/>
              </w:rPr>
              <w:t>daļas 13.punkts)</w:t>
            </w:r>
          </w:p>
        </w:tc>
        <w:tc>
          <w:tcPr>
            <w:tcW w:w="1701" w:type="dxa"/>
          </w:tcPr>
          <w:p w:rsidR="00601CA2" w:rsidRPr="00AA5633" w:rsidRDefault="00601CA2" w:rsidP="00AA5633">
            <w:pPr>
              <w:jc w:val="center"/>
              <w:rPr>
                <w:rFonts w:cs="Times New Roman"/>
                <w:sz w:val="22"/>
              </w:rPr>
            </w:pPr>
          </w:p>
        </w:tc>
        <w:tc>
          <w:tcPr>
            <w:tcW w:w="1560" w:type="dxa"/>
          </w:tcPr>
          <w:p w:rsidR="00601CA2" w:rsidRPr="00C2271D" w:rsidRDefault="005315A0" w:rsidP="00C2271D">
            <w:pPr>
              <w:jc w:val="center"/>
              <w:rPr>
                <w:sz w:val="18"/>
                <w:szCs w:val="18"/>
              </w:rPr>
            </w:pPr>
            <w:r w:rsidRPr="00C2271D">
              <w:rPr>
                <w:sz w:val="18"/>
                <w:szCs w:val="18"/>
              </w:rPr>
              <w:t>uzskaitīts kā „citi  neap</w:t>
            </w:r>
            <w:r w:rsidR="0094234E" w:rsidRPr="00C2271D">
              <w:rPr>
                <w:sz w:val="18"/>
                <w:szCs w:val="18"/>
              </w:rPr>
              <w:softHyphen/>
            </w:r>
            <w:r w:rsidRPr="00C2271D">
              <w:rPr>
                <w:sz w:val="18"/>
                <w:szCs w:val="18"/>
              </w:rPr>
              <w:t>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w:t>
            </w:r>
            <w:r w:rsidR="0094234E" w:rsidRPr="00C2271D">
              <w:rPr>
                <w:sz w:val="18"/>
                <w:szCs w:val="18"/>
              </w:rPr>
              <w:softHyphen/>
            </w:r>
            <w:r w:rsidRPr="00C2271D">
              <w:rPr>
                <w:sz w:val="18"/>
                <w:szCs w:val="18"/>
              </w:rPr>
              <w:t>mi”</w:t>
            </w:r>
            <w:r w:rsidR="0094234E" w:rsidRPr="00C2271D">
              <w:rPr>
                <w:sz w:val="18"/>
                <w:szCs w:val="18"/>
              </w:rPr>
              <w:t xml:space="preserve"> </w:t>
            </w:r>
            <w:r w:rsidRPr="00C2271D">
              <w:rPr>
                <w:sz w:val="18"/>
                <w:szCs w:val="18"/>
              </w:rPr>
              <w:t>(vai 4.6.ailē, ja iz</w:t>
            </w:r>
            <w:r w:rsidR="0094234E" w:rsidRPr="00C2271D">
              <w:rPr>
                <w:sz w:val="18"/>
                <w:szCs w:val="18"/>
              </w:rPr>
              <w:softHyphen/>
            </w:r>
            <w:r w:rsidRPr="00C2271D">
              <w:rPr>
                <w:sz w:val="18"/>
                <w:szCs w:val="18"/>
              </w:rPr>
              <w:t xml:space="preserve">maksā VSAA) </w:t>
            </w:r>
          </w:p>
        </w:tc>
      </w:tr>
      <w:tr w:rsidR="00601CA2" w:rsidRPr="002F64ED" w:rsidTr="00410A8B">
        <w:tc>
          <w:tcPr>
            <w:tcW w:w="709" w:type="dxa"/>
            <w:tcBorders>
              <w:bottom w:val="single" w:sz="4" w:space="0" w:color="auto"/>
            </w:tcBorders>
          </w:tcPr>
          <w:p w:rsidR="00601CA2" w:rsidRPr="002F64ED" w:rsidRDefault="00F949E2" w:rsidP="00601CA2">
            <w:pPr>
              <w:jc w:val="right"/>
              <w:rPr>
                <w:sz w:val="22"/>
              </w:rPr>
            </w:pPr>
            <w:r>
              <w:rPr>
                <w:sz w:val="22"/>
              </w:rPr>
              <w:t>4</w:t>
            </w:r>
            <w:r w:rsidR="00601CA2" w:rsidRPr="002F64ED">
              <w:rPr>
                <w:sz w:val="22"/>
              </w:rPr>
              <w:t>.</w:t>
            </w:r>
            <w:r w:rsidR="00601CA2">
              <w:rPr>
                <w:sz w:val="22"/>
              </w:rPr>
              <w:t>12</w:t>
            </w:r>
            <w:r w:rsidR="00601CA2" w:rsidRPr="002F64ED">
              <w:rPr>
                <w:sz w:val="22"/>
              </w:rPr>
              <w:t>.</w:t>
            </w:r>
          </w:p>
        </w:tc>
        <w:tc>
          <w:tcPr>
            <w:tcW w:w="4536" w:type="dxa"/>
            <w:tcBorders>
              <w:bottom w:val="single" w:sz="4" w:space="0" w:color="auto"/>
            </w:tcBorders>
          </w:tcPr>
          <w:p w:rsidR="00601CA2" w:rsidRDefault="00601CA2" w:rsidP="00B27AFE">
            <w:pPr>
              <w:jc w:val="both"/>
              <w:rPr>
                <w:sz w:val="22"/>
              </w:rPr>
            </w:pPr>
            <w:r w:rsidRPr="002F64ED">
              <w:rPr>
                <w:sz w:val="22"/>
              </w:rPr>
              <w:t>Darbinieka vai viņa radinieku nāves gadījumā d</w:t>
            </w:r>
            <w:r>
              <w:rPr>
                <w:sz w:val="22"/>
              </w:rPr>
              <w:t>arba</w:t>
            </w:r>
            <w:r w:rsidRPr="002F64ED">
              <w:rPr>
                <w:sz w:val="22"/>
              </w:rPr>
              <w:t xml:space="preserve"> devēja piešķirtais bēru pabalsts</w:t>
            </w:r>
            <w:r>
              <w:rPr>
                <w:sz w:val="22"/>
              </w:rPr>
              <w:t xml:space="preserve"> </w:t>
            </w:r>
          </w:p>
          <w:p w:rsidR="00601CA2" w:rsidRPr="002F64ED" w:rsidRDefault="00601CA2" w:rsidP="00693E36">
            <w:pPr>
              <w:jc w:val="both"/>
              <w:rPr>
                <w:sz w:val="22"/>
              </w:rPr>
            </w:pPr>
            <w:r w:rsidRPr="00BD1122">
              <w:rPr>
                <w:color w:val="17365D" w:themeColor="text2" w:themeShade="BF"/>
                <w:sz w:val="22"/>
              </w:rPr>
              <w:t>(</w:t>
            </w:r>
            <w:r w:rsidR="00693E36">
              <w:rPr>
                <w:color w:val="17365D" w:themeColor="text2" w:themeShade="BF"/>
                <w:sz w:val="22"/>
              </w:rPr>
              <w:t xml:space="preserve">pirmās </w:t>
            </w:r>
            <w:r w:rsidRPr="00BD1122">
              <w:rPr>
                <w:color w:val="17365D" w:themeColor="text2" w:themeShade="BF"/>
                <w:sz w:val="22"/>
              </w:rPr>
              <w:t>daļas 1</w:t>
            </w:r>
            <w:r>
              <w:rPr>
                <w:color w:val="17365D" w:themeColor="text2" w:themeShade="BF"/>
                <w:sz w:val="22"/>
              </w:rPr>
              <w:t>4</w:t>
            </w:r>
            <w:r w:rsidRPr="00BD1122">
              <w:rPr>
                <w:color w:val="17365D" w:themeColor="text2" w:themeShade="BF"/>
                <w:sz w:val="22"/>
              </w:rPr>
              <w:t>.punkts)</w:t>
            </w:r>
          </w:p>
        </w:tc>
        <w:tc>
          <w:tcPr>
            <w:tcW w:w="1701" w:type="dxa"/>
            <w:tcBorders>
              <w:bottom w:val="single" w:sz="4" w:space="0" w:color="auto"/>
            </w:tcBorders>
          </w:tcPr>
          <w:p w:rsidR="00601CA2" w:rsidRPr="002F64ED" w:rsidRDefault="00E06D39" w:rsidP="00E06D39">
            <w:pPr>
              <w:jc w:val="center"/>
              <w:rPr>
                <w:sz w:val="22"/>
              </w:rPr>
            </w:pPr>
            <w:r>
              <w:rPr>
                <w:sz w:val="22"/>
              </w:rPr>
              <w:t>l</w:t>
            </w:r>
            <w:r w:rsidR="00601CA2" w:rsidRPr="002F64ED">
              <w:rPr>
                <w:sz w:val="22"/>
              </w:rPr>
              <w:t>īdz 150 latiem</w:t>
            </w:r>
          </w:p>
        </w:tc>
        <w:tc>
          <w:tcPr>
            <w:tcW w:w="1560" w:type="dxa"/>
            <w:tcBorders>
              <w:bottom w:val="single" w:sz="4" w:space="0" w:color="auto"/>
            </w:tcBorders>
          </w:tcPr>
          <w:p w:rsidR="00601CA2" w:rsidRPr="00C2271D" w:rsidRDefault="005315A0" w:rsidP="005315A0">
            <w:pPr>
              <w:ind w:right="34"/>
              <w:jc w:val="center"/>
              <w:rPr>
                <w:sz w:val="18"/>
                <w:szCs w:val="18"/>
              </w:rPr>
            </w:pPr>
            <w:r w:rsidRPr="00C2271D">
              <w:rPr>
                <w:sz w:val="18"/>
                <w:szCs w:val="18"/>
              </w:rPr>
              <w:t>uzskaitīts kopā ar darba algu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B27AFE">
            <w:pPr>
              <w:jc w:val="right"/>
              <w:rPr>
                <w:sz w:val="22"/>
              </w:rPr>
            </w:pPr>
            <w:r>
              <w:rPr>
                <w:sz w:val="22"/>
              </w:rPr>
              <w:t>4</w:t>
            </w:r>
            <w:r w:rsidR="00601CA2">
              <w:rPr>
                <w:sz w:val="22"/>
              </w:rPr>
              <w:t>.13.</w:t>
            </w:r>
          </w:p>
        </w:tc>
        <w:tc>
          <w:tcPr>
            <w:tcW w:w="4536" w:type="dxa"/>
            <w:tcBorders>
              <w:top w:val="single" w:sz="4" w:space="0" w:color="auto"/>
              <w:bottom w:val="single" w:sz="4" w:space="0" w:color="auto"/>
            </w:tcBorders>
            <w:shd w:val="clear" w:color="auto" w:fill="FFFFFF" w:themeFill="background1"/>
          </w:tcPr>
          <w:p w:rsidR="0004028E" w:rsidRPr="00C2271D" w:rsidRDefault="00601CA2" w:rsidP="00693E36">
            <w:pPr>
              <w:jc w:val="both"/>
              <w:rPr>
                <w:color w:val="17365D" w:themeColor="text2" w:themeShade="BF"/>
                <w:sz w:val="22"/>
              </w:rPr>
            </w:pPr>
            <w:r>
              <w:rPr>
                <w:sz w:val="22"/>
              </w:rPr>
              <w:t>P</w:t>
            </w:r>
            <w:r w:rsidRPr="00E07297">
              <w:rPr>
                <w:sz w:val="22"/>
              </w:rPr>
              <w:t>alīdzība stihiskas nelaimes gadījumā</w:t>
            </w:r>
            <w:r>
              <w:rPr>
                <w:sz w:val="22"/>
              </w:rPr>
              <w:t xml:space="preserve"> vai citos ārkārtējos gadījumos,</w:t>
            </w:r>
            <w:r w:rsidRPr="00E07297">
              <w:rPr>
                <w:sz w:val="22"/>
              </w:rPr>
              <w:t xml:space="preserve"> </w:t>
            </w:r>
            <w:r>
              <w:rPr>
                <w:sz w:val="22"/>
              </w:rPr>
              <w:t>j</w:t>
            </w:r>
            <w:r w:rsidRPr="00E07297">
              <w:rPr>
                <w:sz w:val="22"/>
              </w:rPr>
              <w:t xml:space="preserve">a </w:t>
            </w:r>
            <w:r>
              <w:rPr>
                <w:sz w:val="22"/>
              </w:rPr>
              <w:t>s</w:t>
            </w:r>
            <w:r w:rsidRPr="00E07297">
              <w:rPr>
                <w:sz w:val="22"/>
              </w:rPr>
              <w:t>niegta uz valsts vai pašvaldību pārvaldes institūciju lēmuma pamata</w:t>
            </w:r>
            <w:r>
              <w:rPr>
                <w:sz w:val="22"/>
              </w:rPr>
              <w:t xml:space="preserve"> </w:t>
            </w: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15</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2557A6">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2557A6" w:rsidRPr="00C2271D">
              <w:rPr>
                <w:sz w:val="18"/>
                <w:szCs w:val="18"/>
              </w:rPr>
              <w:t>ami</w:t>
            </w:r>
            <w:r w:rsidR="0094234E" w:rsidRPr="00C2271D">
              <w:rPr>
                <w:sz w:val="18"/>
                <w:szCs w:val="18"/>
              </w:rPr>
              <w:t>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B27AFE">
            <w:pPr>
              <w:jc w:val="right"/>
              <w:rPr>
                <w:sz w:val="22"/>
              </w:rPr>
            </w:pPr>
            <w:r>
              <w:rPr>
                <w:sz w:val="22"/>
              </w:rPr>
              <w:t>4</w:t>
            </w:r>
            <w:r w:rsidR="00601CA2">
              <w:rPr>
                <w:sz w:val="22"/>
              </w:rPr>
              <w:t>.14.</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Kompensācijas izmaksas</w:t>
            </w:r>
            <w:r w:rsidR="00295941" w:rsidRPr="00295941">
              <w:rPr>
                <w:rStyle w:val="FootnoteReference"/>
                <w:sz w:val="20"/>
                <w:szCs w:val="20"/>
              </w:rPr>
              <w:footnoteReference w:id="10"/>
            </w:r>
            <w:r w:rsidRPr="00AA5633">
              <w:rPr>
                <w:rFonts w:cs="Times New Roman"/>
                <w:sz w:val="22"/>
              </w:rPr>
              <w:t>,</w:t>
            </w:r>
            <w:r w:rsidR="00896DD9">
              <w:rPr>
                <w:rFonts w:cs="Times New Roman"/>
                <w:sz w:val="22"/>
              </w:rPr>
              <w:t xml:space="preserve"> </w:t>
            </w:r>
            <w:r w:rsidRPr="00E07297">
              <w:rPr>
                <w:sz w:val="22"/>
              </w:rPr>
              <w:t>izņemot kompensāciju par neizmantoto atvaļinājumu</w:t>
            </w:r>
            <w:r>
              <w:rPr>
                <w:sz w:val="22"/>
              </w:rPr>
              <w:t xml:space="preserve"> </w:t>
            </w:r>
          </w:p>
          <w:p w:rsidR="00B456F5" w:rsidRPr="005315A0" w:rsidRDefault="00601CA2" w:rsidP="00693E36">
            <w:pPr>
              <w:jc w:val="both"/>
              <w:rPr>
                <w:color w:val="17365D" w:themeColor="text2" w:themeShade="BF"/>
                <w:sz w:val="22"/>
              </w:rPr>
            </w:pPr>
            <w:r w:rsidRPr="008F71D4">
              <w:rPr>
                <w:color w:val="17365D" w:themeColor="text2" w:themeShade="BF"/>
                <w:sz w:val="22"/>
              </w:rPr>
              <w:lastRenderedPageBreak/>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16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E06D39">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2557A6">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2557A6" w:rsidRPr="00C2271D">
              <w:rPr>
                <w:sz w:val="18"/>
                <w:szCs w:val="18"/>
              </w:rPr>
              <w:t>ami</w:t>
            </w:r>
            <w:r w:rsidR="0094234E" w:rsidRPr="00C2271D">
              <w:rPr>
                <w:sz w:val="18"/>
                <w:szCs w:val="18"/>
              </w:rPr>
              <w:t>e</w:t>
            </w:r>
            <w:r w:rsidRPr="00C2271D">
              <w:rPr>
                <w:sz w:val="18"/>
                <w:szCs w:val="18"/>
              </w:rPr>
              <w:t xml:space="preserve"> </w:t>
            </w:r>
            <w:r w:rsidRPr="00C2271D">
              <w:rPr>
                <w:sz w:val="18"/>
                <w:szCs w:val="18"/>
              </w:rPr>
              <w:lastRenderedPageBreak/>
              <w:t>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lastRenderedPageBreak/>
              <w:t>4</w:t>
            </w:r>
            <w:r w:rsidR="00601CA2">
              <w:rPr>
                <w:sz w:val="22"/>
              </w:rPr>
              <w:t>.15.</w:t>
            </w:r>
          </w:p>
        </w:tc>
        <w:tc>
          <w:tcPr>
            <w:tcW w:w="4536" w:type="dxa"/>
            <w:tcBorders>
              <w:top w:val="single" w:sz="4" w:space="0" w:color="auto"/>
              <w:bottom w:val="single" w:sz="4" w:space="0" w:color="auto"/>
            </w:tcBorders>
            <w:shd w:val="clear" w:color="auto" w:fill="FFFFFF" w:themeFill="background1"/>
          </w:tcPr>
          <w:p w:rsidR="00601CA2" w:rsidRPr="00AA5633" w:rsidRDefault="00601CA2" w:rsidP="00AA5633">
            <w:pPr>
              <w:jc w:val="both"/>
              <w:rPr>
                <w:rFonts w:cs="Times New Roman"/>
                <w:sz w:val="22"/>
              </w:rPr>
            </w:pPr>
            <w:r w:rsidRPr="00AA5633">
              <w:rPr>
                <w:rFonts w:cs="Times New Roman"/>
                <w:sz w:val="22"/>
              </w:rPr>
              <w:t xml:space="preserve">Komandējuma </w:t>
            </w:r>
            <w:r w:rsidR="00A33083" w:rsidRPr="00AA5633">
              <w:rPr>
                <w:rFonts w:cs="Times New Roman"/>
                <w:sz w:val="22"/>
              </w:rPr>
              <w:t xml:space="preserve">un darba brauciena </w:t>
            </w:r>
            <w:r w:rsidR="00AA5633" w:rsidRPr="00AA5633">
              <w:rPr>
                <w:rFonts w:cs="Times New Roman"/>
                <w:sz w:val="22"/>
              </w:rPr>
              <w:t xml:space="preserve">izdevumu </w:t>
            </w:r>
            <w:r w:rsidRPr="00AA5633">
              <w:rPr>
                <w:rFonts w:cs="Times New Roman"/>
                <w:sz w:val="22"/>
              </w:rPr>
              <w:t>kompensācijas</w:t>
            </w:r>
            <w:r w:rsidR="00AA5633" w:rsidRPr="00AA5633">
              <w:rPr>
                <w:rStyle w:val="FootnoteReference"/>
                <w:rFonts w:cs="Times New Roman"/>
                <w:sz w:val="22"/>
              </w:rPr>
              <w:footnoteReference w:id="11"/>
            </w:r>
          </w:p>
          <w:p w:rsidR="004604E0" w:rsidRPr="00AA5633" w:rsidRDefault="00601CA2" w:rsidP="00693E36">
            <w:pPr>
              <w:jc w:val="both"/>
              <w:rPr>
                <w:rFonts w:cs="Times New Roman"/>
                <w:sz w:val="22"/>
              </w:rPr>
            </w:pPr>
            <w:r w:rsidRPr="00AA5633">
              <w:rPr>
                <w:rFonts w:cs="Times New Roman"/>
                <w:color w:val="17365D" w:themeColor="text2" w:themeShade="BF"/>
                <w:sz w:val="22"/>
              </w:rPr>
              <w:t>(</w:t>
            </w:r>
            <w:r w:rsidR="00693E36" w:rsidRPr="00AA5633">
              <w:rPr>
                <w:rFonts w:cs="Times New Roman"/>
                <w:color w:val="17365D" w:themeColor="text2" w:themeShade="BF"/>
                <w:sz w:val="22"/>
              </w:rPr>
              <w:t xml:space="preserve">pirmās </w:t>
            </w:r>
            <w:r w:rsidRPr="00AA5633">
              <w:rPr>
                <w:rFonts w:cs="Times New Roman"/>
                <w:color w:val="17365D" w:themeColor="text2" w:themeShade="BF"/>
                <w:sz w:val="22"/>
              </w:rPr>
              <w:t>daļas 16.</w:t>
            </w:r>
            <w:r w:rsidRPr="00AA5633">
              <w:rPr>
                <w:rFonts w:cs="Times New Roman"/>
                <w:color w:val="17365D" w:themeColor="text2" w:themeShade="BF"/>
                <w:sz w:val="22"/>
                <w:vertAlign w:val="superscript"/>
              </w:rPr>
              <w:t>1</w:t>
            </w:r>
            <w:r w:rsidRPr="00AA5633">
              <w:rPr>
                <w:rFonts w:cs="Times New Roman"/>
                <w:color w:val="17365D" w:themeColor="text2" w:themeShade="BF"/>
                <w:sz w:val="22"/>
              </w:rPr>
              <w:t xml:space="preserve"> punkts)</w:t>
            </w:r>
          </w:p>
        </w:tc>
        <w:tc>
          <w:tcPr>
            <w:tcW w:w="1701" w:type="dxa"/>
            <w:tcBorders>
              <w:top w:val="single" w:sz="4" w:space="0" w:color="auto"/>
              <w:bottom w:val="single" w:sz="4" w:space="0" w:color="auto"/>
            </w:tcBorders>
            <w:shd w:val="clear" w:color="auto" w:fill="FFFFFF" w:themeFill="background1"/>
          </w:tcPr>
          <w:p w:rsidR="00295941" w:rsidRDefault="00295941" w:rsidP="003814EE">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7A4263" w:rsidRDefault="00601CA2" w:rsidP="00B27AFE">
            <w:pPr>
              <w:jc w:val="center"/>
              <w:rPr>
                <w:sz w:val="22"/>
              </w:rPr>
            </w:pPr>
            <w:r w:rsidRPr="007A4263">
              <w:rPr>
                <w:sz w:val="22"/>
              </w:rPr>
              <w:t>0,00</w:t>
            </w:r>
          </w:p>
          <w:p w:rsidR="00601CA2" w:rsidRPr="00C2271D" w:rsidRDefault="00601CA2" w:rsidP="00B27AFE">
            <w:pPr>
              <w:jc w:val="center"/>
              <w:rPr>
                <w:sz w:val="18"/>
                <w:szCs w:val="18"/>
              </w:rPr>
            </w:pPr>
            <w:r w:rsidRPr="00C2271D">
              <w:rPr>
                <w:sz w:val="18"/>
                <w:szCs w:val="18"/>
              </w:rPr>
              <w:t>jo tas nav ienākums</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.16.</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A</w:t>
            </w:r>
            <w:r w:rsidRPr="00E07297">
              <w:rPr>
                <w:sz w:val="22"/>
              </w:rPr>
              <w:t>r MK lēmumu noteiktā apgāde natūrā</w:t>
            </w:r>
            <w:r w:rsidR="00295941" w:rsidRPr="00295941">
              <w:rPr>
                <w:rStyle w:val="FootnoteReference"/>
                <w:sz w:val="18"/>
                <w:szCs w:val="18"/>
              </w:rPr>
              <w:footnoteReference w:id="12"/>
            </w:r>
            <w:r w:rsidRPr="00E07297">
              <w:rPr>
                <w:sz w:val="22"/>
              </w:rPr>
              <w:t>, kā arī summas, kas izmaksātas šīs apgādes vietā</w:t>
            </w:r>
          </w:p>
          <w:p w:rsidR="00295941" w:rsidRPr="004604E0"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17</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5315A0" w:rsidP="00B27AFE">
            <w:pPr>
              <w:jc w:val="center"/>
              <w:rPr>
                <w:sz w:val="18"/>
                <w:szCs w:val="18"/>
              </w:rPr>
            </w:pPr>
            <w:r w:rsidRPr="00C2271D">
              <w:rPr>
                <w:sz w:val="18"/>
                <w:szCs w:val="18"/>
              </w:rPr>
              <w:t>uzskaitīts kopā ar darba algu</w:t>
            </w:r>
          </w:p>
        </w:tc>
      </w:tr>
      <w:tr w:rsidR="00601CA2" w:rsidRPr="002F64ED" w:rsidTr="00410A8B">
        <w:tc>
          <w:tcPr>
            <w:tcW w:w="709" w:type="dxa"/>
            <w:tcBorders>
              <w:top w:val="single" w:sz="4" w:space="0" w:color="auto"/>
              <w:bottom w:val="single" w:sz="4" w:space="0" w:color="auto"/>
            </w:tcBorders>
          </w:tcPr>
          <w:p w:rsidR="00601CA2" w:rsidRPr="002F64ED" w:rsidRDefault="00F949E2" w:rsidP="00601CA2">
            <w:pPr>
              <w:jc w:val="right"/>
              <w:rPr>
                <w:sz w:val="22"/>
              </w:rPr>
            </w:pPr>
            <w:r>
              <w:rPr>
                <w:sz w:val="22"/>
              </w:rPr>
              <w:t>4</w:t>
            </w:r>
            <w:r w:rsidR="00601CA2">
              <w:rPr>
                <w:sz w:val="22"/>
              </w:rPr>
              <w:t>.17.</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A</w:t>
            </w:r>
            <w:r w:rsidRPr="00E07297">
              <w:rPr>
                <w:sz w:val="22"/>
              </w:rPr>
              <w:t>tlīdzība par asiņu nodošanu un cita veida donorpalīdzību</w:t>
            </w:r>
            <w:r>
              <w:rPr>
                <w:sz w:val="22"/>
              </w:rPr>
              <w:t xml:space="preserve">  </w:t>
            </w:r>
          </w:p>
          <w:p w:rsidR="00601CA2" w:rsidRDefault="00601CA2" w:rsidP="00693E36">
            <w:pPr>
              <w:jc w:val="both"/>
              <w:rPr>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1</w:t>
            </w:r>
            <w:r w:rsidRPr="00721CE2">
              <w:rPr>
                <w:color w:val="17365D" w:themeColor="text2" w:themeShade="BF"/>
                <w:sz w:val="22"/>
              </w:rPr>
              <w:t>8.punkts)</w:t>
            </w:r>
          </w:p>
        </w:tc>
        <w:tc>
          <w:tcPr>
            <w:tcW w:w="1701" w:type="dxa"/>
            <w:tcBorders>
              <w:top w:val="single" w:sz="4" w:space="0" w:color="auto"/>
              <w:bottom w:val="single" w:sz="4" w:space="0" w:color="auto"/>
            </w:tcBorders>
          </w:tcPr>
          <w:p w:rsidR="00601CA2" w:rsidRDefault="00601CA2" w:rsidP="00B27AFE">
            <w:pPr>
              <w:jc w:val="both"/>
              <w:rPr>
                <w:sz w:val="22"/>
              </w:rPr>
            </w:pPr>
          </w:p>
        </w:tc>
        <w:tc>
          <w:tcPr>
            <w:tcW w:w="1560" w:type="dxa"/>
            <w:tcBorders>
              <w:top w:val="single" w:sz="4" w:space="0" w:color="auto"/>
              <w:bottom w:val="single" w:sz="4" w:space="0" w:color="auto"/>
            </w:tcBorders>
          </w:tcPr>
          <w:p w:rsidR="00601CA2" w:rsidRPr="00F632BB" w:rsidRDefault="00601CA2" w:rsidP="00B27AFE">
            <w:pPr>
              <w:ind w:right="34"/>
              <w:jc w:val="center"/>
              <w:rPr>
                <w:sz w:val="22"/>
              </w:rPr>
            </w:pPr>
            <w:r w:rsidRPr="00F632BB">
              <w:rPr>
                <w:sz w:val="22"/>
              </w:rPr>
              <w:t>trūkst datu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.18.</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I</w:t>
            </w:r>
            <w:r w:rsidRPr="00E07297">
              <w:rPr>
                <w:sz w:val="22"/>
              </w:rPr>
              <w:t>enākumi no personīgā īpašuma atsavināšanas, izņemot no ienākumu pārdošanai izgatavotas vai iegādātas lietas pārdošanas un ienākumu no kapitāla pieauguma</w:t>
            </w:r>
            <w:r>
              <w:rPr>
                <w:sz w:val="22"/>
              </w:rPr>
              <w:t xml:space="preserve"> </w:t>
            </w:r>
          </w:p>
          <w:p w:rsidR="00E06D39" w:rsidRPr="00A57076"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19</w:t>
            </w:r>
            <w:r w:rsidRPr="00D610C4">
              <w:rPr>
                <w:color w:val="17365D" w:themeColor="text2" w:themeShade="BF"/>
                <w:sz w:val="22"/>
              </w:rPr>
              <w:t>.</w:t>
            </w:r>
            <w:r w:rsidRPr="00AC4BC1">
              <w:rPr>
                <w:color w:val="17365D" w:themeColor="text2" w:themeShade="BF"/>
                <w:sz w:val="22"/>
                <w:vertAlign w:val="superscript"/>
              </w:rPr>
              <w:t>2</w:t>
            </w:r>
            <w:r>
              <w:rPr>
                <w:color w:val="17365D" w:themeColor="text2" w:themeShade="BF"/>
                <w:sz w:val="22"/>
              </w:rPr>
              <w:t xml:space="preserve"> </w:t>
            </w:r>
            <w:r w:rsidR="00A57076">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Default="00601CA2" w:rsidP="00B27AFE">
            <w:pPr>
              <w:jc w:val="center"/>
              <w:rPr>
                <w:sz w:val="22"/>
              </w:rPr>
            </w:pPr>
            <w:r w:rsidRPr="00F632BB">
              <w:rPr>
                <w:sz w:val="22"/>
              </w:rPr>
              <w:t>-26,73</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601CA2">
            <w:pPr>
              <w:jc w:val="right"/>
              <w:rPr>
                <w:sz w:val="22"/>
              </w:rPr>
            </w:pPr>
            <w:r>
              <w:rPr>
                <w:sz w:val="22"/>
              </w:rPr>
              <w:t>4</w:t>
            </w:r>
            <w:r w:rsidR="00601CA2">
              <w:rPr>
                <w:sz w:val="22"/>
              </w:rPr>
              <w:t>.19.</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P</w:t>
            </w:r>
            <w:r w:rsidRPr="00E07297">
              <w:rPr>
                <w:sz w:val="22"/>
              </w:rPr>
              <w:t>alīdzība, kas sniegta, pamatojoties uz arodbiedrības institūcijas lēmumu, no arodbiedrības naudas līdzekļiem, kuri veidojas no arodbiedrības biedru naudas maksājumiem un ārvalstu arodbiedrību ziedo</w:t>
            </w:r>
            <w:r>
              <w:rPr>
                <w:sz w:val="22"/>
              </w:rPr>
              <w:t xml:space="preserve">jumiem </w:t>
            </w:r>
          </w:p>
          <w:p w:rsidR="00601CA2" w:rsidRDefault="00601CA2"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20</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E06D39" w:rsidP="00E06D39">
            <w:pPr>
              <w:jc w:val="center"/>
              <w:rPr>
                <w:sz w:val="22"/>
              </w:rPr>
            </w:pPr>
            <w:r>
              <w:rPr>
                <w:sz w:val="22"/>
              </w:rPr>
              <w:t>g</w:t>
            </w:r>
            <w:r w:rsidR="00601CA2">
              <w:rPr>
                <w:sz w:val="22"/>
              </w:rPr>
              <w:t xml:space="preserve">ada neapliekamā minimuma apmērā </w:t>
            </w:r>
          </w:p>
          <w:p w:rsidR="00E06D39" w:rsidRDefault="00E06D39" w:rsidP="00E06D39">
            <w:pPr>
              <w:jc w:val="center"/>
              <w:rPr>
                <w:sz w:val="22"/>
              </w:rPr>
            </w:pPr>
            <w:r>
              <w:rPr>
                <w:sz w:val="22"/>
              </w:rPr>
              <w:t>(2011.gadā – līdz Ls 540)</w:t>
            </w:r>
          </w:p>
        </w:tc>
        <w:tc>
          <w:tcPr>
            <w:tcW w:w="1560" w:type="dxa"/>
            <w:tcBorders>
              <w:top w:val="single" w:sz="4" w:space="0" w:color="auto"/>
              <w:bottom w:val="single" w:sz="4" w:space="0" w:color="auto"/>
            </w:tcBorders>
            <w:shd w:val="clear" w:color="auto" w:fill="FFFFFF" w:themeFill="background1"/>
          </w:tcPr>
          <w:p w:rsidR="00601CA2" w:rsidRPr="005315A0" w:rsidRDefault="005315A0" w:rsidP="002557A6">
            <w:pPr>
              <w:jc w:val="center"/>
              <w:rPr>
                <w:sz w:val="22"/>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w:t>
            </w:r>
            <w:r w:rsidR="004E4B32" w:rsidRPr="00C2271D">
              <w:rPr>
                <w:sz w:val="18"/>
                <w:szCs w:val="18"/>
              </w:rPr>
              <w:t>i</w:t>
            </w:r>
            <w:r w:rsidRPr="00C2271D">
              <w:rPr>
                <w:sz w:val="22"/>
              </w:rPr>
              <w:t>”</w:t>
            </w:r>
          </w:p>
        </w:tc>
      </w:tr>
      <w:tr w:rsidR="00601CA2" w:rsidRPr="002F64ED" w:rsidTr="00410A8B">
        <w:tc>
          <w:tcPr>
            <w:tcW w:w="709" w:type="dxa"/>
            <w:tcBorders>
              <w:top w:val="single" w:sz="4" w:space="0" w:color="auto"/>
              <w:bottom w:val="single" w:sz="4" w:space="0" w:color="auto"/>
            </w:tcBorders>
          </w:tcPr>
          <w:p w:rsidR="00601CA2" w:rsidRDefault="00F949E2" w:rsidP="00073FF5">
            <w:pPr>
              <w:jc w:val="right"/>
              <w:rPr>
                <w:sz w:val="22"/>
              </w:rPr>
            </w:pPr>
            <w:r>
              <w:rPr>
                <w:sz w:val="22"/>
              </w:rPr>
              <w:t>4</w:t>
            </w:r>
            <w:r w:rsidR="00601CA2">
              <w:rPr>
                <w:sz w:val="22"/>
              </w:rPr>
              <w:t>.</w:t>
            </w:r>
            <w:r w:rsidR="00073FF5">
              <w:rPr>
                <w:sz w:val="22"/>
              </w:rPr>
              <w:t>20</w:t>
            </w:r>
            <w:r w:rsidR="00601CA2">
              <w:rPr>
                <w:sz w:val="22"/>
              </w:rPr>
              <w:t>.</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P</w:t>
            </w:r>
            <w:r w:rsidRPr="00E07297">
              <w:rPr>
                <w:sz w:val="22"/>
              </w:rPr>
              <w:t>alīdzība naudā vai citās lietās, vai pakalpo</w:t>
            </w:r>
            <w:r>
              <w:rPr>
                <w:sz w:val="22"/>
              </w:rPr>
              <w:t>-</w:t>
            </w:r>
            <w:r w:rsidRPr="00E07297">
              <w:rPr>
                <w:sz w:val="22"/>
              </w:rPr>
              <w:t xml:space="preserve">juma veidā, kas, pamatojoties uz reliģiskās organizācijas vai tās iestādes institūcijas lēmumu, sniegta no reliģiskās </w:t>
            </w:r>
            <w:r>
              <w:rPr>
                <w:sz w:val="22"/>
              </w:rPr>
              <w:t>organi</w:t>
            </w:r>
            <w:r w:rsidRPr="00E07297">
              <w:rPr>
                <w:sz w:val="22"/>
              </w:rPr>
              <w:t>zācijas vai tās iestādes naudas līdzekļiem</w:t>
            </w:r>
            <w:r>
              <w:rPr>
                <w:sz w:val="22"/>
              </w:rPr>
              <w:t xml:space="preserve"> </w:t>
            </w:r>
          </w:p>
          <w:p w:rsidR="007F2F32" w:rsidRPr="00AC4BC1" w:rsidRDefault="00601CA2"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25</w:t>
            </w:r>
            <w:r w:rsidRPr="00721CE2">
              <w:rPr>
                <w:color w:val="17365D" w:themeColor="text2" w:themeShade="BF"/>
                <w:sz w:val="22"/>
              </w:rPr>
              <w:t>.punkts)</w:t>
            </w:r>
          </w:p>
        </w:tc>
        <w:tc>
          <w:tcPr>
            <w:tcW w:w="1701" w:type="dxa"/>
            <w:tcBorders>
              <w:top w:val="single" w:sz="4" w:space="0" w:color="auto"/>
              <w:bottom w:val="single" w:sz="4" w:space="0" w:color="auto"/>
            </w:tcBorders>
          </w:tcPr>
          <w:p w:rsidR="00601CA2" w:rsidRDefault="00E06D39" w:rsidP="00E06D39">
            <w:pPr>
              <w:jc w:val="center"/>
              <w:rPr>
                <w:sz w:val="22"/>
              </w:rPr>
            </w:pPr>
            <w:r>
              <w:rPr>
                <w:sz w:val="22"/>
              </w:rPr>
              <w:t>g</w:t>
            </w:r>
            <w:r w:rsidR="00601CA2">
              <w:rPr>
                <w:sz w:val="22"/>
              </w:rPr>
              <w:t>ada neapliekamā minimuma apmērā</w:t>
            </w:r>
          </w:p>
          <w:p w:rsidR="00601CA2" w:rsidRDefault="00601CA2" w:rsidP="00E06D39">
            <w:pPr>
              <w:jc w:val="center"/>
              <w:rPr>
                <w:sz w:val="22"/>
              </w:rPr>
            </w:pPr>
            <w:r>
              <w:rPr>
                <w:sz w:val="22"/>
              </w:rPr>
              <w:t>(2011.gad</w:t>
            </w:r>
            <w:r w:rsidR="00E06D39">
              <w:rPr>
                <w:sz w:val="22"/>
              </w:rPr>
              <w:t>ā</w:t>
            </w:r>
            <w:r>
              <w:rPr>
                <w:sz w:val="22"/>
              </w:rPr>
              <w:t xml:space="preserve"> </w:t>
            </w:r>
            <w:r w:rsidR="00E06D39">
              <w:rPr>
                <w:sz w:val="22"/>
              </w:rPr>
              <w:t xml:space="preserve">– </w:t>
            </w:r>
            <w:r>
              <w:rPr>
                <w:sz w:val="22"/>
              </w:rPr>
              <w:t>līdz</w:t>
            </w:r>
            <w:r w:rsidR="00E06D39">
              <w:rPr>
                <w:sz w:val="22"/>
              </w:rPr>
              <w:t xml:space="preserve"> </w:t>
            </w:r>
            <w:r>
              <w:rPr>
                <w:sz w:val="22"/>
              </w:rPr>
              <w:t>Ls 540)</w:t>
            </w:r>
          </w:p>
        </w:tc>
        <w:tc>
          <w:tcPr>
            <w:tcW w:w="1560" w:type="dxa"/>
            <w:tcBorders>
              <w:top w:val="single" w:sz="4" w:space="0" w:color="auto"/>
              <w:bottom w:val="single" w:sz="4" w:space="0" w:color="auto"/>
            </w:tcBorders>
          </w:tcPr>
          <w:p w:rsidR="00601CA2" w:rsidRPr="00C2271D" w:rsidRDefault="004E4B32" w:rsidP="002557A6">
            <w:pPr>
              <w:ind w:right="34"/>
              <w:jc w:val="center"/>
              <w:rPr>
                <w:sz w:val="18"/>
                <w:szCs w:val="18"/>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F949E2" w:rsidP="00073FF5">
            <w:pPr>
              <w:jc w:val="right"/>
              <w:rPr>
                <w:sz w:val="22"/>
              </w:rPr>
            </w:pPr>
            <w:r>
              <w:rPr>
                <w:sz w:val="22"/>
              </w:rPr>
              <w:t>4</w:t>
            </w:r>
            <w:r w:rsidR="00601CA2">
              <w:rPr>
                <w:sz w:val="22"/>
              </w:rPr>
              <w:t>.</w:t>
            </w:r>
            <w:r w:rsidR="00073FF5">
              <w:rPr>
                <w:sz w:val="22"/>
              </w:rPr>
              <w:t>2</w:t>
            </w:r>
            <w:r w:rsidR="00601CA2">
              <w:rPr>
                <w:sz w:val="22"/>
              </w:rPr>
              <w:t>1.</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P</w:t>
            </w:r>
            <w:r w:rsidRPr="00E07297">
              <w:rPr>
                <w:sz w:val="22"/>
              </w:rPr>
              <w:t>reču un pakalpojumu loteriju laimesti</w:t>
            </w:r>
            <w:r>
              <w:rPr>
                <w:sz w:val="22"/>
              </w:rPr>
              <w:t xml:space="preserve"> </w:t>
            </w:r>
          </w:p>
          <w:p w:rsidR="00601CA2" w:rsidRDefault="00601CA2" w:rsidP="00601CA2">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26</w:t>
            </w:r>
            <w:r w:rsidRPr="00D610C4">
              <w:rPr>
                <w:color w:val="17365D" w:themeColor="text2" w:themeShade="BF"/>
                <w:sz w:val="22"/>
              </w:rPr>
              <w:t>.punkts)</w:t>
            </w:r>
          </w:p>
          <w:p w:rsidR="0094234E" w:rsidRDefault="0094234E" w:rsidP="00601CA2">
            <w:pPr>
              <w:jc w:val="both"/>
              <w:rPr>
                <w:color w:val="17365D" w:themeColor="text2" w:themeShade="BF"/>
                <w:sz w:val="22"/>
              </w:rPr>
            </w:pPr>
          </w:p>
          <w:p w:rsidR="0094234E" w:rsidRDefault="0094234E" w:rsidP="00601CA2">
            <w:pPr>
              <w:jc w:val="both"/>
              <w:rPr>
                <w:color w:val="17365D" w:themeColor="text2" w:themeShade="BF"/>
                <w:sz w:val="22"/>
              </w:rPr>
            </w:pPr>
          </w:p>
          <w:p w:rsidR="0094234E" w:rsidRDefault="0094234E" w:rsidP="00601CA2">
            <w:pPr>
              <w:jc w:val="both"/>
              <w:rPr>
                <w:sz w:val="22"/>
              </w:rPr>
            </w:pP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A33083" w:rsidRDefault="0094234E" w:rsidP="0094234E">
            <w:pPr>
              <w:jc w:val="center"/>
              <w:rPr>
                <w:sz w:val="22"/>
              </w:rPr>
            </w:pPr>
            <w:r>
              <w:rPr>
                <w:sz w:val="22"/>
              </w:rPr>
              <w:t>0,</w:t>
            </w:r>
            <w:r w:rsidR="00A33083">
              <w:rPr>
                <w:sz w:val="22"/>
              </w:rPr>
              <w:t>00</w:t>
            </w:r>
            <w:r>
              <w:rPr>
                <w:sz w:val="22"/>
              </w:rPr>
              <w:t xml:space="preserve"> </w:t>
            </w:r>
          </w:p>
          <w:p w:rsidR="00601CA2" w:rsidRPr="00C2271D" w:rsidRDefault="0094234E" w:rsidP="0094234E">
            <w:pPr>
              <w:jc w:val="center"/>
              <w:rPr>
                <w:sz w:val="18"/>
                <w:szCs w:val="18"/>
              </w:rPr>
            </w:pPr>
            <w:r w:rsidRPr="00C2271D">
              <w:rPr>
                <w:sz w:val="18"/>
                <w:szCs w:val="18"/>
              </w:rPr>
              <w:t>jo loteriju orga</w:t>
            </w:r>
            <w:r w:rsidR="00A33083">
              <w:rPr>
                <w:sz w:val="18"/>
                <w:szCs w:val="18"/>
              </w:rPr>
              <w:softHyphen/>
            </w:r>
            <w:r w:rsidRPr="00C2271D">
              <w:rPr>
                <w:sz w:val="18"/>
                <w:szCs w:val="18"/>
              </w:rPr>
              <w:t>ni</w:t>
            </w:r>
            <w:r w:rsidR="00A33083">
              <w:rPr>
                <w:sz w:val="18"/>
                <w:szCs w:val="18"/>
              </w:rPr>
              <w:softHyphen/>
            </w:r>
            <w:r w:rsidRPr="00C2271D">
              <w:rPr>
                <w:sz w:val="18"/>
                <w:szCs w:val="18"/>
              </w:rPr>
              <w:t>zētāji maksā īpašu nodevu 25% ap</w:t>
            </w:r>
            <w:r w:rsidR="00A33083">
              <w:rPr>
                <w:sz w:val="18"/>
                <w:szCs w:val="18"/>
              </w:rPr>
              <w:softHyphen/>
            </w:r>
            <w:r w:rsidRPr="00C2271D">
              <w:rPr>
                <w:sz w:val="18"/>
                <w:szCs w:val="18"/>
              </w:rPr>
              <w:t>mē</w:t>
            </w:r>
            <w:r w:rsidR="00A33083">
              <w:rPr>
                <w:sz w:val="18"/>
                <w:szCs w:val="18"/>
              </w:rPr>
              <w:softHyphen/>
            </w:r>
            <w:r w:rsidRPr="00C2271D">
              <w:rPr>
                <w:sz w:val="18"/>
                <w:szCs w:val="18"/>
              </w:rPr>
              <w:t>rā no laimestu fonda</w:t>
            </w:r>
          </w:p>
        </w:tc>
      </w:tr>
      <w:tr w:rsidR="00601CA2" w:rsidRPr="002F64ED" w:rsidTr="00410A8B">
        <w:tc>
          <w:tcPr>
            <w:tcW w:w="709" w:type="dxa"/>
            <w:tcBorders>
              <w:top w:val="single" w:sz="4" w:space="0" w:color="auto"/>
              <w:bottom w:val="single" w:sz="4" w:space="0" w:color="auto"/>
            </w:tcBorders>
          </w:tcPr>
          <w:p w:rsidR="00601CA2" w:rsidRDefault="00F949E2" w:rsidP="00073FF5">
            <w:pPr>
              <w:jc w:val="right"/>
              <w:rPr>
                <w:sz w:val="22"/>
              </w:rPr>
            </w:pPr>
            <w:r>
              <w:rPr>
                <w:sz w:val="22"/>
              </w:rPr>
              <w:t>4</w:t>
            </w:r>
            <w:r w:rsidR="00601CA2">
              <w:rPr>
                <w:sz w:val="22"/>
              </w:rPr>
              <w:t>.</w:t>
            </w:r>
            <w:r w:rsidR="00073FF5">
              <w:rPr>
                <w:sz w:val="22"/>
              </w:rPr>
              <w:t>22</w:t>
            </w:r>
            <w:r w:rsidR="00601CA2">
              <w:rPr>
                <w:sz w:val="22"/>
              </w:rPr>
              <w:t>.</w:t>
            </w:r>
          </w:p>
        </w:tc>
        <w:tc>
          <w:tcPr>
            <w:tcW w:w="4536" w:type="dxa"/>
            <w:tcBorders>
              <w:top w:val="single" w:sz="4" w:space="0" w:color="auto"/>
              <w:bottom w:val="single" w:sz="4" w:space="0" w:color="auto"/>
            </w:tcBorders>
          </w:tcPr>
          <w:p w:rsidR="00601CA2" w:rsidRDefault="00601CA2" w:rsidP="00B27AFE">
            <w:pPr>
              <w:jc w:val="both"/>
              <w:rPr>
                <w:sz w:val="22"/>
              </w:rPr>
            </w:pPr>
            <w:r>
              <w:rPr>
                <w:sz w:val="22"/>
              </w:rPr>
              <w:t>P</w:t>
            </w:r>
            <w:r w:rsidRPr="00E07297">
              <w:rPr>
                <w:sz w:val="22"/>
              </w:rPr>
              <w:t>alīdzība naudā vai citās lietās, vai pakalpo</w:t>
            </w:r>
            <w:r>
              <w:rPr>
                <w:sz w:val="22"/>
              </w:rPr>
              <w:t>-</w:t>
            </w:r>
            <w:r w:rsidRPr="00E07297">
              <w:rPr>
                <w:sz w:val="22"/>
              </w:rPr>
              <w:t xml:space="preserve">juma veidā, kas sniegta no sabiedriskā labuma </w:t>
            </w:r>
            <w:r>
              <w:rPr>
                <w:sz w:val="22"/>
              </w:rPr>
              <w:t>organi</w:t>
            </w:r>
            <w:r w:rsidRPr="00E07297">
              <w:rPr>
                <w:sz w:val="22"/>
              </w:rPr>
              <w:t>zācijas līdzekļiem, vai palīdzība, ko budžeta finansētas institūcijas, labdarības vai filantropiskas organizācijas sniegušas lietās, kurām piemērots atbrīvojums no muitas nod</w:t>
            </w:r>
            <w:r>
              <w:rPr>
                <w:sz w:val="22"/>
              </w:rPr>
              <w:t>okļa</w:t>
            </w:r>
          </w:p>
          <w:p w:rsidR="002557A6" w:rsidRPr="00721CE2" w:rsidRDefault="00601CA2" w:rsidP="00693E36">
            <w:pPr>
              <w:jc w:val="both"/>
              <w:rPr>
                <w:color w:val="17365D" w:themeColor="text2" w:themeShade="BF"/>
                <w:sz w:val="22"/>
              </w:rPr>
            </w:pPr>
            <w:r w:rsidRPr="00721CE2">
              <w:rPr>
                <w:color w:val="17365D" w:themeColor="text2" w:themeShade="BF"/>
                <w:sz w:val="22"/>
              </w:rPr>
              <w:t>(</w:t>
            </w:r>
            <w:r w:rsidR="00693E36">
              <w:rPr>
                <w:color w:val="17365D" w:themeColor="text2" w:themeShade="BF"/>
                <w:sz w:val="22"/>
              </w:rPr>
              <w:t xml:space="preserve">pirmās </w:t>
            </w:r>
            <w:r w:rsidRPr="00721CE2">
              <w:rPr>
                <w:color w:val="17365D" w:themeColor="text2" w:themeShade="BF"/>
                <w:sz w:val="22"/>
              </w:rPr>
              <w:t xml:space="preserve">daļas </w:t>
            </w:r>
            <w:r>
              <w:rPr>
                <w:color w:val="17365D" w:themeColor="text2" w:themeShade="BF"/>
                <w:sz w:val="22"/>
              </w:rPr>
              <w:t>27</w:t>
            </w:r>
            <w:r w:rsidRPr="00721CE2">
              <w:rPr>
                <w:color w:val="17365D" w:themeColor="text2" w:themeShade="BF"/>
                <w:sz w:val="22"/>
              </w:rPr>
              <w:t>.punkts)</w:t>
            </w:r>
          </w:p>
        </w:tc>
        <w:tc>
          <w:tcPr>
            <w:tcW w:w="1701" w:type="dxa"/>
            <w:tcBorders>
              <w:top w:val="single" w:sz="4" w:space="0" w:color="auto"/>
              <w:bottom w:val="single" w:sz="4" w:space="0" w:color="auto"/>
            </w:tcBorders>
          </w:tcPr>
          <w:p w:rsidR="00601CA2" w:rsidRDefault="009C2103" w:rsidP="009C2103">
            <w:pPr>
              <w:jc w:val="center"/>
              <w:rPr>
                <w:sz w:val="22"/>
              </w:rPr>
            </w:pPr>
            <w:r>
              <w:rPr>
                <w:sz w:val="22"/>
              </w:rPr>
              <w:t>g</w:t>
            </w:r>
            <w:r w:rsidR="00601CA2">
              <w:rPr>
                <w:sz w:val="22"/>
              </w:rPr>
              <w:t>ada neapliekamā minimuma apmērā</w:t>
            </w:r>
          </w:p>
          <w:p w:rsidR="00601CA2" w:rsidRDefault="00601CA2" w:rsidP="009C2103">
            <w:pPr>
              <w:jc w:val="center"/>
              <w:rPr>
                <w:sz w:val="22"/>
              </w:rPr>
            </w:pPr>
            <w:r>
              <w:rPr>
                <w:sz w:val="22"/>
              </w:rPr>
              <w:t>(2011.gad</w:t>
            </w:r>
            <w:r w:rsidR="009C2103">
              <w:rPr>
                <w:sz w:val="22"/>
              </w:rPr>
              <w:t>ā –</w:t>
            </w:r>
            <w:r>
              <w:rPr>
                <w:sz w:val="22"/>
              </w:rPr>
              <w:t xml:space="preserve"> līdz</w:t>
            </w:r>
            <w:r w:rsidR="009C2103">
              <w:rPr>
                <w:sz w:val="22"/>
              </w:rPr>
              <w:t xml:space="preserve"> </w:t>
            </w:r>
            <w:r>
              <w:rPr>
                <w:sz w:val="22"/>
              </w:rPr>
              <w:t>Ls</w:t>
            </w:r>
            <w:r w:rsidR="009C2103">
              <w:rPr>
                <w:sz w:val="22"/>
              </w:rPr>
              <w:t> </w:t>
            </w:r>
            <w:r>
              <w:rPr>
                <w:sz w:val="22"/>
              </w:rPr>
              <w:t>540)</w:t>
            </w:r>
          </w:p>
        </w:tc>
        <w:tc>
          <w:tcPr>
            <w:tcW w:w="1560" w:type="dxa"/>
            <w:tcBorders>
              <w:top w:val="single" w:sz="4" w:space="0" w:color="auto"/>
              <w:bottom w:val="single" w:sz="4" w:space="0" w:color="auto"/>
            </w:tcBorders>
          </w:tcPr>
          <w:p w:rsidR="00601CA2" w:rsidRPr="00C2271D" w:rsidRDefault="004E4B32" w:rsidP="002557A6">
            <w:pPr>
              <w:ind w:right="34"/>
              <w:jc w:val="center"/>
              <w:rPr>
                <w:sz w:val="18"/>
                <w:szCs w:val="18"/>
              </w:rPr>
            </w:pPr>
            <w:r w:rsidRPr="00C2271D">
              <w:rPr>
                <w:sz w:val="18"/>
                <w:szCs w:val="18"/>
              </w:rPr>
              <w:t>uzskaitīts kā „citi ienākumi, kuri ir neaplie</w:t>
            </w:r>
            <w:r w:rsidR="0094234E" w:rsidRPr="00C2271D">
              <w:rPr>
                <w:sz w:val="18"/>
                <w:szCs w:val="18"/>
              </w:rPr>
              <w:softHyphen/>
            </w:r>
            <w:r w:rsidRPr="00C2271D">
              <w:rPr>
                <w:sz w:val="18"/>
                <w:szCs w:val="18"/>
              </w:rPr>
              <w:t>k</w:t>
            </w:r>
            <w:r w:rsidR="002557A6" w:rsidRPr="00C2271D">
              <w:rPr>
                <w:sz w:val="18"/>
                <w:szCs w:val="18"/>
              </w:rPr>
              <w:t>ami</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A26D11" w:rsidTr="00410A8B">
        <w:tc>
          <w:tcPr>
            <w:tcW w:w="709" w:type="dxa"/>
            <w:tcBorders>
              <w:top w:val="single" w:sz="4" w:space="0" w:color="auto"/>
              <w:bottom w:val="single" w:sz="4" w:space="0" w:color="auto"/>
            </w:tcBorders>
            <w:shd w:val="clear" w:color="auto" w:fill="FFFFFF" w:themeFill="background1"/>
          </w:tcPr>
          <w:p w:rsidR="00601CA2" w:rsidRPr="00A26D11" w:rsidRDefault="00F949E2" w:rsidP="00073FF5">
            <w:pPr>
              <w:jc w:val="right"/>
              <w:rPr>
                <w:sz w:val="22"/>
              </w:rPr>
            </w:pPr>
            <w:r>
              <w:rPr>
                <w:sz w:val="22"/>
              </w:rPr>
              <w:t>4</w:t>
            </w:r>
            <w:r w:rsidR="00601CA2" w:rsidRPr="00A26D11">
              <w:rPr>
                <w:sz w:val="22"/>
              </w:rPr>
              <w:t>.</w:t>
            </w:r>
            <w:r w:rsidR="00073FF5">
              <w:rPr>
                <w:sz w:val="22"/>
              </w:rPr>
              <w:t>23</w:t>
            </w:r>
            <w:r w:rsidR="00601CA2" w:rsidRPr="00A26D11">
              <w:rPr>
                <w:sz w:val="22"/>
              </w:rPr>
              <w:t>.</w:t>
            </w:r>
          </w:p>
        </w:tc>
        <w:tc>
          <w:tcPr>
            <w:tcW w:w="4536" w:type="dxa"/>
            <w:tcBorders>
              <w:top w:val="single" w:sz="4" w:space="0" w:color="auto"/>
              <w:bottom w:val="single" w:sz="4" w:space="0" w:color="auto"/>
            </w:tcBorders>
            <w:shd w:val="clear" w:color="auto" w:fill="FFFFFF" w:themeFill="background1"/>
          </w:tcPr>
          <w:p w:rsidR="0044131D" w:rsidRPr="007F2F32" w:rsidRDefault="00601CA2" w:rsidP="00601CA2">
            <w:pPr>
              <w:jc w:val="both"/>
              <w:rPr>
                <w:color w:val="17365D" w:themeColor="text2" w:themeShade="BF"/>
                <w:sz w:val="22"/>
              </w:rPr>
            </w:pPr>
            <w:r>
              <w:rPr>
                <w:sz w:val="22"/>
              </w:rPr>
              <w:t>K</w:t>
            </w:r>
            <w:r w:rsidRPr="00A26D11">
              <w:rPr>
                <w:sz w:val="22"/>
              </w:rPr>
              <w:t>ompensācija par īres līguma izbeigšanu un dzī</w:t>
            </w:r>
            <w:r>
              <w:rPr>
                <w:sz w:val="22"/>
              </w:rPr>
              <w:softHyphen/>
            </w:r>
            <w:r w:rsidRPr="00A26D11">
              <w:rPr>
                <w:sz w:val="22"/>
              </w:rPr>
              <w:t>vojamo telpu atbrīvo</w:t>
            </w:r>
            <w:r w:rsidRPr="00A26D11">
              <w:rPr>
                <w:sz w:val="22"/>
              </w:rPr>
              <w:softHyphen/>
              <w:t>šanu denacionalizēta vai likumīgajam īpašniekam atdota nama īrniekam, kurš attiecīgajā namā dzīvojis līdz īpa</w:t>
            </w:r>
            <w:r>
              <w:rPr>
                <w:sz w:val="22"/>
              </w:rPr>
              <w:softHyphen/>
            </w:r>
            <w:r w:rsidRPr="00A26D11">
              <w:rPr>
                <w:sz w:val="22"/>
              </w:rPr>
              <w:t>šuma tiesību atjaunošanai lik</w:t>
            </w:r>
            <w:r>
              <w:rPr>
                <w:sz w:val="22"/>
              </w:rPr>
              <w:t>umīgam</w:t>
            </w:r>
            <w:r w:rsidRPr="00A26D11">
              <w:rPr>
                <w:sz w:val="22"/>
              </w:rPr>
              <w:t xml:space="preserve"> īpašniekam </w:t>
            </w:r>
            <w:r w:rsidRPr="00721CE2">
              <w:rPr>
                <w:color w:val="17365D" w:themeColor="text2" w:themeShade="BF"/>
                <w:sz w:val="22"/>
              </w:rPr>
              <w:lastRenderedPageBreak/>
              <w:t>(</w:t>
            </w:r>
            <w:r w:rsidR="00693E36">
              <w:rPr>
                <w:color w:val="17365D" w:themeColor="text2" w:themeShade="BF"/>
                <w:sz w:val="22"/>
              </w:rPr>
              <w:t xml:space="preserve">pirmās </w:t>
            </w:r>
            <w:r w:rsidRPr="00721CE2">
              <w:rPr>
                <w:color w:val="17365D" w:themeColor="text2" w:themeShade="BF"/>
                <w:sz w:val="22"/>
              </w:rPr>
              <w:t>daļas 28.punkts)</w:t>
            </w:r>
          </w:p>
        </w:tc>
        <w:tc>
          <w:tcPr>
            <w:tcW w:w="1701" w:type="dxa"/>
            <w:tcBorders>
              <w:top w:val="single" w:sz="4" w:space="0" w:color="auto"/>
              <w:bottom w:val="single" w:sz="4" w:space="0" w:color="auto"/>
            </w:tcBorders>
            <w:shd w:val="clear" w:color="auto" w:fill="FFFFFF" w:themeFill="background1"/>
          </w:tcPr>
          <w:p w:rsidR="00601CA2" w:rsidRPr="00A26D11"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ind w:right="34"/>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lastRenderedPageBreak/>
              <w:t>4</w:t>
            </w:r>
            <w:r w:rsidR="00601CA2">
              <w:rPr>
                <w:sz w:val="22"/>
              </w:rPr>
              <w:t>.2</w:t>
            </w:r>
            <w:r w:rsidR="00073FF5">
              <w:rPr>
                <w:sz w:val="22"/>
              </w:rPr>
              <w:t>4</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I</w:t>
            </w:r>
            <w:r w:rsidRPr="00E07297">
              <w:rPr>
                <w:sz w:val="22"/>
              </w:rPr>
              <w:t>enākums, kas gūts, sniedzot palīdzību vai slepeni sadarbojoties ar operatīvās darbības subjektiem</w:t>
            </w:r>
          </w:p>
          <w:p w:rsidR="00601CA2" w:rsidRPr="001320BD"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29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601CA2" w:rsidP="0094234E">
            <w:pPr>
              <w:jc w:val="center"/>
              <w:rPr>
                <w:sz w:val="18"/>
                <w:szCs w:val="18"/>
              </w:rPr>
            </w:pPr>
            <w:r w:rsidRPr="00C2271D">
              <w:rPr>
                <w:sz w:val="18"/>
                <w:szCs w:val="18"/>
              </w:rPr>
              <w:t xml:space="preserve"> dat</w:t>
            </w:r>
            <w:r w:rsidR="0094234E" w:rsidRPr="00C2271D">
              <w:rPr>
                <w:sz w:val="18"/>
                <w:szCs w:val="18"/>
              </w:rPr>
              <w:t>i nav pieejami informācijas slepenības dēļ</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B27AFE">
            <w:pPr>
              <w:jc w:val="right"/>
              <w:rPr>
                <w:sz w:val="22"/>
              </w:rPr>
            </w:pPr>
            <w:r>
              <w:rPr>
                <w:sz w:val="22"/>
              </w:rPr>
              <w:t>4</w:t>
            </w:r>
            <w:r w:rsidR="00601CA2">
              <w:rPr>
                <w:sz w:val="22"/>
              </w:rPr>
              <w:t>.</w:t>
            </w:r>
            <w:r w:rsidR="00073FF5">
              <w:rPr>
                <w:sz w:val="22"/>
              </w:rPr>
              <w:t>2</w:t>
            </w:r>
            <w:r w:rsidR="00601CA2">
              <w:rPr>
                <w:sz w:val="22"/>
              </w:rPr>
              <w:t>5.</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Pr>
                <w:sz w:val="22"/>
              </w:rPr>
              <w:t>U</w:t>
            </w:r>
            <w:r w:rsidRPr="00E07297">
              <w:rPr>
                <w:sz w:val="22"/>
              </w:rPr>
              <w:t>zturēšanas līdzekļi, kas saņemti no speciālās aizsardzības iestādes</w:t>
            </w:r>
            <w:r>
              <w:rPr>
                <w:sz w:val="22"/>
              </w:rPr>
              <w:t xml:space="preserve"> </w:t>
            </w:r>
          </w:p>
          <w:p w:rsidR="00601CA2" w:rsidRPr="00E07297" w:rsidRDefault="00601CA2" w:rsidP="00693E36">
            <w:pPr>
              <w:jc w:val="both"/>
              <w:rPr>
                <w:sz w:val="22"/>
              </w:rPr>
            </w:pPr>
            <w:r>
              <w:rPr>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31</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94234E" w:rsidP="00B27AFE">
            <w:pPr>
              <w:jc w:val="center"/>
              <w:rPr>
                <w:sz w:val="18"/>
                <w:szCs w:val="18"/>
              </w:rPr>
            </w:pPr>
            <w:r w:rsidRPr="00C2271D">
              <w:rPr>
                <w:sz w:val="18"/>
                <w:szCs w:val="18"/>
              </w:rPr>
              <w:t>dati nav pieejami informācijas slepenības dēļ</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.26.</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D</w:t>
            </w:r>
            <w:r w:rsidRPr="00E07297">
              <w:rPr>
                <w:sz w:val="22"/>
              </w:rPr>
              <w:t>arba devēja darbiniekam piešķirts apbalvojums (arī atzinības raksts, goda raksts, pateicības raksts, diploms, medaļa, piemiņas kauss), kam nav atlīdzības nozīmes rakstura, bet ir morāla novērtējuma raksturs</w:t>
            </w:r>
          </w:p>
          <w:p w:rsidR="003814EE" w:rsidRPr="003814EE"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32</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9C2103" w:rsidP="00B27AFE">
            <w:pPr>
              <w:jc w:val="center"/>
              <w:rPr>
                <w:sz w:val="18"/>
                <w:szCs w:val="18"/>
              </w:rPr>
            </w:pPr>
            <w:r w:rsidRPr="00C2271D">
              <w:rPr>
                <w:sz w:val="18"/>
                <w:szCs w:val="18"/>
              </w:rPr>
              <w:t>n</w:t>
            </w:r>
            <w:r w:rsidR="00073FF5" w:rsidRPr="00C2271D">
              <w:rPr>
                <w:sz w:val="18"/>
                <w:szCs w:val="18"/>
              </w:rPr>
              <w:t>av iespējams noteikt</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.27.</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I</w:t>
            </w:r>
            <w:r w:rsidRPr="00E07297">
              <w:rPr>
                <w:sz w:val="22"/>
              </w:rPr>
              <w:t>enākums no nekustamā īpašuma atsavināšanas, kas maksātāja īpašumā (no dienas, kad attiecīgais nekustamais īpašums reģistrēts zemesgrāmatā) ir ilgāk par 60 mēnešiem un vismaz 12 mēnešus līdz atsavināšanas līguma noslēgšanas dienai ir personas deklarētā dzīvesvieta (kas nav deklarēta kā maksātāja papildu adrese)</w:t>
            </w:r>
          </w:p>
          <w:p w:rsidR="009C2103" w:rsidRPr="00A57076"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33</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6074E6" w:rsidRDefault="00073FF5" w:rsidP="00B27AFE">
            <w:pPr>
              <w:jc w:val="center"/>
              <w:rPr>
                <w:sz w:val="22"/>
              </w:rPr>
            </w:pPr>
            <w:r w:rsidRPr="00F632BB">
              <w:rPr>
                <w:sz w:val="22"/>
              </w:rPr>
              <w:t>-11,70</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.28.</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I</w:t>
            </w:r>
            <w:r w:rsidRPr="00E07297">
              <w:rPr>
                <w:sz w:val="22"/>
              </w:rPr>
              <w:t>enākums no nekustamā īpašuma atsavināšanas, kas radies saistībā ar mantas sadali laulības šķiršanas gadījumā, ja vismaz 12 mēnešus līdz atsavināšanas līguma noslēgšanas dienai tas ir bijis abu laulāto deklarētā dzīvesvieta (kas nav deklarēta kā papildu adrese)</w:t>
            </w:r>
          </w:p>
          <w:p w:rsidR="00073FF5" w:rsidRDefault="00073FF5" w:rsidP="00693E36">
            <w:pPr>
              <w:jc w:val="both"/>
              <w:rPr>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34</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9C2103" w:rsidP="00B15CAC">
            <w:pPr>
              <w:jc w:val="center"/>
              <w:rPr>
                <w:sz w:val="18"/>
                <w:szCs w:val="18"/>
              </w:rPr>
            </w:pPr>
            <w:r w:rsidRPr="00C2271D">
              <w:rPr>
                <w:sz w:val="18"/>
                <w:szCs w:val="18"/>
              </w:rPr>
              <w:t>u</w:t>
            </w:r>
            <w:r w:rsidR="00073FF5" w:rsidRPr="00C2271D">
              <w:rPr>
                <w:sz w:val="18"/>
                <w:szCs w:val="18"/>
              </w:rPr>
              <w:t xml:space="preserve">zskaitīts kopā ar </w:t>
            </w:r>
            <w:r w:rsidR="00B15CAC">
              <w:rPr>
                <w:sz w:val="18"/>
                <w:szCs w:val="18"/>
              </w:rPr>
              <w:t>4.27.punktu</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.29.</w:t>
            </w:r>
          </w:p>
        </w:tc>
        <w:tc>
          <w:tcPr>
            <w:tcW w:w="4536" w:type="dxa"/>
            <w:tcBorders>
              <w:top w:val="single" w:sz="4" w:space="0" w:color="auto"/>
              <w:bottom w:val="single" w:sz="4" w:space="0" w:color="auto"/>
            </w:tcBorders>
            <w:shd w:val="clear" w:color="auto" w:fill="FFFFFF" w:themeFill="background1"/>
          </w:tcPr>
          <w:p w:rsidR="00073FF5" w:rsidRPr="0054681D" w:rsidRDefault="00073FF5" w:rsidP="00B27AFE">
            <w:pPr>
              <w:jc w:val="both"/>
              <w:rPr>
                <w:sz w:val="22"/>
              </w:rPr>
            </w:pPr>
            <w:r>
              <w:rPr>
                <w:sz w:val="22"/>
              </w:rPr>
              <w:t>D</w:t>
            </w:r>
            <w:r w:rsidRPr="00E07297">
              <w:rPr>
                <w:sz w:val="22"/>
              </w:rPr>
              <w:t>āvanas  no fiziskām personām</w:t>
            </w:r>
            <w:r w:rsidR="0054681D" w:rsidRPr="0054681D">
              <w:rPr>
                <w:sz w:val="22"/>
              </w:rPr>
              <w:t xml:space="preserve">, kā </w:t>
            </w:r>
            <w:r w:rsidR="0054681D" w:rsidRPr="00C2271D">
              <w:rPr>
                <w:bCs/>
                <w:sz w:val="22"/>
              </w:rPr>
              <w:t>arī dāvanas, kas saņemtas no personām, kas nav radinieki, un jebkurā apmērā, ja to mērķis ir apmaksāt medicīnas un ārstniecības pakalpojumus</w:t>
            </w:r>
          </w:p>
          <w:p w:rsidR="0037253E" w:rsidRPr="0037743A" w:rsidRDefault="00073FF5"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35</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9C2103">
            <w:pPr>
              <w:jc w:val="center"/>
              <w:rPr>
                <w:sz w:val="22"/>
              </w:rPr>
            </w:pPr>
            <w:r>
              <w:rPr>
                <w:sz w:val="22"/>
              </w:rPr>
              <w:t>l</w:t>
            </w:r>
            <w:r w:rsidRPr="00E07297">
              <w:rPr>
                <w:sz w:val="22"/>
              </w:rPr>
              <w:t>īdz 1000 Ls, ja nav radinieki</w:t>
            </w:r>
          </w:p>
        </w:tc>
        <w:tc>
          <w:tcPr>
            <w:tcW w:w="1560" w:type="dxa"/>
            <w:tcBorders>
              <w:top w:val="single" w:sz="4" w:space="0" w:color="auto"/>
              <w:bottom w:val="single" w:sz="4" w:space="0" w:color="auto"/>
            </w:tcBorders>
            <w:shd w:val="clear" w:color="auto" w:fill="FFFFFF" w:themeFill="background1"/>
          </w:tcPr>
          <w:p w:rsidR="00073FF5" w:rsidRPr="00C2271D" w:rsidRDefault="009C2103" w:rsidP="00B27AFE">
            <w:pPr>
              <w:jc w:val="center"/>
              <w:rPr>
                <w:sz w:val="18"/>
                <w:szCs w:val="18"/>
              </w:rPr>
            </w:pPr>
            <w:r w:rsidRPr="00C2271D">
              <w:rPr>
                <w:sz w:val="18"/>
                <w:szCs w:val="18"/>
              </w:rPr>
              <w:t>n</w:t>
            </w:r>
            <w:r w:rsidR="00073FF5" w:rsidRPr="00C2271D">
              <w:rPr>
                <w:sz w:val="18"/>
                <w:szCs w:val="18"/>
              </w:rPr>
              <w:t>av iespējams noteikt</w:t>
            </w:r>
          </w:p>
        </w:tc>
      </w:tr>
      <w:tr w:rsidR="00073FF5" w:rsidRPr="00EF1D57" w:rsidTr="00410A8B">
        <w:tc>
          <w:tcPr>
            <w:tcW w:w="709" w:type="dxa"/>
            <w:tcBorders>
              <w:top w:val="single" w:sz="4" w:space="0" w:color="auto"/>
              <w:bottom w:val="single" w:sz="4" w:space="0" w:color="auto"/>
            </w:tcBorders>
            <w:shd w:val="clear" w:color="auto" w:fill="FFFFFF" w:themeFill="background1"/>
          </w:tcPr>
          <w:p w:rsidR="00073FF5" w:rsidRDefault="005F59CD" w:rsidP="00073FF5">
            <w:pPr>
              <w:jc w:val="right"/>
              <w:rPr>
                <w:sz w:val="22"/>
              </w:rPr>
            </w:pPr>
            <w:r>
              <w:rPr>
                <w:sz w:val="22"/>
              </w:rPr>
              <w:t>4</w:t>
            </w:r>
            <w:r w:rsidR="00073FF5">
              <w:rPr>
                <w:sz w:val="22"/>
              </w:rPr>
              <w:t>.30.</w:t>
            </w:r>
          </w:p>
        </w:tc>
        <w:tc>
          <w:tcPr>
            <w:tcW w:w="4536"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r>
              <w:rPr>
                <w:sz w:val="22"/>
              </w:rPr>
              <w:t>U</w:t>
            </w:r>
            <w:r w:rsidRPr="00E07297">
              <w:rPr>
                <w:sz w:val="22"/>
              </w:rPr>
              <w:t>z tiesas sprieduma pamata izmaksājamās kompensācijas, kas nav saistītas ar darba attiecībām vai to pārtraukšanu</w:t>
            </w:r>
            <w:r>
              <w:rPr>
                <w:sz w:val="22"/>
              </w:rPr>
              <w:t xml:space="preserve"> </w:t>
            </w:r>
          </w:p>
          <w:p w:rsidR="007F2F32" w:rsidRPr="009C2103" w:rsidRDefault="00073FF5"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36</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073FF5" w:rsidRDefault="00073FF5" w:rsidP="00B27AFE">
            <w:pPr>
              <w:jc w:val="both"/>
              <w:rPr>
                <w:sz w:val="22"/>
              </w:rPr>
            </w:pPr>
          </w:p>
        </w:tc>
        <w:tc>
          <w:tcPr>
            <w:tcW w:w="1560" w:type="dxa"/>
            <w:tcBorders>
              <w:top w:val="single" w:sz="4" w:space="0" w:color="auto"/>
              <w:bottom w:val="single" w:sz="4" w:space="0" w:color="auto"/>
            </w:tcBorders>
            <w:shd w:val="clear" w:color="auto" w:fill="FFFFFF" w:themeFill="background1"/>
          </w:tcPr>
          <w:p w:rsidR="00073FF5" w:rsidRPr="00C2271D" w:rsidRDefault="004E4B32" w:rsidP="0094234E">
            <w:pPr>
              <w:jc w:val="center"/>
              <w:rPr>
                <w:sz w:val="18"/>
                <w:szCs w:val="18"/>
              </w:rPr>
            </w:pPr>
            <w:r w:rsidRPr="00C2271D">
              <w:rPr>
                <w:sz w:val="18"/>
                <w:szCs w:val="18"/>
              </w:rPr>
              <w:t xml:space="preserve">uzskaitīts kā  „citi ar </w:t>
            </w:r>
            <w:proofErr w:type="spellStart"/>
            <w:r w:rsidRPr="00C2271D">
              <w:rPr>
                <w:sz w:val="18"/>
                <w:szCs w:val="18"/>
              </w:rPr>
              <w:t>nod</w:t>
            </w:r>
            <w:proofErr w:type="spellEnd"/>
            <w:r w:rsidRPr="00C2271D">
              <w:rPr>
                <w:sz w:val="18"/>
                <w:szCs w:val="18"/>
              </w:rPr>
              <w:t>. apliek</w:t>
            </w:r>
            <w:r w:rsidR="0094234E" w:rsidRPr="00C2271D">
              <w:rPr>
                <w:sz w:val="18"/>
                <w:szCs w:val="18"/>
              </w:rPr>
              <w:t>ami</w:t>
            </w:r>
            <w:r w:rsidRPr="00C2271D">
              <w:rPr>
                <w:sz w:val="18"/>
                <w:szCs w:val="18"/>
              </w:rPr>
              <w:t xml:space="preserve"> ienāk</w:t>
            </w:r>
            <w:r w:rsidR="0094234E" w:rsidRPr="00C2271D">
              <w:rPr>
                <w:sz w:val="18"/>
                <w:szCs w:val="18"/>
              </w:rPr>
              <w:t>umi</w:t>
            </w:r>
            <w:r w:rsidRPr="00C2271D">
              <w:rPr>
                <w:sz w:val="18"/>
                <w:szCs w:val="18"/>
              </w:rPr>
              <w:t>, no kuriem nod</w:t>
            </w:r>
            <w:r w:rsidR="0094234E" w:rsidRPr="00C2271D">
              <w:rPr>
                <w:sz w:val="18"/>
                <w:szCs w:val="18"/>
              </w:rPr>
              <w:t>okli</w:t>
            </w:r>
            <w:r w:rsidRPr="00C2271D">
              <w:rPr>
                <w:sz w:val="18"/>
                <w:szCs w:val="18"/>
              </w:rPr>
              <w:t xml:space="preserve"> neietur izm</w:t>
            </w:r>
            <w:r w:rsidR="0094234E" w:rsidRPr="00C2271D">
              <w:rPr>
                <w:sz w:val="18"/>
                <w:szCs w:val="18"/>
              </w:rPr>
              <w:t>aksas</w:t>
            </w:r>
            <w:r w:rsidRPr="00C2271D">
              <w:rPr>
                <w:sz w:val="18"/>
                <w:szCs w:val="18"/>
              </w:rPr>
              <w:t xml:space="preserve"> vietā” </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31</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amatpersonas (darbinieka), karavīra ievainojuma, sakropļojuma vai citāda kaitējuma veselībai gadījumā</w:t>
            </w:r>
            <w:r w:rsidRPr="00E07297">
              <w:rPr>
                <w:sz w:val="22"/>
              </w:rPr>
              <w:t>, kā arī karavīram veselības traucējuma gadījumā, kas gūts pildot amata (dienesta, darba) pienākumus</w:t>
            </w:r>
            <w:r w:rsidR="007909F0">
              <w:rPr>
                <w:rStyle w:val="FootnoteReference"/>
                <w:sz w:val="22"/>
              </w:rPr>
              <w:footnoteReference w:id="13"/>
            </w:r>
            <w:r>
              <w:rPr>
                <w:sz w:val="22"/>
              </w:rPr>
              <w:t xml:space="preserve"> </w:t>
            </w:r>
          </w:p>
          <w:p w:rsidR="0094234E" w:rsidRPr="00C2271D" w:rsidRDefault="00601CA2" w:rsidP="00693E36">
            <w:pPr>
              <w:jc w:val="both"/>
              <w:rPr>
                <w:color w:val="17365D" w:themeColor="text2" w:themeShade="BF"/>
                <w:sz w:val="22"/>
              </w:rPr>
            </w:pPr>
            <w:r w:rsidRPr="008F71D4">
              <w:rPr>
                <w:color w:val="17365D" w:themeColor="text2" w:themeShade="BF"/>
                <w:sz w:val="22"/>
              </w:rPr>
              <w:t>(</w:t>
            </w:r>
            <w:r w:rsidR="00693E36">
              <w:rPr>
                <w:color w:val="17365D" w:themeColor="text2" w:themeShade="BF"/>
                <w:sz w:val="22"/>
              </w:rPr>
              <w:t xml:space="preserve">pirmās </w:t>
            </w:r>
            <w:r w:rsidRPr="008F71D4">
              <w:rPr>
                <w:color w:val="17365D" w:themeColor="text2" w:themeShade="BF"/>
                <w:sz w:val="22"/>
              </w:rPr>
              <w:t xml:space="preserve">daļas </w:t>
            </w:r>
            <w:r>
              <w:rPr>
                <w:color w:val="17365D" w:themeColor="text2" w:themeShade="BF"/>
                <w:sz w:val="22"/>
              </w:rPr>
              <w:t>37</w:t>
            </w:r>
            <w:r w:rsidRPr="008F71D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4E4B32">
            <w:pPr>
              <w:jc w:val="center"/>
              <w:rPr>
                <w:sz w:val="18"/>
                <w:szCs w:val="18"/>
              </w:rPr>
            </w:pPr>
            <w:r w:rsidRPr="00C2271D">
              <w:rPr>
                <w:sz w:val="18"/>
                <w:szCs w:val="18"/>
              </w:rPr>
              <w:t>uzskaitīts kopā ar darba algu</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32</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amatpersonas (darbinieka) nāves gadījumā</w:t>
            </w:r>
            <w:r w:rsidRPr="00E07297">
              <w:rPr>
                <w:sz w:val="22"/>
              </w:rPr>
              <w:t xml:space="preserve">, ja </w:t>
            </w:r>
            <w:r>
              <w:rPr>
                <w:sz w:val="22"/>
              </w:rPr>
              <w:t>viņš gājis bojā,  pildot amata</w:t>
            </w:r>
            <w:r w:rsidRPr="00E07297">
              <w:rPr>
                <w:sz w:val="22"/>
              </w:rPr>
              <w:t xml:space="preserve"> pienā</w:t>
            </w:r>
            <w:r>
              <w:rPr>
                <w:sz w:val="22"/>
              </w:rPr>
              <w:t>-</w:t>
            </w:r>
            <w:proofErr w:type="spellStart"/>
            <w:r w:rsidRPr="00E07297">
              <w:rPr>
                <w:sz w:val="22"/>
              </w:rPr>
              <w:t>kumus</w:t>
            </w:r>
            <w:proofErr w:type="spellEnd"/>
            <w:r w:rsidRPr="00E07297">
              <w:rPr>
                <w:sz w:val="22"/>
              </w:rPr>
              <w:t xml:space="preserve"> un, ja to izpilde ir saistīta ar risku,  vai miris gada laikā pēc nelaimes gadīj</w:t>
            </w:r>
            <w:r>
              <w:rPr>
                <w:sz w:val="22"/>
              </w:rPr>
              <w:t>uma</w:t>
            </w:r>
            <w:r w:rsidRPr="00E07297">
              <w:rPr>
                <w:sz w:val="22"/>
              </w:rPr>
              <w:t xml:space="preserve"> no tajā </w:t>
            </w:r>
            <w:r w:rsidRPr="00E07297">
              <w:rPr>
                <w:sz w:val="22"/>
              </w:rPr>
              <w:lastRenderedPageBreak/>
              <w:t>g</w:t>
            </w:r>
            <w:r>
              <w:rPr>
                <w:sz w:val="22"/>
              </w:rPr>
              <w:t>ūtajiem veselības traucējumiem</w:t>
            </w:r>
            <w:r w:rsidR="007909F0" w:rsidRPr="007909F0">
              <w:rPr>
                <w:sz w:val="22"/>
                <w:vertAlign w:val="superscript"/>
              </w:rPr>
              <w:t>13</w:t>
            </w:r>
            <w:r>
              <w:rPr>
                <w:sz w:val="22"/>
              </w:rPr>
              <w:t xml:space="preserve"> </w:t>
            </w:r>
          </w:p>
          <w:p w:rsidR="00A33083" w:rsidRPr="003B1184" w:rsidRDefault="00601CA2" w:rsidP="00073FF5">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daļas 38.punkts)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410A8B">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lastRenderedPageBreak/>
              <w:t>4</w:t>
            </w:r>
            <w:r w:rsidR="00601CA2">
              <w:rPr>
                <w:sz w:val="22"/>
              </w:rPr>
              <w:t>.</w:t>
            </w:r>
            <w:r w:rsidR="00073FF5">
              <w:rPr>
                <w:sz w:val="22"/>
              </w:rPr>
              <w:t>33</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rPr>
            </w:pPr>
            <w:r w:rsidRPr="00572E9A">
              <w:rPr>
                <w:sz w:val="22"/>
              </w:rPr>
              <w:t>Pabalsts karavīra nāves gadījumā, ja viņš gājis bojā</w:t>
            </w:r>
            <w:r w:rsidRPr="00E07297">
              <w:rPr>
                <w:sz w:val="22"/>
              </w:rPr>
              <w:t>,  pildot dienesta pienākumus, vai miris gada laikā pēc nelaimes gadījuma no tajā gūtajiem veselības traucējumiem</w:t>
            </w:r>
            <w:r w:rsidR="007909F0" w:rsidRPr="007909F0">
              <w:rPr>
                <w:sz w:val="22"/>
                <w:vertAlign w:val="superscript"/>
              </w:rPr>
              <w:t>13</w:t>
            </w:r>
            <w:r>
              <w:rPr>
                <w:sz w:val="22"/>
              </w:rPr>
              <w:t xml:space="preserve"> </w:t>
            </w:r>
          </w:p>
          <w:p w:rsidR="005F59CD" w:rsidRPr="007F2F32"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daļas 3</w:t>
            </w:r>
            <w:r>
              <w:rPr>
                <w:color w:val="17365D" w:themeColor="text2" w:themeShade="BF"/>
                <w:sz w:val="22"/>
              </w:rPr>
              <w:t>9</w:t>
            </w:r>
            <w:r w:rsidRPr="00D610C4">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94234E">
            <w:pPr>
              <w:jc w:val="center"/>
              <w:rPr>
                <w:sz w:val="18"/>
                <w:szCs w:val="18"/>
              </w:rPr>
            </w:pPr>
            <w:r w:rsidRPr="00C2271D">
              <w:rPr>
                <w:sz w:val="18"/>
                <w:szCs w:val="18"/>
              </w:rPr>
              <w:t>uzskaitīts kā „citi  neaplie</w:t>
            </w:r>
            <w:r w:rsidR="0094234E" w:rsidRPr="00C2271D">
              <w:rPr>
                <w:sz w:val="18"/>
                <w:szCs w:val="18"/>
              </w:rPr>
              <w:softHyphen/>
            </w:r>
            <w:r w:rsidRPr="00C2271D">
              <w:rPr>
                <w:sz w:val="18"/>
                <w:szCs w:val="18"/>
              </w:rPr>
              <w:t>k</w:t>
            </w:r>
            <w:r w:rsidR="0094234E" w:rsidRPr="00C2271D">
              <w:rPr>
                <w:sz w:val="18"/>
                <w:szCs w:val="18"/>
              </w:rPr>
              <w:t>amie</w:t>
            </w:r>
            <w:r w:rsidRPr="00C2271D">
              <w:rPr>
                <w:sz w:val="18"/>
                <w:szCs w:val="18"/>
              </w:rPr>
              <w:t xml:space="preserve"> ienā</w:t>
            </w:r>
            <w:r w:rsidR="0094234E" w:rsidRPr="00C2271D">
              <w:rPr>
                <w:sz w:val="18"/>
                <w:szCs w:val="18"/>
              </w:rPr>
              <w:softHyphen/>
            </w:r>
            <w:r w:rsidRPr="00C2271D">
              <w:rPr>
                <w:sz w:val="18"/>
                <w:szCs w:val="18"/>
              </w:rPr>
              <w:t>kumi”</w:t>
            </w:r>
          </w:p>
        </w:tc>
      </w:tr>
      <w:tr w:rsidR="00601CA2" w:rsidRPr="00EF1D57" w:rsidTr="00A96709">
        <w:trPr>
          <w:trHeight w:val="475"/>
        </w:trPr>
        <w:tc>
          <w:tcPr>
            <w:tcW w:w="709" w:type="dxa"/>
            <w:tcBorders>
              <w:top w:val="single" w:sz="4" w:space="0" w:color="auto"/>
              <w:bottom w:val="single" w:sz="4" w:space="0" w:color="auto"/>
            </w:tcBorders>
            <w:shd w:val="clear" w:color="auto" w:fill="FFFFFF" w:themeFill="background1"/>
          </w:tcPr>
          <w:p w:rsidR="00601CA2" w:rsidRDefault="005F59CD" w:rsidP="00073FF5">
            <w:pPr>
              <w:jc w:val="right"/>
              <w:rPr>
                <w:sz w:val="22"/>
              </w:rPr>
            </w:pPr>
            <w:r>
              <w:rPr>
                <w:sz w:val="22"/>
              </w:rPr>
              <w:t>4</w:t>
            </w:r>
            <w:r w:rsidR="00601CA2">
              <w:rPr>
                <w:sz w:val="22"/>
              </w:rPr>
              <w:t>.</w:t>
            </w:r>
            <w:r w:rsidR="00073FF5">
              <w:rPr>
                <w:sz w:val="22"/>
              </w:rPr>
              <w:t>34</w:t>
            </w:r>
            <w:r w:rsidR="00601CA2">
              <w:rPr>
                <w:sz w:val="22"/>
              </w:rPr>
              <w:t>.</w:t>
            </w:r>
          </w:p>
        </w:tc>
        <w:tc>
          <w:tcPr>
            <w:tcW w:w="4536" w:type="dxa"/>
            <w:tcBorders>
              <w:top w:val="single" w:sz="4" w:space="0" w:color="auto"/>
              <w:bottom w:val="single" w:sz="4" w:space="0" w:color="auto"/>
            </w:tcBorders>
            <w:shd w:val="clear" w:color="auto" w:fill="FFFFFF" w:themeFill="background1"/>
          </w:tcPr>
          <w:p w:rsidR="00601CA2" w:rsidRDefault="00601CA2" w:rsidP="00B27AFE">
            <w:pPr>
              <w:jc w:val="both"/>
              <w:rPr>
                <w:sz w:val="22"/>
                <w:lang w:val="de-DE"/>
              </w:rPr>
            </w:pPr>
            <w:r w:rsidRPr="00572E9A">
              <w:rPr>
                <w:sz w:val="22"/>
                <w:lang w:val="de-DE"/>
              </w:rPr>
              <w:t>Pabalsti par dienestu ārvalstīs</w:t>
            </w:r>
            <w:r w:rsidR="007909F0" w:rsidRPr="007909F0">
              <w:rPr>
                <w:sz w:val="22"/>
                <w:vertAlign w:val="superscript"/>
              </w:rPr>
              <w:t>13</w:t>
            </w:r>
            <w:r>
              <w:rPr>
                <w:sz w:val="22"/>
                <w:lang w:val="de-DE"/>
              </w:rPr>
              <w:t xml:space="preserve"> </w:t>
            </w:r>
          </w:p>
          <w:p w:rsidR="00BE21B4" w:rsidRPr="00B456F5" w:rsidRDefault="00601CA2" w:rsidP="00693E36">
            <w:pPr>
              <w:jc w:val="both"/>
              <w:rPr>
                <w:color w:val="17365D" w:themeColor="text2" w:themeShade="BF"/>
                <w:sz w:val="22"/>
              </w:rPr>
            </w:pPr>
            <w:r w:rsidRPr="00D610C4">
              <w:rPr>
                <w:color w:val="17365D" w:themeColor="text2" w:themeShade="BF"/>
                <w:sz w:val="22"/>
              </w:rPr>
              <w:t>(</w:t>
            </w:r>
            <w:r w:rsidR="00693E36">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40</w:t>
            </w:r>
            <w:r w:rsidR="00B456F5">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601CA2" w:rsidRDefault="00601CA2" w:rsidP="009C2103">
            <w:pPr>
              <w:jc w:val="center"/>
              <w:rPr>
                <w:sz w:val="22"/>
              </w:rPr>
            </w:pPr>
          </w:p>
        </w:tc>
        <w:tc>
          <w:tcPr>
            <w:tcW w:w="1560" w:type="dxa"/>
            <w:tcBorders>
              <w:top w:val="single" w:sz="4" w:space="0" w:color="auto"/>
              <w:bottom w:val="single" w:sz="4" w:space="0" w:color="auto"/>
            </w:tcBorders>
            <w:shd w:val="clear" w:color="auto" w:fill="FFFFFF" w:themeFill="background1"/>
          </w:tcPr>
          <w:p w:rsidR="00601CA2" w:rsidRPr="00C2271D" w:rsidRDefault="004E4B32" w:rsidP="00B27AFE">
            <w:pPr>
              <w:jc w:val="center"/>
              <w:rPr>
                <w:sz w:val="18"/>
                <w:szCs w:val="18"/>
              </w:rPr>
            </w:pPr>
            <w:r w:rsidRPr="00C2271D">
              <w:rPr>
                <w:sz w:val="18"/>
                <w:szCs w:val="18"/>
              </w:rPr>
              <w:t>uzskaitīts kopā ar darba algu</w:t>
            </w:r>
          </w:p>
        </w:tc>
      </w:tr>
      <w:tr w:rsidR="00D17299" w:rsidRPr="00D17299" w:rsidTr="00A96709">
        <w:tc>
          <w:tcPr>
            <w:tcW w:w="709" w:type="dxa"/>
            <w:tcBorders>
              <w:top w:val="single" w:sz="4" w:space="0" w:color="auto"/>
              <w:bottom w:val="single" w:sz="4" w:space="0" w:color="auto"/>
            </w:tcBorders>
            <w:shd w:val="clear" w:color="auto" w:fill="FFFFFF" w:themeFill="background1"/>
          </w:tcPr>
          <w:p w:rsidR="00D17299" w:rsidRPr="00C2271D" w:rsidRDefault="00D17299" w:rsidP="00EF1D57">
            <w:pPr>
              <w:rPr>
                <w:rFonts w:cs="Times New Roman"/>
                <w:sz w:val="22"/>
              </w:rPr>
            </w:pPr>
            <w:r w:rsidRPr="00C2271D">
              <w:rPr>
                <w:rFonts w:cs="Times New Roman"/>
                <w:sz w:val="22"/>
              </w:rPr>
              <w:t>4.35.</w:t>
            </w:r>
          </w:p>
        </w:tc>
        <w:tc>
          <w:tcPr>
            <w:tcW w:w="4536" w:type="dxa"/>
            <w:tcBorders>
              <w:top w:val="single" w:sz="4" w:space="0" w:color="auto"/>
              <w:bottom w:val="single" w:sz="4" w:space="0" w:color="auto"/>
            </w:tcBorders>
            <w:shd w:val="clear" w:color="auto" w:fill="FFFFFF" w:themeFill="background1"/>
          </w:tcPr>
          <w:p w:rsidR="00D17299" w:rsidRDefault="00D17299" w:rsidP="00C2271D">
            <w:pPr>
              <w:jc w:val="both"/>
              <w:rPr>
                <w:rFonts w:cs="Times New Roman"/>
                <w:sz w:val="22"/>
              </w:rPr>
            </w:pPr>
            <w:r>
              <w:rPr>
                <w:rFonts w:cs="Times New Roman"/>
                <w:sz w:val="22"/>
              </w:rPr>
              <w:t>L</w:t>
            </w:r>
            <w:r w:rsidRPr="00C2271D">
              <w:rPr>
                <w:rFonts w:cs="Times New Roman"/>
                <w:sz w:val="22"/>
              </w:rPr>
              <w:t>abums no darba devējam piederoša vai darba devēja rīcībā esoša vieglā pasažieru automobiļa izmantošanas, ja par šo automobili labuma gūšanas mēnesī ir samaksāts uzņēmumu vieglo transportlīdzekļu nodoklis</w:t>
            </w:r>
          </w:p>
          <w:p w:rsidR="00357EF0" w:rsidRPr="00C2271D" w:rsidRDefault="00357EF0" w:rsidP="00357EF0">
            <w:pPr>
              <w:jc w:val="both"/>
              <w:rPr>
                <w:rFonts w:cs="Times New Roman"/>
                <w:sz w:val="22"/>
              </w:rPr>
            </w:pPr>
            <w:r w:rsidRPr="00D610C4">
              <w:rPr>
                <w:color w:val="17365D" w:themeColor="text2" w:themeShade="BF"/>
                <w:sz w:val="22"/>
              </w:rPr>
              <w:t>(</w:t>
            </w:r>
            <w:r>
              <w:rPr>
                <w:color w:val="17365D" w:themeColor="text2" w:themeShade="BF"/>
                <w:sz w:val="22"/>
              </w:rPr>
              <w:t xml:space="preserve">pirmās </w:t>
            </w:r>
            <w:r w:rsidRPr="00D610C4">
              <w:rPr>
                <w:color w:val="17365D" w:themeColor="text2" w:themeShade="BF"/>
                <w:sz w:val="22"/>
              </w:rPr>
              <w:t xml:space="preserve">daļas </w:t>
            </w:r>
            <w:r>
              <w:rPr>
                <w:color w:val="17365D" w:themeColor="text2" w:themeShade="BF"/>
                <w:sz w:val="22"/>
              </w:rPr>
              <w:t>41.punkts)</w:t>
            </w:r>
          </w:p>
        </w:tc>
        <w:tc>
          <w:tcPr>
            <w:tcW w:w="1701" w:type="dxa"/>
            <w:tcBorders>
              <w:top w:val="single" w:sz="4" w:space="0" w:color="auto"/>
              <w:bottom w:val="single" w:sz="4" w:space="0" w:color="auto"/>
            </w:tcBorders>
            <w:shd w:val="clear" w:color="auto" w:fill="FFFFFF" w:themeFill="background1"/>
          </w:tcPr>
          <w:p w:rsidR="00D17299" w:rsidRPr="00C2271D" w:rsidRDefault="00D17299" w:rsidP="00EF1D57">
            <w:pPr>
              <w:rPr>
                <w:rFonts w:cs="Times New Roman"/>
                <w:sz w:val="22"/>
              </w:rPr>
            </w:pPr>
          </w:p>
        </w:tc>
        <w:tc>
          <w:tcPr>
            <w:tcW w:w="1560" w:type="dxa"/>
            <w:tcBorders>
              <w:top w:val="single" w:sz="4" w:space="0" w:color="auto"/>
              <w:bottom w:val="single" w:sz="4" w:space="0" w:color="auto"/>
            </w:tcBorders>
            <w:shd w:val="clear" w:color="auto" w:fill="FFFFFF" w:themeFill="background1"/>
          </w:tcPr>
          <w:p w:rsidR="00D17299" w:rsidRPr="00C2271D" w:rsidRDefault="00D17299" w:rsidP="00CD4B82">
            <w:pPr>
              <w:jc w:val="center"/>
              <w:rPr>
                <w:rFonts w:cs="Times New Roman"/>
                <w:sz w:val="22"/>
              </w:rPr>
            </w:pPr>
            <w:r w:rsidRPr="00F632BB">
              <w:rPr>
                <w:sz w:val="22"/>
              </w:rPr>
              <w:t>trūkst datu</w:t>
            </w:r>
          </w:p>
        </w:tc>
      </w:tr>
      <w:tr w:rsidR="00B07BCC" w:rsidRPr="00EF1D57" w:rsidTr="00410A8B">
        <w:tc>
          <w:tcPr>
            <w:tcW w:w="709" w:type="dxa"/>
            <w:tcBorders>
              <w:top w:val="single" w:sz="4" w:space="0" w:color="auto"/>
              <w:bottom w:val="single" w:sz="4" w:space="0" w:color="auto"/>
            </w:tcBorders>
            <w:shd w:val="clear" w:color="auto" w:fill="EAF1DD" w:themeFill="accent3" w:themeFillTint="33"/>
          </w:tcPr>
          <w:p w:rsidR="00B07BCC" w:rsidRPr="00EF1D57" w:rsidRDefault="005F41AA" w:rsidP="00EF1D57">
            <w:pPr>
              <w:rPr>
                <w:b/>
                <w:sz w:val="22"/>
              </w:rPr>
            </w:pPr>
            <w:r>
              <w:rPr>
                <w:b/>
                <w:sz w:val="22"/>
              </w:rPr>
              <w:t>5</w:t>
            </w:r>
            <w:r w:rsidR="00B07BCC" w:rsidRPr="00EF1D57">
              <w:rPr>
                <w:b/>
                <w:sz w:val="22"/>
              </w:rPr>
              <w:t>.</w:t>
            </w:r>
          </w:p>
        </w:tc>
        <w:tc>
          <w:tcPr>
            <w:tcW w:w="4536" w:type="dxa"/>
            <w:tcBorders>
              <w:top w:val="single" w:sz="4" w:space="0" w:color="auto"/>
              <w:bottom w:val="single" w:sz="4" w:space="0" w:color="auto"/>
            </w:tcBorders>
            <w:shd w:val="clear" w:color="auto" w:fill="EAF1DD" w:themeFill="accent3" w:themeFillTint="33"/>
          </w:tcPr>
          <w:p w:rsidR="00B07BCC" w:rsidRPr="00EF1D57" w:rsidRDefault="005F41AA" w:rsidP="00EF1D57">
            <w:pPr>
              <w:rPr>
                <w:b/>
                <w:sz w:val="22"/>
              </w:rPr>
            </w:pPr>
            <w:r>
              <w:rPr>
                <w:b/>
                <w:sz w:val="22"/>
              </w:rPr>
              <w:t xml:space="preserve">Citas likuma normas, kas pēc būtības </w:t>
            </w:r>
            <w:r w:rsidR="006C1573">
              <w:rPr>
                <w:b/>
                <w:sz w:val="22"/>
              </w:rPr>
              <w:t xml:space="preserve">arī </w:t>
            </w:r>
            <w:r>
              <w:rPr>
                <w:b/>
                <w:sz w:val="22"/>
              </w:rPr>
              <w:t>ir nodokļa atvieglojumi</w:t>
            </w:r>
          </w:p>
        </w:tc>
        <w:tc>
          <w:tcPr>
            <w:tcW w:w="1701" w:type="dxa"/>
            <w:tcBorders>
              <w:top w:val="single" w:sz="4" w:space="0" w:color="auto"/>
              <w:bottom w:val="single" w:sz="4" w:space="0" w:color="auto"/>
            </w:tcBorders>
            <w:shd w:val="clear" w:color="auto" w:fill="EAF1DD" w:themeFill="accent3" w:themeFillTint="33"/>
          </w:tcPr>
          <w:p w:rsidR="00B07BCC" w:rsidRPr="00EF1D57" w:rsidRDefault="00B07BCC" w:rsidP="00EF1D57">
            <w:pPr>
              <w:rPr>
                <w:b/>
                <w:sz w:val="22"/>
              </w:rPr>
            </w:pPr>
          </w:p>
        </w:tc>
        <w:tc>
          <w:tcPr>
            <w:tcW w:w="1560" w:type="dxa"/>
            <w:tcBorders>
              <w:top w:val="single" w:sz="4" w:space="0" w:color="auto"/>
              <w:bottom w:val="single" w:sz="4" w:space="0" w:color="auto"/>
            </w:tcBorders>
            <w:shd w:val="clear" w:color="auto" w:fill="EAF1DD" w:themeFill="accent3" w:themeFillTint="33"/>
          </w:tcPr>
          <w:p w:rsidR="00B07BCC" w:rsidRPr="00DF7884" w:rsidRDefault="00B07BCC" w:rsidP="00CD4B82">
            <w:pPr>
              <w:jc w:val="center"/>
              <w:rPr>
                <w:b/>
                <w:sz w:val="22"/>
              </w:rPr>
            </w:pPr>
          </w:p>
        </w:tc>
      </w:tr>
      <w:tr w:rsidR="00B07BCC" w:rsidRPr="00EF1D57" w:rsidTr="00410A8B">
        <w:tc>
          <w:tcPr>
            <w:tcW w:w="709" w:type="dxa"/>
            <w:tcBorders>
              <w:top w:val="single" w:sz="4" w:space="0" w:color="auto"/>
              <w:bottom w:val="single" w:sz="4" w:space="0" w:color="auto"/>
            </w:tcBorders>
            <w:shd w:val="clear" w:color="auto" w:fill="FFFFFF" w:themeFill="background1"/>
          </w:tcPr>
          <w:p w:rsidR="00B07BCC" w:rsidRPr="00EF1D57" w:rsidRDefault="005F41AA" w:rsidP="00EF1D57">
            <w:pPr>
              <w:jc w:val="right"/>
              <w:rPr>
                <w:sz w:val="22"/>
              </w:rPr>
            </w:pPr>
            <w:r>
              <w:rPr>
                <w:sz w:val="22"/>
              </w:rPr>
              <w:t>5</w:t>
            </w:r>
            <w:r w:rsidR="00B07BCC">
              <w:rPr>
                <w:sz w:val="22"/>
              </w:rPr>
              <w:t>.1.</w:t>
            </w:r>
          </w:p>
        </w:tc>
        <w:tc>
          <w:tcPr>
            <w:tcW w:w="4536" w:type="dxa"/>
            <w:tcBorders>
              <w:top w:val="single" w:sz="4" w:space="0" w:color="auto"/>
              <w:bottom w:val="single" w:sz="4" w:space="0" w:color="auto"/>
            </w:tcBorders>
            <w:shd w:val="clear" w:color="auto" w:fill="FFFFFF" w:themeFill="background1"/>
          </w:tcPr>
          <w:p w:rsidR="00AC4BC1" w:rsidRDefault="00B07BCC" w:rsidP="00EF1D57">
            <w:pPr>
              <w:jc w:val="both"/>
              <w:rPr>
                <w:sz w:val="22"/>
              </w:rPr>
            </w:pPr>
            <w:r>
              <w:rPr>
                <w:sz w:val="22"/>
              </w:rPr>
              <w:t>I</w:t>
            </w:r>
            <w:r w:rsidRPr="00E07297">
              <w:rPr>
                <w:sz w:val="22"/>
              </w:rPr>
              <w:t>enākum</w:t>
            </w:r>
            <w:r>
              <w:rPr>
                <w:sz w:val="22"/>
              </w:rPr>
              <w:t>i</w:t>
            </w:r>
            <w:r w:rsidRPr="00E07297">
              <w:rPr>
                <w:sz w:val="22"/>
              </w:rPr>
              <w:t xml:space="preserve"> jūrniekiem, kuri tiek nodarbināti uz starptautisko</w:t>
            </w:r>
            <w:r>
              <w:rPr>
                <w:sz w:val="22"/>
              </w:rPr>
              <w:t>s pārvadājumos izmantojama kuģa</w:t>
            </w:r>
          </w:p>
          <w:p w:rsidR="00B07BCC" w:rsidRDefault="00721CE2" w:rsidP="00EF1D57">
            <w:pPr>
              <w:jc w:val="both"/>
              <w:rPr>
                <w:color w:val="17365D" w:themeColor="text2" w:themeShade="BF"/>
                <w:sz w:val="22"/>
              </w:rPr>
            </w:pPr>
            <w:r w:rsidRPr="00721CE2">
              <w:rPr>
                <w:color w:val="17365D" w:themeColor="text2" w:themeShade="BF"/>
                <w:sz w:val="22"/>
              </w:rPr>
              <w:t xml:space="preserve">(8.panta </w:t>
            </w:r>
            <w:r w:rsidR="00010342">
              <w:rPr>
                <w:color w:val="17365D" w:themeColor="text2" w:themeShade="BF"/>
                <w:sz w:val="22"/>
              </w:rPr>
              <w:t xml:space="preserve">ceturtā </w:t>
            </w:r>
            <w:r w:rsidRPr="00721CE2">
              <w:rPr>
                <w:color w:val="17365D" w:themeColor="text2" w:themeShade="BF"/>
                <w:sz w:val="22"/>
              </w:rPr>
              <w:t>daļa)</w:t>
            </w:r>
          </w:p>
          <w:p w:rsidR="003814EE" w:rsidRDefault="003814EE" w:rsidP="00EF1D57">
            <w:pPr>
              <w:jc w:val="both"/>
              <w:rPr>
                <w:color w:val="17365D" w:themeColor="text2" w:themeShade="BF"/>
                <w:sz w:val="22"/>
              </w:rPr>
            </w:pPr>
          </w:p>
          <w:p w:rsidR="003814EE" w:rsidRPr="00EF1D57" w:rsidRDefault="003814EE" w:rsidP="00EF1D57">
            <w:pPr>
              <w:jc w:val="both"/>
              <w:rPr>
                <w:sz w:val="22"/>
              </w:rPr>
            </w:pPr>
          </w:p>
        </w:tc>
        <w:tc>
          <w:tcPr>
            <w:tcW w:w="1701" w:type="dxa"/>
            <w:tcBorders>
              <w:top w:val="single" w:sz="4" w:space="0" w:color="auto"/>
              <w:bottom w:val="single" w:sz="4" w:space="0" w:color="auto"/>
            </w:tcBorders>
            <w:shd w:val="clear" w:color="auto" w:fill="FFFFFF" w:themeFill="background1"/>
          </w:tcPr>
          <w:p w:rsidR="00721CE2" w:rsidRDefault="009C2103" w:rsidP="009C2103">
            <w:pPr>
              <w:jc w:val="center"/>
              <w:rPr>
                <w:sz w:val="22"/>
              </w:rPr>
            </w:pPr>
            <w:r>
              <w:rPr>
                <w:sz w:val="22"/>
              </w:rPr>
              <w:t>m</w:t>
            </w:r>
            <w:r w:rsidR="00B07BCC" w:rsidRPr="00E07297">
              <w:rPr>
                <w:sz w:val="22"/>
              </w:rPr>
              <w:t>ēn</w:t>
            </w:r>
            <w:r>
              <w:rPr>
                <w:sz w:val="22"/>
              </w:rPr>
              <w:t>eša</w:t>
            </w:r>
            <w:r w:rsidR="00B07BCC" w:rsidRPr="00E07297">
              <w:rPr>
                <w:sz w:val="22"/>
              </w:rPr>
              <w:t xml:space="preserve"> apliek</w:t>
            </w:r>
            <w:r>
              <w:rPr>
                <w:sz w:val="22"/>
              </w:rPr>
              <w:t>amais</w:t>
            </w:r>
            <w:r w:rsidR="00B07BCC" w:rsidRPr="00E07297">
              <w:rPr>
                <w:sz w:val="22"/>
              </w:rPr>
              <w:t xml:space="preserve"> </w:t>
            </w:r>
            <w:r>
              <w:rPr>
                <w:sz w:val="22"/>
              </w:rPr>
              <w:t>i</w:t>
            </w:r>
            <w:r w:rsidR="00B07BCC" w:rsidRPr="00E07297">
              <w:rPr>
                <w:sz w:val="22"/>
              </w:rPr>
              <w:t>enāk</w:t>
            </w:r>
            <w:r>
              <w:rPr>
                <w:sz w:val="22"/>
              </w:rPr>
              <w:t>ums:</w:t>
            </w:r>
            <w:r w:rsidR="00B07BCC" w:rsidRPr="00E07297">
              <w:rPr>
                <w:sz w:val="22"/>
              </w:rPr>
              <w:t xml:space="preserve"> virsniek</w:t>
            </w:r>
            <w:r>
              <w:rPr>
                <w:sz w:val="22"/>
              </w:rPr>
              <w:t>iem</w:t>
            </w:r>
            <w:r w:rsidR="00E127B3">
              <w:rPr>
                <w:sz w:val="22"/>
              </w:rPr>
              <w:t>-</w:t>
            </w:r>
            <w:r w:rsidR="00B07BCC" w:rsidRPr="00E07297">
              <w:rPr>
                <w:sz w:val="22"/>
              </w:rPr>
              <w:t>2,5;</w:t>
            </w:r>
          </w:p>
          <w:p w:rsidR="00B07BCC" w:rsidRPr="00EF1D57" w:rsidRDefault="00B07BCC" w:rsidP="009C2103">
            <w:pPr>
              <w:jc w:val="center"/>
              <w:rPr>
                <w:sz w:val="22"/>
              </w:rPr>
            </w:pPr>
            <w:r w:rsidRPr="00E07297">
              <w:rPr>
                <w:sz w:val="22"/>
              </w:rPr>
              <w:t>pārēj</w:t>
            </w:r>
            <w:r w:rsidR="009C2103">
              <w:rPr>
                <w:sz w:val="22"/>
              </w:rPr>
              <w:t>ie</w:t>
            </w:r>
            <w:r w:rsidRPr="00E07297">
              <w:rPr>
                <w:sz w:val="22"/>
              </w:rPr>
              <w:t>m</w:t>
            </w:r>
            <w:r w:rsidR="009C2103">
              <w:rPr>
                <w:sz w:val="22"/>
              </w:rPr>
              <w:t xml:space="preserve"> </w:t>
            </w:r>
            <w:r w:rsidR="00DF7884">
              <w:rPr>
                <w:sz w:val="22"/>
              </w:rPr>
              <w:t>–</w:t>
            </w:r>
            <w:r w:rsidRPr="00E07297">
              <w:rPr>
                <w:sz w:val="22"/>
              </w:rPr>
              <w:t xml:space="preserve"> 1,5 </w:t>
            </w:r>
            <w:proofErr w:type="spellStart"/>
            <w:r w:rsidRPr="00E07297">
              <w:rPr>
                <w:sz w:val="22"/>
              </w:rPr>
              <w:t>min</w:t>
            </w:r>
            <w:proofErr w:type="spellEnd"/>
            <w:r w:rsidR="009C2103">
              <w:rPr>
                <w:sz w:val="22"/>
              </w:rPr>
              <w:t>.</w:t>
            </w:r>
            <w:r w:rsidRPr="00E07297">
              <w:rPr>
                <w:sz w:val="22"/>
              </w:rPr>
              <w:t xml:space="preserve"> mēnešalg</w:t>
            </w:r>
            <w:r w:rsidR="009C2103">
              <w:rPr>
                <w:sz w:val="22"/>
              </w:rPr>
              <w:t>as</w:t>
            </w:r>
            <w:r w:rsidRPr="00E07297">
              <w:rPr>
                <w:sz w:val="22"/>
              </w:rPr>
              <w:t xml:space="preserve"> </w:t>
            </w:r>
          </w:p>
        </w:tc>
        <w:tc>
          <w:tcPr>
            <w:tcW w:w="1560" w:type="dxa"/>
            <w:tcBorders>
              <w:top w:val="single" w:sz="4" w:space="0" w:color="auto"/>
              <w:bottom w:val="single" w:sz="4" w:space="0" w:color="auto"/>
            </w:tcBorders>
            <w:shd w:val="clear" w:color="auto" w:fill="FFFFFF" w:themeFill="background1"/>
          </w:tcPr>
          <w:p w:rsidR="00B07BCC" w:rsidRPr="006074E6" w:rsidRDefault="00AC02A0" w:rsidP="00DC5CE3">
            <w:pPr>
              <w:jc w:val="center"/>
              <w:rPr>
                <w:sz w:val="22"/>
              </w:rPr>
            </w:pPr>
            <w:r w:rsidRPr="00F632BB">
              <w:rPr>
                <w:sz w:val="22"/>
              </w:rPr>
              <w:t>+</w:t>
            </w:r>
            <w:r w:rsidR="00235DE3" w:rsidRPr="00F632BB">
              <w:rPr>
                <w:sz w:val="22"/>
              </w:rPr>
              <w:t>4</w:t>
            </w:r>
            <w:r w:rsidR="00DC5CE3">
              <w:rPr>
                <w:sz w:val="22"/>
              </w:rPr>
              <w:t>,29</w:t>
            </w:r>
          </w:p>
        </w:tc>
      </w:tr>
      <w:tr w:rsidR="00E127B3" w:rsidRPr="00EF1D57" w:rsidTr="00A96709">
        <w:tc>
          <w:tcPr>
            <w:tcW w:w="709" w:type="dxa"/>
            <w:tcBorders>
              <w:top w:val="single" w:sz="4" w:space="0" w:color="auto"/>
              <w:bottom w:val="single" w:sz="4" w:space="0" w:color="auto"/>
            </w:tcBorders>
            <w:shd w:val="clear" w:color="auto" w:fill="FFFFFF" w:themeFill="background1"/>
          </w:tcPr>
          <w:p w:rsidR="00E127B3" w:rsidRDefault="00E127B3" w:rsidP="00EF1D57">
            <w:pPr>
              <w:jc w:val="right"/>
              <w:rPr>
                <w:sz w:val="22"/>
              </w:rPr>
            </w:pPr>
            <w:r>
              <w:rPr>
                <w:sz w:val="22"/>
              </w:rPr>
              <w:t>5.2.</w:t>
            </w:r>
          </w:p>
        </w:tc>
        <w:tc>
          <w:tcPr>
            <w:tcW w:w="4536" w:type="dxa"/>
            <w:tcBorders>
              <w:top w:val="single" w:sz="4" w:space="0" w:color="auto"/>
              <w:bottom w:val="single" w:sz="4" w:space="0" w:color="auto"/>
            </w:tcBorders>
            <w:shd w:val="clear" w:color="auto" w:fill="FFFFFF" w:themeFill="background1"/>
          </w:tcPr>
          <w:p w:rsidR="00E127B3" w:rsidRDefault="00E127B3" w:rsidP="00C40360">
            <w:pPr>
              <w:jc w:val="both"/>
              <w:rPr>
                <w:sz w:val="22"/>
              </w:rPr>
            </w:pPr>
            <w:r>
              <w:rPr>
                <w:sz w:val="22"/>
              </w:rPr>
              <w:t>I</w:t>
            </w:r>
            <w:r w:rsidRPr="00E07297">
              <w:rPr>
                <w:sz w:val="22"/>
              </w:rPr>
              <w:t>zdevumu normas no augoša meža un kokmateriālu pārdošanas ienākuma</w:t>
            </w:r>
            <w:r>
              <w:rPr>
                <w:sz w:val="22"/>
              </w:rPr>
              <w:t xml:space="preserve"> </w:t>
            </w:r>
          </w:p>
          <w:p w:rsidR="00E127B3" w:rsidRPr="00C40360" w:rsidRDefault="00E127B3" w:rsidP="00357EF0">
            <w:pPr>
              <w:jc w:val="both"/>
              <w:rPr>
                <w:sz w:val="22"/>
              </w:rPr>
            </w:pPr>
            <w:r w:rsidRPr="00C40360">
              <w:rPr>
                <w:color w:val="17365D" w:themeColor="text2" w:themeShade="BF"/>
                <w:sz w:val="22"/>
              </w:rPr>
              <w:t xml:space="preserve">(11.panta </w:t>
            </w:r>
            <w:r w:rsidR="00357EF0">
              <w:rPr>
                <w:color w:val="17365D" w:themeColor="text2" w:themeShade="BF"/>
                <w:sz w:val="22"/>
              </w:rPr>
              <w:t xml:space="preserve">trešās </w:t>
            </w:r>
            <w:r w:rsidRPr="00C40360">
              <w:rPr>
                <w:color w:val="17365D" w:themeColor="text2" w:themeShade="BF"/>
                <w:sz w:val="22"/>
              </w:rPr>
              <w:t>daļas 14. un 14.</w:t>
            </w:r>
            <w:r w:rsidRPr="00C40360">
              <w:rPr>
                <w:color w:val="17365D" w:themeColor="text2" w:themeShade="BF"/>
                <w:sz w:val="22"/>
                <w:vertAlign w:val="superscript"/>
              </w:rPr>
              <w:t xml:space="preserve">1 </w:t>
            </w:r>
            <w:r w:rsidRPr="00C40360">
              <w:rPr>
                <w:color w:val="17365D" w:themeColor="text2" w:themeShade="BF"/>
                <w:sz w:val="22"/>
              </w:rPr>
              <w:t>punkts)</w:t>
            </w:r>
          </w:p>
        </w:tc>
        <w:tc>
          <w:tcPr>
            <w:tcW w:w="1701" w:type="dxa"/>
            <w:tcBorders>
              <w:top w:val="single" w:sz="4" w:space="0" w:color="auto"/>
              <w:bottom w:val="single" w:sz="4" w:space="0" w:color="auto"/>
            </w:tcBorders>
            <w:shd w:val="clear" w:color="auto" w:fill="FFFFFF" w:themeFill="background1"/>
          </w:tcPr>
          <w:p w:rsidR="00E127B3" w:rsidRPr="00E07297" w:rsidRDefault="00E127B3" w:rsidP="00E127B3">
            <w:pPr>
              <w:jc w:val="center"/>
              <w:rPr>
                <w:sz w:val="22"/>
              </w:rPr>
            </w:pPr>
            <w:r>
              <w:rPr>
                <w:sz w:val="22"/>
              </w:rPr>
              <w:t>a</w:t>
            </w:r>
            <w:r w:rsidRPr="00E07297">
              <w:rPr>
                <w:sz w:val="22"/>
              </w:rPr>
              <w:t xml:space="preserve">ttiecīgi 25% no meža </w:t>
            </w:r>
            <w:proofErr w:type="spellStart"/>
            <w:r w:rsidRPr="00E07297">
              <w:rPr>
                <w:sz w:val="22"/>
              </w:rPr>
              <w:t>atjaun</w:t>
            </w:r>
            <w:r>
              <w:rPr>
                <w:sz w:val="22"/>
              </w:rPr>
              <w:t>oš</w:t>
            </w:r>
            <w:proofErr w:type="spellEnd"/>
            <w:r>
              <w:rPr>
                <w:sz w:val="22"/>
              </w:rPr>
              <w:t>.</w:t>
            </w:r>
            <w:r w:rsidRPr="00E07297">
              <w:rPr>
                <w:sz w:val="22"/>
              </w:rPr>
              <w:t xml:space="preserve"> </w:t>
            </w:r>
            <w:r>
              <w:rPr>
                <w:sz w:val="22"/>
              </w:rPr>
              <w:t>u</w:t>
            </w:r>
            <w:r w:rsidRPr="00E07297">
              <w:rPr>
                <w:sz w:val="22"/>
              </w:rPr>
              <w:t>n 50% no ar kok</w:t>
            </w:r>
            <w:r>
              <w:rPr>
                <w:sz w:val="22"/>
              </w:rPr>
              <w:softHyphen/>
            </w:r>
            <w:r w:rsidRPr="00E07297">
              <w:rPr>
                <w:sz w:val="22"/>
              </w:rPr>
              <w:t>m</w:t>
            </w:r>
            <w:r>
              <w:rPr>
                <w:sz w:val="22"/>
              </w:rPr>
              <w:t>ateriālu</w:t>
            </w:r>
            <w:r w:rsidRPr="00E07297">
              <w:rPr>
                <w:sz w:val="22"/>
              </w:rPr>
              <w:t xml:space="preserve"> </w:t>
            </w:r>
            <w:r>
              <w:rPr>
                <w:sz w:val="22"/>
              </w:rPr>
              <w:t>p</w:t>
            </w:r>
            <w:r w:rsidRPr="00E07297">
              <w:rPr>
                <w:sz w:val="22"/>
              </w:rPr>
              <w:t>ārdoš</w:t>
            </w:r>
            <w:r>
              <w:rPr>
                <w:sz w:val="22"/>
              </w:rPr>
              <w:t xml:space="preserve">anu </w:t>
            </w:r>
            <w:r w:rsidRPr="00E07297">
              <w:rPr>
                <w:sz w:val="22"/>
              </w:rPr>
              <w:t>saistītiem izdev</w:t>
            </w:r>
            <w:r>
              <w:rPr>
                <w:sz w:val="22"/>
              </w:rPr>
              <w:t>umiem</w:t>
            </w:r>
          </w:p>
        </w:tc>
        <w:tc>
          <w:tcPr>
            <w:tcW w:w="1560" w:type="dxa"/>
            <w:vMerge w:val="restart"/>
            <w:shd w:val="clear" w:color="auto" w:fill="FFFFFF" w:themeFill="background1"/>
            <w:vAlign w:val="center"/>
          </w:tcPr>
          <w:p w:rsidR="00E127B3" w:rsidRPr="00C2271D" w:rsidRDefault="00E127B3" w:rsidP="00513719">
            <w:pPr>
              <w:jc w:val="center"/>
              <w:rPr>
                <w:sz w:val="18"/>
                <w:szCs w:val="18"/>
              </w:rPr>
            </w:pPr>
            <w:r w:rsidRPr="00C2271D">
              <w:rPr>
                <w:sz w:val="18"/>
                <w:szCs w:val="18"/>
              </w:rPr>
              <w:t>nav iespējams noteikt, bet samazina nodokļu administrācijas izmaksas</w:t>
            </w:r>
          </w:p>
        </w:tc>
      </w:tr>
      <w:tr w:rsidR="00E127B3" w:rsidRPr="00F374A8" w:rsidTr="00A96709">
        <w:tc>
          <w:tcPr>
            <w:tcW w:w="709" w:type="dxa"/>
            <w:tcBorders>
              <w:top w:val="single" w:sz="4" w:space="0" w:color="auto"/>
              <w:bottom w:val="single" w:sz="4" w:space="0" w:color="auto"/>
            </w:tcBorders>
            <w:shd w:val="clear" w:color="auto" w:fill="FFFFFF" w:themeFill="background1"/>
          </w:tcPr>
          <w:p w:rsidR="00E127B3" w:rsidRPr="00F374A8" w:rsidRDefault="00E127B3" w:rsidP="00F374A8">
            <w:pPr>
              <w:jc w:val="right"/>
              <w:rPr>
                <w:rFonts w:cs="Times New Roman"/>
                <w:sz w:val="22"/>
              </w:rPr>
            </w:pPr>
            <w:r w:rsidRPr="00F374A8">
              <w:rPr>
                <w:rFonts w:cs="Times New Roman"/>
                <w:sz w:val="22"/>
              </w:rPr>
              <w:t>5.3.</w:t>
            </w:r>
          </w:p>
        </w:tc>
        <w:tc>
          <w:tcPr>
            <w:tcW w:w="4536" w:type="dxa"/>
            <w:tcBorders>
              <w:top w:val="single" w:sz="4" w:space="0" w:color="auto"/>
              <w:bottom w:val="single" w:sz="4" w:space="0" w:color="auto"/>
            </w:tcBorders>
            <w:shd w:val="clear" w:color="auto" w:fill="FFFFFF" w:themeFill="background1"/>
          </w:tcPr>
          <w:p w:rsidR="00E127B3" w:rsidRDefault="00E127B3" w:rsidP="00E127B3">
            <w:pPr>
              <w:jc w:val="both"/>
              <w:rPr>
                <w:rFonts w:cs="Times New Roman"/>
                <w:sz w:val="22"/>
              </w:rPr>
            </w:pPr>
            <w:r>
              <w:rPr>
                <w:rFonts w:cs="Times New Roman"/>
                <w:sz w:val="22"/>
              </w:rPr>
              <w:t xml:space="preserve">Izdevumu normas </w:t>
            </w:r>
            <w:r w:rsidRPr="00C2271D">
              <w:rPr>
                <w:rFonts w:cs="Times New Roman"/>
                <w:sz w:val="22"/>
              </w:rPr>
              <w:t>metāllūžņu pārdošanas ienākum</w:t>
            </w:r>
            <w:r>
              <w:rPr>
                <w:rFonts w:cs="Times New Roman"/>
                <w:sz w:val="22"/>
              </w:rPr>
              <w:t>a</w:t>
            </w:r>
            <w:r w:rsidRPr="00C2271D">
              <w:rPr>
                <w:rFonts w:cs="Times New Roman"/>
                <w:sz w:val="22"/>
              </w:rPr>
              <w:t>m</w:t>
            </w:r>
          </w:p>
          <w:p w:rsidR="00E127B3" w:rsidRPr="00F374A8" w:rsidRDefault="00E127B3" w:rsidP="00357EF0">
            <w:pPr>
              <w:jc w:val="both"/>
              <w:rPr>
                <w:rFonts w:cs="Times New Roman"/>
                <w:sz w:val="22"/>
              </w:rPr>
            </w:pPr>
            <w:r w:rsidRPr="00C40360">
              <w:rPr>
                <w:color w:val="17365D" w:themeColor="text2" w:themeShade="BF"/>
                <w:sz w:val="22"/>
              </w:rPr>
              <w:t>(11.panta</w:t>
            </w:r>
            <w:r w:rsidR="00357EF0">
              <w:rPr>
                <w:color w:val="17365D" w:themeColor="text2" w:themeShade="BF"/>
                <w:sz w:val="22"/>
              </w:rPr>
              <w:t xml:space="preserve"> septītā </w:t>
            </w:r>
            <w:r w:rsidRPr="00C40360">
              <w:rPr>
                <w:color w:val="17365D" w:themeColor="text2" w:themeShade="BF"/>
                <w:sz w:val="22"/>
              </w:rPr>
              <w:t>daļa)</w:t>
            </w:r>
          </w:p>
        </w:tc>
        <w:tc>
          <w:tcPr>
            <w:tcW w:w="1701" w:type="dxa"/>
            <w:tcBorders>
              <w:top w:val="single" w:sz="4" w:space="0" w:color="auto"/>
              <w:bottom w:val="single" w:sz="4" w:space="0" w:color="auto"/>
            </w:tcBorders>
            <w:shd w:val="clear" w:color="auto" w:fill="FFFFFF" w:themeFill="background1"/>
          </w:tcPr>
          <w:p w:rsidR="00E127B3" w:rsidRPr="00F374A8" w:rsidRDefault="00E127B3" w:rsidP="00C2271D">
            <w:pPr>
              <w:jc w:val="center"/>
              <w:rPr>
                <w:rFonts w:cs="Times New Roman"/>
                <w:sz w:val="22"/>
              </w:rPr>
            </w:pPr>
            <w:r>
              <w:rPr>
                <w:rFonts w:cs="Times New Roman"/>
                <w:sz w:val="22"/>
              </w:rPr>
              <w:t>15% apmērā no izmaksājamās summas</w:t>
            </w:r>
          </w:p>
        </w:tc>
        <w:tc>
          <w:tcPr>
            <w:tcW w:w="1560" w:type="dxa"/>
            <w:vMerge/>
            <w:shd w:val="clear" w:color="auto" w:fill="D6E3BC" w:themeFill="accent3" w:themeFillTint="66"/>
          </w:tcPr>
          <w:p w:rsidR="00E127B3" w:rsidRPr="00F374A8" w:rsidRDefault="00E127B3" w:rsidP="00114976">
            <w:pPr>
              <w:jc w:val="center"/>
              <w:rPr>
                <w:rFonts w:cs="Times New Roman"/>
                <w:sz w:val="22"/>
              </w:rPr>
            </w:pPr>
          </w:p>
        </w:tc>
      </w:tr>
      <w:tr w:rsidR="00E127B3" w:rsidRPr="00EF1D57" w:rsidTr="0054681D">
        <w:tc>
          <w:tcPr>
            <w:tcW w:w="709" w:type="dxa"/>
            <w:tcBorders>
              <w:top w:val="single" w:sz="4" w:space="0" w:color="auto"/>
              <w:bottom w:val="single" w:sz="4" w:space="0" w:color="auto"/>
            </w:tcBorders>
            <w:shd w:val="clear" w:color="auto" w:fill="FFFFFF" w:themeFill="background1"/>
          </w:tcPr>
          <w:p w:rsidR="00E127B3" w:rsidRDefault="00E127B3" w:rsidP="00F374A8">
            <w:pPr>
              <w:jc w:val="right"/>
              <w:rPr>
                <w:sz w:val="22"/>
              </w:rPr>
            </w:pPr>
            <w:r>
              <w:rPr>
                <w:sz w:val="22"/>
              </w:rPr>
              <w:t>5.4.</w:t>
            </w:r>
          </w:p>
        </w:tc>
        <w:tc>
          <w:tcPr>
            <w:tcW w:w="4536" w:type="dxa"/>
            <w:tcBorders>
              <w:top w:val="single" w:sz="4" w:space="0" w:color="auto"/>
              <w:bottom w:val="single" w:sz="4" w:space="0" w:color="auto"/>
            </w:tcBorders>
            <w:shd w:val="clear" w:color="auto" w:fill="FFFFFF" w:themeFill="background1"/>
          </w:tcPr>
          <w:p w:rsidR="00E127B3" w:rsidRDefault="00E127B3" w:rsidP="008F71D4">
            <w:pPr>
              <w:jc w:val="both"/>
              <w:rPr>
                <w:sz w:val="22"/>
              </w:rPr>
            </w:pPr>
            <w:r>
              <w:rPr>
                <w:sz w:val="22"/>
              </w:rPr>
              <w:t>I</w:t>
            </w:r>
            <w:r w:rsidRPr="00E07297">
              <w:rPr>
                <w:sz w:val="22"/>
              </w:rPr>
              <w:t>zdev</w:t>
            </w:r>
            <w:r>
              <w:rPr>
                <w:sz w:val="22"/>
              </w:rPr>
              <w:t>umu</w:t>
            </w:r>
            <w:r w:rsidRPr="00E07297">
              <w:rPr>
                <w:sz w:val="22"/>
              </w:rPr>
              <w:t xml:space="preserve"> normas ienākumam no sēņošanas, ogo</w:t>
            </w:r>
            <w:r w:rsidR="007909F0">
              <w:rPr>
                <w:sz w:val="22"/>
              </w:rPr>
              <w:softHyphen/>
            </w:r>
            <w:r w:rsidR="00410A8B">
              <w:rPr>
                <w:sz w:val="22"/>
              </w:rPr>
              <w:softHyphen/>
            </w:r>
            <w:r w:rsidRPr="00E07297">
              <w:rPr>
                <w:sz w:val="22"/>
              </w:rPr>
              <w:t>šanas vai savvaļas ārstniecības augu un ziedu vākšanas</w:t>
            </w:r>
            <w:r>
              <w:rPr>
                <w:sz w:val="22"/>
              </w:rPr>
              <w:t xml:space="preserve"> </w:t>
            </w:r>
          </w:p>
          <w:p w:rsidR="00E127B3" w:rsidRDefault="00E127B3" w:rsidP="00357EF0">
            <w:pPr>
              <w:jc w:val="both"/>
              <w:rPr>
                <w:sz w:val="22"/>
              </w:rPr>
            </w:pPr>
            <w:r w:rsidRPr="008F71D4">
              <w:rPr>
                <w:color w:val="17365D" w:themeColor="text2" w:themeShade="BF"/>
                <w:sz w:val="22"/>
              </w:rPr>
              <w:t xml:space="preserve">(17.panta </w:t>
            </w:r>
            <w:r w:rsidR="00357EF0">
              <w:rPr>
                <w:color w:val="17365D" w:themeColor="text2" w:themeShade="BF"/>
                <w:sz w:val="22"/>
              </w:rPr>
              <w:t>desmitā</w:t>
            </w:r>
            <w:r w:rsidR="00357EF0" w:rsidRPr="00357EF0">
              <w:rPr>
                <w:color w:val="17365D" w:themeColor="text2" w:themeShade="BF"/>
                <w:sz w:val="22"/>
                <w:vertAlign w:val="superscript"/>
              </w:rPr>
              <w:t>3</w:t>
            </w:r>
            <w:r w:rsidRPr="008F71D4">
              <w:rPr>
                <w:color w:val="17365D" w:themeColor="text2" w:themeShade="BF"/>
                <w:sz w:val="22"/>
              </w:rPr>
              <w:t xml:space="preserve"> daļa) </w:t>
            </w:r>
          </w:p>
        </w:tc>
        <w:tc>
          <w:tcPr>
            <w:tcW w:w="1701" w:type="dxa"/>
            <w:tcBorders>
              <w:top w:val="single" w:sz="4" w:space="0" w:color="auto"/>
              <w:bottom w:val="single" w:sz="4" w:space="0" w:color="auto"/>
            </w:tcBorders>
            <w:shd w:val="clear" w:color="auto" w:fill="FFFFFF" w:themeFill="background1"/>
          </w:tcPr>
          <w:p w:rsidR="00E127B3" w:rsidRDefault="00E127B3" w:rsidP="009C2103">
            <w:pPr>
              <w:jc w:val="center"/>
              <w:rPr>
                <w:sz w:val="22"/>
              </w:rPr>
            </w:pPr>
            <w:r w:rsidRPr="00E07297">
              <w:rPr>
                <w:sz w:val="22"/>
              </w:rPr>
              <w:t>60% apmērā no izmaksājamās summas</w:t>
            </w:r>
          </w:p>
        </w:tc>
        <w:tc>
          <w:tcPr>
            <w:tcW w:w="1560" w:type="dxa"/>
            <w:vMerge/>
            <w:tcBorders>
              <w:bottom w:val="single" w:sz="4" w:space="0" w:color="auto"/>
            </w:tcBorders>
            <w:shd w:val="clear" w:color="auto" w:fill="FFFFFF" w:themeFill="background1"/>
          </w:tcPr>
          <w:p w:rsidR="00E127B3" w:rsidRPr="001A2FE4" w:rsidRDefault="00E127B3" w:rsidP="007C2535">
            <w:pPr>
              <w:jc w:val="center"/>
              <w:rPr>
                <w:color w:val="FF0000"/>
                <w:sz w:val="22"/>
              </w:rPr>
            </w:pPr>
          </w:p>
        </w:tc>
      </w:tr>
      <w:tr w:rsidR="001078BC" w:rsidRPr="001078BC" w:rsidTr="00C2271D">
        <w:tc>
          <w:tcPr>
            <w:tcW w:w="709" w:type="dxa"/>
            <w:tcBorders>
              <w:top w:val="single" w:sz="4" w:space="0" w:color="auto"/>
              <w:bottom w:val="double" w:sz="4" w:space="0" w:color="auto"/>
            </w:tcBorders>
            <w:shd w:val="clear" w:color="auto" w:fill="D6E3BC" w:themeFill="accent3" w:themeFillTint="66"/>
          </w:tcPr>
          <w:p w:rsidR="001078BC" w:rsidRPr="001078BC" w:rsidRDefault="001078BC" w:rsidP="008347F1">
            <w:pPr>
              <w:jc w:val="right"/>
              <w:rPr>
                <w:b/>
                <w:sz w:val="22"/>
              </w:rPr>
            </w:pPr>
          </w:p>
        </w:tc>
        <w:tc>
          <w:tcPr>
            <w:tcW w:w="4536" w:type="dxa"/>
            <w:tcBorders>
              <w:top w:val="single" w:sz="4" w:space="0" w:color="auto"/>
              <w:bottom w:val="double" w:sz="4" w:space="0" w:color="auto"/>
            </w:tcBorders>
            <w:shd w:val="clear" w:color="auto" w:fill="D6E3BC" w:themeFill="accent3" w:themeFillTint="66"/>
          </w:tcPr>
          <w:p w:rsidR="001078BC" w:rsidRPr="001078BC" w:rsidRDefault="00F374A8" w:rsidP="0054681D">
            <w:pPr>
              <w:jc w:val="both"/>
              <w:rPr>
                <w:b/>
                <w:sz w:val="22"/>
              </w:rPr>
            </w:pPr>
            <w:r>
              <w:rPr>
                <w:b/>
                <w:sz w:val="22"/>
              </w:rPr>
              <w:t>KOPĒJĀ ATVIEGLOJUMU SUMMA (neskaitot neapliekamos ienākumus)</w:t>
            </w:r>
          </w:p>
        </w:tc>
        <w:tc>
          <w:tcPr>
            <w:tcW w:w="1701" w:type="dxa"/>
            <w:tcBorders>
              <w:top w:val="single" w:sz="4" w:space="0" w:color="auto"/>
              <w:bottom w:val="double" w:sz="4" w:space="0" w:color="auto"/>
            </w:tcBorders>
            <w:shd w:val="clear" w:color="auto" w:fill="D6E3BC" w:themeFill="accent3" w:themeFillTint="66"/>
          </w:tcPr>
          <w:p w:rsidR="001078BC" w:rsidRPr="001078BC" w:rsidRDefault="001078BC" w:rsidP="00A95743">
            <w:pPr>
              <w:rPr>
                <w:b/>
                <w:sz w:val="22"/>
              </w:rPr>
            </w:pPr>
          </w:p>
        </w:tc>
        <w:tc>
          <w:tcPr>
            <w:tcW w:w="1560" w:type="dxa"/>
            <w:tcBorders>
              <w:top w:val="single" w:sz="4" w:space="0" w:color="auto"/>
              <w:bottom w:val="double" w:sz="4" w:space="0" w:color="auto"/>
            </w:tcBorders>
            <w:shd w:val="clear" w:color="auto" w:fill="D6E3BC" w:themeFill="accent3" w:themeFillTint="66"/>
          </w:tcPr>
          <w:p w:rsidR="001078BC" w:rsidRPr="001078BC" w:rsidRDefault="00212C89">
            <w:pPr>
              <w:jc w:val="center"/>
              <w:rPr>
                <w:b/>
                <w:sz w:val="22"/>
              </w:rPr>
            </w:pPr>
            <w:r>
              <w:rPr>
                <w:b/>
                <w:sz w:val="22"/>
              </w:rPr>
              <w:t>63</w:t>
            </w:r>
            <w:r w:rsidR="00F374A8">
              <w:rPr>
                <w:b/>
                <w:sz w:val="22"/>
              </w:rPr>
              <w:t>3,</w:t>
            </w:r>
            <w:r>
              <w:rPr>
                <w:b/>
                <w:sz w:val="22"/>
              </w:rPr>
              <w:t>40</w:t>
            </w:r>
          </w:p>
        </w:tc>
      </w:tr>
    </w:tbl>
    <w:p w:rsidR="00A33083" w:rsidRDefault="00A33083" w:rsidP="00CC77F5">
      <w:pPr>
        <w:ind w:firstLine="567"/>
        <w:jc w:val="both"/>
        <w:rPr>
          <w:sz w:val="24"/>
          <w:szCs w:val="24"/>
        </w:rPr>
      </w:pPr>
    </w:p>
    <w:p w:rsidR="00B15CAC" w:rsidRDefault="00B15CAC" w:rsidP="00B15CAC">
      <w:pPr>
        <w:ind w:firstLine="567"/>
        <w:jc w:val="both"/>
        <w:rPr>
          <w:sz w:val="24"/>
          <w:szCs w:val="24"/>
        </w:rPr>
      </w:pPr>
      <w:r>
        <w:rPr>
          <w:sz w:val="24"/>
          <w:szCs w:val="24"/>
        </w:rPr>
        <w:t>Kā jau tika minēts, 4.tabulā veikti aprēķini par nodokļa atvieglojumu ietekmi uz valsts budžetu 2011.gadā, izmantojot VID s</w:t>
      </w:r>
      <w:r w:rsidRPr="00C326DB">
        <w:rPr>
          <w:sz w:val="24"/>
          <w:szCs w:val="24"/>
        </w:rPr>
        <w:t>niegt</w:t>
      </w:r>
      <w:r>
        <w:rPr>
          <w:sz w:val="24"/>
          <w:szCs w:val="24"/>
        </w:rPr>
        <w:t>o</w:t>
      </w:r>
      <w:r w:rsidRPr="00C326DB">
        <w:rPr>
          <w:sz w:val="24"/>
          <w:szCs w:val="24"/>
        </w:rPr>
        <w:t xml:space="preserve"> informācij</w:t>
      </w:r>
      <w:r>
        <w:rPr>
          <w:sz w:val="24"/>
          <w:szCs w:val="24"/>
        </w:rPr>
        <w:t>u par 2009.gadā iesniegtajiem paziņojumiem par fiziskām personām izmaksātajām summām un gada ienākuma deklarācijām</w:t>
      </w:r>
      <w:r w:rsidR="00010342">
        <w:rPr>
          <w:sz w:val="24"/>
          <w:szCs w:val="24"/>
        </w:rPr>
        <w:t>,</w:t>
      </w:r>
      <w:r>
        <w:rPr>
          <w:sz w:val="24"/>
          <w:szCs w:val="24"/>
        </w:rPr>
        <w:t xml:space="preserve"> </w:t>
      </w:r>
      <w:r w:rsidRPr="00C326DB">
        <w:rPr>
          <w:sz w:val="24"/>
          <w:szCs w:val="24"/>
        </w:rPr>
        <w:t>kas apkopota</w:t>
      </w:r>
      <w:r>
        <w:rPr>
          <w:sz w:val="24"/>
          <w:szCs w:val="24"/>
        </w:rPr>
        <w:t>s</w:t>
      </w:r>
      <w:r w:rsidRPr="00C326DB">
        <w:rPr>
          <w:sz w:val="24"/>
          <w:szCs w:val="24"/>
        </w:rPr>
        <w:t xml:space="preserve"> uz </w:t>
      </w:r>
      <w:r w:rsidR="00212C89">
        <w:rPr>
          <w:sz w:val="24"/>
          <w:szCs w:val="24"/>
        </w:rPr>
        <w:t>15</w:t>
      </w:r>
      <w:r w:rsidRPr="00C326DB">
        <w:rPr>
          <w:sz w:val="24"/>
          <w:szCs w:val="24"/>
        </w:rPr>
        <w:t>.0</w:t>
      </w:r>
      <w:r w:rsidR="00212C89">
        <w:rPr>
          <w:sz w:val="24"/>
          <w:szCs w:val="24"/>
        </w:rPr>
        <w:t>3</w:t>
      </w:r>
      <w:r w:rsidRPr="00C326DB">
        <w:rPr>
          <w:sz w:val="24"/>
          <w:szCs w:val="24"/>
        </w:rPr>
        <w:t>.201</w:t>
      </w:r>
      <w:r w:rsidR="00212C89">
        <w:rPr>
          <w:sz w:val="24"/>
          <w:szCs w:val="24"/>
        </w:rPr>
        <w:t>1</w:t>
      </w:r>
      <w:r>
        <w:rPr>
          <w:sz w:val="24"/>
          <w:szCs w:val="24"/>
        </w:rPr>
        <w:t>. Tāpēc šīs summas var mainīties tiklīdz būs pieejami jaunāki operatīvie dati.</w:t>
      </w:r>
    </w:p>
    <w:p w:rsidR="00A33083" w:rsidRDefault="00A33083" w:rsidP="00B15CAC">
      <w:pPr>
        <w:ind w:firstLine="567"/>
        <w:rPr>
          <w:sz w:val="24"/>
          <w:szCs w:val="24"/>
        </w:rPr>
      </w:pPr>
      <w:r>
        <w:rPr>
          <w:sz w:val="24"/>
          <w:szCs w:val="24"/>
        </w:rPr>
        <w:br w:type="page"/>
      </w:r>
    </w:p>
    <w:p w:rsidR="00C326DB" w:rsidRPr="00C2271D" w:rsidRDefault="00C326DB" w:rsidP="00112687">
      <w:pPr>
        <w:pStyle w:val="ListParagraph"/>
        <w:numPr>
          <w:ilvl w:val="0"/>
          <w:numId w:val="35"/>
        </w:numPr>
        <w:ind w:left="567" w:hanging="567"/>
        <w:jc w:val="both"/>
        <w:rPr>
          <w:b/>
          <w:sz w:val="31"/>
          <w:szCs w:val="31"/>
          <w:u w:val="single"/>
        </w:rPr>
      </w:pPr>
      <w:r w:rsidRPr="00C2271D">
        <w:rPr>
          <w:b/>
          <w:sz w:val="31"/>
          <w:szCs w:val="31"/>
          <w:u w:val="single"/>
        </w:rPr>
        <w:lastRenderedPageBreak/>
        <w:t>I</w:t>
      </w:r>
      <w:r w:rsidR="00D40262" w:rsidRPr="00C2271D">
        <w:rPr>
          <w:b/>
          <w:sz w:val="31"/>
          <w:szCs w:val="31"/>
          <w:u w:val="single"/>
        </w:rPr>
        <w:t>edzīvotāju ienākuma nodokļa</w:t>
      </w:r>
      <w:r w:rsidRPr="00C2271D">
        <w:rPr>
          <w:b/>
          <w:sz w:val="31"/>
          <w:szCs w:val="31"/>
          <w:u w:val="single"/>
        </w:rPr>
        <w:t xml:space="preserve"> atvieglojumu izvērtējums </w:t>
      </w:r>
    </w:p>
    <w:p w:rsidR="00C326DB" w:rsidRPr="00396D89" w:rsidRDefault="00C326DB" w:rsidP="00C326DB">
      <w:pPr>
        <w:jc w:val="both"/>
        <w:rPr>
          <w:rFonts w:cs="Times New Roman"/>
          <w:szCs w:val="28"/>
        </w:rPr>
      </w:pPr>
    </w:p>
    <w:p w:rsidR="0055090F" w:rsidRDefault="0055090F" w:rsidP="00E23699">
      <w:pPr>
        <w:ind w:firstLine="567"/>
        <w:jc w:val="both"/>
        <w:rPr>
          <w:rFonts w:cs="Times New Roman"/>
          <w:sz w:val="24"/>
          <w:szCs w:val="24"/>
        </w:rPr>
      </w:pPr>
      <w:r>
        <w:rPr>
          <w:rFonts w:cs="Times New Roman"/>
          <w:sz w:val="24"/>
          <w:szCs w:val="24"/>
        </w:rPr>
        <w:t>Kop</w:t>
      </w:r>
      <w:r w:rsidR="00D82183">
        <w:rPr>
          <w:rFonts w:cs="Times New Roman"/>
          <w:sz w:val="24"/>
          <w:szCs w:val="24"/>
        </w:rPr>
        <w:t>ēj</w:t>
      </w:r>
      <w:r>
        <w:rPr>
          <w:rFonts w:cs="Times New Roman"/>
          <w:sz w:val="24"/>
          <w:szCs w:val="24"/>
        </w:rPr>
        <w:t xml:space="preserve">ā </w:t>
      </w:r>
      <w:r w:rsidR="00E23699" w:rsidRPr="00E23699">
        <w:rPr>
          <w:rFonts w:cs="Times New Roman"/>
          <w:sz w:val="24"/>
          <w:szCs w:val="24"/>
        </w:rPr>
        <w:t>IIN atvieglojum</w:t>
      </w:r>
      <w:r w:rsidR="00D82183">
        <w:rPr>
          <w:rFonts w:cs="Times New Roman"/>
          <w:sz w:val="24"/>
          <w:szCs w:val="24"/>
        </w:rPr>
        <w:t>u</w:t>
      </w:r>
      <w:r w:rsidR="00E23699" w:rsidRPr="00E23699">
        <w:rPr>
          <w:rFonts w:cs="Times New Roman"/>
          <w:sz w:val="24"/>
          <w:szCs w:val="24"/>
        </w:rPr>
        <w:t xml:space="preserve"> </w:t>
      </w:r>
      <w:r w:rsidR="00D82183">
        <w:rPr>
          <w:rFonts w:cs="Times New Roman"/>
          <w:sz w:val="24"/>
          <w:szCs w:val="24"/>
        </w:rPr>
        <w:t xml:space="preserve">ietekme uz </w:t>
      </w:r>
      <w:r w:rsidR="00E23699" w:rsidRPr="00E23699">
        <w:rPr>
          <w:rFonts w:cs="Times New Roman"/>
          <w:sz w:val="24"/>
          <w:szCs w:val="24"/>
        </w:rPr>
        <w:t xml:space="preserve"> valsts budžet</w:t>
      </w:r>
      <w:r w:rsidR="00D82183">
        <w:rPr>
          <w:rFonts w:cs="Times New Roman"/>
          <w:sz w:val="24"/>
          <w:szCs w:val="24"/>
        </w:rPr>
        <w:t>u</w:t>
      </w:r>
      <w:r w:rsidR="00E23699" w:rsidRPr="00E23699">
        <w:rPr>
          <w:rFonts w:cs="Times New Roman"/>
          <w:sz w:val="24"/>
          <w:szCs w:val="24"/>
        </w:rPr>
        <w:t xml:space="preserve"> </w:t>
      </w:r>
      <w:r w:rsidR="00D82183">
        <w:rPr>
          <w:rFonts w:cs="Times New Roman"/>
          <w:sz w:val="24"/>
          <w:szCs w:val="24"/>
        </w:rPr>
        <w:t xml:space="preserve"> ir </w:t>
      </w:r>
      <w:r w:rsidR="00E23699" w:rsidRPr="00E23699">
        <w:rPr>
          <w:rFonts w:cs="Times New Roman"/>
          <w:sz w:val="24"/>
          <w:szCs w:val="24"/>
        </w:rPr>
        <w:t xml:space="preserve"> </w:t>
      </w:r>
      <w:r w:rsidR="0037743A">
        <w:rPr>
          <w:rFonts w:cs="Times New Roman"/>
          <w:sz w:val="24"/>
          <w:szCs w:val="24"/>
        </w:rPr>
        <w:t>aptuveni</w:t>
      </w:r>
      <w:r w:rsidR="00E23699" w:rsidRPr="00E23699">
        <w:rPr>
          <w:rFonts w:cs="Times New Roman"/>
          <w:sz w:val="24"/>
          <w:szCs w:val="24"/>
        </w:rPr>
        <w:t xml:space="preserve"> </w:t>
      </w:r>
      <w:r w:rsidR="00D82183">
        <w:rPr>
          <w:rFonts w:cs="Times New Roman"/>
          <w:sz w:val="24"/>
          <w:szCs w:val="24"/>
        </w:rPr>
        <w:t>-</w:t>
      </w:r>
      <w:r w:rsidR="00212C89">
        <w:rPr>
          <w:rFonts w:cs="Times New Roman"/>
          <w:sz w:val="24"/>
          <w:szCs w:val="24"/>
        </w:rPr>
        <w:t>63</w:t>
      </w:r>
      <w:r w:rsidR="0054681D">
        <w:rPr>
          <w:rFonts w:cs="Times New Roman"/>
          <w:sz w:val="24"/>
          <w:szCs w:val="24"/>
        </w:rPr>
        <w:t>3,</w:t>
      </w:r>
      <w:r w:rsidR="00212C89">
        <w:rPr>
          <w:rFonts w:cs="Times New Roman"/>
          <w:sz w:val="24"/>
          <w:szCs w:val="24"/>
        </w:rPr>
        <w:t>40</w:t>
      </w:r>
      <w:r w:rsidR="0054681D">
        <w:rPr>
          <w:rFonts w:cs="Times New Roman"/>
          <w:sz w:val="24"/>
          <w:szCs w:val="24"/>
        </w:rPr>
        <w:t xml:space="preserve"> </w:t>
      </w:r>
      <w:proofErr w:type="spellStart"/>
      <w:r w:rsidR="0054681D">
        <w:rPr>
          <w:rFonts w:cs="Times New Roman"/>
          <w:sz w:val="24"/>
          <w:szCs w:val="24"/>
        </w:rPr>
        <w:t>milj</w:t>
      </w:r>
      <w:proofErr w:type="spellEnd"/>
      <w:r w:rsidR="0054681D">
        <w:rPr>
          <w:rFonts w:cs="Times New Roman"/>
          <w:sz w:val="24"/>
          <w:szCs w:val="24"/>
        </w:rPr>
        <w:t>. lati (neskaitot ar nodokli neapliekamos ienākumus)</w:t>
      </w:r>
      <w:r>
        <w:rPr>
          <w:rFonts w:cs="Times New Roman"/>
          <w:b/>
          <w:sz w:val="24"/>
          <w:szCs w:val="24"/>
        </w:rPr>
        <w:t xml:space="preserve"> </w:t>
      </w:r>
      <w:r w:rsidRPr="0055090F">
        <w:rPr>
          <w:rFonts w:cs="Times New Roman"/>
          <w:sz w:val="24"/>
          <w:szCs w:val="24"/>
        </w:rPr>
        <w:t xml:space="preserve">jeb </w:t>
      </w:r>
      <w:r w:rsidR="00212C89">
        <w:rPr>
          <w:rFonts w:cs="Times New Roman"/>
          <w:sz w:val="24"/>
          <w:szCs w:val="24"/>
        </w:rPr>
        <w:t>88</w:t>
      </w:r>
      <w:r w:rsidRPr="0055090F">
        <w:rPr>
          <w:rFonts w:cs="Times New Roman"/>
          <w:sz w:val="24"/>
          <w:szCs w:val="24"/>
        </w:rPr>
        <w:t xml:space="preserve">% no </w:t>
      </w:r>
      <w:r w:rsidR="00D82183">
        <w:rPr>
          <w:rFonts w:cs="Times New Roman"/>
          <w:sz w:val="24"/>
          <w:szCs w:val="24"/>
        </w:rPr>
        <w:t>plānotajiem</w:t>
      </w:r>
      <w:r w:rsidRPr="0055090F">
        <w:rPr>
          <w:rFonts w:cs="Times New Roman"/>
          <w:sz w:val="24"/>
          <w:szCs w:val="24"/>
        </w:rPr>
        <w:t xml:space="preserve"> IIN ieņēmumiem</w:t>
      </w:r>
      <w:r>
        <w:rPr>
          <w:rFonts w:cs="Times New Roman"/>
          <w:sz w:val="24"/>
          <w:szCs w:val="24"/>
        </w:rPr>
        <w:t xml:space="preserve"> un 1</w:t>
      </w:r>
      <w:r w:rsidR="00212C89">
        <w:rPr>
          <w:rFonts w:cs="Times New Roman"/>
          <w:sz w:val="24"/>
          <w:szCs w:val="24"/>
        </w:rPr>
        <w:t>7</w:t>
      </w:r>
      <w:r>
        <w:rPr>
          <w:rFonts w:cs="Times New Roman"/>
          <w:sz w:val="24"/>
          <w:szCs w:val="24"/>
        </w:rPr>
        <w:t xml:space="preserve">% no kopējiem </w:t>
      </w:r>
      <w:r w:rsidR="00D82183">
        <w:rPr>
          <w:rFonts w:cs="Times New Roman"/>
          <w:sz w:val="24"/>
          <w:szCs w:val="24"/>
        </w:rPr>
        <w:t xml:space="preserve">plānotajiem </w:t>
      </w:r>
      <w:r>
        <w:rPr>
          <w:rFonts w:cs="Times New Roman"/>
          <w:sz w:val="24"/>
          <w:szCs w:val="24"/>
        </w:rPr>
        <w:t>nodokļu ieņēmumiem.</w:t>
      </w:r>
      <w:r w:rsidR="00E23699" w:rsidRPr="00E23699">
        <w:rPr>
          <w:rFonts w:cs="Times New Roman"/>
          <w:sz w:val="24"/>
          <w:szCs w:val="24"/>
        </w:rPr>
        <w:t xml:space="preserve"> </w:t>
      </w:r>
    </w:p>
    <w:p w:rsidR="0055090F" w:rsidRPr="00396D89" w:rsidRDefault="0055090F" w:rsidP="00C326DB">
      <w:pPr>
        <w:ind w:firstLine="567"/>
        <w:jc w:val="both"/>
        <w:rPr>
          <w:sz w:val="24"/>
          <w:szCs w:val="24"/>
        </w:rPr>
      </w:pPr>
    </w:p>
    <w:p w:rsidR="00C326DB" w:rsidRDefault="00212C89" w:rsidP="00C326DB">
      <w:pPr>
        <w:jc w:val="both"/>
      </w:pPr>
      <w:r>
        <w:rPr>
          <w:noProof/>
          <w:lang w:eastAsia="lv-LV"/>
        </w:rPr>
        <w:drawing>
          <wp:inline distT="0" distB="0" distL="0" distR="0" wp14:anchorId="646733E5" wp14:editId="663EB7F3">
            <wp:extent cx="5247005" cy="2755892"/>
            <wp:effectExtent l="0" t="0" r="10795"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26DB" w:rsidRPr="00E13B72" w:rsidRDefault="008D436F" w:rsidP="00C326DB">
      <w:pPr>
        <w:spacing w:before="120"/>
        <w:jc w:val="both"/>
        <w:rPr>
          <w:b/>
          <w:sz w:val="22"/>
        </w:rPr>
      </w:pPr>
      <w:r>
        <w:rPr>
          <w:b/>
          <w:sz w:val="22"/>
        </w:rPr>
        <w:t xml:space="preserve">4.att. </w:t>
      </w:r>
      <w:r w:rsidR="00C326DB">
        <w:rPr>
          <w:b/>
          <w:sz w:val="22"/>
        </w:rPr>
        <w:t>IIN</w:t>
      </w:r>
      <w:r w:rsidR="00C326DB" w:rsidRPr="00E13B72">
        <w:rPr>
          <w:b/>
          <w:sz w:val="22"/>
        </w:rPr>
        <w:t xml:space="preserve"> atvieglojumu proporcionālā attiecība 201</w:t>
      </w:r>
      <w:r w:rsidR="00CD4B82">
        <w:rPr>
          <w:b/>
          <w:sz w:val="22"/>
        </w:rPr>
        <w:t>1</w:t>
      </w:r>
      <w:r w:rsidR="00C326DB" w:rsidRPr="00E13B72">
        <w:rPr>
          <w:b/>
          <w:sz w:val="22"/>
        </w:rPr>
        <w:t xml:space="preserve">.gadā   </w:t>
      </w:r>
    </w:p>
    <w:p w:rsidR="0055090F" w:rsidRPr="00396D89" w:rsidRDefault="0055090F" w:rsidP="00C326DB">
      <w:pPr>
        <w:ind w:firstLine="567"/>
        <w:jc w:val="both"/>
        <w:rPr>
          <w:sz w:val="24"/>
          <w:szCs w:val="24"/>
        </w:rPr>
      </w:pPr>
    </w:p>
    <w:p w:rsidR="00C326DB" w:rsidRDefault="00C326DB" w:rsidP="00C326DB">
      <w:pPr>
        <w:ind w:firstLine="567"/>
        <w:jc w:val="both"/>
        <w:rPr>
          <w:sz w:val="24"/>
          <w:szCs w:val="24"/>
        </w:rPr>
      </w:pPr>
      <w:r w:rsidRPr="00E23699">
        <w:rPr>
          <w:sz w:val="24"/>
          <w:szCs w:val="24"/>
        </w:rPr>
        <w:t xml:space="preserve">Kā redzams </w:t>
      </w:r>
      <w:r w:rsidR="008D436F">
        <w:rPr>
          <w:sz w:val="24"/>
          <w:szCs w:val="24"/>
        </w:rPr>
        <w:t>4</w:t>
      </w:r>
      <w:r w:rsidRPr="00E23699">
        <w:rPr>
          <w:sz w:val="24"/>
          <w:szCs w:val="24"/>
        </w:rPr>
        <w:t xml:space="preserve">.attēlā, </w:t>
      </w:r>
      <w:r w:rsidR="002132D9">
        <w:rPr>
          <w:sz w:val="24"/>
          <w:szCs w:val="24"/>
        </w:rPr>
        <w:t xml:space="preserve">2011.gadā </w:t>
      </w:r>
      <w:r w:rsidRPr="00E23699">
        <w:rPr>
          <w:sz w:val="24"/>
          <w:szCs w:val="24"/>
        </w:rPr>
        <w:t xml:space="preserve">no kopējiem nodokļa atvieglojumiem </w:t>
      </w:r>
      <w:r w:rsidR="00D54228">
        <w:rPr>
          <w:sz w:val="24"/>
          <w:szCs w:val="24"/>
        </w:rPr>
        <w:t xml:space="preserve">procentuāli </w:t>
      </w:r>
      <w:r w:rsidRPr="00E23699">
        <w:rPr>
          <w:sz w:val="24"/>
          <w:szCs w:val="24"/>
        </w:rPr>
        <w:t>vislielāko daļu sastād</w:t>
      </w:r>
      <w:r w:rsidR="002132D9">
        <w:rPr>
          <w:sz w:val="24"/>
          <w:szCs w:val="24"/>
        </w:rPr>
        <w:t>īs</w:t>
      </w:r>
      <w:r w:rsidRPr="00E23699">
        <w:rPr>
          <w:sz w:val="24"/>
          <w:szCs w:val="24"/>
        </w:rPr>
        <w:t xml:space="preserve"> neapliekamais minimums</w:t>
      </w:r>
      <w:r w:rsidR="00BE21B4">
        <w:rPr>
          <w:sz w:val="24"/>
          <w:szCs w:val="24"/>
        </w:rPr>
        <w:t xml:space="preserve"> </w:t>
      </w:r>
      <w:r w:rsidRPr="00E23699">
        <w:rPr>
          <w:sz w:val="24"/>
          <w:szCs w:val="24"/>
        </w:rPr>
        <w:t xml:space="preserve">– </w:t>
      </w:r>
      <w:r w:rsidR="0026185F">
        <w:rPr>
          <w:sz w:val="24"/>
          <w:szCs w:val="24"/>
        </w:rPr>
        <w:t>44</w:t>
      </w:r>
      <w:r w:rsidR="00F374A8">
        <w:rPr>
          <w:sz w:val="24"/>
          <w:szCs w:val="24"/>
        </w:rPr>
        <w:t>,</w:t>
      </w:r>
      <w:r w:rsidR="0026185F">
        <w:rPr>
          <w:sz w:val="24"/>
          <w:szCs w:val="24"/>
        </w:rPr>
        <w:t>44</w:t>
      </w:r>
      <w:r w:rsidRPr="00E23699">
        <w:rPr>
          <w:sz w:val="24"/>
          <w:szCs w:val="24"/>
        </w:rPr>
        <w:t xml:space="preserve">%, </w:t>
      </w:r>
      <w:r w:rsidR="0026185F" w:rsidRPr="00E23699">
        <w:rPr>
          <w:sz w:val="24"/>
          <w:szCs w:val="24"/>
        </w:rPr>
        <w:t>pensionār</w:t>
      </w:r>
      <w:r w:rsidR="0026185F">
        <w:rPr>
          <w:sz w:val="24"/>
          <w:szCs w:val="24"/>
        </w:rPr>
        <w:t xml:space="preserve">u </w:t>
      </w:r>
      <w:r w:rsidRPr="00E23699">
        <w:rPr>
          <w:sz w:val="24"/>
          <w:szCs w:val="24"/>
        </w:rPr>
        <w:t xml:space="preserve">neapliekamais minimums – </w:t>
      </w:r>
      <w:r w:rsidR="0026185F">
        <w:rPr>
          <w:sz w:val="24"/>
          <w:szCs w:val="24"/>
        </w:rPr>
        <w:t>41</w:t>
      </w:r>
      <w:r w:rsidR="00F374A8">
        <w:rPr>
          <w:sz w:val="24"/>
          <w:szCs w:val="24"/>
        </w:rPr>
        <w:t>,</w:t>
      </w:r>
      <w:r w:rsidR="0026185F">
        <w:rPr>
          <w:sz w:val="24"/>
          <w:szCs w:val="24"/>
        </w:rPr>
        <w:t>19</w:t>
      </w:r>
      <w:r w:rsidRPr="00E23699">
        <w:rPr>
          <w:sz w:val="24"/>
          <w:szCs w:val="24"/>
        </w:rPr>
        <w:t>%</w:t>
      </w:r>
      <w:r w:rsidR="00D54228">
        <w:rPr>
          <w:sz w:val="24"/>
          <w:szCs w:val="24"/>
        </w:rPr>
        <w:t xml:space="preserve"> un</w:t>
      </w:r>
      <w:r w:rsidRPr="00E23699">
        <w:rPr>
          <w:sz w:val="24"/>
          <w:szCs w:val="24"/>
        </w:rPr>
        <w:t xml:space="preserve"> atvieglojumi par apgādājamiem – </w:t>
      </w:r>
      <w:r w:rsidR="00F374A8">
        <w:rPr>
          <w:sz w:val="24"/>
          <w:szCs w:val="24"/>
        </w:rPr>
        <w:t>1</w:t>
      </w:r>
      <w:r w:rsidR="0026185F">
        <w:rPr>
          <w:sz w:val="24"/>
          <w:szCs w:val="24"/>
        </w:rPr>
        <w:t>1,22</w:t>
      </w:r>
      <w:r w:rsidR="00D54228">
        <w:rPr>
          <w:sz w:val="24"/>
          <w:szCs w:val="24"/>
        </w:rPr>
        <w:t>%</w:t>
      </w:r>
      <w:r w:rsidRPr="00E23699">
        <w:rPr>
          <w:sz w:val="24"/>
          <w:szCs w:val="24"/>
        </w:rPr>
        <w:t xml:space="preserve">. </w:t>
      </w:r>
    </w:p>
    <w:p w:rsidR="000066D0" w:rsidRPr="00396D89" w:rsidRDefault="000066D0" w:rsidP="00C326DB">
      <w:pPr>
        <w:ind w:firstLine="567"/>
        <w:jc w:val="both"/>
        <w:rPr>
          <w:sz w:val="24"/>
          <w:szCs w:val="24"/>
        </w:rPr>
      </w:pPr>
    </w:p>
    <w:p w:rsidR="00A57076" w:rsidRDefault="00A57076" w:rsidP="00A57076">
      <w:pPr>
        <w:ind w:firstLine="567"/>
        <w:jc w:val="both"/>
        <w:rPr>
          <w:sz w:val="24"/>
          <w:szCs w:val="24"/>
        </w:rPr>
      </w:pPr>
      <w:r>
        <w:rPr>
          <w:sz w:val="24"/>
          <w:szCs w:val="24"/>
        </w:rPr>
        <w:t>IIN</w:t>
      </w:r>
      <w:r w:rsidRPr="009A4E19">
        <w:rPr>
          <w:sz w:val="24"/>
          <w:szCs w:val="24"/>
        </w:rPr>
        <w:t xml:space="preserve"> atvieglojum</w:t>
      </w:r>
      <w:r>
        <w:rPr>
          <w:sz w:val="24"/>
          <w:szCs w:val="24"/>
        </w:rPr>
        <w:t>us</w:t>
      </w:r>
      <w:r w:rsidRPr="009A4E19">
        <w:rPr>
          <w:sz w:val="24"/>
          <w:szCs w:val="24"/>
        </w:rPr>
        <w:t xml:space="preserve"> pēc to mērķa</w:t>
      </w:r>
      <w:r w:rsidR="00D03A29">
        <w:rPr>
          <w:sz w:val="24"/>
          <w:szCs w:val="24"/>
        </w:rPr>
        <w:t xml:space="preserve"> nosacīti</w:t>
      </w:r>
      <w:r w:rsidRPr="009A4E19">
        <w:rPr>
          <w:sz w:val="24"/>
          <w:szCs w:val="24"/>
        </w:rPr>
        <w:t xml:space="preserve"> </w:t>
      </w:r>
      <w:r>
        <w:rPr>
          <w:sz w:val="24"/>
          <w:szCs w:val="24"/>
        </w:rPr>
        <w:t xml:space="preserve">var </w:t>
      </w:r>
      <w:r w:rsidRPr="009A4E19">
        <w:rPr>
          <w:sz w:val="24"/>
          <w:szCs w:val="24"/>
        </w:rPr>
        <w:t>iedal</w:t>
      </w:r>
      <w:r>
        <w:rPr>
          <w:sz w:val="24"/>
          <w:szCs w:val="24"/>
        </w:rPr>
        <w:t>īt</w:t>
      </w:r>
      <w:r w:rsidRPr="009A4E19">
        <w:rPr>
          <w:sz w:val="24"/>
          <w:szCs w:val="24"/>
        </w:rPr>
        <w:t xml:space="preserve"> </w:t>
      </w:r>
      <w:r w:rsidR="007326D2">
        <w:rPr>
          <w:sz w:val="24"/>
          <w:szCs w:val="24"/>
        </w:rPr>
        <w:t>5</w:t>
      </w:r>
      <w:r w:rsidR="00010342">
        <w:rPr>
          <w:sz w:val="24"/>
          <w:szCs w:val="24"/>
        </w:rPr>
        <w:t xml:space="preserve"> </w:t>
      </w:r>
      <w:r w:rsidRPr="009A4E19">
        <w:rPr>
          <w:sz w:val="24"/>
          <w:szCs w:val="24"/>
        </w:rPr>
        <w:t>grupās</w:t>
      </w:r>
      <w:r>
        <w:rPr>
          <w:sz w:val="24"/>
          <w:szCs w:val="24"/>
        </w:rPr>
        <w:t>:</w:t>
      </w:r>
    </w:p>
    <w:p w:rsidR="00A57076" w:rsidRPr="007326D2" w:rsidRDefault="00A57076" w:rsidP="00BB55A5">
      <w:pPr>
        <w:pStyle w:val="ListParagraph"/>
        <w:numPr>
          <w:ilvl w:val="1"/>
          <w:numId w:val="8"/>
        </w:numPr>
        <w:ind w:left="1134" w:hanging="567"/>
        <w:jc w:val="both"/>
        <w:rPr>
          <w:sz w:val="24"/>
          <w:szCs w:val="24"/>
        </w:rPr>
      </w:pPr>
      <w:r w:rsidRPr="007326D2">
        <w:rPr>
          <w:i/>
          <w:sz w:val="24"/>
          <w:szCs w:val="24"/>
        </w:rPr>
        <w:t>sociāla rakstura atvieglojumi</w:t>
      </w:r>
      <w:r w:rsidRPr="007326D2">
        <w:rPr>
          <w:sz w:val="24"/>
          <w:szCs w:val="24"/>
        </w:rPr>
        <w:t xml:space="preserve">, kas paredzēti, lai samazinātu nodokļa slogu iedzīvotājiem ar zemiem ienākumiem un sociāli mazāk aizsargātiem iedzīvotājiem (pensionāriem un bērniem), </w:t>
      </w:r>
      <w:r w:rsidR="0036275E">
        <w:rPr>
          <w:sz w:val="24"/>
          <w:szCs w:val="24"/>
        </w:rPr>
        <w:t>kā arī</w:t>
      </w:r>
      <w:r w:rsidR="007326D2">
        <w:rPr>
          <w:sz w:val="24"/>
          <w:szCs w:val="24"/>
        </w:rPr>
        <w:t xml:space="preserve"> </w:t>
      </w:r>
      <w:r w:rsidR="007326D2" w:rsidRPr="007326D2">
        <w:rPr>
          <w:sz w:val="24"/>
          <w:szCs w:val="24"/>
        </w:rPr>
        <w:t xml:space="preserve">atvieglojumi </w:t>
      </w:r>
      <w:r w:rsidRPr="007326D2">
        <w:rPr>
          <w:sz w:val="24"/>
          <w:szCs w:val="24"/>
        </w:rPr>
        <w:t>labdarības veicināšanai</w:t>
      </w:r>
      <w:r w:rsidR="00D03A29" w:rsidRPr="007326D2">
        <w:rPr>
          <w:sz w:val="24"/>
          <w:szCs w:val="24"/>
        </w:rPr>
        <w:t>;</w:t>
      </w:r>
    </w:p>
    <w:p w:rsidR="007326D2" w:rsidRPr="00D03A29" w:rsidRDefault="007326D2" w:rsidP="00BB55A5">
      <w:pPr>
        <w:pStyle w:val="ListParagraph"/>
        <w:numPr>
          <w:ilvl w:val="1"/>
          <w:numId w:val="8"/>
        </w:numPr>
        <w:ind w:left="1134" w:hanging="567"/>
        <w:jc w:val="both"/>
        <w:rPr>
          <w:sz w:val="24"/>
          <w:szCs w:val="24"/>
        </w:rPr>
      </w:pPr>
      <w:r w:rsidRPr="005E65C8">
        <w:rPr>
          <w:i/>
          <w:sz w:val="24"/>
          <w:szCs w:val="24"/>
        </w:rPr>
        <w:t>atvieglojumi uzkrājumu veicināšanai</w:t>
      </w:r>
      <w:r>
        <w:rPr>
          <w:sz w:val="24"/>
          <w:szCs w:val="24"/>
        </w:rPr>
        <w:t xml:space="preserve"> </w:t>
      </w:r>
      <w:r w:rsidRPr="00D03A29">
        <w:rPr>
          <w:sz w:val="24"/>
          <w:szCs w:val="24"/>
        </w:rPr>
        <w:t>privātajos pensiju fondos</w:t>
      </w:r>
      <w:r>
        <w:rPr>
          <w:sz w:val="24"/>
          <w:szCs w:val="24"/>
        </w:rPr>
        <w:t xml:space="preserve"> un </w:t>
      </w:r>
      <w:r w:rsidRPr="00D03A29">
        <w:rPr>
          <w:sz w:val="24"/>
          <w:szCs w:val="24"/>
        </w:rPr>
        <w:t>apdrošināšanas sabiedrībās;</w:t>
      </w:r>
    </w:p>
    <w:p w:rsidR="007326D2" w:rsidRPr="005E65C8" w:rsidRDefault="007326D2" w:rsidP="00BB55A5">
      <w:pPr>
        <w:pStyle w:val="ListParagraph"/>
        <w:numPr>
          <w:ilvl w:val="1"/>
          <w:numId w:val="8"/>
        </w:numPr>
        <w:ind w:left="1134" w:hanging="567"/>
        <w:jc w:val="both"/>
        <w:rPr>
          <w:sz w:val="24"/>
          <w:szCs w:val="24"/>
        </w:rPr>
      </w:pPr>
      <w:r>
        <w:rPr>
          <w:i/>
          <w:sz w:val="24"/>
          <w:szCs w:val="24"/>
        </w:rPr>
        <w:t>n</w:t>
      </w:r>
      <w:r w:rsidRPr="005E65C8">
        <w:rPr>
          <w:i/>
          <w:sz w:val="24"/>
          <w:szCs w:val="24"/>
        </w:rPr>
        <w:t>ormas izdevumu uzskaites vienkāršošanai</w:t>
      </w:r>
      <w:r>
        <w:rPr>
          <w:i/>
          <w:sz w:val="24"/>
          <w:szCs w:val="24"/>
        </w:rPr>
        <w:t xml:space="preserve"> </w:t>
      </w:r>
      <w:r w:rsidR="007C5419">
        <w:rPr>
          <w:sz w:val="24"/>
          <w:szCs w:val="24"/>
        </w:rPr>
        <w:t xml:space="preserve">fiziskām personām – </w:t>
      </w:r>
      <w:r>
        <w:rPr>
          <w:sz w:val="24"/>
          <w:szCs w:val="24"/>
        </w:rPr>
        <w:t xml:space="preserve">autoriem, </w:t>
      </w:r>
      <w:r w:rsidR="00396D89">
        <w:rPr>
          <w:sz w:val="24"/>
          <w:szCs w:val="24"/>
        </w:rPr>
        <w:t>meža īpašniekiem, metāl</w:t>
      </w:r>
      <w:r w:rsidR="00396D89">
        <w:rPr>
          <w:sz w:val="24"/>
          <w:szCs w:val="24"/>
        </w:rPr>
        <w:softHyphen/>
      </w:r>
      <w:r w:rsidR="00396D89">
        <w:rPr>
          <w:sz w:val="24"/>
          <w:szCs w:val="24"/>
        </w:rPr>
        <w:softHyphen/>
        <w:t>lūžņu pārdevējiem</w:t>
      </w:r>
      <w:r>
        <w:rPr>
          <w:sz w:val="24"/>
          <w:szCs w:val="24"/>
        </w:rPr>
        <w:t>, sēņotājiem, ogotājiem un ārstniecisko augu vācējiem;</w:t>
      </w:r>
    </w:p>
    <w:p w:rsidR="00A57076" w:rsidRPr="00D03A29" w:rsidRDefault="00A57076" w:rsidP="00BB55A5">
      <w:pPr>
        <w:pStyle w:val="ListParagraph"/>
        <w:numPr>
          <w:ilvl w:val="1"/>
          <w:numId w:val="8"/>
        </w:numPr>
        <w:ind w:left="1134" w:hanging="567"/>
        <w:jc w:val="both"/>
        <w:rPr>
          <w:sz w:val="24"/>
          <w:szCs w:val="24"/>
        </w:rPr>
      </w:pPr>
      <w:r w:rsidRPr="005E65C8">
        <w:rPr>
          <w:i/>
          <w:sz w:val="24"/>
          <w:szCs w:val="24"/>
        </w:rPr>
        <w:t>atvieglojum</w:t>
      </w:r>
      <w:r w:rsidR="00CB0E9F">
        <w:rPr>
          <w:i/>
          <w:sz w:val="24"/>
          <w:szCs w:val="24"/>
        </w:rPr>
        <w:t>i</w:t>
      </w:r>
      <w:r w:rsidRPr="005E65C8">
        <w:rPr>
          <w:i/>
          <w:sz w:val="24"/>
          <w:szCs w:val="24"/>
        </w:rPr>
        <w:t xml:space="preserve"> nozares attīstībai</w:t>
      </w:r>
      <w:r w:rsidR="00D03A29" w:rsidRPr="00D03A29">
        <w:rPr>
          <w:sz w:val="24"/>
          <w:szCs w:val="24"/>
        </w:rPr>
        <w:t xml:space="preserve">, pēc būtības </w:t>
      </w:r>
      <w:r w:rsidR="00ED7D22">
        <w:rPr>
          <w:sz w:val="24"/>
          <w:szCs w:val="24"/>
        </w:rPr>
        <w:t xml:space="preserve">tādi ir tikai divi – jūrniekiem un </w:t>
      </w:r>
      <w:r w:rsidR="00D03A29" w:rsidRPr="00D03A29">
        <w:rPr>
          <w:sz w:val="24"/>
          <w:szCs w:val="24"/>
        </w:rPr>
        <w:t>lauksaimniekiem</w:t>
      </w:r>
      <w:r w:rsidR="00ED7D22">
        <w:rPr>
          <w:sz w:val="24"/>
          <w:szCs w:val="24"/>
        </w:rPr>
        <w:t xml:space="preserve">, </w:t>
      </w:r>
      <w:r w:rsidR="00CB0E9F">
        <w:rPr>
          <w:sz w:val="24"/>
          <w:szCs w:val="24"/>
        </w:rPr>
        <w:t>tai skaitā</w:t>
      </w:r>
      <w:r w:rsidR="00ED7D22">
        <w:rPr>
          <w:sz w:val="24"/>
          <w:szCs w:val="24"/>
        </w:rPr>
        <w:t xml:space="preserve"> lauku tūrisma pakalpojumu sniedzējiem</w:t>
      </w:r>
      <w:r w:rsidR="00D03A29" w:rsidRPr="00D03A29">
        <w:rPr>
          <w:sz w:val="24"/>
          <w:szCs w:val="24"/>
        </w:rPr>
        <w:t>;</w:t>
      </w:r>
    </w:p>
    <w:p w:rsidR="00396D89" w:rsidRDefault="00A57076" w:rsidP="00396D89">
      <w:pPr>
        <w:pStyle w:val="ListParagraph"/>
        <w:numPr>
          <w:ilvl w:val="1"/>
          <w:numId w:val="8"/>
        </w:numPr>
        <w:ind w:left="1134" w:hanging="567"/>
        <w:jc w:val="both"/>
        <w:rPr>
          <w:sz w:val="24"/>
          <w:szCs w:val="24"/>
        </w:rPr>
      </w:pPr>
      <w:r>
        <w:rPr>
          <w:i/>
          <w:sz w:val="24"/>
          <w:szCs w:val="24"/>
        </w:rPr>
        <w:t>n</w:t>
      </w:r>
      <w:r w:rsidRPr="002F01F1">
        <w:rPr>
          <w:i/>
          <w:sz w:val="24"/>
          <w:szCs w:val="24"/>
        </w:rPr>
        <w:t>eapliekamie ienākumi</w:t>
      </w:r>
      <w:r w:rsidRPr="002F01F1">
        <w:rPr>
          <w:sz w:val="24"/>
          <w:szCs w:val="24"/>
        </w:rPr>
        <w:t xml:space="preserve">, </w:t>
      </w:r>
      <w:r w:rsidR="007326D2">
        <w:rPr>
          <w:sz w:val="24"/>
          <w:szCs w:val="24"/>
        </w:rPr>
        <w:t xml:space="preserve">kas izmaksāti no valsts vai pašvaldību budžeta līdzekļiem (pabalsti, kompensācijas, stipendijas </w:t>
      </w:r>
      <w:proofErr w:type="spellStart"/>
      <w:r w:rsidR="007326D2">
        <w:rPr>
          <w:sz w:val="24"/>
          <w:szCs w:val="24"/>
        </w:rPr>
        <w:t>u.tml</w:t>
      </w:r>
      <w:proofErr w:type="spellEnd"/>
      <w:r w:rsidR="007326D2">
        <w:rPr>
          <w:sz w:val="24"/>
          <w:szCs w:val="24"/>
        </w:rPr>
        <w:t>.)</w:t>
      </w:r>
      <w:r w:rsidR="004C2BD1">
        <w:rPr>
          <w:sz w:val="24"/>
          <w:szCs w:val="24"/>
        </w:rPr>
        <w:t>,</w:t>
      </w:r>
      <w:r w:rsidR="007326D2">
        <w:rPr>
          <w:sz w:val="24"/>
          <w:szCs w:val="24"/>
        </w:rPr>
        <w:t xml:space="preserve"> </w:t>
      </w:r>
      <w:r w:rsidR="000B6CD8">
        <w:rPr>
          <w:sz w:val="24"/>
          <w:szCs w:val="24"/>
        </w:rPr>
        <w:t>izmaksātās atlīdzības</w:t>
      </w:r>
      <w:r w:rsidR="0036275E" w:rsidRPr="007326D2">
        <w:rPr>
          <w:sz w:val="24"/>
          <w:szCs w:val="24"/>
        </w:rPr>
        <w:t>, kuru aplikšana ar nodokli nebūtu ētiska</w:t>
      </w:r>
      <w:r w:rsidR="00F05446">
        <w:rPr>
          <w:sz w:val="24"/>
          <w:szCs w:val="24"/>
        </w:rPr>
        <w:t xml:space="preserve"> (bēru pabalsti, atlīdzības par sakropļojumu darbā </w:t>
      </w:r>
      <w:proofErr w:type="spellStart"/>
      <w:r w:rsidR="00F05446">
        <w:rPr>
          <w:sz w:val="24"/>
          <w:szCs w:val="24"/>
        </w:rPr>
        <w:t>u.tml</w:t>
      </w:r>
      <w:proofErr w:type="spellEnd"/>
      <w:r w:rsidR="00F05446">
        <w:rPr>
          <w:sz w:val="24"/>
          <w:szCs w:val="24"/>
        </w:rPr>
        <w:t>.)</w:t>
      </w:r>
      <w:r w:rsidR="004C2BD1">
        <w:rPr>
          <w:sz w:val="24"/>
          <w:szCs w:val="24"/>
        </w:rPr>
        <w:t>,</w:t>
      </w:r>
      <w:r w:rsidR="0036275E" w:rsidRPr="007326D2">
        <w:rPr>
          <w:sz w:val="24"/>
          <w:szCs w:val="24"/>
        </w:rPr>
        <w:t xml:space="preserve"> </w:t>
      </w:r>
      <w:r w:rsidR="007326D2">
        <w:rPr>
          <w:sz w:val="24"/>
          <w:szCs w:val="24"/>
        </w:rPr>
        <w:t xml:space="preserve">summas, </w:t>
      </w:r>
      <w:r w:rsidRPr="002F01F1">
        <w:rPr>
          <w:sz w:val="24"/>
          <w:szCs w:val="24"/>
        </w:rPr>
        <w:t>kas pēc būtības nav uzskatāmi par ienā</w:t>
      </w:r>
      <w:r w:rsidRPr="002F01F1">
        <w:rPr>
          <w:sz w:val="24"/>
          <w:szCs w:val="24"/>
        </w:rPr>
        <w:softHyphen/>
        <w:t>ku</w:t>
      </w:r>
      <w:r w:rsidRPr="002F01F1">
        <w:rPr>
          <w:sz w:val="24"/>
          <w:szCs w:val="24"/>
        </w:rPr>
        <w:softHyphen/>
        <w:t>miem</w:t>
      </w:r>
      <w:r w:rsidR="00F05446">
        <w:rPr>
          <w:sz w:val="24"/>
          <w:szCs w:val="24"/>
        </w:rPr>
        <w:t xml:space="preserve"> (komandējuma izdevumu kompensācijas, izložu un azartspēļu laimesti, kas nepārsniedz izdevumus, kas saistīti ar to iegūšanu </w:t>
      </w:r>
      <w:proofErr w:type="spellStart"/>
      <w:r w:rsidR="00F05446">
        <w:rPr>
          <w:sz w:val="24"/>
          <w:szCs w:val="24"/>
        </w:rPr>
        <w:t>utml</w:t>
      </w:r>
      <w:proofErr w:type="spellEnd"/>
      <w:r w:rsidR="00F05446">
        <w:rPr>
          <w:sz w:val="24"/>
          <w:szCs w:val="24"/>
        </w:rPr>
        <w:t>.)</w:t>
      </w:r>
      <w:r w:rsidRPr="002F01F1">
        <w:rPr>
          <w:sz w:val="24"/>
          <w:szCs w:val="24"/>
        </w:rPr>
        <w:t>, vai kas ir tādi ienākumi, kurus ar nodokli aplikt ir gandrīz neiespējami (fizisko personu dāvanas</w:t>
      </w:r>
      <w:r w:rsidR="00F05446">
        <w:rPr>
          <w:sz w:val="24"/>
          <w:szCs w:val="24"/>
        </w:rPr>
        <w:t xml:space="preserve"> </w:t>
      </w:r>
      <w:proofErr w:type="spellStart"/>
      <w:r w:rsidR="00F05446">
        <w:rPr>
          <w:sz w:val="24"/>
          <w:szCs w:val="24"/>
        </w:rPr>
        <w:t>u.tml</w:t>
      </w:r>
      <w:proofErr w:type="spellEnd"/>
      <w:r w:rsidR="00F05446">
        <w:rPr>
          <w:sz w:val="24"/>
          <w:szCs w:val="24"/>
        </w:rPr>
        <w:t>.</w:t>
      </w:r>
      <w:r w:rsidRPr="002F01F1">
        <w:rPr>
          <w:sz w:val="24"/>
          <w:szCs w:val="24"/>
        </w:rPr>
        <w:t>), kā arī ienākum</w:t>
      </w:r>
      <w:r w:rsidR="00CB0E9F">
        <w:rPr>
          <w:sz w:val="24"/>
          <w:szCs w:val="24"/>
        </w:rPr>
        <w:t>i</w:t>
      </w:r>
      <w:r w:rsidRPr="002F01F1">
        <w:rPr>
          <w:sz w:val="24"/>
          <w:szCs w:val="24"/>
        </w:rPr>
        <w:t>, kuru aplikšana ar nodokli ir nelietderīga (nodokļu administrēšanas izmaksas ir lielākas par sagaidāmajiem nodokļa ieņēmumiem).</w:t>
      </w:r>
    </w:p>
    <w:p w:rsidR="00DC2D99" w:rsidRDefault="00DC2D99" w:rsidP="00DC2D99">
      <w:pPr>
        <w:pStyle w:val="ListParagraph"/>
        <w:ind w:left="0" w:firstLine="567"/>
        <w:jc w:val="both"/>
        <w:rPr>
          <w:sz w:val="24"/>
          <w:szCs w:val="24"/>
        </w:rPr>
      </w:pPr>
      <w:r>
        <w:rPr>
          <w:sz w:val="24"/>
          <w:szCs w:val="24"/>
        </w:rPr>
        <w:lastRenderedPageBreak/>
        <w:t xml:space="preserve">Turpmāk nodokļu atvieglojumi analizēti, ņemot vērā šo nosacīto iedalījumu </w:t>
      </w:r>
      <w:r w:rsidR="00C774F0">
        <w:rPr>
          <w:sz w:val="24"/>
          <w:szCs w:val="24"/>
        </w:rPr>
        <w:t>5</w:t>
      </w:r>
      <w:r w:rsidR="00010342">
        <w:rPr>
          <w:sz w:val="24"/>
          <w:szCs w:val="24"/>
        </w:rPr>
        <w:t> </w:t>
      </w:r>
      <w:r>
        <w:rPr>
          <w:sz w:val="24"/>
          <w:szCs w:val="24"/>
        </w:rPr>
        <w:t>grupās.</w:t>
      </w:r>
    </w:p>
    <w:p w:rsidR="00F05446" w:rsidRDefault="00F05446" w:rsidP="00DC2D99">
      <w:pPr>
        <w:pStyle w:val="ListParagraph"/>
        <w:ind w:left="0" w:firstLine="567"/>
        <w:jc w:val="both"/>
        <w:rPr>
          <w:sz w:val="24"/>
          <w:szCs w:val="24"/>
        </w:rPr>
      </w:pPr>
    </w:p>
    <w:p w:rsidR="00D240F7" w:rsidRPr="005E2E2E" w:rsidRDefault="00CC5E4B" w:rsidP="005E2E2E">
      <w:pPr>
        <w:pStyle w:val="ListParagraph"/>
        <w:numPr>
          <w:ilvl w:val="1"/>
          <w:numId w:val="35"/>
        </w:numPr>
        <w:jc w:val="both"/>
        <w:rPr>
          <w:b/>
          <w:szCs w:val="28"/>
          <w:u w:val="single"/>
        </w:rPr>
      </w:pPr>
      <w:r w:rsidRPr="005E2E2E">
        <w:rPr>
          <w:b/>
          <w:szCs w:val="28"/>
          <w:u w:val="single"/>
        </w:rPr>
        <w:t>Sociāl</w:t>
      </w:r>
      <w:r w:rsidR="00CB0E9F" w:rsidRPr="005E2E2E">
        <w:rPr>
          <w:b/>
          <w:szCs w:val="28"/>
          <w:u w:val="single"/>
        </w:rPr>
        <w:t>a</w:t>
      </w:r>
      <w:r w:rsidRPr="005E2E2E">
        <w:rPr>
          <w:b/>
          <w:szCs w:val="28"/>
          <w:u w:val="single"/>
        </w:rPr>
        <w:t xml:space="preserve"> rakstura atvieglojumi</w:t>
      </w:r>
    </w:p>
    <w:p w:rsidR="00CC5E4B" w:rsidRDefault="00CC5E4B" w:rsidP="00CC5E4B">
      <w:pPr>
        <w:pStyle w:val="ListParagraph"/>
        <w:ind w:left="567"/>
        <w:jc w:val="both"/>
        <w:rPr>
          <w:sz w:val="24"/>
          <w:szCs w:val="24"/>
        </w:rPr>
      </w:pPr>
    </w:p>
    <w:p w:rsidR="00DC2D99" w:rsidRPr="00CC5E4B" w:rsidRDefault="006074E6" w:rsidP="00DC2D99">
      <w:pPr>
        <w:pStyle w:val="ListParagraph"/>
        <w:ind w:left="0" w:firstLine="567"/>
        <w:jc w:val="both"/>
        <w:rPr>
          <w:sz w:val="24"/>
          <w:szCs w:val="24"/>
        </w:rPr>
      </w:pPr>
      <w:r>
        <w:rPr>
          <w:sz w:val="24"/>
          <w:szCs w:val="24"/>
        </w:rPr>
        <w:t>Visbūtiskāk</w:t>
      </w:r>
      <w:r w:rsidR="00F5340A">
        <w:rPr>
          <w:sz w:val="24"/>
          <w:szCs w:val="24"/>
        </w:rPr>
        <w:t>o ietekmi</w:t>
      </w:r>
      <w:r>
        <w:rPr>
          <w:sz w:val="24"/>
          <w:szCs w:val="24"/>
        </w:rPr>
        <w:t xml:space="preserve"> </w:t>
      </w:r>
      <w:r w:rsidR="00F5340A">
        <w:rPr>
          <w:sz w:val="24"/>
          <w:szCs w:val="24"/>
        </w:rPr>
        <w:t xml:space="preserve">uz </w:t>
      </w:r>
      <w:r>
        <w:rPr>
          <w:sz w:val="24"/>
          <w:szCs w:val="24"/>
        </w:rPr>
        <w:t xml:space="preserve">IIN </w:t>
      </w:r>
      <w:r w:rsidR="00F5340A">
        <w:rPr>
          <w:sz w:val="24"/>
          <w:szCs w:val="24"/>
        </w:rPr>
        <w:t>ieņēmumiem</w:t>
      </w:r>
      <w:r>
        <w:rPr>
          <w:sz w:val="24"/>
          <w:szCs w:val="24"/>
        </w:rPr>
        <w:t xml:space="preserve"> </w:t>
      </w:r>
      <w:r w:rsidR="00F5340A">
        <w:rPr>
          <w:sz w:val="24"/>
          <w:szCs w:val="24"/>
        </w:rPr>
        <w:t>atstāj</w:t>
      </w:r>
      <w:r w:rsidR="00DC2D99">
        <w:rPr>
          <w:sz w:val="24"/>
          <w:szCs w:val="24"/>
        </w:rPr>
        <w:t xml:space="preserve"> visi</w:t>
      </w:r>
      <w:r w:rsidR="00F5340A">
        <w:rPr>
          <w:sz w:val="24"/>
          <w:szCs w:val="24"/>
        </w:rPr>
        <w:t xml:space="preserve"> </w:t>
      </w:r>
      <w:r w:rsidRPr="00CC5E4B">
        <w:rPr>
          <w:sz w:val="24"/>
          <w:szCs w:val="24"/>
        </w:rPr>
        <w:t xml:space="preserve">sociālā rakstura </w:t>
      </w:r>
      <w:r w:rsidR="00F5340A" w:rsidRPr="00CC5E4B">
        <w:rPr>
          <w:sz w:val="24"/>
          <w:szCs w:val="24"/>
        </w:rPr>
        <w:t>atvieglojumi</w:t>
      </w:r>
      <w:r w:rsidRPr="00CC5E4B">
        <w:rPr>
          <w:sz w:val="24"/>
          <w:szCs w:val="24"/>
        </w:rPr>
        <w:t>.</w:t>
      </w:r>
      <w:r w:rsidR="00DC2D99" w:rsidRPr="00CC5E4B">
        <w:rPr>
          <w:sz w:val="24"/>
          <w:szCs w:val="24"/>
        </w:rPr>
        <w:t xml:space="preserve"> </w:t>
      </w:r>
    </w:p>
    <w:p w:rsidR="00D03A29" w:rsidRPr="00DC2D99" w:rsidRDefault="00D03A29" w:rsidP="00DC2D99">
      <w:pPr>
        <w:pStyle w:val="ListParagraph"/>
        <w:ind w:left="0" w:firstLine="567"/>
        <w:jc w:val="both"/>
        <w:rPr>
          <w:sz w:val="24"/>
          <w:szCs w:val="24"/>
        </w:rPr>
      </w:pPr>
      <w:r w:rsidRPr="00DC2D99">
        <w:rPr>
          <w:sz w:val="24"/>
          <w:szCs w:val="24"/>
        </w:rPr>
        <w:t xml:space="preserve">Pie </w:t>
      </w:r>
      <w:r w:rsidR="00DC2D99">
        <w:rPr>
          <w:sz w:val="24"/>
          <w:szCs w:val="24"/>
        </w:rPr>
        <w:t>sociāla rakstura atvieglojumiem</w:t>
      </w:r>
      <w:r w:rsidRPr="00DC2D99">
        <w:rPr>
          <w:sz w:val="24"/>
          <w:szCs w:val="24"/>
        </w:rPr>
        <w:t xml:space="preserve"> var attiecināt:</w:t>
      </w:r>
    </w:p>
    <w:p w:rsidR="00D03A29" w:rsidRDefault="00D03A29" w:rsidP="00BB55A5">
      <w:pPr>
        <w:pStyle w:val="ListParagraph"/>
        <w:numPr>
          <w:ilvl w:val="0"/>
          <w:numId w:val="15"/>
        </w:numPr>
        <w:ind w:left="993" w:hanging="426"/>
        <w:jc w:val="both"/>
        <w:rPr>
          <w:sz w:val="24"/>
          <w:szCs w:val="24"/>
        </w:rPr>
      </w:pPr>
      <w:r w:rsidRPr="005E65C8">
        <w:rPr>
          <w:sz w:val="24"/>
          <w:szCs w:val="24"/>
        </w:rPr>
        <w:t>neapliekamo minimumu;</w:t>
      </w:r>
    </w:p>
    <w:p w:rsidR="00D03A29" w:rsidRDefault="00CB0E9F" w:rsidP="00BB55A5">
      <w:pPr>
        <w:pStyle w:val="ListParagraph"/>
        <w:numPr>
          <w:ilvl w:val="0"/>
          <w:numId w:val="15"/>
        </w:numPr>
        <w:ind w:left="993" w:hanging="426"/>
        <w:jc w:val="both"/>
        <w:rPr>
          <w:sz w:val="24"/>
          <w:szCs w:val="24"/>
        </w:rPr>
      </w:pPr>
      <w:r w:rsidRPr="00DC2D99">
        <w:rPr>
          <w:sz w:val="24"/>
          <w:szCs w:val="24"/>
        </w:rPr>
        <w:t>pensionār</w:t>
      </w:r>
      <w:r w:rsidR="00BB7D15">
        <w:rPr>
          <w:sz w:val="24"/>
          <w:szCs w:val="24"/>
        </w:rPr>
        <w:t>u</w:t>
      </w:r>
      <w:r w:rsidRPr="00DC2D99">
        <w:rPr>
          <w:sz w:val="24"/>
          <w:szCs w:val="24"/>
        </w:rPr>
        <w:t xml:space="preserve"> </w:t>
      </w:r>
      <w:r w:rsidR="00D03A29" w:rsidRPr="00DC2D99">
        <w:rPr>
          <w:sz w:val="24"/>
          <w:szCs w:val="24"/>
        </w:rPr>
        <w:t>neapliekamo minimumu;</w:t>
      </w:r>
    </w:p>
    <w:p w:rsidR="00D03A29" w:rsidRDefault="00D03A29" w:rsidP="00BB55A5">
      <w:pPr>
        <w:pStyle w:val="ListParagraph"/>
        <w:numPr>
          <w:ilvl w:val="0"/>
          <w:numId w:val="15"/>
        </w:numPr>
        <w:ind w:left="993" w:hanging="426"/>
        <w:jc w:val="both"/>
        <w:rPr>
          <w:sz w:val="24"/>
          <w:szCs w:val="24"/>
        </w:rPr>
      </w:pPr>
      <w:r w:rsidRPr="00DC2D99">
        <w:rPr>
          <w:sz w:val="24"/>
          <w:szCs w:val="24"/>
        </w:rPr>
        <w:t>atvieglojumu</w:t>
      </w:r>
      <w:r w:rsidR="00BB7D15">
        <w:rPr>
          <w:sz w:val="24"/>
          <w:szCs w:val="24"/>
        </w:rPr>
        <w:t>s</w:t>
      </w:r>
      <w:r w:rsidRPr="00DC2D99">
        <w:rPr>
          <w:sz w:val="24"/>
          <w:szCs w:val="24"/>
        </w:rPr>
        <w:t xml:space="preserve"> par apgādībā esošām personām;</w:t>
      </w:r>
    </w:p>
    <w:p w:rsidR="00D03A29" w:rsidRDefault="00D03A29" w:rsidP="00BB55A5">
      <w:pPr>
        <w:pStyle w:val="ListParagraph"/>
        <w:numPr>
          <w:ilvl w:val="0"/>
          <w:numId w:val="15"/>
        </w:numPr>
        <w:ind w:left="993" w:hanging="426"/>
        <w:jc w:val="both"/>
        <w:rPr>
          <w:sz w:val="24"/>
          <w:szCs w:val="24"/>
        </w:rPr>
      </w:pPr>
      <w:r w:rsidRPr="00DC2D99">
        <w:rPr>
          <w:sz w:val="24"/>
          <w:szCs w:val="24"/>
        </w:rPr>
        <w:t xml:space="preserve">atvieglojumus </w:t>
      </w:r>
      <w:r w:rsidR="00BD0B24">
        <w:rPr>
          <w:sz w:val="24"/>
          <w:szCs w:val="24"/>
        </w:rPr>
        <w:t xml:space="preserve">personām ar </w:t>
      </w:r>
      <w:r w:rsidRPr="00DC2D99">
        <w:rPr>
          <w:sz w:val="24"/>
          <w:szCs w:val="24"/>
        </w:rPr>
        <w:t>inval</w:t>
      </w:r>
      <w:r w:rsidR="00BD0B24">
        <w:rPr>
          <w:sz w:val="24"/>
          <w:szCs w:val="24"/>
        </w:rPr>
        <w:t>i</w:t>
      </w:r>
      <w:r w:rsidRPr="00DC2D99">
        <w:rPr>
          <w:sz w:val="24"/>
          <w:szCs w:val="24"/>
        </w:rPr>
        <w:t>di</w:t>
      </w:r>
      <w:r w:rsidR="00BD0B24">
        <w:rPr>
          <w:sz w:val="24"/>
          <w:szCs w:val="24"/>
        </w:rPr>
        <w:t>tāti</w:t>
      </w:r>
      <w:r w:rsidRPr="00DC2D99">
        <w:rPr>
          <w:sz w:val="24"/>
          <w:szCs w:val="24"/>
        </w:rPr>
        <w:t xml:space="preserve"> </w:t>
      </w:r>
      <w:r w:rsidR="006308C4">
        <w:rPr>
          <w:sz w:val="24"/>
          <w:szCs w:val="24"/>
        </w:rPr>
        <w:t>un</w:t>
      </w:r>
      <w:r w:rsidRPr="00DC2D99">
        <w:rPr>
          <w:sz w:val="24"/>
          <w:szCs w:val="24"/>
        </w:rPr>
        <w:t xml:space="preserve"> politiski represētām personām;</w:t>
      </w:r>
    </w:p>
    <w:p w:rsidR="00D03A29" w:rsidRDefault="00D03A29" w:rsidP="00BB55A5">
      <w:pPr>
        <w:pStyle w:val="ListParagraph"/>
        <w:numPr>
          <w:ilvl w:val="0"/>
          <w:numId w:val="15"/>
        </w:numPr>
        <w:ind w:left="993" w:hanging="426"/>
        <w:jc w:val="both"/>
        <w:rPr>
          <w:sz w:val="24"/>
          <w:szCs w:val="24"/>
        </w:rPr>
      </w:pPr>
      <w:r w:rsidRPr="00DC2D99">
        <w:rPr>
          <w:sz w:val="24"/>
          <w:szCs w:val="24"/>
        </w:rPr>
        <w:t>attaisnotos izdevumus par izglītību un ārstniecību;</w:t>
      </w:r>
    </w:p>
    <w:p w:rsidR="0036275E" w:rsidRDefault="00D339CF" w:rsidP="00BB55A5">
      <w:pPr>
        <w:pStyle w:val="ListParagraph"/>
        <w:numPr>
          <w:ilvl w:val="0"/>
          <w:numId w:val="15"/>
        </w:numPr>
        <w:ind w:left="993" w:hanging="426"/>
        <w:jc w:val="both"/>
        <w:rPr>
          <w:sz w:val="24"/>
          <w:szCs w:val="24"/>
        </w:rPr>
      </w:pPr>
      <w:r w:rsidRPr="00DC2D99">
        <w:rPr>
          <w:sz w:val="24"/>
          <w:szCs w:val="24"/>
        </w:rPr>
        <w:t xml:space="preserve">attaisnotos izdevumus </w:t>
      </w:r>
      <w:r>
        <w:rPr>
          <w:sz w:val="24"/>
          <w:szCs w:val="24"/>
        </w:rPr>
        <w:t xml:space="preserve">par </w:t>
      </w:r>
      <w:r w:rsidR="0036275E">
        <w:rPr>
          <w:sz w:val="24"/>
          <w:szCs w:val="24"/>
        </w:rPr>
        <w:t>z</w:t>
      </w:r>
      <w:r w:rsidR="0036275E" w:rsidRPr="003B39A2">
        <w:rPr>
          <w:sz w:val="24"/>
          <w:szCs w:val="24"/>
        </w:rPr>
        <w:t>iedojum</w:t>
      </w:r>
      <w:r>
        <w:rPr>
          <w:sz w:val="24"/>
          <w:szCs w:val="24"/>
        </w:rPr>
        <w:t>iem</w:t>
      </w:r>
      <w:r w:rsidR="0036275E" w:rsidRPr="003B39A2">
        <w:rPr>
          <w:sz w:val="24"/>
          <w:szCs w:val="24"/>
        </w:rPr>
        <w:t xml:space="preserve"> vai dāvinājum</w:t>
      </w:r>
      <w:r>
        <w:rPr>
          <w:sz w:val="24"/>
          <w:szCs w:val="24"/>
        </w:rPr>
        <w:t>iem</w:t>
      </w:r>
      <w:r w:rsidR="000B6CD8">
        <w:rPr>
          <w:sz w:val="24"/>
          <w:szCs w:val="24"/>
        </w:rPr>
        <w:t>.</w:t>
      </w:r>
    </w:p>
    <w:p w:rsidR="00CC5E4B" w:rsidRDefault="00CC5E4B" w:rsidP="00641556">
      <w:pPr>
        <w:ind w:firstLine="567"/>
        <w:jc w:val="both"/>
        <w:rPr>
          <w:sz w:val="24"/>
          <w:szCs w:val="24"/>
        </w:rPr>
      </w:pPr>
    </w:p>
    <w:p w:rsidR="00D54228" w:rsidRDefault="00D54228" w:rsidP="00641556">
      <w:pPr>
        <w:ind w:firstLine="567"/>
        <w:jc w:val="both"/>
        <w:rPr>
          <w:sz w:val="24"/>
          <w:szCs w:val="24"/>
        </w:rPr>
      </w:pPr>
    </w:p>
    <w:p w:rsidR="00CC5E4B" w:rsidRPr="00CC5E4B" w:rsidRDefault="00CC5E4B" w:rsidP="005E2E2E">
      <w:pPr>
        <w:pStyle w:val="ListParagraph"/>
        <w:numPr>
          <w:ilvl w:val="2"/>
          <w:numId w:val="35"/>
        </w:numPr>
        <w:ind w:left="709" w:hanging="709"/>
        <w:jc w:val="both"/>
        <w:rPr>
          <w:b/>
          <w:sz w:val="24"/>
          <w:szCs w:val="24"/>
          <w:u w:val="single"/>
        </w:rPr>
      </w:pPr>
      <w:r w:rsidRPr="00CC5E4B">
        <w:rPr>
          <w:b/>
          <w:sz w:val="24"/>
          <w:szCs w:val="24"/>
          <w:u w:val="single"/>
        </w:rPr>
        <w:t xml:space="preserve">Neapliekamais minimums </w:t>
      </w:r>
    </w:p>
    <w:p w:rsidR="00CC5E4B" w:rsidRPr="00CC5E4B" w:rsidRDefault="00CC5E4B" w:rsidP="00CC5E4B">
      <w:pPr>
        <w:pStyle w:val="ListParagraph"/>
        <w:ind w:left="567"/>
        <w:jc w:val="both"/>
        <w:rPr>
          <w:b/>
          <w:sz w:val="24"/>
          <w:szCs w:val="24"/>
        </w:rPr>
      </w:pPr>
    </w:p>
    <w:p w:rsidR="00DC2D99" w:rsidRPr="00CC5E4B" w:rsidRDefault="00CC5E4B" w:rsidP="00641556">
      <w:pPr>
        <w:ind w:firstLine="567"/>
        <w:jc w:val="both"/>
        <w:rPr>
          <w:sz w:val="24"/>
          <w:szCs w:val="24"/>
        </w:rPr>
      </w:pPr>
      <w:r>
        <w:rPr>
          <w:sz w:val="24"/>
          <w:szCs w:val="24"/>
        </w:rPr>
        <w:t>V</w:t>
      </w:r>
      <w:r w:rsidR="00F5340A">
        <w:rPr>
          <w:sz w:val="24"/>
          <w:szCs w:val="24"/>
        </w:rPr>
        <w:t>isnozīmīgāk</w:t>
      </w:r>
      <w:r w:rsidR="00DC2D99">
        <w:rPr>
          <w:sz w:val="24"/>
          <w:szCs w:val="24"/>
        </w:rPr>
        <w:t xml:space="preserve">ais </w:t>
      </w:r>
      <w:r w:rsidR="0036275E">
        <w:rPr>
          <w:sz w:val="24"/>
          <w:szCs w:val="24"/>
        </w:rPr>
        <w:t xml:space="preserve">sociālā rakstura </w:t>
      </w:r>
      <w:r w:rsidR="00DC2D99">
        <w:rPr>
          <w:sz w:val="24"/>
          <w:szCs w:val="24"/>
        </w:rPr>
        <w:t>atvieglojums ir</w:t>
      </w:r>
      <w:r w:rsidR="0072416F">
        <w:rPr>
          <w:sz w:val="24"/>
          <w:szCs w:val="24"/>
        </w:rPr>
        <w:t xml:space="preserve"> ar nodokli</w:t>
      </w:r>
      <w:r w:rsidR="00DC2D99">
        <w:rPr>
          <w:sz w:val="24"/>
          <w:szCs w:val="24"/>
        </w:rPr>
        <w:t xml:space="preserve"> </w:t>
      </w:r>
      <w:r w:rsidR="00641556" w:rsidRPr="00CC5E4B">
        <w:rPr>
          <w:sz w:val="24"/>
          <w:szCs w:val="24"/>
        </w:rPr>
        <w:t>neapliekam</w:t>
      </w:r>
      <w:r w:rsidR="00DC2D99" w:rsidRPr="00CC5E4B">
        <w:rPr>
          <w:sz w:val="24"/>
          <w:szCs w:val="24"/>
        </w:rPr>
        <w:t>ais</w:t>
      </w:r>
      <w:r w:rsidR="00641556" w:rsidRPr="00CC5E4B">
        <w:rPr>
          <w:sz w:val="24"/>
          <w:szCs w:val="24"/>
        </w:rPr>
        <w:t xml:space="preserve"> minimum</w:t>
      </w:r>
      <w:r w:rsidR="00DC2D99" w:rsidRPr="00CC5E4B">
        <w:rPr>
          <w:sz w:val="24"/>
          <w:szCs w:val="24"/>
        </w:rPr>
        <w:t>s.</w:t>
      </w:r>
    </w:p>
    <w:p w:rsidR="00E60673" w:rsidRPr="007C5419" w:rsidRDefault="00E60673" w:rsidP="00E60673">
      <w:pPr>
        <w:ind w:firstLine="567"/>
        <w:jc w:val="both"/>
        <w:rPr>
          <w:rFonts w:cs="Times New Roman"/>
          <w:sz w:val="24"/>
          <w:szCs w:val="24"/>
        </w:rPr>
      </w:pPr>
      <w:r w:rsidRPr="007C5419">
        <w:rPr>
          <w:rFonts w:cs="Times New Roman"/>
          <w:bCs/>
          <w:sz w:val="24"/>
          <w:szCs w:val="24"/>
        </w:rPr>
        <w:t>Saskaņā ar likuma „Par iedzīvotāju ienākuma nodokli” 1</w:t>
      </w:r>
      <w:r w:rsidR="007C5419" w:rsidRPr="007C5419">
        <w:rPr>
          <w:rFonts w:cs="Times New Roman"/>
          <w:bCs/>
          <w:sz w:val="24"/>
          <w:szCs w:val="24"/>
        </w:rPr>
        <w:t>2</w:t>
      </w:r>
      <w:r w:rsidRPr="007C5419">
        <w:rPr>
          <w:rFonts w:cs="Times New Roman"/>
          <w:bCs/>
          <w:sz w:val="24"/>
          <w:szCs w:val="24"/>
        </w:rPr>
        <w:t xml:space="preserve">.panta </w:t>
      </w:r>
      <w:r w:rsidR="00010342">
        <w:rPr>
          <w:rFonts w:cs="Times New Roman"/>
          <w:bCs/>
          <w:sz w:val="24"/>
          <w:szCs w:val="24"/>
        </w:rPr>
        <w:t xml:space="preserve">pirmo </w:t>
      </w:r>
      <w:r w:rsidRPr="007C5419">
        <w:rPr>
          <w:rFonts w:cs="Times New Roman"/>
          <w:bCs/>
          <w:sz w:val="24"/>
          <w:szCs w:val="24"/>
        </w:rPr>
        <w:t xml:space="preserve">daļu </w:t>
      </w:r>
      <w:r w:rsidR="007C5419" w:rsidRPr="007C5419">
        <w:rPr>
          <w:rFonts w:cs="Times New Roman"/>
          <w:bCs/>
          <w:sz w:val="24"/>
          <w:szCs w:val="24"/>
        </w:rPr>
        <w:t>m</w:t>
      </w:r>
      <w:r w:rsidR="007C5419" w:rsidRPr="00C2271D">
        <w:rPr>
          <w:rFonts w:cs="Times New Roman"/>
          <w:sz w:val="24"/>
          <w:szCs w:val="24"/>
        </w:rPr>
        <w:t xml:space="preserve">aksātāja gada apliekamajā ienākumā netiek ietverta summa vienas personas gada neapliekamā minimuma apmērā. Gada neapliekamais minimums ir visu gada mēnešu neapliekamo minimumu summa. </w:t>
      </w:r>
    </w:p>
    <w:p w:rsidR="0072416F" w:rsidRPr="0072416F" w:rsidRDefault="00DC2D99" w:rsidP="0072416F">
      <w:pPr>
        <w:ind w:firstLine="567"/>
        <w:jc w:val="both"/>
        <w:rPr>
          <w:rFonts w:eastAsia="Times New Roman" w:cs="Times New Roman"/>
          <w:bCs/>
          <w:sz w:val="24"/>
          <w:szCs w:val="24"/>
          <w:lang w:eastAsia="lv-LV"/>
        </w:rPr>
      </w:pPr>
      <w:r w:rsidRPr="0072416F">
        <w:rPr>
          <w:sz w:val="24"/>
          <w:szCs w:val="24"/>
        </w:rPr>
        <w:t xml:space="preserve">Pašreiz </w:t>
      </w:r>
      <w:r w:rsidR="007C5419">
        <w:rPr>
          <w:sz w:val="24"/>
          <w:szCs w:val="24"/>
        </w:rPr>
        <w:t xml:space="preserve">mēneša </w:t>
      </w:r>
      <w:r w:rsidRPr="00CC5E4B">
        <w:rPr>
          <w:sz w:val="24"/>
          <w:szCs w:val="24"/>
        </w:rPr>
        <w:t>neapliekamā minimuma apmēru nosaka</w:t>
      </w:r>
      <w:r w:rsidRPr="0072416F">
        <w:rPr>
          <w:sz w:val="24"/>
          <w:szCs w:val="24"/>
        </w:rPr>
        <w:t xml:space="preserve"> </w:t>
      </w:r>
      <w:r w:rsidR="004C2BD1">
        <w:rPr>
          <w:sz w:val="24"/>
          <w:szCs w:val="24"/>
        </w:rPr>
        <w:t xml:space="preserve">30.11.2010. </w:t>
      </w:r>
      <w:r w:rsidR="004C2BD1" w:rsidRPr="0072416F">
        <w:rPr>
          <w:sz w:val="24"/>
          <w:szCs w:val="24"/>
        </w:rPr>
        <w:t xml:space="preserve">MK </w:t>
      </w:r>
      <w:r w:rsidRPr="0072416F">
        <w:rPr>
          <w:sz w:val="24"/>
          <w:szCs w:val="24"/>
        </w:rPr>
        <w:t xml:space="preserve">noteikumi </w:t>
      </w:r>
      <w:r w:rsidR="00BB7D15">
        <w:rPr>
          <w:sz w:val="24"/>
          <w:szCs w:val="24"/>
        </w:rPr>
        <w:t>Nr.</w:t>
      </w:r>
      <w:r w:rsidR="0072416F" w:rsidRPr="0072416F">
        <w:rPr>
          <w:sz w:val="24"/>
          <w:szCs w:val="24"/>
        </w:rPr>
        <w:t>1097 „</w:t>
      </w:r>
      <w:r w:rsidR="0072416F" w:rsidRPr="0072416F">
        <w:rPr>
          <w:rFonts w:eastAsia="Times New Roman" w:cs="Times New Roman"/>
          <w:bCs/>
          <w:sz w:val="24"/>
          <w:szCs w:val="24"/>
          <w:lang w:eastAsia="lv-LV"/>
        </w:rPr>
        <w:t>Noteikumi par mēneša neapliekamā minimuma un nodokļa atvieglojuma apmēru iedzīvotāju ienākuma nodokļa aprēķināšanai</w:t>
      </w:r>
      <w:r w:rsidR="0072416F">
        <w:rPr>
          <w:rFonts w:eastAsia="Times New Roman" w:cs="Times New Roman"/>
          <w:bCs/>
          <w:sz w:val="24"/>
          <w:szCs w:val="24"/>
          <w:lang w:eastAsia="lv-LV"/>
        </w:rPr>
        <w:t>”</w:t>
      </w:r>
      <w:r w:rsidR="00B54EAC">
        <w:rPr>
          <w:rFonts w:eastAsia="Times New Roman" w:cs="Times New Roman"/>
          <w:bCs/>
          <w:sz w:val="24"/>
          <w:szCs w:val="24"/>
          <w:lang w:eastAsia="lv-LV"/>
        </w:rPr>
        <w:t>. N</w:t>
      </w:r>
      <w:r w:rsidR="0072416F">
        <w:rPr>
          <w:rFonts w:eastAsia="Times New Roman" w:cs="Times New Roman"/>
          <w:bCs/>
          <w:sz w:val="24"/>
          <w:szCs w:val="24"/>
          <w:lang w:eastAsia="lv-LV"/>
        </w:rPr>
        <w:t>o 2011.gada 1.janvāra maksā</w:t>
      </w:r>
      <w:r w:rsidR="00053749">
        <w:rPr>
          <w:rFonts w:eastAsia="Times New Roman" w:cs="Times New Roman"/>
          <w:bCs/>
          <w:sz w:val="24"/>
          <w:szCs w:val="24"/>
          <w:lang w:eastAsia="lv-LV"/>
        </w:rPr>
        <w:softHyphen/>
      </w:r>
      <w:r w:rsidR="0072416F">
        <w:rPr>
          <w:rFonts w:eastAsia="Times New Roman" w:cs="Times New Roman"/>
          <w:bCs/>
          <w:sz w:val="24"/>
          <w:szCs w:val="24"/>
          <w:lang w:eastAsia="lv-LV"/>
        </w:rPr>
        <w:t xml:space="preserve">tāja neapliekamais minimums </w:t>
      </w:r>
      <w:r w:rsidR="00B54EAC">
        <w:rPr>
          <w:rFonts w:eastAsia="Times New Roman" w:cs="Times New Roman"/>
          <w:bCs/>
          <w:sz w:val="24"/>
          <w:szCs w:val="24"/>
          <w:lang w:eastAsia="lv-LV"/>
        </w:rPr>
        <w:t xml:space="preserve">saskaņā ar iepriekš minētajiem noteikumiem </w:t>
      </w:r>
      <w:r w:rsidR="0072416F">
        <w:rPr>
          <w:rFonts w:eastAsia="Times New Roman" w:cs="Times New Roman"/>
          <w:bCs/>
          <w:sz w:val="24"/>
          <w:szCs w:val="24"/>
          <w:lang w:eastAsia="lv-LV"/>
        </w:rPr>
        <w:t xml:space="preserve">ir Ls 45 mēnesī. Neapliekamā minimuma izmaiņas kopš 1994.gada jau tika parādītas </w:t>
      </w:r>
      <w:r w:rsidR="000D762A">
        <w:rPr>
          <w:rFonts w:eastAsia="Times New Roman" w:cs="Times New Roman"/>
          <w:bCs/>
          <w:sz w:val="24"/>
          <w:szCs w:val="24"/>
          <w:lang w:eastAsia="lv-LV"/>
        </w:rPr>
        <w:t>3</w:t>
      </w:r>
      <w:r w:rsidR="0072416F">
        <w:rPr>
          <w:rFonts w:eastAsia="Times New Roman" w:cs="Times New Roman"/>
          <w:bCs/>
          <w:sz w:val="24"/>
          <w:szCs w:val="24"/>
          <w:lang w:eastAsia="lv-LV"/>
        </w:rPr>
        <w:t xml:space="preserve">.tabulā.  </w:t>
      </w:r>
    </w:p>
    <w:p w:rsidR="00396D89" w:rsidRDefault="00D240F7" w:rsidP="00D240F7">
      <w:pPr>
        <w:ind w:firstLine="567"/>
        <w:jc w:val="both"/>
        <w:rPr>
          <w:sz w:val="24"/>
          <w:szCs w:val="24"/>
        </w:rPr>
      </w:pPr>
      <w:r>
        <w:rPr>
          <w:sz w:val="24"/>
          <w:szCs w:val="24"/>
        </w:rPr>
        <w:t xml:space="preserve">Kā liecina VID sniegtā informācija, </w:t>
      </w:r>
      <w:r w:rsidR="00185B56">
        <w:rPr>
          <w:sz w:val="24"/>
          <w:szCs w:val="24"/>
        </w:rPr>
        <w:t xml:space="preserve">2009.gadā aptuveni </w:t>
      </w:r>
      <w:r w:rsidR="0026185F">
        <w:rPr>
          <w:sz w:val="24"/>
          <w:szCs w:val="24"/>
        </w:rPr>
        <w:t>1 387</w:t>
      </w:r>
      <w:r w:rsidR="00BE21B4">
        <w:rPr>
          <w:sz w:val="24"/>
          <w:szCs w:val="24"/>
        </w:rPr>
        <w:t>,</w:t>
      </w:r>
      <w:r w:rsidR="0026185F">
        <w:rPr>
          <w:sz w:val="24"/>
          <w:szCs w:val="24"/>
        </w:rPr>
        <w:t>16</w:t>
      </w:r>
      <w:r w:rsidR="00BE21B4">
        <w:rPr>
          <w:sz w:val="24"/>
          <w:szCs w:val="24"/>
        </w:rPr>
        <w:t> </w:t>
      </w:r>
      <w:r>
        <w:rPr>
          <w:sz w:val="24"/>
          <w:szCs w:val="24"/>
        </w:rPr>
        <w:t xml:space="preserve">tūkst. nodokļu maksātāju piemēroja ar nodokli neapliekamo minimumu kopsummā </w:t>
      </w:r>
      <w:r w:rsidR="00971981">
        <w:rPr>
          <w:sz w:val="24"/>
          <w:szCs w:val="24"/>
        </w:rPr>
        <w:t>1 563</w:t>
      </w:r>
      <w:r w:rsidR="00BE21B4">
        <w:rPr>
          <w:sz w:val="24"/>
          <w:szCs w:val="24"/>
        </w:rPr>
        <w:t>,</w:t>
      </w:r>
      <w:r w:rsidR="00971981">
        <w:rPr>
          <w:sz w:val="24"/>
          <w:szCs w:val="24"/>
        </w:rPr>
        <w:t>74</w:t>
      </w:r>
      <w:r>
        <w:rPr>
          <w:sz w:val="24"/>
          <w:szCs w:val="24"/>
        </w:rPr>
        <w:t> milj. lat</w:t>
      </w:r>
      <w:r w:rsidR="00185B56">
        <w:rPr>
          <w:sz w:val="24"/>
          <w:szCs w:val="24"/>
        </w:rPr>
        <w:t>u</w:t>
      </w:r>
      <w:r w:rsidR="0037743A">
        <w:rPr>
          <w:sz w:val="24"/>
          <w:szCs w:val="24"/>
        </w:rPr>
        <w:t xml:space="preserve"> apmērā</w:t>
      </w:r>
      <w:r>
        <w:rPr>
          <w:sz w:val="24"/>
          <w:szCs w:val="24"/>
        </w:rPr>
        <w:t xml:space="preserve">. Ja pieņem, ka </w:t>
      </w:r>
      <w:r w:rsidR="007C5419">
        <w:rPr>
          <w:sz w:val="24"/>
          <w:szCs w:val="24"/>
        </w:rPr>
        <w:t xml:space="preserve">šī </w:t>
      </w:r>
      <w:r w:rsidR="00410A8B">
        <w:rPr>
          <w:sz w:val="24"/>
          <w:szCs w:val="24"/>
        </w:rPr>
        <w:t xml:space="preserve">atvieglojuma saņēmēju skaits </w:t>
      </w:r>
      <w:r>
        <w:rPr>
          <w:sz w:val="24"/>
          <w:szCs w:val="24"/>
        </w:rPr>
        <w:t xml:space="preserve">saglabājas iepriekšējā līmenī, </w:t>
      </w:r>
      <w:r w:rsidR="00185B56">
        <w:rPr>
          <w:sz w:val="24"/>
          <w:szCs w:val="24"/>
        </w:rPr>
        <w:t>un</w:t>
      </w:r>
      <w:r w:rsidR="00BB7D15">
        <w:rPr>
          <w:sz w:val="24"/>
          <w:szCs w:val="24"/>
        </w:rPr>
        <w:t>,</w:t>
      </w:r>
      <w:r w:rsidR="00185B56">
        <w:rPr>
          <w:sz w:val="24"/>
          <w:szCs w:val="24"/>
        </w:rPr>
        <w:t xml:space="preserve"> ņemot vērā ar nodokli neapliekamā minimuma izmaiņas, </w:t>
      </w:r>
      <w:r>
        <w:rPr>
          <w:sz w:val="24"/>
          <w:szCs w:val="24"/>
        </w:rPr>
        <w:t xml:space="preserve">var aprēķināt, ka 2011.gadā </w:t>
      </w:r>
      <w:r w:rsidR="004E454A">
        <w:rPr>
          <w:sz w:val="24"/>
          <w:szCs w:val="24"/>
        </w:rPr>
        <w:t xml:space="preserve">šī </w:t>
      </w:r>
      <w:r>
        <w:rPr>
          <w:sz w:val="24"/>
          <w:szCs w:val="24"/>
        </w:rPr>
        <w:t xml:space="preserve">nodokļa </w:t>
      </w:r>
      <w:r w:rsidR="004E454A">
        <w:rPr>
          <w:sz w:val="24"/>
          <w:szCs w:val="24"/>
        </w:rPr>
        <w:t>atvieglojuma ietekme uz</w:t>
      </w:r>
      <w:r>
        <w:rPr>
          <w:sz w:val="24"/>
          <w:szCs w:val="24"/>
        </w:rPr>
        <w:t xml:space="preserve"> valsts budžeta </w:t>
      </w:r>
      <w:r w:rsidR="004E454A">
        <w:rPr>
          <w:sz w:val="24"/>
          <w:szCs w:val="24"/>
        </w:rPr>
        <w:t xml:space="preserve">ieņēmumiem būs </w:t>
      </w:r>
      <w:r>
        <w:rPr>
          <w:sz w:val="24"/>
          <w:szCs w:val="24"/>
        </w:rPr>
        <w:t xml:space="preserve">aptuveni </w:t>
      </w:r>
      <w:r w:rsidR="004E454A">
        <w:rPr>
          <w:sz w:val="24"/>
          <w:szCs w:val="24"/>
        </w:rPr>
        <w:t>-</w:t>
      </w:r>
      <w:r w:rsidR="00971981">
        <w:rPr>
          <w:sz w:val="24"/>
          <w:szCs w:val="24"/>
        </w:rPr>
        <w:t>281</w:t>
      </w:r>
      <w:r>
        <w:rPr>
          <w:sz w:val="24"/>
          <w:szCs w:val="24"/>
        </w:rPr>
        <w:t>,</w:t>
      </w:r>
      <w:r w:rsidR="00971981">
        <w:rPr>
          <w:sz w:val="24"/>
          <w:szCs w:val="24"/>
        </w:rPr>
        <w:t>4</w:t>
      </w:r>
      <w:r w:rsidR="00185B56">
        <w:rPr>
          <w:sz w:val="24"/>
          <w:szCs w:val="24"/>
        </w:rPr>
        <w:t>7</w:t>
      </w:r>
      <w:r>
        <w:rPr>
          <w:sz w:val="24"/>
          <w:szCs w:val="24"/>
        </w:rPr>
        <w:t> mil</w:t>
      </w:r>
      <w:r w:rsidR="000D762A">
        <w:rPr>
          <w:sz w:val="24"/>
          <w:szCs w:val="24"/>
        </w:rPr>
        <w:t>j</w:t>
      </w:r>
      <w:r>
        <w:rPr>
          <w:sz w:val="24"/>
          <w:szCs w:val="24"/>
        </w:rPr>
        <w:t>. latu.</w:t>
      </w:r>
    </w:p>
    <w:p w:rsidR="007C5419" w:rsidRDefault="007C5419" w:rsidP="00D240F7">
      <w:pPr>
        <w:ind w:firstLine="567"/>
        <w:jc w:val="both"/>
        <w:rPr>
          <w:sz w:val="24"/>
          <w:szCs w:val="24"/>
        </w:rPr>
      </w:pPr>
    </w:p>
    <w:p w:rsidR="007C5419" w:rsidRDefault="008D436F" w:rsidP="007C5419">
      <w:pPr>
        <w:ind w:firstLine="567"/>
        <w:jc w:val="both"/>
        <w:rPr>
          <w:sz w:val="24"/>
          <w:szCs w:val="24"/>
        </w:rPr>
      </w:pPr>
      <w:r>
        <w:rPr>
          <w:sz w:val="24"/>
          <w:szCs w:val="24"/>
        </w:rPr>
        <w:t>5</w:t>
      </w:r>
      <w:r w:rsidR="007C5419">
        <w:rPr>
          <w:sz w:val="24"/>
          <w:szCs w:val="24"/>
        </w:rPr>
        <w:t xml:space="preserve">.attēlā </w:t>
      </w:r>
      <w:r w:rsidR="000A4B64">
        <w:rPr>
          <w:sz w:val="24"/>
          <w:szCs w:val="24"/>
        </w:rPr>
        <w:t xml:space="preserve">ir </w:t>
      </w:r>
      <w:r w:rsidR="007C5419">
        <w:rPr>
          <w:sz w:val="24"/>
          <w:szCs w:val="24"/>
        </w:rPr>
        <w:t xml:space="preserve">parādīta strādājošo personu bez apgādājamiem </w:t>
      </w:r>
      <w:r w:rsidR="00010342">
        <w:rPr>
          <w:sz w:val="24"/>
          <w:szCs w:val="24"/>
        </w:rPr>
        <w:t xml:space="preserve">efektīvā </w:t>
      </w:r>
      <w:r w:rsidR="0057098E">
        <w:rPr>
          <w:sz w:val="24"/>
          <w:szCs w:val="24"/>
        </w:rPr>
        <w:t xml:space="preserve">darbaspēka </w:t>
      </w:r>
      <w:r w:rsidR="007C5419">
        <w:rPr>
          <w:sz w:val="24"/>
          <w:szCs w:val="24"/>
        </w:rPr>
        <w:t xml:space="preserve">nodokļu likme pie dažāda atalgojuma līmeņa 2010. un 2011.gadā, kā arī </w:t>
      </w:r>
      <w:r w:rsidR="00010342">
        <w:rPr>
          <w:sz w:val="24"/>
          <w:szCs w:val="24"/>
        </w:rPr>
        <w:t xml:space="preserve">efektīvā </w:t>
      </w:r>
      <w:r w:rsidR="0057098E">
        <w:rPr>
          <w:sz w:val="24"/>
          <w:szCs w:val="24"/>
        </w:rPr>
        <w:t xml:space="preserve">darbaspēka </w:t>
      </w:r>
      <w:r w:rsidR="007C5419">
        <w:rPr>
          <w:sz w:val="24"/>
          <w:szCs w:val="24"/>
        </w:rPr>
        <w:t xml:space="preserve">nodokļu likme pie scenārija, ja neapliekamais minimums tiek paaugstināts uz Ls 95 mēnesī, bet pārējie rādītāji (darba ņēmēja </w:t>
      </w:r>
      <w:r w:rsidR="009B1F9A">
        <w:rPr>
          <w:sz w:val="24"/>
          <w:szCs w:val="24"/>
        </w:rPr>
        <w:t>VSAOI</w:t>
      </w:r>
      <w:r w:rsidR="007C5419">
        <w:rPr>
          <w:sz w:val="24"/>
          <w:szCs w:val="24"/>
        </w:rPr>
        <w:t xml:space="preserve"> un IIN likme) paliek nemainīgi – 2011.gada līmenī.</w:t>
      </w:r>
    </w:p>
    <w:p w:rsidR="007C5419" w:rsidRDefault="008D436F" w:rsidP="007C5419">
      <w:pPr>
        <w:ind w:firstLine="567"/>
        <w:jc w:val="both"/>
        <w:rPr>
          <w:sz w:val="24"/>
          <w:szCs w:val="24"/>
        </w:rPr>
      </w:pPr>
      <w:r>
        <w:rPr>
          <w:sz w:val="24"/>
          <w:szCs w:val="24"/>
        </w:rPr>
        <w:t>5</w:t>
      </w:r>
      <w:r w:rsidR="007C5419" w:rsidRPr="001902FF">
        <w:rPr>
          <w:sz w:val="24"/>
          <w:szCs w:val="24"/>
        </w:rPr>
        <w:t xml:space="preserve">.attēlā var redzēt, ka 2011.gadā strādājošajiem (bez apgādājamiem) ar zemāku atalgojumu – ar bruto darba algu līdz Ls 300 mēnesī, nodokļa slogs jeb </w:t>
      </w:r>
      <w:r w:rsidR="00010342" w:rsidRPr="001902FF">
        <w:rPr>
          <w:sz w:val="24"/>
          <w:szCs w:val="24"/>
        </w:rPr>
        <w:t xml:space="preserve">efektīvā </w:t>
      </w:r>
      <w:r w:rsidR="0057098E">
        <w:rPr>
          <w:sz w:val="24"/>
          <w:szCs w:val="24"/>
        </w:rPr>
        <w:t xml:space="preserve">darbaspēka </w:t>
      </w:r>
      <w:r w:rsidR="000A4B64">
        <w:rPr>
          <w:sz w:val="24"/>
          <w:szCs w:val="24"/>
        </w:rPr>
        <w:t xml:space="preserve">nodokļu </w:t>
      </w:r>
      <w:r w:rsidR="007C5419" w:rsidRPr="001902FF">
        <w:rPr>
          <w:sz w:val="24"/>
          <w:szCs w:val="24"/>
        </w:rPr>
        <w:t>likme, salīdzinājumā ar 2010.gadu, ir samazinājusies</w:t>
      </w:r>
      <w:r w:rsidR="007C5419" w:rsidRPr="00DD1A5C">
        <w:rPr>
          <w:sz w:val="24"/>
          <w:szCs w:val="24"/>
        </w:rPr>
        <w:t>, tātad viņu alga pēc nodokļu nomaksas ir lielāka</w:t>
      </w:r>
      <w:r w:rsidR="007C5419" w:rsidRPr="001902FF">
        <w:rPr>
          <w:sz w:val="24"/>
          <w:szCs w:val="24"/>
        </w:rPr>
        <w:t xml:space="preserve">. Savukārt strādājošajiem (bez apgādājamiem) ar lielāku atalgojumu – ar bruto daba algu virs Ls 400 mēnesī, </w:t>
      </w:r>
      <w:r w:rsidR="00010342" w:rsidRPr="001902FF">
        <w:rPr>
          <w:sz w:val="24"/>
          <w:szCs w:val="24"/>
        </w:rPr>
        <w:t xml:space="preserve">efektīvā </w:t>
      </w:r>
      <w:r w:rsidR="0057098E">
        <w:rPr>
          <w:sz w:val="24"/>
          <w:szCs w:val="24"/>
        </w:rPr>
        <w:t xml:space="preserve">darbaspēka </w:t>
      </w:r>
      <w:r w:rsidR="000A4B64">
        <w:rPr>
          <w:sz w:val="24"/>
          <w:szCs w:val="24"/>
        </w:rPr>
        <w:t xml:space="preserve">nodokļu </w:t>
      </w:r>
      <w:r w:rsidR="007C5419" w:rsidRPr="001902FF">
        <w:rPr>
          <w:sz w:val="24"/>
          <w:szCs w:val="24"/>
        </w:rPr>
        <w:t>likme ir pieaugusi, un viņu alga pēc nodokļu nomaksas ir mazāka</w:t>
      </w:r>
      <w:r w:rsidR="007C5419" w:rsidRPr="00DD1A5C">
        <w:rPr>
          <w:sz w:val="24"/>
          <w:szCs w:val="24"/>
        </w:rPr>
        <w:t>.</w:t>
      </w:r>
      <w:r w:rsidR="007C5419">
        <w:rPr>
          <w:sz w:val="24"/>
          <w:szCs w:val="24"/>
        </w:rPr>
        <w:t xml:space="preserve">  </w:t>
      </w:r>
    </w:p>
    <w:p w:rsidR="00D54228" w:rsidRDefault="00D54228" w:rsidP="00410A8B">
      <w:pPr>
        <w:ind w:firstLine="567"/>
        <w:jc w:val="both"/>
        <w:rPr>
          <w:sz w:val="24"/>
          <w:szCs w:val="24"/>
        </w:rPr>
      </w:pPr>
    </w:p>
    <w:p w:rsidR="00B51A42" w:rsidRDefault="00F46060" w:rsidP="00C2271D">
      <w:pPr>
        <w:spacing w:before="240"/>
        <w:jc w:val="both"/>
        <w:rPr>
          <w:b/>
          <w:sz w:val="22"/>
        </w:rPr>
      </w:pPr>
      <w:r>
        <w:rPr>
          <w:noProof/>
          <w:lang w:eastAsia="lv-LV"/>
        </w:rPr>
        <w:lastRenderedPageBreak/>
        <w:drawing>
          <wp:inline distT="0" distB="0" distL="0" distR="0" wp14:anchorId="23D37241" wp14:editId="01D2E0B6">
            <wp:extent cx="5247005" cy="3407517"/>
            <wp:effectExtent l="0" t="0" r="10795"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1A42" w:rsidRPr="00B316F8" w:rsidRDefault="008D436F" w:rsidP="00C2271D">
      <w:pPr>
        <w:spacing w:before="120"/>
        <w:jc w:val="both"/>
        <w:rPr>
          <w:b/>
          <w:sz w:val="22"/>
        </w:rPr>
      </w:pPr>
      <w:r>
        <w:rPr>
          <w:b/>
          <w:sz w:val="22"/>
        </w:rPr>
        <w:t>5</w:t>
      </w:r>
      <w:r w:rsidR="00B51A42" w:rsidRPr="00B316F8">
        <w:rPr>
          <w:b/>
          <w:sz w:val="22"/>
        </w:rPr>
        <w:t xml:space="preserve">.att. </w:t>
      </w:r>
      <w:r w:rsidR="0057098E">
        <w:rPr>
          <w:b/>
          <w:sz w:val="22"/>
        </w:rPr>
        <w:t>E</w:t>
      </w:r>
      <w:r w:rsidR="00010342">
        <w:rPr>
          <w:b/>
          <w:sz w:val="22"/>
        </w:rPr>
        <w:t xml:space="preserve">fektīvā </w:t>
      </w:r>
      <w:r w:rsidR="0057098E">
        <w:rPr>
          <w:b/>
          <w:sz w:val="22"/>
        </w:rPr>
        <w:t>darbaspēka</w:t>
      </w:r>
      <w:r w:rsidR="0057098E" w:rsidRPr="00B316F8">
        <w:rPr>
          <w:b/>
          <w:sz w:val="22"/>
        </w:rPr>
        <w:t xml:space="preserve"> </w:t>
      </w:r>
      <w:r w:rsidR="00B51A42">
        <w:rPr>
          <w:b/>
          <w:sz w:val="22"/>
        </w:rPr>
        <w:t>nodokļu likme</w:t>
      </w:r>
      <w:r w:rsidR="00B51A42" w:rsidRPr="00B316F8">
        <w:rPr>
          <w:b/>
          <w:sz w:val="22"/>
        </w:rPr>
        <w:t xml:space="preserve"> 201</w:t>
      </w:r>
      <w:r w:rsidR="00B51A42">
        <w:rPr>
          <w:b/>
          <w:sz w:val="22"/>
        </w:rPr>
        <w:t>0</w:t>
      </w:r>
      <w:r w:rsidR="00B51A42" w:rsidRPr="00B316F8">
        <w:rPr>
          <w:b/>
          <w:sz w:val="22"/>
        </w:rPr>
        <w:t>.</w:t>
      </w:r>
      <w:r w:rsidR="00B51A42">
        <w:rPr>
          <w:b/>
          <w:sz w:val="22"/>
        </w:rPr>
        <w:t>-2011.</w:t>
      </w:r>
      <w:r w:rsidR="00B51A42" w:rsidRPr="00B316F8">
        <w:rPr>
          <w:b/>
          <w:sz w:val="22"/>
        </w:rPr>
        <w:t>gadā</w:t>
      </w:r>
    </w:p>
    <w:p w:rsidR="00B51A42" w:rsidRDefault="00B51A42" w:rsidP="00D7158B">
      <w:pPr>
        <w:ind w:firstLine="567"/>
        <w:jc w:val="both"/>
        <w:rPr>
          <w:sz w:val="24"/>
          <w:szCs w:val="24"/>
        </w:rPr>
      </w:pPr>
    </w:p>
    <w:p w:rsidR="00524F1A" w:rsidRDefault="008D436F" w:rsidP="00D7158B">
      <w:pPr>
        <w:ind w:firstLine="567"/>
        <w:jc w:val="both"/>
        <w:rPr>
          <w:sz w:val="24"/>
          <w:szCs w:val="24"/>
        </w:rPr>
      </w:pPr>
      <w:r>
        <w:rPr>
          <w:sz w:val="24"/>
          <w:szCs w:val="24"/>
        </w:rPr>
        <w:t>5</w:t>
      </w:r>
      <w:r w:rsidR="00581450">
        <w:rPr>
          <w:sz w:val="24"/>
          <w:szCs w:val="24"/>
        </w:rPr>
        <w:t xml:space="preserve">.attēlā arī var redzēt, ka </w:t>
      </w:r>
      <w:r w:rsidR="00E53674">
        <w:rPr>
          <w:sz w:val="24"/>
          <w:szCs w:val="24"/>
        </w:rPr>
        <w:t xml:space="preserve">pašreizējai Latvijas nodokļu sistēmai </w:t>
      </w:r>
      <w:r w:rsidR="00BB7D15">
        <w:rPr>
          <w:sz w:val="24"/>
          <w:szCs w:val="24"/>
        </w:rPr>
        <w:t xml:space="preserve">ir ļoti neliela progresivitāte </w:t>
      </w:r>
      <w:r w:rsidR="00E53674">
        <w:rPr>
          <w:sz w:val="24"/>
          <w:szCs w:val="24"/>
        </w:rPr>
        <w:t>attiecībā pret strā</w:t>
      </w:r>
      <w:r w:rsidR="00F141A3">
        <w:rPr>
          <w:sz w:val="24"/>
          <w:szCs w:val="24"/>
        </w:rPr>
        <w:softHyphen/>
      </w:r>
      <w:r w:rsidR="00E53674">
        <w:rPr>
          <w:sz w:val="24"/>
          <w:szCs w:val="24"/>
        </w:rPr>
        <w:t>dā</w:t>
      </w:r>
      <w:r w:rsidR="00F141A3">
        <w:rPr>
          <w:sz w:val="24"/>
          <w:szCs w:val="24"/>
        </w:rPr>
        <w:softHyphen/>
      </w:r>
      <w:r w:rsidR="00E53674">
        <w:rPr>
          <w:sz w:val="24"/>
          <w:szCs w:val="24"/>
        </w:rPr>
        <w:t xml:space="preserve">jošo personu ienākumu līmeni. Par to liecina, </w:t>
      </w:r>
      <w:r w:rsidR="0057098E">
        <w:rPr>
          <w:sz w:val="24"/>
          <w:szCs w:val="24"/>
        </w:rPr>
        <w:t>efek</w:t>
      </w:r>
      <w:r w:rsidR="0057098E">
        <w:rPr>
          <w:sz w:val="24"/>
          <w:szCs w:val="24"/>
        </w:rPr>
        <w:softHyphen/>
        <w:t xml:space="preserve">tīvās </w:t>
      </w:r>
      <w:r w:rsidR="000A4B64">
        <w:rPr>
          <w:sz w:val="24"/>
          <w:szCs w:val="24"/>
        </w:rPr>
        <w:t xml:space="preserve">darbaspēka nodokļu </w:t>
      </w:r>
      <w:r w:rsidR="00E53674">
        <w:rPr>
          <w:sz w:val="24"/>
          <w:szCs w:val="24"/>
        </w:rPr>
        <w:t>likmes relatīvi nelielās izmaiņas strādājošajām personām atkarībā no viņ</w:t>
      </w:r>
      <w:r w:rsidR="00BB7D15">
        <w:rPr>
          <w:sz w:val="24"/>
          <w:szCs w:val="24"/>
        </w:rPr>
        <w:t>u</w:t>
      </w:r>
      <w:r w:rsidR="00E53674">
        <w:rPr>
          <w:sz w:val="24"/>
          <w:szCs w:val="24"/>
        </w:rPr>
        <w:t xml:space="preserve"> </w:t>
      </w:r>
      <w:r w:rsidR="00581450">
        <w:rPr>
          <w:sz w:val="24"/>
          <w:szCs w:val="24"/>
        </w:rPr>
        <w:t xml:space="preserve">bruto </w:t>
      </w:r>
      <w:r w:rsidR="00E53674">
        <w:rPr>
          <w:sz w:val="24"/>
          <w:szCs w:val="24"/>
        </w:rPr>
        <w:t xml:space="preserve">darba algas </w:t>
      </w:r>
      <w:r w:rsidR="00C1693A">
        <w:rPr>
          <w:sz w:val="24"/>
          <w:szCs w:val="24"/>
        </w:rPr>
        <w:t>lieluma</w:t>
      </w:r>
      <w:r w:rsidR="002E60AE">
        <w:rPr>
          <w:sz w:val="24"/>
          <w:szCs w:val="24"/>
        </w:rPr>
        <w:t xml:space="preserve">. </w:t>
      </w:r>
      <w:r w:rsidR="00BB7D15">
        <w:rPr>
          <w:sz w:val="24"/>
          <w:szCs w:val="24"/>
        </w:rPr>
        <w:t>P</w:t>
      </w:r>
      <w:r w:rsidR="00C1693A">
        <w:rPr>
          <w:sz w:val="24"/>
          <w:szCs w:val="24"/>
        </w:rPr>
        <w:t>iemēram,</w:t>
      </w:r>
      <w:r w:rsidR="002E60AE">
        <w:rPr>
          <w:sz w:val="24"/>
          <w:szCs w:val="24"/>
        </w:rPr>
        <w:t xml:space="preserve"> </w:t>
      </w:r>
      <w:r w:rsidR="00E53674">
        <w:rPr>
          <w:sz w:val="24"/>
          <w:szCs w:val="24"/>
        </w:rPr>
        <w:t xml:space="preserve">ja </w:t>
      </w:r>
      <w:r w:rsidR="00C1693A">
        <w:rPr>
          <w:sz w:val="24"/>
          <w:szCs w:val="24"/>
        </w:rPr>
        <w:t xml:space="preserve">2011.gadā </w:t>
      </w:r>
      <w:r w:rsidR="0057098E">
        <w:rPr>
          <w:sz w:val="24"/>
          <w:szCs w:val="24"/>
        </w:rPr>
        <w:t xml:space="preserve">efektīvā </w:t>
      </w:r>
      <w:r w:rsidR="000A4B64">
        <w:rPr>
          <w:sz w:val="24"/>
          <w:szCs w:val="24"/>
        </w:rPr>
        <w:t xml:space="preserve">darbaspēka nodokļu </w:t>
      </w:r>
      <w:r w:rsidR="00E53674">
        <w:rPr>
          <w:sz w:val="24"/>
          <w:szCs w:val="24"/>
        </w:rPr>
        <w:t xml:space="preserve">likme </w:t>
      </w:r>
      <w:r w:rsidR="00C1693A">
        <w:rPr>
          <w:sz w:val="24"/>
          <w:szCs w:val="24"/>
        </w:rPr>
        <w:t xml:space="preserve">pie </w:t>
      </w:r>
      <w:r w:rsidR="00E53674">
        <w:rPr>
          <w:sz w:val="24"/>
          <w:szCs w:val="24"/>
        </w:rPr>
        <w:t>bruto darba alg</w:t>
      </w:r>
      <w:r w:rsidR="00C1693A">
        <w:rPr>
          <w:sz w:val="24"/>
          <w:szCs w:val="24"/>
        </w:rPr>
        <w:t>as Ls 3</w:t>
      </w:r>
      <w:r w:rsidR="00E53674">
        <w:rPr>
          <w:sz w:val="24"/>
          <w:szCs w:val="24"/>
        </w:rPr>
        <w:t xml:space="preserve">00 </w:t>
      </w:r>
      <w:r w:rsidR="00C1693A">
        <w:rPr>
          <w:sz w:val="24"/>
          <w:szCs w:val="24"/>
        </w:rPr>
        <w:t xml:space="preserve">mēnesī </w:t>
      </w:r>
      <w:r w:rsidR="002E60AE">
        <w:rPr>
          <w:sz w:val="24"/>
          <w:szCs w:val="24"/>
        </w:rPr>
        <w:t>ir</w:t>
      </w:r>
      <w:r w:rsidR="00C1693A">
        <w:rPr>
          <w:sz w:val="24"/>
          <w:szCs w:val="24"/>
        </w:rPr>
        <w:t xml:space="preserve"> par 1,9% lielāka nekā pie bruto algas Ls 200 mēnesī, tad</w:t>
      </w:r>
      <w:r w:rsidR="00BB7D15">
        <w:rPr>
          <w:sz w:val="24"/>
          <w:szCs w:val="24"/>
        </w:rPr>
        <w:t>,</w:t>
      </w:r>
      <w:r w:rsidR="00C1693A">
        <w:rPr>
          <w:sz w:val="24"/>
          <w:szCs w:val="24"/>
        </w:rPr>
        <w:t xml:space="preserve"> pieaugot atalgojuma lielumam</w:t>
      </w:r>
      <w:r w:rsidR="00BB7D15">
        <w:rPr>
          <w:sz w:val="24"/>
          <w:szCs w:val="24"/>
        </w:rPr>
        <w:t>,</w:t>
      </w:r>
      <w:r w:rsidR="00C1693A">
        <w:rPr>
          <w:sz w:val="24"/>
          <w:szCs w:val="24"/>
        </w:rPr>
        <w:t xml:space="preserve"> tā vairs būtiski nep</w:t>
      </w:r>
      <w:r w:rsidR="002E60AE">
        <w:rPr>
          <w:sz w:val="24"/>
          <w:szCs w:val="24"/>
        </w:rPr>
        <w:t>alielinās</w:t>
      </w:r>
      <w:r w:rsidR="00C1693A">
        <w:rPr>
          <w:sz w:val="24"/>
          <w:szCs w:val="24"/>
        </w:rPr>
        <w:t xml:space="preserve"> (attiecīgi – par 0,9%</w:t>
      </w:r>
      <w:r w:rsidR="002E60AE">
        <w:rPr>
          <w:sz w:val="24"/>
          <w:szCs w:val="24"/>
        </w:rPr>
        <w:t xml:space="preserve"> pie bruto algas Ls 400 mēnesī</w:t>
      </w:r>
      <w:r w:rsidR="00C1693A">
        <w:rPr>
          <w:sz w:val="24"/>
          <w:szCs w:val="24"/>
        </w:rPr>
        <w:t xml:space="preserve">, </w:t>
      </w:r>
      <w:r w:rsidR="00B73566">
        <w:rPr>
          <w:sz w:val="24"/>
          <w:szCs w:val="24"/>
        </w:rPr>
        <w:t xml:space="preserve">par </w:t>
      </w:r>
      <w:r w:rsidR="00C1693A">
        <w:rPr>
          <w:sz w:val="24"/>
          <w:szCs w:val="24"/>
        </w:rPr>
        <w:t xml:space="preserve">0,6% </w:t>
      </w:r>
      <w:r w:rsidR="002E60AE">
        <w:rPr>
          <w:sz w:val="24"/>
          <w:szCs w:val="24"/>
        </w:rPr>
        <w:t xml:space="preserve">pie bruto algas Ls 500 mēnesī, </w:t>
      </w:r>
      <w:r w:rsidR="00B73566">
        <w:rPr>
          <w:sz w:val="24"/>
          <w:szCs w:val="24"/>
        </w:rPr>
        <w:t xml:space="preserve">par </w:t>
      </w:r>
      <w:r w:rsidR="002E60AE">
        <w:rPr>
          <w:sz w:val="24"/>
          <w:szCs w:val="24"/>
        </w:rPr>
        <w:t xml:space="preserve">0,4% pie bruto algas Ls 600 mēnesī, </w:t>
      </w:r>
      <w:r w:rsidR="00B73566">
        <w:rPr>
          <w:sz w:val="24"/>
          <w:szCs w:val="24"/>
        </w:rPr>
        <w:t xml:space="preserve">par </w:t>
      </w:r>
      <w:r w:rsidR="002E60AE">
        <w:rPr>
          <w:sz w:val="24"/>
          <w:szCs w:val="24"/>
        </w:rPr>
        <w:t>0,3% pie bruto algas Ls 700 mēnesī</w:t>
      </w:r>
      <w:r w:rsidR="00BB7D15">
        <w:rPr>
          <w:sz w:val="24"/>
          <w:szCs w:val="24"/>
        </w:rPr>
        <w:t>,</w:t>
      </w:r>
      <w:r w:rsidR="002E60AE">
        <w:rPr>
          <w:sz w:val="24"/>
          <w:szCs w:val="24"/>
        </w:rPr>
        <w:t xml:space="preserve"> un </w:t>
      </w:r>
      <w:r w:rsidR="00B73566">
        <w:rPr>
          <w:sz w:val="24"/>
          <w:szCs w:val="24"/>
        </w:rPr>
        <w:t xml:space="preserve">turpmāk </w:t>
      </w:r>
      <w:r w:rsidR="00E4710C">
        <w:rPr>
          <w:sz w:val="24"/>
          <w:szCs w:val="24"/>
        </w:rPr>
        <w:t xml:space="preserve">atšķirība </w:t>
      </w:r>
      <w:r w:rsidR="002E60AE">
        <w:rPr>
          <w:sz w:val="24"/>
          <w:szCs w:val="24"/>
        </w:rPr>
        <w:t>turpina samazināties</w:t>
      </w:r>
      <w:r w:rsidR="00524F1A">
        <w:rPr>
          <w:sz w:val="24"/>
          <w:szCs w:val="24"/>
        </w:rPr>
        <w:t xml:space="preserve"> līdz pie bruto darba algas Ls 1 600 un vairāk atšķirība ir 0</w:t>
      </w:r>
      <w:r w:rsidR="00E4710C">
        <w:rPr>
          <w:sz w:val="24"/>
          <w:szCs w:val="24"/>
        </w:rPr>
        <w:t>).</w:t>
      </w:r>
      <w:r w:rsidR="00581450">
        <w:rPr>
          <w:sz w:val="24"/>
          <w:szCs w:val="24"/>
        </w:rPr>
        <w:t xml:space="preserve"> </w:t>
      </w:r>
    </w:p>
    <w:p w:rsidR="00D54228" w:rsidRDefault="00D54228" w:rsidP="00D7158B">
      <w:pPr>
        <w:ind w:firstLine="567"/>
        <w:jc w:val="both"/>
        <w:rPr>
          <w:sz w:val="24"/>
          <w:szCs w:val="24"/>
        </w:rPr>
      </w:pPr>
    </w:p>
    <w:p w:rsidR="00B73566" w:rsidRDefault="00410A8B" w:rsidP="00D7158B">
      <w:pPr>
        <w:ind w:firstLine="567"/>
        <w:jc w:val="both"/>
        <w:rPr>
          <w:sz w:val="24"/>
          <w:szCs w:val="24"/>
        </w:rPr>
      </w:pPr>
      <w:r>
        <w:rPr>
          <w:sz w:val="24"/>
          <w:szCs w:val="24"/>
        </w:rPr>
        <w:t xml:space="preserve">Lai gan </w:t>
      </w:r>
      <w:r w:rsidR="00114976">
        <w:rPr>
          <w:sz w:val="24"/>
          <w:szCs w:val="24"/>
        </w:rPr>
        <w:t>2011.gadā, s</w:t>
      </w:r>
      <w:r w:rsidR="00581450">
        <w:rPr>
          <w:sz w:val="24"/>
          <w:szCs w:val="24"/>
        </w:rPr>
        <w:t xml:space="preserve">alīdzinot ar 2010.gadu, </w:t>
      </w:r>
      <w:r w:rsidR="00524F1A">
        <w:rPr>
          <w:sz w:val="24"/>
          <w:szCs w:val="24"/>
        </w:rPr>
        <w:t xml:space="preserve">palielinot neapliekamo minimumu no Ls 35 uz Ls 45 mēnesī un samazinot IIN likmi no 26% uz 25%, </w:t>
      </w:r>
      <w:r w:rsidR="00806DEB">
        <w:rPr>
          <w:sz w:val="24"/>
          <w:szCs w:val="24"/>
        </w:rPr>
        <w:t xml:space="preserve">ir panākts </w:t>
      </w:r>
      <w:r w:rsidR="00581450">
        <w:rPr>
          <w:sz w:val="24"/>
          <w:szCs w:val="24"/>
        </w:rPr>
        <w:t>neliel</w:t>
      </w:r>
      <w:r w:rsidR="00806DEB">
        <w:rPr>
          <w:sz w:val="24"/>
          <w:szCs w:val="24"/>
        </w:rPr>
        <w:t>s</w:t>
      </w:r>
      <w:r w:rsidR="00581450">
        <w:rPr>
          <w:sz w:val="24"/>
          <w:szCs w:val="24"/>
        </w:rPr>
        <w:t xml:space="preserve"> </w:t>
      </w:r>
      <w:r w:rsidR="00114976">
        <w:rPr>
          <w:sz w:val="24"/>
          <w:szCs w:val="24"/>
        </w:rPr>
        <w:t xml:space="preserve">netiešās </w:t>
      </w:r>
      <w:r w:rsidR="00581450">
        <w:rPr>
          <w:sz w:val="24"/>
          <w:szCs w:val="24"/>
        </w:rPr>
        <w:t>progresivitāte</w:t>
      </w:r>
      <w:r w:rsidR="00806DEB">
        <w:rPr>
          <w:sz w:val="24"/>
          <w:szCs w:val="24"/>
        </w:rPr>
        <w:t>s</w:t>
      </w:r>
      <w:r w:rsidR="00581450">
        <w:rPr>
          <w:sz w:val="24"/>
          <w:szCs w:val="24"/>
        </w:rPr>
        <w:t xml:space="preserve"> </w:t>
      </w:r>
      <w:r w:rsidR="00806DEB">
        <w:rPr>
          <w:sz w:val="24"/>
          <w:szCs w:val="24"/>
        </w:rPr>
        <w:t>pieaugums</w:t>
      </w:r>
      <w:r>
        <w:rPr>
          <w:sz w:val="24"/>
          <w:szCs w:val="24"/>
        </w:rPr>
        <w:t>, t</w:t>
      </w:r>
      <w:r w:rsidR="00114976">
        <w:rPr>
          <w:sz w:val="24"/>
          <w:szCs w:val="24"/>
        </w:rPr>
        <w:t xml:space="preserve">omēr </w:t>
      </w:r>
      <w:r w:rsidR="00D54228">
        <w:rPr>
          <w:sz w:val="24"/>
          <w:szCs w:val="24"/>
        </w:rPr>
        <w:t xml:space="preserve"> </w:t>
      </w:r>
      <w:r w:rsidR="00114976" w:rsidRPr="00E23699">
        <w:rPr>
          <w:sz w:val="24"/>
          <w:szCs w:val="24"/>
        </w:rPr>
        <w:t>neapliekam</w:t>
      </w:r>
      <w:r w:rsidR="00D54228">
        <w:rPr>
          <w:sz w:val="24"/>
          <w:szCs w:val="24"/>
        </w:rPr>
        <w:t>ais</w:t>
      </w:r>
      <w:r w:rsidR="00114976" w:rsidRPr="00E23699">
        <w:rPr>
          <w:sz w:val="24"/>
          <w:szCs w:val="24"/>
        </w:rPr>
        <w:t xml:space="preserve"> minimum</w:t>
      </w:r>
      <w:r w:rsidR="00D54228">
        <w:rPr>
          <w:sz w:val="24"/>
          <w:szCs w:val="24"/>
        </w:rPr>
        <w:t>s Latvijā joprojām</w:t>
      </w:r>
      <w:r w:rsidR="00114976" w:rsidRPr="00E23699">
        <w:rPr>
          <w:sz w:val="24"/>
          <w:szCs w:val="24"/>
        </w:rPr>
        <w:t xml:space="preserve"> </w:t>
      </w:r>
      <w:r w:rsidR="00D54228">
        <w:rPr>
          <w:sz w:val="24"/>
          <w:szCs w:val="24"/>
        </w:rPr>
        <w:t>ir</w:t>
      </w:r>
      <w:r w:rsidR="00114976" w:rsidRPr="00E23699">
        <w:rPr>
          <w:sz w:val="24"/>
          <w:szCs w:val="24"/>
        </w:rPr>
        <w:t xml:space="preserve"> daudz zemāks kā Lietuvā un Igaunijā, kurās tas </w:t>
      </w:r>
      <w:r w:rsidR="00114976">
        <w:rPr>
          <w:sz w:val="24"/>
          <w:szCs w:val="24"/>
        </w:rPr>
        <w:t xml:space="preserve">jau </w:t>
      </w:r>
      <w:r w:rsidR="00114976" w:rsidRPr="00E23699">
        <w:rPr>
          <w:sz w:val="24"/>
          <w:szCs w:val="24"/>
        </w:rPr>
        <w:t>ir aptuveni Ls</w:t>
      </w:r>
      <w:r w:rsidR="00114976">
        <w:rPr>
          <w:sz w:val="24"/>
          <w:szCs w:val="24"/>
        </w:rPr>
        <w:t> </w:t>
      </w:r>
      <w:r w:rsidR="00114976" w:rsidRPr="00E23699">
        <w:rPr>
          <w:sz w:val="24"/>
          <w:szCs w:val="24"/>
        </w:rPr>
        <w:t>100 mēnesī</w:t>
      </w:r>
      <w:r w:rsidR="00114976">
        <w:rPr>
          <w:sz w:val="24"/>
          <w:szCs w:val="24"/>
        </w:rPr>
        <w:t xml:space="preserve"> (</w:t>
      </w:r>
      <w:r w:rsidR="00114976" w:rsidRPr="00771E39">
        <w:rPr>
          <w:sz w:val="24"/>
          <w:szCs w:val="24"/>
        </w:rPr>
        <w:t>Lietuvā –Ls 95</w:t>
      </w:r>
      <w:r w:rsidR="00114976">
        <w:rPr>
          <w:sz w:val="24"/>
          <w:szCs w:val="24"/>
        </w:rPr>
        <w:t>,88</w:t>
      </w:r>
      <w:r w:rsidR="00114976" w:rsidRPr="00771E39">
        <w:rPr>
          <w:sz w:val="24"/>
          <w:szCs w:val="24"/>
        </w:rPr>
        <w:t xml:space="preserve"> mēnesī un Igaunijā –Ls 10</w:t>
      </w:r>
      <w:r w:rsidR="00114976">
        <w:rPr>
          <w:sz w:val="24"/>
          <w:szCs w:val="24"/>
        </w:rPr>
        <w:t>1,02</w:t>
      </w:r>
      <w:r w:rsidR="00114976" w:rsidRPr="00771E39">
        <w:rPr>
          <w:sz w:val="24"/>
          <w:szCs w:val="24"/>
        </w:rPr>
        <w:t xml:space="preserve"> mēnesī</w:t>
      </w:r>
      <w:r w:rsidR="00114976">
        <w:rPr>
          <w:sz w:val="24"/>
          <w:szCs w:val="24"/>
        </w:rPr>
        <w:t>)</w:t>
      </w:r>
      <w:r w:rsidR="00114976" w:rsidRPr="00E23699">
        <w:rPr>
          <w:sz w:val="24"/>
          <w:szCs w:val="24"/>
        </w:rPr>
        <w:t>.</w:t>
      </w:r>
    </w:p>
    <w:p w:rsidR="00524F1A" w:rsidRDefault="00524F1A" w:rsidP="00F141A3">
      <w:pPr>
        <w:ind w:firstLine="567"/>
        <w:jc w:val="both"/>
        <w:rPr>
          <w:sz w:val="24"/>
          <w:szCs w:val="24"/>
        </w:rPr>
      </w:pPr>
      <w:r>
        <w:rPr>
          <w:sz w:val="24"/>
          <w:szCs w:val="24"/>
        </w:rPr>
        <w:t>L</w:t>
      </w:r>
      <w:r w:rsidRPr="00E23699">
        <w:rPr>
          <w:sz w:val="24"/>
          <w:szCs w:val="24"/>
        </w:rPr>
        <w:t>ai mazinātu nodokļa slogu, kas gulstas uz darba ņēmējiem,</w:t>
      </w:r>
      <w:r>
        <w:rPr>
          <w:sz w:val="24"/>
          <w:szCs w:val="24"/>
        </w:rPr>
        <w:t xml:space="preserve"> ar nodokli </w:t>
      </w:r>
      <w:r w:rsidRPr="00C2271D">
        <w:rPr>
          <w:b/>
          <w:sz w:val="24"/>
          <w:szCs w:val="24"/>
        </w:rPr>
        <w:t>nea</w:t>
      </w:r>
      <w:r w:rsidR="00BB2463" w:rsidRPr="00C2271D">
        <w:rPr>
          <w:b/>
          <w:sz w:val="24"/>
          <w:szCs w:val="24"/>
        </w:rPr>
        <w:t>p</w:t>
      </w:r>
      <w:r w:rsidRPr="00C2271D">
        <w:rPr>
          <w:b/>
          <w:sz w:val="24"/>
          <w:szCs w:val="24"/>
        </w:rPr>
        <w:t xml:space="preserve">liekamais minimums </w:t>
      </w:r>
      <w:r w:rsidR="00114976">
        <w:rPr>
          <w:b/>
          <w:sz w:val="24"/>
          <w:szCs w:val="24"/>
        </w:rPr>
        <w:t>vidējā termiņā</w:t>
      </w:r>
      <w:r w:rsidR="00114976" w:rsidRPr="00B12C12">
        <w:rPr>
          <w:b/>
          <w:sz w:val="24"/>
          <w:szCs w:val="24"/>
        </w:rPr>
        <w:t xml:space="preserve"> </w:t>
      </w:r>
      <w:r w:rsidR="00114976" w:rsidRPr="00C2271D">
        <w:rPr>
          <w:b/>
          <w:sz w:val="24"/>
          <w:szCs w:val="24"/>
        </w:rPr>
        <w:t>būtu jāpalielina</w:t>
      </w:r>
      <w:r w:rsidR="00114976" w:rsidRPr="00114976">
        <w:rPr>
          <w:b/>
          <w:sz w:val="24"/>
          <w:szCs w:val="24"/>
        </w:rPr>
        <w:t xml:space="preserve"> </w:t>
      </w:r>
      <w:r w:rsidR="00114976">
        <w:rPr>
          <w:b/>
          <w:sz w:val="24"/>
          <w:szCs w:val="24"/>
        </w:rPr>
        <w:t>līdz</w:t>
      </w:r>
      <w:r w:rsidR="00114976" w:rsidRPr="00B12C12">
        <w:rPr>
          <w:b/>
          <w:sz w:val="24"/>
          <w:szCs w:val="24"/>
        </w:rPr>
        <w:t xml:space="preserve"> vismaz Ls </w:t>
      </w:r>
      <w:r w:rsidR="00114976">
        <w:rPr>
          <w:b/>
          <w:sz w:val="24"/>
          <w:szCs w:val="24"/>
        </w:rPr>
        <w:t>95</w:t>
      </w:r>
      <w:r w:rsidR="00114976" w:rsidRPr="00B12C12">
        <w:rPr>
          <w:b/>
          <w:sz w:val="24"/>
          <w:szCs w:val="24"/>
        </w:rPr>
        <w:t xml:space="preserve"> mēnesī</w:t>
      </w:r>
      <w:r w:rsidR="00114976">
        <w:rPr>
          <w:b/>
          <w:sz w:val="24"/>
          <w:szCs w:val="24"/>
        </w:rPr>
        <w:t xml:space="preserve"> (līdzīgi kā tas ir Lietuvā un Igaunijā), k</w:t>
      </w:r>
      <w:r w:rsidR="00114976" w:rsidRPr="00DD1A5C">
        <w:rPr>
          <w:b/>
          <w:sz w:val="24"/>
          <w:szCs w:val="24"/>
        </w:rPr>
        <w:t>as</w:t>
      </w:r>
      <w:r w:rsidR="00114976" w:rsidRPr="001902FF">
        <w:rPr>
          <w:b/>
          <w:sz w:val="24"/>
          <w:szCs w:val="24"/>
        </w:rPr>
        <w:t xml:space="preserve"> no valsts kopbudžeta varētu izmaksāt aptuveni</w:t>
      </w:r>
      <w:r w:rsidR="00114976" w:rsidRPr="001902FF">
        <w:rPr>
          <w:sz w:val="24"/>
          <w:szCs w:val="24"/>
        </w:rPr>
        <w:t xml:space="preserve"> </w:t>
      </w:r>
      <w:r w:rsidR="00971981">
        <w:rPr>
          <w:b/>
          <w:sz w:val="24"/>
          <w:szCs w:val="24"/>
        </w:rPr>
        <w:t>312,75</w:t>
      </w:r>
      <w:r w:rsidR="00114976" w:rsidRPr="001902FF">
        <w:rPr>
          <w:b/>
          <w:sz w:val="24"/>
          <w:szCs w:val="24"/>
        </w:rPr>
        <w:t xml:space="preserve"> milj. latu, tai skaitā no valsts pamatbudžeta – </w:t>
      </w:r>
      <w:r w:rsidR="00971981">
        <w:rPr>
          <w:b/>
          <w:sz w:val="24"/>
          <w:szCs w:val="24"/>
        </w:rPr>
        <w:t>56</w:t>
      </w:r>
      <w:r w:rsidR="00114976" w:rsidRPr="001902FF">
        <w:rPr>
          <w:b/>
          <w:sz w:val="24"/>
          <w:szCs w:val="24"/>
        </w:rPr>
        <w:t>,</w:t>
      </w:r>
      <w:r w:rsidR="00971981">
        <w:rPr>
          <w:b/>
          <w:sz w:val="24"/>
          <w:szCs w:val="24"/>
        </w:rPr>
        <w:t>29</w:t>
      </w:r>
      <w:r w:rsidR="00114976" w:rsidRPr="001902FF">
        <w:rPr>
          <w:b/>
          <w:sz w:val="24"/>
          <w:szCs w:val="24"/>
        </w:rPr>
        <w:t xml:space="preserve"> milj. latu un no pašvaldību budžetiem – </w:t>
      </w:r>
      <w:r w:rsidR="00971981">
        <w:rPr>
          <w:b/>
          <w:sz w:val="24"/>
          <w:szCs w:val="24"/>
        </w:rPr>
        <w:t>256</w:t>
      </w:r>
      <w:r w:rsidR="00114976" w:rsidRPr="001902FF">
        <w:rPr>
          <w:b/>
          <w:sz w:val="24"/>
          <w:szCs w:val="24"/>
        </w:rPr>
        <w:t>,4</w:t>
      </w:r>
      <w:r w:rsidR="00971981">
        <w:rPr>
          <w:b/>
          <w:sz w:val="24"/>
          <w:szCs w:val="24"/>
        </w:rPr>
        <w:t>5</w:t>
      </w:r>
      <w:r w:rsidR="00114976" w:rsidRPr="001902FF">
        <w:rPr>
          <w:b/>
          <w:sz w:val="24"/>
          <w:szCs w:val="24"/>
        </w:rPr>
        <w:t> milj. latu</w:t>
      </w:r>
      <w:r w:rsidR="00114976" w:rsidRPr="001902FF">
        <w:rPr>
          <w:sz w:val="24"/>
          <w:szCs w:val="24"/>
        </w:rPr>
        <w:t>.</w:t>
      </w:r>
      <w:r w:rsidR="00F83771">
        <w:rPr>
          <w:rStyle w:val="FootnoteReference"/>
          <w:sz w:val="24"/>
          <w:szCs w:val="24"/>
        </w:rPr>
        <w:footnoteReference w:id="14"/>
      </w:r>
    </w:p>
    <w:p w:rsidR="00FA0DC2" w:rsidRPr="001902FF" w:rsidRDefault="00FA0DC2" w:rsidP="00FA0DC2">
      <w:pPr>
        <w:ind w:firstLine="567"/>
        <w:jc w:val="both"/>
        <w:rPr>
          <w:sz w:val="24"/>
          <w:szCs w:val="24"/>
        </w:rPr>
      </w:pPr>
      <w:r w:rsidRPr="00DD1A5C">
        <w:rPr>
          <w:sz w:val="24"/>
          <w:szCs w:val="24"/>
        </w:rPr>
        <w:t>N</w:t>
      </w:r>
      <w:r w:rsidR="00BF177B" w:rsidRPr="00DD1A5C">
        <w:rPr>
          <w:sz w:val="24"/>
          <w:szCs w:val="24"/>
        </w:rPr>
        <w:t>eapliekamā minimuma</w:t>
      </w:r>
      <w:r w:rsidRPr="001902FF">
        <w:rPr>
          <w:sz w:val="24"/>
          <w:szCs w:val="24"/>
        </w:rPr>
        <w:t xml:space="preserve"> palielinā</w:t>
      </w:r>
      <w:r w:rsidR="00214F7C" w:rsidRPr="00DD1A5C">
        <w:rPr>
          <w:sz w:val="24"/>
          <w:szCs w:val="24"/>
        </w:rPr>
        <w:t>šanai</w:t>
      </w:r>
      <w:r w:rsidRPr="001902FF">
        <w:rPr>
          <w:sz w:val="24"/>
          <w:szCs w:val="24"/>
        </w:rPr>
        <w:t xml:space="preserve"> </w:t>
      </w:r>
      <w:r w:rsidR="00BB2463">
        <w:rPr>
          <w:sz w:val="24"/>
          <w:szCs w:val="24"/>
        </w:rPr>
        <w:t>būtu</w:t>
      </w:r>
      <w:r w:rsidR="00BB2463" w:rsidRPr="001902FF">
        <w:rPr>
          <w:sz w:val="24"/>
          <w:szCs w:val="24"/>
        </w:rPr>
        <w:t xml:space="preserve"> </w:t>
      </w:r>
      <w:r w:rsidRPr="001902FF">
        <w:rPr>
          <w:sz w:val="24"/>
          <w:szCs w:val="24"/>
        </w:rPr>
        <w:t xml:space="preserve">vairāki </w:t>
      </w:r>
      <w:r w:rsidR="00BB2463">
        <w:rPr>
          <w:sz w:val="24"/>
          <w:szCs w:val="24"/>
        </w:rPr>
        <w:t xml:space="preserve">pozitīvie </w:t>
      </w:r>
      <w:r w:rsidRPr="001902FF">
        <w:rPr>
          <w:sz w:val="24"/>
          <w:szCs w:val="24"/>
        </w:rPr>
        <w:t>efekti:</w:t>
      </w:r>
    </w:p>
    <w:p w:rsidR="00FA0DC2" w:rsidRPr="001902FF" w:rsidRDefault="00FA0DC2" w:rsidP="00FA0DC2">
      <w:pPr>
        <w:pStyle w:val="ListParagraph"/>
        <w:numPr>
          <w:ilvl w:val="0"/>
          <w:numId w:val="32"/>
        </w:numPr>
        <w:jc w:val="both"/>
        <w:rPr>
          <w:sz w:val="24"/>
          <w:szCs w:val="24"/>
        </w:rPr>
      </w:pPr>
      <w:r w:rsidRPr="001902FF">
        <w:rPr>
          <w:sz w:val="24"/>
          <w:szCs w:val="24"/>
        </w:rPr>
        <w:t>pieaugtu ražojošo uzņēmumu ārējā konkurētspēja</w:t>
      </w:r>
      <w:r w:rsidR="00BF177B" w:rsidRPr="00DD1A5C">
        <w:rPr>
          <w:sz w:val="24"/>
          <w:szCs w:val="24"/>
        </w:rPr>
        <w:t>;</w:t>
      </w:r>
    </w:p>
    <w:p w:rsidR="00FA0DC2" w:rsidRPr="001902FF" w:rsidRDefault="00FA0DC2" w:rsidP="00FA0DC2">
      <w:pPr>
        <w:pStyle w:val="ListParagraph"/>
        <w:numPr>
          <w:ilvl w:val="0"/>
          <w:numId w:val="32"/>
        </w:numPr>
        <w:jc w:val="both"/>
        <w:rPr>
          <w:sz w:val="24"/>
          <w:szCs w:val="24"/>
        </w:rPr>
      </w:pPr>
      <w:r w:rsidRPr="001902FF">
        <w:rPr>
          <w:sz w:val="24"/>
          <w:szCs w:val="24"/>
        </w:rPr>
        <w:t>palielinātos nodarbinātība</w:t>
      </w:r>
      <w:r w:rsidR="00BF177B" w:rsidRPr="001902FF">
        <w:rPr>
          <w:sz w:val="24"/>
          <w:szCs w:val="24"/>
        </w:rPr>
        <w:t xml:space="preserve"> un u</w:t>
      </w:r>
      <w:r w:rsidRPr="001902FF">
        <w:rPr>
          <w:sz w:val="24"/>
          <w:szCs w:val="24"/>
        </w:rPr>
        <w:t>zņēmums esošā budžeta ietvaros varētu noalgot papildus darbaspēku</w:t>
      </w:r>
      <w:r w:rsidR="00BF177B" w:rsidRPr="00DD1A5C">
        <w:rPr>
          <w:sz w:val="24"/>
          <w:szCs w:val="24"/>
        </w:rPr>
        <w:t>;</w:t>
      </w:r>
      <w:r w:rsidRPr="001902FF">
        <w:rPr>
          <w:sz w:val="24"/>
          <w:szCs w:val="24"/>
        </w:rPr>
        <w:t xml:space="preserve"> </w:t>
      </w:r>
    </w:p>
    <w:p w:rsidR="00FA0DC2" w:rsidRPr="001902FF" w:rsidRDefault="00BF177B" w:rsidP="00FA0DC2">
      <w:pPr>
        <w:pStyle w:val="ListParagraph"/>
        <w:numPr>
          <w:ilvl w:val="0"/>
          <w:numId w:val="32"/>
        </w:numPr>
        <w:jc w:val="both"/>
        <w:rPr>
          <w:sz w:val="24"/>
          <w:szCs w:val="24"/>
        </w:rPr>
      </w:pPr>
      <w:r w:rsidRPr="00DD1A5C">
        <w:rPr>
          <w:sz w:val="24"/>
          <w:szCs w:val="24"/>
        </w:rPr>
        <w:t>n</w:t>
      </w:r>
      <w:r w:rsidR="00FA0DC2" w:rsidRPr="001902FF">
        <w:rPr>
          <w:sz w:val="24"/>
          <w:szCs w:val="24"/>
        </w:rPr>
        <w:t>edaudz pieaugtu zemāk atalgoto darbinieku darba samaksa, izmaiņa</w:t>
      </w:r>
      <w:r w:rsidR="00214F7C" w:rsidRPr="00DD1A5C">
        <w:rPr>
          <w:sz w:val="24"/>
          <w:szCs w:val="24"/>
        </w:rPr>
        <w:t>s</w:t>
      </w:r>
      <w:r w:rsidR="00FA0DC2" w:rsidRPr="001902FF">
        <w:rPr>
          <w:sz w:val="24"/>
          <w:szCs w:val="24"/>
        </w:rPr>
        <w:t xml:space="preserve"> būtu vērsta</w:t>
      </w:r>
      <w:r w:rsidR="00214F7C" w:rsidRPr="00DD1A5C">
        <w:rPr>
          <w:sz w:val="24"/>
          <w:szCs w:val="24"/>
        </w:rPr>
        <w:t>s</w:t>
      </w:r>
      <w:r w:rsidR="00FA0DC2" w:rsidRPr="001902FF">
        <w:rPr>
          <w:sz w:val="24"/>
          <w:szCs w:val="24"/>
        </w:rPr>
        <w:t xml:space="preserve"> sociālā taisnīguma virzienā, nedaudz palielinot I</w:t>
      </w:r>
      <w:r w:rsidR="00BB7D15" w:rsidRPr="001902FF">
        <w:rPr>
          <w:sz w:val="24"/>
          <w:szCs w:val="24"/>
        </w:rPr>
        <w:t xml:space="preserve">IN progresivitāti </w:t>
      </w:r>
      <w:r w:rsidR="00BB7D15" w:rsidRPr="001902FF">
        <w:rPr>
          <w:sz w:val="24"/>
          <w:szCs w:val="24"/>
        </w:rPr>
        <w:lastRenderedPageBreak/>
        <w:t>(p</w:t>
      </w:r>
      <w:r w:rsidR="00FA0DC2" w:rsidRPr="001902FF">
        <w:rPr>
          <w:sz w:val="24"/>
          <w:szCs w:val="24"/>
        </w:rPr>
        <w:t xml:space="preserve">ie </w:t>
      </w:r>
      <w:r w:rsidRPr="00DD1A5C">
        <w:rPr>
          <w:sz w:val="24"/>
          <w:szCs w:val="24"/>
        </w:rPr>
        <w:t>neapliekamā minimuma</w:t>
      </w:r>
      <w:r w:rsidR="00FA0DC2" w:rsidRPr="001902FF">
        <w:rPr>
          <w:sz w:val="24"/>
          <w:szCs w:val="24"/>
        </w:rPr>
        <w:t xml:space="preserve"> izmaiņām no </w:t>
      </w:r>
      <w:r w:rsidR="00214F7C" w:rsidRPr="00DD1A5C">
        <w:rPr>
          <w:sz w:val="24"/>
          <w:szCs w:val="24"/>
        </w:rPr>
        <w:t>Ls </w:t>
      </w:r>
      <w:r w:rsidR="00FA0DC2" w:rsidRPr="001902FF">
        <w:rPr>
          <w:sz w:val="24"/>
          <w:szCs w:val="24"/>
        </w:rPr>
        <w:t xml:space="preserve">35 uz </w:t>
      </w:r>
      <w:r w:rsidR="00214F7C" w:rsidRPr="00DD1A5C">
        <w:rPr>
          <w:sz w:val="24"/>
          <w:szCs w:val="24"/>
        </w:rPr>
        <w:t>Ls </w:t>
      </w:r>
      <w:r w:rsidR="00FA0DC2" w:rsidRPr="001902FF">
        <w:rPr>
          <w:sz w:val="24"/>
          <w:szCs w:val="24"/>
        </w:rPr>
        <w:t>95</w:t>
      </w:r>
      <w:r w:rsidRPr="001902FF">
        <w:rPr>
          <w:sz w:val="24"/>
          <w:szCs w:val="24"/>
        </w:rPr>
        <w:t xml:space="preserve"> mēnesī</w:t>
      </w:r>
      <w:r w:rsidR="00FA0DC2" w:rsidRPr="001902FF">
        <w:rPr>
          <w:sz w:val="24"/>
          <w:szCs w:val="24"/>
        </w:rPr>
        <w:t xml:space="preserve">, </w:t>
      </w:r>
      <w:proofErr w:type="spellStart"/>
      <w:r w:rsidR="00FA0DC2" w:rsidRPr="001902FF">
        <w:rPr>
          <w:sz w:val="24"/>
          <w:szCs w:val="24"/>
        </w:rPr>
        <w:t>Kakvani</w:t>
      </w:r>
      <w:proofErr w:type="spellEnd"/>
      <w:r w:rsidR="00FA0DC2" w:rsidRPr="001902FF">
        <w:rPr>
          <w:sz w:val="24"/>
          <w:szCs w:val="24"/>
        </w:rPr>
        <w:t xml:space="preserve"> progresivitātes indekss pieaug</w:t>
      </w:r>
      <w:r w:rsidR="00BB7D15" w:rsidRPr="001902FF">
        <w:rPr>
          <w:sz w:val="24"/>
          <w:szCs w:val="24"/>
        </w:rPr>
        <w:t>tu</w:t>
      </w:r>
      <w:r w:rsidR="00FA0DC2" w:rsidRPr="001902FF">
        <w:rPr>
          <w:sz w:val="24"/>
          <w:szCs w:val="24"/>
        </w:rPr>
        <w:t xml:space="preserve"> par 2,27% (A.Vanags</w:t>
      </w:r>
      <w:r w:rsidR="00C54B83">
        <w:rPr>
          <w:sz w:val="24"/>
          <w:szCs w:val="24"/>
        </w:rPr>
        <w:t>)</w:t>
      </w:r>
      <w:r w:rsidR="00BB2463">
        <w:rPr>
          <w:sz w:val="24"/>
          <w:szCs w:val="24"/>
        </w:rPr>
        <w:t>)</w:t>
      </w:r>
      <w:r w:rsidR="00C54B83">
        <w:rPr>
          <w:sz w:val="24"/>
          <w:szCs w:val="24"/>
        </w:rPr>
        <w:t>;</w:t>
      </w:r>
    </w:p>
    <w:p w:rsidR="00114976" w:rsidRDefault="00FA0DC2" w:rsidP="00FA0DC2">
      <w:pPr>
        <w:pStyle w:val="ListParagraph"/>
        <w:numPr>
          <w:ilvl w:val="0"/>
          <w:numId w:val="32"/>
        </w:numPr>
        <w:jc w:val="both"/>
        <w:rPr>
          <w:sz w:val="24"/>
          <w:szCs w:val="24"/>
        </w:rPr>
      </w:pPr>
      <w:r w:rsidRPr="001902FF">
        <w:rPr>
          <w:sz w:val="24"/>
          <w:szCs w:val="24"/>
        </w:rPr>
        <w:t>samazinātos nelegālās algas</w:t>
      </w:r>
      <w:r w:rsidR="00114976">
        <w:rPr>
          <w:sz w:val="24"/>
          <w:szCs w:val="24"/>
        </w:rPr>
        <w:t>;</w:t>
      </w:r>
    </w:p>
    <w:p w:rsidR="00114976" w:rsidRDefault="00114976" w:rsidP="00FA0DC2">
      <w:pPr>
        <w:pStyle w:val="ListParagraph"/>
        <w:numPr>
          <w:ilvl w:val="0"/>
          <w:numId w:val="32"/>
        </w:numPr>
        <w:jc w:val="both"/>
        <w:rPr>
          <w:sz w:val="24"/>
          <w:szCs w:val="24"/>
        </w:rPr>
      </w:pPr>
      <w:r w:rsidRPr="00B12C12">
        <w:rPr>
          <w:sz w:val="24"/>
          <w:szCs w:val="24"/>
        </w:rPr>
        <w:t>uzlabot</w:t>
      </w:r>
      <w:r>
        <w:rPr>
          <w:sz w:val="24"/>
          <w:szCs w:val="24"/>
        </w:rPr>
        <w:t>os</w:t>
      </w:r>
      <w:r w:rsidRPr="00B12C12">
        <w:rPr>
          <w:sz w:val="24"/>
          <w:szCs w:val="24"/>
        </w:rPr>
        <w:t xml:space="preserve"> Lat</w:t>
      </w:r>
      <w:r w:rsidRPr="00B12C12">
        <w:rPr>
          <w:sz w:val="24"/>
          <w:szCs w:val="24"/>
        </w:rPr>
        <w:softHyphen/>
        <w:t>vijas konkurētspēj</w:t>
      </w:r>
      <w:r>
        <w:rPr>
          <w:sz w:val="24"/>
          <w:szCs w:val="24"/>
        </w:rPr>
        <w:t>a</w:t>
      </w:r>
      <w:r w:rsidRPr="00B12C12">
        <w:rPr>
          <w:sz w:val="24"/>
          <w:szCs w:val="24"/>
        </w:rPr>
        <w:t xml:space="preserve"> starptautiskajā, it sevišķi Baltijas valstu, darbaspēka tirgū</w:t>
      </w:r>
      <w:r>
        <w:rPr>
          <w:sz w:val="24"/>
          <w:szCs w:val="24"/>
        </w:rPr>
        <w:t>;</w:t>
      </w:r>
    </w:p>
    <w:p w:rsidR="00FA0DC2" w:rsidRPr="00C2271D" w:rsidRDefault="00114976" w:rsidP="00114976">
      <w:pPr>
        <w:pStyle w:val="ListParagraph"/>
        <w:numPr>
          <w:ilvl w:val="0"/>
          <w:numId w:val="32"/>
        </w:numPr>
        <w:jc w:val="both"/>
        <w:rPr>
          <w:sz w:val="24"/>
          <w:szCs w:val="24"/>
        </w:rPr>
      </w:pPr>
      <w:r>
        <w:rPr>
          <w:sz w:val="24"/>
          <w:szCs w:val="24"/>
        </w:rPr>
        <w:t xml:space="preserve">lai gan </w:t>
      </w:r>
      <w:proofErr w:type="spellStart"/>
      <w:r>
        <w:rPr>
          <w:sz w:val="24"/>
          <w:szCs w:val="24"/>
        </w:rPr>
        <w:t>īstermiņā</w:t>
      </w:r>
      <w:proofErr w:type="spellEnd"/>
      <w:r>
        <w:rPr>
          <w:sz w:val="24"/>
          <w:szCs w:val="24"/>
        </w:rPr>
        <w:t xml:space="preserve"> valsts un pašvaldību budžeta izdevumi samazinātos, t</w:t>
      </w:r>
      <w:r w:rsidRPr="00114976">
        <w:rPr>
          <w:sz w:val="24"/>
          <w:szCs w:val="24"/>
        </w:rPr>
        <w:t>omēr ilgtermiņā neapliekamā minimuma paaugstināšana varētu palielināt ekonomisko aktivitāti un nodokļu ieņēmumus valsts un pašvaldību budžetos</w:t>
      </w:r>
      <w:r>
        <w:rPr>
          <w:sz w:val="24"/>
          <w:szCs w:val="24"/>
        </w:rPr>
        <w:t>.</w:t>
      </w:r>
    </w:p>
    <w:p w:rsidR="00E53674" w:rsidRPr="00BB2463" w:rsidRDefault="00E53674" w:rsidP="00BB2463">
      <w:pPr>
        <w:ind w:left="627"/>
        <w:jc w:val="both"/>
        <w:rPr>
          <w:sz w:val="24"/>
          <w:szCs w:val="24"/>
        </w:rPr>
      </w:pPr>
    </w:p>
    <w:p w:rsidR="00FB47AB" w:rsidRDefault="00FB47AB" w:rsidP="00FB47AB">
      <w:pPr>
        <w:ind w:firstLine="567"/>
        <w:contextualSpacing/>
        <w:jc w:val="both"/>
        <w:rPr>
          <w:rFonts w:eastAsia="Times New Roman" w:cs="Times New Roman"/>
          <w:bCs/>
          <w:color w:val="000000"/>
          <w:sz w:val="24"/>
          <w:szCs w:val="24"/>
          <w:lang w:eastAsia="lv-LV"/>
        </w:rPr>
      </w:pPr>
      <w:r w:rsidRPr="00C2271D">
        <w:rPr>
          <w:rFonts w:eastAsia="Times New Roman" w:cs="Times New Roman"/>
          <w:bCs/>
          <w:color w:val="000000"/>
          <w:sz w:val="24"/>
          <w:szCs w:val="24"/>
          <w:lang w:eastAsia="lv-LV"/>
        </w:rPr>
        <w:t>Kā jau minēts</w:t>
      </w:r>
      <w:r>
        <w:rPr>
          <w:rFonts w:eastAsia="Times New Roman" w:cs="Times New Roman"/>
          <w:bCs/>
          <w:color w:val="000000"/>
          <w:sz w:val="24"/>
          <w:szCs w:val="24"/>
          <w:lang w:eastAsia="lv-LV"/>
        </w:rPr>
        <w:t xml:space="preserve"> 2.nodaļā</w:t>
      </w:r>
      <w:r w:rsidRPr="00C2271D">
        <w:rPr>
          <w:rFonts w:eastAsia="Times New Roman" w:cs="Times New Roman"/>
          <w:bCs/>
          <w:color w:val="000000"/>
          <w:sz w:val="24"/>
          <w:szCs w:val="24"/>
          <w:lang w:eastAsia="lv-LV"/>
        </w:rPr>
        <w:t>, arī Latvijas Stratēģiskās attīstības plāns 2010.-2013.gadam</w:t>
      </w:r>
      <w:r w:rsidRPr="009140B5">
        <w:rPr>
          <w:rFonts w:eastAsia="Times New Roman" w:cs="Times New Roman"/>
          <w:bCs/>
          <w:color w:val="000000"/>
          <w:sz w:val="24"/>
          <w:szCs w:val="24"/>
          <w:lang w:eastAsia="lv-LV"/>
        </w:rPr>
        <w:t xml:space="preserve"> (apstiprināts ar </w:t>
      </w:r>
      <w:r w:rsidR="006419DD">
        <w:rPr>
          <w:rFonts w:eastAsia="Times New Roman" w:cs="Times New Roman"/>
          <w:bCs/>
          <w:color w:val="000000"/>
          <w:sz w:val="24"/>
          <w:szCs w:val="24"/>
          <w:lang w:eastAsia="lv-LV"/>
        </w:rPr>
        <w:t>MK</w:t>
      </w:r>
      <w:r w:rsidRPr="009140B5">
        <w:rPr>
          <w:rFonts w:eastAsia="Times New Roman" w:cs="Times New Roman"/>
          <w:bCs/>
          <w:color w:val="000000"/>
          <w:sz w:val="24"/>
          <w:szCs w:val="24"/>
          <w:lang w:eastAsia="lv-LV"/>
        </w:rPr>
        <w:t xml:space="preserve"> 09.04.2010 rīkojumu Nr.203) </w:t>
      </w:r>
      <w:r>
        <w:rPr>
          <w:rFonts w:eastAsia="Times New Roman" w:cs="Times New Roman"/>
          <w:bCs/>
          <w:color w:val="000000"/>
          <w:sz w:val="24"/>
          <w:szCs w:val="24"/>
          <w:lang w:eastAsia="lv-LV"/>
        </w:rPr>
        <w:t>paredz e</w:t>
      </w:r>
      <w:r w:rsidRPr="009140B5">
        <w:rPr>
          <w:rFonts w:eastAsia="Times New Roman" w:cs="Times New Roman"/>
          <w:bCs/>
          <w:color w:val="000000"/>
          <w:sz w:val="24"/>
          <w:szCs w:val="24"/>
          <w:lang w:eastAsia="lv-LV"/>
        </w:rPr>
        <w:t>konomiskās izaugsmes nodrošināšan</w:t>
      </w:r>
      <w:r>
        <w:rPr>
          <w:rFonts w:eastAsia="Times New Roman" w:cs="Times New Roman"/>
          <w:bCs/>
          <w:color w:val="000000"/>
          <w:sz w:val="24"/>
          <w:szCs w:val="24"/>
          <w:lang w:eastAsia="lv-LV"/>
        </w:rPr>
        <w:t>ai</w:t>
      </w:r>
      <w:r w:rsidRPr="009140B5">
        <w:rPr>
          <w:rFonts w:eastAsia="Times New Roman" w:cs="Times New Roman"/>
          <w:bCs/>
          <w:color w:val="000000"/>
          <w:sz w:val="24"/>
          <w:szCs w:val="24"/>
          <w:lang w:eastAsia="lv-LV"/>
        </w:rPr>
        <w:t xml:space="preserve"> </w:t>
      </w:r>
      <w:r>
        <w:rPr>
          <w:rFonts w:eastAsia="Times New Roman" w:cs="Times New Roman"/>
          <w:bCs/>
          <w:color w:val="000000"/>
          <w:sz w:val="24"/>
          <w:szCs w:val="24"/>
          <w:lang w:eastAsia="lv-LV"/>
        </w:rPr>
        <w:t xml:space="preserve">pārdalīt </w:t>
      </w:r>
      <w:r w:rsidRPr="000C516B">
        <w:rPr>
          <w:rFonts w:eastAsia="Times New Roman" w:cs="Times New Roman"/>
          <w:bCs/>
          <w:color w:val="000000"/>
          <w:sz w:val="24"/>
          <w:szCs w:val="24"/>
          <w:u w:val="single"/>
          <w:lang w:eastAsia="lv-LV"/>
        </w:rPr>
        <w:t>nodokļa slog</w:t>
      </w:r>
      <w:r>
        <w:rPr>
          <w:rFonts w:eastAsia="Times New Roman" w:cs="Times New Roman"/>
          <w:bCs/>
          <w:color w:val="000000"/>
          <w:sz w:val="24"/>
          <w:szCs w:val="24"/>
          <w:u w:val="single"/>
          <w:lang w:eastAsia="lv-LV"/>
        </w:rPr>
        <w:t>u</w:t>
      </w:r>
      <w:r w:rsidRPr="000C516B">
        <w:rPr>
          <w:rFonts w:eastAsia="Times New Roman" w:cs="Times New Roman"/>
          <w:bCs/>
          <w:color w:val="000000"/>
          <w:sz w:val="24"/>
          <w:szCs w:val="24"/>
          <w:u w:val="single"/>
          <w:lang w:eastAsia="lv-LV"/>
        </w:rPr>
        <w:t xml:space="preserve"> no tiešajiem, ar darbaspēku saistītajiem nodokļiem, uz netiešajiem, ar patēriņu saistītajiem nodokļiem</w:t>
      </w:r>
      <w:r>
        <w:rPr>
          <w:rFonts w:eastAsia="Times New Roman" w:cs="Times New Roman"/>
          <w:bCs/>
          <w:color w:val="000000"/>
          <w:sz w:val="24"/>
          <w:szCs w:val="24"/>
          <w:lang w:eastAsia="lv-LV"/>
        </w:rPr>
        <w:t xml:space="preserve"> un neapliekamais minimums ir viens no nodokļu sistēmas instrumentiem, ar kuriem šos mērķus var sasniegt.</w:t>
      </w:r>
    </w:p>
    <w:p w:rsidR="00971981" w:rsidRPr="008B241C" w:rsidRDefault="00971981" w:rsidP="00FB47AB">
      <w:pPr>
        <w:ind w:firstLine="567"/>
        <w:contextualSpacing/>
        <w:jc w:val="both"/>
        <w:rPr>
          <w:rFonts w:eastAsia="Times New Roman" w:cs="Times New Roman"/>
          <w:bCs/>
          <w:color w:val="000000"/>
          <w:sz w:val="24"/>
          <w:szCs w:val="24"/>
          <w:lang w:eastAsia="lv-LV"/>
        </w:rPr>
      </w:pPr>
      <w:r>
        <w:rPr>
          <w:rFonts w:eastAsia="Times New Roman" w:cs="Times New Roman"/>
          <w:bCs/>
          <w:color w:val="000000"/>
          <w:sz w:val="24"/>
          <w:szCs w:val="24"/>
          <w:lang w:eastAsia="lv-LV"/>
        </w:rPr>
        <w:t>Neapliekamā minimuma paaugstināšanai būtu pozitīvāks efekts nekā at</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vieg</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lo</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ju</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mu par apgādājamiem paaugstināšanai, jo zemu atalgotie darbinieki nevar pilnībā izmantot visus atvieglojumus (</w:t>
      </w:r>
      <w:proofErr w:type="spellStart"/>
      <w:r>
        <w:rPr>
          <w:rFonts w:eastAsia="Times New Roman" w:cs="Times New Roman"/>
          <w:bCs/>
          <w:color w:val="000000"/>
          <w:sz w:val="24"/>
          <w:szCs w:val="24"/>
          <w:lang w:eastAsia="lv-LV"/>
        </w:rPr>
        <w:t>skat</w:t>
      </w:r>
      <w:proofErr w:type="spellEnd"/>
      <w:r>
        <w:rPr>
          <w:rFonts w:eastAsia="Times New Roman" w:cs="Times New Roman"/>
          <w:bCs/>
          <w:color w:val="000000"/>
          <w:sz w:val="24"/>
          <w:szCs w:val="24"/>
          <w:lang w:eastAsia="lv-LV"/>
        </w:rPr>
        <w:t>. 5.1.3. apakšnodaļu), turklāt neapliekamā mi</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ni</w:t>
      </w:r>
      <w:r w:rsidR="00DF0B53">
        <w:rPr>
          <w:rFonts w:eastAsia="Times New Roman" w:cs="Times New Roman"/>
          <w:bCs/>
          <w:color w:val="000000"/>
          <w:sz w:val="24"/>
          <w:szCs w:val="24"/>
          <w:lang w:eastAsia="lv-LV"/>
        </w:rPr>
        <w:softHyphen/>
      </w:r>
      <w:r>
        <w:rPr>
          <w:rFonts w:eastAsia="Times New Roman" w:cs="Times New Roman"/>
          <w:bCs/>
          <w:color w:val="000000"/>
          <w:sz w:val="24"/>
          <w:szCs w:val="24"/>
          <w:lang w:eastAsia="lv-LV"/>
        </w:rPr>
        <w:t>muma paaugstināšana sekmē tieši zemāk atalgoto darbinieku iesaistīšanu darba tirgū</w:t>
      </w:r>
      <w:r w:rsidR="00F73847">
        <w:rPr>
          <w:rFonts w:eastAsia="Times New Roman" w:cs="Times New Roman"/>
          <w:bCs/>
          <w:color w:val="000000"/>
          <w:sz w:val="24"/>
          <w:szCs w:val="24"/>
          <w:lang w:eastAsia="lv-LV"/>
        </w:rPr>
        <w:t>, kas īpaši svarīgi ir pašreizējos apstākļos, kad bezdarba līmenis ir ļoti augsts</w:t>
      </w:r>
      <w:r>
        <w:rPr>
          <w:rFonts w:eastAsia="Times New Roman" w:cs="Times New Roman"/>
          <w:bCs/>
          <w:color w:val="000000"/>
          <w:sz w:val="24"/>
          <w:szCs w:val="24"/>
          <w:lang w:eastAsia="lv-LV"/>
        </w:rPr>
        <w:t xml:space="preserve">.   </w:t>
      </w:r>
    </w:p>
    <w:p w:rsidR="00BD0D17" w:rsidRDefault="00BD0D17" w:rsidP="00C326DB">
      <w:pPr>
        <w:ind w:firstLine="567"/>
        <w:jc w:val="both"/>
        <w:rPr>
          <w:sz w:val="24"/>
          <w:szCs w:val="24"/>
        </w:rPr>
      </w:pPr>
    </w:p>
    <w:p w:rsidR="0004028E" w:rsidRDefault="0004028E" w:rsidP="00C326DB">
      <w:pPr>
        <w:ind w:firstLine="567"/>
        <w:jc w:val="both"/>
        <w:rPr>
          <w:sz w:val="24"/>
          <w:szCs w:val="24"/>
        </w:rPr>
      </w:pPr>
    </w:p>
    <w:p w:rsidR="00515A11" w:rsidRDefault="00BB7D15" w:rsidP="00DD1A5C">
      <w:pPr>
        <w:pStyle w:val="ListParagraph"/>
        <w:numPr>
          <w:ilvl w:val="2"/>
          <w:numId w:val="35"/>
        </w:numPr>
        <w:ind w:left="709" w:hanging="709"/>
        <w:jc w:val="both"/>
        <w:rPr>
          <w:b/>
          <w:sz w:val="24"/>
          <w:szCs w:val="24"/>
          <w:u w:val="single"/>
        </w:rPr>
      </w:pPr>
      <w:r>
        <w:rPr>
          <w:b/>
          <w:sz w:val="24"/>
          <w:szCs w:val="24"/>
          <w:u w:val="single"/>
        </w:rPr>
        <w:t>P</w:t>
      </w:r>
      <w:r w:rsidRPr="00515A11">
        <w:rPr>
          <w:b/>
          <w:sz w:val="24"/>
          <w:szCs w:val="24"/>
          <w:u w:val="single"/>
        </w:rPr>
        <w:t>ensionār</w:t>
      </w:r>
      <w:r>
        <w:rPr>
          <w:b/>
          <w:sz w:val="24"/>
          <w:szCs w:val="24"/>
          <w:u w:val="single"/>
        </w:rPr>
        <w:t>u</w:t>
      </w:r>
      <w:r w:rsidRPr="00515A11">
        <w:rPr>
          <w:b/>
          <w:sz w:val="24"/>
          <w:szCs w:val="24"/>
          <w:u w:val="single"/>
        </w:rPr>
        <w:t xml:space="preserve"> </w:t>
      </w:r>
      <w:r>
        <w:rPr>
          <w:b/>
          <w:sz w:val="24"/>
          <w:szCs w:val="24"/>
          <w:u w:val="single"/>
        </w:rPr>
        <w:t>n</w:t>
      </w:r>
      <w:r w:rsidR="00515A11" w:rsidRPr="00515A11">
        <w:rPr>
          <w:b/>
          <w:sz w:val="24"/>
          <w:szCs w:val="24"/>
          <w:u w:val="single"/>
        </w:rPr>
        <w:t xml:space="preserve">eapliekamais minimums </w:t>
      </w:r>
    </w:p>
    <w:p w:rsidR="00515A11" w:rsidRPr="00515A11" w:rsidRDefault="00515A11" w:rsidP="00515A11">
      <w:pPr>
        <w:pStyle w:val="ListParagraph"/>
        <w:ind w:left="567"/>
        <w:jc w:val="both"/>
        <w:rPr>
          <w:b/>
          <w:sz w:val="24"/>
          <w:szCs w:val="24"/>
          <w:u w:val="single"/>
        </w:rPr>
      </w:pPr>
    </w:p>
    <w:p w:rsidR="00CC6B26" w:rsidRDefault="00AC21A4" w:rsidP="00CC6B26">
      <w:pPr>
        <w:pStyle w:val="ListParagraph"/>
        <w:ind w:left="0" w:firstLine="567"/>
        <w:jc w:val="both"/>
        <w:rPr>
          <w:rFonts w:cs="Times New Roman"/>
          <w:sz w:val="24"/>
          <w:szCs w:val="24"/>
        </w:rPr>
      </w:pPr>
      <w:r>
        <w:rPr>
          <w:sz w:val="24"/>
          <w:szCs w:val="24"/>
        </w:rPr>
        <w:t>P</w:t>
      </w:r>
      <w:r w:rsidRPr="00515A11">
        <w:rPr>
          <w:sz w:val="24"/>
          <w:szCs w:val="24"/>
        </w:rPr>
        <w:t>ensionār</w:t>
      </w:r>
      <w:r>
        <w:rPr>
          <w:sz w:val="24"/>
          <w:szCs w:val="24"/>
        </w:rPr>
        <w:t>u</w:t>
      </w:r>
      <w:r w:rsidRPr="00515A11">
        <w:rPr>
          <w:sz w:val="24"/>
          <w:szCs w:val="24"/>
        </w:rPr>
        <w:t xml:space="preserve"> </w:t>
      </w:r>
      <w:r>
        <w:rPr>
          <w:sz w:val="24"/>
          <w:szCs w:val="24"/>
        </w:rPr>
        <w:t>n</w:t>
      </w:r>
      <w:r w:rsidRPr="00515A11">
        <w:rPr>
          <w:sz w:val="24"/>
          <w:szCs w:val="24"/>
        </w:rPr>
        <w:t>eapliekamais minimums</w:t>
      </w:r>
      <w:r w:rsidRPr="00147CD8">
        <w:rPr>
          <w:sz w:val="24"/>
          <w:szCs w:val="24"/>
        </w:rPr>
        <w:t xml:space="preserve"> nodrošina to, ka</w:t>
      </w:r>
      <w:r>
        <w:rPr>
          <w:sz w:val="24"/>
          <w:szCs w:val="24"/>
        </w:rPr>
        <w:t xml:space="preserve"> pensionāru </w:t>
      </w:r>
      <w:r w:rsidR="008417D2">
        <w:rPr>
          <w:sz w:val="24"/>
          <w:szCs w:val="24"/>
        </w:rPr>
        <w:t>saņemtie ienākumi</w:t>
      </w:r>
      <w:r>
        <w:rPr>
          <w:sz w:val="24"/>
          <w:szCs w:val="24"/>
        </w:rPr>
        <w:t xml:space="preserve">, kas nepārsniedz noteikto limitu, netiek </w:t>
      </w:r>
      <w:r w:rsidR="008417D2">
        <w:rPr>
          <w:sz w:val="24"/>
          <w:szCs w:val="24"/>
        </w:rPr>
        <w:t xml:space="preserve">aplikti </w:t>
      </w:r>
      <w:r>
        <w:rPr>
          <w:sz w:val="24"/>
          <w:szCs w:val="24"/>
        </w:rPr>
        <w:t>ar nodokli.</w:t>
      </w:r>
      <w:r w:rsidR="00CC6B26">
        <w:rPr>
          <w:sz w:val="24"/>
          <w:szCs w:val="24"/>
        </w:rPr>
        <w:t xml:space="preserve"> </w:t>
      </w:r>
    </w:p>
    <w:p w:rsidR="00E60673" w:rsidRPr="00596A70" w:rsidRDefault="00E60673" w:rsidP="00596A70">
      <w:pPr>
        <w:ind w:firstLine="567"/>
        <w:jc w:val="both"/>
        <w:rPr>
          <w:rFonts w:cs="Times New Roman"/>
          <w:sz w:val="24"/>
          <w:szCs w:val="24"/>
        </w:rPr>
      </w:pPr>
      <w:r w:rsidRPr="000A4B64">
        <w:rPr>
          <w:rFonts w:cs="Times New Roman"/>
          <w:bCs/>
          <w:sz w:val="24"/>
          <w:szCs w:val="24"/>
        </w:rPr>
        <w:t>Saskaņā ar likuma „Par iedzīvotāju ienākuma nodokli” 1</w:t>
      </w:r>
      <w:r w:rsidR="000A4B64" w:rsidRPr="000A4B64">
        <w:rPr>
          <w:rFonts w:cs="Times New Roman"/>
          <w:bCs/>
          <w:sz w:val="24"/>
          <w:szCs w:val="24"/>
        </w:rPr>
        <w:t>2</w:t>
      </w:r>
      <w:r w:rsidRPr="000A4B64">
        <w:rPr>
          <w:rFonts w:cs="Times New Roman"/>
          <w:bCs/>
          <w:sz w:val="24"/>
          <w:szCs w:val="24"/>
        </w:rPr>
        <w:t xml:space="preserve">.panta </w:t>
      </w:r>
      <w:r w:rsidR="00010342">
        <w:rPr>
          <w:rFonts w:cs="Times New Roman"/>
          <w:bCs/>
          <w:sz w:val="24"/>
          <w:szCs w:val="24"/>
        </w:rPr>
        <w:t>piekto</w:t>
      </w:r>
      <w:r w:rsidR="000A4B64" w:rsidRPr="000A4B64">
        <w:rPr>
          <w:rFonts w:cs="Times New Roman"/>
          <w:bCs/>
          <w:sz w:val="24"/>
          <w:szCs w:val="24"/>
        </w:rPr>
        <w:t xml:space="preserve"> un </w:t>
      </w:r>
      <w:r w:rsidR="00010342">
        <w:rPr>
          <w:rFonts w:cs="Times New Roman"/>
          <w:bCs/>
          <w:sz w:val="24"/>
          <w:szCs w:val="24"/>
        </w:rPr>
        <w:t xml:space="preserve">sesto </w:t>
      </w:r>
      <w:r w:rsidRPr="000A4B64">
        <w:rPr>
          <w:rFonts w:cs="Times New Roman"/>
          <w:bCs/>
          <w:sz w:val="24"/>
          <w:szCs w:val="24"/>
        </w:rPr>
        <w:t xml:space="preserve">daļu </w:t>
      </w:r>
      <w:r w:rsidR="000A4B64" w:rsidRPr="000A4B64">
        <w:rPr>
          <w:rFonts w:cs="Times New Roman"/>
          <w:bCs/>
          <w:sz w:val="24"/>
          <w:szCs w:val="24"/>
        </w:rPr>
        <w:t>p</w:t>
      </w:r>
      <w:r w:rsidR="000A4B64" w:rsidRPr="00C2271D">
        <w:rPr>
          <w:rFonts w:cs="Times New Roman"/>
          <w:sz w:val="24"/>
          <w:szCs w:val="24"/>
        </w:rPr>
        <w:t xml:space="preserve">ersonām, kurām piešķirta </w:t>
      </w:r>
      <w:r w:rsidR="00596A70">
        <w:rPr>
          <w:rFonts w:cs="Times New Roman"/>
          <w:sz w:val="24"/>
          <w:szCs w:val="24"/>
        </w:rPr>
        <w:t xml:space="preserve">vecuma </w:t>
      </w:r>
      <w:r w:rsidR="000A4B64" w:rsidRPr="00C2271D">
        <w:rPr>
          <w:rFonts w:cs="Times New Roman"/>
          <w:sz w:val="24"/>
          <w:szCs w:val="24"/>
        </w:rPr>
        <w:t>pensija</w:t>
      </w:r>
      <w:r w:rsidR="00596A70">
        <w:rPr>
          <w:rFonts w:cs="Times New Roman"/>
          <w:sz w:val="24"/>
          <w:szCs w:val="24"/>
        </w:rPr>
        <w:t>,</w:t>
      </w:r>
      <w:r w:rsidR="000A4B64" w:rsidRPr="00C2271D">
        <w:rPr>
          <w:rFonts w:cs="Times New Roman"/>
          <w:sz w:val="24"/>
          <w:szCs w:val="24"/>
        </w:rPr>
        <w:t xml:space="preserve"> izdienas pensija, speciālā valsts pensija</w:t>
      </w:r>
      <w:r w:rsidR="00596A70">
        <w:rPr>
          <w:rFonts w:cs="Times New Roman"/>
          <w:sz w:val="24"/>
          <w:szCs w:val="24"/>
        </w:rPr>
        <w:t>,</w:t>
      </w:r>
      <w:r w:rsidR="000A4B64" w:rsidRPr="00C2271D">
        <w:rPr>
          <w:rFonts w:cs="Times New Roman"/>
          <w:sz w:val="24"/>
          <w:szCs w:val="24"/>
        </w:rPr>
        <w:t xml:space="preserve"> </w:t>
      </w:r>
      <w:r w:rsidR="00596A70" w:rsidRPr="00380A68">
        <w:rPr>
          <w:rFonts w:cs="Times New Roman"/>
          <w:sz w:val="24"/>
          <w:szCs w:val="24"/>
        </w:rPr>
        <w:t>apgādnieka zaudējuma pensija</w:t>
      </w:r>
      <w:r w:rsidR="00596A70">
        <w:rPr>
          <w:rFonts w:cs="Times New Roman"/>
          <w:sz w:val="24"/>
          <w:szCs w:val="24"/>
        </w:rPr>
        <w:t xml:space="preserve"> vai </w:t>
      </w:r>
      <w:r w:rsidR="000A4B64" w:rsidRPr="00C2271D">
        <w:rPr>
          <w:rFonts w:cs="Times New Roman"/>
          <w:sz w:val="24"/>
          <w:szCs w:val="24"/>
        </w:rPr>
        <w:t>pensija atbilstoši ārvalsts normatīvajiem aktiem neapliekamais minimums ir Ls 1980 gadā</w:t>
      </w:r>
      <w:r w:rsidRPr="000A4B64">
        <w:rPr>
          <w:rFonts w:cs="Times New Roman"/>
          <w:sz w:val="24"/>
          <w:szCs w:val="24"/>
        </w:rPr>
        <w:t>.</w:t>
      </w:r>
      <w:r w:rsidR="000A4B64" w:rsidRPr="000A4B64">
        <w:rPr>
          <w:rFonts w:cs="Times New Roman"/>
          <w:sz w:val="24"/>
          <w:szCs w:val="24"/>
        </w:rPr>
        <w:t xml:space="preserve"> </w:t>
      </w:r>
      <w:r w:rsidR="00596A70">
        <w:rPr>
          <w:rFonts w:cs="Times New Roman"/>
          <w:sz w:val="24"/>
          <w:szCs w:val="24"/>
        </w:rPr>
        <w:t>Minētais ierobežojums neattiecas uz pensionāriem</w:t>
      </w:r>
      <w:r w:rsidR="00596A70" w:rsidRPr="004D6F95">
        <w:rPr>
          <w:rFonts w:cs="Times New Roman"/>
          <w:sz w:val="24"/>
          <w:szCs w:val="24"/>
        </w:rPr>
        <w:t xml:space="preserve">, </w:t>
      </w:r>
      <w:r w:rsidR="00596A70" w:rsidRPr="00596A70">
        <w:rPr>
          <w:rFonts w:cs="Times New Roman"/>
          <w:sz w:val="24"/>
          <w:szCs w:val="24"/>
        </w:rPr>
        <w:t>kuriem pensija piešķirta līdz 1996.gada 1.janvārim</w:t>
      </w:r>
      <w:r w:rsidR="00596A70">
        <w:rPr>
          <w:rFonts w:cs="Times New Roman"/>
          <w:sz w:val="24"/>
          <w:szCs w:val="24"/>
        </w:rPr>
        <w:t>.</w:t>
      </w:r>
      <w:r w:rsidR="000A4B64" w:rsidRPr="00C2271D">
        <w:rPr>
          <w:rFonts w:cs="Times New Roman"/>
          <w:sz w:val="24"/>
          <w:szCs w:val="24"/>
        </w:rPr>
        <w:t xml:space="preserve"> </w:t>
      </w:r>
    </w:p>
    <w:p w:rsidR="008417D2" w:rsidRDefault="00BB2322" w:rsidP="008417D2">
      <w:pPr>
        <w:pStyle w:val="ListParagraph"/>
        <w:ind w:left="0" w:firstLine="567"/>
        <w:jc w:val="both"/>
        <w:rPr>
          <w:rFonts w:cs="Times New Roman"/>
          <w:sz w:val="24"/>
          <w:szCs w:val="24"/>
        </w:rPr>
      </w:pPr>
      <w:r>
        <w:rPr>
          <w:rFonts w:cs="Times New Roman"/>
          <w:sz w:val="24"/>
          <w:szCs w:val="24"/>
        </w:rPr>
        <w:t>Līdz 1997.gadam pensionāru pensijas ar nodokli netika apliktas pilnā apmērā. No 1997.gada tika ieviests ierobežojums Ls 1 200 gadā jeb Ls 100 mēnesī</w:t>
      </w:r>
      <w:r w:rsidR="00FB47AB">
        <w:rPr>
          <w:rFonts w:cs="Times New Roman"/>
          <w:sz w:val="24"/>
          <w:szCs w:val="24"/>
        </w:rPr>
        <w:t xml:space="preserve"> (izņemot pensionārus</w:t>
      </w:r>
      <w:r w:rsidR="00FB47AB" w:rsidRPr="004D6F95">
        <w:rPr>
          <w:rFonts w:cs="Times New Roman"/>
          <w:sz w:val="24"/>
          <w:szCs w:val="24"/>
        </w:rPr>
        <w:t>, kur</w:t>
      </w:r>
      <w:r w:rsidR="00FB47AB">
        <w:rPr>
          <w:rFonts w:cs="Times New Roman"/>
          <w:sz w:val="24"/>
          <w:szCs w:val="24"/>
        </w:rPr>
        <w:t>ie</w:t>
      </w:r>
      <w:r w:rsidR="00FB47AB" w:rsidRPr="004D6F95">
        <w:rPr>
          <w:rFonts w:cs="Times New Roman"/>
          <w:sz w:val="24"/>
          <w:szCs w:val="24"/>
        </w:rPr>
        <w:t>m pensija piešķirta</w:t>
      </w:r>
      <w:r w:rsidR="00FB47AB">
        <w:rPr>
          <w:rFonts w:cs="Times New Roman"/>
          <w:sz w:val="24"/>
          <w:szCs w:val="24"/>
        </w:rPr>
        <w:t>s</w:t>
      </w:r>
      <w:r w:rsidR="00FB47AB" w:rsidRPr="004D6F95">
        <w:rPr>
          <w:rFonts w:cs="Times New Roman"/>
          <w:sz w:val="24"/>
          <w:szCs w:val="24"/>
        </w:rPr>
        <w:t xml:space="preserve"> līdz </w:t>
      </w:r>
      <w:r w:rsidR="00FB47AB">
        <w:rPr>
          <w:rFonts w:cs="Times New Roman"/>
          <w:sz w:val="24"/>
          <w:szCs w:val="24"/>
        </w:rPr>
        <w:t>01.01.</w:t>
      </w:r>
      <w:r w:rsidR="00FB47AB" w:rsidRPr="004D6F95">
        <w:rPr>
          <w:rFonts w:cs="Times New Roman"/>
          <w:sz w:val="24"/>
          <w:szCs w:val="24"/>
        </w:rPr>
        <w:t>1996.</w:t>
      </w:r>
      <w:r w:rsidR="00FB47AB">
        <w:rPr>
          <w:rFonts w:cs="Times New Roman"/>
          <w:sz w:val="24"/>
          <w:szCs w:val="24"/>
        </w:rPr>
        <w:t>)</w:t>
      </w:r>
      <w:r>
        <w:rPr>
          <w:rFonts w:cs="Times New Roman"/>
          <w:sz w:val="24"/>
          <w:szCs w:val="24"/>
        </w:rPr>
        <w:t>, 2006.gadā šis ierobežojums tika paaugstināts līdz Ls 1 320 gadā jeb Ls 110 mēnesī, bet no 2006.gada 1.oktobra paaugstināts vēl līdz Ls 1 980 gadā jeb Ls 165 mēnesī. Kopš 2006.gadā pēdējām veiktajām izmaiņām pensionāru neapliekamais minimums vairs nav mainīts un ir Ls 1 980 gadā jeb Ls 165 mēnesī.</w:t>
      </w:r>
      <w:r w:rsidR="008417D2" w:rsidRPr="008417D2">
        <w:rPr>
          <w:rFonts w:cs="Times New Roman"/>
          <w:sz w:val="24"/>
          <w:szCs w:val="24"/>
        </w:rPr>
        <w:t xml:space="preserve"> </w:t>
      </w:r>
      <w:r w:rsidR="008417D2">
        <w:rPr>
          <w:rFonts w:cs="Times New Roman"/>
          <w:sz w:val="24"/>
          <w:szCs w:val="24"/>
        </w:rPr>
        <w:t xml:space="preserve">Jāatzīmē, ka kopš 2009.gada uz pensionāru neapliekamo minimumu var attiecināt ne tikai saņemto pensiju, bet arī citus pensionāra saņemtos ienākumus. </w:t>
      </w:r>
    </w:p>
    <w:p w:rsidR="004D7B10" w:rsidRPr="004D7B10" w:rsidRDefault="00A71893" w:rsidP="004D7B10">
      <w:pPr>
        <w:ind w:firstLine="567"/>
        <w:jc w:val="both"/>
        <w:rPr>
          <w:sz w:val="24"/>
          <w:szCs w:val="24"/>
        </w:rPr>
      </w:pPr>
      <w:r w:rsidRPr="004D7B10">
        <w:rPr>
          <w:sz w:val="24"/>
          <w:szCs w:val="24"/>
        </w:rPr>
        <w:t>Pēc Centrālā</w:t>
      </w:r>
      <w:r w:rsidR="00010342">
        <w:rPr>
          <w:sz w:val="24"/>
          <w:szCs w:val="24"/>
        </w:rPr>
        <w:t>s</w:t>
      </w:r>
      <w:r w:rsidRPr="004D7B10">
        <w:rPr>
          <w:sz w:val="24"/>
          <w:szCs w:val="24"/>
        </w:rPr>
        <w:t xml:space="preserve"> statistikas </w:t>
      </w:r>
      <w:r w:rsidR="008E0674">
        <w:rPr>
          <w:sz w:val="24"/>
          <w:szCs w:val="24"/>
        </w:rPr>
        <w:t>pārvaldes</w:t>
      </w:r>
      <w:r w:rsidRPr="004D7B10">
        <w:rPr>
          <w:sz w:val="24"/>
          <w:szCs w:val="24"/>
        </w:rPr>
        <w:t xml:space="preserve"> datiem </w:t>
      </w:r>
      <w:r w:rsidR="004D7B10" w:rsidRPr="004D7B10">
        <w:rPr>
          <w:sz w:val="24"/>
          <w:szCs w:val="24"/>
        </w:rPr>
        <w:t>2006.gadā izmaksātā vecuma pensija vidēji mēnesī bija Ls 9</w:t>
      </w:r>
      <w:r w:rsidR="00C9177A">
        <w:rPr>
          <w:sz w:val="24"/>
          <w:szCs w:val="24"/>
        </w:rPr>
        <w:t>5</w:t>
      </w:r>
      <w:r w:rsidR="004D7B10" w:rsidRPr="004D7B10">
        <w:rPr>
          <w:sz w:val="24"/>
          <w:szCs w:val="24"/>
        </w:rPr>
        <w:t>,</w:t>
      </w:r>
      <w:r w:rsidR="00C9177A">
        <w:rPr>
          <w:sz w:val="24"/>
          <w:szCs w:val="24"/>
        </w:rPr>
        <w:t>95</w:t>
      </w:r>
      <w:r w:rsidR="002C2756">
        <w:rPr>
          <w:sz w:val="24"/>
          <w:szCs w:val="24"/>
        </w:rPr>
        <w:t>, 2007.gadā – Ls 110,79, 2008.gadā – Ls 140,</w:t>
      </w:r>
      <w:r w:rsidR="00B021F3">
        <w:rPr>
          <w:sz w:val="24"/>
          <w:szCs w:val="24"/>
        </w:rPr>
        <w:t xml:space="preserve">79, </w:t>
      </w:r>
      <w:r w:rsidR="002C2756">
        <w:rPr>
          <w:sz w:val="24"/>
          <w:szCs w:val="24"/>
        </w:rPr>
        <w:t>2009.gadā – Ls 16</w:t>
      </w:r>
      <w:r w:rsidR="00C9177A">
        <w:rPr>
          <w:sz w:val="24"/>
          <w:szCs w:val="24"/>
        </w:rPr>
        <w:t>3</w:t>
      </w:r>
      <w:r w:rsidR="006137D0">
        <w:rPr>
          <w:sz w:val="24"/>
          <w:szCs w:val="24"/>
        </w:rPr>
        <w:t>,</w:t>
      </w:r>
      <w:r w:rsidR="00C9177A">
        <w:rPr>
          <w:sz w:val="24"/>
          <w:szCs w:val="24"/>
        </w:rPr>
        <w:t>40</w:t>
      </w:r>
      <w:r w:rsidR="00B021F3">
        <w:rPr>
          <w:sz w:val="24"/>
          <w:szCs w:val="24"/>
        </w:rPr>
        <w:t xml:space="preserve"> un 2010.gadā</w:t>
      </w:r>
      <w:r w:rsidR="00C9177A">
        <w:rPr>
          <w:sz w:val="24"/>
          <w:szCs w:val="24"/>
        </w:rPr>
        <w:t xml:space="preserve"> </w:t>
      </w:r>
      <w:r w:rsidR="00B021F3">
        <w:rPr>
          <w:sz w:val="24"/>
          <w:szCs w:val="24"/>
        </w:rPr>
        <w:t>– Ls 17</w:t>
      </w:r>
      <w:r w:rsidR="00C9177A">
        <w:rPr>
          <w:sz w:val="24"/>
          <w:szCs w:val="24"/>
        </w:rPr>
        <w:t>5</w:t>
      </w:r>
      <w:r w:rsidR="00B021F3">
        <w:rPr>
          <w:sz w:val="24"/>
          <w:szCs w:val="24"/>
        </w:rPr>
        <w:t>,</w:t>
      </w:r>
      <w:r w:rsidR="00C9177A">
        <w:rPr>
          <w:sz w:val="24"/>
          <w:szCs w:val="24"/>
        </w:rPr>
        <w:t>88</w:t>
      </w:r>
      <w:r w:rsidR="002C2756">
        <w:rPr>
          <w:sz w:val="24"/>
          <w:szCs w:val="24"/>
        </w:rPr>
        <w:t xml:space="preserve"> mēnesī.</w:t>
      </w:r>
      <w:r w:rsidR="004D7B10">
        <w:rPr>
          <w:sz w:val="24"/>
          <w:szCs w:val="24"/>
        </w:rPr>
        <w:t xml:space="preserve"> </w:t>
      </w:r>
    </w:p>
    <w:p w:rsidR="00812D04" w:rsidRDefault="00BB2322" w:rsidP="00D00CFF">
      <w:pPr>
        <w:pStyle w:val="ListParagraph"/>
        <w:ind w:left="0" w:firstLine="567"/>
        <w:jc w:val="both"/>
        <w:rPr>
          <w:rFonts w:cs="Times New Roman"/>
          <w:sz w:val="24"/>
          <w:szCs w:val="24"/>
        </w:rPr>
      </w:pPr>
      <w:r>
        <w:rPr>
          <w:rFonts w:cs="Times New Roman"/>
          <w:sz w:val="24"/>
          <w:szCs w:val="24"/>
        </w:rPr>
        <w:t>P</w:t>
      </w:r>
      <w:r w:rsidR="00812D04">
        <w:rPr>
          <w:sz w:val="24"/>
          <w:szCs w:val="24"/>
        </w:rPr>
        <w:t xml:space="preserve">ašreiz </w:t>
      </w:r>
      <w:r w:rsidR="0039725F">
        <w:rPr>
          <w:sz w:val="24"/>
          <w:szCs w:val="24"/>
        </w:rPr>
        <w:t xml:space="preserve">pensionāru </w:t>
      </w:r>
      <w:r w:rsidR="00812D04">
        <w:rPr>
          <w:sz w:val="24"/>
          <w:szCs w:val="24"/>
        </w:rPr>
        <w:t xml:space="preserve">neapliekamā minimuma apmērs ir </w:t>
      </w:r>
      <w:r w:rsidR="00B021F3">
        <w:rPr>
          <w:sz w:val="24"/>
          <w:szCs w:val="24"/>
        </w:rPr>
        <w:t>nedaudz zemāks par vidējo vecuma pensijas apmēru</w:t>
      </w:r>
      <w:r>
        <w:rPr>
          <w:sz w:val="24"/>
          <w:szCs w:val="24"/>
        </w:rPr>
        <w:t xml:space="preserve"> (2010.gadā – vidējā vecuma pensija Ls 175,88, bet pensionāru neapliekamais minimums Ls 165 mēnesī)</w:t>
      </w:r>
      <w:r w:rsidR="00812D04">
        <w:rPr>
          <w:sz w:val="24"/>
          <w:szCs w:val="24"/>
        </w:rPr>
        <w:t xml:space="preserve">. </w:t>
      </w:r>
      <w:r w:rsidR="00FB47AB">
        <w:rPr>
          <w:sz w:val="24"/>
          <w:szCs w:val="24"/>
        </w:rPr>
        <w:t>Jāatzīmē, ka pēc Centrālās statistikas pārvaldes datiem 2009.gadā – 59,37% pensionāru no kopējā vecuma pensiju saņēmēju skaita saņēma vecuma pensiju no Ls 150 līdz Ls 200 mēnesī, 16,64% pensionāru – saņēma vecuma pensiju no Ls 200 līdz Ls 400 mēnesī un 1,40% pensionāru – saņēma vecumu pensiju virs Ls 400 mēnesī.</w:t>
      </w:r>
    </w:p>
    <w:p w:rsidR="00F625C1" w:rsidRDefault="00D240F7" w:rsidP="00D240F7">
      <w:pPr>
        <w:ind w:firstLine="567"/>
        <w:jc w:val="both"/>
        <w:rPr>
          <w:sz w:val="24"/>
          <w:szCs w:val="24"/>
        </w:rPr>
      </w:pPr>
      <w:r w:rsidRPr="00185B56">
        <w:rPr>
          <w:sz w:val="24"/>
          <w:szCs w:val="24"/>
        </w:rPr>
        <w:lastRenderedPageBreak/>
        <w:t xml:space="preserve">Kā liecina VID sniegtā informācija, </w:t>
      </w:r>
      <w:r w:rsidR="00185B56" w:rsidRPr="00185B56">
        <w:rPr>
          <w:sz w:val="24"/>
          <w:szCs w:val="24"/>
        </w:rPr>
        <w:t>2009.gadā 57</w:t>
      </w:r>
      <w:r w:rsidR="00971981">
        <w:rPr>
          <w:sz w:val="24"/>
          <w:szCs w:val="24"/>
        </w:rPr>
        <w:t>1</w:t>
      </w:r>
      <w:r w:rsidR="00BE21B4">
        <w:rPr>
          <w:sz w:val="24"/>
          <w:szCs w:val="24"/>
        </w:rPr>
        <w:t>,</w:t>
      </w:r>
      <w:r w:rsidR="00971981">
        <w:rPr>
          <w:sz w:val="24"/>
          <w:szCs w:val="24"/>
        </w:rPr>
        <w:t>62</w:t>
      </w:r>
      <w:r w:rsidR="00185B56" w:rsidRPr="00185B56">
        <w:rPr>
          <w:sz w:val="24"/>
          <w:szCs w:val="24"/>
        </w:rPr>
        <w:t> </w:t>
      </w:r>
      <w:r w:rsidRPr="00185B56">
        <w:rPr>
          <w:sz w:val="24"/>
          <w:szCs w:val="24"/>
        </w:rPr>
        <w:t xml:space="preserve">tūkst. </w:t>
      </w:r>
      <w:r w:rsidR="00812D04">
        <w:rPr>
          <w:sz w:val="24"/>
          <w:szCs w:val="24"/>
        </w:rPr>
        <w:t>pensionāru</w:t>
      </w:r>
      <w:r w:rsidRPr="00185B56">
        <w:rPr>
          <w:sz w:val="24"/>
          <w:szCs w:val="24"/>
        </w:rPr>
        <w:t xml:space="preserve"> piemēroja </w:t>
      </w:r>
      <w:r w:rsidR="0039725F" w:rsidRPr="00185B56">
        <w:rPr>
          <w:sz w:val="24"/>
          <w:szCs w:val="24"/>
        </w:rPr>
        <w:t>pensionār</w:t>
      </w:r>
      <w:r w:rsidR="0039725F">
        <w:rPr>
          <w:sz w:val="24"/>
          <w:szCs w:val="24"/>
        </w:rPr>
        <w:t>u</w:t>
      </w:r>
      <w:r w:rsidR="0039725F" w:rsidRPr="00185B56">
        <w:rPr>
          <w:sz w:val="24"/>
          <w:szCs w:val="24"/>
        </w:rPr>
        <w:t xml:space="preserve"> </w:t>
      </w:r>
      <w:r w:rsidRPr="00185B56">
        <w:rPr>
          <w:sz w:val="24"/>
          <w:szCs w:val="24"/>
        </w:rPr>
        <w:t xml:space="preserve">neapliekamo minimumu kopsummā </w:t>
      </w:r>
      <w:r w:rsidR="001F4979">
        <w:rPr>
          <w:sz w:val="24"/>
          <w:szCs w:val="24"/>
        </w:rPr>
        <w:t>1 0</w:t>
      </w:r>
      <w:r w:rsidR="00971981">
        <w:rPr>
          <w:sz w:val="24"/>
          <w:szCs w:val="24"/>
        </w:rPr>
        <w:t>43</w:t>
      </w:r>
      <w:r w:rsidR="001F4979">
        <w:rPr>
          <w:sz w:val="24"/>
          <w:szCs w:val="24"/>
        </w:rPr>
        <w:t>,</w:t>
      </w:r>
      <w:r w:rsidR="00971981">
        <w:rPr>
          <w:sz w:val="24"/>
          <w:szCs w:val="24"/>
        </w:rPr>
        <w:t>54</w:t>
      </w:r>
      <w:r w:rsidR="001F4979" w:rsidRPr="00185B56">
        <w:rPr>
          <w:sz w:val="24"/>
          <w:szCs w:val="24"/>
        </w:rPr>
        <w:t> </w:t>
      </w:r>
      <w:r w:rsidRPr="00185B56">
        <w:rPr>
          <w:sz w:val="24"/>
          <w:szCs w:val="24"/>
        </w:rPr>
        <w:t>milj. lat</w:t>
      </w:r>
      <w:r w:rsidR="00185B56" w:rsidRPr="00185B56">
        <w:rPr>
          <w:sz w:val="24"/>
          <w:szCs w:val="24"/>
        </w:rPr>
        <w:t>u</w:t>
      </w:r>
      <w:r w:rsidR="00D00CFF">
        <w:rPr>
          <w:sz w:val="24"/>
          <w:szCs w:val="24"/>
        </w:rPr>
        <w:t xml:space="preserve"> apmērā</w:t>
      </w:r>
      <w:r w:rsidRPr="00185B56">
        <w:rPr>
          <w:sz w:val="24"/>
          <w:szCs w:val="24"/>
        </w:rPr>
        <w:t xml:space="preserve">. Ja pieņem, </w:t>
      </w:r>
      <w:r w:rsidR="00AC21A4">
        <w:rPr>
          <w:sz w:val="24"/>
          <w:szCs w:val="24"/>
        </w:rPr>
        <w:t xml:space="preserve">šī </w:t>
      </w:r>
      <w:r w:rsidR="00410A8B">
        <w:rPr>
          <w:sz w:val="24"/>
          <w:szCs w:val="24"/>
        </w:rPr>
        <w:t>nodokļ</w:t>
      </w:r>
      <w:r w:rsidR="00EA6288">
        <w:rPr>
          <w:sz w:val="24"/>
          <w:szCs w:val="24"/>
        </w:rPr>
        <w:t>a</w:t>
      </w:r>
      <w:r w:rsidR="00410A8B">
        <w:rPr>
          <w:sz w:val="24"/>
          <w:szCs w:val="24"/>
        </w:rPr>
        <w:t xml:space="preserve"> atvieglojum</w:t>
      </w:r>
      <w:r w:rsidR="00EA6288">
        <w:rPr>
          <w:sz w:val="24"/>
          <w:szCs w:val="24"/>
        </w:rPr>
        <w:t>a</w:t>
      </w:r>
      <w:r w:rsidR="00410A8B">
        <w:rPr>
          <w:sz w:val="24"/>
          <w:szCs w:val="24"/>
        </w:rPr>
        <w:t xml:space="preserve"> apmērs un atvieglojuma saņēmēju skaits</w:t>
      </w:r>
      <w:r w:rsidRPr="00185B56">
        <w:rPr>
          <w:sz w:val="24"/>
          <w:szCs w:val="24"/>
        </w:rPr>
        <w:t xml:space="preserve"> saglabājas iepriekšējā līmenī, var aprēķināt, ka 2011.gadā </w:t>
      </w:r>
      <w:r w:rsidR="004E454A" w:rsidRPr="00185B56">
        <w:rPr>
          <w:sz w:val="24"/>
          <w:szCs w:val="24"/>
        </w:rPr>
        <w:t>š</w:t>
      </w:r>
      <w:r w:rsidR="00EA6288">
        <w:rPr>
          <w:sz w:val="24"/>
          <w:szCs w:val="24"/>
        </w:rPr>
        <w:t>ī</w:t>
      </w:r>
      <w:r w:rsidR="004E454A" w:rsidRPr="00185B56">
        <w:rPr>
          <w:sz w:val="24"/>
          <w:szCs w:val="24"/>
        </w:rPr>
        <w:t xml:space="preserve"> </w:t>
      </w:r>
      <w:r w:rsidRPr="00185B56">
        <w:rPr>
          <w:sz w:val="24"/>
          <w:szCs w:val="24"/>
        </w:rPr>
        <w:t xml:space="preserve">nodokļa </w:t>
      </w:r>
      <w:r w:rsidR="004E454A" w:rsidRPr="00185B56">
        <w:rPr>
          <w:sz w:val="24"/>
          <w:szCs w:val="24"/>
        </w:rPr>
        <w:t>atvieglojum</w:t>
      </w:r>
      <w:r w:rsidR="00EA6288">
        <w:rPr>
          <w:sz w:val="24"/>
          <w:szCs w:val="24"/>
        </w:rPr>
        <w:t>a</w:t>
      </w:r>
      <w:r w:rsidR="004E454A" w:rsidRPr="00185B56">
        <w:rPr>
          <w:sz w:val="24"/>
          <w:szCs w:val="24"/>
        </w:rPr>
        <w:t xml:space="preserve"> </w:t>
      </w:r>
      <w:r w:rsidR="004E454A">
        <w:rPr>
          <w:sz w:val="24"/>
          <w:szCs w:val="24"/>
        </w:rPr>
        <w:t>ietekme uz</w:t>
      </w:r>
      <w:r w:rsidR="004E454A" w:rsidRPr="00185B56">
        <w:rPr>
          <w:sz w:val="24"/>
          <w:szCs w:val="24"/>
        </w:rPr>
        <w:t xml:space="preserve">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4E454A">
        <w:rPr>
          <w:sz w:val="24"/>
          <w:szCs w:val="24"/>
        </w:rPr>
        <w:t>būs</w:t>
      </w:r>
      <w:r w:rsidR="004E454A" w:rsidRPr="00185B56">
        <w:rPr>
          <w:sz w:val="24"/>
          <w:szCs w:val="24"/>
        </w:rPr>
        <w:t xml:space="preserve"> </w:t>
      </w:r>
      <w:r w:rsidRPr="00185B56">
        <w:rPr>
          <w:sz w:val="24"/>
          <w:szCs w:val="24"/>
        </w:rPr>
        <w:t xml:space="preserve">aptuveni </w:t>
      </w:r>
      <w:r w:rsidR="004E454A">
        <w:rPr>
          <w:sz w:val="24"/>
          <w:szCs w:val="24"/>
        </w:rPr>
        <w:t>-</w:t>
      </w:r>
      <w:r w:rsidR="00185B56" w:rsidRPr="00185B56">
        <w:rPr>
          <w:sz w:val="24"/>
          <w:szCs w:val="24"/>
        </w:rPr>
        <w:t>2</w:t>
      </w:r>
      <w:r w:rsidR="00971981">
        <w:rPr>
          <w:sz w:val="24"/>
          <w:szCs w:val="24"/>
        </w:rPr>
        <w:t>60</w:t>
      </w:r>
      <w:r w:rsidR="00093A69">
        <w:rPr>
          <w:sz w:val="24"/>
          <w:szCs w:val="24"/>
        </w:rPr>
        <w:t>,</w:t>
      </w:r>
      <w:r w:rsidR="00971981">
        <w:rPr>
          <w:sz w:val="24"/>
          <w:szCs w:val="24"/>
        </w:rPr>
        <w:t>89</w:t>
      </w:r>
      <w:r w:rsidR="00185B56" w:rsidRPr="00185B56">
        <w:rPr>
          <w:sz w:val="24"/>
          <w:szCs w:val="24"/>
        </w:rPr>
        <w:t> </w:t>
      </w:r>
      <w:r w:rsidRPr="00185B56">
        <w:rPr>
          <w:sz w:val="24"/>
          <w:szCs w:val="24"/>
        </w:rPr>
        <w:t>mil</w:t>
      </w:r>
      <w:r w:rsidR="00D00CFF">
        <w:rPr>
          <w:sz w:val="24"/>
          <w:szCs w:val="24"/>
        </w:rPr>
        <w:t>j</w:t>
      </w:r>
      <w:r w:rsidRPr="00185B56">
        <w:rPr>
          <w:sz w:val="24"/>
          <w:szCs w:val="24"/>
        </w:rPr>
        <w:t xml:space="preserve">. latu. </w:t>
      </w:r>
    </w:p>
    <w:p w:rsidR="007561AA" w:rsidRDefault="007561AA" w:rsidP="00D240F7">
      <w:pPr>
        <w:ind w:firstLine="567"/>
        <w:jc w:val="both"/>
        <w:rPr>
          <w:sz w:val="24"/>
          <w:szCs w:val="24"/>
        </w:rPr>
      </w:pPr>
    </w:p>
    <w:p w:rsidR="0004028E" w:rsidRDefault="0004028E" w:rsidP="00D240F7">
      <w:pPr>
        <w:ind w:firstLine="567"/>
        <w:jc w:val="both"/>
        <w:rPr>
          <w:sz w:val="24"/>
          <w:szCs w:val="24"/>
        </w:rPr>
      </w:pPr>
    </w:p>
    <w:p w:rsidR="00053749" w:rsidRPr="00515A11" w:rsidRDefault="00515A11" w:rsidP="00DD1A5C">
      <w:pPr>
        <w:pStyle w:val="ListParagraph"/>
        <w:numPr>
          <w:ilvl w:val="2"/>
          <w:numId w:val="35"/>
        </w:numPr>
        <w:ind w:left="709" w:hanging="709"/>
        <w:jc w:val="both"/>
        <w:rPr>
          <w:b/>
          <w:sz w:val="24"/>
          <w:szCs w:val="24"/>
          <w:u w:val="single"/>
        </w:rPr>
      </w:pPr>
      <w:r w:rsidRPr="00515A11">
        <w:rPr>
          <w:b/>
          <w:sz w:val="24"/>
          <w:szCs w:val="24"/>
          <w:u w:val="single"/>
        </w:rPr>
        <w:t>Atvieglojum</w:t>
      </w:r>
      <w:r w:rsidR="0039725F">
        <w:rPr>
          <w:b/>
          <w:sz w:val="24"/>
          <w:szCs w:val="24"/>
          <w:u w:val="single"/>
        </w:rPr>
        <w:t>i</w:t>
      </w:r>
      <w:r w:rsidRPr="00515A11">
        <w:rPr>
          <w:b/>
          <w:sz w:val="24"/>
          <w:szCs w:val="24"/>
          <w:u w:val="single"/>
        </w:rPr>
        <w:t xml:space="preserve"> par apgādībā esošām personām</w:t>
      </w:r>
    </w:p>
    <w:p w:rsidR="00515A11" w:rsidRPr="00515A11" w:rsidRDefault="00515A11" w:rsidP="00515A11">
      <w:pPr>
        <w:pStyle w:val="ListParagraph"/>
        <w:ind w:left="709"/>
        <w:jc w:val="both"/>
        <w:rPr>
          <w:sz w:val="24"/>
          <w:szCs w:val="24"/>
          <w:u w:val="single"/>
        </w:rPr>
      </w:pPr>
    </w:p>
    <w:p w:rsidR="00F707C5" w:rsidRDefault="00F707C5" w:rsidP="00F707C5">
      <w:pPr>
        <w:ind w:firstLine="567"/>
        <w:jc w:val="both"/>
        <w:rPr>
          <w:sz w:val="24"/>
          <w:szCs w:val="24"/>
        </w:rPr>
      </w:pPr>
      <w:r w:rsidRPr="00515A11">
        <w:rPr>
          <w:sz w:val="24"/>
          <w:szCs w:val="24"/>
        </w:rPr>
        <w:t>Atvieglojumu</w:t>
      </w:r>
      <w:r w:rsidR="00515A11">
        <w:rPr>
          <w:sz w:val="24"/>
          <w:szCs w:val="24"/>
        </w:rPr>
        <w:t>s</w:t>
      </w:r>
      <w:r w:rsidRPr="00515A11">
        <w:rPr>
          <w:sz w:val="24"/>
          <w:szCs w:val="24"/>
        </w:rPr>
        <w:t xml:space="preserve"> par apgādībā esošām personām</w:t>
      </w:r>
      <w:r>
        <w:rPr>
          <w:sz w:val="24"/>
          <w:szCs w:val="24"/>
        </w:rPr>
        <w:t xml:space="preserve"> var uzskatīt par mērķtiecīgu nodok</w:t>
      </w:r>
      <w:r w:rsidR="00AC21A4">
        <w:rPr>
          <w:sz w:val="24"/>
          <w:szCs w:val="24"/>
        </w:rPr>
        <w:softHyphen/>
      </w:r>
      <w:r>
        <w:rPr>
          <w:sz w:val="24"/>
          <w:szCs w:val="24"/>
        </w:rPr>
        <w:t>ļa sloga samazināšanas un ienākumu palielināšanas instrumentu. Ja strādājošo ģime</w:t>
      </w:r>
      <w:r w:rsidR="00AC21A4">
        <w:rPr>
          <w:sz w:val="24"/>
          <w:szCs w:val="24"/>
        </w:rPr>
        <w:softHyphen/>
      </w:r>
      <w:r>
        <w:rPr>
          <w:sz w:val="24"/>
          <w:szCs w:val="24"/>
        </w:rPr>
        <w:t xml:space="preserve">nes locekļu ienākumi ir jādala uz lielāku ģimenes locekļu skaitu, ienākums uz vienu cilvēku būtiski samazinās, palielinoties cilvēku skaitam. Tas nozīmē, ka </w:t>
      </w:r>
      <w:r w:rsidR="0039725F">
        <w:rPr>
          <w:sz w:val="24"/>
          <w:szCs w:val="24"/>
        </w:rPr>
        <w:t>mājsaimnie</w:t>
      </w:r>
      <w:r w:rsidR="00AC21A4">
        <w:rPr>
          <w:sz w:val="24"/>
          <w:szCs w:val="24"/>
        </w:rPr>
        <w:softHyphen/>
      </w:r>
      <w:r w:rsidR="0039725F">
        <w:rPr>
          <w:sz w:val="24"/>
          <w:szCs w:val="24"/>
        </w:rPr>
        <w:t>cības</w:t>
      </w:r>
      <w:r>
        <w:rPr>
          <w:sz w:val="24"/>
          <w:szCs w:val="24"/>
        </w:rPr>
        <w:t xml:space="preserve"> ar vairākām apgādībā esošām personām atrodas mazāk izdevīgā situācijā nekā cita mājsaimniecība ar līdzīgu strādājošo ienākumu kopsummu, bet mazāku apgādājamo skaitu.</w:t>
      </w:r>
      <w:r w:rsidR="00D00CFF" w:rsidRPr="00D00CFF">
        <w:rPr>
          <w:rStyle w:val="FootnoteReference"/>
          <w:sz w:val="24"/>
          <w:szCs w:val="24"/>
        </w:rPr>
        <w:t xml:space="preserve"> </w:t>
      </w:r>
      <w:r w:rsidR="00D00CFF">
        <w:rPr>
          <w:rStyle w:val="FootnoteReference"/>
          <w:sz w:val="24"/>
          <w:szCs w:val="24"/>
        </w:rPr>
        <w:footnoteReference w:id="15"/>
      </w:r>
      <w:r>
        <w:rPr>
          <w:sz w:val="24"/>
          <w:szCs w:val="24"/>
        </w:rPr>
        <w:t xml:space="preserve"> </w:t>
      </w:r>
    </w:p>
    <w:p w:rsidR="00AC21A4" w:rsidRPr="00AC21A4" w:rsidRDefault="00AC21A4" w:rsidP="00AC21A4">
      <w:pPr>
        <w:ind w:firstLine="567"/>
        <w:jc w:val="both"/>
        <w:rPr>
          <w:rFonts w:cs="Times New Roman"/>
          <w:sz w:val="24"/>
          <w:szCs w:val="24"/>
        </w:rPr>
      </w:pPr>
      <w:r w:rsidRPr="00AC21A4">
        <w:rPr>
          <w:rFonts w:cs="Times New Roman"/>
          <w:bCs/>
          <w:sz w:val="24"/>
          <w:szCs w:val="24"/>
        </w:rPr>
        <w:t>Saskaņā ar likuma „Par iedzīvotāju ienākuma nodok</w:t>
      </w:r>
      <w:r w:rsidRPr="00EA1E7F">
        <w:rPr>
          <w:rFonts w:cs="Times New Roman"/>
          <w:bCs/>
          <w:sz w:val="24"/>
          <w:szCs w:val="24"/>
        </w:rPr>
        <w:t xml:space="preserve">li” 13.panta </w:t>
      </w:r>
      <w:r w:rsidR="00010342">
        <w:rPr>
          <w:rFonts w:cs="Times New Roman"/>
          <w:bCs/>
          <w:sz w:val="24"/>
          <w:szCs w:val="24"/>
        </w:rPr>
        <w:t xml:space="preserve">pirmo </w:t>
      </w:r>
      <w:r w:rsidRPr="00EA1E7F">
        <w:rPr>
          <w:rFonts w:cs="Times New Roman"/>
          <w:bCs/>
          <w:sz w:val="24"/>
          <w:szCs w:val="24"/>
        </w:rPr>
        <w:t xml:space="preserve">daļu  </w:t>
      </w:r>
      <w:r>
        <w:rPr>
          <w:rFonts w:cs="Times New Roman"/>
          <w:bCs/>
          <w:sz w:val="24"/>
          <w:szCs w:val="24"/>
        </w:rPr>
        <w:t xml:space="preserve">nodokļu </w:t>
      </w:r>
      <w:r w:rsidRPr="00AC21A4">
        <w:rPr>
          <w:rFonts w:cs="Times New Roman"/>
          <w:bCs/>
          <w:sz w:val="24"/>
          <w:szCs w:val="24"/>
        </w:rPr>
        <w:t>m</w:t>
      </w:r>
      <w:r w:rsidRPr="00EA1E7F">
        <w:rPr>
          <w:rFonts w:cs="Times New Roman"/>
          <w:sz w:val="24"/>
          <w:szCs w:val="24"/>
        </w:rPr>
        <w:t>aksātājam paredzēti atvieglojumi par katras apgādībā esošas personas uzturēšanu, ja šai personai nav piešķirta pensija un tā nesaņem pensiju, izņemot apgādnieka zaudējuma pensiju</w:t>
      </w:r>
      <w:r w:rsidRPr="00AC21A4">
        <w:rPr>
          <w:rFonts w:cs="Times New Roman"/>
          <w:sz w:val="24"/>
          <w:szCs w:val="24"/>
        </w:rPr>
        <w:t xml:space="preserve">. </w:t>
      </w:r>
    </w:p>
    <w:p w:rsidR="004D7B10" w:rsidRDefault="004D7B10" w:rsidP="004D7B10">
      <w:pPr>
        <w:ind w:firstLine="567"/>
        <w:jc w:val="both"/>
        <w:rPr>
          <w:rFonts w:eastAsia="Times New Roman" w:cs="Times New Roman"/>
          <w:bCs/>
          <w:sz w:val="24"/>
          <w:szCs w:val="24"/>
          <w:lang w:eastAsia="lv-LV"/>
        </w:rPr>
      </w:pPr>
      <w:r>
        <w:rPr>
          <w:sz w:val="24"/>
          <w:szCs w:val="24"/>
        </w:rPr>
        <w:t>Atvieglojumu par apgādībā esošām personām</w:t>
      </w:r>
      <w:r w:rsidRPr="0072416F">
        <w:rPr>
          <w:sz w:val="24"/>
          <w:szCs w:val="24"/>
        </w:rPr>
        <w:t xml:space="preserve"> apmēru nosaka </w:t>
      </w:r>
      <w:r w:rsidR="00AD367E">
        <w:rPr>
          <w:sz w:val="24"/>
          <w:szCs w:val="24"/>
        </w:rPr>
        <w:t xml:space="preserve">30.11.2010. </w:t>
      </w:r>
      <w:r w:rsidRPr="0072416F">
        <w:rPr>
          <w:sz w:val="24"/>
          <w:szCs w:val="24"/>
        </w:rPr>
        <w:t xml:space="preserve">MK noteikumi </w:t>
      </w:r>
      <w:r w:rsidR="0039725F">
        <w:rPr>
          <w:sz w:val="24"/>
          <w:szCs w:val="24"/>
        </w:rPr>
        <w:t>Nr.</w:t>
      </w:r>
      <w:r w:rsidRPr="0072416F">
        <w:rPr>
          <w:sz w:val="24"/>
          <w:szCs w:val="24"/>
        </w:rPr>
        <w:t>1097 „</w:t>
      </w:r>
      <w:r w:rsidRPr="0072416F">
        <w:rPr>
          <w:rFonts w:eastAsia="Times New Roman" w:cs="Times New Roman"/>
          <w:bCs/>
          <w:sz w:val="24"/>
          <w:szCs w:val="24"/>
          <w:lang w:eastAsia="lv-LV"/>
        </w:rPr>
        <w:t>Noteikumi par mēneša neapliekamā minimuma un nodokļa atvieglojuma apmēru iedzīvotāju ienākuma nodokļa aprēķināšanai</w:t>
      </w:r>
      <w:r>
        <w:rPr>
          <w:rFonts w:eastAsia="Times New Roman" w:cs="Times New Roman"/>
          <w:bCs/>
          <w:sz w:val="24"/>
          <w:szCs w:val="24"/>
          <w:lang w:eastAsia="lv-LV"/>
        </w:rPr>
        <w:t xml:space="preserve">”. Proti, no 2011.gada 1.janvāra maksātāja atvieglojumi par apgādībā esošām personām ir Ls 70 mēnesī. Atvieglojumu par apgādībā esošām personām izmaiņas kopš 1994.gada jau tika parādītas </w:t>
      </w:r>
      <w:r w:rsidR="005436D5">
        <w:rPr>
          <w:rFonts w:eastAsia="Times New Roman" w:cs="Times New Roman"/>
          <w:bCs/>
          <w:sz w:val="24"/>
          <w:szCs w:val="24"/>
          <w:lang w:eastAsia="lv-LV"/>
        </w:rPr>
        <w:t>3</w:t>
      </w:r>
      <w:r>
        <w:rPr>
          <w:rFonts w:eastAsia="Times New Roman" w:cs="Times New Roman"/>
          <w:bCs/>
          <w:sz w:val="24"/>
          <w:szCs w:val="24"/>
          <w:lang w:eastAsia="lv-LV"/>
        </w:rPr>
        <w:t xml:space="preserve">.tabulā.  </w:t>
      </w:r>
    </w:p>
    <w:p w:rsidR="00185B56" w:rsidRPr="00185B56" w:rsidRDefault="00185B56" w:rsidP="00185B56">
      <w:pPr>
        <w:ind w:firstLine="567"/>
        <w:jc w:val="both"/>
        <w:rPr>
          <w:sz w:val="24"/>
          <w:szCs w:val="24"/>
        </w:rPr>
      </w:pPr>
      <w:r w:rsidRPr="00185B56">
        <w:rPr>
          <w:sz w:val="24"/>
          <w:szCs w:val="24"/>
        </w:rPr>
        <w:t xml:space="preserve">Kā liecina VID sniegtā informācija, 2009.gadā </w:t>
      </w:r>
      <w:r>
        <w:rPr>
          <w:sz w:val="24"/>
          <w:szCs w:val="24"/>
        </w:rPr>
        <w:t>289</w:t>
      </w:r>
      <w:r w:rsidR="00BE21B4">
        <w:rPr>
          <w:sz w:val="24"/>
          <w:szCs w:val="24"/>
        </w:rPr>
        <w:t>,28</w:t>
      </w:r>
      <w:r w:rsidRPr="00185B56">
        <w:rPr>
          <w:sz w:val="24"/>
          <w:szCs w:val="24"/>
        </w:rPr>
        <w:t xml:space="preserve"> tūkst. nodokļu maksātāju piemēroja </w:t>
      </w:r>
      <w:r>
        <w:rPr>
          <w:sz w:val="24"/>
          <w:szCs w:val="24"/>
        </w:rPr>
        <w:t>atvieglojumus par apgādībā esošām personām</w:t>
      </w:r>
      <w:r w:rsidRPr="00185B56">
        <w:rPr>
          <w:sz w:val="24"/>
          <w:szCs w:val="24"/>
        </w:rPr>
        <w:t xml:space="preserve"> kopsummā </w:t>
      </w:r>
      <w:r>
        <w:rPr>
          <w:sz w:val="24"/>
          <w:szCs w:val="24"/>
        </w:rPr>
        <w:t>25</w:t>
      </w:r>
      <w:r w:rsidR="00971981">
        <w:rPr>
          <w:sz w:val="24"/>
          <w:szCs w:val="24"/>
        </w:rPr>
        <w:t>5</w:t>
      </w:r>
      <w:r w:rsidR="00A639D9">
        <w:rPr>
          <w:sz w:val="24"/>
          <w:szCs w:val="24"/>
        </w:rPr>
        <w:t>,</w:t>
      </w:r>
      <w:r w:rsidR="00971981">
        <w:rPr>
          <w:sz w:val="24"/>
          <w:szCs w:val="24"/>
        </w:rPr>
        <w:t>86</w:t>
      </w:r>
      <w:r w:rsidRPr="00185B56">
        <w:rPr>
          <w:sz w:val="24"/>
          <w:szCs w:val="24"/>
        </w:rPr>
        <w:t> milj. latu</w:t>
      </w:r>
      <w:r w:rsidR="00D00CFF">
        <w:rPr>
          <w:sz w:val="24"/>
          <w:szCs w:val="24"/>
        </w:rPr>
        <w:t xml:space="preserve"> apmērā</w:t>
      </w:r>
      <w:r w:rsidRPr="00185B56">
        <w:rPr>
          <w:sz w:val="24"/>
          <w:szCs w:val="24"/>
        </w:rPr>
        <w:t xml:space="preserve">. Ja pieņem, ka </w:t>
      </w:r>
      <w:r w:rsidR="00530D72">
        <w:rPr>
          <w:sz w:val="24"/>
          <w:szCs w:val="24"/>
        </w:rPr>
        <w:t>nodokļa atvieglojuma par apgādībā esošām personām saņēmēju skaits</w:t>
      </w:r>
      <w:r w:rsidRPr="00185B56">
        <w:rPr>
          <w:sz w:val="24"/>
          <w:szCs w:val="24"/>
        </w:rPr>
        <w:t xml:space="preserve"> saglabājas iepriekšējā līmenī, </w:t>
      </w:r>
      <w:r>
        <w:rPr>
          <w:sz w:val="24"/>
          <w:szCs w:val="24"/>
        </w:rPr>
        <w:t>un</w:t>
      </w:r>
      <w:r w:rsidR="0039725F">
        <w:rPr>
          <w:sz w:val="24"/>
          <w:szCs w:val="24"/>
        </w:rPr>
        <w:t>,</w:t>
      </w:r>
      <w:r>
        <w:rPr>
          <w:sz w:val="24"/>
          <w:szCs w:val="24"/>
        </w:rPr>
        <w:t xml:space="preserve"> ņemot vērā </w:t>
      </w:r>
      <w:r w:rsidR="00EA6288">
        <w:rPr>
          <w:sz w:val="24"/>
          <w:szCs w:val="24"/>
        </w:rPr>
        <w:t xml:space="preserve">atvieglojuma </w:t>
      </w:r>
      <w:r>
        <w:rPr>
          <w:sz w:val="24"/>
          <w:szCs w:val="24"/>
        </w:rPr>
        <w:t xml:space="preserve">par apgādājamiem izmaiņas, </w:t>
      </w:r>
      <w:r w:rsidRPr="00185B56">
        <w:rPr>
          <w:sz w:val="24"/>
          <w:szCs w:val="24"/>
        </w:rPr>
        <w:t xml:space="preserve">var aprēķināt, ka 2011.gadā </w:t>
      </w:r>
      <w:r w:rsidR="004E454A" w:rsidRPr="00185B56">
        <w:rPr>
          <w:sz w:val="24"/>
          <w:szCs w:val="24"/>
        </w:rPr>
        <w:t>š</w:t>
      </w:r>
      <w:r w:rsidR="00EA6288">
        <w:rPr>
          <w:sz w:val="24"/>
          <w:szCs w:val="24"/>
        </w:rPr>
        <w:t>ī</w:t>
      </w:r>
      <w:r w:rsidR="004E454A" w:rsidRPr="00185B56">
        <w:rPr>
          <w:sz w:val="24"/>
          <w:szCs w:val="24"/>
        </w:rPr>
        <w:t xml:space="preserve"> </w:t>
      </w:r>
      <w:r w:rsidRPr="00185B56">
        <w:rPr>
          <w:sz w:val="24"/>
          <w:szCs w:val="24"/>
        </w:rPr>
        <w:t xml:space="preserve">nodokļa </w:t>
      </w:r>
      <w:r w:rsidR="004E454A" w:rsidRPr="00185B56">
        <w:rPr>
          <w:sz w:val="24"/>
          <w:szCs w:val="24"/>
        </w:rPr>
        <w:t>atvieglojum</w:t>
      </w:r>
      <w:r w:rsidR="00EA6288">
        <w:rPr>
          <w:sz w:val="24"/>
          <w:szCs w:val="24"/>
        </w:rPr>
        <w:t>a</w:t>
      </w:r>
      <w:r w:rsidR="004E454A" w:rsidRPr="00185B56">
        <w:rPr>
          <w:sz w:val="24"/>
          <w:szCs w:val="24"/>
        </w:rPr>
        <w:t xml:space="preserve"> </w:t>
      </w:r>
      <w:r w:rsidR="004E454A">
        <w:rPr>
          <w:sz w:val="24"/>
          <w:szCs w:val="24"/>
        </w:rPr>
        <w:t>ietekme uz</w:t>
      </w:r>
      <w:r w:rsidR="004E454A" w:rsidRPr="00185B56">
        <w:rPr>
          <w:sz w:val="24"/>
          <w:szCs w:val="24"/>
        </w:rPr>
        <w:t xml:space="preserve">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4E454A">
        <w:rPr>
          <w:sz w:val="24"/>
          <w:szCs w:val="24"/>
        </w:rPr>
        <w:t>būs</w:t>
      </w:r>
      <w:r w:rsidR="004E454A" w:rsidRPr="00185B56">
        <w:rPr>
          <w:sz w:val="24"/>
          <w:szCs w:val="24"/>
        </w:rPr>
        <w:t xml:space="preserve"> </w:t>
      </w:r>
      <w:r w:rsidRPr="00185B56">
        <w:rPr>
          <w:sz w:val="24"/>
          <w:szCs w:val="24"/>
        </w:rPr>
        <w:t xml:space="preserve">aptuveni </w:t>
      </w:r>
      <w:r w:rsidR="00CB50BF">
        <w:rPr>
          <w:sz w:val="24"/>
          <w:szCs w:val="24"/>
        </w:rPr>
        <w:t>-</w:t>
      </w:r>
      <w:r w:rsidR="00971981">
        <w:rPr>
          <w:sz w:val="24"/>
          <w:szCs w:val="24"/>
        </w:rPr>
        <w:t>71</w:t>
      </w:r>
      <w:r>
        <w:rPr>
          <w:sz w:val="24"/>
          <w:szCs w:val="24"/>
        </w:rPr>
        <w:t>,</w:t>
      </w:r>
      <w:r w:rsidR="00971981">
        <w:rPr>
          <w:sz w:val="24"/>
          <w:szCs w:val="24"/>
        </w:rPr>
        <w:t>07</w:t>
      </w:r>
      <w:r w:rsidRPr="00185B56">
        <w:rPr>
          <w:sz w:val="24"/>
          <w:szCs w:val="24"/>
        </w:rPr>
        <w:t> mil</w:t>
      </w:r>
      <w:r>
        <w:rPr>
          <w:sz w:val="24"/>
          <w:szCs w:val="24"/>
        </w:rPr>
        <w:t>j</w:t>
      </w:r>
      <w:r w:rsidRPr="00185B56">
        <w:rPr>
          <w:sz w:val="24"/>
          <w:szCs w:val="24"/>
        </w:rPr>
        <w:t xml:space="preserve">. latu.   </w:t>
      </w:r>
    </w:p>
    <w:p w:rsidR="00AD367E" w:rsidRDefault="00AD367E" w:rsidP="00F67302">
      <w:pPr>
        <w:ind w:firstLine="567"/>
        <w:jc w:val="both"/>
        <w:rPr>
          <w:sz w:val="24"/>
          <w:szCs w:val="24"/>
        </w:rPr>
      </w:pPr>
    </w:p>
    <w:p w:rsidR="00641556" w:rsidRPr="00771E39" w:rsidRDefault="00641556" w:rsidP="00F67302">
      <w:pPr>
        <w:ind w:firstLine="567"/>
        <w:jc w:val="both"/>
        <w:rPr>
          <w:sz w:val="24"/>
          <w:szCs w:val="24"/>
        </w:rPr>
      </w:pPr>
      <w:r w:rsidRPr="00771E39">
        <w:rPr>
          <w:sz w:val="24"/>
          <w:szCs w:val="24"/>
        </w:rPr>
        <w:t xml:space="preserve">Lai varētu analizēt kādu iespaidu uz strādājošiem </w:t>
      </w:r>
      <w:r w:rsidR="0006177B">
        <w:rPr>
          <w:sz w:val="24"/>
          <w:szCs w:val="24"/>
        </w:rPr>
        <w:t xml:space="preserve">ar un bez apgādājamiem </w:t>
      </w:r>
      <w:r w:rsidRPr="00771E39">
        <w:rPr>
          <w:sz w:val="24"/>
          <w:szCs w:val="24"/>
        </w:rPr>
        <w:t>at</w:t>
      </w:r>
      <w:r w:rsidR="00240656">
        <w:rPr>
          <w:sz w:val="24"/>
          <w:szCs w:val="24"/>
        </w:rPr>
        <w:softHyphen/>
      </w:r>
      <w:r w:rsidRPr="00771E39">
        <w:rPr>
          <w:sz w:val="24"/>
          <w:szCs w:val="24"/>
        </w:rPr>
        <w:t xml:space="preserve">stāja </w:t>
      </w:r>
      <w:r w:rsidR="004E6395">
        <w:rPr>
          <w:sz w:val="24"/>
          <w:szCs w:val="24"/>
        </w:rPr>
        <w:t xml:space="preserve">kopējās </w:t>
      </w:r>
      <w:r w:rsidRPr="00771E39">
        <w:rPr>
          <w:sz w:val="24"/>
          <w:szCs w:val="24"/>
        </w:rPr>
        <w:t>darbaspēka nodokļ</w:t>
      </w:r>
      <w:r w:rsidR="004E6395">
        <w:rPr>
          <w:sz w:val="24"/>
          <w:szCs w:val="24"/>
        </w:rPr>
        <w:t>u</w:t>
      </w:r>
      <w:r w:rsidRPr="00771E39">
        <w:rPr>
          <w:sz w:val="24"/>
          <w:szCs w:val="24"/>
        </w:rPr>
        <w:t xml:space="preserve"> likumdošanas izmaiņas</w:t>
      </w:r>
      <w:r w:rsidR="004E6395">
        <w:rPr>
          <w:sz w:val="24"/>
          <w:szCs w:val="24"/>
        </w:rPr>
        <w:t xml:space="preserve"> </w:t>
      </w:r>
      <w:r w:rsidR="004E6395" w:rsidRPr="00771E39">
        <w:rPr>
          <w:sz w:val="24"/>
          <w:szCs w:val="24"/>
        </w:rPr>
        <w:t>(proti, IIN</w:t>
      </w:r>
      <w:r w:rsidR="004E6395">
        <w:rPr>
          <w:sz w:val="24"/>
          <w:szCs w:val="24"/>
        </w:rPr>
        <w:t xml:space="preserve"> likmju, neap</w:t>
      </w:r>
      <w:r w:rsidR="00240656">
        <w:rPr>
          <w:sz w:val="24"/>
          <w:szCs w:val="24"/>
        </w:rPr>
        <w:softHyphen/>
      </w:r>
      <w:r w:rsidR="004E6395">
        <w:rPr>
          <w:sz w:val="24"/>
          <w:szCs w:val="24"/>
        </w:rPr>
        <w:t>lie</w:t>
      </w:r>
      <w:r w:rsidR="00240656">
        <w:rPr>
          <w:sz w:val="24"/>
          <w:szCs w:val="24"/>
        </w:rPr>
        <w:softHyphen/>
      </w:r>
      <w:r w:rsidR="004E6395">
        <w:rPr>
          <w:sz w:val="24"/>
          <w:szCs w:val="24"/>
        </w:rPr>
        <w:t xml:space="preserve">kamā minimuma un </w:t>
      </w:r>
      <w:r w:rsidR="004E6395" w:rsidRPr="0006177B">
        <w:rPr>
          <w:sz w:val="24"/>
          <w:szCs w:val="24"/>
        </w:rPr>
        <w:t>atvieglojumu par apgādājamiem</w:t>
      </w:r>
      <w:r w:rsidR="004E6395">
        <w:rPr>
          <w:sz w:val="24"/>
          <w:szCs w:val="24"/>
        </w:rPr>
        <w:t>, kā arī dar</w:t>
      </w:r>
      <w:r w:rsidR="00846539">
        <w:rPr>
          <w:sz w:val="24"/>
          <w:szCs w:val="24"/>
        </w:rPr>
        <w:t>b</w:t>
      </w:r>
      <w:r w:rsidR="004E6395">
        <w:rPr>
          <w:sz w:val="24"/>
          <w:szCs w:val="24"/>
        </w:rPr>
        <w:t>a</w:t>
      </w:r>
      <w:r w:rsidR="00A639D9">
        <w:rPr>
          <w:sz w:val="24"/>
          <w:szCs w:val="24"/>
        </w:rPr>
        <w:t xml:space="preserve"> ņēmēja</w:t>
      </w:r>
      <w:r w:rsidR="004E6395">
        <w:rPr>
          <w:sz w:val="24"/>
          <w:szCs w:val="24"/>
        </w:rPr>
        <w:t xml:space="preserve"> </w:t>
      </w:r>
      <w:r w:rsidR="009B1F9A">
        <w:rPr>
          <w:sz w:val="24"/>
          <w:szCs w:val="24"/>
        </w:rPr>
        <w:t>VSAOI</w:t>
      </w:r>
      <w:r w:rsidR="004E6395">
        <w:rPr>
          <w:sz w:val="24"/>
          <w:szCs w:val="24"/>
        </w:rPr>
        <w:t xml:space="preserve"> likmju izmaiņas</w:t>
      </w:r>
      <w:r w:rsidR="004E6395" w:rsidRPr="00771E39">
        <w:rPr>
          <w:sz w:val="24"/>
          <w:szCs w:val="24"/>
        </w:rPr>
        <w:t>)</w:t>
      </w:r>
      <w:r w:rsidRPr="00771E39">
        <w:rPr>
          <w:sz w:val="24"/>
          <w:szCs w:val="24"/>
        </w:rPr>
        <w:t>, aprēķin</w:t>
      </w:r>
      <w:r w:rsidR="0006177B">
        <w:rPr>
          <w:sz w:val="24"/>
          <w:szCs w:val="24"/>
        </w:rPr>
        <w:t>āsim</w:t>
      </w:r>
      <w:r w:rsidRPr="00771E39">
        <w:rPr>
          <w:sz w:val="24"/>
          <w:szCs w:val="24"/>
        </w:rPr>
        <w:t xml:space="preserve"> </w:t>
      </w:r>
      <w:r w:rsidR="00D5737F">
        <w:rPr>
          <w:sz w:val="24"/>
          <w:szCs w:val="24"/>
        </w:rPr>
        <w:t xml:space="preserve">darbaspēka nodokļu </w:t>
      </w:r>
      <w:r w:rsidRPr="00771E39">
        <w:rPr>
          <w:sz w:val="24"/>
          <w:szCs w:val="24"/>
        </w:rPr>
        <w:t>efektīv</w:t>
      </w:r>
      <w:r w:rsidR="0006177B">
        <w:rPr>
          <w:sz w:val="24"/>
          <w:szCs w:val="24"/>
        </w:rPr>
        <w:t>o</w:t>
      </w:r>
      <w:r w:rsidRPr="00771E39">
        <w:rPr>
          <w:sz w:val="24"/>
          <w:szCs w:val="24"/>
        </w:rPr>
        <w:t xml:space="preserve"> likm</w:t>
      </w:r>
      <w:r w:rsidR="0006177B">
        <w:rPr>
          <w:sz w:val="24"/>
          <w:szCs w:val="24"/>
        </w:rPr>
        <w:t>i</w:t>
      </w:r>
      <w:r w:rsidR="00240656">
        <w:rPr>
          <w:sz w:val="24"/>
          <w:szCs w:val="24"/>
        </w:rPr>
        <w:t xml:space="preserve"> (</w:t>
      </w:r>
      <w:proofErr w:type="spellStart"/>
      <w:r w:rsidR="00240656">
        <w:rPr>
          <w:sz w:val="24"/>
          <w:szCs w:val="24"/>
        </w:rPr>
        <w:t>skat</w:t>
      </w:r>
      <w:proofErr w:type="spellEnd"/>
      <w:r w:rsidR="00240656">
        <w:rPr>
          <w:sz w:val="24"/>
          <w:szCs w:val="24"/>
        </w:rPr>
        <w:t xml:space="preserve">. </w:t>
      </w:r>
      <w:r w:rsidR="008D436F">
        <w:rPr>
          <w:sz w:val="24"/>
          <w:szCs w:val="24"/>
        </w:rPr>
        <w:t>6</w:t>
      </w:r>
      <w:r w:rsidR="00240656">
        <w:rPr>
          <w:sz w:val="24"/>
          <w:szCs w:val="24"/>
        </w:rPr>
        <w:t>.att.)</w:t>
      </w:r>
      <w:r w:rsidR="0006177B">
        <w:rPr>
          <w:sz w:val="24"/>
          <w:szCs w:val="24"/>
        </w:rPr>
        <w:t>:</w:t>
      </w:r>
      <w:r w:rsidRPr="00771E39">
        <w:rPr>
          <w:sz w:val="24"/>
          <w:szCs w:val="24"/>
        </w:rPr>
        <w:t xml:space="preserve"> </w:t>
      </w:r>
    </w:p>
    <w:p w:rsidR="00641556" w:rsidRPr="00771E39" w:rsidRDefault="00641556" w:rsidP="00641556">
      <w:pPr>
        <w:ind w:firstLine="700"/>
        <w:jc w:val="both"/>
        <w:rPr>
          <w:sz w:val="24"/>
          <w:szCs w:val="24"/>
        </w:rPr>
      </w:pPr>
      <w:r w:rsidRPr="00771E39">
        <w:rPr>
          <w:sz w:val="24"/>
          <w:szCs w:val="24"/>
        </w:rPr>
        <w:t xml:space="preserve">1) strādājošajam bez apgādājamiem ar bruto algu Ls </w:t>
      </w:r>
      <w:r w:rsidR="0006177B">
        <w:rPr>
          <w:sz w:val="24"/>
          <w:szCs w:val="24"/>
        </w:rPr>
        <w:t>2</w:t>
      </w:r>
      <w:r w:rsidRPr="00771E39">
        <w:rPr>
          <w:sz w:val="24"/>
          <w:szCs w:val="24"/>
        </w:rPr>
        <w:t>00 mēnesī;</w:t>
      </w:r>
    </w:p>
    <w:p w:rsidR="00641556" w:rsidRPr="00771E39" w:rsidRDefault="00641556" w:rsidP="00641556">
      <w:pPr>
        <w:ind w:firstLine="700"/>
        <w:jc w:val="both"/>
        <w:rPr>
          <w:sz w:val="24"/>
          <w:szCs w:val="24"/>
        </w:rPr>
      </w:pPr>
      <w:r w:rsidRPr="00771E39">
        <w:rPr>
          <w:sz w:val="24"/>
          <w:szCs w:val="24"/>
        </w:rPr>
        <w:t xml:space="preserve">2) strādājošajam ar 1 apgādājamo ar bruto algu Ls </w:t>
      </w:r>
      <w:r w:rsidR="0006177B">
        <w:rPr>
          <w:sz w:val="24"/>
          <w:szCs w:val="24"/>
        </w:rPr>
        <w:t>2</w:t>
      </w:r>
      <w:r w:rsidRPr="00771E39">
        <w:rPr>
          <w:sz w:val="24"/>
          <w:szCs w:val="24"/>
        </w:rPr>
        <w:t>00 mēnesī;</w:t>
      </w:r>
    </w:p>
    <w:p w:rsidR="0006177B" w:rsidRDefault="00641556" w:rsidP="00641556">
      <w:pPr>
        <w:ind w:firstLine="700"/>
        <w:jc w:val="both"/>
        <w:rPr>
          <w:sz w:val="24"/>
          <w:szCs w:val="24"/>
        </w:rPr>
      </w:pPr>
      <w:r w:rsidRPr="00771E39">
        <w:rPr>
          <w:sz w:val="24"/>
          <w:szCs w:val="24"/>
        </w:rPr>
        <w:t xml:space="preserve">3) strādājošajam ar 2 apgādājamiem ar bruto algu Ls </w:t>
      </w:r>
      <w:r w:rsidR="0006177B">
        <w:rPr>
          <w:sz w:val="24"/>
          <w:szCs w:val="24"/>
        </w:rPr>
        <w:t>2</w:t>
      </w:r>
      <w:r w:rsidRPr="00771E39">
        <w:rPr>
          <w:sz w:val="24"/>
          <w:szCs w:val="24"/>
        </w:rPr>
        <w:t>00 mēnesī</w:t>
      </w:r>
      <w:r w:rsidR="0006177B">
        <w:rPr>
          <w:sz w:val="24"/>
          <w:szCs w:val="24"/>
        </w:rPr>
        <w:t>;</w:t>
      </w:r>
    </w:p>
    <w:p w:rsidR="00641556" w:rsidRDefault="0006177B" w:rsidP="00641556">
      <w:pPr>
        <w:ind w:firstLine="700"/>
        <w:jc w:val="both"/>
        <w:rPr>
          <w:sz w:val="24"/>
          <w:szCs w:val="24"/>
        </w:rPr>
      </w:pPr>
      <w:r>
        <w:rPr>
          <w:sz w:val="24"/>
          <w:szCs w:val="24"/>
        </w:rPr>
        <w:t xml:space="preserve">4) </w:t>
      </w:r>
      <w:r w:rsidRPr="00771E39">
        <w:rPr>
          <w:sz w:val="24"/>
          <w:szCs w:val="24"/>
        </w:rPr>
        <w:t xml:space="preserve">strādājošajam ar </w:t>
      </w:r>
      <w:r>
        <w:rPr>
          <w:sz w:val="24"/>
          <w:szCs w:val="24"/>
        </w:rPr>
        <w:t>3</w:t>
      </w:r>
      <w:r w:rsidRPr="00771E39">
        <w:rPr>
          <w:sz w:val="24"/>
          <w:szCs w:val="24"/>
        </w:rPr>
        <w:t xml:space="preserve"> apgādājamiem ar bruto algu Ls </w:t>
      </w:r>
      <w:r>
        <w:rPr>
          <w:sz w:val="24"/>
          <w:szCs w:val="24"/>
        </w:rPr>
        <w:t>2</w:t>
      </w:r>
      <w:r w:rsidRPr="00771E39">
        <w:rPr>
          <w:sz w:val="24"/>
          <w:szCs w:val="24"/>
        </w:rPr>
        <w:t>00 mēnesī</w:t>
      </w:r>
      <w:r w:rsidR="00641556" w:rsidRPr="00771E39">
        <w:rPr>
          <w:sz w:val="24"/>
          <w:szCs w:val="24"/>
        </w:rPr>
        <w:t>.</w:t>
      </w:r>
    </w:p>
    <w:p w:rsidR="00F67302" w:rsidRDefault="00F67302" w:rsidP="00641556">
      <w:pPr>
        <w:ind w:firstLine="700"/>
        <w:jc w:val="both"/>
        <w:rPr>
          <w:sz w:val="24"/>
          <w:szCs w:val="24"/>
        </w:rPr>
      </w:pPr>
    </w:p>
    <w:p w:rsidR="00CE4E9D" w:rsidRPr="00771E39" w:rsidRDefault="00CE4E9D" w:rsidP="00CE4E9D">
      <w:pPr>
        <w:ind w:firstLine="567"/>
        <w:jc w:val="both"/>
        <w:rPr>
          <w:sz w:val="24"/>
          <w:szCs w:val="24"/>
        </w:rPr>
      </w:pPr>
      <w:r w:rsidRPr="00771E39">
        <w:rPr>
          <w:sz w:val="24"/>
          <w:szCs w:val="24"/>
        </w:rPr>
        <w:t xml:space="preserve">Kā var redzēt </w:t>
      </w:r>
      <w:r w:rsidR="00F73847">
        <w:rPr>
          <w:sz w:val="24"/>
          <w:szCs w:val="24"/>
        </w:rPr>
        <w:t>6</w:t>
      </w:r>
      <w:r w:rsidRPr="00771E39">
        <w:rPr>
          <w:sz w:val="24"/>
          <w:szCs w:val="24"/>
        </w:rPr>
        <w:t xml:space="preserve">.attēlā, konkrētajā piemērā, kur strādājošā </w:t>
      </w:r>
      <w:r>
        <w:rPr>
          <w:sz w:val="24"/>
          <w:szCs w:val="24"/>
        </w:rPr>
        <w:t xml:space="preserve">darba </w:t>
      </w:r>
      <w:r w:rsidRPr="00771E39">
        <w:rPr>
          <w:sz w:val="24"/>
          <w:szCs w:val="24"/>
        </w:rPr>
        <w:t>alga pirms nodokļu nomaksas ir Ls </w:t>
      </w:r>
      <w:r>
        <w:rPr>
          <w:sz w:val="24"/>
          <w:szCs w:val="24"/>
        </w:rPr>
        <w:t>2</w:t>
      </w:r>
      <w:r w:rsidRPr="00771E39">
        <w:rPr>
          <w:sz w:val="24"/>
          <w:szCs w:val="24"/>
        </w:rPr>
        <w:t>00 mēnesī</w:t>
      </w:r>
      <w:r>
        <w:rPr>
          <w:sz w:val="24"/>
          <w:szCs w:val="24"/>
        </w:rPr>
        <w:t xml:space="preserve"> (2011.gadā noteiktās minimālās mēnešalgas līmenī)</w:t>
      </w:r>
      <w:r w:rsidRPr="00771E39">
        <w:rPr>
          <w:sz w:val="24"/>
          <w:szCs w:val="24"/>
        </w:rPr>
        <w:t xml:space="preserve">, </w:t>
      </w:r>
      <w:r w:rsidR="0057098E" w:rsidRPr="00771E39">
        <w:rPr>
          <w:sz w:val="24"/>
          <w:szCs w:val="24"/>
        </w:rPr>
        <w:t>efektīvā</w:t>
      </w:r>
      <w:r w:rsidR="0057098E">
        <w:rPr>
          <w:sz w:val="24"/>
          <w:szCs w:val="24"/>
        </w:rPr>
        <w:t xml:space="preserve"> </w:t>
      </w:r>
      <w:r>
        <w:rPr>
          <w:sz w:val="24"/>
          <w:szCs w:val="24"/>
        </w:rPr>
        <w:t xml:space="preserve">darbaspēka nodokļu </w:t>
      </w:r>
      <w:r w:rsidRPr="00771E39">
        <w:rPr>
          <w:sz w:val="24"/>
          <w:szCs w:val="24"/>
        </w:rPr>
        <w:t>likme 1995.gadā un 1996.gadā bija zemāka par IIN 25%</w:t>
      </w:r>
      <w:r>
        <w:rPr>
          <w:sz w:val="24"/>
          <w:szCs w:val="24"/>
        </w:rPr>
        <w:t xml:space="preserve"> </w:t>
      </w:r>
      <w:r w:rsidRPr="00771E39">
        <w:rPr>
          <w:sz w:val="24"/>
          <w:szCs w:val="24"/>
        </w:rPr>
        <w:t>likmi. Tas tāpēc, ka 1995. un 1996.gadā darb</w:t>
      </w:r>
      <w:r>
        <w:rPr>
          <w:sz w:val="24"/>
          <w:szCs w:val="24"/>
        </w:rPr>
        <w:t>a ņēmēja</w:t>
      </w:r>
      <w:r w:rsidRPr="00771E39">
        <w:rPr>
          <w:sz w:val="24"/>
          <w:szCs w:val="24"/>
        </w:rPr>
        <w:t xml:space="preserve"> </w:t>
      </w:r>
      <w:r w:rsidR="009B1F9A">
        <w:rPr>
          <w:sz w:val="24"/>
          <w:szCs w:val="24"/>
        </w:rPr>
        <w:t>VSAOI</w:t>
      </w:r>
      <w:r w:rsidRPr="00771E39">
        <w:rPr>
          <w:sz w:val="24"/>
          <w:szCs w:val="24"/>
        </w:rPr>
        <w:t xml:space="preserve"> bija </w:t>
      </w:r>
      <w:r>
        <w:rPr>
          <w:sz w:val="24"/>
          <w:szCs w:val="24"/>
        </w:rPr>
        <w:t>samērā</w:t>
      </w:r>
      <w:r w:rsidRPr="00771E39">
        <w:rPr>
          <w:sz w:val="24"/>
          <w:szCs w:val="24"/>
        </w:rPr>
        <w:t xml:space="preserve"> zemas (1995.gadā – tikai 1%, bet no 1996.gada 1.jūlija – 5%). </w:t>
      </w:r>
    </w:p>
    <w:p w:rsidR="00CE4E9D" w:rsidRDefault="00CE4E9D" w:rsidP="00CE4E9D">
      <w:pPr>
        <w:ind w:firstLine="567"/>
        <w:jc w:val="both"/>
        <w:rPr>
          <w:sz w:val="24"/>
          <w:szCs w:val="24"/>
        </w:rPr>
      </w:pPr>
      <w:r>
        <w:rPr>
          <w:sz w:val="24"/>
          <w:szCs w:val="24"/>
        </w:rPr>
        <w:lastRenderedPageBreak/>
        <w:t xml:space="preserve">Sākot no </w:t>
      </w:r>
      <w:r w:rsidRPr="00771E39">
        <w:rPr>
          <w:sz w:val="24"/>
          <w:szCs w:val="24"/>
        </w:rPr>
        <w:t>2006.gad</w:t>
      </w:r>
      <w:r>
        <w:rPr>
          <w:sz w:val="24"/>
          <w:szCs w:val="24"/>
        </w:rPr>
        <w:t>a, kad</w:t>
      </w:r>
      <w:r w:rsidRPr="00771E39">
        <w:rPr>
          <w:sz w:val="24"/>
          <w:szCs w:val="24"/>
        </w:rPr>
        <w:t xml:space="preserve"> </w:t>
      </w:r>
      <w:r>
        <w:rPr>
          <w:sz w:val="24"/>
          <w:szCs w:val="24"/>
        </w:rPr>
        <w:t xml:space="preserve">pakāpeniski tika celts </w:t>
      </w:r>
      <w:r w:rsidRPr="00771E39">
        <w:rPr>
          <w:sz w:val="24"/>
          <w:szCs w:val="24"/>
        </w:rPr>
        <w:t>ar nodokli neapliekamais minimums un atvieglojumi par apgādājamiem</w:t>
      </w:r>
      <w:r>
        <w:rPr>
          <w:sz w:val="24"/>
          <w:szCs w:val="24"/>
        </w:rPr>
        <w:t xml:space="preserve">, arī </w:t>
      </w:r>
      <w:r w:rsidR="0057098E">
        <w:rPr>
          <w:sz w:val="24"/>
          <w:szCs w:val="24"/>
        </w:rPr>
        <w:t xml:space="preserve">efektīvā </w:t>
      </w:r>
      <w:r>
        <w:rPr>
          <w:sz w:val="24"/>
          <w:szCs w:val="24"/>
        </w:rPr>
        <w:t>darbaspēka nodokļu likme sāka samazināties (strādājošajam ar 1 apgādājamo</w:t>
      </w:r>
      <w:r w:rsidRPr="00771E39">
        <w:rPr>
          <w:sz w:val="24"/>
          <w:szCs w:val="24"/>
        </w:rPr>
        <w:t xml:space="preserve"> </w:t>
      </w:r>
      <w:r w:rsidR="0057098E">
        <w:rPr>
          <w:sz w:val="24"/>
          <w:szCs w:val="24"/>
        </w:rPr>
        <w:t xml:space="preserve">efektīvā </w:t>
      </w:r>
      <w:r>
        <w:rPr>
          <w:sz w:val="24"/>
          <w:szCs w:val="24"/>
        </w:rPr>
        <w:t>darbaspēka nodokļu likme 2006.gadā sakrita ar IIN likmi un turpmākos gados tā bija zemāka par IIN likmi; strādājošajam bez  apgādājamiem</w:t>
      </w:r>
      <w:r w:rsidRPr="00771E39">
        <w:rPr>
          <w:sz w:val="24"/>
          <w:szCs w:val="24"/>
        </w:rPr>
        <w:t xml:space="preserve"> </w:t>
      </w:r>
      <w:r w:rsidR="0057098E">
        <w:rPr>
          <w:sz w:val="24"/>
          <w:szCs w:val="24"/>
        </w:rPr>
        <w:t xml:space="preserve">efektīvā </w:t>
      </w:r>
      <w:r>
        <w:rPr>
          <w:sz w:val="24"/>
          <w:szCs w:val="24"/>
        </w:rPr>
        <w:t>darbaspēka nodokļu likme 2007.gadā sakrita ar IIN likmi, 2008.gadā tā bija zemāka par IIN 25% likmi, bet kopš 2009.gada tā atkal ir augstāka par IIN likmi).</w:t>
      </w:r>
    </w:p>
    <w:p w:rsidR="00CE4E9D" w:rsidRDefault="00CE4E9D" w:rsidP="00641556">
      <w:pPr>
        <w:ind w:firstLine="700"/>
        <w:jc w:val="both"/>
        <w:rPr>
          <w:sz w:val="24"/>
          <w:szCs w:val="24"/>
        </w:rPr>
      </w:pPr>
    </w:p>
    <w:p w:rsidR="00641556" w:rsidRDefault="00D12DF8" w:rsidP="004E6395">
      <w:pPr>
        <w:jc w:val="both"/>
      </w:pPr>
      <w:r>
        <w:rPr>
          <w:noProof/>
          <w:lang w:eastAsia="lv-LV"/>
        </w:rPr>
        <w:drawing>
          <wp:inline distT="0" distB="0" distL="0" distR="0" wp14:anchorId="25B41C9C" wp14:editId="09BA5E59">
            <wp:extent cx="5270740" cy="2648309"/>
            <wp:effectExtent l="0" t="0" r="254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556" w:rsidRPr="00771E39" w:rsidRDefault="00F73847" w:rsidP="000066D0">
      <w:pPr>
        <w:tabs>
          <w:tab w:val="left" w:pos="567"/>
        </w:tabs>
        <w:spacing w:before="120"/>
        <w:ind w:left="567" w:hanging="567"/>
        <w:jc w:val="both"/>
        <w:rPr>
          <w:b/>
          <w:sz w:val="22"/>
        </w:rPr>
      </w:pPr>
      <w:r>
        <w:rPr>
          <w:b/>
          <w:sz w:val="22"/>
        </w:rPr>
        <w:t>6</w:t>
      </w:r>
      <w:r w:rsidR="00641556" w:rsidRPr="00771E39">
        <w:rPr>
          <w:b/>
          <w:sz w:val="22"/>
        </w:rPr>
        <w:t xml:space="preserve">.att. IIN pamatlikme un </w:t>
      </w:r>
      <w:r w:rsidR="0057098E" w:rsidRPr="00771E39">
        <w:rPr>
          <w:b/>
          <w:sz w:val="22"/>
        </w:rPr>
        <w:t xml:space="preserve">efektīvās </w:t>
      </w:r>
      <w:r w:rsidR="000066D0">
        <w:rPr>
          <w:b/>
          <w:sz w:val="22"/>
        </w:rPr>
        <w:t xml:space="preserve">darbaspēka nodokļu </w:t>
      </w:r>
      <w:r w:rsidR="00641556" w:rsidRPr="00771E39">
        <w:rPr>
          <w:b/>
          <w:sz w:val="22"/>
        </w:rPr>
        <w:t>likmes</w:t>
      </w:r>
    </w:p>
    <w:p w:rsidR="00A639D9" w:rsidRDefault="00A639D9" w:rsidP="00214F7C">
      <w:pPr>
        <w:ind w:firstLine="567"/>
        <w:jc w:val="both"/>
        <w:rPr>
          <w:sz w:val="24"/>
          <w:szCs w:val="24"/>
        </w:rPr>
      </w:pPr>
    </w:p>
    <w:p w:rsidR="002D1144" w:rsidRDefault="00F73847" w:rsidP="002A01CD">
      <w:pPr>
        <w:ind w:firstLine="567"/>
        <w:jc w:val="both"/>
        <w:rPr>
          <w:bCs/>
          <w:sz w:val="24"/>
          <w:szCs w:val="24"/>
        </w:rPr>
      </w:pPr>
      <w:r>
        <w:rPr>
          <w:sz w:val="24"/>
          <w:szCs w:val="24"/>
        </w:rPr>
        <w:t>6</w:t>
      </w:r>
      <w:r w:rsidR="00250339">
        <w:rPr>
          <w:sz w:val="24"/>
          <w:szCs w:val="24"/>
        </w:rPr>
        <w:t xml:space="preserve">.attēlā </w:t>
      </w:r>
      <w:r w:rsidR="005A23F2">
        <w:rPr>
          <w:sz w:val="24"/>
          <w:szCs w:val="24"/>
        </w:rPr>
        <w:t xml:space="preserve">uzskatāmi </w:t>
      </w:r>
      <w:r w:rsidR="00250339">
        <w:rPr>
          <w:sz w:val="24"/>
          <w:szCs w:val="24"/>
        </w:rPr>
        <w:t xml:space="preserve">var redzēt, ka 2011.gadā ieviestās nodokļu </w:t>
      </w:r>
      <w:r w:rsidR="0013047E">
        <w:rPr>
          <w:sz w:val="24"/>
          <w:szCs w:val="24"/>
        </w:rPr>
        <w:t>normatīvo aktu</w:t>
      </w:r>
      <w:r w:rsidR="00250339">
        <w:rPr>
          <w:sz w:val="24"/>
          <w:szCs w:val="24"/>
        </w:rPr>
        <w:t xml:space="preserve"> izmaiņas negatīvi ietekmēs strādājošo, kurš saņem minimālo mēnešalgu un kura apgādībā ir 3</w:t>
      </w:r>
      <w:r w:rsidR="0039725F">
        <w:rPr>
          <w:sz w:val="24"/>
          <w:szCs w:val="24"/>
        </w:rPr>
        <w:t xml:space="preserve"> un vairāk</w:t>
      </w:r>
      <w:r w:rsidR="00D5737F">
        <w:rPr>
          <w:sz w:val="24"/>
          <w:szCs w:val="24"/>
        </w:rPr>
        <w:t xml:space="preserve"> </w:t>
      </w:r>
      <w:r w:rsidR="00250339">
        <w:rPr>
          <w:sz w:val="24"/>
          <w:szCs w:val="24"/>
        </w:rPr>
        <w:t>personas</w:t>
      </w:r>
      <w:r w:rsidR="002A01CD">
        <w:rPr>
          <w:sz w:val="24"/>
          <w:szCs w:val="24"/>
        </w:rPr>
        <w:t>.</w:t>
      </w:r>
      <w:r w:rsidR="005A23F2">
        <w:rPr>
          <w:sz w:val="24"/>
          <w:szCs w:val="24"/>
        </w:rPr>
        <w:t xml:space="preserve"> </w:t>
      </w:r>
      <w:r w:rsidR="002A01CD">
        <w:rPr>
          <w:sz w:val="24"/>
          <w:szCs w:val="24"/>
        </w:rPr>
        <w:t>P</w:t>
      </w:r>
      <w:r w:rsidR="005A23F2">
        <w:rPr>
          <w:sz w:val="24"/>
          <w:szCs w:val="24"/>
        </w:rPr>
        <w:t xml:space="preserve">roti, šādam strādājošajam nodokļos </w:t>
      </w:r>
      <w:r w:rsidR="002A01CD">
        <w:rPr>
          <w:sz w:val="24"/>
          <w:szCs w:val="24"/>
        </w:rPr>
        <w:t xml:space="preserve">nāksies </w:t>
      </w:r>
      <w:r w:rsidR="005A23F2">
        <w:rPr>
          <w:sz w:val="24"/>
          <w:szCs w:val="24"/>
        </w:rPr>
        <w:t xml:space="preserve">maksāt </w:t>
      </w:r>
      <w:r w:rsidR="002A01CD">
        <w:rPr>
          <w:sz w:val="24"/>
          <w:szCs w:val="24"/>
        </w:rPr>
        <w:t xml:space="preserve">pat </w:t>
      </w:r>
      <w:r w:rsidR="005A23F2">
        <w:rPr>
          <w:sz w:val="24"/>
          <w:szCs w:val="24"/>
        </w:rPr>
        <w:t>vairāk kā 2010.gadā</w:t>
      </w:r>
      <w:r w:rsidR="002A01CD">
        <w:rPr>
          <w:sz w:val="24"/>
          <w:szCs w:val="24"/>
        </w:rPr>
        <w:t>, kā rezultātā viņa</w:t>
      </w:r>
      <w:r w:rsidR="00D6416E">
        <w:rPr>
          <w:sz w:val="24"/>
          <w:szCs w:val="24"/>
        </w:rPr>
        <w:t xml:space="preserve"> </w:t>
      </w:r>
      <w:r w:rsidR="001D6F1C">
        <w:rPr>
          <w:sz w:val="24"/>
          <w:szCs w:val="24"/>
        </w:rPr>
        <w:t xml:space="preserve">2011.gadā </w:t>
      </w:r>
      <w:r w:rsidR="00D6416E">
        <w:rPr>
          <w:sz w:val="24"/>
          <w:szCs w:val="24"/>
        </w:rPr>
        <w:t>saņemtā darba alga pēc nodokļu nomaksas</w:t>
      </w:r>
      <w:r w:rsidR="001D6F1C">
        <w:rPr>
          <w:sz w:val="24"/>
          <w:szCs w:val="24"/>
        </w:rPr>
        <w:t>, salīdzinājumā ar 2010.gadu,</w:t>
      </w:r>
      <w:r w:rsidR="00D6416E">
        <w:rPr>
          <w:sz w:val="24"/>
          <w:szCs w:val="24"/>
        </w:rPr>
        <w:t xml:space="preserve"> samazināsies par Ls 4 mēnesī</w:t>
      </w:r>
      <w:r w:rsidR="00250339">
        <w:rPr>
          <w:sz w:val="24"/>
          <w:szCs w:val="24"/>
        </w:rPr>
        <w:t xml:space="preserve">. </w:t>
      </w:r>
      <w:r w:rsidR="00D5737F">
        <w:rPr>
          <w:bCs/>
          <w:sz w:val="24"/>
          <w:szCs w:val="24"/>
        </w:rPr>
        <w:t>Tomēr</w:t>
      </w:r>
      <w:r w:rsidR="00D5737F" w:rsidRPr="00C2271D">
        <w:rPr>
          <w:bCs/>
          <w:sz w:val="24"/>
          <w:szCs w:val="24"/>
        </w:rPr>
        <w:t xml:space="preserve"> šādos gadījumos </w:t>
      </w:r>
      <w:r w:rsidR="00D5737F">
        <w:rPr>
          <w:bCs/>
          <w:sz w:val="24"/>
          <w:szCs w:val="24"/>
        </w:rPr>
        <w:t xml:space="preserve">pastāv iespēja </w:t>
      </w:r>
      <w:r w:rsidR="00D5737F" w:rsidRPr="00C2271D">
        <w:rPr>
          <w:bCs/>
          <w:sz w:val="24"/>
          <w:szCs w:val="24"/>
        </w:rPr>
        <w:t>apgādībā esošās personas</w:t>
      </w:r>
      <w:r w:rsidR="00D5737F">
        <w:rPr>
          <w:bCs/>
          <w:sz w:val="24"/>
          <w:szCs w:val="24"/>
        </w:rPr>
        <w:t>,</w:t>
      </w:r>
      <w:r w:rsidR="00D5737F" w:rsidRPr="00C2271D">
        <w:rPr>
          <w:bCs/>
          <w:sz w:val="24"/>
          <w:szCs w:val="24"/>
        </w:rPr>
        <w:t xml:space="preserve"> </w:t>
      </w:r>
      <w:r w:rsidR="00D5737F">
        <w:rPr>
          <w:bCs/>
          <w:sz w:val="24"/>
          <w:szCs w:val="24"/>
        </w:rPr>
        <w:t xml:space="preserve">kas </w:t>
      </w:r>
      <w:r w:rsidR="00D5737F" w:rsidRPr="00C2271D">
        <w:rPr>
          <w:bCs/>
          <w:sz w:val="24"/>
          <w:szCs w:val="24"/>
        </w:rPr>
        <w:t xml:space="preserve">parasti </w:t>
      </w:r>
      <w:r w:rsidR="00D5737F">
        <w:rPr>
          <w:bCs/>
          <w:sz w:val="24"/>
          <w:szCs w:val="24"/>
        </w:rPr>
        <w:t>ir</w:t>
      </w:r>
      <w:r w:rsidR="00D5737F" w:rsidRPr="00C2271D">
        <w:rPr>
          <w:bCs/>
          <w:sz w:val="24"/>
          <w:szCs w:val="24"/>
        </w:rPr>
        <w:t xml:space="preserve"> bērni</w:t>
      </w:r>
      <w:r w:rsidR="00D5737F">
        <w:rPr>
          <w:bCs/>
          <w:sz w:val="24"/>
          <w:szCs w:val="24"/>
        </w:rPr>
        <w:t>,</w:t>
      </w:r>
      <w:r w:rsidR="00D5737F" w:rsidRPr="00C2271D">
        <w:rPr>
          <w:bCs/>
          <w:sz w:val="24"/>
          <w:szCs w:val="24"/>
        </w:rPr>
        <w:t xml:space="preserve"> </w:t>
      </w:r>
      <w:r w:rsidR="00AD367E">
        <w:rPr>
          <w:bCs/>
          <w:sz w:val="24"/>
          <w:szCs w:val="24"/>
        </w:rPr>
        <w:t>„sa</w:t>
      </w:r>
      <w:r w:rsidR="00D5737F" w:rsidRPr="00C2271D">
        <w:rPr>
          <w:bCs/>
          <w:sz w:val="24"/>
          <w:szCs w:val="24"/>
        </w:rPr>
        <w:t>dalīt</w:t>
      </w:r>
      <w:r w:rsidR="00AD367E">
        <w:rPr>
          <w:bCs/>
          <w:sz w:val="24"/>
          <w:szCs w:val="24"/>
        </w:rPr>
        <w:t xml:space="preserve">” jeb ierakstīt algas nodokļu grāmatiņā </w:t>
      </w:r>
      <w:r w:rsidR="00D5737F" w:rsidRPr="00C2271D">
        <w:rPr>
          <w:bCs/>
          <w:sz w:val="24"/>
          <w:szCs w:val="24"/>
        </w:rPr>
        <w:t>abiem vecākiem</w:t>
      </w:r>
      <w:r w:rsidR="00D5737F">
        <w:rPr>
          <w:bCs/>
          <w:sz w:val="24"/>
          <w:szCs w:val="24"/>
        </w:rPr>
        <w:t xml:space="preserve">. Protams, nevar izslēgt arī gadījumus, kad </w:t>
      </w:r>
      <w:r w:rsidR="00D5737F" w:rsidRPr="00C2271D">
        <w:rPr>
          <w:bCs/>
          <w:sz w:val="24"/>
          <w:szCs w:val="24"/>
        </w:rPr>
        <w:t>ģimenē</w:t>
      </w:r>
      <w:r w:rsidR="00D5737F">
        <w:rPr>
          <w:bCs/>
          <w:sz w:val="24"/>
          <w:szCs w:val="24"/>
        </w:rPr>
        <w:t xml:space="preserve"> ar 3 un vairāk bērniem</w:t>
      </w:r>
      <w:r w:rsidR="00D5737F" w:rsidRPr="00C2271D">
        <w:rPr>
          <w:bCs/>
          <w:sz w:val="24"/>
          <w:szCs w:val="24"/>
        </w:rPr>
        <w:t xml:space="preserve"> apgādnieks</w:t>
      </w:r>
      <w:r w:rsidR="00D5737F">
        <w:rPr>
          <w:bCs/>
          <w:sz w:val="24"/>
          <w:szCs w:val="24"/>
        </w:rPr>
        <w:t xml:space="preserve"> ir tikai viens</w:t>
      </w:r>
      <w:r w:rsidR="00D5737F" w:rsidRPr="00C2271D">
        <w:rPr>
          <w:bCs/>
          <w:sz w:val="24"/>
          <w:szCs w:val="24"/>
        </w:rPr>
        <w:t>.</w:t>
      </w:r>
    </w:p>
    <w:p w:rsidR="001C1F5A" w:rsidRDefault="001C1F5A" w:rsidP="0039725F">
      <w:pPr>
        <w:autoSpaceDE w:val="0"/>
        <w:autoSpaceDN w:val="0"/>
        <w:adjustRightInd w:val="0"/>
        <w:ind w:firstLine="567"/>
        <w:jc w:val="both"/>
        <w:rPr>
          <w:rFonts w:cs="Times New Roman"/>
          <w:sz w:val="24"/>
          <w:szCs w:val="24"/>
        </w:rPr>
      </w:pPr>
    </w:p>
    <w:p w:rsidR="006A520A" w:rsidRPr="0039725F" w:rsidRDefault="0039725F" w:rsidP="0039725F">
      <w:pPr>
        <w:autoSpaceDE w:val="0"/>
        <w:autoSpaceDN w:val="0"/>
        <w:adjustRightInd w:val="0"/>
        <w:ind w:firstLine="567"/>
        <w:jc w:val="both"/>
        <w:rPr>
          <w:rFonts w:cs="Times New Roman"/>
          <w:sz w:val="24"/>
          <w:szCs w:val="24"/>
        </w:rPr>
      </w:pPr>
      <w:r>
        <w:rPr>
          <w:rFonts w:cs="Times New Roman"/>
          <w:sz w:val="24"/>
          <w:szCs w:val="24"/>
        </w:rPr>
        <w:t xml:space="preserve">Kā jau minēts 2.nodaļā, </w:t>
      </w:r>
      <w:r w:rsidR="00F141A3">
        <w:rPr>
          <w:rFonts w:cs="Times New Roman"/>
          <w:sz w:val="24"/>
          <w:szCs w:val="24"/>
        </w:rPr>
        <w:t>Labklājības ministrijas izstrādāt</w:t>
      </w:r>
      <w:r>
        <w:rPr>
          <w:rFonts w:cs="Times New Roman"/>
          <w:sz w:val="24"/>
          <w:szCs w:val="24"/>
        </w:rPr>
        <w:t>aj</w:t>
      </w:r>
      <w:r w:rsidR="00F141A3">
        <w:rPr>
          <w:rFonts w:cs="Times New Roman"/>
          <w:sz w:val="24"/>
          <w:szCs w:val="24"/>
        </w:rPr>
        <w:t xml:space="preserve">ās </w:t>
      </w:r>
      <w:r w:rsidR="00F141A3" w:rsidRPr="00C2271D">
        <w:rPr>
          <w:rFonts w:ascii="TimesNewRoman" w:hAnsi="TimesNewRoman" w:cs="TimesNewRoman"/>
          <w:sz w:val="24"/>
          <w:szCs w:val="24"/>
        </w:rPr>
        <w:t>Ģ</w:t>
      </w:r>
      <w:r w:rsidR="00F141A3" w:rsidRPr="00C2271D">
        <w:rPr>
          <w:rFonts w:cs="Times New Roman"/>
          <w:sz w:val="24"/>
          <w:szCs w:val="24"/>
        </w:rPr>
        <w:t>imenes valsts politikas pamatnost</w:t>
      </w:r>
      <w:r w:rsidR="00F141A3" w:rsidRPr="00C2271D">
        <w:rPr>
          <w:rFonts w:ascii="TimesNewRoman" w:hAnsi="TimesNewRoman" w:cs="TimesNewRoman"/>
          <w:sz w:val="24"/>
          <w:szCs w:val="24"/>
        </w:rPr>
        <w:t>ā</w:t>
      </w:r>
      <w:r w:rsidR="00F141A3" w:rsidRPr="00C2271D">
        <w:rPr>
          <w:rFonts w:cs="Times New Roman"/>
          <w:sz w:val="24"/>
          <w:szCs w:val="24"/>
        </w:rPr>
        <w:t>dnēs 2011.-2017.gadam</w:t>
      </w:r>
      <w:r w:rsidR="00F141A3">
        <w:rPr>
          <w:rFonts w:cs="Times New Roman"/>
          <w:sz w:val="24"/>
          <w:szCs w:val="24"/>
        </w:rPr>
        <w:t xml:space="preserve"> (</w:t>
      </w:r>
      <w:r w:rsidR="00DB4D8B">
        <w:rPr>
          <w:rFonts w:cs="Times New Roman"/>
          <w:sz w:val="24"/>
          <w:szCs w:val="24"/>
        </w:rPr>
        <w:t>atbalstītas ar MK 18.02.2011. rīkojumu Nr.65 „Par Ģimenes valsts politikas pamatnostādnēm 2011.-2017.gadam”</w:t>
      </w:r>
      <w:r w:rsidR="00F141A3">
        <w:rPr>
          <w:rFonts w:cs="Times New Roman"/>
          <w:sz w:val="24"/>
          <w:szCs w:val="24"/>
        </w:rPr>
        <w:t xml:space="preserve">) </w:t>
      </w:r>
      <w:r>
        <w:rPr>
          <w:rFonts w:cs="Times New Roman"/>
          <w:sz w:val="24"/>
          <w:szCs w:val="24"/>
        </w:rPr>
        <w:t>v</w:t>
      </w:r>
      <w:r w:rsidR="006A520A">
        <w:rPr>
          <w:sz w:val="24"/>
          <w:szCs w:val="24"/>
        </w:rPr>
        <w:t>iens no priekšlikumiem, l</w:t>
      </w:r>
      <w:r w:rsidR="002E60AE" w:rsidRPr="00F141A3">
        <w:rPr>
          <w:sz w:val="24"/>
          <w:szCs w:val="24"/>
        </w:rPr>
        <w:t xml:space="preserve">ai </w:t>
      </w:r>
      <w:r w:rsidR="002E60AE" w:rsidRPr="00F141A3">
        <w:rPr>
          <w:rFonts w:eastAsia="Times New Roman"/>
          <w:sz w:val="24"/>
          <w:szCs w:val="24"/>
          <w:lang w:eastAsia="lv-LV"/>
        </w:rPr>
        <w:t xml:space="preserve">veicinātu dzimstību un atbalstītu ekonomiski aktīvas daudzbērnu ģimenes, </w:t>
      </w:r>
      <w:r w:rsidR="006A520A">
        <w:rPr>
          <w:rFonts w:eastAsia="Times New Roman"/>
          <w:sz w:val="24"/>
          <w:szCs w:val="24"/>
          <w:lang w:eastAsia="lv-LV"/>
        </w:rPr>
        <w:t>ir –</w:t>
      </w:r>
      <w:r w:rsidR="002E60AE" w:rsidRPr="00F141A3">
        <w:rPr>
          <w:rFonts w:eastAsia="Times New Roman"/>
          <w:sz w:val="24"/>
          <w:szCs w:val="24"/>
          <w:lang w:eastAsia="lv-LV"/>
        </w:rPr>
        <w:t xml:space="preserve"> </w:t>
      </w:r>
      <w:r w:rsidR="002E60AE" w:rsidRPr="006A520A">
        <w:rPr>
          <w:rFonts w:eastAsia="Times New Roman"/>
          <w:sz w:val="24"/>
          <w:szCs w:val="24"/>
          <w:u w:val="single"/>
          <w:lang w:eastAsia="lv-LV"/>
        </w:rPr>
        <w:t>paaugstināt</w:t>
      </w:r>
      <w:r w:rsidR="006A520A" w:rsidRPr="006A520A">
        <w:rPr>
          <w:rFonts w:eastAsia="Times New Roman"/>
          <w:sz w:val="24"/>
          <w:szCs w:val="24"/>
          <w:u w:val="single"/>
          <w:lang w:eastAsia="lv-LV"/>
        </w:rPr>
        <w:t xml:space="preserve"> IIN</w:t>
      </w:r>
      <w:r w:rsidR="002E60AE" w:rsidRPr="006A520A">
        <w:rPr>
          <w:rFonts w:eastAsia="Times New Roman"/>
          <w:sz w:val="24"/>
          <w:szCs w:val="24"/>
          <w:u w:val="single"/>
          <w:lang w:eastAsia="lv-LV"/>
        </w:rPr>
        <w:t xml:space="preserve"> atvieglojuma </w:t>
      </w:r>
      <w:r w:rsidR="00D5737F">
        <w:rPr>
          <w:rFonts w:eastAsia="Times New Roman"/>
          <w:sz w:val="24"/>
          <w:szCs w:val="24"/>
          <w:u w:val="single"/>
          <w:lang w:eastAsia="lv-LV"/>
        </w:rPr>
        <w:t>apmēru</w:t>
      </w:r>
      <w:r w:rsidR="00D5737F" w:rsidRPr="006A520A">
        <w:rPr>
          <w:rFonts w:eastAsia="Times New Roman"/>
          <w:sz w:val="24"/>
          <w:szCs w:val="24"/>
          <w:u w:val="single"/>
          <w:lang w:eastAsia="lv-LV"/>
        </w:rPr>
        <w:t xml:space="preserve"> </w:t>
      </w:r>
      <w:r w:rsidR="002E60AE" w:rsidRPr="006A520A">
        <w:rPr>
          <w:rFonts w:eastAsia="Times New Roman"/>
          <w:sz w:val="24"/>
          <w:szCs w:val="24"/>
          <w:u w:val="single"/>
          <w:lang w:eastAsia="lv-LV"/>
        </w:rPr>
        <w:t xml:space="preserve">par apgādībā esošām personām </w:t>
      </w:r>
      <w:r w:rsidR="006A520A" w:rsidRPr="006A520A">
        <w:rPr>
          <w:rFonts w:eastAsia="Times New Roman"/>
          <w:sz w:val="24"/>
          <w:szCs w:val="24"/>
          <w:u w:val="single"/>
          <w:lang w:eastAsia="lv-LV"/>
        </w:rPr>
        <w:t xml:space="preserve">līdz pat 50% apmērā no minimālās algas </w:t>
      </w:r>
      <w:r w:rsidR="002E60AE" w:rsidRPr="006A520A">
        <w:rPr>
          <w:rFonts w:eastAsia="Times New Roman"/>
          <w:sz w:val="24"/>
          <w:szCs w:val="24"/>
          <w:u w:val="single"/>
          <w:lang w:eastAsia="lv-LV"/>
        </w:rPr>
        <w:t xml:space="preserve">vai ieviest diferencētos </w:t>
      </w:r>
      <w:r w:rsidR="006A520A" w:rsidRPr="006A520A">
        <w:rPr>
          <w:rFonts w:eastAsia="Times New Roman"/>
          <w:sz w:val="24"/>
          <w:szCs w:val="24"/>
          <w:u w:val="single"/>
          <w:lang w:eastAsia="lv-LV"/>
        </w:rPr>
        <w:t>IIN</w:t>
      </w:r>
      <w:r w:rsidR="002E60AE" w:rsidRPr="006A520A">
        <w:rPr>
          <w:rFonts w:eastAsia="Times New Roman"/>
          <w:sz w:val="24"/>
          <w:szCs w:val="24"/>
          <w:u w:val="single"/>
          <w:lang w:eastAsia="lv-LV"/>
        </w:rPr>
        <w:t xml:space="preserve"> atvieglojumus par apgādībā esošajiem bērniem, paredzot par katru nākamo bērnu lielāku atvieglojuma likmi</w:t>
      </w:r>
      <w:r w:rsidR="002E60AE" w:rsidRPr="00F141A3">
        <w:rPr>
          <w:rFonts w:eastAsia="Times New Roman"/>
          <w:sz w:val="24"/>
          <w:szCs w:val="24"/>
          <w:lang w:eastAsia="lv-LV"/>
        </w:rPr>
        <w:t xml:space="preserve">. </w:t>
      </w:r>
    </w:p>
    <w:p w:rsidR="00FB6D6B" w:rsidRPr="000066D0" w:rsidRDefault="006A520A" w:rsidP="00FB6D6B">
      <w:pPr>
        <w:ind w:firstLine="567"/>
        <w:jc w:val="both"/>
        <w:rPr>
          <w:sz w:val="24"/>
          <w:szCs w:val="24"/>
        </w:rPr>
      </w:pPr>
      <w:r>
        <w:rPr>
          <w:rFonts w:eastAsia="Times New Roman"/>
          <w:sz w:val="24"/>
          <w:szCs w:val="24"/>
          <w:lang w:eastAsia="lv-LV"/>
        </w:rPr>
        <w:t xml:space="preserve">Ja </w:t>
      </w:r>
      <w:r w:rsidRPr="006A520A">
        <w:rPr>
          <w:rFonts w:eastAsia="Times New Roman"/>
          <w:sz w:val="24"/>
          <w:szCs w:val="24"/>
          <w:lang w:eastAsia="lv-LV"/>
        </w:rPr>
        <w:t xml:space="preserve">paaugstina IIN atvieglojuma </w:t>
      </w:r>
      <w:r w:rsidR="00D5737F">
        <w:rPr>
          <w:rFonts w:eastAsia="Times New Roman"/>
          <w:sz w:val="24"/>
          <w:szCs w:val="24"/>
          <w:lang w:eastAsia="lv-LV"/>
        </w:rPr>
        <w:t>apmēru</w:t>
      </w:r>
      <w:r w:rsidR="00D5737F" w:rsidRPr="006A520A">
        <w:rPr>
          <w:rFonts w:eastAsia="Times New Roman"/>
          <w:sz w:val="24"/>
          <w:szCs w:val="24"/>
          <w:lang w:eastAsia="lv-LV"/>
        </w:rPr>
        <w:t xml:space="preserve"> </w:t>
      </w:r>
      <w:r w:rsidRPr="006A520A">
        <w:rPr>
          <w:rFonts w:eastAsia="Times New Roman"/>
          <w:sz w:val="24"/>
          <w:szCs w:val="24"/>
          <w:lang w:eastAsia="lv-LV"/>
        </w:rPr>
        <w:t>par apgādībā esošām personām līdz pat 50% apmērā no minimālās algas (</w:t>
      </w:r>
      <w:r w:rsidRPr="006A520A">
        <w:rPr>
          <w:rFonts w:cs="Times New Roman"/>
          <w:sz w:val="24"/>
          <w:szCs w:val="24"/>
        </w:rPr>
        <w:t>2011</w:t>
      </w:r>
      <w:r>
        <w:rPr>
          <w:rFonts w:cs="Times New Roman"/>
          <w:sz w:val="24"/>
          <w:szCs w:val="24"/>
        </w:rPr>
        <w:t xml:space="preserve">.gadā minimālā darba alga ir Ls 200), </w:t>
      </w:r>
      <w:r w:rsidRPr="003965EC">
        <w:rPr>
          <w:rFonts w:cs="Times New Roman"/>
          <w:b/>
          <w:sz w:val="24"/>
          <w:szCs w:val="24"/>
        </w:rPr>
        <w:t>tad atvieglojumiem par apgād</w:t>
      </w:r>
      <w:r>
        <w:rPr>
          <w:rFonts w:cs="Times New Roman"/>
          <w:b/>
          <w:sz w:val="24"/>
          <w:szCs w:val="24"/>
        </w:rPr>
        <w:t>ībā esošām personām</w:t>
      </w:r>
      <w:r w:rsidRPr="003965EC">
        <w:rPr>
          <w:rFonts w:cs="Times New Roman"/>
          <w:b/>
          <w:sz w:val="24"/>
          <w:szCs w:val="24"/>
        </w:rPr>
        <w:t xml:space="preserve"> būtu jābūt Ls 100, kas no valsts budžeta papildus izmaksātu </w:t>
      </w:r>
      <w:r w:rsidRPr="00411969">
        <w:rPr>
          <w:rFonts w:cs="Times New Roman"/>
          <w:b/>
          <w:sz w:val="24"/>
          <w:szCs w:val="24"/>
        </w:rPr>
        <w:t xml:space="preserve">aptuveni </w:t>
      </w:r>
      <w:r w:rsidR="00E71006">
        <w:rPr>
          <w:b/>
          <w:sz w:val="24"/>
          <w:szCs w:val="24"/>
        </w:rPr>
        <w:t>30,46</w:t>
      </w:r>
      <w:r>
        <w:rPr>
          <w:b/>
          <w:sz w:val="24"/>
          <w:szCs w:val="24"/>
        </w:rPr>
        <w:t> </w:t>
      </w:r>
      <w:r w:rsidRPr="00411969">
        <w:rPr>
          <w:b/>
          <w:sz w:val="24"/>
          <w:szCs w:val="24"/>
        </w:rPr>
        <w:t xml:space="preserve">milj. latu (pašvaldību budžetā  </w:t>
      </w:r>
      <w:r>
        <w:rPr>
          <w:b/>
          <w:sz w:val="24"/>
          <w:szCs w:val="24"/>
        </w:rPr>
        <w:t>- 2</w:t>
      </w:r>
      <w:r w:rsidR="00E71006">
        <w:rPr>
          <w:b/>
          <w:sz w:val="24"/>
          <w:szCs w:val="24"/>
        </w:rPr>
        <w:t>4</w:t>
      </w:r>
      <w:r w:rsidRPr="00411969">
        <w:rPr>
          <w:b/>
          <w:sz w:val="24"/>
          <w:szCs w:val="24"/>
        </w:rPr>
        <w:t>,</w:t>
      </w:r>
      <w:r w:rsidR="00E71006">
        <w:rPr>
          <w:b/>
          <w:sz w:val="24"/>
          <w:szCs w:val="24"/>
        </w:rPr>
        <w:t>98</w:t>
      </w:r>
      <w:r>
        <w:rPr>
          <w:b/>
          <w:sz w:val="24"/>
          <w:szCs w:val="24"/>
        </w:rPr>
        <w:t> </w:t>
      </w:r>
      <w:r w:rsidRPr="00411969">
        <w:rPr>
          <w:b/>
          <w:sz w:val="24"/>
          <w:szCs w:val="24"/>
        </w:rPr>
        <w:t>milj. latu, valsts budžetā -</w:t>
      </w:r>
      <w:r>
        <w:rPr>
          <w:b/>
          <w:sz w:val="24"/>
          <w:szCs w:val="24"/>
        </w:rPr>
        <w:t xml:space="preserve"> </w:t>
      </w:r>
      <w:r w:rsidR="00E71006">
        <w:rPr>
          <w:b/>
          <w:sz w:val="24"/>
          <w:szCs w:val="24"/>
        </w:rPr>
        <w:t>5</w:t>
      </w:r>
      <w:r w:rsidRPr="00411969">
        <w:rPr>
          <w:b/>
          <w:sz w:val="24"/>
          <w:szCs w:val="24"/>
        </w:rPr>
        <w:t>,</w:t>
      </w:r>
      <w:r w:rsidR="00E71006">
        <w:rPr>
          <w:b/>
          <w:sz w:val="24"/>
          <w:szCs w:val="24"/>
        </w:rPr>
        <w:t>48</w:t>
      </w:r>
      <w:r>
        <w:rPr>
          <w:b/>
          <w:sz w:val="24"/>
          <w:szCs w:val="24"/>
        </w:rPr>
        <w:t> </w:t>
      </w:r>
      <w:r w:rsidRPr="00411969">
        <w:rPr>
          <w:b/>
          <w:sz w:val="24"/>
          <w:szCs w:val="24"/>
        </w:rPr>
        <w:t>milj. latu</w:t>
      </w:r>
      <w:r>
        <w:rPr>
          <w:b/>
          <w:sz w:val="24"/>
          <w:szCs w:val="24"/>
        </w:rPr>
        <w:t>)</w:t>
      </w:r>
      <w:r w:rsidRPr="006A520A">
        <w:rPr>
          <w:rFonts w:cs="Times New Roman"/>
          <w:sz w:val="24"/>
          <w:szCs w:val="24"/>
        </w:rPr>
        <w:t>.</w:t>
      </w:r>
      <w:r w:rsidR="00FB6D6B">
        <w:rPr>
          <w:rFonts w:cs="Times New Roman"/>
          <w:sz w:val="24"/>
          <w:szCs w:val="24"/>
        </w:rPr>
        <w:t xml:space="preserve"> </w:t>
      </w:r>
      <w:r w:rsidR="00FB6D6B" w:rsidRPr="00DD1A5C">
        <w:rPr>
          <w:sz w:val="24"/>
          <w:szCs w:val="24"/>
        </w:rPr>
        <w:t>Tomēr ilgtermiņā nodokļu atvieglojumu par apgādājamiem paaugstināšana varētu palielināt ekonomisko aktivitāti un nodokļu ieņēmumus valsts un pašvaldību budžetos.</w:t>
      </w:r>
    </w:p>
    <w:p w:rsidR="00FB6D6B" w:rsidRDefault="00D5737F" w:rsidP="00C2271D">
      <w:pPr>
        <w:pStyle w:val="ListParagraph"/>
        <w:ind w:left="0" w:firstLine="567"/>
        <w:jc w:val="both"/>
        <w:rPr>
          <w:bCs/>
          <w:sz w:val="24"/>
          <w:szCs w:val="24"/>
        </w:rPr>
      </w:pPr>
      <w:r w:rsidRPr="00FB6D6B">
        <w:rPr>
          <w:rFonts w:eastAsia="Times New Roman"/>
          <w:sz w:val="24"/>
          <w:szCs w:val="24"/>
          <w:lang w:eastAsia="lv-LV"/>
        </w:rPr>
        <w:t>Variants</w:t>
      </w:r>
      <w:r w:rsidR="002E60AE" w:rsidRPr="00FB6D6B">
        <w:rPr>
          <w:rFonts w:eastAsia="Times New Roman"/>
          <w:sz w:val="24"/>
          <w:szCs w:val="24"/>
          <w:lang w:eastAsia="lv-LV"/>
        </w:rPr>
        <w:t>, ja tiek ieviest</w:t>
      </w:r>
      <w:r w:rsidRPr="00FB6D6B">
        <w:rPr>
          <w:rFonts w:eastAsia="Times New Roman"/>
          <w:sz w:val="24"/>
          <w:szCs w:val="24"/>
          <w:lang w:eastAsia="lv-LV"/>
        </w:rPr>
        <w:t>i</w:t>
      </w:r>
      <w:r w:rsidR="002E60AE" w:rsidRPr="00FB6D6B">
        <w:rPr>
          <w:rFonts w:eastAsia="Times New Roman"/>
          <w:sz w:val="24"/>
          <w:szCs w:val="24"/>
          <w:lang w:eastAsia="lv-LV"/>
        </w:rPr>
        <w:t xml:space="preserve"> </w:t>
      </w:r>
      <w:r w:rsidR="00D63A91" w:rsidRPr="00C2271D">
        <w:rPr>
          <w:rFonts w:eastAsia="Times New Roman"/>
          <w:sz w:val="24"/>
          <w:szCs w:val="24"/>
          <w:lang w:eastAsia="lv-LV"/>
        </w:rPr>
        <w:t>diferencēt</w:t>
      </w:r>
      <w:r w:rsidRPr="00FB6D6B">
        <w:rPr>
          <w:rFonts w:eastAsia="Times New Roman"/>
          <w:sz w:val="24"/>
          <w:szCs w:val="24"/>
          <w:lang w:eastAsia="lv-LV"/>
        </w:rPr>
        <w:t>ie</w:t>
      </w:r>
      <w:r w:rsidR="002E60AE" w:rsidRPr="00C2271D">
        <w:rPr>
          <w:rFonts w:eastAsia="Times New Roman"/>
          <w:sz w:val="24"/>
          <w:szCs w:val="24"/>
          <w:lang w:eastAsia="lv-LV"/>
        </w:rPr>
        <w:t xml:space="preserve"> IIN </w:t>
      </w:r>
      <w:r w:rsidRPr="00C2271D">
        <w:rPr>
          <w:rFonts w:eastAsia="Times New Roman"/>
          <w:sz w:val="24"/>
          <w:szCs w:val="24"/>
          <w:lang w:eastAsia="lv-LV"/>
        </w:rPr>
        <w:t>atvieglojum</w:t>
      </w:r>
      <w:r w:rsidRPr="00FB6D6B">
        <w:rPr>
          <w:rFonts w:eastAsia="Times New Roman"/>
          <w:sz w:val="24"/>
          <w:szCs w:val="24"/>
          <w:lang w:eastAsia="lv-LV"/>
        </w:rPr>
        <w:t>i</w:t>
      </w:r>
      <w:r w:rsidRPr="00C2271D">
        <w:rPr>
          <w:rFonts w:eastAsia="Times New Roman"/>
          <w:sz w:val="24"/>
          <w:szCs w:val="24"/>
          <w:lang w:eastAsia="lv-LV"/>
        </w:rPr>
        <w:t xml:space="preserve"> </w:t>
      </w:r>
      <w:r w:rsidR="002E60AE" w:rsidRPr="00FB6D6B">
        <w:rPr>
          <w:rFonts w:eastAsia="Times New Roman"/>
          <w:sz w:val="24"/>
          <w:szCs w:val="24"/>
          <w:lang w:eastAsia="lv-LV"/>
        </w:rPr>
        <w:t>par apgādībā esošām personām,</w:t>
      </w:r>
      <w:r w:rsidRPr="00FB6D6B">
        <w:rPr>
          <w:rFonts w:eastAsia="Times New Roman"/>
          <w:sz w:val="24"/>
          <w:szCs w:val="24"/>
          <w:lang w:eastAsia="lv-LV"/>
        </w:rPr>
        <w:t xml:space="preserve"> nav atbalstām</w:t>
      </w:r>
      <w:r w:rsidR="00FB6D6B">
        <w:rPr>
          <w:rFonts w:eastAsia="Times New Roman"/>
          <w:sz w:val="24"/>
          <w:szCs w:val="24"/>
          <w:lang w:eastAsia="lv-LV"/>
        </w:rPr>
        <w:t>s</w:t>
      </w:r>
      <w:r w:rsidRPr="00FB6D6B">
        <w:rPr>
          <w:rFonts w:eastAsia="Times New Roman"/>
          <w:sz w:val="24"/>
          <w:szCs w:val="24"/>
          <w:lang w:eastAsia="lv-LV"/>
        </w:rPr>
        <w:t xml:space="preserve">, jo </w:t>
      </w:r>
      <w:r w:rsidR="00FB6D6B">
        <w:rPr>
          <w:rFonts w:eastAsia="Times New Roman"/>
          <w:sz w:val="24"/>
          <w:szCs w:val="24"/>
          <w:lang w:eastAsia="lv-LV"/>
        </w:rPr>
        <w:t>tas ir</w:t>
      </w:r>
      <w:r w:rsidR="00FB6D6B" w:rsidRPr="00C2271D">
        <w:rPr>
          <w:bCs/>
          <w:sz w:val="24"/>
          <w:szCs w:val="24"/>
        </w:rPr>
        <w:t xml:space="preserve"> praktiski neadministrējams</w:t>
      </w:r>
      <w:r w:rsidR="00FB6D6B">
        <w:rPr>
          <w:bCs/>
          <w:sz w:val="24"/>
          <w:szCs w:val="24"/>
        </w:rPr>
        <w:t xml:space="preserve"> vai arī tā </w:t>
      </w:r>
      <w:r w:rsidR="00FB6D6B">
        <w:rPr>
          <w:bCs/>
          <w:sz w:val="24"/>
          <w:szCs w:val="24"/>
        </w:rPr>
        <w:lastRenderedPageBreak/>
        <w:t xml:space="preserve">administrēšanas izmaksas būtu nesamērīgi augstas. Tā piemēram, gadījumos, kad apgādājamās personas, kas parasti ir bērni, tiek „sadalītas” jeb ierakstītas algas nodokļu grāmatiņās abiem vecākiem, varētu rasties grūtības noteikt, </w:t>
      </w:r>
      <w:r w:rsidR="00FB6D6B" w:rsidRPr="00C2271D">
        <w:rPr>
          <w:bCs/>
          <w:sz w:val="24"/>
          <w:szCs w:val="24"/>
        </w:rPr>
        <w:t>kuram bērns ti</w:t>
      </w:r>
      <w:r w:rsidR="00FB6D6B">
        <w:rPr>
          <w:bCs/>
          <w:sz w:val="24"/>
          <w:szCs w:val="24"/>
        </w:rPr>
        <w:t>e</w:t>
      </w:r>
      <w:r w:rsidR="00FB6D6B" w:rsidRPr="00C2271D">
        <w:rPr>
          <w:bCs/>
          <w:sz w:val="24"/>
          <w:szCs w:val="24"/>
        </w:rPr>
        <w:t xml:space="preserve">k </w:t>
      </w:r>
      <w:r w:rsidR="00FB6D6B">
        <w:rPr>
          <w:bCs/>
          <w:sz w:val="24"/>
          <w:szCs w:val="24"/>
        </w:rPr>
        <w:t>uz</w:t>
      </w:r>
      <w:r w:rsidR="00FB6D6B" w:rsidRPr="00C2271D">
        <w:rPr>
          <w:bCs/>
          <w:sz w:val="24"/>
          <w:szCs w:val="24"/>
        </w:rPr>
        <w:t>skaitīts kā pirmais</w:t>
      </w:r>
      <w:r w:rsidR="00AD367E">
        <w:rPr>
          <w:bCs/>
          <w:sz w:val="24"/>
          <w:szCs w:val="24"/>
        </w:rPr>
        <w:t>,</w:t>
      </w:r>
      <w:r w:rsidR="00FB6D6B" w:rsidRPr="00C2271D">
        <w:rPr>
          <w:bCs/>
          <w:sz w:val="24"/>
          <w:szCs w:val="24"/>
        </w:rPr>
        <w:t xml:space="preserve"> kuram kā </w:t>
      </w:r>
      <w:r w:rsidR="00530D72">
        <w:rPr>
          <w:bCs/>
          <w:sz w:val="24"/>
          <w:szCs w:val="24"/>
        </w:rPr>
        <w:t xml:space="preserve">otrais </w:t>
      </w:r>
      <w:proofErr w:type="spellStart"/>
      <w:r w:rsidR="00530D72">
        <w:rPr>
          <w:bCs/>
          <w:sz w:val="24"/>
          <w:szCs w:val="24"/>
        </w:rPr>
        <w:t>utt</w:t>
      </w:r>
      <w:proofErr w:type="spellEnd"/>
      <w:r w:rsidR="00530D72">
        <w:rPr>
          <w:bCs/>
          <w:sz w:val="24"/>
          <w:szCs w:val="24"/>
        </w:rPr>
        <w:t>.</w:t>
      </w:r>
      <w:r w:rsidR="00FB6D6B" w:rsidRPr="00C2271D">
        <w:rPr>
          <w:bCs/>
          <w:sz w:val="24"/>
          <w:szCs w:val="24"/>
        </w:rPr>
        <w:t xml:space="preserve"> </w:t>
      </w:r>
      <w:r w:rsidR="00FB6D6B">
        <w:rPr>
          <w:bCs/>
          <w:sz w:val="24"/>
          <w:szCs w:val="24"/>
        </w:rPr>
        <w:t xml:space="preserve">Tāpat nav skaidrs, ko darīt gadījumos, ja </w:t>
      </w:r>
      <w:r w:rsidR="00FB6D6B" w:rsidRPr="00C2271D">
        <w:rPr>
          <w:bCs/>
          <w:sz w:val="24"/>
          <w:szCs w:val="24"/>
        </w:rPr>
        <w:t>gada laikā apgādājamā persona ti</w:t>
      </w:r>
      <w:r w:rsidR="00FB6D6B">
        <w:rPr>
          <w:bCs/>
          <w:sz w:val="24"/>
          <w:szCs w:val="24"/>
        </w:rPr>
        <w:t>e</w:t>
      </w:r>
      <w:r w:rsidR="00FB6D6B" w:rsidRPr="00C2271D">
        <w:rPr>
          <w:bCs/>
          <w:sz w:val="24"/>
          <w:szCs w:val="24"/>
        </w:rPr>
        <w:t xml:space="preserve">k pārrakstīta otra apgādnieka algas nodokļa grāmatiņā, šķirtu ģimeņu gadījumos </w:t>
      </w:r>
      <w:proofErr w:type="spellStart"/>
      <w:r w:rsidR="00FB6D6B" w:rsidRPr="00C2271D">
        <w:rPr>
          <w:bCs/>
          <w:sz w:val="24"/>
          <w:szCs w:val="24"/>
        </w:rPr>
        <w:t>u</w:t>
      </w:r>
      <w:r w:rsidR="00FB6D6B">
        <w:rPr>
          <w:bCs/>
          <w:sz w:val="24"/>
          <w:szCs w:val="24"/>
        </w:rPr>
        <w:t>.tml</w:t>
      </w:r>
      <w:proofErr w:type="spellEnd"/>
      <w:r w:rsidR="00FB6D6B">
        <w:rPr>
          <w:bCs/>
          <w:sz w:val="24"/>
          <w:szCs w:val="24"/>
        </w:rPr>
        <w:t>.</w:t>
      </w:r>
      <w:r w:rsidR="00FB6D6B" w:rsidRPr="00C2271D">
        <w:rPr>
          <w:bCs/>
          <w:sz w:val="24"/>
          <w:szCs w:val="24"/>
        </w:rPr>
        <w:t>. Lai šādu nodokļa atvieglojumu administrētu,</w:t>
      </w:r>
      <w:r w:rsidR="00FB6D6B">
        <w:rPr>
          <w:bCs/>
          <w:sz w:val="24"/>
          <w:szCs w:val="24"/>
        </w:rPr>
        <w:t xml:space="preserve"> VID</w:t>
      </w:r>
      <w:r w:rsidR="00FB6D6B" w:rsidRPr="00C2271D">
        <w:rPr>
          <w:bCs/>
          <w:sz w:val="24"/>
          <w:szCs w:val="24"/>
        </w:rPr>
        <w:t xml:space="preserve"> nāk</w:t>
      </w:r>
      <w:r w:rsidR="00FB6D6B">
        <w:rPr>
          <w:bCs/>
          <w:sz w:val="24"/>
          <w:szCs w:val="24"/>
        </w:rPr>
        <w:t>to</w:t>
      </w:r>
      <w:r w:rsidR="00FB6D6B" w:rsidRPr="00C2271D">
        <w:rPr>
          <w:bCs/>
          <w:sz w:val="24"/>
          <w:szCs w:val="24"/>
        </w:rPr>
        <w:t xml:space="preserve">s uzņemties gandrīz </w:t>
      </w:r>
      <w:r w:rsidR="00FB6D6B">
        <w:rPr>
          <w:bCs/>
          <w:sz w:val="24"/>
          <w:szCs w:val="24"/>
        </w:rPr>
        <w:t xml:space="preserve">vai </w:t>
      </w:r>
      <w:r w:rsidR="00FB6D6B" w:rsidRPr="00C2271D">
        <w:rPr>
          <w:bCs/>
          <w:sz w:val="24"/>
          <w:szCs w:val="24"/>
        </w:rPr>
        <w:t>dzimtsarakstu biroja funkcijas, kas attiecīgi nesamērīgi palielinā</w:t>
      </w:r>
      <w:r w:rsidR="00FB6D6B">
        <w:rPr>
          <w:bCs/>
          <w:sz w:val="24"/>
          <w:szCs w:val="24"/>
        </w:rPr>
        <w:t>tu</w:t>
      </w:r>
      <w:r w:rsidR="00FB6D6B" w:rsidRPr="00C2271D">
        <w:rPr>
          <w:bCs/>
          <w:sz w:val="24"/>
          <w:szCs w:val="24"/>
        </w:rPr>
        <w:t xml:space="preserve"> ar atvieglojuma piemērošanu saistītās administrēšanas izmaksas. </w:t>
      </w:r>
    </w:p>
    <w:p w:rsidR="00AD367E" w:rsidRDefault="00AD367E" w:rsidP="00AD367E">
      <w:pPr>
        <w:ind w:firstLine="567"/>
        <w:jc w:val="both"/>
        <w:rPr>
          <w:sz w:val="24"/>
          <w:szCs w:val="24"/>
        </w:rPr>
      </w:pPr>
      <w:r>
        <w:rPr>
          <w:sz w:val="24"/>
          <w:szCs w:val="24"/>
        </w:rPr>
        <w:t>Jāatzīmē, ka, tā kā n</w:t>
      </w:r>
      <w:r w:rsidRPr="00B54EAC">
        <w:rPr>
          <w:sz w:val="24"/>
          <w:szCs w:val="24"/>
        </w:rPr>
        <w:t>odokļa atvieglojumi par apgādībā esošām nepilngadīgām personām pēc būtības ir valsts netiešās dotācijas ģimenēm ar bērniem</w:t>
      </w:r>
      <w:r>
        <w:rPr>
          <w:sz w:val="24"/>
          <w:szCs w:val="24"/>
        </w:rPr>
        <w:t>,</w:t>
      </w:r>
      <w:r w:rsidRPr="00B54EAC">
        <w:rPr>
          <w:sz w:val="24"/>
          <w:szCs w:val="24"/>
        </w:rPr>
        <w:t xml:space="preserve"> šie nodokļa atvieglojumi jāvērtē vienlaikus ar citiem no valsts budžeta izmaksājamo pabalstu par bērniem paaugstināšanas plānu. </w:t>
      </w:r>
    </w:p>
    <w:p w:rsidR="000D4EDE" w:rsidRDefault="000D4EDE" w:rsidP="00F141A3">
      <w:pPr>
        <w:ind w:firstLine="567"/>
        <w:jc w:val="both"/>
        <w:rPr>
          <w:rFonts w:eastAsia="Times New Roman"/>
          <w:sz w:val="24"/>
          <w:szCs w:val="24"/>
          <w:lang w:eastAsia="lv-LV"/>
        </w:rPr>
      </w:pPr>
    </w:p>
    <w:p w:rsidR="001C1F5A" w:rsidRPr="00F141A3" w:rsidRDefault="001C1F5A" w:rsidP="00F141A3">
      <w:pPr>
        <w:ind w:firstLine="567"/>
        <w:jc w:val="both"/>
        <w:rPr>
          <w:rFonts w:eastAsia="Times New Roman"/>
          <w:sz w:val="24"/>
          <w:szCs w:val="24"/>
          <w:lang w:eastAsia="lv-LV"/>
        </w:rPr>
      </w:pPr>
    </w:p>
    <w:p w:rsidR="00515A11" w:rsidRPr="00515A11" w:rsidRDefault="00515A11" w:rsidP="00DD1A5C">
      <w:pPr>
        <w:pStyle w:val="ListParagraph"/>
        <w:numPr>
          <w:ilvl w:val="2"/>
          <w:numId w:val="35"/>
        </w:numPr>
        <w:ind w:left="709" w:hanging="709"/>
        <w:jc w:val="both"/>
        <w:rPr>
          <w:rFonts w:cs="Times New Roman"/>
          <w:b/>
          <w:sz w:val="24"/>
          <w:szCs w:val="24"/>
          <w:u w:val="single"/>
        </w:rPr>
      </w:pPr>
      <w:r w:rsidRPr="00515A11">
        <w:rPr>
          <w:rFonts w:cs="Times New Roman"/>
          <w:b/>
          <w:sz w:val="24"/>
          <w:szCs w:val="24"/>
          <w:u w:val="single"/>
        </w:rPr>
        <w:t xml:space="preserve">Atvieglojumi </w:t>
      </w:r>
      <w:r w:rsidR="00BD0B24">
        <w:rPr>
          <w:rFonts w:cs="Times New Roman"/>
          <w:b/>
          <w:sz w:val="24"/>
          <w:szCs w:val="24"/>
          <w:u w:val="single"/>
        </w:rPr>
        <w:t xml:space="preserve">personām ar </w:t>
      </w:r>
      <w:r w:rsidRPr="00515A11">
        <w:rPr>
          <w:rFonts w:cs="Times New Roman"/>
          <w:b/>
          <w:sz w:val="24"/>
          <w:szCs w:val="24"/>
          <w:u w:val="single"/>
        </w:rPr>
        <w:t>inval</w:t>
      </w:r>
      <w:r w:rsidR="00BD0B24">
        <w:rPr>
          <w:rFonts w:cs="Times New Roman"/>
          <w:b/>
          <w:sz w:val="24"/>
          <w:szCs w:val="24"/>
          <w:u w:val="single"/>
        </w:rPr>
        <w:t>i</w:t>
      </w:r>
      <w:r w:rsidRPr="00515A11">
        <w:rPr>
          <w:rFonts w:cs="Times New Roman"/>
          <w:b/>
          <w:sz w:val="24"/>
          <w:szCs w:val="24"/>
          <w:u w:val="single"/>
        </w:rPr>
        <w:t>di</w:t>
      </w:r>
      <w:r w:rsidR="00BD0B24">
        <w:rPr>
          <w:rFonts w:cs="Times New Roman"/>
          <w:b/>
          <w:sz w:val="24"/>
          <w:szCs w:val="24"/>
          <w:u w:val="single"/>
        </w:rPr>
        <w:t>tāti</w:t>
      </w:r>
      <w:r w:rsidRPr="00515A11">
        <w:rPr>
          <w:rFonts w:cs="Times New Roman"/>
          <w:b/>
          <w:sz w:val="24"/>
          <w:szCs w:val="24"/>
          <w:u w:val="single"/>
        </w:rPr>
        <w:t xml:space="preserve"> </w:t>
      </w:r>
      <w:r w:rsidR="006308C4">
        <w:rPr>
          <w:rFonts w:cs="Times New Roman"/>
          <w:b/>
          <w:sz w:val="24"/>
          <w:szCs w:val="24"/>
          <w:u w:val="single"/>
        </w:rPr>
        <w:t>un</w:t>
      </w:r>
      <w:r w:rsidRPr="00515A11">
        <w:rPr>
          <w:rFonts w:cs="Times New Roman"/>
          <w:b/>
          <w:sz w:val="24"/>
          <w:szCs w:val="24"/>
          <w:u w:val="single"/>
        </w:rPr>
        <w:t xml:space="preserve"> politiski represētām personām</w:t>
      </w:r>
    </w:p>
    <w:p w:rsidR="00515A11" w:rsidRDefault="00515A11" w:rsidP="006E7757">
      <w:pPr>
        <w:pStyle w:val="ListParagraph"/>
        <w:ind w:left="0" w:firstLine="567"/>
        <w:jc w:val="both"/>
        <w:rPr>
          <w:sz w:val="24"/>
          <w:szCs w:val="24"/>
        </w:rPr>
      </w:pPr>
    </w:p>
    <w:p w:rsidR="00E60673" w:rsidRPr="000D4EDE" w:rsidRDefault="00E60673" w:rsidP="00E60673">
      <w:pPr>
        <w:ind w:firstLine="567"/>
        <w:jc w:val="both"/>
        <w:rPr>
          <w:rFonts w:cs="Times New Roman"/>
          <w:sz w:val="24"/>
          <w:szCs w:val="24"/>
        </w:rPr>
      </w:pPr>
      <w:r w:rsidRPr="000D4EDE">
        <w:rPr>
          <w:rFonts w:cs="Times New Roman"/>
          <w:bCs/>
          <w:sz w:val="24"/>
          <w:szCs w:val="24"/>
        </w:rPr>
        <w:t>Saskaņā ar likuma „Par iedzīvotāju ienākuma nodokli” 1</w:t>
      </w:r>
      <w:r w:rsidR="000D4EDE" w:rsidRPr="000D4EDE">
        <w:rPr>
          <w:rFonts w:cs="Times New Roman"/>
          <w:bCs/>
          <w:sz w:val="24"/>
          <w:szCs w:val="24"/>
        </w:rPr>
        <w:t>3</w:t>
      </w:r>
      <w:r w:rsidRPr="000D4EDE">
        <w:rPr>
          <w:rFonts w:cs="Times New Roman"/>
          <w:bCs/>
          <w:sz w:val="24"/>
          <w:szCs w:val="24"/>
        </w:rPr>
        <w:t xml:space="preserve">.panta </w:t>
      </w:r>
      <w:r w:rsidR="0013047E">
        <w:rPr>
          <w:rFonts w:cs="Times New Roman"/>
          <w:bCs/>
          <w:sz w:val="24"/>
          <w:szCs w:val="24"/>
        </w:rPr>
        <w:t xml:space="preserve">pirmās </w:t>
      </w:r>
      <w:r w:rsidRPr="002938A9">
        <w:rPr>
          <w:rFonts w:cs="Times New Roman"/>
          <w:bCs/>
          <w:sz w:val="24"/>
          <w:szCs w:val="24"/>
        </w:rPr>
        <w:t xml:space="preserve">daļas </w:t>
      </w:r>
      <w:r w:rsidR="000D4EDE" w:rsidRPr="002938A9">
        <w:rPr>
          <w:rFonts w:cs="Times New Roman"/>
          <w:bCs/>
          <w:sz w:val="24"/>
          <w:szCs w:val="24"/>
        </w:rPr>
        <w:t>4</w:t>
      </w:r>
      <w:r w:rsidR="0013047E">
        <w:rPr>
          <w:rFonts w:cs="Times New Roman"/>
          <w:bCs/>
          <w:sz w:val="24"/>
          <w:szCs w:val="24"/>
        </w:rPr>
        <w:t xml:space="preserve">.punktu </w:t>
      </w:r>
      <w:r w:rsidR="000D4EDE" w:rsidRPr="002938A9">
        <w:rPr>
          <w:rFonts w:cs="Times New Roman"/>
          <w:bCs/>
          <w:sz w:val="24"/>
          <w:szCs w:val="24"/>
        </w:rPr>
        <w:t>nodokļu maksātāj</w:t>
      </w:r>
      <w:r w:rsidR="000D4EDE">
        <w:rPr>
          <w:rFonts w:cs="Times New Roman"/>
          <w:bCs/>
          <w:sz w:val="24"/>
          <w:szCs w:val="24"/>
        </w:rPr>
        <w:t>ie</w:t>
      </w:r>
      <w:r w:rsidR="000D4EDE" w:rsidRPr="000D4EDE">
        <w:rPr>
          <w:rFonts w:cs="Times New Roman"/>
          <w:bCs/>
          <w:sz w:val="24"/>
          <w:szCs w:val="24"/>
        </w:rPr>
        <w:t xml:space="preserve">m – </w:t>
      </w:r>
      <w:r w:rsidR="000D4EDE" w:rsidRPr="00C2271D">
        <w:rPr>
          <w:rFonts w:cs="Times New Roman"/>
          <w:sz w:val="24"/>
          <w:szCs w:val="24"/>
        </w:rPr>
        <w:t xml:space="preserve">personām, kuras saskaņā ar likumiem ir atzītas par </w:t>
      </w:r>
      <w:r w:rsidR="00BD0B24">
        <w:rPr>
          <w:rFonts w:cs="Times New Roman"/>
          <w:sz w:val="24"/>
          <w:szCs w:val="24"/>
        </w:rPr>
        <w:t xml:space="preserve">personām ar </w:t>
      </w:r>
      <w:r w:rsidR="000D4EDE" w:rsidRPr="00C2271D">
        <w:rPr>
          <w:rFonts w:cs="Times New Roman"/>
          <w:sz w:val="24"/>
          <w:szCs w:val="24"/>
        </w:rPr>
        <w:t>inval</w:t>
      </w:r>
      <w:r w:rsidR="00BD0B24">
        <w:rPr>
          <w:rFonts w:cs="Times New Roman"/>
          <w:sz w:val="24"/>
          <w:szCs w:val="24"/>
        </w:rPr>
        <w:t>i</w:t>
      </w:r>
      <w:r w:rsidR="000D4EDE" w:rsidRPr="00C2271D">
        <w:rPr>
          <w:rFonts w:cs="Times New Roman"/>
          <w:sz w:val="24"/>
          <w:szCs w:val="24"/>
        </w:rPr>
        <w:t>di</w:t>
      </w:r>
      <w:r w:rsidR="00BD0B24">
        <w:rPr>
          <w:rFonts w:cs="Times New Roman"/>
          <w:sz w:val="24"/>
          <w:szCs w:val="24"/>
        </w:rPr>
        <w:t>tāti</w:t>
      </w:r>
      <w:r w:rsidR="000D4EDE" w:rsidRPr="00C2271D">
        <w:rPr>
          <w:rFonts w:cs="Times New Roman"/>
          <w:sz w:val="24"/>
          <w:szCs w:val="24"/>
        </w:rPr>
        <w:t xml:space="preserve"> </w:t>
      </w:r>
      <w:r w:rsidR="006308C4">
        <w:rPr>
          <w:rFonts w:cs="Times New Roman"/>
          <w:sz w:val="24"/>
          <w:szCs w:val="24"/>
        </w:rPr>
        <w:t>un</w:t>
      </w:r>
      <w:r w:rsidR="000D4EDE" w:rsidRPr="00C2271D">
        <w:rPr>
          <w:rFonts w:cs="Times New Roman"/>
          <w:sz w:val="24"/>
          <w:szCs w:val="24"/>
        </w:rPr>
        <w:t xml:space="preserve"> politiski represētām personām</w:t>
      </w:r>
      <w:r w:rsidR="000D4EDE" w:rsidRPr="000D4EDE">
        <w:rPr>
          <w:rFonts w:cs="Times New Roman"/>
          <w:bCs/>
          <w:sz w:val="24"/>
          <w:szCs w:val="24"/>
        </w:rPr>
        <w:t xml:space="preserve"> – paredzēti papildus </w:t>
      </w:r>
      <w:r w:rsidR="000D4EDE">
        <w:rPr>
          <w:rFonts w:cs="Times New Roman"/>
          <w:bCs/>
          <w:sz w:val="24"/>
          <w:szCs w:val="24"/>
        </w:rPr>
        <w:t xml:space="preserve">nodokļa </w:t>
      </w:r>
      <w:r w:rsidR="000D4EDE" w:rsidRPr="000D4EDE">
        <w:rPr>
          <w:rFonts w:cs="Times New Roman"/>
          <w:bCs/>
          <w:sz w:val="24"/>
          <w:szCs w:val="24"/>
        </w:rPr>
        <w:t>atvieg</w:t>
      </w:r>
      <w:r w:rsidR="00055C43">
        <w:rPr>
          <w:rFonts w:cs="Times New Roman"/>
          <w:bCs/>
          <w:sz w:val="24"/>
          <w:szCs w:val="24"/>
        </w:rPr>
        <w:t>l</w:t>
      </w:r>
      <w:r w:rsidR="000D4EDE" w:rsidRPr="000D4EDE">
        <w:rPr>
          <w:rFonts w:cs="Times New Roman"/>
          <w:bCs/>
          <w:sz w:val="24"/>
          <w:szCs w:val="24"/>
        </w:rPr>
        <w:t>o</w:t>
      </w:r>
      <w:r w:rsidR="00055C43">
        <w:rPr>
          <w:rFonts w:cs="Times New Roman"/>
          <w:bCs/>
          <w:sz w:val="24"/>
          <w:szCs w:val="24"/>
        </w:rPr>
        <w:t>j</w:t>
      </w:r>
      <w:r w:rsidR="000D4EDE" w:rsidRPr="000D4EDE">
        <w:rPr>
          <w:rFonts w:cs="Times New Roman"/>
          <w:bCs/>
          <w:sz w:val="24"/>
          <w:szCs w:val="24"/>
        </w:rPr>
        <w:t>umi</w:t>
      </w:r>
      <w:r w:rsidRPr="000D4EDE">
        <w:rPr>
          <w:rFonts w:cs="Times New Roman"/>
          <w:sz w:val="24"/>
          <w:szCs w:val="24"/>
        </w:rPr>
        <w:t xml:space="preserve">. </w:t>
      </w:r>
    </w:p>
    <w:p w:rsidR="0018725B" w:rsidRDefault="00536B9F" w:rsidP="006E7757">
      <w:pPr>
        <w:pStyle w:val="ListParagraph"/>
        <w:ind w:left="0" w:firstLine="567"/>
        <w:jc w:val="both"/>
        <w:rPr>
          <w:rFonts w:cs="Times New Roman"/>
          <w:sz w:val="24"/>
          <w:szCs w:val="24"/>
        </w:rPr>
      </w:pPr>
      <w:r>
        <w:rPr>
          <w:rFonts w:cs="Times New Roman"/>
          <w:sz w:val="24"/>
          <w:szCs w:val="24"/>
        </w:rPr>
        <w:t xml:space="preserve">Šo atvieglojumu apmēru nosaka </w:t>
      </w:r>
      <w:r w:rsidRPr="00536B9F">
        <w:rPr>
          <w:rFonts w:cs="Times New Roman"/>
          <w:sz w:val="24"/>
          <w:szCs w:val="24"/>
        </w:rPr>
        <w:t>08.04.1997. MK noteikumi Nr.138 "Noteikumi par iedzīvotāju ienākuma nodokļa papildu atvieglojumiem invalīdiem, politiski represētajām personām un nacionālās pretošanās kustības dalībniekiem"</w:t>
      </w:r>
      <w:r w:rsidR="0018725B">
        <w:rPr>
          <w:rFonts w:cs="Times New Roman"/>
          <w:sz w:val="24"/>
          <w:szCs w:val="24"/>
        </w:rPr>
        <w:t>.</w:t>
      </w:r>
    </w:p>
    <w:p w:rsidR="0018725B" w:rsidRDefault="001D6F1C" w:rsidP="006E7757">
      <w:pPr>
        <w:pStyle w:val="ListParagraph"/>
        <w:ind w:left="0" w:firstLine="567"/>
        <w:jc w:val="both"/>
        <w:rPr>
          <w:rFonts w:cs="Times New Roman"/>
          <w:sz w:val="24"/>
          <w:szCs w:val="24"/>
        </w:rPr>
      </w:pPr>
      <w:r>
        <w:rPr>
          <w:rFonts w:cs="Times New Roman"/>
          <w:sz w:val="24"/>
          <w:szCs w:val="24"/>
        </w:rPr>
        <w:t>5</w:t>
      </w:r>
      <w:r w:rsidR="0018725B">
        <w:rPr>
          <w:rFonts w:cs="Times New Roman"/>
          <w:sz w:val="24"/>
          <w:szCs w:val="24"/>
        </w:rPr>
        <w:t xml:space="preserve">.tabulā redzams atvieglojumu </w:t>
      </w:r>
      <w:r w:rsidR="00BD0B24">
        <w:rPr>
          <w:rFonts w:cs="Times New Roman"/>
          <w:sz w:val="24"/>
          <w:szCs w:val="24"/>
        </w:rPr>
        <w:t xml:space="preserve">personām ar </w:t>
      </w:r>
      <w:r w:rsidR="0018725B">
        <w:rPr>
          <w:rFonts w:cs="Times New Roman"/>
          <w:sz w:val="24"/>
          <w:szCs w:val="24"/>
        </w:rPr>
        <w:t>inval</w:t>
      </w:r>
      <w:r w:rsidR="00BD0B24">
        <w:rPr>
          <w:rFonts w:cs="Times New Roman"/>
          <w:sz w:val="24"/>
          <w:szCs w:val="24"/>
        </w:rPr>
        <w:t>i</w:t>
      </w:r>
      <w:r w:rsidR="0018725B">
        <w:rPr>
          <w:rFonts w:cs="Times New Roman"/>
          <w:sz w:val="24"/>
          <w:szCs w:val="24"/>
        </w:rPr>
        <w:t>di</w:t>
      </w:r>
      <w:r w:rsidR="00BD0B24">
        <w:rPr>
          <w:rFonts w:cs="Times New Roman"/>
          <w:sz w:val="24"/>
          <w:szCs w:val="24"/>
        </w:rPr>
        <w:t>tāti</w:t>
      </w:r>
      <w:r w:rsidR="0018725B">
        <w:rPr>
          <w:rFonts w:cs="Times New Roman"/>
          <w:sz w:val="24"/>
          <w:szCs w:val="24"/>
        </w:rPr>
        <w:t xml:space="preserve"> un politiski represētajām personām </w:t>
      </w:r>
      <w:r w:rsidR="00CE4E9D">
        <w:rPr>
          <w:rFonts w:cs="Times New Roman"/>
          <w:sz w:val="24"/>
          <w:szCs w:val="24"/>
        </w:rPr>
        <w:t xml:space="preserve">apmēri </w:t>
      </w:r>
      <w:r w:rsidR="0018725B">
        <w:rPr>
          <w:rFonts w:cs="Times New Roman"/>
          <w:sz w:val="24"/>
          <w:szCs w:val="24"/>
        </w:rPr>
        <w:t xml:space="preserve">kopš 1994.gada. </w:t>
      </w:r>
    </w:p>
    <w:p w:rsidR="0018725B" w:rsidRDefault="001D6F1C" w:rsidP="007F5EC0">
      <w:pPr>
        <w:ind w:firstLine="567"/>
        <w:jc w:val="right"/>
        <w:rPr>
          <w:sz w:val="22"/>
        </w:rPr>
      </w:pPr>
      <w:r>
        <w:rPr>
          <w:sz w:val="22"/>
        </w:rPr>
        <w:t>5</w:t>
      </w:r>
      <w:r w:rsidR="0018725B" w:rsidRPr="00771E39">
        <w:rPr>
          <w:sz w:val="22"/>
        </w:rPr>
        <w:t>.tabula</w:t>
      </w:r>
    </w:p>
    <w:p w:rsidR="007F5EC0" w:rsidRPr="00771E39" w:rsidRDefault="007F5EC0" w:rsidP="007F5EC0">
      <w:pPr>
        <w:ind w:firstLine="567"/>
        <w:jc w:val="right"/>
        <w:rPr>
          <w:sz w:val="22"/>
        </w:rPr>
      </w:pPr>
    </w:p>
    <w:p w:rsidR="0018725B" w:rsidRDefault="0018725B" w:rsidP="00515A11">
      <w:pPr>
        <w:ind w:firstLine="567"/>
        <w:jc w:val="center"/>
        <w:rPr>
          <w:b/>
          <w:sz w:val="22"/>
        </w:rPr>
      </w:pPr>
      <w:r w:rsidRPr="00771E39">
        <w:rPr>
          <w:b/>
          <w:sz w:val="22"/>
        </w:rPr>
        <w:t>IIN atvieglojum</w:t>
      </w:r>
      <w:r w:rsidR="007F5EC0">
        <w:rPr>
          <w:b/>
          <w:sz w:val="22"/>
        </w:rPr>
        <w:t>i</w:t>
      </w:r>
      <w:r w:rsidRPr="00771E39">
        <w:rPr>
          <w:b/>
          <w:sz w:val="22"/>
        </w:rPr>
        <w:t xml:space="preserve"> </w:t>
      </w:r>
      <w:r w:rsidR="00BD0B24">
        <w:rPr>
          <w:b/>
          <w:sz w:val="22"/>
        </w:rPr>
        <w:t xml:space="preserve">personām ar </w:t>
      </w:r>
      <w:r>
        <w:rPr>
          <w:b/>
          <w:sz w:val="22"/>
        </w:rPr>
        <w:t>inval</w:t>
      </w:r>
      <w:r w:rsidR="00BD0B24">
        <w:rPr>
          <w:b/>
          <w:sz w:val="22"/>
        </w:rPr>
        <w:t>i</w:t>
      </w:r>
      <w:r>
        <w:rPr>
          <w:b/>
          <w:sz w:val="22"/>
        </w:rPr>
        <w:t>di</w:t>
      </w:r>
      <w:r w:rsidR="00BD0B24">
        <w:rPr>
          <w:b/>
          <w:sz w:val="22"/>
        </w:rPr>
        <w:t>tāti</w:t>
      </w:r>
      <w:r>
        <w:rPr>
          <w:b/>
          <w:sz w:val="22"/>
        </w:rPr>
        <w:t xml:space="preserve"> un politiski represētajām personām</w:t>
      </w:r>
      <w:r w:rsidR="00515A11">
        <w:rPr>
          <w:b/>
          <w:sz w:val="22"/>
        </w:rPr>
        <w:t xml:space="preserve"> </w:t>
      </w:r>
      <w:r w:rsidRPr="00771E39">
        <w:rPr>
          <w:b/>
          <w:sz w:val="22"/>
        </w:rPr>
        <w:t>199</w:t>
      </w:r>
      <w:r>
        <w:rPr>
          <w:b/>
          <w:sz w:val="22"/>
        </w:rPr>
        <w:t>4</w:t>
      </w:r>
      <w:r w:rsidRPr="00771E39">
        <w:rPr>
          <w:b/>
          <w:sz w:val="22"/>
        </w:rPr>
        <w:t>.-2011.gadā</w:t>
      </w:r>
    </w:p>
    <w:p w:rsidR="007F5EC0" w:rsidRPr="00771E39" w:rsidRDefault="007F5EC0" w:rsidP="007F5EC0">
      <w:pPr>
        <w:ind w:firstLine="567"/>
        <w:jc w:val="center"/>
        <w:rPr>
          <w:b/>
          <w:sz w:val="22"/>
        </w:rPr>
      </w:pPr>
    </w:p>
    <w:tbl>
      <w:tblPr>
        <w:tblStyle w:val="TableGrid"/>
        <w:tblW w:w="8565" w:type="dxa"/>
        <w:jc w:val="center"/>
        <w:tblInd w:w="36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11"/>
        <w:gridCol w:w="2409"/>
        <w:gridCol w:w="1469"/>
        <w:gridCol w:w="1366"/>
        <w:gridCol w:w="1610"/>
      </w:tblGrid>
      <w:tr w:rsidR="00060355" w:rsidRPr="00D444F0" w:rsidTr="0030381C">
        <w:trPr>
          <w:jc w:val="center"/>
        </w:trPr>
        <w:tc>
          <w:tcPr>
            <w:tcW w:w="1711" w:type="dxa"/>
            <w:vMerge w:val="restart"/>
            <w:tcBorders>
              <w:top w:val="double" w:sz="4" w:space="0" w:color="auto"/>
            </w:tcBorders>
            <w:vAlign w:val="center"/>
          </w:tcPr>
          <w:p w:rsidR="00060355" w:rsidRPr="00D444F0" w:rsidRDefault="00060355" w:rsidP="0018725B">
            <w:pPr>
              <w:jc w:val="center"/>
              <w:rPr>
                <w:sz w:val="22"/>
              </w:rPr>
            </w:pPr>
            <w:r w:rsidRPr="00D444F0">
              <w:rPr>
                <w:sz w:val="22"/>
              </w:rPr>
              <w:t>Gads</w:t>
            </w:r>
          </w:p>
        </w:tc>
        <w:tc>
          <w:tcPr>
            <w:tcW w:w="2409" w:type="dxa"/>
            <w:vMerge w:val="restart"/>
            <w:tcBorders>
              <w:top w:val="double" w:sz="4" w:space="0" w:color="auto"/>
            </w:tcBorders>
            <w:vAlign w:val="center"/>
          </w:tcPr>
          <w:p w:rsidR="00060355" w:rsidRDefault="00060355" w:rsidP="00D444F0">
            <w:pPr>
              <w:jc w:val="center"/>
              <w:rPr>
                <w:sz w:val="22"/>
              </w:rPr>
            </w:pPr>
            <w:r w:rsidRPr="00D444F0">
              <w:rPr>
                <w:sz w:val="22"/>
              </w:rPr>
              <w:t xml:space="preserve">I un II grupas invalīdiem, </w:t>
            </w:r>
          </w:p>
          <w:p w:rsidR="00060355" w:rsidRPr="00D444F0" w:rsidRDefault="00060355" w:rsidP="00D444F0">
            <w:pPr>
              <w:jc w:val="center"/>
              <w:rPr>
                <w:sz w:val="22"/>
              </w:rPr>
            </w:pPr>
            <w:r w:rsidRPr="00D444F0">
              <w:rPr>
                <w:sz w:val="22"/>
              </w:rPr>
              <w:t xml:space="preserve">Ls </w:t>
            </w:r>
            <w:r>
              <w:rPr>
                <w:sz w:val="22"/>
              </w:rPr>
              <w:t>gadā</w:t>
            </w:r>
          </w:p>
        </w:tc>
        <w:tc>
          <w:tcPr>
            <w:tcW w:w="1469" w:type="dxa"/>
            <w:vMerge w:val="restart"/>
            <w:tcBorders>
              <w:top w:val="double" w:sz="4" w:space="0" w:color="auto"/>
            </w:tcBorders>
            <w:vAlign w:val="center"/>
          </w:tcPr>
          <w:p w:rsidR="00060355" w:rsidRDefault="00060355" w:rsidP="00060355">
            <w:pPr>
              <w:jc w:val="center"/>
              <w:rPr>
                <w:sz w:val="22"/>
              </w:rPr>
            </w:pPr>
            <w:r w:rsidRPr="00D444F0">
              <w:rPr>
                <w:sz w:val="22"/>
              </w:rPr>
              <w:t xml:space="preserve">III grupas invalīdiem, </w:t>
            </w:r>
          </w:p>
          <w:p w:rsidR="00060355" w:rsidRPr="00D444F0" w:rsidRDefault="00060355" w:rsidP="00060355">
            <w:pPr>
              <w:jc w:val="center"/>
              <w:rPr>
                <w:sz w:val="22"/>
              </w:rPr>
            </w:pPr>
            <w:r w:rsidRPr="00D444F0">
              <w:rPr>
                <w:sz w:val="22"/>
              </w:rPr>
              <w:t xml:space="preserve">Ls </w:t>
            </w:r>
            <w:r>
              <w:rPr>
                <w:sz w:val="22"/>
              </w:rPr>
              <w:t>gadā</w:t>
            </w:r>
          </w:p>
        </w:tc>
        <w:tc>
          <w:tcPr>
            <w:tcW w:w="2976" w:type="dxa"/>
            <w:gridSpan w:val="2"/>
            <w:tcBorders>
              <w:top w:val="double" w:sz="4" w:space="0" w:color="auto"/>
              <w:bottom w:val="single" w:sz="4" w:space="0" w:color="auto"/>
            </w:tcBorders>
          </w:tcPr>
          <w:p w:rsidR="00060355" w:rsidRDefault="00060355" w:rsidP="00D444F0">
            <w:pPr>
              <w:jc w:val="center"/>
              <w:rPr>
                <w:sz w:val="22"/>
              </w:rPr>
            </w:pPr>
            <w:r>
              <w:rPr>
                <w:sz w:val="22"/>
              </w:rPr>
              <w:t xml:space="preserve">Politiski represētām personām, </w:t>
            </w:r>
          </w:p>
          <w:p w:rsidR="00060355" w:rsidRPr="00D444F0" w:rsidRDefault="00060355" w:rsidP="00060355">
            <w:pPr>
              <w:jc w:val="center"/>
              <w:rPr>
                <w:sz w:val="22"/>
              </w:rPr>
            </w:pPr>
            <w:r>
              <w:rPr>
                <w:sz w:val="22"/>
              </w:rPr>
              <w:t>Ls gadā</w:t>
            </w:r>
          </w:p>
        </w:tc>
      </w:tr>
      <w:tr w:rsidR="00060355" w:rsidRPr="00D444F0" w:rsidTr="0030381C">
        <w:trPr>
          <w:jc w:val="center"/>
        </w:trPr>
        <w:tc>
          <w:tcPr>
            <w:tcW w:w="1711" w:type="dxa"/>
            <w:vMerge/>
            <w:vAlign w:val="center"/>
          </w:tcPr>
          <w:p w:rsidR="00060355" w:rsidRPr="00D444F0" w:rsidRDefault="00060355" w:rsidP="0018725B">
            <w:pPr>
              <w:rPr>
                <w:sz w:val="22"/>
              </w:rPr>
            </w:pPr>
          </w:p>
        </w:tc>
        <w:tc>
          <w:tcPr>
            <w:tcW w:w="2409" w:type="dxa"/>
            <w:vMerge/>
            <w:vAlign w:val="center"/>
          </w:tcPr>
          <w:p w:rsidR="00060355" w:rsidRDefault="00060355" w:rsidP="00D444F0">
            <w:pPr>
              <w:jc w:val="center"/>
              <w:rPr>
                <w:sz w:val="22"/>
              </w:rPr>
            </w:pPr>
          </w:p>
        </w:tc>
        <w:tc>
          <w:tcPr>
            <w:tcW w:w="1469" w:type="dxa"/>
            <w:vMerge/>
            <w:vAlign w:val="center"/>
          </w:tcPr>
          <w:p w:rsidR="00060355" w:rsidRDefault="00060355" w:rsidP="00975DFB">
            <w:pPr>
              <w:jc w:val="center"/>
              <w:rPr>
                <w:sz w:val="22"/>
              </w:rPr>
            </w:pPr>
          </w:p>
        </w:tc>
        <w:tc>
          <w:tcPr>
            <w:tcW w:w="1366" w:type="dxa"/>
            <w:tcBorders>
              <w:top w:val="single" w:sz="4" w:space="0" w:color="auto"/>
              <w:bottom w:val="double" w:sz="4" w:space="0" w:color="auto"/>
            </w:tcBorders>
          </w:tcPr>
          <w:p w:rsidR="00060355" w:rsidRDefault="00060355" w:rsidP="00D444F0">
            <w:pPr>
              <w:jc w:val="center"/>
              <w:rPr>
                <w:sz w:val="22"/>
              </w:rPr>
            </w:pPr>
            <w:r>
              <w:rPr>
                <w:sz w:val="22"/>
              </w:rPr>
              <w:t>ja piešķirta pensija</w:t>
            </w:r>
          </w:p>
        </w:tc>
        <w:tc>
          <w:tcPr>
            <w:tcW w:w="1610" w:type="dxa"/>
            <w:tcBorders>
              <w:top w:val="single" w:sz="4" w:space="0" w:color="auto"/>
              <w:bottom w:val="double" w:sz="4" w:space="0" w:color="auto"/>
            </w:tcBorders>
          </w:tcPr>
          <w:p w:rsidR="00060355" w:rsidRDefault="00060355" w:rsidP="00D444F0">
            <w:pPr>
              <w:jc w:val="center"/>
              <w:rPr>
                <w:sz w:val="22"/>
              </w:rPr>
            </w:pPr>
            <w:r>
              <w:rPr>
                <w:sz w:val="22"/>
              </w:rPr>
              <w:t>ja nav piešķirta pensija</w:t>
            </w:r>
          </w:p>
        </w:tc>
      </w:tr>
      <w:tr w:rsidR="00B117B5" w:rsidRPr="00D444F0" w:rsidTr="0030381C">
        <w:trPr>
          <w:jc w:val="center"/>
        </w:trPr>
        <w:tc>
          <w:tcPr>
            <w:tcW w:w="1711" w:type="dxa"/>
            <w:tcBorders>
              <w:top w:val="double" w:sz="4" w:space="0" w:color="auto"/>
            </w:tcBorders>
            <w:vAlign w:val="center"/>
          </w:tcPr>
          <w:p w:rsidR="00B117B5" w:rsidRPr="00D444F0" w:rsidRDefault="00B117B5" w:rsidP="0018725B">
            <w:pPr>
              <w:rPr>
                <w:sz w:val="22"/>
              </w:rPr>
            </w:pPr>
            <w:r w:rsidRPr="00D444F0">
              <w:rPr>
                <w:sz w:val="22"/>
              </w:rPr>
              <w:t>No 01.01.1994.</w:t>
            </w:r>
          </w:p>
        </w:tc>
        <w:tc>
          <w:tcPr>
            <w:tcW w:w="2409" w:type="dxa"/>
            <w:tcBorders>
              <w:top w:val="double" w:sz="4" w:space="0" w:color="auto"/>
            </w:tcBorders>
            <w:vAlign w:val="center"/>
          </w:tcPr>
          <w:p w:rsidR="00B117B5" w:rsidRPr="00D444F0" w:rsidRDefault="00B117B5" w:rsidP="00060355">
            <w:pPr>
              <w:jc w:val="center"/>
              <w:rPr>
                <w:sz w:val="22"/>
              </w:rPr>
            </w:pPr>
            <w:r>
              <w:rPr>
                <w:sz w:val="22"/>
              </w:rPr>
              <w:t xml:space="preserve">300 (= ar </w:t>
            </w:r>
            <w:r w:rsidRPr="00D444F0">
              <w:rPr>
                <w:sz w:val="22"/>
              </w:rPr>
              <w:t>neapliek</w:t>
            </w:r>
            <w:r>
              <w:rPr>
                <w:sz w:val="22"/>
              </w:rPr>
              <w:t>.</w:t>
            </w:r>
            <w:r w:rsidRPr="00D444F0">
              <w:rPr>
                <w:sz w:val="22"/>
              </w:rPr>
              <w:t xml:space="preserve"> </w:t>
            </w:r>
            <w:proofErr w:type="spellStart"/>
            <w:r w:rsidRPr="00D444F0">
              <w:rPr>
                <w:sz w:val="22"/>
              </w:rPr>
              <w:t>min</w:t>
            </w:r>
            <w:proofErr w:type="spellEnd"/>
            <w:r>
              <w:rPr>
                <w:sz w:val="22"/>
              </w:rPr>
              <w:t>.)</w:t>
            </w:r>
          </w:p>
        </w:tc>
        <w:tc>
          <w:tcPr>
            <w:tcW w:w="4445" w:type="dxa"/>
            <w:gridSpan w:val="3"/>
            <w:tcBorders>
              <w:top w:val="double" w:sz="4" w:space="0" w:color="auto"/>
            </w:tcBorders>
            <w:vAlign w:val="center"/>
          </w:tcPr>
          <w:p w:rsidR="00B117B5" w:rsidRDefault="00B117B5" w:rsidP="00B117B5">
            <w:pPr>
              <w:jc w:val="center"/>
              <w:rPr>
                <w:sz w:val="22"/>
              </w:rPr>
            </w:pPr>
            <w:r>
              <w:rPr>
                <w:sz w:val="22"/>
              </w:rPr>
              <w:t xml:space="preserve">200 (= </w:t>
            </w:r>
            <w:r w:rsidRPr="00D444F0">
              <w:rPr>
                <w:sz w:val="22"/>
              </w:rPr>
              <w:t>2/3 no neapliek</w:t>
            </w:r>
            <w:r>
              <w:rPr>
                <w:sz w:val="22"/>
              </w:rPr>
              <w:t>amā</w:t>
            </w:r>
            <w:r w:rsidRPr="00D444F0">
              <w:rPr>
                <w:sz w:val="22"/>
              </w:rPr>
              <w:t xml:space="preserve"> min</w:t>
            </w:r>
            <w:r>
              <w:rPr>
                <w:sz w:val="22"/>
              </w:rPr>
              <w:t>imuma)</w:t>
            </w:r>
          </w:p>
        </w:tc>
      </w:tr>
      <w:tr w:rsidR="00B117B5" w:rsidRPr="00D444F0" w:rsidTr="0030381C">
        <w:trPr>
          <w:jc w:val="center"/>
        </w:trPr>
        <w:tc>
          <w:tcPr>
            <w:tcW w:w="1711" w:type="dxa"/>
            <w:vAlign w:val="center"/>
          </w:tcPr>
          <w:p w:rsidR="00B117B5" w:rsidRPr="00D444F0" w:rsidRDefault="00B117B5" w:rsidP="0018725B">
            <w:pPr>
              <w:rPr>
                <w:sz w:val="22"/>
              </w:rPr>
            </w:pPr>
            <w:r w:rsidRPr="00D444F0">
              <w:rPr>
                <w:sz w:val="22"/>
              </w:rPr>
              <w:t>No 01.05.</w:t>
            </w:r>
            <w:r>
              <w:rPr>
                <w:sz w:val="22"/>
              </w:rPr>
              <w:t>19</w:t>
            </w:r>
            <w:r w:rsidRPr="00D444F0">
              <w:rPr>
                <w:sz w:val="22"/>
              </w:rPr>
              <w:t>94.</w:t>
            </w:r>
          </w:p>
        </w:tc>
        <w:tc>
          <w:tcPr>
            <w:tcW w:w="2409" w:type="dxa"/>
            <w:vAlign w:val="center"/>
          </w:tcPr>
          <w:p w:rsidR="00B117B5" w:rsidRPr="00D444F0" w:rsidRDefault="00B117B5" w:rsidP="00B117B5">
            <w:pPr>
              <w:jc w:val="center"/>
              <w:rPr>
                <w:sz w:val="22"/>
              </w:rPr>
            </w:pPr>
            <w:r>
              <w:rPr>
                <w:sz w:val="22"/>
              </w:rPr>
              <w:t xml:space="preserve">270 (= ar </w:t>
            </w:r>
            <w:r w:rsidRPr="00D444F0">
              <w:rPr>
                <w:sz w:val="22"/>
              </w:rPr>
              <w:t>neapliek</w:t>
            </w:r>
            <w:r>
              <w:rPr>
                <w:sz w:val="22"/>
              </w:rPr>
              <w:t xml:space="preserve">. </w:t>
            </w:r>
            <w:proofErr w:type="spellStart"/>
            <w:r w:rsidRPr="00D444F0">
              <w:rPr>
                <w:sz w:val="22"/>
              </w:rPr>
              <w:t>min</w:t>
            </w:r>
            <w:proofErr w:type="spellEnd"/>
            <w:r>
              <w:rPr>
                <w:sz w:val="22"/>
              </w:rPr>
              <w:t>.)</w:t>
            </w:r>
          </w:p>
        </w:tc>
        <w:tc>
          <w:tcPr>
            <w:tcW w:w="4445" w:type="dxa"/>
            <w:gridSpan w:val="3"/>
            <w:vAlign w:val="center"/>
          </w:tcPr>
          <w:p w:rsidR="00B117B5" w:rsidRDefault="00B117B5" w:rsidP="00B117B5">
            <w:pPr>
              <w:jc w:val="center"/>
              <w:rPr>
                <w:sz w:val="22"/>
              </w:rPr>
            </w:pPr>
            <w:r>
              <w:rPr>
                <w:sz w:val="22"/>
              </w:rPr>
              <w:t>180 (= 2/3 no nepaliekamā minimuma)</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01.01.1997.</w:t>
            </w:r>
          </w:p>
        </w:tc>
        <w:tc>
          <w:tcPr>
            <w:tcW w:w="2409" w:type="dxa"/>
            <w:vAlign w:val="center"/>
          </w:tcPr>
          <w:p w:rsidR="00060355" w:rsidRPr="00D444F0" w:rsidRDefault="00060355" w:rsidP="00060355">
            <w:pPr>
              <w:jc w:val="center"/>
              <w:rPr>
                <w:sz w:val="22"/>
              </w:rPr>
            </w:pPr>
            <w:r>
              <w:rPr>
                <w:sz w:val="22"/>
              </w:rPr>
              <w:t>300</w:t>
            </w:r>
          </w:p>
        </w:tc>
        <w:tc>
          <w:tcPr>
            <w:tcW w:w="1469" w:type="dxa"/>
            <w:vAlign w:val="center"/>
          </w:tcPr>
          <w:p w:rsidR="00060355" w:rsidRPr="00D444F0" w:rsidRDefault="00060355" w:rsidP="00B117B5">
            <w:pPr>
              <w:jc w:val="center"/>
              <w:rPr>
                <w:sz w:val="22"/>
              </w:rPr>
            </w:pPr>
            <w:r>
              <w:rPr>
                <w:sz w:val="22"/>
              </w:rPr>
              <w:t xml:space="preserve">240 </w:t>
            </w:r>
          </w:p>
        </w:tc>
        <w:tc>
          <w:tcPr>
            <w:tcW w:w="1366" w:type="dxa"/>
          </w:tcPr>
          <w:p w:rsidR="00060355" w:rsidRDefault="00B117B5" w:rsidP="00D444F0">
            <w:pPr>
              <w:jc w:val="center"/>
              <w:rPr>
                <w:sz w:val="22"/>
              </w:rPr>
            </w:pPr>
            <w:r>
              <w:rPr>
                <w:sz w:val="22"/>
              </w:rPr>
              <w:t>300</w:t>
            </w:r>
          </w:p>
        </w:tc>
        <w:tc>
          <w:tcPr>
            <w:tcW w:w="1610" w:type="dxa"/>
          </w:tcPr>
          <w:p w:rsidR="00060355" w:rsidRDefault="00B117B5" w:rsidP="00D444F0">
            <w:pPr>
              <w:jc w:val="center"/>
              <w:rPr>
                <w:sz w:val="22"/>
              </w:rPr>
            </w:pPr>
            <w:r>
              <w:rPr>
                <w:sz w:val="22"/>
              </w:rPr>
              <w:t>552</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01.01.2006.</w:t>
            </w:r>
          </w:p>
        </w:tc>
        <w:tc>
          <w:tcPr>
            <w:tcW w:w="2409" w:type="dxa"/>
            <w:vAlign w:val="center"/>
          </w:tcPr>
          <w:p w:rsidR="00060355" w:rsidRPr="00D444F0" w:rsidRDefault="00060355" w:rsidP="0018725B">
            <w:pPr>
              <w:jc w:val="center"/>
              <w:rPr>
                <w:sz w:val="22"/>
              </w:rPr>
            </w:pPr>
            <w:r>
              <w:rPr>
                <w:sz w:val="22"/>
              </w:rPr>
              <w:t>456</w:t>
            </w:r>
          </w:p>
        </w:tc>
        <w:tc>
          <w:tcPr>
            <w:tcW w:w="1469" w:type="dxa"/>
            <w:vAlign w:val="center"/>
          </w:tcPr>
          <w:p w:rsidR="00060355" w:rsidRPr="00D444F0" w:rsidRDefault="00060355" w:rsidP="00B117B5">
            <w:pPr>
              <w:jc w:val="center"/>
              <w:rPr>
                <w:sz w:val="22"/>
              </w:rPr>
            </w:pPr>
            <w:r>
              <w:rPr>
                <w:sz w:val="22"/>
              </w:rPr>
              <w:t>360</w:t>
            </w:r>
          </w:p>
        </w:tc>
        <w:tc>
          <w:tcPr>
            <w:tcW w:w="1366" w:type="dxa"/>
          </w:tcPr>
          <w:p w:rsidR="00060355" w:rsidRDefault="00B117B5" w:rsidP="00060355">
            <w:pPr>
              <w:jc w:val="center"/>
              <w:rPr>
                <w:sz w:val="22"/>
              </w:rPr>
            </w:pPr>
            <w:r>
              <w:rPr>
                <w:sz w:val="22"/>
              </w:rPr>
              <w:t>456</w:t>
            </w:r>
          </w:p>
        </w:tc>
        <w:tc>
          <w:tcPr>
            <w:tcW w:w="1610" w:type="dxa"/>
          </w:tcPr>
          <w:p w:rsidR="00060355" w:rsidRDefault="00B117B5" w:rsidP="00060355">
            <w:pPr>
              <w:jc w:val="center"/>
              <w:rPr>
                <w:sz w:val="22"/>
              </w:rPr>
            </w:pPr>
            <w:r>
              <w:rPr>
                <w:sz w:val="22"/>
              </w:rPr>
              <w:t>840</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01.01.2007.</w:t>
            </w:r>
          </w:p>
        </w:tc>
        <w:tc>
          <w:tcPr>
            <w:tcW w:w="2409" w:type="dxa"/>
            <w:vAlign w:val="center"/>
          </w:tcPr>
          <w:p w:rsidR="00060355" w:rsidRPr="00D444F0" w:rsidRDefault="00060355" w:rsidP="0018725B">
            <w:pPr>
              <w:jc w:val="center"/>
              <w:rPr>
                <w:sz w:val="22"/>
              </w:rPr>
            </w:pPr>
            <w:r>
              <w:rPr>
                <w:sz w:val="22"/>
              </w:rPr>
              <w:t>720</w:t>
            </w:r>
          </w:p>
        </w:tc>
        <w:tc>
          <w:tcPr>
            <w:tcW w:w="1469" w:type="dxa"/>
            <w:vAlign w:val="center"/>
          </w:tcPr>
          <w:p w:rsidR="00060355" w:rsidRPr="00D444F0" w:rsidRDefault="00B117B5" w:rsidP="00975DFB">
            <w:pPr>
              <w:jc w:val="center"/>
              <w:rPr>
                <w:sz w:val="22"/>
              </w:rPr>
            </w:pPr>
            <w:r>
              <w:rPr>
                <w:sz w:val="22"/>
              </w:rPr>
              <w:t>563</w:t>
            </w:r>
          </w:p>
        </w:tc>
        <w:tc>
          <w:tcPr>
            <w:tcW w:w="1366" w:type="dxa"/>
          </w:tcPr>
          <w:p w:rsidR="00060355" w:rsidRPr="00D444F0" w:rsidRDefault="00B117B5" w:rsidP="0018725B">
            <w:pPr>
              <w:jc w:val="center"/>
              <w:rPr>
                <w:sz w:val="22"/>
              </w:rPr>
            </w:pPr>
            <w:r>
              <w:rPr>
                <w:sz w:val="22"/>
              </w:rPr>
              <w:t>720</w:t>
            </w:r>
          </w:p>
        </w:tc>
        <w:tc>
          <w:tcPr>
            <w:tcW w:w="1610" w:type="dxa"/>
          </w:tcPr>
          <w:p w:rsidR="00060355" w:rsidRPr="00D444F0" w:rsidRDefault="00B117B5" w:rsidP="0018725B">
            <w:pPr>
              <w:jc w:val="center"/>
              <w:rPr>
                <w:sz w:val="22"/>
              </w:rPr>
            </w:pPr>
            <w:r>
              <w:rPr>
                <w:sz w:val="22"/>
              </w:rPr>
              <w:t>1 320</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01.01.2008.</w:t>
            </w:r>
          </w:p>
        </w:tc>
        <w:tc>
          <w:tcPr>
            <w:tcW w:w="2409" w:type="dxa"/>
            <w:vAlign w:val="center"/>
          </w:tcPr>
          <w:p w:rsidR="00060355" w:rsidRPr="00D444F0" w:rsidRDefault="00B117B5" w:rsidP="00B117B5">
            <w:pPr>
              <w:jc w:val="center"/>
              <w:rPr>
                <w:sz w:val="22"/>
              </w:rPr>
            </w:pPr>
            <w:r>
              <w:rPr>
                <w:sz w:val="22"/>
              </w:rPr>
              <w:t>1 152</w:t>
            </w:r>
          </w:p>
        </w:tc>
        <w:tc>
          <w:tcPr>
            <w:tcW w:w="1469" w:type="dxa"/>
            <w:vAlign w:val="center"/>
          </w:tcPr>
          <w:p w:rsidR="00060355" w:rsidRPr="00D444F0" w:rsidRDefault="00B117B5" w:rsidP="00975DFB">
            <w:pPr>
              <w:jc w:val="center"/>
              <w:rPr>
                <w:sz w:val="22"/>
              </w:rPr>
            </w:pPr>
            <w:r>
              <w:rPr>
                <w:sz w:val="22"/>
              </w:rPr>
              <w:t>900</w:t>
            </w:r>
          </w:p>
        </w:tc>
        <w:tc>
          <w:tcPr>
            <w:tcW w:w="1366" w:type="dxa"/>
          </w:tcPr>
          <w:p w:rsidR="00060355" w:rsidRPr="00D444F0" w:rsidRDefault="00B117B5" w:rsidP="0018725B">
            <w:pPr>
              <w:jc w:val="center"/>
              <w:rPr>
                <w:sz w:val="22"/>
              </w:rPr>
            </w:pPr>
            <w:r>
              <w:rPr>
                <w:sz w:val="22"/>
              </w:rPr>
              <w:t>1 152</w:t>
            </w:r>
          </w:p>
        </w:tc>
        <w:tc>
          <w:tcPr>
            <w:tcW w:w="1610" w:type="dxa"/>
          </w:tcPr>
          <w:p w:rsidR="00060355" w:rsidRPr="00D444F0" w:rsidRDefault="00B117B5" w:rsidP="0018725B">
            <w:pPr>
              <w:jc w:val="center"/>
              <w:rPr>
                <w:sz w:val="22"/>
              </w:rPr>
            </w:pPr>
            <w:r>
              <w:rPr>
                <w:sz w:val="22"/>
              </w:rPr>
              <w:t>2 112</w:t>
            </w:r>
          </w:p>
        </w:tc>
      </w:tr>
      <w:tr w:rsidR="00060355" w:rsidRPr="00D444F0" w:rsidTr="0030381C">
        <w:trPr>
          <w:jc w:val="center"/>
        </w:trPr>
        <w:tc>
          <w:tcPr>
            <w:tcW w:w="1711" w:type="dxa"/>
            <w:vAlign w:val="center"/>
          </w:tcPr>
          <w:p w:rsidR="00060355" w:rsidRPr="00D444F0" w:rsidRDefault="00060355" w:rsidP="0018725B">
            <w:pPr>
              <w:rPr>
                <w:sz w:val="22"/>
              </w:rPr>
            </w:pPr>
            <w:r w:rsidRPr="00D444F0">
              <w:rPr>
                <w:sz w:val="22"/>
              </w:rPr>
              <w:t>No 01.01.2009.</w:t>
            </w:r>
          </w:p>
        </w:tc>
        <w:tc>
          <w:tcPr>
            <w:tcW w:w="2409" w:type="dxa"/>
            <w:vAlign w:val="center"/>
          </w:tcPr>
          <w:p w:rsidR="00060355" w:rsidRPr="00D444F0" w:rsidRDefault="00B117B5" w:rsidP="0018725B">
            <w:pPr>
              <w:jc w:val="center"/>
              <w:rPr>
                <w:sz w:val="22"/>
              </w:rPr>
            </w:pPr>
            <w:r>
              <w:rPr>
                <w:sz w:val="22"/>
              </w:rPr>
              <w:t>1 296</w:t>
            </w:r>
          </w:p>
        </w:tc>
        <w:tc>
          <w:tcPr>
            <w:tcW w:w="1469" w:type="dxa"/>
            <w:vAlign w:val="center"/>
          </w:tcPr>
          <w:p w:rsidR="00060355" w:rsidRPr="00D444F0" w:rsidRDefault="00B117B5" w:rsidP="00B117B5">
            <w:pPr>
              <w:jc w:val="center"/>
              <w:rPr>
                <w:sz w:val="22"/>
              </w:rPr>
            </w:pPr>
            <w:r>
              <w:rPr>
                <w:sz w:val="22"/>
              </w:rPr>
              <w:t>1 008</w:t>
            </w:r>
          </w:p>
        </w:tc>
        <w:tc>
          <w:tcPr>
            <w:tcW w:w="1366" w:type="dxa"/>
          </w:tcPr>
          <w:p w:rsidR="00060355" w:rsidRPr="00D444F0" w:rsidRDefault="00B117B5" w:rsidP="0018725B">
            <w:pPr>
              <w:jc w:val="center"/>
              <w:rPr>
                <w:sz w:val="22"/>
              </w:rPr>
            </w:pPr>
            <w:r>
              <w:rPr>
                <w:sz w:val="22"/>
              </w:rPr>
              <w:t>1 296</w:t>
            </w:r>
          </w:p>
        </w:tc>
        <w:tc>
          <w:tcPr>
            <w:tcW w:w="1610" w:type="dxa"/>
          </w:tcPr>
          <w:p w:rsidR="00060355" w:rsidRPr="00D444F0" w:rsidRDefault="00B117B5" w:rsidP="0018725B">
            <w:pPr>
              <w:jc w:val="center"/>
              <w:rPr>
                <w:sz w:val="22"/>
              </w:rPr>
            </w:pPr>
            <w:r>
              <w:rPr>
                <w:sz w:val="22"/>
              </w:rPr>
              <w:t>1 296</w:t>
            </w:r>
          </w:p>
        </w:tc>
      </w:tr>
    </w:tbl>
    <w:p w:rsidR="00D444F0" w:rsidRDefault="00D444F0" w:rsidP="00D444F0">
      <w:pPr>
        <w:ind w:firstLine="700"/>
        <w:jc w:val="both"/>
      </w:pPr>
    </w:p>
    <w:p w:rsidR="000A3822" w:rsidRPr="00185B56" w:rsidRDefault="000A3822" w:rsidP="000A3822">
      <w:pPr>
        <w:ind w:firstLine="567"/>
        <w:jc w:val="both"/>
        <w:rPr>
          <w:sz w:val="24"/>
          <w:szCs w:val="24"/>
        </w:rPr>
      </w:pPr>
      <w:r w:rsidRPr="00185B56">
        <w:rPr>
          <w:sz w:val="24"/>
          <w:szCs w:val="24"/>
        </w:rPr>
        <w:t xml:space="preserve">Kā liecina VID sniegtā informācija, 2009.gadā </w:t>
      </w:r>
      <w:r>
        <w:rPr>
          <w:rFonts w:cs="Times New Roman"/>
          <w:sz w:val="24"/>
          <w:szCs w:val="24"/>
        </w:rPr>
        <w:t>šo atvieglojumu izmantoja 32</w:t>
      </w:r>
      <w:r w:rsidR="006D6E6C">
        <w:rPr>
          <w:rFonts w:cs="Times New Roman"/>
          <w:sz w:val="24"/>
          <w:szCs w:val="24"/>
        </w:rPr>
        <w:t>,20</w:t>
      </w:r>
      <w:r>
        <w:rPr>
          <w:rFonts w:cs="Times New Roman"/>
          <w:sz w:val="24"/>
          <w:szCs w:val="24"/>
        </w:rPr>
        <w:t xml:space="preserve"> tūkst. </w:t>
      </w:r>
      <w:r w:rsidR="00BD0B24">
        <w:rPr>
          <w:rFonts w:cs="Times New Roman"/>
          <w:sz w:val="24"/>
          <w:szCs w:val="24"/>
        </w:rPr>
        <w:t xml:space="preserve">personas ar </w:t>
      </w:r>
      <w:r>
        <w:rPr>
          <w:rFonts w:cs="Times New Roman"/>
          <w:sz w:val="24"/>
          <w:szCs w:val="24"/>
        </w:rPr>
        <w:t>inval</w:t>
      </w:r>
      <w:r w:rsidR="00BD0B24">
        <w:rPr>
          <w:rFonts w:cs="Times New Roman"/>
          <w:sz w:val="24"/>
          <w:szCs w:val="24"/>
        </w:rPr>
        <w:t>i</w:t>
      </w:r>
      <w:r>
        <w:rPr>
          <w:rFonts w:cs="Times New Roman"/>
          <w:sz w:val="24"/>
          <w:szCs w:val="24"/>
        </w:rPr>
        <w:t>d</w:t>
      </w:r>
      <w:r w:rsidR="00BD0B24">
        <w:rPr>
          <w:rFonts w:cs="Times New Roman"/>
          <w:sz w:val="24"/>
          <w:szCs w:val="24"/>
        </w:rPr>
        <w:t>itāti</w:t>
      </w:r>
      <w:r>
        <w:rPr>
          <w:rFonts w:cs="Times New Roman"/>
          <w:sz w:val="24"/>
          <w:szCs w:val="24"/>
        </w:rPr>
        <w:t xml:space="preserve"> kopsummā 2</w:t>
      </w:r>
      <w:r w:rsidR="00E71006">
        <w:rPr>
          <w:rFonts w:cs="Times New Roman"/>
          <w:sz w:val="24"/>
          <w:szCs w:val="24"/>
        </w:rPr>
        <w:t>4</w:t>
      </w:r>
      <w:r w:rsidR="006D6E6C">
        <w:rPr>
          <w:rFonts w:cs="Times New Roman"/>
          <w:sz w:val="24"/>
          <w:szCs w:val="24"/>
        </w:rPr>
        <w:t>,2</w:t>
      </w:r>
      <w:r w:rsidR="00E71006">
        <w:rPr>
          <w:rFonts w:cs="Times New Roman"/>
          <w:sz w:val="24"/>
          <w:szCs w:val="24"/>
        </w:rPr>
        <w:t>0</w:t>
      </w:r>
      <w:r>
        <w:rPr>
          <w:rFonts w:cs="Times New Roman"/>
          <w:sz w:val="24"/>
          <w:szCs w:val="24"/>
        </w:rPr>
        <w:t> milj. latu</w:t>
      </w:r>
      <w:r w:rsidR="00D00CFF">
        <w:rPr>
          <w:rFonts w:cs="Times New Roman"/>
          <w:sz w:val="24"/>
          <w:szCs w:val="24"/>
        </w:rPr>
        <w:t xml:space="preserve"> apmērā</w:t>
      </w:r>
      <w:r>
        <w:rPr>
          <w:rFonts w:cs="Times New Roman"/>
          <w:sz w:val="24"/>
          <w:szCs w:val="24"/>
        </w:rPr>
        <w:t>, 9,</w:t>
      </w:r>
      <w:r w:rsidR="006D6E6C">
        <w:rPr>
          <w:rFonts w:cs="Times New Roman"/>
          <w:sz w:val="24"/>
          <w:szCs w:val="24"/>
        </w:rPr>
        <w:t>68 </w:t>
      </w:r>
      <w:r>
        <w:rPr>
          <w:rFonts w:cs="Times New Roman"/>
          <w:sz w:val="24"/>
          <w:szCs w:val="24"/>
        </w:rPr>
        <w:t>tūkst. politiski represētās personas kopsummā 9</w:t>
      </w:r>
      <w:r w:rsidR="006D6E6C">
        <w:rPr>
          <w:rFonts w:cs="Times New Roman"/>
          <w:sz w:val="24"/>
          <w:szCs w:val="24"/>
        </w:rPr>
        <w:t>,</w:t>
      </w:r>
      <w:r w:rsidR="00E71006">
        <w:rPr>
          <w:rFonts w:cs="Times New Roman"/>
          <w:sz w:val="24"/>
          <w:szCs w:val="24"/>
        </w:rPr>
        <w:t>65 </w:t>
      </w:r>
      <w:r>
        <w:rPr>
          <w:rFonts w:cs="Times New Roman"/>
          <w:sz w:val="24"/>
          <w:szCs w:val="24"/>
        </w:rPr>
        <w:t>milj. latu</w:t>
      </w:r>
      <w:r w:rsidR="00D00CFF">
        <w:rPr>
          <w:rFonts w:cs="Times New Roman"/>
          <w:sz w:val="24"/>
          <w:szCs w:val="24"/>
        </w:rPr>
        <w:t xml:space="preserve"> apmērā</w:t>
      </w:r>
      <w:r>
        <w:rPr>
          <w:rFonts w:cs="Times New Roman"/>
          <w:sz w:val="24"/>
          <w:szCs w:val="24"/>
        </w:rPr>
        <w:t xml:space="preserve"> un 48 nacionālās pretošanās kustības dalībnieki kopsummā 0,</w:t>
      </w:r>
      <w:r w:rsidR="00E71006">
        <w:rPr>
          <w:rFonts w:cs="Times New Roman"/>
          <w:sz w:val="24"/>
          <w:szCs w:val="24"/>
        </w:rPr>
        <w:t>024 </w:t>
      </w:r>
      <w:r>
        <w:rPr>
          <w:rFonts w:cs="Times New Roman"/>
          <w:sz w:val="24"/>
          <w:szCs w:val="24"/>
        </w:rPr>
        <w:t>milj. latu</w:t>
      </w:r>
      <w:r w:rsidR="00D00CFF">
        <w:rPr>
          <w:rFonts w:cs="Times New Roman"/>
          <w:sz w:val="24"/>
          <w:szCs w:val="24"/>
        </w:rPr>
        <w:t xml:space="preserve"> apmērā</w:t>
      </w:r>
      <w:r w:rsidRPr="00185B56">
        <w:rPr>
          <w:sz w:val="24"/>
          <w:szCs w:val="24"/>
        </w:rPr>
        <w:t xml:space="preserve">. Ja pieņem, ka </w:t>
      </w:r>
      <w:r w:rsidR="001C1F5A">
        <w:rPr>
          <w:sz w:val="24"/>
          <w:szCs w:val="24"/>
        </w:rPr>
        <w:t xml:space="preserve">atvieglojuma </w:t>
      </w:r>
      <w:r w:rsidR="00BD0B24">
        <w:rPr>
          <w:sz w:val="24"/>
          <w:szCs w:val="24"/>
        </w:rPr>
        <w:t xml:space="preserve">personām ar </w:t>
      </w:r>
      <w:r w:rsidR="001C1F5A">
        <w:rPr>
          <w:sz w:val="24"/>
          <w:szCs w:val="24"/>
        </w:rPr>
        <w:t>inval</w:t>
      </w:r>
      <w:r w:rsidR="00BD0B24">
        <w:rPr>
          <w:sz w:val="24"/>
          <w:szCs w:val="24"/>
        </w:rPr>
        <w:t>i</w:t>
      </w:r>
      <w:r w:rsidR="001C1F5A">
        <w:rPr>
          <w:sz w:val="24"/>
          <w:szCs w:val="24"/>
        </w:rPr>
        <w:t>di</w:t>
      </w:r>
      <w:r w:rsidR="00BD0B24">
        <w:rPr>
          <w:sz w:val="24"/>
          <w:szCs w:val="24"/>
        </w:rPr>
        <w:t>tāti</w:t>
      </w:r>
      <w:r w:rsidR="001C1F5A">
        <w:rPr>
          <w:sz w:val="24"/>
          <w:szCs w:val="24"/>
        </w:rPr>
        <w:t xml:space="preserve"> un politiski represētām personām saņēmēju skaits un atvieglojuma apmērs </w:t>
      </w:r>
      <w:r w:rsidRPr="00185B56">
        <w:rPr>
          <w:sz w:val="24"/>
          <w:szCs w:val="24"/>
        </w:rPr>
        <w:t xml:space="preserve">saglabājas iepriekšējā līmenī, var aprēķināt, ka 2011.gadā </w:t>
      </w:r>
      <w:r w:rsidR="00CE4E9D" w:rsidRPr="00185B56">
        <w:rPr>
          <w:sz w:val="24"/>
          <w:szCs w:val="24"/>
        </w:rPr>
        <w:t>š</w:t>
      </w:r>
      <w:r w:rsidR="00EA6288">
        <w:rPr>
          <w:sz w:val="24"/>
          <w:szCs w:val="24"/>
        </w:rPr>
        <w:t>ī</w:t>
      </w:r>
      <w:r w:rsidR="00CE4E9D" w:rsidRPr="00185B56">
        <w:rPr>
          <w:sz w:val="24"/>
          <w:szCs w:val="24"/>
        </w:rPr>
        <w:t xml:space="preserve"> </w:t>
      </w:r>
      <w:r w:rsidRPr="00185B56">
        <w:rPr>
          <w:sz w:val="24"/>
          <w:szCs w:val="24"/>
        </w:rPr>
        <w:t xml:space="preserve">nodokļa </w:t>
      </w:r>
      <w:r w:rsidR="00CE4E9D" w:rsidRPr="00185B56">
        <w:rPr>
          <w:sz w:val="24"/>
          <w:szCs w:val="24"/>
        </w:rPr>
        <w:t>atvieglojum</w:t>
      </w:r>
      <w:r w:rsidR="00EA6288">
        <w:rPr>
          <w:sz w:val="24"/>
          <w:szCs w:val="24"/>
        </w:rPr>
        <w:t>a</w:t>
      </w:r>
      <w:r w:rsidR="00CE4E9D" w:rsidRPr="00185B56">
        <w:rPr>
          <w:sz w:val="24"/>
          <w:szCs w:val="24"/>
        </w:rPr>
        <w:t xml:space="preserve"> </w:t>
      </w:r>
      <w:r w:rsidR="00CE4E9D">
        <w:rPr>
          <w:sz w:val="24"/>
          <w:szCs w:val="24"/>
        </w:rPr>
        <w:t xml:space="preserve">ietekme uz </w:t>
      </w:r>
      <w:r w:rsidRPr="00185B56">
        <w:rPr>
          <w:sz w:val="24"/>
          <w:szCs w:val="24"/>
        </w:rPr>
        <w:t xml:space="preserve">valsts budžeta </w:t>
      </w:r>
      <w:r w:rsidR="004E454A" w:rsidRPr="00185B56">
        <w:rPr>
          <w:sz w:val="24"/>
          <w:szCs w:val="24"/>
        </w:rPr>
        <w:t>ieņēmum</w:t>
      </w:r>
      <w:r w:rsidR="004E454A">
        <w:rPr>
          <w:sz w:val="24"/>
          <w:szCs w:val="24"/>
        </w:rPr>
        <w:t>iem</w:t>
      </w:r>
      <w:r w:rsidR="004E454A" w:rsidRPr="00185B56">
        <w:rPr>
          <w:sz w:val="24"/>
          <w:szCs w:val="24"/>
        </w:rPr>
        <w:t xml:space="preserve"> </w:t>
      </w:r>
      <w:r w:rsidR="00CE4E9D">
        <w:rPr>
          <w:sz w:val="24"/>
          <w:szCs w:val="24"/>
        </w:rPr>
        <w:t>būs</w:t>
      </w:r>
      <w:r w:rsidRPr="00185B56">
        <w:rPr>
          <w:sz w:val="24"/>
          <w:szCs w:val="24"/>
        </w:rPr>
        <w:t xml:space="preserve"> aptuveni </w:t>
      </w:r>
      <w:r w:rsidR="00CE4E9D">
        <w:rPr>
          <w:sz w:val="24"/>
          <w:szCs w:val="24"/>
        </w:rPr>
        <w:t>-</w:t>
      </w:r>
      <w:r>
        <w:rPr>
          <w:sz w:val="24"/>
          <w:szCs w:val="24"/>
        </w:rPr>
        <w:t>8,</w:t>
      </w:r>
      <w:r w:rsidR="00E71006">
        <w:rPr>
          <w:sz w:val="24"/>
          <w:szCs w:val="24"/>
        </w:rPr>
        <w:t>47</w:t>
      </w:r>
      <w:r w:rsidRPr="00185B56">
        <w:rPr>
          <w:sz w:val="24"/>
          <w:szCs w:val="24"/>
        </w:rPr>
        <w:t> mil</w:t>
      </w:r>
      <w:r w:rsidR="007F5EC0">
        <w:rPr>
          <w:sz w:val="24"/>
          <w:szCs w:val="24"/>
        </w:rPr>
        <w:t>j</w:t>
      </w:r>
      <w:r w:rsidRPr="00185B56">
        <w:rPr>
          <w:sz w:val="24"/>
          <w:szCs w:val="24"/>
        </w:rPr>
        <w:t xml:space="preserve">. latu.   </w:t>
      </w:r>
    </w:p>
    <w:p w:rsidR="00D339CF" w:rsidRDefault="00D339CF" w:rsidP="00536B9F">
      <w:pPr>
        <w:pStyle w:val="ListParagraph"/>
        <w:jc w:val="both"/>
        <w:rPr>
          <w:rFonts w:cs="Times New Roman"/>
          <w:sz w:val="24"/>
          <w:szCs w:val="24"/>
        </w:rPr>
      </w:pPr>
    </w:p>
    <w:p w:rsidR="00D339CF" w:rsidRPr="00D339CF" w:rsidRDefault="00D339CF" w:rsidP="00DD1A5C">
      <w:pPr>
        <w:pStyle w:val="ListParagraph"/>
        <w:numPr>
          <w:ilvl w:val="2"/>
          <w:numId w:val="35"/>
        </w:numPr>
        <w:ind w:left="709" w:hanging="709"/>
        <w:jc w:val="both"/>
        <w:rPr>
          <w:rFonts w:cs="Times New Roman"/>
          <w:b/>
          <w:sz w:val="24"/>
          <w:szCs w:val="24"/>
        </w:rPr>
      </w:pPr>
      <w:r w:rsidRPr="00D339CF">
        <w:rPr>
          <w:rFonts w:cs="Times New Roman"/>
          <w:b/>
          <w:sz w:val="24"/>
          <w:szCs w:val="24"/>
          <w:u w:val="single"/>
        </w:rPr>
        <w:lastRenderedPageBreak/>
        <w:t xml:space="preserve">Attaisnotie izdevumi par izglītību un ārstniecību </w:t>
      </w:r>
    </w:p>
    <w:p w:rsidR="00D339CF" w:rsidRPr="0076422A" w:rsidRDefault="00D339CF" w:rsidP="0076422A">
      <w:pPr>
        <w:pStyle w:val="ListParagraph"/>
        <w:ind w:left="0" w:firstLine="567"/>
        <w:jc w:val="both"/>
        <w:rPr>
          <w:rFonts w:cs="Times New Roman"/>
          <w:sz w:val="24"/>
          <w:szCs w:val="24"/>
        </w:rPr>
      </w:pPr>
    </w:p>
    <w:p w:rsidR="0076422A" w:rsidRPr="0076422A" w:rsidRDefault="0076422A" w:rsidP="0076422A">
      <w:pPr>
        <w:ind w:firstLine="567"/>
        <w:jc w:val="both"/>
        <w:rPr>
          <w:rFonts w:cs="Times New Roman"/>
          <w:sz w:val="24"/>
          <w:szCs w:val="24"/>
        </w:rPr>
      </w:pPr>
      <w:r w:rsidRPr="00C2271D">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C2271D">
        <w:rPr>
          <w:rFonts w:cs="Times New Roman"/>
          <w:bCs/>
          <w:sz w:val="24"/>
          <w:szCs w:val="24"/>
        </w:rPr>
        <w:t>daļas 2.punktu p</w:t>
      </w:r>
      <w:r w:rsidRPr="00C2271D">
        <w:rPr>
          <w:rFonts w:cs="Times New Roman"/>
          <w:sz w:val="24"/>
          <w:szCs w:val="24"/>
        </w:rPr>
        <w:t xml:space="preserve">irms ienākuma aplikšanas ar </w:t>
      </w:r>
      <w:r w:rsidR="002938A9">
        <w:rPr>
          <w:rFonts w:cs="Times New Roman"/>
          <w:sz w:val="24"/>
          <w:szCs w:val="24"/>
        </w:rPr>
        <w:t>nodokli</w:t>
      </w:r>
      <w:r w:rsidRPr="00C2271D">
        <w:rPr>
          <w:rFonts w:cs="Times New Roman"/>
          <w:sz w:val="24"/>
          <w:szCs w:val="24"/>
        </w:rPr>
        <w:t xml:space="preserve"> no gada apliekamo ienākumu apjoma tiek atskaitīti izdevumi par maksātāja un viņa ģimenes locekļu (gan tādu, kuru rezi</w:t>
      </w:r>
      <w:r w:rsidR="002938A9">
        <w:rPr>
          <w:rFonts w:cs="Times New Roman"/>
          <w:sz w:val="24"/>
          <w:szCs w:val="24"/>
        </w:rPr>
        <w:softHyphen/>
      </w:r>
      <w:r w:rsidRPr="00C2271D">
        <w:rPr>
          <w:rFonts w:cs="Times New Roman"/>
          <w:sz w:val="24"/>
          <w:szCs w:val="24"/>
        </w:rPr>
        <w:t xml:space="preserve">dences valsts ir </w:t>
      </w:r>
      <w:r w:rsidR="004579E8">
        <w:rPr>
          <w:rFonts w:cs="Times New Roman"/>
          <w:sz w:val="24"/>
          <w:szCs w:val="24"/>
        </w:rPr>
        <w:t>LR</w:t>
      </w:r>
      <w:r w:rsidRPr="00C2271D">
        <w:rPr>
          <w:rFonts w:cs="Times New Roman"/>
          <w:sz w:val="24"/>
          <w:szCs w:val="24"/>
        </w:rPr>
        <w:t xml:space="preserve">, gan tādu, kuru rezidences valsts ir cita </w:t>
      </w:r>
      <w:r w:rsidR="00E60673">
        <w:rPr>
          <w:rFonts w:cs="Times New Roman"/>
          <w:sz w:val="24"/>
          <w:szCs w:val="24"/>
        </w:rPr>
        <w:t>ES</w:t>
      </w:r>
      <w:r w:rsidRPr="00C2271D">
        <w:rPr>
          <w:rFonts w:cs="Times New Roman"/>
          <w:sz w:val="24"/>
          <w:szCs w:val="24"/>
        </w:rPr>
        <w:t xml:space="preserve"> dalīb</w:t>
      </w:r>
      <w:r w:rsidR="002938A9">
        <w:rPr>
          <w:rFonts w:cs="Times New Roman"/>
          <w:sz w:val="24"/>
          <w:szCs w:val="24"/>
        </w:rPr>
        <w:softHyphen/>
      </w:r>
      <w:r w:rsidRPr="00C2271D">
        <w:rPr>
          <w:rFonts w:cs="Times New Roman"/>
          <w:sz w:val="24"/>
          <w:szCs w:val="24"/>
        </w:rPr>
        <w:t xml:space="preserve">valsts vai </w:t>
      </w:r>
      <w:r w:rsidR="007561AA">
        <w:rPr>
          <w:rFonts w:cs="Times New Roman"/>
          <w:sz w:val="24"/>
          <w:szCs w:val="24"/>
        </w:rPr>
        <w:t>EEZ</w:t>
      </w:r>
      <w:r w:rsidRPr="00C2271D">
        <w:rPr>
          <w:rFonts w:cs="Times New Roman"/>
          <w:sz w:val="24"/>
          <w:szCs w:val="24"/>
        </w:rPr>
        <w:t xml:space="preserve"> valsts) kvalifikācijas paaugstināšanu, specialitātes iegūšanu, izglītības iegūšanu, par medicīnas un ārstniecisko pakalpojumu izmantošanu un veselības apdrošināšanas prēmiju maksājumiem apdrošināšanas sabiedrībām, kas izveidotas un darbojas saskaņā ar Apdrošināšanas sabiedrību un to uzraudzības likumu. </w:t>
      </w:r>
    </w:p>
    <w:p w:rsidR="000B1596" w:rsidRPr="000B1596" w:rsidRDefault="000B1596" w:rsidP="000B1596">
      <w:pPr>
        <w:ind w:firstLine="567"/>
        <w:jc w:val="both"/>
        <w:rPr>
          <w:rFonts w:cs="Times New Roman"/>
          <w:sz w:val="24"/>
          <w:szCs w:val="24"/>
        </w:rPr>
      </w:pPr>
      <w:r w:rsidRPr="00D339CF">
        <w:rPr>
          <w:rFonts w:cs="Times New Roman"/>
          <w:sz w:val="24"/>
          <w:szCs w:val="24"/>
        </w:rPr>
        <w:t xml:space="preserve">Attaisnoto izdevumu par maksātāja un viņa ģimenes locekļu kvalifikācijas paaugstināšanu, specialitātes iegūšanu, izglītības iegūšanu, par medicīnas un ārstniecisko pakalpojumu izmantošanu un veselības apdrošināšanas prēmiju maksājumiem apdrošināšanas sabiedrībām apmēru šobrīd nosaka </w:t>
      </w:r>
      <w:r w:rsidRPr="00D339CF">
        <w:rPr>
          <w:sz w:val="24"/>
          <w:szCs w:val="24"/>
        </w:rPr>
        <w:t>31.07.2001. MK</w:t>
      </w:r>
      <w:r w:rsidRPr="0036275E">
        <w:rPr>
          <w:sz w:val="24"/>
          <w:szCs w:val="24"/>
        </w:rPr>
        <w:t xml:space="preserve"> noteikumi Nr.336 „</w:t>
      </w:r>
      <w:r w:rsidRPr="00C774F0">
        <w:rPr>
          <w:rFonts w:eastAsia="Times New Roman" w:cs="Times New Roman"/>
          <w:bCs/>
          <w:sz w:val="24"/>
          <w:szCs w:val="24"/>
          <w:lang w:eastAsia="lv-LV"/>
        </w:rPr>
        <w:t>Noteikumi par attaisnotajiem izdevumiem par izglītību un ārstnieciskajiem pakalpojumie</w:t>
      </w:r>
      <w:r w:rsidRPr="0036275E">
        <w:rPr>
          <w:rFonts w:eastAsia="Times New Roman" w:cs="Times New Roman"/>
          <w:bCs/>
          <w:sz w:val="24"/>
          <w:szCs w:val="24"/>
          <w:lang w:eastAsia="lv-LV"/>
        </w:rPr>
        <w:t>m”</w:t>
      </w:r>
      <w:r>
        <w:rPr>
          <w:rFonts w:eastAsia="Times New Roman" w:cs="Times New Roman"/>
          <w:bCs/>
          <w:sz w:val="24"/>
          <w:szCs w:val="24"/>
          <w:lang w:eastAsia="lv-LV"/>
        </w:rPr>
        <w:t>.</w:t>
      </w:r>
    </w:p>
    <w:p w:rsidR="000B1596" w:rsidRDefault="000B1596" w:rsidP="000B1596">
      <w:pPr>
        <w:pStyle w:val="ListParagraph"/>
        <w:ind w:left="0" w:firstLine="567"/>
        <w:jc w:val="both"/>
        <w:rPr>
          <w:rFonts w:cs="Times New Roman"/>
          <w:sz w:val="24"/>
          <w:szCs w:val="24"/>
        </w:rPr>
      </w:pPr>
      <w:r>
        <w:rPr>
          <w:rFonts w:cs="Times New Roman"/>
          <w:sz w:val="24"/>
          <w:szCs w:val="24"/>
        </w:rPr>
        <w:t>1994.gadā attaisnoto izdevumu apmērs bija Ls 90 gadā par izglītību un Ls 60 gadā par medicīnu (+ Ls 30 par katru ģimenes locekli). No 2001.gada attaisnoto izdevuma apmērs bija Ls 150 gadā kopā par izglītību un medicīnu katram ģimenes loceklim</w:t>
      </w:r>
      <w:r w:rsidR="00D00CFF">
        <w:rPr>
          <w:rFonts w:cs="Times New Roman"/>
          <w:sz w:val="24"/>
          <w:szCs w:val="24"/>
        </w:rPr>
        <w:t>,</w:t>
      </w:r>
      <w:r>
        <w:rPr>
          <w:rFonts w:cs="Times New Roman"/>
          <w:sz w:val="24"/>
          <w:szCs w:val="24"/>
        </w:rPr>
        <w:t xml:space="preserve"> 2009.gadā šī summa tika palielināta </w:t>
      </w:r>
      <w:r w:rsidR="00D63A91">
        <w:rPr>
          <w:rFonts w:cs="Times New Roman"/>
          <w:sz w:val="24"/>
          <w:szCs w:val="24"/>
        </w:rPr>
        <w:t>līdz</w:t>
      </w:r>
      <w:r>
        <w:rPr>
          <w:rFonts w:cs="Times New Roman"/>
          <w:sz w:val="24"/>
          <w:szCs w:val="24"/>
        </w:rPr>
        <w:t xml:space="preserve"> Ls 300 gadā, bet no 2010.gada atkal samazināta </w:t>
      </w:r>
      <w:r w:rsidR="00D63A91">
        <w:rPr>
          <w:rFonts w:cs="Times New Roman"/>
          <w:sz w:val="24"/>
          <w:szCs w:val="24"/>
        </w:rPr>
        <w:t>līdz</w:t>
      </w:r>
      <w:r>
        <w:rPr>
          <w:rFonts w:cs="Times New Roman"/>
          <w:sz w:val="24"/>
          <w:szCs w:val="24"/>
        </w:rPr>
        <w:t xml:space="preserve"> iepriekšēj</w:t>
      </w:r>
      <w:r w:rsidR="00D63A91">
        <w:rPr>
          <w:rFonts w:cs="Times New Roman"/>
          <w:sz w:val="24"/>
          <w:szCs w:val="24"/>
        </w:rPr>
        <w:t>am</w:t>
      </w:r>
      <w:r>
        <w:rPr>
          <w:rFonts w:cs="Times New Roman"/>
          <w:sz w:val="24"/>
          <w:szCs w:val="24"/>
        </w:rPr>
        <w:t xml:space="preserve"> līmeni</w:t>
      </w:r>
      <w:r w:rsidR="00D63A91">
        <w:rPr>
          <w:rFonts w:cs="Times New Roman"/>
          <w:sz w:val="24"/>
          <w:szCs w:val="24"/>
        </w:rPr>
        <w:t>m</w:t>
      </w:r>
      <w:r>
        <w:rPr>
          <w:rFonts w:cs="Times New Roman"/>
          <w:sz w:val="24"/>
          <w:szCs w:val="24"/>
        </w:rPr>
        <w:t xml:space="preserve"> </w:t>
      </w:r>
      <w:r w:rsidR="00B86793">
        <w:rPr>
          <w:rFonts w:cs="Times New Roman"/>
          <w:sz w:val="24"/>
          <w:szCs w:val="24"/>
        </w:rPr>
        <w:t xml:space="preserve">– </w:t>
      </w:r>
      <w:r>
        <w:rPr>
          <w:rFonts w:cs="Times New Roman"/>
          <w:sz w:val="24"/>
          <w:szCs w:val="24"/>
        </w:rPr>
        <w:t xml:space="preserve">Ls 150 gadā. Šie ierobežojumi neattiecas uz izdevumiem par zobārstniecību (ieskaitot protezēšanu) un plānotajām operācijām, kurus var iekļaut attaisnotos izdevumos pilnā apmērā.  </w:t>
      </w:r>
    </w:p>
    <w:p w:rsidR="002938A9" w:rsidRDefault="002938A9" w:rsidP="002938A9">
      <w:pPr>
        <w:ind w:firstLine="567"/>
        <w:jc w:val="both"/>
        <w:rPr>
          <w:sz w:val="24"/>
          <w:szCs w:val="24"/>
        </w:rPr>
      </w:pPr>
      <w:r>
        <w:rPr>
          <w:sz w:val="24"/>
          <w:szCs w:val="24"/>
        </w:rPr>
        <w:t xml:space="preserve">Jāatzīmē, ka </w:t>
      </w:r>
      <w:r w:rsidRPr="00367B9B">
        <w:rPr>
          <w:sz w:val="24"/>
          <w:szCs w:val="24"/>
        </w:rPr>
        <w:t>kopš 2001.gada</w:t>
      </w:r>
      <w:r>
        <w:rPr>
          <w:sz w:val="24"/>
          <w:szCs w:val="24"/>
        </w:rPr>
        <w:t xml:space="preserve"> m</w:t>
      </w:r>
      <w:r w:rsidRPr="00367B9B">
        <w:rPr>
          <w:sz w:val="24"/>
          <w:szCs w:val="24"/>
        </w:rPr>
        <w:t>aksas medicīnas pakalpojumu izmantošanas īpatsvars un izglītības iegūšanas izmaksas, uz kurām attiecas MK noteiktie ierobežojumi, ir būtiski pieaugušas</w:t>
      </w:r>
      <w:r w:rsidRPr="004373C0">
        <w:rPr>
          <w:sz w:val="24"/>
          <w:szCs w:val="24"/>
        </w:rPr>
        <w:t xml:space="preserve">. </w:t>
      </w:r>
      <w:r w:rsidR="004373C0" w:rsidRPr="004373C0">
        <w:rPr>
          <w:sz w:val="24"/>
          <w:szCs w:val="24"/>
        </w:rPr>
        <w:t>I</w:t>
      </w:r>
      <w:r w:rsidR="004373C0" w:rsidRPr="00C2271D">
        <w:rPr>
          <w:bCs/>
          <w:sz w:val="24"/>
          <w:szCs w:val="24"/>
        </w:rPr>
        <w:t xml:space="preserve">evērojami pieauguši arī pacientu </w:t>
      </w:r>
      <w:proofErr w:type="spellStart"/>
      <w:r w:rsidR="004373C0" w:rsidRPr="00C2271D">
        <w:rPr>
          <w:bCs/>
          <w:sz w:val="24"/>
          <w:szCs w:val="24"/>
        </w:rPr>
        <w:t>līdzmaksājumi</w:t>
      </w:r>
      <w:proofErr w:type="spellEnd"/>
      <w:r w:rsidR="004373C0" w:rsidRPr="00C2271D">
        <w:rPr>
          <w:bCs/>
          <w:sz w:val="24"/>
          <w:szCs w:val="24"/>
        </w:rPr>
        <w:t xml:space="preserve"> valsts finansētajiem medicīnas pakalpojumiem</w:t>
      </w:r>
      <w:r w:rsidR="004373C0">
        <w:rPr>
          <w:bCs/>
          <w:sz w:val="24"/>
          <w:szCs w:val="24"/>
        </w:rPr>
        <w:t>.</w:t>
      </w:r>
      <w:r w:rsidR="004373C0">
        <w:rPr>
          <w:sz w:val="24"/>
          <w:szCs w:val="24"/>
        </w:rPr>
        <w:t xml:space="preserve"> </w:t>
      </w:r>
      <w:r>
        <w:rPr>
          <w:sz w:val="24"/>
          <w:szCs w:val="24"/>
        </w:rPr>
        <w:t>Tāpēc šī brīža attaisnoto izdevumu par izglītību un ārstniecību maksimālā summa Ls 150 gadā</w:t>
      </w:r>
      <w:r w:rsidR="004373C0">
        <w:rPr>
          <w:sz w:val="24"/>
          <w:szCs w:val="24"/>
        </w:rPr>
        <w:t xml:space="preserve">, kas ir palikusi 1994.gada līmenī (izņēmums bija vienīgi 2009.gads), </w:t>
      </w:r>
      <w:r>
        <w:rPr>
          <w:sz w:val="24"/>
          <w:szCs w:val="24"/>
        </w:rPr>
        <w:t>patiesībā neatbilst reālajām izmaksām.</w:t>
      </w:r>
      <w:r w:rsidR="00E71006">
        <w:rPr>
          <w:sz w:val="24"/>
          <w:szCs w:val="24"/>
        </w:rPr>
        <w:t xml:space="preserve"> Tomēr ņemot vērā saspringto valsts budžeta situāciju, pašreizējos apstākļos nav iespējams atrast iespējas kā palielināt attaisnoto izdevumu maksimāli atskaitāmo summu.    </w:t>
      </w:r>
    </w:p>
    <w:p w:rsidR="004373C0" w:rsidRDefault="002938A9" w:rsidP="000B1596">
      <w:pPr>
        <w:pStyle w:val="ListParagraph"/>
        <w:ind w:left="0" w:firstLine="567"/>
        <w:jc w:val="both"/>
        <w:rPr>
          <w:bCs/>
          <w:sz w:val="24"/>
          <w:szCs w:val="24"/>
        </w:rPr>
      </w:pPr>
      <w:r>
        <w:rPr>
          <w:bCs/>
          <w:sz w:val="24"/>
          <w:szCs w:val="24"/>
        </w:rPr>
        <w:t>L</w:t>
      </w:r>
      <w:r w:rsidRPr="002C25BE">
        <w:rPr>
          <w:bCs/>
          <w:sz w:val="24"/>
          <w:szCs w:val="24"/>
        </w:rPr>
        <w:t xml:space="preserve">ai kaut </w:t>
      </w:r>
      <w:r>
        <w:rPr>
          <w:bCs/>
          <w:sz w:val="24"/>
          <w:szCs w:val="24"/>
        </w:rPr>
        <w:t xml:space="preserve">vai </w:t>
      </w:r>
      <w:r w:rsidRPr="002C25BE">
        <w:rPr>
          <w:bCs/>
          <w:sz w:val="24"/>
          <w:szCs w:val="24"/>
        </w:rPr>
        <w:t>daļēji kompensētu arvien pieaugošās medicīnas un izglītības pakalpojumu izmaksas, tika radīta iespēja neizmantoto attaisnoto izdevumu</w:t>
      </w:r>
      <w:r w:rsidR="004373C0">
        <w:rPr>
          <w:bCs/>
          <w:sz w:val="24"/>
          <w:szCs w:val="24"/>
        </w:rPr>
        <w:t xml:space="preserve"> daļu</w:t>
      </w:r>
      <w:r w:rsidRPr="002C25BE">
        <w:rPr>
          <w:bCs/>
          <w:sz w:val="24"/>
          <w:szCs w:val="24"/>
        </w:rPr>
        <w:t xml:space="preserve"> pārnest uz nākamajiem </w:t>
      </w:r>
      <w:r w:rsidR="004373C0">
        <w:rPr>
          <w:bCs/>
          <w:sz w:val="24"/>
          <w:szCs w:val="24"/>
        </w:rPr>
        <w:t xml:space="preserve">pieciem </w:t>
      </w:r>
      <w:r w:rsidRPr="002C25BE">
        <w:rPr>
          <w:bCs/>
          <w:sz w:val="24"/>
          <w:szCs w:val="24"/>
        </w:rPr>
        <w:t>taksācijas periodiem</w:t>
      </w:r>
      <w:r w:rsidR="004373C0">
        <w:rPr>
          <w:bCs/>
          <w:sz w:val="24"/>
          <w:szCs w:val="24"/>
        </w:rPr>
        <w:t>, kas,</w:t>
      </w:r>
      <w:r w:rsidRPr="002C25BE">
        <w:rPr>
          <w:bCs/>
          <w:sz w:val="24"/>
          <w:szCs w:val="24"/>
        </w:rPr>
        <w:t xml:space="preserve"> protams, sadārdzin</w:t>
      </w:r>
      <w:r w:rsidR="004373C0">
        <w:rPr>
          <w:bCs/>
          <w:sz w:val="24"/>
          <w:szCs w:val="24"/>
        </w:rPr>
        <w:t>āj</w:t>
      </w:r>
      <w:r w:rsidRPr="002C25BE">
        <w:rPr>
          <w:bCs/>
          <w:sz w:val="24"/>
          <w:szCs w:val="24"/>
        </w:rPr>
        <w:t xml:space="preserve">a </w:t>
      </w:r>
      <w:r w:rsidR="004373C0">
        <w:rPr>
          <w:bCs/>
          <w:sz w:val="24"/>
          <w:szCs w:val="24"/>
        </w:rPr>
        <w:t xml:space="preserve">nodokļu </w:t>
      </w:r>
      <w:r w:rsidRPr="002C25BE">
        <w:rPr>
          <w:bCs/>
          <w:sz w:val="24"/>
          <w:szCs w:val="24"/>
        </w:rPr>
        <w:t>administrēšanu</w:t>
      </w:r>
      <w:r w:rsidR="004373C0">
        <w:rPr>
          <w:bCs/>
          <w:sz w:val="24"/>
          <w:szCs w:val="24"/>
        </w:rPr>
        <w:t xml:space="preserve">. </w:t>
      </w:r>
    </w:p>
    <w:p w:rsidR="00D240F7" w:rsidRDefault="00D240F7" w:rsidP="00D240F7">
      <w:pPr>
        <w:ind w:firstLine="567"/>
        <w:jc w:val="both"/>
        <w:rPr>
          <w:sz w:val="24"/>
          <w:szCs w:val="24"/>
        </w:rPr>
      </w:pPr>
      <w:r>
        <w:rPr>
          <w:sz w:val="24"/>
          <w:szCs w:val="24"/>
        </w:rPr>
        <w:t xml:space="preserve">Kā liecina VID sniegtā informācija, 2009.gadā aptuveni </w:t>
      </w:r>
      <w:r w:rsidR="00032DA8">
        <w:rPr>
          <w:sz w:val="24"/>
          <w:szCs w:val="24"/>
        </w:rPr>
        <w:t> </w:t>
      </w:r>
      <w:r w:rsidR="00FD1D82">
        <w:rPr>
          <w:sz w:val="24"/>
          <w:szCs w:val="24"/>
        </w:rPr>
        <w:t>192,38</w:t>
      </w:r>
      <w:r w:rsidR="00032DA8">
        <w:rPr>
          <w:sz w:val="24"/>
          <w:szCs w:val="24"/>
        </w:rPr>
        <w:t> </w:t>
      </w:r>
      <w:r>
        <w:rPr>
          <w:sz w:val="24"/>
          <w:szCs w:val="24"/>
        </w:rPr>
        <w:t xml:space="preserve">tūkst. nodokļu maksātāju izmantoja iespēju iekļaut attaisnotajos izdevumos izdevumus par izglītību un ārstniecību </w:t>
      </w:r>
      <w:r w:rsidR="00EA6288">
        <w:rPr>
          <w:sz w:val="24"/>
          <w:szCs w:val="24"/>
        </w:rPr>
        <w:t xml:space="preserve">ar ierobežojumu līdz Ls 300 gadā </w:t>
      </w:r>
      <w:r>
        <w:rPr>
          <w:sz w:val="24"/>
          <w:szCs w:val="24"/>
        </w:rPr>
        <w:t xml:space="preserve">kopsummā </w:t>
      </w:r>
      <w:r w:rsidR="00FD1D82">
        <w:rPr>
          <w:sz w:val="24"/>
          <w:szCs w:val="24"/>
        </w:rPr>
        <w:t>40,77</w:t>
      </w:r>
      <w:r w:rsidR="00032DA8">
        <w:rPr>
          <w:sz w:val="24"/>
          <w:szCs w:val="24"/>
        </w:rPr>
        <w:t> </w:t>
      </w:r>
      <w:r>
        <w:rPr>
          <w:sz w:val="24"/>
          <w:szCs w:val="24"/>
        </w:rPr>
        <w:t>milj. latu</w:t>
      </w:r>
      <w:r w:rsidR="00D00CFF">
        <w:rPr>
          <w:sz w:val="24"/>
          <w:szCs w:val="24"/>
        </w:rPr>
        <w:t xml:space="preserve"> apmērā</w:t>
      </w:r>
      <w:r>
        <w:rPr>
          <w:sz w:val="24"/>
          <w:szCs w:val="24"/>
        </w:rPr>
        <w:t xml:space="preserve">, bet aptuveni </w:t>
      </w:r>
      <w:r w:rsidR="00FD1D82">
        <w:rPr>
          <w:sz w:val="24"/>
          <w:szCs w:val="24"/>
        </w:rPr>
        <w:t>97,22</w:t>
      </w:r>
      <w:r w:rsidR="00032DA8">
        <w:rPr>
          <w:sz w:val="24"/>
          <w:szCs w:val="24"/>
        </w:rPr>
        <w:t> </w:t>
      </w:r>
      <w:r>
        <w:rPr>
          <w:sz w:val="24"/>
          <w:szCs w:val="24"/>
        </w:rPr>
        <w:t xml:space="preserve">tūkst. nodokļa maksātāju iekļāva attaisnotajos izdevumos pilnā apmērā izdevumus par zobārstniecību (ieskaitot protezēšanu) un plānveida operācijām kopsummā </w:t>
      </w:r>
      <w:r w:rsidR="00FD1D82">
        <w:rPr>
          <w:sz w:val="24"/>
          <w:szCs w:val="24"/>
        </w:rPr>
        <w:t>16,14</w:t>
      </w:r>
      <w:r w:rsidR="00032DA8">
        <w:rPr>
          <w:sz w:val="24"/>
          <w:szCs w:val="24"/>
        </w:rPr>
        <w:t> </w:t>
      </w:r>
      <w:r>
        <w:rPr>
          <w:sz w:val="24"/>
          <w:szCs w:val="24"/>
        </w:rPr>
        <w:t>milj. latu</w:t>
      </w:r>
      <w:r w:rsidR="00D00CFF">
        <w:rPr>
          <w:sz w:val="24"/>
          <w:szCs w:val="24"/>
        </w:rPr>
        <w:t xml:space="preserve"> apmērā</w:t>
      </w:r>
      <w:r>
        <w:rPr>
          <w:sz w:val="24"/>
          <w:szCs w:val="24"/>
        </w:rPr>
        <w:t xml:space="preserve">. Ja pieņem, ka 2011.gadā </w:t>
      </w:r>
      <w:r w:rsidR="002938A9">
        <w:rPr>
          <w:sz w:val="24"/>
          <w:szCs w:val="24"/>
        </w:rPr>
        <w:t>š</w:t>
      </w:r>
      <w:r w:rsidR="004E454A">
        <w:rPr>
          <w:sz w:val="24"/>
          <w:szCs w:val="24"/>
        </w:rPr>
        <w:t>o</w:t>
      </w:r>
      <w:r w:rsidR="002938A9">
        <w:rPr>
          <w:sz w:val="24"/>
          <w:szCs w:val="24"/>
        </w:rPr>
        <w:t xml:space="preserve"> </w:t>
      </w:r>
      <w:r w:rsidR="00EA6288">
        <w:rPr>
          <w:sz w:val="24"/>
          <w:szCs w:val="24"/>
        </w:rPr>
        <w:t xml:space="preserve">nodokļa </w:t>
      </w:r>
      <w:r w:rsidR="002938A9">
        <w:rPr>
          <w:sz w:val="24"/>
          <w:szCs w:val="24"/>
        </w:rPr>
        <w:t xml:space="preserve">atvieglojumu saņēmēju skaits </w:t>
      </w:r>
      <w:r w:rsidR="004E454A">
        <w:rPr>
          <w:sz w:val="24"/>
          <w:szCs w:val="24"/>
        </w:rPr>
        <w:t xml:space="preserve">paliek nemainīgs </w:t>
      </w:r>
      <w:r w:rsidR="002938A9">
        <w:rPr>
          <w:sz w:val="24"/>
          <w:szCs w:val="24"/>
        </w:rPr>
        <w:t xml:space="preserve">un </w:t>
      </w:r>
      <w:r w:rsidR="004E454A">
        <w:rPr>
          <w:sz w:val="24"/>
          <w:szCs w:val="24"/>
        </w:rPr>
        <w:t xml:space="preserve">attaisnoto izdevumu ierobežojums tiek samazināts </w:t>
      </w:r>
      <w:r w:rsidR="00EA6288">
        <w:rPr>
          <w:sz w:val="24"/>
          <w:szCs w:val="24"/>
        </w:rPr>
        <w:t>līdz</w:t>
      </w:r>
      <w:r w:rsidR="004E454A">
        <w:rPr>
          <w:sz w:val="24"/>
          <w:szCs w:val="24"/>
        </w:rPr>
        <w:t xml:space="preserve"> Ls 150 gadā</w:t>
      </w:r>
      <w:r>
        <w:rPr>
          <w:sz w:val="24"/>
          <w:szCs w:val="24"/>
        </w:rPr>
        <w:t xml:space="preserve">, var aprēķināt, ka 2011.gadā šo atvieglojumu </w:t>
      </w:r>
      <w:r w:rsidR="004E454A">
        <w:rPr>
          <w:sz w:val="24"/>
          <w:szCs w:val="24"/>
        </w:rPr>
        <w:t xml:space="preserve">ietekme uz </w:t>
      </w:r>
      <w:r>
        <w:rPr>
          <w:sz w:val="24"/>
          <w:szCs w:val="24"/>
        </w:rPr>
        <w:t xml:space="preserve">valsts budžeta </w:t>
      </w:r>
      <w:r w:rsidR="004E454A">
        <w:rPr>
          <w:sz w:val="24"/>
          <w:szCs w:val="24"/>
        </w:rPr>
        <w:t>ieņēmumiem būs</w:t>
      </w:r>
      <w:r>
        <w:rPr>
          <w:sz w:val="24"/>
          <w:szCs w:val="24"/>
        </w:rPr>
        <w:t xml:space="preserve"> aptuveni </w:t>
      </w:r>
      <w:r w:rsidR="004E454A">
        <w:rPr>
          <w:sz w:val="24"/>
          <w:szCs w:val="24"/>
        </w:rPr>
        <w:t>-</w:t>
      </w:r>
      <w:r w:rsidR="00FD1D82">
        <w:rPr>
          <w:sz w:val="24"/>
          <w:szCs w:val="24"/>
        </w:rPr>
        <w:t>9,13</w:t>
      </w:r>
      <w:r w:rsidR="003B36AF">
        <w:rPr>
          <w:sz w:val="24"/>
          <w:szCs w:val="24"/>
        </w:rPr>
        <w:t> </w:t>
      </w:r>
      <w:r>
        <w:rPr>
          <w:sz w:val="24"/>
          <w:szCs w:val="24"/>
        </w:rPr>
        <w:t>milj. latu</w:t>
      </w:r>
      <w:r w:rsidR="004E454A">
        <w:rPr>
          <w:sz w:val="24"/>
          <w:szCs w:val="24"/>
        </w:rPr>
        <w:t xml:space="preserve"> (aprēķinā nav ņemta vērā uz nākamajiem taksācijas periodiem attiecināmā summa, kas 2009.gadā sastādīja </w:t>
      </w:r>
      <w:r w:rsidR="00FD1D82">
        <w:rPr>
          <w:sz w:val="24"/>
          <w:szCs w:val="24"/>
        </w:rPr>
        <w:t>56,55</w:t>
      </w:r>
      <w:r w:rsidR="004E454A">
        <w:rPr>
          <w:sz w:val="24"/>
          <w:szCs w:val="24"/>
        </w:rPr>
        <w:t>milj. latu)</w:t>
      </w:r>
      <w:r>
        <w:rPr>
          <w:sz w:val="24"/>
          <w:szCs w:val="24"/>
        </w:rPr>
        <w:t xml:space="preserve">.  </w:t>
      </w:r>
    </w:p>
    <w:p w:rsidR="004373C0" w:rsidRDefault="004373C0" w:rsidP="00053749">
      <w:pPr>
        <w:ind w:firstLine="567"/>
        <w:jc w:val="both"/>
        <w:rPr>
          <w:sz w:val="24"/>
          <w:szCs w:val="24"/>
        </w:rPr>
      </w:pPr>
    </w:p>
    <w:p w:rsidR="00102685" w:rsidRDefault="00143554" w:rsidP="00053749">
      <w:pPr>
        <w:ind w:firstLine="567"/>
        <w:jc w:val="both"/>
        <w:rPr>
          <w:sz w:val="24"/>
          <w:szCs w:val="24"/>
        </w:rPr>
      </w:pPr>
      <w:r w:rsidRPr="000B1596">
        <w:rPr>
          <w:sz w:val="24"/>
          <w:szCs w:val="24"/>
        </w:rPr>
        <w:t>Attaisnotie izdevumi</w:t>
      </w:r>
      <w:r>
        <w:rPr>
          <w:sz w:val="24"/>
          <w:szCs w:val="24"/>
        </w:rPr>
        <w:t>, ar kuru palīdzību var samazināt ar IIN apliekamo bāzi, ir veids, kā valsts var kompensēt iedzīvotāju izdevumus par ārstniecību, izglītību un citiem ieguldījumiem, kā arī stimulēt vēl</w:t>
      </w:r>
      <w:r w:rsidR="00053749">
        <w:rPr>
          <w:sz w:val="24"/>
          <w:szCs w:val="24"/>
        </w:rPr>
        <w:t xml:space="preserve">amo iedzīvotāju rīcību. </w:t>
      </w:r>
      <w:r w:rsidR="00102685">
        <w:rPr>
          <w:sz w:val="24"/>
          <w:szCs w:val="24"/>
        </w:rPr>
        <w:t xml:space="preserve">Iedzīvotāju </w:t>
      </w:r>
      <w:r w:rsidR="00102685">
        <w:rPr>
          <w:sz w:val="24"/>
          <w:szCs w:val="24"/>
        </w:rPr>
        <w:lastRenderedPageBreak/>
        <w:t>ieguldījum</w:t>
      </w:r>
      <w:r w:rsidR="00367B9B">
        <w:rPr>
          <w:sz w:val="24"/>
          <w:szCs w:val="24"/>
        </w:rPr>
        <w:t>a</w:t>
      </w:r>
      <w:r w:rsidR="00102685">
        <w:rPr>
          <w:sz w:val="24"/>
          <w:szCs w:val="24"/>
        </w:rPr>
        <w:t xml:space="preserve"> veselības profilaksē un izglītībā rezultāts būtu darbaspēka kvalitātes uzturēšana ilgākā laika posmā, kas šobrīd ir ļoti svarīgi iedzīvotāju novecošanas problēmas kontekstā. </w:t>
      </w:r>
    </w:p>
    <w:p w:rsidR="004373C0" w:rsidRDefault="004373C0" w:rsidP="004373C0">
      <w:pPr>
        <w:pStyle w:val="NormalWeb"/>
        <w:spacing w:before="0" w:beforeAutospacing="0" w:after="0" w:afterAutospacing="0"/>
        <w:ind w:firstLine="567"/>
        <w:jc w:val="both"/>
        <w:rPr>
          <w:rFonts w:eastAsiaTheme="minorHAnsi" w:cstheme="minorBidi"/>
          <w:lang w:eastAsia="en-US"/>
        </w:rPr>
      </w:pPr>
      <w:r w:rsidRPr="00E23699">
        <w:rPr>
          <w:rFonts w:eastAsiaTheme="minorHAnsi" w:cstheme="minorBidi"/>
          <w:lang w:eastAsia="en-US"/>
        </w:rPr>
        <w:t>Kā liecina SEB bankas un E-</w:t>
      </w:r>
      <w:proofErr w:type="spellStart"/>
      <w:r w:rsidRPr="00E23699">
        <w:rPr>
          <w:rFonts w:eastAsiaTheme="minorHAnsi" w:cstheme="minorBidi"/>
          <w:lang w:eastAsia="en-US"/>
        </w:rPr>
        <w:t>Spy</w:t>
      </w:r>
      <w:proofErr w:type="spellEnd"/>
      <w:r w:rsidRPr="00E23699">
        <w:rPr>
          <w:rFonts w:eastAsiaTheme="minorHAnsi" w:cstheme="minorBidi"/>
          <w:lang w:eastAsia="en-US"/>
        </w:rPr>
        <w:t xml:space="preserve"> 2008.gadā veiktā aptauja Baltijas valstīs, tikai daļa iedzīvotāju izmanto šo valsts piedāvāto iespēju. Turklāt latvieši ir kūtrāki valsts nodrošināto iespēju izmantotāji. Tikai 54% aptaujas dalībnieku no Latvijas atbildējuši pozitīvi un izmantojuši iespēju atgūt pārmaksāto ienākuma nodokli par mācībām, medicīnas pakalpojumiem vai ilgtermiņa uzkrājumiem, iesniedzot gada ienākumu deklarāciju VID. Kaimiņvalstīs nodokļu atmaksu izmanto aktīvāk – Igaunijā to kaut reizi ir izmantojuši 65%, savukārt Lietuvā 66% respondentu.</w:t>
      </w:r>
      <w:r w:rsidRPr="00150F65">
        <w:rPr>
          <w:rStyle w:val="FootnoteReference"/>
          <w:rFonts w:eastAsiaTheme="minorHAnsi" w:cstheme="minorBidi"/>
          <w:lang w:eastAsia="en-US"/>
        </w:rPr>
        <w:t xml:space="preserve"> </w:t>
      </w:r>
      <w:r w:rsidR="00CA4799">
        <w:rPr>
          <w:rStyle w:val="FootnoteReference"/>
          <w:rFonts w:eastAsiaTheme="minorHAnsi" w:cstheme="minorBidi"/>
          <w:lang w:eastAsia="en-US"/>
        </w:rPr>
        <w:footnoteReference w:id="16"/>
      </w:r>
    </w:p>
    <w:p w:rsidR="004373C0" w:rsidRDefault="004373C0" w:rsidP="004373C0">
      <w:pPr>
        <w:shd w:val="clear" w:color="auto" w:fill="FFFFFF"/>
        <w:ind w:firstLine="567"/>
        <w:jc w:val="both"/>
        <w:rPr>
          <w:rFonts w:eastAsia="Times New Roman" w:cs="Times New Roman"/>
          <w:sz w:val="24"/>
          <w:szCs w:val="24"/>
          <w:lang w:eastAsia="lv-LV"/>
        </w:rPr>
      </w:pPr>
      <w:r w:rsidRPr="00DD1A5C">
        <w:rPr>
          <w:rFonts w:eastAsia="Times New Roman" w:cs="Times New Roman"/>
          <w:sz w:val="24"/>
          <w:szCs w:val="24"/>
          <w:lang w:eastAsia="lv-LV"/>
        </w:rPr>
        <w:t>Savukārt 2011.gada janvārī veiktā "</w:t>
      </w:r>
      <w:proofErr w:type="spellStart"/>
      <w:r w:rsidRPr="00DD1A5C">
        <w:rPr>
          <w:rFonts w:eastAsia="Times New Roman" w:cs="Times New Roman"/>
          <w:sz w:val="24"/>
          <w:szCs w:val="24"/>
          <w:lang w:eastAsia="lv-LV"/>
        </w:rPr>
        <w:t>Swedbank</w:t>
      </w:r>
      <w:proofErr w:type="spellEnd"/>
      <w:r w:rsidRPr="00DD1A5C">
        <w:rPr>
          <w:rFonts w:eastAsia="Times New Roman" w:cs="Times New Roman"/>
          <w:sz w:val="24"/>
          <w:szCs w:val="24"/>
          <w:lang w:eastAsia="lv-LV"/>
        </w:rPr>
        <w:t>" Privātpersonu finanšu institūta veiktā aptauja (internetā aptaujājot 1000 respondentus vecumā no 18 līdz 74 gadiem)  liecina, ka 44% ekonomiski aktīvo Latvijas iedzīvotāju šogad plāno VID iesniegt gada ienākumu deklarāciju, lai atgūtu no valsts pārmaksātos nodokļus</w:t>
      </w:r>
      <w:r w:rsidRPr="00DD1A5C">
        <w:rPr>
          <w:rStyle w:val="FootnoteReference"/>
          <w:rFonts w:eastAsia="Times New Roman" w:cs="Times New Roman"/>
          <w:sz w:val="24"/>
          <w:szCs w:val="24"/>
          <w:lang w:eastAsia="lv-LV"/>
        </w:rPr>
        <w:footnoteReference w:id="17"/>
      </w:r>
      <w:r w:rsidRPr="00DD1A5C">
        <w:rPr>
          <w:rFonts w:eastAsia="Times New Roman" w:cs="Times New Roman"/>
          <w:sz w:val="24"/>
          <w:szCs w:val="24"/>
          <w:lang w:eastAsia="lv-LV"/>
        </w:rPr>
        <w:t>.</w:t>
      </w:r>
    </w:p>
    <w:p w:rsidR="004373C0" w:rsidRPr="00E14605" w:rsidRDefault="004373C0" w:rsidP="004373C0">
      <w:pPr>
        <w:shd w:val="clear" w:color="auto" w:fill="FFFFFF"/>
        <w:ind w:firstLine="567"/>
        <w:jc w:val="both"/>
        <w:rPr>
          <w:rFonts w:eastAsia="Times New Roman" w:cs="Times New Roman"/>
          <w:sz w:val="24"/>
          <w:szCs w:val="24"/>
          <w:lang w:eastAsia="lv-LV"/>
        </w:rPr>
      </w:pPr>
      <w:r w:rsidRPr="00E14605">
        <w:rPr>
          <w:rFonts w:eastAsia="Times New Roman" w:cs="Times New Roman"/>
          <w:sz w:val="24"/>
          <w:szCs w:val="24"/>
          <w:lang w:eastAsia="lv-LV"/>
        </w:rPr>
        <w:t>Jāatz</w:t>
      </w:r>
      <w:r w:rsidRPr="007860DF">
        <w:rPr>
          <w:rFonts w:eastAsia="Times New Roman" w:cs="Times New Roman"/>
          <w:sz w:val="24"/>
          <w:szCs w:val="24"/>
          <w:lang w:eastAsia="lv-LV"/>
        </w:rPr>
        <w:t xml:space="preserve">īmē, ka VID </w:t>
      </w:r>
      <w:r w:rsidR="00E14605" w:rsidRPr="007860DF">
        <w:rPr>
          <w:rFonts w:eastAsia="Times New Roman" w:cs="Times New Roman"/>
          <w:sz w:val="24"/>
          <w:szCs w:val="24"/>
          <w:lang w:eastAsia="lv-LV"/>
        </w:rPr>
        <w:t>rīkoto informat</w:t>
      </w:r>
      <w:r w:rsidR="00E14605" w:rsidRPr="00C609B6">
        <w:rPr>
          <w:rFonts w:eastAsia="Times New Roman" w:cs="Times New Roman"/>
          <w:sz w:val="24"/>
          <w:szCs w:val="24"/>
          <w:lang w:eastAsia="lv-LV"/>
        </w:rPr>
        <w:t>īvo kampaņu rezultātā,</w:t>
      </w:r>
      <w:r w:rsidR="00E14605" w:rsidRPr="000C2568">
        <w:rPr>
          <w:rFonts w:eastAsia="Times New Roman" w:cs="Times New Roman"/>
          <w:sz w:val="24"/>
          <w:szCs w:val="24"/>
          <w:lang w:eastAsia="lv-LV"/>
        </w:rPr>
        <w:t xml:space="preserve"> </w:t>
      </w:r>
      <w:r w:rsidR="00E14605" w:rsidRPr="00C2271D">
        <w:rPr>
          <w:bCs/>
          <w:sz w:val="24"/>
          <w:szCs w:val="24"/>
        </w:rPr>
        <w:t>iedzīvotāju zināšanas par iespēju izmantot attaisnotos izdevumus ir palielinājušās.</w:t>
      </w:r>
    </w:p>
    <w:p w:rsidR="00F56E1E" w:rsidRDefault="003C25DD" w:rsidP="00240656">
      <w:pPr>
        <w:pStyle w:val="ListParagraph"/>
        <w:ind w:left="0" w:firstLine="567"/>
        <w:jc w:val="both"/>
        <w:rPr>
          <w:sz w:val="24"/>
          <w:szCs w:val="24"/>
        </w:rPr>
      </w:pPr>
      <w:r w:rsidRPr="000B1596">
        <w:rPr>
          <w:sz w:val="24"/>
          <w:szCs w:val="24"/>
        </w:rPr>
        <w:t>Uzmanība būtu</w:t>
      </w:r>
      <w:r w:rsidR="00D63A91">
        <w:rPr>
          <w:sz w:val="24"/>
          <w:szCs w:val="24"/>
        </w:rPr>
        <w:t xml:space="preserve"> </w:t>
      </w:r>
      <w:r w:rsidRPr="000B1596">
        <w:rPr>
          <w:sz w:val="24"/>
          <w:szCs w:val="24"/>
        </w:rPr>
        <w:t>jāpievērš</w:t>
      </w:r>
      <w:r w:rsidR="000B1596">
        <w:rPr>
          <w:sz w:val="24"/>
          <w:szCs w:val="24"/>
        </w:rPr>
        <w:t xml:space="preserve"> arī</w:t>
      </w:r>
      <w:r w:rsidRPr="000B1596">
        <w:rPr>
          <w:sz w:val="24"/>
          <w:szCs w:val="24"/>
        </w:rPr>
        <w:t xml:space="preserve"> iespējamām administratīv</w:t>
      </w:r>
      <w:r w:rsidR="00D63A91">
        <w:rPr>
          <w:sz w:val="24"/>
          <w:szCs w:val="24"/>
        </w:rPr>
        <w:t>aj</w:t>
      </w:r>
      <w:r w:rsidRPr="000B1596">
        <w:rPr>
          <w:sz w:val="24"/>
          <w:szCs w:val="24"/>
        </w:rPr>
        <w:t>ām barjerām, kuras trau</w:t>
      </w:r>
      <w:r w:rsidR="00CA4799">
        <w:rPr>
          <w:sz w:val="24"/>
          <w:szCs w:val="24"/>
        </w:rPr>
        <w:softHyphen/>
      </w:r>
      <w:r w:rsidRPr="000B1596">
        <w:rPr>
          <w:sz w:val="24"/>
          <w:szCs w:val="24"/>
        </w:rPr>
        <w:t>cē iedzīvotājiem izmantot attaisnotos izdevumus. Strādājošajiem iedzīvotājiem ir jā</w:t>
      </w:r>
      <w:r w:rsidR="00CA4799">
        <w:rPr>
          <w:sz w:val="24"/>
          <w:szCs w:val="24"/>
        </w:rPr>
        <w:softHyphen/>
      </w:r>
      <w:r w:rsidRPr="000B1596">
        <w:rPr>
          <w:sz w:val="24"/>
          <w:szCs w:val="24"/>
        </w:rPr>
        <w:t>ie</w:t>
      </w:r>
      <w:r w:rsidR="00CA4799">
        <w:rPr>
          <w:sz w:val="24"/>
          <w:szCs w:val="24"/>
        </w:rPr>
        <w:softHyphen/>
      </w:r>
      <w:r w:rsidRPr="000B1596">
        <w:rPr>
          <w:sz w:val="24"/>
          <w:szCs w:val="24"/>
        </w:rPr>
        <w:t>gulda atšķirīgas pūles, lai varētu piemērot kādu no augstāk minētajiem IIN at</w:t>
      </w:r>
      <w:r w:rsidR="00CA4799">
        <w:rPr>
          <w:sz w:val="24"/>
          <w:szCs w:val="24"/>
        </w:rPr>
        <w:softHyphen/>
      </w:r>
      <w:r w:rsidRPr="000B1596">
        <w:rPr>
          <w:sz w:val="24"/>
          <w:szCs w:val="24"/>
        </w:rPr>
        <w:t>tais</w:t>
      </w:r>
      <w:r w:rsidR="00CA4799">
        <w:rPr>
          <w:sz w:val="24"/>
          <w:szCs w:val="24"/>
        </w:rPr>
        <w:softHyphen/>
      </w:r>
      <w:r w:rsidRPr="000B1596">
        <w:rPr>
          <w:sz w:val="24"/>
          <w:szCs w:val="24"/>
        </w:rPr>
        <w:t>no</w:t>
      </w:r>
      <w:r w:rsidR="00CA4799">
        <w:rPr>
          <w:sz w:val="24"/>
          <w:szCs w:val="24"/>
        </w:rPr>
        <w:softHyphen/>
      </w:r>
      <w:r w:rsidRPr="000B1596">
        <w:rPr>
          <w:sz w:val="24"/>
          <w:szCs w:val="24"/>
        </w:rPr>
        <w:t xml:space="preserve">tiem izdevumiem. </w:t>
      </w:r>
      <w:r w:rsidR="003D2D61" w:rsidRPr="000B1596">
        <w:rPr>
          <w:sz w:val="24"/>
          <w:szCs w:val="24"/>
        </w:rPr>
        <w:t xml:space="preserve">Ieguldāmās pūles </w:t>
      </w:r>
      <w:r w:rsidR="00D63A91">
        <w:rPr>
          <w:sz w:val="24"/>
          <w:szCs w:val="24"/>
        </w:rPr>
        <w:t xml:space="preserve">– </w:t>
      </w:r>
      <w:r w:rsidR="003D2D61" w:rsidRPr="000B1596">
        <w:rPr>
          <w:sz w:val="24"/>
          <w:szCs w:val="24"/>
        </w:rPr>
        <w:t>s</w:t>
      </w:r>
      <w:r w:rsidR="00D63A91">
        <w:rPr>
          <w:sz w:val="24"/>
          <w:szCs w:val="24"/>
        </w:rPr>
        <w:t>a</w:t>
      </w:r>
      <w:r w:rsidR="003D2D61" w:rsidRPr="000B1596">
        <w:rPr>
          <w:sz w:val="24"/>
          <w:szCs w:val="24"/>
        </w:rPr>
        <w:t>uktas par administratīvām barjerām</w:t>
      </w:r>
      <w:r w:rsidR="00D63A91">
        <w:rPr>
          <w:sz w:val="24"/>
          <w:szCs w:val="24"/>
        </w:rPr>
        <w:t xml:space="preserve"> –</w:t>
      </w:r>
      <w:r w:rsidR="003D2D61" w:rsidRPr="000B1596">
        <w:rPr>
          <w:sz w:val="24"/>
          <w:szCs w:val="24"/>
        </w:rPr>
        <w:t>ietilpst dokumentu sagatavošanas un iesniegšanas mehānismi un kopējais patērētais laiks, lai samazinātu ar IIN apliekamo ienākumu, ņemot vērā attaisnotos izdevumus. Vis</w:t>
      </w:r>
      <w:r w:rsidR="00CA4799">
        <w:rPr>
          <w:sz w:val="24"/>
          <w:szCs w:val="24"/>
        </w:rPr>
        <w:softHyphen/>
      </w:r>
      <w:r w:rsidR="003D2D61" w:rsidRPr="000B1596">
        <w:rPr>
          <w:sz w:val="24"/>
          <w:szCs w:val="24"/>
        </w:rPr>
        <w:t>zemākās administratīvās barjeras ir tiem attaisnotajiem izdevumiem, kuri tiek iegū</w:t>
      </w:r>
      <w:r w:rsidR="00CA4799">
        <w:rPr>
          <w:sz w:val="24"/>
          <w:szCs w:val="24"/>
        </w:rPr>
        <w:softHyphen/>
      </w:r>
      <w:r w:rsidR="003D2D61" w:rsidRPr="000B1596">
        <w:rPr>
          <w:sz w:val="24"/>
          <w:szCs w:val="24"/>
        </w:rPr>
        <w:t xml:space="preserve">ti brīdī, kad darba devējs no darbinieka bruto algas </w:t>
      </w:r>
      <w:r w:rsidR="00D63A91">
        <w:rPr>
          <w:sz w:val="24"/>
          <w:szCs w:val="24"/>
        </w:rPr>
        <w:t>atskaita</w:t>
      </w:r>
      <w:r w:rsidR="003D2D61" w:rsidRPr="000B1596">
        <w:rPr>
          <w:sz w:val="24"/>
          <w:szCs w:val="24"/>
        </w:rPr>
        <w:t xml:space="preserve"> atbilstošos nodokļa mak</w:t>
      </w:r>
      <w:r w:rsidR="00CA4799">
        <w:rPr>
          <w:sz w:val="24"/>
          <w:szCs w:val="24"/>
        </w:rPr>
        <w:softHyphen/>
      </w:r>
      <w:r w:rsidR="003D2D61" w:rsidRPr="000B1596">
        <w:rPr>
          <w:sz w:val="24"/>
          <w:szCs w:val="24"/>
        </w:rPr>
        <w:t xml:space="preserve">sājumus. Šajā gadījumā tiek ņemtas vērā darba ņēmēja </w:t>
      </w:r>
      <w:r w:rsidR="009B1F9A">
        <w:rPr>
          <w:sz w:val="24"/>
          <w:szCs w:val="24"/>
        </w:rPr>
        <w:t>VSAOI</w:t>
      </w:r>
      <w:r w:rsidR="003D2D61" w:rsidRPr="000B1596">
        <w:rPr>
          <w:sz w:val="24"/>
          <w:szCs w:val="24"/>
        </w:rPr>
        <w:t>. Te var ietilpt arī dar</w:t>
      </w:r>
      <w:r w:rsidR="00CA4799">
        <w:rPr>
          <w:sz w:val="24"/>
          <w:szCs w:val="24"/>
        </w:rPr>
        <w:softHyphen/>
      </w:r>
      <w:r w:rsidR="003D2D61" w:rsidRPr="000B1596">
        <w:rPr>
          <w:sz w:val="24"/>
          <w:szCs w:val="24"/>
        </w:rPr>
        <w:t>ba devēja veiktie apdrošināšanas prēmiju maksājumi par dzīvības, veselības un nega</w:t>
      </w:r>
      <w:r w:rsidR="00CA4799">
        <w:rPr>
          <w:sz w:val="24"/>
          <w:szCs w:val="24"/>
        </w:rPr>
        <w:softHyphen/>
      </w:r>
      <w:r w:rsidR="003D2D61" w:rsidRPr="000B1596">
        <w:rPr>
          <w:sz w:val="24"/>
          <w:szCs w:val="24"/>
        </w:rPr>
        <w:t>dījumu apdrošināšanu, privātos pensiju fondos izdarītās iemaksas, kā arī var tikt ņemti vērā (ja darbinieks iesniedz attiecīgo polisi) darbinieka apdrošināšanas prēmiju mak</w:t>
      </w:r>
      <w:r w:rsidR="00CA4799">
        <w:rPr>
          <w:sz w:val="24"/>
          <w:szCs w:val="24"/>
        </w:rPr>
        <w:softHyphen/>
      </w:r>
      <w:r w:rsidR="003D2D61" w:rsidRPr="000B1596">
        <w:rPr>
          <w:sz w:val="24"/>
          <w:szCs w:val="24"/>
        </w:rPr>
        <w:t>sājumi par dzīvības apdrošināšanu. Citi attaisnotie izdevumi ir atskaitāmi no iedzī</w:t>
      </w:r>
      <w:r w:rsidR="00CA4799">
        <w:rPr>
          <w:sz w:val="24"/>
          <w:szCs w:val="24"/>
        </w:rPr>
        <w:softHyphen/>
      </w:r>
      <w:r w:rsidR="003D2D61" w:rsidRPr="000B1596">
        <w:rPr>
          <w:sz w:val="24"/>
          <w:szCs w:val="24"/>
        </w:rPr>
        <w:t xml:space="preserve">votāja gada apliekamā ienākuma, iesniedzot gada ienākuma deklarāciju, tātad </w:t>
      </w:r>
      <w:r w:rsidR="00D63A91">
        <w:rPr>
          <w:sz w:val="24"/>
          <w:szCs w:val="24"/>
        </w:rPr>
        <w:t>šeit</w:t>
      </w:r>
      <w:r w:rsidR="003D2D61" w:rsidRPr="000B1596">
        <w:rPr>
          <w:sz w:val="24"/>
          <w:szCs w:val="24"/>
        </w:rPr>
        <w:t xml:space="preserve"> administratīvas barjeras ir augstākas, jo personai ar atbilstošajiem dokumentiem, kas </w:t>
      </w:r>
      <w:r w:rsidR="00D63A91">
        <w:rPr>
          <w:sz w:val="24"/>
          <w:szCs w:val="24"/>
        </w:rPr>
        <w:t>palielina</w:t>
      </w:r>
      <w:r w:rsidR="003D2D61" w:rsidRPr="000B1596">
        <w:rPr>
          <w:sz w:val="24"/>
          <w:szCs w:val="24"/>
        </w:rPr>
        <w:t xml:space="preserve"> viņa izdevumus, ir jādodas uz VID un jāiesniedz gada ienākuma deklarācija.</w:t>
      </w:r>
      <w:r w:rsidR="000B1596" w:rsidRPr="000B1596">
        <w:rPr>
          <w:rStyle w:val="FootnoteReference"/>
          <w:sz w:val="24"/>
          <w:szCs w:val="24"/>
        </w:rPr>
        <w:t xml:space="preserve"> </w:t>
      </w:r>
      <w:r w:rsidR="000B1596">
        <w:rPr>
          <w:rStyle w:val="FootnoteReference"/>
          <w:sz w:val="24"/>
          <w:szCs w:val="24"/>
        </w:rPr>
        <w:footnoteReference w:id="18"/>
      </w:r>
      <w:r w:rsidR="00136264" w:rsidRPr="000B1596">
        <w:rPr>
          <w:sz w:val="24"/>
          <w:szCs w:val="24"/>
        </w:rPr>
        <w:t xml:space="preserve"> </w:t>
      </w:r>
    </w:p>
    <w:p w:rsidR="004373C0" w:rsidRPr="00367B9B" w:rsidRDefault="004373C0" w:rsidP="004373C0">
      <w:pPr>
        <w:ind w:firstLine="567"/>
        <w:jc w:val="both"/>
        <w:rPr>
          <w:sz w:val="24"/>
          <w:szCs w:val="24"/>
        </w:rPr>
      </w:pPr>
      <w:r w:rsidRPr="00367B9B">
        <w:rPr>
          <w:sz w:val="24"/>
          <w:szCs w:val="24"/>
        </w:rPr>
        <w:t xml:space="preserve">Attaisnoto izdevumu atmaksāšana veicina pilsoniskas sabiedrības veidošanos un brīvprātīgu IIN deklarāciju sastādīšanu un iesniegšanu VID, palielinot iespēju VID kontrolēt iedzīvotāju ienākumus. </w:t>
      </w:r>
      <w:r>
        <w:rPr>
          <w:sz w:val="24"/>
          <w:szCs w:val="24"/>
        </w:rPr>
        <w:t xml:space="preserve">Turklāt attaisnoto izdevumu atskaitīšanas iespēja samazina ēnu ekonomikas īpatsvaru izglītības un ārstniecības iestādēs, jo iedzīvotāji ir ieinteresēti prasīt čekus un citus izdevumus apliecinošos dokumentus. </w:t>
      </w:r>
      <w:r w:rsidRPr="00367B9B">
        <w:rPr>
          <w:sz w:val="24"/>
          <w:szCs w:val="24"/>
        </w:rPr>
        <w:t>Taču vienlaicīgi šī sistēma būtiski sadārdzina IIN administrēšanas izmaksas</w:t>
      </w:r>
      <w:r w:rsidR="0013047E">
        <w:rPr>
          <w:sz w:val="24"/>
          <w:szCs w:val="24"/>
        </w:rPr>
        <w:t>.</w:t>
      </w:r>
    </w:p>
    <w:p w:rsidR="00C326DB" w:rsidRPr="00E23699" w:rsidRDefault="00053749" w:rsidP="00C326DB">
      <w:pPr>
        <w:ind w:firstLine="567"/>
        <w:jc w:val="both"/>
        <w:rPr>
          <w:sz w:val="24"/>
          <w:szCs w:val="24"/>
          <w:lang w:eastAsia="lv-LV"/>
        </w:rPr>
      </w:pPr>
      <w:r>
        <w:rPr>
          <w:sz w:val="24"/>
          <w:szCs w:val="24"/>
        </w:rPr>
        <w:t xml:space="preserve">Kā </w:t>
      </w:r>
      <w:r w:rsidR="00E14605">
        <w:rPr>
          <w:sz w:val="24"/>
          <w:szCs w:val="24"/>
        </w:rPr>
        <w:t xml:space="preserve">liecina VID sniegtā informācija vienas deklarācijas pārbaudīšana valstij izmaksā </w:t>
      </w:r>
      <w:r w:rsidR="006D01D6">
        <w:rPr>
          <w:sz w:val="24"/>
          <w:szCs w:val="24"/>
        </w:rPr>
        <w:t>vidēji Ls 6,43</w:t>
      </w:r>
      <w:r w:rsidR="00E14605">
        <w:rPr>
          <w:sz w:val="24"/>
          <w:szCs w:val="24"/>
        </w:rPr>
        <w:t xml:space="preserve"> (te gan jāatzīmē, ka VID pārbauda ne tikai nodokļa gada deklarācijas par attaisnotiem izdevumiem – forma D4, bet arī, piemēram, par saimnieciskās darbības veicējiem – forma D3 </w:t>
      </w:r>
      <w:proofErr w:type="spellStart"/>
      <w:r w:rsidR="00E14605">
        <w:rPr>
          <w:sz w:val="24"/>
          <w:szCs w:val="24"/>
        </w:rPr>
        <w:t>u.c</w:t>
      </w:r>
      <w:proofErr w:type="spellEnd"/>
      <w:r w:rsidR="00E14605">
        <w:rPr>
          <w:sz w:val="24"/>
          <w:szCs w:val="24"/>
        </w:rPr>
        <w:t>.)</w:t>
      </w:r>
      <w:r w:rsidR="006D01D6">
        <w:rPr>
          <w:sz w:val="24"/>
          <w:szCs w:val="24"/>
        </w:rPr>
        <w:t xml:space="preserve">. </w:t>
      </w:r>
      <w:r w:rsidR="00C326DB" w:rsidRPr="00E23699">
        <w:rPr>
          <w:sz w:val="24"/>
          <w:szCs w:val="24"/>
        </w:rPr>
        <w:t xml:space="preserve">Kopumā šie atvieglojumi </w:t>
      </w:r>
      <w:r w:rsidR="00D240F7">
        <w:rPr>
          <w:sz w:val="24"/>
          <w:szCs w:val="24"/>
        </w:rPr>
        <w:t xml:space="preserve">2009.gadā </w:t>
      </w:r>
      <w:r w:rsidR="00C326DB" w:rsidRPr="00E23699">
        <w:rPr>
          <w:sz w:val="24"/>
          <w:szCs w:val="24"/>
        </w:rPr>
        <w:t>no valsts budžeta izmaksā</w:t>
      </w:r>
      <w:r w:rsidR="00D240F7">
        <w:rPr>
          <w:sz w:val="24"/>
          <w:szCs w:val="24"/>
        </w:rPr>
        <w:t>ja</w:t>
      </w:r>
      <w:r w:rsidR="00C326DB" w:rsidRPr="00E23699">
        <w:rPr>
          <w:sz w:val="24"/>
          <w:szCs w:val="24"/>
        </w:rPr>
        <w:t xml:space="preserve"> aptuveni </w:t>
      </w:r>
      <w:r w:rsidR="00C326DB" w:rsidRPr="00E23699">
        <w:rPr>
          <w:b/>
          <w:sz w:val="24"/>
          <w:szCs w:val="24"/>
        </w:rPr>
        <w:t>15 milj. latu</w:t>
      </w:r>
      <w:r w:rsidR="00C326DB" w:rsidRPr="00E23699">
        <w:rPr>
          <w:sz w:val="24"/>
          <w:szCs w:val="24"/>
        </w:rPr>
        <w:t>, no tā apmēram</w:t>
      </w:r>
      <w:r w:rsidR="00C326DB" w:rsidRPr="00E23699">
        <w:rPr>
          <w:b/>
          <w:sz w:val="24"/>
          <w:szCs w:val="24"/>
        </w:rPr>
        <w:t xml:space="preserve"> 9 milj. latu </w:t>
      </w:r>
      <w:r w:rsidR="00C326DB" w:rsidRPr="00E23699">
        <w:rPr>
          <w:sz w:val="24"/>
          <w:szCs w:val="24"/>
        </w:rPr>
        <w:t>veido</w:t>
      </w:r>
      <w:r w:rsidR="00D240F7">
        <w:rPr>
          <w:sz w:val="24"/>
          <w:szCs w:val="24"/>
        </w:rPr>
        <w:t>ja</w:t>
      </w:r>
      <w:r w:rsidR="00C326DB" w:rsidRPr="00E23699">
        <w:rPr>
          <w:sz w:val="24"/>
          <w:szCs w:val="24"/>
        </w:rPr>
        <w:t xml:space="preserve"> summa, kas jāatmaksā nodokļu maksātājiem pēc attaisnoto dokumentu </w:t>
      </w:r>
      <w:r w:rsidR="00C326DB" w:rsidRPr="00E23699">
        <w:rPr>
          <w:sz w:val="24"/>
          <w:szCs w:val="24"/>
        </w:rPr>
        <w:lastRenderedPageBreak/>
        <w:t>pārbaudes, un</w:t>
      </w:r>
      <w:r w:rsidR="00C326DB" w:rsidRPr="00E23699">
        <w:rPr>
          <w:b/>
          <w:sz w:val="24"/>
          <w:szCs w:val="24"/>
        </w:rPr>
        <w:t xml:space="preserve"> 6 milj. latu </w:t>
      </w:r>
      <w:r w:rsidR="00C326DB" w:rsidRPr="00E23699">
        <w:rPr>
          <w:sz w:val="24"/>
          <w:szCs w:val="24"/>
        </w:rPr>
        <w:t>veido</w:t>
      </w:r>
      <w:r w:rsidR="00D240F7">
        <w:rPr>
          <w:sz w:val="24"/>
          <w:szCs w:val="24"/>
        </w:rPr>
        <w:t>ja</w:t>
      </w:r>
      <w:r w:rsidR="00C326DB" w:rsidRPr="00E23699">
        <w:rPr>
          <w:sz w:val="24"/>
          <w:szCs w:val="24"/>
        </w:rPr>
        <w:t xml:space="preserve"> </w:t>
      </w:r>
      <w:r w:rsidR="00C326DB" w:rsidRPr="00E23699">
        <w:rPr>
          <w:sz w:val="24"/>
          <w:szCs w:val="24"/>
          <w:lang w:eastAsia="lv-LV"/>
        </w:rPr>
        <w:t>visas ar gada ienākumu deklarāciju administrēšanu saistītās izmaksas.</w:t>
      </w:r>
    </w:p>
    <w:p w:rsidR="00F82B75" w:rsidRPr="008E47D3" w:rsidRDefault="008E47D3" w:rsidP="00C2271D">
      <w:pPr>
        <w:ind w:firstLine="567"/>
        <w:jc w:val="both"/>
        <w:outlineLvl w:val="3"/>
        <w:rPr>
          <w:sz w:val="24"/>
          <w:szCs w:val="24"/>
          <w:lang w:eastAsia="lv-LV"/>
        </w:rPr>
      </w:pPr>
      <w:r w:rsidRPr="008E47D3">
        <w:rPr>
          <w:sz w:val="24"/>
          <w:szCs w:val="24"/>
          <w:lang w:eastAsia="lv-LV"/>
        </w:rPr>
        <w:t xml:space="preserve">Tomēr </w:t>
      </w:r>
      <w:r>
        <w:rPr>
          <w:sz w:val="24"/>
          <w:szCs w:val="24"/>
          <w:lang w:eastAsia="lv-LV"/>
        </w:rPr>
        <w:t xml:space="preserve">šo </w:t>
      </w:r>
      <w:r w:rsidRPr="00C2271D">
        <w:rPr>
          <w:bCs/>
          <w:sz w:val="24"/>
          <w:szCs w:val="24"/>
        </w:rPr>
        <w:t>attaisnoto izdevumu atcelšana varētu izraisīt ievērojamu iedzīvotāju neapmierinātību. Turklāt</w:t>
      </w:r>
      <w:r w:rsidRPr="008E47D3">
        <w:rPr>
          <w:sz w:val="24"/>
          <w:szCs w:val="24"/>
        </w:rPr>
        <w:t xml:space="preserve"> </w:t>
      </w:r>
      <w:r w:rsidR="00E14605" w:rsidRPr="00C2271D">
        <w:rPr>
          <w:sz w:val="24"/>
          <w:szCs w:val="24"/>
        </w:rPr>
        <w:t>palielinā</w:t>
      </w:r>
      <w:r w:rsidRPr="008E47D3">
        <w:rPr>
          <w:sz w:val="24"/>
          <w:szCs w:val="24"/>
        </w:rPr>
        <w:t>to</w:t>
      </w:r>
      <w:r w:rsidR="00E14605" w:rsidRPr="00C2271D">
        <w:rPr>
          <w:sz w:val="24"/>
          <w:szCs w:val="24"/>
        </w:rPr>
        <w:t>s sociālā nevienlīdzība</w:t>
      </w:r>
      <w:r w:rsidRPr="008E47D3">
        <w:rPr>
          <w:sz w:val="24"/>
          <w:szCs w:val="24"/>
        </w:rPr>
        <w:t xml:space="preserve">, kur </w:t>
      </w:r>
      <w:r w:rsidR="00E14605" w:rsidRPr="00C2271D">
        <w:rPr>
          <w:sz w:val="24"/>
          <w:szCs w:val="24"/>
        </w:rPr>
        <w:t xml:space="preserve">lielāka ietekme </w:t>
      </w:r>
      <w:r w:rsidRPr="008E47D3">
        <w:rPr>
          <w:sz w:val="24"/>
          <w:szCs w:val="24"/>
        </w:rPr>
        <w:t xml:space="preserve">būtu </w:t>
      </w:r>
      <w:r w:rsidR="00E14605" w:rsidRPr="00C2271D">
        <w:rPr>
          <w:sz w:val="24"/>
          <w:szCs w:val="24"/>
        </w:rPr>
        <w:t>tieši uz ģimenēm, kurā</w:t>
      </w:r>
      <w:r w:rsidRPr="008E47D3">
        <w:rPr>
          <w:sz w:val="24"/>
          <w:szCs w:val="24"/>
        </w:rPr>
        <w:t>s</w:t>
      </w:r>
      <w:r w:rsidR="00E14605" w:rsidRPr="00C2271D">
        <w:rPr>
          <w:sz w:val="24"/>
          <w:szCs w:val="24"/>
        </w:rPr>
        <w:t xml:space="preserve"> ir vairāk bērnu</w:t>
      </w:r>
      <w:r w:rsidRPr="008E47D3">
        <w:rPr>
          <w:sz w:val="24"/>
          <w:szCs w:val="24"/>
        </w:rPr>
        <w:t xml:space="preserve">, </w:t>
      </w:r>
      <w:r>
        <w:rPr>
          <w:sz w:val="24"/>
          <w:szCs w:val="24"/>
        </w:rPr>
        <w:t xml:space="preserve">kā arī </w:t>
      </w:r>
      <w:r w:rsidR="00E14605" w:rsidRPr="00C2271D">
        <w:rPr>
          <w:sz w:val="24"/>
          <w:szCs w:val="24"/>
        </w:rPr>
        <w:t>samazinā</w:t>
      </w:r>
      <w:r w:rsidRPr="008E47D3">
        <w:rPr>
          <w:sz w:val="24"/>
          <w:szCs w:val="24"/>
        </w:rPr>
        <w:t>to</w:t>
      </w:r>
      <w:r w:rsidR="00E14605" w:rsidRPr="00C2271D">
        <w:rPr>
          <w:sz w:val="24"/>
          <w:szCs w:val="24"/>
        </w:rPr>
        <w:t xml:space="preserve">s pakalpojuma pieejamība ģimenēm ar maziem ienākumiem un vientuļiem cilvēkiem, </w:t>
      </w:r>
      <w:r w:rsidRPr="008E47D3">
        <w:rPr>
          <w:sz w:val="24"/>
          <w:szCs w:val="24"/>
        </w:rPr>
        <w:t>kas</w:t>
      </w:r>
      <w:r w:rsidR="00E14605" w:rsidRPr="00C2271D">
        <w:rPr>
          <w:sz w:val="24"/>
          <w:szCs w:val="24"/>
        </w:rPr>
        <w:t xml:space="preserve"> vēl straujāk </w:t>
      </w:r>
      <w:r w:rsidRPr="008E47D3">
        <w:rPr>
          <w:sz w:val="24"/>
          <w:szCs w:val="24"/>
        </w:rPr>
        <w:t xml:space="preserve">varētu </w:t>
      </w:r>
      <w:r w:rsidR="00E14605" w:rsidRPr="00C2271D">
        <w:rPr>
          <w:sz w:val="24"/>
          <w:szCs w:val="24"/>
        </w:rPr>
        <w:t>pasliktināt sabiedrības veselības stāvokli</w:t>
      </w:r>
      <w:r w:rsidRPr="008E47D3">
        <w:rPr>
          <w:sz w:val="24"/>
          <w:szCs w:val="24"/>
        </w:rPr>
        <w:t>.</w:t>
      </w:r>
      <w:r>
        <w:rPr>
          <w:sz w:val="24"/>
          <w:szCs w:val="24"/>
        </w:rPr>
        <w:t xml:space="preserve"> </w:t>
      </w:r>
    </w:p>
    <w:p w:rsidR="008E47D3" w:rsidRDefault="007860DF" w:rsidP="007860DF">
      <w:pPr>
        <w:ind w:firstLine="567"/>
        <w:jc w:val="both"/>
        <w:rPr>
          <w:sz w:val="24"/>
          <w:szCs w:val="24"/>
        </w:rPr>
      </w:pPr>
      <w:r w:rsidRPr="00C2271D">
        <w:rPr>
          <w:b/>
          <w:sz w:val="24"/>
          <w:szCs w:val="24"/>
        </w:rPr>
        <w:t>Ar attaisnoto izdevumu</w:t>
      </w:r>
      <w:r w:rsidR="008E47D3" w:rsidRPr="00C2271D">
        <w:rPr>
          <w:b/>
          <w:sz w:val="24"/>
          <w:szCs w:val="24"/>
        </w:rPr>
        <w:t xml:space="preserve"> administrēšan</w:t>
      </w:r>
      <w:r w:rsidRPr="00C2271D">
        <w:rPr>
          <w:b/>
          <w:sz w:val="24"/>
          <w:szCs w:val="24"/>
        </w:rPr>
        <w:t xml:space="preserve">u saistītās </w:t>
      </w:r>
      <w:r w:rsidR="008E47D3" w:rsidRPr="00C2271D">
        <w:rPr>
          <w:b/>
          <w:sz w:val="24"/>
          <w:szCs w:val="24"/>
        </w:rPr>
        <w:t>izma</w:t>
      </w:r>
      <w:r w:rsidRPr="00C2271D">
        <w:rPr>
          <w:b/>
          <w:sz w:val="24"/>
          <w:szCs w:val="24"/>
        </w:rPr>
        <w:t>k</w:t>
      </w:r>
      <w:r w:rsidR="008E47D3" w:rsidRPr="00C2271D">
        <w:rPr>
          <w:b/>
          <w:sz w:val="24"/>
          <w:szCs w:val="24"/>
        </w:rPr>
        <w:t>sas</w:t>
      </w:r>
      <w:r w:rsidRPr="00C2271D">
        <w:rPr>
          <w:b/>
          <w:sz w:val="24"/>
          <w:szCs w:val="24"/>
        </w:rPr>
        <w:t xml:space="preserve"> varētu samazināt, </w:t>
      </w:r>
      <w:r w:rsidR="008E47D3" w:rsidRPr="00C2271D">
        <w:rPr>
          <w:b/>
          <w:sz w:val="24"/>
          <w:szCs w:val="24"/>
        </w:rPr>
        <w:t>atļau</w:t>
      </w:r>
      <w:r w:rsidRPr="00C2271D">
        <w:rPr>
          <w:b/>
          <w:sz w:val="24"/>
          <w:szCs w:val="24"/>
        </w:rPr>
        <w:t>jo</w:t>
      </w:r>
      <w:r w:rsidR="008E47D3" w:rsidRPr="00C2271D">
        <w:rPr>
          <w:b/>
          <w:sz w:val="24"/>
          <w:szCs w:val="24"/>
        </w:rPr>
        <w:t>t kā attaisnotos izdevumus atskaitīt tikai tādus maksājumus, par kuriem pakalpojumu sniedzēji nodrošina informācijas sniegšanu VID elektroniski</w:t>
      </w:r>
      <w:r w:rsidR="008E47D3" w:rsidRPr="008E47D3">
        <w:rPr>
          <w:sz w:val="24"/>
          <w:szCs w:val="24"/>
        </w:rPr>
        <w:t xml:space="preserve"> (par izglītības pakalpojumiem informācijas sniegšanu elektroniski pilnībā tiek nodrošināta, piemēram, Igaunijā). </w:t>
      </w:r>
    </w:p>
    <w:p w:rsidR="008E47D3" w:rsidRDefault="008E47D3" w:rsidP="008E47D3">
      <w:pPr>
        <w:ind w:firstLine="567"/>
        <w:jc w:val="both"/>
        <w:rPr>
          <w:bCs/>
          <w:sz w:val="24"/>
          <w:szCs w:val="24"/>
        </w:rPr>
      </w:pPr>
      <w:r w:rsidRPr="00755DD2">
        <w:rPr>
          <w:bCs/>
          <w:sz w:val="24"/>
          <w:szCs w:val="24"/>
        </w:rPr>
        <w:t>T</w:t>
      </w:r>
      <w:r>
        <w:rPr>
          <w:bCs/>
          <w:sz w:val="24"/>
          <w:szCs w:val="24"/>
        </w:rPr>
        <w:t>ādā gadījumā:</w:t>
      </w:r>
    </w:p>
    <w:p w:rsidR="008E47D3" w:rsidRPr="00C2271D" w:rsidRDefault="008E47D3" w:rsidP="00C2271D">
      <w:pPr>
        <w:pStyle w:val="ListParagraph"/>
        <w:numPr>
          <w:ilvl w:val="0"/>
          <w:numId w:val="41"/>
        </w:numPr>
        <w:ind w:left="993" w:hanging="426"/>
        <w:jc w:val="both"/>
        <w:rPr>
          <w:bCs/>
          <w:sz w:val="24"/>
          <w:szCs w:val="24"/>
        </w:rPr>
      </w:pPr>
      <w:r w:rsidRPr="00C2271D">
        <w:rPr>
          <w:bCs/>
          <w:sz w:val="24"/>
          <w:szCs w:val="24"/>
        </w:rPr>
        <w:t xml:space="preserve">būtu nosakāms, noteikts pārejas periods 2-3 gadu garumā, lai pakalpojumu sniedzēji varētu </w:t>
      </w:r>
      <w:r w:rsidR="007860DF">
        <w:rPr>
          <w:bCs/>
          <w:sz w:val="24"/>
          <w:szCs w:val="24"/>
        </w:rPr>
        <w:t xml:space="preserve">tam </w:t>
      </w:r>
      <w:r w:rsidRPr="00C2271D">
        <w:rPr>
          <w:bCs/>
          <w:sz w:val="24"/>
          <w:szCs w:val="24"/>
        </w:rPr>
        <w:t>sagatavoties;</w:t>
      </w:r>
    </w:p>
    <w:p w:rsidR="007860DF" w:rsidRPr="007860DF" w:rsidRDefault="008E47D3" w:rsidP="00C2271D">
      <w:pPr>
        <w:pStyle w:val="ListParagraph"/>
        <w:numPr>
          <w:ilvl w:val="0"/>
          <w:numId w:val="41"/>
        </w:numPr>
        <w:ind w:left="993" w:hanging="426"/>
        <w:jc w:val="both"/>
        <w:rPr>
          <w:sz w:val="24"/>
          <w:szCs w:val="24"/>
        </w:rPr>
      </w:pPr>
      <w:r>
        <w:rPr>
          <w:bCs/>
          <w:sz w:val="24"/>
          <w:szCs w:val="24"/>
        </w:rPr>
        <w:t>būtu</w:t>
      </w:r>
      <w:r w:rsidRPr="00C2271D">
        <w:rPr>
          <w:bCs/>
          <w:sz w:val="24"/>
          <w:szCs w:val="24"/>
        </w:rPr>
        <w:t xml:space="preserve"> izvērtējams jautājums par datu saturu un apjomu. </w:t>
      </w:r>
      <w:r w:rsidR="00DE2C09">
        <w:rPr>
          <w:bCs/>
          <w:sz w:val="24"/>
          <w:szCs w:val="24"/>
        </w:rPr>
        <w:t xml:space="preserve">Ārstniecības </w:t>
      </w:r>
      <w:r w:rsidRPr="00C2271D">
        <w:rPr>
          <w:bCs/>
          <w:sz w:val="24"/>
          <w:szCs w:val="24"/>
        </w:rPr>
        <w:t>pakalpojumi, atšķirībā no iemaksām pensiju fondos vai apdrošināšanas prēmijām, ir ievērojami daudzveidīgāki. Iespējams, ka jautājums ir izvērtējams arī no personas datu aizsardzības viedokļa, jo, piemēram, ne visi pacienti varētu gribēt, ka tiek izplatīta informācija par viņu vizītēm pie konkrētas specializācijas ārstiem vai pat konkrētām manipulācijām</w:t>
      </w:r>
      <w:r w:rsidR="007860DF">
        <w:rPr>
          <w:bCs/>
          <w:sz w:val="24"/>
          <w:szCs w:val="24"/>
        </w:rPr>
        <w:t>;</w:t>
      </w:r>
    </w:p>
    <w:p w:rsidR="007860DF" w:rsidRDefault="007860DF" w:rsidP="00C2271D">
      <w:pPr>
        <w:pStyle w:val="ListParagraph"/>
        <w:numPr>
          <w:ilvl w:val="0"/>
          <w:numId w:val="41"/>
        </w:numPr>
        <w:ind w:left="993" w:hanging="426"/>
        <w:jc w:val="both"/>
        <w:rPr>
          <w:sz w:val="24"/>
          <w:szCs w:val="24"/>
          <w:lang w:eastAsia="lv-LV"/>
        </w:rPr>
      </w:pPr>
      <w:r w:rsidRPr="007860DF">
        <w:rPr>
          <w:sz w:val="24"/>
          <w:szCs w:val="24"/>
        </w:rPr>
        <w:t>VID būs jāveic Informācijas tehnoloģijas sistēmas uzlabojumi, kas var</w:t>
      </w:r>
      <w:r>
        <w:rPr>
          <w:sz w:val="24"/>
          <w:szCs w:val="24"/>
        </w:rPr>
        <w:t>ētu</w:t>
      </w:r>
      <w:r w:rsidRPr="007860DF">
        <w:rPr>
          <w:sz w:val="24"/>
          <w:szCs w:val="24"/>
        </w:rPr>
        <w:t xml:space="preserve"> būt saistīts ar papildu līdz</w:t>
      </w:r>
      <w:r>
        <w:rPr>
          <w:sz w:val="24"/>
          <w:szCs w:val="24"/>
        </w:rPr>
        <w:t>ekļu</w:t>
      </w:r>
      <w:r w:rsidRPr="007860DF">
        <w:rPr>
          <w:sz w:val="24"/>
          <w:szCs w:val="24"/>
        </w:rPr>
        <w:t xml:space="preserve"> nepieciešamību</w:t>
      </w:r>
      <w:r>
        <w:rPr>
          <w:sz w:val="24"/>
          <w:szCs w:val="24"/>
        </w:rPr>
        <w:t>.</w:t>
      </w:r>
    </w:p>
    <w:p w:rsidR="007860DF" w:rsidRDefault="007860DF" w:rsidP="00C2271D">
      <w:pPr>
        <w:pStyle w:val="ListParagraph"/>
        <w:ind w:left="993"/>
        <w:jc w:val="both"/>
        <w:rPr>
          <w:sz w:val="24"/>
          <w:szCs w:val="24"/>
        </w:rPr>
      </w:pPr>
    </w:p>
    <w:p w:rsidR="00E14605" w:rsidRPr="00C2271D" w:rsidRDefault="007860DF" w:rsidP="00C2271D">
      <w:pPr>
        <w:pStyle w:val="ListParagraph"/>
        <w:ind w:left="0" w:firstLine="567"/>
        <w:jc w:val="both"/>
        <w:rPr>
          <w:sz w:val="24"/>
          <w:szCs w:val="24"/>
        </w:rPr>
      </w:pPr>
      <w:r>
        <w:rPr>
          <w:sz w:val="24"/>
          <w:szCs w:val="24"/>
        </w:rPr>
        <w:t xml:space="preserve">Pastāv arī risks, ka tajās </w:t>
      </w:r>
      <w:r w:rsidR="00E14605" w:rsidRPr="00C2271D">
        <w:rPr>
          <w:sz w:val="24"/>
          <w:szCs w:val="24"/>
        </w:rPr>
        <w:t xml:space="preserve">izglītības un </w:t>
      </w:r>
      <w:r w:rsidR="00F96151">
        <w:rPr>
          <w:sz w:val="24"/>
          <w:szCs w:val="24"/>
        </w:rPr>
        <w:t>ārstniecības</w:t>
      </w:r>
      <w:r w:rsidR="00E14605" w:rsidRPr="00C2271D">
        <w:rPr>
          <w:sz w:val="24"/>
          <w:szCs w:val="24"/>
        </w:rPr>
        <w:t xml:space="preserve"> iestādēs, kuras nevarēs nodrošināt informā</w:t>
      </w:r>
      <w:r w:rsidR="00E14605" w:rsidRPr="00C2271D">
        <w:rPr>
          <w:sz w:val="24"/>
          <w:szCs w:val="24"/>
        </w:rPr>
        <w:softHyphen/>
        <w:t>ci</w:t>
      </w:r>
      <w:r w:rsidR="00E14605" w:rsidRPr="00C2271D">
        <w:rPr>
          <w:sz w:val="24"/>
          <w:szCs w:val="24"/>
        </w:rPr>
        <w:softHyphen/>
        <w:t>jas sniegšanu VID elektroniski, var samazināties studentu un pacientu skaits. Līdz ar to šajās iestādēs var paaugsti</w:t>
      </w:r>
      <w:r w:rsidR="00E14605" w:rsidRPr="00C2271D">
        <w:rPr>
          <w:sz w:val="24"/>
          <w:szCs w:val="24"/>
        </w:rPr>
        <w:softHyphen/>
        <w:t>nāties maksa par sniegtajiem pakalpojumiem</w:t>
      </w:r>
      <w:r>
        <w:rPr>
          <w:sz w:val="24"/>
          <w:szCs w:val="24"/>
        </w:rPr>
        <w:t xml:space="preserve">. Savukārt </w:t>
      </w:r>
      <w:r w:rsidR="00E14605" w:rsidRPr="00C2271D">
        <w:rPr>
          <w:sz w:val="24"/>
          <w:szCs w:val="24"/>
        </w:rPr>
        <w:t>izglītības un medicīnas iestādēm, kuras nodrošinās informācijas sniegšanu VID elektroniski, varētu palielināties administratīvais slogs</w:t>
      </w:r>
      <w:r>
        <w:rPr>
          <w:sz w:val="24"/>
          <w:szCs w:val="24"/>
        </w:rPr>
        <w:t>.</w:t>
      </w:r>
      <w:r w:rsidR="00E14605" w:rsidRPr="00C2271D">
        <w:rPr>
          <w:sz w:val="24"/>
          <w:szCs w:val="24"/>
        </w:rPr>
        <w:t xml:space="preserve"> </w:t>
      </w:r>
    </w:p>
    <w:p w:rsidR="00D339CF" w:rsidRDefault="00D339CF" w:rsidP="00D339CF">
      <w:pPr>
        <w:jc w:val="both"/>
        <w:rPr>
          <w:sz w:val="24"/>
          <w:szCs w:val="24"/>
        </w:rPr>
      </w:pPr>
    </w:p>
    <w:p w:rsidR="007860DF" w:rsidRPr="007860DF" w:rsidRDefault="007860DF" w:rsidP="00D339CF">
      <w:pPr>
        <w:jc w:val="both"/>
        <w:rPr>
          <w:sz w:val="24"/>
          <w:szCs w:val="24"/>
        </w:rPr>
      </w:pPr>
    </w:p>
    <w:p w:rsidR="00D339CF" w:rsidRPr="00D339CF" w:rsidRDefault="00D339CF" w:rsidP="00DD1A5C">
      <w:pPr>
        <w:pStyle w:val="ListParagraph"/>
        <w:numPr>
          <w:ilvl w:val="2"/>
          <w:numId w:val="35"/>
        </w:numPr>
        <w:ind w:left="709" w:hanging="709"/>
        <w:jc w:val="both"/>
        <w:rPr>
          <w:b/>
          <w:sz w:val="24"/>
          <w:szCs w:val="24"/>
          <w:u w:val="single"/>
        </w:rPr>
      </w:pPr>
      <w:r w:rsidRPr="00D339CF">
        <w:rPr>
          <w:b/>
          <w:sz w:val="24"/>
          <w:szCs w:val="24"/>
          <w:u w:val="single"/>
        </w:rPr>
        <w:t>Attaisnotie izdevumi par ziedojumiem vai dāvinājumiem</w:t>
      </w:r>
    </w:p>
    <w:p w:rsidR="00374312" w:rsidRDefault="00374312" w:rsidP="003617DA">
      <w:pPr>
        <w:ind w:firstLine="567"/>
        <w:jc w:val="both"/>
        <w:rPr>
          <w:sz w:val="24"/>
          <w:szCs w:val="24"/>
        </w:rPr>
      </w:pPr>
    </w:p>
    <w:p w:rsidR="00E60673" w:rsidRPr="00E60673" w:rsidRDefault="00E60673" w:rsidP="00E60673">
      <w:pPr>
        <w:ind w:firstLine="567"/>
        <w:jc w:val="both"/>
        <w:rPr>
          <w:rFonts w:cs="Times New Roman"/>
          <w:sz w:val="24"/>
          <w:szCs w:val="24"/>
        </w:rPr>
      </w:pPr>
      <w:r w:rsidRPr="00E60673">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E60673">
        <w:rPr>
          <w:rFonts w:cs="Times New Roman"/>
          <w:bCs/>
          <w:sz w:val="24"/>
          <w:szCs w:val="24"/>
        </w:rPr>
        <w:t xml:space="preserve">daļas </w:t>
      </w:r>
      <w:r>
        <w:rPr>
          <w:rFonts w:cs="Times New Roman"/>
          <w:bCs/>
          <w:sz w:val="24"/>
          <w:szCs w:val="24"/>
        </w:rPr>
        <w:t>3</w:t>
      </w:r>
      <w:r w:rsidRPr="00E60673">
        <w:rPr>
          <w:rFonts w:cs="Times New Roman"/>
          <w:bCs/>
          <w:sz w:val="24"/>
          <w:szCs w:val="24"/>
        </w:rPr>
        <w:t>.punktu  p</w:t>
      </w:r>
      <w:r w:rsidRPr="00E60673">
        <w:rPr>
          <w:rFonts w:cs="Times New Roman"/>
          <w:sz w:val="24"/>
          <w:szCs w:val="24"/>
        </w:rPr>
        <w:t xml:space="preserve">irms ienākuma aplikšanas ar </w:t>
      </w:r>
      <w:r>
        <w:rPr>
          <w:rFonts w:cs="Times New Roman"/>
          <w:sz w:val="24"/>
          <w:szCs w:val="24"/>
        </w:rPr>
        <w:t>nodokli</w:t>
      </w:r>
      <w:r w:rsidRPr="00E60673">
        <w:rPr>
          <w:rFonts w:cs="Times New Roman"/>
          <w:sz w:val="24"/>
          <w:szCs w:val="24"/>
        </w:rPr>
        <w:t xml:space="preserve"> no gada apliekamo ienākumu apjoma tiek atskaitītas </w:t>
      </w:r>
      <w:r w:rsidRPr="00C2271D">
        <w:rPr>
          <w:rFonts w:cs="Times New Roman"/>
          <w:sz w:val="24"/>
          <w:szCs w:val="24"/>
        </w:rPr>
        <w:t>summas, kas ziedojuma vai dāvinājuma veidā nodotas budžeta iestādei vai L</w:t>
      </w:r>
      <w:r>
        <w:rPr>
          <w:rFonts w:cs="Times New Roman"/>
          <w:sz w:val="24"/>
          <w:szCs w:val="24"/>
        </w:rPr>
        <w:t>atvijā</w:t>
      </w:r>
      <w:r w:rsidRPr="00C2271D">
        <w:rPr>
          <w:rFonts w:cs="Times New Roman"/>
          <w:sz w:val="24"/>
          <w:szCs w:val="24"/>
        </w:rPr>
        <w:t xml:space="preserve"> reģistrētai biedrībai, nodibinājumam, reliģiskai organizācijai vai to iestādei, kurai piešķirts sabiedriskā labuma organizācijas statuss, vai citā </w:t>
      </w:r>
      <w:r>
        <w:rPr>
          <w:rFonts w:cs="Times New Roman"/>
          <w:sz w:val="24"/>
          <w:szCs w:val="24"/>
        </w:rPr>
        <w:t>ES</w:t>
      </w:r>
      <w:r w:rsidRPr="00C2271D">
        <w:rPr>
          <w:rFonts w:cs="Times New Roman"/>
          <w:sz w:val="24"/>
          <w:szCs w:val="24"/>
        </w:rPr>
        <w:t xml:space="preserve"> dalībvalstī vai </w:t>
      </w:r>
      <w:r>
        <w:rPr>
          <w:rFonts w:cs="Times New Roman"/>
          <w:sz w:val="24"/>
          <w:szCs w:val="24"/>
        </w:rPr>
        <w:t>EEZ</w:t>
      </w:r>
      <w:r w:rsidRPr="00C2271D">
        <w:rPr>
          <w:rFonts w:cs="Times New Roman"/>
          <w:sz w:val="24"/>
          <w:szCs w:val="24"/>
        </w:rPr>
        <w:t xml:space="preserve"> valstī, ar kuru Latvija ir noslēgusi konvenciju par nodokļu dubultās uzlikšanas un nodokļu nemaksāšanas novēršanu, ja šī konvencija ir stājusies spēkā, reģistrētai nevalstiskai organizācijai, kura darbojas Latvijas sabiedriskā labuma organizācijas nosacījumiem pielīdzināmā statusā saskaņā ar attiecīgās </w:t>
      </w:r>
      <w:r>
        <w:rPr>
          <w:rFonts w:cs="Times New Roman"/>
          <w:sz w:val="24"/>
          <w:szCs w:val="24"/>
        </w:rPr>
        <w:t>ES</w:t>
      </w:r>
      <w:r w:rsidRPr="00C2271D">
        <w:rPr>
          <w:rFonts w:cs="Times New Roman"/>
          <w:sz w:val="24"/>
          <w:szCs w:val="24"/>
        </w:rPr>
        <w:t xml:space="preserve"> dalībvalsts vai </w:t>
      </w:r>
      <w:r>
        <w:rPr>
          <w:rFonts w:cs="Times New Roman"/>
          <w:sz w:val="24"/>
          <w:szCs w:val="24"/>
        </w:rPr>
        <w:t>EEZ</w:t>
      </w:r>
      <w:r w:rsidRPr="00C2271D">
        <w:rPr>
          <w:rFonts w:cs="Times New Roman"/>
          <w:sz w:val="24"/>
          <w:szCs w:val="24"/>
        </w:rPr>
        <w:t xml:space="preserve"> valsts normatīvajiem aktiem</w:t>
      </w:r>
      <w:r w:rsidRPr="00E60673">
        <w:rPr>
          <w:rFonts w:cs="Times New Roman"/>
          <w:sz w:val="24"/>
          <w:szCs w:val="24"/>
        </w:rPr>
        <w:t xml:space="preserve">. </w:t>
      </w:r>
    </w:p>
    <w:p w:rsidR="00975DFB" w:rsidRDefault="003617DA" w:rsidP="00975DFB">
      <w:pPr>
        <w:ind w:firstLine="567"/>
        <w:jc w:val="both"/>
        <w:rPr>
          <w:sz w:val="24"/>
          <w:szCs w:val="24"/>
        </w:rPr>
      </w:pPr>
      <w:r>
        <w:rPr>
          <w:sz w:val="24"/>
          <w:szCs w:val="24"/>
        </w:rPr>
        <w:t>No 1995.gada ir noteikts ierobežojums, ka š</w:t>
      </w:r>
      <w:r w:rsidR="00975DFB">
        <w:rPr>
          <w:sz w:val="24"/>
          <w:szCs w:val="24"/>
        </w:rPr>
        <w:t>o ziedojumu un dāvinājumu summa</w:t>
      </w:r>
      <w:r>
        <w:rPr>
          <w:sz w:val="24"/>
          <w:szCs w:val="24"/>
        </w:rPr>
        <w:t xml:space="preserve"> nedrīkst pārsniegt 20% no maksātāja gada apliekamā ienākuma. </w:t>
      </w:r>
    </w:p>
    <w:p w:rsidR="003617DA" w:rsidRDefault="003617DA" w:rsidP="00975DFB">
      <w:pPr>
        <w:ind w:firstLine="567"/>
        <w:jc w:val="both"/>
        <w:rPr>
          <w:sz w:val="24"/>
          <w:szCs w:val="24"/>
        </w:rPr>
      </w:pPr>
      <w:r>
        <w:rPr>
          <w:sz w:val="24"/>
          <w:szCs w:val="24"/>
        </w:rPr>
        <w:t>Kā liecina VID sniegtā informācija, 2009.gadā 1 </w:t>
      </w:r>
      <w:r w:rsidR="009F5061">
        <w:rPr>
          <w:sz w:val="24"/>
          <w:szCs w:val="24"/>
        </w:rPr>
        <w:t>831</w:t>
      </w:r>
      <w:r>
        <w:rPr>
          <w:sz w:val="24"/>
          <w:szCs w:val="24"/>
        </w:rPr>
        <w:t xml:space="preserve"> nodokļu maksātāj</w:t>
      </w:r>
      <w:r w:rsidR="00D63A91">
        <w:rPr>
          <w:sz w:val="24"/>
          <w:szCs w:val="24"/>
        </w:rPr>
        <w:t>i</w:t>
      </w:r>
      <w:r>
        <w:rPr>
          <w:sz w:val="24"/>
          <w:szCs w:val="24"/>
        </w:rPr>
        <w:t xml:space="preserve"> uzrādīja gada ienākuma nodokļa deklarācijā ziedojumu</w:t>
      </w:r>
      <w:r w:rsidR="00975DFB">
        <w:rPr>
          <w:sz w:val="24"/>
          <w:szCs w:val="24"/>
        </w:rPr>
        <w:t>s</w:t>
      </w:r>
      <w:r>
        <w:rPr>
          <w:sz w:val="24"/>
          <w:szCs w:val="24"/>
        </w:rPr>
        <w:t xml:space="preserve"> un dāvinājumu</w:t>
      </w:r>
      <w:r w:rsidR="00975DFB">
        <w:rPr>
          <w:sz w:val="24"/>
          <w:szCs w:val="24"/>
        </w:rPr>
        <w:t xml:space="preserve">s </w:t>
      </w:r>
      <w:r w:rsidR="00F82B75">
        <w:rPr>
          <w:sz w:val="24"/>
          <w:szCs w:val="24"/>
        </w:rPr>
        <w:t>biedrībām, no</w:t>
      </w:r>
      <w:r w:rsidR="00374312">
        <w:rPr>
          <w:sz w:val="24"/>
          <w:szCs w:val="24"/>
        </w:rPr>
        <w:t xml:space="preserve">dibinājumiem un </w:t>
      </w:r>
      <w:r w:rsidR="00975DFB">
        <w:rPr>
          <w:sz w:val="24"/>
          <w:szCs w:val="24"/>
        </w:rPr>
        <w:t xml:space="preserve">reliģiskām organizācijām kopsummā </w:t>
      </w:r>
      <w:r w:rsidR="009F5061">
        <w:rPr>
          <w:sz w:val="24"/>
          <w:szCs w:val="24"/>
        </w:rPr>
        <w:t>473</w:t>
      </w:r>
      <w:r w:rsidR="00F82B75">
        <w:rPr>
          <w:sz w:val="24"/>
          <w:szCs w:val="24"/>
        </w:rPr>
        <w:t>,8</w:t>
      </w:r>
      <w:r w:rsidR="009F5061">
        <w:rPr>
          <w:sz w:val="24"/>
          <w:szCs w:val="24"/>
        </w:rPr>
        <w:t>1</w:t>
      </w:r>
      <w:r w:rsidR="00975DFB">
        <w:rPr>
          <w:sz w:val="24"/>
          <w:szCs w:val="24"/>
        </w:rPr>
        <w:t> tūkst. lat</w:t>
      </w:r>
      <w:r w:rsidR="00374312">
        <w:rPr>
          <w:sz w:val="24"/>
          <w:szCs w:val="24"/>
        </w:rPr>
        <w:t>u apmērā</w:t>
      </w:r>
      <w:r>
        <w:rPr>
          <w:sz w:val="24"/>
          <w:szCs w:val="24"/>
        </w:rPr>
        <w:t xml:space="preserve">. </w:t>
      </w:r>
      <w:r w:rsidR="00B86793">
        <w:rPr>
          <w:sz w:val="24"/>
          <w:szCs w:val="24"/>
        </w:rPr>
        <w:t>Ja pieņem</w:t>
      </w:r>
      <w:r w:rsidR="00975DFB">
        <w:rPr>
          <w:sz w:val="24"/>
          <w:szCs w:val="24"/>
        </w:rPr>
        <w:t>,</w:t>
      </w:r>
      <w:r w:rsidR="00B86793">
        <w:rPr>
          <w:sz w:val="24"/>
          <w:szCs w:val="24"/>
        </w:rPr>
        <w:t xml:space="preserve"> ka </w:t>
      </w:r>
      <w:r w:rsidR="00E60673">
        <w:rPr>
          <w:sz w:val="24"/>
          <w:szCs w:val="24"/>
        </w:rPr>
        <w:t xml:space="preserve">šī </w:t>
      </w:r>
      <w:r w:rsidR="00EA6288">
        <w:rPr>
          <w:sz w:val="24"/>
          <w:szCs w:val="24"/>
        </w:rPr>
        <w:t xml:space="preserve">nodokļa </w:t>
      </w:r>
      <w:r w:rsidR="00E60673">
        <w:rPr>
          <w:sz w:val="24"/>
          <w:szCs w:val="24"/>
        </w:rPr>
        <w:t xml:space="preserve">atvieglojuma saņēmēju skaits un atvieglojuma apmērs </w:t>
      </w:r>
      <w:r w:rsidR="00B86793">
        <w:rPr>
          <w:sz w:val="24"/>
          <w:szCs w:val="24"/>
        </w:rPr>
        <w:t xml:space="preserve">saglabājas iepriekšējā līmenī, var aprēķināt, ka </w:t>
      </w:r>
      <w:r w:rsidR="00975DFB">
        <w:rPr>
          <w:sz w:val="24"/>
          <w:szCs w:val="24"/>
        </w:rPr>
        <w:t xml:space="preserve">2011.gadā </w:t>
      </w:r>
      <w:r>
        <w:rPr>
          <w:sz w:val="24"/>
          <w:szCs w:val="24"/>
        </w:rPr>
        <w:t>š</w:t>
      </w:r>
      <w:r w:rsidR="00EA6288">
        <w:rPr>
          <w:sz w:val="24"/>
          <w:szCs w:val="24"/>
        </w:rPr>
        <w:t>ī</w:t>
      </w:r>
      <w:r>
        <w:rPr>
          <w:sz w:val="24"/>
          <w:szCs w:val="24"/>
        </w:rPr>
        <w:t xml:space="preserve"> no</w:t>
      </w:r>
      <w:r w:rsidR="00374312">
        <w:rPr>
          <w:sz w:val="24"/>
          <w:szCs w:val="24"/>
        </w:rPr>
        <w:softHyphen/>
      </w:r>
      <w:r>
        <w:rPr>
          <w:sz w:val="24"/>
          <w:szCs w:val="24"/>
        </w:rPr>
        <w:t>dokļa atvieglojum</w:t>
      </w:r>
      <w:r w:rsidR="00EA6288">
        <w:rPr>
          <w:sz w:val="24"/>
          <w:szCs w:val="24"/>
        </w:rPr>
        <w:t>a</w:t>
      </w:r>
      <w:r>
        <w:rPr>
          <w:sz w:val="24"/>
          <w:szCs w:val="24"/>
        </w:rPr>
        <w:t xml:space="preserve"> </w:t>
      </w:r>
      <w:r w:rsidR="00DD19D5">
        <w:rPr>
          <w:sz w:val="24"/>
          <w:szCs w:val="24"/>
        </w:rPr>
        <w:t xml:space="preserve">ietekmi uz </w:t>
      </w:r>
      <w:r>
        <w:rPr>
          <w:sz w:val="24"/>
          <w:szCs w:val="24"/>
        </w:rPr>
        <w:t xml:space="preserve">valsts budžeta </w:t>
      </w:r>
      <w:r w:rsidR="00DD19D5">
        <w:rPr>
          <w:sz w:val="24"/>
          <w:szCs w:val="24"/>
        </w:rPr>
        <w:t xml:space="preserve">ieņēmumiem būs </w:t>
      </w:r>
      <w:r>
        <w:rPr>
          <w:sz w:val="24"/>
          <w:szCs w:val="24"/>
        </w:rPr>
        <w:t xml:space="preserve">aptuveni </w:t>
      </w:r>
      <w:r w:rsidR="00DD19D5">
        <w:rPr>
          <w:sz w:val="24"/>
          <w:szCs w:val="24"/>
        </w:rPr>
        <w:t>-</w:t>
      </w:r>
      <w:r>
        <w:rPr>
          <w:sz w:val="24"/>
          <w:szCs w:val="24"/>
        </w:rPr>
        <w:t>0,</w:t>
      </w:r>
      <w:r w:rsidR="009F5061">
        <w:rPr>
          <w:sz w:val="24"/>
          <w:szCs w:val="24"/>
        </w:rPr>
        <w:t>14 </w:t>
      </w:r>
      <w:r>
        <w:rPr>
          <w:sz w:val="24"/>
          <w:szCs w:val="24"/>
        </w:rPr>
        <w:t xml:space="preserve">mil. latu.   </w:t>
      </w:r>
    </w:p>
    <w:p w:rsidR="00D339CF" w:rsidRPr="00D339CF" w:rsidRDefault="00D339CF" w:rsidP="00DD1A5C">
      <w:pPr>
        <w:pStyle w:val="ListParagraph"/>
        <w:numPr>
          <w:ilvl w:val="1"/>
          <w:numId w:val="35"/>
        </w:numPr>
        <w:ind w:left="567" w:hanging="567"/>
        <w:jc w:val="both"/>
        <w:rPr>
          <w:b/>
          <w:szCs w:val="28"/>
        </w:rPr>
      </w:pPr>
      <w:r>
        <w:rPr>
          <w:b/>
          <w:szCs w:val="28"/>
          <w:u w:val="single"/>
        </w:rPr>
        <w:lastRenderedPageBreak/>
        <w:t>A</w:t>
      </w:r>
      <w:r w:rsidRPr="00D339CF">
        <w:rPr>
          <w:b/>
          <w:szCs w:val="28"/>
          <w:u w:val="single"/>
        </w:rPr>
        <w:t>tvieglojumi uzkrājumu veicināšanai</w:t>
      </w:r>
      <w:r w:rsidRPr="00D339CF">
        <w:rPr>
          <w:b/>
          <w:szCs w:val="28"/>
        </w:rPr>
        <w:t xml:space="preserve"> </w:t>
      </w:r>
      <w:r w:rsidRPr="00D339CF">
        <w:rPr>
          <w:b/>
          <w:szCs w:val="28"/>
          <w:u w:val="single"/>
        </w:rPr>
        <w:t>privātajos pensiju fondos un apdrošināšanas sabiedrībās</w:t>
      </w:r>
    </w:p>
    <w:p w:rsidR="00D339CF" w:rsidRDefault="00D339CF" w:rsidP="003617DA">
      <w:pPr>
        <w:ind w:firstLine="567"/>
        <w:jc w:val="both"/>
        <w:rPr>
          <w:sz w:val="24"/>
          <w:szCs w:val="24"/>
        </w:rPr>
      </w:pPr>
    </w:p>
    <w:p w:rsidR="003617DA" w:rsidRPr="00D339CF" w:rsidRDefault="00374312" w:rsidP="003617DA">
      <w:pPr>
        <w:ind w:firstLine="567"/>
        <w:jc w:val="both"/>
        <w:rPr>
          <w:sz w:val="24"/>
          <w:szCs w:val="24"/>
        </w:rPr>
      </w:pPr>
      <w:r>
        <w:rPr>
          <w:sz w:val="24"/>
          <w:szCs w:val="24"/>
        </w:rPr>
        <w:t>Otrā nodokļu</w:t>
      </w:r>
      <w:r w:rsidR="003617DA">
        <w:rPr>
          <w:sz w:val="24"/>
          <w:szCs w:val="24"/>
        </w:rPr>
        <w:t xml:space="preserve"> atvieglojumu grupa ir </w:t>
      </w:r>
      <w:r w:rsidR="003617DA" w:rsidRPr="00D339CF">
        <w:rPr>
          <w:sz w:val="24"/>
          <w:szCs w:val="24"/>
        </w:rPr>
        <w:t>atvieglojumi uzkrājumu veicināšanai privātajos pensiju fondos un apdrošināšanas sabiedrībās.</w:t>
      </w:r>
    </w:p>
    <w:p w:rsidR="00E60673" w:rsidRPr="00EF2291" w:rsidRDefault="00E60673" w:rsidP="00E60673">
      <w:pPr>
        <w:ind w:firstLine="567"/>
        <w:jc w:val="both"/>
        <w:rPr>
          <w:rFonts w:cs="Times New Roman"/>
          <w:sz w:val="24"/>
          <w:szCs w:val="24"/>
        </w:rPr>
      </w:pPr>
      <w:r w:rsidRPr="00EF2291">
        <w:rPr>
          <w:rFonts w:cs="Times New Roman"/>
          <w:bCs/>
          <w:sz w:val="24"/>
          <w:szCs w:val="24"/>
        </w:rPr>
        <w:t xml:space="preserve">Saskaņā ar likuma „Par iedzīvotāju ienākuma nodokli” 10.panta </w:t>
      </w:r>
      <w:r w:rsidR="0013047E">
        <w:rPr>
          <w:rFonts w:cs="Times New Roman"/>
          <w:bCs/>
          <w:sz w:val="24"/>
          <w:szCs w:val="24"/>
        </w:rPr>
        <w:t xml:space="preserve">pirmās </w:t>
      </w:r>
      <w:r w:rsidRPr="00EF2291">
        <w:rPr>
          <w:rFonts w:cs="Times New Roman"/>
          <w:bCs/>
          <w:sz w:val="24"/>
          <w:szCs w:val="24"/>
        </w:rPr>
        <w:t xml:space="preserve">daļas </w:t>
      </w:r>
      <w:r w:rsidR="00EF2291" w:rsidRPr="002938A9">
        <w:rPr>
          <w:rFonts w:cs="Times New Roman"/>
          <w:bCs/>
          <w:sz w:val="24"/>
          <w:szCs w:val="24"/>
        </w:rPr>
        <w:t>5</w:t>
      </w:r>
      <w:r w:rsidRPr="002938A9">
        <w:rPr>
          <w:rFonts w:cs="Times New Roman"/>
          <w:bCs/>
          <w:sz w:val="24"/>
          <w:szCs w:val="24"/>
        </w:rPr>
        <w:t xml:space="preserve">.punktu </w:t>
      </w:r>
      <w:r w:rsidR="00EF2291" w:rsidRPr="004373C0">
        <w:rPr>
          <w:rFonts w:cs="Times New Roman"/>
          <w:bCs/>
          <w:sz w:val="24"/>
          <w:szCs w:val="24"/>
        </w:rPr>
        <w:t xml:space="preserve"> </w:t>
      </w:r>
      <w:r w:rsidRPr="004373C0">
        <w:rPr>
          <w:rFonts w:cs="Times New Roman"/>
          <w:bCs/>
          <w:sz w:val="24"/>
          <w:szCs w:val="24"/>
        </w:rPr>
        <w:t>p</w:t>
      </w:r>
      <w:r w:rsidRPr="004373C0">
        <w:rPr>
          <w:rFonts w:cs="Times New Roman"/>
          <w:sz w:val="24"/>
          <w:szCs w:val="24"/>
        </w:rPr>
        <w:t xml:space="preserve">irms ienākuma aplikšanas ar </w:t>
      </w:r>
      <w:r w:rsidR="00EF2291" w:rsidRPr="004373C0">
        <w:rPr>
          <w:rFonts w:cs="Times New Roman"/>
          <w:sz w:val="24"/>
          <w:szCs w:val="24"/>
        </w:rPr>
        <w:t>nodokli</w:t>
      </w:r>
      <w:r w:rsidRPr="004373C0">
        <w:rPr>
          <w:rFonts w:cs="Times New Roman"/>
          <w:sz w:val="24"/>
          <w:szCs w:val="24"/>
        </w:rPr>
        <w:t xml:space="preserve"> no gada apliekamo ienākumu apjoma tiek atskaitīti </w:t>
      </w:r>
      <w:r w:rsidR="00EF2291" w:rsidRPr="00C2271D">
        <w:rPr>
          <w:rFonts w:cs="Times New Roman"/>
          <w:sz w:val="24"/>
          <w:szCs w:val="24"/>
        </w:rPr>
        <w:t xml:space="preserve">saskaņā ar likumu "Par privātajiem pensiju fondiem" izveidotajos privātajos pensiju fondos vai citās </w:t>
      </w:r>
      <w:r w:rsidR="00EF2291">
        <w:rPr>
          <w:rFonts w:cs="Times New Roman"/>
          <w:sz w:val="24"/>
          <w:szCs w:val="24"/>
        </w:rPr>
        <w:t>ES</w:t>
      </w:r>
      <w:r w:rsidR="00EF2291" w:rsidRPr="00C2271D">
        <w:rPr>
          <w:rFonts w:cs="Times New Roman"/>
          <w:sz w:val="24"/>
          <w:szCs w:val="24"/>
        </w:rPr>
        <w:t xml:space="preserve"> dalībvalstīs vai </w:t>
      </w:r>
      <w:r w:rsidR="00EF2291">
        <w:rPr>
          <w:rFonts w:cs="Times New Roman"/>
          <w:sz w:val="24"/>
          <w:szCs w:val="24"/>
        </w:rPr>
        <w:t>EEZ</w:t>
      </w:r>
      <w:r w:rsidR="00EF2291" w:rsidRPr="00C2271D">
        <w:rPr>
          <w:rFonts w:cs="Times New Roman"/>
          <w:sz w:val="24"/>
          <w:szCs w:val="24"/>
        </w:rPr>
        <w:t xml:space="preserve"> valstīs reģistrētajos privātajos pensiju fondos izdarītās iemaksas, kas nepārsniedz 10</w:t>
      </w:r>
      <w:r w:rsidR="00EF2291">
        <w:rPr>
          <w:rFonts w:cs="Times New Roman"/>
          <w:sz w:val="24"/>
          <w:szCs w:val="24"/>
        </w:rPr>
        <w:t>%</w:t>
      </w:r>
      <w:r w:rsidR="00EF2291" w:rsidRPr="00C2271D">
        <w:rPr>
          <w:rFonts w:cs="Times New Roman"/>
          <w:sz w:val="24"/>
          <w:szCs w:val="24"/>
        </w:rPr>
        <w:t xml:space="preserve"> no personas gada apliekamā ienākuma</w:t>
      </w:r>
      <w:r w:rsidRPr="00EF2291">
        <w:rPr>
          <w:rFonts w:cs="Times New Roman"/>
          <w:sz w:val="24"/>
          <w:szCs w:val="24"/>
        </w:rPr>
        <w:t>.</w:t>
      </w:r>
      <w:r w:rsidR="00EF2291" w:rsidRPr="00EF2291">
        <w:rPr>
          <w:rFonts w:cs="Times New Roman"/>
          <w:sz w:val="24"/>
          <w:szCs w:val="24"/>
        </w:rPr>
        <w:t xml:space="preserve"> Savukārt saskaņā ar likuma 10.panta </w:t>
      </w:r>
      <w:r w:rsidR="0013047E">
        <w:rPr>
          <w:rFonts w:cs="Times New Roman"/>
          <w:sz w:val="24"/>
          <w:szCs w:val="24"/>
        </w:rPr>
        <w:t xml:space="preserve">pirmās </w:t>
      </w:r>
      <w:r w:rsidR="00EF2291" w:rsidRPr="00EF2291">
        <w:rPr>
          <w:rFonts w:cs="Times New Roman"/>
          <w:sz w:val="24"/>
          <w:szCs w:val="24"/>
        </w:rPr>
        <w:t xml:space="preserve">daļas </w:t>
      </w:r>
      <w:r w:rsidR="00EF2291" w:rsidRPr="00C2271D">
        <w:rPr>
          <w:rFonts w:cs="Times New Roman"/>
          <w:sz w:val="24"/>
          <w:szCs w:val="24"/>
        </w:rPr>
        <w:t>6</w:t>
      </w:r>
      <w:r w:rsidR="00EF2291">
        <w:rPr>
          <w:rFonts w:cs="Times New Roman"/>
          <w:sz w:val="24"/>
          <w:szCs w:val="24"/>
        </w:rPr>
        <w:t xml:space="preserve">.punktu – </w:t>
      </w:r>
      <w:r w:rsidR="00EF2291" w:rsidRPr="00C2271D">
        <w:rPr>
          <w:rFonts w:cs="Times New Roman"/>
          <w:sz w:val="24"/>
          <w:szCs w:val="24"/>
        </w:rPr>
        <w:t xml:space="preserve">apdrošināšanas prēmiju maksājumi, kas atbilstoši dzīvības apdrošināšanas līgumam (ar līdzekļu uzkrāšanu) izdarīti apdrošināšanas sabiedrībai, kura nodibināta un darbojas saskaņā ar Apdrošināšanas sabiedrību un to uzraudzības likumu, vai citā </w:t>
      </w:r>
      <w:r w:rsidR="00EF2291">
        <w:rPr>
          <w:rFonts w:cs="Times New Roman"/>
          <w:sz w:val="24"/>
          <w:szCs w:val="24"/>
        </w:rPr>
        <w:t>ES</w:t>
      </w:r>
      <w:r w:rsidR="00EF2291" w:rsidRPr="00C2271D">
        <w:rPr>
          <w:rFonts w:cs="Times New Roman"/>
          <w:sz w:val="24"/>
          <w:szCs w:val="24"/>
        </w:rPr>
        <w:t xml:space="preserve"> dalībvalstī vai </w:t>
      </w:r>
      <w:r w:rsidR="00EF2291">
        <w:rPr>
          <w:rFonts w:cs="Times New Roman"/>
          <w:sz w:val="24"/>
          <w:szCs w:val="24"/>
        </w:rPr>
        <w:t>EEZ</w:t>
      </w:r>
      <w:r w:rsidR="00EF2291" w:rsidRPr="00C2271D">
        <w:rPr>
          <w:rFonts w:cs="Times New Roman"/>
          <w:sz w:val="24"/>
          <w:szCs w:val="24"/>
        </w:rPr>
        <w:t xml:space="preserve"> valstī reģistrētai apdrošināšanas sabiedrībai, ievērojot likuma 8.panta </w:t>
      </w:r>
      <w:r w:rsidR="0013047E">
        <w:rPr>
          <w:rFonts w:cs="Times New Roman"/>
          <w:sz w:val="24"/>
          <w:szCs w:val="24"/>
        </w:rPr>
        <w:t xml:space="preserve">piektās </w:t>
      </w:r>
      <w:r w:rsidR="00EF2291" w:rsidRPr="00C2271D">
        <w:rPr>
          <w:rFonts w:cs="Times New Roman"/>
          <w:sz w:val="24"/>
          <w:szCs w:val="24"/>
        </w:rPr>
        <w:t>daļas 1. un 3.punkta nosacījumus, un kas nepārsniedz 10</w:t>
      </w:r>
      <w:r w:rsidR="00EF2291">
        <w:rPr>
          <w:rFonts w:cs="Times New Roman"/>
          <w:sz w:val="24"/>
          <w:szCs w:val="24"/>
        </w:rPr>
        <w:t>%</w:t>
      </w:r>
      <w:r w:rsidR="00EF2291" w:rsidRPr="00C2271D">
        <w:rPr>
          <w:rFonts w:cs="Times New Roman"/>
          <w:sz w:val="24"/>
          <w:szCs w:val="24"/>
        </w:rPr>
        <w:t xml:space="preserve"> no personas gada apliekamā ienākuma</w:t>
      </w:r>
      <w:r w:rsidR="00EF2291">
        <w:rPr>
          <w:rFonts w:cs="Times New Roman"/>
          <w:sz w:val="24"/>
          <w:szCs w:val="24"/>
        </w:rPr>
        <w:t>.</w:t>
      </w:r>
      <w:r w:rsidR="00EF2291" w:rsidRPr="00EF2291">
        <w:rPr>
          <w:rFonts w:cs="Times New Roman"/>
          <w:sz w:val="24"/>
          <w:szCs w:val="24"/>
        </w:rPr>
        <w:t xml:space="preserve"> </w:t>
      </w:r>
      <w:r w:rsidRPr="00EF2291">
        <w:rPr>
          <w:rFonts w:cs="Times New Roman"/>
          <w:sz w:val="24"/>
          <w:szCs w:val="24"/>
        </w:rPr>
        <w:t xml:space="preserve"> </w:t>
      </w:r>
    </w:p>
    <w:p w:rsidR="00604D28" w:rsidRDefault="00604D28" w:rsidP="00604D28">
      <w:pPr>
        <w:ind w:firstLine="567"/>
        <w:jc w:val="both"/>
        <w:rPr>
          <w:rFonts w:cs="Times New Roman"/>
          <w:sz w:val="24"/>
          <w:szCs w:val="24"/>
        </w:rPr>
      </w:pPr>
      <w:r>
        <w:rPr>
          <w:sz w:val="24"/>
          <w:szCs w:val="24"/>
        </w:rPr>
        <w:t>Norma, kas paredz iespēj</w:t>
      </w:r>
      <w:r w:rsidR="00E24E52">
        <w:rPr>
          <w:sz w:val="24"/>
          <w:szCs w:val="24"/>
        </w:rPr>
        <w:t>u</w:t>
      </w:r>
      <w:r>
        <w:rPr>
          <w:sz w:val="24"/>
          <w:szCs w:val="24"/>
        </w:rPr>
        <w:t xml:space="preserve"> iekļaut attaisnotos izdevumos iemaksas privātos pensiju fondos</w:t>
      </w:r>
      <w:r w:rsidR="00D63A91">
        <w:rPr>
          <w:sz w:val="24"/>
          <w:szCs w:val="24"/>
        </w:rPr>
        <w:t>,</w:t>
      </w:r>
      <w:r>
        <w:rPr>
          <w:sz w:val="24"/>
          <w:szCs w:val="24"/>
        </w:rPr>
        <w:t xml:space="preserve"> ir spēkā jau no 1997.gada, savukārt tikai no 2002.gada ir </w:t>
      </w:r>
      <w:r w:rsidR="00513FA8">
        <w:rPr>
          <w:sz w:val="24"/>
          <w:szCs w:val="24"/>
        </w:rPr>
        <w:t xml:space="preserve">paredzēta </w:t>
      </w:r>
      <w:r>
        <w:rPr>
          <w:sz w:val="24"/>
          <w:szCs w:val="24"/>
        </w:rPr>
        <w:t xml:space="preserve">iespēja iekļaut attaisnotos izdevumos arī </w:t>
      </w:r>
      <w:r w:rsidR="003617DA" w:rsidRPr="00F56E1E">
        <w:rPr>
          <w:rFonts w:cs="Times New Roman"/>
          <w:sz w:val="24"/>
          <w:szCs w:val="24"/>
        </w:rPr>
        <w:t>apdrošināšanas prēmiju maksājum</w:t>
      </w:r>
      <w:r w:rsidR="003617DA">
        <w:rPr>
          <w:rFonts w:cs="Times New Roman"/>
          <w:sz w:val="24"/>
          <w:szCs w:val="24"/>
        </w:rPr>
        <w:t>u</w:t>
      </w:r>
      <w:r>
        <w:rPr>
          <w:rFonts w:cs="Times New Roman"/>
          <w:sz w:val="24"/>
          <w:szCs w:val="24"/>
        </w:rPr>
        <w:t>s</w:t>
      </w:r>
      <w:r w:rsidR="003617DA" w:rsidRPr="00F56E1E">
        <w:rPr>
          <w:rFonts w:cs="Times New Roman"/>
          <w:sz w:val="24"/>
          <w:szCs w:val="24"/>
        </w:rPr>
        <w:t>, kas atbilstoši dzīvības apdrošināšanas līgumam izdarīti apdrošināšanas sabiedrībai</w:t>
      </w:r>
      <w:r>
        <w:rPr>
          <w:rFonts w:cs="Times New Roman"/>
          <w:sz w:val="24"/>
          <w:szCs w:val="24"/>
        </w:rPr>
        <w:t>.</w:t>
      </w:r>
    </w:p>
    <w:p w:rsidR="00604D28" w:rsidRPr="00F56E1E" w:rsidRDefault="003617DA" w:rsidP="00604D28">
      <w:pPr>
        <w:ind w:firstLine="567"/>
        <w:jc w:val="both"/>
        <w:rPr>
          <w:rFonts w:cs="Times New Roman"/>
          <w:sz w:val="24"/>
          <w:szCs w:val="24"/>
        </w:rPr>
      </w:pPr>
      <w:r>
        <w:rPr>
          <w:rFonts w:cs="Times New Roman"/>
          <w:sz w:val="24"/>
          <w:szCs w:val="24"/>
        </w:rPr>
        <w:t xml:space="preserve"> </w:t>
      </w:r>
      <w:r w:rsidR="00604D28">
        <w:rPr>
          <w:rFonts w:cs="Times New Roman"/>
          <w:sz w:val="24"/>
          <w:szCs w:val="24"/>
        </w:rPr>
        <w:t>Līdz 2000.gadam attaisnot</w:t>
      </w:r>
      <w:r w:rsidR="00D63A91">
        <w:rPr>
          <w:rFonts w:cs="Times New Roman"/>
          <w:sz w:val="24"/>
          <w:szCs w:val="24"/>
        </w:rPr>
        <w:t>aj</w:t>
      </w:r>
      <w:r w:rsidR="00604D28">
        <w:rPr>
          <w:rFonts w:cs="Times New Roman"/>
          <w:sz w:val="24"/>
          <w:szCs w:val="24"/>
        </w:rPr>
        <w:t xml:space="preserve">os izdevumos varēja iekļaut iemaksas privātajos pensiju fondos bez jebkāda ierobežojuma, sākot no 2000.gada – 10% apmērā no maksātāja gada apliekamā ienākuma, 2002.gadā attaisnotos izdevumos atļauts iekļaut arī apdrošināšanas prēmiju maksājumus – 10% apmērā no maksātāja gada apliekamā ienākuma. No 12.06.07. šie ierobežojumi tika </w:t>
      </w:r>
      <w:r w:rsidR="00D63A91">
        <w:rPr>
          <w:rFonts w:cs="Times New Roman"/>
          <w:sz w:val="24"/>
          <w:szCs w:val="24"/>
        </w:rPr>
        <w:t>palielināti</w:t>
      </w:r>
      <w:r w:rsidR="00604D28">
        <w:rPr>
          <w:rFonts w:cs="Times New Roman"/>
          <w:sz w:val="24"/>
          <w:szCs w:val="24"/>
        </w:rPr>
        <w:t xml:space="preserve"> un attaisnotos izdevumos varēja iekļaut iemaksas privātos pensiju fondos un apdrošināšanas prēmiju maksājumus</w:t>
      </w:r>
      <w:r w:rsidR="00AE153D">
        <w:rPr>
          <w:rFonts w:cs="Times New Roman"/>
          <w:sz w:val="24"/>
          <w:szCs w:val="24"/>
        </w:rPr>
        <w:t>,</w:t>
      </w:r>
      <w:r w:rsidR="00604D28">
        <w:rPr>
          <w:rFonts w:cs="Times New Roman"/>
          <w:sz w:val="24"/>
          <w:szCs w:val="24"/>
        </w:rPr>
        <w:t xml:space="preserve"> nepārsniedzot 20% no maksātāja gada apliekamā ienākuma. Savukārt no 2010.gada ierobežojumi tika atjaunoti iepriekšējā līmenī un pašreiz </w:t>
      </w:r>
      <w:r w:rsidR="00975DFB">
        <w:rPr>
          <w:rFonts w:cs="Times New Roman"/>
          <w:sz w:val="24"/>
          <w:szCs w:val="24"/>
        </w:rPr>
        <w:t>attaisnotos izdevumos var iekļaut iemaksas privātos pensiju fondos un apdrošināšanas prēmiju maksājumus</w:t>
      </w:r>
      <w:r w:rsidR="00D63A91">
        <w:rPr>
          <w:rFonts w:cs="Times New Roman"/>
          <w:sz w:val="24"/>
          <w:szCs w:val="24"/>
        </w:rPr>
        <w:t>,</w:t>
      </w:r>
      <w:r w:rsidR="00975DFB">
        <w:rPr>
          <w:rFonts w:cs="Times New Roman"/>
          <w:sz w:val="24"/>
          <w:szCs w:val="24"/>
        </w:rPr>
        <w:t xml:space="preserve"> nepārsniedzot 10% no maksātāja gada apliekamā ienākuma.</w:t>
      </w:r>
      <w:r w:rsidR="00604D28">
        <w:rPr>
          <w:rFonts w:cs="Times New Roman"/>
          <w:sz w:val="24"/>
          <w:szCs w:val="24"/>
        </w:rPr>
        <w:t xml:space="preserve">  </w:t>
      </w:r>
    </w:p>
    <w:p w:rsidR="00975DFB" w:rsidRDefault="00374312" w:rsidP="00975DFB">
      <w:pPr>
        <w:ind w:firstLine="567"/>
        <w:jc w:val="both"/>
        <w:rPr>
          <w:sz w:val="24"/>
          <w:szCs w:val="24"/>
        </w:rPr>
      </w:pPr>
      <w:r>
        <w:rPr>
          <w:sz w:val="24"/>
          <w:szCs w:val="24"/>
        </w:rPr>
        <w:t>L</w:t>
      </w:r>
      <w:r w:rsidR="00975DFB" w:rsidRPr="00975DFB">
        <w:rPr>
          <w:sz w:val="24"/>
          <w:szCs w:val="24"/>
        </w:rPr>
        <w:t xml:space="preserve">īdzekļu uzkrāšana privātajos pensiju fondos un apdrošināšanas sabiedrībās tālākā nākotnē samazina valsts un pašvaldību sociālā budžeta izdevumus, kas nepieciešami, lai atbalstītu trūcīgos </w:t>
      </w:r>
      <w:r w:rsidR="00D63A91">
        <w:rPr>
          <w:sz w:val="24"/>
          <w:szCs w:val="24"/>
        </w:rPr>
        <w:t xml:space="preserve">un </w:t>
      </w:r>
      <w:r w:rsidR="00975DFB" w:rsidRPr="00975DFB">
        <w:rPr>
          <w:sz w:val="24"/>
          <w:szCs w:val="24"/>
        </w:rPr>
        <w:t>darba nespējīgos iedzīvotājus.</w:t>
      </w:r>
    </w:p>
    <w:p w:rsidR="00604D28" w:rsidRDefault="00975DFB" w:rsidP="00975DFB">
      <w:pPr>
        <w:ind w:firstLine="567"/>
        <w:jc w:val="both"/>
        <w:rPr>
          <w:rFonts w:cs="Times New Roman"/>
          <w:sz w:val="24"/>
          <w:szCs w:val="24"/>
        </w:rPr>
      </w:pPr>
      <w:r>
        <w:rPr>
          <w:rFonts w:cs="Times New Roman"/>
          <w:sz w:val="24"/>
          <w:szCs w:val="24"/>
        </w:rPr>
        <w:t>Kā liecina VID sniegtā informācija, ievērojams skaits, proti</w:t>
      </w:r>
      <w:r w:rsidR="00374312">
        <w:rPr>
          <w:rFonts w:cs="Times New Roman"/>
          <w:sz w:val="24"/>
          <w:szCs w:val="24"/>
        </w:rPr>
        <w:t>,</w:t>
      </w:r>
      <w:r>
        <w:rPr>
          <w:rFonts w:cs="Times New Roman"/>
          <w:sz w:val="24"/>
          <w:szCs w:val="24"/>
        </w:rPr>
        <w:t xml:space="preserve"> </w:t>
      </w:r>
      <w:r w:rsidR="00235DE3">
        <w:rPr>
          <w:rFonts w:cs="Times New Roman"/>
          <w:sz w:val="24"/>
          <w:szCs w:val="24"/>
        </w:rPr>
        <w:t>51,58 </w:t>
      </w:r>
      <w:r>
        <w:rPr>
          <w:rFonts w:cs="Times New Roman"/>
          <w:sz w:val="24"/>
          <w:szCs w:val="24"/>
        </w:rPr>
        <w:t>tūkst. nodok</w:t>
      </w:r>
      <w:r w:rsidR="00DD19D5">
        <w:rPr>
          <w:rFonts w:cs="Times New Roman"/>
          <w:sz w:val="24"/>
          <w:szCs w:val="24"/>
        </w:rPr>
        <w:softHyphen/>
      </w:r>
      <w:r>
        <w:rPr>
          <w:rFonts w:cs="Times New Roman"/>
          <w:sz w:val="24"/>
          <w:szCs w:val="24"/>
        </w:rPr>
        <w:t>ļa</w:t>
      </w:r>
      <w:r w:rsidR="00D56B7A">
        <w:rPr>
          <w:rFonts w:cs="Times New Roman"/>
          <w:sz w:val="24"/>
          <w:szCs w:val="24"/>
        </w:rPr>
        <w:t xml:space="preserve"> maksātāju</w:t>
      </w:r>
      <w:r>
        <w:rPr>
          <w:rFonts w:cs="Times New Roman"/>
          <w:sz w:val="24"/>
          <w:szCs w:val="24"/>
        </w:rPr>
        <w:t xml:space="preserve"> 2009.gadā izmantoja iespēju iekļaut attaisnot</w:t>
      </w:r>
      <w:r w:rsidR="00D63A91">
        <w:rPr>
          <w:rFonts w:cs="Times New Roman"/>
          <w:sz w:val="24"/>
          <w:szCs w:val="24"/>
        </w:rPr>
        <w:t>aj</w:t>
      </w:r>
      <w:r>
        <w:rPr>
          <w:rFonts w:cs="Times New Roman"/>
          <w:sz w:val="24"/>
          <w:szCs w:val="24"/>
        </w:rPr>
        <w:t>os izdevumos iemak</w:t>
      </w:r>
      <w:r w:rsidR="00DD19D5">
        <w:rPr>
          <w:rFonts w:cs="Times New Roman"/>
          <w:sz w:val="24"/>
          <w:szCs w:val="24"/>
        </w:rPr>
        <w:softHyphen/>
      </w:r>
      <w:r>
        <w:rPr>
          <w:rFonts w:cs="Times New Roman"/>
          <w:sz w:val="24"/>
          <w:szCs w:val="24"/>
        </w:rPr>
        <w:t xml:space="preserve">sas privātajos pensiju fondos un apdrošināšanas prēmiju maksājumus. Kopumā 2009.gadā gada ienākumu deklarācijās uzrādīts, ka aptuveni </w:t>
      </w:r>
      <w:r w:rsidR="009F5061">
        <w:rPr>
          <w:rFonts w:cs="Times New Roman"/>
          <w:sz w:val="24"/>
          <w:szCs w:val="24"/>
        </w:rPr>
        <w:t>26</w:t>
      </w:r>
      <w:r w:rsidR="00AE153D">
        <w:rPr>
          <w:rFonts w:cs="Times New Roman"/>
          <w:sz w:val="24"/>
          <w:szCs w:val="24"/>
        </w:rPr>
        <w:t>,9</w:t>
      </w:r>
      <w:r w:rsidR="009F5061">
        <w:rPr>
          <w:rFonts w:cs="Times New Roman"/>
          <w:sz w:val="24"/>
          <w:szCs w:val="24"/>
        </w:rPr>
        <w:t>4</w:t>
      </w:r>
      <w:r w:rsidR="00AE153D">
        <w:rPr>
          <w:rFonts w:cs="Times New Roman"/>
          <w:sz w:val="24"/>
          <w:szCs w:val="24"/>
        </w:rPr>
        <w:t> </w:t>
      </w:r>
      <w:r>
        <w:rPr>
          <w:rFonts w:cs="Times New Roman"/>
          <w:sz w:val="24"/>
          <w:szCs w:val="24"/>
        </w:rPr>
        <w:t>milj. latu veido iemak</w:t>
      </w:r>
      <w:r w:rsidR="00DD19D5">
        <w:rPr>
          <w:rFonts w:cs="Times New Roman"/>
          <w:sz w:val="24"/>
          <w:szCs w:val="24"/>
        </w:rPr>
        <w:softHyphen/>
      </w:r>
      <w:r>
        <w:rPr>
          <w:rFonts w:cs="Times New Roman"/>
          <w:sz w:val="24"/>
          <w:szCs w:val="24"/>
        </w:rPr>
        <w:t xml:space="preserve">sas privātos pensiju fondos un </w:t>
      </w:r>
      <w:r w:rsidR="00235DE3">
        <w:rPr>
          <w:rFonts w:cs="Times New Roman"/>
          <w:sz w:val="24"/>
          <w:szCs w:val="24"/>
        </w:rPr>
        <w:t>4</w:t>
      </w:r>
      <w:r w:rsidR="00AE153D">
        <w:rPr>
          <w:rFonts w:cs="Times New Roman"/>
          <w:sz w:val="24"/>
          <w:szCs w:val="24"/>
        </w:rPr>
        <w:t>,38</w:t>
      </w:r>
      <w:r>
        <w:rPr>
          <w:rFonts w:cs="Times New Roman"/>
          <w:sz w:val="24"/>
          <w:szCs w:val="24"/>
        </w:rPr>
        <w:t> milj. latu apdrošināšanas prēmiju mak</w:t>
      </w:r>
      <w:r w:rsidR="00DD19D5">
        <w:rPr>
          <w:rFonts w:cs="Times New Roman"/>
          <w:sz w:val="24"/>
          <w:szCs w:val="24"/>
        </w:rPr>
        <w:softHyphen/>
      </w:r>
      <w:r>
        <w:rPr>
          <w:rFonts w:cs="Times New Roman"/>
          <w:sz w:val="24"/>
          <w:szCs w:val="24"/>
        </w:rPr>
        <w:t>sā</w:t>
      </w:r>
      <w:r w:rsidR="00DD19D5">
        <w:rPr>
          <w:rFonts w:cs="Times New Roman"/>
          <w:sz w:val="24"/>
          <w:szCs w:val="24"/>
        </w:rPr>
        <w:softHyphen/>
      </w:r>
      <w:r>
        <w:rPr>
          <w:rFonts w:cs="Times New Roman"/>
          <w:sz w:val="24"/>
          <w:szCs w:val="24"/>
        </w:rPr>
        <w:t>jumi</w:t>
      </w:r>
      <w:r w:rsidR="00235DE3">
        <w:rPr>
          <w:rFonts w:cs="Times New Roman"/>
          <w:sz w:val="24"/>
          <w:szCs w:val="24"/>
        </w:rPr>
        <w:t xml:space="preserve"> (ar līdzekļu uzkrāšanu)</w:t>
      </w:r>
      <w:r>
        <w:rPr>
          <w:rFonts w:cs="Times New Roman"/>
          <w:sz w:val="24"/>
          <w:szCs w:val="24"/>
        </w:rPr>
        <w:t xml:space="preserve">. Ja pieņem, ka </w:t>
      </w:r>
      <w:r w:rsidR="00C609B6">
        <w:rPr>
          <w:rFonts w:cs="Times New Roman"/>
          <w:sz w:val="24"/>
          <w:szCs w:val="24"/>
        </w:rPr>
        <w:t>šo atvieglojumu saņēmēju skaits sagla</w:t>
      </w:r>
      <w:r w:rsidR="00DD19D5">
        <w:rPr>
          <w:rFonts w:cs="Times New Roman"/>
          <w:sz w:val="24"/>
          <w:szCs w:val="24"/>
        </w:rPr>
        <w:softHyphen/>
      </w:r>
      <w:r w:rsidR="00C609B6">
        <w:rPr>
          <w:rFonts w:cs="Times New Roman"/>
          <w:sz w:val="24"/>
          <w:szCs w:val="24"/>
        </w:rPr>
        <w:t>bā</w:t>
      </w:r>
      <w:r w:rsidR="00DD19D5">
        <w:rPr>
          <w:rFonts w:cs="Times New Roman"/>
          <w:sz w:val="24"/>
          <w:szCs w:val="24"/>
        </w:rPr>
        <w:softHyphen/>
      </w:r>
      <w:r w:rsidR="00C609B6">
        <w:rPr>
          <w:rFonts w:cs="Times New Roman"/>
          <w:sz w:val="24"/>
          <w:szCs w:val="24"/>
        </w:rPr>
        <w:t>jas iepriekšējā līmenī un, ņemot vērā atvieglojumu ierobežojuma izmaiņas</w:t>
      </w:r>
      <w:r w:rsidR="00EA6288">
        <w:rPr>
          <w:rFonts w:cs="Times New Roman"/>
          <w:sz w:val="24"/>
          <w:szCs w:val="24"/>
        </w:rPr>
        <w:t xml:space="preserve"> (no 20% uz 10% no maksātāja gada apliekamā ienākuma)</w:t>
      </w:r>
      <w:r>
        <w:rPr>
          <w:rFonts w:cs="Times New Roman"/>
          <w:sz w:val="24"/>
          <w:szCs w:val="24"/>
        </w:rPr>
        <w:t>, var ap</w:t>
      </w:r>
      <w:r w:rsidR="00DD19D5">
        <w:rPr>
          <w:rFonts w:cs="Times New Roman"/>
          <w:sz w:val="24"/>
          <w:szCs w:val="24"/>
        </w:rPr>
        <w:softHyphen/>
      </w:r>
      <w:r>
        <w:rPr>
          <w:rFonts w:cs="Times New Roman"/>
          <w:sz w:val="24"/>
          <w:szCs w:val="24"/>
        </w:rPr>
        <w:t>rē</w:t>
      </w:r>
      <w:r w:rsidR="00DD19D5">
        <w:rPr>
          <w:rFonts w:cs="Times New Roman"/>
          <w:sz w:val="24"/>
          <w:szCs w:val="24"/>
        </w:rPr>
        <w:softHyphen/>
      </w:r>
      <w:r>
        <w:rPr>
          <w:rFonts w:cs="Times New Roman"/>
          <w:sz w:val="24"/>
          <w:szCs w:val="24"/>
        </w:rPr>
        <w:t>ķi</w:t>
      </w:r>
      <w:r w:rsidR="00DD19D5">
        <w:rPr>
          <w:rFonts w:cs="Times New Roman"/>
          <w:sz w:val="24"/>
          <w:szCs w:val="24"/>
        </w:rPr>
        <w:softHyphen/>
      </w:r>
      <w:r>
        <w:rPr>
          <w:rFonts w:cs="Times New Roman"/>
          <w:sz w:val="24"/>
          <w:szCs w:val="24"/>
        </w:rPr>
        <w:t xml:space="preserve">nāt, ka 2011.gadā </w:t>
      </w:r>
      <w:r w:rsidR="00DD19D5">
        <w:rPr>
          <w:rFonts w:cs="Times New Roman"/>
          <w:sz w:val="24"/>
          <w:szCs w:val="24"/>
        </w:rPr>
        <w:t xml:space="preserve">šo atvieglojumu ietekme uz </w:t>
      </w:r>
      <w:r>
        <w:rPr>
          <w:rFonts w:cs="Times New Roman"/>
          <w:sz w:val="24"/>
          <w:szCs w:val="24"/>
        </w:rPr>
        <w:t>valsts budžeta ieņēmumi</w:t>
      </w:r>
      <w:r w:rsidR="00DD19D5">
        <w:rPr>
          <w:rFonts w:cs="Times New Roman"/>
          <w:sz w:val="24"/>
          <w:szCs w:val="24"/>
        </w:rPr>
        <w:t>em</w:t>
      </w:r>
      <w:r>
        <w:rPr>
          <w:rFonts w:cs="Times New Roman"/>
          <w:sz w:val="24"/>
          <w:szCs w:val="24"/>
        </w:rPr>
        <w:t xml:space="preserve"> </w:t>
      </w:r>
      <w:r w:rsidR="00DD19D5">
        <w:rPr>
          <w:rFonts w:cs="Times New Roman"/>
          <w:sz w:val="24"/>
          <w:szCs w:val="24"/>
        </w:rPr>
        <w:t>būs aptuveni -2,</w:t>
      </w:r>
      <w:r w:rsidR="009F5061">
        <w:rPr>
          <w:rFonts w:cs="Times New Roman"/>
          <w:sz w:val="24"/>
          <w:szCs w:val="24"/>
        </w:rPr>
        <w:t>22</w:t>
      </w:r>
      <w:r w:rsidR="00DD19D5">
        <w:rPr>
          <w:rFonts w:cs="Times New Roman"/>
          <w:sz w:val="24"/>
          <w:szCs w:val="24"/>
        </w:rPr>
        <w:t xml:space="preserve"> milj. latu </w:t>
      </w:r>
      <w:r w:rsidR="00EA6288">
        <w:rPr>
          <w:rFonts w:cs="Times New Roman"/>
          <w:sz w:val="24"/>
          <w:szCs w:val="24"/>
        </w:rPr>
        <w:t xml:space="preserve">    </w:t>
      </w:r>
      <w:r w:rsidR="00DD19D5">
        <w:rPr>
          <w:rFonts w:cs="Times New Roman"/>
          <w:sz w:val="24"/>
          <w:szCs w:val="24"/>
        </w:rPr>
        <w:t>(-1,</w:t>
      </w:r>
      <w:r w:rsidR="009F5061">
        <w:rPr>
          <w:rFonts w:cs="Times New Roman"/>
          <w:sz w:val="24"/>
          <w:szCs w:val="24"/>
        </w:rPr>
        <w:t xml:space="preserve">64 </w:t>
      </w:r>
      <w:r w:rsidR="00DD19D5">
        <w:rPr>
          <w:rFonts w:cs="Times New Roman"/>
          <w:sz w:val="24"/>
          <w:szCs w:val="24"/>
        </w:rPr>
        <w:t>– atvieglojuma par iemaksām privātajos pensiju fondos ietekme un -0,59 milj. latu – atvieglojuma par apdrošināšanas prēmiju maksājumiem ietekme)</w:t>
      </w:r>
      <w:r>
        <w:rPr>
          <w:rFonts w:cs="Times New Roman"/>
          <w:sz w:val="24"/>
          <w:szCs w:val="24"/>
        </w:rPr>
        <w:t xml:space="preserve">.   </w:t>
      </w:r>
    </w:p>
    <w:p w:rsidR="00D339CF" w:rsidRDefault="00D339CF" w:rsidP="00975DFB">
      <w:pPr>
        <w:ind w:firstLine="567"/>
        <w:jc w:val="both"/>
        <w:rPr>
          <w:rFonts w:cs="Times New Roman"/>
          <w:sz w:val="24"/>
          <w:szCs w:val="24"/>
        </w:rPr>
      </w:pPr>
    </w:p>
    <w:p w:rsidR="00E65BF8" w:rsidRDefault="00E65BF8" w:rsidP="00975DFB">
      <w:pPr>
        <w:ind w:firstLine="567"/>
        <w:jc w:val="both"/>
        <w:rPr>
          <w:rFonts w:cs="Times New Roman"/>
          <w:sz w:val="24"/>
          <w:szCs w:val="24"/>
        </w:rPr>
      </w:pPr>
    </w:p>
    <w:p w:rsidR="00D339CF" w:rsidRPr="00D339CF" w:rsidRDefault="00D339CF" w:rsidP="00DD1A5C">
      <w:pPr>
        <w:pStyle w:val="ListParagraph"/>
        <w:numPr>
          <w:ilvl w:val="1"/>
          <w:numId w:val="35"/>
        </w:numPr>
        <w:ind w:left="567" w:hanging="567"/>
        <w:jc w:val="both"/>
        <w:rPr>
          <w:b/>
          <w:szCs w:val="28"/>
          <w:u w:val="single"/>
        </w:rPr>
      </w:pPr>
      <w:r>
        <w:rPr>
          <w:b/>
          <w:szCs w:val="28"/>
          <w:u w:val="single"/>
        </w:rPr>
        <w:t>N</w:t>
      </w:r>
      <w:r w:rsidRPr="00D339CF">
        <w:rPr>
          <w:b/>
          <w:szCs w:val="28"/>
          <w:u w:val="single"/>
        </w:rPr>
        <w:t>ormas izdevumu uzskaites vienkāršošanai</w:t>
      </w:r>
    </w:p>
    <w:p w:rsidR="00D339CF" w:rsidRPr="00D339CF" w:rsidRDefault="00D339CF" w:rsidP="00D339CF">
      <w:pPr>
        <w:jc w:val="both"/>
        <w:rPr>
          <w:rFonts w:cs="Times New Roman"/>
          <w:sz w:val="24"/>
          <w:szCs w:val="24"/>
        </w:rPr>
      </w:pPr>
    </w:p>
    <w:p w:rsidR="00727E38" w:rsidRPr="00D339CF" w:rsidRDefault="000F4AB3" w:rsidP="0030381C">
      <w:pPr>
        <w:ind w:firstLine="567"/>
        <w:jc w:val="both"/>
        <w:rPr>
          <w:sz w:val="24"/>
          <w:szCs w:val="24"/>
        </w:rPr>
      </w:pPr>
      <w:r>
        <w:rPr>
          <w:sz w:val="24"/>
          <w:szCs w:val="24"/>
        </w:rPr>
        <w:t>Trešā nodokļu</w:t>
      </w:r>
      <w:r w:rsidR="0030381C">
        <w:rPr>
          <w:sz w:val="24"/>
          <w:szCs w:val="24"/>
        </w:rPr>
        <w:t xml:space="preserve"> atvieglojumu grupa ir </w:t>
      </w:r>
      <w:r w:rsidR="0030381C" w:rsidRPr="00D339CF">
        <w:rPr>
          <w:sz w:val="24"/>
          <w:szCs w:val="24"/>
        </w:rPr>
        <w:t>normas izdevumu uzskaites vienkāršošanai</w:t>
      </w:r>
      <w:r w:rsidR="00727E38" w:rsidRPr="00D339CF">
        <w:rPr>
          <w:sz w:val="24"/>
          <w:szCs w:val="24"/>
        </w:rPr>
        <w:t>:</w:t>
      </w:r>
    </w:p>
    <w:p w:rsidR="00727E38" w:rsidRDefault="00727E38" w:rsidP="00BB55A5">
      <w:pPr>
        <w:pStyle w:val="ListParagraph"/>
        <w:numPr>
          <w:ilvl w:val="0"/>
          <w:numId w:val="16"/>
        </w:numPr>
        <w:ind w:left="1134" w:hanging="567"/>
        <w:jc w:val="both"/>
        <w:rPr>
          <w:sz w:val="24"/>
          <w:szCs w:val="24"/>
        </w:rPr>
      </w:pPr>
      <w:r>
        <w:rPr>
          <w:sz w:val="24"/>
          <w:szCs w:val="24"/>
        </w:rPr>
        <w:lastRenderedPageBreak/>
        <w:t>z</w:t>
      </w:r>
      <w:r w:rsidRPr="003B39A2">
        <w:rPr>
          <w:sz w:val="24"/>
          <w:szCs w:val="24"/>
        </w:rPr>
        <w:t>inātnes, literatūras un mākslas darbu, atklājumu, izgudrojumu un rūpniecisko paraugu autori</w:t>
      </w:r>
      <w:r>
        <w:rPr>
          <w:sz w:val="24"/>
          <w:szCs w:val="24"/>
        </w:rPr>
        <w:t>em;</w:t>
      </w:r>
    </w:p>
    <w:p w:rsidR="00C609B6" w:rsidRDefault="00727E38" w:rsidP="00C609B6">
      <w:pPr>
        <w:pStyle w:val="ListParagraph"/>
        <w:numPr>
          <w:ilvl w:val="0"/>
          <w:numId w:val="16"/>
        </w:numPr>
        <w:ind w:left="1134" w:hanging="567"/>
        <w:jc w:val="both"/>
        <w:rPr>
          <w:sz w:val="24"/>
          <w:szCs w:val="24"/>
        </w:rPr>
      </w:pPr>
      <w:r w:rsidRPr="005E65C8">
        <w:rPr>
          <w:sz w:val="24"/>
          <w:szCs w:val="24"/>
        </w:rPr>
        <w:t>augoša meža un kokmateriālu pārdevējiem;</w:t>
      </w:r>
    </w:p>
    <w:p w:rsidR="00727E38" w:rsidRPr="00C2271D" w:rsidRDefault="00C609B6" w:rsidP="00C609B6">
      <w:pPr>
        <w:pStyle w:val="ListParagraph"/>
        <w:numPr>
          <w:ilvl w:val="0"/>
          <w:numId w:val="16"/>
        </w:numPr>
        <w:ind w:left="1134" w:hanging="567"/>
        <w:jc w:val="both"/>
        <w:rPr>
          <w:sz w:val="24"/>
          <w:szCs w:val="24"/>
        </w:rPr>
      </w:pPr>
      <w:r>
        <w:rPr>
          <w:sz w:val="24"/>
          <w:szCs w:val="24"/>
        </w:rPr>
        <w:t>metāl</w:t>
      </w:r>
      <w:r>
        <w:rPr>
          <w:sz w:val="24"/>
          <w:szCs w:val="24"/>
        </w:rPr>
        <w:softHyphen/>
      </w:r>
      <w:r>
        <w:rPr>
          <w:sz w:val="24"/>
          <w:szCs w:val="24"/>
        </w:rPr>
        <w:softHyphen/>
        <w:t>lūžņu pārdevējiem;</w:t>
      </w:r>
    </w:p>
    <w:p w:rsidR="00727E38" w:rsidRDefault="00727E38" w:rsidP="00BB55A5">
      <w:pPr>
        <w:pStyle w:val="ListParagraph"/>
        <w:numPr>
          <w:ilvl w:val="0"/>
          <w:numId w:val="16"/>
        </w:numPr>
        <w:ind w:left="1134" w:hanging="567"/>
        <w:jc w:val="both"/>
        <w:rPr>
          <w:sz w:val="24"/>
          <w:szCs w:val="24"/>
        </w:rPr>
      </w:pPr>
      <w:r w:rsidRPr="005E65C8">
        <w:rPr>
          <w:sz w:val="24"/>
          <w:szCs w:val="24"/>
        </w:rPr>
        <w:t>sēņotājiem, ogotājiem vai savvaļas ārstniecības augu un ziedu vācējiem</w:t>
      </w:r>
      <w:r>
        <w:rPr>
          <w:sz w:val="24"/>
          <w:szCs w:val="24"/>
        </w:rPr>
        <w:t>.</w:t>
      </w:r>
    </w:p>
    <w:p w:rsidR="00727E38" w:rsidRDefault="00727E38" w:rsidP="00727E38">
      <w:pPr>
        <w:pStyle w:val="ListParagraph"/>
        <w:ind w:left="1134"/>
        <w:jc w:val="both"/>
        <w:rPr>
          <w:sz w:val="24"/>
          <w:szCs w:val="24"/>
        </w:rPr>
      </w:pPr>
    </w:p>
    <w:p w:rsidR="00C609B6" w:rsidRDefault="00C609B6" w:rsidP="00727E38">
      <w:pPr>
        <w:pStyle w:val="ListParagraph"/>
        <w:ind w:left="1134"/>
        <w:jc w:val="both"/>
        <w:rPr>
          <w:sz w:val="24"/>
          <w:szCs w:val="24"/>
        </w:rPr>
      </w:pPr>
    </w:p>
    <w:p w:rsidR="00D339CF" w:rsidRPr="00D339CF" w:rsidRDefault="00D339CF" w:rsidP="00DD1A5C">
      <w:pPr>
        <w:pStyle w:val="ListParagraph"/>
        <w:numPr>
          <w:ilvl w:val="2"/>
          <w:numId w:val="35"/>
        </w:numPr>
        <w:ind w:left="709" w:hanging="709"/>
        <w:jc w:val="both"/>
        <w:rPr>
          <w:b/>
          <w:sz w:val="24"/>
          <w:szCs w:val="24"/>
        </w:rPr>
      </w:pPr>
      <w:r w:rsidRPr="00D339CF">
        <w:rPr>
          <w:b/>
          <w:sz w:val="24"/>
          <w:szCs w:val="24"/>
          <w:u w:val="single"/>
        </w:rPr>
        <w:t>Zinātnes, literatūras un mākslas darbu, atklājumu, izgudrojumu un rūpniecisko paraugu autoriem</w:t>
      </w:r>
    </w:p>
    <w:p w:rsidR="00D339CF" w:rsidRDefault="00D339CF" w:rsidP="00D339CF">
      <w:pPr>
        <w:pStyle w:val="ListParagraph"/>
        <w:ind w:left="709"/>
        <w:jc w:val="both"/>
        <w:rPr>
          <w:sz w:val="24"/>
          <w:szCs w:val="24"/>
        </w:rPr>
      </w:pPr>
    </w:p>
    <w:p w:rsidR="00E60673" w:rsidRPr="00E60673" w:rsidRDefault="00E60673" w:rsidP="00E60673">
      <w:pPr>
        <w:ind w:firstLine="567"/>
        <w:jc w:val="both"/>
        <w:rPr>
          <w:rFonts w:cs="Times New Roman"/>
          <w:sz w:val="24"/>
          <w:szCs w:val="24"/>
        </w:rPr>
      </w:pPr>
      <w:r w:rsidRPr="00E60673">
        <w:rPr>
          <w:rFonts w:cs="Times New Roman"/>
          <w:bCs/>
          <w:sz w:val="24"/>
          <w:szCs w:val="24"/>
        </w:rPr>
        <w:t xml:space="preserve">Saskaņā ar likuma </w:t>
      </w:r>
      <w:r w:rsidRPr="00EF2291">
        <w:rPr>
          <w:rFonts w:cs="Times New Roman"/>
          <w:bCs/>
          <w:sz w:val="24"/>
          <w:szCs w:val="24"/>
        </w:rPr>
        <w:t>„Par iedzīvotāju ienākuma nodokli” 10.panta</w:t>
      </w:r>
      <w:r w:rsidRPr="004E51D5">
        <w:rPr>
          <w:rFonts w:cs="Times New Roman"/>
          <w:bCs/>
          <w:sz w:val="24"/>
          <w:szCs w:val="24"/>
        </w:rPr>
        <w:t xml:space="preserve"> </w:t>
      </w:r>
      <w:r w:rsidR="0013047E">
        <w:rPr>
          <w:rFonts w:cs="Times New Roman"/>
          <w:bCs/>
          <w:sz w:val="24"/>
          <w:szCs w:val="24"/>
        </w:rPr>
        <w:t xml:space="preserve">pirmās </w:t>
      </w:r>
      <w:r w:rsidRPr="007C5419">
        <w:rPr>
          <w:rFonts w:cs="Times New Roman"/>
          <w:bCs/>
          <w:sz w:val="24"/>
          <w:szCs w:val="24"/>
        </w:rPr>
        <w:t xml:space="preserve">daļas </w:t>
      </w:r>
      <w:r w:rsidRPr="002938A9">
        <w:rPr>
          <w:rFonts w:cs="Times New Roman"/>
          <w:bCs/>
          <w:sz w:val="24"/>
          <w:szCs w:val="24"/>
        </w:rPr>
        <w:t xml:space="preserve">4.punktu  </w:t>
      </w:r>
      <w:r w:rsidRPr="004373C0">
        <w:rPr>
          <w:rFonts w:cs="Times New Roman"/>
          <w:bCs/>
          <w:sz w:val="24"/>
          <w:szCs w:val="24"/>
        </w:rPr>
        <w:t>p</w:t>
      </w:r>
      <w:r w:rsidRPr="004373C0">
        <w:rPr>
          <w:rFonts w:cs="Times New Roman"/>
          <w:sz w:val="24"/>
          <w:szCs w:val="24"/>
        </w:rPr>
        <w:t xml:space="preserve">irms ienākuma aplikšanas ar nodokli no gada apliekamo ienākumu apjoma tiek atskaitīti </w:t>
      </w:r>
      <w:r w:rsidRPr="00C2271D">
        <w:rPr>
          <w:rFonts w:cs="Times New Roman"/>
          <w:sz w:val="24"/>
          <w:szCs w:val="24"/>
        </w:rPr>
        <w:t xml:space="preserve">zinātnes, literatūras un mākslas darbu, atklājumu, izgudrojumu un rūpniecisko paraugu autoru izdevumi, kuri saistīti ar šo darbu radīšanu, izdošanu, izpildīšanu vai citādu izmantošanu un par kuriem autori saņem autoratlīdzību (honorāru). </w:t>
      </w:r>
    </w:p>
    <w:p w:rsidR="00207D86" w:rsidRDefault="00727E38" w:rsidP="00207D86">
      <w:pPr>
        <w:ind w:firstLine="567"/>
        <w:jc w:val="both"/>
        <w:rPr>
          <w:rFonts w:eastAsia="Times New Roman" w:cs="Times New Roman"/>
          <w:sz w:val="24"/>
          <w:szCs w:val="24"/>
          <w:lang w:eastAsia="lv-LV"/>
        </w:rPr>
      </w:pPr>
      <w:r w:rsidRPr="00727E38">
        <w:rPr>
          <w:sz w:val="24"/>
          <w:szCs w:val="24"/>
        </w:rPr>
        <w:t xml:space="preserve">Norma izdevumu uzskaites vienkāršošanai </w:t>
      </w:r>
      <w:r w:rsidR="00F5784F" w:rsidRPr="00D339CF">
        <w:rPr>
          <w:sz w:val="24"/>
          <w:szCs w:val="24"/>
        </w:rPr>
        <w:t xml:space="preserve">zinātnes, literatūras un mākslas darbu, atklājumu, izgudrojumu un rūpniecisko paraugu </w:t>
      </w:r>
      <w:r w:rsidRPr="00D339CF">
        <w:rPr>
          <w:sz w:val="24"/>
          <w:szCs w:val="24"/>
        </w:rPr>
        <w:t xml:space="preserve">autoriem </w:t>
      </w:r>
      <w:r w:rsidRPr="00727E38">
        <w:rPr>
          <w:sz w:val="24"/>
          <w:szCs w:val="24"/>
        </w:rPr>
        <w:t>ir spēkā jau no 1994.gada</w:t>
      </w:r>
      <w:r w:rsidR="00D63A91">
        <w:rPr>
          <w:sz w:val="24"/>
          <w:szCs w:val="24"/>
        </w:rPr>
        <w:t>,</w:t>
      </w:r>
      <w:r w:rsidRPr="00727E38">
        <w:rPr>
          <w:sz w:val="24"/>
          <w:szCs w:val="24"/>
        </w:rPr>
        <w:t xml:space="preserve"> un tās pašreiz ir noteiktas 21.09.2010. MK noteikumu Nr.899 „Likuma „</w:t>
      </w:r>
      <w:r w:rsidR="00F5784F">
        <w:rPr>
          <w:sz w:val="24"/>
          <w:szCs w:val="24"/>
        </w:rPr>
        <w:t>P</w:t>
      </w:r>
      <w:r w:rsidRPr="00727E38">
        <w:rPr>
          <w:sz w:val="24"/>
          <w:szCs w:val="24"/>
        </w:rPr>
        <w:t>ar iedzīvotāju ienākuma nodokli” normu piemērošanas noteikumi” 57.punktā. Proti šajā punktā noteikts, ka n</w:t>
      </w:r>
      <w:r w:rsidRPr="00727E38">
        <w:rPr>
          <w:rFonts w:eastAsia="Times New Roman" w:cs="Times New Roman"/>
          <w:sz w:val="24"/>
          <w:szCs w:val="24"/>
          <w:lang w:eastAsia="lv-LV"/>
        </w:rPr>
        <w:t xml:space="preserve">odokļa maksātājam ir tiesības no autoratlīdzības (honorāra) summas atskaitīt zinātnes, literatūras un mākslas darbu, atklājumu, izgudrojumu un rūpniecisko paraugu autoru izdevumus, kuri saistīti ar šo darbu radīšanu, izdošanu, izpildīšanu vai citādu izmantošanu, šādā apmērā: </w:t>
      </w:r>
    </w:p>
    <w:p w:rsidR="00727E38" w:rsidRPr="00207D86" w:rsidRDefault="00727E38" w:rsidP="00BB55A5">
      <w:pPr>
        <w:pStyle w:val="ListParagraph"/>
        <w:numPr>
          <w:ilvl w:val="0"/>
          <w:numId w:val="19"/>
        </w:numPr>
        <w:ind w:left="993" w:hanging="426"/>
        <w:jc w:val="both"/>
        <w:rPr>
          <w:rFonts w:eastAsia="Times New Roman" w:cs="Times New Roman"/>
          <w:sz w:val="24"/>
          <w:szCs w:val="24"/>
          <w:lang w:eastAsia="lv-LV"/>
        </w:rPr>
      </w:pPr>
      <w:r w:rsidRPr="00207D86">
        <w:rPr>
          <w:rFonts w:eastAsia="Times New Roman" w:cs="Times New Roman"/>
          <w:sz w:val="24"/>
          <w:szCs w:val="24"/>
          <w:lang w:eastAsia="lv-LV"/>
        </w:rPr>
        <w:t>40 % apmērā no autoratlīdzības (honorāra) summas:</w:t>
      </w:r>
    </w:p>
    <w:p w:rsidR="00727E38" w:rsidRDefault="00727E38" w:rsidP="00BB55A5">
      <w:pPr>
        <w:pStyle w:val="ListParagraph"/>
        <w:numPr>
          <w:ilvl w:val="0"/>
          <w:numId w:val="1"/>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 xml:space="preserve">par mūzikas darbu (operas, baleti, operetes, mūzika citiem skatuves darbiem, </w:t>
      </w:r>
      <w:proofErr w:type="spellStart"/>
      <w:r w:rsidRPr="00727E38">
        <w:rPr>
          <w:rFonts w:eastAsia="Times New Roman" w:cs="Times New Roman"/>
          <w:sz w:val="24"/>
          <w:szCs w:val="24"/>
          <w:lang w:eastAsia="lv-LV"/>
        </w:rPr>
        <w:t>kamerdarbi</w:t>
      </w:r>
      <w:proofErr w:type="spellEnd"/>
      <w:r w:rsidRPr="00727E38">
        <w:rPr>
          <w:rFonts w:eastAsia="Times New Roman" w:cs="Times New Roman"/>
          <w:sz w:val="24"/>
          <w:szCs w:val="24"/>
          <w:lang w:eastAsia="lv-LV"/>
        </w:rPr>
        <w:t>, simfoniskie, vokāli simfoniskie un kora darbi, darbi pūtēju orķestrim) radīšanu un publicēšanu;</w:t>
      </w:r>
    </w:p>
    <w:p w:rsidR="00727E38" w:rsidRP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par skulptūru, monumentāli dekoratīvās glezniecības, dekoratīvi lietišķās un noformētājas mākslas, stājglezniecības, teātra dekorāciju mākslas un dažādas tehnikas grafikas darbu radīšanu;</w:t>
      </w:r>
    </w:p>
    <w:p w:rsidR="00727E38" w:rsidRDefault="00727E38" w:rsidP="00BB55A5">
      <w:pPr>
        <w:pStyle w:val="ListParagraph"/>
        <w:numPr>
          <w:ilvl w:val="0"/>
          <w:numId w:val="17"/>
        </w:numPr>
        <w:spacing w:after="120"/>
        <w:ind w:left="993" w:hanging="426"/>
        <w:jc w:val="both"/>
        <w:rPr>
          <w:rFonts w:eastAsia="Times New Roman" w:cs="Times New Roman"/>
          <w:sz w:val="24"/>
          <w:szCs w:val="24"/>
          <w:lang w:eastAsia="lv-LV"/>
        </w:rPr>
      </w:pPr>
      <w:r w:rsidRPr="00727E38">
        <w:rPr>
          <w:rFonts w:eastAsia="Times New Roman" w:cs="Times New Roman"/>
          <w:sz w:val="24"/>
          <w:szCs w:val="24"/>
          <w:lang w:eastAsia="lv-LV"/>
        </w:rPr>
        <w:t>30 % apmērā no autoratlīdzības (honorāra) summas:</w:t>
      </w:r>
    </w:p>
    <w:p w:rsid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727E38">
        <w:rPr>
          <w:rFonts w:eastAsia="Times New Roman" w:cs="Times New Roman"/>
          <w:sz w:val="24"/>
          <w:szCs w:val="24"/>
          <w:lang w:eastAsia="lv-LV"/>
        </w:rPr>
        <w:t xml:space="preserve">par māksliniecisku grafiku un </w:t>
      </w:r>
      <w:proofErr w:type="spellStart"/>
      <w:r w:rsidRPr="00727E38">
        <w:rPr>
          <w:rFonts w:eastAsia="Times New Roman" w:cs="Times New Roman"/>
          <w:sz w:val="24"/>
          <w:szCs w:val="24"/>
          <w:lang w:eastAsia="lv-LV"/>
        </w:rPr>
        <w:t>fotodarbu</w:t>
      </w:r>
      <w:proofErr w:type="spellEnd"/>
      <w:r w:rsidRPr="00727E38">
        <w:rPr>
          <w:rFonts w:eastAsia="Times New Roman" w:cs="Times New Roman"/>
          <w:sz w:val="24"/>
          <w:szCs w:val="24"/>
          <w:lang w:eastAsia="lv-LV"/>
        </w:rPr>
        <w:t xml:space="preserve"> radīšanu iespiešanai un izstādēm, kā arī datorgrafiku un </w:t>
      </w:r>
      <w:proofErr w:type="spellStart"/>
      <w:r w:rsidRPr="00727E38">
        <w:rPr>
          <w:rFonts w:eastAsia="Times New Roman" w:cs="Times New Roman"/>
          <w:sz w:val="24"/>
          <w:szCs w:val="24"/>
          <w:lang w:eastAsia="lv-LV"/>
        </w:rPr>
        <w:t>videodarbu</w:t>
      </w:r>
      <w:proofErr w:type="spellEnd"/>
      <w:r w:rsidRPr="00727E38">
        <w:rPr>
          <w:rFonts w:eastAsia="Times New Roman" w:cs="Times New Roman"/>
          <w:sz w:val="24"/>
          <w:szCs w:val="24"/>
          <w:lang w:eastAsia="lv-LV"/>
        </w:rPr>
        <w:t xml:space="preserve"> radīšanu;</w:t>
      </w:r>
    </w:p>
    <w:p w:rsidR="00727E38"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Pr>
          <w:rFonts w:eastAsia="Times New Roman" w:cs="Times New Roman"/>
          <w:sz w:val="24"/>
          <w:szCs w:val="24"/>
          <w:lang w:eastAsia="lv-LV"/>
        </w:rPr>
        <w:t xml:space="preserve"> </w:t>
      </w:r>
      <w:r w:rsidRPr="00727E38">
        <w:rPr>
          <w:rFonts w:eastAsia="Times New Roman" w:cs="Times New Roman"/>
          <w:sz w:val="24"/>
          <w:szCs w:val="24"/>
          <w:lang w:eastAsia="lv-LV"/>
        </w:rPr>
        <w:t xml:space="preserve">par atklājumu, izgudrojumu un rūpniecības paraugu radīšanu (no honorāra par to izmantošanu pirmajos divos gados); </w:t>
      </w:r>
    </w:p>
    <w:p w:rsidR="00207D86" w:rsidRDefault="00727E38" w:rsidP="00BB55A5">
      <w:pPr>
        <w:pStyle w:val="ListParagraph"/>
        <w:numPr>
          <w:ilvl w:val="0"/>
          <w:numId w:val="17"/>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 xml:space="preserve">25 % apmērā no autoratlīdzības (honorāra) summas – par citiem mūzikas darbiem; </w:t>
      </w:r>
    </w:p>
    <w:p w:rsidR="00207D86" w:rsidRDefault="00727E38" w:rsidP="00BB55A5">
      <w:pPr>
        <w:pStyle w:val="ListParagraph"/>
        <w:numPr>
          <w:ilvl w:val="0"/>
          <w:numId w:val="17"/>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 xml:space="preserve">20 % apmērā no autoratlīdzības (honorāra) summas: </w:t>
      </w:r>
    </w:p>
    <w:p w:rsidR="00207D86" w:rsidRDefault="00727E38" w:rsidP="00BB55A5">
      <w:pPr>
        <w:pStyle w:val="ListParagraph"/>
        <w:numPr>
          <w:ilvl w:val="0"/>
          <w:numId w:val="4"/>
        </w:numPr>
        <w:spacing w:after="120"/>
        <w:ind w:left="1418" w:hanging="425"/>
        <w:jc w:val="both"/>
        <w:rPr>
          <w:rFonts w:eastAsia="Times New Roman" w:cs="Times New Roman"/>
          <w:sz w:val="24"/>
          <w:szCs w:val="24"/>
          <w:lang w:eastAsia="lv-LV"/>
        </w:rPr>
      </w:pPr>
      <w:r w:rsidRPr="00207D86">
        <w:rPr>
          <w:rFonts w:eastAsia="Times New Roman" w:cs="Times New Roman"/>
          <w:sz w:val="24"/>
          <w:szCs w:val="24"/>
          <w:lang w:eastAsia="lv-LV"/>
        </w:rPr>
        <w:t>par arhitektūras projektu radīšanu;</w:t>
      </w:r>
    </w:p>
    <w:p w:rsidR="00207D86" w:rsidRDefault="00207D86" w:rsidP="00BB55A5">
      <w:pPr>
        <w:pStyle w:val="ListParagraph"/>
        <w:numPr>
          <w:ilvl w:val="0"/>
          <w:numId w:val="4"/>
        </w:numPr>
        <w:spacing w:after="120"/>
        <w:ind w:left="1418" w:hanging="425"/>
        <w:jc w:val="both"/>
        <w:rPr>
          <w:rFonts w:eastAsia="Times New Roman" w:cs="Times New Roman"/>
          <w:sz w:val="24"/>
          <w:szCs w:val="24"/>
          <w:lang w:eastAsia="lv-LV"/>
        </w:rPr>
      </w:pPr>
      <w:r>
        <w:rPr>
          <w:rFonts w:eastAsia="Times New Roman" w:cs="Times New Roman"/>
          <w:sz w:val="24"/>
          <w:szCs w:val="24"/>
          <w:lang w:eastAsia="lv-LV"/>
        </w:rPr>
        <w:t xml:space="preserve"> </w:t>
      </w:r>
      <w:r w:rsidR="00727E38" w:rsidRPr="00207D86">
        <w:rPr>
          <w:rFonts w:eastAsia="Times New Roman" w:cs="Times New Roman"/>
          <w:sz w:val="24"/>
          <w:szCs w:val="24"/>
          <w:lang w:eastAsia="lv-LV"/>
        </w:rPr>
        <w:t xml:space="preserve">par dizaina projektu radīšanu; </w:t>
      </w:r>
    </w:p>
    <w:p w:rsidR="00DB25CE" w:rsidRDefault="00207D86" w:rsidP="00DB25CE">
      <w:pPr>
        <w:pStyle w:val="ListParagraph"/>
        <w:numPr>
          <w:ilvl w:val="0"/>
          <w:numId w:val="18"/>
        </w:numPr>
        <w:spacing w:after="120"/>
        <w:ind w:left="993" w:hanging="426"/>
        <w:jc w:val="both"/>
        <w:rPr>
          <w:rFonts w:eastAsia="Times New Roman" w:cs="Times New Roman"/>
          <w:sz w:val="24"/>
          <w:szCs w:val="24"/>
          <w:lang w:eastAsia="lv-LV"/>
        </w:rPr>
      </w:pPr>
      <w:r w:rsidRPr="00207D86">
        <w:rPr>
          <w:rFonts w:eastAsia="Times New Roman" w:cs="Times New Roman"/>
          <w:sz w:val="24"/>
          <w:szCs w:val="24"/>
          <w:lang w:eastAsia="lv-LV"/>
        </w:rPr>
        <w:t>15 % apmērā no autoratlīdzības (honorāra) summas par citu šajā punktā neminētu darbu radīšanu.</w:t>
      </w:r>
    </w:p>
    <w:p w:rsidR="00DB25CE" w:rsidRDefault="00DB25CE" w:rsidP="00DB25CE">
      <w:pPr>
        <w:spacing w:after="120"/>
        <w:jc w:val="both"/>
        <w:rPr>
          <w:rFonts w:eastAsia="Times New Roman" w:cs="Times New Roman"/>
          <w:sz w:val="24"/>
          <w:szCs w:val="24"/>
          <w:lang w:eastAsia="lv-LV"/>
        </w:rPr>
      </w:pPr>
    </w:p>
    <w:p w:rsidR="00D339CF" w:rsidRPr="00D339CF" w:rsidRDefault="00D339CF" w:rsidP="00C2271D">
      <w:pPr>
        <w:pStyle w:val="ListParagraph"/>
        <w:numPr>
          <w:ilvl w:val="2"/>
          <w:numId w:val="35"/>
        </w:numPr>
        <w:ind w:left="709" w:hanging="709"/>
        <w:jc w:val="both"/>
        <w:rPr>
          <w:rFonts w:eastAsia="Times New Roman" w:cs="Times New Roman"/>
          <w:b/>
          <w:sz w:val="24"/>
          <w:szCs w:val="24"/>
          <w:lang w:eastAsia="lv-LV"/>
        </w:rPr>
      </w:pPr>
      <w:r w:rsidRPr="00D339CF">
        <w:rPr>
          <w:b/>
          <w:sz w:val="24"/>
          <w:szCs w:val="24"/>
          <w:u w:val="single"/>
        </w:rPr>
        <w:t>Augoša meža un kokmateriālu pārdošanas ienākumam</w:t>
      </w:r>
    </w:p>
    <w:p w:rsidR="004E51D5" w:rsidRPr="00C609B6" w:rsidRDefault="004E51D5" w:rsidP="00C609B6">
      <w:pPr>
        <w:jc w:val="both"/>
        <w:rPr>
          <w:rFonts w:cs="Times New Roman"/>
          <w:sz w:val="24"/>
          <w:szCs w:val="24"/>
        </w:rPr>
      </w:pPr>
    </w:p>
    <w:p w:rsidR="00EE6462" w:rsidRDefault="00CE58EF" w:rsidP="00CE58EF">
      <w:pPr>
        <w:ind w:firstLine="567"/>
        <w:jc w:val="both"/>
        <w:rPr>
          <w:sz w:val="24"/>
          <w:szCs w:val="24"/>
        </w:rPr>
      </w:pPr>
      <w:r w:rsidRPr="00D339CF">
        <w:rPr>
          <w:sz w:val="24"/>
          <w:szCs w:val="24"/>
        </w:rPr>
        <w:t>Izdevumu normas no augoša meža un kokmateriālu pārdošanas ienākuma</w:t>
      </w:r>
      <w:r w:rsidR="001A2730">
        <w:rPr>
          <w:sz w:val="24"/>
          <w:szCs w:val="24"/>
        </w:rPr>
        <w:t xml:space="preserve"> </w:t>
      </w:r>
      <w:r w:rsidRPr="00CE58EF">
        <w:rPr>
          <w:sz w:val="24"/>
          <w:szCs w:val="24"/>
        </w:rPr>
        <w:t>ir spēkā no 2001.gada. Proti</w:t>
      </w:r>
      <w:r w:rsidR="001A2730">
        <w:rPr>
          <w:sz w:val="24"/>
          <w:szCs w:val="24"/>
        </w:rPr>
        <w:t>,</w:t>
      </w:r>
      <w:r w:rsidRPr="00CE58EF">
        <w:rPr>
          <w:sz w:val="24"/>
          <w:szCs w:val="24"/>
        </w:rPr>
        <w:t xml:space="preserve"> likuma „Par iedzīvotāju ienākuma nodokli” </w:t>
      </w:r>
      <w:r>
        <w:rPr>
          <w:sz w:val="24"/>
          <w:szCs w:val="24"/>
        </w:rPr>
        <w:t xml:space="preserve">11.panta </w:t>
      </w:r>
      <w:r w:rsidR="0013047E">
        <w:rPr>
          <w:sz w:val="24"/>
          <w:szCs w:val="24"/>
        </w:rPr>
        <w:t xml:space="preserve">trešās </w:t>
      </w:r>
      <w:r>
        <w:rPr>
          <w:sz w:val="24"/>
          <w:szCs w:val="24"/>
        </w:rPr>
        <w:t>daļas 14.</w:t>
      </w:r>
      <w:r w:rsidR="00EE6462">
        <w:rPr>
          <w:sz w:val="24"/>
          <w:szCs w:val="24"/>
        </w:rPr>
        <w:t>un 14.</w:t>
      </w:r>
      <w:r w:rsidR="00EE6462" w:rsidRPr="00EE6462">
        <w:rPr>
          <w:sz w:val="24"/>
          <w:szCs w:val="24"/>
          <w:vertAlign w:val="superscript"/>
        </w:rPr>
        <w:t xml:space="preserve">1 </w:t>
      </w:r>
      <w:r>
        <w:rPr>
          <w:sz w:val="24"/>
          <w:szCs w:val="24"/>
        </w:rPr>
        <w:t>punkts paredz</w:t>
      </w:r>
      <w:r w:rsidR="00EE6462">
        <w:rPr>
          <w:sz w:val="24"/>
          <w:szCs w:val="24"/>
        </w:rPr>
        <w:t>, ka</w:t>
      </w:r>
      <w:r w:rsidR="001A2730">
        <w:rPr>
          <w:sz w:val="24"/>
          <w:szCs w:val="24"/>
        </w:rPr>
        <w:t>,</w:t>
      </w:r>
      <w:r w:rsidR="00EE6462">
        <w:rPr>
          <w:sz w:val="24"/>
          <w:szCs w:val="24"/>
        </w:rPr>
        <w:t xml:space="preserve"> aprēķinot fiziskās personas ienākumu no </w:t>
      </w:r>
      <w:r w:rsidR="00EE6462">
        <w:rPr>
          <w:sz w:val="24"/>
          <w:szCs w:val="24"/>
        </w:rPr>
        <w:lastRenderedPageBreak/>
        <w:t>saimnieciskās darbības,</w:t>
      </w:r>
      <w:r>
        <w:rPr>
          <w:sz w:val="24"/>
          <w:szCs w:val="24"/>
        </w:rPr>
        <w:t xml:space="preserve"> </w:t>
      </w:r>
      <w:r w:rsidR="00EE6462">
        <w:rPr>
          <w:sz w:val="24"/>
          <w:szCs w:val="24"/>
        </w:rPr>
        <w:t>izdevumos, ja tie saistīti ar maksātāja saimniecisko darbību tiek ieskaitīti:</w:t>
      </w:r>
    </w:p>
    <w:p w:rsidR="00EE6462" w:rsidRDefault="00EE6462" w:rsidP="00BB55A5">
      <w:pPr>
        <w:pStyle w:val="ListParagraph"/>
        <w:numPr>
          <w:ilvl w:val="0"/>
          <w:numId w:val="18"/>
        </w:numPr>
        <w:ind w:left="993" w:hanging="426"/>
        <w:jc w:val="both"/>
        <w:rPr>
          <w:sz w:val="24"/>
          <w:szCs w:val="24"/>
        </w:rPr>
      </w:pPr>
      <w:r>
        <w:rPr>
          <w:sz w:val="24"/>
          <w:szCs w:val="24"/>
        </w:rPr>
        <w:t>meža atjaunošanas izmaksas 25% apmērā, ja ir noslēgta vienošanās attiecīgi ar meža īpašnieku vai tiesisko valdītāju par meža atjaunošanu</w:t>
      </w:r>
      <w:r w:rsidR="001A2730">
        <w:rPr>
          <w:sz w:val="24"/>
          <w:szCs w:val="24"/>
        </w:rPr>
        <w:t>,</w:t>
      </w:r>
      <w:r>
        <w:rPr>
          <w:sz w:val="24"/>
          <w:szCs w:val="24"/>
        </w:rPr>
        <w:t xml:space="preserve"> un meža atjaunošanas izmaksas netiks iekļautas saimnieciskās darbības izdevumos;</w:t>
      </w:r>
    </w:p>
    <w:p w:rsidR="00EE6462" w:rsidRDefault="00EE6462" w:rsidP="00BB55A5">
      <w:pPr>
        <w:pStyle w:val="ListParagraph"/>
        <w:numPr>
          <w:ilvl w:val="0"/>
          <w:numId w:val="18"/>
        </w:numPr>
        <w:ind w:left="993" w:hanging="426"/>
        <w:jc w:val="both"/>
        <w:rPr>
          <w:sz w:val="24"/>
          <w:szCs w:val="24"/>
        </w:rPr>
      </w:pPr>
      <w:r>
        <w:rPr>
          <w:sz w:val="24"/>
          <w:szCs w:val="24"/>
        </w:rPr>
        <w:t>ar kokmateriālu sagatavošanu un atsavināšanu saistītās izmaksas 50% apmērā no kokmateriālu atsavināšanas ieņēmumiem, ja šīs izmaksas netiks dokumentāri pamatotas.</w:t>
      </w:r>
    </w:p>
    <w:p w:rsidR="006B7C6A" w:rsidRDefault="006B7C6A" w:rsidP="006B7C6A">
      <w:pPr>
        <w:pStyle w:val="ListParagraph"/>
        <w:ind w:left="993"/>
        <w:jc w:val="both"/>
        <w:rPr>
          <w:sz w:val="24"/>
          <w:szCs w:val="24"/>
        </w:rPr>
      </w:pPr>
    </w:p>
    <w:p w:rsidR="00C609B6" w:rsidRDefault="00C609B6" w:rsidP="006B7C6A">
      <w:pPr>
        <w:pStyle w:val="ListParagraph"/>
        <w:ind w:left="993"/>
        <w:jc w:val="both"/>
        <w:rPr>
          <w:sz w:val="24"/>
          <w:szCs w:val="24"/>
        </w:rPr>
      </w:pPr>
    </w:p>
    <w:p w:rsidR="007C5419" w:rsidRPr="00D339CF" w:rsidRDefault="007C5419" w:rsidP="007C5419">
      <w:pPr>
        <w:pStyle w:val="ListParagraph"/>
        <w:numPr>
          <w:ilvl w:val="2"/>
          <w:numId w:val="35"/>
        </w:numPr>
        <w:spacing w:after="120"/>
        <w:ind w:left="709" w:hanging="709"/>
        <w:jc w:val="both"/>
        <w:rPr>
          <w:rFonts w:eastAsia="Times New Roman" w:cs="Times New Roman"/>
          <w:b/>
          <w:sz w:val="24"/>
          <w:szCs w:val="24"/>
          <w:lang w:eastAsia="lv-LV"/>
        </w:rPr>
      </w:pPr>
      <w:r>
        <w:rPr>
          <w:b/>
          <w:sz w:val="24"/>
          <w:szCs w:val="24"/>
          <w:u w:val="single"/>
        </w:rPr>
        <w:t>Metāllūžņu</w:t>
      </w:r>
      <w:r w:rsidRPr="00D339CF">
        <w:rPr>
          <w:b/>
          <w:sz w:val="24"/>
          <w:szCs w:val="24"/>
          <w:u w:val="single"/>
        </w:rPr>
        <w:t xml:space="preserve"> pārdošanas ienākumam</w:t>
      </w:r>
    </w:p>
    <w:p w:rsidR="00E127B3" w:rsidRDefault="00E127B3" w:rsidP="006B7C6A">
      <w:pPr>
        <w:pStyle w:val="ListParagraph"/>
        <w:ind w:left="993"/>
        <w:jc w:val="both"/>
        <w:rPr>
          <w:sz w:val="24"/>
          <w:szCs w:val="24"/>
        </w:rPr>
      </w:pPr>
    </w:p>
    <w:p w:rsidR="00E127B3" w:rsidRPr="00C2271D" w:rsidRDefault="00322BCF" w:rsidP="00C2271D">
      <w:pPr>
        <w:pStyle w:val="ListParagraph"/>
        <w:ind w:left="0" w:firstLine="567"/>
        <w:jc w:val="both"/>
        <w:rPr>
          <w:rFonts w:cs="Times New Roman"/>
          <w:sz w:val="24"/>
          <w:szCs w:val="24"/>
        </w:rPr>
      </w:pPr>
      <w:r>
        <w:rPr>
          <w:rFonts w:cs="Times New Roman"/>
          <w:sz w:val="24"/>
          <w:szCs w:val="24"/>
        </w:rPr>
        <w:t>A</w:t>
      </w:r>
      <w:r w:rsidRPr="00DD09CD">
        <w:rPr>
          <w:rFonts w:cs="Times New Roman"/>
          <w:sz w:val="24"/>
          <w:szCs w:val="24"/>
        </w:rPr>
        <w:t>r metāllūžņu sagatavošanu un pārdošanu saistīt</w:t>
      </w:r>
      <w:r>
        <w:rPr>
          <w:rFonts w:cs="Times New Roman"/>
          <w:sz w:val="24"/>
          <w:szCs w:val="24"/>
        </w:rPr>
        <w:t>o</w:t>
      </w:r>
      <w:r w:rsidRPr="00DD09CD">
        <w:rPr>
          <w:rFonts w:cs="Times New Roman"/>
          <w:sz w:val="24"/>
          <w:szCs w:val="24"/>
        </w:rPr>
        <w:t xml:space="preserve"> izdevum</w:t>
      </w:r>
      <w:r>
        <w:rPr>
          <w:rFonts w:cs="Times New Roman"/>
          <w:sz w:val="24"/>
          <w:szCs w:val="24"/>
        </w:rPr>
        <w:t>u</w:t>
      </w:r>
      <w:r>
        <w:rPr>
          <w:rFonts w:cs="Times New Roman"/>
          <w:bCs/>
          <w:sz w:val="24"/>
          <w:szCs w:val="24"/>
        </w:rPr>
        <w:t xml:space="preserve"> normas ir spēkā no 1997.gada. Proti, s</w:t>
      </w:r>
      <w:r w:rsidR="007C5419" w:rsidRPr="007C5419">
        <w:rPr>
          <w:rFonts w:cs="Times New Roman"/>
          <w:bCs/>
          <w:sz w:val="24"/>
          <w:szCs w:val="24"/>
        </w:rPr>
        <w:t xml:space="preserve">askaņā ar likuma „Par iedzīvotāju ienākuma nodokli” 11.panta </w:t>
      </w:r>
      <w:r w:rsidR="0013047E">
        <w:rPr>
          <w:rFonts w:cs="Times New Roman"/>
          <w:bCs/>
          <w:sz w:val="24"/>
          <w:szCs w:val="24"/>
        </w:rPr>
        <w:t xml:space="preserve">septīto </w:t>
      </w:r>
      <w:r w:rsidR="007C5419" w:rsidRPr="007C5419">
        <w:rPr>
          <w:rFonts w:cs="Times New Roman"/>
          <w:bCs/>
          <w:sz w:val="24"/>
          <w:szCs w:val="24"/>
        </w:rPr>
        <w:t>daļu, i</w:t>
      </w:r>
      <w:r w:rsidR="00E127B3" w:rsidRPr="00C2271D">
        <w:rPr>
          <w:rFonts w:cs="Times New Roman"/>
          <w:sz w:val="24"/>
          <w:szCs w:val="24"/>
        </w:rPr>
        <w:t>eturot nodokli no metāllūžņu pārdošanas ienākumiem, pirms nodokļa aprēķināšanas no izmaksājamās summas atskaitāmi ar metāllūžņu sagatavošanu un pārdošanu saistītie izdevumi, piemērojot normu 15</w:t>
      </w:r>
      <w:r w:rsidR="007C5419">
        <w:rPr>
          <w:rFonts w:cs="Times New Roman"/>
          <w:sz w:val="24"/>
          <w:szCs w:val="24"/>
        </w:rPr>
        <w:t>%</w:t>
      </w:r>
      <w:r w:rsidR="00E127B3" w:rsidRPr="00C2271D">
        <w:rPr>
          <w:rFonts w:cs="Times New Roman"/>
          <w:sz w:val="24"/>
          <w:szCs w:val="24"/>
        </w:rPr>
        <w:t xml:space="preserve"> apmērā no izmaksājamās summas.</w:t>
      </w:r>
    </w:p>
    <w:p w:rsidR="00E127B3" w:rsidRDefault="00E127B3" w:rsidP="006B7C6A">
      <w:pPr>
        <w:pStyle w:val="ListParagraph"/>
        <w:ind w:left="993"/>
        <w:jc w:val="both"/>
        <w:rPr>
          <w:sz w:val="24"/>
          <w:szCs w:val="24"/>
        </w:rPr>
      </w:pPr>
    </w:p>
    <w:p w:rsidR="00C609B6" w:rsidRDefault="00C609B6" w:rsidP="006B7C6A">
      <w:pPr>
        <w:pStyle w:val="ListParagraph"/>
        <w:ind w:left="993"/>
        <w:jc w:val="both"/>
        <w:rPr>
          <w:sz w:val="24"/>
          <w:szCs w:val="24"/>
        </w:rPr>
      </w:pPr>
    </w:p>
    <w:p w:rsidR="006B7C6A" w:rsidRPr="00C609B6" w:rsidRDefault="00C609B6" w:rsidP="00C609B6">
      <w:pPr>
        <w:tabs>
          <w:tab w:val="left" w:pos="709"/>
        </w:tabs>
        <w:jc w:val="both"/>
        <w:rPr>
          <w:b/>
          <w:sz w:val="24"/>
          <w:szCs w:val="24"/>
        </w:rPr>
      </w:pPr>
      <w:r w:rsidRPr="007508DE">
        <w:rPr>
          <w:rFonts w:cs="Times New Roman"/>
          <w:b/>
          <w:sz w:val="24"/>
          <w:szCs w:val="24"/>
        </w:rPr>
        <w:t xml:space="preserve">5.3.4. </w:t>
      </w:r>
      <w:r w:rsidRPr="007508DE">
        <w:rPr>
          <w:rFonts w:cs="Times New Roman"/>
          <w:b/>
          <w:sz w:val="24"/>
          <w:szCs w:val="24"/>
        </w:rPr>
        <w:tab/>
      </w:r>
      <w:r w:rsidR="00D339CF" w:rsidRPr="00C609B6">
        <w:rPr>
          <w:rFonts w:cs="Times New Roman"/>
          <w:b/>
          <w:sz w:val="24"/>
          <w:szCs w:val="24"/>
          <w:u w:val="single"/>
        </w:rPr>
        <w:t>Sēņošanas, ogošanas vai savvaļas ārstniecības augu un ziedu vākšanai</w:t>
      </w:r>
    </w:p>
    <w:p w:rsidR="00CE58EF" w:rsidRPr="00EE6462" w:rsidRDefault="00EE6462" w:rsidP="00EE6462">
      <w:pPr>
        <w:pStyle w:val="ListParagraph"/>
        <w:ind w:left="993"/>
        <w:jc w:val="both"/>
        <w:rPr>
          <w:sz w:val="24"/>
          <w:szCs w:val="24"/>
        </w:rPr>
      </w:pPr>
      <w:r w:rsidRPr="00EE6462">
        <w:rPr>
          <w:sz w:val="24"/>
          <w:szCs w:val="24"/>
        </w:rPr>
        <w:t xml:space="preserve">  </w:t>
      </w:r>
    </w:p>
    <w:p w:rsidR="000F4AB3" w:rsidRDefault="00EE6462" w:rsidP="00EE6462">
      <w:pPr>
        <w:pStyle w:val="ListParagraph"/>
        <w:spacing w:after="120"/>
        <w:ind w:left="0" w:firstLine="567"/>
        <w:jc w:val="both"/>
        <w:rPr>
          <w:rFonts w:cs="Times New Roman"/>
          <w:sz w:val="24"/>
          <w:szCs w:val="24"/>
        </w:rPr>
      </w:pPr>
      <w:r w:rsidRPr="00D339CF">
        <w:rPr>
          <w:rFonts w:cs="Times New Roman"/>
          <w:sz w:val="24"/>
          <w:szCs w:val="24"/>
        </w:rPr>
        <w:t>Izdevumu normas sēņošanas, ogošanas vai savvaļas ārstniecības augu un ziedu vākšanai</w:t>
      </w:r>
      <w:r>
        <w:rPr>
          <w:rFonts w:cs="Times New Roman"/>
          <w:sz w:val="24"/>
          <w:szCs w:val="24"/>
        </w:rPr>
        <w:t xml:space="preserve"> ir spēkā no 01.08.2009.</w:t>
      </w:r>
      <w:r w:rsidRPr="00891206">
        <w:rPr>
          <w:rFonts w:cs="Times New Roman"/>
          <w:sz w:val="24"/>
          <w:szCs w:val="24"/>
        </w:rPr>
        <w:t xml:space="preserve"> </w:t>
      </w:r>
      <w:r>
        <w:rPr>
          <w:rFonts w:cs="Times New Roman"/>
          <w:sz w:val="24"/>
          <w:szCs w:val="24"/>
        </w:rPr>
        <w:t>Proti</w:t>
      </w:r>
      <w:r w:rsidR="001A2730">
        <w:rPr>
          <w:rFonts w:cs="Times New Roman"/>
          <w:sz w:val="24"/>
          <w:szCs w:val="24"/>
        </w:rPr>
        <w:t>,</w:t>
      </w:r>
      <w:r>
        <w:rPr>
          <w:rFonts w:cs="Times New Roman"/>
          <w:sz w:val="24"/>
          <w:szCs w:val="24"/>
        </w:rPr>
        <w:t xml:space="preserve"> likuma „Par iedzīvotāju ienākuma nodokli” 17.panta </w:t>
      </w:r>
      <w:r w:rsidR="0013047E">
        <w:rPr>
          <w:rFonts w:cs="Times New Roman"/>
          <w:sz w:val="24"/>
          <w:szCs w:val="24"/>
        </w:rPr>
        <w:t>desmitā</w:t>
      </w:r>
      <w:r w:rsidRPr="00EE6462">
        <w:rPr>
          <w:rFonts w:cs="Times New Roman"/>
          <w:sz w:val="24"/>
          <w:szCs w:val="24"/>
          <w:vertAlign w:val="superscript"/>
        </w:rPr>
        <w:t>3</w:t>
      </w:r>
      <w:r>
        <w:rPr>
          <w:rFonts w:cs="Times New Roman"/>
          <w:sz w:val="24"/>
          <w:szCs w:val="24"/>
        </w:rPr>
        <w:t xml:space="preserve"> daļa paredz, ka</w:t>
      </w:r>
      <w:r w:rsidR="001A2730">
        <w:rPr>
          <w:rFonts w:cs="Times New Roman"/>
          <w:sz w:val="24"/>
          <w:szCs w:val="24"/>
        </w:rPr>
        <w:t>,</w:t>
      </w:r>
      <w:r>
        <w:rPr>
          <w:rFonts w:cs="Times New Roman"/>
          <w:sz w:val="24"/>
          <w:szCs w:val="24"/>
        </w:rPr>
        <w:t xml:space="preserve"> ieturot nodokli no sēņošanas, ogošanas vai savvaļas ārstniecības augu </w:t>
      </w:r>
      <w:r w:rsidR="006B7C6A">
        <w:rPr>
          <w:rFonts w:cs="Times New Roman"/>
          <w:sz w:val="24"/>
          <w:szCs w:val="24"/>
        </w:rPr>
        <w:t>ienākuma</w:t>
      </w:r>
      <w:r w:rsidR="001A2730">
        <w:rPr>
          <w:rFonts w:cs="Times New Roman"/>
          <w:sz w:val="24"/>
          <w:szCs w:val="24"/>
        </w:rPr>
        <w:t>,</w:t>
      </w:r>
      <w:r w:rsidR="006B7C6A">
        <w:rPr>
          <w:rFonts w:cs="Times New Roman"/>
          <w:sz w:val="24"/>
          <w:szCs w:val="24"/>
        </w:rPr>
        <w:t xml:space="preserve"> pirms nodokļa aprēķināšanas no izmaksājamās summas atskaita izdevumus, piemērojot normu 60% apmērā no izmaksājamās summas. </w:t>
      </w:r>
    </w:p>
    <w:p w:rsidR="009E2AE2" w:rsidRDefault="009E2AE2" w:rsidP="00387806">
      <w:pPr>
        <w:pStyle w:val="ListParagraph"/>
        <w:ind w:left="0" w:firstLine="567"/>
        <w:jc w:val="both"/>
        <w:rPr>
          <w:rFonts w:cs="Times New Roman"/>
          <w:sz w:val="24"/>
          <w:szCs w:val="24"/>
        </w:rPr>
      </w:pPr>
    </w:p>
    <w:p w:rsidR="00F5784F" w:rsidRDefault="000F4AB3" w:rsidP="00387806">
      <w:pPr>
        <w:pStyle w:val="ListParagraph"/>
        <w:ind w:left="0" w:firstLine="567"/>
        <w:jc w:val="both"/>
        <w:rPr>
          <w:rFonts w:cs="Times New Roman"/>
          <w:sz w:val="24"/>
          <w:szCs w:val="24"/>
        </w:rPr>
      </w:pPr>
      <w:r>
        <w:rPr>
          <w:rFonts w:cs="Times New Roman"/>
          <w:sz w:val="24"/>
          <w:szCs w:val="24"/>
        </w:rPr>
        <w:t xml:space="preserve">Nav iespējams precīzi pateikt vai šie atvieglojumi samazina vai palielina valsts budžeta ieņēmumus, jo gan autori, gan </w:t>
      </w:r>
      <w:r w:rsidR="000C2568">
        <w:rPr>
          <w:rFonts w:cs="Times New Roman"/>
          <w:sz w:val="24"/>
          <w:szCs w:val="24"/>
        </w:rPr>
        <w:t xml:space="preserve">fiziskās personas – </w:t>
      </w:r>
      <w:r>
        <w:rPr>
          <w:rFonts w:cs="Times New Roman"/>
          <w:sz w:val="24"/>
          <w:szCs w:val="24"/>
        </w:rPr>
        <w:t>saimnieciskās darbības veicēji – mež</w:t>
      </w:r>
      <w:r w:rsidR="000C2568">
        <w:rPr>
          <w:rFonts w:cs="Times New Roman"/>
          <w:sz w:val="24"/>
          <w:szCs w:val="24"/>
        </w:rPr>
        <w:t>a īpašnieki</w:t>
      </w:r>
      <w:r>
        <w:rPr>
          <w:rFonts w:cs="Times New Roman"/>
          <w:sz w:val="24"/>
          <w:szCs w:val="24"/>
        </w:rPr>
        <w:t xml:space="preserve">, </w:t>
      </w:r>
      <w:r w:rsidR="000C2568">
        <w:rPr>
          <w:rFonts w:cs="Times New Roman"/>
          <w:sz w:val="24"/>
          <w:szCs w:val="24"/>
        </w:rPr>
        <w:t xml:space="preserve">metāllūžņu pārdevēji, </w:t>
      </w:r>
      <w:r>
        <w:rPr>
          <w:rFonts w:cs="Times New Roman"/>
          <w:sz w:val="24"/>
          <w:szCs w:val="24"/>
        </w:rPr>
        <w:t xml:space="preserve">sēņotāji, ogotāji un ārstniecisko augu vācēji </w:t>
      </w:r>
      <w:r w:rsidR="000C2568">
        <w:rPr>
          <w:rFonts w:cs="Times New Roman"/>
          <w:sz w:val="24"/>
          <w:szCs w:val="24"/>
        </w:rPr>
        <w:t xml:space="preserve">– </w:t>
      </w:r>
      <w:r>
        <w:rPr>
          <w:rFonts w:cs="Times New Roman"/>
          <w:sz w:val="24"/>
          <w:szCs w:val="24"/>
        </w:rPr>
        <w:t>ienākumu no saimnieciskās darbības, kuru apliek ar nodokli, aprēķina kā ieņēmumu un ar to gūšanu saistīto izdevumu starpību. Proti, minētās fiziskās personas varētu atskaitīt ar ienākumu gūšanu saistītos izdevumus šā vai tā, tikai tad šīm personām būtu jākrāj un jāuzskaita visi čeki, kvītis un citi izdevumus apliecinošie dokumenti, bet VID būtu šie dokumenti jāpārbauda. Tas nozīmē, ka ta</w:t>
      </w:r>
      <w:r w:rsidR="00DF3AC6">
        <w:rPr>
          <w:rFonts w:cs="Times New Roman"/>
          <w:sz w:val="24"/>
          <w:szCs w:val="24"/>
        </w:rPr>
        <w:t xml:space="preserve">s </w:t>
      </w:r>
      <w:r>
        <w:rPr>
          <w:rFonts w:cs="Times New Roman"/>
          <w:sz w:val="24"/>
          <w:szCs w:val="24"/>
        </w:rPr>
        <w:t xml:space="preserve">savukārt sadārdzinātu nodokļu administrēšanas izdevumus.     </w:t>
      </w:r>
      <w:r w:rsidR="006B7C6A">
        <w:rPr>
          <w:rFonts w:cs="Times New Roman"/>
          <w:sz w:val="24"/>
          <w:szCs w:val="24"/>
        </w:rPr>
        <w:t xml:space="preserve"> </w:t>
      </w:r>
      <w:r w:rsidR="00EE6462">
        <w:rPr>
          <w:rFonts w:cs="Times New Roman"/>
          <w:sz w:val="24"/>
          <w:szCs w:val="24"/>
        </w:rPr>
        <w:t xml:space="preserve"> </w:t>
      </w:r>
    </w:p>
    <w:p w:rsidR="00387806" w:rsidRDefault="00387806" w:rsidP="00387806">
      <w:pPr>
        <w:pStyle w:val="ListParagraph"/>
        <w:ind w:left="0" w:firstLine="567"/>
        <w:jc w:val="both"/>
        <w:rPr>
          <w:rFonts w:eastAsia="Times New Roman" w:cs="Times New Roman"/>
          <w:sz w:val="24"/>
          <w:szCs w:val="24"/>
          <w:lang w:eastAsia="lv-LV"/>
        </w:rPr>
      </w:pPr>
    </w:p>
    <w:p w:rsidR="007508DE" w:rsidRDefault="007508DE" w:rsidP="00387806">
      <w:pPr>
        <w:pStyle w:val="ListParagraph"/>
        <w:ind w:left="0" w:firstLine="567"/>
        <w:jc w:val="both"/>
        <w:rPr>
          <w:rFonts w:eastAsia="Times New Roman" w:cs="Times New Roman"/>
          <w:sz w:val="24"/>
          <w:szCs w:val="24"/>
          <w:lang w:eastAsia="lv-LV"/>
        </w:rPr>
      </w:pPr>
    </w:p>
    <w:p w:rsidR="00295941" w:rsidRPr="00295941" w:rsidRDefault="00295941" w:rsidP="00DD1A5C">
      <w:pPr>
        <w:pStyle w:val="ListParagraph"/>
        <w:numPr>
          <w:ilvl w:val="1"/>
          <w:numId w:val="35"/>
        </w:numPr>
        <w:ind w:left="567" w:hanging="567"/>
        <w:jc w:val="both"/>
        <w:rPr>
          <w:rFonts w:eastAsia="Times New Roman" w:cs="Times New Roman"/>
          <w:b/>
          <w:szCs w:val="28"/>
          <w:lang w:eastAsia="lv-LV"/>
        </w:rPr>
      </w:pPr>
      <w:r w:rsidRPr="00295941">
        <w:rPr>
          <w:b/>
          <w:szCs w:val="28"/>
          <w:u w:val="single"/>
        </w:rPr>
        <w:t>Atvieglojumi nozares attīstībai</w:t>
      </w:r>
    </w:p>
    <w:p w:rsidR="00295941" w:rsidRPr="00207D86" w:rsidRDefault="00295941" w:rsidP="00295941">
      <w:pPr>
        <w:pStyle w:val="ListParagraph"/>
        <w:ind w:left="567"/>
        <w:jc w:val="both"/>
        <w:rPr>
          <w:rFonts w:eastAsia="Times New Roman" w:cs="Times New Roman"/>
          <w:sz w:val="24"/>
          <w:szCs w:val="24"/>
          <w:lang w:eastAsia="lv-LV"/>
        </w:rPr>
      </w:pPr>
    </w:p>
    <w:p w:rsidR="00EE6462" w:rsidRDefault="00387806" w:rsidP="00387806">
      <w:pPr>
        <w:ind w:firstLine="567"/>
        <w:jc w:val="both"/>
        <w:rPr>
          <w:sz w:val="24"/>
          <w:szCs w:val="24"/>
        </w:rPr>
      </w:pPr>
      <w:r w:rsidRPr="00295941">
        <w:rPr>
          <w:sz w:val="24"/>
          <w:szCs w:val="24"/>
        </w:rPr>
        <w:t xml:space="preserve">Ceturtā nodokļu atvieglojumu grupa ir </w:t>
      </w:r>
      <w:r w:rsidR="00EE6462" w:rsidRPr="00295941">
        <w:rPr>
          <w:sz w:val="24"/>
          <w:szCs w:val="24"/>
        </w:rPr>
        <w:t>atvieglojum</w:t>
      </w:r>
      <w:r w:rsidR="00DF3AC6" w:rsidRPr="00295941">
        <w:rPr>
          <w:sz w:val="24"/>
          <w:szCs w:val="24"/>
        </w:rPr>
        <w:t>i</w:t>
      </w:r>
      <w:r w:rsidR="00EE6462" w:rsidRPr="00295941">
        <w:rPr>
          <w:sz w:val="24"/>
          <w:szCs w:val="24"/>
        </w:rPr>
        <w:t xml:space="preserve"> nozares attīstībai</w:t>
      </w:r>
      <w:r w:rsidRPr="00295941">
        <w:rPr>
          <w:sz w:val="24"/>
          <w:szCs w:val="24"/>
        </w:rPr>
        <w:t xml:space="preserve"> </w:t>
      </w:r>
      <w:r w:rsidR="00DF3AC6" w:rsidRPr="00295941">
        <w:rPr>
          <w:sz w:val="24"/>
          <w:szCs w:val="24"/>
        </w:rPr>
        <w:t>–</w:t>
      </w:r>
      <w:r w:rsidR="00DF3AC6">
        <w:rPr>
          <w:b/>
          <w:sz w:val="24"/>
          <w:szCs w:val="24"/>
        </w:rPr>
        <w:t xml:space="preserve"> </w:t>
      </w:r>
      <w:r w:rsidR="00EE6462" w:rsidRPr="00387806">
        <w:rPr>
          <w:sz w:val="24"/>
          <w:szCs w:val="24"/>
        </w:rPr>
        <w:t>jūrniekiem</w:t>
      </w:r>
      <w:r w:rsidR="00ED7D22">
        <w:rPr>
          <w:sz w:val="24"/>
          <w:szCs w:val="24"/>
        </w:rPr>
        <w:t xml:space="preserve"> un</w:t>
      </w:r>
      <w:r w:rsidR="00EE6462" w:rsidRPr="00387806">
        <w:rPr>
          <w:sz w:val="24"/>
          <w:szCs w:val="24"/>
        </w:rPr>
        <w:t xml:space="preserve"> lauksaimniekiem</w:t>
      </w:r>
      <w:r w:rsidR="00ED7D22">
        <w:rPr>
          <w:sz w:val="24"/>
          <w:szCs w:val="24"/>
        </w:rPr>
        <w:t xml:space="preserve">, </w:t>
      </w:r>
      <w:r w:rsidR="001A2730">
        <w:rPr>
          <w:sz w:val="24"/>
          <w:szCs w:val="24"/>
        </w:rPr>
        <w:t>tai skaitā</w:t>
      </w:r>
      <w:r w:rsidR="00ED7D22">
        <w:rPr>
          <w:sz w:val="24"/>
          <w:szCs w:val="24"/>
        </w:rPr>
        <w:t xml:space="preserve"> lauku tūrisma pakalpojumu sniedzējiem</w:t>
      </w:r>
      <w:r>
        <w:rPr>
          <w:sz w:val="24"/>
          <w:szCs w:val="24"/>
        </w:rPr>
        <w:t>.</w:t>
      </w:r>
    </w:p>
    <w:p w:rsidR="00295941" w:rsidRDefault="00295941" w:rsidP="00387806">
      <w:pPr>
        <w:ind w:firstLine="567"/>
        <w:jc w:val="both"/>
        <w:rPr>
          <w:sz w:val="24"/>
          <w:szCs w:val="24"/>
        </w:rPr>
      </w:pPr>
    </w:p>
    <w:p w:rsidR="007508DE" w:rsidRDefault="007508DE" w:rsidP="00387806">
      <w:pPr>
        <w:ind w:firstLine="567"/>
        <w:jc w:val="both"/>
        <w:rPr>
          <w:sz w:val="24"/>
          <w:szCs w:val="24"/>
        </w:rPr>
      </w:pPr>
    </w:p>
    <w:p w:rsidR="00295941" w:rsidRPr="00295941" w:rsidRDefault="00295941" w:rsidP="00DD1A5C">
      <w:pPr>
        <w:pStyle w:val="ListParagraph"/>
        <w:numPr>
          <w:ilvl w:val="2"/>
          <w:numId w:val="35"/>
        </w:numPr>
        <w:ind w:left="709" w:hanging="709"/>
        <w:jc w:val="both"/>
        <w:rPr>
          <w:b/>
          <w:sz w:val="24"/>
          <w:szCs w:val="24"/>
          <w:u w:val="single"/>
        </w:rPr>
      </w:pPr>
      <w:r>
        <w:rPr>
          <w:b/>
          <w:sz w:val="24"/>
          <w:szCs w:val="24"/>
          <w:u w:val="single"/>
        </w:rPr>
        <w:t>L</w:t>
      </w:r>
      <w:r w:rsidRPr="00295941">
        <w:rPr>
          <w:b/>
          <w:sz w:val="24"/>
          <w:szCs w:val="24"/>
          <w:u w:val="single"/>
        </w:rPr>
        <w:t>auksaimniecisk</w:t>
      </w:r>
      <w:r>
        <w:rPr>
          <w:b/>
          <w:sz w:val="24"/>
          <w:szCs w:val="24"/>
          <w:u w:val="single"/>
        </w:rPr>
        <w:t>ai</w:t>
      </w:r>
      <w:r w:rsidRPr="00295941">
        <w:rPr>
          <w:b/>
          <w:sz w:val="24"/>
          <w:szCs w:val="24"/>
          <w:u w:val="single"/>
        </w:rPr>
        <w:t xml:space="preserve"> ražošana</w:t>
      </w:r>
      <w:r>
        <w:rPr>
          <w:b/>
          <w:sz w:val="24"/>
          <w:szCs w:val="24"/>
          <w:u w:val="single"/>
        </w:rPr>
        <w:t xml:space="preserve">i un </w:t>
      </w:r>
      <w:r w:rsidRPr="00295941">
        <w:rPr>
          <w:b/>
          <w:sz w:val="24"/>
          <w:szCs w:val="24"/>
          <w:u w:val="single"/>
        </w:rPr>
        <w:t>lauku tūrisma</w:t>
      </w:r>
      <w:r>
        <w:rPr>
          <w:b/>
          <w:sz w:val="24"/>
          <w:szCs w:val="24"/>
          <w:u w:val="single"/>
        </w:rPr>
        <w:t xml:space="preserve"> </w:t>
      </w:r>
      <w:r w:rsidRPr="00295941">
        <w:rPr>
          <w:b/>
          <w:sz w:val="24"/>
          <w:szCs w:val="24"/>
          <w:u w:val="single"/>
        </w:rPr>
        <w:t>pakalpojumiem</w:t>
      </w:r>
    </w:p>
    <w:p w:rsidR="00295941" w:rsidRPr="00295941" w:rsidRDefault="00295941" w:rsidP="00295941">
      <w:pPr>
        <w:pStyle w:val="ListParagraph"/>
        <w:ind w:left="1080"/>
        <w:jc w:val="both"/>
        <w:rPr>
          <w:sz w:val="24"/>
          <w:szCs w:val="24"/>
        </w:rPr>
      </w:pPr>
    </w:p>
    <w:p w:rsidR="00E60673" w:rsidRPr="000C2568" w:rsidRDefault="00E60673" w:rsidP="00E60673">
      <w:pPr>
        <w:ind w:firstLine="567"/>
        <w:jc w:val="both"/>
        <w:rPr>
          <w:rFonts w:cs="Times New Roman"/>
          <w:sz w:val="24"/>
          <w:szCs w:val="24"/>
        </w:rPr>
      </w:pPr>
      <w:r w:rsidRPr="000C2568">
        <w:rPr>
          <w:rFonts w:cs="Times New Roman"/>
          <w:bCs/>
          <w:sz w:val="24"/>
          <w:szCs w:val="24"/>
        </w:rPr>
        <w:t xml:space="preserve">Saskaņā ar likuma „Par iedzīvotāju ienākuma nodokli” </w:t>
      </w:r>
      <w:r w:rsidR="000C2568" w:rsidRPr="000C2568">
        <w:rPr>
          <w:rFonts w:cs="Times New Roman"/>
          <w:bCs/>
          <w:sz w:val="24"/>
          <w:szCs w:val="24"/>
        </w:rPr>
        <w:t>9</w:t>
      </w:r>
      <w:r w:rsidRPr="000C2568">
        <w:rPr>
          <w:rFonts w:cs="Times New Roman"/>
          <w:bCs/>
          <w:sz w:val="24"/>
          <w:szCs w:val="24"/>
        </w:rPr>
        <w:t xml:space="preserve">.panta </w:t>
      </w:r>
      <w:r w:rsidR="0013047E">
        <w:rPr>
          <w:rFonts w:cs="Times New Roman"/>
          <w:bCs/>
          <w:sz w:val="24"/>
          <w:szCs w:val="24"/>
        </w:rPr>
        <w:t xml:space="preserve">pirmās </w:t>
      </w:r>
      <w:r w:rsidRPr="000C2568">
        <w:rPr>
          <w:rFonts w:cs="Times New Roman"/>
          <w:bCs/>
          <w:sz w:val="24"/>
          <w:szCs w:val="24"/>
        </w:rPr>
        <w:t xml:space="preserve">daļas </w:t>
      </w:r>
      <w:r w:rsidR="000C2568" w:rsidRPr="000C2568">
        <w:rPr>
          <w:rFonts w:cs="Times New Roman"/>
          <w:bCs/>
          <w:sz w:val="24"/>
          <w:szCs w:val="24"/>
        </w:rPr>
        <w:t>1</w:t>
      </w:r>
      <w:r w:rsidRPr="000C2568">
        <w:rPr>
          <w:rFonts w:cs="Times New Roman"/>
          <w:bCs/>
          <w:sz w:val="24"/>
          <w:szCs w:val="24"/>
        </w:rPr>
        <w:t xml:space="preserve">.punktu </w:t>
      </w:r>
      <w:r w:rsidR="000C2568" w:rsidRPr="000C2568">
        <w:rPr>
          <w:rFonts w:cs="Times New Roman"/>
          <w:bCs/>
          <w:sz w:val="24"/>
          <w:szCs w:val="24"/>
        </w:rPr>
        <w:t xml:space="preserve"> </w:t>
      </w:r>
      <w:r w:rsidR="000C2568" w:rsidRPr="00C2271D">
        <w:rPr>
          <w:rFonts w:cs="Times New Roman"/>
          <w:b/>
          <w:bCs/>
          <w:sz w:val="24"/>
          <w:szCs w:val="24"/>
        </w:rPr>
        <w:t>g</w:t>
      </w:r>
      <w:r w:rsidR="000C2568" w:rsidRPr="00C2271D">
        <w:rPr>
          <w:rFonts w:cs="Times New Roman"/>
          <w:sz w:val="24"/>
          <w:szCs w:val="24"/>
        </w:rPr>
        <w:t xml:space="preserve">ada apliekamajā ienākumā netiek ietverti un ar nodokli netiek aplikti </w:t>
      </w:r>
      <w:r w:rsidR="000C2568" w:rsidRPr="00C2271D">
        <w:rPr>
          <w:rFonts w:cs="Times New Roman"/>
          <w:sz w:val="24"/>
          <w:szCs w:val="24"/>
        </w:rPr>
        <w:lastRenderedPageBreak/>
        <w:t xml:space="preserve">ienākumi no maksātāja lauksaimnieciskās ražošanas un lauku tūrisma pakalpojumu sniegšanas, ja tie nepārsniedz </w:t>
      </w:r>
      <w:r w:rsidR="000C2568">
        <w:rPr>
          <w:rFonts w:cs="Times New Roman"/>
          <w:sz w:val="24"/>
          <w:szCs w:val="24"/>
        </w:rPr>
        <w:t>Ls </w:t>
      </w:r>
      <w:r w:rsidR="000C2568" w:rsidRPr="00C2271D">
        <w:rPr>
          <w:rFonts w:cs="Times New Roman"/>
          <w:sz w:val="24"/>
          <w:szCs w:val="24"/>
        </w:rPr>
        <w:t>2000</w:t>
      </w:r>
      <w:r w:rsidR="000C2568">
        <w:rPr>
          <w:rFonts w:cs="Times New Roman"/>
          <w:sz w:val="24"/>
          <w:szCs w:val="24"/>
        </w:rPr>
        <w:t xml:space="preserve"> </w:t>
      </w:r>
      <w:r w:rsidR="000C2568" w:rsidRPr="00C2271D">
        <w:rPr>
          <w:rFonts w:cs="Times New Roman"/>
          <w:sz w:val="24"/>
          <w:szCs w:val="24"/>
        </w:rPr>
        <w:t>gadā</w:t>
      </w:r>
      <w:r w:rsidRPr="000C2568">
        <w:rPr>
          <w:rFonts w:cs="Times New Roman"/>
          <w:sz w:val="24"/>
          <w:szCs w:val="24"/>
        </w:rPr>
        <w:t xml:space="preserve">. </w:t>
      </w:r>
    </w:p>
    <w:p w:rsidR="00387806" w:rsidRDefault="00510AD4" w:rsidP="00387806">
      <w:pPr>
        <w:ind w:firstLine="567"/>
        <w:jc w:val="both"/>
        <w:rPr>
          <w:sz w:val="24"/>
          <w:szCs w:val="24"/>
        </w:rPr>
      </w:pPr>
      <w:r>
        <w:rPr>
          <w:sz w:val="24"/>
          <w:szCs w:val="24"/>
        </w:rPr>
        <w:t xml:space="preserve">Ienākums no </w:t>
      </w:r>
      <w:r w:rsidRPr="00295941">
        <w:rPr>
          <w:sz w:val="24"/>
          <w:szCs w:val="24"/>
        </w:rPr>
        <w:t xml:space="preserve">lauksaimnieciskās ražošanas </w:t>
      </w:r>
      <w:r>
        <w:rPr>
          <w:sz w:val="24"/>
          <w:szCs w:val="24"/>
        </w:rPr>
        <w:t>netiek aplikts ar IIN jau no 1994.gada (bez ierobežojumiem).</w:t>
      </w:r>
      <w:r w:rsidR="00B07D5D">
        <w:rPr>
          <w:sz w:val="24"/>
          <w:szCs w:val="24"/>
        </w:rPr>
        <w:t xml:space="preserve"> No 04.07.1995. neapliekamajai ienākuma summa</w:t>
      </w:r>
      <w:r w:rsidR="001A2730">
        <w:rPr>
          <w:sz w:val="24"/>
          <w:szCs w:val="24"/>
        </w:rPr>
        <w:t>i</w:t>
      </w:r>
      <w:r w:rsidR="00B07D5D">
        <w:rPr>
          <w:sz w:val="24"/>
          <w:szCs w:val="24"/>
        </w:rPr>
        <w:t xml:space="preserve"> tika noteikts ierobežojums līdz Ls 3 000  gadā. No 2006.gada arī </w:t>
      </w:r>
      <w:r w:rsidR="00B07D5D" w:rsidRPr="00295941">
        <w:rPr>
          <w:sz w:val="24"/>
          <w:szCs w:val="24"/>
        </w:rPr>
        <w:t>ienākums no lauku tūrisma pakalpojumiem</w:t>
      </w:r>
      <w:r w:rsidR="00B07D5D">
        <w:rPr>
          <w:sz w:val="24"/>
          <w:szCs w:val="24"/>
        </w:rPr>
        <w:t xml:space="preserve"> netiek aplikts ar nodokli iepriekš minētajā apmērā. 2009.gadā iepriekš minētais ierobežojums tika palielināts </w:t>
      </w:r>
      <w:r w:rsidR="001A2730">
        <w:rPr>
          <w:sz w:val="24"/>
          <w:szCs w:val="24"/>
        </w:rPr>
        <w:t>līdz</w:t>
      </w:r>
      <w:r w:rsidR="00B07D5D">
        <w:rPr>
          <w:sz w:val="24"/>
          <w:szCs w:val="24"/>
        </w:rPr>
        <w:t xml:space="preserve"> Ls 4 000 gadā, 2010.gadā atkal samazināts – </w:t>
      </w:r>
      <w:r w:rsidR="001A2730">
        <w:rPr>
          <w:sz w:val="24"/>
          <w:szCs w:val="24"/>
        </w:rPr>
        <w:t>līdz</w:t>
      </w:r>
      <w:r w:rsidR="00B07D5D">
        <w:rPr>
          <w:sz w:val="24"/>
          <w:szCs w:val="24"/>
        </w:rPr>
        <w:t xml:space="preserve"> Ls </w:t>
      </w:r>
      <w:r w:rsidR="00ED7D22">
        <w:rPr>
          <w:sz w:val="24"/>
          <w:szCs w:val="24"/>
        </w:rPr>
        <w:t>2</w:t>
      </w:r>
      <w:r w:rsidR="00B07D5D">
        <w:rPr>
          <w:sz w:val="24"/>
          <w:szCs w:val="24"/>
        </w:rPr>
        <w:t> 000 gadā</w:t>
      </w:r>
      <w:r w:rsidR="00ED7D22">
        <w:rPr>
          <w:sz w:val="24"/>
          <w:szCs w:val="24"/>
        </w:rPr>
        <w:t>.</w:t>
      </w:r>
      <w:r w:rsidR="00B07D5D">
        <w:rPr>
          <w:sz w:val="24"/>
          <w:szCs w:val="24"/>
        </w:rPr>
        <w:t xml:space="preserve">    </w:t>
      </w:r>
      <w:r>
        <w:rPr>
          <w:sz w:val="24"/>
          <w:szCs w:val="24"/>
        </w:rPr>
        <w:t xml:space="preserve"> </w:t>
      </w:r>
    </w:p>
    <w:p w:rsidR="00ED7D22" w:rsidRPr="00ED7D22" w:rsidRDefault="00ED7D22" w:rsidP="00ED7D22">
      <w:pPr>
        <w:ind w:firstLine="567"/>
        <w:jc w:val="both"/>
        <w:rPr>
          <w:rFonts w:cs="Times New Roman"/>
          <w:sz w:val="24"/>
          <w:szCs w:val="24"/>
        </w:rPr>
      </w:pPr>
      <w:r>
        <w:rPr>
          <w:rFonts w:cs="Times New Roman"/>
          <w:sz w:val="24"/>
          <w:szCs w:val="24"/>
        </w:rPr>
        <w:t>Likumā arī paskaidros, ka</w:t>
      </w:r>
      <w:r w:rsidRPr="00ED7D22">
        <w:rPr>
          <w:rFonts w:cs="Times New Roman"/>
          <w:sz w:val="24"/>
          <w:szCs w:val="24"/>
        </w:rPr>
        <w:t xml:space="preserve"> </w:t>
      </w:r>
      <w:r w:rsidRPr="00ED7D22">
        <w:rPr>
          <w:rFonts w:cs="Times New Roman"/>
          <w:b/>
          <w:i/>
          <w:sz w:val="24"/>
          <w:szCs w:val="24"/>
        </w:rPr>
        <w:t>lauksaimnieciskā ražošana</w:t>
      </w:r>
      <w:r w:rsidRPr="00ED7D22">
        <w:rPr>
          <w:rFonts w:cs="Times New Roman"/>
          <w:i/>
          <w:sz w:val="24"/>
          <w:szCs w:val="24"/>
        </w:rPr>
        <w:t xml:space="preserve"> ir augkopības (arī koku stādu audzēšana, sēņu audzēšana, savvaļas ogu audzēšana), lopkopības (arī truškopība, putnkopība, biškopība un zvērkopība), iekšējo ūdeņu zivsaimniecības (zivju audzēšana privātajās ūdenstilpēs vai fiziskajai personai lietošanā nodotajās ūdenstilpēs) un dārzkopības (arī puķkopība, siltumnīcu saimniecība) produkcijas ražošana</w:t>
      </w:r>
      <w:r w:rsidRPr="00ED7D22">
        <w:rPr>
          <w:rFonts w:cs="Times New Roman"/>
          <w:sz w:val="24"/>
          <w:szCs w:val="24"/>
        </w:rPr>
        <w:t xml:space="preserve">. </w:t>
      </w:r>
      <w:r>
        <w:rPr>
          <w:rFonts w:cs="Times New Roman"/>
          <w:sz w:val="24"/>
          <w:szCs w:val="24"/>
        </w:rPr>
        <w:t xml:space="preserve">Savukārt </w:t>
      </w:r>
      <w:r w:rsidRPr="00ED7D22">
        <w:rPr>
          <w:rFonts w:cs="Times New Roman"/>
          <w:b/>
          <w:i/>
          <w:sz w:val="24"/>
          <w:szCs w:val="24"/>
        </w:rPr>
        <w:t>lauku tūrisma pakalpojumi</w:t>
      </w:r>
      <w:r w:rsidRPr="00ED7D22">
        <w:rPr>
          <w:rFonts w:cs="Times New Roman"/>
          <w:i/>
          <w:sz w:val="24"/>
          <w:szCs w:val="24"/>
        </w:rPr>
        <w:t xml:space="preserve"> ir lauku teritorijās vai lauku apdzīvotās vietās sniegtie viesu izmitināšanas pakalpojumi speciāli ierīkotās viesu izmitināšanas mītnēs vai citās pielāgotās telpās, kurās gultas vietu </w:t>
      </w:r>
      <w:proofErr w:type="spellStart"/>
      <w:r w:rsidRPr="00ED7D22">
        <w:rPr>
          <w:rFonts w:cs="Times New Roman"/>
          <w:i/>
          <w:sz w:val="24"/>
          <w:szCs w:val="24"/>
        </w:rPr>
        <w:t>pamatskaits</w:t>
      </w:r>
      <w:proofErr w:type="spellEnd"/>
      <w:r w:rsidRPr="00ED7D22">
        <w:rPr>
          <w:rFonts w:cs="Times New Roman"/>
          <w:i/>
          <w:sz w:val="24"/>
          <w:szCs w:val="24"/>
        </w:rPr>
        <w:t xml:space="preserve"> nepārsniedz 12 un gultas vietu papildu skaits nav lielāks par 6, kā arī ar tiem saistītie papildu pakalpojumi, kas balstās uz vietējiem kultūras un dabas resursiem</w:t>
      </w:r>
      <w:r w:rsidRPr="00ED7D22">
        <w:rPr>
          <w:rFonts w:cs="Times New Roman"/>
          <w:sz w:val="24"/>
          <w:szCs w:val="24"/>
        </w:rPr>
        <w:t xml:space="preserve">. </w:t>
      </w:r>
    </w:p>
    <w:p w:rsidR="00AC72BD" w:rsidRDefault="00ED7D22" w:rsidP="00ED7D22">
      <w:pPr>
        <w:ind w:firstLine="567"/>
        <w:jc w:val="both"/>
        <w:rPr>
          <w:rFonts w:cs="Times New Roman"/>
          <w:sz w:val="24"/>
          <w:szCs w:val="24"/>
        </w:rPr>
      </w:pPr>
      <w:r w:rsidRPr="00ED7D22">
        <w:rPr>
          <w:rFonts w:cs="Times New Roman"/>
          <w:sz w:val="24"/>
          <w:szCs w:val="24"/>
        </w:rPr>
        <w:t xml:space="preserve">Kā liecina VID sniegtā informācija, </w:t>
      </w:r>
      <w:r>
        <w:rPr>
          <w:rFonts w:cs="Times New Roman"/>
          <w:sz w:val="24"/>
          <w:szCs w:val="24"/>
        </w:rPr>
        <w:t xml:space="preserve">2009.gadā </w:t>
      </w:r>
      <w:r w:rsidRPr="00ED7D22">
        <w:rPr>
          <w:rFonts w:cs="Times New Roman"/>
          <w:sz w:val="24"/>
          <w:szCs w:val="24"/>
        </w:rPr>
        <w:t>1</w:t>
      </w:r>
      <w:r w:rsidR="001E62CF">
        <w:rPr>
          <w:rFonts w:cs="Times New Roman"/>
          <w:sz w:val="24"/>
          <w:szCs w:val="24"/>
        </w:rPr>
        <w:t>4</w:t>
      </w:r>
      <w:r w:rsidR="001653AF">
        <w:rPr>
          <w:rFonts w:cs="Times New Roman"/>
          <w:sz w:val="24"/>
          <w:szCs w:val="24"/>
        </w:rPr>
        <w:t>,</w:t>
      </w:r>
      <w:r w:rsidR="001E62CF">
        <w:rPr>
          <w:rFonts w:cs="Times New Roman"/>
          <w:sz w:val="24"/>
          <w:szCs w:val="24"/>
        </w:rPr>
        <w:t>94</w:t>
      </w:r>
      <w:r w:rsidRPr="00ED7D22">
        <w:rPr>
          <w:rFonts w:cs="Times New Roman"/>
          <w:sz w:val="24"/>
          <w:szCs w:val="24"/>
        </w:rPr>
        <w:t> tūkst. nodokļa maksātāju izmantoja iespēju</w:t>
      </w:r>
      <w:r>
        <w:rPr>
          <w:rFonts w:cs="Times New Roman"/>
          <w:sz w:val="24"/>
          <w:szCs w:val="24"/>
        </w:rPr>
        <w:t xml:space="preserve"> neaplikt ar IIN ienākumu no lauksaimnieciskās ražošanas un lauku tūrisma pakalpojumu sniegšanas, nepārsniedzot Ls 4 000 gadā, kopsummā </w:t>
      </w:r>
      <w:r w:rsidR="001E62CF">
        <w:rPr>
          <w:rFonts w:cs="Times New Roman"/>
          <w:sz w:val="24"/>
          <w:szCs w:val="24"/>
        </w:rPr>
        <w:t>11</w:t>
      </w:r>
      <w:r>
        <w:rPr>
          <w:rFonts w:cs="Times New Roman"/>
          <w:sz w:val="24"/>
          <w:szCs w:val="24"/>
        </w:rPr>
        <w:t>,</w:t>
      </w:r>
      <w:r w:rsidR="001E62CF">
        <w:rPr>
          <w:rFonts w:cs="Times New Roman"/>
          <w:sz w:val="24"/>
          <w:szCs w:val="24"/>
        </w:rPr>
        <w:t>63 </w:t>
      </w:r>
      <w:r>
        <w:rPr>
          <w:rFonts w:cs="Times New Roman"/>
          <w:sz w:val="24"/>
          <w:szCs w:val="24"/>
        </w:rPr>
        <w:t xml:space="preserve">milj. latu apmērā. </w:t>
      </w:r>
      <w:r w:rsidRPr="00ED7D22">
        <w:rPr>
          <w:rFonts w:cs="Times New Roman"/>
          <w:sz w:val="24"/>
          <w:szCs w:val="24"/>
        </w:rPr>
        <w:t xml:space="preserve">Ja pieņem, ka </w:t>
      </w:r>
      <w:r w:rsidR="000C2568">
        <w:rPr>
          <w:rFonts w:cs="Times New Roman"/>
          <w:sz w:val="24"/>
          <w:szCs w:val="24"/>
        </w:rPr>
        <w:t xml:space="preserve">šī nodokļa atvieglojuma saņēmēju skaits </w:t>
      </w:r>
      <w:r w:rsidRPr="00ED7D22">
        <w:rPr>
          <w:rFonts w:cs="Times New Roman"/>
          <w:sz w:val="24"/>
          <w:szCs w:val="24"/>
        </w:rPr>
        <w:t xml:space="preserve">saglabājas iepriekšējā līmenī, </w:t>
      </w:r>
      <w:r w:rsidR="00FC4112">
        <w:rPr>
          <w:rFonts w:cs="Times New Roman"/>
          <w:sz w:val="24"/>
          <w:szCs w:val="24"/>
        </w:rPr>
        <w:t xml:space="preserve">bet ierobežojums tiek samazināts uz Ls 2 000 gadā, </w:t>
      </w:r>
      <w:r w:rsidRPr="00ED7D22">
        <w:rPr>
          <w:rFonts w:cs="Times New Roman"/>
          <w:sz w:val="24"/>
          <w:szCs w:val="24"/>
        </w:rPr>
        <w:t xml:space="preserve">var aprēķināt, ka 2011.gadā </w:t>
      </w:r>
      <w:r w:rsidR="00EA6288">
        <w:rPr>
          <w:rFonts w:cs="Times New Roman"/>
          <w:sz w:val="24"/>
          <w:szCs w:val="24"/>
        </w:rPr>
        <w:t xml:space="preserve">šī nodokļa atvieglojuma ietekme uz </w:t>
      </w:r>
      <w:r w:rsidRPr="00ED7D22">
        <w:rPr>
          <w:rFonts w:cs="Times New Roman"/>
          <w:sz w:val="24"/>
          <w:szCs w:val="24"/>
        </w:rPr>
        <w:t>valsts budžeta ieņēmumi</w:t>
      </w:r>
      <w:r w:rsidR="00EA6288">
        <w:rPr>
          <w:rFonts w:cs="Times New Roman"/>
          <w:sz w:val="24"/>
          <w:szCs w:val="24"/>
        </w:rPr>
        <w:t>em</w:t>
      </w:r>
      <w:r w:rsidRPr="00ED7D22">
        <w:rPr>
          <w:rFonts w:cs="Times New Roman"/>
          <w:sz w:val="24"/>
          <w:szCs w:val="24"/>
        </w:rPr>
        <w:t xml:space="preserve"> </w:t>
      </w:r>
      <w:r w:rsidR="00EA6288">
        <w:rPr>
          <w:rFonts w:cs="Times New Roman"/>
          <w:sz w:val="24"/>
          <w:szCs w:val="24"/>
        </w:rPr>
        <w:t>būs</w:t>
      </w:r>
      <w:r w:rsidRPr="00ED7D22">
        <w:rPr>
          <w:rFonts w:cs="Times New Roman"/>
          <w:sz w:val="24"/>
          <w:szCs w:val="24"/>
        </w:rPr>
        <w:t xml:space="preserve"> </w:t>
      </w:r>
      <w:r w:rsidR="00FC4112">
        <w:rPr>
          <w:rFonts w:cs="Times New Roman"/>
          <w:sz w:val="24"/>
          <w:szCs w:val="24"/>
        </w:rPr>
        <w:t xml:space="preserve">aptuveni </w:t>
      </w:r>
      <w:r w:rsidR="00EA6288">
        <w:rPr>
          <w:rFonts w:cs="Times New Roman"/>
          <w:sz w:val="24"/>
          <w:szCs w:val="24"/>
        </w:rPr>
        <w:t>-</w:t>
      </w:r>
      <w:r w:rsidR="00FC4112">
        <w:rPr>
          <w:rFonts w:cs="Times New Roman"/>
          <w:sz w:val="24"/>
          <w:szCs w:val="24"/>
        </w:rPr>
        <w:t>1</w:t>
      </w:r>
      <w:r w:rsidRPr="00ED7D22">
        <w:rPr>
          <w:rFonts w:cs="Times New Roman"/>
          <w:sz w:val="24"/>
          <w:szCs w:val="24"/>
        </w:rPr>
        <w:t>,</w:t>
      </w:r>
      <w:r w:rsidR="001E62CF">
        <w:rPr>
          <w:rFonts w:cs="Times New Roman"/>
          <w:sz w:val="24"/>
          <w:szCs w:val="24"/>
        </w:rPr>
        <w:t>45</w:t>
      </w:r>
      <w:r w:rsidR="001E62CF" w:rsidRPr="00ED7D22">
        <w:rPr>
          <w:rFonts w:cs="Times New Roman"/>
          <w:sz w:val="24"/>
          <w:szCs w:val="24"/>
        </w:rPr>
        <w:t> </w:t>
      </w:r>
      <w:r w:rsidRPr="00ED7D22">
        <w:rPr>
          <w:rFonts w:cs="Times New Roman"/>
          <w:sz w:val="24"/>
          <w:szCs w:val="24"/>
        </w:rPr>
        <w:t>mil</w:t>
      </w:r>
      <w:r w:rsidR="00DF3AC6">
        <w:rPr>
          <w:rFonts w:cs="Times New Roman"/>
          <w:sz w:val="24"/>
          <w:szCs w:val="24"/>
        </w:rPr>
        <w:t>j</w:t>
      </w:r>
      <w:r w:rsidRPr="00ED7D22">
        <w:rPr>
          <w:rFonts w:cs="Times New Roman"/>
          <w:sz w:val="24"/>
          <w:szCs w:val="24"/>
        </w:rPr>
        <w:t xml:space="preserve">. </w:t>
      </w:r>
      <w:r w:rsidR="00FC4112">
        <w:rPr>
          <w:rFonts w:cs="Times New Roman"/>
          <w:sz w:val="24"/>
          <w:szCs w:val="24"/>
        </w:rPr>
        <w:t>l</w:t>
      </w:r>
      <w:r w:rsidRPr="00ED7D22">
        <w:rPr>
          <w:rFonts w:cs="Times New Roman"/>
          <w:sz w:val="24"/>
          <w:szCs w:val="24"/>
        </w:rPr>
        <w:t xml:space="preserve">atiem.  </w:t>
      </w:r>
    </w:p>
    <w:p w:rsidR="00ED7D22" w:rsidRDefault="00ED7D22" w:rsidP="00ED7D22">
      <w:pPr>
        <w:ind w:firstLine="567"/>
        <w:jc w:val="both"/>
        <w:rPr>
          <w:rFonts w:cs="Times New Roman"/>
          <w:sz w:val="24"/>
          <w:szCs w:val="24"/>
        </w:rPr>
      </w:pPr>
      <w:r w:rsidRPr="00ED7D22">
        <w:rPr>
          <w:rFonts w:cs="Times New Roman"/>
          <w:sz w:val="24"/>
          <w:szCs w:val="24"/>
        </w:rPr>
        <w:t xml:space="preserve"> </w:t>
      </w:r>
    </w:p>
    <w:p w:rsidR="000C2568" w:rsidRDefault="000C2568" w:rsidP="00ED7D22">
      <w:pPr>
        <w:ind w:firstLine="567"/>
        <w:jc w:val="both"/>
        <w:rPr>
          <w:rFonts w:cs="Times New Roman"/>
          <w:sz w:val="24"/>
          <w:szCs w:val="24"/>
        </w:rPr>
      </w:pPr>
    </w:p>
    <w:p w:rsidR="00295941" w:rsidRPr="00295941" w:rsidRDefault="00295941" w:rsidP="00DD1A5C">
      <w:pPr>
        <w:pStyle w:val="ListParagraph"/>
        <w:numPr>
          <w:ilvl w:val="2"/>
          <w:numId w:val="35"/>
        </w:numPr>
        <w:ind w:left="709" w:hanging="709"/>
        <w:jc w:val="both"/>
        <w:rPr>
          <w:rFonts w:cs="Times New Roman"/>
          <w:b/>
          <w:sz w:val="24"/>
          <w:szCs w:val="24"/>
        </w:rPr>
      </w:pPr>
      <w:r>
        <w:rPr>
          <w:rFonts w:cs="Times New Roman"/>
          <w:b/>
          <w:sz w:val="24"/>
          <w:szCs w:val="24"/>
          <w:u w:val="single"/>
        </w:rPr>
        <w:t>J</w:t>
      </w:r>
      <w:r w:rsidRPr="00295941">
        <w:rPr>
          <w:rFonts w:cs="Times New Roman"/>
          <w:b/>
          <w:sz w:val="24"/>
          <w:szCs w:val="24"/>
          <w:u w:val="single"/>
        </w:rPr>
        <w:t>ūrniekiem, kuri tiek nodarbināti uz starptautiskos pārvadājumos izmantojamiem kuģiem</w:t>
      </w:r>
    </w:p>
    <w:p w:rsidR="00295941" w:rsidRPr="00295941" w:rsidRDefault="00295941" w:rsidP="00295941">
      <w:pPr>
        <w:pStyle w:val="ListParagraph"/>
        <w:ind w:left="709"/>
        <w:jc w:val="both"/>
        <w:rPr>
          <w:rFonts w:cs="Times New Roman"/>
          <w:sz w:val="24"/>
          <w:szCs w:val="24"/>
        </w:rPr>
      </w:pPr>
    </w:p>
    <w:p w:rsidR="00582501" w:rsidRDefault="00EB66A7" w:rsidP="00EB66A7">
      <w:pPr>
        <w:ind w:firstLine="567"/>
        <w:jc w:val="both"/>
        <w:rPr>
          <w:rFonts w:cs="Times New Roman"/>
          <w:sz w:val="24"/>
          <w:szCs w:val="24"/>
        </w:rPr>
      </w:pPr>
      <w:r>
        <w:rPr>
          <w:rFonts w:cs="Times New Roman"/>
          <w:sz w:val="24"/>
          <w:szCs w:val="24"/>
        </w:rPr>
        <w:t xml:space="preserve">No 2002.gada likums „Par iedzīvotāju ienākuma nodokli” ir papildināts ar 8.panta </w:t>
      </w:r>
      <w:r w:rsidR="0013047E">
        <w:rPr>
          <w:rFonts w:cs="Times New Roman"/>
          <w:sz w:val="24"/>
          <w:szCs w:val="24"/>
        </w:rPr>
        <w:t xml:space="preserve">ceturto </w:t>
      </w:r>
      <w:r>
        <w:rPr>
          <w:rFonts w:cs="Times New Roman"/>
          <w:sz w:val="24"/>
          <w:szCs w:val="24"/>
        </w:rPr>
        <w:t xml:space="preserve">daļu, kas paredz, ka </w:t>
      </w:r>
      <w:r w:rsidR="00727E38" w:rsidRPr="00295941">
        <w:rPr>
          <w:rFonts w:cs="Times New Roman"/>
          <w:sz w:val="24"/>
          <w:szCs w:val="24"/>
        </w:rPr>
        <w:t>jūrniek</w:t>
      </w:r>
      <w:r w:rsidRPr="00295941">
        <w:rPr>
          <w:rFonts w:cs="Times New Roman"/>
          <w:sz w:val="24"/>
          <w:szCs w:val="24"/>
        </w:rPr>
        <w:t>u</w:t>
      </w:r>
      <w:r w:rsidR="00727E38" w:rsidRPr="00295941">
        <w:rPr>
          <w:rFonts w:cs="Times New Roman"/>
          <w:sz w:val="24"/>
          <w:szCs w:val="24"/>
        </w:rPr>
        <w:t>, kuri tiek nodarbināti uz starptautiskos pārvadājumos izmantojama kuģa</w:t>
      </w:r>
      <w:r w:rsidRPr="00295941">
        <w:rPr>
          <w:rFonts w:cs="Times New Roman"/>
          <w:sz w:val="24"/>
          <w:szCs w:val="24"/>
        </w:rPr>
        <w:t>,</w:t>
      </w:r>
      <w:r>
        <w:rPr>
          <w:rFonts w:cs="Times New Roman"/>
          <w:sz w:val="24"/>
          <w:szCs w:val="24"/>
        </w:rPr>
        <w:t xml:space="preserve"> </w:t>
      </w:r>
      <w:r w:rsidR="00727E38" w:rsidRPr="00891206">
        <w:rPr>
          <w:rFonts w:cs="Times New Roman"/>
          <w:sz w:val="24"/>
          <w:szCs w:val="24"/>
        </w:rPr>
        <w:t xml:space="preserve">mēneša apliekamais ienākums </w:t>
      </w:r>
      <w:r w:rsidR="001A2730">
        <w:rPr>
          <w:rFonts w:cs="Times New Roman"/>
          <w:sz w:val="24"/>
          <w:szCs w:val="24"/>
        </w:rPr>
        <w:t xml:space="preserve">ir </w:t>
      </w:r>
      <w:r w:rsidR="00727E38" w:rsidRPr="00891206">
        <w:rPr>
          <w:rFonts w:cs="Times New Roman"/>
          <w:sz w:val="24"/>
          <w:szCs w:val="24"/>
        </w:rPr>
        <w:t>2,5 un 1,5 minimālo mēnešalgu apmērā (līdz 01.01.09. 2 mēnešalgu apmērā).</w:t>
      </w:r>
      <w:r>
        <w:rPr>
          <w:rFonts w:cs="Times New Roman"/>
          <w:sz w:val="24"/>
          <w:szCs w:val="24"/>
        </w:rPr>
        <w:t xml:space="preserve"> </w:t>
      </w:r>
    </w:p>
    <w:p w:rsidR="00582501" w:rsidRDefault="00EB66A7" w:rsidP="00EB66A7">
      <w:pPr>
        <w:ind w:firstLine="567"/>
        <w:jc w:val="both"/>
        <w:rPr>
          <w:sz w:val="24"/>
        </w:rPr>
      </w:pPr>
      <w:r>
        <w:rPr>
          <w:rFonts w:cs="Times New Roman"/>
          <w:sz w:val="24"/>
          <w:szCs w:val="24"/>
        </w:rPr>
        <w:t xml:space="preserve">Šī likuma norma ieviesta, lai </w:t>
      </w:r>
      <w:r w:rsidRPr="00E02061">
        <w:rPr>
          <w:sz w:val="24"/>
        </w:rPr>
        <w:t xml:space="preserve">veicinātu kuģošanas nozares attīstību Latvijā, kā arī vadoties no </w:t>
      </w:r>
      <w:r>
        <w:rPr>
          <w:sz w:val="24"/>
        </w:rPr>
        <w:t>ES</w:t>
      </w:r>
      <w:r w:rsidRPr="00E02061">
        <w:rPr>
          <w:sz w:val="24"/>
        </w:rPr>
        <w:t xml:space="preserve"> vadlīnijām, kas iesaka jūrnieku gūtajiem ienākumiem piemērot specifisku nodokļu režīmu</w:t>
      </w:r>
      <w:r>
        <w:rPr>
          <w:sz w:val="24"/>
        </w:rPr>
        <w:t>.</w:t>
      </w:r>
      <w:r w:rsidRPr="00E02061">
        <w:rPr>
          <w:sz w:val="24"/>
        </w:rPr>
        <w:t xml:space="preserve"> </w:t>
      </w:r>
      <w:r w:rsidR="00582501">
        <w:rPr>
          <w:sz w:val="24"/>
        </w:rPr>
        <w:t>U</w:t>
      </w:r>
      <w:r w:rsidRPr="00E02061">
        <w:rPr>
          <w:sz w:val="24"/>
        </w:rPr>
        <w:t xml:space="preserve">z Latvijas kuģiem nav iespējams nodrošināt pietiekamu darba vietu skaitu Latvijas jūrniekiem, kuru skaits vēsturiski ir liels un kuri vienmēr ir bijuši nodarbināti arī uz ārvalstīs reģistrētiem kuģiem. Darba specifikas un profesijas prestiža krituma dēļ vērojama tendence, ka samazinās jūrniecībā nodarbināto skaits (Latvijā </w:t>
      </w:r>
      <w:r w:rsidR="00D80CBB">
        <w:rPr>
          <w:sz w:val="24"/>
        </w:rPr>
        <w:t>2007. un 2008.gada</w:t>
      </w:r>
      <w:r w:rsidRPr="00E02061">
        <w:rPr>
          <w:sz w:val="24"/>
        </w:rPr>
        <w:t xml:space="preserve"> laikā sertificēto jūrnieku skaits </w:t>
      </w:r>
      <w:r w:rsidR="001653AF">
        <w:rPr>
          <w:sz w:val="24"/>
        </w:rPr>
        <w:t xml:space="preserve">bija </w:t>
      </w:r>
      <w:r w:rsidRPr="00E02061">
        <w:rPr>
          <w:sz w:val="24"/>
        </w:rPr>
        <w:t>samazinājies par 20,5%), kam sekas var</w:t>
      </w:r>
      <w:r w:rsidR="001653AF">
        <w:rPr>
          <w:sz w:val="24"/>
        </w:rPr>
        <w:t>ēja</w:t>
      </w:r>
      <w:r w:rsidRPr="00E02061">
        <w:rPr>
          <w:sz w:val="24"/>
        </w:rPr>
        <w:t xml:space="preserve"> būt tradicionāl</w:t>
      </w:r>
      <w:r w:rsidR="001A2730">
        <w:rPr>
          <w:sz w:val="24"/>
        </w:rPr>
        <w:t>ā</w:t>
      </w:r>
      <w:r w:rsidRPr="00E02061">
        <w:rPr>
          <w:sz w:val="24"/>
        </w:rPr>
        <w:t>s nozares sabrukums.</w:t>
      </w:r>
    </w:p>
    <w:p w:rsidR="00727E38" w:rsidRPr="00D80CBB" w:rsidRDefault="00582501" w:rsidP="00D80CBB">
      <w:pPr>
        <w:ind w:firstLine="567"/>
        <w:jc w:val="both"/>
        <w:rPr>
          <w:sz w:val="24"/>
        </w:rPr>
      </w:pPr>
      <w:r w:rsidRPr="00E02061">
        <w:rPr>
          <w:sz w:val="24"/>
        </w:rPr>
        <w:t>Ņemot vērā problēmas jūrniecības sektorā, kā arī starptautisko nodokļu konkurenci, lai risinātu jūrniecības problēmas (vairākās ES dalībvalstīs tiek noteikts atvieglots režīms jūrniekiem, piemēram, Lietuvā</w:t>
      </w:r>
      <w:r w:rsidR="001A2730">
        <w:rPr>
          <w:sz w:val="24"/>
        </w:rPr>
        <w:t>,</w:t>
      </w:r>
      <w:r w:rsidRPr="00E02061">
        <w:rPr>
          <w:sz w:val="24"/>
        </w:rPr>
        <w:t xml:space="preserve"> sākot ar </w:t>
      </w:r>
      <w:r>
        <w:rPr>
          <w:sz w:val="24"/>
        </w:rPr>
        <w:t>2008</w:t>
      </w:r>
      <w:r w:rsidRPr="00E02061">
        <w:rPr>
          <w:sz w:val="24"/>
        </w:rPr>
        <w:t>.</w:t>
      </w:r>
      <w:r>
        <w:rPr>
          <w:sz w:val="24"/>
        </w:rPr>
        <w:t>gada</w:t>
      </w:r>
      <w:r w:rsidRPr="00E02061">
        <w:rPr>
          <w:sz w:val="24"/>
        </w:rPr>
        <w:t xml:space="preserve"> 1.janvāri</w:t>
      </w:r>
      <w:r w:rsidR="001A2730">
        <w:rPr>
          <w:sz w:val="24"/>
        </w:rPr>
        <w:t>,</w:t>
      </w:r>
      <w:r w:rsidRPr="00E02061">
        <w:rPr>
          <w:sz w:val="24"/>
        </w:rPr>
        <w:t xml:space="preserve"> jūrnieku ienākumi, kas gūti uz kuģa tam atrodoties reisā, netiek aplikti ar ienākuma nodokli), </w:t>
      </w:r>
      <w:r w:rsidR="00D80CBB">
        <w:rPr>
          <w:sz w:val="24"/>
        </w:rPr>
        <w:t xml:space="preserve">no 2009.gada </w:t>
      </w:r>
      <w:r w:rsidRPr="00E02061">
        <w:rPr>
          <w:sz w:val="24"/>
        </w:rPr>
        <w:t xml:space="preserve">likums paredz attiecināt speciālo algas nodokļa režīmu uz visiem jūrniekiem neatkarīgi no tā, zem kādas valsts karoga reģistrēts kuģis. </w:t>
      </w:r>
      <w:r w:rsidRPr="00E02061">
        <w:rPr>
          <w:sz w:val="24"/>
        </w:rPr>
        <w:lastRenderedPageBreak/>
        <w:t>Vienlaikus, ņemot faktiskā algas līmeņa atšķirību, ieviesta kuģu virsnieku un pārējā personālsastāva algas nodokļa bāzes diferenciācija.</w:t>
      </w:r>
      <w:r>
        <w:rPr>
          <w:rStyle w:val="FootnoteReference"/>
          <w:sz w:val="24"/>
        </w:rPr>
        <w:footnoteReference w:id="19"/>
      </w:r>
    </w:p>
    <w:p w:rsidR="00D80CBB" w:rsidRDefault="00D80CBB" w:rsidP="009457E2">
      <w:pPr>
        <w:ind w:firstLine="567"/>
        <w:jc w:val="both"/>
        <w:rPr>
          <w:sz w:val="24"/>
          <w:szCs w:val="24"/>
        </w:rPr>
      </w:pPr>
      <w:r>
        <w:rPr>
          <w:sz w:val="24"/>
          <w:szCs w:val="24"/>
        </w:rPr>
        <w:t xml:space="preserve">Laikā kad tika iesniegti </w:t>
      </w:r>
      <w:r w:rsidR="00735FFE">
        <w:rPr>
          <w:sz w:val="24"/>
          <w:szCs w:val="24"/>
        </w:rPr>
        <w:t>04.11.</w:t>
      </w:r>
      <w:r>
        <w:rPr>
          <w:sz w:val="24"/>
          <w:szCs w:val="24"/>
        </w:rPr>
        <w:t>2008.</w:t>
      </w:r>
      <w:r w:rsidR="00735FFE">
        <w:rPr>
          <w:sz w:val="24"/>
          <w:szCs w:val="24"/>
        </w:rPr>
        <w:t xml:space="preserve"> grozījumi likumā „Par iedzīvotāju ienākuma nodokli”, kuri stājās spēkā no 2009.gada 1.janvāra, </w:t>
      </w:r>
      <w:r w:rsidR="00AC02A0">
        <w:rPr>
          <w:sz w:val="24"/>
          <w:szCs w:val="24"/>
        </w:rPr>
        <w:t xml:space="preserve">bija paredzēts, ka šo nodokļa režīmu izmantos </w:t>
      </w:r>
      <w:r w:rsidR="001C58B4">
        <w:rPr>
          <w:sz w:val="24"/>
          <w:szCs w:val="24"/>
        </w:rPr>
        <w:t>7</w:t>
      </w:r>
      <w:r w:rsidR="00AC02A0">
        <w:rPr>
          <w:sz w:val="24"/>
          <w:szCs w:val="24"/>
        </w:rPr>
        <w:t> 0</w:t>
      </w:r>
      <w:r w:rsidR="001C58B4">
        <w:rPr>
          <w:sz w:val="24"/>
          <w:szCs w:val="24"/>
        </w:rPr>
        <w:t>55 virsnieki un 9</w:t>
      </w:r>
      <w:r w:rsidR="00AC02A0">
        <w:rPr>
          <w:sz w:val="24"/>
          <w:szCs w:val="24"/>
        </w:rPr>
        <w:t> </w:t>
      </w:r>
      <w:r w:rsidR="001C58B4">
        <w:rPr>
          <w:sz w:val="24"/>
          <w:szCs w:val="24"/>
        </w:rPr>
        <w:t>945</w:t>
      </w:r>
      <w:r w:rsidR="00AC02A0">
        <w:rPr>
          <w:sz w:val="24"/>
          <w:szCs w:val="24"/>
        </w:rPr>
        <w:t xml:space="preserve"> pārējais jūrniecības personāls, kas kopumā 2009.gadā palielinās valsts budžeta ieņēmumus par </w:t>
      </w:r>
      <w:r w:rsidR="001C58B4">
        <w:rPr>
          <w:sz w:val="24"/>
          <w:szCs w:val="24"/>
        </w:rPr>
        <w:t>2</w:t>
      </w:r>
      <w:r w:rsidR="00AC02A0">
        <w:rPr>
          <w:sz w:val="24"/>
          <w:szCs w:val="24"/>
        </w:rPr>
        <w:t>,</w:t>
      </w:r>
      <w:r w:rsidR="001C58B4">
        <w:rPr>
          <w:sz w:val="24"/>
          <w:szCs w:val="24"/>
        </w:rPr>
        <w:t>44</w:t>
      </w:r>
      <w:r w:rsidR="00AC02A0">
        <w:rPr>
          <w:sz w:val="24"/>
          <w:szCs w:val="24"/>
        </w:rPr>
        <w:t xml:space="preserve"> milj. latu.  </w:t>
      </w:r>
      <w:r w:rsidR="00735FFE">
        <w:rPr>
          <w:sz w:val="24"/>
          <w:szCs w:val="24"/>
        </w:rPr>
        <w:t xml:space="preserve"> </w:t>
      </w:r>
    </w:p>
    <w:p w:rsidR="00467D7C" w:rsidRDefault="00582501" w:rsidP="009457E2">
      <w:pPr>
        <w:ind w:firstLine="567"/>
        <w:jc w:val="both"/>
        <w:rPr>
          <w:sz w:val="24"/>
          <w:szCs w:val="24"/>
        </w:rPr>
      </w:pPr>
      <w:r>
        <w:rPr>
          <w:sz w:val="24"/>
          <w:szCs w:val="24"/>
        </w:rPr>
        <w:t xml:space="preserve">Pašreiz nav pieejami dati par to, cik jūrnieki ir izmantojuši šo likuma normu, tāpēc nav iespējams </w:t>
      </w:r>
      <w:r w:rsidR="00467D7C">
        <w:rPr>
          <w:sz w:val="24"/>
          <w:szCs w:val="24"/>
        </w:rPr>
        <w:t xml:space="preserve">precīzi </w:t>
      </w:r>
      <w:r>
        <w:rPr>
          <w:sz w:val="24"/>
          <w:szCs w:val="24"/>
        </w:rPr>
        <w:t>noteikt šī atvieglojuma ietekmi uz valsts budžetu.</w:t>
      </w:r>
      <w:r w:rsidR="00467D7C">
        <w:rPr>
          <w:sz w:val="24"/>
          <w:szCs w:val="24"/>
        </w:rPr>
        <w:t xml:space="preserve"> </w:t>
      </w:r>
    </w:p>
    <w:p w:rsidR="00A344DE" w:rsidRPr="00E022E8" w:rsidRDefault="00467D7C" w:rsidP="009457E2">
      <w:pPr>
        <w:ind w:firstLine="567"/>
        <w:jc w:val="both"/>
        <w:rPr>
          <w:sz w:val="24"/>
          <w:szCs w:val="24"/>
        </w:rPr>
      </w:pPr>
      <w:r>
        <w:rPr>
          <w:sz w:val="24"/>
          <w:szCs w:val="24"/>
        </w:rPr>
        <w:t xml:space="preserve">Pēc Latvijas </w:t>
      </w:r>
      <w:r w:rsidRPr="00467D7C">
        <w:rPr>
          <w:sz w:val="24"/>
          <w:szCs w:val="24"/>
        </w:rPr>
        <w:t>Jūrnieku reģistra sertificēšanas datu bāzes</w:t>
      </w:r>
      <w:r>
        <w:rPr>
          <w:sz w:val="24"/>
          <w:szCs w:val="24"/>
        </w:rPr>
        <w:t xml:space="preserve"> datiem u</w:t>
      </w:r>
      <w:r w:rsidRPr="00467D7C">
        <w:rPr>
          <w:sz w:val="24"/>
          <w:szCs w:val="24"/>
        </w:rPr>
        <w:t>z 01.01.2011.</w:t>
      </w:r>
      <w:r>
        <w:rPr>
          <w:sz w:val="24"/>
          <w:szCs w:val="24"/>
        </w:rPr>
        <w:t xml:space="preserve"> Latvijā bija </w:t>
      </w:r>
      <w:r w:rsidRPr="00467D7C">
        <w:rPr>
          <w:sz w:val="24"/>
          <w:szCs w:val="24"/>
        </w:rPr>
        <w:t>5</w:t>
      </w:r>
      <w:r>
        <w:rPr>
          <w:sz w:val="24"/>
          <w:szCs w:val="24"/>
        </w:rPr>
        <w:t> </w:t>
      </w:r>
      <w:r w:rsidRPr="00467D7C">
        <w:rPr>
          <w:sz w:val="24"/>
          <w:szCs w:val="24"/>
        </w:rPr>
        <w:t xml:space="preserve">691 </w:t>
      </w:r>
      <w:r>
        <w:rPr>
          <w:sz w:val="24"/>
          <w:szCs w:val="24"/>
        </w:rPr>
        <w:t xml:space="preserve">sertificēti </w:t>
      </w:r>
      <w:r w:rsidRPr="00467D7C">
        <w:rPr>
          <w:sz w:val="24"/>
          <w:szCs w:val="24"/>
        </w:rPr>
        <w:t>kapteiņi un virsnieki</w:t>
      </w:r>
      <w:r w:rsidR="00DE68DF">
        <w:rPr>
          <w:sz w:val="24"/>
          <w:szCs w:val="24"/>
        </w:rPr>
        <w:t>,</w:t>
      </w:r>
      <w:r>
        <w:rPr>
          <w:sz w:val="24"/>
          <w:szCs w:val="24"/>
        </w:rPr>
        <w:t xml:space="preserve"> un</w:t>
      </w:r>
      <w:r w:rsidRPr="00467D7C">
        <w:rPr>
          <w:sz w:val="24"/>
          <w:szCs w:val="24"/>
        </w:rPr>
        <w:t xml:space="preserve"> 6</w:t>
      </w:r>
      <w:r>
        <w:rPr>
          <w:sz w:val="24"/>
          <w:szCs w:val="24"/>
        </w:rPr>
        <w:t> </w:t>
      </w:r>
      <w:r w:rsidRPr="00467D7C">
        <w:rPr>
          <w:sz w:val="24"/>
          <w:szCs w:val="24"/>
        </w:rPr>
        <w:t>616 ierindas jūrnieki, kopā 12</w:t>
      </w:r>
      <w:r>
        <w:rPr>
          <w:sz w:val="24"/>
          <w:szCs w:val="24"/>
        </w:rPr>
        <w:t> </w:t>
      </w:r>
      <w:r w:rsidRPr="00467D7C">
        <w:rPr>
          <w:sz w:val="24"/>
          <w:szCs w:val="24"/>
        </w:rPr>
        <w:t xml:space="preserve">307 jūrnieki tirdzniecības flotē + aptuveni 1000 sertificētu zvejnieku un ostas flotes jūrnieku. </w:t>
      </w:r>
      <w:r>
        <w:rPr>
          <w:sz w:val="24"/>
          <w:szCs w:val="24"/>
        </w:rPr>
        <w:t>J</w:t>
      </w:r>
      <w:r w:rsidR="00D0109D">
        <w:rPr>
          <w:sz w:val="24"/>
          <w:szCs w:val="24"/>
        </w:rPr>
        <w:t>a</w:t>
      </w:r>
      <w:r w:rsidR="00AC02A0">
        <w:rPr>
          <w:sz w:val="24"/>
          <w:szCs w:val="24"/>
        </w:rPr>
        <w:t xml:space="preserve"> pieņem, ka </w:t>
      </w:r>
      <w:r>
        <w:rPr>
          <w:sz w:val="24"/>
          <w:szCs w:val="24"/>
        </w:rPr>
        <w:t>visi šie jūrnieki Latvijā veic IIN maksājumus attiecīgi – virsnieki no Ls 500 (minimālā alga Ls 200 x 2,5) mēnesī un pārējais personāls no Ls 300 (minimālā alga Ls 200 x 1,5)</w:t>
      </w:r>
      <w:r w:rsidR="00AC02A0">
        <w:rPr>
          <w:rFonts w:cs="Times New Roman"/>
          <w:sz w:val="24"/>
          <w:szCs w:val="24"/>
        </w:rPr>
        <w:t>, var aprēķināt, ka 2011.gadā valsts budžeta ieņēmumi varētu palielināties par aptuveni 4</w:t>
      </w:r>
      <w:r w:rsidR="00DE68DF">
        <w:rPr>
          <w:rFonts w:cs="Times New Roman"/>
          <w:sz w:val="24"/>
          <w:szCs w:val="24"/>
        </w:rPr>
        <w:t>,29</w:t>
      </w:r>
      <w:r w:rsidR="00AC02A0">
        <w:rPr>
          <w:rFonts w:cs="Times New Roman"/>
          <w:sz w:val="24"/>
          <w:szCs w:val="24"/>
        </w:rPr>
        <w:t> milj. latu.</w:t>
      </w:r>
    </w:p>
    <w:p w:rsidR="006B7C6A" w:rsidRDefault="006B7C6A" w:rsidP="006B7C6A">
      <w:pPr>
        <w:ind w:firstLine="567"/>
        <w:jc w:val="both"/>
        <w:rPr>
          <w:sz w:val="24"/>
          <w:szCs w:val="24"/>
        </w:rPr>
      </w:pPr>
    </w:p>
    <w:p w:rsidR="005E2E2E" w:rsidRPr="00D03A29" w:rsidRDefault="005E2E2E" w:rsidP="006B7C6A">
      <w:pPr>
        <w:ind w:firstLine="567"/>
        <w:jc w:val="both"/>
        <w:rPr>
          <w:sz w:val="24"/>
          <w:szCs w:val="24"/>
        </w:rPr>
      </w:pPr>
    </w:p>
    <w:p w:rsidR="00295941" w:rsidRPr="00295941" w:rsidRDefault="00295941" w:rsidP="00DD1A5C">
      <w:pPr>
        <w:pStyle w:val="ListParagraph"/>
        <w:numPr>
          <w:ilvl w:val="1"/>
          <w:numId w:val="35"/>
        </w:numPr>
        <w:ind w:left="567" w:hanging="567"/>
        <w:jc w:val="both"/>
        <w:rPr>
          <w:b/>
          <w:szCs w:val="28"/>
          <w:u w:val="single"/>
        </w:rPr>
      </w:pPr>
      <w:r w:rsidRPr="00295941">
        <w:rPr>
          <w:b/>
          <w:szCs w:val="28"/>
          <w:u w:val="single"/>
        </w:rPr>
        <w:t xml:space="preserve">Neapliekamie ienākumi </w:t>
      </w:r>
    </w:p>
    <w:p w:rsidR="00295941" w:rsidRDefault="00295941" w:rsidP="00295941">
      <w:pPr>
        <w:pStyle w:val="ListParagraph"/>
        <w:ind w:left="567"/>
        <w:jc w:val="both"/>
        <w:rPr>
          <w:sz w:val="24"/>
          <w:szCs w:val="24"/>
        </w:rPr>
      </w:pPr>
      <w:r>
        <w:rPr>
          <w:sz w:val="24"/>
          <w:szCs w:val="24"/>
        </w:rPr>
        <w:t xml:space="preserve"> </w:t>
      </w:r>
    </w:p>
    <w:p w:rsidR="00295941" w:rsidRDefault="006B7C6A" w:rsidP="006B7C6A">
      <w:pPr>
        <w:pStyle w:val="ListParagraph"/>
        <w:ind w:left="0" w:firstLine="567"/>
        <w:jc w:val="both"/>
        <w:rPr>
          <w:sz w:val="24"/>
          <w:szCs w:val="24"/>
        </w:rPr>
      </w:pPr>
      <w:r w:rsidRPr="006B7C6A">
        <w:rPr>
          <w:sz w:val="24"/>
          <w:szCs w:val="24"/>
        </w:rPr>
        <w:t xml:space="preserve">Piektā </w:t>
      </w:r>
      <w:r w:rsidR="001A2730">
        <w:rPr>
          <w:sz w:val="24"/>
          <w:szCs w:val="24"/>
        </w:rPr>
        <w:t xml:space="preserve">un </w:t>
      </w:r>
      <w:r w:rsidRPr="006B7C6A">
        <w:rPr>
          <w:sz w:val="24"/>
          <w:szCs w:val="24"/>
        </w:rPr>
        <w:t>pēdējā grupa ir ar nodokli</w:t>
      </w:r>
      <w:r>
        <w:rPr>
          <w:i/>
          <w:sz w:val="24"/>
          <w:szCs w:val="24"/>
        </w:rPr>
        <w:t xml:space="preserve"> </w:t>
      </w:r>
      <w:r w:rsidRPr="006B7C6A">
        <w:rPr>
          <w:b/>
          <w:sz w:val="24"/>
          <w:szCs w:val="24"/>
          <w:u w:val="single"/>
        </w:rPr>
        <w:t>neapliekamie ienākumi</w:t>
      </w:r>
      <w:r w:rsidRPr="002F01F1">
        <w:rPr>
          <w:sz w:val="24"/>
          <w:szCs w:val="24"/>
        </w:rPr>
        <w:t xml:space="preserve">, </w:t>
      </w:r>
      <w:r>
        <w:rPr>
          <w:sz w:val="24"/>
          <w:szCs w:val="24"/>
        </w:rPr>
        <w:t xml:space="preserve">kas izmaksāti no valsts vai pašvaldību budžeta līdzekļiem (pabalsti, kompensācijas, stipendijas </w:t>
      </w:r>
      <w:proofErr w:type="spellStart"/>
      <w:r>
        <w:rPr>
          <w:sz w:val="24"/>
          <w:szCs w:val="24"/>
        </w:rPr>
        <w:t>u.tml</w:t>
      </w:r>
      <w:proofErr w:type="spellEnd"/>
      <w:r>
        <w:rPr>
          <w:sz w:val="24"/>
          <w:szCs w:val="24"/>
        </w:rPr>
        <w:t xml:space="preserve">.), </w:t>
      </w:r>
      <w:r w:rsidR="00D67EB9">
        <w:rPr>
          <w:sz w:val="24"/>
          <w:szCs w:val="24"/>
        </w:rPr>
        <w:t>i</w:t>
      </w:r>
      <w:r>
        <w:rPr>
          <w:sz w:val="24"/>
          <w:szCs w:val="24"/>
        </w:rPr>
        <w:t>zmaksātās atlīdzības</w:t>
      </w:r>
      <w:r w:rsidRPr="007326D2">
        <w:rPr>
          <w:sz w:val="24"/>
          <w:szCs w:val="24"/>
        </w:rPr>
        <w:t>, kuru aplikšana ar nodokli nebūtu ētiska</w:t>
      </w:r>
      <w:r w:rsidR="001653AF">
        <w:rPr>
          <w:sz w:val="24"/>
          <w:szCs w:val="24"/>
        </w:rPr>
        <w:t xml:space="preserve"> (bēru pabalsti, atlīdzības par sakropļojumu darbā </w:t>
      </w:r>
      <w:proofErr w:type="spellStart"/>
      <w:r w:rsidR="001653AF">
        <w:rPr>
          <w:sz w:val="24"/>
          <w:szCs w:val="24"/>
        </w:rPr>
        <w:t>u.tml</w:t>
      </w:r>
      <w:proofErr w:type="spellEnd"/>
      <w:r w:rsidR="001653AF">
        <w:rPr>
          <w:sz w:val="24"/>
          <w:szCs w:val="24"/>
        </w:rPr>
        <w:t>.)</w:t>
      </w:r>
      <w:r w:rsidRPr="007326D2">
        <w:rPr>
          <w:sz w:val="24"/>
          <w:szCs w:val="24"/>
        </w:rPr>
        <w:t xml:space="preserve">, </w:t>
      </w:r>
      <w:r>
        <w:rPr>
          <w:sz w:val="24"/>
          <w:szCs w:val="24"/>
        </w:rPr>
        <w:t xml:space="preserve">summas, </w:t>
      </w:r>
      <w:r w:rsidRPr="002F01F1">
        <w:rPr>
          <w:sz w:val="24"/>
          <w:szCs w:val="24"/>
        </w:rPr>
        <w:t>kas pēc būtības nav uzskatām</w:t>
      </w:r>
      <w:r w:rsidR="001A2730">
        <w:rPr>
          <w:sz w:val="24"/>
          <w:szCs w:val="24"/>
        </w:rPr>
        <w:t>as</w:t>
      </w:r>
      <w:r w:rsidRPr="002F01F1">
        <w:rPr>
          <w:sz w:val="24"/>
          <w:szCs w:val="24"/>
        </w:rPr>
        <w:t xml:space="preserve"> par ienā</w:t>
      </w:r>
      <w:r w:rsidRPr="002F01F1">
        <w:rPr>
          <w:sz w:val="24"/>
          <w:szCs w:val="24"/>
        </w:rPr>
        <w:softHyphen/>
        <w:t>ku</w:t>
      </w:r>
      <w:r w:rsidRPr="002F01F1">
        <w:rPr>
          <w:sz w:val="24"/>
          <w:szCs w:val="24"/>
        </w:rPr>
        <w:softHyphen/>
        <w:t>miem</w:t>
      </w:r>
      <w:r w:rsidR="001653AF">
        <w:rPr>
          <w:sz w:val="24"/>
          <w:szCs w:val="24"/>
        </w:rPr>
        <w:t xml:space="preserve"> (komandējuma izdevumu kompensācijas, izložu un azartspēļu laimesti, kas nepārsniedz izdevumus, kas saistīti ar to iegūšanu </w:t>
      </w:r>
      <w:proofErr w:type="spellStart"/>
      <w:r w:rsidR="001653AF">
        <w:rPr>
          <w:sz w:val="24"/>
          <w:szCs w:val="24"/>
        </w:rPr>
        <w:t>u.tml</w:t>
      </w:r>
      <w:proofErr w:type="spellEnd"/>
      <w:r w:rsidR="001653AF">
        <w:rPr>
          <w:sz w:val="24"/>
          <w:szCs w:val="24"/>
        </w:rPr>
        <w:t>.)</w:t>
      </w:r>
      <w:r w:rsidRPr="002F01F1">
        <w:rPr>
          <w:sz w:val="24"/>
          <w:szCs w:val="24"/>
        </w:rPr>
        <w:t>, vai kas ir tādi ienākumi, kurus ar nodokli aplikt ir gandrīz neiespējami (fizisko personu dāvanas</w:t>
      </w:r>
      <w:r w:rsidR="001653AF">
        <w:rPr>
          <w:sz w:val="24"/>
          <w:szCs w:val="24"/>
        </w:rPr>
        <w:t xml:space="preserve"> </w:t>
      </w:r>
      <w:proofErr w:type="spellStart"/>
      <w:r w:rsidR="001653AF">
        <w:rPr>
          <w:sz w:val="24"/>
          <w:szCs w:val="24"/>
        </w:rPr>
        <w:t>u.tml</w:t>
      </w:r>
      <w:proofErr w:type="spellEnd"/>
      <w:r w:rsidR="001653AF">
        <w:rPr>
          <w:sz w:val="24"/>
          <w:szCs w:val="24"/>
        </w:rPr>
        <w:t>.</w:t>
      </w:r>
      <w:r w:rsidRPr="002F01F1">
        <w:rPr>
          <w:sz w:val="24"/>
          <w:szCs w:val="24"/>
        </w:rPr>
        <w:t xml:space="preserve">), kā arī ienākumus, kuru aplikšana ar nodokli ir nelietderīga (nodokļu administrēšanas izmaksas ir lielākas par sagaidāmajiem nodokļa ieņēmumiem). </w:t>
      </w:r>
    </w:p>
    <w:p w:rsidR="006B7C6A" w:rsidRDefault="006B7C6A" w:rsidP="006B7C6A">
      <w:pPr>
        <w:pStyle w:val="ListParagraph"/>
        <w:ind w:left="0" w:firstLine="567"/>
        <w:jc w:val="both"/>
        <w:rPr>
          <w:sz w:val="24"/>
          <w:szCs w:val="24"/>
        </w:rPr>
      </w:pPr>
      <w:r>
        <w:rPr>
          <w:sz w:val="24"/>
          <w:szCs w:val="24"/>
        </w:rPr>
        <w:t>Pie neapliekamiem ienākumiem attiecināmi</w:t>
      </w:r>
      <w:r w:rsidR="00295941">
        <w:rPr>
          <w:sz w:val="24"/>
          <w:szCs w:val="24"/>
        </w:rPr>
        <w:t xml:space="preserve"> visi ienākuma veidi, kas uzskaitīt </w:t>
      </w:r>
      <w:r w:rsidR="000C2568">
        <w:rPr>
          <w:sz w:val="24"/>
          <w:szCs w:val="24"/>
        </w:rPr>
        <w:t xml:space="preserve">likuma „Par iedzīvotāju ienākuma nodokli” 9.panta </w:t>
      </w:r>
      <w:r w:rsidR="00F96151">
        <w:rPr>
          <w:sz w:val="24"/>
          <w:szCs w:val="24"/>
        </w:rPr>
        <w:t>pirmās daļas 4</w:t>
      </w:r>
      <w:r w:rsidR="000C2568">
        <w:rPr>
          <w:sz w:val="24"/>
          <w:szCs w:val="24"/>
        </w:rPr>
        <w:t xml:space="preserve">-41.punktā un </w:t>
      </w:r>
      <w:r w:rsidR="00295941">
        <w:rPr>
          <w:sz w:val="24"/>
          <w:szCs w:val="24"/>
        </w:rPr>
        <w:t>4.tabul</w:t>
      </w:r>
      <w:r w:rsidR="002A6C76">
        <w:rPr>
          <w:sz w:val="24"/>
          <w:szCs w:val="24"/>
        </w:rPr>
        <w:t>a</w:t>
      </w:r>
      <w:r w:rsidR="00295941">
        <w:rPr>
          <w:sz w:val="24"/>
          <w:szCs w:val="24"/>
        </w:rPr>
        <w:t>s 4.2.-4.34.ailē.</w:t>
      </w:r>
    </w:p>
    <w:p w:rsidR="00F7748C" w:rsidRDefault="001A6065" w:rsidP="00F7748C">
      <w:pPr>
        <w:ind w:firstLine="720"/>
        <w:jc w:val="both"/>
        <w:rPr>
          <w:sz w:val="24"/>
          <w:szCs w:val="24"/>
        </w:rPr>
      </w:pPr>
      <w:r w:rsidRPr="001A6065">
        <w:rPr>
          <w:rFonts w:cs="Times New Roman"/>
          <w:sz w:val="24"/>
          <w:szCs w:val="24"/>
        </w:rPr>
        <w:t>Kā redzams 4.tabulā</w:t>
      </w:r>
      <w:r w:rsidR="001A2730">
        <w:rPr>
          <w:rFonts w:cs="Times New Roman"/>
          <w:sz w:val="24"/>
          <w:szCs w:val="24"/>
        </w:rPr>
        <w:t>,</w:t>
      </w:r>
      <w:r w:rsidRPr="001A6065">
        <w:rPr>
          <w:rFonts w:cs="Times New Roman"/>
          <w:sz w:val="24"/>
          <w:szCs w:val="24"/>
        </w:rPr>
        <w:t xml:space="preserve"> </w:t>
      </w:r>
      <w:r w:rsidR="007508DE">
        <w:rPr>
          <w:rFonts w:cs="Times New Roman"/>
          <w:sz w:val="24"/>
          <w:szCs w:val="24"/>
        </w:rPr>
        <w:t>katra</w:t>
      </w:r>
      <w:r>
        <w:rPr>
          <w:rFonts w:cs="Times New Roman"/>
          <w:sz w:val="24"/>
          <w:szCs w:val="24"/>
        </w:rPr>
        <w:t xml:space="preserve"> neapliekam</w:t>
      </w:r>
      <w:r w:rsidR="007508DE">
        <w:rPr>
          <w:rFonts w:cs="Times New Roman"/>
          <w:sz w:val="24"/>
          <w:szCs w:val="24"/>
        </w:rPr>
        <w:t>ā</w:t>
      </w:r>
      <w:r>
        <w:rPr>
          <w:rFonts w:cs="Times New Roman"/>
          <w:sz w:val="24"/>
          <w:szCs w:val="24"/>
        </w:rPr>
        <w:t xml:space="preserve"> ienākum</w:t>
      </w:r>
      <w:r w:rsidR="007508DE">
        <w:rPr>
          <w:rFonts w:cs="Times New Roman"/>
          <w:sz w:val="24"/>
          <w:szCs w:val="24"/>
        </w:rPr>
        <w:t>a</w:t>
      </w:r>
      <w:r>
        <w:rPr>
          <w:rFonts w:cs="Times New Roman"/>
          <w:sz w:val="24"/>
          <w:szCs w:val="24"/>
        </w:rPr>
        <w:t xml:space="preserve"> ietekmi uz valsts budžetu novērtēt ir ļoti grūti, jo VID iesniegtajos paziņojumos </w:t>
      </w:r>
      <w:r w:rsidR="001653AF">
        <w:rPr>
          <w:rFonts w:cs="Times New Roman"/>
          <w:sz w:val="24"/>
          <w:szCs w:val="24"/>
        </w:rPr>
        <w:t xml:space="preserve">par fiziskām personām izmaksātajām summām </w:t>
      </w:r>
      <w:r>
        <w:rPr>
          <w:rFonts w:cs="Times New Roman"/>
          <w:sz w:val="24"/>
          <w:szCs w:val="24"/>
        </w:rPr>
        <w:t xml:space="preserve">un gada ienākumu deklarācijās neapliekamo ienākumu summas tik sīki netiek atšifrētas. </w:t>
      </w:r>
      <w:r w:rsidR="00F7748C">
        <w:rPr>
          <w:sz w:val="24"/>
          <w:szCs w:val="24"/>
        </w:rPr>
        <w:t>Darba devējs uz darba attiecību pamata izmaksātās summas pārsvarā uzrāda kopā ar darbiniekam izmaksāto darba algu, tādējādi šīs summas sīkāk atšifrēt nav iespējams. Savukārt, ja ienākumu izmaksā fiziska persona, kura nav saimnieciskās darbības veicēja, tādai personai nav pienākums sniegt VID ziņas par citai fiziskai personai izmaksātajām summām.</w:t>
      </w:r>
    </w:p>
    <w:p w:rsidR="00AC72BD" w:rsidRPr="001A6065" w:rsidRDefault="001A6065" w:rsidP="001A6065">
      <w:pPr>
        <w:ind w:firstLine="567"/>
        <w:jc w:val="both"/>
        <w:rPr>
          <w:rFonts w:cs="Times New Roman"/>
          <w:sz w:val="24"/>
          <w:szCs w:val="24"/>
        </w:rPr>
      </w:pPr>
      <w:r>
        <w:rPr>
          <w:rFonts w:cs="Times New Roman"/>
          <w:sz w:val="24"/>
          <w:szCs w:val="24"/>
        </w:rPr>
        <w:t xml:space="preserve">Kopumā, ņemot vērā VID sniegto informāciju par kopējo neapliekamo ienākumu summu, var aprēķināt, ka 2011.gadā šo ienākumu neaplikšana ar nodokli </w:t>
      </w:r>
      <w:r w:rsidR="00735F93">
        <w:rPr>
          <w:rFonts w:cs="Times New Roman"/>
          <w:sz w:val="24"/>
          <w:szCs w:val="24"/>
        </w:rPr>
        <w:t xml:space="preserve">ietekmēs </w:t>
      </w:r>
      <w:r>
        <w:rPr>
          <w:rFonts w:cs="Times New Roman"/>
          <w:sz w:val="24"/>
          <w:szCs w:val="24"/>
        </w:rPr>
        <w:t>valsts budžeta ieņē</w:t>
      </w:r>
      <w:r w:rsidR="00240656">
        <w:rPr>
          <w:rFonts w:cs="Times New Roman"/>
          <w:sz w:val="24"/>
          <w:szCs w:val="24"/>
        </w:rPr>
        <w:t xml:space="preserve">mumus par aptuveni </w:t>
      </w:r>
      <w:r w:rsidR="00735F93">
        <w:rPr>
          <w:rFonts w:cs="Times New Roman"/>
          <w:sz w:val="24"/>
          <w:szCs w:val="24"/>
        </w:rPr>
        <w:t>-</w:t>
      </w:r>
      <w:r w:rsidR="00240656">
        <w:rPr>
          <w:rFonts w:cs="Times New Roman"/>
          <w:sz w:val="24"/>
          <w:szCs w:val="24"/>
        </w:rPr>
        <w:t>14</w:t>
      </w:r>
      <w:r w:rsidR="001E62CF">
        <w:rPr>
          <w:rFonts w:cs="Times New Roman"/>
          <w:sz w:val="24"/>
          <w:szCs w:val="24"/>
        </w:rPr>
        <w:t>8</w:t>
      </w:r>
      <w:r>
        <w:rPr>
          <w:rFonts w:cs="Times New Roman"/>
          <w:sz w:val="24"/>
          <w:szCs w:val="24"/>
        </w:rPr>
        <w:t>,</w:t>
      </w:r>
      <w:r w:rsidR="001E62CF">
        <w:rPr>
          <w:rFonts w:cs="Times New Roman"/>
          <w:sz w:val="24"/>
          <w:szCs w:val="24"/>
        </w:rPr>
        <w:t>04</w:t>
      </w:r>
      <w:r>
        <w:rPr>
          <w:rFonts w:cs="Times New Roman"/>
          <w:sz w:val="24"/>
          <w:szCs w:val="24"/>
        </w:rPr>
        <w:t xml:space="preserve"> milj. latu.  </w:t>
      </w:r>
    </w:p>
    <w:p w:rsidR="00EA6288" w:rsidRDefault="00EA6288">
      <w:pPr>
        <w:rPr>
          <w:b/>
          <w:sz w:val="32"/>
          <w:szCs w:val="32"/>
          <w:u w:val="single"/>
        </w:rPr>
      </w:pPr>
      <w:r>
        <w:rPr>
          <w:b/>
          <w:sz w:val="32"/>
          <w:szCs w:val="32"/>
          <w:u w:val="single"/>
        </w:rPr>
        <w:br w:type="page"/>
      </w:r>
    </w:p>
    <w:p w:rsidR="001078BC" w:rsidRPr="009D3B50" w:rsidRDefault="00CE4008" w:rsidP="009D3B50">
      <w:pPr>
        <w:jc w:val="both"/>
        <w:rPr>
          <w:b/>
          <w:sz w:val="32"/>
          <w:szCs w:val="32"/>
          <w:u w:val="single"/>
        </w:rPr>
      </w:pPr>
      <w:r w:rsidRPr="009D3B50">
        <w:rPr>
          <w:b/>
          <w:sz w:val="32"/>
          <w:szCs w:val="32"/>
          <w:u w:val="single"/>
        </w:rPr>
        <w:lastRenderedPageBreak/>
        <w:t xml:space="preserve">Secinājumi un </w:t>
      </w:r>
      <w:r w:rsidR="00501428" w:rsidRPr="009D3B50">
        <w:rPr>
          <w:b/>
          <w:sz w:val="32"/>
          <w:szCs w:val="32"/>
          <w:u w:val="single"/>
        </w:rPr>
        <w:t>priekšlikumi</w:t>
      </w:r>
    </w:p>
    <w:p w:rsidR="00CE4008" w:rsidRPr="00CE4008" w:rsidRDefault="00CE4008" w:rsidP="00CE4008">
      <w:pPr>
        <w:pStyle w:val="ListParagraph"/>
        <w:ind w:left="1080"/>
        <w:jc w:val="both"/>
        <w:rPr>
          <w:sz w:val="24"/>
          <w:szCs w:val="24"/>
        </w:rPr>
      </w:pPr>
    </w:p>
    <w:p w:rsidR="00622978" w:rsidRDefault="00622978" w:rsidP="00A6133B">
      <w:pPr>
        <w:pStyle w:val="ListParagraph"/>
        <w:numPr>
          <w:ilvl w:val="0"/>
          <w:numId w:val="3"/>
        </w:numPr>
        <w:tabs>
          <w:tab w:val="left" w:pos="567"/>
        </w:tabs>
        <w:spacing w:line="20" w:lineRule="atLeast"/>
        <w:ind w:left="567" w:hanging="567"/>
        <w:jc w:val="both"/>
        <w:rPr>
          <w:sz w:val="24"/>
          <w:szCs w:val="24"/>
        </w:rPr>
      </w:pPr>
      <w:r w:rsidRPr="00392154">
        <w:rPr>
          <w:sz w:val="24"/>
          <w:szCs w:val="24"/>
        </w:rPr>
        <w:t xml:space="preserve">IIN atvieglojumi ir instruments ekonomikas konkurētspējas nodrošināšanai, tirgus nepilnību labošanai un sociālo mērķu sasniegšanai. Bieži vien šie atvieglojumi var būtiski samazināt budžeta ieņēmumus, jo īpaši </w:t>
      </w:r>
      <w:r w:rsidRPr="00392154">
        <w:rPr>
          <w:rFonts w:cs="Times New Roman"/>
          <w:sz w:val="24"/>
          <w:szCs w:val="24"/>
        </w:rPr>
        <w:t>−</w:t>
      </w:r>
      <w:r w:rsidRPr="00392154">
        <w:rPr>
          <w:sz w:val="24"/>
          <w:szCs w:val="24"/>
        </w:rPr>
        <w:t xml:space="preserve"> rodoties arvien jaunām atvieglojumu iniciatīvām. Atsevišķās situācijās piemērotie stimuli nedarbojas kā efektīvs instruments ekonomisko un sociālo mērķu sasniegšanai..</w:t>
      </w:r>
    </w:p>
    <w:p w:rsidR="00551866" w:rsidRPr="005D4B5B" w:rsidRDefault="00551866" w:rsidP="00551866">
      <w:pPr>
        <w:pStyle w:val="ListParagraph"/>
        <w:tabs>
          <w:tab w:val="left" w:pos="567"/>
        </w:tabs>
        <w:spacing w:line="20" w:lineRule="atLeast"/>
        <w:ind w:left="567"/>
        <w:jc w:val="both"/>
        <w:rPr>
          <w:sz w:val="22"/>
        </w:rPr>
      </w:pPr>
    </w:p>
    <w:p w:rsidR="00663337" w:rsidRPr="00663337" w:rsidRDefault="00EC4467" w:rsidP="00663337">
      <w:pPr>
        <w:pStyle w:val="ListParagraph"/>
        <w:numPr>
          <w:ilvl w:val="0"/>
          <w:numId w:val="3"/>
        </w:numPr>
        <w:tabs>
          <w:tab w:val="left" w:pos="567"/>
        </w:tabs>
        <w:spacing w:line="20" w:lineRule="atLeast"/>
        <w:ind w:left="567" w:hanging="567"/>
        <w:jc w:val="both"/>
        <w:rPr>
          <w:sz w:val="24"/>
          <w:szCs w:val="24"/>
        </w:rPr>
      </w:pPr>
      <w:r w:rsidRPr="00663337">
        <w:rPr>
          <w:sz w:val="24"/>
          <w:szCs w:val="24"/>
        </w:rPr>
        <w:t xml:space="preserve">Latvijā šobrīd ir </w:t>
      </w:r>
      <w:proofErr w:type="spellStart"/>
      <w:r w:rsidRPr="00663337">
        <w:rPr>
          <w:sz w:val="24"/>
          <w:szCs w:val="24"/>
        </w:rPr>
        <w:t>daudzskaitlīgi</w:t>
      </w:r>
      <w:proofErr w:type="spellEnd"/>
      <w:r w:rsidRPr="00663337">
        <w:rPr>
          <w:sz w:val="24"/>
          <w:szCs w:val="24"/>
        </w:rPr>
        <w:t xml:space="preserve"> nodokļu atvieglojumi</w:t>
      </w:r>
      <w:r w:rsidR="006C5CB4" w:rsidRPr="00663337">
        <w:rPr>
          <w:sz w:val="24"/>
          <w:szCs w:val="24"/>
        </w:rPr>
        <w:t>: neapliekam</w:t>
      </w:r>
      <w:r w:rsidR="001A2730" w:rsidRPr="00663337">
        <w:rPr>
          <w:sz w:val="24"/>
          <w:szCs w:val="24"/>
        </w:rPr>
        <w:t>ais</w:t>
      </w:r>
      <w:r w:rsidR="006C5CB4" w:rsidRPr="00663337">
        <w:rPr>
          <w:sz w:val="24"/>
          <w:szCs w:val="24"/>
        </w:rPr>
        <w:t xml:space="preserve"> minimum</w:t>
      </w:r>
      <w:r w:rsidR="001A2730" w:rsidRPr="00663337">
        <w:rPr>
          <w:sz w:val="24"/>
          <w:szCs w:val="24"/>
        </w:rPr>
        <w:t>s</w:t>
      </w:r>
      <w:r w:rsidR="006C5CB4" w:rsidRPr="00663337">
        <w:rPr>
          <w:sz w:val="24"/>
          <w:szCs w:val="24"/>
        </w:rPr>
        <w:t xml:space="preserve"> strādājošiem</w:t>
      </w:r>
      <w:r w:rsidR="001A2730" w:rsidRPr="00663337">
        <w:rPr>
          <w:sz w:val="24"/>
          <w:szCs w:val="24"/>
        </w:rPr>
        <w:t>,</w:t>
      </w:r>
      <w:r w:rsidR="006C5CB4" w:rsidRPr="00663337">
        <w:rPr>
          <w:sz w:val="24"/>
          <w:szCs w:val="24"/>
        </w:rPr>
        <w:t xml:space="preserve"> pensionār</w:t>
      </w:r>
      <w:r w:rsidR="001A2730" w:rsidRPr="00663337">
        <w:rPr>
          <w:sz w:val="24"/>
          <w:szCs w:val="24"/>
        </w:rPr>
        <w:t>u neapliekamais minimums</w:t>
      </w:r>
      <w:r w:rsidR="006C5CB4" w:rsidRPr="00663337">
        <w:rPr>
          <w:sz w:val="24"/>
          <w:szCs w:val="24"/>
        </w:rPr>
        <w:t xml:space="preserve">, </w:t>
      </w:r>
      <w:r w:rsidR="00427E20" w:rsidRPr="00663337">
        <w:rPr>
          <w:sz w:val="24"/>
          <w:szCs w:val="24"/>
        </w:rPr>
        <w:t xml:space="preserve">atvieglojumi par apgādībā esošām personām, kā arī atvieglojumi </w:t>
      </w:r>
      <w:r w:rsidR="006308C4">
        <w:rPr>
          <w:sz w:val="24"/>
          <w:szCs w:val="24"/>
        </w:rPr>
        <w:t xml:space="preserve">personām ar </w:t>
      </w:r>
      <w:r w:rsidR="00427E20" w:rsidRPr="00663337">
        <w:rPr>
          <w:sz w:val="24"/>
          <w:szCs w:val="24"/>
        </w:rPr>
        <w:t>inval</w:t>
      </w:r>
      <w:r w:rsidR="006308C4">
        <w:rPr>
          <w:sz w:val="24"/>
          <w:szCs w:val="24"/>
        </w:rPr>
        <w:t>i</w:t>
      </w:r>
      <w:r w:rsidR="00427E20" w:rsidRPr="00663337">
        <w:rPr>
          <w:sz w:val="24"/>
          <w:szCs w:val="24"/>
        </w:rPr>
        <w:t>di</w:t>
      </w:r>
      <w:r w:rsidR="006308C4">
        <w:rPr>
          <w:sz w:val="24"/>
          <w:szCs w:val="24"/>
        </w:rPr>
        <w:t>tāti</w:t>
      </w:r>
      <w:r w:rsidR="00427E20" w:rsidRPr="00663337">
        <w:rPr>
          <w:sz w:val="24"/>
          <w:szCs w:val="24"/>
        </w:rPr>
        <w:t xml:space="preserve"> un politiski represētām personām, 6 veidu attaisnotie izdevumi un </w:t>
      </w:r>
      <w:r w:rsidR="00D82183" w:rsidRPr="00663337">
        <w:rPr>
          <w:sz w:val="24"/>
          <w:szCs w:val="24"/>
        </w:rPr>
        <w:t xml:space="preserve">35 </w:t>
      </w:r>
      <w:r w:rsidR="00427E20" w:rsidRPr="00663337">
        <w:rPr>
          <w:sz w:val="24"/>
          <w:szCs w:val="24"/>
        </w:rPr>
        <w:t xml:space="preserve">dažādi neapliekamie ienākumi. </w:t>
      </w:r>
    </w:p>
    <w:p w:rsidR="00663337" w:rsidRPr="005D4B5B" w:rsidRDefault="00663337" w:rsidP="00663337">
      <w:pPr>
        <w:pStyle w:val="ListParagraph"/>
        <w:rPr>
          <w:sz w:val="22"/>
        </w:rPr>
      </w:pPr>
    </w:p>
    <w:p w:rsidR="00BA5E50" w:rsidRDefault="00BA5E50" w:rsidP="00663337">
      <w:pPr>
        <w:pStyle w:val="ListParagraph"/>
        <w:numPr>
          <w:ilvl w:val="0"/>
          <w:numId w:val="3"/>
        </w:numPr>
        <w:tabs>
          <w:tab w:val="left" w:pos="567"/>
        </w:tabs>
        <w:spacing w:line="20" w:lineRule="atLeast"/>
        <w:ind w:left="567" w:hanging="567"/>
        <w:jc w:val="both"/>
        <w:rPr>
          <w:sz w:val="24"/>
          <w:szCs w:val="24"/>
        </w:rPr>
      </w:pPr>
      <w:r w:rsidRPr="00C2271D">
        <w:rPr>
          <w:sz w:val="24"/>
          <w:szCs w:val="24"/>
        </w:rPr>
        <w:t xml:space="preserve">Ir nepieciešams regulāri uzraudzīt atvieglojumu apmēru un ietekmi uz budžeta ieņēmumiem. Varētu izskatīt iespēju aktualizēt IIN atvieglojumu apmēru, ņemot vērā minimālās algas izmaiņas, valsts budžeta iespējas, kā arī nodokļu plaisas un progresivitātes apsvērumus un citus sociālos aspektus. </w:t>
      </w:r>
    </w:p>
    <w:p w:rsidR="00663337" w:rsidRPr="005D4B5B" w:rsidRDefault="00663337" w:rsidP="00663337">
      <w:pPr>
        <w:pStyle w:val="ListParagraph"/>
        <w:rPr>
          <w:sz w:val="22"/>
        </w:rPr>
      </w:pPr>
    </w:p>
    <w:p w:rsidR="00BA5E50" w:rsidRPr="00C2271D" w:rsidRDefault="0013047E" w:rsidP="00C2271D">
      <w:pPr>
        <w:pStyle w:val="ListParagraph"/>
        <w:numPr>
          <w:ilvl w:val="0"/>
          <w:numId w:val="3"/>
        </w:numPr>
        <w:tabs>
          <w:tab w:val="left" w:pos="567"/>
        </w:tabs>
        <w:spacing w:line="20" w:lineRule="atLeast"/>
        <w:ind w:left="567" w:hanging="567"/>
        <w:jc w:val="both"/>
        <w:rPr>
          <w:sz w:val="24"/>
          <w:szCs w:val="24"/>
        </w:rPr>
      </w:pPr>
      <w:r>
        <w:rPr>
          <w:sz w:val="24"/>
          <w:szCs w:val="24"/>
        </w:rPr>
        <w:t>P</w:t>
      </w:r>
      <w:r w:rsidR="00BA5E50" w:rsidRPr="00C2271D">
        <w:rPr>
          <w:sz w:val="24"/>
          <w:szCs w:val="24"/>
        </w:rPr>
        <w:t>iešķirot jaun</w:t>
      </w:r>
      <w:r>
        <w:rPr>
          <w:sz w:val="24"/>
          <w:szCs w:val="24"/>
        </w:rPr>
        <w:t>u</w:t>
      </w:r>
      <w:r w:rsidR="00BA5E50" w:rsidRPr="00C2271D">
        <w:rPr>
          <w:sz w:val="24"/>
          <w:szCs w:val="24"/>
        </w:rPr>
        <w:t>s nodokļu atvieglojumus (izņ</w:t>
      </w:r>
      <w:r w:rsidR="00DE462F" w:rsidRPr="00C2271D">
        <w:rPr>
          <w:sz w:val="24"/>
          <w:szCs w:val="24"/>
        </w:rPr>
        <w:t>ēmums ir</w:t>
      </w:r>
      <w:r w:rsidR="00BA5E50" w:rsidRPr="00C2271D">
        <w:rPr>
          <w:bCs/>
          <w:sz w:val="24"/>
          <w:szCs w:val="24"/>
        </w:rPr>
        <w:t xml:space="preserve"> neapliekamais minimums un atvieglojum</w:t>
      </w:r>
      <w:r w:rsidR="00DE462F" w:rsidRPr="00C2271D">
        <w:rPr>
          <w:bCs/>
          <w:sz w:val="24"/>
          <w:szCs w:val="24"/>
        </w:rPr>
        <w:t>i</w:t>
      </w:r>
      <w:r w:rsidR="00BA5E50" w:rsidRPr="00C2271D">
        <w:rPr>
          <w:bCs/>
          <w:sz w:val="24"/>
          <w:szCs w:val="24"/>
        </w:rPr>
        <w:t xml:space="preserve"> par apgādībā esošām personām</w:t>
      </w:r>
      <w:r w:rsidR="00DE462F" w:rsidRPr="00C2271D">
        <w:rPr>
          <w:bCs/>
          <w:sz w:val="24"/>
          <w:szCs w:val="24"/>
        </w:rPr>
        <w:t>, kas</w:t>
      </w:r>
      <w:r w:rsidR="00BA5E50" w:rsidRPr="00C2271D">
        <w:rPr>
          <w:bCs/>
          <w:sz w:val="24"/>
          <w:szCs w:val="24"/>
        </w:rPr>
        <w:t xml:space="preserve"> </w:t>
      </w:r>
      <w:r w:rsidR="00DE462F" w:rsidRPr="00C2271D">
        <w:rPr>
          <w:bCs/>
          <w:sz w:val="24"/>
          <w:szCs w:val="24"/>
        </w:rPr>
        <w:t xml:space="preserve">katru gadu jau </w:t>
      </w:r>
      <w:r w:rsidR="00BA5E50" w:rsidRPr="00C2271D">
        <w:rPr>
          <w:bCs/>
          <w:sz w:val="24"/>
          <w:szCs w:val="24"/>
        </w:rPr>
        <w:t xml:space="preserve">regulāri </w:t>
      </w:r>
      <w:r w:rsidR="00DE462F" w:rsidRPr="00C2271D">
        <w:rPr>
          <w:bCs/>
          <w:sz w:val="24"/>
          <w:szCs w:val="24"/>
        </w:rPr>
        <w:t xml:space="preserve">tiek </w:t>
      </w:r>
      <w:r w:rsidR="00BA5E50" w:rsidRPr="00C2271D">
        <w:rPr>
          <w:bCs/>
          <w:sz w:val="24"/>
          <w:szCs w:val="24"/>
        </w:rPr>
        <w:t>pārskatīt</w:t>
      </w:r>
      <w:r w:rsidR="00DE462F" w:rsidRPr="00C2271D">
        <w:rPr>
          <w:bCs/>
          <w:sz w:val="24"/>
          <w:szCs w:val="24"/>
        </w:rPr>
        <w:t>i)</w:t>
      </w:r>
      <w:r w:rsidR="00BA5E50" w:rsidRPr="00C2271D">
        <w:rPr>
          <w:sz w:val="24"/>
          <w:szCs w:val="24"/>
        </w:rPr>
        <w:t xml:space="preserve"> vai pārskatot esošos, </w:t>
      </w:r>
      <w:r>
        <w:rPr>
          <w:sz w:val="24"/>
          <w:szCs w:val="24"/>
        </w:rPr>
        <w:t>tie būtu jā</w:t>
      </w:r>
      <w:r w:rsidR="00BA5E50" w:rsidRPr="00C2271D">
        <w:rPr>
          <w:sz w:val="24"/>
          <w:szCs w:val="24"/>
        </w:rPr>
        <w:t>no</w:t>
      </w:r>
      <w:r>
        <w:rPr>
          <w:sz w:val="24"/>
          <w:szCs w:val="24"/>
        </w:rPr>
        <w:t>saka</w:t>
      </w:r>
      <w:r w:rsidR="00BA5E50" w:rsidRPr="00C2271D">
        <w:rPr>
          <w:sz w:val="24"/>
          <w:szCs w:val="24"/>
        </w:rPr>
        <w:t xml:space="preserve"> terminētam laika periodam, tādejādi paredzot automātisku atvieglojuma pārskatīšanu, precizējot atvieglojumus atbilstoši situācijai un ierobežojot nelietderīgus izdevumus. Terminēts atbalsts sniedz arī skaidrību atbalsta saņēmējam vidējā termiņā. Nosakot terminētu atvieglojumu, var paredzēt arī tā izvērtēšanas kārtību vai atskaites punktus.</w:t>
      </w:r>
      <w:r w:rsidR="00BA5E50" w:rsidRPr="00C2271D">
        <w:rPr>
          <w:bCs/>
          <w:sz w:val="24"/>
          <w:szCs w:val="24"/>
        </w:rPr>
        <w:t xml:space="preserve"> </w:t>
      </w:r>
    </w:p>
    <w:p w:rsidR="00BA5E50" w:rsidRPr="005D4B5B" w:rsidRDefault="00BA5E50" w:rsidP="00BA5E50">
      <w:pPr>
        <w:pStyle w:val="ListParagraph"/>
        <w:rPr>
          <w:rFonts w:eastAsia="Times New Roman" w:cs="Times New Roman"/>
          <w:bCs/>
          <w:color w:val="000000"/>
          <w:sz w:val="22"/>
          <w:lang w:eastAsia="lv-LV"/>
        </w:rPr>
      </w:pPr>
    </w:p>
    <w:p w:rsidR="0013047E" w:rsidRPr="0013047E" w:rsidRDefault="00427E20" w:rsidP="00C2271D">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4828D3">
        <w:rPr>
          <w:b/>
          <w:sz w:val="24"/>
          <w:szCs w:val="24"/>
        </w:rPr>
        <w:t>IIN atvieglojumu ietekme uz 20</w:t>
      </w:r>
      <w:r w:rsidR="00A96368" w:rsidRPr="004828D3">
        <w:rPr>
          <w:b/>
          <w:sz w:val="24"/>
          <w:szCs w:val="24"/>
        </w:rPr>
        <w:t>11</w:t>
      </w:r>
      <w:r w:rsidRPr="004828D3">
        <w:rPr>
          <w:b/>
          <w:sz w:val="24"/>
          <w:szCs w:val="24"/>
        </w:rPr>
        <w:t xml:space="preserve">.gada budžetu </w:t>
      </w:r>
      <w:r w:rsidR="004828D3" w:rsidRPr="004828D3">
        <w:rPr>
          <w:b/>
          <w:sz w:val="24"/>
          <w:szCs w:val="24"/>
        </w:rPr>
        <w:t>būs</w:t>
      </w:r>
      <w:r w:rsidR="00A96368" w:rsidRPr="004828D3">
        <w:rPr>
          <w:b/>
          <w:sz w:val="24"/>
          <w:szCs w:val="24"/>
        </w:rPr>
        <w:t xml:space="preserve"> vairāk</w:t>
      </w:r>
      <w:r w:rsidRPr="004828D3">
        <w:rPr>
          <w:b/>
          <w:sz w:val="24"/>
          <w:szCs w:val="24"/>
        </w:rPr>
        <w:t xml:space="preserve"> nekā </w:t>
      </w:r>
      <w:r w:rsidR="001E62CF">
        <w:rPr>
          <w:b/>
          <w:sz w:val="24"/>
          <w:szCs w:val="24"/>
        </w:rPr>
        <w:t>63</w:t>
      </w:r>
      <w:r w:rsidR="00F63495" w:rsidRPr="004828D3">
        <w:rPr>
          <w:b/>
          <w:sz w:val="24"/>
          <w:szCs w:val="24"/>
        </w:rPr>
        <w:t>3,</w:t>
      </w:r>
      <w:r w:rsidR="001E62CF">
        <w:rPr>
          <w:b/>
          <w:sz w:val="24"/>
          <w:szCs w:val="24"/>
        </w:rPr>
        <w:t>39</w:t>
      </w:r>
      <w:r w:rsidRPr="004828D3">
        <w:rPr>
          <w:b/>
          <w:sz w:val="24"/>
          <w:szCs w:val="24"/>
        </w:rPr>
        <w:t xml:space="preserve"> </w:t>
      </w:r>
      <w:proofErr w:type="spellStart"/>
      <w:r w:rsidRPr="004828D3">
        <w:rPr>
          <w:b/>
          <w:sz w:val="24"/>
          <w:szCs w:val="24"/>
        </w:rPr>
        <w:t>milj</w:t>
      </w:r>
      <w:proofErr w:type="spellEnd"/>
      <w:r w:rsidRPr="004828D3">
        <w:rPr>
          <w:b/>
          <w:sz w:val="24"/>
          <w:szCs w:val="24"/>
        </w:rPr>
        <w:t>.</w:t>
      </w:r>
      <w:r w:rsidR="008F494C" w:rsidRPr="004828D3">
        <w:rPr>
          <w:b/>
          <w:sz w:val="24"/>
          <w:szCs w:val="24"/>
        </w:rPr>
        <w:t xml:space="preserve"> </w:t>
      </w:r>
      <w:r w:rsidRPr="004828D3">
        <w:rPr>
          <w:b/>
          <w:sz w:val="24"/>
          <w:szCs w:val="24"/>
        </w:rPr>
        <w:t>latu apmērā</w:t>
      </w:r>
      <w:r w:rsidR="00F63495" w:rsidRPr="004828D3">
        <w:rPr>
          <w:b/>
          <w:sz w:val="24"/>
          <w:szCs w:val="24"/>
        </w:rPr>
        <w:t xml:space="preserve"> (</w:t>
      </w:r>
      <w:r w:rsidR="00F63495" w:rsidRPr="004828D3">
        <w:rPr>
          <w:rFonts w:cs="Times New Roman"/>
          <w:b/>
          <w:sz w:val="24"/>
          <w:szCs w:val="24"/>
        </w:rPr>
        <w:t>neskaitot ar nodokli neapliekamos ienākumus)</w:t>
      </w:r>
      <w:r w:rsidRPr="004828D3">
        <w:rPr>
          <w:b/>
          <w:sz w:val="24"/>
          <w:szCs w:val="24"/>
        </w:rPr>
        <w:t xml:space="preserve"> jeb </w:t>
      </w:r>
      <w:r w:rsidR="001E62CF">
        <w:rPr>
          <w:b/>
          <w:sz w:val="24"/>
          <w:szCs w:val="24"/>
        </w:rPr>
        <w:t>88</w:t>
      </w:r>
      <w:r w:rsidRPr="004828D3">
        <w:rPr>
          <w:b/>
          <w:sz w:val="24"/>
          <w:szCs w:val="24"/>
        </w:rPr>
        <w:t xml:space="preserve">% apmērā no </w:t>
      </w:r>
      <w:r w:rsidR="00A96368" w:rsidRPr="004828D3">
        <w:rPr>
          <w:b/>
          <w:sz w:val="24"/>
          <w:szCs w:val="24"/>
        </w:rPr>
        <w:t>plānotajiem</w:t>
      </w:r>
      <w:r w:rsidRPr="004828D3">
        <w:rPr>
          <w:b/>
          <w:sz w:val="24"/>
          <w:szCs w:val="24"/>
        </w:rPr>
        <w:t xml:space="preserve"> IIN ieņēmumiem </w:t>
      </w:r>
      <w:r w:rsidR="004828D3" w:rsidRPr="004828D3">
        <w:rPr>
          <w:b/>
          <w:sz w:val="24"/>
          <w:szCs w:val="24"/>
        </w:rPr>
        <w:t xml:space="preserve">– </w:t>
      </w:r>
      <w:r w:rsidRPr="004828D3">
        <w:rPr>
          <w:b/>
          <w:sz w:val="24"/>
          <w:szCs w:val="24"/>
        </w:rPr>
        <w:t>72</w:t>
      </w:r>
      <w:r w:rsidR="00A96368" w:rsidRPr="004828D3">
        <w:rPr>
          <w:b/>
          <w:sz w:val="24"/>
          <w:szCs w:val="24"/>
        </w:rPr>
        <w:t>0 </w:t>
      </w:r>
      <w:r w:rsidRPr="004828D3">
        <w:rPr>
          <w:b/>
          <w:sz w:val="24"/>
          <w:szCs w:val="24"/>
        </w:rPr>
        <w:t>milj.lat</w:t>
      </w:r>
      <w:r w:rsidR="001A2730" w:rsidRPr="004828D3">
        <w:rPr>
          <w:b/>
          <w:sz w:val="24"/>
          <w:szCs w:val="24"/>
        </w:rPr>
        <w:t>u</w:t>
      </w:r>
      <w:r w:rsidR="00D82183" w:rsidRPr="00C2271D">
        <w:rPr>
          <w:rFonts w:cs="Times New Roman"/>
          <w:sz w:val="24"/>
          <w:szCs w:val="24"/>
        </w:rPr>
        <w:t xml:space="preserve">. </w:t>
      </w:r>
      <w:r w:rsidR="008F494C">
        <w:rPr>
          <w:rFonts w:cs="Times New Roman"/>
          <w:sz w:val="24"/>
          <w:szCs w:val="24"/>
        </w:rPr>
        <w:t xml:space="preserve">Šeit jāatzīmē, ka lielāko nodokļa atvieglojumu daļu sastāda sociāla rakstura atvieglojumi, no tiem </w:t>
      </w:r>
      <w:r w:rsidR="008F494C" w:rsidRPr="00E23699">
        <w:rPr>
          <w:sz w:val="24"/>
          <w:szCs w:val="24"/>
        </w:rPr>
        <w:t>neapliekamais minimums</w:t>
      </w:r>
      <w:r w:rsidR="008F494C">
        <w:rPr>
          <w:sz w:val="24"/>
          <w:szCs w:val="24"/>
        </w:rPr>
        <w:t xml:space="preserve"> </w:t>
      </w:r>
      <w:r w:rsidR="008F494C" w:rsidRPr="00E23699">
        <w:rPr>
          <w:sz w:val="24"/>
          <w:szCs w:val="24"/>
        </w:rPr>
        <w:t xml:space="preserve">– </w:t>
      </w:r>
      <w:r w:rsidR="001E62CF">
        <w:rPr>
          <w:sz w:val="24"/>
          <w:szCs w:val="24"/>
        </w:rPr>
        <w:t>44</w:t>
      </w:r>
      <w:r w:rsidR="008F494C">
        <w:rPr>
          <w:sz w:val="24"/>
          <w:szCs w:val="24"/>
        </w:rPr>
        <w:t>,</w:t>
      </w:r>
      <w:r w:rsidR="001E62CF">
        <w:rPr>
          <w:sz w:val="24"/>
          <w:szCs w:val="24"/>
        </w:rPr>
        <w:t>44</w:t>
      </w:r>
      <w:r w:rsidR="008F494C" w:rsidRPr="00E23699">
        <w:rPr>
          <w:sz w:val="24"/>
          <w:szCs w:val="24"/>
        </w:rPr>
        <w:t xml:space="preserve">%, </w:t>
      </w:r>
      <w:r w:rsidR="001E62CF" w:rsidRPr="00E23699">
        <w:rPr>
          <w:sz w:val="24"/>
          <w:szCs w:val="24"/>
        </w:rPr>
        <w:t>pensionār</w:t>
      </w:r>
      <w:r w:rsidR="001E62CF">
        <w:rPr>
          <w:sz w:val="24"/>
          <w:szCs w:val="24"/>
        </w:rPr>
        <w:t xml:space="preserve">u </w:t>
      </w:r>
      <w:r w:rsidR="008F494C" w:rsidRPr="00E23699">
        <w:rPr>
          <w:sz w:val="24"/>
          <w:szCs w:val="24"/>
        </w:rPr>
        <w:t xml:space="preserve">neapliekamais minimums – </w:t>
      </w:r>
      <w:r w:rsidR="001E62CF">
        <w:rPr>
          <w:sz w:val="24"/>
          <w:szCs w:val="24"/>
        </w:rPr>
        <w:t>41</w:t>
      </w:r>
      <w:r w:rsidR="008F494C">
        <w:rPr>
          <w:sz w:val="24"/>
          <w:szCs w:val="24"/>
        </w:rPr>
        <w:t>,</w:t>
      </w:r>
      <w:r w:rsidR="001E62CF">
        <w:rPr>
          <w:sz w:val="24"/>
          <w:szCs w:val="24"/>
        </w:rPr>
        <w:t>19</w:t>
      </w:r>
      <w:r w:rsidR="008F494C" w:rsidRPr="00E23699">
        <w:rPr>
          <w:sz w:val="24"/>
          <w:szCs w:val="24"/>
        </w:rPr>
        <w:t>%</w:t>
      </w:r>
      <w:r w:rsidR="008F494C">
        <w:rPr>
          <w:sz w:val="24"/>
          <w:szCs w:val="24"/>
        </w:rPr>
        <w:t xml:space="preserve"> un</w:t>
      </w:r>
      <w:r w:rsidR="008F494C" w:rsidRPr="00E23699">
        <w:rPr>
          <w:sz w:val="24"/>
          <w:szCs w:val="24"/>
        </w:rPr>
        <w:t xml:space="preserve"> atvieglojumi par apgādājamiem – </w:t>
      </w:r>
      <w:r w:rsidR="008F494C">
        <w:rPr>
          <w:sz w:val="24"/>
          <w:szCs w:val="24"/>
        </w:rPr>
        <w:t>1</w:t>
      </w:r>
      <w:r w:rsidR="001E62CF">
        <w:rPr>
          <w:sz w:val="24"/>
          <w:szCs w:val="24"/>
        </w:rPr>
        <w:t>1</w:t>
      </w:r>
      <w:r w:rsidR="008F494C">
        <w:rPr>
          <w:sz w:val="24"/>
          <w:szCs w:val="24"/>
        </w:rPr>
        <w:t>,</w:t>
      </w:r>
      <w:r w:rsidR="001E62CF">
        <w:rPr>
          <w:sz w:val="24"/>
          <w:szCs w:val="24"/>
        </w:rPr>
        <w:t>22</w:t>
      </w:r>
      <w:r w:rsidR="008F494C">
        <w:rPr>
          <w:sz w:val="24"/>
          <w:szCs w:val="24"/>
        </w:rPr>
        <w:t xml:space="preserve">%. </w:t>
      </w:r>
    </w:p>
    <w:p w:rsidR="0013047E" w:rsidRPr="0013047E" w:rsidRDefault="0013047E" w:rsidP="0013047E">
      <w:pPr>
        <w:pStyle w:val="ListParagraph"/>
        <w:rPr>
          <w:rFonts w:cs="Times New Roman"/>
          <w:sz w:val="24"/>
          <w:szCs w:val="24"/>
        </w:rPr>
      </w:pPr>
    </w:p>
    <w:p w:rsidR="00427E20" w:rsidRPr="00C2271D" w:rsidRDefault="008F494C" w:rsidP="00C2271D">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E23699">
        <w:rPr>
          <w:rFonts w:cs="Times New Roman"/>
          <w:sz w:val="24"/>
          <w:szCs w:val="24"/>
        </w:rPr>
        <w:t xml:space="preserve">Lai gan </w:t>
      </w:r>
      <w:r>
        <w:rPr>
          <w:rFonts w:cs="Times New Roman"/>
          <w:sz w:val="24"/>
          <w:szCs w:val="24"/>
        </w:rPr>
        <w:t>nodokļa</w:t>
      </w:r>
      <w:r w:rsidRPr="00E23699">
        <w:rPr>
          <w:rFonts w:cs="Times New Roman"/>
          <w:sz w:val="24"/>
          <w:szCs w:val="24"/>
        </w:rPr>
        <w:t xml:space="preserve"> atvieglojumi </w:t>
      </w:r>
      <w:r>
        <w:rPr>
          <w:rFonts w:cs="Times New Roman"/>
          <w:sz w:val="24"/>
          <w:szCs w:val="24"/>
        </w:rPr>
        <w:t xml:space="preserve">būtiski </w:t>
      </w:r>
      <w:r w:rsidRPr="00E23699">
        <w:rPr>
          <w:rFonts w:cs="Times New Roman"/>
          <w:sz w:val="24"/>
          <w:szCs w:val="24"/>
        </w:rPr>
        <w:t xml:space="preserve">samazina valsts budžeta ieņēmumus, tomēr </w:t>
      </w:r>
      <w:r>
        <w:rPr>
          <w:rFonts w:cs="Times New Roman"/>
          <w:sz w:val="24"/>
          <w:szCs w:val="24"/>
        </w:rPr>
        <w:t xml:space="preserve">vienlaicīgi šie atvieglojumi paredzēti, lai </w:t>
      </w:r>
      <w:r w:rsidRPr="005C0B75">
        <w:rPr>
          <w:sz w:val="24"/>
          <w:szCs w:val="24"/>
        </w:rPr>
        <w:t>palielin</w:t>
      </w:r>
      <w:r>
        <w:rPr>
          <w:sz w:val="24"/>
          <w:szCs w:val="24"/>
        </w:rPr>
        <w:t>ātu</w:t>
      </w:r>
      <w:r w:rsidRPr="005C0B75">
        <w:rPr>
          <w:sz w:val="24"/>
          <w:szCs w:val="24"/>
        </w:rPr>
        <w:t xml:space="preserve"> </w:t>
      </w:r>
      <w:r>
        <w:rPr>
          <w:sz w:val="24"/>
          <w:szCs w:val="24"/>
        </w:rPr>
        <w:t xml:space="preserve">Latvijas darbaspēka </w:t>
      </w:r>
      <w:r w:rsidRPr="005C0B75">
        <w:rPr>
          <w:sz w:val="24"/>
          <w:szCs w:val="24"/>
        </w:rPr>
        <w:t>konkurētspēju</w:t>
      </w:r>
      <w:r>
        <w:rPr>
          <w:sz w:val="24"/>
          <w:szCs w:val="24"/>
        </w:rPr>
        <w:t xml:space="preserve"> starptautiskajā tirgū, palielinātu nodarbinātību, veicinātu sociālo taisnīgumu, kā arī ierobežo ēnu ekonomiku</w:t>
      </w:r>
      <w:r w:rsidRPr="005C0B75">
        <w:rPr>
          <w:sz w:val="24"/>
          <w:szCs w:val="24"/>
        </w:rPr>
        <w:t>.</w:t>
      </w:r>
      <w:r>
        <w:rPr>
          <w:sz w:val="24"/>
          <w:szCs w:val="24"/>
        </w:rPr>
        <w:t xml:space="preserve"> Nodokļu atvieglojumu procentuālā attiecība pret kopējiem IIN ieņēmumiem tik liela ir arī tāpēc, ka pašreiz iedzīvotāju ienākumi ir zemi un līdz ar to zemi ir arī nodokļa ieņēmumi.</w:t>
      </w:r>
    </w:p>
    <w:p w:rsidR="00DE462F" w:rsidRPr="005D4B5B" w:rsidRDefault="00DE462F" w:rsidP="00663337">
      <w:pPr>
        <w:tabs>
          <w:tab w:val="left" w:pos="567"/>
        </w:tabs>
        <w:ind w:left="567" w:hanging="567"/>
        <w:rPr>
          <w:rFonts w:eastAsia="Times New Roman" w:cs="Times New Roman"/>
          <w:bCs/>
          <w:color w:val="000000"/>
          <w:sz w:val="22"/>
          <w:lang w:eastAsia="lv-LV"/>
        </w:rPr>
      </w:pPr>
    </w:p>
    <w:p w:rsidR="00DE462F" w:rsidRPr="00C2271D" w:rsidRDefault="00DE462F" w:rsidP="00C2271D">
      <w:pPr>
        <w:pStyle w:val="ListParagraph"/>
        <w:numPr>
          <w:ilvl w:val="0"/>
          <w:numId w:val="3"/>
        </w:numPr>
        <w:tabs>
          <w:tab w:val="left" w:pos="567"/>
        </w:tabs>
        <w:ind w:left="567" w:hanging="567"/>
        <w:jc w:val="both"/>
        <w:rPr>
          <w:sz w:val="24"/>
          <w:szCs w:val="24"/>
        </w:rPr>
      </w:pPr>
      <w:r w:rsidRPr="00C2271D">
        <w:rPr>
          <w:sz w:val="24"/>
          <w:szCs w:val="24"/>
        </w:rPr>
        <w:t>IIN ieņēmumi ir būtisks valsts un pašvaldību ieņēmumu avots pēdējo 15 gadu laikā ik gadu nodrošinot vidēji 20% no kopējiem nodokļu ieņēmumiem Latvijā.</w:t>
      </w:r>
    </w:p>
    <w:p w:rsidR="00DE462F" w:rsidRPr="005D4B5B" w:rsidRDefault="00DE462F" w:rsidP="00EB5157">
      <w:pPr>
        <w:pStyle w:val="ListParagraph"/>
        <w:rPr>
          <w:rFonts w:eastAsia="Times New Roman" w:cs="Times New Roman"/>
          <w:bCs/>
          <w:color w:val="000000"/>
          <w:sz w:val="22"/>
          <w:lang w:eastAsia="lv-LV"/>
        </w:rPr>
      </w:pPr>
    </w:p>
    <w:p w:rsidR="00DE462F" w:rsidRPr="00C2271D" w:rsidRDefault="00DE462F" w:rsidP="00663337">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1902FF">
        <w:rPr>
          <w:sz w:val="24"/>
          <w:szCs w:val="24"/>
        </w:rPr>
        <w:t>Kopumā ekonomiskās krīzes ietekmē pie zemāka IKP, darba algām un nodarbinātības, neskatoties uz nodokļa likmes pieaugumu un nodokļu atvieglojumu samazinājumu, IIN nodokļa ieņēmumi 2011.gadā  tiek prognozēti 720</w:t>
      </w:r>
      <w:r w:rsidR="00393266">
        <w:rPr>
          <w:sz w:val="24"/>
          <w:szCs w:val="24"/>
        </w:rPr>
        <w:t> </w:t>
      </w:r>
      <w:r w:rsidRPr="001902FF">
        <w:rPr>
          <w:sz w:val="24"/>
          <w:szCs w:val="24"/>
        </w:rPr>
        <w:t>milj.</w:t>
      </w:r>
      <w:r>
        <w:rPr>
          <w:sz w:val="24"/>
          <w:szCs w:val="24"/>
        </w:rPr>
        <w:t xml:space="preserve"> </w:t>
      </w:r>
      <w:r w:rsidRPr="001902FF">
        <w:rPr>
          <w:sz w:val="24"/>
          <w:szCs w:val="24"/>
        </w:rPr>
        <w:t>latu apmērā, tas ir</w:t>
      </w:r>
      <w:r w:rsidR="0013047E">
        <w:rPr>
          <w:sz w:val="24"/>
          <w:szCs w:val="24"/>
        </w:rPr>
        <w:t xml:space="preserve"> pat </w:t>
      </w:r>
      <w:r w:rsidRPr="001902FF">
        <w:rPr>
          <w:sz w:val="24"/>
          <w:szCs w:val="24"/>
        </w:rPr>
        <w:t>zem</w:t>
      </w:r>
      <w:r w:rsidR="0013047E">
        <w:rPr>
          <w:sz w:val="24"/>
          <w:szCs w:val="24"/>
        </w:rPr>
        <w:t>āki kā</w:t>
      </w:r>
      <w:r w:rsidRPr="001902FF">
        <w:rPr>
          <w:sz w:val="24"/>
          <w:szCs w:val="24"/>
        </w:rPr>
        <w:t xml:space="preserve"> 2009.gad</w:t>
      </w:r>
      <w:r w:rsidR="0013047E">
        <w:rPr>
          <w:sz w:val="24"/>
          <w:szCs w:val="24"/>
        </w:rPr>
        <w:t>ā, kad tie bija</w:t>
      </w:r>
      <w:r w:rsidRPr="001902FF">
        <w:rPr>
          <w:sz w:val="24"/>
          <w:szCs w:val="24"/>
        </w:rPr>
        <w:t xml:space="preserve"> 724</w:t>
      </w:r>
      <w:r w:rsidR="00393266">
        <w:rPr>
          <w:sz w:val="24"/>
          <w:szCs w:val="24"/>
        </w:rPr>
        <w:t> </w:t>
      </w:r>
      <w:r w:rsidRPr="001902FF">
        <w:rPr>
          <w:sz w:val="24"/>
          <w:szCs w:val="24"/>
        </w:rPr>
        <w:t>milj.</w:t>
      </w:r>
      <w:r>
        <w:rPr>
          <w:sz w:val="24"/>
          <w:szCs w:val="24"/>
        </w:rPr>
        <w:t xml:space="preserve"> </w:t>
      </w:r>
      <w:r w:rsidRPr="001902FF">
        <w:rPr>
          <w:sz w:val="24"/>
          <w:szCs w:val="24"/>
        </w:rPr>
        <w:t>latu</w:t>
      </w:r>
      <w:r>
        <w:rPr>
          <w:sz w:val="24"/>
          <w:szCs w:val="24"/>
        </w:rPr>
        <w:t>.</w:t>
      </w:r>
    </w:p>
    <w:p w:rsidR="00DE462F" w:rsidRDefault="00DE462F" w:rsidP="00C2271D">
      <w:pPr>
        <w:pStyle w:val="ListParagraph"/>
        <w:tabs>
          <w:tab w:val="left" w:pos="567"/>
        </w:tabs>
        <w:ind w:left="567"/>
        <w:jc w:val="both"/>
        <w:rPr>
          <w:rFonts w:eastAsia="Times New Roman" w:cs="Times New Roman"/>
          <w:bCs/>
          <w:color w:val="000000"/>
          <w:sz w:val="24"/>
          <w:szCs w:val="24"/>
          <w:lang w:eastAsia="lv-LV"/>
        </w:rPr>
      </w:pPr>
    </w:p>
    <w:p w:rsidR="00FC121C" w:rsidRPr="00C2271D" w:rsidRDefault="00FC121C" w:rsidP="00C2271D">
      <w:pPr>
        <w:pStyle w:val="ListParagraph"/>
        <w:tabs>
          <w:tab w:val="left" w:pos="567"/>
        </w:tabs>
        <w:ind w:left="567"/>
        <w:jc w:val="both"/>
        <w:rPr>
          <w:rFonts w:eastAsia="Times New Roman" w:cs="Times New Roman"/>
          <w:bCs/>
          <w:color w:val="000000"/>
          <w:sz w:val="24"/>
          <w:szCs w:val="24"/>
          <w:lang w:eastAsia="lv-LV"/>
        </w:rPr>
      </w:pPr>
    </w:p>
    <w:p w:rsidR="00DE462F" w:rsidRPr="00B322B7" w:rsidRDefault="00DE462F" w:rsidP="00C2271D">
      <w:pPr>
        <w:pStyle w:val="ListParagraph"/>
        <w:numPr>
          <w:ilvl w:val="0"/>
          <w:numId w:val="3"/>
        </w:numPr>
        <w:tabs>
          <w:tab w:val="left" w:pos="567"/>
        </w:tabs>
        <w:ind w:left="567" w:hanging="567"/>
        <w:jc w:val="both"/>
        <w:rPr>
          <w:rFonts w:eastAsia="Times New Roman" w:cs="Times New Roman"/>
          <w:bCs/>
          <w:color w:val="000000"/>
          <w:sz w:val="24"/>
          <w:szCs w:val="24"/>
          <w:lang w:eastAsia="lv-LV"/>
        </w:rPr>
      </w:pPr>
      <w:r w:rsidRPr="00392154">
        <w:rPr>
          <w:sz w:val="24"/>
          <w:szCs w:val="24"/>
        </w:rPr>
        <w:lastRenderedPageBreak/>
        <w:t xml:space="preserve">Salīdzinājumā ar citām ES dalībvalstīm ar zemu ienākumu līmeni, Latvijas </w:t>
      </w:r>
      <w:r w:rsidR="0057098E" w:rsidRPr="00392154">
        <w:rPr>
          <w:sz w:val="24"/>
          <w:szCs w:val="24"/>
        </w:rPr>
        <w:t xml:space="preserve">efektīvā </w:t>
      </w:r>
      <w:r w:rsidRPr="00392154">
        <w:rPr>
          <w:sz w:val="24"/>
          <w:szCs w:val="24"/>
        </w:rPr>
        <w:t xml:space="preserve">darbaspēka nodokļu likme ir </w:t>
      </w:r>
      <w:r>
        <w:rPr>
          <w:sz w:val="24"/>
          <w:szCs w:val="24"/>
        </w:rPr>
        <w:t xml:space="preserve">salīdzinoši </w:t>
      </w:r>
      <w:r w:rsidRPr="00392154">
        <w:rPr>
          <w:sz w:val="24"/>
          <w:szCs w:val="24"/>
        </w:rPr>
        <w:t xml:space="preserve">augsta. </w:t>
      </w:r>
      <w:r w:rsidRPr="004828D3">
        <w:rPr>
          <w:b/>
          <w:sz w:val="24"/>
          <w:szCs w:val="24"/>
        </w:rPr>
        <w:t xml:space="preserve">Latvijas </w:t>
      </w:r>
      <w:r w:rsidR="0057098E" w:rsidRPr="004828D3">
        <w:rPr>
          <w:b/>
          <w:sz w:val="24"/>
          <w:szCs w:val="24"/>
        </w:rPr>
        <w:t xml:space="preserve">efektīvā </w:t>
      </w:r>
      <w:r w:rsidR="00380D02" w:rsidRPr="004828D3">
        <w:rPr>
          <w:b/>
          <w:sz w:val="24"/>
          <w:szCs w:val="24"/>
        </w:rPr>
        <w:t xml:space="preserve">darbaspēka nodokļu </w:t>
      </w:r>
      <w:r w:rsidRPr="004828D3">
        <w:rPr>
          <w:b/>
          <w:sz w:val="24"/>
          <w:szCs w:val="24"/>
        </w:rPr>
        <w:t>likme</w:t>
      </w:r>
      <w:r w:rsidRPr="00392154">
        <w:rPr>
          <w:sz w:val="24"/>
          <w:szCs w:val="24"/>
        </w:rPr>
        <w:t xml:space="preserve"> </w:t>
      </w:r>
      <w:r w:rsidR="00380D02">
        <w:rPr>
          <w:sz w:val="24"/>
          <w:szCs w:val="24"/>
        </w:rPr>
        <w:t xml:space="preserve">(vienam vientuļam strādājošajam bez bērniem pie </w:t>
      </w:r>
      <w:r w:rsidR="00CB50BF">
        <w:rPr>
          <w:sz w:val="24"/>
          <w:szCs w:val="24"/>
        </w:rPr>
        <w:t xml:space="preserve">vidējās </w:t>
      </w:r>
      <w:r w:rsidR="00380D02">
        <w:rPr>
          <w:sz w:val="24"/>
          <w:szCs w:val="24"/>
        </w:rPr>
        <w:t xml:space="preserve">darba algas </w:t>
      </w:r>
      <w:r w:rsidR="00CB50BF">
        <w:rPr>
          <w:sz w:val="24"/>
          <w:szCs w:val="24"/>
        </w:rPr>
        <w:t>Ls 441 mēnesī</w:t>
      </w:r>
      <w:r w:rsidR="00380D02">
        <w:rPr>
          <w:sz w:val="24"/>
          <w:szCs w:val="24"/>
        </w:rPr>
        <w:t xml:space="preserve">) </w:t>
      </w:r>
      <w:r w:rsidR="00380D02" w:rsidRPr="004828D3">
        <w:rPr>
          <w:b/>
          <w:sz w:val="24"/>
          <w:szCs w:val="24"/>
        </w:rPr>
        <w:t xml:space="preserve">2010.gadā bija </w:t>
      </w:r>
      <w:r w:rsidR="00A3675E">
        <w:rPr>
          <w:b/>
          <w:sz w:val="24"/>
          <w:szCs w:val="24"/>
        </w:rPr>
        <w:t>30</w:t>
      </w:r>
      <w:r w:rsidR="004828D3" w:rsidRPr="004828D3">
        <w:rPr>
          <w:b/>
          <w:sz w:val="24"/>
          <w:szCs w:val="24"/>
        </w:rPr>
        <w:t>,</w:t>
      </w:r>
      <w:r w:rsidR="00A3675E">
        <w:rPr>
          <w:b/>
          <w:sz w:val="24"/>
          <w:szCs w:val="24"/>
        </w:rPr>
        <w:t>6</w:t>
      </w:r>
      <w:r w:rsidRPr="004828D3">
        <w:rPr>
          <w:b/>
          <w:sz w:val="24"/>
          <w:szCs w:val="24"/>
        </w:rPr>
        <w:t>%</w:t>
      </w:r>
      <w:r w:rsidR="00380D02" w:rsidRPr="004828D3">
        <w:rPr>
          <w:b/>
          <w:sz w:val="24"/>
          <w:szCs w:val="24"/>
        </w:rPr>
        <w:t>, kas</w:t>
      </w:r>
      <w:r w:rsidRPr="004828D3">
        <w:rPr>
          <w:b/>
          <w:sz w:val="24"/>
          <w:szCs w:val="24"/>
        </w:rPr>
        <w:t xml:space="preserve"> pārsniedz Igaunijas un Lietuvas likmes (attiecīgi, </w:t>
      </w:r>
      <w:r w:rsidR="00CB50BF" w:rsidRPr="004828D3">
        <w:rPr>
          <w:b/>
          <w:sz w:val="24"/>
          <w:szCs w:val="24"/>
        </w:rPr>
        <w:t>1</w:t>
      </w:r>
      <w:r w:rsidR="00A3675E">
        <w:rPr>
          <w:b/>
          <w:sz w:val="24"/>
          <w:szCs w:val="24"/>
        </w:rPr>
        <w:t>8</w:t>
      </w:r>
      <w:r w:rsidR="00543407">
        <w:rPr>
          <w:b/>
          <w:sz w:val="24"/>
          <w:szCs w:val="24"/>
        </w:rPr>
        <w:t>,4</w:t>
      </w:r>
      <w:r w:rsidRPr="004828D3">
        <w:rPr>
          <w:b/>
          <w:sz w:val="24"/>
          <w:szCs w:val="24"/>
        </w:rPr>
        <w:t xml:space="preserve">% un </w:t>
      </w:r>
      <w:r w:rsidR="00CB50BF" w:rsidRPr="004828D3">
        <w:rPr>
          <w:b/>
          <w:sz w:val="24"/>
          <w:szCs w:val="24"/>
        </w:rPr>
        <w:t>2</w:t>
      </w:r>
      <w:r w:rsidR="00A3675E">
        <w:rPr>
          <w:b/>
          <w:sz w:val="24"/>
          <w:szCs w:val="24"/>
        </w:rPr>
        <w:t>1</w:t>
      </w:r>
      <w:r w:rsidR="00CB50BF" w:rsidRPr="004828D3">
        <w:rPr>
          <w:b/>
          <w:sz w:val="24"/>
          <w:szCs w:val="24"/>
        </w:rPr>
        <w:t>,</w:t>
      </w:r>
      <w:r w:rsidR="00A3675E">
        <w:rPr>
          <w:b/>
          <w:sz w:val="24"/>
          <w:szCs w:val="24"/>
        </w:rPr>
        <w:t>3</w:t>
      </w:r>
      <w:r w:rsidRPr="004828D3">
        <w:rPr>
          <w:b/>
          <w:sz w:val="24"/>
          <w:szCs w:val="24"/>
        </w:rPr>
        <w:t>%)</w:t>
      </w:r>
      <w:r>
        <w:rPr>
          <w:sz w:val="24"/>
          <w:szCs w:val="24"/>
        </w:rPr>
        <w:t>.</w:t>
      </w:r>
      <w:r w:rsidR="00380D02">
        <w:rPr>
          <w:sz w:val="24"/>
          <w:szCs w:val="24"/>
        </w:rPr>
        <w:t xml:space="preserve"> </w:t>
      </w:r>
      <w:r w:rsidR="00677ACF">
        <w:rPr>
          <w:sz w:val="24"/>
          <w:szCs w:val="24"/>
        </w:rPr>
        <w:t>Likmes atšķirību s</w:t>
      </w:r>
      <w:r w:rsidR="00380D02">
        <w:rPr>
          <w:sz w:val="24"/>
          <w:szCs w:val="24"/>
        </w:rPr>
        <w:t>tarp Baltijas valstīm</w:t>
      </w:r>
      <w:r w:rsidR="00677ACF">
        <w:rPr>
          <w:sz w:val="24"/>
          <w:szCs w:val="24"/>
        </w:rPr>
        <w:t xml:space="preserve"> ietekmēja IIN likmes (Latvijā – 26%, Igaunijā – 21% un Lietuvā – 15%), neapliekamais minimums (Latvijā – Ls 35 mēnesī, Igaunijā – </w:t>
      </w:r>
      <w:r w:rsidR="00677ACF" w:rsidRPr="00392154">
        <w:rPr>
          <w:sz w:val="24"/>
          <w:szCs w:val="24"/>
        </w:rPr>
        <w:t>Ls</w:t>
      </w:r>
      <w:r w:rsidR="00677ACF">
        <w:rPr>
          <w:sz w:val="24"/>
          <w:szCs w:val="24"/>
        </w:rPr>
        <w:t> </w:t>
      </w:r>
      <w:r w:rsidR="00677ACF" w:rsidRPr="00392154">
        <w:rPr>
          <w:sz w:val="24"/>
          <w:szCs w:val="24"/>
        </w:rPr>
        <w:t>101,02 mēnesī</w:t>
      </w:r>
      <w:r w:rsidR="00677ACF">
        <w:rPr>
          <w:sz w:val="24"/>
          <w:szCs w:val="24"/>
        </w:rPr>
        <w:t xml:space="preserve"> un Lietuvā – </w:t>
      </w:r>
      <w:r w:rsidR="00677ACF" w:rsidRPr="00392154">
        <w:rPr>
          <w:sz w:val="24"/>
          <w:szCs w:val="24"/>
        </w:rPr>
        <w:t>Ls</w:t>
      </w:r>
      <w:r w:rsidR="00677ACF">
        <w:rPr>
          <w:sz w:val="24"/>
          <w:szCs w:val="24"/>
        </w:rPr>
        <w:t> </w:t>
      </w:r>
      <w:r w:rsidR="00677ACF" w:rsidRPr="00392154">
        <w:rPr>
          <w:sz w:val="24"/>
          <w:szCs w:val="24"/>
        </w:rPr>
        <w:t>95,88 mēnesī</w:t>
      </w:r>
      <w:r w:rsidR="00677ACF">
        <w:rPr>
          <w:sz w:val="24"/>
          <w:szCs w:val="24"/>
        </w:rPr>
        <w:t xml:space="preserve">) un darba ņēmēja </w:t>
      </w:r>
      <w:r w:rsidR="009B1F9A">
        <w:rPr>
          <w:sz w:val="24"/>
          <w:szCs w:val="24"/>
        </w:rPr>
        <w:t>VSAOI</w:t>
      </w:r>
      <w:r w:rsidR="00677ACF">
        <w:rPr>
          <w:sz w:val="24"/>
          <w:szCs w:val="24"/>
        </w:rPr>
        <w:t xml:space="preserve"> likmes (Latvijā – 9%, Igaunijā – 2,8% (tikai bezdarba apdrošināšana) un </w:t>
      </w:r>
      <w:r w:rsidR="00677ACF" w:rsidRPr="00B322B7">
        <w:rPr>
          <w:sz w:val="24"/>
          <w:szCs w:val="24"/>
        </w:rPr>
        <w:t>Lietuvā – 9% (3% pensiju apdrošināšana un 6% veselības nodoklis)).</w:t>
      </w:r>
    </w:p>
    <w:p w:rsidR="002A6C76" w:rsidRPr="00353304" w:rsidRDefault="002A6C76" w:rsidP="00B56B2C">
      <w:pPr>
        <w:pStyle w:val="ListParagraph"/>
        <w:tabs>
          <w:tab w:val="left" w:pos="567"/>
        </w:tabs>
        <w:ind w:left="567"/>
        <w:jc w:val="both"/>
        <w:rPr>
          <w:sz w:val="24"/>
          <w:szCs w:val="24"/>
        </w:rPr>
      </w:pPr>
    </w:p>
    <w:p w:rsidR="00F73847" w:rsidRPr="00353304" w:rsidRDefault="00F73847" w:rsidP="00C2271D">
      <w:pPr>
        <w:pStyle w:val="ListParagraph"/>
        <w:numPr>
          <w:ilvl w:val="0"/>
          <w:numId w:val="3"/>
        </w:numPr>
        <w:tabs>
          <w:tab w:val="left" w:pos="567"/>
        </w:tabs>
        <w:spacing w:line="20" w:lineRule="atLeast"/>
        <w:ind w:left="567" w:hanging="567"/>
        <w:jc w:val="both"/>
        <w:rPr>
          <w:sz w:val="24"/>
          <w:szCs w:val="24"/>
        </w:rPr>
      </w:pPr>
      <w:r w:rsidRPr="00B322B7">
        <w:rPr>
          <w:sz w:val="24"/>
          <w:szCs w:val="24"/>
        </w:rPr>
        <w:t xml:space="preserve">Nodokļu plaisas un </w:t>
      </w:r>
      <w:r w:rsidR="0057098E" w:rsidRPr="00B322B7">
        <w:rPr>
          <w:sz w:val="24"/>
          <w:szCs w:val="24"/>
        </w:rPr>
        <w:t xml:space="preserve">efektīvās </w:t>
      </w:r>
      <w:r w:rsidRPr="00B322B7">
        <w:rPr>
          <w:sz w:val="24"/>
          <w:szCs w:val="24"/>
        </w:rPr>
        <w:t xml:space="preserve">darbaspēka nodokļu likmes rādītāji Latvijā </w:t>
      </w:r>
      <w:r w:rsidRPr="00353304">
        <w:rPr>
          <w:sz w:val="24"/>
          <w:szCs w:val="24"/>
        </w:rPr>
        <w:t>atspoguļo nepieciešamību samazināt darbaspēka nodokļu slogu, jo darbaspēka nodokļi sadārdzina darbaspēka izmaksas, līdz ar to samazinot šī darbaspēka starptautisko konkurētspēju, samazinot nodarbinātību un palielinot bezdarbu.</w:t>
      </w:r>
      <w:r w:rsidR="00FC1E09" w:rsidRPr="00353304">
        <w:rPr>
          <w:sz w:val="24"/>
          <w:szCs w:val="24"/>
        </w:rPr>
        <w:t xml:space="preserve"> Nodokļu plaisa palielina arī ēnu ekonomikas apmēru.</w:t>
      </w:r>
    </w:p>
    <w:p w:rsidR="00F73847" w:rsidRPr="00353304" w:rsidRDefault="00F73847" w:rsidP="00353304">
      <w:pPr>
        <w:pStyle w:val="ListParagraph"/>
        <w:rPr>
          <w:sz w:val="24"/>
          <w:szCs w:val="24"/>
        </w:rPr>
      </w:pPr>
    </w:p>
    <w:p w:rsidR="00A947E8" w:rsidRPr="00353304" w:rsidRDefault="00F73847" w:rsidP="00353304">
      <w:pPr>
        <w:pStyle w:val="ListParagraph"/>
        <w:numPr>
          <w:ilvl w:val="0"/>
          <w:numId w:val="3"/>
        </w:numPr>
        <w:tabs>
          <w:tab w:val="left" w:pos="567"/>
        </w:tabs>
        <w:spacing w:line="20" w:lineRule="atLeast"/>
        <w:ind w:left="567" w:hanging="567"/>
        <w:jc w:val="both"/>
        <w:rPr>
          <w:sz w:val="22"/>
        </w:rPr>
      </w:pPr>
      <w:r w:rsidRPr="00B322B7">
        <w:rPr>
          <w:sz w:val="24"/>
          <w:szCs w:val="24"/>
        </w:rPr>
        <w:t xml:space="preserve"> </w:t>
      </w:r>
      <w:r w:rsidR="00DE462F" w:rsidRPr="00B322B7">
        <w:rPr>
          <w:b/>
          <w:sz w:val="24"/>
          <w:szCs w:val="24"/>
        </w:rPr>
        <w:t>Latvijā 20</w:t>
      </w:r>
      <w:r w:rsidR="00677ACF" w:rsidRPr="00B322B7">
        <w:rPr>
          <w:b/>
          <w:sz w:val="24"/>
          <w:szCs w:val="24"/>
        </w:rPr>
        <w:t>10</w:t>
      </w:r>
      <w:r w:rsidR="00DE462F" w:rsidRPr="00B322B7">
        <w:rPr>
          <w:b/>
          <w:sz w:val="24"/>
          <w:szCs w:val="24"/>
        </w:rPr>
        <w:t>.gadā</w:t>
      </w:r>
      <w:r w:rsidR="00DE462F" w:rsidRPr="00B322B7">
        <w:rPr>
          <w:sz w:val="24"/>
          <w:szCs w:val="24"/>
        </w:rPr>
        <w:t xml:space="preserve"> </w:t>
      </w:r>
      <w:r w:rsidRPr="00B322B7">
        <w:rPr>
          <w:sz w:val="24"/>
          <w:szCs w:val="24"/>
        </w:rPr>
        <w:t xml:space="preserve">nodokļu plaisas </w:t>
      </w:r>
      <w:r w:rsidR="00D02952" w:rsidRPr="00B322B7">
        <w:rPr>
          <w:sz w:val="24"/>
          <w:szCs w:val="24"/>
        </w:rPr>
        <w:t>rādītājs (vienam vientuļam strādājošajam</w:t>
      </w:r>
      <w:r w:rsidR="00D02952" w:rsidRPr="00FC1E09">
        <w:rPr>
          <w:sz w:val="24"/>
          <w:szCs w:val="24"/>
        </w:rPr>
        <w:t xml:space="preserve"> bez bērniem pie </w:t>
      </w:r>
      <w:r w:rsidR="00CB50BF" w:rsidRPr="00B322B7">
        <w:rPr>
          <w:sz w:val="24"/>
          <w:szCs w:val="24"/>
        </w:rPr>
        <w:t xml:space="preserve">vidējās </w:t>
      </w:r>
      <w:r w:rsidR="00D02952" w:rsidRPr="00B322B7">
        <w:rPr>
          <w:sz w:val="24"/>
          <w:szCs w:val="24"/>
        </w:rPr>
        <w:t xml:space="preserve">darba algas </w:t>
      </w:r>
      <w:r w:rsidR="00CB50BF" w:rsidRPr="00B322B7">
        <w:rPr>
          <w:sz w:val="24"/>
          <w:szCs w:val="24"/>
        </w:rPr>
        <w:t>Ls 441 mēnesī)</w:t>
      </w:r>
      <w:r w:rsidR="00D02952" w:rsidRPr="00B322B7">
        <w:rPr>
          <w:sz w:val="24"/>
          <w:szCs w:val="24"/>
        </w:rPr>
        <w:t xml:space="preserve"> </w:t>
      </w:r>
      <w:r w:rsidR="00DE462F" w:rsidRPr="00B322B7">
        <w:rPr>
          <w:b/>
          <w:sz w:val="24"/>
          <w:szCs w:val="24"/>
        </w:rPr>
        <w:t xml:space="preserve">bija </w:t>
      </w:r>
      <w:r w:rsidRPr="00B322B7">
        <w:rPr>
          <w:b/>
          <w:sz w:val="24"/>
          <w:szCs w:val="24"/>
        </w:rPr>
        <w:t xml:space="preserve">44,1%, </w:t>
      </w:r>
      <w:proofErr w:type="spellStart"/>
      <w:r w:rsidRPr="00B322B7">
        <w:rPr>
          <w:b/>
          <w:sz w:val="24"/>
          <w:szCs w:val="24"/>
        </w:rPr>
        <w:t>t.i</w:t>
      </w:r>
      <w:proofErr w:type="spellEnd"/>
      <w:r w:rsidRPr="00B322B7">
        <w:rPr>
          <w:b/>
          <w:sz w:val="24"/>
          <w:szCs w:val="24"/>
        </w:rPr>
        <w:t xml:space="preserve">. augstāks nekā Igaunijā un Lietuvā (attiecīgi </w:t>
      </w:r>
      <w:r w:rsidR="00D02952" w:rsidRPr="00B322B7">
        <w:rPr>
          <w:b/>
          <w:sz w:val="24"/>
          <w:szCs w:val="24"/>
        </w:rPr>
        <w:t xml:space="preserve"> – </w:t>
      </w:r>
      <w:r w:rsidR="00CB50BF" w:rsidRPr="00B322B7">
        <w:rPr>
          <w:b/>
          <w:sz w:val="24"/>
          <w:szCs w:val="24"/>
        </w:rPr>
        <w:t>3</w:t>
      </w:r>
      <w:r w:rsidR="00A3675E" w:rsidRPr="00B322B7">
        <w:rPr>
          <w:b/>
          <w:sz w:val="24"/>
          <w:szCs w:val="24"/>
        </w:rPr>
        <w:t>9</w:t>
      </w:r>
      <w:r w:rsidR="00CB50BF" w:rsidRPr="00B322B7">
        <w:rPr>
          <w:b/>
          <w:sz w:val="24"/>
          <w:szCs w:val="24"/>
        </w:rPr>
        <w:t>,</w:t>
      </w:r>
      <w:r w:rsidR="00A3675E" w:rsidRPr="00B322B7">
        <w:rPr>
          <w:b/>
          <w:sz w:val="24"/>
          <w:szCs w:val="24"/>
        </w:rPr>
        <w:t>3</w:t>
      </w:r>
      <w:r w:rsidR="00D02952" w:rsidRPr="00B322B7">
        <w:rPr>
          <w:b/>
          <w:sz w:val="24"/>
          <w:szCs w:val="24"/>
        </w:rPr>
        <w:t>%</w:t>
      </w:r>
      <w:r w:rsidR="00CB50BF" w:rsidRPr="00B322B7">
        <w:rPr>
          <w:b/>
          <w:sz w:val="24"/>
          <w:szCs w:val="24"/>
        </w:rPr>
        <w:t xml:space="preserve"> un</w:t>
      </w:r>
      <w:r w:rsidR="00D02952" w:rsidRPr="00B322B7">
        <w:rPr>
          <w:b/>
          <w:sz w:val="24"/>
          <w:szCs w:val="24"/>
        </w:rPr>
        <w:t xml:space="preserve">  </w:t>
      </w:r>
      <w:r w:rsidR="00CB50BF" w:rsidRPr="00B322B7">
        <w:rPr>
          <w:b/>
          <w:sz w:val="24"/>
          <w:szCs w:val="24"/>
        </w:rPr>
        <w:t>4</w:t>
      </w:r>
      <w:r w:rsidR="00A3675E" w:rsidRPr="00B322B7">
        <w:rPr>
          <w:b/>
          <w:sz w:val="24"/>
          <w:szCs w:val="24"/>
        </w:rPr>
        <w:t>0</w:t>
      </w:r>
      <w:r w:rsidR="00CB50BF" w:rsidRPr="00B322B7">
        <w:rPr>
          <w:b/>
          <w:sz w:val="24"/>
          <w:szCs w:val="24"/>
        </w:rPr>
        <w:t>,</w:t>
      </w:r>
      <w:r w:rsidR="00A3675E" w:rsidRPr="00B322B7">
        <w:rPr>
          <w:b/>
          <w:sz w:val="24"/>
          <w:szCs w:val="24"/>
        </w:rPr>
        <w:t>0</w:t>
      </w:r>
      <w:r w:rsidR="00D02952" w:rsidRPr="00B322B7">
        <w:rPr>
          <w:b/>
          <w:sz w:val="24"/>
          <w:szCs w:val="24"/>
        </w:rPr>
        <w:t>%</w:t>
      </w:r>
      <w:r w:rsidRPr="00B322B7">
        <w:rPr>
          <w:b/>
          <w:sz w:val="24"/>
          <w:szCs w:val="24"/>
        </w:rPr>
        <w:t>)</w:t>
      </w:r>
      <w:r w:rsidR="00D02952" w:rsidRPr="00B322B7">
        <w:rPr>
          <w:sz w:val="24"/>
          <w:szCs w:val="24"/>
        </w:rPr>
        <w:t xml:space="preserve">. </w:t>
      </w:r>
    </w:p>
    <w:p w:rsidR="00B322B7" w:rsidRPr="00353304"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675037">
        <w:rPr>
          <w:sz w:val="24"/>
          <w:szCs w:val="24"/>
        </w:rPr>
        <w:t>Atvieglojumu lietderības izvērtēšanai būtisks pamatnosacījums ir datu pie</w:t>
      </w:r>
      <w:r w:rsidRPr="00675037">
        <w:rPr>
          <w:sz w:val="24"/>
          <w:szCs w:val="24"/>
        </w:rPr>
        <w:softHyphen/>
        <w:t xml:space="preserve">ejamība par atvieglojuma saņēmējiem. </w:t>
      </w:r>
      <w:r w:rsidRPr="00675037">
        <w:rPr>
          <w:rFonts w:eastAsia="Times New Roman" w:cs="Times New Roman"/>
          <w:bCs/>
          <w:color w:val="000000"/>
          <w:sz w:val="24"/>
          <w:szCs w:val="24"/>
          <w:lang w:eastAsia="lv-LV"/>
        </w:rPr>
        <w:t xml:space="preserve">Diemžēl vairāku neapliekamo ienākumu ietekmi uz valsts budžetu nevar aprēķināt datu trūkuma dēļ, jo paziņojumi </w:t>
      </w:r>
      <w:r w:rsidRPr="00675037">
        <w:rPr>
          <w:sz w:val="24"/>
          <w:szCs w:val="24"/>
        </w:rPr>
        <w:t xml:space="preserve">par fiziskām personām izmaksātajām summām </w:t>
      </w:r>
      <w:r w:rsidRPr="00675037">
        <w:rPr>
          <w:rFonts w:eastAsia="Times New Roman" w:cs="Times New Roman"/>
          <w:bCs/>
          <w:color w:val="000000"/>
          <w:sz w:val="24"/>
          <w:szCs w:val="24"/>
          <w:lang w:eastAsia="lv-LV"/>
        </w:rPr>
        <w:t xml:space="preserve">un IIN gada ienākuma deklarācijas nesniedz tik detalizētu informāciju. </w:t>
      </w:r>
      <w:r w:rsidRPr="00675037">
        <w:rPr>
          <w:sz w:val="24"/>
          <w:szCs w:val="24"/>
        </w:rPr>
        <w:t>Darba devējs uz darba attiecību pamata izmaksātās summas pārsvarā uzrāda kopā ar darbiniekam izmaksāto darba algu, tādējādi šīs summas sīkāk atšifrēt nav iespējams. Savukārt, ja ienākumu izmaksā fiziska persona, kura nav saimnieciskās darbības veicēja, tādai personai nav pienākums sniegt VID ziņas par citai fiziskai personai izmaksātajām summām. Konstatēts datu trūkums attiecībā uz 8 likumā paredzētiem neapliekamiem ienākumiem, bet par 15 likumā paredzētajiem neapliekamajiem ienākumiem nav pieejami atsevišķi dati (summas uzskaitītas kopā ar vēl kaut ko citu). Tomēr pieņemam, ka to apjoms ir salīdzinoši neliels un to ietekme būtu aptuveni novērtējama atsevišķu pētījumu ietvaros</w:t>
      </w:r>
      <w:r>
        <w:rPr>
          <w:sz w:val="24"/>
          <w:szCs w:val="24"/>
        </w:rPr>
        <w:t>.</w:t>
      </w:r>
    </w:p>
    <w:p w:rsidR="00B322B7" w:rsidRPr="00353304"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C2271D">
        <w:rPr>
          <w:rFonts w:cs="Times New Roman"/>
          <w:sz w:val="24"/>
          <w:szCs w:val="24"/>
        </w:rPr>
        <w:t>Latvijas Stratēģiskās attīstības plāns 2010.-2013.gadam ekonomiskās iz</w:t>
      </w:r>
      <w:r>
        <w:rPr>
          <w:rFonts w:cs="Times New Roman"/>
          <w:sz w:val="24"/>
          <w:szCs w:val="24"/>
        </w:rPr>
        <w:softHyphen/>
      </w:r>
      <w:r w:rsidRPr="00C2271D">
        <w:rPr>
          <w:rFonts w:cs="Times New Roman"/>
          <w:sz w:val="24"/>
          <w:szCs w:val="24"/>
        </w:rPr>
        <w:t>augs</w:t>
      </w:r>
      <w:r>
        <w:rPr>
          <w:rFonts w:cs="Times New Roman"/>
          <w:sz w:val="24"/>
          <w:szCs w:val="24"/>
        </w:rPr>
        <w:softHyphen/>
      </w:r>
      <w:r w:rsidRPr="00C2271D">
        <w:rPr>
          <w:rFonts w:cs="Times New Roman"/>
          <w:sz w:val="24"/>
          <w:szCs w:val="24"/>
        </w:rPr>
        <w:t>mes nodrošināšanai paredz nodokļa sloga pārdali no tiešajiem, ar darbaspēku saistītajiem nodokļiem, uz netiešajiem, ar patēriņu saistītajiem nodokļiem un cīņu ar ēnu ekonomiku. Sociālās drošības jomā kā rīcības virzieni ir minēti nodarbinātība un sociālais atbalsts, kura mērķis ir līdz 2013.gadam nepalielināt nabadzības risku (nabadzības indekss pēc sociālajiem transfertiem 26%)</w:t>
      </w:r>
      <w:r>
        <w:rPr>
          <w:rFonts w:cs="Times New Roman"/>
          <w:sz w:val="24"/>
          <w:szCs w:val="24"/>
        </w:rPr>
        <w:t>.</w:t>
      </w:r>
    </w:p>
    <w:p w:rsidR="00B322B7" w:rsidRPr="00353304" w:rsidRDefault="00B322B7" w:rsidP="00353304">
      <w:pPr>
        <w:pStyle w:val="ListParagraph"/>
        <w:rPr>
          <w:sz w:val="22"/>
        </w:rPr>
      </w:pPr>
    </w:p>
    <w:p w:rsidR="00B322B7" w:rsidRPr="00B322B7" w:rsidRDefault="00B322B7" w:rsidP="00353304">
      <w:pPr>
        <w:pStyle w:val="ListParagraph"/>
        <w:numPr>
          <w:ilvl w:val="0"/>
          <w:numId w:val="3"/>
        </w:numPr>
        <w:tabs>
          <w:tab w:val="left" w:pos="567"/>
        </w:tabs>
        <w:spacing w:line="20" w:lineRule="atLeast"/>
        <w:ind w:left="567" w:hanging="567"/>
        <w:jc w:val="both"/>
        <w:rPr>
          <w:sz w:val="22"/>
        </w:rPr>
      </w:pPr>
      <w:r w:rsidRPr="00392154">
        <w:rPr>
          <w:sz w:val="24"/>
          <w:szCs w:val="24"/>
        </w:rPr>
        <w:t>Ekonomikas lejupslīdes rezultātā tika pārtraukta uzsāktā pakāpeniskā IIN sloga sa</w:t>
      </w:r>
      <w:r>
        <w:rPr>
          <w:sz w:val="24"/>
          <w:szCs w:val="24"/>
        </w:rPr>
        <w:softHyphen/>
      </w:r>
      <w:r w:rsidRPr="00392154">
        <w:rPr>
          <w:sz w:val="24"/>
          <w:szCs w:val="24"/>
        </w:rPr>
        <w:t>mazināšana iedzīvotājiem ar zemiem ienākumiem, palielinot neapliekamo mi</w:t>
      </w:r>
      <w:r>
        <w:rPr>
          <w:sz w:val="24"/>
          <w:szCs w:val="24"/>
        </w:rPr>
        <w:softHyphen/>
      </w:r>
      <w:r>
        <w:rPr>
          <w:sz w:val="24"/>
          <w:szCs w:val="24"/>
        </w:rPr>
        <w:softHyphen/>
      </w:r>
      <w:r>
        <w:rPr>
          <w:sz w:val="24"/>
          <w:szCs w:val="24"/>
        </w:rPr>
        <w:softHyphen/>
      </w:r>
      <w:r w:rsidRPr="00392154">
        <w:rPr>
          <w:sz w:val="24"/>
          <w:szCs w:val="24"/>
        </w:rPr>
        <w:t>nimumu. 2009.gadā un 2010.gada sākumā veiktās izmaiņas ir ievērojami pa</w:t>
      </w:r>
      <w:r>
        <w:rPr>
          <w:sz w:val="24"/>
          <w:szCs w:val="24"/>
        </w:rPr>
        <w:softHyphen/>
      </w:r>
      <w:r w:rsidRPr="00392154">
        <w:rPr>
          <w:sz w:val="24"/>
          <w:szCs w:val="24"/>
        </w:rPr>
        <w:t>lie</w:t>
      </w:r>
      <w:r>
        <w:rPr>
          <w:sz w:val="24"/>
          <w:szCs w:val="24"/>
        </w:rPr>
        <w:softHyphen/>
      </w:r>
      <w:r>
        <w:rPr>
          <w:sz w:val="24"/>
          <w:szCs w:val="24"/>
        </w:rPr>
        <w:softHyphen/>
      </w:r>
      <w:r>
        <w:rPr>
          <w:sz w:val="24"/>
          <w:szCs w:val="24"/>
        </w:rPr>
        <w:softHyphen/>
      </w:r>
      <w:r w:rsidRPr="00392154">
        <w:rPr>
          <w:sz w:val="24"/>
          <w:szCs w:val="24"/>
        </w:rPr>
        <w:t xml:space="preserve">linājušas IIN slogu un padarījušas šo nodokli </w:t>
      </w:r>
      <w:r>
        <w:rPr>
          <w:sz w:val="24"/>
          <w:szCs w:val="24"/>
        </w:rPr>
        <w:t>mazāk progresīvu</w:t>
      </w:r>
      <w:r w:rsidRPr="00392154">
        <w:rPr>
          <w:sz w:val="24"/>
          <w:szCs w:val="24"/>
        </w:rPr>
        <w:t>. 2010.gadā Latvijā no</w:t>
      </w:r>
      <w:r>
        <w:rPr>
          <w:sz w:val="24"/>
          <w:szCs w:val="24"/>
        </w:rPr>
        <w:softHyphen/>
      </w:r>
      <w:r>
        <w:rPr>
          <w:sz w:val="24"/>
          <w:szCs w:val="24"/>
        </w:rPr>
        <w:softHyphen/>
      </w:r>
      <w:r w:rsidRPr="00392154">
        <w:rPr>
          <w:sz w:val="24"/>
          <w:szCs w:val="24"/>
        </w:rPr>
        <w:t>teiktais neapliekamais minimums Ls 35 mēnesī bija gandrīz trīs reizes ze</w:t>
      </w:r>
      <w:r>
        <w:rPr>
          <w:sz w:val="24"/>
          <w:szCs w:val="24"/>
        </w:rPr>
        <w:softHyphen/>
      </w:r>
      <w:r w:rsidRPr="00392154">
        <w:rPr>
          <w:sz w:val="24"/>
          <w:szCs w:val="24"/>
        </w:rPr>
        <w:t>māks nekā Lietuvā – Ls 95,88 mēnesī un Igaunijā – Ls 101,02 mēnesī</w:t>
      </w:r>
      <w:r>
        <w:rPr>
          <w:sz w:val="24"/>
          <w:szCs w:val="24"/>
        </w:rPr>
        <w:t>. 2011.gadā Latvijā noteiktais neapliekamais minimums ir paaugstināts līdz Ls 45 mēnesī.</w:t>
      </w:r>
    </w:p>
    <w:p w:rsidR="00B322B7"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Pr>
          <w:sz w:val="24"/>
          <w:szCs w:val="24"/>
        </w:rPr>
        <w:lastRenderedPageBreak/>
        <w:t>L</w:t>
      </w:r>
      <w:r w:rsidRPr="00B12C12">
        <w:rPr>
          <w:sz w:val="24"/>
          <w:szCs w:val="24"/>
        </w:rPr>
        <w:t>ai samazinātu darbaspēka izmaksas un uzlabotu Lat</w:t>
      </w:r>
      <w:r w:rsidRPr="00B12C12">
        <w:rPr>
          <w:sz w:val="24"/>
          <w:szCs w:val="24"/>
        </w:rPr>
        <w:softHyphen/>
        <w:t>vijas konkurētspēju starp</w:t>
      </w:r>
      <w:r>
        <w:rPr>
          <w:sz w:val="24"/>
          <w:szCs w:val="24"/>
        </w:rPr>
        <w:softHyphen/>
      </w:r>
      <w:r w:rsidRPr="00B12C12">
        <w:rPr>
          <w:sz w:val="24"/>
          <w:szCs w:val="24"/>
        </w:rPr>
        <w:t>tau</w:t>
      </w:r>
      <w:r>
        <w:rPr>
          <w:sz w:val="24"/>
          <w:szCs w:val="24"/>
        </w:rPr>
        <w:softHyphen/>
      </w:r>
      <w:r w:rsidRPr="00B12C12">
        <w:rPr>
          <w:sz w:val="24"/>
          <w:szCs w:val="24"/>
        </w:rPr>
        <w:t>tiskajā, it sevišķi Baltijas valstu, darbaspēka tirgū, kā arī, lai panāktu Lat</w:t>
      </w:r>
      <w:r>
        <w:rPr>
          <w:sz w:val="24"/>
          <w:szCs w:val="24"/>
        </w:rPr>
        <w:softHyphen/>
      </w:r>
      <w:r w:rsidRPr="00B12C12">
        <w:rPr>
          <w:sz w:val="24"/>
          <w:szCs w:val="24"/>
        </w:rPr>
        <w:t>vi</w:t>
      </w:r>
      <w:r>
        <w:rPr>
          <w:sz w:val="24"/>
          <w:szCs w:val="24"/>
        </w:rPr>
        <w:softHyphen/>
      </w:r>
      <w:r w:rsidRPr="00B12C12">
        <w:rPr>
          <w:sz w:val="24"/>
          <w:szCs w:val="24"/>
        </w:rPr>
        <w:t>jas no</w:t>
      </w:r>
      <w:r w:rsidRPr="00B12C12">
        <w:rPr>
          <w:sz w:val="24"/>
          <w:szCs w:val="24"/>
        </w:rPr>
        <w:softHyphen/>
        <w:t>dokļu sistēmas lielāku progresivitāti un samazinātu nodokļu slogu zemāk atal</w:t>
      </w:r>
      <w:r>
        <w:rPr>
          <w:sz w:val="24"/>
          <w:szCs w:val="24"/>
        </w:rPr>
        <w:softHyphen/>
      </w:r>
      <w:r w:rsidRPr="00B12C12">
        <w:rPr>
          <w:sz w:val="24"/>
          <w:szCs w:val="24"/>
        </w:rPr>
        <w:t xml:space="preserve">gotajiem iedzīvotājiem, kas varētu palielināt legālo nodarbinātību, </w:t>
      </w:r>
      <w:r w:rsidRPr="00B12C12">
        <w:rPr>
          <w:b/>
          <w:sz w:val="24"/>
          <w:szCs w:val="24"/>
        </w:rPr>
        <w:t>ne</w:t>
      </w:r>
      <w:r>
        <w:rPr>
          <w:b/>
          <w:sz w:val="24"/>
          <w:szCs w:val="24"/>
        </w:rPr>
        <w:softHyphen/>
      </w:r>
      <w:r w:rsidRPr="00B12C12">
        <w:rPr>
          <w:b/>
          <w:sz w:val="24"/>
          <w:szCs w:val="24"/>
        </w:rPr>
        <w:t>ap</w:t>
      </w:r>
      <w:r>
        <w:rPr>
          <w:b/>
          <w:sz w:val="24"/>
          <w:szCs w:val="24"/>
        </w:rPr>
        <w:softHyphen/>
      </w:r>
      <w:r w:rsidRPr="00B12C12">
        <w:rPr>
          <w:b/>
          <w:sz w:val="24"/>
          <w:szCs w:val="24"/>
        </w:rPr>
        <w:t>lie</w:t>
      </w:r>
      <w:r>
        <w:rPr>
          <w:b/>
          <w:sz w:val="24"/>
          <w:szCs w:val="24"/>
        </w:rPr>
        <w:softHyphen/>
      </w:r>
      <w:r w:rsidRPr="00B12C12">
        <w:rPr>
          <w:b/>
          <w:sz w:val="24"/>
          <w:szCs w:val="24"/>
        </w:rPr>
        <w:t>ka</w:t>
      </w:r>
      <w:r>
        <w:rPr>
          <w:b/>
          <w:sz w:val="24"/>
          <w:szCs w:val="24"/>
        </w:rPr>
        <w:softHyphen/>
      </w:r>
      <w:r w:rsidRPr="00B12C12">
        <w:rPr>
          <w:b/>
          <w:sz w:val="24"/>
          <w:szCs w:val="24"/>
        </w:rPr>
        <w:t xml:space="preserve">mais minimums būtu jāpalielina </w:t>
      </w:r>
      <w:r>
        <w:rPr>
          <w:b/>
          <w:sz w:val="24"/>
          <w:szCs w:val="24"/>
        </w:rPr>
        <w:t>līdz</w:t>
      </w:r>
      <w:r w:rsidRPr="00B12C12">
        <w:rPr>
          <w:b/>
          <w:sz w:val="24"/>
          <w:szCs w:val="24"/>
        </w:rPr>
        <w:t xml:space="preserve"> vismaz Ls </w:t>
      </w:r>
      <w:r>
        <w:rPr>
          <w:b/>
          <w:sz w:val="24"/>
          <w:szCs w:val="24"/>
        </w:rPr>
        <w:t>95</w:t>
      </w:r>
      <w:r w:rsidRPr="00B12C12">
        <w:rPr>
          <w:b/>
          <w:sz w:val="24"/>
          <w:szCs w:val="24"/>
        </w:rPr>
        <w:t xml:space="preserve"> mēnesī</w:t>
      </w:r>
      <w:r>
        <w:rPr>
          <w:b/>
          <w:sz w:val="24"/>
          <w:szCs w:val="24"/>
        </w:rPr>
        <w:t xml:space="preserve"> vidējā ter</w:t>
      </w:r>
      <w:r>
        <w:rPr>
          <w:b/>
          <w:sz w:val="24"/>
          <w:szCs w:val="24"/>
        </w:rPr>
        <w:softHyphen/>
        <w:t>mi</w:t>
      </w:r>
      <w:r>
        <w:rPr>
          <w:b/>
          <w:sz w:val="24"/>
          <w:szCs w:val="24"/>
        </w:rPr>
        <w:softHyphen/>
        <w:t>ņā (līdzīgi kā tas ir Lietuvā un Igaunijā)</w:t>
      </w:r>
      <w:r w:rsidRPr="00B12C12">
        <w:rPr>
          <w:b/>
          <w:sz w:val="24"/>
          <w:szCs w:val="24"/>
        </w:rPr>
        <w:t xml:space="preserve">, kas no valsts </w:t>
      </w:r>
      <w:r>
        <w:rPr>
          <w:b/>
          <w:sz w:val="24"/>
          <w:szCs w:val="24"/>
        </w:rPr>
        <w:t>kop</w:t>
      </w:r>
      <w:r w:rsidRPr="00B12C12">
        <w:rPr>
          <w:b/>
          <w:sz w:val="24"/>
          <w:szCs w:val="24"/>
        </w:rPr>
        <w:t>budžeta varētu izmaksāt aptuveni</w:t>
      </w:r>
      <w:r w:rsidRPr="00B12C12">
        <w:rPr>
          <w:sz w:val="24"/>
          <w:szCs w:val="24"/>
        </w:rPr>
        <w:t xml:space="preserve"> </w:t>
      </w:r>
      <w:r>
        <w:rPr>
          <w:b/>
          <w:sz w:val="24"/>
          <w:szCs w:val="24"/>
        </w:rPr>
        <w:t>312,75</w:t>
      </w:r>
      <w:r w:rsidRPr="00B12C12">
        <w:rPr>
          <w:b/>
          <w:sz w:val="24"/>
          <w:szCs w:val="24"/>
        </w:rPr>
        <w:t> milj.latu gadā</w:t>
      </w:r>
      <w:r>
        <w:rPr>
          <w:b/>
          <w:sz w:val="24"/>
          <w:szCs w:val="24"/>
        </w:rPr>
        <w:t xml:space="preserve">, tai skaitā no valsts pamatbudžeta – 56,29 </w:t>
      </w:r>
      <w:proofErr w:type="spellStart"/>
      <w:r>
        <w:rPr>
          <w:b/>
          <w:sz w:val="24"/>
          <w:szCs w:val="24"/>
        </w:rPr>
        <w:t>milj</w:t>
      </w:r>
      <w:proofErr w:type="spellEnd"/>
      <w:r>
        <w:rPr>
          <w:b/>
          <w:sz w:val="24"/>
          <w:szCs w:val="24"/>
        </w:rPr>
        <w:t xml:space="preserve">. latu un pašvaldību budžetiem – 256,45 </w:t>
      </w:r>
      <w:proofErr w:type="spellStart"/>
      <w:r>
        <w:rPr>
          <w:b/>
          <w:sz w:val="24"/>
          <w:szCs w:val="24"/>
        </w:rPr>
        <w:t>milj</w:t>
      </w:r>
      <w:proofErr w:type="spellEnd"/>
      <w:r>
        <w:rPr>
          <w:b/>
          <w:sz w:val="24"/>
          <w:szCs w:val="24"/>
        </w:rPr>
        <w:t>. latu</w:t>
      </w:r>
      <w:r w:rsidRPr="00B12C12">
        <w:rPr>
          <w:sz w:val="24"/>
          <w:szCs w:val="24"/>
        </w:rPr>
        <w:t xml:space="preserve">. </w:t>
      </w:r>
      <w:r>
        <w:rPr>
          <w:sz w:val="24"/>
          <w:szCs w:val="24"/>
        </w:rPr>
        <w:t xml:space="preserve">Tomēr, lai gan </w:t>
      </w:r>
      <w:proofErr w:type="spellStart"/>
      <w:r>
        <w:rPr>
          <w:sz w:val="24"/>
          <w:szCs w:val="24"/>
        </w:rPr>
        <w:t>īstermiņā</w:t>
      </w:r>
      <w:proofErr w:type="spellEnd"/>
      <w:r>
        <w:rPr>
          <w:sz w:val="24"/>
          <w:szCs w:val="24"/>
        </w:rPr>
        <w:t xml:space="preserve"> tiek prognozēts, ka valsts budžeta ieņēmumi varētu samazināties, ilgtermiņā nepaliekamā minimuma paaugstināšana varētu palielināt ekonomisko aktivitāti un nodokļu ieņēmumus valsts un pašvaldību budžetos.</w:t>
      </w:r>
    </w:p>
    <w:p w:rsidR="00B322B7" w:rsidRPr="00353304" w:rsidRDefault="00B322B7" w:rsidP="00353304">
      <w:pPr>
        <w:pStyle w:val="ListParagraph"/>
        <w:tabs>
          <w:tab w:val="left" w:pos="567"/>
        </w:tabs>
        <w:spacing w:line="20" w:lineRule="atLeast"/>
        <w:ind w:left="567"/>
        <w:jc w:val="bot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7E7B41">
        <w:rPr>
          <w:sz w:val="24"/>
          <w:szCs w:val="24"/>
        </w:rPr>
        <w:t>Strādājoš</w:t>
      </w:r>
      <w:r>
        <w:rPr>
          <w:sz w:val="24"/>
          <w:szCs w:val="24"/>
        </w:rPr>
        <w:t>aj</w:t>
      </w:r>
      <w:r w:rsidRPr="007E7B41">
        <w:rPr>
          <w:sz w:val="24"/>
          <w:szCs w:val="24"/>
        </w:rPr>
        <w:t>ie</w:t>
      </w:r>
      <w:r>
        <w:rPr>
          <w:sz w:val="24"/>
          <w:szCs w:val="24"/>
        </w:rPr>
        <w:t>m</w:t>
      </w:r>
      <w:r w:rsidRPr="007E7B41">
        <w:rPr>
          <w:sz w:val="24"/>
          <w:szCs w:val="24"/>
        </w:rPr>
        <w:t xml:space="preserve"> ar nelieliem ieņēmumiem un ar 3 un vairākiem apgādājamiem, nav iespējas pilnībā izmantot IIN paredzētos atvieglojumus. </w:t>
      </w:r>
      <w:r>
        <w:rPr>
          <w:bCs/>
          <w:sz w:val="24"/>
          <w:szCs w:val="24"/>
        </w:rPr>
        <w:t>Tomēr</w:t>
      </w:r>
      <w:r w:rsidRPr="00DD09CD">
        <w:rPr>
          <w:bCs/>
          <w:sz w:val="24"/>
          <w:szCs w:val="24"/>
        </w:rPr>
        <w:t xml:space="preserve"> šādos ga</w:t>
      </w:r>
      <w:r>
        <w:rPr>
          <w:bCs/>
          <w:sz w:val="24"/>
          <w:szCs w:val="24"/>
        </w:rPr>
        <w:softHyphen/>
      </w:r>
      <w:r w:rsidRPr="00DD09CD">
        <w:rPr>
          <w:bCs/>
          <w:sz w:val="24"/>
          <w:szCs w:val="24"/>
        </w:rPr>
        <w:t xml:space="preserve">dījumos </w:t>
      </w:r>
      <w:r>
        <w:rPr>
          <w:bCs/>
          <w:sz w:val="24"/>
          <w:szCs w:val="24"/>
        </w:rPr>
        <w:t xml:space="preserve">pastāv iespēja </w:t>
      </w:r>
      <w:r w:rsidRPr="00DD09CD">
        <w:rPr>
          <w:bCs/>
          <w:sz w:val="24"/>
          <w:szCs w:val="24"/>
        </w:rPr>
        <w:t>apgādībā esošās personas</w:t>
      </w:r>
      <w:r>
        <w:rPr>
          <w:bCs/>
          <w:sz w:val="24"/>
          <w:szCs w:val="24"/>
        </w:rPr>
        <w:t>,</w:t>
      </w:r>
      <w:r w:rsidRPr="00DD09CD">
        <w:rPr>
          <w:bCs/>
          <w:sz w:val="24"/>
          <w:szCs w:val="24"/>
        </w:rPr>
        <w:t xml:space="preserve"> </w:t>
      </w:r>
      <w:r>
        <w:rPr>
          <w:bCs/>
          <w:sz w:val="24"/>
          <w:szCs w:val="24"/>
        </w:rPr>
        <w:t xml:space="preserve">kas </w:t>
      </w:r>
      <w:r w:rsidRPr="00DD09CD">
        <w:rPr>
          <w:bCs/>
          <w:sz w:val="24"/>
          <w:szCs w:val="24"/>
        </w:rPr>
        <w:t xml:space="preserve">parasti </w:t>
      </w:r>
      <w:r>
        <w:rPr>
          <w:bCs/>
          <w:sz w:val="24"/>
          <w:szCs w:val="24"/>
        </w:rPr>
        <w:t>ir</w:t>
      </w:r>
      <w:r w:rsidRPr="00DD09CD">
        <w:rPr>
          <w:bCs/>
          <w:sz w:val="24"/>
          <w:szCs w:val="24"/>
        </w:rPr>
        <w:t xml:space="preserve"> bērni</w:t>
      </w:r>
      <w:r>
        <w:rPr>
          <w:bCs/>
          <w:sz w:val="24"/>
          <w:szCs w:val="24"/>
        </w:rPr>
        <w:t>,</w:t>
      </w:r>
      <w:r w:rsidRPr="00DD09CD">
        <w:rPr>
          <w:bCs/>
          <w:sz w:val="24"/>
          <w:szCs w:val="24"/>
        </w:rPr>
        <w:t xml:space="preserve"> </w:t>
      </w:r>
      <w:r>
        <w:rPr>
          <w:bCs/>
          <w:sz w:val="24"/>
          <w:szCs w:val="24"/>
        </w:rPr>
        <w:t>„sa</w:t>
      </w:r>
      <w:r w:rsidRPr="00DD09CD">
        <w:rPr>
          <w:bCs/>
          <w:sz w:val="24"/>
          <w:szCs w:val="24"/>
        </w:rPr>
        <w:t>dalīt</w:t>
      </w:r>
      <w:r>
        <w:rPr>
          <w:bCs/>
          <w:sz w:val="24"/>
          <w:szCs w:val="24"/>
        </w:rPr>
        <w:t xml:space="preserve">” jeb ierakstīt algas nodokļu grāmatiņā </w:t>
      </w:r>
      <w:r w:rsidRPr="00DD09CD">
        <w:rPr>
          <w:bCs/>
          <w:sz w:val="24"/>
          <w:szCs w:val="24"/>
        </w:rPr>
        <w:t>abiem vecākiem</w:t>
      </w:r>
      <w:r>
        <w:rPr>
          <w:bCs/>
          <w:sz w:val="24"/>
          <w:szCs w:val="24"/>
        </w:rPr>
        <w:t xml:space="preserve">. Protams, nevar izslēgt arī gadījumus, kad </w:t>
      </w:r>
      <w:r w:rsidRPr="00DD09CD">
        <w:rPr>
          <w:bCs/>
          <w:sz w:val="24"/>
          <w:szCs w:val="24"/>
        </w:rPr>
        <w:t>ģimenē</w:t>
      </w:r>
      <w:r>
        <w:rPr>
          <w:bCs/>
          <w:sz w:val="24"/>
          <w:szCs w:val="24"/>
        </w:rPr>
        <w:t xml:space="preserve"> ar 3 un vairāk bērniem</w:t>
      </w:r>
      <w:r w:rsidRPr="00DD09CD">
        <w:rPr>
          <w:bCs/>
          <w:sz w:val="24"/>
          <w:szCs w:val="24"/>
        </w:rPr>
        <w:t xml:space="preserve"> apgādnieks</w:t>
      </w:r>
      <w:r>
        <w:rPr>
          <w:bCs/>
          <w:sz w:val="24"/>
          <w:szCs w:val="24"/>
        </w:rPr>
        <w:t xml:space="preserve"> ir tikai viens.</w:t>
      </w:r>
    </w:p>
    <w:p w:rsidR="00B322B7" w:rsidRPr="00353304"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8B502E">
        <w:rPr>
          <w:rFonts w:cs="Times New Roman"/>
          <w:sz w:val="24"/>
          <w:szCs w:val="24"/>
        </w:rPr>
        <w:t>Saskaņā ar Labklājības ministrijas izstrādātajām „</w:t>
      </w:r>
      <w:r w:rsidRPr="008B502E">
        <w:rPr>
          <w:rFonts w:ascii="TimesNewRoman" w:hAnsi="TimesNewRoman" w:cs="TimesNewRoman"/>
          <w:sz w:val="24"/>
          <w:szCs w:val="24"/>
        </w:rPr>
        <w:t>Ģ</w:t>
      </w:r>
      <w:r w:rsidRPr="008B502E">
        <w:rPr>
          <w:rFonts w:cs="Times New Roman"/>
          <w:sz w:val="24"/>
          <w:szCs w:val="24"/>
        </w:rPr>
        <w:t>imenes valsts politikas pamatnost</w:t>
      </w:r>
      <w:r w:rsidRPr="008B502E">
        <w:rPr>
          <w:rFonts w:ascii="TimesNewRoman" w:hAnsi="TimesNewRoman" w:cs="TimesNewRoman"/>
          <w:sz w:val="24"/>
          <w:szCs w:val="24"/>
        </w:rPr>
        <w:t>ā</w:t>
      </w:r>
      <w:r w:rsidRPr="008B502E">
        <w:rPr>
          <w:rFonts w:cs="Times New Roman"/>
          <w:sz w:val="24"/>
          <w:szCs w:val="24"/>
        </w:rPr>
        <w:t>dnēm 2011.-2017.gadam” (</w:t>
      </w:r>
      <w:r w:rsidR="00DB4D8B">
        <w:rPr>
          <w:rFonts w:cs="Times New Roman"/>
          <w:sz w:val="24"/>
          <w:szCs w:val="24"/>
        </w:rPr>
        <w:t>atbalstītas ar MK 18.02.2011. rīkojumu Nr.65 „Par Ģimenes valsts politikas pamatnostādnēm 2011.-2017.gadam”</w:t>
      </w:r>
      <w:r w:rsidRPr="008B502E">
        <w:rPr>
          <w:rFonts w:cs="Times New Roman"/>
          <w:sz w:val="24"/>
          <w:szCs w:val="24"/>
        </w:rPr>
        <w:t>)</w:t>
      </w:r>
      <w:r w:rsidRPr="008B502E">
        <w:rPr>
          <w:sz w:val="24"/>
          <w:szCs w:val="24"/>
        </w:rPr>
        <w:t xml:space="preserve">, lai </w:t>
      </w:r>
      <w:r w:rsidRPr="008B502E">
        <w:rPr>
          <w:rFonts w:eastAsia="Times New Roman"/>
          <w:sz w:val="24"/>
          <w:szCs w:val="24"/>
          <w:lang w:eastAsia="lv-LV"/>
        </w:rPr>
        <w:t xml:space="preserve">veicinātu dzimstību un atbalstītu ekonomiski aktīvas daudzbērnu ģimenes, </w:t>
      </w:r>
      <w:r>
        <w:rPr>
          <w:rFonts w:eastAsia="Times New Roman"/>
          <w:sz w:val="24"/>
          <w:szCs w:val="24"/>
          <w:lang w:eastAsia="lv-LV"/>
        </w:rPr>
        <w:t xml:space="preserve">kā viens no priekšlikumiem </w:t>
      </w:r>
      <w:r w:rsidRPr="008B502E">
        <w:rPr>
          <w:rFonts w:eastAsia="Times New Roman"/>
          <w:sz w:val="24"/>
          <w:szCs w:val="24"/>
          <w:lang w:eastAsia="lv-LV"/>
        </w:rPr>
        <w:t xml:space="preserve">ir </w:t>
      </w:r>
      <w:r>
        <w:rPr>
          <w:rFonts w:eastAsia="Times New Roman"/>
          <w:sz w:val="24"/>
          <w:szCs w:val="24"/>
          <w:lang w:eastAsia="lv-LV"/>
        </w:rPr>
        <w:t xml:space="preserve">ieteikts </w:t>
      </w:r>
      <w:r w:rsidRPr="008B502E">
        <w:rPr>
          <w:rFonts w:eastAsia="Times New Roman"/>
          <w:sz w:val="24"/>
          <w:szCs w:val="24"/>
          <w:lang w:eastAsia="lv-LV"/>
        </w:rPr>
        <w:t>paaugstināt IIN atvieglojuma likmi par apgādībā esošām personām</w:t>
      </w:r>
      <w:r>
        <w:rPr>
          <w:rFonts w:eastAsia="Times New Roman"/>
          <w:sz w:val="24"/>
          <w:szCs w:val="24"/>
          <w:lang w:eastAsia="lv-LV"/>
        </w:rPr>
        <w:t>.</w:t>
      </w:r>
    </w:p>
    <w:p w:rsidR="00B322B7" w:rsidRPr="00353304" w:rsidRDefault="00B322B7" w:rsidP="00353304">
      <w:pPr>
        <w:pStyle w:val="ListParagraph"/>
        <w:rPr>
          <w:sz w:val="22"/>
        </w:rPr>
      </w:pPr>
    </w:p>
    <w:p w:rsidR="00B322B7" w:rsidRPr="00B322B7" w:rsidRDefault="00B322B7" w:rsidP="00353304">
      <w:pPr>
        <w:pStyle w:val="ListParagraph"/>
        <w:numPr>
          <w:ilvl w:val="0"/>
          <w:numId w:val="3"/>
        </w:numPr>
        <w:tabs>
          <w:tab w:val="left" w:pos="567"/>
        </w:tabs>
        <w:spacing w:line="20" w:lineRule="atLeast"/>
        <w:ind w:left="567" w:hanging="567"/>
        <w:jc w:val="both"/>
        <w:rPr>
          <w:sz w:val="22"/>
        </w:rPr>
      </w:pPr>
      <w:r w:rsidRPr="00530D72">
        <w:rPr>
          <w:rFonts w:eastAsia="Times New Roman"/>
          <w:sz w:val="24"/>
          <w:szCs w:val="24"/>
          <w:lang w:eastAsia="lv-LV"/>
        </w:rPr>
        <w:t>Ja paaugstina IIN atvieglojuma apmēru par apgādībā esošām personām līdz pat 50% apmērā no minimālās algas (</w:t>
      </w:r>
      <w:r w:rsidRPr="00530D72">
        <w:rPr>
          <w:rFonts w:cs="Times New Roman"/>
          <w:sz w:val="24"/>
          <w:szCs w:val="24"/>
        </w:rPr>
        <w:t xml:space="preserve">2011.gadā minimālā darba alga ir Ls 200), </w:t>
      </w:r>
      <w:r w:rsidRPr="00530D72">
        <w:rPr>
          <w:rFonts w:cs="Times New Roman"/>
          <w:b/>
          <w:sz w:val="24"/>
          <w:szCs w:val="24"/>
        </w:rPr>
        <w:t xml:space="preserve">tad atvieglojumiem par apgādībā esošām personām būtu jābūt Ls 100, kas no valsts budžeta papildus izmaksātu aptuveni </w:t>
      </w:r>
      <w:r>
        <w:rPr>
          <w:b/>
          <w:sz w:val="24"/>
          <w:szCs w:val="24"/>
        </w:rPr>
        <w:t>30,46 </w:t>
      </w:r>
      <w:r w:rsidRPr="00530D72">
        <w:rPr>
          <w:b/>
          <w:sz w:val="24"/>
          <w:szCs w:val="24"/>
        </w:rPr>
        <w:t>milj. latu (pašvaldību budžetā  - 2</w:t>
      </w:r>
      <w:r>
        <w:rPr>
          <w:b/>
          <w:sz w:val="24"/>
          <w:szCs w:val="24"/>
        </w:rPr>
        <w:t>4</w:t>
      </w:r>
      <w:r w:rsidRPr="00530D72">
        <w:rPr>
          <w:b/>
          <w:sz w:val="24"/>
          <w:szCs w:val="24"/>
        </w:rPr>
        <w:t>,</w:t>
      </w:r>
      <w:r>
        <w:rPr>
          <w:b/>
          <w:sz w:val="24"/>
          <w:szCs w:val="24"/>
        </w:rPr>
        <w:t>98</w:t>
      </w:r>
      <w:r w:rsidRPr="00530D72">
        <w:rPr>
          <w:b/>
          <w:sz w:val="24"/>
          <w:szCs w:val="24"/>
        </w:rPr>
        <w:t xml:space="preserve"> milj. latu, valsts budžetā - </w:t>
      </w:r>
      <w:r>
        <w:rPr>
          <w:b/>
          <w:sz w:val="24"/>
          <w:szCs w:val="24"/>
        </w:rPr>
        <w:t>5</w:t>
      </w:r>
      <w:r w:rsidRPr="00530D72">
        <w:rPr>
          <w:b/>
          <w:sz w:val="24"/>
          <w:szCs w:val="24"/>
        </w:rPr>
        <w:t>,</w:t>
      </w:r>
      <w:r>
        <w:rPr>
          <w:b/>
          <w:sz w:val="24"/>
          <w:szCs w:val="24"/>
        </w:rPr>
        <w:t>48</w:t>
      </w:r>
      <w:r w:rsidRPr="00530D72">
        <w:rPr>
          <w:b/>
          <w:sz w:val="24"/>
          <w:szCs w:val="24"/>
        </w:rPr>
        <w:t> milj. latu)</w:t>
      </w:r>
      <w:r w:rsidRPr="00530D72">
        <w:rPr>
          <w:rFonts w:cs="Times New Roman"/>
          <w:sz w:val="24"/>
          <w:szCs w:val="24"/>
        </w:rPr>
        <w:t xml:space="preserve">. </w:t>
      </w:r>
      <w:r w:rsidRPr="00530D72">
        <w:rPr>
          <w:sz w:val="24"/>
          <w:szCs w:val="24"/>
        </w:rPr>
        <w:t>Tomēr ilgtermiņā nodokļu atvieglojumu par apgādājamiem paaugstināšana varētu palielināt ekonomisko aktivitāti un nodokļu ieņēmumus valsts un pašvaldību budžetos</w:t>
      </w:r>
      <w:r>
        <w:rPr>
          <w:sz w:val="24"/>
          <w:szCs w:val="24"/>
        </w:rPr>
        <w:t>.</w:t>
      </w:r>
    </w:p>
    <w:p w:rsidR="00B322B7" w:rsidRPr="00B322B7" w:rsidRDefault="00B322B7" w:rsidP="00353304">
      <w:pPr>
        <w:pStyle w:val="ListParagrap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1D4594">
        <w:rPr>
          <w:sz w:val="24"/>
          <w:szCs w:val="24"/>
        </w:rPr>
        <w:t>Attaisnoto izdevumu par izglītību un ārstnieciskajiem pakalpojumiem administrēšanas izmaksas ir ļoti augstas. Kā liecina VID sniegtā informācija vienas deklarācijas pārbaudīšana valstij izmaksā vidēji Ls 6,43. Kopumā šie atvieglojumi 2009.gadā no valsts budžeta izmaksāja aptuveni</w:t>
      </w:r>
      <w:r w:rsidRPr="001D4594">
        <w:rPr>
          <w:b/>
          <w:sz w:val="24"/>
          <w:szCs w:val="24"/>
        </w:rPr>
        <w:t xml:space="preserve"> 15 milj. latu</w:t>
      </w:r>
      <w:r w:rsidRPr="001D4594">
        <w:rPr>
          <w:sz w:val="24"/>
          <w:szCs w:val="24"/>
        </w:rPr>
        <w:t xml:space="preserve">, no tā apmēram </w:t>
      </w:r>
      <w:r w:rsidRPr="001D4594">
        <w:rPr>
          <w:b/>
          <w:sz w:val="24"/>
          <w:szCs w:val="24"/>
        </w:rPr>
        <w:t xml:space="preserve">9 milj. latu </w:t>
      </w:r>
      <w:r w:rsidRPr="001D4594">
        <w:rPr>
          <w:sz w:val="24"/>
          <w:szCs w:val="24"/>
        </w:rPr>
        <w:t>veidoja summa, kas jāatmaksā nodokļu maksātājiem pēc attaisnoto dokumentu pārbaudes, un</w:t>
      </w:r>
      <w:r w:rsidRPr="001D4594">
        <w:rPr>
          <w:b/>
          <w:sz w:val="24"/>
          <w:szCs w:val="24"/>
        </w:rPr>
        <w:t xml:space="preserve"> 6 milj. latu </w:t>
      </w:r>
      <w:r w:rsidRPr="001D4594">
        <w:rPr>
          <w:sz w:val="24"/>
          <w:szCs w:val="24"/>
        </w:rPr>
        <w:t xml:space="preserve">veidoja </w:t>
      </w:r>
      <w:r w:rsidRPr="001D4594">
        <w:rPr>
          <w:sz w:val="24"/>
          <w:szCs w:val="24"/>
          <w:lang w:eastAsia="lv-LV"/>
        </w:rPr>
        <w:t>visas ar gada ienākumu deklarāciju administrēšanu saistītās izmaksas</w:t>
      </w:r>
      <w:r>
        <w:rPr>
          <w:sz w:val="24"/>
          <w:szCs w:val="24"/>
          <w:lang w:eastAsia="lv-LV"/>
        </w:rPr>
        <w:t>.</w:t>
      </w:r>
    </w:p>
    <w:p w:rsidR="00B322B7" w:rsidRDefault="00B322B7"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41206D" w:rsidRDefault="0041206D" w:rsidP="00353304">
      <w:pPr>
        <w:pStyle w:val="ListParagraph"/>
        <w:tabs>
          <w:tab w:val="left" w:pos="567"/>
        </w:tabs>
        <w:spacing w:line="20" w:lineRule="atLeast"/>
        <w:ind w:left="567"/>
        <w:jc w:val="both"/>
        <w:rPr>
          <w:sz w:val="22"/>
        </w:rPr>
      </w:pPr>
    </w:p>
    <w:p w:rsidR="00B322B7" w:rsidRPr="00353304" w:rsidRDefault="00B322B7" w:rsidP="00353304">
      <w:pPr>
        <w:pStyle w:val="ListParagraph"/>
        <w:numPr>
          <w:ilvl w:val="0"/>
          <w:numId w:val="3"/>
        </w:numPr>
        <w:tabs>
          <w:tab w:val="left" w:pos="567"/>
        </w:tabs>
        <w:spacing w:line="20" w:lineRule="atLeast"/>
        <w:ind w:left="567" w:hanging="567"/>
        <w:jc w:val="both"/>
        <w:rPr>
          <w:sz w:val="22"/>
        </w:rPr>
      </w:pPr>
      <w:r w:rsidRPr="00C2271D">
        <w:rPr>
          <w:b/>
          <w:sz w:val="24"/>
          <w:szCs w:val="24"/>
        </w:rPr>
        <w:lastRenderedPageBreak/>
        <w:t>Ar attaisnoto izdevumu administrēšanu saistītās izmaksas varētu samazināt, atļaujot kā attaisnotos izdevumus atskaitīt tikai tādus maksājumus, par kuriem pakalpojumu sniedzēji nodrošina informācijas sniegšanu VID elektroniski</w:t>
      </w:r>
      <w:r w:rsidRPr="00C2271D">
        <w:rPr>
          <w:sz w:val="24"/>
          <w:szCs w:val="24"/>
        </w:rPr>
        <w:t xml:space="preserve"> (par izglītības pakalpojumiem informācijas sniegšanu elektroniski pilnībā tiek nodrošināta, piemēram, Igaunijā). </w:t>
      </w:r>
      <w:r w:rsidRPr="00C2271D">
        <w:rPr>
          <w:bCs/>
          <w:sz w:val="24"/>
          <w:szCs w:val="24"/>
        </w:rPr>
        <w:t xml:space="preserve">Tādā gadījumā būtu nosakāms, noteikts pārejas periods 2-3 gadu garumā, lai pakalpojumu sniedzēji varētu tam sagatavoties, būtu izvērtējams jautājums par datu saturu un apjomu un </w:t>
      </w:r>
      <w:r w:rsidRPr="00C2271D">
        <w:rPr>
          <w:sz w:val="24"/>
          <w:szCs w:val="24"/>
        </w:rPr>
        <w:t>VID būs jāveic Informācijas tehnoloģijas sistēmas uzlabojumi, kas varētu būt saistīts ar papildu līdzekļu nepieciešamību</w:t>
      </w:r>
      <w:r>
        <w:rPr>
          <w:sz w:val="24"/>
          <w:szCs w:val="24"/>
        </w:rPr>
        <w:t>.</w:t>
      </w:r>
    </w:p>
    <w:p w:rsidR="00B322B7" w:rsidRDefault="00B322B7" w:rsidP="00353304">
      <w:pPr>
        <w:pStyle w:val="ListParagraph"/>
        <w:tabs>
          <w:tab w:val="left" w:pos="567"/>
        </w:tabs>
        <w:spacing w:line="20" w:lineRule="atLeast"/>
        <w:ind w:left="567"/>
        <w:jc w:val="both"/>
        <w:rPr>
          <w:sz w:val="24"/>
          <w:szCs w:val="24"/>
        </w:rPr>
      </w:pPr>
    </w:p>
    <w:p w:rsidR="00FC121C" w:rsidRPr="00083527" w:rsidRDefault="00FC121C" w:rsidP="00353304">
      <w:pPr>
        <w:pStyle w:val="ListParagraph"/>
        <w:tabs>
          <w:tab w:val="left" w:pos="567"/>
        </w:tabs>
        <w:spacing w:line="20" w:lineRule="atLeast"/>
        <w:ind w:left="567"/>
        <w:jc w:val="both"/>
        <w:rPr>
          <w:sz w:val="24"/>
          <w:szCs w:val="24"/>
        </w:rPr>
      </w:pPr>
    </w:p>
    <w:p w:rsidR="00FC121C" w:rsidRDefault="00FC121C" w:rsidP="00FC121C">
      <w:pPr>
        <w:spacing w:line="20" w:lineRule="atLeast"/>
        <w:jc w:val="both"/>
        <w:rPr>
          <w:rFonts w:eastAsia="Times New Roman" w:cs="Times New Roman"/>
          <w:bCs/>
          <w:color w:val="000000"/>
          <w:sz w:val="24"/>
          <w:szCs w:val="24"/>
          <w:lang w:eastAsia="lv-LV"/>
        </w:rPr>
      </w:pPr>
    </w:p>
    <w:p w:rsidR="00FC121C" w:rsidRDefault="00FC121C" w:rsidP="00FC121C">
      <w:pPr>
        <w:spacing w:line="20" w:lineRule="atLeast"/>
        <w:jc w:val="both"/>
        <w:rPr>
          <w:rFonts w:eastAsia="Times New Roman" w:cs="Times New Roman"/>
          <w:bCs/>
          <w:color w:val="000000"/>
          <w:sz w:val="24"/>
          <w:szCs w:val="24"/>
          <w:lang w:eastAsia="lv-LV"/>
        </w:rPr>
      </w:pPr>
    </w:p>
    <w:p w:rsidR="00083527" w:rsidRPr="00083527" w:rsidRDefault="00083527" w:rsidP="00FC121C">
      <w:pPr>
        <w:spacing w:line="20" w:lineRule="atLeast"/>
        <w:jc w:val="both"/>
        <w:rPr>
          <w:rFonts w:eastAsia="Times New Roman" w:cs="Times New Roman"/>
          <w:bCs/>
          <w:color w:val="000000"/>
          <w:sz w:val="24"/>
          <w:szCs w:val="24"/>
          <w:lang w:eastAsia="lv-LV"/>
        </w:rPr>
      </w:pPr>
      <w:r w:rsidRPr="00083527">
        <w:rPr>
          <w:rFonts w:eastAsia="Times New Roman" w:cs="Times New Roman"/>
          <w:bCs/>
          <w:color w:val="000000"/>
          <w:sz w:val="24"/>
          <w:szCs w:val="24"/>
          <w:lang w:eastAsia="lv-LV"/>
        </w:rPr>
        <w:t>Finanšu ministrs</w:t>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r>
      <w:r w:rsidRPr="00083527">
        <w:rPr>
          <w:rFonts w:eastAsia="Times New Roman" w:cs="Times New Roman"/>
          <w:bCs/>
          <w:color w:val="000000"/>
          <w:sz w:val="24"/>
          <w:szCs w:val="24"/>
          <w:lang w:eastAsia="lv-LV"/>
        </w:rPr>
        <w:tab/>
        <w:t>A.Vilks</w:t>
      </w:r>
    </w:p>
    <w:p w:rsidR="00083527" w:rsidRPr="00083527" w:rsidRDefault="00083527" w:rsidP="00083527">
      <w:pPr>
        <w:tabs>
          <w:tab w:val="left" w:pos="851"/>
        </w:tabs>
        <w:spacing w:line="20" w:lineRule="atLeast"/>
        <w:jc w:val="both"/>
        <w:rPr>
          <w:rFonts w:eastAsia="Times New Roman" w:cs="Times New Roman"/>
          <w:bCs/>
          <w:color w:val="000000"/>
          <w:sz w:val="24"/>
          <w:szCs w:val="24"/>
          <w:lang w:eastAsia="lv-LV"/>
        </w:rPr>
      </w:pPr>
    </w:p>
    <w:p w:rsidR="00083527" w:rsidRDefault="00083527"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BA56D0" w:rsidRDefault="00BA56D0"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FC121C" w:rsidRDefault="00FC121C" w:rsidP="00083527">
      <w:pPr>
        <w:tabs>
          <w:tab w:val="left" w:pos="851"/>
        </w:tabs>
        <w:spacing w:line="20" w:lineRule="atLeast"/>
        <w:jc w:val="both"/>
        <w:rPr>
          <w:rFonts w:eastAsia="Times New Roman" w:cs="Times New Roman"/>
          <w:bCs/>
          <w:color w:val="000000"/>
          <w:szCs w:val="24"/>
          <w:lang w:eastAsia="lv-LV"/>
        </w:rPr>
      </w:pPr>
    </w:p>
    <w:p w:rsidR="00083527" w:rsidRDefault="00462462" w:rsidP="00083527">
      <w:pPr>
        <w:contextualSpacing/>
        <w:rPr>
          <w:sz w:val="20"/>
        </w:rPr>
      </w:pPr>
      <w:r>
        <w:rPr>
          <w:sz w:val="20"/>
        </w:rPr>
        <w:t>2011.06.15.</w:t>
      </w:r>
      <w:bookmarkStart w:id="3" w:name="_GoBack"/>
      <w:bookmarkEnd w:id="3"/>
    </w:p>
    <w:p w:rsidR="00A93A8F" w:rsidRDefault="00AC26B1" w:rsidP="00A93A8F">
      <w:pPr>
        <w:rPr>
          <w:sz w:val="20"/>
        </w:rPr>
      </w:pPr>
      <w:r>
        <w:rPr>
          <w:sz w:val="20"/>
        </w:rPr>
        <w:fldChar w:fldCharType="begin"/>
      </w:r>
      <w:r>
        <w:rPr>
          <w:sz w:val="20"/>
        </w:rPr>
        <w:instrText xml:space="preserve"> LINK </w:instrText>
      </w:r>
      <w:r w:rsidR="00A93A8F">
        <w:rPr>
          <w:sz w:val="20"/>
        </w:rPr>
        <w:instrText xml:space="preserve">Word.Document.8 "C:\\Documents and Settings\\nad-kodol\\My Documents\\FMPav_UINinf.doc" OLE_LINK1 </w:instrText>
      </w:r>
      <w:r>
        <w:rPr>
          <w:sz w:val="20"/>
        </w:rPr>
        <w:instrText xml:space="preserve">\a \h </w:instrText>
      </w:r>
      <w:r>
        <w:rPr>
          <w:sz w:val="20"/>
        </w:rPr>
        <w:fldChar w:fldCharType="separate"/>
      </w:r>
      <w:bookmarkStart w:id="4" w:name="OLE_LINK1"/>
      <w:r w:rsidR="00A93A8F">
        <w:fldChar w:fldCharType="begin"/>
      </w:r>
      <w:r w:rsidR="00A93A8F">
        <w:rPr>
          <w:sz w:val="20"/>
        </w:rPr>
        <w:instrText xml:space="preserve"> NUMWORDS  \# "0"  \* MERGEFORMAT </w:instrText>
      </w:r>
      <w:r w:rsidR="00A93A8F">
        <w:fldChar w:fldCharType="separate"/>
      </w:r>
      <w:r w:rsidR="00A93A8F">
        <w:rPr>
          <w:noProof/>
          <w:sz w:val="20"/>
        </w:rPr>
        <w:t>12578</w:t>
      </w:r>
      <w:r w:rsidR="00A93A8F">
        <w:fldChar w:fldCharType="end"/>
      </w:r>
    </w:p>
    <w:bookmarkEnd w:id="4"/>
    <w:p w:rsidR="00083527" w:rsidRPr="003A7C8F" w:rsidRDefault="00AC26B1" w:rsidP="00083527">
      <w:pPr>
        <w:rPr>
          <w:sz w:val="20"/>
        </w:rPr>
      </w:pPr>
      <w:r>
        <w:rPr>
          <w:sz w:val="20"/>
        </w:rPr>
        <w:fldChar w:fldCharType="end"/>
      </w:r>
      <w:r w:rsidR="00083527" w:rsidRPr="003A7C8F">
        <w:rPr>
          <w:sz w:val="20"/>
        </w:rPr>
        <w:t xml:space="preserve">Finanšu ministrijas Nodokļu </w:t>
      </w:r>
      <w:r w:rsidR="00412D1C">
        <w:rPr>
          <w:sz w:val="20"/>
        </w:rPr>
        <w:t>analīzes</w:t>
      </w:r>
      <w:r w:rsidR="00083527" w:rsidRPr="003A7C8F">
        <w:rPr>
          <w:sz w:val="20"/>
        </w:rPr>
        <w:t xml:space="preserve"> departamenta</w:t>
      </w:r>
    </w:p>
    <w:p w:rsidR="00083527" w:rsidRPr="003A7C8F" w:rsidRDefault="00A8400D" w:rsidP="00083527">
      <w:pPr>
        <w:rPr>
          <w:sz w:val="20"/>
        </w:rPr>
      </w:pPr>
      <w:r>
        <w:rPr>
          <w:sz w:val="20"/>
        </w:rPr>
        <w:t xml:space="preserve">Nodokļu politikas stratēģijas </w:t>
      </w:r>
      <w:r w:rsidR="00083527" w:rsidRPr="003A7C8F">
        <w:rPr>
          <w:sz w:val="20"/>
        </w:rPr>
        <w:t>nodaļas vecāk</w:t>
      </w:r>
      <w:r w:rsidR="00083527">
        <w:rPr>
          <w:sz w:val="20"/>
        </w:rPr>
        <w:t>ā</w:t>
      </w:r>
      <w:r w:rsidR="00083527" w:rsidRPr="003A7C8F">
        <w:rPr>
          <w:sz w:val="20"/>
        </w:rPr>
        <w:t xml:space="preserve"> referent</w:t>
      </w:r>
      <w:r w:rsidR="00083527">
        <w:rPr>
          <w:sz w:val="20"/>
        </w:rPr>
        <w:t>e</w:t>
      </w:r>
    </w:p>
    <w:p w:rsidR="00083527" w:rsidRPr="003A7C8F" w:rsidRDefault="00083527" w:rsidP="00083527">
      <w:pPr>
        <w:rPr>
          <w:sz w:val="20"/>
        </w:rPr>
      </w:pPr>
      <w:r>
        <w:rPr>
          <w:sz w:val="20"/>
        </w:rPr>
        <w:t>I.Kodoliņa-</w:t>
      </w:r>
      <w:proofErr w:type="spellStart"/>
      <w:r>
        <w:rPr>
          <w:sz w:val="20"/>
        </w:rPr>
        <w:t>Miglāne</w:t>
      </w:r>
      <w:proofErr w:type="spellEnd"/>
      <w:r w:rsidR="003143A4">
        <w:rPr>
          <w:sz w:val="20"/>
        </w:rPr>
        <w:t>,</w:t>
      </w:r>
      <w:r>
        <w:rPr>
          <w:sz w:val="20"/>
        </w:rPr>
        <w:t xml:space="preserve"> </w:t>
      </w:r>
      <w:r w:rsidRPr="003A7C8F">
        <w:rPr>
          <w:sz w:val="20"/>
        </w:rPr>
        <w:t>67</w:t>
      </w:r>
      <w:r>
        <w:rPr>
          <w:sz w:val="20"/>
        </w:rPr>
        <w:t> </w:t>
      </w:r>
      <w:r w:rsidRPr="003A7C8F">
        <w:rPr>
          <w:sz w:val="20"/>
        </w:rPr>
        <w:t>0</w:t>
      </w:r>
      <w:r>
        <w:rPr>
          <w:sz w:val="20"/>
        </w:rPr>
        <w:t>83 902</w:t>
      </w:r>
      <w:r w:rsidR="00A8400D">
        <w:rPr>
          <w:sz w:val="20"/>
        </w:rPr>
        <w:t>; fakss 67 083 990</w:t>
      </w:r>
    </w:p>
    <w:p w:rsidR="00083527" w:rsidRDefault="00A8400D" w:rsidP="00083527">
      <w:r>
        <w:rPr>
          <w:color w:val="0000FF"/>
          <w:sz w:val="20"/>
          <w:u w:val="single"/>
        </w:rPr>
        <w:t>I</w:t>
      </w:r>
      <w:r w:rsidR="00083527" w:rsidRPr="00DD4AE3">
        <w:rPr>
          <w:color w:val="0000FF"/>
          <w:sz w:val="20"/>
          <w:u w:val="single"/>
        </w:rPr>
        <w:t>eva.</w:t>
      </w:r>
      <w:r>
        <w:rPr>
          <w:color w:val="0000FF"/>
          <w:sz w:val="20"/>
          <w:u w:val="single"/>
        </w:rPr>
        <w:t>K</w:t>
      </w:r>
      <w:r w:rsidR="00083527" w:rsidRPr="00DD4AE3">
        <w:rPr>
          <w:color w:val="0000FF"/>
          <w:sz w:val="20"/>
          <w:u w:val="single"/>
        </w:rPr>
        <w:t>odolina-</w:t>
      </w:r>
      <w:r>
        <w:rPr>
          <w:color w:val="0000FF"/>
          <w:sz w:val="20"/>
          <w:u w:val="single"/>
        </w:rPr>
        <w:t>M</w:t>
      </w:r>
      <w:r w:rsidR="00083527" w:rsidRPr="00DD4AE3">
        <w:rPr>
          <w:color w:val="0000FF"/>
          <w:sz w:val="20"/>
          <w:u w:val="single"/>
        </w:rPr>
        <w:t>iglane@fm.gov.lv</w:t>
      </w:r>
    </w:p>
    <w:p w:rsidR="00083527" w:rsidRPr="0050694B" w:rsidRDefault="00083527" w:rsidP="00083527">
      <w:pPr>
        <w:jc w:val="right"/>
        <w:rPr>
          <w:szCs w:val="24"/>
        </w:rPr>
      </w:pPr>
    </w:p>
    <w:p w:rsidR="001078BC" w:rsidRPr="001D4594" w:rsidRDefault="001078BC" w:rsidP="00F85A96">
      <w:pPr>
        <w:pStyle w:val="ListParagraph"/>
        <w:tabs>
          <w:tab w:val="left" w:pos="567"/>
        </w:tabs>
        <w:ind w:left="567"/>
        <w:jc w:val="both"/>
        <w:rPr>
          <w:bCs/>
          <w:sz w:val="24"/>
          <w:szCs w:val="24"/>
        </w:rPr>
      </w:pPr>
    </w:p>
    <w:sectPr w:rsidR="001078BC" w:rsidRPr="001D4594" w:rsidSect="00A96709">
      <w:headerReference w:type="default" r:id="rId15"/>
      <w:footerReference w:type="default" r:id="rId16"/>
      <w:pgSz w:w="11906" w:h="16838"/>
      <w:pgMar w:top="1440" w:right="1800" w:bottom="993" w:left="1843" w:header="708" w:footer="49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20" w:rsidRDefault="00731820" w:rsidP="009655EA">
      <w:r>
        <w:separator/>
      </w:r>
    </w:p>
  </w:endnote>
  <w:endnote w:type="continuationSeparator" w:id="0">
    <w:p w:rsidR="00731820" w:rsidRDefault="00731820" w:rsidP="0096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PGMPB+Verdana">
    <w:altName w:val="Verdana"/>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BA"/>
    <w:family w:val="swiss"/>
    <w:pitch w:val="variable"/>
    <w:sig w:usb0="20002A87" w:usb1="80000000" w:usb2="00000008" w:usb3="00000000" w:csb0="000001FF" w:csb1="00000000"/>
  </w:font>
  <w:font w:name="Caecilia-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PGMLN+TimesNewRoman">
    <w:altName w:val="Times New 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34" w:rsidRPr="004C6202" w:rsidRDefault="00B14534" w:rsidP="00D331AC">
    <w:pPr>
      <w:pStyle w:val="Footer"/>
      <w:jc w:val="both"/>
      <w:rPr>
        <w:color w:val="595959" w:themeColor="text1" w:themeTint="A6"/>
        <w:sz w:val="16"/>
        <w:szCs w:val="16"/>
      </w:rPr>
    </w:pPr>
    <w:r w:rsidRPr="004C6202">
      <w:rPr>
        <w:color w:val="595959" w:themeColor="text1" w:themeTint="A6"/>
        <w:sz w:val="16"/>
        <w:szCs w:val="16"/>
      </w:rPr>
      <w:t xml:space="preserve">FMZino_150611_IIN; </w:t>
    </w:r>
    <w:r w:rsidR="004C6202" w:rsidRPr="004C6202">
      <w:rPr>
        <w:color w:val="595959" w:themeColor="text1" w:themeTint="A6"/>
        <w:sz w:val="16"/>
        <w:szCs w:val="16"/>
      </w:rPr>
      <w:t>Informatīv</w:t>
    </w:r>
    <w:r w:rsidR="004C6202">
      <w:rPr>
        <w:color w:val="595959" w:themeColor="text1" w:themeTint="A6"/>
        <w:sz w:val="16"/>
        <w:szCs w:val="16"/>
      </w:rPr>
      <w:t>ais</w:t>
    </w:r>
    <w:r w:rsidR="004C6202" w:rsidRPr="004C6202">
      <w:rPr>
        <w:color w:val="595959" w:themeColor="text1" w:themeTint="A6"/>
        <w:sz w:val="16"/>
        <w:szCs w:val="16"/>
      </w:rPr>
      <w:t xml:space="preserve"> ziņojum</w:t>
    </w:r>
    <w:r w:rsidR="004C6202">
      <w:rPr>
        <w:color w:val="595959" w:themeColor="text1" w:themeTint="A6"/>
        <w:sz w:val="16"/>
        <w:szCs w:val="16"/>
      </w:rPr>
      <w:t>s</w:t>
    </w:r>
    <w:r w:rsidR="004C6202" w:rsidRPr="004C6202">
      <w:rPr>
        <w:color w:val="595959" w:themeColor="text1" w:themeTint="A6"/>
        <w:sz w:val="16"/>
        <w:szCs w:val="16"/>
      </w:rPr>
      <w:t xml:space="preserve"> </w:t>
    </w:r>
    <w:r w:rsidR="004C6202" w:rsidRPr="004C6202">
      <w:rPr>
        <w:rFonts w:cs="Times New Roman"/>
        <w:color w:val="595959" w:themeColor="text1" w:themeTint="A6"/>
        <w:sz w:val="16"/>
        <w:szCs w:val="16"/>
      </w:rPr>
      <w:t>pa</w:t>
    </w:r>
    <w:r w:rsidR="004C6202" w:rsidRPr="004C6202">
      <w:rPr>
        <w:color w:val="595959" w:themeColor="text1" w:themeTint="A6"/>
        <w:sz w:val="16"/>
        <w:szCs w:val="16"/>
      </w:rPr>
      <w:t xml:space="preserve">r Pasākumu plāna ēnu ekonomikas </w:t>
    </w:r>
    <w:r w:rsidR="004C6202" w:rsidRPr="004C6202">
      <w:rPr>
        <w:rFonts w:cs="Times New Roman"/>
        <w:color w:val="595959" w:themeColor="text1" w:themeTint="A6"/>
        <w:sz w:val="16"/>
        <w:szCs w:val="16"/>
      </w:rPr>
      <w:t>apkarošanai un godīgas konkurences nodrošināšanai 2010.-2013.gadam</w:t>
    </w:r>
    <w:r w:rsidR="004C6202" w:rsidRPr="004C6202">
      <w:rPr>
        <w:color w:val="595959" w:themeColor="text1" w:themeTint="A6"/>
        <w:sz w:val="16"/>
        <w:szCs w:val="16"/>
      </w:rPr>
      <w:t xml:space="preserve"> </w:t>
    </w:r>
    <w:r w:rsidR="004C6202" w:rsidRPr="004C6202">
      <w:rPr>
        <w:rFonts w:cs="Times New Roman"/>
        <w:color w:val="595959" w:themeColor="text1" w:themeTint="A6"/>
        <w:sz w:val="16"/>
        <w:szCs w:val="16"/>
      </w:rPr>
      <w:t xml:space="preserve">3.pasākuma – izvērtēt pastāvošos </w:t>
    </w:r>
    <w:r w:rsidR="004C6202" w:rsidRPr="004C6202">
      <w:rPr>
        <w:color w:val="595959" w:themeColor="text1" w:themeTint="A6"/>
        <w:sz w:val="16"/>
        <w:szCs w:val="16"/>
      </w:rPr>
      <w:t xml:space="preserve"> </w:t>
    </w:r>
    <w:r w:rsidR="004C6202" w:rsidRPr="004C6202">
      <w:rPr>
        <w:rFonts w:cs="Times New Roman"/>
        <w:color w:val="595959" w:themeColor="text1" w:themeTint="A6"/>
        <w:sz w:val="16"/>
        <w:szCs w:val="16"/>
      </w:rPr>
      <w:t xml:space="preserve">iedzīvotāju </w:t>
    </w:r>
    <w:r w:rsidR="004C6202" w:rsidRPr="004C6202">
      <w:rPr>
        <w:color w:val="595959" w:themeColor="text1" w:themeTint="A6"/>
        <w:sz w:val="16"/>
        <w:szCs w:val="16"/>
      </w:rPr>
      <w:t xml:space="preserve">ienākuma nodokļa </w:t>
    </w:r>
    <w:r w:rsidR="004C6202" w:rsidRPr="004C6202">
      <w:rPr>
        <w:rFonts w:cs="Times New Roman"/>
        <w:color w:val="595959" w:themeColor="text1" w:themeTint="A6"/>
        <w:sz w:val="16"/>
        <w:szCs w:val="16"/>
      </w:rPr>
      <w:t xml:space="preserve">atvieglojumus </w:t>
    </w:r>
    <w:r w:rsidR="004C6202" w:rsidRPr="004C6202">
      <w:rPr>
        <w:color w:val="595959" w:themeColor="text1" w:themeTint="A6"/>
        <w:sz w:val="16"/>
        <w:szCs w:val="16"/>
      </w:rPr>
      <w:t xml:space="preserve"> no to efektivitātes un nodokļu </w:t>
    </w:r>
    <w:r w:rsidR="004C6202" w:rsidRPr="004C6202">
      <w:rPr>
        <w:rFonts w:cs="Times New Roman"/>
        <w:color w:val="595959" w:themeColor="text1" w:themeTint="A6"/>
        <w:sz w:val="16"/>
        <w:szCs w:val="16"/>
      </w:rPr>
      <w:t xml:space="preserve">administrēšanas </w:t>
    </w:r>
    <w:r w:rsidR="004C6202" w:rsidRPr="004C6202">
      <w:rPr>
        <w:color w:val="595959" w:themeColor="text1" w:themeTint="A6"/>
        <w:sz w:val="16"/>
        <w:szCs w:val="16"/>
      </w:rPr>
      <w:t xml:space="preserve"> </w:t>
    </w:r>
    <w:r w:rsidR="004C6202" w:rsidRPr="004C6202">
      <w:rPr>
        <w:rFonts w:cs="Times New Roman"/>
        <w:color w:val="595959" w:themeColor="text1" w:themeTint="A6"/>
        <w:sz w:val="16"/>
        <w:szCs w:val="16"/>
      </w:rPr>
      <w:t>viedokļa – izpildi</w:t>
    </w:r>
    <w:r w:rsidR="004C6202" w:rsidRPr="004C6202">
      <w:rPr>
        <w:color w:val="595959" w:themeColor="text1" w:themeTint="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20" w:rsidRDefault="00731820" w:rsidP="009655EA">
      <w:r>
        <w:separator/>
      </w:r>
    </w:p>
  </w:footnote>
  <w:footnote w:type="continuationSeparator" w:id="0">
    <w:p w:rsidR="00731820" w:rsidRDefault="00731820" w:rsidP="009655EA">
      <w:r>
        <w:continuationSeparator/>
      </w:r>
    </w:p>
  </w:footnote>
  <w:footnote w:id="1">
    <w:p w:rsidR="00B14534" w:rsidRPr="00353304" w:rsidRDefault="00B14534" w:rsidP="003143A4">
      <w:pPr>
        <w:tabs>
          <w:tab w:val="left" w:pos="284"/>
        </w:tabs>
        <w:autoSpaceDE w:val="0"/>
        <w:autoSpaceDN w:val="0"/>
        <w:spacing w:after="120"/>
        <w:rPr>
          <w:rFonts w:cs="Times New Roman"/>
          <w:bCs/>
          <w:color w:val="231F20"/>
          <w:sz w:val="16"/>
          <w:szCs w:val="16"/>
          <w:lang w:val="en-US"/>
        </w:rPr>
      </w:pPr>
      <w:r w:rsidRPr="00353304">
        <w:rPr>
          <w:rStyle w:val="FootnoteReference"/>
          <w:sz w:val="16"/>
          <w:szCs w:val="16"/>
          <w:lang w:val="en-US"/>
        </w:rPr>
        <w:footnoteRef/>
      </w:r>
      <w:r w:rsidRPr="00353304">
        <w:rPr>
          <w:sz w:val="16"/>
          <w:szCs w:val="16"/>
          <w:lang w:val="en-US"/>
        </w:rPr>
        <w:t xml:space="preserve"> </w:t>
      </w:r>
      <w:r>
        <w:rPr>
          <w:sz w:val="16"/>
          <w:szCs w:val="16"/>
          <w:lang w:val="en-US"/>
        </w:rPr>
        <w:tab/>
      </w:r>
      <w:r w:rsidRPr="00353304">
        <w:rPr>
          <w:rFonts w:cs="Times New Roman"/>
          <w:sz w:val="16"/>
          <w:szCs w:val="16"/>
          <w:lang w:val="en-US"/>
        </w:rPr>
        <w:t xml:space="preserve">OECD, </w:t>
      </w:r>
      <w:r w:rsidRPr="00353304">
        <w:rPr>
          <w:rFonts w:cs="Times New Roman"/>
          <w:bCs/>
          <w:color w:val="231F20"/>
          <w:sz w:val="16"/>
          <w:szCs w:val="16"/>
          <w:lang w:val="en-US"/>
        </w:rPr>
        <w:t>Taxing Wages 2003-2004 Special feature: broadening the definition of the average worker. Paris</w:t>
      </w:r>
    </w:p>
  </w:footnote>
  <w:footnote w:id="2">
    <w:p w:rsidR="00B14534" w:rsidRDefault="00B14534" w:rsidP="00C2271D">
      <w:pPr>
        <w:pStyle w:val="FootnoteText"/>
        <w:tabs>
          <w:tab w:val="left" w:pos="284"/>
        </w:tabs>
        <w:ind w:left="284" w:hanging="284"/>
      </w:pPr>
      <w:r>
        <w:rPr>
          <w:rStyle w:val="FootnoteReference"/>
        </w:rPr>
        <w:footnoteRef/>
      </w:r>
      <w:r>
        <w:t xml:space="preserve"> </w:t>
      </w:r>
      <w:r>
        <w:tab/>
      </w:r>
      <w:r w:rsidRPr="00AB3407">
        <w:rPr>
          <w:i/>
          <w:sz w:val="16"/>
          <w:szCs w:val="16"/>
        </w:rPr>
        <w:t>Optimāla, nodarbinātību veicinoša nodokļu un pabalstu sistēma</w:t>
      </w:r>
      <w:r w:rsidRPr="00AB3407">
        <w:rPr>
          <w:sz w:val="16"/>
          <w:szCs w:val="16"/>
        </w:rPr>
        <w:t>. Eiropas savienības struktūrfondu Nacionālās programmas „Darba tirgus pētījumi” projekts „Labklājības ministrijas pētījumi”, Rīga, 2007</w:t>
      </w:r>
    </w:p>
  </w:footnote>
  <w:footnote w:id="3">
    <w:p w:rsidR="00B14534" w:rsidRDefault="00B14534" w:rsidP="008713AF">
      <w:pPr>
        <w:pStyle w:val="FootnoteText"/>
        <w:tabs>
          <w:tab w:val="left" w:pos="284"/>
        </w:tabs>
        <w:spacing w:after="120"/>
        <w:ind w:left="284" w:hanging="284"/>
      </w:pPr>
      <w:r w:rsidRPr="00DD1A5C">
        <w:rPr>
          <w:rStyle w:val="FootnoteReference"/>
          <w:sz w:val="16"/>
          <w:szCs w:val="16"/>
        </w:rPr>
        <w:footnoteRef/>
      </w:r>
      <w:r w:rsidRPr="00DD1A5C">
        <w:rPr>
          <w:sz w:val="16"/>
          <w:szCs w:val="16"/>
        </w:rPr>
        <w:t xml:space="preserve"> </w:t>
      </w:r>
      <w:r>
        <w:rPr>
          <w:sz w:val="16"/>
          <w:szCs w:val="16"/>
        </w:rPr>
        <w:tab/>
      </w:r>
      <w:proofErr w:type="spellStart"/>
      <w:r w:rsidRPr="00DD1A5C">
        <w:rPr>
          <w:i/>
          <w:sz w:val="16"/>
          <w:szCs w:val="16"/>
        </w:rPr>
        <w:t>Tax</w:t>
      </w:r>
      <w:proofErr w:type="spellEnd"/>
      <w:r w:rsidRPr="00DD1A5C">
        <w:rPr>
          <w:i/>
          <w:sz w:val="16"/>
          <w:szCs w:val="16"/>
        </w:rPr>
        <w:t xml:space="preserve"> </w:t>
      </w:r>
      <w:proofErr w:type="spellStart"/>
      <w:r w:rsidRPr="00DD1A5C">
        <w:rPr>
          <w:i/>
          <w:sz w:val="16"/>
          <w:szCs w:val="16"/>
        </w:rPr>
        <w:t>reform</w:t>
      </w:r>
      <w:proofErr w:type="spellEnd"/>
      <w:r w:rsidRPr="00DD1A5C">
        <w:rPr>
          <w:i/>
          <w:sz w:val="16"/>
          <w:szCs w:val="16"/>
        </w:rPr>
        <w:t xml:space="preserve"> </w:t>
      </w:r>
      <w:proofErr w:type="spellStart"/>
      <w:r w:rsidRPr="00DD1A5C">
        <w:rPr>
          <w:i/>
          <w:sz w:val="16"/>
          <w:szCs w:val="16"/>
        </w:rPr>
        <w:t>in</w:t>
      </w:r>
      <w:proofErr w:type="spellEnd"/>
      <w:r w:rsidRPr="00DD1A5C">
        <w:rPr>
          <w:i/>
          <w:sz w:val="16"/>
          <w:szCs w:val="16"/>
        </w:rPr>
        <w:t xml:space="preserve"> </w:t>
      </w:r>
      <w:proofErr w:type="spellStart"/>
      <w:r w:rsidRPr="00DD1A5C">
        <w:rPr>
          <w:i/>
          <w:sz w:val="16"/>
          <w:szCs w:val="16"/>
        </w:rPr>
        <w:t>Latvia</w:t>
      </w:r>
      <w:proofErr w:type="spellEnd"/>
      <w:r w:rsidRPr="00DD1A5C">
        <w:rPr>
          <w:i/>
          <w:sz w:val="16"/>
          <w:szCs w:val="16"/>
        </w:rPr>
        <w:t xml:space="preserve">: </w:t>
      </w:r>
      <w:proofErr w:type="spellStart"/>
      <w:r w:rsidRPr="00DD1A5C">
        <w:rPr>
          <w:i/>
          <w:sz w:val="16"/>
          <w:szCs w:val="16"/>
        </w:rPr>
        <w:t>Could</w:t>
      </w:r>
      <w:proofErr w:type="spellEnd"/>
      <w:r w:rsidRPr="00DD1A5C">
        <w:rPr>
          <w:i/>
          <w:sz w:val="16"/>
          <w:szCs w:val="16"/>
        </w:rPr>
        <w:t xml:space="preserve"> it </w:t>
      </w:r>
      <w:proofErr w:type="spellStart"/>
      <w:r w:rsidRPr="00DD1A5C">
        <w:rPr>
          <w:i/>
          <w:sz w:val="16"/>
          <w:szCs w:val="16"/>
        </w:rPr>
        <w:t>be</w:t>
      </w:r>
      <w:proofErr w:type="spellEnd"/>
      <w:r w:rsidRPr="00DD1A5C">
        <w:rPr>
          <w:i/>
          <w:sz w:val="16"/>
          <w:szCs w:val="16"/>
        </w:rPr>
        <w:t xml:space="preserve"> </w:t>
      </w:r>
      <w:proofErr w:type="spellStart"/>
      <w:r w:rsidRPr="00DD1A5C">
        <w:rPr>
          <w:i/>
          <w:sz w:val="16"/>
          <w:szCs w:val="16"/>
        </w:rPr>
        <w:t>fair</w:t>
      </w:r>
      <w:proofErr w:type="spellEnd"/>
      <w:r w:rsidRPr="00DD1A5C">
        <w:rPr>
          <w:i/>
          <w:sz w:val="16"/>
          <w:szCs w:val="16"/>
        </w:rPr>
        <w:t>?</w:t>
      </w:r>
      <w:r>
        <w:rPr>
          <w:sz w:val="16"/>
          <w:szCs w:val="16"/>
        </w:rPr>
        <w:t>,</w:t>
      </w:r>
      <w:r w:rsidRPr="00CD1725">
        <w:rPr>
          <w:sz w:val="16"/>
          <w:szCs w:val="16"/>
        </w:rPr>
        <w:t xml:space="preserve"> </w:t>
      </w:r>
      <w:r w:rsidRPr="00DD1A5C">
        <w:rPr>
          <w:sz w:val="16"/>
          <w:szCs w:val="16"/>
        </w:rPr>
        <w:t xml:space="preserve">Alf Vanags, SSE </w:t>
      </w:r>
      <w:proofErr w:type="spellStart"/>
      <w:r w:rsidRPr="00DD1A5C">
        <w:rPr>
          <w:sz w:val="16"/>
          <w:szCs w:val="16"/>
        </w:rPr>
        <w:t>Riga</w:t>
      </w:r>
      <w:proofErr w:type="spellEnd"/>
      <w:r w:rsidRPr="00DD1A5C">
        <w:rPr>
          <w:sz w:val="16"/>
          <w:szCs w:val="16"/>
        </w:rPr>
        <w:t xml:space="preserve">/BICEPS </w:t>
      </w:r>
      <w:proofErr w:type="spellStart"/>
      <w:r w:rsidRPr="00DD1A5C">
        <w:rPr>
          <w:sz w:val="16"/>
          <w:szCs w:val="16"/>
        </w:rPr>
        <w:t>Occasional</w:t>
      </w:r>
      <w:proofErr w:type="spellEnd"/>
      <w:r w:rsidRPr="00DD1A5C">
        <w:rPr>
          <w:sz w:val="16"/>
          <w:szCs w:val="16"/>
        </w:rPr>
        <w:t xml:space="preserve"> Paper No.8, 2010</w:t>
      </w:r>
    </w:p>
  </w:footnote>
  <w:footnote w:id="4">
    <w:p w:rsidR="00B14534" w:rsidRPr="003143A4" w:rsidRDefault="00B14534" w:rsidP="003143A4">
      <w:pPr>
        <w:pStyle w:val="FootnoteText"/>
        <w:tabs>
          <w:tab w:val="left" w:pos="284"/>
        </w:tabs>
        <w:rPr>
          <w:sz w:val="16"/>
          <w:szCs w:val="16"/>
        </w:rPr>
      </w:pPr>
      <w:r w:rsidRPr="0070149F">
        <w:rPr>
          <w:rStyle w:val="FootnoteReference"/>
          <w:sz w:val="16"/>
          <w:szCs w:val="16"/>
        </w:rPr>
        <w:footnoteRef/>
      </w:r>
      <w:r w:rsidRPr="0070149F">
        <w:rPr>
          <w:sz w:val="16"/>
          <w:szCs w:val="16"/>
        </w:rPr>
        <w:t xml:space="preserve"> </w:t>
      </w:r>
      <w:r>
        <w:rPr>
          <w:sz w:val="16"/>
          <w:szCs w:val="16"/>
        </w:rPr>
        <w:tab/>
        <w:t xml:space="preserve">Informācija par nodokļiem: </w:t>
      </w:r>
      <w:proofErr w:type="spellStart"/>
      <w:r>
        <w:rPr>
          <w:sz w:val="16"/>
          <w:szCs w:val="16"/>
        </w:rPr>
        <w:t>European</w:t>
      </w:r>
      <w:proofErr w:type="spellEnd"/>
      <w:r>
        <w:rPr>
          <w:sz w:val="16"/>
          <w:szCs w:val="16"/>
        </w:rPr>
        <w:t xml:space="preserve"> </w:t>
      </w:r>
      <w:proofErr w:type="spellStart"/>
      <w:r>
        <w:rPr>
          <w:sz w:val="16"/>
          <w:szCs w:val="16"/>
        </w:rPr>
        <w:t>Tax</w:t>
      </w:r>
      <w:proofErr w:type="spellEnd"/>
      <w:r>
        <w:rPr>
          <w:sz w:val="16"/>
          <w:szCs w:val="16"/>
        </w:rPr>
        <w:t xml:space="preserve"> </w:t>
      </w:r>
      <w:proofErr w:type="spellStart"/>
      <w:r>
        <w:rPr>
          <w:sz w:val="16"/>
          <w:szCs w:val="16"/>
        </w:rPr>
        <w:t>Hanbook</w:t>
      </w:r>
      <w:proofErr w:type="spellEnd"/>
      <w:r>
        <w:rPr>
          <w:sz w:val="16"/>
          <w:szCs w:val="16"/>
        </w:rPr>
        <w:t xml:space="preserve"> 2010. Tabulas komentārus </w:t>
      </w:r>
      <w:proofErr w:type="spellStart"/>
      <w:r>
        <w:rPr>
          <w:sz w:val="16"/>
          <w:szCs w:val="16"/>
        </w:rPr>
        <w:t>skat</w:t>
      </w:r>
      <w:proofErr w:type="spellEnd"/>
      <w:r>
        <w:rPr>
          <w:sz w:val="16"/>
          <w:szCs w:val="16"/>
        </w:rPr>
        <w:t xml:space="preserve">. 1.pielikumā. </w:t>
      </w:r>
    </w:p>
  </w:footnote>
  <w:footnote w:id="5">
    <w:p w:rsidR="00B14534" w:rsidRPr="007649BD" w:rsidRDefault="00B14534" w:rsidP="003143A4">
      <w:pPr>
        <w:pStyle w:val="Default"/>
        <w:tabs>
          <w:tab w:val="left" w:pos="284"/>
        </w:tabs>
        <w:spacing w:after="120"/>
        <w:rPr>
          <w:rFonts w:ascii="Times New Roman" w:hAnsi="Times New Roman" w:cs="Times New Roman"/>
        </w:rPr>
      </w:pPr>
      <w:r w:rsidRPr="00225FC9">
        <w:rPr>
          <w:rStyle w:val="FootnoteReference"/>
          <w:sz w:val="16"/>
          <w:szCs w:val="16"/>
          <w:lang w:val="en-US"/>
        </w:rPr>
        <w:footnoteRef/>
      </w:r>
      <w:r w:rsidRPr="00225FC9">
        <w:rPr>
          <w:sz w:val="16"/>
          <w:szCs w:val="16"/>
          <w:lang w:val="en-US"/>
        </w:rPr>
        <w:t xml:space="preserve"> </w:t>
      </w:r>
      <w:r>
        <w:rPr>
          <w:sz w:val="16"/>
          <w:szCs w:val="16"/>
          <w:lang w:val="en-US"/>
        </w:rPr>
        <w:tab/>
      </w:r>
      <w:proofErr w:type="spellStart"/>
      <w:r w:rsidRPr="00353304">
        <w:rPr>
          <w:rFonts w:ascii="Times New Roman" w:hAnsi="Times New Roman" w:cs="Times New Roman"/>
          <w:bCs/>
          <w:sz w:val="16"/>
          <w:szCs w:val="16"/>
        </w:rPr>
        <w:t>World</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Bank</w:t>
      </w:r>
      <w:proofErr w:type="spellEnd"/>
      <w:r w:rsidRPr="00353304">
        <w:rPr>
          <w:rFonts w:ascii="Times New Roman" w:hAnsi="Times New Roman" w:cs="Times New Roman"/>
          <w:bCs/>
          <w:sz w:val="16"/>
          <w:szCs w:val="16"/>
        </w:rPr>
        <w:t xml:space="preserve"> EU-8 </w:t>
      </w:r>
      <w:proofErr w:type="spellStart"/>
      <w:r w:rsidRPr="00353304">
        <w:rPr>
          <w:rFonts w:ascii="Times New Roman" w:hAnsi="Times New Roman" w:cs="Times New Roman"/>
          <w:bCs/>
          <w:sz w:val="16"/>
          <w:szCs w:val="16"/>
        </w:rPr>
        <w:t>Quarterly</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Economic</w:t>
      </w:r>
      <w:proofErr w:type="spellEnd"/>
      <w:r w:rsidRPr="00353304">
        <w:rPr>
          <w:rFonts w:ascii="Times New Roman" w:hAnsi="Times New Roman" w:cs="Times New Roman"/>
          <w:bCs/>
          <w:sz w:val="16"/>
          <w:szCs w:val="16"/>
        </w:rPr>
        <w:t xml:space="preserve"> </w:t>
      </w:r>
      <w:proofErr w:type="spellStart"/>
      <w:r w:rsidRPr="00353304">
        <w:rPr>
          <w:rFonts w:ascii="Times New Roman" w:hAnsi="Times New Roman" w:cs="Times New Roman"/>
          <w:bCs/>
          <w:sz w:val="16"/>
          <w:szCs w:val="16"/>
        </w:rPr>
        <w:t>Report</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Special</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topic</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Labor</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taxes</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and</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employmnet</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in</w:t>
      </w:r>
      <w:proofErr w:type="spellEnd"/>
      <w:r w:rsidRPr="007649BD">
        <w:rPr>
          <w:rFonts w:ascii="Times New Roman" w:hAnsi="Times New Roman" w:cs="Times New Roman"/>
          <w:bCs/>
          <w:sz w:val="16"/>
          <w:szCs w:val="16"/>
        </w:rPr>
        <w:t xml:space="preserve"> </w:t>
      </w:r>
      <w:proofErr w:type="spellStart"/>
      <w:r w:rsidRPr="007649BD">
        <w:rPr>
          <w:rFonts w:ascii="Times New Roman" w:hAnsi="Times New Roman" w:cs="Times New Roman"/>
          <w:bCs/>
          <w:sz w:val="16"/>
          <w:szCs w:val="16"/>
        </w:rPr>
        <w:t>the</w:t>
      </w:r>
      <w:proofErr w:type="spellEnd"/>
      <w:r w:rsidRPr="007649BD">
        <w:rPr>
          <w:rFonts w:ascii="Times New Roman" w:hAnsi="Times New Roman" w:cs="Times New Roman"/>
          <w:bCs/>
          <w:sz w:val="16"/>
          <w:szCs w:val="16"/>
        </w:rPr>
        <w:t xml:space="preserve"> EU8, </w:t>
      </w:r>
      <w:proofErr w:type="spellStart"/>
      <w:r w:rsidRPr="00353304">
        <w:rPr>
          <w:rFonts w:ascii="Times New Roman" w:hAnsi="Times New Roman" w:cs="Times New Roman"/>
          <w:bCs/>
          <w:sz w:val="16"/>
          <w:szCs w:val="16"/>
        </w:rPr>
        <w:t>April</w:t>
      </w:r>
      <w:proofErr w:type="spellEnd"/>
      <w:r w:rsidRPr="00353304">
        <w:rPr>
          <w:rFonts w:ascii="Times New Roman" w:hAnsi="Times New Roman" w:cs="Times New Roman"/>
          <w:bCs/>
          <w:sz w:val="16"/>
          <w:szCs w:val="16"/>
        </w:rPr>
        <w:t xml:space="preserve"> 2005 </w:t>
      </w:r>
    </w:p>
  </w:footnote>
  <w:footnote w:id="6">
    <w:p w:rsidR="00B14534" w:rsidRPr="00276526" w:rsidRDefault="00B14534" w:rsidP="007649BD">
      <w:pPr>
        <w:pStyle w:val="FootnoteText"/>
        <w:tabs>
          <w:tab w:val="left" w:pos="284"/>
        </w:tabs>
        <w:spacing w:after="120"/>
        <w:ind w:left="284" w:hanging="284"/>
        <w:rPr>
          <w:sz w:val="16"/>
          <w:szCs w:val="16"/>
        </w:rPr>
      </w:pPr>
      <w:r w:rsidRPr="0070149F">
        <w:rPr>
          <w:rStyle w:val="FootnoteReference"/>
          <w:sz w:val="16"/>
          <w:szCs w:val="16"/>
        </w:rPr>
        <w:footnoteRef/>
      </w:r>
      <w:r w:rsidRPr="0070149F">
        <w:rPr>
          <w:sz w:val="16"/>
          <w:szCs w:val="16"/>
        </w:rPr>
        <w:t xml:space="preserve"> </w:t>
      </w:r>
      <w:r>
        <w:rPr>
          <w:sz w:val="16"/>
          <w:szCs w:val="16"/>
        </w:rPr>
        <w:tab/>
      </w:r>
      <w:r w:rsidRPr="00C2271D">
        <w:rPr>
          <w:rFonts w:eastAsiaTheme="minorHAnsi" w:cstheme="minorBidi"/>
          <w:i/>
          <w:sz w:val="16"/>
          <w:szCs w:val="16"/>
          <w:lang w:val="en-US"/>
        </w:rPr>
        <w:t>The tax wedge in Slovenia: international comparison and policy recommendations.</w:t>
      </w:r>
      <w:r w:rsidRPr="00C2271D">
        <w:rPr>
          <w:rFonts w:eastAsiaTheme="minorHAnsi" w:cstheme="minorBidi"/>
          <w:sz w:val="16"/>
          <w:szCs w:val="16"/>
        </w:rPr>
        <w:t xml:space="preserve"> , </w:t>
      </w:r>
      <w:proofErr w:type="spellStart"/>
      <w:r w:rsidRPr="00C2271D">
        <w:rPr>
          <w:rFonts w:eastAsiaTheme="minorHAnsi" w:cstheme="minorBidi"/>
          <w:sz w:val="16"/>
          <w:szCs w:val="16"/>
        </w:rPr>
        <w:t>P.Dolenc</w:t>
      </w:r>
      <w:proofErr w:type="spellEnd"/>
      <w:r w:rsidRPr="00C2271D">
        <w:rPr>
          <w:rFonts w:eastAsiaTheme="minorHAnsi" w:cstheme="minorBidi"/>
          <w:sz w:val="16"/>
          <w:szCs w:val="16"/>
        </w:rPr>
        <w:t xml:space="preserve">, </w:t>
      </w:r>
      <w:proofErr w:type="spellStart"/>
      <w:r w:rsidRPr="00C2271D">
        <w:rPr>
          <w:rFonts w:eastAsiaTheme="minorHAnsi" w:cstheme="minorBidi"/>
          <w:sz w:val="16"/>
          <w:szCs w:val="16"/>
        </w:rPr>
        <w:t>M.Vodopicev</w:t>
      </w:r>
      <w:proofErr w:type="spellEnd"/>
      <w:r w:rsidRPr="00C2271D">
        <w:rPr>
          <w:rFonts w:eastAsiaTheme="minorHAnsi" w:cstheme="minorBidi"/>
          <w:sz w:val="16"/>
          <w:szCs w:val="16"/>
          <w:lang w:val="en-US"/>
        </w:rPr>
        <w:t>, Financial Theory and Practice</w:t>
      </w:r>
      <w:r w:rsidRPr="00C2271D">
        <w:rPr>
          <w:rFonts w:eastAsiaTheme="minorHAnsi" w:cstheme="minorBidi"/>
          <w:sz w:val="16"/>
          <w:szCs w:val="16"/>
        </w:rPr>
        <w:t>, 2005</w:t>
      </w:r>
    </w:p>
  </w:footnote>
  <w:footnote w:id="7">
    <w:p w:rsidR="00B14534" w:rsidRPr="00225FC9" w:rsidRDefault="00B14534" w:rsidP="00C27258">
      <w:pPr>
        <w:pStyle w:val="FootnoteText"/>
        <w:tabs>
          <w:tab w:val="left" w:pos="284"/>
        </w:tabs>
        <w:rPr>
          <w:sz w:val="16"/>
          <w:szCs w:val="16"/>
          <w:lang w:val="en-US"/>
        </w:rPr>
      </w:pPr>
      <w:r w:rsidRPr="00225FC9">
        <w:rPr>
          <w:rStyle w:val="FootnoteReference"/>
          <w:sz w:val="16"/>
          <w:szCs w:val="16"/>
          <w:lang w:val="en-US"/>
        </w:rPr>
        <w:footnoteRef/>
      </w:r>
      <w:r w:rsidRPr="00225FC9">
        <w:rPr>
          <w:sz w:val="16"/>
          <w:szCs w:val="16"/>
          <w:lang w:val="en-US"/>
        </w:rPr>
        <w:t xml:space="preserve"> </w:t>
      </w:r>
      <w:r>
        <w:rPr>
          <w:sz w:val="16"/>
          <w:szCs w:val="16"/>
          <w:lang w:val="en-US"/>
        </w:rPr>
        <w:tab/>
      </w:r>
      <w:r w:rsidRPr="00225FC9">
        <w:rPr>
          <w:i/>
          <w:sz w:val="16"/>
          <w:szCs w:val="16"/>
          <w:lang w:val="en-US"/>
        </w:rPr>
        <w:t>Taxation trends in the European Union</w:t>
      </w:r>
      <w:r w:rsidRPr="00225FC9">
        <w:rPr>
          <w:sz w:val="16"/>
          <w:szCs w:val="16"/>
          <w:lang w:val="en-US"/>
        </w:rPr>
        <w:t>. Data for EU Member states, Iceland and Norway, 2010</w:t>
      </w:r>
    </w:p>
  </w:footnote>
  <w:footnote w:id="8">
    <w:p w:rsidR="00B14534" w:rsidRPr="003143A4" w:rsidRDefault="00B14534" w:rsidP="003143A4">
      <w:pPr>
        <w:pStyle w:val="FootnoteText"/>
        <w:tabs>
          <w:tab w:val="left" w:pos="284"/>
        </w:tabs>
        <w:rPr>
          <w:sz w:val="16"/>
          <w:szCs w:val="16"/>
        </w:rPr>
      </w:pPr>
      <w:r>
        <w:rPr>
          <w:rStyle w:val="FootnoteReference"/>
        </w:rPr>
        <w:footnoteRef/>
      </w:r>
      <w:r>
        <w:t xml:space="preserve"> </w:t>
      </w:r>
      <w:r>
        <w:tab/>
      </w:r>
      <w:r w:rsidRPr="00EA316F">
        <w:rPr>
          <w:sz w:val="16"/>
          <w:szCs w:val="16"/>
        </w:rPr>
        <w:t xml:space="preserve">Centrālās statistikas pārvaldes Informatīvais apskats </w:t>
      </w:r>
      <w:r w:rsidR="003143A4">
        <w:rPr>
          <w:sz w:val="16"/>
          <w:szCs w:val="16"/>
        </w:rPr>
        <w:t>„Darbaspēka izmaksas 2009.gadā”</w:t>
      </w:r>
    </w:p>
  </w:footnote>
  <w:footnote w:id="9">
    <w:p w:rsidR="00B14534" w:rsidRPr="003B1184" w:rsidRDefault="00B14534" w:rsidP="0004028E">
      <w:pPr>
        <w:pStyle w:val="FootnoteText"/>
        <w:tabs>
          <w:tab w:val="left" w:pos="284"/>
        </w:tabs>
        <w:spacing w:after="80" w:line="240" w:lineRule="auto"/>
        <w:ind w:left="284" w:hanging="284"/>
        <w:jc w:val="both"/>
        <w:rPr>
          <w:sz w:val="16"/>
          <w:szCs w:val="16"/>
        </w:rPr>
      </w:pPr>
      <w:r w:rsidRPr="003B1184">
        <w:rPr>
          <w:rStyle w:val="FootnoteReference"/>
          <w:sz w:val="16"/>
          <w:szCs w:val="16"/>
        </w:rPr>
        <w:footnoteRef/>
      </w:r>
      <w:r w:rsidRPr="003B1184">
        <w:rPr>
          <w:sz w:val="16"/>
          <w:szCs w:val="16"/>
        </w:rPr>
        <w:t xml:space="preserve"> </w:t>
      </w:r>
      <w:r w:rsidRPr="003B1184">
        <w:rPr>
          <w:sz w:val="16"/>
          <w:szCs w:val="16"/>
        </w:rPr>
        <w:tab/>
      </w:r>
      <w:r>
        <w:rPr>
          <w:sz w:val="16"/>
          <w:szCs w:val="16"/>
        </w:rPr>
        <w:t>S</w:t>
      </w:r>
      <w:r w:rsidRPr="003B1184">
        <w:rPr>
          <w:sz w:val="16"/>
          <w:szCs w:val="16"/>
        </w:rPr>
        <w:t xml:space="preserve">askaņā ar 02.11.1995. likumu "Par obligāto sociālo apdrošināšanu pret nelaimes gadījumiem darbā un arodslimībām" </w:t>
      </w:r>
    </w:p>
  </w:footnote>
  <w:footnote w:id="10">
    <w:p w:rsidR="00B14534" w:rsidRPr="003B1184" w:rsidRDefault="00B14534" w:rsidP="003143A4">
      <w:pPr>
        <w:tabs>
          <w:tab w:val="left" w:pos="284"/>
        </w:tabs>
        <w:spacing w:after="120"/>
        <w:ind w:left="284" w:hanging="284"/>
        <w:jc w:val="both"/>
        <w:rPr>
          <w:rFonts w:eastAsia="Times New Roman" w:cs="Times New Roman"/>
          <w:sz w:val="16"/>
          <w:szCs w:val="16"/>
          <w:lang w:eastAsia="lv-LV"/>
        </w:rPr>
      </w:pPr>
      <w:r w:rsidRPr="003B1184">
        <w:rPr>
          <w:rStyle w:val="FootnoteReference"/>
          <w:sz w:val="16"/>
          <w:szCs w:val="16"/>
        </w:rPr>
        <w:footnoteRef/>
      </w:r>
      <w:r w:rsidRPr="003B1184">
        <w:rPr>
          <w:sz w:val="16"/>
          <w:szCs w:val="16"/>
        </w:rPr>
        <w:t xml:space="preserve"> </w:t>
      </w:r>
      <w:r w:rsidRPr="003B1184">
        <w:rPr>
          <w:sz w:val="16"/>
          <w:szCs w:val="16"/>
        </w:rPr>
        <w:tab/>
      </w:r>
      <w:r w:rsidRPr="003B1184">
        <w:rPr>
          <w:i/>
          <w:sz w:val="16"/>
          <w:szCs w:val="16"/>
        </w:rPr>
        <w:t>Kompensāciju izmaksas</w:t>
      </w:r>
      <w:r w:rsidRPr="003B1184">
        <w:rPr>
          <w:sz w:val="16"/>
          <w:szCs w:val="16"/>
        </w:rPr>
        <w:t xml:space="preserve"> saskaņā ar 21.09.2010. MK noteikumu Nr.899 „Likuma „Par iedzīvotāju ienākuma nodokli” normu piemērošanas kārtība” 40-43.punktu ir</w:t>
      </w:r>
      <w:r w:rsidRPr="003B1184">
        <w:rPr>
          <w:rFonts w:eastAsia="Times New Roman" w:cs="Times New Roman"/>
          <w:sz w:val="16"/>
          <w:szCs w:val="16"/>
          <w:lang w:eastAsia="lv-LV"/>
        </w:rPr>
        <w:t xml:space="preserve"> amatpersonai, darbiniekam un profesionālā dienesta karavīram segtā mācību maksas daļa, izglītības iestāžu pedagoģisko darbinieku tālākizglītības atbalsta fonda izmaksātās mācību maksas kompensācijas, kā arī summas, ko darba devējs darbiniekam izmaksā sakarā ar darbiniekam piederoša personiskā transportlīdzekļa (kas atbilstoši darba līgumam tiek izmantots darba vajadzībām) nolietošanos un kas noteikta 0,03 latu apmērā par katru nobraukto kilometru, bet ne vairāk kā 40 latu mēnesī.</w:t>
      </w:r>
    </w:p>
  </w:footnote>
  <w:footnote w:id="11">
    <w:p w:rsidR="00B14534" w:rsidRPr="00AA5633" w:rsidRDefault="00B14534" w:rsidP="003B1184">
      <w:pPr>
        <w:pStyle w:val="FootnoteText"/>
        <w:tabs>
          <w:tab w:val="left" w:pos="284"/>
        </w:tabs>
        <w:spacing w:after="120" w:line="240" w:lineRule="auto"/>
        <w:ind w:left="284" w:hanging="284"/>
        <w:rPr>
          <w:sz w:val="16"/>
          <w:szCs w:val="16"/>
        </w:rPr>
      </w:pPr>
      <w:r w:rsidRPr="00AA5633">
        <w:rPr>
          <w:rStyle w:val="FootnoteReference"/>
          <w:sz w:val="16"/>
          <w:szCs w:val="16"/>
        </w:rPr>
        <w:footnoteRef/>
      </w:r>
      <w:r w:rsidRPr="00AA5633">
        <w:rPr>
          <w:sz w:val="16"/>
          <w:szCs w:val="16"/>
        </w:rPr>
        <w:t xml:space="preserve"> </w:t>
      </w:r>
      <w:r>
        <w:rPr>
          <w:sz w:val="16"/>
          <w:szCs w:val="16"/>
        </w:rPr>
        <w:tab/>
        <w:t xml:space="preserve">Saskaņā ar </w:t>
      </w:r>
      <w:r w:rsidRPr="00AA5633">
        <w:rPr>
          <w:sz w:val="16"/>
          <w:szCs w:val="16"/>
        </w:rPr>
        <w:t>12.10.2010. MK noteikumi</w:t>
      </w:r>
      <w:r>
        <w:rPr>
          <w:sz w:val="16"/>
          <w:szCs w:val="16"/>
        </w:rPr>
        <w:t>em</w:t>
      </w:r>
      <w:r w:rsidRPr="00AA5633">
        <w:rPr>
          <w:sz w:val="16"/>
          <w:szCs w:val="16"/>
        </w:rPr>
        <w:t xml:space="preserve"> Nr.969 "Kārtība, kādā atlīdzināmi ar komandējumiem saistītie izdevumi"</w:t>
      </w:r>
    </w:p>
  </w:footnote>
  <w:footnote w:id="12">
    <w:p w:rsidR="00B14534" w:rsidRDefault="00B14534" w:rsidP="003B1184">
      <w:pPr>
        <w:tabs>
          <w:tab w:val="left" w:pos="284"/>
        </w:tabs>
        <w:spacing w:after="120"/>
        <w:ind w:left="284" w:hanging="284"/>
        <w:jc w:val="both"/>
        <w:rPr>
          <w:rFonts w:eastAsia="Times New Roman" w:cs="Times New Roman"/>
          <w:sz w:val="16"/>
          <w:szCs w:val="16"/>
          <w:lang w:eastAsia="lv-LV"/>
        </w:rPr>
      </w:pPr>
      <w:r w:rsidRPr="00272CA2">
        <w:rPr>
          <w:rStyle w:val="FootnoteReference"/>
          <w:sz w:val="16"/>
          <w:szCs w:val="16"/>
        </w:rPr>
        <w:footnoteRef/>
      </w:r>
      <w:r w:rsidRPr="00272CA2">
        <w:rPr>
          <w:sz w:val="16"/>
          <w:szCs w:val="16"/>
        </w:rPr>
        <w:t xml:space="preserve"> </w:t>
      </w:r>
      <w:r>
        <w:rPr>
          <w:sz w:val="16"/>
          <w:szCs w:val="16"/>
        </w:rPr>
        <w:tab/>
      </w:r>
      <w:r w:rsidRPr="00272CA2">
        <w:rPr>
          <w:i/>
          <w:sz w:val="16"/>
          <w:szCs w:val="16"/>
        </w:rPr>
        <w:t>Apgāde natūrā</w:t>
      </w:r>
      <w:r>
        <w:rPr>
          <w:sz w:val="16"/>
          <w:szCs w:val="16"/>
        </w:rPr>
        <w:t xml:space="preserve"> </w:t>
      </w:r>
      <w:r w:rsidRPr="00272CA2">
        <w:rPr>
          <w:sz w:val="16"/>
          <w:szCs w:val="16"/>
        </w:rPr>
        <w:t xml:space="preserve">saskaņā ar 21.09.2010. MK noteikumu Nr.899 „Likuma „Par iedzīvotāju ienākuma nodokli” normu piemērošanas noteikumi” </w:t>
      </w:r>
      <w:r w:rsidRPr="00AC72BD">
        <w:rPr>
          <w:rFonts w:eastAsia="Times New Roman" w:cs="Times New Roman"/>
          <w:sz w:val="16"/>
          <w:szCs w:val="16"/>
          <w:lang w:eastAsia="lv-LV"/>
        </w:rPr>
        <w:t>44.</w:t>
      </w:r>
      <w:r>
        <w:rPr>
          <w:rFonts w:eastAsia="Times New Roman" w:cs="Times New Roman"/>
          <w:sz w:val="16"/>
          <w:szCs w:val="16"/>
          <w:lang w:eastAsia="lv-LV"/>
        </w:rPr>
        <w:t>punktu</w:t>
      </w:r>
      <w:r w:rsidRPr="00AC72BD">
        <w:rPr>
          <w:rFonts w:eastAsia="Times New Roman" w:cs="Times New Roman"/>
          <w:sz w:val="16"/>
          <w:szCs w:val="16"/>
          <w:lang w:eastAsia="lv-LV"/>
        </w:rPr>
        <w:t xml:space="preserve"> ir darba devēju – kuģu īpašnieku nodrošinātā to zvejnieku un tirdzniecības kuģu komandu locekļu ēdināšana, kuri, pildot darba pienākumus, nepārtraukti atrodas uz kuģa vismaz 48 stundas. Kuģu komandu locekļu ēdināšana nav aizstājama ar kompensāciju naudā. Kuģa komandas viena locekļa ēdināšanas izdevumu n</w:t>
      </w:r>
      <w:r>
        <w:rPr>
          <w:rFonts w:eastAsia="Times New Roman" w:cs="Times New Roman"/>
          <w:sz w:val="16"/>
          <w:szCs w:val="16"/>
          <w:lang w:eastAsia="lv-LV"/>
        </w:rPr>
        <w:t>orma diennaktī ir šāda:</w:t>
      </w:r>
    </w:p>
    <w:p w:rsidR="00B14534" w:rsidRDefault="00B14534" w:rsidP="00295941">
      <w:pPr>
        <w:pStyle w:val="ListParagraph"/>
        <w:numPr>
          <w:ilvl w:val="0"/>
          <w:numId w:val="25"/>
        </w:numPr>
        <w:tabs>
          <w:tab w:val="left" w:pos="993"/>
        </w:tabs>
        <w:jc w:val="both"/>
        <w:rPr>
          <w:rFonts w:eastAsia="Times New Roman" w:cs="Times New Roman"/>
          <w:sz w:val="16"/>
          <w:szCs w:val="16"/>
          <w:lang w:eastAsia="lv-LV"/>
        </w:rPr>
      </w:pPr>
      <w:r>
        <w:rPr>
          <w:rFonts w:eastAsia="Times New Roman" w:cs="Times New Roman"/>
          <w:sz w:val="16"/>
          <w:szCs w:val="16"/>
          <w:lang w:eastAsia="lv-LV"/>
        </w:rPr>
        <w:t xml:space="preserve"> 5 LVL</w:t>
      </w:r>
      <w:r w:rsidRPr="00272CA2">
        <w:rPr>
          <w:rFonts w:eastAsia="Times New Roman" w:cs="Times New Roman"/>
          <w:sz w:val="16"/>
          <w:szCs w:val="16"/>
          <w:lang w:eastAsia="lv-LV"/>
        </w:rPr>
        <w:t xml:space="preserve">, ja kuģis atrodas </w:t>
      </w:r>
      <w:r>
        <w:rPr>
          <w:rFonts w:eastAsia="Times New Roman" w:cs="Times New Roman"/>
          <w:sz w:val="16"/>
          <w:szCs w:val="16"/>
          <w:lang w:eastAsia="lv-LV"/>
        </w:rPr>
        <w:t>LR</w:t>
      </w:r>
      <w:r w:rsidRPr="00272CA2">
        <w:rPr>
          <w:rFonts w:eastAsia="Times New Roman" w:cs="Times New Roman"/>
          <w:sz w:val="16"/>
          <w:szCs w:val="16"/>
          <w:lang w:eastAsia="lv-LV"/>
        </w:rPr>
        <w:t xml:space="preserve"> ostā; </w:t>
      </w:r>
    </w:p>
    <w:p w:rsidR="00B14534" w:rsidRPr="00272CA2" w:rsidRDefault="00B14534" w:rsidP="00295941">
      <w:pPr>
        <w:pStyle w:val="ListParagraph"/>
        <w:numPr>
          <w:ilvl w:val="0"/>
          <w:numId w:val="25"/>
        </w:numPr>
        <w:tabs>
          <w:tab w:val="left" w:pos="993"/>
        </w:tabs>
        <w:jc w:val="both"/>
        <w:rPr>
          <w:rFonts w:eastAsia="Times New Roman" w:cs="Times New Roman"/>
          <w:sz w:val="16"/>
          <w:szCs w:val="16"/>
          <w:lang w:eastAsia="lv-LV"/>
        </w:rPr>
      </w:pPr>
      <w:r>
        <w:rPr>
          <w:rFonts w:eastAsia="Times New Roman" w:cs="Times New Roman"/>
          <w:sz w:val="16"/>
          <w:szCs w:val="16"/>
          <w:lang w:eastAsia="lv-LV"/>
        </w:rPr>
        <w:t xml:space="preserve"> 7 EUR</w:t>
      </w:r>
      <w:r w:rsidRPr="00272CA2">
        <w:rPr>
          <w:rFonts w:eastAsia="Times New Roman" w:cs="Times New Roman"/>
          <w:sz w:val="16"/>
          <w:szCs w:val="16"/>
          <w:lang w:eastAsia="lv-LV"/>
        </w:rPr>
        <w:t>, ja kuģis atrodas reisā vai ārvalstu ostā.</w:t>
      </w:r>
    </w:p>
    <w:p w:rsidR="00B14534" w:rsidRPr="00272CA2" w:rsidRDefault="00B14534" w:rsidP="00295941">
      <w:pPr>
        <w:pStyle w:val="FootnoteText"/>
        <w:spacing w:after="0"/>
        <w:rPr>
          <w:sz w:val="16"/>
          <w:szCs w:val="16"/>
        </w:rPr>
      </w:pPr>
    </w:p>
  </w:footnote>
  <w:footnote w:id="13">
    <w:p w:rsidR="00B14534" w:rsidRPr="007909F0" w:rsidRDefault="00B14534" w:rsidP="00920EEA">
      <w:pPr>
        <w:pStyle w:val="FootnoteText"/>
        <w:tabs>
          <w:tab w:val="left" w:pos="284"/>
        </w:tabs>
        <w:spacing w:after="120" w:line="240" w:lineRule="auto"/>
        <w:rPr>
          <w:sz w:val="16"/>
          <w:szCs w:val="16"/>
        </w:rPr>
      </w:pPr>
      <w:r w:rsidRPr="007909F0">
        <w:rPr>
          <w:rStyle w:val="FootnoteReference"/>
          <w:sz w:val="16"/>
          <w:szCs w:val="16"/>
        </w:rPr>
        <w:footnoteRef/>
      </w:r>
      <w:r w:rsidRPr="007909F0">
        <w:rPr>
          <w:sz w:val="16"/>
          <w:szCs w:val="16"/>
        </w:rPr>
        <w:t xml:space="preserve"> </w:t>
      </w:r>
      <w:r>
        <w:rPr>
          <w:sz w:val="16"/>
          <w:szCs w:val="16"/>
        </w:rPr>
        <w:tab/>
      </w:r>
      <w:r w:rsidRPr="007909F0">
        <w:rPr>
          <w:sz w:val="16"/>
          <w:szCs w:val="16"/>
        </w:rPr>
        <w:t>Saskaņā ar 01.12.2009. likumu "Valsts un pašvaldību institūciju amatpersonu un darbinieku atlīdzības likums"</w:t>
      </w:r>
    </w:p>
  </w:footnote>
  <w:footnote w:id="14">
    <w:p w:rsidR="00B14534" w:rsidRPr="003143A4" w:rsidRDefault="00B14534" w:rsidP="003143A4">
      <w:pPr>
        <w:pStyle w:val="FootnoteText"/>
        <w:tabs>
          <w:tab w:val="left" w:pos="284"/>
        </w:tabs>
        <w:rPr>
          <w:sz w:val="16"/>
          <w:szCs w:val="16"/>
        </w:rPr>
      </w:pPr>
      <w:r>
        <w:rPr>
          <w:rStyle w:val="FootnoteReference"/>
        </w:rPr>
        <w:footnoteRef/>
      </w:r>
      <w:r>
        <w:t xml:space="preserve"> </w:t>
      </w:r>
      <w:r>
        <w:tab/>
      </w:r>
      <w:r w:rsidRPr="00BB7D15">
        <w:rPr>
          <w:sz w:val="16"/>
          <w:szCs w:val="16"/>
        </w:rPr>
        <w:t xml:space="preserve">Pie sadalījuma starp valsts un pašvaldību budžetiem attiecīgi – </w:t>
      </w:r>
      <w:r>
        <w:rPr>
          <w:sz w:val="16"/>
          <w:szCs w:val="16"/>
        </w:rPr>
        <w:t>18</w:t>
      </w:r>
      <w:r w:rsidRPr="00BB7D15">
        <w:rPr>
          <w:sz w:val="16"/>
          <w:szCs w:val="16"/>
        </w:rPr>
        <w:t>% un 8</w:t>
      </w:r>
      <w:r>
        <w:rPr>
          <w:sz w:val="16"/>
          <w:szCs w:val="16"/>
        </w:rPr>
        <w:t>2</w:t>
      </w:r>
      <w:r w:rsidR="003143A4">
        <w:rPr>
          <w:sz w:val="16"/>
          <w:szCs w:val="16"/>
        </w:rPr>
        <w:t>%</w:t>
      </w:r>
    </w:p>
  </w:footnote>
  <w:footnote w:id="15">
    <w:p w:rsidR="00B14534" w:rsidRPr="004D7B10" w:rsidRDefault="00B14534" w:rsidP="00D00CFF">
      <w:pPr>
        <w:pStyle w:val="FootnoteText"/>
        <w:tabs>
          <w:tab w:val="left" w:pos="284"/>
        </w:tabs>
        <w:ind w:left="284" w:hanging="284"/>
        <w:rPr>
          <w:sz w:val="16"/>
          <w:szCs w:val="16"/>
        </w:rPr>
      </w:pPr>
      <w:r w:rsidRPr="004D7B10">
        <w:rPr>
          <w:rStyle w:val="FootnoteReference"/>
          <w:sz w:val="16"/>
          <w:szCs w:val="16"/>
        </w:rPr>
        <w:footnoteRef/>
      </w:r>
      <w:r w:rsidRPr="004D7B10">
        <w:rPr>
          <w:sz w:val="16"/>
          <w:szCs w:val="16"/>
        </w:rPr>
        <w:t xml:space="preserve"> </w:t>
      </w:r>
      <w:r>
        <w:rPr>
          <w:sz w:val="16"/>
          <w:szCs w:val="16"/>
        </w:rPr>
        <w:tab/>
      </w:r>
      <w:r w:rsidRPr="004D7B10">
        <w:rPr>
          <w:i/>
          <w:sz w:val="16"/>
          <w:szCs w:val="16"/>
        </w:rPr>
        <w:t>Optimāla, nodarbinātību veicinoša nodokļu un pabalstu sistēma</w:t>
      </w:r>
      <w:r w:rsidRPr="004D7B10">
        <w:rPr>
          <w:sz w:val="16"/>
          <w:szCs w:val="16"/>
        </w:rPr>
        <w:t>. Eiropas savienības struktūrfondu Nacionālās programmas „Darba tirgus pētījumi” projekts „Labklājības ministrijas pētījumi”, Rīga, 2007</w:t>
      </w:r>
    </w:p>
  </w:footnote>
  <w:footnote w:id="16">
    <w:p w:rsidR="00B14534" w:rsidRPr="00CA4799" w:rsidRDefault="00B14534" w:rsidP="003143A4">
      <w:pPr>
        <w:pStyle w:val="FootnoteText"/>
        <w:tabs>
          <w:tab w:val="left" w:pos="426"/>
        </w:tabs>
        <w:spacing w:after="120"/>
        <w:ind w:left="426" w:hanging="426"/>
        <w:rPr>
          <w:sz w:val="16"/>
          <w:szCs w:val="16"/>
        </w:rPr>
      </w:pPr>
      <w:r w:rsidRPr="00CA4799">
        <w:rPr>
          <w:rStyle w:val="FootnoteReference"/>
          <w:sz w:val="16"/>
          <w:szCs w:val="16"/>
        </w:rPr>
        <w:footnoteRef/>
      </w:r>
      <w:r w:rsidRPr="00CA4799">
        <w:rPr>
          <w:sz w:val="16"/>
          <w:szCs w:val="16"/>
        </w:rPr>
        <w:t xml:space="preserve"> </w:t>
      </w:r>
      <w:r w:rsidRPr="00CA4799">
        <w:rPr>
          <w:sz w:val="16"/>
          <w:szCs w:val="16"/>
        </w:rPr>
        <w:tab/>
        <w:t>http://www.seb.lv/lv/about/press-centre/press-releases/y2008/september/news25092008</w:t>
      </w:r>
    </w:p>
  </w:footnote>
  <w:footnote w:id="17">
    <w:p w:rsidR="00B14534" w:rsidRPr="004E440F" w:rsidRDefault="00B14534" w:rsidP="003143A4">
      <w:pPr>
        <w:pStyle w:val="FootnoteText"/>
        <w:tabs>
          <w:tab w:val="left" w:pos="284"/>
          <w:tab w:val="left" w:pos="426"/>
        </w:tabs>
        <w:spacing w:after="120"/>
        <w:ind w:left="426" w:hanging="426"/>
        <w:jc w:val="both"/>
        <w:rPr>
          <w:sz w:val="16"/>
          <w:szCs w:val="16"/>
        </w:rPr>
      </w:pPr>
      <w:r w:rsidRPr="004E440F">
        <w:rPr>
          <w:rStyle w:val="FootnoteReference"/>
          <w:sz w:val="16"/>
          <w:szCs w:val="16"/>
        </w:rPr>
        <w:footnoteRef/>
      </w:r>
      <w:r w:rsidRPr="004E440F">
        <w:rPr>
          <w:sz w:val="16"/>
          <w:szCs w:val="16"/>
        </w:rPr>
        <w:t xml:space="preserve"> </w:t>
      </w:r>
      <w:r>
        <w:rPr>
          <w:sz w:val="16"/>
          <w:szCs w:val="16"/>
        </w:rPr>
        <w:tab/>
      </w:r>
      <w:r w:rsidR="003143A4">
        <w:rPr>
          <w:sz w:val="16"/>
          <w:szCs w:val="16"/>
        </w:rPr>
        <w:tab/>
      </w:r>
      <w:hyperlink r:id="rId1" w:history="1">
        <w:r w:rsidRPr="00BD32A0">
          <w:rPr>
            <w:rStyle w:val="Hyperlink"/>
            <w:sz w:val="16"/>
            <w:szCs w:val="16"/>
          </w:rPr>
          <w:t>http://www.delfi.lv/news/national/politics/aptauja-gandriz-puse-iedzivotaju-plano-atgut-parmaksatos</w:t>
        </w:r>
      </w:hyperlink>
      <w:r>
        <w:rPr>
          <w:sz w:val="16"/>
          <w:szCs w:val="16"/>
        </w:rPr>
        <w:t xml:space="preserve"> </w:t>
      </w:r>
      <w:r w:rsidRPr="004E440F">
        <w:rPr>
          <w:sz w:val="16"/>
          <w:szCs w:val="16"/>
        </w:rPr>
        <w:t>nodoklus.d?id=36416813</w:t>
      </w:r>
    </w:p>
  </w:footnote>
  <w:footnote w:id="18">
    <w:p w:rsidR="00B14534" w:rsidRPr="00AB3407" w:rsidRDefault="00B14534" w:rsidP="003143A4">
      <w:pPr>
        <w:pStyle w:val="FootnoteText"/>
        <w:tabs>
          <w:tab w:val="left" w:pos="284"/>
          <w:tab w:val="left" w:pos="426"/>
        </w:tabs>
        <w:spacing w:after="120"/>
        <w:ind w:left="426" w:hanging="426"/>
        <w:rPr>
          <w:sz w:val="16"/>
          <w:szCs w:val="16"/>
        </w:rPr>
      </w:pPr>
      <w:r w:rsidRPr="00AB3407">
        <w:rPr>
          <w:rStyle w:val="FootnoteReference"/>
          <w:sz w:val="16"/>
          <w:szCs w:val="16"/>
        </w:rPr>
        <w:footnoteRef/>
      </w:r>
      <w:r w:rsidRPr="00AB3407">
        <w:rPr>
          <w:sz w:val="16"/>
          <w:szCs w:val="16"/>
        </w:rPr>
        <w:t xml:space="preserve"> </w:t>
      </w:r>
      <w:r w:rsidRPr="00AB3407">
        <w:rPr>
          <w:sz w:val="16"/>
          <w:szCs w:val="16"/>
        </w:rPr>
        <w:tab/>
      </w:r>
      <w:r w:rsidR="003143A4">
        <w:rPr>
          <w:sz w:val="16"/>
          <w:szCs w:val="16"/>
        </w:rPr>
        <w:tab/>
      </w:r>
      <w:r w:rsidRPr="00AB3407">
        <w:rPr>
          <w:i/>
          <w:sz w:val="16"/>
          <w:szCs w:val="16"/>
        </w:rPr>
        <w:t>Optimāla, nodarbinātību veicinoša nodokļu un pabalstu sistēma</w:t>
      </w:r>
      <w:r w:rsidRPr="00AB3407">
        <w:rPr>
          <w:sz w:val="16"/>
          <w:szCs w:val="16"/>
        </w:rPr>
        <w:t>. Eiropas savienības struktūrfondu Nacionālās programmas „Darba tirgus pētījumi” projekts „Labklājības ministrijas pētījumi”, Rīga, 2007</w:t>
      </w:r>
    </w:p>
  </w:footnote>
  <w:footnote w:id="19">
    <w:p w:rsidR="00B14534" w:rsidRPr="003143A4" w:rsidRDefault="00B14534" w:rsidP="003143A4">
      <w:pPr>
        <w:pStyle w:val="Heading3"/>
        <w:keepNext w:val="0"/>
        <w:numPr>
          <w:ilvl w:val="0"/>
          <w:numId w:val="0"/>
        </w:numPr>
        <w:tabs>
          <w:tab w:val="left" w:pos="284"/>
        </w:tabs>
        <w:spacing w:after="120"/>
        <w:ind w:left="284" w:hanging="284"/>
        <w:jc w:val="both"/>
        <w:rPr>
          <w:rFonts w:ascii="Times New Roman" w:hAnsi="Times New Roman" w:cs="Times New Roman"/>
          <w:color w:val="auto"/>
          <w:sz w:val="16"/>
          <w:szCs w:val="16"/>
        </w:rPr>
      </w:pPr>
      <w:r w:rsidRPr="00582501">
        <w:rPr>
          <w:rStyle w:val="FootnoteReference"/>
          <w:rFonts w:ascii="Times New Roman" w:hAnsi="Times New Roman" w:cs="Times New Roman"/>
          <w:color w:val="auto"/>
          <w:sz w:val="16"/>
          <w:szCs w:val="16"/>
        </w:rPr>
        <w:footnoteRef/>
      </w:r>
      <w:r>
        <w:rPr>
          <w:rFonts w:ascii="Times New Roman" w:hAnsi="Times New Roman" w:cs="Times New Roman"/>
          <w:color w:val="auto"/>
          <w:sz w:val="16"/>
          <w:szCs w:val="16"/>
        </w:rPr>
        <w:t xml:space="preserve"> </w:t>
      </w:r>
      <w:r>
        <w:rPr>
          <w:rFonts w:ascii="Times New Roman" w:hAnsi="Times New Roman" w:cs="Times New Roman"/>
          <w:color w:val="auto"/>
          <w:sz w:val="16"/>
          <w:szCs w:val="16"/>
        </w:rPr>
        <w:tab/>
      </w:r>
      <w:r w:rsidRPr="00582501">
        <w:rPr>
          <w:rFonts w:ascii="Times New Roman" w:hAnsi="Times New Roman" w:cs="Times New Roman"/>
          <w:b w:val="0"/>
          <w:color w:val="auto"/>
          <w:sz w:val="16"/>
          <w:szCs w:val="16"/>
        </w:rPr>
        <w:fldChar w:fldCharType="begin"/>
      </w:r>
      <w:r w:rsidRPr="00582501">
        <w:rPr>
          <w:rFonts w:ascii="Times New Roman" w:hAnsi="Times New Roman" w:cs="Times New Roman"/>
          <w:b w:val="0"/>
          <w:color w:val="auto"/>
          <w:sz w:val="16"/>
          <w:szCs w:val="16"/>
        </w:rPr>
        <w:instrText xml:space="preserve"> FILENAME </w:instrText>
      </w:r>
      <w:r w:rsidRPr="00582501">
        <w:rPr>
          <w:rFonts w:ascii="Times New Roman" w:hAnsi="Times New Roman" w:cs="Times New Roman"/>
          <w:b w:val="0"/>
          <w:color w:val="auto"/>
          <w:sz w:val="16"/>
          <w:szCs w:val="16"/>
        </w:rPr>
        <w:fldChar w:fldCharType="separate"/>
      </w:r>
      <w:r w:rsidRPr="00582501">
        <w:rPr>
          <w:rFonts w:ascii="Times New Roman" w:hAnsi="Times New Roman" w:cs="Times New Roman"/>
          <w:b w:val="0"/>
          <w:noProof/>
          <w:color w:val="auto"/>
          <w:sz w:val="16"/>
          <w:szCs w:val="16"/>
        </w:rPr>
        <w:t>FMAnot_07</w:t>
      </w:r>
      <w:r>
        <w:rPr>
          <w:rFonts w:ascii="Times New Roman" w:hAnsi="Times New Roman" w:cs="Times New Roman"/>
          <w:b w:val="0"/>
          <w:noProof/>
          <w:color w:val="auto"/>
          <w:sz w:val="16"/>
          <w:szCs w:val="16"/>
        </w:rPr>
        <w:t>10</w:t>
      </w:r>
      <w:r w:rsidRPr="00582501">
        <w:rPr>
          <w:rFonts w:ascii="Times New Roman" w:hAnsi="Times New Roman" w:cs="Times New Roman"/>
          <w:b w:val="0"/>
          <w:noProof/>
          <w:color w:val="auto"/>
          <w:sz w:val="16"/>
          <w:szCs w:val="16"/>
        </w:rPr>
        <w:t>08_IINgroz</w:t>
      </w:r>
      <w:r w:rsidRPr="00582501">
        <w:rPr>
          <w:rFonts w:ascii="Times New Roman" w:hAnsi="Times New Roman" w:cs="Times New Roman"/>
          <w:b w:val="0"/>
          <w:color w:val="auto"/>
          <w:sz w:val="16"/>
          <w:szCs w:val="16"/>
        </w:rPr>
        <w:fldChar w:fldCharType="end"/>
      </w:r>
      <w:r w:rsidRPr="00582501">
        <w:rPr>
          <w:rFonts w:ascii="Times New Roman" w:hAnsi="Times New Roman" w:cs="Times New Roman"/>
          <w:b w:val="0"/>
          <w:color w:val="auto"/>
          <w:sz w:val="16"/>
          <w:szCs w:val="16"/>
        </w:rPr>
        <w:t xml:space="preserve">; </w:t>
      </w:r>
      <w:r w:rsidRPr="00582501">
        <w:rPr>
          <w:rFonts w:ascii="Times New Roman" w:hAnsi="Times New Roman" w:cs="Times New Roman"/>
          <w:b w:val="0"/>
          <w:bCs w:val="0"/>
          <w:color w:val="auto"/>
          <w:sz w:val="16"/>
          <w:szCs w:val="16"/>
        </w:rPr>
        <w:t>Likumprojekta “Grozījumi likumā “Par iedzīvotāju ienākuma nodokli”” anotācija</w:t>
      </w:r>
      <w:r>
        <w:rPr>
          <w:rFonts w:ascii="Times New Roman" w:hAnsi="Times New Roman" w:cs="Times New Roman"/>
          <w:b w:val="0"/>
          <w:bCs w:val="0"/>
          <w:color w:val="auto"/>
          <w:sz w:val="16"/>
          <w:szCs w:val="16"/>
        </w:rPr>
        <w:t xml:space="preserve"> (Saeimas mājas lapa)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791674"/>
      <w:docPartObj>
        <w:docPartGallery w:val="Page Numbers (Top of Page)"/>
        <w:docPartUnique/>
      </w:docPartObj>
    </w:sdtPr>
    <w:sdtEndPr>
      <w:rPr>
        <w:noProof/>
        <w:sz w:val="20"/>
        <w:szCs w:val="20"/>
      </w:rPr>
    </w:sdtEndPr>
    <w:sdtContent>
      <w:p w:rsidR="00B14534" w:rsidRPr="005E6AF6" w:rsidRDefault="00B14534">
        <w:pPr>
          <w:pStyle w:val="Header"/>
          <w:jc w:val="center"/>
          <w:rPr>
            <w:sz w:val="20"/>
            <w:szCs w:val="20"/>
          </w:rPr>
        </w:pPr>
        <w:r w:rsidRPr="005E6AF6">
          <w:rPr>
            <w:sz w:val="20"/>
            <w:szCs w:val="20"/>
          </w:rPr>
          <w:fldChar w:fldCharType="begin"/>
        </w:r>
        <w:r w:rsidRPr="005E6AF6">
          <w:rPr>
            <w:sz w:val="20"/>
            <w:szCs w:val="20"/>
          </w:rPr>
          <w:instrText xml:space="preserve"> PAGE   \* MERGEFORMAT </w:instrText>
        </w:r>
        <w:r w:rsidRPr="005E6AF6">
          <w:rPr>
            <w:sz w:val="20"/>
            <w:szCs w:val="20"/>
          </w:rPr>
          <w:fldChar w:fldCharType="separate"/>
        </w:r>
        <w:r w:rsidR="00462462">
          <w:rPr>
            <w:noProof/>
            <w:sz w:val="20"/>
            <w:szCs w:val="20"/>
          </w:rPr>
          <w:t>41</w:t>
        </w:r>
        <w:r w:rsidRPr="005E6AF6">
          <w:rPr>
            <w:noProof/>
            <w:sz w:val="20"/>
            <w:szCs w:val="20"/>
          </w:rPr>
          <w:fldChar w:fldCharType="end"/>
        </w:r>
      </w:p>
    </w:sdtContent>
  </w:sdt>
  <w:p w:rsidR="00B14534" w:rsidRDefault="00B1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058"/>
    <w:multiLevelType w:val="multilevel"/>
    <w:tmpl w:val="9FD40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C24B1"/>
    <w:multiLevelType w:val="hybridMultilevel"/>
    <w:tmpl w:val="90D82D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08C65506"/>
    <w:multiLevelType w:val="hybridMultilevel"/>
    <w:tmpl w:val="749A9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4848A9"/>
    <w:multiLevelType w:val="hybridMultilevel"/>
    <w:tmpl w:val="ACB8B012"/>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3A7833"/>
    <w:multiLevelType w:val="hybridMultilevel"/>
    <w:tmpl w:val="40E048A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0AD72DC"/>
    <w:multiLevelType w:val="hybridMultilevel"/>
    <w:tmpl w:val="D30A9D3C"/>
    <w:lvl w:ilvl="0" w:tplc="91F00E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3EF7686"/>
    <w:multiLevelType w:val="hybridMultilevel"/>
    <w:tmpl w:val="E8D4BE24"/>
    <w:lvl w:ilvl="0" w:tplc="CFE07DB4">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17B82D90"/>
    <w:multiLevelType w:val="hybridMultilevel"/>
    <w:tmpl w:val="4928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D5790D"/>
    <w:multiLevelType w:val="multilevel"/>
    <w:tmpl w:val="B3148332"/>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ED13E0"/>
    <w:multiLevelType w:val="hybridMultilevel"/>
    <w:tmpl w:val="A21CB5D8"/>
    <w:lvl w:ilvl="0" w:tplc="CEC63D54">
      <w:start w:val="1"/>
      <w:numFmt w:val="decimal"/>
      <w:lvlText w:val="%1)"/>
      <w:lvlJc w:val="left"/>
      <w:pPr>
        <w:ind w:left="928" w:hanging="360"/>
      </w:pPr>
      <w:rPr>
        <w:rFonts w:ascii="TimesNewRoman,Bold" w:eastAsiaTheme="minorHAnsi" w:hAnsi="TimesNewRoman,Bold" w:cs="TimesNewRoman,Bold"/>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1CE64F9D"/>
    <w:multiLevelType w:val="hybridMultilevel"/>
    <w:tmpl w:val="112C07E6"/>
    <w:lvl w:ilvl="0" w:tplc="5512F56E">
      <w:start w:val="1"/>
      <w:numFmt w:val="decimal"/>
      <w:lvlText w:val="%1)"/>
      <w:lvlJc w:val="left"/>
      <w:pPr>
        <w:ind w:left="2203" w:hanging="360"/>
      </w:pPr>
      <w:rPr>
        <w:rFonts w:hint="default"/>
        <w:b w:val="0"/>
      </w:rPr>
    </w:lvl>
    <w:lvl w:ilvl="1" w:tplc="04260019">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nsid w:val="20AE74D7"/>
    <w:multiLevelType w:val="multilevel"/>
    <w:tmpl w:val="592678B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052D9"/>
    <w:multiLevelType w:val="hybridMultilevel"/>
    <w:tmpl w:val="0922D4C8"/>
    <w:lvl w:ilvl="0" w:tplc="CFE07DB4">
      <w:numFmt w:val="bullet"/>
      <w:lvlText w:val="-"/>
      <w:lvlJc w:val="left"/>
      <w:pPr>
        <w:ind w:left="754" w:hanging="360"/>
      </w:pPr>
      <w:rPr>
        <w:rFonts w:ascii="Times New Roman" w:eastAsia="Times New Roman" w:hAnsi="Times New Roman" w:cs="Times New Roman" w:hint="default"/>
        <w:b/>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3">
    <w:nsid w:val="2D2069B1"/>
    <w:multiLevelType w:val="multilevel"/>
    <w:tmpl w:val="144042A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373805"/>
    <w:multiLevelType w:val="multilevel"/>
    <w:tmpl w:val="CECE54D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FF6288"/>
    <w:multiLevelType w:val="hybridMultilevel"/>
    <w:tmpl w:val="90DAA226"/>
    <w:lvl w:ilvl="0" w:tplc="8286E60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nsid w:val="31AA12B5"/>
    <w:multiLevelType w:val="multilevel"/>
    <w:tmpl w:val="6588A8EC"/>
    <w:lvl w:ilvl="0">
      <w:start w:val="1"/>
      <w:numFmt w:val="decimal"/>
      <w:lvlText w:val="%1."/>
      <w:lvlJc w:val="left"/>
      <w:pPr>
        <w:ind w:left="435" w:hanging="435"/>
      </w:pPr>
      <w:rPr>
        <w:rFonts w:hint="default"/>
      </w:rPr>
    </w:lvl>
    <w:lvl w:ilvl="1">
      <w:start w:val="1"/>
      <w:numFmt w:val="decimal"/>
      <w:lvlText w:val="%2)"/>
      <w:lvlJc w:val="left"/>
      <w:pPr>
        <w:ind w:left="1428" w:hanging="435"/>
      </w:pPr>
      <w:rPr>
        <w:rFonts w:ascii="Times New Roman" w:eastAsiaTheme="minorHAnsi" w:hAnsi="Times New Roman" w:cstheme="minorBidi"/>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nsid w:val="31F82457"/>
    <w:multiLevelType w:val="multilevel"/>
    <w:tmpl w:val="CB00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A1622"/>
    <w:multiLevelType w:val="hybridMultilevel"/>
    <w:tmpl w:val="5D3638F6"/>
    <w:lvl w:ilvl="0" w:tplc="7DA252A2">
      <w:start w:val="1"/>
      <w:numFmt w:val="decimal"/>
      <w:lvlText w:val="%1)"/>
      <w:lvlJc w:val="left"/>
      <w:pPr>
        <w:ind w:left="1854" w:hanging="360"/>
      </w:pPr>
      <w:rPr>
        <w:rFonts w:ascii="Times New Roman" w:eastAsiaTheme="minorHAnsi" w:hAnsi="Times New Roman" w:cstheme="minorBidi"/>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9">
    <w:nsid w:val="36551795"/>
    <w:multiLevelType w:val="multilevel"/>
    <w:tmpl w:val="C20AAD34"/>
    <w:lvl w:ilvl="0">
      <w:start w:val="5"/>
      <w:numFmt w:val="decimal"/>
      <w:lvlText w:val="%1."/>
      <w:lvlJc w:val="left"/>
      <w:pPr>
        <w:ind w:left="540" w:hanging="540"/>
      </w:pPr>
      <w:rPr>
        <w:rFonts w:hint="default"/>
      </w:rPr>
    </w:lvl>
    <w:lvl w:ilvl="1">
      <w:start w:val="4"/>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0">
    <w:nsid w:val="36C9762C"/>
    <w:multiLevelType w:val="hybridMultilevel"/>
    <w:tmpl w:val="36C45F1C"/>
    <w:lvl w:ilvl="0" w:tplc="3FBC93D0">
      <w:start w:val="4"/>
      <w:numFmt w:val="bullet"/>
      <w:lvlText w:val="–"/>
      <w:lvlJc w:val="left"/>
      <w:pPr>
        <w:ind w:left="720" w:hanging="360"/>
      </w:pPr>
      <w:rPr>
        <w:rFonts w:ascii="Times New Roman" w:eastAsiaTheme="minorHAnsi" w:hAnsi="Times New Roman"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70279B4"/>
    <w:multiLevelType w:val="hybridMultilevel"/>
    <w:tmpl w:val="7A06D02E"/>
    <w:lvl w:ilvl="0" w:tplc="96FA8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37F3279A"/>
    <w:multiLevelType w:val="hybridMultilevel"/>
    <w:tmpl w:val="37C861EC"/>
    <w:lvl w:ilvl="0" w:tplc="296EB04E">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nsid w:val="3AB20615"/>
    <w:multiLevelType w:val="multilevel"/>
    <w:tmpl w:val="49DABEC6"/>
    <w:lvl w:ilvl="0">
      <w:start w:val="1"/>
      <w:numFmt w:val="decimal"/>
      <w:lvlText w:val="%1."/>
      <w:lvlJc w:val="left"/>
      <w:pPr>
        <w:ind w:left="927"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482" w:hanging="91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CE5FEA"/>
    <w:multiLevelType w:val="hybridMultilevel"/>
    <w:tmpl w:val="3FC24F48"/>
    <w:lvl w:ilvl="0" w:tplc="2FD8C6CE">
      <w:start w:val="1"/>
      <w:numFmt w:val="decimal"/>
      <w:lvlText w:val="%1)"/>
      <w:lvlJc w:val="left"/>
      <w:pPr>
        <w:ind w:left="1512"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426F55B1"/>
    <w:multiLevelType w:val="hybridMultilevel"/>
    <w:tmpl w:val="3EB067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921284C"/>
    <w:multiLevelType w:val="hybridMultilevel"/>
    <w:tmpl w:val="4B7EA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7D1174"/>
    <w:multiLevelType w:val="multilevel"/>
    <w:tmpl w:val="6588A8EC"/>
    <w:lvl w:ilvl="0">
      <w:start w:val="1"/>
      <w:numFmt w:val="decimal"/>
      <w:lvlText w:val="%1."/>
      <w:lvlJc w:val="left"/>
      <w:pPr>
        <w:ind w:left="435" w:hanging="435"/>
      </w:pPr>
      <w:rPr>
        <w:rFonts w:hint="default"/>
      </w:rPr>
    </w:lvl>
    <w:lvl w:ilvl="1">
      <w:start w:val="1"/>
      <w:numFmt w:val="decimal"/>
      <w:lvlText w:val="%2)"/>
      <w:lvlJc w:val="left"/>
      <w:pPr>
        <w:ind w:left="1428" w:hanging="435"/>
      </w:pPr>
      <w:rPr>
        <w:rFonts w:ascii="Times New Roman" w:eastAsiaTheme="minorHAnsi" w:hAnsi="Times New Roman" w:cstheme="minorBidi"/>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nsid w:val="4F94376E"/>
    <w:multiLevelType w:val="hybridMultilevel"/>
    <w:tmpl w:val="F0F81E52"/>
    <w:lvl w:ilvl="0" w:tplc="D682D33C">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50685C47"/>
    <w:multiLevelType w:val="hybridMultilevel"/>
    <w:tmpl w:val="A21CB5D8"/>
    <w:lvl w:ilvl="0" w:tplc="CEC63D54">
      <w:start w:val="1"/>
      <w:numFmt w:val="decimal"/>
      <w:lvlText w:val="%1)"/>
      <w:lvlJc w:val="left"/>
      <w:pPr>
        <w:ind w:left="928" w:hanging="360"/>
      </w:pPr>
      <w:rPr>
        <w:rFonts w:ascii="TimesNewRoman,Bold" w:eastAsiaTheme="minorHAnsi" w:hAnsi="TimesNewRoman,Bold" w:cs="TimesNewRoman,Bold"/>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566B1389"/>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8CF55A1"/>
    <w:multiLevelType w:val="hybridMultilevel"/>
    <w:tmpl w:val="58A8ADB2"/>
    <w:lvl w:ilvl="0" w:tplc="87D43396">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A22070D"/>
    <w:multiLevelType w:val="hybridMultilevel"/>
    <w:tmpl w:val="F508C3D4"/>
    <w:lvl w:ilvl="0" w:tplc="423C89B8">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3">
    <w:nsid w:val="5B034CCD"/>
    <w:multiLevelType w:val="hybridMultilevel"/>
    <w:tmpl w:val="B84CAD70"/>
    <w:lvl w:ilvl="0" w:tplc="0CCEA590">
      <w:start w:val="1"/>
      <w:numFmt w:val="decimal"/>
      <w:lvlText w:val="%1)"/>
      <w:lvlJc w:val="left"/>
      <w:pPr>
        <w:ind w:left="2724" w:hanging="360"/>
      </w:pPr>
      <w:rPr>
        <w:rFonts w:ascii="Times New Roman" w:eastAsiaTheme="minorHAnsi" w:hAnsi="Times New Roman" w:cstheme="minorBidi"/>
      </w:rPr>
    </w:lvl>
    <w:lvl w:ilvl="1" w:tplc="04260019" w:tentative="1">
      <w:start w:val="1"/>
      <w:numFmt w:val="lowerLetter"/>
      <w:lvlText w:val="%2."/>
      <w:lvlJc w:val="left"/>
      <w:pPr>
        <w:ind w:left="3444" w:hanging="360"/>
      </w:pPr>
    </w:lvl>
    <w:lvl w:ilvl="2" w:tplc="0426001B" w:tentative="1">
      <w:start w:val="1"/>
      <w:numFmt w:val="lowerRoman"/>
      <w:lvlText w:val="%3."/>
      <w:lvlJc w:val="right"/>
      <w:pPr>
        <w:ind w:left="4164" w:hanging="180"/>
      </w:pPr>
    </w:lvl>
    <w:lvl w:ilvl="3" w:tplc="0426000F" w:tentative="1">
      <w:start w:val="1"/>
      <w:numFmt w:val="decimal"/>
      <w:lvlText w:val="%4."/>
      <w:lvlJc w:val="left"/>
      <w:pPr>
        <w:ind w:left="4884" w:hanging="360"/>
      </w:pPr>
    </w:lvl>
    <w:lvl w:ilvl="4" w:tplc="04260019" w:tentative="1">
      <w:start w:val="1"/>
      <w:numFmt w:val="lowerLetter"/>
      <w:lvlText w:val="%5."/>
      <w:lvlJc w:val="left"/>
      <w:pPr>
        <w:ind w:left="5604" w:hanging="360"/>
      </w:pPr>
    </w:lvl>
    <w:lvl w:ilvl="5" w:tplc="0426001B" w:tentative="1">
      <w:start w:val="1"/>
      <w:numFmt w:val="lowerRoman"/>
      <w:lvlText w:val="%6."/>
      <w:lvlJc w:val="right"/>
      <w:pPr>
        <w:ind w:left="6324" w:hanging="180"/>
      </w:pPr>
    </w:lvl>
    <w:lvl w:ilvl="6" w:tplc="0426000F" w:tentative="1">
      <w:start w:val="1"/>
      <w:numFmt w:val="decimal"/>
      <w:lvlText w:val="%7."/>
      <w:lvlJc w:val="left"/>
      <w:pPr>
        <w:ind w:left="7044" w:hanging="360"/>
      </w:pPr>
    </w:lvl>
    <w:lvl w:ilvl="7" w:tplc="04260019" w:tentative="1">
      <w:start w:val="1"/>
      <w:numFmt w:val="lowerLetter"/>
      <w:lvlText w:val="%8."/>
      <w:lvlJc w:val="left"/>
      <w:pPr>
        <w:ind w:left="7764" w:hanging="360"/>
      </w:pPr>
    </w:lvl>
    <w:lvl w:ilvl="8" w:tplc="0426001B" w:tentative="1">
      <w:start w:val="1"/>
      <w:numFmt w:val="lowerRoman"/>
      <w:lvlText w:val="%9."/>
      <w:lvlJc w:val="right"/>
      <w:pPr>
        <w:ind w:left="8484" w:hanging="180"/>
      </w:pPr>
    </w:lvl>
  </w:abstractNum>
  <w:abstractNum w:abstractNumId="34">
    <w:nsid w:val="5B0356AB"/>
    <w:multiLevelType w:val="hybridMultilevel"/>
    <w:tmpl w:val="079C5A96"/>
    <w:lvl w:ilvl="0" w:tplc="31BC6E7C">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F353A73"/>
    <w:multiLevelType w:val="hybridMultilevel"/>
    <w:tmpl w:val="B89A753C"/>
    <w:lvl w:ilvl="0" w:tplc="E3A6E69E">
      <w:start w:val="1"/>
      <w:numFmt w:val="decimal"/>
      <w:lvlText w:val="%1."/>
      <w:lvlJc w:val="left"/>
      <w:pPr>
        <w:ind w:left="360" w:hanging="360"/>
      </w:pPr>
      <w:rPr>
        <w:rFonts w:hint="default"/>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26343D"/>
    <w:multiLevelType w:val="hybridMultilevel"/>
    <w:tmpl w:val="B5DA222C"/>
    <w:lvl w:ilvl="0" w:tplc="6D04D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A7E39A3"/>
    <w:multiLevelType w:val="hybridMultilevel"/>
    <w:tmpl w:val="9ABCCF5E"/>
    <w:lvl w:ilvl="0" w:tplc="186097F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8">
    <w:nsid w:val="708E4F08"/>
    <w:multiLevelType w:val="hybridMultilevel"/>
    <w:tmpl w:val="A21CB5D8"/>
    <w:lvl w:ilvl="0" w:tplc="CEC63D54">
      <w:start w:val="1"/>
      <w:numFmt w:val="decimal"/>
      <w:lvlText w:val="%1)"/>
      <w:lvlJc w:val="left"/>
      <w:pPr>
        <w:ind w:left="928" w:hanging="360"/>
      </w:pPr>
      <w:rPr>
        <w:rFonts w:ascii="TimesNewRoman,Bold" w:eastAsiaTheme="minorHAnsi" w:hAnsi="TimesNewRoman,Bold" w:cs="TimesNewRoman,Bold"/>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75965B38"/>
    <w:multiLevelType w:val="hybridMultilevel"/>
    <w:tmpl w:val="3780B3EE"/>
    <w:lvl w:ilvl="0" w:tplc="A5426E3A">
      <w:start w:val="1"/>
      <w:numFmt w:val="decimal"/>
      <w:lvlText w:val="%1)"/>
      <w:lvlJc w:val="left"/>
      <w:pPr>
        <w:ind w:left="1353" w:hanging="360"/>
      </w:pPr>
      <w:rPr>
        <w:rFonts w:ascii="TimesNewRoman,Bold" w:hAnsi="TimesNewRoman,Bold" w:cs="TimesNewRoman,Bold"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0">
    <w:nsid w:val="75CD11CF"/>
    <w:multiLevelType w:val="hybridMultilevel"/>
    <w:tmpl w:val="8480A8CE"/>
    <w:lvl w:ilvl="0" w:tplc="600C01F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761E27E7"/>
    <w:multiLevelType w:val="hybridMultilevel"/>
    <w:tmpl w:val="112C07E6"/>
    <w:lvl w:ilvl="0" w:tplc="5512F56E">
      <w:start w:val="1"/>
      <w:numFmt w:val="decimal"/>
      <w:lvlText w:val="%1)"/>
      <w:lvlJc w:val="left"/>
      <w:pPr>
        <w:ind w:left="2203" w:hanging="360"/>
      </w:pPr>
      <w:rPr>
        <w:rFonts w:hint="default"/>
        <w:b w:val="0"/>
      </w:rPr>
    </w:lvl>
    <w:lvl w:ilvl="1" w:tplc="04260019">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42">
    <w:nsid w:val="778927B7"/>
    <w:multiLevelType w:val="hybridMultilevel"/>
    <w:tmpl w:val="AE5A3A32"/>
    <w:lvl w:ilvl="0" w:tplc="96FA85FC">
      <w:start w:val="1"/>
      <w:numFmt w:val="decimal"/>
      <w:lvlText w:val="%1)"/>
      <w:lvlJc w:val="left"/>
      <w:pPr>
        <w:ind w:left="987"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3">
    <w:nsid w:val="78812F41"/>
    <w:multiLevelType w:val="hybridMultilevel"/>
    <w:tmpl w:val="7AC41870"/>
    <w:lvl w:ilvl="0" w:tplc="DDA218C4">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7F6656"/>
    <w:multiLevelType w:val="hybridMultilevel"/>
    <w:tmpl w:val="9A9A9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D8646BA"/>
    <w:multiLevelType w:val="multilevel"/>
    <w:tmpl w:val="1220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0"/>
  </w:num>
  <w:num w:numId="3">
    <w:abstractNumId w:val="35"/>
  </w:num>
  <w:num w:numId="4">
    <w:abstractNumId w:val="12"/>
  </w:num>
  <w:num w:numId="5">
    <w:abstractNumId w:val="21"/>
  </w:num>
  <w:num w:numId="6">
    <w:abstractNumId w:val="42"/>
  </w:num>
  <w:num w:numId="7">
    <w:abstractNumId w:val="3"/>
  </w:num>
  <w:num w:numId="8">
    <w:abstractNumId w:val="27"/>
  </w:num>
  <w:num w:numId="9">
    <w:abstractNumId w:val="26"/>
  </w:num>
  <w:num w:numId="10">
    <w:abstractNumId w:val="44"/>
  </w:num>
  <w:num w:numId="11">
    <w:abstractNumId w:val="25"/>
  </w:num>
  <w:num w:numId="12">
    <w:abstractNumId w:val="7"/>
  </w:num>
  <w:num w:numId="13">
    <w:abstractNumId w:val="36"/>
  </w:num>
  <w:num w:numId="14">
    <w:abstractNumId w:val="23"/>
  </w:num>
  <w:num w:numId="15">
    <w:abstractNumId w:val="33"/>
  </w:num>
  <w:num w:numId="16">
    <w:abstractNumId w:val="18"/>
  </w:num>
  <w:num w:numId="17">
    <w:abstractNumId w:val="4"/>
  </w:num>
  <w:num w:numId="18">
    <w:abstractNumId w:val="2"/>
  </w:num>
  <w:num w:numId="19">
    <w:abstractNumId w:val="1"/>
  </w:num>
  <w:num w:numId="20">
    <w:abstractNumId w:val="16"/>
  </w:num>
  <w:num w:numId="21">
    <w:abstractNumId w:val="10"/>
  </w:num>
  <w:num w:numId="22">
    <w:abstractNumId w:val="5"/>
  </w:num>
  <w:num w:numId="23">
    <w:abstractNumId w:val="37"/>
  </w:num>
  <w:num w:numId="24">
    <w:abstractNumId w:val="41"/>
  </w:num>
  <w:num w:numId="25">
    <w:abstractNumId w:val="22"/>
  </w:num>
  <w:num w:numId="26">
    <w:abstractNumId w:val="13"/>
  </w:num>
  <w:num w:numId="27">
    <w:abstractNumId w:val="31"/>
  </w:num>
  <w:num w:numId="28">
    <w:abstractNumId w:val="34"/>
  </w:num>
  <w:num w:numId="29">
    <w:abstractNumId w:val="17"/>
  </w:num>
  <w:num w:numId="30">
    <w:abstractNumId w:val="40"/>
  </w:num>
  <w:num w:numId="31">
    <w:abstractNumId w:val="9"/>
  </w:num>
  <w:num w:numId="32">
    <w:abstractNumId w:val="32"/>
  </w:num>
  <w:num w:numId="33">
    <w:abstractNumId w:val="43"/>
  </w:num>
  <w:num w:numId="34">
    <w:abstractNumId w:val="0"/>
  </w:num>
  <w:num w:numId="35">
    <w:abstractNumId w:val="45"/>
  </w:num>
  <w:num w:numId="36">
    <w:abstractNumId w:val="14"/>
  </w:num>
  <w:num w:numId="37">
    <w:abstractNumId w:val="39"/>
  </w:num>
  <w:num w:numId="38">
    <w:abstractNumId w:val="11"/>
  </w:num>
  <w:num w:numId="39">
    <w:abstractNumId w:val="19"/>
  </w:num>
  <w:num w:numId="40">
    <w:abstractNumId w:val="8"/>
  </w:num>
  <w:num w:numId="41">
    <w:abstractNumId w:val="24"/>
  </w:num>
  <w:num w:numId="42">
    <w:abstractNumId w:val="28"/>
  </w:num>
  <w:num w:numId="43">
    <w:abstractNumId w:val="15"/>
  </w:num>
  <w:num w:numId="44">
    <w:abstractNumId w:val="29"/>
  </w:num>
  <w:num w:numId="45">
    <w:abstractNumId w:val="38"/>
  </w:num>
  <w:num w:numId="4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5C"/>
    <w:rsid w:val="000012A9"/>
    <w:rsid w:val="00003948"/>
    <w:rsid w:val="0000409B"/>
    <w:rsid w:val="00004398"/>
    <w:rsid w:val="0000596A"/>
    <w:rsid w:val="00006509"/>
    <w:rsid w:val="000066D0"/>
    <w:rsid w:val="00010342"/>
    <w:rsid w:val="000105B4"/>
    <w:rsid w:val="000111C3"/>
    <w:rsid w:val="00022A9F"/>
    <w:rsid w:val="00024E5E"/>
    <w:rsid w:val="00025900"/>
    <w:rsid w:val="00025D51"/>
    <w:rsid w:val="00032DA8"/>
    <w:rsid w:val="0003346A"/>
    <w:rsid w:val="00035762"/>
    <w:rsid w:val="0004028E"/>
    <w:rsid w:val="00041D68"/>
    <w:rsid w:val="0004699A"/>
    <w:rsid w:val="00051FF0"/>
    <w:rsid w:val="00053749"/>
    <w:rsid w:val="000554B7"/>
    <w:rsid w:val="00055C43"/>
    <w:rsid w:val="000573A4"/>
    <w:rsid w:val="0005778E"/>
    <w:rsid w:val="00060355"/>
    <w:rsid w:val="0006177B"/>
    <w:rsid w:val="00062040"/>
    <w:rsid w:val="000627CC"/>
    <w:rsid w:val="0007082F"/>
    <w:rsid w:val="00071304"/>
    <w:rsid w:val="0007267A"/>
    <w:rsid w:val="00073FF5"/>
    <w:rsid w:val="000742E3"/>
    <w:rsid w:val="00080EA0"/>
    <w:rsid w:val="000831BD"/>
    <w:rsid w:val="00083527"/>
    <w:rsid w:val="00083C46"/>
    <w:rsid w:val="00093A69"/>
    <w:rsid w:val="00094D43"/>
    <w:rsid w:val="0009633A"/>
    <w:rsid w:val="000A0365"/>
    <w:rsid w:val="000A3273"/>
    <w:rsid w:val="000A3822"/>
    <w:rsid w:val="000A4B64"/>
    <w:rsid w:val="000B1596"/>
    <w:rsid w:val="000B1DBA"/>
    <w:rsid w:val="000B41A5"/>
    <w:rsid w:val="000B45D8"/>
    <w:rsid w:val="000B4DFA"/>
    <w:rsid w:val="000B527B"/>
    <w:rsid w:val="000B5282"/>
    <w:rsid w:val="000B5578"/>
    <w:rsid w:val="000B6CD8"/>
    <w:rsid w:val="000B7902"/>
    <w:rsid w:val="000C2568"/>
    <w:rsid w:val="000C516B"/>
    <w:rsid w:val="000D1795"/>
    <w:rsid w:val="000D345E"/>
    <w:rsid w:val="000D4BB7"/>
    <w:rsid w:val="000D4EDE"/>
    <w:rsid w:val="000D52D9"/>
    <w:rsid w:val="000D5303"/>
    <w:rsid w:val="000D762A"/>
    <w:rsid w:val="000E0511"/>
    <w:rsid w:val="000E0A61"/>
    <w:rsid w:val="000E17D4"/>
    <w:rsid w:val="000E1AB3"/>
    <w:rsid w:val="000E4DBC"/>
    <w:rsid w:val="000F4AB3"/>
    <w:rsid w:val="000F4CF9"/>
    <w:rsid w:val="000F5BD9"/>
    <w:rsid w:val="000F7799"/>
    <w:rsid w:val="00101F7F"/>
    <w:rsid w:val="00102685"/>
    <w:rsid w:val="00103974"/>
    <w:rsid w:val="0010673C"/>
    <w:rsid w:val="001078BC"/>
    <w:rsid w:val="00110AC0"/>
    <w:rsid w:val="00111031"/>
    <w:rsid w:val="00112687"/>
    <w:rsid w:val="0011335B"/>
    <w:rsid w:val="0011427A"/>
    <w:rsid w:val="00114976"/>
    <w:rsid w:val="00114C4E"/>
    <w:rsid w:val="00127A60"/>
    <w:rsid w:val="00127B90"/>
    <w:rsid w:val="00127FAF"/>
    <w:rsid w:val="0013047E"/>
    <w:rsid w:val="001316CE"/>
    <w:rsid w:val="001320BD"/>
    <w:rsid w:val="0013268B"/>
    <w:rsid w:val="00136264"/>
    <w:rsid w:val="00141737"/>
    <w:rsid w:val="00141AFD"/>
    <w:rsid w:val="001420AD"/>
    <w:rsid w:val="00143554"/>
    <w:rsid w:val="001441C6"/>
    <w:rsid w:val="00145853"/>
    <w:rsid w:val="00147CD8"/>
    <w:rsid w:val="00150626"/>
    <w:rsid w:val="00150F65"/>
    <w:rsid w:val="0015130F"/>
    <w:rsid w:val="001544D2"/>
    <w:rsid w:val="00155297"/>
    <w:rsid w:val="00162618"/>
    <w:rsid w:val="00164057"/>
    <w:rsid w:val="001653AF"/>
    <w:rsid w:val="001660AC"/>
    <w:rsid w:val="00171C56"/>
    <w:rsid w:val="001726A4"/>
    <w:rsid w:val="001740FE"/>
    <w:rsid w:val="00176BC3"/>
    <w:rsid w:val="00177D9A"/>
    <w:rsid w:val="0018263B"/>
    <w:rsid w:val="00184928"/>
    <w:rsid w:val="00185B56"/>
    <w:rsid w:val="0018725B"/>
    <w:rsid w:val="001902FF"/>
    <w:rsid w:val="0019260E"/>
    <w:rsid w:val="00193505"/>
    <w:rsid w:val="00194075"/>
    <w:rsid w:val="0019409C"/>
    <w:rsid w:val="00196A37"/>
    <w:rsid w:val="00196AF7"/>
    <w:rsid w:val="00197B8A"/>
    <w:rsid w:val="001A2730"/>
    <w:rsid w:val="001A2FE4"/>
    <w:rsid w:val="001A3966"/>
    <w:rsid w:val="001A43A6"/>
    <w:rsid w:val="001A457A"/>
    <w:rsid w:val="001A6065"/>
    <w:rsid w:val="001A78F6"/>
    <w:rsid w:val="001B4934"/>
    <w:rsid w:val="001B6663"/>
    <w:rsid w:val="001B7EE1"/>
    <w:rsid w:val="001C1F5A"/>
    <w:rsid w:val="001C58B4"/>
    <w:rsid w:val="001C632F"/>
    <w:rsid w:val="001C6C91"/>
    <w:rsid w:val="001C6F90"/>
    <w:rsid w:val="001D0D2F"/>
    <w:rsid w:val="001D4594"/>
    <w:rsid w:val="001D6F1C"/>
    <w:rsid w:val="001E2FBC"/>
    <w:rsid w:val="001E410A"/>
    <w:rsid w:val="001E62CF"/>
    <w:rsid w:val="001F4979"/>
    <w:rsid w:val="001F4B6A"/>
    <w:rsid w:val="001F7C3A"/>
    <w:rsid w:val="00200974"/>
    <w:rsid w:val="00200E14"/>
    <w:rsid w:val="0020131A"/>
    <w:rsid w:val="0020233B"/>
    <w:rsid w:val="0020368E"/>
    <w:rsid w:val="002061BB"/>
    <w:rsid w:val="00207D86"/>
    <w:rsid w:val="00212C89"/>
    <w:rsid w:val="002132D9"/>
    <w:rsid w:val="0021372E"/>
    <w:rsid w:val="002149D4"/>
    <w:rsid w:val="00214F7C"/>
    <w:rsid w:val="00214F9A"/>
    <w:rsid w:val="00215D7C"/>
    <w:rsid w:val="00216F52"/>
    <w:rsid w:val="0022017E"/>
    <w:rsid w:val="00222027"/>
    <w:rsid w:val="00223D35"/>
    <w:rsid w:val="0022476F"/>
    <w:rsid w:val="00224BAA"/>
    <w:rsid w:val="00224EEA"/>
    <w:rsid w:val="00225FC9"/>
    <w:rsid w:val="00226D8E"/>
    <w:rsid w:val="00227C7E"/>
    <w:rsid w:val="00230DF5"/>
    <w:rsid w:val="00232C92"/>
    <w:rsid w:val="00233584"/>
    <w:rsid w:val="00233DF4"/>
    <w:rsid w:val="0023443E"/>
    <w:rsid w:val="00235892"/>
    <w:rsid w:val="00235DE3"/>
    <w:rsid w:val="0023621C"/>
    <w:rsid w:val="00240108"/>
    <w:rsid w:val="00240656"/>
    <w:rsid w:val="002420EF"/>
    <w:rsid w:val="002443D5"/>
    <w:rsid w:val="002462B5"/>
    <w:rsid w:val="00250339"/>
    <w:rsid w:val="00251412"/>
    <w:rsid w:val="002517B6"/>
    <w:rsid w:val="002557A6"/>
    <w:rsid w:val="00257074"/>
    <w:rsid w:val="00260E4C"/>
    <w:rsid w:val="0026185F"/>
    <w:rsid w:val="00262D7C"/>
    <w:rsid w:val="002636E8"/>
    <w:rsid w:val="00263AFD"/>
    <w:rsid w:val="00263E83"/>
    <w:rsid w:val="0026723E"/>
    <w:rsid w:val="00267B1E"/>
    <w:rsid w:val="00272CA2"/>
    <w:rsid w:val="00276526"/>
    <w:rsid w:val="002779CC"/>
    <w:rsid w:val="00282F93"/>
    <w:rsid w:val="00283973"/>
    <w:rsid w:val="00283C15"/>
    <w:rsid w:val="0028699E"/>
    <w:rsid w:val="00287FAC"/>
    <w:rsid w:val="00292ADD"/>
    <w:rsid w:val="002938A9"/>
    <w:rsid w:val="00294443"/>
    <w:rsid w:val="00294EF9"/>
    <w:rsid w:val="00295941"/>
    <w:rsid w:val="00297BAC"/>
    <w:rsid w:val="002A01CD"/>
    <w:rsid w:val="002A1014"/>
    <w:rsid w:val="002A3B21"/>
    <w:rsid w:val="002A409C"/>
    <w:rsid w:val="002A6707"/>
    <w:rsid w:val="002A6C76"/>
    <w:rsid w:val="002A7866"/>
    <w:rsid w:val="002B24A5"/>
    <w:rsid w:val="002B4251"/>
    <w:rsid w:val="002B654B"/>
    <w:rsid w:val="002C2096"/>
    <w:rsid w:val="002C2756"/>
    <w:rsid w:val="002C42C6"/>
    <w:rsid w:val="002C4CF0"/>
    <w:rsid w:val="002C5265"/>
    <w:rsid w:val="002C589D"/>
    <w:rsid w:val="002C7040"/>
    <w:rsid w:val="002D0A7C"/>
    <w:rsid w:val="002D1144"/>
    <w:rsid w:val="002D1784"/>
    <w:rsid w:val="002D247E"/>
    <w:rsid w:val="002D4594"/>
    <w:rsid w:val="002D6300"/>
    <w:rsid w:val="002E07CA"/>
    <w:rsid w:val="002E2AD1"/>
    <w:rsid w:val="002E60AE"/>
    <w:rsid w:val="002F01F1"/>
    <w:rsid w:val="002F2924"/>
    <w:rsid w:val="002F2DB0"/>
    <w:rsid w:val="002F3269"/>
    <w:rsid w:val="002F64ED"/>
    <w:rsid w:val="00300492"/>
    <w:rsid w:val="0030381C"/>
    <w:rsid w:val="003047BA"/>
    <w:rsid w:val="003125C5"/>
    <w:rsid w:val="003143A4"/>
    <w:rsid w:val="00322BCF"/>
    <w:rsid w:val="003264E5"/>
    <w:rsid w:val="003265C9"/>
    <w:rsid w:val="00330390"/>
    <w:rsid w:val="003308DF"/>
    <w:rsid w:val="00330D13"/>
    <w:rsid w:val="00333126"/>
    <w:rsid w:val="00333E8A"/>
    <w:rsid w:val="00342155"/>
    <w:rsid w:val="00343F5C"/>
    <w:rsid w:val="003502A4"/>
    <w:rsid w:val="00353304"/>
    <w:rsid w:val="00354EA6"/>
    <w:rsid w:val="0035746C"/>
    <w:rsid w:val="00357EF0"/>
    <w:rsid w:val="003602FF"/>
    <w:rsid w:val="00360482"/>
    <w:rsid w:val="003617DA"/>
    <w:rsid w:val="0036275E"/>
    <w:rsid w:val="00362C7A"/>
    <w:rsid w:val="00367B9B"/>
    <w:rsid w:val="0037253E"/>
    <w:rsid w:val="00373B30"/>
    <w:rsid w:val="00374312"/>
    <w:rsid w:val="00375D72"/>
    <w:rsid w:val="0037743A"/>
    <w:rsid w:val="00380D02"/>
    <w:rsid w:val="003811F0"/>
    <w:rsid w:val="003814EE"/>
    <w:rsid w:val="00381903"/>
    <w:rsid w:val="0038377A"/>
    <w:rsid w:val="003877BB"/>
    <w:rsid w:val="00387806"/>
    <w:rsid w:val="00391565"/>
    <w:rsid w:val="00392154"/>
    <w:rsid w:val="00393266"/>
    <w:rsid w:val="00396322"/>
    <w:rsid w:val="003965EC"/>
    <w:rsid w:val="00396D89"/>
    <w:rsid w:val="0039725F"/>
    <w:rsid w:val="003A46CA"/>
    <w:rsid w:val="003A701A"/>
    <w:rsid w:val="003B1184"/>
    <w:rsid w:val="003B22AB"/>
    <w:rsid w:val="003B36AF"/>
    <w:rsid w:val="003B39A2"/>
    <w:rsid w:val="003B78AE"/>
    <w:rsid w:val="003C07D8"/>
    <w:rsid w:val="003C12C5"/>
    <w:rsid w:val="003C25DD"/>
    <w:rsid w:val="003C62C9"/>
    <w:rsid w:val="003D2D61"/>
    <w:rsid w:val="003D4EB6"/>
    <w:rsid w:val="003D55B7"/>
    <w:rsid w:val="003D69CB"/>
    <w:rsid w:val="003D7036"/>
    <w:rsid w:val="003D751D"/>
    <w:rsid w:val="003D7EFF"/>
    <w:rsid w:val="003E0BB3"/>
    <w:rsid w:val="003E0DD6"/>
    <w:rsid w:val="003E3471"/>
    <w:rsid w:val="003E7F9A"/>
    <w:rsid w:val="003F08F4"/>
    <w:rsid w:val="003F19D2"/>
    <w:rsid w:val="003F5FB9"/>
    <w:rsid w:val="003F698D"/>
    <w:rsid w:val="003F6A08"/>
    <w:rsid w:val="003F75A6"/>
    <w:rsid w:val="003F791D"/>
    <w:rsid w:val="0040013A"/>
    <w:rsid w:val="00400A60"/>
    <w:rsid w:val="00401DC1"/>
    <w:rsid w:val="0040572E"/>
    <w:rsid w:val="00405C0D"/>
    <w:rsid w:val="00407973"/>
    <w:rsid w:val="00410501"/>
    <w:rsid w:val="00410A8B"/>
    <w:rsid w:val="00411969"/>
    <w:rsid w:val="00411FAD"/>
    <w:rsid w:val="0041206D"/>
    <w:rsid w:val="00412D1C"/>
    <w:rsid w:val="00415E6C"/>
    <w:rsid w:val="00416518"/>
    <w:rsid w:val="00416A78"/>
    <w:rsid w:val="00417223"/>
    <w:rsid w:val="00417835"/>
    <w:rsid w:val="004214CD"/>
    <w:rsid w:val="004227D2"/>
    <w:rsid w:val="00426E42"/>
    <w:rsid w:val="00427E20"/>
    <w:rsid w:val="00431C55"/>
    <w:rsid w:val="0043493A"/>
    <w:rsid w:val="00434D65"/>
    <w:rsid w:val="004373C0"/>
    <w:rsid w:val="00437DBF"/>
    <w:rsid w:val="0044131D"/>
    <w:rsid w:val="004415DE"/>
    <w:rsid w:val="00441AC0"/>
    <w:rsid w:val="00442F47"/>
    <w:rsid w:val="004434C7"/>
    <w:rsid w:val="00443CA2"/>
    <w:rsid w:val="00443CF4"/>
    <w:rsid w:val="00444707"/>
    <w:rsid w:val="004468ED"/>
    <w:rsid w:val="004506BB"/>
    <w:rsid w:val="00450ACC"/>
    <w:rsid w:val="004515F5"/>
    <w:rsid w:val="00452C75"/>
    <w:rsid w:val="00454DA9"/>
    <w:rsid w:val="004579E8"/>
    <w:rsid w:val="004604E0"/>
    <w:rsid w:val="00462462"/>
    <w:rsid w:val="004669A3"/>
    <w:rsid w:val="00467D7C"/>
    <w:rsid w:val="004703EA"/>
    <w:rsid w:val="00471EAE"/>
    <w:rsid w:val="0047264A"/>
    <w:rsid w:val="00473B6B"/>
    <w:rsid w:val="00477615"/>
    <w:rsid w:val="00481AF6"/>
    <w:rsid w:val="004828D3"/>
    <w:rsid w:val="00482AA1"/>
    <w:rsid w:val="00483735"/>
    <w:rsid w:val="00485470"/>
    <w:rsid w:val="00485E03"/>
    <w:rsid w:val="00487CCA"/>
    <w:rsid w:val="004904B0"/>
    <w:rsid w:val="00491032"/>
    <w:rsid w:val="00491DEA"/>
    <w:rsid w:val="004922C2"/>
    <w:rsid w:val="00495382"/>
    <w:rsid w:val="004A1BAA"/>
    <w:rsid w:val="004A38AB"/>
    <w:rsid w:val="004A39C3"/>
    <w:rsid w:val="004A64D0"/>
    <w:rsid w:val="004B0199"/>
    <w:rsid w:val="004B0A9C"/>
    <w:rsid w:val="004B205E"/>
    <w:rsid w:val="004B2B64"/>
    <w:rsid w:val="004B5ED1"/>
    <w:rsid w:val="004B618C"/>
    <w:rsid w:val="004C2202"/>
    <w:rsid w:val="004C2BD1"/>
    <w:rsid w:val="004C6202"/>
    <w:rsid w:val="004D1493"/>
    <w:rsid w:val="004D29C7"/>
    <w:rsid w:val="004D6F95"/>
    <w:rsid w:val="004D7B10"/>
    <w:rsid w:val="004E2C08"/>
    <w:rsid w:val="004E2C6A"/>
    <w:rsid w:val="004E3CF1"/>
    <w:rsid w:val="004E454A"/>
    <w:rsid w:val="004E45E3"/>
    <w:rsid w:val="004E4B32"/>
    <w:rsid w:val="004E51D5"/>
    <w:rsid w:val="004E6395"/>
    <w:rsid w:val="004F36FD"/>
    <w:rsid w:val="004F5494"/>
    <w:rsid w:val="004F5D09"/>
    <w:rsid w:val="00500FF2"/>
    <w:rsid w:val="00501428"/>
    <w:rsid w:val="00502E9F"/>
    <w:rsid w:val="005078ED"/>
    <w:rsid w:val="005103CB"/>
    <w:rsid w:val="0051064F"/>
    <w:rsid w:val="00510AD4"/>
    <w:rsid w:val="00513719"/>
    <w:rsid w:val="00513FA8"/>
    <w:rsid w:val="005152CF"/>
    <w:rsid w:val="00515A11"/>
    <w:rsid w:val="00516CCE"/>
    <w:rsid w:val="005205B6"/>
    <w:rsid w:val="00524F1A"/>
    <w:rsid w:val="005264C4"/>
    <w:rsid w:val="005267C4"/>
    <w:rsid w:val="00530D72"/>
    <w:rsid w:val="005315A0"/>
    <w:rsid w:val="005329C4"/>
    <w:rsid w:val="00536B9F"/>
    <w:rsid w:val="0053767F"/>
    <w:rsid w:val="00543407"/>
    <w:rsid w:val="005436D5"/>
    <w:rsid w:val="0054457C"/>
    <w:rsid w:val="0054541A"/>
    <w:rsid w:val="0054681D"/>
    <w:rsid w:val="005477C0"/>
    <w:rsid w:val="0055090F"/>
    <w:rsid w:val="00551866"/>
    <w:rsid w:val="0055529C"/>
    <w:rsid w:val="00560220"/>
    <w:rsid w:val="00562422"/>
    <w:rsid w:val="0056408B"/>
    <w:rsid w:val="00565C68"/>
    <w:rsid w:val="00566218"/>
    <w:rsid w:val="00567486"/>
    <w:rsid w:val="005702E3"/>
    <w:rsid w:val="0057041E"/>
    <w:rsid w:val="0057098E"/>
    <w:rsid w:val="00570FED"/>
    <w:rsid w:val="00572E9A"/>
    <w:rsid w:val="00581450"/>
    <w:rsid w:val="00581B38"/>
    <w:rsid w:val="00582501"/>
    <w:rsid w:val="00585FA3"/>
    <w:rsid w:val="00590E38"/>
    <w:rsid w:val="00596A70"/>
    <w:rsid w:val="005970DB"/>
    <w:rsid w:val="005A23F2"/>
    <w:rsid w:val="005A37BB"/>
    <w:rsid w:val="005B1212"/>
    <w:rsid w:val="005B19C0"/>
    <w:rsid w:val="005B4537"/>
    <w:rsid w:val="005B5796"/>
    <w:rsid w:val="005B6FDC"/>
    <w:rsid w:val="005C0B75"/>
    <w:rsid w:val="005C13B8"/>
    <w:rsid w:val="005C25D5"/>
    <w:rsid w:val="005C2957"/>
    <w:rsid w:val="005C5A87"/>
    <w:rsid w:val="005C5D53"/>
    <w:rsid w:val="005C6CAD"/>
    <w:rsid w:val="005C7677"/>
    <w:rsid w:val="005C7B2A"/>
    <w:rsid w:val="005D1481"/>
    <w:rsid w:val="005D396E"/>
    <w:rsid w:val="005D4B5B"/>
    <w:rsid w:val="005D6C27"/>
    <w:rsid w:val="005D7955"/>
    <w:rsid w:val="005E26AA"/>
    <w:rsid w:val="005E2E2E"/>
    <w:rsid w:val="005E2FA6"/>
    <w:rsid w:val="005E65C8"/>
    <w:rsid w:val="005E6AF6"/>
    <w:rsid w:val="005F293F"/>
    <w:rsid w:val="005F41AA"/>
    <w:rsid w:val="005F5812"/>
    <w:rsid w:val="005F59CD"/>
    <w:rsid w:val="005F70E4"/>
    <w:rsid w:val="00600ABB"/>
    <w:rsid w:val="00601CA2"/>
    <w:rsid w:val="0060268D"/>
    <w:rsid w:val="006035A0"/>
    <w:rsid w:val="00604D28"/>
    <w:rsid w:val="0060545E"/>
    <w:rsid w:val="00606637"/>
    <w:rsid w:val="006074E6"/>
    <w:rsid w:val="0061002C"/>
    <w:rsid w:val="006137D0"/>
    <w:rsid w:val="00613EA3"/>
    <w:rsid w:val="006155AD"/>
    <w:rsid w:val="00615FB1"/>
    <w:rsid w:val="00616160"/>
    <w:rsid w:val="006164DC"/>
    <w:rsid w:val="00616B6D"/>
    <w:rsid w:val="00620F88"/>
    <w:rsid w:val="00622978"/>
    <w:rsid w:val="00622F68"/>
    <w:rsid w:val="006246E2"/>
    <w:rsid w:val="006308C4"/>
    <w:rsid w:val="00631268"/>
    <w:rsid w:val="00641556"/>
    <w:rsid w:val="006419DD"/>
    <w:rsid w:val="00642DFA"/>
    <w:rsid w:val="00643107"/>
    <w:rsid w:val="00643C93"/>
    <w:rsid w:val="00646CA0"/>
    <w:rsid w:val="0064749D"/>
    <w:rsid w:val="00650309"/>
    <w:rsid w:val="00650851"/>
    <w:rsid w:val="00652335"/>
    <w:rsid w:val="006533D6"/>
    <w:rsid w:val="006537C1"/>
    <w:rsid w:val="00653D36"/>
    <w:rsid w:val="0065533F"/>
    <w:rsid w:val="00660B6B"/>
    <w:rsid w:val="006611A8"/>
    <w:rsid w:val="0066230E"/>
    <w:rsid w:val="00663337"/>
    <w:rsid w:val="00665033"/>
    <w:rsid w:val="006662E1"/>
    <w:rsid w:val="00670201"/>
    <w:rsid w:val="0067463F"/>
    <w:rsid w:val="00677ACF"/>
    <w:rsid w:val="006800E9"/>
    <w:rsid w:val="006827EE"/>
    <w:rsid w:val="006907AD"/>
    <w:rsid w:val="00693CC9"/>
    <w:rsid w:val="00693E36"/>
    <w:rsid w:val="00696D92"/>
    <w:rsid w:val="006A1C01"/>
    <w:rsid w:val="006A520A"/>
    <w:rsid w:val="006A69BA"/>
    <w:rsid w:val="006A76D5"/>
    <w:rsid w:val="006B1548"/>
    <w:rsid w:val="006B3FE6"/>
    <w:rsid w:val="006B7C6A"/>
    <w:rsid w:val="006C1573"/>
    <w:rsid w:val="006C16C1"/>
    <w:rsid w:val="006C5CB4"/>
    <w:rsid w:val="006C6227"/>
    <w:rsid w:val="006C6C7E"/>
    <w:rsid w:val="006D0151"/>
    <w:rsid w:val="006D01D6"/>
    <w:rsid w:val="006D37C7"/>
    <w:rsid w:val="006D44B7"/>
    <w:rsid w:val="006D6D24"/>
    <w:rsid w:val="006D6E6C"/>
    <w:rsid w:val="006E10A0"/>
    <w:rsid w:val="006E1216"/>
    <w:rsid w:val="006E176E"/>
    <w:rsid w:val="006E4CCC"/>
    <w:rsid w:val="006E7757"/>
    <w:rsid w:val="006F2315"/>
    <w:rsid w:val="006F32DE"/>
    <w:rsid w:val="006F6FAD"/>
    <w:rsid w:val="006F792C"/>
    <w:rsid w:val="0070149F"/>
    <w:rsid w:val="007017B4"/>
    <w:rsid w:val="00705D90"/>
    <w:rsid w:val="00707F42"/>
    <w:rsid w:val="007109E8"/>
    <w:rsid w:val="00710A5C"/>
    <w:rsid w:val="00710A68"/>
    <w:rsid w:val="00710FBB"/>
    <w:rsid w:val="00711A63"/>
    <w:rsid w:val="00714E80"/>
    <w:rsid w:val="007161B0"/>
    <w:rsid w:val="00721CE2"/>
    <w:rsid w:val="00722E9E"/>
    <w:rsid w:val="00722F50"/>
    <w:rsid w:val="0072416F"/>
    <w:rsid w:val="007258CE"/>
    <w:rsid w:val="00725B40"/>
    <w:rsid w:val="00727286"/>
    <w:rsid w:val="00727E38"/>
    <w:rsid w:val="007308A6"/>
    <w:rsid w:val="00731820"/>
    <w:rsid w:val="007326BD"/>
    <w:rsid w:val="007326D2"/>
    <w:rsid w:val="00733DF3"/>
    <w:rsid w:val="00735DEE"/>
    <w:rsid w:val="00735F93"/>
    <w:rsid w:val="00735FFE"/>
    <w:rsid w:val="00745EC2"/>
    <w:rsid w:val="00746892"/>
    <w:rsid w:val="0075006A"/>
    <w:rsid w:val="007508DE"/>
    <w:rsid w:val="00750C59"/>
    <w:rsid w:val="007555FD"/>
    <w:rsid w:val="007559BA"/>
    <w:rsid w:val="007561AA"/>
    <w:rsid w:val="007566D8"/>
    <w:rsid w:val="00760533"/>
    <w:rsid w:val="0076422A"/>
    <w:rsid w:val="007649BD"/>
    <w:rsid w:val="00766329"/>
    <w:rsid w:val="00771E39"/>
    <w:rsid w:val="00773C2D"/>
    <w:rsid w:val="007758F9"/>
    <w:rsid w:val="007766F6"/>
    <w:rsid w:val="00777DD0"/>
    <w:rsid w:val="007801DD"/>
    <w:rsid w:val="00782323"/>
    <w:rsid w:val="00783279"/>
    <w:rsid w:val="00784B7D"/>
    <w:rsid w:val="007860DF"/>
    <w:rsid w:val="00787C8C"/>
    <w:rsid w:val="007909F0"/>
    <w:rsid w:val="00794181"/>
    <w:rsid w:val="00796333"/>
    <w:rsid w:val="00796C25"/>
    <w:rsid w:val="007A1EEE"/>
    <w:rsid w:val="007A246E"/>
    <w:rsid w:val="007A4263"/>
    <w:rsid w:val="007A4587"/>
    <w:rsid w:val="007A7228"/>
    <w:rsid w:val="007B1A9A"/>
    <w:rsid w:val="007B1C75"/>
    <w:rsid w:val="007B38C1"/>
    <w:rsid w:val="007B7171"/>
    <w:rsid w:val="007C2535"/>
    <w:rsid w:val="007C2E4F"/>
    <w:rsid w:val="007C5419"/>
    <w:rsid w:val="007C5FDC"/>
    <w:rsid w:val="007D2BF1"/>
    <w:rsid w:val="007D2F9C"/>
    <w:rsid w:val="007D449B"/>
    <w:rsid w:val="007D4D56"/>
    <w:rsid w:val="007D5CF5"/>
    <w:rsid w:val="007D637C"/>
    <w:rsid w:val="007D7810"/>
    <w:rsid w:val="007E3CF6"/>
    <w:rsid w:val="007E7B41"/>
    <w:rsid w:val="007E7F4B"/>
    <w:rsid w:val="007F26F0"/>
    <w:rsid w:val="007F2B9F"/>
    <w:rsid w:val="007F2F32"/>
    <w:rsid w:val="007F5EC0"/>
    <w:rsid w:val="007F61E3"/>
    <w:rsid w:val="007F656F"/>
    <w:rsid w:val="008019A7"/>
    <w:rsid w:val="0080468E"/>
    <w:rsid w:val="008058C6"/>
    <w:rsid w:val="00805A7B"/>
    <w:rsid w:val="00806DEB"/>
    <w:rsid w:val="00806FD4"/>
    <w:rsid w:val="00812D04"/>
    <w:rsid w:val="00817D13"/>
    <w:rsid w:val="008205A3"/>
    <w:rsid w:val="00821C4F"/>
    <w:rsid w:val="00823499"/>
    <w:rsid w:val="00824A3C"/>
    <w:rsid w:val="008250B6"/>
    <w:rsid w:val="00825713"/>
    <w:rsid w:val="00827FC0"/>
    <w:rsid w:val="00831B34"/>
    <w:rsid w:val="008347F1"/>
    <w:rsid w:val="0083559E"/>
    <w:rsid w:val="00835E52"/>
    <w:rsid w:val="00840FE4"/>
    <w:rsid w:val="008417D2"/>
    <w:rsid w:val="00843977"/>
    <w:rsid w:val="008454BB"/>
    <w:rsid w:val="00846539"/>
    <w:rsid w:val="0084757D"/>
    <w:rsid w:val="00850087"/>
    <w:rsid w:val="00850A47"/>
    <w:rsid w:val="008513A8"/>
    <w:rsid w:val="0085190C"/>
    <w:rsid w:val="00855968"/>
    <w:rsid w:val="00856B52"/>
    <w:rsid w:val="00856EC0"/>
    <w:rsid w:val="00863C6E"/>
    <w:rsid w:val="00864DD5"/>
    <w:rsid w:val="0086760A"/>
    <w:rsid w:val="008713AF"/>
    <w:rsid w:val="00875A99"/>
    <w:rsid w:val="008768D8"/>
    <w:rsid w:val="00877DAE"/>
    <w:rsid w:val="00884C20"/>
    <w:rsid w:val="0088592C"/>
    <w:rsid w:val="00890C91"/>
    <w:rsid w:val="00891206"/>
    <w:rsid w:val="00892CA1"/>
    <w:rsid w:val="00894B66"/>
    <w:rsid w:val="00896DD9"/>
    <w:rsid w:val="008A270C"/>
    <w:rsid w:val="008A2C42"/>
    <w:rsid w:val="008A6B80"/>
    <w:rsid w:val="008B241C"/>
    <w:rsid w:val="008B27F8"/>
    <w:rsid w:val="008B502E"/>
    <w:rsid w:val="008C10F9"/>
    <w:rsid w:val="008C539D"/>
    <w:rsid w:val="008C6759"/>
    <w:rsid w:val="008C6B4A"/>
    <w:rsid w:val="008D1221"/>
    <w:rsid w:val="008D436F"/>
    <w:rsid w:val="008D6633"/>
    <w:rsid w:val="008E0674"/>
    <w:rsid w:val="008E47D3"/>
    <w:rsid w:val="008E5261"/>
    <w:rsid w:val="008E535E"/>
    <w:rsid w:val="008E6A28"/>
    <w:rsid w:val="008F07B0"/>
    <w:rsid w:val="008F19EB"/>
    <w:rsid w:val="008F4756"/>
    <w:rsid w:val="008F494C"/>
    <w:rsid w:val="008F4FF6"/>
    <w:rsid w:val="008F678F"/>
    <w:rsid w:val="008F71D4"/>
    <w:rsid w:val="0090116C"/>
    <w:rsid w:val="00902B92"/>
    <w:rsid w:val="009049C4"/>
    <w:rsid w:val="00905D14"/>
    <w:rsid w:val="00910577"/>
    <w:rsid w:val="00911F76"/>
    <w:rsid w:val="00912992"/>
    <w:rsid w:val="00912EAA"/>
    <w:rsid w:val="009140B5"/>
    <w:rsid w:val="0091724B"/>
    <w:rsid w:val="00920EEA"/>
    <w:rsid w:val="009212DF"/>
    <w:rsid w:val="00921365"/>
    <w:rsid w:val="00922B1F"/>
    <w:rsid w:val="00924350"/>
    <w:rsid w:val="00926524"/>
    <w:rsid w:val="009274BB"/>
    <w:rsid w:val="0093055F"/>
    <w:rsid w:val="0094234E"/>
    <w:rsid w:val="009457E2"/>
    <w:rsid w:val="00947B9E"/>
    <w:rsid w:val="009527AC"/>
    <w:rsid w:val="00954DE9"/>
    <w:rsid w:val="009553A3"/>
    <w:rsid w:val="00957A78"/>
    <w:rsid w:val="00961926"/>
    <w:rsid w:val="00961C23"/>
    <w:rsid w:val="009655EA"/>
    <w:rsid w:val="00965BFB"/>
    <w:rsid w:val="00971981"/>
    <w:rsid w:val="0097392D"/>
    <w:rsid w:val="00974237"/>
    <w:rsid w:val="00975A96"/>
    <w:rsid w:val="00975DFB"/>
    <w:rsid w:val="00981847"/>
    <w:rsid w:val="009820F3"/>
    <w:rsid w:val="00985503"/>
    <w:rsid w:val="009867F0"/>
    <w:rsid w:val="0098793C"/>
    <w:rsid w:val="00991765"/>
    <w:rsid w:val="00994850"/>
    <w:rsid w:val="009955FE"/>
    <w:rsid w:val="009A2360"/>
    <w:rsid w:val="009A3456"/>
    <w:rsid w:val="009A4A66"/>
    <w:rsid w:val="009A4E19"/>
    <w:rsid w:val="009B1F9A"/>
    <w:rsid w:val="009B74B5"/>
    <w:rsid w:val="009C0861"/>
    <w:rsid w:val="009C0965"/>
    <w:rsid w:val="009C2103"/>
    <w:rsid w:val="009C3265"/>
    <w:rsid w:val="009C3287"/>
    <w:rsid w:val="009C33E3"/>
    <w:rsid w:val="009D0724"/>
    <w:rsid w:val="009D26AB"/>
    <w:rsid w:val="009D3554"/>
    <w:rsid w:val="009D389B"/>
    <w:rsid w:val="009D3B50"/>
    <w:rsid w:val="009D6DFC"/>
    <w:rsid w:val="009E12B1"/>
    <w:rsid w:val="009E1F68"/>
    <w:rsid w:val="009E27EA"/>
    <w:rsid w:val="009E2AE2"/>
    <w:rsid w:val="009E64EB"/>
    <w:rsid w:val="009F105C"/>
    <w:rsid w:val="009F1135"/>
    <w:rsid w:val="009F2D40"/>
    <w:rsid w:val="009F4905"/>
    <w:rsid w:val="009F4A1E"/>
    <w:rsid w:val="009F5061"/>
    <w:rsid w:val="009F663B"/>
    <w:rsid w:val="009F783E"/>
    <w:rsid w:val="00A0220A"/>
    <w:rsid w:val="00A03F6D"/>
    <w:rsid w:val="00A0498C"/>
    <w:rsid w:val="00A06234"/>
    <w:rsid w:val="00A070C0"/>
    <w:rsid w:val="00A13310"/>
    <w:rsid w:val="00A13936"/>
    <w:rsid w:val="00A1474A"/>
    <w:rsid w:val="00A14FF8"/>
    <w:rsid w:val="00A1575E"/>
    <w:rsid w:val="00A21D69"/>
    <w:rsid w:val="00A22D4B"/>
    <w:rsid w:val="00A246D3"/>
    <w:rsid w:val="00A26D11"/>
    <w:rsid w:val="00A27D79"/>
    <w:rsid w:val="00A33083"/>
    <w:rsid w:val="00A343D6"/>
    <w:rsid w:val="00A344DE"/>
    <w:rsid w:val="00A34E43"/>
    <w:rsid w:val="00A3675E"/>
    <w:rsid w:val="00A47B04"/>
    <w:rsid w:val="00A5325C"/>
    <w:rsid w:val="00A57076"/>
    <w:rsid w:val="00A60DDE"/>
    <w:rsid w:val="00A6133B"/>
    <w:rsid w:val="00A62387"/>
    <w:rsid w:val="00A639D9"/>
    <w:rsid w:val="00A67530"/>
    <w:rsid w:val="00A71893"/>
    <w:rsid w:val="00A74589"/>
    <w:rsid w:val="00A74975"/>
    <w:rsid w:val="00A74D8A"/>
    <w:rsid w:val="00A820CB"/>
    <w:rsid w:val="00A8400D"/>
    <w:rsid w:val="00A9039A"/>
    <w:rsid w:val="00A93A8F"/>
    <w:rsid w:val="00A93D4F"/>
    <w:rsid w:val="00A947E8"/>
    <w:rsid w:val="00A95016"/>
    <w:rsid w:val="00A95743"/>
    <w:rsid w:val="00A96368"/>
    <w:rsid w:val="00A96709"/>
    <w:rsid w:val="00A97293"/>
    <w:rsid w:val="00AA50C4"/>
    <w:rsid w:val="00AA5633"/>
    <w:rsid w:val="00AA5AE0"/>
    <w:rsid w:val="00AA5FEC"/>
    <w:rsid w:val="00AA68A0"/>
    <w:rsid w:val="00AB19A4"/>
    <w:rsid w:val="00AB3407"/>
    <w:rsid w:val="00AB5BBD"/>
    <w:rsid w:val="00AB7CFD"/>
    <w:rsid w:val="00AC02A0"/>
    <w:rsid w:val="00AC19E1"/>
    <w:rsid w:val="00AC21A4"/>
    <w:rsid w:val="00AC26B1"/>
    <w:rsid w:val="00AC2C01"/>
    <w:rsid w:val="00AC2E83"/>
    <w:rsid w:val="00AC4BC1"/>
    <w:rsid w:val="00AC72BD"/>
    <w:rsid w:val="00AC79EB"/>
    <w:rsid w:val="00AD0DF5"/>
    <w:rsid w:val="00AD1B18"/>
    <w:rsid w:val="00AD367E"/>
    <w:rsid w:val="00AD3BD1"/>
    <w:rsid w:val="00AD41D1"/>
    <w:rsid w:val="00AD67C8"/>
    <w:rsid w:val="00AD71C5"/>
    <w:rsid w:val="00AD792A"/>
    <w:rsid w:val="00AE0286"/>
    <w:rsid w:val="00AE153D"/>
    <w:rsid w:val="00AE1E67"/>
    <w:rsid w:val="00AE29F5"/>
    <w:rsid w:val="00AE4F3A"/>
    <w:rsid w:val="00AE5B54"/>
    <w:rsid w:val="00AE7F4B"/>
    <w:rsid w:val="00AF0782"/>
    <w:rsid w:val="00AF1611"/>
    <w:rsid w:val="00B010B9"/>
    <w:rsid w:val="00B021F3"/>
    <w:rsid w:val="00B03703"/>
    <w:rsid w:val="00B0639A"/>
    <w:rsid w:val="00B07BCC"/>
    <w:rsid w:val="00B07C79"/>
    <w:rsid w:val="00B07D5D"/>
    <w:rsid w:val="00B07F6B"/>
    <w:rsid w:val="00B10EEC"/>
    <w:rsid w:val="00B117B5"/>
    <w:rsid w:val="00B12C12"/>
    <w:rsid w:val="00B14534"/>
    <w:rsid w:val="00B15CAC"/>
    <w:rsid w:val="00B16F98"/>
    <w:rsid w:val="00B177FB"/>
    <w:rsid w:val="00B22AAD"/>
    <w:rsid w:val="00B25E74"/>
    <w:rsid w:val="00B27AFE"/>
    <w:rsid w:val="00B316F8"/>
    <w:rsid w:val="00B322B7"/>
    <w:rsid w:val="00B32AEE"/>
    <w:rsid w:val="00B33431"/>
    <w:rsid w:val="00B33B90"/>
    <w:rsid w:val="00B33C07"/>
    <w:rsid w:val="00B35468"/>
    <w:rsid w:val="00B37C38"/>
    <w:rsid w:val="00B37F11"/>
    <w:rsid w:val="00B41E49"/>
    <w:rsid w:val="00B42EEC"/>
    <w:rsid w:val="00B44B9C"/>
    <w:rsid w:val="00B456F5"/>
    <w:rsid w:val="00B4716D"/>
    <w:rsid w:val="00B47534"/>
    <w:rsid w:val="00B506BC"/>
    <w:rsid w:val="00B51A42"/>
    <w:rsid w:val="00B537B0"/>
    <w:rsid w:val="00B54EAC"/>
    <w:rsid w:val="00B5555C"/>
    <w:rsid w:val="00B56B2C"/>
    <w:rsid w:val="00B62430"/>
    <w:rsid w:val="00B63CC7"/>
    <w:rsid w:val="00B6583F"/>
    <w:rsid w:val="00B66ACF"/>
    <w:rsid w:val="00B711DF"/>
    <w:rsid w:val="00B727EE"/>
    <w:rsid w:val="00B72E8D"/>
    <w:rsid w:val="00B73566"/>
    <w:rsid w:val="00B82149"/>
    <w:rsid w:val="00B86793"/>
    <w:rsid w:val="00B919ED"/>
    <w:rsid w:val="00B932E9"/>
    <w:rsid w:val="00B950AC"/>
    <w:rsid w:val="00B965BF"/>
    <w:rsid w:val="00B96D42"/>
    <w:rsid w:val="00B96DBE"/>
    <w:rsid w:val="00BA0F1F"/>
    <w:rsid w:val="00BA130E"/>
    <w:rsid w:val="00BA56D0"/>
    <w:rsid w:val="00BA5E50"/>
    <w:rsid w:val="00BB18FD"/>
    <w:rsid w:val="00BB2322"/>
    <w:rsid w:val="00BB2463"/>
    <w:rsid w:val="00BB55A5"/>
    <w:rsid w:val="00BB7B53"/>
    <w:rsid w:val="00BB7D15"/>
    <w:rsid w:val="00BC107E"/>
    <w:rsid w:val="00BC1721"/>
    <w:rsid w:val="00BC1FF6"/>
    <w:rsid w:val="00BC5B85"/>
    <w:rsid w:val="00BC5FA2"/>
    <w:rsid w:val="00BC653B"/>
    <w:rsid w:val="00BC6BE6"/>
    <w:rsid w:val="00BD0B24"/>
    <w:rsid w:val="00BD0D17"/>
    <w:rsid w:val="00BD1122"/>
    <w:rsid w:val="00BD33A8"/>
    <w:rsid w:val="00BD6BBF"/>
    <w:rsid w:val="00BE21B4"/>
    <w:rsid w:val="00BE3233"/>
    <w:rsid w:val="00BF03D6"/>
    <w:rsid w:val="00BF177B"/>
    <w:rsid w:val="00BF3657"/>
    <w:rsid w:val="00BF77E0"/>
    <w:rsid w:val="00C01500"/>
    <w:rsid w:val="00C022A3"/>
    <w:rsid w:val="00C03C68"/>
    <w:rsid w:val="00C059CF"/>
    <w:rsid w:val="00C06838"/>
    <w:rsid w:val="00C078A2"/>
    <w:rsid w:val="00C1177D"/>
    <w:rsid w:val="00C12F2C"/>
    <w:rsid w:val="00C14BBE"/>
    <w:rsid w:val="00C164C8"/>
    <w:rsid w:val="00C1693A"/>
    <w:rsid w:val="00C175A4"/>
    <w:rsid w:val="00C20013"/>
    <w:rsid w:val="00C21339"/>
    <w:rsid w:val="00C2271D"/>
    <w:rsid w:val="00C245A2"/>
    <w:rsid w:val="00C25F9F"/>
    <w:rsid w:val="00C25FCF"/>
    <w:rsid w:val="00C26060"/>
    <w:rsid w:val="00C267FD"/>
    <w:rsid w:val="00C27258"/>
    <w:rsid w:val="00C2770B"/>
    <w:rsid w:val="00C326DB"/>
    <w:rsid w:val="00C3674C"/>
    <w:rsid w:val="00C40360"/>
    <w:rsid w:val="00C4045C"/>
    <w:rsid w:val="00C420FB"/>
    <w:rsid w:val="00C42D07"/>
    <w:rsid w:val="00C440A8"/>
    <w:rsid w:val="00C51364"/>
    <w:rsid w:val="00C536DD"/>
    <w:rsid w:val="00C54B83"/>
    <w:rsid w:val="00C5602E"/>
    <w:rsid w:val="00C609B6"/>
    <w:rsid w:val="00C67406"/>
    <w:rsid w:val="00C70D5F"/>
    <w:rsid w:val="00C738F7"/>
    <w:rsid w:val="00C74C22"/>
    <w:rsid w:val="00C74D8B"/>
    <w:rsid w:val="00C75645"/>
    <w:rsid w:val="00C774F0"/>
    <w:rsid w:val="00C775E5"/>
    <w:rsid w:val="00C77B06"/>
    <w:rsid w:val="00C85E10"/>
    <w:rsid w:val="00C86755"/>
    <w:rsid w:val="00C86811"/>
    <w:rsid w:val="00C86BF2"/>
    <w:rsid w:val="00C90974"/>
    <w:rsid w:val="00C9109D"/>
    <w:rsid w:val="00C9177A"/>
    <w:rsid w:val="00C93740"/>
    <w:rsid w:val="00C93C35"/>
    <w:rsid w:val="00C94E35"/>
    <w:rsid w:val="00C9569A"/>
    <w:rsid w:val="00C964C7"/>
    <w:rsid w:val="00C96A67"/>
    <w:rsid w:val="00C978B7"/>
    <w:rsid w:val="00CA1E97"/>
    <w:rsid w:val="00CA1FDF"/>
    <w:rsid w:val="00CA2886"/>
    <w:rsid w:val="00CA4799"/>
    <w:rsid w:val="00CB066E"/>
    <w:rsid w:val="00CB0E9F"/>
    <w:rsid w:val="00CB0F0C"/>
    <w:rsid w:val="00CB207A"/>
    <w:rsid w:val="00CB50BF"/>
    <w:rsid w:val="00CB7697"/>
    <w:rsid w:val="00CC1BA8"/>
    <w:rsid w:val="00CC1F94"/>
    <w:rsid w:val="00CC215A"/>
    <w:rsid w:val="00CC5CB0"/>
    <w:rsid w:val="00CC5E4B"/>
    <w:rsid w:val="00CC5FD7"/>
    <w:rsid w:val="00CC6B26"/>
    <w:rsid w:val="00CC774D"/>
    <w:rsid w:val="00CC77F5"/>
    <w:rsid w:val="00CC7BD5"/>
    <w:rsid w:val="00CD2DB6"/>
    <w:rsid w:val="00CD47BD"/>
    <w:rsid w:val="00CD4B82"/>
    <w:rsid w:val="00CD62E7"/>
    <w:rsid w:val="00CE1829"/>
    <w:rsid w:val="00CE2727"/>
    <w:rsid w:val="00CE4008"/>
    <w:rsid w:val="00CE4034"/>
    <w:rsid w:val="00CE4E9D"/>
    <w:rsid w:val="00CE58EF"/>
    <w:rsid w:val="00CF06E2"/>
    <w:rsid w:val="00CF3C51"/>
    <w:rsid w:val="00CF44BC"/>
    <w:rsid w:val="00CF4854"/>
    <w:rsid w:val="00D00CFF"/>
    <w:rsid w:val="00D0109D"/>
    <w:rsid w:val="00D026CD"/>
    <w:rsid w:val="00D02952"/>
    <w:rsid w:val="00D03A29"/>
    <w:rsid w:val="00D0425B"/>
    <w:rsid w:val="00D0602E"/>
    <w:rsid w:val="00D126B9"/>
    <w:rsid w:val="00D12DF8"/>
    <w:rsid w:val="00D15483"/>
    <w:rsid w:val="00D16527"/>
    <w:rsid w:val="00D17299"/>
    <w:rsid w:val="00D2225F"/>
    <w:rsid w:val="00D240F7"/>
    <w:rsid w:val="00D24920"/>
    <w:rsid w:val="00D253AA"/>
    <w:rsid w:val="00D25540"/>
    <w:rsid w:val="00D30EDC"/>
    <w:rsid w:val="00D331AC"/>
    <w:rsid w:val="00D339CF"/>
    <w:rsid w:val="00D37F60"/>
    <w:rsid w:val="00D40262"/>
    <w:rsid w:val="00D436F2"/>
    <w:rsid w:val="00D43B6A"/>
    <w:rsid w:val="00D4437B"/>
    <w:rsid w:val="00D444F0"/>
    <w:rsid w:val="00D46920"/>
    <w:rsid w:val="00D46B71"/>
    <w:rsid w:val="00D474B9"/>
    <w:rsid w:val="00D506EF"/>
    <w:rsid w:val="00D54228"/>
    <w:rsid w:val="00D54367"/>
    <w:rsid w:val="00D5462C"/>
    <w:rsid w:val="00D56B7A"/>
    <w:rsid w:val="00D56D3B"/>
    <w:rsid w:val="00D5737F"/>
    <w:rsid w:val="00D57C6F"/>
    <w:rsid w:val="00D60F61"/>
    <w:rsid w:val="00D610C4"/>
    <w:rsid w:val="00D63A91"/>
    <w:rsid w:val="00D6416E"/>
    <w:rsid w:val="00D64AAF"/>
    <w:rsid w:val="00D654ED"/>
    <w:rsid w:val="00D65536"/>
    <w:rsid w:val="00D65B1E"/>
    <w:rsid w:val="00D67EB9"/>
    <w:rsid w:val="00D7158B"/>
    <w:rsid w:val="00D71EB8"/>
    <w:rsid w:val="00D747D7"/>
    <w:rsid w:val="00D75348"/>
    <w:rsid w:val="00D77278"/>
    <w:rsid w:val="00D80B34"/>
    <w:rsid w:val="00D80CBB"/>
    <w:rsid w:val="00D80D6B"/>
    <w:rsid w:val="00D81C91"/>
    <w:rsid w:val="00D82183"/>
    <w:rsid w:val="00D845E5"/>
    <w:rsid w:val="00D914D3"/>
    <w:rsid w:val="00D93407"/>
    <w:rsid w:val="00D97BA5"/>
    <w:rsid w:val="00DA0994"/>
    <w:rsid w:val="00DA2156"/>
    <w:rsid w:val="00DA21F9"/>
    <w:rsid w:val="00DA6046"/>
    <w:rsid w:val="00DB25CE"/>
    <w:rsid w:val="00DB45AF"/>
    <w:rsid w:val="00DB4D8B"/>
    <w:rsid w:val="00DB6C7E"/>
    <w:rsid w:val="00DB744A"/>
    <w:rsid w:val="00DC10AC"/>
    <w:rsid w:val="00DC12FA"/>
    <w:rsid w:val="00DC2D99"/>
    <w:rsid w:val="00DC5CE3"/>
    <w:rsid w:val="00DC722D"/>
    <w:rsid w:val="00DD1644"/>
    <w:rsid w:val="00DD19D5"/>
    <w:rsid w:val="00DD1A5C"/>
    <w:rsid w:val="00DD3B24"/>
    <w:rsid w:val="00DD5A23"/>
    <w:rsid w:val="00DD67E8"/>
    <w:rsid w:val="00DD6C28"/>
    <w:rsid w:val="00DE124E"/>
    <w:rsid w:val="00DE2C09"/>
    <w:rsid w:val="00DE321C"/>
    <w:rsid w:val="00DE462F"/>
    <w:rsid w:val="00DE68DF"/>
    <w:rsid w:val="00DE7746"/>
    <w:rsid w:val="00DE7E23"/>
    <w:rsid w:val="00DF0B53"/>
    <w:rsid w:val="00DF2440"/>
    <w:rsid w:val="00DF2821"/>
    <w:rsid w:val="00DF38BF"/>
    <w:rsid w:val="00DF3AC6"/>
    <w:rsid w:val="00DF6600"/>
    <w:rsid w:val="00DF7884"/>
    <w:rsid w:val="00E022E8"/>
    <w:rsid w:val="00E06D39"/>
    <w:rsid w:val="00E127B3"/>
    <w:rsid w:val="00E13B72"/>
    <w:rsid w:val="00E14605"/>
    <w:rsid w:val="00E23699"/>
    <w:rsid w:val="00E24E52"/>
    <w:rsid w:val="00E25A28"/>
    <w:rsid w:val="00E274B5"/>
    <w:rsid w:val="00E305AA"/>
    <w:rsid w:val="00E3269F"/>
    <w:rsid w:val="00E33036"/>
    <w:rsid w:val="00E332FC"/>
    <w:rsid w:val="00E40189"/>
    <w:rsid w:val="00E40D2F"/>
    <w:rsid w:val="00E4403B"/>
    <w:rsid w:val="00E4638C"/>
    <w:rsid w:val="00E4710C"/>
    <w:rsid w:val="00E5149E"/>
    <w:rsid w:val="00E53674"/>
    <w:rsid w:val="00E54101"/>
    <w:rsid w:val="00E554E9"/>
    <w:rsid w:val="00E60673"/>
    <w:rsid w:val="00E65B08"/>
    <w:rsid w:val="00E65B0D"/>
    <w:rsid w:val="00E65BF8"/>
    <w:rsid w:val="00E71006"/>
    <w:rsid w:val="00E73FFE"/>
    <w:rsid w:val="00E7514B"/>
    <w:rsid w:val="00E753D5"/>
    <w:rsid w:val="00E7570A"/>
    <w:rsid w:val="00E77329"/>
    <w:rsid w:val="00E80C85"/>
    <w:rsid w:val="00E83B6E"/>
    <w:rsid w:val="00E83B88"/>
    <w:rsid w:val="00E86B5C"/>
    <w:rsid w:val="00E9206F"/>
    <w:rsid w:val="00E93B9D"/>
    <w:rsid w:val="00E953C9"/>
    <w:rsid w:val="00E95E35"/>
    <w:rsid w:val="00E96C6A"/>
    <w:rsid w:val="00EA081A"/>
    <w:rsid w:val="00EA0E08"/>
    <w:rsid w:val="00EA170F"/>
    <w:rsid w:val="00EA3C67"/>
    <w:rsid w:val="00EA4CE1"/>
    <w:rsid w:val="00EA6288"/>
    <w:rsid w:val="00EB5157"/>
    <w:rsid w:val="00EB58B8"/>
    <w:rsid w:val="00EB66A7"/>
    <w:rsid w:val="00EB7322"/>
    <w:rsid w:val="00EC02E1"/>
    <w:rsid w:val="00EC4467"/>
    <w:rsid w:val="00ED109D"/>
    <w:rsid w:val="00ED524A"/>
    <w:rsid w:val="00ED53D7"/>
    <w:rsid w:val="00ED691C"/>
    <w:rsid w:val="00ED7D22"/>
    <w:rsid w:val="00EE39B2"/>
    <w:rsid w:val="00EE51CE"/>
    <w:rsid w:val="00EE6462"/>
    <w:rsid w:val="00EF1D57"/>
    <w:rsid w:val="00EF2087"/>
    <w:rsid w:val="00EF2291"/>
    <w:rsid w:val="00EF35BB"/>
    <w:rsid w:val="00EF4980"/>
    <w:rsid w:val="00EF7A6E"/>
    <w:rsid w:val="00F0023E"/>
    <w:rsid w:val="00F037F9"/>
    <w:rsid w:val="00F040A0"/>
    <w:rsid w:val="00F05446"/>
    <w:rsid w:val="00F06C7B"/>
    <w:rsid w:val="00F11AA3"/>
    <w:rsid w:val="00F12EF2"/>
    <w:rsid w:val="00F141A3"/>
    <w:rsid w:val="00F16773"/>
    <w:rsid w:val="00F25E1B"/>
    <w:rsid w:val="00F27064"/>
    <w:rsid w:val="00F3085C"/>
    <w:rsid w:val="00F31276"/>
    <w:rsid w:val="00F31346"/>
    <w:rsid w:val="00F328D6"/>
    <w:rsid w:val="00F33404"/>
    <w:rsid w:val="00F34115"/>
    <w:rsid w:val="00F3488C"/>
    <w:rsid w:val="00F374A8"/>
    <w:rsid w:val="00F402C2"/>
    <w:rsid w:val="00F40CD4"/>
    <w:rsid w:val="00F429EA"/>
    <w:rsid w:val="00F4451F"/>
    <w:rsid w:val="00F4573A"/>
    <w:rsid w:val="00F46060"/>
    <w:rsid w:val="00F5340A"/>
    <w:rsid w:val="00F56E1E"/>
    <w:rsid w:val="00F5784F"/>
    <w:rsid w:val="00F61C01"/>
    <w:rsid w:val="00F625C1"/>
    <w:rsid w:val="00F62EFD"/>
    <w:rsid w:val="00F632BB"/>
    <w:rsid w:val="00F63495"/>
    <w:rsid w:val="00F67302"/>
    <w:rsid w:val="00F707C5"/>
    <w:rsid w:val="00F719B0"/>
    <w:rsid w:val="00F73847"/>
    <w:rsid w:val="00F7748C"/>
    <w:rsid w:val="00F77973"/>
    <w:rsid w:val="00F82745"/>
    <w:rsid w:val="00F82B75"/>
    <w:rsid w:val="00F82CCB"/>
    <w:rsid w:val="00F83771"/>
    <w:rsid w:val="00F85A96"/>
    <w:rsid w:val="00F90A4B"/>
    <w:rsid w:val="00F917AF"/>
    <w:rsid w:val="00F949E2"/>
    <w:rsid w:val="00F94C0F"/>
    <w:rsid w:val="00F94DEF"/>
    <w:rsid w:val="00F96151"/>
    <w:rsid w:val="00F96EE6"/>
    <w:rsid w:val="00FA094C"/>
    <w:rsid w:val="00FA0DC2"/>
    <w:rsid w:val="00FA1E77"/>
    <w:rsid w:val="00FA349C"/>
    <w:rsid w:val="00FA4221"/>
    <w:rsid w:val="00FA53CB"/>
    <w:rsid w:val="00FA5442"/>
    <w:rsid w:val="00FA5DA9"/>
    <w:rsid w:val="00FB08DD"/>
    <w:rsid w:val="00FB0D4E"/>
    <w:rsid w:val="00FB4745"/>
    <w:rsid w:val="00FB47AB"/>
    <w:rsid w:val="00FB5C8E"/>
    <w:rsid w:val="00FB6229"/>
    <w:rsid w:val="00FB6D6B"/>
    <w:rsid w:val="00FC0FFB"/>
    <w:rsid w:val="00FC121C"/>
    <w:rsid w:val="00FC1E09"/>
    <w:rsid w:val="00FC4112"/>
    <w:rsid w:val="00FD0828"/>
    <w:rsid w:val="00FD0C6F"/>
    <w:rsid w:val="00FD1D82"/>
    <w:rsid w:val="00FD3A61"/>
    <w:rsid w:val="00FD6771"/>
    <w:rsid w:val="00FE028F"/>
    <w:rsid w:val="00FE5E7B"/>
    <w:rsid w:val="00FE6879"/>
    <w:rsid w:val="00FF013E"/>
    <w:rsid w:val="00FF1F32"/>
    <w:rsid w:val="00FF4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8A0"/>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A68A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8A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8A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8A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8A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8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8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8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B5C"/>
    <w:pPr>
      <w:ind w:firstLine="700"/>
      <w:jc w:val="both"/>
    </w:pPr>
    <w:rPr>
      <w:rFonts w:eastAsia="Times New Roman" w:cs="Times New Roman"/>
      <w:szCs w:val="24"/>
      <w:lang w:val="x-none"/>
    </w:rPr>
  </w:style>
  <w:style w:type="character" w:customStyle="1" w:styleId="BodyTextIndentChar">
    <w:name w:val="Body Text Indent Char"/>
    <w:basedOn w:val="DefaultParagraphFont"/>
    <w:link w:val="BodyTextIndent"/>
    <w:rsid w:val="00E86B5C"/>
    <w:rPr>
      <w:rFonts w:eastAsia="Times New Roman" w:cs="Times New Roman"/>
      <w:szCs w:val="24"/>
      <w:lang w:val="x-none"/>
    </w:rPr>
  </w:style>
  <w:style w:type="paragraph" w:styleId="ListParagraph">
    <w:name w:val="List Paragraph"/>
    <w:basedOn w:val="Normal"/>
    <w:uiPriority w:val="34"/>
    <w:qFormat/>
    <w:rsid w:val="004415DE"/>
    <w:pPr>
      <w:ind w:left="720"/>
      <w:contextualSpacing/>
    </w:pPr>
  </w:style>
  <w:style w:type="paragraph" w:styleId="Header">
    <w:name w:val="header"/>
    <w:basedOn w:val="Normal"/>
    <w:link w:val="HeaderChar"/>
    <w:uiPriority w:val="99"/>
    <w:unhideWhenUsed/>
    <w:rsid w:val="009655EA"/>
    <w:pPr>
      <w:tabs>
        <w:tab w:val="center" w:pos="4153"/>
        <w:tab w:val="right" w:pos="8306"/>
      </w:tabs>
    </w:pPr>
  </w:style>
  <w:style w:type="character" w:customStyle="1" w:styleId="HeaderChar">
    <w:name w:val="Header Char"/>
    <w:basedOn w:val="DefaultParagraphFont"/>
    <w:link w:val="Header"/>
    <w:uiPriority w:val="99"/>
    <w:rsid w:val="009655EA"/>
  </w:style>
  <w:style w:type="paragraph" w:styleId="Footer">
    <w:name w:val="footer"/>
    <w:basedOn w:val="Normal"/>
    <w:link w:val="FooterChar"/>
    <w:uiPriority w:val="99"/>
    <w:unhideWhenUsed/>
    <w:rsid w:val="009655EA"/>
    <w:pPr>
      <w:tabs>
        <w:tab w:val="center" w:pos="4153"/>
        <w:tab w:val="right" w:pos="8306"/>
      </w:tabs>
    </w:pPr>
  </w:style>
  <w:style w:type="character" w:customStyle="1" w:styleId="FooterChar">
    <w:name w:val="Footer Char"/>
    <w:basedOn w:val="DefaultParagraphFont"/>
    <w:link w:val="Footer"/>
    <w:uiPriority w:val="99"/>
    <w:rsid w:val="009655EA"/>
  </w:style>
  <w:style w:type="table" w:styleId="TableGrid">
    <w:name w:val="Table Grid"/>
    <w:basedOn w:val="TableNormal"/>
    <w:uiPriority w:val="59"/>
    <w:rsid w:val="0078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06C7B"/>
    <w:rPr>
      <w:color w:val="0000FF"/>
      <w:u w:val="single"/>
    </w:rPr>
  </w:style>
  <w:style w:type="character" w:styleId="FollowedHyperlink">
    <w:name w:val="FollowedHyperlink"/>
    <w:basedOn w:val="DefaultParagraphFont"/>
    <w:uiPriority w:val="99"/>
    <w:semiHidden/>
    <w:unhideWhenUsed/>
    <w:rsid w:val="00F06C7B"/>
    <w:rPr>
      <w:color w:val="800080"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iPriority w:val="99"/>
    <w:unhideWhenUsed/>
    <w:rsid w:val="00EF1D57"/>
    <w:pPr>
      <w:spacing w:after="200" w:line="276" w:lineRule="auto"/>
    </w:pPr>
    <w:rPr>
      <w:rFonts w:eastAsia="Calibri" w:cs="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uiPriority w:val="99"/>
    <w:rsid w:val="00EF1D57"/>
    <w:rPr>
      <w:rFonts w:eastAsia="Calibri" w:cs="Times New Roman"/>
      <w:sz w:val="20"/>
      <w:szCs w:val="20"/>
    </w:rPr>
  </w:style>
  <w:style w:type="character" w:styleId="FootnoteReference">
    <w:name w:val="footnote reference"/>
    <w:aliases w:val="Footnote Reference Number,Footnote symbol,Footnote Reference Superscript"/>
    <w:uiPriority w:val="99"/>
    <w:unhideWhenUsed/>
    <w:rsid w:val="00EF1D57"/>
    <w:rPr>
      <w:vertAlign w:val="superscript"/>
    </w:rPr>
  </w:style>
  <w:style w:type="paragraph" w:styleId="BalloonText">
    <w:name w:val="Balloon Text"/>
    <w:basedOn w:val="Normal"/>
    <w:link w:val="BalloonTextChar"/>
    <w:uiPriority w:val="99"/>
    <w:semiHidden/>
    <w:unhideWhenUsed/>
    <w:rsid w:val="00E13B72"/>
    <w:rPr>
      <w:rFonts w:ascii="Tahoma" w:hAnsi="Tahoma" w:cs="Tahoma"/>
      <w:sz w:val="16"/>
      <w:szCs w:val="16"/>
    </w:rPr>
  </w:style>
  <w:style w:type="character" w:customStyle="1" w:styleId="BalloonTextChar">
    <w:name w:val="Balloon Text Char"/>
    <w:basedOn w:val="DefaultParagraphFont"/>
    <w:link w:val="BalloonText"/>
    <w:uiPriority w:val="99"/>
    <w:semiHidden/>
    <w:rsid w:val="00E13B72"/>
    <w:rPr>
      <w:rFonts w:ascii="Tahoma" w:hAnsi="Tahoma" w:cs="Tahoma"/>
      <w:sz w:val="16"/>
      <w:szCs w:val="16"/>
    </w:rPr>
  </w:style>
  <w:style w:type="character" w:customStyle="1" w:styleId="Heading1Char">
    <w:name w:val="Heading 1 Char"/>
    <w:basedOn w:val="DefaultParagraphFont"/>
    <w:link w:val="Heading1"/>
    <w:uiPriority w:val="9"/>
    <w:rsid w:val="00AA68A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AA6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68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8A0"/>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30EDC"/>
    <w:pPr>
      <w:spacing w:before="100" w:beforeAutospacing="1" w:after="100" w:afterAutospacing="1"/>
    </w:pPr>
    <w:rPr>
      <w:rFonts w:eastAsia="Times New Roman" w:cs="Times New Roman"/>
      <w:sz w:val="24"/>
      <w:szCs w:val="24"/>
      <w:lang w:eastAsia="lv-LV"/>
    </w:rPr>
  </w:style>
  <w:style w:type="character" w:styleId="PageNumber">
    <w:name w:val="page number"/>
    <w:basedOn w:val="DefaultParagraphFont"/>
    <w:rsid w:val="00DD1644"/>
  </w:style>
  <w:style w:type="character" w:customStyle="1" w:styleId="fontsize21">
    <w:name w:val="fontsize21"/>
    <w:basedOn w:val="DefaultParagraphFont"/>
    <w:rsid w:val="003C07D8"/>
    <w:rPr>
      <w:i/>
      <w:iCs/>
      <w:sz w:val="15"/>
      <w:szCs w:val="15"/>
    </w:rPr>
  </w:style>
  <w:style w:type="paragraph" w:customStyle="1" w:styleId="naisf">
    <w:name w:val="naisf"/>
    <w:basedOn w:val="Normal"/>
    <w:rsid w:val="00D126B9"/>
    <w:pPr>
      <w:spacing w:before="100" w:beforeAutospacing="1" w:after="100" w:afterAutospacing="1"/>
    </w:pPr>
    <w:rPr>
      <w:rFonts w:eastAsia="Times New Roman" w:cs="Times New Roman"/>
      <w:sz w:val="24"/>
      <w:szCs w:val="24"/>
      <w:lang w:eastAsia="lv-LV"/>
    </w:rPr>
  </w:style>
  <w:style w:type="character" w:customStyle="1" w:styleId="longtext">
    <w:name w:val="long_text"/>
    <w:basedOn w:val="DefaultParagraphFont"/>
    <w:rsid w:val="0011427A"/>
  </w:style>
  <w:style w:type="paragraph" w:styleId="EndnoteText">
    <w:name w:val="endnote text"/>
    <w:basedOn w:val="Normal"/>
    <w:link w:val="EndnoteTextChar"/>
    <w:uiPriority w:val="99"/>
    <w:semiHidden/>
    <w:unhideWhenUsed/>
    <w:rsid w:val="004B0199"/>
    <w:rPr>
      <w:sz w:val="20"/>
      <w:szCs w:val="20"/>
    </w:rPr>
  </w:style>
  <w:style w:type="character" w:customStyle="1" w:styleId="EndnoteTextChar">
    <w:name w:val="Endnote Text Char"/>
    <w:basedOn w:val="DefaultParagraphFont"/>
    <w:link w:val="EndnoteText"/>
    <w:uiPriority w:val="99"/>
    <w:semiHidden/>
    <w:rsid w:val="004B0199"/>
    <w:rPr>
      <w:sz w:val="20"/>
      <w:szCs w:val="20"/>
    </w:rPr>
  </w:style>
  <w:style w:type="character" w:styleId="EndnoteReference">
    <w:name w:val="endnote reference"/>
    <w:basedOn w:val="DefaultParagraphFont"/>
    <w:uiPriority w:val="99"/>
    <w:semiHidden/>
    <w:unhideWhenUsed/>
    <w:rsid w:val="004B0199"/>
    <w:rPr>
      <w:vertAlign w:val="superscript"/>
    </w:rPr>
  </w:style>
  <w:style w:type="paragraph" w:styleId="Revision">
    <w:name w:val="Revision"/>
    <w:hidden/>
    <w:uiPriority w:val="99"/>
    <w:semiHidden/>
    <w:rsid w:val="00DD1A5C"/>
  </w:style>
  <w:style w:type="character" w:styleId="CommentReference">
    <w:name w:val="annotation reference"/>
    <w:basedOn w:val="DefaultParagraphFont"/>
    <w:uiPriority w:val="99"/>
    <w:semiHidden/>
    <w:unhideWhenUsed/>
    <w:rsid w:val="00297BAC"/>
    <w:rPr>
      <w:sz w:val="16"/>
      <w:szCs w:val="16"/>
    </w:rPr>
  </w:style>
  <w:style w:type="paragraph" w:styleId="CommentText">
    <w:name w:val="annotation text"/>
    <w:basedOn w:val="Normal"/>
    <w:link w:val="CommentTextChar"/>
    <w:uiPriority w:val="99"/>
    <w:semiHidden/>
    <w:unhideWhenUsed/>
    <w:rsid w:val="00297BAC"/>
    <w:rPr>
      <w:sz w:val="20"/>
      <w:szCs w:val="20"/>
    </w:rPr>
  </w:style>
  <w:style w:type="character" w:customStyle="1" w:styleId="CommentTextChar">
    <w:name w:val="Comment Text Char"/>
    <w:basedOn w:val="DefaultParagraphFont"/>
    <w:link w:val="CommentText"/>
    <w:uiPriority w:val="99"/>
    <w:semiHidden/>
    <w:rsid w:val="00297BAC"/>
    <w:rPr>
      <w:sz w:val="20"/>
      <w:szCs w:val="20"/>
    </w:rPr>
  </w:style>
  <w:style w:type="paragraph" w:styleId="CommentSubject">
    <w:name w:val="annotation subject"/>
    <w:basedOn w:val="CommentText"/>
    <w:next w:val="CommentText"/>
    <w:link w:val="CommentSubjectChar"/>
    <w:uiPriority w:val="99"/>
    <w:semiHidden/>
    <w:unhideWhenUsed/>
    <w:rsid w:val="00297BAC"/>
    <w:rPr>
      <w:b/>
      <w:bCs/>
    </w:rPr>
  </w:style>
  <w:style w:type="character" w:customStyle="1" w:styleId="CommentSubjectChar">
    <w:name w:val="Comment Subject Char"/>
    <w:basedOn w:val="CommentTextChar"/>
    <w:link w:val="CommentSubject"/>
    <w:uiPriority w:val="99"/>
    <w:semiHidden/>
    <w:rsid w:val="00297BAC"/>
    <w:rPr>
      <w:b/>
      <w:bCs/>
      <w:sz w:val="20"/>
      <w:szCs w:val="20"/>
    </w:rPr>
  </w:style>
  <w:style w:type="paragraph" w:customStyle="1" w:styleId="Default">
    <w:name w:val="Default"/>
    <w:rsid w:val="007649BD"/>
    <w:pPr>
      <w:autoSpaceDE w:val="0"/>
      <w:autoSpaceDN w:val="0"/>
      <w:adjustRightInd w:val="0"/>
    </w:pPr>
    <w:rPr>
      <w:rFonts w:ascii="APGMPB+Verdana" w:hAnsi="APGMPB+Verdana" w:cs="APGMPB+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8A0"/>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A68A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8A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68A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68A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68A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68A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68A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68A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6B5C"/>
    <w:pPr>
      <w:ind w:firstLine="700"/>
      <w:jc w:val="both"/>
    </w:pPr>
    <w:rPr>
      <w:rFonts w:eastAsia="Times New Roman" w:cs="Times New Roman"/>
      <w:szCs w:val="24"/>
      <w:lang w:val="x-none"/>
    </w:rPr>
  </w:style>
  <w:style w:type="character" w:customStyle="1" w:styleId="BodyTextIndentChar">
    <w:name w:val="Body Text Indent Char"/>
    <w:basedOn w:val="DefaultParagraphFont"/>
    <w:link w:val="BodyTextIndent"/>
    <w:rsid w:val="00E86B5C"/>
    <w:rPr>
      <w:rFonts w:eastAsia="Times New Roman" w:cs="Times New Roman"/>
      <w:szCs w:val="24"/>
      <w:lang w:val="x-none"/>
    </w:rPr>
  </w:style>
  <w:style w:type="paragraph" w:styleId="ListParagraph">
    <w:name w:val="List Paragraph"/>
    <w:basedOn w:val="Normal"/>
    <w:uiPriority w:val="34"/>
    <w:qFormat/>
    <w:rsid w:val="004415DE"/>
    <w:pPr>
      <w:ind w:left="720"/>
      <w:contextualSpacing/>
    </w:pPr>
  </w:style>
  <w:style w:type="paragraph" w:styleId="Header">
    <w:name w:val="header"/>
    <w:basedOn w:val="Normal"/>
    <w:link w:val="HeaderChar"/>
    <w:uiPriority w:val="99"/>
    <w:unhideWhenUsed/>
    <w:rsid w:val="009655EA"/>
    <w:pPr>
      <w:tabs>
        <w:tab w:val="center" w:pos="4153"/>
        <w:tab w:val="right" w:pos="8306"/>
      </w:tabs>
    </w:pPr>
  </w:style>
  <w:style w:type="character" w:customStyle="1" w:styleId="HeaderChar">
    <w:name w:val="Header Char"/>
    <w:basedOn w:val="DefaultParagraphFont"/>
    <w:link w:val="Header"/>
    <w:uiPriority w:val="99"/>
    <w:rsid w:val="009655EA"/>
  </w:style>
  <w:style w:type="paragraph" w:styleId="Footer">
    <w:name w:val="footer"/>
    <w:basedOn w:val="Normal"/>
    <w:link w:val="FooterChar"/>
    <w:uiPriority w:val="99"/>
    <w:unhideWhenUsed/>
    <w:rsid w:val="009655EA"/>
    <w:pPr>
      <w:tabs>
        <w:tab w:val="center" w:pos="4153"/>
        <w:tab w:val="right" w:pos="8306"/>
      </w:tabs>
    </w:pPr>
  </w:style>
  <w:style w:type="character" w:customStyle="1" w:styleId="FooterChar">
    <w:name w:val="Footer Char"/>
    <w:basedOn w:val="DefaultParagraphFont"/>
    <w:link w:val="Footer"/>
    <w:uiPriority w:val="99"/>
    <w:rsid w:val="009655EA"/>
  </w:style>
  <w:style w:type="table" w:styleId="TableGrid">
    <w:name w:val="Table Grid"/>
    <w:basedOn w:val="TableNormal"/>
    <w:uiPriority w:val="59"/>
    <w:rsid w:val="00784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06C7B"/>
    <w:rPr>
      <w:color w:val="0000FF"/>
      <w:u w:val="single"/>
    </w:rPr>
  </w:style>
  <w:style w:type="character" w:styleId="FollowedHyperlink">
    <w:name w:val="FollowedHyperlink"/>
    <w:basedOn w:val="DefaultParagraphFont"/>
    <w:uiPriority w:val="99"/>
    <w:semiHidden/>
    <w:unhideWhenUsed/>
    <w:rsid w:val="00F06C7B"/>
    <w:rPr>
      <w:color w:val="800080" w:themeColor="followedHyperlink"/>
      <w:u w:val="single"/>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
    <w:basedOn w:val="Normal"/>
    <w:link w:val="FootnoteTextChar"/>
    <w:uiPriority w:val="99"/>
    <w:unhideWhenUsed/>
    <w:rsid w:val="00EF1D57"/>
    <w:pPr>
      <w:spacing w:after="200" w:line="276" w:lineRule="auto"/>
    </w:pPr>
    <w:rPr>
      <w:rFonts w:eastAsia="Calibri" w:cs="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
    <w:basedOn w:val="DefaultParagraphFont"/>
    <w:link w:val="FootnoteText"/>
    <w:uiPriority w:val="99"/>
    <w:rsid w:val="00EF1D57"/>
    <w:rPr>
      <w:rFonts w:eastAsia="Calibri" w:cs="Times New Roman"/>
      <w:sz w:val="20"/>
      <w:szCs w:val="20"/>
    </w:rPr>
  </w:style>
  <w:style w:type="character" w:styleId="FootnoteReference">
    <w:name w:val="footnote reference"/>
    <w:aliases w:val="Footnote Reference Number,Footnote symbol,Footnote Reference Superscript"/>
    <w:uiPriority w:val="99"/>
    <w:unhideWhenUsed/>
    <w:rsid w:val="00EF1D57"/>
    <w:rPr>
      <w:vertAlign w:val="superscript"/>
    </w:rPr>
  </w:style>
  <w:style w:type="paragraph" w:styleId="BalloonText">
    <w:name w:val="Balloon Text"/>
    <w:basedOn w:val="Normal"/>
    <w:link w:val="BalloonTextChar"/>
    <w:uiPriority w:val="99"/>
    <w:semiHidden/>
    <w:unhideWhenUsed/>
    <w:rsid w:val="00E13B72"/>
    <w:rPr>
      <w:rFonts w:ascii="Tahoma" w:hAnsi="Tahoma" w:cs="Tahoma"/>
      <w:sz w:val="16"/>
      <w:szCs w:val="16"/>
    </w:rPr>
  </w:style>
  <w:style w:type="character" w:customStyle="1" w:styleId="BalloonTextChar">
    <w:name w:val="Balloon Text Char"/>
    <w:basedOn w:val="DefaultParagraphFont"/>
    <w:link w:val="BalloonText"/>
    <w:uiPriority w:val="99"/>
    <w:semiHidden/>
    <w:rsid w:val="00E13B72"/>
    <w:rPr>
      <w:rFonts w:ascii="Tahoma" w:hAnsi="Tahoma" w:cs="Tahoma"/>
      <w:sz w:val="16"/>
      <w:szCs w:val="16"/>
    </w:rPr>
  </w:style>
  <w:style w:type="character" w:customStyle="1" w:styleId="Heading1Char">
    <w:name w:val="Heading 1 Char"/>
    <w:basedOn w:val="DefaultParagraphFont"/>
    <w:link w:val="Heading1"/>
    <w:uiPriority w:val="9"/>
    <w:rsid w:val="00AA68A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AA6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68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68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68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68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68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68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68A0"/>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30EDC"/>
    <w:pPr>
      <w:spacing w:before="100" w:beforeAutospacing="1" w:after="100" w:afterAutospacing="1"/>
    </w:pPr>
    <w:rPr>
      <w:rFonts w:eastAsia="Times New Roman" w:cs="Times New Roman"/>
      <w:sz w:val="24"/>
      <w:szCs w:val="24"/>
      <w:lang w:eastAsia="lv-LV"/>
    </w:rPr>
  </w:style>
  <w:style w:type="character" w:styleId="PageNumber">
    <w:name w:val="page number"/>
    <w:basedOn w:val="DefaultParagraphFont"/>
    <w:rsid w:val="00DD1644"/>
  </w:style>
  <w:style w:type="character" w:customStyle="1" w:styleId="fontsize21">
    <w:name w:val="fontsize21"/>
    <w:basedOn w:val="DefaultParagraphFont"/>
    <w:rsid w:val="003C07D8"/>
    <w:rPr>
      <w:i/>
      <w:iCs/>
      <w:sz w:val="15"/>
      <w:szCs w:val="15"/>
    </w:rPr>
  </w:style>
  <w:style w:type="paragraph" w:customStyle="1" w:styleId="naisf">
    <w:name w:val="naisf"/>
    <w:basedOn w:val="Normal"/>
    <w:rsid w:val="00D126B9"/>
    <w:pPr>
      <w:spacing w:before="100" w:beforeAutospacing="1" w:after="100" w:afterAutospacing="1"/>
    </w:pPr>
    <w:rPr>
      <w:rFonts w:eastAsia="Times New Roman" w:cs="Times New Roman"/>
      <w:sz w:val="24"/>
      <w:szCs w:val="24"/>
      <w:lang w:eastAsia="lv-LV"/>
    </w:rPr>
  </w:style>
  <w:style w:type="character" w:customStyle="1" w:styleId="longtext">
    <w:name w:val="long_text"/>
    <w:basedOn w:val="DefaultParagraphFont"/>
    <w:rsid w:val="0011427A"/>
  </w:style>
  <w:style w:type="paragraph" w:styleId="EndnoteText">
    <w:name w:val="endnote text"/>
    <w:basedOn w:val="Normal"/>
    <w:link w:val="EndnoteTextChar"/>
    <w:uiPriority w:val="99"/>
    <w:semiHidden/>
    <w:unhideWhenUsed/>
    <w:rsid w:val="004B0199"/>
    <w:rPr>
      <w:sz w:val="20"/>
      <w:szCs w:val="20"/>
    </w:rPr>
  </w:style>
  <w:style w:type="character" w:customStyle="1" w:styleId="EndnoteTextChar">
    <w:name w:val="Endnote Text Char"/>
    <w:basedOn w:val="DefaultParagraphFont"/>
    <w:link w:val="EndnoteText"/>
    <w:uiPriority w:val="99"/>
    <w:semiHidden/>
    <w:rsid w:val="004B0199"/>
    <w:rPr>
      <w:sz w:val="20"/>
      <w:szCs w:val="20"/>
    </w:rPr>
  </w:style>
  <w:style w:type="character" w:styleId="EndnoteReference">
    <w:name w:val="endnote reference"/>
    <w:basedOn w:val="DefaultParagraphFont"/>
    <w:uiPriority w:val="99"/>
    <w:semiHidden/>
    <w:unhideWhenUsed/>
    <w:rsid w:val="004B0199"/>
    <w:rPr>
      <w:vertAlign w:val="superscript"/>
    </w:rPr>
  </w:style>
  <w:style w:type="paragraph" w:styleId="Revision">
    <w:name w:val="Revision"/>
    <w:hidden/>
    <w:uiPriority w:val="99"/>
    <w:semiHidden/>
    <w:rsid w:val="00DD1A5C"/>
  </w:style>
  <w:style w:type="character" w:styleId="CommentReference">
    <w:name w:val="annotation reference"/>
    <w:basedOn w:val="DefaultParagraphFont"/>
    <w:uiPriority w:val="99"/>
    <w:semiHidden/>
    <w:unhideWhenUsed/>
    <w:rsid w:val="00297BAC"/>
    <w:rPr>
      <w:sz w:val="16"/>
      <w:szCs w:val="16"/>
    </w:rPr>
  </w:style>
  <w:style w:type="paragraph" w:styleId="CommentText">
    <w:name w:val="annotation text"/>
    <w:basedOn w:val="Normal"/>
    <w:link w:val="CommentTextChar"/>
    <w:uiPriority w:val="99"/>
    <w:semiHidden/>
    <w:unhideWhenUsed/>
    <w:rsid w:val="00297BAC"/>
    <w:rPr>
      <w:sz w:val="20"/>
      <w:szCs w:val="20"/>
    </w:rPr>
  </w:style>
  <w:style w:type="character" w:customStyle="1" w:styleId="CommentTextChar">
    <w:name w:val="Comment Text Char"/>
    <w:basedOn w:val="DefaultParagraphFont"/>
    <w:link w:val="CommentText"/>
    <w:uiPriority w:val="99"/>
    <w:semiHidden/>
    <w:rsid w:val="00297BAC"/>
    <w:rPr>
      <w:sz w:val="20"/>
      <w:szCs w:val="20"/>
    </w:rPr>
  </w:style>
  <w:style w:type="paragraph" w:styleId="CommentSubject">
    <w:name w:val="annotation subject"/>
    <w:basedOn w:val="CommentText"/>
    <w:next w:val="CommentText"/>
    <w:link w:val="CommentSubjectChar"/>
    <w:uiPriority w:val="99"/>
    <w:semiHidden/>
    <w:unhideWhenUsed/>
    <w:rsid w:val="00297BAC"/>
    <w:rPr>
      <w:b/>
      <w:bCs/>
    </w:rPr>
  </w:style>
  <w:style w:type="character" w:customStyle="1" w:styleId="CommentSubjectChar">
    <w:name w:val="Comment Subject Char"/>
    <w:basedOn w:val="CommentTextChar"/>
    <w:link w:val="CommentSubject"/>
    <w:uiPriority w:val="99"/>
    <w:semiHidden/>
    <w:rsid w:val="00297BAC"/>
    <w:rPr>
      <w:b/>
      <w:bCs/>
      <w:sz w:val="20"/>
      <w:szCs w:val="20"/>
    </w:rPr>
  </w:style>
  <w:style w:type="paragraph" w:customStyle="1" w:styleId="Default">
    <w:name w:val="Default"/>
    <w:rsid w:val="007649BD"/>
    <w:pPr>
      <w:autoSpaceDE w:val="0"/>
      <w:autoSpaceDN w:val="0"/>
      <w:adjustRightInd w:val="0"/>
    </w:pPr>
    <w:rPr>
      <w:rFonts w:ascii="APGMPB+Verdana" w:hAnsi="APGMPB+Verdana" w:cs="APGMPB+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33">
      <w:bodyDiv w:val="1"/>
      <w:marLeft w:val="0"/>
      <w:marRight w:val="0"/>
      <w:marTop w:val="0"/>
      <w:marBottom w:val="0"/>
      <w:divBdr>
        <w:top w:val="none" w:sz="0" w:space="0" w:color="auto"/>
        <w:left w:val="none" w:sz="0" w:space="0" w:color="auto"/>
        <w:bottom w:val="none" w:sz="0" w:space="0" w:color="auto"/>
        <w:right w:val="none" w:sz="0" w:space="0" w:color="auto"/>
      </w:divBdr>
    </w:div>
    <w:div w:id="67269588">
      <w:bodyDiv w:val="1"/>
      <w:marLeft w:val="45"/>
      <w:marRight w:val="45"/>
      <w:marTop w:val="90"/>
      <w:marBottom w:val="90"/>
      <w:divBdr>
        <w:top w:val="none" w:sz="0" w:space="0" w:color="auto"/>
        <w:left w:val="none" w:sz="0" w:space="0" w:color="auto"/>
        <w:bottom w:val="none" w:sz="0" w:space="0" w:color="auto"/>
        <w:right w:val="none" w:sz="0" w:space="0" w:color="auto"/>
      </w:divBdr>
      <w:divsChild>
        <w:div w:id="1954677011">
          <w:marLeft w:val="0"/>
          <w:marRight w:val="0"/>
          <w:marTop w:val="0"/>
          <w:marBottom w:val="567"/>
          <w:divBdr>
            <w:top w:val="none" w:sz="0" w:space="0" w:color="auto"/>
            <w:left w:val="none" w:sz="0" w:space="0" w:color="auto"/>
            <w:bottom w:val="none" w:sz="0" w:space="0" w:color="auto"/>
            <w:right w:val="none" w:sz="0" w:space="0" w:color="auto"/>
          </w:divBdr>
        </w:div>
      </w:divsChild>
    </w:div>
    <w:div w:id="253706522">
      <w:bodyDiv w:val="1"/>
      <w:marLeft w:val="0"/>
      <w:marRight w:val="0"/>
      <w:marTop w:val="0"/>
      <w:marBottom w:val="0"/>
      <w:divBdr>
        <w:top w:val="none" w:sz="0" w:space="0" w:color="auto"/>
        <w:left w:val="none" w:sz="0" w:space="0" w:color="auto"/>
        <w:bottom w:val="none" w:sz="0" w:space="0" w:color="auto"/>
        <w:right w:val="none" w:sz="0" w:space="0" w:color="auto"/>
      </w:divBdr>
    </w:div>
    <w:div w:id="284889824">
      <w:bodyDiv w:val="1"/>
      <w:marLeft w:val="0"/>
      <w:marRight w:val="0"/>
      <w:marTop w:val="0"/>
      <w:marBottom w:val="0"/>
      <w:divBdr>
        <w:top w:val="none" w:sz="0" w:space="0" w:color="auto"/>
        <w:left w:val="none" w:sz="0" w:space="0" w:color="auto"/>
        <w:bottom w:val="none" w:sz="0" w:space="0" w:color="auto"/>
        <w:right w:val="none" w:sz="0" w:space="0" w:color="auto"/>
      </w:divBdr>
    </w:div>
    <w:div w:id="323316059">
      <w:bodyDiv w:val="1"/>
      <w:marLeft w:val="0"/>
      <w:marRight w:val="0"/>
      <w:marTop w:val="0"/>
      <w:marBottom w:val="0"/>
      <w:divBdr>
        <w:top w:val="none" w:sz="0" w:space="0" w:color="auto"/>
        <w:left w:val="none" w:sz="0" w:space="0" w:color="auto"/>
        <w:bottom w:val="none" w:sz="0" w:space="0" w:color="auto"/>
        <w:right w:val="none" w:sz="0" w:space="0" w:color="auto"/>
      </w:divBdr>
    </w:div>
    <w:div w:id="394083418">
      <w:bodyDiv w:val="1"/>
      <w:marLeft w:val="0"/>
      <w:marRight w:val="0"/>
      <w:marTop w:val="0"/>
      <w:marBottom w:val="0"/>
      <w:divBdr>
        <w:top w:val="none" w:sz="0" w:space="0" w:color="auto"/>
        <w:left w:val="none" w:sz="0" w:space="0" w:color="auto"/>
        <w:bottom w:val="none" w:sz="0" w:space="0" w:color="auto"/>
        <w:right w:val="none" w:sz="0" w:space="0" w:color="auto"/>
      </w:divBdr>
    </w:div>
    <w:div w:id="404256333">
      <w:bodyDiv w:val="1"/>
      <w:marLeft w:val="0"/>
      <w:marRight w:val="0"/>
      <w:marTop w:val="0"/>
      <w:marBottom w:val="0"/>
      <w:divBdr>
        <w:top w:val="none" w:sz="0" w:space="0" w:color="auto"/>
        <w:left w:val="none" w:sz="0" w:space="0" w:color="auto"/>
        <w:bottom w:val="none" w:sz="0" w:space="0" w:color="auto"/>
        <w:right w:val="none" w:sz="0" w:space="0" w:color="auto"/>
      </w:divBdr>
    </w:div>
    <w:div w:id="452334643">
      <w:bodyDiv w:val="1"/>
      <w:marLeft w:val="0"/>
      <w:marRight w:val="0"/>
      <w:marTop w:val="0"/>
      <w:marBottom w:val="0"/>
      <w:divBdr>
        <w:top w:val="none" w:sz="0" w:space="0" w:color="auto"/>
        <w:left w:val="none" w:sz="0" w:space="0" w:color="auto"/>
        <w:bottom w:val="none" w:sz="0" w:space="0" w:color="auto"/>
        <w:right w:val="none" w:sz="0" w:space="0" w:color="auto"/>
      </w:divBdr>
    </w:div>
    <w:div w:id="512186517">
      <w:bodyDiv w:val="1"/>
      <w:marLeft w:val="0"/>
      <w:marRight w:val="0"/>
      <w:marTop w:val="0"/>
      <w:marBottom w:val="0"/>
      <w:divBdr>
        <w:top w:val="none" w:sz="0" w:space="0" w:color="auto"/>
        <w:left w:val="none" w:sz="0" w:space="0" w:color="auto"/>
        <w:bottom w:val="none" w:sz="0" w:space="0" w:color="auto"/>
        <w:right w:val="none" w:sz="0" w:space="0" w:color="auto"/>
      </w:divBdr>
    </w:div>
    <w:div w:id="657686240">
      <w:bodyDiv w:val="1"/>
      <w:marLeft w:val="0"/>
      <w:marRight w:val="0"/>
      <w:marTop w:val="0"/>
      <w:marBottom w:val="0"/>
      <w:divBdr>
        <w:top w:val="none" w:sz="0" w:space="0" w:color="auto"/>
        <w:left w:val="none" w:sz="0" w:space="0" w:color="auto"/>
        <w:bottom w:val="none" w:sz="0" w:space="0" w:color="auto"/>
        <w:right w:val="none" w:sz="0" w:space="0" w:color="auto"/>
      </w:divBdr>
    </w:div>
    <w:div w:id="707023795">
      <w:bodyDiv w:val="1"/>
      <w:marLeft w:val="0"/>
      <w:marRight w:val="0"/>
      <w:marTop w:val="0"/>
      <w:marBottom w:val="0"/>
      <w:divBdr>
        <w:top w:val="none" w:sz="0" w:space="0" w:color="auto"/>
        <w:left w:val="none" w:sz="0" w:space="0" w:color="auto"/>
        <w:bottom w:val="none" w:sz="0" w:space="0" w:color="auto"/>
        <w:right w:val="none" w:sz="0" w:space="0" w:color="auto"/>
      </w:divBdr>
    </w:div>
    <w:div w:id="818225842">
      <w:bodyDiv w:val="1"/>
      <w:marLeft w:val="0"/>
      <w:marRight w:val="0"/>
      <w:marTop w:val="0"/>
      <w:marBottom w:val="0"/>
      <w:divBdr>
        <w:top w:val="none" w:sz="0" w:space="0" w:color="auto"/>
        <w:left w:val="none" w:sz="0" w:space="0" w:color="auto"/>
        <w:bottom w:val="none" w:sz="0" w:space="0" w:color="auto"/>
        <w:right w:val="none" w:sz="0" w:space="0" w:color="auto"/>
      </w:divBdr>
    </w:div>
    <w:div w:id="837578372">
      <w:bodyDiv w:val="1"/>
      <w:marLeft w:val="0"/>
      <w:marRight w:val="0"/>
      <w:marTop w:val="0"/>
      <w:marBottom w:val="0"/>
      <w:divBdr>
        <w:top w:val="none" w:sz="0" w:space="0" w:color="auto"/>
        <w:left w:val="none" w:sz="0" w:space="0" w:color="auto"/>
        <w:bottom w:val="none" w:sz="0" w:space="0" w:color="auto"/>
        <w:right w:val="none" w:sz="0" w:space="0" w:color="auto"/>
      </w:divBdr>
    </w:div>
    <w:div w:id="846140733">
      <w:bodyDiv w:val="1"/>
      <w:marLeft w:val="0"/>
      <w:marRight w:val="0"/>
      <w:marTop w:val="0"/>
      <w:marBottom w:val="0"/>
      <w:divBdr>
        <w:top w:val="none" w:sz="0" w:space="0" w:color="auto"/>
        <w:left w:val="none" w:sz="0" w:space="0" w:color="auto"/>
        <w:bottom w:val="none" w:sz="0" w:space="0" w:color="auto"/>
        <w:right w:val="none" w:sz="0" w:space="0" w:color="auto"/>
      </w:divBdr>
    </w:div>
    <w:div w:id="921109866">
      <w:bodyDiv w:val="1"/>
      <w:marLeft w:val="0"/>
      <w:marRight w:val="0"/>
      <w:marTop w:val="0"/>
      <w:marBottom w:val="0"/>
      <w:divBdr>
        <w:top w:val="none" w:sz="0" w:space="0" w:color="auto"/>
        <w:left w:val="none" w:sz="0" w:space="0" w:color="auto"/>
        <w:bottom w:val="none" w:sz="0" w:space="0" w:color="auto"/>
        <w:right w:val="none" w:sz="0" w:space="0" w:color="auto"/>
      </w:divBdr>
    </w:div>
    <w:div w:id="1020859731">
      <w:bodyDiv w:val="1"/>
      <w:marLeft w:val="0"/>
      <w:marRight w:val="0"/>
      <w:marTop w:val="0"/>
      <w:marBottom w:val="0"/>
      <w:divBdr>
        <w:top w:val="none" w:sz="0" w:space="0" w:color="auto"/>
        <w:left w:val="none" w:sz="0" w:space="0" w:color="auto"/>
        <w:bottom w:val="none" w:sz="0" w:space="0" w:color="auto"/>
        <w:right w:val="none" w:sz="0" w:space="0" w:color="auto"/>
      </w:divBdr>
    </w:div>
    <w:div w:id="1078751770">
      <w:bodyDiv w:val="1"/>
      <w:marLeft w:val="0"/>
      <w:marRight w:val="0"/>
      <w:marTop w:val="0"/>
      <w:marBottom w:val="0"/>
      <w:divBdr>
        <w:top w:val="none" w:sz="0" w:space="0" w:color="auto"/>
        <w:left w:val="none" w:sz="0" w:space="0" w:color="auto"/>
        <w:bottom w:val="none" w:sz="0" w:space="0" w:color="auto"/>
        <w:right w:val="none" w:sz="0" w:space="0" w:color="auto"/>
      </w:divBdr>
    </w:div>
    <w:div w:id="1410729351">
      <w:bodyDiv w:val="1"/>
      <w:marLeft w:val="0"/>
      <w:marRight w:val="0"/>
      <w:marTop w:val="0"/>
      <w:marBottom w:val="0"/>
      <w:divBdr>
        <w:top w:val="none" w:sz="0" w:space="0" w:color="auto"/>
        <w:left w:val="none" w:sz="0" w:space="0" w:color="auto"/>
        <w:bottom w:val="none" w:sz="0" w:space="0" w:color="auto"/>
        <w:right w:val="none" w:sz="0" w:space="0" w:color="auto"/>
      </w:divBdr>
      <w:divsChild>
        <w:div w:id="1897928221">
          <w:marLeft w:val="0"/>
          <w:marRight w:val="0"/>
          <w:marTop w:val="0"/>
          <w:marBottom w:val="0"/>
          <w:divBdr>
            <w:top w:val="none" w:sz="0" w:space="0" w:color="auto"/>
            <w:left w:val="none" w:sz="0" w:space="0" w:color="auto"/>
            <w:bottom w:val="none" w:sz="0" w:space="0" w:color="auto"/>
            <w:right w:val="none" w:sz="0" w:space="0" w:color="auto"/>
          </w:divBdr>
          <w:divsChild>
            <w:div w:id="902912229">
              <w:marLeft w:val="0"/>
              <w:marRight w:val="0"/>
              <w:marTop w:val="0"/>
              <w:marBottom w:val="0"/>
              <w:divBdr>
                <w:top w:val="none" w:sz="0" w:space="0" w:color="auto"/>
                <w:left w:val="none" w:sz="0" w:space="0" w:color="auto"/>
                <w:bottom w:val="none" w:sz="0" w:space="0" w:color="auto"/>
                <w:right w:val="none" w:sz="0" w:space="0" w:color="auto"/>
              </w:divBdr>
              <w:divsChild>
                <w:div w:id="1594513946">
                  <w:marLeft w:val="0"/>
                  <w:marRight w:val="0"/>
                  <w:marTop w:val="0"/>
                  <w:marBottom w:val="0"/>
                  <w:divBdr>
                    <w:top w:val="none" w:sz="0" w:space="0" w:color="auto"/>
                    <w:left w:val="none" w:sz="0" w:space="0" w:color="auto"/>
                    <w:bottom w:val="none" w:sz="0" w:space="0" w:color="auto"/>
                    <w:right w:val="none" w:sz="0" w:space="0" w:color="auto"/>
                  </w:divBdr>
                  <w:divsChild>
                    <w:div w:id="1948345220">
                      <w:marLeft w:val="0"/>
                      <w:marRight w:val="0"/>
                      <w:marTop w:val="0"/>
                      <w:marBottom w:val="0"/>
                      <w:divBdr>
                        <w:top w:val="none" w:sz="0" w:space="0" w:color="auto"/>
                        <w:left w:val="none" w:sz="0" w:space="0" w:color="auto"/>
                        <w:bottom w:val="none" w:sz="0" w:space="0" w:color="auto"/>
                        <w:right w:val="none" w:sz="0" w:space="0" w:color="auto"/>
                      </w:divBdr>
                      <w:divsChild>
                        <w:div w:id="1312246906">
                          <w:marLeft w:val="0"/>
                          <w:marRight w:val="0"/>
                          <w:marTop w:val="0"/>
                          <w:marBottom w:val="0"/>
                          <w:divBdr>
                            <w:top w:val="none" w:sz="0" w:space="0" w:color="auto"/>
                            <w:left w:val="none" w:sz="0" w:space="0" w:color="auto"/>
                            <w:bottom w:val="none" w:sz="0" w:space="0" w:color="auto"/>
                            <w:right w:val="none" w:sz="0" w:space="0" w:color="auto"/>
                          </w:divBdr>
                          <w:divsChild>
                            <w:div w:id="44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84161">
      <w:bodyDiv w:val="1"/>
      <w:marLeft w:val="0"/>
      <w:marRight w:val="0"/>
      <w:marTop w:val="0"/>
      <w:marBottom w:val="0"/>
      <w:divBdr>
        <w:top w:val="none" w:sz="0" w:space="0" w:color="auto"/>
        <w:left w:val="none" w:sz="0" w:space="0" w:color="auto"/>
        <w:bottom w:val="none" w:sz="0" w:space="0" w:color="auto"/>
        <w:right w:val="none" w:sz="0" w:space="0" w:color="auto"/>
      </w:divBdr>
    </w:div>
    <w:div w:id="1533613850">
      <w:bodyDiv w:val="1"/>
      <w:marLeft w:val="45"/>
      <w:marRight w:val="45"/>
      <w:marTop w:val="90"/>
      <w:marBottom w:val="90"/>
      <w:divBdr>
        <w:top w:val="none" w:sz="0" w:space="0" w:color="auto"/>
        <w:left w:val="none" w:sz="0" w:space="0" w:color="auto"/>
        <w:bottom w:val="none" w:sz="0" w:space="0" w:color="auto"/>
        <w:right w:val="none" w:sz="0" w:space="0" w:color="auto"/>
      </w:divBdr>
      <w:divsChild>
        <w:div w:id="661153931">
          <w:marLeft w:val="0"/>
          <w:marRight w:val="0"/>
          <w:marTop w:val="240"/>
          <w:marBottom w:val="0"/>
          <w:divBdr>
            <w:top w:val="none" w:sz="0" w:space="0" w:color="auto"/>
            <w:left w:val="none" w:sz="0" w:space="0" w:color="auto"/>
            <w:bottom w:val="none" w:sz="0" w:space="0" w:color="auto"/>
            <w:right w:val="none" w:sz="0" w:space="0" w:color="auto"/>
          </w:divBdr>
        </w:div>
        <w:div w:id="775684390">
          <w:marLeft w:val="0"/>
          <w:marRight w:val="0"/>
          <w:marTop w:val="240"/>
          <w:marBottom w:val="0"/>
          <w:divBdr>
            <w:top w:val="none" w:sz="0" w:space="0" w:color="auto"/>
            <w:left w:val="none" w:sz="0" w:space="0" w:color="auto"/>
            <w:bottom w:val="none" w:sz="0" w:space="0" w:color="auto"/>
            <w:right w:val="none" w:sz="0" w:space="0" w:color="auto"/>
          </w:divBdr>
        </w:div>
        <w:div w:id="1005939231">
          <w:marLeft w:val="0"/>
          <w:marRight w:val="0"/>
          <w:marTop w:val="240"/>
          <w:marBottom w:val="0"/>
          <w:divBdr>
            <w:top w:val="none" w:sz="0" w:space="0" w:color="auto"/>
            <w:left w:val="none" w:sz="0" w:space="0" w:color="auto"/>
            <w:bottom w:val="none" w:sz="0" w:space="0" w:color="auto"/>
            <w:right w:val="none" w:sz="0" w:space="0" w:color="auto"/>
          </w:divBdr>
        </w:div>
        <w:div w:id="1147361786">
          <w:marLeft w:val="0"/>
          <w:marRight w:val="0"/>
          <w:marTop w:val="240"/>
          <w:marBottom w:val="0"/>
          <w:divBdr>
            <w:top w:val="none" w:sz="0" w:space="0" w:color="auto"/>
            <w:left w:val="none" w:sz="0" w:space="0" w:color="auto"/>
            <w:bottom w:val="none" w:sz="0" w:space="0" w:color="auto"/>
            <w:right w:val="none" w:sz="0" w:space="0" w:color="auto"/>
          </w:divBdr>
        </w:div>
        <w:div w:id="1222712133">
          <w:marLeft w:val="0"/>
          <w:marRight w:val="0"/>
          <w:marTop w:val="240"/>
          <w:marBottom w:val="0"/>
          <w:divBdr>
            <w:top w:val="none" w:sz="0" w:space="0" w:color="auto"/>
            <w:left w:val="none" w:sz="0" w:space="0" w:color="auto"/>
            <w:bottom w:val="none" w:sz="0" w:space="0" w:color="auto"/>
            <w:right w:val="none" w:sz="0" w:space="0" w:color="auto"/>
          </w:divBdr>
        </w:div>
      </w:divsChild>
    </w:div>
    <w:div w:id="1587230375">
      <w:bodyDiv w:val="1"/>
      <w:marLeft w:val="0"/>
      <w:marRight w:val="0"/>
      <w:marTop w:val="0"/>
      <w:marBottom w:val="0"/>
      <w:divBdr>
        <w:top w:val="none" w:sz="0" w:space="0" w:color="auto"/>
        <w:left w:val="none" w:sz="0" w:space="0" w:color="auto"/>
        <w:bottom w:val="none" w:sz="0" w:space="0" w:color="auto"/>
        <w:right w:val="none" w:sz="0" w:space="0" w:color="auto"/>
      </w:divBdr>
    </w:div>
    <w:div w:id="1656102226">
      <w:bodyDiv w:val="1"/>
      <w:marLeft w:val="0"/>
      <w:marRight w:val="0"/>
      <w:marTop w:val="0"/>
      <w:marBottom w:val="0"/>
      <w:divBdr>
        <w:top w:val="none" w:sz="0" w:space="0" w:color="auto"/>
        <w:left w:val="none" w:sz="0" w:space="0" w:color="auto"/>
        <w:bottom w:val="none" w:sz="0" w:space="0" w:color="auto"/>
        <w:right w:val="none" w:sz="0" w:space="0" w:color="auto"/>
      </w:divBdr>
    </w:div>
    <w:div w:id="1663973946">
      <w:bodyDiv w:val="1"/>
      <w:marLeft w:val="0"/>
      <w:marRight w:val="0"/>
      <w:marTop w:val="0"/>
      <w:marBottom w:val="0"/>
      <w:divBdr>
        <w:top w:val="none" w:sz="0" w:space="0" w:color="auto"/>
        <w:left w:val="none" w:sz="0" w:space="0" w:color="auto"/>
        <w:bottom w:val="none" w:sz="0" w:space="0" w:color="auto"/>
        <w:right w:val="none" w:sz="0" w:space="0" w:color="auto"/>
      </w:divBdr>
    </w:div>
    <w:div w:id="1703165287">
      <w:bodyDiv w:val="1"/>
      <w:marLeft w:val="45"/>
      <w:marRight w:val="45"/>
      <w:marTop w:val="90"/>
      <w:marBottom w:val="90"/>
      <w:divBdr>
        <w:top w:val="none" w:sz="0" w:space="0" w:color="auto"/>
        <w:left w:val="none" w:sz="0" w:space="0" w:color="auto"/>
        <w:bottom w:val="none" w:sz="0" w:space="0" w:color="auto"/>
        <w:right w:val="none" w:sz="0" w:space="0" w:color="auto"/>
      </w:divBdr>
      <w:divsChild>
        <w:div w:id="2143185838">
          <w:marLeft w:val="0"/>
          <w:marRight w:val="0"/>
          <w:marTop w:val="240"/>
          <w:marBottom w:val="0"/>
          <w:divBdr>
            <w:top w:val="none" w:sz="0" w:space="0" w:color="auto"/>
            <w:left w:val="none" w:sz="0" w:space="0" w:color="auto"/>
            <w:bottom w:val="none" w:sz="0" w:space="0" w:color="auto"/>
            <w:right w:val="none" w:sz="0" w:space="0" w:color="auto"/>
          </w:divBdr>
        </w:div>
      </w:divsChild>
    </w:div>
    <w:div w:id="1750231486">
      <w:bodyDiv w:val="1"/>
      <w:marLeft w:val="0"/>
      <w:marRight w:val="0"/>
      <w:marTop w:val="0"/>
      <w:marBottom w:val="0"/>
      <w:divBdr>
        <w:top w:val="none" w:sz="0" w:space="0" w:color="auto"/>
        <w:left w:val="none" w:sz="0" w:space="0" w:color="auto"/>
        <w:bottom w:val="none" w:sz="0" w:space="0" w:color="auto"/>
        <w:right w:val="none" w:sz="0" w:space="0" w:color="auto"/>
      </w:divBdr>
    </w:div>
    <w:div w:id="1862284600">
      <w:bodyDiv w:val="1"/>
      <w:marLeft w:val="0"/>
      <w:marRight w:val="0"/>
      <w:marTop w:val="0"/>
      <w:marBottom w:val="0"/>
      <w:divBdr>
        <w:top w:val="none" w:sz="0" w:space="0" w:color="auto"/>
        <w:left w:val="none" w:sz="0" w:space="0" w:color="auto"/>
        <w:bottom w:val="none" w:sz="0" w:space="0" w:color="auto"/>
        <w:right w:val="none" w:sz="0" w:space="0" w:color="auto"/>
      </w:divBdr>
    </w:div>
    <w:div w:id="1880822503">
      <w:bodyDiv w:val="1"/>
      <w:marLeft w:val="0"/>
      <w:marRight w:val="0"/>
      <w:marTop w:val="0"/>
      <w:marBottom w:val="0"/>
      <w:divBdr>
        <w:top w:val="none" w:sz="0" w:space="0" w:color="auto"/>
        <w:left w:val="none" w:sz="0" w:space="0" w:color="auto"/>
        <w:bottom w:val="none" w:sz="0" w:space="0" w:color="auto"/>
        <w:right w:val="none" w:sz="0" w:space="0" w:color="auto"/>
      </w:divBdr>
    </w:div>
    <w:div w:id="2114476045">
      <w:bodyDiv w:val="1"/>
      <w:marLeft w:val="0"/>
      <w:marRight w:val="0"/>
      <w:marTop w:val="0"/>
      <w:marBottom w:val="0"/>
      <w:divBdr>
        <w:top w:val="none" w:sz="0" w:space="0" w:color="auto"/>
        <w:left w:val="none" w:sz="0" w:space="0" w:color="auto"/>
        <w:bottom w:val="none" w:sz="0" w:space="0" w:color="auto"/>
        <w:right w:val="none" w:sz="0" w:space="0" w:color="auto"/>
      </w:divBdr>
    </w:div>
    <w:div w:id="21260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bmp"/><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1" Type="http://schemas.openxmlformats.org/officeDocument/2006/relationships/hyperlink" Target="http://www.delfi.lv/news/national/politics/aptauja-gandriz-puse-iedzivotaju-plano-atgut-parmaksato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ES%20inform&#257;cija\ES_IIN%20likmes%20un%20atviegloju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_jaunie%20d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_jaunie%20da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d-kodol\My%20Documents\IIN%20atvieglojumi\IIN_efektivit&#257;tes%20izv&#275;rt&#275;ju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'Efektīvās likmes un slogs_2008'!$C$2</c:f>
              <c:strCache>
                <c:ptCount val="1"/>
                <c:pt idx="0">
                  <c:v>Efektīvā darbaspēka nodokļu (IIN un darba ņēmēja VSAOI) likme</c:v>
                </c:pt>
              </c:strCache>
            </c:strRef>
          </c:tx>
          <c:spPr>
            <a:solidFill>
              <a:schemeClr val="tx2">
                <a:lumMod val="75000"/>
              </a:schemeClr>
            </a:solidFill>
          </c:spPr>
          <c:invertIfNegative val="0"/>
          <c:cat>
            <c:strRef>
              <c:f>'Efektīvās likmes un slogs_2008'!$B$3:$B$32</c:f>
              <c:strCache>
                <c:ptCount val="30"/>
                <c:pt idx="0">
                  <c:v>Beļģija</c:v>
                </c:pt>
                <c:pt idx="1">
                  <c:v>Vācija</c:v>
                </c:pt>
                <c:pt idx="2">
                  <c:v>Ungārija</c:v>
                </c:pt>
                <c:pt idx="3">
                  <c:v>Francija</c:v>
                </c:pt>
                <c:pt idx="4">
                  <c:v>Austrija</c:v>
                </c:pt>
                <c:pt idx="5">
                  <c:v>Itālija</c:v>
                </c:pt>
                <c:pt idx="6">
                  <c:v>Zviedrija</c:v>
                </c:pt>
                <c:pt idx="7">
                  <c:v>Nīderlande</c:v>
                </c:pt>
                <c:pt idx="8">
                  <c:v>Slovēnija</c:v>
                </c:pt>
                <c:pt idx="9">
                  <c:v>Lietuva</c:v>
                </c:pt>
                <c:pt idx="10">
                  <c:v>Čehija</c:v>
                </c:pt>
                <c:pt idx="11">
                  <c:v>Latvija</c:v>
                </c:pt>
                <c:pt idx="12">
                  <c:v>Dānija</c:v>
                </c:pt>
                <c:pt idx="13">
                  <c:v>Polija</c:v>
                </c:pt>
                <c:pt idx="14">
                  <c:v>Somija</c:v>
                </c:pt>
                <c:pt idx="15">
                  <c:v>Igaunija</c:v>
                </c:pt>
                <c:pt idx="16">
                  <c:v>Grieķija</c:v>
                </c:pt>
                <c:pt idx="17">
                  <c:v>Slovākija</c:v>
                </c:pt>
                <c:pt idx="18">
                  <c:v>Bulgārija</c:v>
                </c:pt>
                <c:pt idx="19">
                  <c:v>Norvēģija</c:v>
                </c:pt>
                <c:pt idx="20">
                  <c:v>Spānija</c:v>
                </c:pt>
                <c:pt idx="21">
                  <c:v>Portugāle</c:v>
                </c:pt>
                <c:pt idx="22">
                  <c:v>Lielbritānija</c:v>
                </c:pt>
                <c:pt idx="23">
                  <c:v>Luksemburga</c:v>
                </c:pt>
                <c:pt idx="24">
                  <c:v>Malta</c:v>
                </c:pt>
                <c:pt idx="25">
                  <c:v>Rumānija</c:v>
                </c:pt>
                <c:pt idx="26">
                  <c:v>Īrija</c:v>
                </c:pt>
                <c:pt idx="27">
                  <c:v>Kipra</c:v>
                </c:pt>
                <c:pt idx="29">
                  <c:v>Vidēji ES</c:v>
                </c:pt>
              </c:strCache>
            </c:strRef>
          </c:cat>
          <c:val>
            <c:numRef>
              <c:f>'Efektīvās likmes un slogs_2008'!$C$3:$C$32</c:f>
              <c:numCache>
                <c:formatCode>0.0%</c:formatCode>
                <c:ptCount val="30"/>
                <c:pt idx="0">
                  <c:v>0.42599999999999999</c:v>
                </c:pt>
                <c:pt idx="1">
                  <c:v>0.39200000000000002</c:v>
                </c:pt>
                <c:pt idx="2">
                  <c:v>0.42399999999999999</c:v>
                </c:pt>
                <c:pt idx="3">
                  <c:v>0.41399999999999998</c:v>
                </c:pt>
                <c:pt idx="4">
                  <c:v>0.41299999999999998</c:v>
                </c:pt>
                <c:pt idx="5">
                  <c:v>0.42799999999999999</c:v>
                </c:pt>
                <c:pt idx="6">
                  <c:v>0.42099999999999999</c:v>
                </c:pt>
                <c:pt idx="7">
                  <c:v>0.35399999999999998</c:v>
                </c:pt>
                <c:pt idx="8">
                  <c:v>0.35699999999999998</c:v>
                </c:pt>
                <c:pt idx="9">
                  <c:v>0.33</c:v>
                </c:pt>
                <c:pt idx="10">
                  <c:v>0.39500000000000002</c:v>
                </c:pt>
                <c:pt idx="11">
                  <c:v>0.28199999999999997</c:v>
                </c:pt>
                <c:pt idx="12">
                  <c:v>0.36399999999999999</c:v>
                </c:pt>
                <c:pt idx="13">
                  <c:v>0.32800000000000001</c:v>
                </c:pt>
                <c:pt idx="14">
                  <c:v>0.41299999999999998</c:v>
                </c:pt>
                <c:pt idx="15">
                  <c:v>0.33700000000000002</c:v>
                </c:pt>
                <c:pt idx="16">
                  <c:v>0.37</c:v>
                </c:pt>
                <c:pt idx="17">
                  <c:v>0.33500000000000002</c:v>
                </c:pt>
                <c:pt idx="18">
                  <c:v>0.27600000000000002</c:v>
                </c:pt>
                <c:pt idx="19">
                  <c:v>0.36899999999999999</c:v>
                </c:pt>
                <c:pt idx="20">
                  <c:v>0.30499999999999999</c:v>
                </c:pt>
                <c:pt idx="21">
                  <c:v>0.29599999999999999</c:v>
                </c:pt>
                <c:pt idx="22">
                  <c:v>0.26100000000000001</c:v>
                </c:pt>
                <c:pt idx="23">
                  <c:v>0.315</c:v>
                </c:pt>
                <c:pt idx="24">
                  <c:v>0.20200000000000001</c:v>
                </c:pt>
                <c:pt idx="25">
                  <c:v>0.29499999999999998</c:v>
                </c:pt>
                <c:pt idx="26">
                  <c:v>0.246</c:v>
                </c:pt>
                <c:pt idx="27">
                  <c:v>0.245</c:v>
                </c:pt>
                <c:pt idx="29">
                  <c:v>0.34260714285714272</c:v>
                </c:pt>
              </c:numCache>
            </c:numRef>
          </c:val>
        </c:ser>
        <c:ser>
          <c:idx val="1"/>
          <c:order val="1"/>
          <c:tx>
            <c:strRef>
              <c:f>'Efektīvās likmes un slogs_2008'!$D$2</c:f>
              <c:strCache>
                <c:ptCount val="1"/>
                <c:pt idx="0">
                  <c:v>Nodokļa plaisa 1 strādājošajam bez bērniem ar ienākumu 2/3 no vidējā atalgojuma valstī</c:v>
                </c:pt>
              </c:strCache>
            </c:strRef>
          </c:tx>
          <c:spPr>
            <a:solidFill>
              <a:schemeClr val="tx2">
                <a:lumMod val="40000"/>
                <a:lumOff val="60000"/>
              </a:schemeClr>
            </a:solidFill>
          </c:spPr>
          <c:invertIfNegative val="0"/>
          <c:cat>
            <c:strRef>
              <c:f>'Efektīvās likmes un slogs_2008'!$B$3:$B$32</c:f>
              <c:strCache>
                <c:ptCount val="30"/>
                <c:pt idx="0">
                  <c:v>Beļģija</c:v>
                </c:pt>
                <c:pt idx="1">
                  <c:v>Vācija</c:v>
                </c:pt>
                <c:pt idx="2">
                  <c:v>Ungārija</c:v>
                </c:pt>
                <c:pt idx="3">
                  <c:v>Francija</c:v>
                </c:pt>
                <c:pt idx="4">
                  <c:v>Austrija</c:v>
                </c:pt>
                <c:pt idx="5">
                  <c:v>Itālija</c:v>
                </c:pt>
                <c:pt idx="6">
                  <c:v>Zviedrija</c:v>
                </c:pt>
                <c:pt idx="7">
                  <c:v>Nīderlande</c:v>
                </c:pt>
                <c:pt idx="8">
                  <c:v>Slovēnija</c:v>
                </c:pt>
                <c:pt idx="9">
                  <c:v>Lietuva</c:v>
                </c:pt>
                <c:pt idx="10">
                  <c:v>Čehija</c:v>
                </c:pt>
                <c:pt idx="11">
                  <c:v>Latvija</c:v>
                </c:pt>
                <c:pt idx="12">
                  <c:v>Dānija</c:v>
                </c:pt>
                <c:pt idx="13">
                  <c:v>Polija</c:v>
                </c:pt>
                <c:pt idx="14">
                  <c:v>Somija</c:v>
                </c:pt>
                <c:pt idx="15">
                  <c:v>Igaunija</c:v>
                </c:pt>
                <c:pt idx="16">
                  <c:v>Grieķija</c:v>
                </c:pt>
                <c:pt idx="17">
                  <c:v>Slovākija</c:v>
                </c:pt>
                <c:pt idx="18">
                  <c:v>Bulgārija</c:v>
                </c:pt>
                <c:pt idx="19">
                  <c:v>Norvēģija</c:v>
                </c:pt>
                <c:pt idx="20">
                  <c:v>Spānija</c:v>
                </c:pt>
                <c:pt idx="21">
                  <c:v>Portugāle</c:v>
                </c:pt>
                <c:pt idx="22">
                  <c:v>Lielbritānija</c:v>
                </c:pt>
                <c:pt idx="23">
                  <c:v>Luksemburga</c:v>
                </c:pt>
                <c:pt idx="24">
                  <c:v>Malta</c:v>
                </c:pt>
                <c:pt idx="25">
                  <c:v>Rumānija</c:v>
                </c:pt>
                <c:pt idx="26">
                  <c:v>Īrija</c:v>
                </c:pt>
                <c:pt idx="27">
                  <c:v>Kipra</c:v>
                </c:pt>
                <c:pt idx="29">
                  <c:v>Vidēji ES</c:v>
                </c:pt>
              </c:strCache>
            </c:strRef>
          </c:cat>
          <c:val>
            <c:numRef>
              <c:f>'Efektīvās likmes un slogs_2008'!$D$3:$D$32</c:f>
              <c:numCache>
                <c:formatCode>0.0%</c:formatCode>
                <c:ptCount val="30"/>
                <c:pt idx="0">
                  <c:v>0.503</c:v>
                </c:pt>
                <c:pt idx="1">
                  <c:v>0.47299999999999998</c:v>
                </c:pt>
                <c:pt idx="2">
                  <c:v>0.46700000000000003</c:v>
                </c:pt>
                <c:pt idx="3">
                  <c:v>0.45500000000000002</c:v>
                </c:pt>
                <c:pt idx="4">
                  <c:v>0.44400000000000001</c:v>
                </c:pt>
                <c:pt idx="5">
                  <c:v>0.43</c:v>
                </c:pt>
                <c:pt idx="6">
                  <c:v>0.42499999999999999</c:v>
                </c:pt>
                <c:pt idx="7">
                  <c:v>0.41699999999999998</c:v>
                </c:pt>
                <c:pt idx="8">
                  <c:v>0.40300000000000002</c:v>
                </c:pt>
                <c:pt idx="9">
                  <c:v>0.40300000000000002</c:v>
                </c:pt>
                <c:pt idx="10">
                  <c:v>0.4</c:v>
                </c:pt>
                <c:pt idx="11">
                  <c:v>0.39900000000000002</c:v>
                </c:pt>
                <c:pt idx="12">
                  <c:v>0.38900000000000001</c:v>
                </c:pt>
                <c:pt idx="13">
                  <c:v>0.38700000000000001</c:v>
                </c:pt>
                <c:pt idx="14">
                  <c:v>0.38300000000000001</c:v>
                </c:pt>
                <c:pt idx="15">
                  <c:v>0.38200000000000001</c:v>
                </c:pt>
                <c:pt idx="16">
                  <c:v>0.372</c:v>
                </c:pt>
                <c:pt idx="17">
                  <c:v>0.36099999999999999</c:v>
                </c:pt>
                <c:pt idx="18">
                  <c:v>0.35099999999999998</c:v>
                </c:pt>
                <c:pt idx="19">
                  <c:v>0.34300000000000003</c:v>
                </c:pt>
                <c:pt idx="20">
                  <c:v>0.33800000000000002</c:v>
                </c:pt>
                <c:pt idx="21">
                  <c:v>0.32900000000000001</c:v>
                </c:pt>
                <c:pt idx="22">
                  <c:v>0.29699999999999999</c:v>
                </c:pt>
                <c:pt idx="23">
                  <c:v>0.29599999999999999</c:v>
                </c:pt>
                <c:pt idx="24">
                  <c:v>0.17899999999999999</c:v>
                </c:pt>
                <c:pt idx="25">
                  <c:v>0</c:v>
                </c:pt>
                <c:pt idx="26">
                  <c:v>0</c:v>
                </c:pt>
                <c:pt idx="27">
                  <c:v>0</c:v>
                </c:pt>
                <c:pt idx="29">
                  <c:v>0.38504000000000005</c:v>
                </c:pt>
              </c:numCache>
            </c:numRef>
          </c:val>
        </c:ser>
        <c:dLbls>
          <c:showLegendKey val="0"/>
          <c:showVal val="0"/>
          <c:showCatName val="0"/>
          <c:showSerName val="0"/>
          <c:showPercent val="0"/>
          <c:showBubbleSize val="0"/>
        </c:dLbls>
        <c:gapWidth val="150"/>
        <c:axId val="147466496"/>
        <c:axId val="147468288"/>
      </c:barChart>
      <c:catAx>
        <c:axId val="147466496"/>
        <c:scaling>
          <c:orientation val="minMax"/>
        </c:scaling>
        <c:delete val="0"/>
        <c:axPos val="b"/>
        <c:majorTickMark val="out"/>
        <c:minorTickMark val="none"/>
        <c:tickLblPos val="nextTo"/>
        <c:txPr>
          <a:bodyPr rot="-5400000" vert="horz"/>
          <a:lstStyle/>
          <a:p>
            <a:pPr>
              <a:defRPr sz="800">
                <a:latin typeface="Times New Roman" pitchFamily="18" charset="0"/>
                <a:cs typeface="Times New Roman" pitchFamily="18" charset="0"/>
              </a:defRPr>
            </a:pPr>
            <a:endParaRPr lang="lv-LV"/>
          </a:p>
        </c:txPr>
        <c:crossAx val="147468288"/>
        <c:crosses val="autoZero"/>
        <c:auto val="1"/>
        <c:lblAlgn val="ctr"/>
        <c:lblOffset val="100"/>
        <c:noMultiLvlLbl val="0"/>
      </c:catAx>
      <c:valAx>
        <c:axId val="147468288"/>
        <c:scaling>
          <c:orientation val="minMax"/>
          <c:max val="0.60000000000000009"/>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466496"/>
        <c:crosses val="autoZero"/>
        <c:crossBetween val="between"/>
      </c:valAx>
    </c:plotArea>
    <c:legend>
      <c:legendPos val="t"/>
      <c:layout>
        <c:manualLayout>
          <c:xMode val="edge"/>
          <c:yMode val="edge"/>
          <c:x val="2.3025933372847984E-2"/>
          <c:y val="2.0512820512820513E-2"/>
          <c:w val="0.91702292210868708"/>
          <c:h val="0.107979924549542"/>
        </c:manualLayout>
      </c:layout>
      <c:overlay val="0"/>
      <c:txPr>
        <a:bodyPr/>
        <a:lstStyle/>
        <a:p>
          <a:pPr>
            <a:defRPr sz="9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425077490761"/>
          <c:y val="2.612662202799582E-2"/>
          <c:w val="0.73706200549641399"/>
          <c:h val="0.85738289965845627"/>
        </c:manualLayout>
      </c:layout>
      <c:barChart>
        <c:barDir val="col"/>
        <c:grouping val="clustered"/>
        <c:varyColors val="0"/>
        <c:ser>
          <c:idx val="0"/>
          <c:order val="0"/>
          <c:tx>
            <c:strRef>
              <c:f>'IIN ieņēmumi'!$A$10</c:f>
              <c:strCache>
                <c:ptCount val="1"/>
                <c:pt idx="0">
                  <c:v>IIN ieņēmumi, milj. Ls</c:v>
                </c:pt>
              </c:strCache>
            </c:strRef>
          </c:tx>
          <c:invertIfNegative val="0"/>
          <c:cat>
            <c:numRef>
              <c:f>'IIN ieņēmumi'!$B$9:$R$9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'IIN ieņēmumi'!$B$10:$R$10</c:f>
              <c:numCache>
                <c:formatCode>0.00</c:formatCode>
                <c:ptCount val="17"/>
                <c:pt idx="0">
                  <c:v>133.17339100000001</c:v>
                </c:pt>
                <c:pt idx="1">
                  <c:v>153.06764699999999</c:v>
                </c:pt>
                <c:pt idx="2">
                  <c:v>183.474469</c:v>
                </c:pt>
                <c:pt idx="3">
                  <c:v>219.620845</c:v>
                </c:pt>
                <c:pt idx="4">
                  <c:v>239.77251899999999</c:v>
                </c:pt>
                <c:pt idx="5">
                  <c:v>261.16087400000004</c:v>
                </c:pt>
                <c:pt idx="6">
                  <c:v>283.75817499999999</c:v>
                </c:pt>
                <c:pt idx="7">
                  <c:v>319.53749699999997</c:v>
                </c:pt>
                <c:pt idx="8">
                  <c:v>367.13912800000003</c:v>
                </c:pt>
                <c:pt idx="9">
                  <c:v>435.45386099999996</c:v>
                </c:pt>
                <c:pt idx="10">
                  <c:v>509.09490899999997</c:v>
                </c:pt>
                <c:pt idx="11">
                  <c:v>657.23575600000004</c:v>
                </c:pt>
                <c:pt idx="12">
                  <c:v>887.95543299999997</c:v>
                </c:pt>
                <c:pt idx="13">
                  <c:v>1029.1103229999999</c:v>
                </c:pt>
                <c:pt idx="14">
                  <c:v>724.12235809000003</c:v>
                </c:pt>
                <c:pt idx="15">
                  <c:v>778.83</c:v>
                </c:pt>
                <c:pt idx="16">
                  <c:v>720</c:v>
                </c:pt>
              </c:numCache>
            </c:numRef>
          </c:val>
        </c:ser>
        <c:dLbls>
          <c:showLegendKey val="0"/>
          <c:showVal val="0"/>
          <c:showCatName val="0"/>
          <c:showSerName val="0"/>
          <c:showPercent val="0"/>
          <c:showBubbleSize val="0"/>
        </c:dLbls>
        <c:gapWidth val="150"/>
        <c:axId val="147515264"/>
        <c:axId val="147513344"/>
      </c:barChart>
      <c:lineChart>
        <c:grouping val="standard"/>
        <c:varyColors val="0"/>
        <c:ser>
          <c:idx val="1"/>
          <c:order val="1"/>
          <c:tx>
            <c:strRef>
              <c:f>'IIN ieņēmumi'!$A$11</c:f>
              <c:strCache>
                <c:ptCount val="1"/>
                <c:pt idx="0">
                  <c:v>% no kopējiem nodokļu ieņēmumiem</c:v>
                </c:pt>
              </c:strCache>
            </c:strRef>
          </c:tx>
          <c:spPr>
            <a:ln>
              <a:solidFill>
                <a:srgbClr val="C00000"/>
              </a:solidFill>
            </a:ln>
          </c:spPr>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cat>
            <c:numRef>
              <c:f>'IIN ieņēmumi'!$B$9:$R$9</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'IIN ieņēmumi'!$B$11:$R$11</c:f>
              <c:numCache>
                <c:formatCode>0.0%</c:formatCode>
                <c:ptCount val="17"/>
                <c:pt idx="0">
                  <c:v>0.16845583258282038</c:v>
                </c:pt>
                <c:pt idx="1">
                  <c:v>0.161664594953907</c:v>
                </c:pt>
                <c:pt idx="2">
                  <c:v>0.16344562652256781</c:v>
                </c:pt>
                <c:pt idx="3">
                  <c:v>0.16791429353470977</c:v>
                </c:pt>
                <c:pt idx="4">
                  <c:v>0.17956249630915777</c:v>
                </c:pt>
                <c:pt idx="5">
                  <c:v>0.1896682877390154</c:v>
                </c:pt>
                <c:pt idx="6">
                  <c:v>0.19500945507114828</c:v>
                </c:pt>
                <c:pt idx="7">
                  <c:v>0.19878118805251674</c:v>
                </c:pt>
                <c:pt idx="8">
                  <c:v>0.20454359276200795</c:v>
                </c:pt>
                <c:pt idx="9">
                  <c:v>0.21276761255990717</c:v>
                </c:pt>
                <c:pt idx="10">
                  <c:v>0.19768126976851774</c:v>
                </c:pt>
                <c:pt idx="11">
                  <c:v>0.19673113853492311</c:v>
                </c:pt>
                <c:pt idx="12">
                  <c:v>0.19840256478321441</c:v>
                </c:pt>
                <c:pt idx="13">
                  <c:v>0.20569051124313853</c:v>
                </c:pt>
                <c:pt idx="14">
                  <c:v>0.19712961133645723</c:v>
                </c:pt>
                <c:pt idx="15">
                  <c:v>0.22557970222619952</c:v>
                </c:pt>
                <c:pt idx="16">
                  <c:v>0.19469433781941439</c:v>
                </c:pt>
              </c:numCache>
            </c:numRef>
          </c:val>
          <c:smooth val="0"/>
        </c:ser>
        <c:dLbls>
          <c:showLegendKey val="0"/>
          <c:showVal val="0"/>
          <c:showCatName val="0"/>
          <c:showSerName val="0"/>
          <c:showPercent val="0"/>
          <c:showBubbleSize val="0"/>
        </c:dLbls>
        <c:marker val="1"/>
        <c:smooth val="0"/>
        <c:axId val="147496960"/>
        <c:axId val="147498880"/>
      </c:lineChart>
      <c:catAx>
        <c:axId val="147496960"/>
        <c:scaling>
          <c:orientation val="minMax"/>
        </c:scaling>
        <c:delete val="0"/>
        <c:axPos val="b"/>
        <c:numFmt formatCode="General" sourceLinked="1"/>
        <c:majorTickMark val="out"/>
        <c:minorTickMark val="none"/>
        <c:tickLblPos val="nextTo"/>
        <c:txPr>
          <a:bodyPr rot="-5400000" vert="horz"/>
          <a:lstStyle/>
          <a:p>
            <a:pPr>
              <a:defRPr sz="900">
                <a:latin typeface="Times New Roman" pitchFamily="18" charset="0"/>
                <a:cs typeface="Times New Roman" pitchFamily="18" charset="0"/>
              </a:defRPr>
            </a:pPr>
            <a:endParaRPr lang="lv-LV"/>
          </a:p>
        </c:txPr>
        <c:crossAx val="147498880"/>
        <c:crosses val="autoZero"/>
        <c:auto val="1"/>
        <c:lblAlgn val="ctr"/>
        <c:lblOffset val="100"/>
        <c:noMultiLvlLbl val="0"/>
      </c:catAx>
      <c:valAx>
        <c:axId val="14749888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lv-LV">
                    <a:latin typeface="Times New Roman" pitchFamily="18" charset="0"/>
                    <a:cs typeface="Times New Roman" pitchFamily="18" charset="0"/>
                  </a:rPr>
                  <a:t>% no kopējiem nodokļa ieņēmumiem</a:t>
                </a:r>
              </a:p>
            </c:rich>
          </c:tx>
          <c:overlay val="0"/>
        </c:title>
        <c:numFmt formatCode="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496960"/>
        <c:crosses val="autoZero"/>
        <c:crossBetween val="between"/>
      </c:valAx>
      <c:valAx>
        <c:axId val="147513344"/>
        <c:scaling>
          <c:orientation val="minMax"/>
        </c:scaling>
        <c:delete val="0"/>
        <c:axPos val="r"/>
        <c:title>
          <c:tx>
            <c:rich>
              <a:bodyPr rot="-5400000" vert="horz"/>
              <a:lstStyle/>
              <a:p>
                <a:pPr>
                  <a:defRPr>
                    <a:latin typeface="Times New Roman" pitchFamily="18" charset="0"/>
                    <a:cs typeface="Times New Roman" pitchFamily="18" charset="0"/>
                  </a:defRPr>
                </a:pPr>
                <a:r>
                  <a:rPr lang="lv-LV">
                    <a:latin typeface="Times New Roman" pitchFamily="18" charset="0"/>
                    <a:cs typeface="Times New Roman" pitchFamily="18" charset="0"/>
                  </a:rPr>
                  <a:t>IIN ieņēmumi,</a:t>
                </a:r>
                <a:r>
                  <a:rPr lang="lv-LV" baseline="0">
                    <a:latin typeface="Times New Roman" pitchFamily="18" charset="0"/>
                    <a:cs typeface="Times New Roman" pitchFamily="18" charset="0"/>
                  </a:rPr>
                  <a:t> milj. Ls</a:t>
                </a:r>
                <a:endParaRPr lang="lv-LV">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47515264"/>
        <c:crosses val="max"/>
        <c:crossBetween val="between"/>
      </c:valAx>
      <c:catAx>
        <c:axId val="147515264"/>
        <c:scaling>
          <c:orientation val="minMax"/>
        </c:scaling>
        <c:delete val="1"/>
        <c:axPos val="b"/>
        <c:numFmt formatCode="General" sourceLinked="1"/>
        <c:majorTickMark val="out"/>
        <c:minorTickMark val="none"/>
        <c:tickLblPos val="nextTo"/>
        <c:crossAx val="147513344"/>
        <c:crosses val="autoZero"/>
        <c:auto val="1"/>
        <c:lblAlgn val="ctr"/>
        <c:lblOffset val="100"/>
        <c:noMultiLvlLbl val="0"/>
      </c:cat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1766115010031707E-2"/>
          <c:y val="0.13542880954384268"/>
          <c:w val="0.83712625792772866"/>
          <c:h val="0.80524225250626491"/>
        </c:manualLayout>
      </c:layout>
      <c:pie3DChart>
        <c:varyColors val="1"/>
        <c:ser>
          <c:idx val="0"/>
          <c:order val="0"/>
          <c:tx>
            <c:strRef>
              <c:f>'IIN atvieglojumi'!$D$38</c:f>
              <c:strCache>
                <c:ptCount val="1"/>
                <c:pt idx="0">
                  <c:v>2011</c:v>
                </c:pt>
              </c:strCache>
            </c:strRef>
          </c:tx>
          <c:dPt>
            <c:idx val="0"/>
            <c:bubble3D val="0"/>
            <c:spPr>
              <a:solidFill>
                <a:schemeClr val="tx2">
                  <a:lumMod val="40000"/>
                  <a:lumOff val="60000"/>
                </a:schemeClr>
              </a:solidFill>
            </c:spPr>
          </c:dPt>
          <c:dPt>
            <c:idx val="1"/>
            <c:bubble3D val="0"/>
            <c:spPr>
              <a:pattFill prst="pct60">
                <a:fgClr>
                  <a:schemeClr val="tx2"/>
                </a:fgClr>
                <a:bgClr>
                  <a:schemeClr val="bg1"/>
                </a:bgClr>
              </a:pattFill>
            </c:spPr>
          </c:dPt>
          <c:dPt>
            <c:idx val="2"/>
            <c:bubble3D val="0"/>
            <c:spPr>
              <a:pattFill prst="pct5">
                <a:fgClr>
                  <a:srgbClr val="7030A0"/>
                </a:fgClr>
                <a:bgClr>
                  <a:schemeClr val="bg1"/>
                </a:bgClr>
              </a:pattFill>
            </c:spPr>
          </c:dPt>
          <c:dPt>
            <c:idx val="3"/>
            <c:bubble3D val="0"/>
            <c:spPr>
              <a:pattFill prst="wdUpDiag">
                <a:fgClr>
                  <a:schemeClr val="tx1"/>
                </a:fgClr>
                <a:bgClr>
                  <a:schemeClr val="bg1"/>
                </a:bgClr>
              </a:pattFill>
            </c:spPr>
          </c:dPt>
          <c:dPt>
            <c:idx val="4"/>
            <c:bubble3D val="0"/>
            <c:spPr>
              <a:solidFill>
                <a:schemeClr val="tx1"/>
              </a:solidFill>
            </c:spPr>
          </c:dPt>
          <c:dLbls>
            <c:dLbl>
              <c:idx val="0"/>
              <c:layout>
                <c:manualLayout>
                  <c:x val="-9.0361203601636193E-3"/>
                  <c:y val="-0.42780736246283951"/>
                </c:manualLayout>
              </c:layout>
              <c:tx>
                <c:rich>
                  <a:bodyPr/>
                  <a:lstStyle/>
                  <a:p>
                    <a:r>
                      <a:rPr lang="lv-LV" sz="900">
                        <a:latin typeface="Times New Roman" pitchFamily="18" charset="0"/>
                        <a:cs typeface="Times New Roman" pitchFamily="18" charset="0"/>
                      </a:rPr>
                      <a:t>Pensionāru neapliekamais minimums </a:t>
                    </a:r>
                    <a:endParaRPr lang="lv-LV" sz="900" baseline="0">
                      <a:latin typeface="Times New Roman" pitchFamily="18" charset="0"/>
                      <a:cs typeface="Times New Roman" pitchFamily="18" charset="0"/>
                    </a:endParaRPr>
                  </a:p>
                  <a:p>
                    <a:r>
                      <a:rPr lang="lv-LV" sz="900">
                        <a:latin typeface="Times New Roman" pitchFamily="18" charset="0"/>
                        <a:cs typeface="Times New Roman" pitchFamily="18" charset="0"/>
                      </a:rPr>
                      <a:t>41</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1</a:t>
                    </a:r>
                    <a:r>
                      <a:rPr lang="en-US" sz="900">
                        <a:latin typeface="Times New Roman" pitchFamily="18" charset="0"/>
                        <a:cs typeface="Times New Roman" pitchFamily="18" charset="0"/>
                      </a:rPr>
                      <a:t>9%</a:t>
                    </a:r>
                    <a:endParaRPr lang="en-US"/>
                  </a:p>
                </c:rich>
              </c:tx>
              <c:showLegendKey val="0"/>
              <c:showVal val="1"/>
              <c:showCatName val="0"/>
              <c:showSerName val="0"/>
              <c:showPercent val="0"/>
              <c:showBubbleSize val="0"/>
            </c:dLbl>
            <c:dLbl>
              <c:idx val="1"/>
              <c:layout>
                <c:manualLayout>
                  <c:x val="5.0219707926923863E-3"/>
                  <c:y val="0.12222817827443541"/>
                </c:manualLayout>
              </c:layout>
              <c:tx>
                <c:rich>
                  <a:bodyPr/>
                  <a:lstStyle/>
                  <a:p>
                    <a:r>
                      <a:rPr lang="lv-LV" sz="900">
                        <a:latin typeface="Times New Roman" pitchFamily="18" charset="0"/>
                        <a:cs typeface="Times New Roman" pitchFamily="18" charset="0"/>
                      </a:rPr>
                      <a:t>Neapliekamais minimums 44</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44</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2"/>
              <c:layout>
                <c:manualLayout>
                  <c:x val="-0.18129006505583814"/>
                  <c:y val="0.21010804821669385"/>
                </c:manualLayout>
              </c:layout>
              <c:tx>
                <c:rich>
                  <a:bodyPr/>
                  <a:lstStyle/>
                  <a:p>
                    <a:r>
                      <a:rPr lang="lv-LV" sz="900" b="0" i="0" baseline="0">
                        <a:effectLst/>
                        <a:latin typeface="Times New Roman" pitchFamily="18" charset="0"/>
                        <a:cs typeface="Times New Roman" pitchFamily="18" charset="0"/>
                      </a:rPr>
                      <a:t>Atvieglojumi par apgādājamiem</a:t>
                    </a:r>
                    <a:endParaRPr lang="lv-LV" sz="900">
                      <a:effectLst/>
                      <a:latin typeface="Times New Roman" pitchFamily="18" charset="0"/>
                      <a:cs typeface="Times New Roman" pitchFamily="18" charset="0"/>
                    </a:endParaRPr>
                  </a:p>
                  <a:p>
                    <a:r>
                      <a:rPr lang="en-US" sz="900">
                        <a:latin typeface="Times New Roman" pitchFamily="18" charset="0"/>
                        <a:cs typeface="Times New Roman" pitchFamily="18" charset="0"/>
                      </a:rPr>
                      <a:t>1</a:t>
                    </a:r>
                    <a:r>
                      <a:rPr lang="lv-LV" sz="900">
                        <a:latin typeface="Times New Roman" pitchFamily="18" charset="0"/>
                        <a:cs typeface="Times New Roman" pitchFamily="18" charset="0"/>
                      </a:rPr>
                      <a:t>1</a:t>
                    </a:r>
                    <a:r>
                      <a:rPr lang="en-US" sz="900">
                        <a:latin typeface="Times New Roman" pitchFamily="18" charset="0"/>
                        <a:cs typeface="Times New Roman" pitchFamily="18" charset="0"/>
                      </a:rPr>
                      <a:t>,</a:t>
                    </a:r>
                    <a:r>
                      <a:rPr lang="lv-LV" sz="900">
                        <a:latin typeface="Times New Roman" pitchFamily="18" charset="0"/>
                        <a:cs typeface="Times New Roman" pitchFamily="18" charset="0"/>
                      </a:rPr>
                      <a:t>22</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3"/>
              <c:layout>
                <c:manualLayout>
                  <c:x val="-0.13738138483170856"/>
                  <c:y val="-1.7780355497254489E-2"/>
                </c:manualLayout>
              </c:layout>
              <c:tx>
                <c:rich>
                  <a:bodyPr/>
                  <a:lstStyle/>
                  <a:p>
                    <a:r>
                      <a:rPr lang="lv-LV" sz="900" b="0" i="0" baseline="0">
                        <a:effectLst/>
                        <a:latin typeface="Times New Roman" pitchFamily="18" charset="0"/>
                        <a:cs typeface="Times New Roman" pitchFamily="18" charset="0"/>
                      </a:rPr>
                      <a:t>Atvieglojumi pol. repres. personām un personām ar invaliditāti</a:t>
                    </a:r>
                    <a:endParaRPr lang="lv-LV" sz="900">
                      <a:effectLst/>
                      <a:latin typeface="Times New Roman" pitchFamily="18" charset="0"/>
                      <a:cs typeface="Times New Roman" pitchFamily="18" charset="0"/>
                    </a:endParaRPr>
                  </a:p>
                  <a:p>
                    <a:r>
                      <a:rPr lang="en-US" sz="900">
                        <a:latin typeface="Times New Roman" pitchFamily="18" charset="0"/>
                        <a:cs typeface="Times New Roman" pitchFamily="18" charset="0"/>
                      </a:rPr>
                      <a:t>1,</a:t>
                    </a:r>
                    <a:r>
                      <a:rPr lang="lv-LV" sz="900">
                        <a:latin typeface="Times New Roman" pitchFamily="18" charset="0"/>
                        <a:cs typeface="Times New Roman" pitchFamily="18" charset="0"/>
                      </a:rPr>
                      <a:t>34</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4"/>
              <c:layout>
                <c:manualLayout>
                  <c:x val="0.18671560432147258"/>
                  <c:y val="0"/>
                </c:manualLayout>
              </c:layout>
              <c:tx>
                <c:rich>
                  <a:bodyPr/>
                  <a:lstStyle/>
                  <a:p>
                    <a:r>
                      <a:rPr lang="lv-LV" sz="900">
                        <a:latin typeface="Times New Roman" pitchFamily="18" charset="0"/>
                        <a:cs typeface="Times New Roman" pitchFamily="18" charset="0"/>
                      </a:rPr>
                      <a:t>Attaisnotie izdevumi, izņemot darba ņēmēja VOSAI</a:t>
                    </a:r>
                  </a:p>
                  <a:p>
                    <a:r>
                      <a:rPr lang="en-US" sz="900">
                        <a:latin typeface="Times New Roman" pitchFamily="18" charset="0"/>
                        <a:cs typeface="Times New Roman" pitchFamily="18" charset="0"/>
                      </a:rPr>
                      <a:t>1,</a:t>
                    </a:r>
                    <a:r>
                      <a:rPr lang="lv-LV" sz="900">
                        <a:latin typeface="Times New Roman" pitchFamily="18" charset="0"/>
                        <a:cs typeface="Times New Roman" pitchFamily="18" charset="0"/>
                      </a:rPr>
                      <a:t>81</a:t>
                    </a:r>
                    <a:r>
                      <a:rPr lang="en-US" sz="900">
                        <a:latin typeface="Times New Roman" pitchFamily="18" charset="0"/>
                        <a:cs typeface="Times New Roman" pitchFamily="18" charset="0"/>
                      </a:rPr>
                      <a:t>%</a:t>
                    </a:r>
                    <a:endParaRPr lang="en-US"/>
                  </a:p>
                </c:rich>
              </c:tx>
              <c:showLegendKey val="0"/>
              <c:showVal val="1"/>
              <c:showCatName val="0"/>
              <c:showSerName val="0"/>
              <c:showPercent val="0"/>
              <c:showBubbleSize val="0"/>
            </c:dLbl>
            <c:dLbl>
              <c:idx val="5"/>
              <c:layout>
                <c:manualLayout>
                  <c:x val="0.21272508635830847"/>
                  <c:y val="0"/>
                </c:manualLayout>
              </c:layout>
              <c:tx>
                <c:rich>
                  <a:bodyPr/>
                  <a:lstStyle/>
                  <a:p>
                    <a:r>
                      <a:rPr lang="lv-LV" sz="900">
                        <a:latin typeface="Times New Roman" pitchFamily="18" charset="0"/>
                        <a:cs typeface="Times New Roman" pitchFamily="18" charset="0"/>
                      </a:rPr>
                      <a:t>Attaisnotie izdevumi (bez valsts soc. apdroš. iemaksām) </a:t>
                    </a:r>
                  </a:p>
                  <a:p>
                    <a:r>
                      <a:rPr lang="en-US" sz="900">
                        <a:latin typeface="Times New Roman" pitchFamily="18" charset="0"/>
                        <a:cs typeface="Times New Roman" pitchFamily="18" charset="0"/>
                      </a:rPr>
                      <a:t>1,41%</a:t>
                    </a:r>
                    <a:endParaRPr lang="en-US"/>
                  </a:p>
                </c:rich>
              </c:tx>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lv-LV"/>
              </a:p>
            </c:txPr>
            <c:showLegendKey val="0"/>
            <c:showVal val="1"/>
            <c:showCatName val="0"/>
            <c:showSerName val="0"/>
            <c:showPercent val="0"/>
            <c:showBubbleSize val="0"/>
            <c:showLeaderLines val="1"/>
          </c:dLbls>
          <c:cat>
            <c:strRef>
              <c:f>'IIN atvieglojumi'!$A$39:$A$43</c:f>
              <c:strCache>
                <c:ptCount val="5"/>
                <c:pt idx="0">
                  <c:v>Neapliekamais minimums pensionāriem</c:v>
                </c:pt>
                <c:pt idx="1">
                  <c:v>Neapliekamais minimums</c:v>
                </c:pt>
                <c:pt idx="2">
                  <c:v>Atvieglojumi par apgādājamiem</c:v>
                </c:pt>
                <c:pt idx="3">
                  <c:v>Atvieglojumi politiski represētām personām un invalīdiem</c:v>
                </c:pt>
                <c:pt idx="4">
                  <c:v>Attaisnotie izdevumi (par izglītību un ārstniecību, ziedojumiem un dāvinājumiem, iemaksām privātajos pensiju fondos un apdrošināšanas prēmiju maksājumiem) </c:v>
                </c:pt>
              </c:strCache>
            </c:strRef>
          </c:cat>
          <c:val>
            <c:numRef>
              <c:f>'IIN atvieglojumi'!$D$39:$D$43</c:f>
              <c:numCache>
                <c:formatCode>0.00%</c:formatCode>
                <c:ptCount val="5"/>
                <c:pt idx="0">
                  <c:v>0.41188621621059807</c:v>
                </c:pt>
                <c:pt idx="1">
                  <c:v>0.444388918885047</c:v>
                </c:pt>
                <c:pt idx="2">
                  <c:v>0.11220915051860855</c:v>
                </c:pt>
                <c:pt idx="3">
                  <c:v>1.3370757723764835E-2</c:v>
                </c:pt>
                <c:pt idx="4">
                  <c:v>1.8144956661981609E-2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'Nodokļa slogs'!$A$24</c:f>
              <c:strCache>
                <c:ptCount val="1"/>
                <c:pt idx="0">
                  <c:v>Efektīvā likme 2010.gadā</c:v>
                </c:pt>
              </c:strCache>
            </c:strRef>
          </c:tx>
          <c:spPr>
            <a:solidFill>
              <a:schemeClr val="tx2">
                <a:lumMod val="40000"/>
                <a:lumOff val="60000"/>
              </a:schemeClr>
            </a:solidFill>
          </c:spPr>
          <c:invertIfNegative val="0"/>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slogs'!$B$24:$T$24</c:f>
              <c:numCache>
                <c:formatCode>0.0%</c:formatCode>
                <c:ptCount val="19"/>
                <c:pt idx="0">
                  <c:v>0.28110000000000002</c:v>
                </c:pt>
                <c:pt idx="1">
                  <c:v>0.29626666666666668</c:v>
                </c:pt>
                <c:pt idx="2">
                  <c:v>0.30385000000000001</c:v>
                </c:pt>
                <c:pt idx="3">
                  <c:v>0.30839999999999995</c:v>
                </c:pt>
                <c:pt idx="4">
                  <c:v>0.31143333333333334</c:v>
                </c:pt>
                <c:pt idx="5">
                  <c:v>0.31359999999999999</c:v>
                </c:pt>
                <c:pt idx="6">
                  <c:v>0.31522500000000003</c:v>
                </c:pt>
                <c:pt idx="7">
                  <c:v>0.31648888888888893</c:v>
                </c:pt>
                <c:pt idx="8">
                  <c:v>0.3175</c:v>
                </c:pt>
                <c:pt idx="9">
                  <c:v>0.31832727272727268</c:v>
                </c:pt>
                <c:pt idx="10">
                  <c:v>0.31901666666666667</c:v>
                </c:pt>
                <c:pt idx="11">
                  <c:v>0.3196</c:v>
                </c:pt>
                <c:pt idx="12">
                  <c:v>0.3201</c:v>
                </c:pt>
                <c:pt idx="13">
                  <c:v>0.32053333333333334</c:v>
                </c:pt>
                <c:pt idx="14">
                  <c:v>0.32091250000000004</c:v>
                </c:pt>
                <c:pt idx="15">
                  <c:v>0.32124705882352944</c:v>
                </c:pt>
                <c:pt idx="16">
                  <c:v>0.32154444444444441</c:v>
                </c:pt>
                <c:pt idx="17">
                  <c:v>0.32181052631578949</c:v>
                </c:pt>
                <c:pt idx="18">
                  <c:v>0.32205</c:v>
                </c:pt>
              </c:numCache>
            </c:numRef>
          </c:val>
        </c:ser>
        <c:ser>
          <c:idx val="1"/>
          <c:order val="1"/>
          <c:tx>
            <c:strRef>
              <c:f>'Nodokļa slogs'!$A$25</c:f>
              <c:strCache>
                <c:ptCount val="1"/>
                <c:pt idx="0">
                  <c:v>Efektīvā likme 2011.gadā</c:v>
                </c:pt>
              </c:strCache>
            </c:strRef>
          </c:tx>
          <c:spPr>
            <a:solidFill>
              <a:schemeClr val="tx2">
                <a:lumMod val="75000"/>
              </a:schemeClr>
            </a:solidFill>
          </c:spPr>
          <c:invertIfNegative val="0"/>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slogs'!$B$25:$T$25</c:f>
              <c:numCache>
                <c:formatCode>0.0%</c:formatCode>
                <c:ptCount val="19"/>
                <c:pt idx="0">
                  <c:v>0.27625</c:v>
                </c:pt>
                <c:pt idx="1">
                  <c:v>0.29499999999999998</c:v>
                </c:pt>
                <c:pt idx="2">
                  <c:v>0.30437500000000001</c:v>
                </c:pt>
                <c:pt idx="3">
                  <c:v>0.31</c:v>
                </c:pt>
                <c:pt idx="4">
                  <c:v>0.31374999999999997</c:v>
                </c:pt>
                <c:pt idx="5">
                  <c:v>0.31642857142857145</c:v>
                </c:pt>
                <c:pt idx="6">
                  <c:v>0.31843749999999998</c:v>
                </c:pt>
                <c:pt idx="7">
                  <c:v>0.32</c:v>
                </c:pt>
                <c:pt idx="8">
                  <c:v>0.32124999999999998</c:v>
                </c:pt>
                <c:pt idx="9">
                  <c:v>0.32227272727272727</c:v>
                </c:pt>
                <c:pt idx="10">
                  <c:v>0.323125</c:v>
                </c:pt>
                <c:pt idx="11">
                  <c:v>0.32384615384615384</c:v>
                </c:pt>
                <c:pt idx="12">
                  <c:v>0.32446428571428571</c:v>
                </c:pt>
                <c:pt idx="13">
                  <c:v>0.32500000000000001</c:v>
                </c:pt>
                <c:pt idx="14">
                  <c:v>0.32546874999999997</c:v>
                </c:pt>
                <c:pt idx="15">
                  <c:v>0.32588235294117646</c:v>
                </c:pt>
                <c:pt idx="16">
                  <c:v>0.32624999999999998</c:v>
                </c:pt>
                <c:pt idx="17">
                  <c:v>0.32657894736842108</c:v>
                </c:pt>
                <c:pt idx="18">
                  <c:v>0.32687500000000003</c:v>
                </c:pt>
              </c:numCache>
            </c:numRef>
          </c:val>
        </c:ser>
        <c:dLbls>
          <c:showLegendKey val="0"/>
          <c:showVal val="0"/>
          <c:showCatName val="0"/>
          <c:showSerName val="0"/>
          <c:showPercent val="0"/>
          <c:showBubbleSize val="0"/>
        </c:dLbls>
        <c:gapWidth val="150"/>
        <c:axId val="147708544"/>
        <c:axId val="147715200"/>
      </c:barChart>
      <c:lineChart>
        <c:grouping val="standard"/>
        <c:varyColors val="0"/>
        <c:ser>
          <c:idx val="2"/>
          <c:order val="2"/>
          <c:tx>
            <c:strRef>
              <c:f>'Nodokļa slogs'!$A$26</c:f>
              <c:strCache>
                <c:ptCount val="1"/>
                <c:pt idx="0">
                  <c:v>Efektīvā likme, ja NM Ls 95</c:v>
                </c:pt>
              </c:strCache>
            </c:strRef>
          </c:tx>
          <c:spPr>
            <a:ln>
              <a:solidFill>
                <a:srgbClr val="FFFF00"/>
              </a:solidFill>
            </a:ln>
          </c:spPr>
          <c:marker>
            <c:symbol val="diamond"/>
            <c:size val="7"/>
            <c:spPr>
              <a:solidFill>
                <a:srgbClr val="FFFF00"/>
              </a:solidFill>
            </c:spPr>
          </c:marker>
          <c:cat>
            <c:numRef>
              <c:f>'Nodokļa slogs'!$B$23:$T$23</c:f>
              <c:numCache>
                <c:formatCode>General</c:formatCode>
                <c:ptCount val="19"/>
                <c:pt idx="0">
                  <c:v>200</c:v>
                </c:pt>
                <c:pt idx="1">
                  <c:v>300</c:v>
                </c:pt>
                <c:pt idx="2">
                  <c:v>400</c:v>
                </c:pt>
                <c:pt idx="3">
                  <c:v>500</c:v>
                </c:pt>
                <c:pt idx="4">
                  <c:v>600</c:v>
                </c:pt>
                <c:pt idx="5">
                  <c:v>700</c:v>
                </c:pt>
                <c:pt idx="6">
                  <c:v>800</c:v>
                </c:pt>
                <c:pt idx="7">
                  <c:v>900</c:v>
                </c:pt>
                <c:pt idx="8">
                  <c:v>1000</c:v>
                </c:pt>
                <c:pt idx="9">
                  <c:v>1100</c:v>
                </c:pt>
                <c:pt idx="10">
                  <c:v>1200</c:v>
                </c:pt>
                <c:pt idx="11">
                  <c:v>1300</c:v>
                </c:pt>
                <c:pt idx="12">
                  <c:v>1400</c:v>
                </c:pt>
                <c:pt idx="13">
                  <c:v>1500</c:v>
                </c:pt>
                <c:pt idx="14">
                  <c:v>1600</c:v>
                </c:pt>
                <c:pt idx="15">
                  <c:v>1700</c:v>
                </c:pt>
                <c:pt idx="16">
                  <c:v>1800</c:v>
                </c:pt>
                <c:pt idx="17">
                  <c:v>1900</c:v>
                </c:pt>
                <c:pt idx="18">
                  <c:v>2000</c:v>
                </c:pt>
              </c:numCache>
            </c:numRef>
          </c:cat>
          <c:val>
            <c:numRef>
              <c:f>'Nodokļa slogs'!$B$26:$T$26</c:f>
              <c:numCache>
                <c:formatCode>0.0%</c:formatCode>
                <c:ptCount val="19"/>
                <c:pt idx="0">
                  <c:v>0.21375</c:v>
                </c:pt>
                <c:pt idx="1">
                  <c:v>0.25333333333333335</c:v>
                </c:pt>
                <c:pt idx="2">
                  <c:v>0.27312500000000001</c:v>
                </c:pt>
                <c:pt idx="3">
                  <c:v>0.28499999999999998</c:v>
                </c:pt>
                <c:pt idx="4">
                  <c:v>0.29291666666666666</c:v>
                </c:pt>
                <c:pt idx="5">
                  <c:v>0.2985714285714286</c:v>
                </c:pt>
                <c:pt idx="6">
                  <c:v>0.30281249999999998</c:v>
                </c:pt>
                <c:pt idx="7">
                  <c:v>0.30611111111111111</c:v>
                </c:pt>
                <c:pt idx="8">
                  <c:v>0.30875000000000002</c:v>
                </c:pt>
                <c:pt idx="9">
                  <c:v>0.31090909090909091</c:v>
                </c:pt>
                <c:pt idx="10">
                  <c:v>0.31270833333333331</c:v>
                </c:pt>
                <c:pt idx="11">
                  <c:v>0.31423076923076926</c:v>
                </c:pt>
                <c:pt idx="12">
                  <c:v>0.31553571428571431</c:v>
                </c:pt>
                <c:pt idx="13">
                  <c:v>0.31666666666666665</c:v>
                </c:pt>
                <c:pt idx="14">
                  <c:v>0.31765624999999997</c:v>
                </c:pt>
                <c:pt idx="15">
                  <c:v>0.31852941176470589</c:v>
                </c:pt>
                <c:pt idx="16">
                  <c:v>0.31930555555555556</c:v>
                </c:pt>
                <c:pt idx="17">
                  <c:v>0.32</c:v>
                </c:pt>
                <c:pt idx="18">
                  <c:v>0.32062499999999999</c:v>
                </c:pt>
              </c:numCache>
            </c:numRef>
          </c:val>
          <c:smooth val="0"/>
        </c:ser>
        <c:dLbls>
          <c:showLegendKey val="0"/>
          <c:showVal val="0"/>
          <c:showCatName val="0"/>
          <c:showSerName val="0"/>
          <c:showPercent val="0"/>
          <c:showBubbleSize val="0"/>
        </c:dLbls>
        <c:marker val="1"/>
        <c:smooth val="0"/>
        <c:axId val="147708544"/>
        <c:axId val="147715200"/>
      </c:lineChart>
      <c:catAx>
        <c:axId val="147708544"/>
        <c:scaling>
          <c:orientation val="minMax"/>
        </c:scaling>
        <c:delete val="0"/>
        <c:axPos val="b"/>
        <c:title>
          <c:tx>
            <c:rich>
              <a:bodyPr/>
              <a:lstStyle/>
              <a:p>
                <a:pPr>
                  <a:defRPr sz="1100">
                    <a:latin typeface="Times New Roman" pitchFamily="18" charset="0"/>
                    <a:cs typeface="Times New Roman" pitchFamily="18" charset="0"/>
                  </a:defRPr>
                </a:pPr>
                <a:r>
                  <a:rPr lang="lv-LV" sz="1100">
                    <a:latin typeface="Times New Roman" pitchFamily="18" charset="0"/>
                    <a:cs typeface="Times New Roman" pitchFamily="18" charset="0"/>
                  </a:rPr>
                  <a:t>Darba alga pirms nodokļiem, Ls mēnesī</a:t>
                </a:r>
              </a:p>
            </c:rich>
          </c:tx>
          <c:layout>
            <c:manualLayout>
              <c:xMode val="edge"/>
              <c:yMode val="edge"/>
              <c:x val="0.26972656447041748"/>
              <c:y val="0.9101883835523169"/>
            </c:manualLayout>
          </c:layout>
          <c:overlay val="0"/>
        </c:title>
        <c:numFmt formatCode="General" sourceLinked="1"/>
        <c:majorTickMark val="out"/>
        <c:minorTickMark val="none"/>
        <c:tickLblPos val="nextTo"/>
        <c:txPr>
          <a:bodyPr rot="-5400000" vert="horz"/>
          <a:lstStyle/>
          <a:p>
            <a:pPr>
              <a:defRPr sz="1000">
                <a:latin typeface="Times New Roman" pitchFamily="18" charset="0"/>
                <a:cs typeface="Times New Roman" pitchFamily="18" charset="0"/>
              </a:defRPr>
            </a:pPr>
            <a:endParaRPr lang="lv-LV"/>
          </a:p>
        </c:txPr>
        <c:crossAx val="147715200"/>
        <c:crosses val="autoZero"/>
        <c:auto val="1"/>
        <c:lblAlgn val="ctr"/>
        <c:lblOffset val="100"/>
        <c:noMultiLvlLbl val="0"/>
      </c:catAx>
      <c:valAx>
        <c:axId val="147715200"/>
        <c:scaling>
          <c:orientation val="minMax"/>
          <c:max val="0.33000000000000007"/>
          <c:min val="0.15000000000000002"/>
        </c:scaling>
        <c:delete val="0"/>
        <c:axPos val="l"/>
        <c:majorGridlines/>
        <c:title>
          <c:tx>
            <c:rich>
              <a:bodyPr rot="-5400000" vert="horz"/>
              <a:lstStyle/>
              <a:p>
                <a:pPr>
                  <a:defRPr sz="1100">
                    <a:latin typeface="Times New Roman" pitchFamily="18" charset="0"/>
                    <a:cs typeface="Times New Roman" pitchFamily="18" charset="0"/>
                  </a:defRPr>
                </a:pPr>
                <a:r>
                  <a:rPr lang="lv-LV" sz="1100" baseline="0">
                    <a:latin typeface="Times New Roman" pitchFamily="18" charset="0"/>
                    <a:cs typeface="Times New Roman" pitchFamily="18" charset="0"/>
                  </a:rPr>
                  <a:t>Efektīvā darbaspēka nodokļu likme</a:t>
                </a:r>
                <a:r>
                  <a:rPr lang="lv-LV" sz="1100">
                    <a:latin typeface="Times New Roman" pitchFamily="18" charset="0"/>
                    <a:cs typeface="Times New Roman" pitchFamily="18" charset="0"/>
                  </a:rPr>
                  <a:t>, %</a:t>
                </a:r>
              </a:p>
            </c:rich>
          </c:tx>
          <c:layout>
            <c:manualLayout>
              <c:xMode val="edge"/>
              <c:yMode val="edge"/>
              <c:x val="1.4504651862658079E-2"/>
              <c:y val="0.13072450923135168"/>
            </c:manualLayout>
          </c:layout>
          <c:overlay val="0"/>
        </c:title>
        <c:numFmt formatCode="0.0%" sourceLinked="1"/>
        <c:majorTickMark val="out"/>
        <c:minorTickMark val="none"/>
        <c:tickLblPos val="nextTo"/>
        <c:txPr>
          <a:bodyPr/>
          <a:lstStyle/>
          <a:p>
            <a:pPr>
              <a:defRPr sz="1000">
                <a:latin typeface="Times New Roman" pitchFamily="18" charset="0"/>
                <a:cs typeface="Times New Roman" pitchFamily="18" charset="0"/>
              </a:defRPr>
            </a:pPr>
            <a:endParaRPr lang="lv-LV"/>
          </a:p>
        </c:txPr>
        <c:crossAx val="147708544"/>
        <c:crosses val="autoZero"/>
        <c:crossBetween val="between"/>
      </c:valAx>
    </c:plotArea>
    <c:legend>
      <c:legendPos val="t"/>
      <c:layout>
        <c:manualLayout>
          <c:xMode val="edge"/>
          <c:yMode val="edge"/>
          <c:x val="5.0769108634761053E-3"/>
          <c:y val="2.185792349726776E-2"/>
          <c:w val="0.96975483673519858"/>
          <c:h val="8.3001754399351549E-2"/>
        </c:manualLayout>
      </c:layout>
      <c:overlay val="0"/>
      <c:txPr>
        <a:bodyPr/>
        <a:lstStyle/>
        <a:p>
          <a:pPr>
            <a:defRPr sz="1000">
              <a:latin typeface="Times New Roman" pitchFamily="18" charset="0"/>
              <a:cs typeface="Times New Roman" pitchFamily="18" charset="0"/>
            </a:defRPr>
          </a:pPr>
          <a:endParaRPr lang="lv-LV"/>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78263498681459E-2"/>
          <c:y val="0.18052925582276083"/>
          <c:w val="0.92113491896063182"/>
          <c:h val="0.73849573333496221"/>
        </c:manualLayout>
      </c:layout>
      <c:lineChart>
        <c:grouping val="standard"/>
        <c:varyColors val="0"/>
        <c:ser>
          <c:idx val="0"/>
          <c:order val="0"/>
          <c:tx>
            <c:strRef>
              <c:f>'Efektīvā likme'!$A$5</c:f>
              <c:strCache>
                <c:ptCount val="1"/>
                <c:pt idx="0">
                  <c:v>IIN pamatlikme, %</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5"/>
              <c:layout>
                <c:manualLayout>
                  <c:x val="-2.88949494787221E-2"/>
                  <c:y val="3.5224165348286512E-2"/>
                </c:manualLayout>
              </c:layout>
              <c:dLblPos val="r"/>
              <c:showLegendKey val="0"/>
              <c:showVal val="1"/>
              <c:showCatName val="0"/>
              <c:showSerName val="0"/>
              <c:showPercent val="0"/>
              <c:showBubbleSize val="0"/>
            </c:dLbl>
            <c:dLbl>
              <c:idx val="16"/>
              <c:layout>
                <c:manualLayout>
                  <c:x val="-2.5937840106683669E-2"/>
                  <c:y val="-3.2654596616395151E-2"/>
                </c:manualLayout>
              </c:layout>
              <c:dLblPos val="r"/>
              <c:showLegendKey val="0"/>
              <c:showVal val="1"/>
              <c:showCatName val="0"/>
              <c:showSerName val="0"/>
              <c:showPercent val="0"/>
              <c:showBubbleSize val="0"/>
            </c:dLbl>
            <c:txPr>
              <a:bodyPr/>
              <a:lstStyle/>
              <a:p>
                <a:pPr>
                  <a:defRPr sz="900"/>
                </a:pPr>
                <a:endParaRPr lang="lv-LV"/>
              </a:p>
            </c:txPr>
            <c:dLblPos val="t"/>
            <c:showLegendKey val="0"/>
            <c:showVal val="1"/>
            <c:showCatName val="0"/>
            <c:showSerName val="0"/>
            <c:showPercent val="0"/>
            <c:showBubbleSize val="0"/>
            <c:showLeaderLines val="0"/>
          </c:dLbls>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likme'!$B$5:$R$5</c:f>
              <c:numCache>
                <c:formatCode>0%</c:formatCode>
                <c:ptCount val="17"/>
                <c:pt idx="0">
                  <c:v>0.25</c:v>
                </c:pt>
                <c:pt idx="1">
                  <c:v>0.25</c:v>
                </c:pt>
                <c:pt idx="2">
                  <c:v>0.25</c:v>
                </c:pt>
                <c:pt idx="3">
                  <c:v>0.25</c:v>
                </c:pt>
                <c:pt idx="4">
                  <c:v>0.25</c:v>
                </c:pt>
                <c:pt idx="5">
                  <c:v>0.25</c:v>
                </c:pt>
                <c:pt idx="6">
                  <c:v>0.25</c:v>
                </c:pt>
                <c:pt idx="7">
                  <c:v>0.25</c:v>
                </c:pt>
                <c:pt idx="8">
                  <c:v>0.25</c:v>
                </c:pt>
                <c:pt idx="9">
                  <c:v>0.25</c:v>
                </c:pt>
                <c:pt idx="10">
                  <c:v>0.25</c:v>
                </c:pt>
                <c:pt idx="11">
                  <c:v>0.25</c:v>
                </c:pt>
                <c:pt idx="12">
                  <c:v>0.25</c:v>
                </c:pt>
                <c:pt idx="13">
                  <c:v>0.25</c:v>
                </c:pt>
                <c:pt idx="14">
                  <c:v>0.23</c:v>
                </c:pt>
                <c:pt idx="15">
                  <c:v>0.26</c:v>
                </c:pt>
                <c:pt idx="16">
                  <c:v>0.25</c:v>
                </c:pt>
              </c:numCache>
            </c:numRef>
          </c:val>
          <c:smooth val="0"/>
        </c:ser>
        <c:ser>
          <c:idx val="1"/>
          <c:order val="1"/>
          <c:tx>
            <c:strRef>
              <c:f>'Efektīvā likme'!$A$12</c:f>
              <c:strCache>
                <c:ptCount val="1"/>
                <c:pt idx="0">
                  <c:v>Efektīvā likme strādājošajam bez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likme'!$B$12:$R$12</c:f>
              <c:numCache>
                <c:formatCode>0%</c:formatCode>
                <c:ptCount val="17"/>
                <c:pt idx="0">
                  <c:v>0.229375</c:v>
                </c:pt>
                <c:pt idx="1">
                  <c:v>0.24281249999999999</c:v>
                </c:pt>
                <c:pt idx="2">
                  <c:v>0.29125000000000001</c:v>
                </c:pt>
                <c:pt idx="3">
                  <c:v>0.29125000000000001</c:v>
                </c:pt>
                <c:pt idx="4">
                  <c:v>0.29125000000000001</c:v>
                </c:pt>
                <c:pt idx="5">
                  <c:v>0.29125000000000001</c:v>
                </c:pt>
                <c:pt idx="6">
                  <c:v>0.29125000000000001</c:v>
                </c:pt>
                <c:pt idx="7">
                  <c:v>0.29125000000000001</c:v>
                </c:pt>
                <c:pt idx="8">
                  <c:v>0.29125000000000001</c:v>
                </c:pt>
                <c:pt idx="9">
                  <c:v>0.29125000000000001</c:v>
                </c:pt>
                <c:pt idx="10">
                  <c:v>0.29125000000000001</c:v>
                </c:pt>
                <c:pt idx="11">
                  <c:v>0.27750000000000002</c:v>
                </c:pt>
                <c:pt idx="12">
                  <c:v>0.255</c:v>
                </c:pt>
                <c:pt idx="13">
                  <c:v>0.2175</c:v>
                </c:pt>
                <c:pt idx="14">
                  <c:v>0.22742499999999996</c:v>
                </c:pt>
                <c:pt idx="15">
                  <c:v>0.28110000000000002</c:v>
                </c:pt>
                <c:pt idx="16">
                  <c:v>0.27625</c:v>
                </c:pt>
              </c:numCache>
            </c:numRef>
          </c:val>
          <c:smooth val="0"/>
        </c:ser>
        <c:ser>
          <c:idx val="2"/>
          <c:order val="2"/>
          <c:tx>
            <c:strRef>
              <c:f>'Efektīvā likme'!$A$13</c:f>
              <c:strCache>
                <c:ptCount val="1"/>
                <c:pt idx="0">
                  <c:v>Efektīvā likme strādājošajam ar 1 apgādājamo,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likme'!$B$13:$R$13</c:f>
              <c:numCache>
                <c:formatCode>0%</c:formatCode>
                <c:ptCount val="17"/>
                <c:pt idx="0">
                  <c:v>0.21062500000000001</c:v>
                </c:pt>
                <c:pt idx="1">
                  <c:v>0.21781249999999999</c:v>
                </c:pt>
                <c:pt idx="2">
                  <c:v>0.26500000000000001</c:v>
                </c:pt>
                <c:pt idx="3">
                  <c:v>0.26500000000000001</c:v>
                </c:pt>
                <c:pt idx="4">
                  <c:v>0.26500000000000001</c:v>
                </c:pt>
                <c:pt idx="5">
                  <c:v>0.26500000000000001</c:v>
                </c:pt>
                <c:pt idx="6">
                  <c:v>0.26500000000000001</c:v>
                </c:pt>
                <c:pt idx="7">
                  <c:v>0.26500000000000001</c:v>
                </c:pt>
                <c:pt idx="8">
                  <c:v>0.26500000000000001</c:v>
                </c:pt>
                <c:pt idx="9">
                  <c:v>0.26500000000000001</c:v>
                </c:pt>
                <c:pt idx="10">
                  <c:v>0.26500000000000001</c:v>
                </c:pt>
                <c:pt idx="11">
                  <c:v>0.25</c:v>
                </c:pt>
                <c:pt idx="12">
                  <c:v>0.21124999999999999</c:v>
                </c:pt>
                <c:pt idx="13">
                  <c:v>0.14749999999999999</c:v>
                </c:pt>
                <c:pt idx="14">
                  <c:v>0.154975</c:v>
                </c:pt>
                <c:pt idx="15">
                  <c:v>0.19919999999999999</c:v>
                </c:pt>
                <c:pt idx="16">
                  <c:v>0.18875</c:v>
                </c:pt>
              </c:numCache>
            </c:numRef>
          </c:val>
          <c:smooth val="0"/>
        </c:ser>
        <c:ser>
          <c:idx val="3"/>
          <c:order val="3"/>
          <c:tx>
            <c:strRef>
              <c:f>'Efektīvā likme'!$A$14</c:f>
              <c:strCache>
                <c:ptCount val="1"/>
                <c:pt idx="0">
                  <c:v>Efektīvā likme strādājošajam ar 2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likme'!$B$14:$R$14</c:f>
              <c:numCache>
                <c:formatCode>0%</c:formatCode>
                <c:ptCount val="17"/>
                <c:pt idx="0">
                  <c:v>0.19187499999999999</c:v>
                </c:pt>
                <c:pt idx="1">
                  <c:v>0.1928125</c:v>
                </c:pt>
                <c:pt idx="2">
                  <c:v>0.23874999999999999</c:v>
                </c:pt>
                <c:pt idx="3">
                  <c:v>0.23874999999999999</c:v>
                </c:pt>
                <c:pt idx="4">
                  <c:v>0.23874999999999999</c:v>
                </c:pt>
                <c:pt idx="5">
                  <c:v>0.23874999999999999</c:v>
                </c:pt>
                <c:pt idx="6">
                  <c:v>0.23874999999999999</c:v>
                </c:pt>
                <c:pt idx="7">
                  <c:v>0.23874999999999999</c:v>
                </c:pt>
                <c:pt idx="8">
                  <c:v>0.23874999999999999</c:v>
                </c:pt>
                <c:pt idx="9">
                  <c:v>0.23874999999999999</c:v>
                </c:pt>
                <c:pt idx="10">
                  <c:v>0.23874999999999999</c:v>
                </c:pt>
                <c:pt idx="11">
                  <c:v>0.2225</c:v>
                </c:pt>
                <c:pt idx="12">
                  <c:v>0.16750000000000001</c:v>
                </c:pt>
                <c:pt idx="13">
                  <c:v>0.09</c:v>
                </c:pt>
                <c:pt idx="14">
                  <c:v>0.09</c:v>
                </c:pt>
                <c:pt idx="15">
                  <c:v>0.11729999999999999</c:v>
                </c:pt>
                <c:pt idx="16">
                  <c:v>0.11</c:v>
                </c:pt>
              </c:numCache>
            </c:numRef>
          </c:val>
          <c:smooth val="0"/>
        </c:ser>
        <c:ser>
          <c:idx val="4"/>
          <c:order val="4"/>
          <c:tx>
            <c:strRef>
              <c:f>'Efektīvā likme'!$A$15</c:f>
              <c:strCache>
                <c:ptCount val="1"/>
                <c:pt idx="0">
                  <c:v>Efektīvā likme strādājošajam ar 3 apgādājamiem, %</c:v>
                </c:pt>
              </c:strCache>
            </c:strRef>
          </c:tx>
          <c:cat>
            <c:numRef>
              <c:f>'Efektīvā likme'!$B$1:$R$1</c:f>
              <c:numCache>
                <c:formatCode>General</c:formatCode>
                <c:ptCount val="17"/>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numCache>
            </c:numRef>
          </c:cat>
          <c:val>
            <c:numRef>
              <c:f>'Efektīvā likme'!$B$15:$R$15</c:f>
              <c:numCache>
                <c:formatCode>0%</c:formatCode>
                <c:ptCount val="17"/>
                <c:pt idx="0">
                  <c:v>0.173125</c:v>
                </c:pt>
                <c:pt idx="1">
                  <c:v>0.1678125</c:v>
                </c:pt>
                <c:pt idx="2">
                  <c:v>0.21249999999999999</c:v>
                </c:pt>
                <c:pt idx="3">
                  <c:v>0.21249999999999999</c:v>
                </c:pt>
                <c:pt idx="4">
                  <c:v>0.21249999999999999</c:v>
                </c:pt>
                <c:pt idx="5">
                  <c:v>0.21249999999999999</c:v>
                </c:pt>
                <c:pt idx="6">
                  <c:v>0.21249999999999999</c:v>
                </c:pt>
                <c:pt idx="7">
                  <c:v>0.21249999999999999</c:v>
                </c:pt>
                <c:pt idx="8">
                  <c:v>0.21249999999999999</c:v>
                </c:pt>
                <c:pt idx="9">
                  <c:v>0.21249999999999999</c:v>
                </c:pt>
                <c:pt idx="10">
                  <c:v>0.21249999999999999</c:v>
                </c:pt>
                <c:pt idx="11">
                  <c:v>0.19500000000000001</c:v>
                </c:pt>
                <c:pt idx="12">
                  <c:v>0.12375</c:v>
                </c:pt>
                <c:pt idx="13">
                  <c:v>0.09</c:v>
                </c:pt>
                <c:pt idx="14">
                  <c:v>0.09</c:v>
                </c:pt>
                <c:pt idx="15">
                  <c:v>0.09</c:v>
                </c:pt>
                <c:pt idx="16">
                  <c:v>0.11</c:v>
                </c:pt>
              </c:numCache>
            </c:numRef>
          </c:val>
          <c:smooth val="0"/>
        </c:ser>
        <c:dLbls>
          <c:showLegendKey val="0"/>
          <c:showVal val="0"/>
          <c:showCatName val="0"/>
          <c:showSerName val="0"/>
          <c:showPercent val="0"/>
          <c:showBubbleSize val="0"/>
        </c:dLbls>
        <c:marker val="1"/>
        <c:smooth val="0"/>
        <c:axId val="147911424"/>
        <c:axId val="147912960"/>
      </c:lineChart>
      <c:catAx>
        <c:axId val="147911424"/>
        <c:scaling>
          <c:orientation val="minMax"/>
        </c:scaling>
        <c:delete val="0"/>
        <c:axPos val="b"/>
        <c:numFmt formatCode="General" sourceLinked="1"/>
        <c:majorTickMark val="out"/>
        <c:minorTickMark val="none"/>
        <c:tickLblPos val="nextTo"/>
        <c:txPr>
          <a:bodyPr/>
          <a:lstStyle/>
          <a:p>
            <a:pPr>
              <a:defRPr sz="900"/>
            </a:pPr>
            <a:endParaRPr lang="lv-LV"/>
          </a:p>
        </c:txPr>
        <c:crossAx val="147912960"/>
        <c:crosses val="autoZero"/>
        <c:auto val="1"/>
        <c:lblAlgn val="ctr"/>
        <c:lblOffset val="100"/>
        <c:noMultiLvlLbl val="0"/>
      </c:catAx>
      <c:valAx>
        <c:axId val="147912960"/>
        <c:scaling>
          <c:orientation val="minMax"/>
        </c:scaling>
        <c:delete val="0"/>
        <c:axPos val="l"/>
        <c:majorGridlines/>
        <c:numFmt formatCode="0%" sourceLinked="1"/>
        <c:majorTickMark val="out"/>
        <c:minorTickMark val="none"/>
        <c:tickLblPos val="nextTo"/>
        <c:crossAx val="147911424"/>
        <c:crosses val="autoZero"/>
        <c:crossBetween val="between"/>
      </c:valAx>
    </c:plotArea>
    <c:legend>
      <c:legendPos val="t"/>
      <c:layout>
        <c:manualLayout>
          <c:xMode val="edge"/>
          <c:yMode val="edge"/>
          <c:x val="3.8905773705316896E-3"/>
          <c:y val="1.9393931989909047E-2"/>
          <c:w val="0.98505986159476733"/>
          <c:h val="0.14787465920636569"/>
        </c:manualLayout>
      </c:layout>
      <c:overlay val="0"/>
      <c:txPr>
        <a:bodyPr/>
        <a:lstStyle/>
        <a:p>
          <a:pPr>
            <a:defRPr sz="800"/>
          </a:pPr>
          <a:endParaRPr lang="lv-LV"/>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6556-81A4-4BDA-8C4E-DBCF165B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41</Pages>
  <Words>62460</Words>
  <Characters>35603</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Informatīvais ziņojums par IIN atvieglojumiem</vt:lpstr>
    </vt:vector>
  </TitlesOfParts>
  <Company>Finanšu ministrija</Company>
  <LinksUpToDate>false</LinksUpToDate>
  <CharactersWithSpaces>97868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Pasākumu plāna ēnu ekonomikas apkarošanai un godīgas konkurences nodrošināšanai 2010.-2013.gadam 3.pasākuma – izvērtēt pastāvošos  iedzīvotāju ienākuma nodokļa atvieglojumus no to efektivitātes un nodokļu administrēšanas  viedokļa – izpildi</dc:title>
  <dc:subject>Informatīvais ziņojums </dc:subject>
  <dc:creator>I.Kodoliņa-Miglāne</dc:creator>
  <cp:keywords/>
  <dc:description>ieva.kodolina-miglane@fm.gov.lv                          67 083 902</dc:description>
  <cp:lastModifiedBy>kc-siman</cp:lastModifiedBy>
  <cp:revision>19</cp:revision>
  <cp:lastPrinted>2011-06-15T08:34:00Z</cp:lastPrinted>
  <dcterms:created xsi:type="dcterms:W3CDTF">2011-06-14T08:07:00Z</dcterms:created>
  <dcterms:modified xsi:type="dcterms:W3CDTF">2011-06-20T05:34:00Z</dcterms:modified>
</cp:coreProperties>
</file>