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9071"/>
      </w:tblGrid>
      <w:tr w:rsidR="002D362A" w:rsidRPr="009E19AF" w:rsidTr="00436148">
        <w:trPr>
          <w:trHeight w:val="2546"/>
          <w:tblCellSpacing w:w="0" w:type="dxa"/>
        </w:trPr>
        <w:tc>
          <w:tcPr>
            <w:tcW w:w="0" w:type="auto"/>
            <w:vAlign w:val="center"/>
          </w:tcPr>
          <w:p w:rsidR="002D362A" w:rsidRPr="00DF465D" w:rsidRDefault="002D362A" w:rsidP="006904C7">
            <w:pPr>
              <w:jc w:val="center"/>
              <w:rPr>
                <w:sz w:val="28"/>
                <w:szCs w:val="28"/>
              </w:rPr>
            </w:pPr>
            <w:bookmarkStart w:id="0" w:name="OLE_LINK1"/>
            <w:bookmarkStart w:id="1" w:name="OLE_LINK2"/>
            <w:r w:rsidRPr="00DF465D">
              <w:rPr>
                <w:sz w:val="28"/>
                <w:szCs w:val="28"/>
              </w:rPr>
              <w:t>Ministru kabineta rīkojuma projekta</w:t>
            </w:r>
          </w:p>
          <w:p w:rsidR="002D362A" w:rsidRPr="009E19AF" w:rsidRDefault="001A01BF" w:rsidP="006904C7">
            <w:pPr>
              <w:jc w:val="center"/>
              <w:rPr>
                <w:b/>
                <w:bCs/>
                <w:sz w:val="28"/>
                <w:szCs w:val="28"/>
              </w:rPr>
            </w:pPr>
            <w:bookmarkStart w:id="2" w:name="OLE_LINK3"/>
            <w:bookmarkStart w:id="3" w:name="OLE_LINK4"/>
            <w:r>
              <w:rPr>
                <w:b/>
                <w:bCs/>
                <w:sz w:val="28"/>
                <w:szCs w:val="28"/>
              </w:rPr>
              <w:t>„Grozījumi</w:t>
            </w:r>
            <w:r w:rsidR="002D362A" w:rsidRPr="009E19AF">
              <w:rPr>
                <w:b/>
                <w:bCs/>
                <w:sz w:val="28"/>
                <w:szCs w:val="28"/>
              </w:rPr>
              <w:t xml:space="preserve"> Ministru kabineta 2010.gada 10.novembra rīkojumā Nr.648</w:t>
            </w:r>
          </w:p>
          <w:p w:rsidR="002D362A" w:rsidRPr="009E19AF" w:rsidRDefault="002D362A" w:rsidP="006904C7">
            <w:pPr>
              <w:jc w:val="center"/>
              <w:rPr>
                <w:b/>
                <w:bCs/>
                <w:sz w:val="28"/>
                <w:szCs w:val="28"/>
              </w:rPr>
            </w:pPr>
            <w:r w:rsidRPr="009E19AF">
              <w:rPr>
                <w:b/>
                <w:bCs/>
                <w:sz w:val="28"/>
                <w:szCs w:val="28"/>
              </w:rPr>
              <w:t>„Par zemes vienību Rīgas administratīvajā teritorijā</w:t>
            </w:r>
          </w:p>
          <w:p w:rsidR="002D362A" w:rsidRPr="009E19AF" w:rsidRDefault="002D362A" w:rsidP="006904C7">
            <w:pPr>
              <w:jc w:val="center"/>
              <w:rPr>
                <w:b/>
                <w:bCs/>
                <w:sz w:val="28"/>
                <w:szCs w:val="28"/>
              </w:rPr>
            </w:pPr>
            <w:r w:rsidRPr="009E19AF">
              <w:rPr>
                <w:b/>
                <w:bCs/>
                <w:sz w:val="28"/>
                <w:szCs w:val="28"/>
              </w:rPr>
              <w:t xml:space="preserve"> piederību vai piekritību valstij un nostiprināšanu zemesgrāmatā uz valsts vārda attiecīgās ministrijas vai valsts akciju sabiedrības "Privatizācijas aģentūra” personā</w:t>
            </w:r>
            <w:bookmarkEnd w:id="2"/>
            <w:bookmarkEnd w:id="3"/>
            <w:r w:rsidRPr="009E19AF">
              <w:rPr>
                <w:b/>
                <w:bCs/>
                <w:sz w:val="28"/>
                <w:szCs w:val="28"/>
              </w:rPr>
              <w:t xml:space="preserve">”” </w:t>
            </w:r>
          </w:p>
          <w:p w:rsidR="002D362A" w:rsidRPr="00436148" w:rsidRDefault="0041368D" w:rsidP="00436148">
            <w:pPr>
              <w:spacing w:after="120"/>
              <w:jc w:val="center"/>
              <w:rPr>
                <w:rFonts w:ascii="Arial" w:hAnsi="Arial" w:cs="Arial"/>
                <w:color w:val="000000"/>
                <w:sz w:val="26"/>
                <w:szCs w:val="26"/>
              </w:rPr>
            </w:pPr>
            <w:r w:rsidRPr="0041368D">
              <w:rPr>
                <w:sz w:val="28"/>
                <w:szCs w:val="28"/>
                <w:u w:val="single"/>
              </w:rPr>
              <w:t>precizētais</w:t>
            </w:r>
            <w:r>
              <w:rPr>
                <w:sz w:val="28"/>
                <w:szCs w:val="28"/>
              </w:rPr>
              <w:t xml:space="preserve"> </w:t>
            </w:r>
            <w:r w:rsidR="002D362A" w:rsidRPr="00DF465D">
              <w:rPr>
                <w:sz w:val="28"/>
                <w:szCs w:val="28"/>
              </w:rPr>
              <w:t>sākotnējās ietekmes novērtējuma ziņojums (anotācija)</w:t>
            </w:r>
            <w:r w:rsidR="002D362A" w:rsidRPr="00DF465D">
              <w:rPr>
                <w:rFonts w:ascii="Arial" w:hAnsi="Arial" w:cs="Arial"/>
                <w:color w:val="000000"/>
                <w:sz w:val="26"/>
                <w:szCs w:val="26"/>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06"/>
              <w:gridCol w:w="1773"/>
              <w:gridCol w:w="6872"/>
            </w:tblGrid>
            <w:tr w:rsidR="002D362A" w:rsidRPr="009E19AF" w:rsidTr="006904C7">
              <w:trPr>
                <w:tblCellSpacing w:w="15" w:type="dxa"/>
              </w:trPr>
              <w:tc>
                <w:tcPr>
                  <w:tcW w:w="0" w:type="auto"/>
                  <w:gridSpan w:val="3"/>
                  <w:tcBorders>
                    <w:top w:val="single" w:sz="8" w:space="0" w:color="auto"/>
                    <w:left w:val="single" w:sz="8" w:space="0" w:color="auto"/>
                    <w:bottom w:val="outset" w:sz="6" w:space="0" w:color="auto"/>
                    <w:right w:val="single" w:sz="8" w:space="0" w:color="auto"/>
                  </w:tcBorders>
                  <w:vAlign w:val="center"/>
                </w:tcPr>
                <w:bookmarkEnd w:id="0"/>
                <w:bookmarkEnd w:id="1"/>
                <w:p w:rsidR="002D362A" w:rsidRPr="009E19AF" w:rsidRDefault="002D362A" w:rsidP="006904C7">
                  <w:pPr>
                    <w:jc w:val="center"/>
                    <w:rPr>
                      <w:b/>
                      <w:sz w:val="26"/>
                      <w:szCs w:val="26"/>
                    </w:rPr>
                  </w:pPr>
                  <w:r w:rsidRPr="009E19AF">
                    <w:rPr>
                      <w:b/>
                      <w:sz w:val="26"/>
                      <w:szCs w:val="26"/>
                    </w:rPr>
                    <w:t>I. Tiesību akta projekta izstrādes nepieciešamība</w:t>
                  </w:r>
                </w:p>
              </w:tc>
            </w:tr>
            <w:tr w:rsidR="002D362A" w:rsidRPr="009E19AF" w:rsidTr="006904C7">
              <w:trPr>
                <w:tblCellSpacing w:w="15" w:type="dxa"/>
              </w:trPr>
              <w:tc>
                <w:tcPr>
                  <w:tcW w:w="199" w:type="pct"/>
                  <w:tcBorders>
                    <w:top w:val="outset" w:sz="6" w:space="0" w:color="auto"/>
                    <w:left w:val="outset" w:sz="6" w:space="0" w:color="auto"/>
                    <w:bottom w:val="outset" w:sz="6" w:space="0" w:color="auto"/>
                    <w:right w:val="outset" w:sz="6" w:space="0" w:color="auto"/>
                  </w:tcBorders>
                </w:tcPr>
                <w:p w:rsidR="002D362A" w:rsidRPr="009E19AF" w:rsidRDefault="002D362A" w:rsidP="006904C7">
                  <w:pPr>
                    <w:rPr>
                      <w:sz w:val="26"/>
                      <w:szCs w:val="26"/>
                    </w:rPr>
                  </w:pPr>
                  <w:r w:rsidRPr="009E19AF">
                    <w:rPr>
                      <w:sz w:val="26"/>
                      <w:szCs w:val="26"/>
                    </w:rPr>
                    <w:t>1.</w:t>
                  </w:r>
                </w:p>
              </w:tc>
              <w:tc>
                <w:tcPr>
                  <w:tcW w:w="964" w:type="pct"/>
                  <w:tcBorders>
                    <w:top w:val="outset" w:sz="6" w:space="0" w:color="auto"/>
                    <w:left w:val="outset" w:sz="6" w:space="0" w:color="auto"/>
                    <w:bottom w:val="outset" w:sz="6" w:space="0" w:color="auto"/>
                    <w:right w:val="outset" w:sz="6" w:space="0" w:color="auto"/>
                  </w:tcBorders>
                </w:tcPr>
                <w:p w:rsidR="002D362A" w:rsidRPr="009E19AF" w:rsidRDefault="002D362A" w:rsidP="006904C7">
                  <w:pPr>
                    <w:rPr>
                      <w:sz w:val="26"/>
                      <w:szCs w:val="26"/>
                    </w:rPr>
                  </w:pPr>
                  <w:r w:rsidRPr="009E19AF">
                    <w:rPr>
                      <w:sz w:val="26"/>
                      <w:szCs w:val="26"/>
                    </w:rPr>
                    <w:t>Pamatojums</w:t>
                  </w:r>
                </w:p>
              </w:tc>
              <w:tc>
                <w:tcPr>
                  <w:tcW w:w="3773" w:type="pct"/>
                  <w:tcBorders>
                    <w:top w:val="outset" w:sz="6" w:space="0" w:color="auto"/>
                    <w:left w:val="outset" w:sz="6" w:space="0" w:color="auto"/>
                    <w:bottom w:val="outset" w:sz="6" w:space="0" w:color="auto"/>
                    <w:right w:val="outset" w:sz="6" w:space="0" w:color="auto"/>
                  </w:tcBorders>
                </w:tcPr>
                <w:p w:rsidR="002D362A" w:rsidRPr="000C7A13" w:rsidRDefault="002D362A" w:rsidP="006904C7">
                  <w:pPr>
                    <w:ind w:firstLine="131"/>
                    <w:jc w:val="both"/>
                  </w:pPr>
                  <w:r w:rsidRPr="000C7A13">
                    <w:t>Ministru kabin</w:t>
                  </w:r>
                  <w:r w:rsidR="004E0867">
                    <w:t>eta rīkojuma projekts „Grozījumi</w:t>
                  </w:r>
                  <w:r w:rsidRPr="000C7A13">
                    <w:t xml:space="preserve"> Ministru kabineta 2010.gada 10.novembra rīkojumā Nr.648 „Par zemes vienību Rīgas administratīvajā teritorijā piederību vai piekritību valstij un nostiprināšanu zemesgrāmatā uz valsts vārda attiecīgās ministrijas vai valsts akciju sabiedrības „Privatizācijas aģentūra” personā” (turpmāk – Rīkojuma projekts) ir izstrādāts, pamatojoties uz Ministru kabineta 2009.gada 1.septembra noteikumu Nr.996 „Kārtība, kādā nosaka valstij un pašvaldībām piekrītošo lauku apvidu zemi, kura turpmāk izmantojama zemes reformas pabeigšanai, kā arī valstij un pašvaldībām piederošo un piekrītošo zemi” 13.punktu, kas noteic</w:t>
                  </w:r>
                  <w:r>
                    <w:t>,</w:t>
                  </w:r>
                  <w:r w:rsidRPr="000C7A13">
                    <w:t xml:space="preserve"> ja rezerves zemes fondā ieskaitītā zemes vienība ir valstij piederošā vai piekrītošā zeme un tā nepieciešama valsts funkciju īstenošanai, Ministru kabinets var izdot rīkojumu par zemes piederību vai piekritību valstij. Valsts zemes dienests, pamatojoties uz attiecīgās ministrijas sniegto informāciju par Ministru kabineta rīkojuma izdošanu, aktualizē kadastra informācijas sistēmas datus.</w:t>
                  </w:r>
                </w:p>
              </w:tc>
            </w:tr>
            <w:tr w:rsidR="002D362A" w:rsidRPr="009E19AF" w:rsidTr="006904C7">
              <w:trPr>
                <w:tblCellSpacing w:w="15" w:type="dxa"/>
              </w:trPr>
              <w:tc>
                <w:tcPr>
                  <w:tcW w:w="199" w:type="pct"/>
                  <w:tcBorders>
                    <w:top w:val="outset" w:sz="6" w:space="0" w:color="auto"/>
                    <w:left w:val="outset" w:sz="6" w:space="0" w:color="auto"/>
                    <w:bottom w:val="outset" w:sz="6" w:space="0" w:color="auto"/>
                    <w:right w:val="outset" w:sz="6" w:space="0" w:color="auto"/>
                  </w:tcBorders>
                </w:tcPr>
                <w:p w:rsidR="002D362A" w:rsidRPr="009E19AF" w:rsidRDefault="002D362A" w:rsidP="006904C7">
                  <w:pPr>
                    <w:rPr>
                      <w:sz w:val="26"/>
                      <w:szCs w:val="26"/>
                    </w:rPr>
                  </w:pPr>
                  <w:r w:rsidRPr="009E19AF">
                    <w:rPr>
                      <w:sz w:val="26"/>
                      <w:szCs w:val="26"/>
                    </w:rPr>
                    <w:t>2.</w:t>
                  </w:r>
                </w:p>
              </w:tc>
              <w:tc>
                <w:tcPr>
                  <w:tcW w:w="964" w:type="pct"/>
                  <w:tcBorders>
                    <w:top w:val="outset" w:sz="6" w:space="0" w:color="auto"/>
                    <w:left w:val="outset" w:sz="6" w:space="0" w:color="auto"/>
                    <w:bottom w:val="outset" w:sz="6" w:space="0" w:color="auto"/>
                    <w:right w:val="outset" w:sz="6" w:space="0" w:color="auto"/>
                  </w:tcBorders>
                </w:tcPr>
                <w:p w:rsidR="002D362A" w:rsidRPr="009E19AF" w:rsidRDefault="002D362A" w:rsidP="006904C7">
                  <w:pPr>
                    <w:rPr>
                      <w:sz w:val="26"/>
                      <w:szCs w:val="26"/>
                    </w:rPr>
                  </w:pPr>
                  <w:r w:rsidRPr="009E19AF">
                    <w:rPr>
                      <w:sz w:val="26"/>
                      <w:szCs w:val="26"/>
                    </w:rPr>
                    <w:t>Pašreizējā situācija un problēmas</w:t>
                  </w:r>
                </w:p>
              </w:tc>
              <w:tc>
                <w:tcPr>
                  <w:tcW w:w="3773" w:type="pct"/>
                  <w:tcBorders>
                    <w:top w:val="outset" w:sz="6" w:space="0" w:color="auto"/>
                    <w:left w:val="outset" w:sz="6" w:space="0" w:color="auto"/>
                    <w:bottom w:val="outset" w:sz="6" w:space="0" w:color="auto"/>
                    <w:right w:val="outset" w:sz="6" w:space="0" w:color="auto"/>
                  </w:tcBorders>
                </w:tcPr>
                <w:p w:rsidR="002D362A" w:rsidRPr="00933CD4" w:rsidRDefault="002D362A" w:rsidP="006904C7">
                  <w:pPr>
                    <w:pStyle w:val="BodyText2"/>
                    <w:spacing w:after="0" w:line="240" w:lineRule="auto"/>
                    <w:ind w:firstLine="131"/>
                    <w:jc w:val="both"/>
                    <w:rPr>
                      <w:szCs w:val="27"/>
                    </w:rPr>
                  </w:pPr>
                  <w:bookmarkStart w:id="4" w:name="bkm17"/>
                  <w:r w:rsidRPr="00A53034">
                    <w:t xml:space="preserve">Atbilstoši likuma „Par valsts un pašvaldību zemes īpašuma tiesībām un to nostiprināšanu zemesgrāmatās” 6.panta </w:t>
                  </w:r>
                  <w:r w:rsidRPr="00C85C07">
                    <w:t>sestajai un</w:t>
                  </w:r>
                  <w:r>
                    <w:t xml:space="preserve"> </w:t>
                  </w:r>
                  <w:r w:rsidRPr="00A53034">
                    <w:t>septītajai daļai, kas noteic</w:t>
                  </w:r>
                  <w:r>
                    <w:t>, ka Ministru kabinets līdz 2010</w:t>
                  </w:r>
                  <w:r w:rsidRPr="00A53034">
                    <w:t>.gada 30.decembrim izdod rīkojumu par zemes piekritību valstij, norādot to, kuras valsts institūcijas personā zeme ierakstāma zemesgrāmatā, vai to, ka zeme izmantojama zemes reformas pabeigšanai, tika izdots Ministru kabineta 2010.gada 10.novembra rīkojums</w:t>
                  </w:r>
                  <w:r>
                    <w:t xml:space="preserve"> Nr.648 </w:t>
                  </w:r>
                  <w:r w:rsidRPr="00A53034">
                    <w:t>„Par zemes vienību Rīgas administratīvajā teritorijā piederību vai piekritību valstij un nostiprināšanu zemesgrāmatā uz valsts vārda attiecīgās ministrijas vai valsts akciju sabiedrības "Privatizācijas aģentūra" personā”</w:t>
                  </w:r>
                  <w:r>
                    <w:t xml:space="preserve">, ar kuru </w:t>
                  </w:r>
                  <w:r w:rsidRPr="00474B67">
                    <w:t>notei</w:t>
                  </w:r>
                  <w:r>
                    <w:t xml:space="preserve">ca, </w:t>
                  </w:r>
                  <w:r w:rsidRPr="00474B67">
                    <w:t xml:space="preserve">kādas zemes vienības ir saglabājamas valsts īpašumā un nododamas </w:t>
                  </w:r>
                  <w:r>
                    <w:t>attiecīgo ministriju, tostarp Finanšu</w:t>
                  </w:r>
                  <w:r w:rsidRPr="00474B67">
                    <w:t xml:space="preserve"> ministrijas</w:t>
                  </w:r>
                  <w:r>
                    <w:t>,</w:t>
                  </w:r>
                  <w:r w:rsidRPr="00474B67">
                    <w:t xml:space="preserve"> valdījumā.</w:t>
                  </w:r>
                </w:p>
                <w:p w:rsidR="002D362A" w:rsidRDefault="002D362A" w:rsidP="006904C7">
                  <w:pPr>
                    <w:ind w:firstLine="131"/>
                    <w:jc w:val="both"/>
                  </w:pPr>
                  <w:r>
                    <w:t>Ņemot vērā ierobežotos termiņus</w:t>
                  </w:r>
                  <w:r w:rsidR="004E0867">
                    <w:t>,</w:t>
                  </w:r>
                  <w:r>
                    <w:t xml:space="preserve"> kādos nepieciešams bija iesniegt   informāciju par valsts zemi, kas nepieciešama Finanšu ministrijai, kā arī to, ka  zemes īpašumu tiesiskā sakārtošana tomēr nav vēl līdz galam pabeigta un tiek turpināta valsts zemju iznomāšana un atsavināšana uz valsts zemes esošo ēku īpašniekiem, Finanšu ministrija visas nepieciešamās zemes vienības  nevarēja iekļaut </w:t>
                  </w:r>
                  <w:r w:rsidRPr="00474B67">
                    <w:t>2010.gada 1</w:t>
                  </w:r>
                  <w:r>
                    <w:t>0</w:t>
                  </w:r>
                  <w:r w:rsidRPr="00474B67">
                    <w:t>.</w:t>
                  </w:r>
                  <w:r>
                    <w:t>novembra Ministru kabineta rīkojumā Nr.648</w:t>
                  </w:r>
                  <w:r w:rsidRPr="00474B67">
                    <w:t xml:space="preserve"> „Par zemes vienību </w:t>
                  </w:r>
                  <w:r w:rsidRPr="00A53034">
                    <w:t>Rīgas administratīvajā teritorijā</w:t>
                  </w:r>
                  <w:r w:rsidRPr="00474B67">
                    <w:t xml:space="preserve"> piederību vai piekritību</w:t>
                  </w:r>
                  <w:r>
                    <w:t xml:space="preserve"> </w:t>
                  </w:r>
                  <w:r w:rsidRPr="00474B67">
                    <w:t xml:space="preserve">valstij un nostiprināšanu zemesgrāmatā uz valsts vārda </w:t>
                  </w:r>
                  <w:r w:rsidRPr="00474B67">
                    <w:lastRenderedPageBreak/>
                    <w:t>attiecīgās ministrijas vai akciju sabiedrības „Privatizācijas aģentūra” personā”</w:t>
                  </w:r>
                  <w:r>
                    <w:t xml:space="preserve">. </w:t>
                  </w:r>
                </w:p>
                <w:p w:rsidR="002D362A" w:rsidRDefault="009A4F10" w:rsidP="006904C7">
                  <w:pPr>
                    <w:ind w:firstLine="131"/>
                    <w:jc w:val="both"/>
                  </w:pPr>
                  <w:r>
                    <w:t>K</w:t>
                  </w:r>
                  <w:r w:rsidR="002D362A">
                    <w:t>adastra objekta</w:t>
                  </w:r>
                  <w:r>
                    <w:t xml:space="preserve"> - zemes vienības - </w:t>
                  </w:r>
                  <w:r w:rsidR="002D362A">
                    <w:t xml:space="preserve">noteikšanai un reģistrēšanai Valsts kadastra reģistrā </w:t>
                  </w:r>
                  <w:r w:rsidR="00351BC4">
                    <w:t>ir jā</w:t>
                  </w:r>
                  <w:r w:rsidR="002D362A">
                    <w:t xml:space="preserve">iesniedz </w:t>
                  </w:r>
                  <w:r w:rsidR="00351BC4">
                    <w:t>Ministru kabineta rīkojums</w:t>
                  </w:r>
                  <w:r w:rsidR="002D362A" w:rsidRPr="00C85C07">
                    <w:t xml:space="preserve"> par </w:t>
                  </w:r>
                  <w:r>
                    <w:t>tās</w:t>
                  </w:r>
                  <w:r w:rsidR="002D362A" w:rsidRPr="00C85C07">
                    <w:t xml:space="preserve"> piekritību vai pi</w:t>
                  </w:r>
                  <w:r w:rsidR="00351BC4">
                    <w:t xml:space="preserve">ederību valstij, tādēļ </w:t>
                  </w:r>
                  <w:r w:rsidR="002D362A">
                    <w:t>Finanšu ministrija ir izstrādājusi šo rīkojuma projektu, lai rīkojuma projekta pielikumā minētās zemes vienības varētu reģistrēt Valsts kadastra reģistrā</w:t>
                  </w:r>
                  <w:bookmarkEnd w:id="4"/>
                  <w:r w:rsidR="002D362A">
                    <w:t>.</w:t>
                  </w:r>
                </w:p>
                <w:p w:rsidR="002D362A" w:rsidRPr="00C85C07" w:rsidRDefault="002D362A" w:rsidP="006904C7">
                  <w:pPr>
                    <w:spacing w:before="75" w:after="75"/>
                    <w:ind w:firstLine="375"/>
                    <w:jc w:val="both"/>
                  </w:pPr>
                  <w:r w:rsidRPr="00C85C07">
                    <w:t xml:space="preserve">Saskaņā ar Ministru kabineta 2009.gada 1.septembra noteikumu Nr.996 „Kārtība, kādā nosaka valstij un pašvaldībām piekrītošo lauku apvidu zemi, kura turpmāk izmantojama zemes reformas pabeigšanai, kā arī valstij un pašvaldībām piederošo un piekrītošo zemi” 10.punktu Ministru kabineta rīkojuma projektā par zemes piederību vai piekritību valstij iekļauj to zemes vienību sarakstu, kuras saglabājamas valsts īpašumā un ierakstāmas zemesgrāmatās uz valsts vārda noteiktas ministrijas   personā un sarakstā norāda zemes vienības atrašanās vietu (administratīvās teritorijas nosaukumu), zemes vienības kadastra apzīmējumu, zemes vienības platību atbilstoši kadastra informācijas sistēmas datiem un ministrijas, tās padotības iestādes valdījumā esošu objektu, kas atrodas uz zemes vienības, un tā identifikatoru. </w:t>
                  </w:r>
                </w:p>
                <w:p w:rsidR="002D362A" w:rsidRPr="00C85C07" w:rsidRDefault="002D362A" w:rsidP="006904C7">
                  <w:pPr>
                    <w:spacing w:before="75" w:after="75"/>
                    <w:ind w:firstLine="375"/>
                    <w:jc w:val="both"/>
                  </w:pPr>
                  <w:r w:rsidRPr="00C85C07">
                    <w:t>Par visiem zemesgabaliem ir saņemtas Latvijas Valsts Vēstures arhī</w:t>
                  </w:r>
                  <w:r w:rsidR="00351BC4">
                    <w:t>va izziņas, kas apliecina faktu</w:t>
                  </w:r>
                  <w:r w:rsidRPr="00C85C07">
                    <w:t>, ka  tie uz 1941.gada 20.jūliju nav piederējuši pašvaldībām un līdz ar to šobrīd piekrīt valstij saskaņā ar likuma „Par valsts un pašvaldību zemes īpašuma tiesībām un to ierakstīšanu zemesgrāmatā” 2.pantu.</w:t>
                  </w:r>
                </w:p>
                <w:p w:rsidR="00C10964" w:rsidRPr="00436148" w:rsidRDefault="002D362A" w:rsidP="00436148">
                  <w:pPr>
                    <w:ind w:firstLine="131"/>
                    <w:jc w:val="both"/>
                    <w:rPr>
                      <w:bCs/>
                    </w:rPr>
                  </w:pPr>
                  <w:r w:rsidRPr="003C1473">
                    <w:t>Saskaņā ar Ministru kabineta</w:t>
                  </w:r>
                  <w:r w:rsidR="00C85C07">
                    <w:t xml:space="preserve"> </w:t>
                  </w:r>
                  <w:r w:rsidR="00C85C07" w:rsidRPr="00C85C07">
                    <w:t>2009.gada 1.septembra</w:t>
                  </w:r>
                  <w:r>
                    <w:t xml:space="preserve"> noteikumu </w:t>
                  </w:r>
                  <w:r w:rsidR="00C85C07" w:rsidRPr="00C85C07">
                    <w:t xml:space="preserve">Nr.996 „Kārtība, kādā nosaka valstij un pašvaldībām piekrītošo lauku apvidu zemi, kura turpmāk izmantojama zemes reformas pabeigšanai, kā arī valstij un pašvaldībām piederošo un piekrītošo zemi” </w:t>
                  </w:r>
                  <w:r>
                    <w:rPr>
                      <w:bCs/>
                    </w:rPr>
                    <w:t>5., 6., 7. un 10.punktu ir iekļauts un pievienots zemes vienību saraksts:</w:t>
                  </w:r>
                </w:p>
                <w:p w:rsidR="003B2D9B" w:rsidRPr="003B2D9B" w:rsidRDefault="003E0DC8" w:rsidP="006904C7">
                  <w:pPr>
                    <w:pStyle w:val="ListParagraph"/>
                    <w:numPr>
                      <w:ilvl w:val="0"/>
                      <w:numId w:val="1"/>
                    </w:numPr>
                    <w:tabs>
                      <w:tab w:val="left" w:pos="526"/>
                    </w:tabs>
                    <w:ind w:left="0" w:firstLine="131"/>
                    <w:jc w:val="both"/>
                    <w:rPr>
                      <w:u w:val="single"/>
                    </w:rPr>
                  </w:pPr>
                  <w:r>
                    <w:t>Rīkojuma projektā Nr.90 - z</w:t>
                  </w:r>
                  <w:r w:rsidR="002D362A" w:rsidRPr="006C219B">
                    <w:t xml:space="preserve">emes vienība </w:t>
                  </w:r>
                  <w:r w:rsidR="006904C7" w:rsidRPr="003B2D9B">
                    <w:rPr>
                      <w:b/>
                    </w:rPr>
                    <w:t>Ieroču</w:t>
                  </w:r>
                  <w:r w:rsidR="009B7A50" w:rsidRPr="003B2D9B">
                    <w:rPr>
                      <w:b/>
                    </w:rPr>
                    <w:t xml:space="preserve"> ielā 12</w:t>
                  </w:r>
                  <w:r w:rsidR="002D362A" w:rsidRPr="003B2D9B">
                    <w:rPr>
                      <w:b/>
                    </w:rPr>
                    <w:t>, Rīgā</w:t>
                  </w:r>
                  <w:r w:rsidR="002D362A" w:rsidRPr="006C219B">
                    <w:t xml:space="preserve"> (zemes vienības kadastra apzīmējums 0100 </w:t>
                  </w:r>
                  <w:r w:rsidR="006904C7">
                    <w:t>025 0104</w:t>
                  </w:r>
                  <w:r w:rsidR="002D362A" w:rsidRPr="006C219B">
                    <w:t xml:space="preserve">) </w:t>
                  </w:r>
                  <w:r w:rsidR="002D362A" w:rsidRPr="00151BF9">
                    <w:rPr>
                      <w:u w:val="single"/>
                    </w:rPr>
                    <w:t>0,</w:t>
                  </w:r>
                  <w:r w:rsidR="00151BF9" w:rsidRPr="00151BF9">
                    <w:rPr>
                      <w:u w:val="single"/>
                    </w:rPr>
                    <w:t>1120</w:t>
                  </w:r>
                  <w:r w:rsidR="002D362A" w:rsidRPr="006C219B">
                    <w:t xml:space="preserve"> ha</w:t>
                  </w:r>
                  <w:r w:rsidR="006904C7">
                    <w:t xml:space="preserve"> platībā, kadastrālā vērtība </w:t>
                  </w:r>
                  <w:r w:rsidR="00EA1C1D" w:rsidRPr="00EA1C1D">
                    <w:rPr>
                      <w:u w:val="single"/>
                    </w:rPr>
                    <w:t>netiek norādīta</w:t>
                  </w:r>
                  <w:r w:rsidR="002D362A" w:rsidRPr="00EA1C1D">
                    <w:rPr>
                      <w:u w:val="single"/>
                    </w:rPr>
                    <w:t>.</w:t>
                  </w:r>
                  <w:r w:rsidR="002D362A" w:rsidRPr="006C219B">
                    <w:t xml:space="preserve"> Saskaņā ar Kadastra informācijas sistēmas teksta datiem zemes vienības statuss ir – rezerves zemes fonds</w:t>
                  </w:r>
                  <w:r w:rsidR="002253EF">
                    <w:t xml:space="preserve">. </w:t>
                  </w:r>
                  <w:r w:rsidR="00343817">
                    <w:rPr>
                      <w:u w:val="single"/>
                    </w:rPr>
                    <w:t>Rīgas dome 2012.gada 15.maijā ir pieņēmusi lēmumu Nr.4672 „</w:t>
                  </w:r>
                  <w:hyperlink r:id="rId9" w:history="1">
                    <w:r w:rsidR="00343817">
                      <w:rPr>
                        <w:rStyle w:val="Hyperlink"/>
                        <w:color w:val="333333"/>
                      </w:rPr>
                      <w:t>Par pašvaldības autonomās funkcijas - gādāt par savas administratīvās teritorijas labiekārtošanu un sanitāro tīrību (ielu, ceļu un laukumu būvniecība, rekonstruēšana un uzturēšana) - izpildei nepieciešamo Rīgas pilsētas administratīvajā teritorijā esošo zemesgabalu piederību un piekritību Rīgas pilsētas pašvaldībai</w:t>
                    </w:r>
                  </w:hyperlink>
                  <w:r w:rsidR="00343817" w:rsidRPr="00343817">
                    <w:rPr>
                      <w:color w:val="333333"/>
                      <w:u w:val="single"/>
                    </w:rPr>
                    <w:t>”, kurā ir iekļauta attiecīgā zemes vienība, jo</w:t>
                  </w:r>
                  <w:r w:rsidR="00343817" w:rsidRPr="00343817">
                    <w:rPr>
                      <w:u w:val="single"/>
                    </w:rPr>
                    <w:t xml:space="preserve"> tās daļa atrodas ielu sarkanajās līnijās, kas tiks ņemtas vērā veicot zemes vienības projektēšanu un uzmērīšanu.</w:t>
                  </w:r>
                  <w:r w:rsidR="002D362A" w:rsidRPr="00343817">
                    <w:rPr>
                      <w:u w:val="single"/>
                    </w:rPr>
                    <w:t xml:space="preserve"> </w:t>
                  </w:r>
                  <w:r w:rsidR="00C10964">
                    <w:t xml:space="preserve">Rīgas pilsētas zemes komisija 2006.gada 14.septembra izziņā Nr.863 apliecina, ka līdz 1994.gada 1.jūnijam bijušais īpašnieks nav pieteicies, īpašuma tiesības nav atzītas un citi zemes pieprasījumi nav iesniegti. </w:t>
                  </w:r>
                  <w:r w:rsidR="002D362A" w:rsidRPr="006C219B">
                    <w:t xml:space="preserve">Uz zemes vienības atrodas </w:t>
                  </w:r>
                  <w:r w:rsidR="006904C7">
                    <w:t>piecas fiziskām personām</w:t>
                  </w:r>
                  <w:r w:rsidR="00854B4E">
                    <w:t xml:space="preserve"> piederošas/piekrītošas </w:t>
                  </w:r>
                  <w:r w:rsidR="002D362A" w:rsidRPr="006C219B">
                    <w:t xml:space="preserve">ēkas </w:t>
                  </w:r>
                  <w:r w:rsidR="002D362A">
                    <w:t>(</w:t>
                  </w:r>
                  <w:r w:rsidR="00854B4E">
                    <w:t>garāžas</w:t>
                  </w:r>
                  <w:r w:rsidR="002D362A">
                    <w:t>)</w:t>
                  </w:r>
                  <w:r w:rsidR="002D362A" w:rsidRPr="006C219B">
                    <w:t xml:space="preserve"> (būvju kadastra apzīmējumi 0100 </w:t>
                  </w:r>
                  <w:r w:rsidR="00C10964">
                    <w:t>025</w:t>
                  </w:r>
                  <w:r w:rsidR="002D362A" w:rsidRPr="006C219B">
                    <w:t xml:space="preserve"> </w:t>
                  </w:r>
                  <w:r w:rsidR="00C10964">
                    <w:t>0104</w:t>
                  </w:r>
                  <w:r w:rsidR="002D362A" w:rsidRPr="006C219B">
                    <w:t xml:space="preserve"> 001; </w:t>
                  </w:r>
                  <w:r w:rsidR="00C10964" w:rsidRPr="006C219B">
                    <w:t xml:space="preserve">0100 </w:t>
                  </w:r>
                  <w:r w:rsidR="00C10964">
                    <w:t>025</w:t>
                  </w:r>
                  <w:r w:rsidR="00C10964" w:rsidRPr="006C219B">
                    <w:t xml:space="preserve"> </w:t>
                  </w:r>
                  <w:r w:rsidR="00C10964">
                    <w:t>0104</w:t>
                  </w:r>
                  <w:r w:rsidR="00C10964" w:rsidRPr="006C219B">
                    <w:t xml:space="preserve"> 00</w:t>
                  </w:r>
                  <w:r w:rsidR="00C10964">
                    <w:t>3</w:t>
                  </w:r>
                  <w:r w:rsidR="00C10964" w:rsidRPr="006C219B">
                    <w:t xml:space="preserve">; 0100 </w:t>
                  </w:r>
                  <w:r w:rsidR="00C10964">
                    <w:t>025</w:t>
                  </w:r>
                  <w:r w:rsidR="00C10964" w:rsidRPr="006C219B">
                    <w:t xml:space="preserve"> </w:t>
                  </w:r>
                  <w:r w:rsidR="00C10964">
                    <w:t xml:space="preserve">0104 </w:t>
                  </w:r>
                  <w:r w:rsidR="00C10964">
                    <w:lastRenderedPageBreak/>
                    <w:t>004</w:t>
                  </w:r>
                  <w:r w:rsidR="00C10964" w:rsidRPr="006C219B">
                    <w:t>;</w:t>
                  </w:r>
                  <w:r w:rsidR="00C10964">
                    <w:t xml:space="preserve"> </w:t>
                  </w:r>
                  <w:r w:rsidR="00C10964" w:rsidRPr="006C219B">
                    <w:t xml:space="preserve">0100 </w:t>
                  </w:r>
                  <w:r w:rsidR="00C10964">
                    <w:t>025</w:t>
                  </w:r>
                  <w:r w:rsidR="00C10964" w:rsidRPr="006C219B">
                    <w:t xml:space="preserve"> </w:t>
                  </w:r>
                  <w:r w:rsidR="00C10964">
                    <w:t xml:space="preserve">0104 006 un </w:t>
                  </w:r>
                  <w:r w:rsidR="00C10964" w:rsidRPr="006C219B">
                    <w:t xml:space="preserve">0100 </w:t>
                  </w:r>
                  <w:r w:rsidR="00C10964">
                    <w:t>025</w:t>
                  </w:r>
                  <w:r w:rsidR="00C10964" w:rsidRPr="006C219B">
                    <w:t xml:space="preserve"> </w:t>
                  </w:r>
                  <w:r w:rsidR="00C10964">
                    <w:t>0104 009</w:t>
                  </w:r>
                  <w:r w:rsidR="002D362A">
                    <w:t>).</w:t>
                  </w:r>
                  <w:r w:rsidR="00854B4E">
                    <w:t xml:space="preserve"> </w:t>
                  </w:r>
                </w:p>
                <w:p w:rsidR="002D362A" w:rsidRPr="003B2D9B" w:rsidRDefault="002D362A" w:rsidP="006904C7">
                  <w:pPr>
                    <w:pStyle w:val="ListParagraph"/>
                    <w:numPr>
                      <w:ilvl w:val="0"/>
                      <w:numId w:val="1"/>
                    </w:numPr>
                    <w:tabs>
                      <w:tab w:val="left" w:pos="526"/>
                    </w:tabs>
                    <w:ind w:left="0" w:firstLine="131"/>
                    <w:jc w:val="both"/>
                    <w:rPr>
                      <w:u w:val="single"/>
                    </w:rPr>
                  </w:pPr>
                  <w:r>
                    <w:t xml:space="preserve">2. </w:t>
                  </w:r>
                  <w:r w:rsidR="003E0DC8">
                    <w:t>Rīkojuma projektā Nr.91 - z</w:t>
                  </w:r>
                  <w:r>
                    <w:t>emes vienība</w:t>
                  </w:r>
                  <w:r w:rsidR="00E6353A">
                    <w:t>s</w:t>
                  </w:r>
                  <w:r>
                    <w:t xml:space="preserve"> </w:t>
                  </w:r>
                  <w:r w:rsidR="001356E2" w:rsidRPr="003B2D9B">
                    <w:rPr>
                      <w:b/>
                    </w:rPr>
                    <w:t>Ojāra Vācieša ielā 20</w:t>
                  </w:r>
                  <w:r w:rsidRPr="003B2D9B">
                    <w:rPr>
                      <w:b/>
                    </w:rPr>
                    <w:t>, Rīgā</w:t>
                  </w:r>
                  <w:r>
                    <w:t xml:space="preserve"> </w:t>
                  </w:r>
                  <w:r w:rsidR="00E6353A">
                    <w:t xml:space="preserve">1/2 domājamā daļa </w:t>
                  </w:r>
                  <w:r w:rsidRPr="006C219B">
                    <w:t xml:space="preserve">(zemes vienības kadastra apzīmējums 0100 </w:t>
                  </w:r>
                  <w:r w:rsidR="001356E2">
                    <w:t>055 0172</w:t>
                  </w:r>
                  <w:r w:rsidRPr="006C219B">
                    <w:t>) 0,</w:t>
                  </w:r>
                  <w:r w:rsidR="001356E2">
                    <w:t>1145</w:t>
                  </w:r>
                  <w:r w:rsidRPr="006C219B">
                    <w:t xml:space="preserve"> ha platībā, </w:t>
                  </w:r>
                  <w:r w:rsidR="00D74259">
                    <w:t xml:space="preserve">visa zemesgabala </w:t>
                  </w:r>
                  <w:r w:rsidR="001356E2">
                    <w:t>kadastrālā vērtība uz 2012</w:t>
                  </w:r>
                  <w:r w:rsidR="001356E2" w:rsidRPr="006C219B">
                    <w:t xml:space="preserve">.gada 1.janvāri </w:t>
                  </w:r>
                  <w:r w:rsidR="001356E2">
                    <w:t>sastāda</w:t>
                  </w:r>
                  <w:r w:rsidR="001356E2" w:rsidRPr="006C219B">
                    <w:t xml:space="preserve"> Ls </w:t>
                  </w:r>
                  <w:r w:rsidR="001356E2">
                    <w:t>17770</w:t>
                  </w:r>
                  <w:r>
                    <w:t>.</w:t>
                  </w:r>
                  <w:r w:rsidRPr="006C219B">
                    <w:t xml:space="preserve"> </w:t>
                  </w:r>
                  <w:r w:rsidR="001356E2">
                    <w:t>Rīgas pilsētas zemes komisijas 2007.gada 20.septembra izziņa Nr.1014 apliecina, ka noteiktā termiņā saņemtais zemes pieprasījums ir noraidīts. Pa</w:t>
                  </w:r>
                  <w:r w:rsidR="00E6353A">
                    <w:t>matojoties uz tiesas lēmumu uz 1/2</w:t>
                  </w:r>
                  <w:r w:rsidR="001356E2">
                    <w:t xml:space="preserve"> domājamo daļu no zemes vienības ir nostiprinātas īpašuma tiesības zemesgrāmatā fiziskai personai, vēlāk uz pirkuma līguma pamata – juridiskai personai. </w:t>
                  </w:r>
                  <w:r w:rsidR="00762228">
                    <w:t>Uz zemesgabala atrodas ēkas (šķūņa) ar būves kadastra apzīmējumu 0100 055 0162 005 daļa, uz ko Kadastra informācijas sistēmas teksta datos īpašumtiesības nav reģistrētas.</w:t>
                  </w:r>
                </w:p>
                <w:p w:rsidR="002D362A" w:rsidRPr="00FC7088" w:rsidRDefault="002D362A" w:rsidP="006904C7">
                  <w:pPr>
                    <w:ind w:firstLine="131"/>
                    <w:jc w:val="both"/>
                    <w:rPr>
                      <w:color w:val="FF0000"/>
                    </w:rPr>
                  </w:pPr>
                  <w:r>
                    <w:t xml:space="preserve">3. </w:t>
                  </w:r>
                  <w:r w:rsidR="003E0DC8">
                    <w:t>Rīkojuma projektā Nr.92 - z</w:t>
                  </w:r>
                  <w:r>
                    <w:t xml:space="preserve">emes vienība </w:t>
                  </w:r>
                  <w:r w:rsidR="007A6DB0" w:rsidRPr="007A6DB0">
                    <w:rPr>
                      <w:b/>
                    </w:rPr>
                    <w:t>bez adreses</w:t>
                  </w:r>
                  <w:r w:rsidR="007A6DB0">
                    <w:rPr>
                      <w:b/>
                    </w:rPr>
                    <w:t>, Rīgā</w:t>
                  </w:r>
                  <w:r w:rsidR="007A6DB0">
                    <w:t xml:space="preserve"> </w:t>
                  </w:r>
                  <w:r w:rsidR="007A6DB0">
                    <w:rPr>
                      <w:b/>
                    </w:rPr>
                    <w:t>(Uzvaras bulvāris</w:t>
                  </w:r>
                  <w:r w:rsidR="00FC7088" w:rsidRPr="004D08FC">
                    <w:rPr>
                      <w:b/>
                    </w:rPr>
                    <w:t xml:space="preserve"> 5</w:t>
                  </w:r>
                  <w:r w:rsidRPr="004D08FC">
                    <w:rPr>
                      <w:b/>
                    </w:rPr>
                    <w:t>, Rīgā</w:t>
                  </w:r>
                  <w:r w:rsidR="007A6DB0">
                    <w:rPr>
                      <w:b/>
                    </w:rPr>
                    <w:t>;</w:t>
                  </w:r>
                  <w:r>
                    <w:t xml:space="preserve"> </w:t>
                  </w:r>
                  <w:r w:rsidRPr="006C219B">
                    <w:t xml:space="preserve">zemes vienības kadastra apzīmējums </w:t>
                  </w:r>
                  <w:r w:rsidR="00FC7088">
                    <w:t>0100 049 0060</w:t>
                  </w:r>
                  <w:r w:rsidRPr="006C219B">
                    <w:t xml:space="preserve">) </w:t>
                  </w:r>
                  <w:r>
                    <w:t>0,</w:t>
                  </w:r>
                  <w:r w:rsidR="00FC7088">
                    <w:t>0143</w:t>
                  </w:r>
                  <w:r w:rsidRPr="006C219B">
                    <w:t xml:space="preserve"> ha platībā, kadastrālā vērtība uz 201</w:t>
                  </w:r>
                  <w:r w:rsidR="00FC7088">
                    <w:t>2</w:t>
                  </w:r>
                  <w:r w:rsidRPr="006C219B">
                    <w:t xml:space="preserve">.gada 1.janvāri </w:t>
                  </w:r>
                  <w:r w:rsidR="00FC7088">
                    <w:t>sastāda</w:t>
                  </w:r>
                  <w:r w:rsidRPr="006C219B">
                    <w:t xml:space="preserve"> Ls </w:t>
                  </w:r>
                  <w:r w:rsidR="00FC7088">
                    <w:t>20020</w:t>
                  </w:r>
                  <w:r w:rsidRPr="006C219B">
                    <w:t xml:space="preserve">. Saskaņā ar Kadastra informācijas sistēmas teksta datiem zemes vienības statuss ir – </w:t>
                  </w:r>
                  <w:r w:rsidR="00FC7088">
                    <w:t xml:space="preserve">rezerves zemes </w:t>
                  </w:r>
                  <w:r w:rsidR="00FC7088" w:rsidRPr="00A85099">
                    <w:t>fonds</w:t>
                  </w:r>
                  <w:r w:rsidRPr="00A85099">
                    <w:t xml:space="preserve">. </w:t>
                  </w:r>
                  <w:r w:rsidR="00A85099" w:rsidRPr="00A85099">
                    <w:t xml:space="preserve">Uz zemes vienības atrodas ēka ar būves kadastra apzīmējumu 0100 049 0061 001, īpašuma tiesības zemesgrāmatā nav reģistrētas, un ēkas ar būves kadastra apzīmējumu 0100 049 0184 001 piebūve. </w:t>
                  </w:r>
                  <w:r w:rsidR="007A6DB0">
                    <w:t>Rīgas pilsētas zemes komisija ar 2010.gada 8.oktobra izziņu Nr.518 informē, ka par minēto zemesgabalu ir piešķirta kompensācija.</w:t>
                  </w:r>
                </w:p>
                <w:p w:rsidR="002D362A" w:rsidRDefault="0069315D" w:rsidP="006904C7">
                  <w:pPr>
                    <w:ind w:firstLine="131"/>
                    <w:jc w:val="both"/>
                  </w:pPr>
                  <w:r>
                    <w:t xml:space="preserve">4. </w:t>
                  </w:r>
                  <w:r w:rsidR="003E0DC8">
                    <w:t>Rīkojuma projektā Nr.93 - z</w:t>
                  </w:r>
                  <w:r>
                    <w:t>emes vienība</w:t>
                  </w:r>
                  <w:r w:rsidR="002D362A">
                    <w:t xml:space="preserve"> </w:t>
                  </w:r>
                  <w:r w:rsidRPr="0069315D">
                    <w:rPr>
                      <w:b/>
                    </w:rPr>
                    <w:t>Bolderājas ielā 4</w:t>
                  </w:r>
                  <w:r w:rsidR="002D362A" w:rsidRPr="0069315D">
                    <w:rPr>
                      <w:b/>
                    </w:rPr>
                    <w:t>, Rīgā</w:t>
                  </w:r>
                  <w:r w:rsidR="002D362A">
                    <w:t xml:space="preserve"> </w:t>
                  </w:r>
                  <w:r w:rsidR="002D362A" w:rsidRPr="006C219B">
                    <w:t xml:space="preserve">(zemes vienības kadastra apzīmējums </w:t>
                  </w:r>
                  <w:r>
                    <w:t>0100 080 0066</w:t>
                  </w:r>
                  <w:r w:rsidR="002D362A" w:rsidRPr="006C219B">
                    <w:t xml:space="preserve">) </w:t>
                  </w:r>
                  <w:r w:rsidR="002D362A">
                    <w:t>0,</w:t>
                  </w:r>
                  <w:r>
                    <w:t>1200</w:t>
                  </w:r>
                  <w:r w:rsidR="002D362A" w:rsidRPr="006C219B">
                    <w:t xml:space="preserve"> ha </w:t>
                  </w:r>
                  <w:r w:rsidR="002D362A">
                    <w:t>kop</w:t>
                  </w:r>
                  <w:r w:rsidR="002D362A" w:rsidRPr="006C219B">
                    <w:t xml:space="preserve">platībā, </w:t>
                  </w:r>
                  <w:r>
                    <w:t>kadastrālā vērtība uz 2012</w:t>
                  </w:r>
                  <w:r w:rsidR="002D362A" w:rsidRPr="006C219B">
                    <w:t xml:space="preserve">.gada </w:t>
                  </w:r>
                  <w:r>
                    <w:t>5.martu</w:t>
                  </w:r>
                  <w:r w:rsidR="002D362A" w:rsidRPr="006C219B">
                    <w:t xml:space="preserve"> </w:t>
                  </w:r>
                  <w:r>
                    <w:t>sastāda</w:t>
                  </w:r>
                  <w:r w:rsidR="002D362A" w:rsidRPr="006C219B">
                    <w:t xml:space="preserve"> Ls </w:t>
                  </w:r>
                  <w:r>
                    <w:t>14400</w:t>
                  </w:r>
                  <w:r w:rsidR="002D362A" w:rsidRPr="006C219B">
                    <w:t xml:space="preserve">. </w:t>
                  </w:r>
                  <w:r w:rsidRPr="006C219B">
                    <w:t xml:space="preserve">Saskaņā ar Kadastra informācijas sistēmas teksta datiem zemes vienības statuss ir – </w:t>
                  </w:r>
                  <w:r>
                    <w:t>rezerves zemes fonds</w:t>
                  </w:r>
                  <w:r w:rsidRPr="008470F9">
                    <w:t xml:space="preserve">. </w:t>
                  </w:r>
                  <w:r w:rsidR="00FA7DCA">
                    <w:t>Rīgas pilsētas Z</w:t>
                  </w:r>
                  <w:r w:rsidR="008470F9" w:rsidRPr="008470F9">
                    <w:t xml:space="preserve">emes komisija 2011.gada 30.novembra izziņā Nr.549 apliecina, ka pieprasījums atjaunot īpašuma tiesības nav iesniegts. </w:t>
                  </w:r>
                  <w:r w:rsidR="002D362A" w:rsidRPr="008470F9">
                    <w:t xml:space="preserve">Uz </w:t>
                  </w:r>
                  <w:r w:rsidR="002D362A" w:rsidRPr="006C219B">
                    <w:t xml:space="preserve">zemes vienības atrodas </w:t>
                  </w:r>
                  <w:r w:rsidR="00F7006E">
                    <w:t>fiziskai personai</w:t>
                  </w:r>
                  <w:r w:rsidR="002D362A" w:rsidRPr="006C219B">
                    <w:t xml:space="preserve"> </w:t>
                  </w:r>
                  <w:r w:rsidR="00F7006E">
                    <w:t xml:space="preserve">piekrītošs nekustamais īpašums (nekustamā īpašuma kadastra Nr,.0100 580 0381), kas sastāv no </w:t>
                  </w:r>
                  <w:r w:rsidR="006D7C42">
                    <w:t>piecām</w:t>
                  </w:r>
                  <w:r w:rsidR="00F7006E">
                    <w:t xml:space="preserve"> ēkām</w:t>
                  </w:r>
                  <w:r w:rsidR="002D362A" w:rsidRPr="006C219B">
                    <w:t xml:space="preserve"> </w:t>
                  </w:r>
                  <w:r w:rsidR="002D362A">
                    <w:t>(</w:t>
                  </w:r>
                  <w:r w:rsidR="00F7006E">
                    <w:t>būvēm</w:t>
                  </w:r>
                  <w:r w:rsidR="002D362A">
                    <w:t>)</w:t>
                  </w:r>
                  <w:r w:rsidR="002D362A" w:rsidRPr="006C219B">
                    <w:t xml:space="preserve"> (būvju kadastra apzīmējumi </w:t>
                  </w:r>
                  <w:r w:rsidR="00F7006E">
                    <w:t xml:space="preserve">0100 080 0066 </w:t>
                  </w:r>
                  <w:r w:rsidR="002D362A">
                    <w:t xml:space="preserve">001; </w:t>
                  </w:r>
                  <w:r w:rsidR="00F7006E">
                    <w:t xml:space="preserve">0100 080 0066 </w:t>
                  </w:r>
                  <w:r w:rsidR="002D362A">
                    <w:t xml:space="preserve">002; </w:t>
                  </w:r>
                  <w:r w:rsidR="00F7006E">
                    <w:t xml:space="preserve">0100 080 0066 </w:t>
                  </w:r>
                  <w:r w:rsidR="002D362A">
                    <w:t>00</w:t>
                  </w:r>
                  <w:r w:rsidR="00F7006E">
                    <w:t>3</w:t>
                  </w:r>
                  <w:r w:rsidR="006D7C42">
                    <w:t>; 0100 080 0066 004; 0100 080 0066 005</w:t>
                  </w:r>
                  <w:r w:rsidR="002D362A">
                    <w:t xml:space="preserve">). </w:t>
                  </w:r>
                </w:p>
                <w:p w:rsidR="002D362A" w:rsidRPr="0029324A" w:rsidRDefault="002D362A" w:rsidP="005602D6">
                  <w:pPr>
                    <w:ind w:firstLine="131"/>
                    <w:jc w:val="both"/>
                    <w:rPr>
                      <w:color w:val="FF0000"/>
                    </w:rPr>
                  </w:pPr>
                  <w:r>
                    <w:t xml:space="preserve">5. </w:t>
                  </w:r>
                  <w:r w:rsidR="003E0DC8">
                    <w:t>Rīkojuma projektā Nr.94 - z</w:t>
                  </w:r>
                  <w:r>
                    <w:t>emes vienība</w:t>
                  </w:r>
                  <w:r w:rsidR="007A6DB0">
                    <w:t xml:space="preserve"> </w:t>
                  </w:r>
                  <w:r w:rsidR="007A6DB0" w:rsidRPr="007A6DB0">
                    <w:rPr>
                      <w:b/>
                    </w:rPr>
                    <w:t>bez adreses</w:t>
                  </w:r>
                  <w:r w:rsidR="007A6DB0">
                    <w:rPr>
                      <w:b/>
                    </w:rPr>
                    <w:t>, Rīgā</w:t>
                  </w:r>
                  <w:r>
                    <w:t xml:space="preserve"> </w:t>
                  </w:r>
                  <w:r w:rsidR="007A6DB0">
                    <w:rPr>
                      <w:b/>
                    </w:rPr>
                    <w:t>(Maskavas iela</w:t>
                  </w:r>
                  <w:r w:rsidR="00855DCA" w:rsidRPr="00855DCA">
                    <w:rPr>
                      <w:b/>
                    </w:rPr>
                    <w:t xml:space="preserve"> 433</w:t>
                  </w:r>
                  <w:r w:rsidRPr="00855DCA">
                    <w:rPr>
                      <w:b/>
                    </w:rPr>
                    <w:t>, Rīgā</w:t>
                  </w:r>
                  <w:r w:rsidR="007A6DB0">
                    <w:rPr>
                      <w:b/>
                    </w:rPr>
                    <w:t>;</w:t>
                  </w:r>
                  <w:r>
                    <w:t xml:space="preserve"> </w:t>
                  </w:r>
                  <w:r w:rsidRPr="006C219B">
                    <w:t xml:space="preserve">zemes vienības kadastra apzīmējums 0100 </w:t>
                  </w:r>
                  <w:r w:rsidR="00855DCA">
                    <w:t>126 0052</w:t>
                  </w:r>
                  <w:r w:rsidRPr="006C219B">
                    <w:t xml:space="preserve">) </w:t>
                  </w:r>
                  <w:r>
                    <w:t>0,</w:t>
                  </w:r>
                  <w:r w:rsidR="009B26C4">
                    <w:t>0584</w:t>
                  </w:r>
                  <w:r w:rsidRPr="006C219B">
                    <w:t xml:space="preserve"> ha pla</w:t>
                  </w:r>
                  <w:r w:rsidR="009B26C4">
                    <w:t>tībā, kadastrālā vērtība uz 2012</w:t>
                  </w:r>
                  <w:r w:rsidRPr="006C219B">
                    <w:t xml:space="preserve">.gada </w:t>
                  </w:r>
                  <w:r w:rsidR="009B26C4">
                    <w:t>25</w:t>
                  </w:r>
                  <w:r w:rsidRPr="006C219B">
                    <w:t xml:space="preserve">.janvāri </w:t>
                  </w:r>
                  <w:r w:rsidR="009B26C4">
                    <w:t>sastāda</w:t>
                  </w:r>
                  <w:r w:rsidRPr="006C219B">
                    <w:t xml:space="preserve"> Ls </w:t>
                  </w:r>
                  <w:r w:rsidR="00C86072" w:rsidRPr="001E0EF7">
                    <w:t>2630</w:t>
                  </w:r>
                  <w:r w:rsidRPr="001E0EF7">
                    <w:t xml:space="preserve">. Uz zemes vienības atrodas </w:t>
                  </w:r>
                  <w:r w:rsidR="005602D6" w:rsidRPr="001E0EF7">
                    <w:t>fiziskām personām</w:t>
                  </w:r>
                  <w:r w:rsidRPr="001E0EF7">
                    <w:t xml:space="preserve"> piederošas ēkas (būves)</w:t>
                  </w:r>
                  <w:r w:rsidR="005602D6" w:rsidRPr="001E0EF7">
                    <w:t xml:space="preserve"> (būves kadastra apzīmējums</w:t>
                  </w:r>
                  <w:r w:rsidRPr="001E0EF7">
                    <w:t xml:space="preserve"> </w:t>
                  </w:r>
                  <w:r w:rsidR="005602D6" w:rsidRPr="001E0EF7">
                    <w:t>0100 126 2059 002) daļa.</w:t>
                  </w:r>
                  <w:r w:rsidR="00C86072" w:rsidRPr="001E0EF7">
                    <w:t xml:space="preserve"> </w:t>
                  </w:r>
                  <w:r w:rsidR="005602D6" w:rsidRPr="001E0EF7">
                    <w:t>Uz zemes vienības atrodas būve ar būves kadastra apzīmējumu 010</w:t>
                  </w:r>
                  <w:r w:rsidR="001E0EF7" w:rsidRPr="001E0EF7">
                    <w:t xml:space="preserve">0 126 2068 003, uz kuru īpašuma tiesības nav reģistrētas. </w:t>
                  </w:r>
                  <w:r w:rsidR="00C86072" w:rsidRPr="001E0EF7">
                    <w:t xml:space="preserve">Rīgas pilsētas Zemes komisijas 2001.gada 18.decembra izziņa Nr.2891 apliecina, ka uz minēto zemesgabalu uz 1994.gada 1.jūniju bijušais īpašnieks nav pieteicies </w:t>
                  </w:r>
                  <w:r w:rsidR="003B2D9B">
                    <w:t>un īpašuma tiesības nav atzītas, līdz ar to z</w:t>
                  </w:r>
                  <w:r w:rsidRPr="001E0EF7">
                    <w:t>emes vienība ir piekritīga valstij</w:t>
                  </w:r>
                  <w:r w:rsidR="003B2D9B">
                    <w:t>.</w:t>
                  </w:r>
                  <w:r w:rsidRPr="001E0EF7">
                    <w:t xml:space="preserve"> </w:t>
                  </w:r>
                  <w:r w:rsidR="00A75A99" w:rsidRPr="00A75A99">
                    <w:rPr>
                      <w:u w:val="single"/>
                    </w:rPr>
                    <w:t>Saskaņā ar Kadastra informācijas</w:t>
                  </w:r>
                  <w:r w:rsidR="00A75A99">
                    <w:rPr>
                      <w:u w:val="single"/>
                    </w:rPr>
                    <w:t xml:space="preserve"> sistēmas teksta datiem 31.08.2012. zemes vienības statuss ir rezerves zemes fonds.</w:t>
                  </w:r>
                </w:p>
                <w:p w:rsidR="00A75A99" w:rsidRDefault="00F007E7" w:rsidP="00A75A99">
                  <w:pPr>
                    <w:jc w:val="both"/>
                    <w:rPr>
                      <w:u w:val="single"/>
                    </w:rPr>
                  </w:pPr>
                  <w:r>
                    <w:t xml:space="preserve">6. </w:t>
                  </w:r>
                  <w:r w:rsidR="003E0DC8">
                    <w:t xml:space="preserve">Rīkojuma projektā Nr.95 - </w:t>
                  </w:r>
                  <w:r w:rsidR="00E41299">
                    <w:t xml:space="preserve">zemes vienība </w:t>
                  </w:r>
                  <w:r w:rsidR="00E41299">
                    <w:rPr>
                      <w:b/>
                    </w:rPr>
                    <w:t xml:space="preserve">bez adreses (Indriķa </w:t>
                  </w:r>
                  <w:r w:rsidR="00E41299">
                    <w:rPr>
                      <w:b/>
                    </w:rPr>
                    <w:lastRenderedPageBreak/>
                    <w:t>iela 7A)</w:t>
                  </w:r>
                  <w:r w:rsidR="00E41299" w:rsidRPr="0069315D">
                    <w:rPr>
                      <w:b/>
                    </w:rPr>
                    <w:t>, Rīgā</w:t>
                  </w:r>
                  <w:r w:rsidR="00E41299">
                    <w:t xml:space="preserve"> </w:t>
                  </w:r>
                  <w:r w:rsidR="00E41299" w:rsidRPr="006C219B">
                    <w:t xml:space="preserve">(zemes </w:t>
                  </w:r>
                  <w:r w:rsidR="00E41299" w:rsidRPr="0007631A">
                    <w:t xml:space="preserve">vienības kadastra apzīmējums 0100 </w:t>
                  </w:r>
                  <w:r w:rsidR="00E41299">
                    <w:t>055 0044</w:t>
                  </w:r>
                  <w:r w:rsidR="00E41299" w:rsidRPr="0007631A">
                    <w:t xml:space="preserve">) </w:t>
                  </w:r>
                  <w:r w:rsidR="00E41299" w:rsidRPr="00EA1C1D">
                    <w:rPr>
                      <w:u w:val="single"/>
                    </w:rPr>
                    <w:t>0,</w:t>
                  </w:r>
                  <w:r w:rsidR="00EA1C1D" w:rsidRPr="00EA1C1D">
                    <w:rPr>
                      <w:u w:val="single"/>
                    </w:rPr>
                    <w:t>3280</w:t>
                  </w:r>
                  <w:r w:rsidR="00E41299" w:rsidRPr="0007631A">
                    <w:t xml:space="preserve"> ha kopplatībā, kadastrālā vērtība uz </w:t>
                  </w:r>
                  <w:r w:rsidR="00E41299" w:rsidRPr="00EA1C1D">
                    <w:rPr>
                      <w:u w:val="single"/>
                    </w:rPr>
                    <w:t xml:space="preserve">2012.gada </w:t>
                  </w:r>
                  <w:r w:rsidR="00EA1C1D" w:rsidRPr="00EA1C1D">
                    <w:rPr>
                      <w:u w:val="single"/>
                    </w:rPr>
                    <w:t xml:space="preserve">13.septembri </w:t>
                  </w:r>
                  <w:r w:rsidR="00E41299" w:rsidRPr="00EA1C1D">
                    <w:rPr>
                      <w:u w:val="single"/>
                    </w:rPr>
                    <w:t xml:space="preserve">sastāda Ls </w:t>
                  </w:r>
                  <w:r w:rsidR="00EA1C1D" w:rsidRPr="00EA1C1D">
                    <w:rPr>
                      <w:u w:val="single"/>
                    </w:rPr>
                    <w:t>91840</w:t>
                  </w:r>
                  <w:r w:rsidR="00E41299" w:rsidRPr="0007631A">
                    <w:t xml:space="preserve">. Saskaņā ar Kadastra informācijas sistēmas teksta </w:t>
                  </w:r>
                  <w:r w:rsidR="00E41299" w:rsidRPr="00E7465D">
                    <w:t xml:space="preserve">datiem zemes vienības statuss ir </w:t>
                  </w:r>
                  <w:r w:rsidR="00151BF9" w:rsidRPr="00151BF9">
                    <w:rPr>
                      <w:u w:val="single"/>
                    </w:rPr>
                    <w:t>rezerves zemes fonds.</w:t>
                  </w:r>
                  <w:r w:rsidR="00151BF9">
                    <w:t xml:space="preserve"> </w:t>
                  </w:r>
                  <w:r w:rsidR="00A75A99">
                    <w:rPr>
                      <w:u w:val="single"/>
                    </w:rPr>
                    <w:t>Rīgas dome 2012.gada 15.maijā ir pieņēmusi lēmumu Nr.4672 „</w:t>
                  </w:r>
                  <w:hyperlink r:id="rId10" w:history="1">
                    <w:r w:rsidR="00A75A99">
                      <w:rPr>
                        <w:rStyle w:val="Hyperlink"/>
                        <w:color w:val="333333"/>
                      </w:rPr>
                      <w:t>Par pašvaldības autonomās funkcijas - gādāt par savas administratīvās teritorijas labiekārtošanu un sanitāro tīrību (ielu, ceļu un laukumu būvniecība, rekonstruēšana un uzturēšana) - izpildei nepieciešamo Rīgas pilsētas administratīvajā teritorijā esošo zemesgabalu piederību un piekritību Rīgas pilsētas pašvaldībai</w:t>
                    </w:r>
                  </w:hyperlink>
                  <w:r w:rsidR="00A75A99" w:rsidRPr="00343817">
                    <w:rPr>
                      <w:color w:val="333333"/>
                      <w:u w:val="single"/>
                    </w:rPr>
                    <w:t>”, kurā ir iekļauta attiecīgā zemes vienība, jo</w:t>
                  </w:r>
                  <w:r w:rsidR="00A75A99" w:rsidRPr="00343817">
                    <w:rPr>
                      <w:u w:val="single"/>
                    </w:rPr>
                    <w:t xml:space="preserve"> tās daļa atrodas ielu sarkanajās līnijās, kas tiks ņemtas vērā veicot zemes vienības projektēšanu un uzmērīšanu.</w:t>
                  </w:r>
                </w:p>
                <w:p w:rsidR="00F007E7" w:rsidRDefault="00E41299" w:rsidP="009C2396">
                  <w:pPr>
                    <w:ind w:firstLine="131"/>
                    <w:jc w:val="both"/>
                  </w:pPr>
                  <w:r w:rsidRPr="00E7465D">
                    <w:t>Uz zemes vienības atrodas cit</w:t>
                  </w:r>
                  <w:r>
                    <w:t>ai</w:t>
                  </w:r>
                  <w:r w:rsidRPr="00E7465D">
                    <w:t xml:space="preserve"> person</w:t>
                  </w:r>
                  <w:r>
                    <w:t>ai</w:t>
                  </w:r>
                  <w:r w:rsidRPr="00E7465D">
                    <w:t xml:space="preserve"> piederoša</w:t>
                  </w:r>
                  <w:r>
                    <w:t>s</w:t>
                  </w:r>
                  <w:r w:rsidRPr="00E7465D">
                    <w:t xml:space="preserve"> ēkas ar būves kadastra apzīmējumiem </w:t>
                  </w:r>
                  <w:r w:rsidRPr="0007631A">
                    <w:t xml:space="preserve">0100 </w:t>
                  </w:r>
                  <w:r>
                    <w:t xml:space="preserve">055 0044 </w:t>
                  </w:r>
                  <w:r w:rsidRPr="00E7465D">
                    <w:t>001; …002; …</w:t>
                  </w:r>
                  <w:r>
                    <w:t>003</w:t>
                  </w:r>
                  <w:r w:rsidRPr="00E7465D">
                    <w:t xml:space="preserve">. </w:t>
                  </w:r>
                </w:p>
                <w:p w:rsidR="008C7147" w:rsidRDefault="008C7147" w:rsidP="00B10DBB">
                  <w:pPr>
                    <w:ind w:firstLine="131"/>
                    <w:jc w:val="both"/>
                  </w:pPr>
                  <w:r>
                    <w:t xml:space="preserve">7. </w:t>
                  </w:r>
                  <w:r w:rsidR="003E0DC8">
                    <w:t>Rīkojuma projektā Nr.96 - z</w:t>
                  </w:r>
                  <w:r>
                    <w:t xml:space="preserve">emes vienība </w:t>
                  </w:r>
                  <w:r>
                    <w:rPr>
                      <w:b/>
                    </w:rPr>
                    <w:t>bez adreses</w:t>
                  </w:r>
                  <w:r w:rsidRPr="0069315D">
                    <w:rPr>
                      <w:b/>
                    </w:rPr>
                    <w:t>, Rīgā</w:t>
                  </w:r>
                  <w:r w:rsidR="007A6DB0">
                    <w:rPr>
                      <w:b/>
                    </w:rPr>
                    <w:t xml:space="preserve"> (Krišjāņa Valdemāra iela 38, Rīga;</w:t>
                  </w:r>
                  <w:r>
                    <w:t xml:space="preserve"> </w:t>
                  </w:r>
                  <w:r w:rsidRPr="006C219B">
                    <w:t xml:space="preserve">zemes vienības kadastra apzīmējums </w:t>
                  </w:r>
                  <w:r>
                    <w:t>0100 020 0003</w:t>
                  </w:r>
                  <w:r w:rsidRPr="006C219B">
                    <w:t xml:space="preserve">) </w:t>
                  </w:r>
                  <w:r>
                    <w:t>0,0986</w:t>
                  </w:r>
                  <w:r w:rsidRPr="006C219B">
                    <w:t xml:space="preserve"> ha </w:t>
                  </w:r>
                  <w:r>
                    <w:t>kop</w:t>
                  </w:r>
                  <w:r w:rsidRPr="006C219B">
                    <w:t xml:space="preserve">platībā, </w:t>
                  </w:r>
                  <w:r>
                    <w:t>kadastrālā vērtība uz 2012</w:t>
                  </w:r>
                  <w:r w:rsidRPr="006C219B">
                    <w:t xml:space="preserve">.gada </w:t>
                  </w:r>
                  <w:r>
                    <w:t>1.februāri</w:t>
                  </w:r>
                  <w:r w:rsidRPr="006C219B">
                    <w:t xml:space="preserve"> </w:t>
                  </w:r>
                  <w:r>
                    <w:t>sastāda</w:t>
                  </w:r>
                  <w:r w:rsidRPr="006C219B">
                    <w:t xml:space="preserve"> Ls </w:t>
                  </w:r>
                  <w:r>
                    <w:t>207060</w:t>
                  </w:r>
                  <w:r w:rsidRPr="006C219B">
                    <w:t xml:space="preserve">. Saskaņā ar Kadastra informācijas sistēmas teksta datiem zemes vienības statuss ir – </w:t>
                  </w:r>
                  <w:r>
                    <w:t>rezerves zemes fonds. Rīgas pilsētas Z</w:t>
                  </w:r>
                  <w:r w:rsidRPr="008470F9">
                    <w:t xml:space="preserve">emes komisija 2011.gada </w:t>
                  </w:r>
                  <w:r w:rsidR="00B10DBB">
                    <w:t>29.novembra</w:t>
                  </w:r>
                  <w:r w:rsidRPr="008470F9">
                    <w:t xml:space="preserve"> izziņā Nr.</w:t>
                  </w:r>
                  <w:r w:rsidR="00B10DBB">
                    <w:t>537</w:t>
                  </w:r>
                  <w:r>
                    <w:t xml:space="preserve"> apliecina, ka līdz 1994.gada 1.jūnijam bijušais īpašnieks nav pieteicies un īpašuma tiesības nav atzītas. </w:t>
                  </w:r>
                  <w:r w:rsidRPr="008470F9">
                    <w:t xml:space="preserve">Uz </w:t>
                  </w:r>
                  <w:r w:rsidRPr="006C219B">
                    <w:t>zemes vienības atrodas</w:t>
                  </w:r>
                  <w:r w:rsidR="00B10DBB">
                    <w:t xml:space="preserve"> juridiskai personai piederošas</w:t>
                  </w:r>
                  <w:r w:rsidRPr="006C219B">
                    <w:t xml:space="preserve"> </w:t>
                  </w:r>
                  <w:r w:rsidR="00B10DBB">
                    <w:t xml:space="preserve">administratīvās </w:t>
                  </w:r>
                  <w:r>
                    <w:t>ēka</w:t>
                  </w:r>
                  <w:r w:rsidR="00B10DBB">
                    <w:t>s</w:t>
                  </w:r>
                  <w:r>
                    <w:t xml:space="preserve"> </w:t>
                  </w:r>
                  <w:r w:rsidR="00B10DBB">
                    <w:t>daļa ar būves kadastra apzīmējumu</w:t>
                  </w:r>
                  <w:r>
                    <w:t xml:space="preserve"> 0100 </w:t>
                  </w:r>
                  <w:r w:rsidR="00B10DBB">
                    <w:t>020 0053 001</w:t>
                  </w:r>
                  <w:r>
                    <w:t xml:space="preserve">. </w:t>
                  </w:r>
                </w:p>
                <w:p w:rsidR="00207E1A" w:rsidRDefault="00207E1A" w:rsidP="00207E1A">
                  <w:pPr>
                    <w:ind w:firstLine="131"/>
                    <w:jc w:val="both"/>
                    <w:rPr>
                      <w:color w:val="FF0000"/>
                    </w:rPr>
                  </w:pPr>
                  <w:r>
                    <w:t xml:space="preserve">8. </w:t>
                  </w:r>
                  <w:r w:rsidR="003E0DC8">
                    <w:t>Rīkojuma projektā Nr.97 - z</w:t>
                  </w:r>
                  <w:r>
                    <w:t>emes vienība</w:t>
                  </w:r>
                  <w:r w:rsidR="00753423">
                    <w:t>s 4/45 domājamās daļas</w:t>
                  </w:r>
                  <w:r>
                    <w:t xml:space="preserve"> </w:t>
                  </w:r>
                  <w:r>
                    <w:rPr>
                      <w:b/>
                    </w:rPr>
                    <w:t>Kokles ielā 4</w:t>
                  </w:r>
                  <w:r w:rsidRPr="0069315D">
                    <w:rPr>
                      <w:b/>
                    </w:rPr>
                    <w:t>, Rīgā</w:t>
                  </w:r>
                  <w:r>
                    <w:t xml:space="preserve"> </w:t>
                  </w:r>
                  <w:r w:rsidRPr="006C219B">
                    <w:t xml:space="preserve">(zemes vienības kadastra apzīmējums </w:t>
                  </w:r>
                  <w:r>
                    <w:t>0100 057 0014</w:t>
                  </w:r>
                  <w:r w:rsidRPr="006C219B">
                    <w:t xml:space="preserve">) </w:t>
                  </w:r>
                  <w:r>
                    <w:t>0,1249</w:t>
                  </w:r>
                  <w:r w:rsidRPr="006C219B">
                    <w:t xml:space="preserve"> ha </w:t>
                  </w:r>
                  <w:r>
                    <w:t>kop</w:t>
                  </w:r>
                  <w:r w:rsidRPr="006C219B">
                    <w:t>platībā,</w:t>
                  </w:r>
                  <w:r w:rsidR="00753423">
                    <w:t xml:space="preserve"> kopējā</w:t>
                  </w:r>
                  <w:r w:rsidRPr="006C219B">
                    <w:t xml:space="preserve"> </w:t>
                  </w:r>
                  <w:r>
                    <w:t>kadastrālā vērtība uz 2012</w:t>
                  </w:r>
                  <w:r w:rsidRPr="006C219B">
                    <w:t xml:space="preserve">.gada </w:t>
                  </w:r>
                  <w:r>
                    <w:t>1.janvāri</w:t>
                  </w:r>
                  <w:r w:rsidRPr="006C219B">
                    <w:t xml:space="preserve"> </w:t>
                  </w:r>
                  <w:r>
                    <w:t>sastāda</w:t>
                  </w:r>
                  <w:r w:rsidRPr="006C219B">
                    <w:t xml:space="preserve"> Ls </w:t>
                  </w:r>
                  <w:r>
                    <w:t>39968</w:t>
                  </w:r>
                  <w:r w:rsidRPr="006C219B">
                    <w:t xml:space="preserve">. </w:t>
                  </w:r>
                  <w:r>
                    <w:t>Rīgas pilsētas Z</w:t>
                  </w:r>
                  <w:r w:rsidRPr="008470F9">
                    <w:t xml:space="preserve">emes komisija 2011.gada </w:t>
                  </w:r>
                  <w:r>
                    <w:t>16.decembra</w:t>
                  </w:r>
                  <w:r w:rsidRPr="008470F9">
                    <w:t xml:space="preserve"> izziņā Nr.</w:t>
                  </w:r>
                  <w:r>
                    <w:t xml:space="preserve">560 apliecina, ka uz zemesgabala 4/45 domājamām daļām zemes pieprasītāju pieteikumi nav saņemti. </w:t>
                  </w:r>
                  <w:r w:rsidRPr="008470F9">
                    <w:t xml:space="preserve">Uz </w:t>
                  </w:r>
                  <w:r w:rsidRPr="00DE438B">
                    <w:t xml:space="preserve">zemes vienības atrodas fiziskām personām piederošas 15 ēkas (būves). </w:t>
                  </w:r>
                </w:p>
                <w:p w:rsidR="003B2D9B" w:rsidRDefault="006911C4" w:rsidP="00386338">
                  <w:pPr>
                    <w:ind w:firstLine="131"/>
                    <w:jc w:val="both"/>
                  </w:pPr>
                  <w:r>
                    <w:t xml:space="preserve">9. </w:t>
                  </w:r>
                  <w:r w:rsidR="003E0DC8">
                    <w:t>Rīkojuma projektā Nr.98 - z</w:t>
                  </w:r>
                  <w:r>
                    <w:t xml:space="preserve">emes vienība </w:t>
                  </w:r>
                  <w:r w:rsidR="00386338">
                    <w:rPr>
                      <w:b/>
                    </w:rPr>
                    <w:t>bez adreses</w:t>
                  </w:r>
                  <w:r w:rsidR="005E1D66">
                    <w:rPr>
                      <w:b/>
                    </w:rPr>
                    <w:t xml:space="preserve"> (Augstrozes iela 1C)</w:t>
                  </w:r>
                  <w:r w:rsidRPr="0069315D">
                    <w:rPr>
                      <w:b/>
                    </w:rPr>
                    <w:t>, Rīgā</w:t>
                  </w:r>
                  <w:r>
                    <w:t xml:space="preserve"> </w:t>
                  </w:r>
                  <w:r w:rsidRPr="006C219B">
                    <w:t xml:space="preserve">(zemes vienības kadastra apzīmējums </w:t>
                  </w:r>
                  <w:r>
                    <w:t xml:space="preserve">0100 </w:t>
                  </w:r>
                  <w:r w:rsidR="00386338">
                    <w:t>087 2084</w:t>
                  </w:r>
                  <w:r w:rsidRPr="006C219B">
                    <w:t xml:space="preserve">) </w:t>
                  </w:r>
                  <w:r>
                    <w:t>0,</w:t>
                  </w:r>
                  <w:r w:rsidR="00386338">
                    <w:t>0834</w:t>
                  </w:r>
                  <w:r w:rsidRPr="006C219B">
                    <w:t xml:space="preserve"> ha </w:t>
                  </w:r>
                  <w:r>
                    <w:t>kop</w:t>
                  </w:r>
                  <w:r w:rsidRPr="006C219B">
                    <w:t>platībā,</w:t>
                  </w:r>
                  <w:r>
                    <w:t xml:space="preserve"> kadastrālā vērtība uz 2012</w:t>
                  </w:r>
                  <w:r w:rsidRPr="006C219B">
                    <w:t xml:space="preserve">.gada </w:t>
                  </w:r>
                  <w:r>
                    <w:t>1.janvāri</w:t>
                  </w:r>
                  <w:r w:rsidRPr="006C219B">
                    <w:t xml:space="preserve"> </w:t>
                  </w:r>
                  <w:r>
                    <w:t>sastāda</w:t>
                  </w:r>
                  <w:r w:rsidRPr="006C219B">
                    <w:t xml:space="preserve"> Ls </w:t>
                  </w:r>
                  <w:r w:rsidR="00386338">
                    <w:t>33360</w:t>
                  </w:r>
                  <w:r w:rsidRPr="006C219B">
                    <w:t xml:space="preserve">. </w:t>
                  </w:r>
                  <w:r>
                    <w:t>Rīgas pilsētas Z</w:t>
                  </w:r>
                  <w:r w:rsidR="00386338">
                    <w:t>emes komisija 2002</w:t>
                  </w:r>
                  <w:r w:rsidRPr="008470F9">
                    <w:t xml:space="preserve">.gada </w:t>
                  </w:r>
                  <w:r w:rsidR="00386338">
                    <w:t>20.jūnija</w:t>
                  </w:r>
                  <w:r w:rsidRPr="008470F9">
                    <w:t xml:space="preserve"> izziņā Nr.</w:t>
                  </w:r>
                  <w:r w:rsidR="00386338">
                    <w:t>1064</w:t>
                  </w:r>
                  <w:r>
                    <w:t xml:space="preserve"> apliecina, ka zemes pieprasītāju pieteikumi nav saņemti. </w:t>
                  </w:r>
                  <w:r w:rsidRPr="008470F9">
                    <w:t xml:space="preserve">Uz </w:t>
                  </w:r>
                  <w:r w:rsidRPr="006C219B">
                    <w:t>zemes vienības atrodas</w:t>
                  </w:r>
                  <w:r>
                    <w:t xml:space="preserve"> </w:t>
                  </w:r>
                  <w:r w:rsidR="00386338">
                    <w:t xml:space="preserve">juridiskai </w:t>
                  </w:r>
                  <w:r w:rsidR="00386338" w:rsidRPr="007F351E">
                    <w:t>personai piederoša ēka ar būves kadastra apzīmējumu 0100 087 2084 001</w:t>
                  </w:r>
                  <w:r w:rsidR="007F351E" w:rsidRPr="007F351E">
                    <w:t xml:space="preserve">. </w:t>
                  </w:r>
                </w:p>
                <w:p w:rsidR="005F6C35" w:rsidRDefault="005F6C35" w:rsidP="00386338">
                  <w:pPr>
                    <w:ind w:firstLine="131"/>
                    <w:jc w:val="both"/>
                  </w:pPr>
                  <w:r>
                    <w:t xml:space="preserve">10. Rīkojuma projektā Nr.99 - zemes vienība </w:t>
                  </w:r>
                  <w:proofErr w:type="spellStart"/>
                  <w:r>
                    <w:rPr>
                      <w:b/>
                    </w:rPr>
                    <w:t>Jaunciema</w:t>
                  </w:r>
                  <w:proofErr w:type="spellEnd"/>
                  <w:r>
                    <w:rPr>
                      <w:b/>
                    </w:rPr>
                    <w:t xml:space="preserve"> gatvē 267</w:t>
                  </w:r>
                  <w:r w:rsidRPr="0069315D">
                    <w:rPr>
                      <w:b/>
                    </w:rPr>
                    <w:t>, Rīgā</w:t>
                  </w:r>
                  <w:r>
                    <w:t xml:space="preserve"> </w:t>
                  </w:r>
                  <w:r w:rsidRPr="006C219B">
                    <w:t xml:space="preserve">(zemes </w:t>
                  </w:r>
                  <w:r w:rsidRPr="0007631A">
                    <w:t xml:space="preserve">vienības kadastra apzīmējums 0100 113 0050) 0,1300 ha kopplatībā, kadastrālā vērtība uz 2012.gada </w:t>
                  </w:r>
                  <w:r w:rsidR="0007631A" w:rsidRPr="0007631A">
                    <w:t>5.martu</w:t>
                  </w:r>
                  <w:r w:rsidRPr="0007631A">
                    <w:t xml:space="preserve"> sastāda Ls </w:t>
                  </w:r>
                  <w:r w:rsidR="0007631A" w:rsidRPr="0007631A">
                    <w:t>19500</w:t>
                  </w:r>
                  <w:r w:rsidRPr="0007631A">
                    <w:t xml:space="preserve">. </w:t>
                  </w:r>
                  <w:r w:rsidR="00247A41" w:rsidRPr="0007631A">
                    <w:t>Saskaņā ar Kadastra informācijas sistēmas teksta datiem zemes vienības statuss ir rezerves zemes fonds</w:t>
                  </w:r>
                  <w:r w:rsidR="00805494">
                    <w:t xml:space="preserve">. </w:t>
                  </w:r>
                  <w:r w:rsidR="00805494" w:rsidRPr="00805494">
                    <w:rPr>
                      <w:u w:val="single"/>
                    </w:rPr>
                    <w:t xml:space="preserve">Saskaņā ar Kadastra informācijas sistēmas teksta datiem </w:t>
                  </w:r>
                  <w:r w:rsidR="00805494">
                    <w:rPr>
                      <w:u w:val="single"/>
                    </w:rPr>
                    <w:t xml:space="preserve">31.08.2012. zemes vienības statuss ir rezerves zemes fonds. Tā kā iespējams, ka uz zemesgabala esošā ēka atrodas ielu sarkanajās līnijās, uz zemes vienību attieksies Ministru kabineta </w:t>
                  </w:r>
                  <w:r w:rsidR="00805494" w:rsidRPr="00805494">
                    <w:rPr>
                      <w:u w:val="single"/>
                    </w:rPr>
                    <w:t xml:space="preserve">2010.gada 10.novembra rīkojumā Nr.648 „Par </w:t>
                  </w:r>
                  <w:r w:rsidR="00805494" w:rsidRPr="00805494">
                    <w:rPr>
                      <w:u w:val="single"/>
                    </w:rPr>
                    <w:lastRenderedPageBreak/>
                    <w:t xml:space="preserve">zemes vienību Rīgas administratīvajā teritorijā piederību vai piekritību valstij un nostiprināšanu zemesgrāmatā uz valsts vārda attiecīgās ministrijas vai valsts akciju sabiedrības „Privatizācijas aģentūra” personā” 11.pielikuma 2.piezīme, kas noteic, ka  </w:t>
                  </w:r>
                  <w:r w:rsidR="000721C2">
                    <w:rPr>
                      <w:u w:val="single"/>
                    </w:rPr>
                    <w:t>z</w:t>
                  </w:r>
                  <w:r w:rsidR="00805494" w:rsidRPr="00805494">
                    <w:rPr>
                      <w:u w:val="single"/>
                    </w:rPr>
                    <w:t>emes vienībai sagatavo apgrūtinājumu plānu, kurā norāda apgrūtin</w:t>
                  </w:r>
                  <w:r w:rsidR="00805494">
                    <w:rPr>
                      <w:u w:val="single"/>
                    </w:rPr>
                    <w:t>ājumu – aizsargjoslas gar ielām un tiek atzīmēta</w:t>
                  </w:r>
                  <w:r w:rsidR="00805494" w:rsidRPr="00805494">
                    <w:rPr>
                      <w:u w:val="single"/>
                    </w:rPr>
                    <w:t xml:space="preserve"> -</w:t>
                  </w:r>
                  <w:r w:rsidR="00805494">
                    <w:rPr>
                      <w:u w:val="single"/>
                    </w:rPr>
                    <w:t xml:space="preserve"> </w:t>
                  </w:r>
                  <w:r w:rsidR="00805494" w:rsidRPr="00805494">
                    <w:t xml:space="preserve"> </w:t>
                  </w:r>
                  <w:r w:rsidR="00805494" w:rsidRPr="00805494">
                    <w:rPr>
                      <w:u w:val="single"/>
                    </w:rPr>
                    <w:t>**</w:t>
                  </w:r>
                  <w:r w:rsidR="00805494">
                    <w:rPr>
                      <w:u w:val="single"/>
                    </w:rPr>
                    <w:t xml:space="preserve">. </w:t>
                  </w:r>
                  <w:r w:rsidRPr="0007631A">
                    <w:t xml:space="preserve">Uz zemes vienības atrodas </w:t>
                  </w:r>
                  <w:r w:rsidR="0007631A" w:rsidRPr="0007631A">
                    <w:t>citai</w:t>
                  </w:r>
                  <w:r w:rsidRPr="0007631A">
                    <w:t xml:space="preserve"> personai piederoša ēka ar būves kadastra apzīmējumu </w:t>
                  </w:r>
                  <w:r w:rsidR="0007631A" w:rsidRPr="0007631A">
                    <w:t xml:space="preserve">0100 113 0050 </w:t>
                  </w:r>
                  <w:r w:rsidRPr="0007631A">
                    <w:t>001.</w:t>
                  </w:r>
                  <w:r w:rsidR="0007631A" w:rsidRPr="0007631A">
                    <w:t xml:space="preserve"> </w:t>
                  </w:r>
                </w:p>
                <w:p w:rsidR="003B2D9B" w:rsidRDefault="0007631A" w:rsidP="00386338">
                  <w:pPr>
                    <w:ind w:firstLine="131"/>
                    <w:jc w:val="both"/>
                  </w:pPr>
                  <w:r>
                    <w:t xml:space="preserve">11. Rīkojuma projektā Nr.100 - zemes vienība </w:t>
                  </w:r>
                  <w:r>
                    <w:rPr>
                      <w:b/>
                    </w:rPr>
                    <w:t xml:space="preserve">Eduarda </w:t>
                  </w:r>
                  <w:proofErr w:type="spellStart"/>
                  <w:r>
                    <w:rPr>
                      <w:b/>
                    </w:rPr>
                    <w:t>Smiļģa</w:t>
                  </w:r>
                  <w:proofErr w:type="spellEnd"/>
                  <w:r>
                    <w:rPr>
                      <w:b/>
                    </w:rPr>
                    <w:t xml:space="preserve"> ielā 12</w:t>
                  </w:r>
                  <w:r w:rsidRPr="0069315D">
                    <w:rPr>
                      <w:b/>
                    </w:rPr>
                    <w:t>, Rīgā</w:t>
                  </w:r>
                  <w:r>
                    <w:t xml:space="preserve"> </w:t>
                  </w:r>
                  <w:r w:rsidRPr="006C219B">
                    <w:t xml:space="preserve">(zemes </w:t>
                  </w:r>
                  <w:r w:rsidRPr="0007631A">
                    <w:t xml:space="preserve">vienības kadastra apzīmējums 0100 </w:t>
                  </w:r>
                  <w:r>
                    <w:t>058 0009</w:t>
                  </w:r>
                  <w:r w:rsidRPr="0007631A">
                    <w:t>) 0,</w:t>
                  </w:r>
                  <w:r>
                    <w:t>0538</w:t>
                  </w:r>
                  <w:r w:rsidRPr="0007631A">
                    <w:t xml:space="preserve"> ha kopplatībā, kadastrālā vērtība uz 2012.gada </w:t>
                  </w:r>
                  <w:r>
                    <w:t>1.janvāri</w:t>
                  </w:r>
                  <w:r w:rsidRPr="0007631A">
                    <w:t xml:space="preserve"> sastāda Ls </w:t>
                  </w:r>
                  <w:r>
                    <w:t>10760</w:t>
                  </w:r>
                  <w:r w:rsidRPr="0007631A">
                    <w:t xml:space="preserve">. </w:t>
                  </w:r>
                  <w:r w:rsidR="00247A41" w:rsidRPr="0007631A">
                    <w:t xml:space="preserve">Saskaņā ar Kadastra informācijas sistēmas teksta </w:t>
                  </w:r>
                  <w:r w:rsidR="00247A41" w:rsidRPr="00E7465D">
                    <w:t xml:space="preserve">datiem zemes vienības statuss ir rezerves zemes fonds. </w:t>
                  </w:r>
                  <w:r w:rsidR="00E7465D" w:rsidRPr="00E7465D">
                    <w:t>Uz zemes vienības atrodas citām personām</w:t>
                  </w:r>
                  <w:r w:rsidRPr="00E7465D">
                    <w:t xml:space="preserve"> piederoša</w:t>
                  </w:r>
                  <w:r w:rsidR="00E7465D" w:rsidRPr="00E7465D">
                    <w:t>s</w:t>
                  </w:r>
                  <w:r w:rsidRPr="00E7465D">
                    <w:t xml:space="preserve"> ēka</w:t>
                  </w:r>
                  <w:r w:rsidR="00E7465D" w:rsidRPr="00E7465D">
                    <w:t>s ar būves kadastra apzīmējumiem</w:t>
                  </w:r>
                  <w:r w:rsidRPr="00E7465D">
                    <w:t xml:space="preserve"> </w:t>
                  </w:r>
                  <w:r w:rsidR="00E7465D" w:rsidRPr="00E7465D">
                    <w:t xml:space="preserve">0100 058 0009 </w:t>
                  </w:r>
                  <w:r w:rsidRPr="00E7465D">
                    <w:t>001</w:t>
                  </w:r>
                  <w:r w:rsidR="00E7465D" w:rsidRPr="00E7465D">
                    <w:t>; …002; …003; …004; …005; …006; …008; …009</w:t>
                  </w:r>
                  <w:r w:rsidRPr="00E7465D">
                    <w:t xml:space="preserve">. </w:t>
                  </w:r>
                </w:p>
                <w:p w:rsidR="0007631A" w:rsidRDefault="003B2D9B" w:rsidP="00386338">
                  <w:pPr>
                    <w:ind w:firstLine="131"/>
                    <w:jc w:val="both"/>
                  </w:pPr>
                  <w:r>
                    <w:t>Iepriekš minētās z</w:t>
                  </w:r>
                  <w:r w:rsidR="0007631A" w:rsidRPr="00E7465D">
                    <w:t>emes vienība</w:t>
                  </w:r>
                  <w:r>
                    <w:t>s</w:t>
                  </w:r>
                  <w:r w:rsidR="0007631A" w:rsidRPr="00E7465D">
                    <w:t xml:space="preserve"> ir jāsaglabā valsts īpašumā, lai atbilstoši Publiskas personas mantas atsavināšanas likumā dotajam deleģējumam, organizētu valsts mantas atsavināšanas procesu pirmpirkuma tiesīgajām</w:t>
                  </w:r>
                  <w:r w:rsidR="00E7465D" w:rsidRPr="00E7465D">
                    <w:t xml:space="preserve"> personām (uz zemesgabala esošo garāžas</w:t>
                  </w:r>
                  <w:r w:rsidR="0007631A" w:rsidRPr="00E7465D">
                    <w:t xml:space="preserve"> </w:t>
                  </w:r>
                  <w:r w:rsidR="00E7465D" w:rsidRPr="00E7465D">
                    <w:t>ēku</w:t>
                  </w:r>
                  <w:r w:rsidR="0007631A" w:rsidRPr="00E7465D">
                    <w:t xml:space="preserve"> īpašniek</w:t>
                  </w:r>
                  <w:r w:rsidR="00E7465D" w:rsidRPr="00E7465D">
                    <w:t>iem</w:t>
                  </w:r>
                  <w:r w:rsidR="0007631A" w:rsidRPr="00E7465D">
                    <w:t>).</w:t>
                  </w:r>
                </w:p>
                <w:p w:rsidR="000B1D8A" w:rsidRPr="00687A91" w:rsidRDefault="00CF3DBF" w:rsidP="00687A91">
                  <w:pPr>
                    <w:ind w:firstLine="131"/>
                    <w:jc w:val="both"/>
                  </w:pPr>
                  <w:r>
                    <w:t xml:space="preserve">12. </w:t>
                  </w:r>
                  <w:r w:rsidR="00107416">
                    <w:t>Rīkojuma projektā Nr.82 - n</w:t>
                  </w:r>
                  <w:r w:rsidR="00896F0D">
                    <w:t xml:space="preserve">o zemes vienības </w:t>
                  </w:r>
                  <w:r w:rsidR="00896F0D" w:rsidRPr="0082039F">
                    <w:rPr>
                      <w:b/>
                    </w:rPr>
                    <w:t>Ūnijas ielā 62A, Rīgā</w:t>
                  </w:r>
                  <w:r w:rsidR="00896F0D">
                    <w:t xml:space="preserve"> (zemes vienības kadastra apzīmējums 0100 070 0718) valsts īpašumā ir jāsaglabā 2/15 domājamās daļas, nevis 2/5 domājamās daļas, </w:t>
                  </w:r>
                  <w:r w:rsidR="00037C8B">
                    <w:t>kā tas ir spēkā esoš</w:t>
                  </w:r>
                  <w:r w:rsidR="009B7A50">
                    <w:t>ajā Ministru kabineta rīkojumā. Saskaņā ar ierakstiem Valsts zemes dienesta informatīvajā izdrukā no Kadastra informācijas sistēmas teksta datiem, valstij ir piekrītošas 2/15 domājamās daļas no zemes. T</w:t>
                  </w:r>
                  <w:r w:rsidR="00896F0D">
                    <w:t xml:space="preserve">āpēc </w:t>
                  </w:r>
                  <w:r w:rsidR="0082039F">
                    <w:t>tiek veikti attiecīgi grozījumi Ministru kabineta rīkojumā.</w:t>
                  </w:r>
                </w:p>
              </w:tc>
            </w:tr>
            <w:tr w:rsidR="002D362A" w:rsidRPr="009E19AF" w:rsidTr="006904C7">
              <w:trPr>
                <w:tblCellSpacing w:w="15" w:type="dxa"/>
              </w:trPr>
              <w:tc>
                <w:tcPr>
                  <w:tcW w:w="199" w:type="pct"/>
                  <w:tcBorders>
                    <w:top w:val="outset" w:sz="6" w:space="0" w:color="auto"/>
                    <w:left w:val="outset" w:sz="6" w:space="0" w:color="auto"/>
                    <w:bottom w:val="outset" w:sz="6" w:space="0" w:color="auto"/>
                    <w:right w:val="outset" w:sz="6" w:space="0" w:color="auto"/>
                  </w:tcBorders>
                </w:tcPr>
                <w:p w:rsidR="002D362A" w:rsidRPr="009E19AF" w:rsidRDefault="002D362A" w:rsidP="006904C7">
                  <w:pPr>
                    <w:rPr>
                      <w:sz w:val="26"/>
                      <w:szCs w:val="26"/>
                    </w:rPr>
                  </w:pPr>
                  <w:r w:rsidRPr="009E19AF">
                    <w:rPr>
                      <w:sz w:val="26"/>
                      <w:szCs w:val="26"/>
                    </w:rPr>
                    <w:lastRenderedPageBreak/>
                    <w:t>3.</w:t>
                  </w:r>
                </w:p>
              </w:tc>
              <w:tc>
                <w:tcPr>
                  <w:tcW w:w="964" w:type="pct"/>
                  <w:tcBorders>
                    <w:top w:val="outset" w:sz="6" w:space="0" w:color="auto"/>
                    <w:left w:val="outset" w:sz="6" w:space="0" w:color="auto"/>
                    <w:bottom w:val="outset" w:sz="6" w:space="0" w:color="auto"/>
                    <w:right w:val="outset" w:sz="6" w:space="0" w:color="auto"/>
                  </w:tcBorders>
                </w:tcPr>
                <w:p w:rsidR="002D362A" w:rsidRPr="009E19AF" w:rsidRDefault="002D362A" w:rsidP="006904C7">
                  <w:pPr>
                    <w:rPr>
                      <w:sz w:val="26"/>
                      <w:szCs w:val="26"/>
                    </w:rPr>
                  </w:pPr>
                  <w:r w:rsidRPr="009E19AF">
                    <w:rPr>
                      <w:sz w:val="26"/>
                      <w:szCs w:val="26"/>
                    </w:rPr>
                    <w:t>Saistītie politikas ietekmes novērtējumi un pētījumi</w:t>
                  </w:r>
                </w:p>
              </w:tc>
              <w:tc>
                <w:tcPr>
                  <w:tcW w:w="3773" w:type="pct"/>
                  <w:tcBorders>
                    <w:top w:val="outset" w:sz="6" w:space="0" w:color="auto"/>
                    <w:left w:val="outset" w:sz="6" w:space="0" w:color="auto"/>
                    <w:bottom w:val="outset" w:sz="6" w:space="0" w:color="auto"/>
                    <w:right w:val="outset" w:sz="6" w:space="0" w:color="auto"/>
                  </w:tcBorders>
                </w:tcPr>
                <w:p w:rsidR="002D362A" w:rsidRPr="009E19AF" w:rsidRDefault="002D362A" w:rsidP="006904C7">
                  <w:pPr>
                    <w:ind w:firstLine="131"/>
                    <w:rPr>
                      <w:sz w:val="26"/>
                      <w:szCs w:val="26"/>
                    </w:rPr>
                  </w:pPr>
                  <w:r w:rsidRPr="00684A51">
                    <w:t>Projekts šo jomu neskar.</w:t>
                  </w:r>
                </w:p>
              </w:tc>
            </w:tr>
            <w:tr w:rsidR="002D362A" w:rsidRPr="009E19AF" w:rsidTr="006904C7">
              <w:trPr>
                <w:tblCellSpacing w:w="15" w:type="dxa"/>
              </w:trPr>
              <w:tc>
                <w:tcPr>
                  <w:tcW w:w="199" w:type="pct"/>
                  <w:tcBorders>
                    <w:top w:val="outset" w:sz="6" w:space="0" w:color="auto"/>
                    <w:left w:val="outset" w:sz="6" w:space="0" w:color="auto"/>
                    <w:bottom w:val="outset" w:sz="6" w:space="0" w:color="auto"/>
                    <w:right w:val="outset" w:sz="6" w:space="0" w:color="auto"/>
                  </w:tcBorders>
                </w:tcPr>
                <w:p w:rsidR="002D362A" w:rsidRPr="009E19AF" w:rsidRDefault="002D362A" w:rsidP="006904C7">
                  <w:pPr>
                    <w:rPr>
                      <w:sz w:val="26"/>
                      <w:szCs w:val="26"/>
                    </w:rPr>
                  </w:pPr>
                  <w:r w:rsidRPr="009E19AF">
                    <w:rPr>
                      <w:sz w:val="26"/>
                      <w:szCs w:val="26"/>
                    </w:rPr>
                    <w:t>4.</w:t>
                  </w:r>
                </w:p>
              </w:tc>
              <w:tc>
                <w:tcPr>
                  <w:tcW w:w="964" w:type="pct"/>
                  <w:tcBorders>
                    <w:top w:val="outset" w:sz="6" w:space="0" w:color="auto"/>
                    <w:left w:val="outset" w:sz="6" w:space="0" w:color="auto"/>
                    <w:bottom w:val="outset" w:sz="6" w:space="0" w:color="auto"/>
                    <w:right w:val="outset" w:sz="6" w:space="0" w:color="auto"/>
                  </w:tcBorders>
                </w:tcPr>
                <w:p w:rsidR="002D362A" w:rsidRPr="009E19AF" w:rsidRDefault="002D362A" w:rsidP="006904C7">
                  <w:pPr>
                    <w:rPr>
                      <w:sz w:val="26"/>
                      <w:szCs w:val="26"/>
                    </w:rPr>
                  </w:pPr>
                  <w:r w:rsidRPr="009E19AF">
                    <w:rPr>
                      <w:sz w:val="26"/>
                      <w:szCs w:val="26"/>
                    </w:rPr>
                    <w:t>Tiesiskā regulējuma mērķis un būtība</w:t>
                  </w:r>
                </w:p>
              </w:tc>
              <w:tc>
                <w:tcPr>
                  <w:tcW w:w="3773" w:type="pct"/>
                  <w:tcBorders>
                    <w:top w:val="outset" w:sz="6" w:space="0" w:color="auto"/>
                    <w:left w:val="outset" w:sz="6" w:space="0" w:color="auto"/>
                    <w:bottom w:val="outset" w:sz="6" w:space="0" w:color="auto"/>
                    <w:right w:val="outset" w:sz="6" w:space="0" w:color="auto"/>
                  </w:tcBorders>
                </w:tcPr>
                <w:p w:rsidR="000B1D8A" w:rsidRDefault="002D362A" w:rsidP="006904C7">
                  <w:pPr>
                    <w:ind w:firstLine="131"/>
                    <w:jc w:val="both"/>
                  </w:pPr>
                  <w:r w:rsidRPr="00E54891">
                    <w:t>Atbilstoši anotācijas I</w:t>
                  </w:r>
                  <w:r>
                    <w:t xml:space="preserve"> </w:t>
                  </w:r>
                  <w:r w:rsidRPr="00E54891">
                    <w:t>sadaļas 2.punktā minētajam ir sagatavots rīkoj</w:t>
                  </w:r>
                  <w:r>
                    <w:t xml:space="preserve">uma projekts, kas paredz grozīt </w:t>
                  </w:r>
                  <w:r w:rsidRPr="00E54891">
                    <w:t>rīkojum</w:t>
                  </w:r>
                  <w:r>
                    <w:t>a Nr.648</w:t>
                  </w:r>
                  <w:r w:rsidRPr="00E54891">
                    <w:t>.</w:t>
                  </w:r>
                  <w:r>
                    <w:t xml:space="preserve"> 11.</w:t>
                  </w:r>
                  <w:r w:rsidRPr="00E54891">
                    <w:t>pielikumu</w:t>
                  </w:r>
                  <w:r>
                    <w:t xml:space="preserve"> – papildinot to ar zemes vienībām, kas ir piekritīgas valstij un varētu tikt ierakstītas zemesgrāmatā uz valsts vārda Finanšu ministrijas personā.</w:t>
                  </w:r>
                  <w:r w:rsidR="00E94412">
                    <w:t xml:space="preserve"> </w:t>
                  </w:r>
                </w:p>
                <w:p w:rsidR="002D362A" w:rsidRDefault="00E94412" w:rsidP="006904C7">
                  <w:pPr>
                    <w:ind w:firstLine="131"/>
                    <w:jc w:val="both"/>
                  </w:pPr>
                  <w:r>
                    <w:t>Papildus tiek precizēts domājamās daļas apjoms, kas kļūdaini bija noteikts</w:t>
                  </w:r>
                  <w:r w:rsidR="009A4F10">
                    <w:t>,</w:t>
                  </w:r>
                  <w:r>
                    <w:t xml:space="preserve"> sagatavojot sākotnējo rīkojuma projektu.</w:t>
                  </w:r>
                </w:p>
                <w:p w:rsidR="000B1D8A" w:rsidRPr="0009476F" w:rsidRDefault="000B1D8A" w:rsidP="000B1D8A">
                  <w:pPr>
                    <w:ind w:firstLine="131"/>
                    <w:jc w:val="both"/>
                    <w:rPr>
                      <w:u w:val="single"/>
                    </w:rPr>
                  </w:pPr>
                  <w:r w:rsidRPr="000B1D8A">
                    <w:rPr>
                      <w:u w:val="single"/>
                    </w:rPr>
                    <w:t>Ņemot vērā Tieslietu ministrijas un Latvijas Pašvaldību savienības saskaņošanas procesā izteiktos iebildumus, rīkojuma projekts ir papildināts ar 3.punktu, kas norāda uz zemes vienībām, par kurām Rīgas dome ir pieņēmusi lēmumu par zemes vienību daļu ielu sarkanajās</w:t>
                  </w:r>
                  <w:r w:rsidR="0009476F">
                    <w:rPr>
                      <w:u w:val="single"/>
                    </w:rPr>
                    <w:t xml:space="preserve"> līnijās piekritību pašvaldībai, proti valsts īpašumā tiek saglabātas zemes vienības </w:t>
                  </w:r>
                  <w:r w:rsidR="0009476F" w:rsidRPr="0009476F">
                    <w:rPr>
                      <w:u w:val="single"/>
                    </w:rPr>
                    <w:t xml:space="preserve">platībā, kas atrodas ārpus ielu teritorijas, kas noteikta saskaņā ar Rīgas domes 20.12.2005. saistošajiem </w:t>
                  </w:r>
                  <w:r w:rsidR="0009476F" w:rsidRPr="0009476F">
                    <w:rPr>
                      <w:u w:val="single"/>
                    </w:rPr>
                    <w:lastRenderedPageBreak/>
                    <w:t>noteikumiem Nr.34 „Rīgas teritorijas izmantošanas un apbūves noteikumi” un to 17.pielikuma „Galvenās aizsargjoslas un citi zemesgabalu izmantošanas aprobežojumi M 1:10000” daļu „Sarkanās līnijas”.</w:t>
                  </w:r>
                </w:p>
                <w:p w:rsidR="00687A91" w:rsidRPr="000B1D8A" w:rsidRDefault="00687A91" w:rsidP="000B1D8A">
                  <w:pPr>
                    <w:ind w:firstLine="131"/>
                    <w:jc w:val="both"/>
                    <w:rPr>
                      <w:u w:val="single"/>
                    </w:rPr>
                  </w:pPr>
                  <w:r w:rsidRPr="00B7251D">
                    <w:rPr>
                      <w:u w:val="single"/>
                    </w:rPr>
                    <w:t>Visu rīkojuma projektā ietverto zemes vienību projektēšana un uzmērīšana notiks saskaņā ar Ministru kabineta 27.12.2011. noteikumos Nr.1019 „Zemes kadastrālās uzmērīšanas noteikumi” noteikto, proti, zemes vienību neapbūvētai daļai, kas atrodas ielu sarkanajās līnijās, un ir nepieciešama pašvaldības autonomās funkcijas - gādāt par savas administratīvās teritorijas labiekārtošanu un sanitāro tīrību (ielu, ceļu un laukumu būvniecība, rekonstruēšana un uzturēšana) – veikšanai, veicot projektēšanu, tiks nodalīta platība ielu sarkanajās līnijās.</w:t>
                  </w:r>
                </w:p>
              </w:tc>
            </w:tr>
            <w:tr w:rsidR="002D362A" w:rsidRPr="009E19AF" w:rsidTr="006904C7">
              <w:trPr>
                <w:tblCellSpacing w:w="15" w:type="dxa"/>
              </w:trPr>
              <w:tc>
                <w:tcPr>
                  <w:tcW w:w="199" w:type="pct"/>
                  <w:tcBorders>
                    <w:top w:val="outset" w:sz="6" w:space="0" w:color="auto"/>
                    <w:left w:val="outset" w:sz="6" w:space="0" w:color="auto"/>
                    <w:bottom w:val="outset" w:sz="6" w:space="0" w:color="auto"/>
                    <w:right w:val="outset" w:sz="6" w:space="0" w:color="auto"/>
                  </w:tcBorders>
                </w:tcPr>
                <w:p w:rsidR="002D362A" w:rsidRPr="009E19AF" w:rsidRDefault="002D362A" w:rsidP="006904C7">
                  <w:pPr>
                    <w:rPr>
                      <w:sz w:val="26"/>
                      <w:szCs w:val="26"/>
                    </w:rPr>
                  </w:pPr>
                  <w:r w:rsidRPr="009E19AF">
                    <w:rPr>
                      <w:sz w:val="26"/>
                      <w:szCs w:val="26"/>
                    </w:rPr>
                    <w:lastRenderedPageBreak/>
                    <w:t>5.</w:t>
                  </w:r>
                </w:p>
              </w:tc>
              <w:tc>
                <w:tcPr>
                  <w:tcW w:w="964" w:type="pct"/>
                  <w:tcBorders>
                    <w:top w:val="outset" w:sz="6" w:space="0" w:color="auto"/>
                    <w:left w:val="outset" w:sz="6" w:space="0" w:color="auto"/>
                    <w:bottom w:val="outset" w:sz="6" w:space="0" w:color="auto"/>
                    <w:right w:val="outset" w:sz="6" w:space="0" w:color="auto"/>
                  </w:tcBorders>
                </w:tcPr>
                <w:p w:rsidR="002D362A" w:rsidRPr="009E19AF" w:rsidRDefault="002D362A" w:rsidP="006904C7">
                  <w:pPr>
                    <w:rPr>
                      <w:sz w:val="26"/>
                      <w:szCs w:val="26"/>
                    </w:rPr>
                  </w:pPr>
                  <w:r w:rsidRPr="009E19AF">
                    <w:rPr>
                      <w:sz w:val="26"/>
                      <w:szCs w:val="26"/>
                    </w:rPr>
                    <w:t>Projekta izstrādē iesaistītās institūcijas</w:t>
                  </w:r>
                </w:p>
              </w:tc>
              <w:tc>
                <w:tcPr>
                  <w:tcW w:w="3773" w:type="pct"/>
                  <w:tcBorders>
                    <w:top w:val="outset" w:sz="6" w:space="0" w:color="auto"/>
                    <w:left w:val="outset" w:sz="6" w:space="0" w:color="auto"/>
                    <w:bottom w:val="outset" w:sz="6" w:space="0" w:color="auto"/>
                    <w:right w:val="outset" w:sz="6" w:space="0" w:color="auto"/>
                  </w:tcBorders>
                </w:tcPr>
                <w:p w:rsidR="002D362A" w:rsidRPr="009E19AF" w:rsidRDefault="002D362A" w:rsidP="006904C7">
                  <w:pPr>
                    <w:ind w:firstLine="131"/>
                    <w:jc w:val="both"/>
                    <w:rPr>
                      <w:sz w:val="26"/>
                      <w:szCs w:val="26"/>
                    </w:rPr>
                  </w:pPr>
                  <w:r>
                    <w:t>Projekts šo jomu neskar.</w:t>
                  </w:r>
                  <w:r>
                    <w:rPr>
                      <w:sz w:val="26"/>
                      <w:szCs w:val="26"/>
                    </w:rPr>
                    <w:t xml:space="preserve"> </w:t>
                  </w:r>
                </w:p>
              </w:tc>
            </w:tr>
            <w:tr w:rsidR="002D362A" w:rsidRPr="009E19AF" w:rsidTr="006904C7">
              <w:trPr>
                <w:tblCellSpacing w:w="15" w:type="dxa"/>
              </w:trPr>
              <w:tc>
                <w:tcPr>
                  <w:tcW w:w="199" w:type="pct"/>
                  <w:tcBorders>
                    <w:top w:val="outset" w:sz="6" w:space="0" w:color="auto"/>
                    <w:left w:val="outset" w:sz="6" w:space="0" w:color="auto"/>
                    <w:bottom w:val="outset" w:sz="6" w:space="0" w:color="auto"/>
                    <w:right w:val="outset" w:sz="6" w:space="0" w:color="auto"/>
                  </w:tcBorders>
                </w:tcPr>
                <w:p w:rsidR="002D362A" w:rsidRPr="009E19AF" w:rsidRDefault="002D362A" w:rsidP="006904C7">
                  <w:pPr>
                    <w:rPr>
                      <w:sz w:val="26"/>
                      <w:szCs w:val="26"/>
                    </w:rPr>
                  </w:pPr>
                  <w:r w:rsidRPr="009E19AF">
                    <w:rPr>
                      <w:sz w:val="26"/>
                      <w:szCs w:val="26"/>
                    </w:rPr>
                    <w:t>6.</w:t>
                  </w:r>
                </w:p>
              </w:tc>
              <w:tc>
                <w:tcPr>
                  <w:tcW w:w="964" w:type="pct"/>
                  <w:tcBorders>
                    <w:top w:val="outset" w:sz="6" w:space="0" w:color="auto"/>
                    <w:left w:val="outset" w:sz="6" w:space="0" w:color="auto"/>
                    <w:bottom w:val="outset" w:sz="6" w:space="0" w:color="auto"/>
                    <w:right w:val="outset" w:sz="6" w:space="0" w:color="auto"/>
                  </w:tcBorders>
                </w:tcPr>
                <w:p w:rsidR="002D362A" w:rsidRPr="009E19AF" w:rsidRDefault="002D362A" w:rsidP="006904C7">
                  <w:pPr>
                    <w:rPr>
                      <w:sz w:val="26"/>
                      <w:szCs w:val="26"/>
                    </w:rPr>
                  </w:pPr>
                  <w:r w:rsidRPr="009E19AF">
                    <w:rPr>
                      <w:sz w:val="26"/>
                      <w:szCs w:val="26"/>
                    </w:rPr>
                    <w:t>Iemesli, kādēļ netika nodrošināta sabiedrības līdzdalība</w:t>
                  </w:r>
                </w:p>
              </w:tc>
              <w:tc>
                <w:tcPr>
                  <w:tcW w:w="3773" w:type="pct"/>
                  <w:tcBorders>
                    <w:top w:val="outset" w:sz="6" w:space="0" w:color="auto"/>
                    <w:left w:val="outset" w:sz="6" w:space="0" w:color="auto"/>
                    <w:bottom w:val="outset" w:sz="6" w:space="0" w:color="auto"/>
                    <w:right w:val="outset" w:sz="6" w:space="0" w:color="auto"/>
                  </w:tcBorders>
                </w:tcPr>
                <w:p w:rsidR="002D362A" w:rsidRPr="009E19AF" w:rsidRDefault="002D362A" w:rsidP="006904C7">
                  <w:pPr>
                    <w:ind w:firstLine="131"/>
                    <w:jc w:val="both"/>
                    <w:rPr>
                      <w:sz w:val="26"/>
                      <w:szCs w:val="26"/>
                    </w:rPr>
                  </w:pPr>
                  <w:r w:rsidRPr="008A799F">
                    <w:t>Rīkojuma projekts neskar būtiskas sabiedriskās intereses, tādēļ sabiedrības līdzdalība netika nodrošināta.</w:t>
                  </w:r>
                </w:p>
              </w:tc>
            </w:tr>
            <w:tr w:rsidR="002D362A" w:rsidRPr="009E19AF" w:rsidTr="006904C7">
              <w:trPr>
                <w:tblCellSpacing w:w="15" w:type="dxa"/>
              </w:trPr>
              <w:tc>
                <w:tcPr>
                  <w:tcW w:w="199" w:type="pct"/>
                  <w:tcBorders>
                    <w:top w:val="outset" w:sz="6" w:space="0" w:color="auto"/>
                    <w:left w:val="outset" w:sz="6" w:space="0" w:color="auto"/>
                    <w:bottom w:val="outset" w:sz="6" w:space="0" w:color="auto"/>
                    <w:right w:val="outset" w:sz="6" w:space="0" w:color="auto"/>
                  </w:tcBorders>
                </w:tcPr>
                <w:p w:rsidR="002D362A" w:rsidRPr="009E19AF" w:rsidRDefault="002D362A" w:rsidP="006904C7">
                  <w:pPr>
                    <w:rPr>
                      <w:sz w:val="26"/>
                      <w:szCs w:val="26"/>
                    </w:rPr>
                  </w:pPr>
                  <w:r w:rsidRPr="009E19AF">
                    <w:rPr>
                      <w:sz w:val="26"/>
                      <w:szCs w:val="26"/>
                    </w:rPr>
                    <w:t>7.</w:t>
                  </w:r>
                </w:p>
              </w:tc>
              <w:tc>
                <w:tcPr>
                  <w:tcW w:w="964" w:type="pct"/>
                  <w:tcBorders>
                    <w:top w:val="outset" w:sz="6" w:space="0" w:color="auto"/>
                    <w:left w:val="outset" w:sz="6" w:space="0" w:color="auto"/>
                    <w:bottom w:val="outset" w:sz="6" w:space="0" w:color="auto"/>
                    <w:right w:val="outset" w:sz="6" w:space="0" w:color="auto"/>
                  </w:tcBorders>
                </w:tcPr>
                <w:p w:rsidR="002D362A" w:rsidRPr="009E19AF" w:rsidRDefault="002D362A" w:rsidP="006904C7">
                  <w:pPr>
                    <w:rPr>
                      <w:sz w:val="26"/>
                      <w:szCs w:val="26"/>
                    </w:rPr>
                  </w:pPr>
                  <w:r w:rsidRPr="009E19AF">
                    <w:rPr>
                      <w:sz w:val="26"/>
                      <w:szCs w:val="26"/>
                    </w:rPr>
                    <w:t>Cita informācija</w:t>
                  </w:r>
                </w:p>
              </w:tc>
              <w:tc>
                <w:tcPr>
                  <w:tcW w:w="3773" w:type="pct"/>
                  <w:tcBorders>
                    <w:top w:val="outset" w:sz="6" w:space="0" w:color="auto"/>
                    <w:left w:val="outset" w:sz="6" w:space="0" w:color="auto"/>
                    <w:bottom w:val="outset" w:sz="6" w:space="0" w:color="auto"/>
                    <w:right w:val="outset" w:sz="6" w:space="0" w:color="auto"/>
                  </w:tcBorders>
                </w:tcPr>
                <w:p w:rsidR="002D362A" w:rsidRPr="009E19AF" w:rsidRDefault="002D362A" w:rsidP="006904C7">
                  <w:pPr>
                    <w:ind w:firstLine="131"/>
                    <w:rPr>
                      <w:sz w:val="26"/>
                      <w:szCs w:val="26"/>
                    </w:rPr>
                  </w:pPr>
                  <w:r w:rsidRPr="009E19AF">
                    <w:rPr>
                      <w:sz w:val="26"/>
                      <w:szCs w:val="26"/>
                    </w:rPr>
                    <w:t>Nav.</w:t>
                  </w:r>
                </w:p>
              </w:tc>
            </w:tr>
          </w:tbl>
          <w:p w:rsidR="002D362A" w:rsidRPr="009E19AF" w:rsidRDefault="002D362A" w:rsidP="00436148">
            <w:pPr>
              <w:pStyle w:val="NormalWeb"/>
              <w:rPr>
                <w:sz w:val="26"/>
                <w:szCs w:val="26"/>
              </w:rPr>
            </w:pPr>
            <w:r w:rsidRPr="009E19AF">
              <w:rPr>
                <w:sz w:val="26"/>
                <w:szCs w:val="26"/>
              </w:rPr>
              <w:t> Anotācijas II, III, IV, V</w:t>
            </w:r>
            <w:r>
              <w:rPr>
                <w:sz w:val="26"/>
                <w:szCs w:val="26"/>
              </w:rPr>
              <w:t xml:space="preserve"> un VI </w:t>
            </w:r>
            <w:r w:rsidRPr="009E19AF">
              <w:rPr>
                <w:sz w:val="26"/>
                <w:szCs w:val="26"/>
              </w:rPr>
              <w:t xml:space="preserve">sadaļa – </w:t>
            </w:r>
            <w:r>
              <w:rPr>
                <w:sz w:val="26"/>
                <w:szCs w:val="26"/>
              </w:rPr>
              <w:t xml:space="preserve">rīkojuma </w:t>
            </w:r>
            <w:r w:rsidRPr="009E19AF">
              <w:rPr>
                <w:sz w:val="26"/>
                <w:szCs w:val="26"/>
                <w:lang w:eastAsia="lv-LV"/>
              </w:rPr>
              <w:t>projekts šīs jomas neskar.</w:t>
            </w:r>
          </w:p>
        </w:tc>
      </w:tr>
    </w:tbl>
    <w:p w:rsidR="002D362A" w:rsidRDefault="002D362A" w:rsidP="002D362A">
      <w:pPr>
        <w:pStyle w:val="BodyTextIndent"/>
        <w:ind w:left="0" w:firstLine="700"/>
        <w:rPr>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15"/>
        <w:gridCol w:w="2527"/>
        <w:gridCol w:w="6379"/>
      </w:tblGrid>
      <w:tr w:rsidR="002D362A" w:rsidRPr="006B142A" w:rsidTr="006904C7">
        <w:trPr>
          <w:tblCellSpacing w:w="15" w:type="dxa"/>
        </w:trPr>
        <w:tc>
          <w:tcPr>
            <w:tcW w:w="0" w:type="auto"/>
            <w:gridSpan w:val="3"/>
            <w:tcBorders>
              <w:top w:val="outset" w:sz="6" w:space="0" w:color="auto"/>
              <w:left w:val="outset" w:sz="6" w:space="0" w:color="auto"/>
              <w:bottom w:val="outset" w:sz="6" w:space="0" w:color="auto"/>
              <w:right w:val="outset" w:sz="6" w:space="0" w:color="auto"/>
            </w:tcBorders>
          </w:tcPr>
          <w:p w:rsidR="002D362A" w:rsidRPr="006B142A" w:rsidRDefault="002D362A" w:rsidP="006904C7">
            <w:pPr>
              <w:pStyle w:val="NormalWeb"/>
              <w:jc w:val="center"/>
              <w:rPr>
                <w:b/>
                <w:bCs/>
              </w:rPr>
            </w:pPr>
            <w:r w:rsidRPr="006B142A">
              <w:rPr>
                <w:b/>
                <w:bCs/>
              </w:rPr>
              <w:t>VII. Tiesību akta projekta izpildes nodrošināšana un tās ietekme uz institūcijām</w:t>
            </w:r>
          </w:p>
        </w:tc>
      </w:tr>
      <w:tr w:rsidR="002D362A" w:rsidRPr="006B142A" w:rsidTr="006904C7">
        <w:trPr>
          <w:tblCellSpacing w:w="15" w:type="dxa"/>
        </w:trPr>
        <w:tc>
          <w:tcPr>
            <w:tcW w:w="0" w:type="auto"/>
            <w:tcBorders>
              <w:top w:val="outset" w:sz="6" w:space="0" w:color="auto"/>
              <w:left w:val="outset" w:sz="6" w:space="0" w:color="auto"/>
              <w:bottom w:val="outset" w:sz="6" w:space="0" w:color="auto"/>
              <w:right w:val="outset" w:sz="6" w:space="0" w:color="auto"/>
            </w:tcBorders>
          </w:tcPr>
          <w:p w:rsidR="002D362A" w:rsidRPr="006B142A" w:rsidRDefault="002D362A" w:rsidP="006904C7">
            <w:pPr>
              <w:pStyle w:val="NormalWeb"/>
            </w:pPr>
            <w:r w:rsidRPr="006B142A">
              <w:t>1.</w:t>
            </w:r>
          </w:p>
        </w:tc>
        <w:tc>
          <w:tcPr>
            <w:tcW w:w="0" w:type="auto"/>
            <w:tcBorders>
              <w:top w:val="outset" w:sz="6" w:space="0" w:color="auto"/>
              <w:left w:val="outset" w:sz="6" w:space="0" w:color="auto"/>
              <w:bottom w:val="outset" w:sz="6" w:space="0" w:color="auto"/>
              <w:right w:val="outset" w:sz="6" w:space="0" w:color="auto"/>
            </w:tcBorders>
          </w:tcPr>
          <w:p w:rsidR="002D362A" w:rsidRPr="006B142A" w:rsidRDefault="002D362A" w:rsidP="006904C7">
            <w:pPr>
              <w:pStyle w:val="NormalWeb"/>
            </w:pPr>
            <w:r w:rsidRPr="006B142A">
              <w:t>Projekta izpildē iesaistītās institūcijas</w:t>
            </w:r>
          </w:p>
        </w:tc>
        <w:tc>
          <w:tcPr>
            <w:tcW w:w="0" w:type="auto"/>
            <w:tcBorders>
              <w:top w:val="outset" w:sz="6" w:space="0" w:color="auto"/>
              <w:left w:val="outset" w:sz="6" w:space="0" w:color="auto"/>
              <w:bottom w:val="outset" w:sz="6" w:space="0" w:color="auto"/>
              <w:right w:val="outset" w:sz="6" w:space="0" w:color="auto"/>
            </w:tcBorders>
          </w:tcPr>
          <w:p w:rsidR="002D362A" w:rsidRPr="006B142A" w:rsidRDefault="002D362A" w:rsidP="006904C7">
            <w:pPr>
              <w:pStyle w:val="NormalWeb"/>
              <w:ind w:firstLine="113"/>
              <w:jc w:val="both"/>
            </w:pPr>
            <w:r>
              <w:t>Finanšu ministrija, Valsts akciju sabiedrība „Valsts nekustamie īpašumi”.</w:t>
            </w:r>
          </w:p>
        </w:tc>
      </w:tr>
      <w:tr w:rsidR="002D362A" w:rsidRPr="006B142A" w:rsidTr="006904C7">
        <w:trPr>
          <w:tblCellSpacing w:w="15" w:type="dxa"/>
        </w:trPr>
        <w:tc>
          <w:tcPr>
            <w:tcW w:w="0" w:type="auto"/>
            <w:tcBorders>
              <w:top w:val="outset" w:sz="6" w:space="0" w:color="auto"/>
              <w:left w:val="outset" w:sz="6" w:space="0" w:color="auto"/>
              <w:bottom w:val="outset" w:sz="6" w:space="0" w:color="auto"/>
              <w:right w:val="outset" w:sz="6" w:space="0" w:color="auto"/>
            </w:tcBorders>
          </w:tcPr>
          <w:p w:rsidR="002D362A" w:rsidRPr="006B142A" w:rsidRDefault="002D362A" w:rsidP="006904C7">
            <w:pPr>
              <w:pStyle w:val="NormalWeb"/>
            </w:pPr>
            <w:r w:rsidRPr="006B142A">
              <w:t>2.</w:t>
            </w:r>
          </w:p>
        </w:tc>
        <w:tc>
          <w:tcPr>
            <w:tcW w:w="0" w:type="auto"/>
            <w:tcBorders>
              <w:top w:val="outset" w:sz="6" w:space="0" w:color="auto"/>
              <w:left w:val="outset" w:sz="6" w:space="0" w:color="auto"/>
              <w:bottom w:val="outset" w:sz="6" w:space="0" w:color="auto"/>
              <w:right w:val="outset" w:sz="6" w:space="0" w:color="auto"/>
            </w:tcBorders>
          </w:tcPr>
          <w:p w:rsidR="002D362A" w:rsidRPr="006B142A" w:rsidRDefault="002D362A" w:rsidP="006904C7">
            <w:pPr>
              <w:pStyle w:val="NormalWeb"/>
            </w:pPr>
            <w:r w:rsidRPr="006B142A">
              <w:t>Projekta izpildes ietekme uz pārvaldes funkcijām</w:t>
            </w:r>
          </w:p>
        </w:tc>
        <w:tc>
          <w:tcPr>
            <w:tcW w:w="0" w:type="auto"/>
            <w:tcBorders>
              <w:top w:val="outset" w:sz="6" w:space="0" w:color="auto"/>
              <w:left w:val="outset" w:sz="6" w:space="0" w:color="auto"/>
              <w:bottom w:val="outset" w:sz="6" w:space="0" w:color="auto"/>
              <w:right w:val="outset" w:sz="6" w:space="0" w:color="auto"/>
            </w:tcBorders>
          </w:tcPr>
          <w:p w:rsidR="002D362A" w:rsidRPr="006B142A" w:rsidRDefault="002D362A" w:rsidP="006904C7">
            <w:pPr>
              <w:pStyle w:val="NormalWeb"/>
              <w:ind w:firstLine="113"/>
            </w:pPr>
            <w:r>
              <w:rPr>
                <w:szCs w:val="24"/>
                <w:lang w:eastAsia="lv-LV"/>
              </w:rPr>
              <w:t>Projekts šo jomu neskar</w:t>
            </w:r>
            <w:r w:rsidRPr="00AD67DB">
              <w:rPr>
                <w:szCs w:val="24"/>
                <w:lang w:eastAsia="lv-LV"/>
              </w:rPr>
              <w:t>.</w:t>
            </w:r>
          </w:p>
        </w:tc>
      </w:tr>
      <w:tr w:rsidR="002D362A" w:rsidRPr="006B142A" w:rsidTr="006904C7">
        <w:trPr>
          <w:tblCellSpacing w:w="15" w:type="dxa"/>
        </w:trPr>
        <w:tc>
          <w:tcPr>
            <w:tcW w:w="0" w:type="auto"/>
            <w:tcBorders>
              <w:top w:val="outset" w:sz="6" w:space="0" w:color="auto"/>
              <w:left w:val="outset" w:sz="6" w:space="0" w:color="auto"/>
              <w:bottom w:val="outset" w:sz="6" w:space="0" w:color="auto"/>
              <w:right w:val="outset" w:sz="6" w:space="0" w:color="auto"/>
            </w:tcBorders>
          </w:tcPr>
          <w:p w:rsidR="002D362A" w:rsidRPr="006B142A" w:rsidRDefault="002D362A" w:rsidP="006904C7">
            <w:pPr>
              <w:pStyle w:val="NormalWeb"/>
            </w:pPr>
            <w:r w:rsidRPr="006B142A">
              <w:t>3.</w:t>
            </w:r>
          </w:p>
        </w:tc>
        <w:tc>
          <w:tcPr>
            <w:tcW w:w="0" w:type="auto"/>
            <w:tcBorders>
              <w:top w:val="outset" w:sz="6" w:space="0" w:color="auto"/>
              <w:left w:val="outset" w:sz="6" w:space="0" w:color="auto"/>
              <w:bottom w:val="outset" w:sz="6" w:space="0" w:color="auto"/>
              <w:right w:val="outset" w:sz="6" w:space="0" w:color="auto"/>
            </w:tcBorders>
          </w:tcPr>
          <w:p w:rsidR="002D362A" w:rsidRPr="006B142A" w:rsidRDefault="002D362A" w:rsidP="006904C7">
            <w:pPr>
              <w:pStyle w:val="NormalWeb"/>
            </w:pPr>
            <w:r w:rsidRPr="006B142A">
              <w:t>Projekta izpildes ietekme uz pārvaldes institucionālo struktūru.</w:t>
            </w:r>
          </w:p>
          <w:p w:rsidR="002D362A" w:rsidRPr="006B142A" w:rsidRDefault="002D362A" w:rsidP="006904C7">
            <w:pPr>
              <w:pStyle w:val="NormalWeb"/>
            </w:pPr>
            <w:r w:rsidRPr="006B142A">
              <w:t>Jaunu institūciju izveide</w:t>
            </w:r>
          </w:p>
        </w:tc>
        <w:tc>
          <w:tcPr>
            <w:tcW w:w="0" w:type="auto"/>
            <w:tcBorders>
              <w:top w:val="outset" w:sz="6" w:space="0" w:color="auto"/>
              <w:left w:val="outset" w:sz="6" w:space="0" w:color="auto"/>
              <w:bottom w:val="outset" w:sz="6" w:space="0" w:color="auto"/>
              <w:right w:val="outset" w:sz="6" w:space="0" w:color="auto"/>
            </w:tcBorders>
          </w:tcPr>
          <w:p w:rsidR="002D362A" w:rsidRPr="006B142A" w:rsidRDefault="002D362A" w:rsidP="006904C7">
            <w:pPr>
              <w:pStyle w:val="NormalWeb"/>
              <w:ind w:firstLine="113"/>
            </w:pPr>
            <w:r w:rsidRPr="00684A51">
              <w:rPr>
                <w:szCs w:val="24"/>
                <w:lang w:eastAsia="lv-LV"/>
              </w:rPr>
              <w:t>Projekts šo jomu neskar.</w:t>
            </w:r>
          </w:p>
        </w:tc>
      </w:tr>
      <w:tr w:rsidR="002D362A" w:rsidRPr="006B142A" w:rsidTr="006904C7">
        <w:trPr>
          <w:tblCellSpacing w:w="15" w:type="dxa"/>
        </w:trPr>
        <w:tc>
          <w:tcPr>
            <w:tcW w:w="0" w:type="auto"/>
            <w:tcBorders>
              <w:top w:val="outset" w:sz="6" w:space="0" w:color="auto"/>
              <w:left w:val="outset" w:sz="6" w:space="0" w:color="auto"/>
              <w:bottom w:val="outset" w:sz="6" w:space="0" w:color="auto"/>
              <w:right w:val="outset" w:sz="6" w:space="0" w:color="auto"/>
            </w:tcBorders>
          </w:tcPr>
          <w:p w:rsidR="002D362A" w:rsidRPr="006B142A" w:rsidRDefault="002D362A" w:rsidP="006904C7">
            <w:pPr>
              <w:pStyle w:val="NormalWeb"/>
            </w:pPr>
            <w:r w:rsidRPr="006B142A">
              <w:t>4.</w:t>
            </w:r>
          </w:p>
        </w:tc>
        <w:tc>
          <w:tcPr>
            <w:tcW w:w="0" w:type="auto"/>
            <w:tcBorders>
              <w:top w:val="outset" w:sz="6" w:space="0" w:color="auto"/>
              <w:left w:val="outset" w:sz="6" w:space="0" w:color="auto"/>
              <w:bottom w:val="outset" w:sz="6" w:space="0" w:color="auto"/>
              <w:right w:val="outset" w:sz="6" w:space="0" w:color="auto"/>
            </w:tcBorders>
          </w:tcPr>
          <w:p w:rsidR="002D362A" w:rsidRPr="006B142A" w:rsidRDefault="002D362A" w:rsidP="006904C7">
            <w:pPr>
              <w:pStyle w:val="NormalWeb"/>
            </w:pPr>
            <w:r w:rsidRPr="006B142A">
              <w:t>Projekta izpildes ietekme uz pārvaldes institucionālo struktūru.</w:t>
            </w:r>
          </w:p>
          <w:p w:rsidR="002D362A" w:rsidRPr="006B142A" w:rsidRDefault="002D362A" w:rsidP="006904C7">
            <w:pPr>
              <w:pStyle w:val="NormalWeb"/>
            </w:pPr>
            <w:r w:rsidRPr="006B142A">
              <w:t>Esošu institūciju likvidācija</w:t>
            </w:r>
          </w:p>
        </w:tc>
        <w:tc>
          <w:tcPr>
            <w:tcW w:w="0" w:type="auto"/>
            <w:tcBorders>
              <w:top w:val="outset" w:sz="6" w:space="0" w:color="auto"/>
              <w:left w:val="outset" w:sz="6" w:space="0" w:color="auto"/>
              <w:bottom w:val="outset" w:sz="6" w:space="0" w:color="auto"/>
              <w:right w:val="outset" w:sz="6" w:space="0" w:color="auto"/>
            </w:tcBorders>
          </w:tcPr>
          <w:p w:rsidR="002D362A" w:rsidRPr="006B142A" w:rsidRDefault="002D362A" w:rsidP="006904C7">
            <w:pPr>
              <w:pStyle w:val="NormalWeb"/>
              <w:ind w:firstLine="113"/>
            </w:pPr>
            <w:r w:rsidRPr="00684A51">
              <w:rPr>
                <w:szCs w:val="24"/>
                <w:lang w:eastAsia="lv-LV"/>
              </w:rPr>
              <w:t>Projekts šo jomu neskar.</w:t>
            </w:r>
          </w:p>
        </w:tc>
      </w:tr>
      <w:tr w:rsidR="002D362A" w:rsidRPr="006B142A" w:rsidTr="006904C7">
        <w:trPr>
          <w:tblCellSpacing w:w="15" w:type="dxa"/>
        </w:trPr>
        <w:tc>
          <w:tcPr>
            <w:tcW w:w="0" w:type="auto"/>
            <w:tcBorders>
              <w:top w:val="outset" w:sz="6" w:space="0" w:color="auto"/>
              <w:left w:val="outset" w:sz="6" w:space="0" w:color="auto"/>
              <w:bottom w:val="outset" w:sz="6" w:space="0" w:color="auto"/>
              <w:right w:val="outset" w:sz="6" w:space="0" w:color="auto"/>
            </w:tcBorders>
          </w:tcPr>
          <w:p w:rsidR="002D362A" w:rsidRPr="006B142A" w:rsidRDefault="002D362A" w:rsidP="006904C7">
            <w:pPr>
              <w:pStyle w:val="NormalWeb"/>
            </w:pPr>
            <w:r w:rsidRPr="006B142A">
              <w:lastRenderedPageBreak/>
              <w:t>5.</w:t>
            </w:r>
          </w:p>
        </w:tc>
        <w:tc>
          <w:tcPr>
            <w:tcW w:w="0" w:type="auto"/>
            <w:tcBorders>
              <w:top w:val="outset" w:sz="6" w:space="0" w:color="auto"/>
              <w:left w:val="outset" w:sz="6" w:space="0" w:color="auto"/>
              <w:bottom w:val="outset" w:sz="6" w:space="0" w:color="auto"/>
              <w:right w:val="outset" w:sz="6" w:space="0" w:color="auto"/>
            </w:tcBorders>
          </w:tcPr>
          <w:p w:rsidR="002D362A" w:rsidRPr="006B142A" w:rsidRDefault="002D362A" w:rsidP="006904C7">
            <w:pPr>
              <w:pStyle w:val="NormalWeb"/>
            </w:pPr>
            <w:r w:rsidRPr="006B142A">
              <w:t>Projekta izpildes ietekme uz pārvaldes institucionālo struktūru.</w:t>
            </w:r>
          </w:p>
          <w:p w:rsidR="002D362A" w:rsidRPr="006B142A" w:rsidRDefault="002D362A" w:rsidP="006904C7">
            <w:pPr>
              <w:pStyle w:val="NormalWeb"/>
            </w:pPr>
            <w:r w:rsidRPr="006B142A">
              <w:t>Esošu institūciju reorganizācija</w:t>
            </w:r>
          </w:p>
        </w:tc>
        <w:tc>
          <w:tcPr>
            <w:tcW w:w="0" w:type="auto"/>
            <w:tcBorders>
              <w:top w:val="outset" w:sz="6" w:space="0" w:color="auto"/>
              <w:left w:val="outset" w:sz="6" w:space="0" w:color="auto"/>
              <w:bottom w:val="outset" w:sz="6" w:space="0" w:color="auto"/>
              <w:right w:val="outset" w:sz="6" w:space="0" w:color="auto"/>
            </w:tcBorders>
          </w:tcPr>
          <w:p w:rsidR="002D362A" w:rsidRPr="006B142A" w:rsidRDefault="002D362A" w:rsidP="006904C7">
            <w:pPr>
              <w:pStyle w:val="NormalWeb"/>
              <w:ind w:firstLine="113"/>
            </w:pPr>
            <w:r w:rsidRPr="00684A51">
              <w:rPr>
                <w:szCs w:val="24"/>
                <w:lang w:eastAsia="lv-LV"/>
              </w:rPr>
              <w:t>Projekts šo jomu neskar.</w:t>
            </w:r>
          </w:p>
        </w:tc>
      </w:tr>
      <w:tr w:rsidR="002D362A" w:rsidRPr="006B142A" w:rsidTr="006904C7">
        <w:trPr>
          <w:tblCellSpacing w:w="15" w:type="dxa"/>
        </w:trPr>
        <w:tc>
          <w:tcPr>
            <w:tcW w:w="0" w:type="auto"/>
            <w:tcBorders>
              <w:top w:val="outset" w:sz="6" w:space="0" w:color="auto"/>
              <w:left w:val="outset" w:sz="6" w:space="0" w:color="auto"/>
              <w:bottom w:val="outset" w:sz="6" w:space="0" w:color="auto"/>
              <w:right w:val="outset" w:sz="6" w:space="0" w:color="auto"/>
            </w:tcBorders>
          </w:tcPr>
          <w:p w:rsidR="002D362A" w:rsidRPr="006B142A" w:rsidRDefault="002D362A" w:rsidP="006904C7">
            <w:pPr>
              <w:pStyle w:val="NormalWeb"/>
            </w:pPr>
            <w:r w:rsidRPr="006B142A">
              <w:t>6.</w:t>
            </w:r>
          </w:p>
        </w:tc>
        <w:tc>
          <w:tcPr>
            <w:tcW w:w="0" w:type="auto"/>
            <w:tcBorders>
              <w:top w:val="outset" w:sz="6" w:space="0" w:color="auto"/>
              <w:left w:val="outset" w:sz="6" w:space="0" w:color="auto"/>
              <w:bottom w:val="outset" w:sz="6" w:space="0" w:color="auto"/>
              <w:right w:val="outset" w:sz="6" w:space="0" w:color="auto"/>
            </w:tcBorders>
          </w:tcPr>
          <w:p w:rsidR="002D362A" w:rsidRPr="006B142A" w:rsidRDefault="002D362A" w:rsidP="006904C7">
            <w:pPr>
              <w:pStyle w:val="NormalWeb"/>
            </w:pPr>
            <w:r w:rsidRPr="006B142A">
              <w:t>Cita informācija</w:t>
            </w:r>
          </w:p>
        </w:tc>
        <w:tc>
          <w:tcPr>
            <w:tcW w:w="0" w:type="auto"/>
            <w:tcBorders>
              <w:top w:val="outset" w:sz="6" w:space="0" w:color="auto"/>
              <w:left w:val="outset" w:sz="6" w:space="0" w:color="auto"/>
              <w:bottom w:val="outset" w:sz="6" w:space="0" w:color="auto"/>
              <w:right w:val="outset" w:sz="6" w:space="0" w:color="auto"/>
            </w:tcBorders>
          </w:tcPr>
          <w:p w:rsidR="002D362A" w:rsidRPr="006B142A" w:rsidRDefault="002D362A" w:rsidP="006904C7">
            <w:pPr>
              <w:pStyle w:val="NormalWeb"/>
              <w:ind w:firstLine="113"/>
            </w:pPr>
            <w:r w:rsidRPr="00AD67DB">
              <w:rPr>
                <w:szCs w:val="24"/>
                <w:lang w:eastAsia="lv-LV"/>
              </w:rPr>
              <w:t xml:space="preserve">Ministru kabineta </w:t>
            </w:r>
            <w:smartTag w:uri="schemas-tilde-lv/tildestengine" w:element="veidnes">
              <w:smartTagPr>
                <w:attr w:name="id" w:val="-1"/>
                <w:attr w:name="baseform" w:val="rīkojums"/>
                <w:attr w:name="text" w:val="rīkojums"/>
              </w:smartTagPr>
              <w:r w:rsidRPr="00AD67DB">
                <w:rPr>
                  <w:szCs w:val="24"/>
                  <w:lang w:eastAsia="lv-LV"/>
                </w:rPr>
                <w:t>rīkojums</w:t>
              </w:r>
            </w:smartTag>
            <w:r w:rsidRPr="00AD67DB">
              <w:rPr>
                <w:szCs w:val="24"/>
                <w:lang w:eastAsia="lv-LV"/>
              </w:rPr>
              <w:t xml:space="preserve"> tiks publicēts Latvijas Republikas oficiālajā laikrakstā „Latvijas Vēstnesis”, kā arī būs pieejams interneta tīklā: Normatīvo aktu informācijas sistēmā (NAIS) un bezmaksas normatīvo aktu bāzē </w:t>
            </w:r>
            <w:hyperlink r:id="rId11" w:history="1">
              <w:r w:rsidRPr="00AD67DB">
                <w:rPr>
                  <w:szCs w:val="24"/>
                  <w:lang w:eastAsia="lv-LV"/>
                </w:rPr>
                <w:t>www.likumi.lv</w:t>
              </w:r>
            </w:hyperlink>
            <w:r w:rsidRPr="00AD67DB">
              <w:rPr>
                <w:szCs w:val="24"/>
                <w:lang w:eastAsia="lv-LV"/>
              </w:rPr>
              <w:t>.</w:t>
            </w:r>
          </w:p>
        </w:tc>
      </w:tr>
    </w:tbl>
    <w:p w:rsidR="002D362A" w:rsidRDefault="002D362A" w:rsidP="00436148">
      <w:pPr>
        <w:pStyle w:val="BodyTextIndent"/>
        <w:rPr>
          <w:szCs w:val="28"/>
        </w:rPr>
      </w:pPr>
    </w:p>
    <w:p w:rsidR="00540D80" w:rsidRDefault="00540D80" w:rsidP="00436148">
      <w:pPr>
        <w:pStyle w:val="BodyTextIndent"/>
        <w:rPr>
          <w:szCs w:val="28"/>
        </w:rPr>
      </w:pPr>
    </w:p>
    <w:p w:rsidR="002D362A" w:rsidRPr="008F6C02" w:rsidRDefault="002D362A" w:rsidP="008F6C02">
      <w:pPr>
        <w:pStyle w:val="BodyTextIndent"/>
        <w:ind w:left="0" w:firstLine="700"/>
        <w:rPr>
          <w:sz w:val="28"/>
          <w:szCs w:val="28"/>
        </w:rPr>
      </w:pPr>
      <w:r w:rsidRPr="000D7529">
        <w:rPr>
          <w:sz w:val="28"/>
          <w:szCs w:val="28"/>
        </w:rPr>
        <w:t>Finanšu ministrs</w:t>
      </w:r>
      <w:r w:rsidRPr="000D7529">
        <w:rPr>
          <w:sz w:val="28"/>
          <w:szCs w:val="28"/>
        </w:rPr>
        <w:tab/>
      </w:r>
      <w:r w:rsidRPr="000D7529">
        <w:rPr>
          <w:sz w:val="28"/>
          <w:szCs w:val="28"/>
        </w:rPr>
        <w:tab/>
      </w:r>
      <w:r w:rsidRPr="000D7529">
        <w:rPr>
          <w:sz w:val="28"/>
          <w:szCs w:val="28"/>
        </w:rPr>
        <w:tab/>
      </w:r>
      <w:r w:rsidRPr="000D7529">
        <w:rPr>
          <w:sz w:val="28"/>
          <w:szCs w:val="28"/>
        </w:rPr>
        <w:tab/>
      </w:r>
      <w:r w:rsidRPr="000D7529">
        <w:rPr>
          <w:sz w:val="28"/>
          <w:szCs w:val="28"/>
        </w:rPr>
        <w:tab/>
      </w:r>
      <w:r w:rsidRPr="000D7529">
        <w:rPr>
          <w:sz w:val="28"/>
          <w:szCs w:val="28"/>
        </w:rPr>
        <w:tab/>
      </w:r>
      <w:r w:rsidRPr="000D7529">
        <w:rPr>
          <w:sz w:val="28"/>
          <w:szCs w:val="28"/>
        </w:rPr>
        <w:tab/>
        <w:t>A.Vilks</w:t>
      </w:r>
    </w:p>
    <w:p w:rsidR="00E94412" w:rsidRDefault="00E94412" w:rsidP="002D362A">
      <w:pPr>
        <w:rPr>
          <w:sz w:val="20"/>
        </w:rPr>
      </w:pPr>
    </w:p>
    <w:p w:rsidR="003B2D9B" w:rsidRDefault="003B2D9B" w:rsidP="002D362A">
      <w:pPr>
        <w:rPr>
          <w:sz w:val="20"/>
        </w:rPr>
      </w:pPr>
    </w:p>
    <w:p w:rsidR="003B2D9B" w:rsidRDefault="003B2D9B" w:rsidP="002D362A">
      <w:pPr>
        <w:rPr>
          <w:sz w:val="20"/>
        </w:rPr>
      </w:pPr>
    </w:p>
    <w:p w:rsidR="00422B04" w:rsidRDefault="00422B04" w:rsidP="002D362A">
      <w:pPr>
        <w:rPr>
          <w:sz w:val="20"/>
        </w:rPr>
      </w:pPr>
    </w:p>
    <w:p w:rsidR="00422B04" w:rsidRDefault="00422B04" w:rsidP="002D362A">
      <w:pPr>
        <w:rPr>
          <w:sz w:val="20"/>
        </w:rPr>
      </w:pPr>
    </w:p>
    <w:p w:rsidR="00422B04" w:rsidRDefault="00422B04" w:rsidP="002D362A">
      <w:pPr>
        <w:rPr>
          <w:sz w:val="20"/>
        </w:rPr>
      </w:pPr>
    </w:p>
    <w:p w:rsidR="00422B04" w:rsidRDefault="00422B04" w:rsidP="002D362A">
      <w:pPr>
        <w:rPr>
          <w:sz w:val="20"/>
        </w:rPr>
      </w:pPr>
    </w:p>
    <w:p w:rsidR="00422B04" w:rsidRDefault="00422B04" w:rsidP="002D362A">
      <w:pPr>
        <w:rPr>
          <w:sz w:val="20"/>
        </w:rPr>
      </w:pPr>
    </w:p>
    <w:p w:rsidR="00422B04" w:rsidRDefault="00422B04" w:rsidP="002D362A">
      <w:pPr>
        <w:rPr>
          <w:sz w:val="20"/>
        </w:rPr>
      </w:pPr>
    </w:p>
    <w:p w:rsidR="00422B04" w:rsidRDefault="00422B04" w:rsidP="002D362A">
      <w:pPr>
        <w:rPr>
          <w:sz w:val="20"/>
        </w:rPr>
      </w:pPr>
    </w:p>
    <w:p w:rsidR="00422B04" w:rsidRDefault="00422B04" w:rsidP="002D362A">
      <w:pPr>
        <w:rPr>
          <w:sz w:val="20"/>
        </w:rPr>
      </w:pPr>
    </w:p>
    <w:p w:rsidR="00422B04" w:rsidRDefault="00422B04" w:rsidP="002D362A">
      <w:pPr>
        <w:rPr>
          <w:sz w:val="20"/>
        </w:rPr>
      </w:pPr>
    </w:p>
    <w:p w:rsidR="00422B04" w:rsidRDefault="00422B04" w:rsidP="002D362A">
      <w:pPr>
        <w:rPr>
          <w:sz w:val="20"/>
        </w:rPr>
      </w:pPr>
    </w:p>
    <w:p w:rsidR="00422B04" w:rsidRDefault="00422B04" w:rsidP="002D362A">
      <w:pPr>
        <w:rPr>
          <w:sz w:val="20"/>
        </w:rPr>
      </w:pPr>
    </w:p>
    <w:p w:rsidR="00422B04" w:rsidRDefault="00422B04" w:rsidP="002D362A">
      <w:pPr>
        <w:rPr>
          <w:sz w:val="20"/>
        </w:rPr>
      </w:pPr>
    </w:p>
    <w:p w:rsidR="00422B04" w:rsidRDefault="00422B04" w:rsidP="002D362A">
      <w:pPr>
        <w:rPr>
          <w:sz w:val="20"/>
        </w:rPr>
      </w:pPr>
    </w:p>
    <w:p w:rsidR="00422B04" w:rsidRDefault="00422B04" w:rsidP="002D362A">
      <w:pPr>
        <w:rPr>
          <w:sz w:val="20"/>
        </w:rPr>
      </w:pPr>
    </w:p>
    <w:p w:rsidR="00422B04" w:rsidRDefault="00422B04" w:rsidP="002D362A">
      <w:pPr>
        <w:rPr>
          <w:sz w:val="20"/>
        </w:rPr>
      </w:pPr>
    </w:p>
    <w:p w:rsidR="00422B04" w:rsidRDefault="00422B04" w:rsidP="002D362A">
      <w:pPr>
        <w:rPr>
          <w:sz w:val="20"/>
        </w:rPr>
      </w:pPr>
    </w:p>
    <w:p w:rsidR="00422B04" w:rsidRDefault="00422B04" w:rsidP="002D362A">
      <w:pPr>
        <w:rPr>
          <w:sz w:val="20"/>
        </w:rPr>
      </w:pPr>
    </w:p>
    <w:p w:rsidR="00422B04" w:rsidRDefault="00422B04" w:rsidP="002D362A">
      <w:pPr>
        <w:rPr>
          <w:sz w:val="20"/>
        </w:rPr>
      </w:pPr>
    </w:p>
    <w:p w:rsidR="00422B04" w:rsidRDefault="00422B04" w:rsidP="002D362A">
      <w:pPr>
        <w:rPr>
          <w:sz w:val="20"/>
        </w:rPr>
      </w:pPr>
    </w:p>
    <w:p w:rsidR="00422B04" w:rsidRDefault="00422B04" w:rsidP="002D362A">
      <w:pPr>
        <w:rPr>
          <w:sz w:val="20"/>
        </w:rPr>
      </w:pPr>
    </w:p>
    <w:p w:rsidR="00422B04" w:rsidRDefault="00422B04" w:rsidP="002D362A">
      <w:pPr>
        <w:rPr>
          <w:sz w:val="20"/>
        </w:rPr>
      </w:pPr>
    </w:p>
    <w:p w:rsidR="00422B04" w:rsidRDefault="00422B04" w:rsidP="002D362A">
      <w:pPr>
        <w:rPr>
          <w:sz w:val="20"/>
        </w:rPr>
      </w:pPr>
    </w:p>
    <w:p w:rsidR="00422B04" w:rsidRDefault="00422B04" w:rsidP="002D362A">
      <w:pPr>
        <w:rPr>
          <w:sz w:val="20"/>
        </w:rPr>
      </w:pPr>
    </w:p>
    <w:p w:rsidR="00422B04" w:rsidRDefault="00422B04" w:rsidP="002D362A">
      <w:pPr>
        <w:rPr>
          <w:sz w:val="20"/>
        </w:rPr>
      </w:pPr>
    </w:p>
    <w:p w:rsidR="00422B04" w:rsidRDefault="00422B04" w:rsidP="002D362A">
      <w:pPr>
        <w:rPr>
          <w:sz w:val="20"/>
        </w:rPr>
      </w:pPr>
    </w:p>
    <w:p w:rsidR="00422B04" w:rsidRDefault="00422B04" w:rsidP="002D362A">
      <w:pPr>
        <w:rPr>
          <w:sz w:val="20"/>
        </w:rPr>
      </w:pPr>
    </w:p>
    <w:p w:rsidR="00422B04" w:rsidRDefault="00422B04" w:rsidP="002D362A">
      <w:pPr>
        <w:rPr>
          <w:sz w:val="20"/>
        </w:rPr>
      </w:pPr>
    </w:p>
    <w:p w:rsidR="00422B04" w:rsidRDefault="00422B04" w:rsidP="002D362A">
      <w:pPr>
        <w:rPr>
          <w:sz w:val="20"/>
        </w:rPr>
      </w:pPr>
    </w:p>
    <w:p w:rsidR="00422B04" w:rsidRDefault="00422B04" w:rsidP="002D362A">
      <w:pPr>
        <w:rPr>
          <w:sz w:val="20"/>
        </w:rPr>
      </w:pPr>
    </w:p>
    <w:p w:rsidR="003B2D9B" w:rsidRDefault="003B2D9B" w:rsidP="002D362A">
      <w:pPr>
        <w:rPr>
          <w:sz w:val="20"/>
        </w:rPr>
      </w:pPr>
    </w:p>
    <w:p w:rsidR="002D362A" w:rsidRPr="00D0660A" w:rsidRDefault="00586174" w:rsidP="002D362A">
      <w:pPr>
        <w:ind w:right="611"/>
        <w:rPr>
          <w:sz w:val="20"/>
        </w:rPr>
      </w:pPr>
      <w:r>
        <w:rPr>
          <w:sz w:val="20"/>
        </w:rPr>
        <w:t>2</w:t>
      </w:r>
      <w:r w:rsidR="005F1BC7">
        <w:rPr>
          <w:sz w:val="20"/>
        </w:rPr>
        <w:t>7</w:t>
      </w:r>
      <w:r w:rsidR="008A2E43">
        <w:rPr>
          <w:sz w:val="20"/>
        </w:rPr>
        <w:t>.09</w:t>
      </w:r>
      <w:r w:rsidR="002D362A">
        <w:rPr>
          <w:sz w:val="20"/>
        </w:rPr>
        <w:t>.2012.</w:t>
      </w:r>
      <w:r w:rsidR="002D362A" w:rsidRPr="00D0660A">
        <w:rPr>
          <w:sz w:val="20"/>
        </w:rPr>
        <w:tab/>
      </w:r>
      <w:r w:rsidR="00422B04">
        <w:rPr>
          <w:sz w:val="20"/>
        </w:rPr>
        <w:t>12:27</w:t>
      </w:r>
    </w:p>
    <w:p w:rsidR="002D362A" w:rsidRPr="00D0660A" w:rsidRDefault="002458C6" w:rsidP="002D362A">
      <w:pPr>
        <w:ind w:right="611"/>
        <w:rPr>
          <w:sz w:val="20"/>
        </w:rPr>
      </w:pPr>
      <w:r>
        <w:rPr>
          <w:sz w:val="20"/>
        </w:rPr>
        <w:t>2205</w:t>
      </w:r>
    </w:p>
    <w:p w:rsidR="002D362A" w:rsidRPr="00D0660A" w:rsidRDefault="002D362A" w:rsidP="002D362A">
      <w:pPr>
        <w:ind w:right="611"/>
        <w:rPr>
          <w:sz w:val="20"/>
        </w:rPr>
      </w:pPr>
      <w:r w:rsidRPr="00D0660A">
        <w:rPr>
          <w:sz w:val="20"/>
        </w:rPr>
        <w:t xml:space="preserve">S.Lūse </w:t>
      </w:r>
      <w:bookmarkStart w:id="5" w:name="_GoBack"/>
      <w:r w:rsidRPr="00D0660A">
        <w:rPr>
          <w:sz w:val="20"/>
        </w:rPr>
        <w:t>67024904</w:t>
      </w:r>
    </w:p>
    <w:p w:rsidR="007D2516" w:rsidRPr="00436148" w:rsidRDefault="00853C09" w:rsidP="00436148">
      <w:pPr>
        <w:ind w:right="611"/>
        <w:rPr>
          <w:sz w:val="20"/>
        </w:rPr>
      </w:pPr>
      <w:hyperlink r:id="rId12" w:history="1">
        <w:r w:rsidR="002D362A" w:rsidRPr="00D0660A">
          <w:rPr>
            <w:rStyle w:val="Hyperlink"/>
            <w:sz w:val="20"/>
          </w:rPr>
          <w:t>Santa.Luse@vni.lv</w:t>
        </w:r>
      </w:hyperlink>
      <w:bookmarkEnd w:id="5"/>
      <w:r w:rsidR="002D362A" w:rsidRPr="00D0660A">
        <w:rPr>
          <w:sz w:val="20"/>
        </w:rPr>
        <w:tab/>
      </w:r>
    </w:p>
    <w:sectPr w:rsidR="007D2516" w:rsidRPr="00436148" w:rsidSect="006904C7">
      <w:headerReference w:type="even" r:id="rId13"/>
      <w:headerReference w:type="default" r:id="rId14"/>
      <w:footerReference w:type="default" r:id="rId15"/>
      <w:footerReference w:type="first" r:id="rId16"/>
      <w:pgSz w:w="11906" w:h="16838" w:code="9"/>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3C09" w:rsidRDefault="00853C09">
      <w:r>
        <w:separator/>
      </w:r>
    </w:p>
  </w:endnote>
  <w:endnote w:type="continuationSeparator" w:id="0">
    <w:p w:rsidR="00853C09" w:rsidRDefault="00853C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BF9" w:rsidRPr="00307C6F" w:rsidRDefault="00151BF9" w:rsidP="006904C7">
    <w:pPr>
      <w:jc w:val="center"/>
      <w:rPr>
        <w:sz w:val="20"/>
        <w:szCs w:val="20"/>
      </w:rPr>
    </w:pPr>
    <w:r>
      <w:rPr>
        <w:sz w:val="18"/>
        <w:szCs w:val="18"/>
      </w:rPr>
      <w:t xml:space="preserve"> </w:t>
    </w:r>
    <w:fldSimple w:instr=" FILENAME   \* MERGEFORMAT ">
      <w:r>
        <w:rPr>
          <w:noProof/>
          <w:sz w:val="20"/>
          <w:szCs w:val="20"/>
        </w:rPr>
        <w:t>FManot_170512_648 (2)</w:t>
      </w:r>
    </w:fldSimple>
    <w:r w:rsidRPr="00307C6F">
      <w:rPr>
        <w:sz w:val="20"/>
        <w:szCs w:val="20"/>
      </w:rPr>
      <w:t>; Mini</w:t>
    </w:r>
    <w:r>
      <w:rPr>
        <w:sz w:val="20"/>
        <w:szCs w:val="20"/>
      </w:rPr>
      <w:t xml:space="preserve">stru kabineta rīkojuma projekta </w:t>
    </w:r>
    <w:r>
      <w:rPr>
        <w:bCs/>
        <w:sz w:val="20"/>
        <w:szCs w:val="20"/>
      </w:rPr>
      <w:t>„Grozījumi</w:t>
    </w:r>
    <w:r w:rsidRPr="00307C6F">
      <w:rPr>
        <w:bCs/>
        <w:sz w:val="20"/>
        <w:szCs w:val="20"/>
      </w:rPr>
      <w:t xml:space="preserve"> Ministru kabineta 2010.gada 10.novembra rīkojumā Nr.648</w:t>
    </w:r>
    <w:r>
      <w:rPr>
        <w:sz w:val="20"/>
        <w:szCs w:val="20"/>
      </w:rPr>
      <w:t xml:space="preserve"> </w:t>
    </w:r>
    <w:r w:rsidRPr="00307C6F">
      <w:rPr>
        <w:bCs/>
        <w:sz w:val="20"/>
        <w:szCs w:val="20"/>
      </w:rPr>
      <w:t>„Par zemes vienību Rīgas administratīvajā teritorijā</w:t>
    </w:r>
  </w:p>
  <w:p w:rsidR="00151BF9" w:rsidRPr="00307C6F" w:rsidRDefault="00151BF9" w:rsidP="006904C7">
    <w:pPr>
      <w:jc w:val="center"/>
      <w:rPr>
        <w:bCs/>
        <w:sz w:val="20"/>
        <w:szCs w:val="20"/>
      </w:rPr>
    </w:pPr>
    <w:r w:rsidRPr="00307C6F">
      <w:rPr>
        <w:bCs/>
        <w:sz w:val="20"/>
        <w:szCs w:val="20"/>
      </w:rPr>
      <w:t xml:space="preserve"> piederību vai piekritību valstij un nostiprināšanu zemesgrāmatā uz valsts vārda attiecīgās ministrijas vai valsts akciju sabiedrības "Priv</w:t>
    </w:r>
    <w:r>
      <w:rPr>
        <w:bCs/>
        <w:sz w:val="20"/>
        <w:szCs w:val="20"/>
      </w:rPr>
      <w:t xml:space="preserve">atizācijas aģentūra” personā”” </w:t>
    </w:r>
    <w:r w:rsidRPr="00307C6F">
      <w:rPr>
        <w:sz w:val="20"/>
        <w:szCs w:val="20"/>
      </w:rPr>
      <w:t>sākotnējās ietekmes novērtējuma ziņojums (anotācija)</w:t>
    </w:r>
    <w:r w:rsidRPr="00307C6F">
      <w:rPr>
        <w:rFonts w:ascii="Arial" w:hAnsi="Arial" w:cs="Arial"/>
        <w:color w:val="000000"/>
        <w:sz w:val="20"/>
        <w:szCs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BF9" w:rsidRPr="00307C6F" w:rsidRDefault="005F1BC7" w:rsidP="006904C7">
    <w:pPr>
      <w:jc w:val="center"/>
      <w:rPr>
        <w:sz w:val="20"/>
        <w:szCs w:val="20"/>
      </w:rPr>
    </w:pPr>
    <w:fldSimple w:instr=" FILENAME   \* MERGEFORMAT ">
      <w:r w:rsidR="00151BF9">
        <w:rPr>
          <w:noProof/>
          <w:sz w:val="20"/>
          <w:szCs w:val="20"/>
        </w:rPr>
        <w:t>FManot_170512_648 (2)</w:t>
      </w:r>
    </w:fldSimple>
    <w:r w:rsidR="00151BF9" w:rsidRPr="00307C6F">
      <w:rPr>
        <w:sz w:val="20"/>
        <w:szCs w:val="20"/>
      </w:rPr>
      <w:t xml:space="preserve">; Ministru kabineta rīkojuma projekta </w:t>
    </w:r>
    <w:r w:rsidR="00151BF9" w:rsidRPr="00307C6F">
      <w:rPr>
        <w:bCs/>
        <w:sz w:val="20"/>
        <w:szCs w:val="20"/>
      </w:rPr>
      <w:t>„Grozījum</w:t>
    </w:r>
    <w:r w:rsidR="00151BF9">
      <w:rPr>
        <w:bCs/>
        <w:sz w:val="20"/>
        <w:szCs w:val="20"/>
      </w:rPr>
      <w:t>i</w:t>
    </w:r>
    <w:r w:rsidR="00151BF9" w:rsidRPr="00307C6F">
      <w:rPr>
        <w:bCs/>
        <w:sz w:val="20"/>
        <w:szCs w:val="20"/>
      </w:rPr>
      <w:t xml:space="preserve"> Ministru kabineta 2010.gada 10.novembra rīkojumā Nr.648</w:t>
    </w:r>
    <w:r w:rsidR="00151BF9" w:rsidRPr="00307C6F">
      <w:rPr>
        <w:sz w:val="20"/>
        <w:szCs w:val="20"/>
      </w:rPr>
      <w:t xml:space="preserve"> </w:t>
    </w:r>
    <w:r w:rsidR="00151BF9" w:rsidRPr="00307C6F">
      <w:rPr>
        <w:bCs/>
        <w:sz w:val="20"/>
        <w:szCs w:val="20"/>
      </w:rPr>
      <w:t>„Par zemes vienību Rīgas administratīvajā teritorijā</w:t>
    </w:r>
  </w:p>
  <w:p w:rsidR="00151BF9" w:rsidRPr="00307C6F" w:rsidRDefault="00151BF9" w:rsidP="006904C7">
    <w:pPr>
      <w:jc w:val="center"/>
      <w:rPr>
        <w:bCs/>
        <w:sz w:val="20"/>
        <w:szCs w:val="20"/>
      </w:rPr>
    </w:pPr>
    <w:r w:rsidRPr="00307C6F">
      <w:rPr>
        <w:sz w:val="20"/>
        <w:szCs w:val="20"/>
      </w:rPr>
      <w:t xml:space="preserve"> piederību vai piekritību valstij un nostiprināšanu zemesgrāmatā uz valsts vārda attiecīgās ministrijas vai valsts akciju sabiedrības "Privatizācijas aģentūra” personā”” sākotnējās ietekmes novērtējuma ziņojums (anotācija)</w:t>
    </w:r>
    <w:r w:rsidRPr="00307C6F">
      <w:rPr>
        <w:rFonts w:ascii="Arial" w:hAnsi="Arial" w:cs="Arial"/>
        <w:color w:val="000000"/>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3C09" w:rsidRDefault="00853C09">
      <w:r>
        <w:separator/>
      </w:r>
    </w:p>
  </w:footnote>
  <w:footnote w:type="continuationSeparator" w:id="0">
    <w:p w:rsidR="00853C09" w:rsidRDefault="00853C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BF9" w:rsidRDefault="00151BF9" w:rsidP="006904C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51BF9" w:rsidRDefault="00151BF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BF9" w:rsidRDefault="00151BF9" w:rsidP="006904C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C314E">
      <w:rPr>
        <w:rStyle w:val="PageNumber"/>
        <w:noProof/>
      </w:rPr>
      <w:t>7</w:t>
    </w:r>
    <w:r>
      <w:rPr>
        <w:rStyle w:val="PageNumber"/>
      </w:rPr>
      <w:fldChar w:fldCharType="end"/>
    </w:r>
  </w:p>
  <w:p w:rsidR="00151BF9" w:rsidRDefault="00151B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04401"/>
    <w:multiLevelType w:val="hybridMultilevel"/>
    <w:tmpl w:val="98383F0E"/>
    <w:lvl w:ilvl="0" w:tplc="53125AA4">
      <w:start w:val="1"/>
      <w:numFmt w:val="decimal"/>
      <w:lvlText w:val="%1."/>
      <w:lvlJc w:val="left"/>
      <w:pPr>
        <w:ind w:left="491" w:hanging="360"/>
      </w:pPr>
      <w:rPr>
        <w:rFonts w:hint="default"/>
      </w:rPr>
    </w:lvl>
    <w:lvl w:ilvl="1" w:tplc="04260019" w:tentative="1">
      <w:start w:val="1"/>
      <w:numFmt w:val="lowerLetter"/>
      <w:lvlText w:val="%2."/>
      <w:lvlJc w:val="left"/>
      <w:pPr>
        <w:ind w:left="1211" w:hanging="360"/>
      </w:pPr>
    </w:lvl>
    <w:lvl w:ilvl="2" w:tplc="0426001B" w:tentative="1">
      <w:start w:val="1"/>
      <w:numFmt w:val="lowerRoman"/>
      <w:lvlText w:val="%3."/>
      <w:lvlJc w:val="right"/>
      <w:pPr>
        <w:ind w:left="1931" w:hanging="180"/>
      </w:pPr>
    </w:lvl>
    <w:lvl w:ilvl="3" w:tplc="0426000F" w:tentative="1">
      <w:start w:val="1"/>
      <w:numFmt w:val="decimal"/>
      <w:lvlText w:val="%4."/>
      <w:lvlJc w:val="left"/>
      <w:pPr>
        <w:ind w:left="2651" w:hanging="360"/>
      </w:pPr>
    </w:lvl>
    <w:lvl w:ilvl="4" w:tplc="04260019" w:tentative="1">
      <w:start w:val="1"/>
      <w:numFmt w:val="lowerLetter"/>
      <w:lvlText w:val="%5."/>
      <w:lvlJc w:val="left"/>
      <w:pPr>
        <w:ind w:left="3371" w:hanging="360"/>
      </w:pPr>
    </w:lvl>
    <w:lvl w:ilvl="5" w:tplc="0426001B" w:tentative="1">
      <w:start w:val="1"/>
      <w:numFmt w:val="lowerRoman"/>
      <w:lvlText w:val="%6."/>
      <w:lvlJc w:val="right"/>
      <w:pPr>
        <w:ind w:left="4091" w:hanging="180"/>
      </w:pPr>
    </w:lvl>
    <w:lvl w:ilvl="6" w:tplc="0426000F" w:tentative="1">
      <w:start w:val="1"/>
      <w:numFmt w:val="decimal"/>
      <w:lvlText w:val="%7."/>
      <w:lvlJc w:val="left"/>
      <w:pPr>
        <w:ind w:left="4811" w:hanging="360"/>
      </w:pPr>
    </w:lvl>
    <w:lvl w:ilvl="7" w:tplc="04260019" w:tentative="1">
      <w:start w:val="1"/>
      <w:numFmt w:val="lowerLetter"/>
      <w:lvlText w:val="%8."/>
      <w:lvlJc w:val="left"/>
      <w:pPr>
        <w:ind w:left="5531" w:hanging="360"/>
      </w:pPr>
    </w:lvl>
    <w:lvl w:ilvl="8" w:tplc="0426001B" w:tentative="1">
      <w:start w:val="1"/>
      <w:numFmt w:val="lowerRoman"/>
      <w:lvlText w:val="%9."/>
      <w:lvlJc w:val="right"/>
      <w:pPr>
        <w:ind w:left="625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62A"/>
    <w:rsid w:val="00037C8B"/>
    <w:rsid w:val="0004608C"/>
    <w:rsid w:val="000721C2"/>
    <w:rsid w:val="0007631A"/>
    <w:rsid w:val="0009476F"/>
    <w:rsid w:val="000A6CE3"/>
    <w:rsid w:val="000B1D8A"/>
    <w:rsid w:val="00107416"/>
    <w:rsid w:val="001356E2"/>
    <w:rsid w:val="00151BF9"/>
    <w:rsid w:val="00194AB8"/>
    <w:rsid w:val="001A01BF"/>
    <w:rsid w:val="001E0EF7"/>
    <w:rsid w:val="00206E78"/>
    <w:rsid w:val="00207E1A"/>
    <w:rsid w:val="002253EF"/>
    <w:rsid w:val="002458C6"/>
    <w:rsid w:val="002469AE"/>
    <w:rsid w:val="00247A41"/>
    <w:rsid w:val="002537D5"/>
    <w:rsid w:val="0029324A"/>
    <w:rsid w:val="002A0350"/>
    <w:rsid w:val="002D362A"/>
    <w:rsid w:val="00302D7F"/>
    <w:rsid w:val="00304F05"/>
    <w:rsid w:val="00343817"/>
    <w:rsid w:val="00351BC4"/>
    <w:rsid w:val="00382250"/>
    <w:rsid w:val="00386338"/>
    <w:rsid w:val="003B2D9B"/>
    <w:rsid w:val="003E0DC8"/>
    <w:rsid w:val="0041368D"/>
    <w:rsid w:val="00422B04"/>
    <w:rsid w:val="00436148"/>
    <w:rsid w:val="00483600"/>
    <w:rsid w:val="004D08FC"/>
    <w:rsid w:val="004E0867"/>
    <w:rsid w:val="004E7279"/>
    <w:rsid w:val="00540D80"/>
    <w:rsid w:val="005602D6"/>
    <w:rsid w:val="00586174"/>
    <w:rsid w:val="005E1D66"/>
    <w:rsid w:val="005F1BC7"/>
    <w:rsid w:val="005F2BD8"/>
    <w:rsid w:val="005F6C35"/>
    <w:rsid w:val="00687A91"/>
    <w:rsid w:val="006904C7"/>
    <w:rsid w:val="006911C4"/>
    <w:rsid w:val="0069315D"/>
    <w:rsid w:val="006D7C42"/>
    <w:rsid w:val="00753423"/>
    <w:rsid w:val="00762228"/>
    <w:rsid w:val="007754BA"/>
    <w:rsid w:val="007A1C64"/>
    <w:rsid w:val="007A6DB0"/>
    <w:rsid w:val="007D2516"/>
    <w:rsid w:val="007D3F3B"/>
    <w:rsid w:val="007F351E"/>
    <w:rsid w:val="008007CB"/>
    <w:rsid w:val="00805494"/>
    <w:rsid w:val="0082039F"/>
    <w:rsid w:val="008470F9"/>
    <w:rsid w:val="00853C09"/>
    <w:rsid w:val="00854B4E"/>
    <w:rsid w:val="00855DCA"/>
    <w:rsid w:val="00896F0D"/>
    <w:rsid w:val="008A2E43"/>
    <w:rsid w:val="008A4A26"/>
    <w:rsid w:val="008B3D20"/>
    <w:rsid w:val="008C7147"/>
    <w:rsid w:val="008F6C02"/>
    <w:rsid w:val="00962E90"/>
    <w:rsid w:val="009A4F10"/>
    <w:rsid w:val="009B26C4"/>
    <w:rsid w:val="009B7A50"/>
    <w:rsid w:val="009C2396"/>
    <w:rsid w:val="009F3B8B"/>
    <w:rsid w:val="00A62435"/>
    <w:rsid w:val="00A75A99"/>
    <w:rsid w:val="00A85099"/>
    <w:rsid w:val="00AB75B6"/>
    <w:rsid w:val="00AF55A3"/>
    <w:rsid w:val="00B10DBB"/>
    <w:rsid w:val="00B7251D"/>
    <w:rsid w:val="00BE004C"/>
    <w:rsid w:val="00BF26B4"/>
    <w:rsid w:val="00BF36E5"/>
    <w:rsid w:val="00C10964"/>
    <w:rsid w:val="00C76360"/>
    <w:rsid w:val="00C85C07"/>
    <w:rsid w:val="00C86072"/>
    <w:rsid w:val="00CD56FE"/>
    <w:rsid w:val="00CF3DBF"/>
    <w:rsid w:val="00D453DF"/>
    <w:rsid w:val="00D71493"/>
    <w:rsid w:val="00D74259"/>
    <w:rsid w:val="00DD551A"/>
    <w:rsid w:val="00DE438B"/>
    <w:rsid w:val="00E41299"/>
    <w:rsid w:val="00E550D9"/>
    <w:rsid w:val="00E6353A"/>
    <w:rsid w:val="00E7465D"/>
    <w:rsid w:val="00E94412"/>
    <w:rsid w:val="00EA1C1D"/>
    <w:rsid w:val="00EA3A16"/>
    <w:rsid w:val="00EC314E"/>
    <w:rsid w:val="00F007E7"/>
    <w:rsid w:val="00F7006E"/>
    <w:rsid w:val="00FA7DCA"/>
    <w:rsid w:val="00FC708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362A"/>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D362A"/>
    <w:pPr>
      <w:tabs>
        <w:tab w:val="center" w:pos="4153"/>
        <w:tab w:val="right" w:pos="8306"/>
      </w:tabs>
    </w:pPr>
  </w:style>
  <w:style w:type="character" w:customStyle="1" w:styleId="HeaderChar">
    <w:name w:val="Header Char"/>
    <w:basedOn w:val="DefaultParagraphFont"/>
    <w:link w:val="Header"/>
    <w:rsid w:val="002D362A"/>
    <w:rPr>
      <w:rFonts w:ascii="Times New Roman" w:eastAsia="Times New Roman" w:hAnsi="Times New Roman" w:cs="Times New Roman"/>
      <w:sz w:val="24"/>
      <w:szCs w:val="24"/>
      <w:lang w:eastAsia="lv-LV"/>
    </w:rPr>
  </w:style>
  <w:style w:type="paragraph" w:styleId="NormalWeb">
    <w:name w:val="Normal (Web)"/>
    <w:basedOn w:val="Normal"/>
    <w:rsid w:val="002D362A"/>
    <w:pPr>
      <w:spacing w:before="100" w:beforeAutospacing="1" w:after="100" w:afterAutospacing="1"/>
    </w:pPr>
    <w:rPr>
      <w:szCs w:val="20"/>
      <w:lang w:eastAsia="en-US"/>
    </w:rPr>
  </w:style>
  <w:style w:type="paragraph" w:styleId="BodyTextIndent">
    <w:name w:val="Body Text Indent"/>
    <w:basedOn w:val="Normal"/>
    <w:link w:val="BodyTextIndentChar"/>
    <w:rsid w:val="002D362A"/>
    <w:pPr>
      <w:spacing w:after="120"/>
      <w:ind w:left="283"/>
    </w:pPr>
  </w:style>
  <w:style w:type="character" w:customStyle="1" w:styleId="BodyTextIndentChar">
    <w:name w:val="Body Text Indent Char"/>
    <w:basedOn w:val="DefaultParagraphFont"/>
    <w:link w:val="BodyTextIndent"/>
    <w:rsid w:val="002D362A"/>
    <w:rPr>
      <w:rFonts w:ascii="Times New Roman" w:eastAsia="Times New Roman" w:hAnsi="Times New Roman" w:cs="Times New Roman"/>
      <w:sz w:val="24"/>
      <w:szCs w:val="24"/>
      <w:lang w:eastAsia="lv-LV"/>
    </w:rPr>
  </w:style>
  <w:style w:type="character" w:styleId="Hyperlink">
    <w:name w:val="Hyperlink"/>
    <w:rsid w:val="002D362A"/>
    <w:rPr>
      <w:color w:val="0000FF"/>
      <w:u w:val="single"/>
    </w:rPr>
  </w:style>
  <w:style w:type="paragraph" w:styleId="BodyText2">
    <w:name w:val="Body Text 2"/>
    <w:basedOn w:val="Normal"/>
    <w:link w:val="BodyText2Char"/>
    <w:rsid w:val="002D362A"/>
    <w:pPr>
      <w:spacing w:after="120" w:line="480" w:lineRule="auto"/>
    </w:pPr>
  </w:style>
  <w:style w:type="character" w:customStyle="1" w:styleId="BodyText2Char">
    <w:name w:val="Body Text 2 Char"/>
    <w:basedOn w:val="DefaultParagraphFont"/>
    <w:link w:val="BodyText2"/>
    <w:rsid w:val="002D362A"/>
    <w:rPr>
      <w:rFonts w:ascii="Times New Roman" w:eastAsia="Times New Roman" w:hAnsi="Times New Roman" w:cs="Times New Roman"/>
      <w:sz w:val="24"/>
      <w:szCs w:val="24"/>
      <w:lang w:eastAsia="lv-LV"/>
    </w:rPr>
  </w:style>
  <w:style w:type="character" w:styleId="PageNumber">
    <w:name w:val="page number"/>
    <w:basedOn w:val="DefaultParagraphFont"/>
    <w:rsid w:val="002D362A"/>
  </w:style>
  <w:style w:type="paragraph" w:styleId="ListParagraph">
    <w:name w:val="List Paragraph"/>
    <w:basedOn w:val="Normal"/>
    <w:uiPriority w:val="34"/>
    <w:qFormat/>
    <w:rsid w:val="006904C7"/>
    <w:pPr>
      <w:ind w:left="720"/>
      <w:contextualSpacing/>
    </w:pPr>
  </w:style>
  <w:style w:type="paragraph" w:styleId="Footer">
    <w:name w:val="footer"/>
    <w:basedOn w:val="Normal"/>
    <w:link w:val="FooterChar"/>
    <w:uiPriority w:val="99"/>
    <w:unhideWhenUsed/>
    <w:rsid w:val="00436148"/>
    <w:pPr>
      <w:tabs>
        <w:tab w:val="center" w:pos="4153"/>
        <w:tab w:val="right" w:pos="8306"/>
      </w:tabs>
    </w:pPr>
  </w:style>
  <w:style w:type="character" w:customStyle="1" w:styleId="FooterChar">
    <w:name w:val="Footer Char"/>
    <w:basedOn w:val="DefaultParagraphFont"/>
    <w:link w:val="Footer"/>
    <w:uiPriority w:val="99"/>
    <w:rsid w:val="00436148"/>
    <w:rPr>
      <w:rFonts w:ascii="Times New Roman" w:eastAsia="Times New Roman" w:hAnsi="Times New Roman" w:cs="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362A"/>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D362A"/>
    <w:pPr>
      <w:tabs>
        <w:tab w:val="center" w:pos="4153"/>
        <w:tab w:val="right" w:pos="8306"/>
      </w:tabs>
    </w:pPr>
  </w:style>
  <w:style w:type="character" w:customStyle="1" w:styleId="HeaderChar">
    <w:name w:val="Header Char"/>
    <w:basedOn w:val="DefaultParagraphFont"/>
    <w:link w:val="Header"/>
    <w:rsid w:val="002D362A"/>
    <w:rPr>
      <w:rFonts w:ascii="Times New Roman" w:eastAsia="Times New Roman" w:hAnsi="Times New Roman" w:cs="Times New Roman"/>
      <w:sz w:val="24"/>
      <w:szCs w:val="24"/>
      <w:lang w:eastAsia="lv-LV"/>
    </w:rPr>
  </w:style>
  <w:style w:type="paragraph" w:styleId="NormalWeb">
    <w:name w:val="Normal (Web)"/>
    <w:basedOn w:val="Normal"/>
    <w:rsid w:val="002D362A"/>
    <w:pPr>
      <w:spacing w:before="100" w:beforeAutospacing="1" w:after="100" w:afterAutospacing="1"/>
    </w:pPr>
    <w:rPr>
      <w:szCs w:val="20"/>
      <w:lang w:eastAsia="en-US"/>
    </w:rPr>
  </w:style>
  <w:style w:type="paragraph" w:styleId="BodyTextIndent">
    <w:name w:val="Body Text Indent"/>
    <w:basedOn w:val="Normal"/>
    <w:link w:val="BodyTextIndentChar"/>
    <w:rsid w:val="002D362A"/>
    <w:pPr>
      <w:spacing w:after="120"/>
      <w:ind w:left="283"/>
    </w:pPr>
  </w:style>
  <w:style w:type="character" w:customStyle="1" w:styleId="BodyTextIndentChar">
    <w:name w:val="Body Text Indent Char"/>
    <w:basedOn w:val="DefaultParagraphFont"/>
    <w:link w:val="BodyTextIndent"/>
    <w:rsid w:val="002D362A"/>
    <w:rPr>
      <w:rFonts w:ascii="Times New Roman" w:eastAsia="Times New Roman" w:hAnsi="Times New Roman" w:cs="Times New Roman"/>
      <w:sz w:val="24"/>
      <w:szCs w:val="24"/>
      <w:lang w:eastAsia="lv-LV"/>
    </w:rPr>
  </w:style>
  <w:style w:type="character" w:styleId="Hyperlink">
    <w:name w:val="Hyperlink"/>
    <w:rsid w:val="002D362A"/>
    <w:rPr>
      <w:color w:val="0000FF"/>
      <w:u w:val="single"/>
    </w:rPr>
  </w:style>
  <w:style w:type="paragraph" w:styleId="BodyText2">
    <w:name w:val="Body Text 2"/>
    <w:basedOn w:val="Normal"/>
    <w:link w:val="BodyText2Char"/>
    <w:rsid w:val="002D362A"/>
    <w:pPr>
      <w:spacing w:after="120" w:line="480" w:lineRule="auto"/>
    </w:pPr>
  </w:style>
  <w:style w:type="character" w:customStyle="1" w:styleId="BodyText2Char">
    <w:name w:val="Body Text 2 Char"/>
    <w:basedOn w:val="DefaultParagraphFont"/>
    <w:link w:val="BodyText2"/>
    <w:rsid w:val="002D362A"/>
    <w:rPr>
      <w:rFonts w:ascii="Times New Roman" w:eastAsia="Times New Roman" w:hAnsi="Times New Roman" w:cs="Times New Roman"/>
      <w:sz w:val="24"/>
      <w:szCs w:val="24"/>
      <w:lang w:eastAsia="lv-LV"/>
    </w:rPr>
  </w:style>
  <w:style w:type="character" w:styleId="PageNumber">
    <w:name w:val="page number"/>
    <w:basedOn w:val="DefaultParagraphFont"/>
    <w:rsid w:val="002D362A"/>
  </w:style>
  <w:style w:type="paragraph" w:styleId="ListParagraph">
    <w:name w:val="List Paragraph"/>
    <w:basedOn w:val="Normal"/>
    <w:uiPriority w:val="34"/>
    <w:qFormat/>
    <w:rsid w:val="006904C7"/>
    <w:pPr>
      <w:ind w:left="720"/>
      <w:contextualSpacing/>
    </w:pPr>
  </w:style>
  <w:style w:type="paragraph" w:styleId="Footer">
    <w:name w:val="footer"/>
    <w:basedOn w:val="Normal"/>
    <w:link w:val="FooterChar"/>
    <w:uiPriority w:val="99"/>
    <w:unhideWhenUsed/>
    <w:rsid w:val="00436148"/>
    <w:pPr>
      <w:tabs>
        <w:tab w:val="center" w:pos="4153"/>
        <w:tab w:val="right" w:pos="8306"/>
      </w:tabs>
    </w:pPr>
  </w:style>
  <w:style w:type="character" w:customStyle="1" w:styleId="FooterChar">
    <w:name w:val="Footer Char"/>
    <w:basedOn w:val="DefaultParagraphFont"/>
    <w:link w:val="Footer"/>
    <w:uiPriority w:val="99"/>
    <w:rsid w:val="00436148"/>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anta.Luse@vni.l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ikumi.lv"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pro.nais.lv/naiser/text.cfm?Key=0138042012051504672" TargetMode="External"/><Relationship Id="rId4" Type="http://schemas.microsoft.com/office/2007/relationships/stylesWithEffects" Target="stylesWithEffects.xml"/><Relationship Id="rId9" Type="http://schemas.openxmlformats.org/officeDocument/2006/relationships/hyperlink" Target="http://pro.nais.lv/naiser/text.cfm?Key=0138042012051504672"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NI_OLD">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1D9511-7A15-4E18-A23E-7B1B5F4EA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Pages>
  <Words>10870</Words>
  <Characters>6197</Characters>
  <Application>Microsoft Office Word</Application>
  <DocSecurity>0</DocSecurity>
  <Lines>51</Lines>
  <Paragraphs>34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17033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2010.gada 10.novembra rīkojumā Nr.648„Par zemes vienību Rīgas administratīvajā teritorijā piederību vai piekritību valstij un nostiprināšanu zemesgrāmatā uz valsts vārda attiecīgās ministrijas vai valsts akciju sabiedrības "Privatizācijas aģentūra” personā” </dc:title>
  <dc:subject>Anotācija</dc:subject>
  <dc:creator>Santa Lūse</dc:creator>
  <dc:description>67024904
Santa.Luse@vni.lv</dc:description>
  <cp:lastModifiedBy>Windows User</cp:lastModifiedBy>
  <cp:revision>22</cp:revision>
  <cp:lastPrinted>2012-07-30T13:31:00Z</cp:lastPrinted>
  <dcterms:created xsi:type="dcterms:W3CDTF">2012-08-15T11:15:00Z</dcterms:created>
  <dcterms:modified xsi:type="dcterms:W3CDTF">2012-10-05T10:03:00Z</dcterms:modified>
</cp:coreProperties>
</file>