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86" w:rsidRPr="00C040F3" w:rsidRDefault="008B7C86" w:rsidP="00B95C19"/>
    <w:p w:rsidR="00C42ADA" w:rsidRPr="00C040F3" w:rsidRDefault="00C42ADA" w:rsidP="00C42ADA">
      <w:pPr>
        <w:jc w:val="right"/>
      </w:pPr>
      <w:r w:rsidRPr="00C040F3">
        <w:t xml:space="preserve">(Ministru kabineta </w:t>
      </w:r>
    </w:p>
    <w:p w:rsidR="00C42ADA" w:rsidRPr="00C040F3" w:rsidRDefault="00C42ADA" w:rsidP="00C42ADA">
      <w:pPr>
        <w:jc w:val="right"/>
      </w:pPr>
      <w:r w:rsidRPr="00C040F3">
        <w:t>201</w:t>
      </w:r>
      <w:r w:rsidR="00165C8F" w:rsidRPr="00C040F3">
        <w:t>2</w:t>
      </w:r>
      <w:r w:rsidRPr="00C040F3">
        <w:t>.gada ___.__________ </w:t>
      </w:r>
    </w:p>
    <w:p w:rsidR="00C42ADA" w:rsidRPr="00C040F3" w:rsidRDefault="00C42ADA" w:rsidP="00C42ADA">
      <w:pPr>
        <w:jc w:val="right"/>
      </w:pPr>
      <w:r w:rsidRPr="00C040F3">
        <w:t>rīkojums Nr. ____)</w:t>
      </w:r>
    </w:p>
    <w:p w:rsidR="00C42ADA" w:rsidRPr="00C040F3" w:rsidRDefault="00C42ADA" w:rsidP="00C42ADA">
      <w:pPr>
        <w:pStyle w:val="NormalWeb"/>
        <w:spacing w:before="0"/>
        <w:jc w:val="right"/>
        <w:rPr>
          <w:bCs/>
          <w:iCs/>
        </w:rPr>
      </w:pPr>
    </w:p>
    <w:p w:rsidR="00C42ADA" w:rsidRPr="00C040F3" w:rsidRDefault="00C42ADA" w:rsidP="00C42ADA">
      <w:pPr>
        <w:pStyle w:val="BodyText"/>
        <w:spacing w:before="0" w:after="0"/>
        <w:rPr>
          <w:rFonts w:ascii="Times New Roman" w:hAnsi="Times New Roman"/>
          <w:sz w:val="24"/>
        </w:rPr>
      </w:pPr>
    </w:p>
    <w:p w:rsidR="00C42ADA" w:rsidRPr="00C040F3" w:rsidRDefault="00C42ADA" w:rsidP="00C42ADA">
      <w:pPr>
        <w:pStyle w:val="BodyText"/>
        <w:spacing w:before="0" w:after="0"/>
        <w:rPr>
          <w:rFonts w:ascii="Times New Roman" w:hAnsi="Times New Roman"/>
          <w:sz w:val="24"/>
        </w:rPr>
      </w:pPr>
    </w:p>
    <w:p w:rsidR="00C42ADA" w:rsidRPr="00C040F3" w:rsidRDefault="00C42ADA" w:rsidP="00C42ADA">
      <w:pPr>
        <w:pStyle w:val="TOCHeading"/>
        <w:spacing w:before="0" w:after="0"/>
        <w:rPr>
          <w:rFonts w:ascii="Times New Roman" w:hAnsi="Times New Roman"/>
          <w:color w:val="auto"/>
          <w:sz w:val="24"/>
          <w:szCs w:val="24"/>
          <w:lang w:val="lv-LV"/>
        </w:rPr>
      </w:pPr>
    </w:p>
    <w:p w:rsidR="009D1B53" w:rsidRPr="00C040F3" w:rsidRDefault="009D1B53" w:rsidP="009D1B53">
      <w:pPr>
        <w:jc w:val="center"/>
        <w:rPr>
          <w:rFonts w:ascii="Times New Roman Bold" w:hAnsi="Times New Roman Bold" w:cs="Times New Roman Bold"/>
          <w:bCs/>
        </w:rPr>
      </w:pPr>
      <w:r w:rsidRPr="00C040F3">
        <w:rPr>
          <w:rFonts w:ascii="Times New Roman Bold" w:hAnsi="Times New Roman Bold" w:cs="Times New Roman Bold"/>
          <w:bCs/>
        </w:rPr>
        <w:t>Darbības programmas „Infrastruktūra un pakalpojumi” papildinājuma 3.2.2.pasākuma „IKT infrastruktūra un pakalpojumi” 3.2.2.1.aktiviātes „Publiskās pārvaldes elektronisko pakalpojumu un informācijas sistēmu attīstība” 3.2.2.1.1.apakšaktivitātes „Informācijas sistēmu un elektronisko pakalpojumu attīstība” projekta „Iekšlietu ministrijas radiosakaru sistēmas modernizācija” radiosakaru sistēmas darbības koncepcijas apraksts</w:t>
      </w:r>
    </w:p>
    <w:p w:rsidR="00C42ADA" w:rsidRPr="00C040F3" w:rsidRDefault="009D1B53" w:rsidP="009D1B53">
      <w:pPr>
        <w:pStyle w:val="TOCHeading"/>
        <w:spacing w:before="0" w:after="0"/>
        <w:jc w:val="center"/>
        <w:rPr>
          <w:rFonts w:ascii="Times New Roman" w:hAnsi="Times New Roman"/>
          <w:b/>
          <w:color w:val="auto"/>
          <w:sz w:val="24"/>
          <w:szCs w:val="24"/>
          <w:lang w:val="lv-LV"/>
        </w:rPr>
      </w:pPr>
      <w:r w:rsidRPr="00C040F3">
        <w:rPr>
          <w:rFonts w:ascii="Times New Roman" w:hAnsi="Times New Roman"/>
          <w:b/>
          <w:color w:val="auto"/>
          <w:sz w:val="24"/>
          <w:szCs w:val="24"/>
          <w:lang w:val="lv-LV"/>
        </w:rPr>
        <w:t xml:space="preserve"> </w:t>
      </w:r>
      <w:r w:rsidR="00D87437" w:rsidRPr="00C040F3">
        <w:rPr>
          <w:rFonts w:ascii="Times New Roman" w:hAnsi="Times New Roman"/>
          <w:b/>
          <w:color w:val="auto"/>
          <w:sz w:val="24"/>
          <w:szCs w:val="24"/>
          <w:lang w:val="lv-LV"/>
        </w:rPr>
        <w:t>(K</w:t>
      </w:r>
      <w:r w:rsidR="00C42ADA" w:rsidRPr="00C040F3">
        <w:rPr>
          <w:rFonts w:ascii="Times New Roman" w:hAnsi="Times New Roman"/>
          <w:b/>
          <w:color w:val="auto"/>
          <w:sz w:val="24"/>
          <w:szCs w:val="24"/>
          <w:lang w:val="lv-LV"/>
        </w:rPr>
        <w:t>opsavilkums</w:t>
      </w:r>
      <w:r w:rsidR="00D87437" w:rsidRPr="00C040F3">
        <w:rPr>
          <w:rFonts w:ascii="Times New Roman" w:hAnsi="Times New Roman"/>
          <w:b/>
          <w:color w:val="auto"/>
          <w:sz w:val="24"/>
          <w:szCs w:val="24"/>
          <w:lang w:val="lv-LV"/>
        </w:rPr>
        <w:t>)</w:t>
      </w: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TOCHeading"/>
        <w:spacing w:before="0" w:after="0"/>
        <w:rPr>
          <w:rFonts w:ascii="Times New Roman" w:hAnsi="Times New Roman"/>
          <w:color w:val="auto"/>
          <w:sz w:val="24"/>
          <w:szCs w:val="24"/>
          <w:lang w:val="lv-LV"/>
        </w:rPr>
      </w:pPr>
    </w:p>
    <w:p w:rsidR="00C42ADA" w:rsidRPr="00C040F3" w:rsidRDefault="00C42ADA" w:rsidP="00C42ADA">
      <w:pPr>
        <w:pStyle w:val="BodyText"/>
        <w:spacing w:before="0" w:after="0"/>
        <w:jc w:val="center"/>
        <w:rPr>
          <w:rFonts w:ascii="Times New Roman" w:hAnsi="Times New Roman"/>
          <w:sz w:val="24"/>
        </w:rPr>
      </w:pPr>
    </w:p>
    <w:p w:rsidR="00C42ADA" w:rsidRPr="00C040F3" w:rsidRDefault="00C42ADA" w:rsidP="00C42ADA">
      <w:pPr>
        <w:pStyle w:val="BodyText"/>
        <w:spacing w:before="0" w:after="0"/>
        <w:jc w:val="center"/>
        <w:rPr>
          <w:rFonts w:ascii="Times New Roman" w:hAnsi="Times New Roman"/>
          <w:sz w:val="24"/>
        </w:rPr>
      </w:pPr>
    </w:p>
    <w:p w:rsidR="00C42ADA" w:rsidRPr="00C040F3" w:rsidRDefault="00C42ADA" w:rsidP="00C42ADA">
      <w:pPr>
        <w:pStyle w:val="EYBodyText"/>
        <w:spacing w:before="0" w:after="0"/>
        <w:jc w:val="center"/>
        <w:rPr>
          <w:rFonts w:ascii="Times New Roman" w:hAnsi="Times New Roman"/>
          <w:sz w:val="24"/>
        </w:rPr>
      </w:pPr>
    </w:p>
    <w:p w:rsidR="00C42ADA" w:rsidRPr="00C040F3" w:rsidRDefault="00C42ADA" w:rsidP="00C42ADA">
      <w:pPr>
        <w:pStyle w:val="EYBodyText"/>
        <w:spacing w:before="0" w:after="0"/>
        <w:jc w:val="center"/>
        <w:rPr>
          <w:rFonts w:ascii="Times New Roman" w:hAnsi="Times New Roman"/>
          <w:sz w:val="24"/>
        </w:rPr>
      </w:pPr>
    </w:p>
    <w:p w:rsidR="00D644CE" w:rsidRPr="00C040F3" w:rsidRDefault="00C42ADA" w:rsidP="006D7746">
      <w:pPr>
        <w:autoSpaceDE w:val="0"/>
        <w:autoSpaceDN w:val="0"/>
        <w:adjustRightInd w:val="0"/>
        <w:jc w:val="both"/>
      </w:pPr>
      <w:r w:rsidRPr="00C040F3">
        <w:br w:type="page"/>
      </w:r>
    </w:p>
    <w:p w:rsidR="00AC5897" w:rsidRPr="00C040F3" w:rsidRDefault="00AC5897" w:rsidP="00B65626">
      <w:pPr>
        <w:widowControl w:val="0"/>
        <w:autoSpaceDE w:val="0"/>
        <w:autoSpaceDN w:val="0"/>
        <w:adjustRightInd w:val="0"/>
        <w:ind w:firstLine="720"/>
        <w:jc w:val="both"/>
        <w:rPr>
          <w:b/>
          <w:lang w:eastAsia="en-US"/>
        </w:rPr>
      </w:pPr>
      <w:r w:rsidRPr="00C040F3">
        <w:rPr>
          <w:b/>
          <w:lang w:eastAsia="en-US"/>
        </w:rPr>
        <w:lastRenderedPageBreak/>
        <w:t>I</w:t>
      </w:r>
      <w:r w:rsidR="00971DA6" w:rsidRPr="00C040F3">
        <w:rPr>
          <w:b/>
          <w:lang w:eastAsia="en-US"/>
        </w:rPr>
        <w:t>.</w:t>
      </w:r>
      <w:r w:rsidRPr="00C040F3">
        <w:rPr>
          <w:b/>
          <w:lang w:eastAsia="en-US"/>
        </w:rPr>
        <w:t xml:space="preserve"> Esošās situācijas apraksts</w:t>
      </w:r>
    </w:p>
    <w:p w:rsidR="00B65626" w:rsidRPr="00C040F3" w:rsidRDefault="009861EF" w:rsidP="009861EF">
      <w:pPr>
        <w:widowControl w:val="0"/>
        <w:autoSpaceDE w:val="0"/>
        <w:autoSpaceDN w:val="0"/>
        <w:adjustRightInd w:val="0"/>
        <w:ind w:firstLine="720"/>
        <w:jc w:val="both"/>
        <w:rPr>
          <w:bCs/>
          <w:color w:val="000000"/>
          <w:shd w:val="clear" w:color="auto" w:fill="FFFFFF"/>
        </w:rPr>
      </w:pPr>
      <w:r w:rsidRPr="00C040F3">
        <w:rPr>
          <w:lang w:eastAsia="en-US"/>
        </w:rPr>
        <w:t>2010.gada 10.august</w:t>
      </w:r>
      <w:r w:rsidR="00094429" w:rsidRPr="00C040F3">
        <w:rPr>
          <w:lang w:eastAsia="en-US"/>
        </w:rPr>
        <w:t>ā M</w:t>
      </w:r>
      <w:r w:rsidR="00B65626" w:rsidRPr="00C040F3">
        <w:rPr>
          <w:lang w:eastAsia="en-US"/>
        </w:rPr>
        <w:t xml:space="preserve">inistru </w:t>
      </w:r>
      <w:r w:rsidR="00094429" w:rsidRPr="00C040F3">
        <w:rPr>
          <w:lang w:eastAsia="en-US"/>
        </w:rPr>
        <w:t>K</w:t>
      </w:r>
      <w:r w:rsidR="00B65626" w:rsidRPr="00C040F3">
        <w:rPr>
          <w:lang w:eastAsia="en-US"/>
        </w:rPr>
        <w:t>abinets</w:t>
      </w:r>
      <w:r w:rsidR="00094429" w:rsidRPr="00C040F3">
        <w:rPr>
          <w:lang w:eastAsia="en-US"/>
        </w:rPr>
        <w:t xml:space="preserve"> pieņēma noteikumus Nr.766 „</w:t>
      </w:r>
      <w:r w:rsidRPr="00C040F3">
        <w:t>Not</w:t>
      </w:r>
      <w:r w:rsidR="00094429" w:rsidRPr="00C040F3">
        <w:t>eikumi par darbības programmas „Infrastruktūra un pakalpojumi”</w:t>
      </w:r>
      <w:r w:rsidRPr="00C040F3">
        <w:t xml:space="preserve"> papildināj</w:t>
      </w:r>
      <w:r w:rsidR="00094429" w:rsidRPr="00C040F3">
        <w:t>uma 3.2.2.1.1.apakšaktivitātes „</w:t>
      </w:r>
      <w:r w:rsidRPr="00C040F3">
        <w:t>Informācijas sistēmu un ele</w:t>
      </w:r>
      <w:r w:rsidR="00051C6F" w:rsidRPr="00C040F3">
        <w:t>ktronisko pakalpojumu attīstība”</w:t>
      </w:r>
      <w:r w:rsidRPr="00C040F3">
        <w:t xml:space="preserve"> projektu iesniegumu atlases otro un trešo kārtu”</w:t>
      </w:r>
      <w:r w:rsidR="00051C6F" w:rsidRPr="00C040F3">
        <w:t xml:space="preserve">, </w:t>
      </w:r>
      <w:r w:rsidRPr="00C040F3">
        <w:rPr>
          <w:bCs/>
          <w:color w:val="000000"/>
          <w:shd w:val="clear" w:color="auto" w:fill="FFFFFF"/>
        </w:rPr>
        <w:t xml:space="preserve">ar kuriem apstiprināja projektu idejas informācijas sistēmu un elektronisko pakalpojumu turpmākai attīstībai un kuru īstenošanu varētu līdzfinansēt no ERAF. </w:t>
      </w:r>
    </w:p>
    <w:p w:rsidR="0064327C" w:rsidRPr="00C040F3" w:rsidRDefault="009861EF" w:rsidP="009861EF">
      <w:pPr>
        <w:widowControl w:val="0"/>
        <w:autoSpaceDE w:val="0"/>
        <w:autoSpaceDN w:val="0"/>
        <w:adjustRightInd w:val="0"/>
        <w:ind w:firstLine="720"/>
        <w:jc w:val="both"/>
        <w:rPr>
          <w:bCs/>
          <w:color w:val="000000"/>
          <w:shd w:val="clear" w:color="auto" w:fill="FFFFFF"/>
        </w:rPr>
      </w:pPr>
      <w:r w:rsidRPr="00C040F3">
        <w:rPr>
          <w:bCs/>
          <w:color w:val="000000"/>
          <w:shd w:val="clear" w:color="auto" w:fill="FFFFFF"/>
        </w:rPr>
        <w:t>Vienlaicīgi nozares ministrijām, kuras pašas vai kuru padotības iestādes būs projektu īstenotājas, tika uzdots pirms projekta iesn</w:t>
      </w:r>
      <w:r w:rsidR="00051C6F" w:rsidRPr="00C040F3">
        <w:rPr>
          <w:bCs/>
          <w:color w:val="000000"/>
          <w:shd w:val="clear" w:color="auto" w:fill="FFFFFF"/>
        </w:rPr>
        <w:t>ieguma sagatavošanas iesniegt Ministru Kabineta</w:t>
      </w:r>
      <w:r w:rsidRPr="00C040F3">
        <w:rPr>
          <w:bCs/>
          <w:color w:val="000000"/>
          <w:shd w:val="clear" w:color="auto" w:fill="FFFFFF"/>
        </w:rPr>
        <w:t xml:space="preserve"> izsk</w:t>
      </w:r>
      <w:r w:rsidR="00051C6F" w:rsidRPr="00C040F3">
        <w:rPr>
          <w:bCs/>
          <w:color w:val="000000"/>
          <w:shd w:val="clear" w:color="auto" w:fill="FFFFFF"/>
        </w:rPr>
        <w:t>atīšanai plānotās informācijas s</w:t>
      </w:r>
      <w:r w:rsidRPr="00C040F3">
        <w:rPr>
          <w:bCs/>
          <w:color w:val="000000"/>
          <w:shd w:val="clear" w:color="auto" w:fill="FFFFFF"/>
        </w:rPr>
        <w:t xml:space="preserve">istēmas darbības koncepcijas aprakstu, kas jāsagatavo atbilstoši </w:t>
      </w:r>
      <w:r w:rsidR="00051C6F" w:rsidRPr="00C040F3">
        <w:rPr>
          <w:bCs/>
          <w:color w:val="000000"/>
          <w:shd w:val="clear" w:color="auto" w:fill="FFFFFF"/>
        </w:rPr>
        <w:t>Vides aizsardzības un reģionālās attīstības ministrijas</w:t>
      </w:r>
      <w:r w:rsidRPr="00C040F3">
        <w:rPr>
          <w:bCs/>
          <w:color w:val="000000"/>
          <w:shd w:val="clear" w:color="auto" w:fill="FFFFFF"/>
        </w:rPr>
        <w:t xml:space="preserve"> izstrādātajai metodikai (M</w:t>
      </w:r>
      <w:r w:rsidR="00051C6F" w:rsidRPr="00C040F3">
        <w:rPr>
          <w:bCs/>
          <w:color w:val="000000"/>
          <w:shd w:val="clear" w:color="auto" w:fill="FFFFFF"/>
        </w:rPr>
        <w:t xml:space="preserve">inistru </w:t>
      </w:r>
      <w:r w:rsidRPr="00C040F3">
        <w:rPr>
          <w:bCs/>
          <w:color w:val="000000"/>
          <w:shd w:val="clear" w:color="auto" w:fill="FFFFFF"/>
        </w:rPr>
        <w:t>K</w:t>
      </w:r>
      <w:r w:rsidR="00051C6F" w:rsidRPr="00C040F3">
        <w:rPr>
          <w:bCs/>
          <w:color w:val="000000"/>
          <w:shd w:val="clear" w:color="auto" w:fill="FFFFFF"/>
        </w:rPr>
        <w:t>abineta</w:t>
      </w:r>
      <w:r w:rsidRPr="00C040F3">
        <w:rPr>
          <w:bCs/>
          <w:color w:val="000000"/>
          <w:shd w:val="clear" w:color="auto" w:fill="FFFFFF"/>
        </w:rPr>
        <w:t xml:space="preserve"> 2010.</w:t>
      </w:r>
      <w:r w:rsidR="00051C6F" w:rsidRPr="00C040F3">
        <w:rPr>
          <w:bCs/>
          <w:color w:val="000000"/>
          <w:shd w:val="clear" w:color="auto" w:fill="FFFFFF"/>
        </w:rPr>
        <w:t>gada 10.augusta sēdes</w:t>
      </w:r>
      <w:r w:rsidRPr="00C040F3">
        <w:rPr>
          <w:bCs/>
          <w:color w:val="000000"/>
          <w:shd w:val="clear" w:color="auto" w:fill="FFFFFF"/>
        </w:rPr>
        <w:t xml:space="preserve"> prot.Nr.41 71.§ 5.punkts). </w:t>
      </w:r>
    </w:p>
    <w:p w:rsidR="009861EF" w:rsidRPr="00C040F3" w:rsidRDefault="00B65626" w:rsidP="009861EF">
      <w:pPr>
        <w:widowControl w:val="0"/>
        <w:autoSpaceDE w:val="0"/>
        <w:autoSpaceDN w:val="0"/>
        <w:adjustRightInd w:val="0"/>
        <w:ind w:firstLine="720"/>
        <w:jc w:val="both"/>
        <w:rPr>
          <w:bCs/>
          <w:color w:val="000000"/>
          <w:shd w:val="clear" w:color="auto" w:fill="FFFFFF"/>
        </w:rPr>
      </w:pPr>
      <w:r w:rsidRPr="00C040F3">
        <w:t>Darbības programmas „Infrastruktūra un pakalpojumi” papildinājuma 3.2.2.pasākuma „IKT infrastruktūra un pakalpojumi” 3.2.2.1.aktivitātes „Publiskās pārvaldes elektronisko pakalpojumu un informācijas sistēmu attīstība” 3.2.2.1.1.</w:t>
      </w:r>
      <w:r w:rsidR="006603DC">
        <w:t xml:space="preserve"> </w:t>
      </w:r>
      <w:bookmarkStart w:id="0" w:name="_GoBack"/>
      <w:bookmarkEnd w:id="0"/>
      <w:r w:rsidRPr="00C040F3">
        <w:t xml:space="preserve">apakšaktivitātes „Informācijas sistēmu un elektronisko pakalpojumu attīstība” projekta „Iekšlietu ministrijas radiosakaru sistēmas modernizācija” radiosakaru sistēmas darbības koncepcijas apraksts </w:t>
      </w:r>
      <w:r w:rsidR="003E6FA4" w:rsidRPr="00C040F3">
        <w:t xml:space="preserve">(turpmāk – koncepcijas apraksts) </w:t>
      </w:r>
      <w:r w:rsidR="009861EF" w:rsidRPr="00C040F3">
        <w:rPr>
          <w:bCs/>
          <w:color w:val="000000"/>
          <w:shd w:val="clear" w:color="auto" w:fill="FFFFFF"/>
        </w:rPr>
        <w:t>izstrādāts</w:t>
      </w:r>
      <w:r w:rsidR="004E66C3" w:rsidRPr="00C040F3">
        <w:rPr>
          <w:bCs/>
          <w:color w:val="000000"/>
          <w:shd w:val="clear" w:color="auto" w:fill="FFFFFF"/>
        </w:rPr>
        <w:t>,</w:t>
      </w:r>
      <w:r w:rsidR="009861EF" w:rsidRPr="00C040F3">
        <w:rPr>
          <w:bCs/>
          <w:color w:val="000000"/>
          <w:shd w:val="clear" w:color="auto" w:fill="FFFFFF"/>
        </w:rPr>
        <w:t xml:space="preserve"> izpildot minēto uzdevumu. </w:t>
      </w:r>
    </w:p>
    <w:p w:rsidR="006E14CC" w:rsidRPr="00C040F3" w:rsidRDefault="006E14CC" w:rsidP="006E14CC">
      <w:pPr>
        <w:widowControl w:val="0"/>
        <w:autoSpaceDE w:val="0"/>
        <w:autoSpaceDN w:val="0"/>
        <w:adjustRightInd w:val="0"/>
        <w:ind w:firstLine="720"/>
        <w:jc w:val="both"/>
        <w:rPr>
          <w:rStyle w:val="spelle"/>
          <w:b/>
          <w:noProof/>
          <w:lang w:eastAsia="en-US"/>
        </w:rPr>
      </w:pPr>
      <w:r w:rsidRPr="00C040F3">
        <w:rPr>
          <w:bCs/>
          <w:color w:val="000000"/>
          <w:shd w:val="clear" w:color="auto" w:fill="FFFFFF"/>
        </w:rPr>
        <w:t>Koncepcij</w:t>
      </w:r>
      <w:r w:rsidR="009A488A" w:rsidRPr="00C040F3">
        <w:rPr>
          <w:bCs/>
          <w:color w:val="000000"/>
          <w:shd w:val="clear" w:color="auto" w:fill="FFFFFF"/>
        </w:rPr>
        <w:t>a</w:t>
      </w:r>
      <w:r w:rsidR="002A0E79" w:rsidRPr="00C040F3">
        <w:rPr>
          <w:bCs/>
          <w:color w:val="000000"/>
          <w:shd w:val="clear" w:color="auto" w:fill="FFFFFF"/>
        </w:rPr>
        <w:t>s apraksts</w:t>
      </w:r>
      <w:r w:rsidR="009A488A" w:rsidRPr="00C040F3">
        <w:rPr>
          <w:bCs/>
          <w:color w:val="000000"/>
          <w:shd w:val="clear" w:color="auto" w:fill="FFFFFF"/>
        </w:rPr>
        <w:t xml:space="preserve"> sagatavot</w:t>
      </w:r>
      <w:r w:rsidR="002A0E79" w:rsidRPr="00C040F3">
        <w:rPr>
          <w:bCs/>
          <w:color w:val="000000"/>
          <w:shd w:val="clear" w:color="auto" w:fill="FFFFFF"/>
        </w:rPr>
        <w:t>s</w:t>
      </w:r>
      <w:r w:rsidR="009A488A" w:rsidRPr="00C040F3">
        <w:rPr>
          <w:bCs/>
          <w:color w:val="000000"/>
          <w:shd w:val="clear" w:color="auto" w:fill="FFFFFF"/>
        </w:rPr>
        <w:t>, pamatojoties uz Ministru kabineta</w:t>
      </w:r>
      <w:r w:rsidRPr="00C040F3">
        <w:rPr>
          <w:bCs/>
          <w:color w:val="000000"/>
          <w:shd w:val="clear" w:color="auto" w:fill="FFFFFF"/>
        </w:rPr>
        <w:t xml:space="preserve"> 2012.gada 20.marta sēdē (prot.Nr.16 50.§ 2.p</w:t>
      </w:r>
      <w:r w:rsidR="009A488A" w:rsidRPr="00C040F3">
        <w:rPr>
          <w:bCs/>
          <w:color w:val="000000"/>
          <w:shd w:val="clear" w:color="auto" w:fill="FFFFFF"/>
        </w:rPr>
        <w:t xml:space="preserve">unkts) nolemto par atbalstu Iekšlietu ministrijas </w:t>
      </w:r>
      <w:r w:rsidRPr="00C040F3">
        <w:rPr>
          <w:bCs/>
          <w:color w:val="000000"/>
          <w:shd w:val="clear" w:color="auto" w:fill="FFFFFF"/>
        </w:rPr>
        <w:t xml:space="preserve">priekšlikumam saistībā ar radiosakaru sistēmas modernizāciju un </w:t>
      </w:r>
      <w:r w:rsidR="00452ECD" w:rsidRPr="00C040F3">
        <w:rPr>
          <w:bCs/>
          <w:color w:val="000000"/>
          <w:shd w:val="clear" w:color="auto" w:fill="FFFFFF"/>
        </w:rPr>
        <w:t>Ministru kabineta</w:t>
      </w:r>
      <w:r w:rsidRPr="00C040F3">
        <w:rPr>
          <w:bCs/>
          <w:color w:val="000000"/>
          <w:shd w:val="clear" w:color="auto" w:fill="FFFFFF"/>
        </w:rPr>
        <w:t xml:space="preserve"> </w:t>
      </w:r>
      <w:r w:rsidR="00452ECD" w:rsidRPr="00C040F3">
        <w:rPr>
          <w:bCs/>
          <w:color w:val="000000"/>
          <w:shd w:val="clear" w:color="auto" w:fill="FFFFFF"/>
        </w:rPr>
        <w:t xml:space="preserve">2012.gada 16.oktobra </w:t>
      </w:r>
      <w:r w:rsidRPr="00C040F3">
        <w:rPr>
          <w:bCs/>
          <w:color w:val="000000"/>
          <w:shd w:val="clear" w:color="auto" w:fill="FFFFFF"/>
        </w:rPr>
        <w:t xml:space="preserve">sēdē (prot.Nr.58 29.§ 4.punkts) nolemto par virssaistību palielināšanu finansējumam </w:t>
      </w:r>
      <w:r w:rsidR="00B65626" w:rsidRPr="00C040F3">
        <w:rPr>
          <w:bCs/>
          <w:color w:val="000000"/>
          <w:shd w:val="clear" w:color="auto" w:fill="FFFFFF"/>
        </w:rPr>
        <w:t xml:space="preserve">Vides aizsardzības un reģionālās attīstības ministrijas </w:t>
      </w:r>
      <w:r w:rsidRPr="00C040F3">
        <w:rPr>
          <w:bCs/>
          <w:color w:val="000000"/>
          <w:shd w:val="clear" w:color="auto" w:fill="FFFFFF"/>
        </w:rPr>
        <w:t xml:space="preserve">pārziņā esošajām aktivitātēm, tai skaitā </w:t>
      </w:r>
      <w:r w:rsidRPr="00C040F3">
        <w:rPr>
          <w:rStyle w:val="spelle"/>
        </w:rPr>
        <w:t>Ie</w:t>
      </w:r>
      <w:r w:rsidR="002A0E79" w:rsidRPr="00C040F3">
        <w:rPr>
          <w:rStyle w:val="spelle"/>
        </w:rPr>
        <w:t xml:space="preserve">kšlietu ministrijas radio skaru sistēmas </w:t>
      </w:r>
      <w:r w:rsidRPr="00C040F3">
        <w:rPr>
          <w:rStyle w:val="spelle"/>
        </w:rPr>
        <w:t>attīstības nodrošināšanai (prot</w:t>
      </w:r>
      <w:r w:rsidR="002A0E79" w:rsidRPr="00C040F3">
        <w:rPr>
          <w:rStyle w:val="spelle"/>
        </w:rPr>
        <w:t xml:space="preserve">.Nr.58 </w:t>
      </w:r>
      <w:r w:rsidRPr="00C040F3">
        <w:rPr>
          <w:rStyle w:val="spelle"/>
        </w:rPr>
        <w:t>29.§ 4.1.3.apakšpunkts).</w:t>
      </w:r>
    </w:p>
    <w:p w:rsidR="00795670" w:rsidRPr="00C040F3" w:rsidRDefault="000819B3" w:rsidP="00795670">
      <w:pPr>
        <w:ind w:firstLine="720"/>
        <w:jc w:val="both"/>
        <w:rPr>
          <w:noProof/>
        </w:rPr>
      </w:pPr>
      <w:r w:rsidRPr="00C040F3">
        <w:rPr>
          <w:noProof/>
        </w:rPr>
        <w:t>Eso</w:t>
      </w:r>
      <w:r w:rsidR="00906ED9" w:rsidRPr="00C040F3">
        <w:rPr>
          <w:noProof/>
        </w:rPr>
        <w:t>šā</w:t>
      </w:r>
      <w:r w:rsidR="009A488A" w:rsidRPr="00C040F3">
        <w:rPr>
          <w:noProof/>
        </w:rPr>
        <w:t xml:space="preserve"> </w:t>
      </w:r>
      <w:r w:rsidR="007624B2" w:rsidRPr="00C040F3">
        <w:rPr>
          <w:noProof/>
        </w:rPr>
        <w:t>Ie</w:t>
      </w:r>
      <w:r w:rsidR="009A488A" w:rsidRPr="00C040F3">
        <w:rPr>
          <w:noProof/>
        </w:rPr>
        <w:t>kšlietu ministrijas radio sakaru sist</w:t>
      </w:r>
      <w:r w:rsidR="00121C81" w:rsidRPr="00C040F3">
        <w:rPr>
          <w:noProof/>
        </w:rPr>
        <w:t>ēma</w:t>
      </w:r>
      <w:r w:rsidR="00795670" w:rsidRPr="00C040F3">
        <w:rPr>
          <w:noProof/>
        </w:rPr>
        <w:t xml:space="preserve"> izveidota</w:t>
      </w:r>
      <w:r w:rsidR="008B017A" w:rsidRPr="00C040F3">
        <w:rPr>
          <w:noProof/>
        </w:rPr>
        <w:t xml:space="preserve"> uz APCO-25 atvērtā standarta platformas un šobrīd pārklāj aptuveni 93-94% valsts teritorijas</w:t>
      </w:r>
      <w:r w:rsidR="00823544" w:rsidRPr="00C040F3">
        <w:rPr>
          <w:noProof/>
        </w:rPr>
        <w:t>,</w:t>
      </w:r>
      <w:r w:rsidR="008B017A" w:rsidRPr="00C040F3">
        <w:rPr>
          <w:noProof/>
        </w:rPr>
        <w:t xml:space="preserve"> nodrošinot operatīvos radiosakarus neatkarīgi no publiskajiem sakaru operatoriem visiem valsts operatīvajiem dienestiem  gan ikdienas funkciju izpildē, gan ārkārtas situācijās (dabas stihijas, tehnogēnās avārijas u.c.), gan </w:t>
      </w:r>
      <w:r w:rsidR="007624B2" w:rsidRPr="00C040F3">
        <w:rPr>
          <w:noProof/>
        </w:rPr>
        <w:t xml:space="preserve">arī </w:t>
      </w:r>
      <w:r w:rsidR="008B017A" w:rsidRPr="00C040F3">
        <w:rPr>
          <w:noProof/>
        </w:rPr>
        <w:t xml:space="preserve">valstiski svarīgu pasākumu </w:t>
      </w:r>
      <w:r w:rsidRPr="00C040F3">
        <w:rPr>
          <w:noProof/>
        </w:rPr>
        <w:t xml:space="preserve">nodrošināšanas </w:t>
      </w:r>
      <w:r w:rsidR="008B017A" w:rsidRPr="00C040F3">
        <w:rPr>
          <w:noProof/>
        </w:rPr>
        <w:t>laikā</w:t>
      </w:r>
      <w:r w:rsidRPr="00C040F3">
        <w:rPr>
          <w:noProof/>
        </w:rPr>
        <w:t>.</w:t>
      </w:r>
      <w:r w:rsidR="00FD78C6" w:rsidRPr="00C040F3">
        <w:rPr>
          <w:noProof/>
        </w:rPr>
        <w:t xml:space="preserve"> Min</w:t>
      </w:r>
      <w:r w:rsidR="007624B2" w:rsidRPr="00C040F3">
        <w:rPr>
          <w:noProof/>
        </w:rPr>
        <w:t>ētā</w:t>
      </w:r>
      <w:r w:rsidR="001427B7" w:rsidRPr="00C040F3">
        <w:rPr>
          <w:noProof/>
        </w:rPr>
        <w:t xml:space="preserve"> radio sakaru sistēma</w:t>
      </w:r>
      <w:r w:rsidR="00FD78C6" w:rsidRPr="00C040F3">
        <w:rPr>
          <w:noProof/>
        </w:rPr>
        <w:t xml:space="preserve"> ir vien</w:t>
      </w:r>
      <w:r w:rsidR="007624B2" w:rsidRPr="00C040F3">
        <w:rPr>
          <w:noProof/>
        </w:rPr>
        <w:t>īgā</w:t>
      </w:r>
      <w:r w:rsidR="00FD78C6" w:rsidRPr="00C040F3">
        <w:rPr>
          <w:noProof/>
        </w:rPr>
        <w:t xml:space="preserve"> valstī, kas šobrīd</w:t>
      </w:r>
      <w:r w:rsidR="001427B7" w:rsidRPr="00C040F3">
        <w:rPr>
          <w:noProof/>
        </w:rPr>
        <w:t xml:space="preserve"> </w:t>
      </w:r>
      <w:r w:rsidR="00FD78C6" w:rsidRPr="00C040F3">
        <w:rPr>
          <w:noProof/>
        </w:rPr>
        <w:t>nodro</w:t>
      </w:r>
      <w:r w:rsidR="00795670" w:rsidRPr="00C040F3">
        <w:rPr>
          <w:noProof/>
        </w:rPr>
        <w:t>šina valsts</w:t>
      </w:r>
      <w:r w:rsidR="001427B7" w:rsidRPr="00C040F3">
        <w:rPr>
          <w:noProof/>
        </w:rPr>
        <w:t xml:space="preserve"> </w:t>
      </w:r>
      <w:r w:rsidR="007624B2" w:rsidRPr="00C040F3">
        <w:rPr>
          <w:noProof/>
        </w:rPr>
        <w:t>operatīvo dienestu</w:t>
      </w:r>
      <w:r w:rsidR="00FD78C6" w:rsidRPr="00C040F3">
        <w:rPr>
          <w:noProof/>
        </w:rPr>
        <w:t xml:space="preserve"> vadības un sadarbības iespējas</w:t>
      </w:r>
      <w:r w:rsidR="00823544" w:rsidRPr="00C040F3">
        <w:rPr>
          <w:noProof/>
        </w:rPr>
        <w:t xml:space="preserve"> minēto p</w:t>
      </w:r>
      <w:r w:rsidR="00795670" w:rsidRPr="00C040F3">
        <w:rPr>
          <w:noProof/>
        </w:rPr>
        <w:t>asākumu nodrošināšanā.</w:t>
      </w:r>
    </w:p>
    <w:p w:rsidR="00E14FFB" w:rsidRPr="00C040F3" w:rsidRDefault="00E14FFB" w:rsidP="00795670">
      <w:pPr>
        <w:ind w:firstLine="720"/>
        <w:jc w:val="both"/>
        <w:rPr>
          <w:noProof/>
        </w:rPr>
      </w:pPr>
    </w:p>
    <w:p w:rsidR="0093326B" w:rsidRPr="00C040F3" w:rsidRDefault="0093326B" w:rsidP="00795670">
      <w:pPr>
        <w:ind w:firstLine="720"/>
        <w:jc w:val="both"/>
        <w:rPr>
          <w:b/>
          <w:noProof/>
        </w:rPr>
      </w:pPr>
      <w:r w:rsidRPr="00C040F3">
        <w:rPr>
          <w:b/>
          <w:noProof/>
        </w:rPr>
        <w:t>II</w:t>
      </w:r>
      <w:r w:rsidR="00971DA6" w:rsidRPr="00C040F3">
        <w:rPr>
          <w:b/>
          <w:noProof/>
        </w:rPr>
        <w:t>.</w:t>
      </w:r>
      <w:r w:rsidRPr="00C040F3">
        <w:rPr>
          <w:b/>
          <w:noProof/>
        </w:rPr>
        <w:t xml:space="preserve"> Problēmas izklāsts</w:t>
      </w:r>
    </w:p>
    <w:p w:rsidR="00317210" w:rsidRPr="00C040F3" w:rsidRDefault="00317210" w:rsidP="007624B2">
      <w:pPr>
        <w:ind w:firstLine="720"/>
        <w:jc w:val="both"/>
        <w:rPr>
          <w:noProof/>
        </w:rPr>
      </w:pPr>
      <w:r w:rsidRPr="00C040F3">
        <w:rPr>
          <w:rStyle w:val="spelle"/>
        </w:rPr>
        <w:t xml:space="preserve">Iekšlietu ministrijas radio skaru sistēmā </w:t>
      </w:r>
      <w:r w:rsidR="00795670" w:rsidRPr="00C040F3">
        <w:rPr>
          <w:noProof/>
        </w:rPr>
        <w:t xml:space="preserve">netiek investēti finanšu līdzekļi </w:t>
      </w:r>
      <w:r w:rsidR="007624B2" w:rsidRPr="00C040F3">
        <w:rPr>
          <w:noProof/>
        </w:rPr>
        <w:t xml:space="preserve">jau </w:t>
      </w:r>
      <w:r w:rsidR="00795670" w:rsidRPr="00C040F3">
        <w:rPr>
          <w:noProof/>
        </w:rPr>
        <w:t>kopš 2007.gada un šobrīd ir izveidojusies kritiska situācija, kad ir nepieciešams investēt finanšu līdzekļus, lai saglabātu sistēmas darbspēju un nodrošinātu nepieciešamo attīst</w:t>
      </w:r>
      <w:r w:rsidR="007624B2" w:rsidRPr="00C040F3">
        <w:rPr>
          <w:noProof/>
        </w:rPr>
        <w:t>ību</w:t>
      </w:r>
      <w:r w:rsidRPr="00C040F3">
        <w:rPr>
          <w:noProof/>
        </w:rPr>
        <w:t>.</w:t>
      </w:r>
    </w:p>
    <w:p w:rsidR="0093326B" w:rsidRPr="00C040F3" w:rsidRDefault="007624B2" w:rsidP="007624B2">
      <w:pPr>
        <w:ind w:firstLine="720"/>
        <w:jc w:val="both"/>
      </w:pPr>
      <w:r w:rsidRPr="00C040F3">
        <w:rPr>
          <w:noProof/>
        </w:rPr>
        <w:t xml:space="preserve"> </w:t>
      </w:r>
      <w:r w:rsidR="00317210" w:rsidRPr="00C040F3">
        <w:rPr>
          <w:noProof/>
        </w:rPr>
        <w:t>Viens no svarīgākajiem uzdevumiem ir</w:t>
      </w:r>
      <w:r w:rsidR="000819B3" w:rsidRPr="00C040F3">
        <w:t xml:space="preserve"> Šengenas konvencijas 44.pantā minēto</w:t>
      </w:r>
      <w:r w:rsidR="00317210" w:rsidRPr="00C040F3">
        <w:t xml:space="preserve"> prasību attiecībā uz radio sakariem izpilde.</w:t>
      </w:r>
      <w:r w:rsidR="00B308A8" w:rsidRPr="00C040F3">
        <w:t xml:space="preserve"> 1999.gadā 28.</w:t>
      </w:r>
      <w:r w:rsidR="000819B3" w:rsidRPr="00C040F3">
        <w:t xml:space="preserve">aprīlī ir izdots Šengenas </w:t>
      </w:r>
      <w:r w:rsidR="000819B3" w:rsidRPr="00C040F3">
        <w:rPr>
          <w:i/>
        </w:rPr>
        <w:t>a</w:t>
      </w:r>
      <w:r w:rsidR="00B308A8" w:rsidRPr="00C040F3">
        <w:rPr>
          <w:i/>
        </w:rPr>
        <w:t>cq</w:t>
      </w:r>
      <w:r w:rsidR="000819B3" w:rsidRPr="00C040F3">
        <w:rPr>
          <w:i/>
        </w:rPr>
        <w:t>uis</w:t>
      </w:r>
      <w:r w:rsidR="00317210" w:rsidRPr="00C040F3">
        <w:t xml:space="preserve"> – Izpildu komisijas lēmums „</w:t>
      </w:r>
      <w:r w:rsidR="000819B3" w:rsidRPr="00C040F3">
        <w:t xml:space="preserve">Par Šengenas </w:t>
      </w:r>
      <w:r w:rsidR="000819B3" w:rsidRPr="00C040F3">
        <w:rPr>
          <w:i/>
        </w:rPr>
        <w:t>a</w:t>
      </w:r>
      <w:r w:rsidR="00B308A8" w:rsidRPr="00C040F3">
        <w:rPr>
          <w:i/>
        </w:rPr>
        <w:t>cq</w:t>
      </w:r>
      <w:r w:rsidR="000819B3" w:rsidRPr="00C040F3">
        <w:rPr>
          <w:i/>
        </w:rPr>
        <w:t>uis</w:t>
      </w:r>
      <w:r w:rsidR="000819B3" w:rsidRPr="00C040F3">
        <w:t xml:space="preserve"> attiecībā uz telek</w:t>
      </w:r>
      <w:r w:rsidR="001570A0" w:rsidRPr="00C040F3">
        <w:t>omunikācijām” SCH/Com-ex (99)6), k</w:t>
      </w:r>
      <w:r w:rsidR="000819B3" w:rsidRPr="00C040F3">
        <w:t>urā ir apstiprinātas taktiskās un operatīvās prasības, kas Šengenas valstu policijas un muitas dienestos jāievēro attiecībā uz nākotnē izman</w:t>
      </w:r>
      <w:r w:rsidR="001570A0" w:rsidRPr="00C040F3">
        <w:t>tojamo pārrobežu ciparu sistēmu</w:t>
      </w:r>
      <w:r w:rsidR="00823544" w:rsidRPr="00C040F3">
        <w:t xml:space="preserve">. Tās ir </w:t>
      </w:r>
      <w:r w:rsidR="000819B3" w:rsidRPr="00C040F3">
        <w:t>definētas saskaņā ar Šengenas konve</w:t>
      </w:r>
      <w:r w:rsidRPr="00C040F3">
        <w:t>ncijas 44.pantā minēto pilnvaru</w:t>
      </w:r>
      <w:r w:rsidR="00823544" w:rsidRPr="00C040F3">
        <w:t xml:space="preserve"> un</w:t>
      </w:r>
      <w:r w:rsidRPr="00C040F3">
        <w:t xml:space="preserve"> faktiski nozīmē, ka Ie</w:t>
      </w:r>
      <w:r w:rsidR="00317210" w:rsidRPr="00C040F3">
        <w:t xml:space="preserve">kšlietu ministrijas radio sakaru sistēmu </w:t>
      </w:r>
      <w:r w:rsidRPr="00C040F3">
        <w:t>ir nepieciešams pārslēgt pilnībā uz ciparu pārraides režīmu.</w:t>
      </w:r>
    </w:p>
    <w:p w:rsidR="0093326B" w:rsidRPr="00C040F3" w:rsidRDefault="0093326B" w:rsidP="007624B2">
      <w:pPr>
        <w:ind w:firstLine="720"/>
        <w:jc w:val="both"/>
      </w:pPr>
    </w:p>
    <w:p w:rsidR="000819B3" w:rsidRPr="00C040F3" w:rsidRDefault="0093326B" w:rsidP="007624B2">
      <w:pPr>
        <w:ind w:firstLine="720"/>
        <w:jc w:val="both"/>
        <w:rPr>
          <w:b/>
          <w:noProof/>
        </w:rPr>
      </w:pPr>
      <w:r w:rsidRPr="00C040F3">
        <w:rPr>
          <w:b/>
        </w:rPr>
        <w:t>III</w:t>
      </w:r>
      <w:r w:rsidR="00971DA6" w:rsidRPr="00C040F3">
        <w:rPr>
          <w:b/>
        </w:rPr>
        <w:t>.</w:t>
      </w:r>
      <w:r w:rsidRPr="00C040F3">
        <w:rPr>
          <w:b/>
        </w:rPr>
        <w:t xml:space="preserve"> Piedāvātais risinājums</w:t>
      </w:r>
      <w:r w:rsidR="007624B2" w:rsidRPr="00C040F3">
        <w:rPr>
          <w:b/>
        </w:rPr>
        <w:t xml:space="preserve"> </w:t>
      </w:r>
    </w:p>
    <w:p w:rsidR="001570A0" w:rsidRPr="00C040F3" w:rsidRDefault="000819B3" w:rsidP="000819B3">
      <w:pPr>
        <w:pStyle w:val="BodyText"/>
        <w:spacing w:before="0" w:after="0"/>
        <w:ind w:firstLine="720"/>
        <w:jc w:val="both"/>
        <w:rPr>
          <w:rFonts w:ascii="Times New Roman" w:hAnsi="Times New Roman"/>
          <w:sz w:val="24"/>
        </w:rPr>
      </w:pPr>
      <w:r w:rsidRPr="00C040F3">
        <w:rPr>
          <w:rFonts w:ascii="Times New Roman" w:hAnsi="Times New Roman"/>
          <w:sz w:val="24"/>
        </w:rPr>
        <w:lastRenderedPageBreak/>
        <w:t>2012.gada 20.marta M</w:t>
      </w:r>
      <w:r w:rsidR="00452ECD" w:rsidRPr="00C040F3">
        <w:rPr>
          <w:rFonts w:ascii="Times New Roman" w:hAnsi="Times New Roman"/>
          <w:sz w:val="24"/>
        </w:rPr>
        <w:t xml:space="preserve">inistru </w:t>
      </w:r>
      <w:r w:rsidRPr="00C040F3">
        <w:rPr>
          <w:rFonts w:ascii="Times New Roman" w:hAnsi="Times New Roman"/>
          <w:sz w:val="24"/>
        </w:rPr>
        <w:t>K</w:t>
      </w:r>
      <w:r w:rsidR="00452ECD" w:rsidRPr="00C040F3">
        <w:rPr>
          <w:rFonts w:ascii="Times New Roman" w:hAnsi="Times New Roman"/>
          <w:sz w:val="24"/>
        </w:rPr>
        <w:t>abineta</w:t>
      </w:r>
      <w:r w:rsidRPr="00C040F3">
        <w:rPr>
          <w:rFonts w:ascii="Times New Roman" w:hAnsi="Times New Roman"/>
          <w:sz w:val="24"/>
        </w:rPr>
        <w:t xml:space="preserve"> sēdē </w:t>
      </w:r>
      <w:r w:rsidR="00452ECD" w:rsidRPr="00C040F3">
        <w:rPr>
          <w:rFonts w:ascii="Times New Roman" w:hAnsi="Times New Roman"/>
          <w:sz w:val="24"/>
        </w:rPr>
        <w:t>(</w:t>
      </w:r>
      <w:r w:rsidR="00452ECD" w:rsidRPr="00C040F3">
        <w:rPr>
          <w:rStyle w:val="spelle"/>
          <w:rFonts w:ascii="Times New Roman" w:hAnsi="Times New Roman"/>
          <w:sz w:val="24"/>
        </w:rPr>
        <w:t xml:space="preserve">prot.Nr. 16, 50.§) </w:t>
      </w:r>
      <w:r w:rsidR="00452ECD" w:rsidRPr="00C040F3">
        <w:rPr>
          <w:rFonts w:ascii="Times New Roman" w:hAnsi="Times New Roman"/>
          <w:sz w:val="24"/>
        </w:rPr>
        <w:t xml:space="preserve">tika </w:t>
      </w:r>
      <w:r w:rsidRPr="00C040F3">
        <w:rPr>
          <w:rFonts w:ascii="Times New Roman" w:hAnsi="Times New Roman"/>
          <w:sz w:val="24"/>
        </w:rPr>
        <w:t>izskatīts un atbalstīts Satiksmes mini</w:t>
      </w:r>
      <w:r w:rsidR="00452ECD" w:rsidRPr="00C040F3">
        <w:rPr>
          <w:rFonts w:ascii="Times New Roman" w:hAnsi="Times New Roman"/>
          <w:sz w:val="24"/>
        </w:rPr>
        <w:t>strijas Informatīvais ziņojums „</w:t>
      </w:r>
      <w:r w:rsidRPr="00C040F3">
        <w:rPr>
          <w:rFonts w:ascii="Times New Roman" w:hAnsi="Times New Roman"/>
          <w:sz w:val="24"/>
        </w:rPr>
        <w:t>Vienotas informācijas telpas ieviešanai un pārejai uz nekomerciālu frekvenču izmantošanu ar valsts aizsardzību un sabiedrības drošību saistītiem mērķiem, kā arī sabiedriskās</w:t>
      </w:r>
      <w:r w:rsidR="00452ECD" w:rsidRPr="00C040F3">
        <w:rPr>
          <w:rFonts w:ascii="Times New Roman" w:hAnsi="Times New Roman"/>
          <w:sz w:val="24"/>
        </w:rPr>
        <w:t xml:space="preserve"> kārtības nodrošināšanai valstī”</w:t>
      </w:r>
      <w:r w:rsidRPr="00C040F3">
        <w:rPr>
          <w:rFonts w:ascii="Times New Roman" w:hAnsi="Times New Roman"/>
          <w:sz w:val="24"/>
        </w:rPr>
        <w:t xml:space="preserve"> </w:t>
      </w:r>
      <w:r w:rsidR="00795670" w:rsidRPr="00C040F3">
        <w:rPr>
          <w:rStyle w:val="spelle"/>
          <w:rFonts w:ascii="Times New Roman" w:hAnsi="Times New Roman"/>
          <w:sz w:val="24"/>
        </w:rPr>
        <w:t>un saskaņā ar</w:t>
      </w:r>
      <w:r w:rsidR="00452ECD" w:rsidRPr="00C040F3">
        <w:rPr>
          <w:rStyle w:val="spelle"/>
          <w:rFonts w:ascii="Times New Roman" w:hAnsi="Times New Roman"/>
          <w:sz w:val="24"/>
        </w:rPr>
        <w:t xml:space="preserve"> protokollēmuma 2.punktu tika a</w:t>
      </w:r>
      <w:r w:rsidR="00795670" w:rsidRPr="00C040F3">
        <w:rPr>
          <w:rStyle w:val="spelle"/>
          <w:rFonts w:ascii="Times New Roman" w:hAnsi="Times New Roman"/>
          <w:sz w:val="24"/>
        </w:rPr>
        <w:t>tbalstīt</w:t>
      </w:r>
      <w:r w:rsidR="00452ECD" w:rsidRPr="00C040F3">
        <w:rPr>
          <w:rStyle w:val="spelle"/>
          <w:rFonts w:ascii="Times New Roman" w:hAnsi="Times New Roman"/>
          <w:sz w:val="24"/>
        </w:rPr>
        <w:t>s Iekšlietu ministrijas piedāvātais risinājums</w:t>
      </w:r>
      <w:r w:rsidR="00795670" w:rsidRPr="00C040F3">
        <w:rPr>
          <w:rStyle w:val="spelle"/>
          <w:rFonts w:ascii="Times New Roman" w:hAnsi="Times New Roman"/>
          <w:sz w:val="24"/>
        </w:rPr>
        <w:t xml:space="preserve"> – modernizēt APCO-25 radiosakaru tīklu</w:t>
      </w:r>
      <w:r w:rsidR="00795670" w:rsidRPr="00C040F3">
        <w:rPr>
          <w:rFonts w:ascii="Times New Roman" w:hAnsi="Times New Roman"/>
          <w:sz w:val="24"/>
        </w:rPr>
        <w:t xml:space="preserve">, </w:t>
      </w:r>
      <w:r w:rsidR="00452ECD" w:rsidRPr="00C040F3">
        <w:rPr>
          <w:rFonts w:ascii="Times New Roman" w:hAnsi="Times New Roman"/>
          <w:sz w:val="24"/>
        </w:rPr>
        <w:t xml:space="preserve">kā arī </w:t>
      </w:r>
      <w:r w:rsidR="00795670" w:rsidRPr="00C040F3">
        <w:rPr>
          <w:rFonts w:ascii="Times New Roman" w:hAnsi="Times New Roman"/>
          <w:sz w:val="24"/>
        </w:rPr>
        <w:t xml:space="preserve">tika pieņemts lēmums atbalstīt </w:t>
      </w:r>
      <w:r w:rsidR="00906ED9" w:rsidRPr="00C040F3">
        <w:rPr>
          <w:rFonts w:ascii="Times New Roman" w:hAnsi="Times New Roman"/>
          <w:sz w:val="24"/>
        </w:rPr>
        <w:t xml:space="preserve">esošās </w:t>
      </w:r>
      <w:r w:rsidR="00452ECD" w:rsidRPr="00C040F3">
        <w:rPr>
          <w:rFonts w:ascii="Times New Roman" w:hAnsi="Times New Roman"/>
          <w:sz w:val="24"/>
        </w:rPr>
        <w:t>Iekšlietu ministrijas radio sakaru sistēmas</w:t>
      </w:r>
      <w:r w:rsidR="00906ED9" w:rsidRPr="00C040F3">
        <w:rPr>
          <w:rFonts w:ascii="Times New Roman" w:hAnsi="Times New Roman"/>
          <w:sz w:val="24"/>
        </w:rPr>
        <w:t xml:space="preserve"> modernizāciju uz APCO -25 bāzes, tādēļ koncepcijā netiek izskatīti alternatīvi risinājumi.</w:t>
      </w:r>
    </w:p>
    <w:p w:rsidR="000819B3" w:rsidRPr="00C040F3" w:rsidRDefault="001570A0" w:rsidP="000819B3">
      <w:pPr>
        <w:pStyle w:val="BodyText"/>
        <w:spacing w:before="0" w:after="0"/>
        <w:ind w:firstLine="720"/>
        <w:jc w:val="both"/>
        <w:rPr>
          <w:rStyle w:val="spelle"/>
          <w:rFonts w:ascii="Times New Roman" w:hAnsi="Times New Roman"/>
          <w:sz w:val="24"/>
        </w:rPr>
      </w:pPr>
      <w:r w:rsidRPr="00C040F3">
        <w:rPr>
          <w:rFonts w:ascii="Times New Roman" w:hAnsi="Times New Roman"/>
          <w:sz w:val="24"/>
        </w:rPr>
        <w:t>Finanšu l</w:t>
      </w:r>
      <w:r w:rsidR="000819B3" w:rsidRPr="00C040F3">
        <w:rPr>
          <w:rFonts w:ascii="Times New Roman" w:hAnsi="Times New Roman"/>
          <w:sz w:val="24"/>
        </w:rPr>
        <w:t xml:space="preserve">īdzekļi </w:t>
      </w:r>
      <w:r w:rsidR="00452ECD" w:rsidRPr="00C040F3">
        <w:rPr>
          <w:rFonts w:ascii="Times New Roman" w:hAnsi="Times New Roman"/>
          <w:sz w:val="24"/>
        </w:rPr>
        <w:t>Iekšlietu ministrijas radio sakaru sistēmas</w:t>
      </w:r>
      <w:r w:rsidR="00452ECD" w:rsidRPr="00C040F3">
        <w:rPr>
          <w:sz w:val="24"/>
        </w:rPr>
        <w:t xml:space="preserve"> </w:t>
      </w:r>
      <w:r w:rsidR="000819B3" w:rsidRPr="00C040F3">
        <w:rPr>
          <w:rFonts w:ascii="Times New Roman" w:hAnsi="Times New Roman"/>
          <w:sz w:val="24"/>
        </w:rPr>
        <w:t xml:space="preserve">modernizācijai tiks piesaistīti </w:t>
      </w:r>
      <w:r w:rsidR="00452ECD" w:rsidRPr="00C040F3">
        <w:rPr>
          <w:rFonts w:ascii="Times New Roman" w:hAnsi="Times New Roman"/>
          <w:sz w:val="24"/>
        </w:rPr>
        <w:t>ar</w:t>
      </w:r>
      <w:r w:rsidR="000819B3" w:rsidRPr="00C040F3">
        <w:rPr>
          <w:rFonts w:ascii="Times New Roman" w:hAnsi="Times New Roman"/>
          <w:sz w:val="24"/>
        </w:rPr>
        <w:t xml:space="preserve"> ERAF</w:t>
      </w:r>
      <w:r w:rsidR="00452ECD" w:rsidRPr="00C040F3">
        <w:rPr>
          <w:rFonts w:ascii="Times New Roman" w:hAnsi="Times New Roman"/>
          <w:sz w:val="24"/>
        </w:rPr>
        <w:t xml:space="preserve"> finansējuma starpniecību</w:t>
      </w:r>
      <w:r w:rsidR="000819B3" w:rsidRPr="00C040F3">
        <w:rPr>
          <w:rFonts w:ascii="Times New Roman" w:hAnsi="Times New Roman"/>
          <w:sz w:val="24"/>
        </w:rPr>
        <w:t xml:space="preserve">, </w:t>
      </w:r>
      <w:r w:rsidR="00DB50D3" w:rsidRPr="00C040F3">
        <w:rPr>
          <w:rFonts w:ascii="Times New Roman" w:hAnsi="Times New Roman"/>
          <w:sz w:val="24"/>
        </w:rPr>
        <w:t xml:space="preserve">saskaņā ar </w:t>
      </w:r>
      <w:r w:rsidR="00452ECD" w:rsidRPr="00C040F3">
        <w:rPr>
          <w:rFonts w:ascii="Times New Roman" w:hAnsi="Times New Roman"/>
          <w:bCs/>
          <w:color w:val="000000"/>
          <w:sz w:val="24"/>
          <w:shd w:val="clear" w:color="auto" w:fill="FFFFFF"/>
        </w:rPr>
        <w:t>Ministru kabineta 2012.gada 16.oktobra sēdē (prot.Nr.58 29.§ 4.punkts) nolemto</w:t>
      </w:r>
      <w:r w:rsidR="000819B3" w:rsidRPr="00C040F3">
        <w:rPr>
          <w:rStyle w:val="spelle"/>
          <w:rFonts w:ascii="Times New Roman" w:hAnsi="Times New Roman"/>
          <w:sz w:val="24"/>
        </w:rPr>
        <w:t>.</w:t>
      </w:r>
    </w:p>
    <w:p w:rsidR="00906ED9" w:rsidRPr="00C040F3" w:rsidRDefault="00906ED9" w:rsidP="00906ED9">
      <w:pPr>
        <w:pStyle w:val="BodyText"/>
        <w:spacing w:before="0" w:after="0"/>
        <w:jc w:val="both"/>
        <w:rPr>
          <w:rStyle w:val="spelle"/>
          <w:rFonts w:ascii="Times New Roman" w:hAnsi="Times New Roman"/>
          <w:sz w:val="24"/>
        </w:rPr>
      </w:pPr>
      <w:r w:rsidRPr="00C040F3">
        <w:rPr>
          <w:rStyle w:val="spelle"/>
          <w:rFonts w:ascii="Times New Roman" w:hAnsi="Times New Roman"/>
          <w:sz w:val="24"/>
        </w:rPr>
        <w:tab/>
      </w:r>
      <w:r w:rsidR="004011B0" w:rsidRPr="00C040F3">
        <w:rPr>
          <w:rStyle w:val="spelle"/>
          <w:rFonts w:ascii="Times New Roman" w:hAnsi="Times New Roman"/>
          <w:sz w:val="24"/>
        </w:rPr>
        <w:t xml:space="preserve">Projekta realizācijai nepieciešamās izmaksas sastāda </w:t>
      </w:r>
      <w:r w:rsidR="00C040F3" w:rsidRPr="00C040F3">
        <w:rPr>
          <w:rStyle w:val="spelle"/>
          <w:rFonts w:ascii="Times New Roman" w:hAnsi="Times New Roman"/>
          <w:b/>
          <w:sz w:val="24"/>
        </w:rPr>
        <w:t xml:space="preserve">10 873 627 </w:t>
      </w:r>
      <w:r w:rsidR="004011B0" w:rsidRPr="00C040F3">
        <w:rPr>
          <w:rStyle w:val="spelle"/>
          <w:rFonts w:ascii="Times New Roman" w:hAnsi="Times New Roman"/>
          <w:sz w:val="24"/>
        </w:rPr>
        <w:t>Ls</w:t>
      </w:r>
      <w:r w:rsidR="00B308A8" w:rsidRPr="00C040F3">
        <w:rPr>
          <w:rStyle w:val="spelle"/>
          <w:rFonts w:ascii="Times New Roman" w:hAnsi="Times New Roman"/>
          <w:sz w:val="24"/>
        </w:rPr>
        <w:t>, t.sk</w:t>
      </w:r>
      <w:r w:rsidR="00843B14" w:rsidRPr="00C040F3">
        <w:rPr>
          <w:rStyle w:val="spelle"/>
          <w:rFonts w:ascii="Times New Roman" w:hAnsi="Times New Roman"/>
          <w:sz w:val="24"/>
        </w:rPr>
        <w:t>.</w:t>
      </w:r>
      <w:r w:rsidR="00B308A8" w:rsidRPr="00C040F3">
        <w:rPr>
          <w:rStyle w:val="spelle"/>
          <w:rFonts w:ascii="Times New Roman" w:hAnsi="Times New Roman"/>
          <w:sz w:val="24"/>
        </w:rPr>
        <w:t>:</w:t>
      </w:r>
    </w:p>
    <w:p w:rsidR="00B308A8" w:rsidRPr="00C040F3" w:rsidRDefault="00B308A8" w:rsidP="00B308A8">
      <w:pPr>
        <w:pStyle w:val="BodyText"/>
        <w:numPr>
          <w:ilvl w:val="0"/>
          <w:numId w:val="18"/>
        </w:numPr>
        <w:spacing w:before="0" w:after="0"/>
        <w:jc w:val="both"/>
        <w:rPr>
          <w:rStyle w:val="spelle"/>
          <w:rFonts w:ascii="Times New Roman" w:hAnsi="Times New Roman"/>
          <w:sz w:val="24"/>
        </w:rPr>
      </w:pPr>
      <w:r w:rsidRPr="00C040F3">
        <w:rPr>
          <w:rStyle w:val="spelle"/>
          <w:rFonts w:ascii="Times New Roman" w:hAnsi="Times New Roman"/>
          <w:sz w:val="24"/>
        </w:rPr>
        <w:t>ERAF finansējums – 4 230 000Ls;</w:t>
      </w:r>
    </w:p>
    <w:p w:rsidR="00B308A8" w:rsidRDefault="00FD03AC" w:rsidP="00B308A8">
      <w:pPr>
        <w:pStyle w:val="BodyText"/>
        <w:numPr>
          <w:ilvl w:val="0"/>
          <w:numId w:val="18"/>
        </w:numPr>
        <w:spacing w:before="0" w:after="0"/>
        <w:jc w:val="both"/>
        <w:rPr>
          <w:rStyle w:val="spelle"/>
          <w:rFonts w:ascii="Times New Roman" w:hAnsi="Times New Roman"/>
          <w:sz w:val="24"/>
        </w:rPr>
      </w:pPr>
      <w:r>
        <w:rPr>
          <w:rStyle w:val="spelle"/>
          <w:rFonts w:ascii="Times New Roman" w:hAnsi="Times New Roman"/>
          <w:sz w:val="24"/>
        </w:rPr>
        <w:t xml:space="preserve">valsts budžeta </w:t>
      </w:r>
      <w:r w:rsidR="001956E4">
        <w:rPr>
          <w:rStyle w:val="spelle"/>
          <w:rFonts w:ascii="Times New Roman" w:hAnsi="Times New Roman"/>
          <w:sz w:val="24"/>
        </w:rPr>
        <w:t>finansējums</w:t>
      </w:r>
      <w:r w:rsidR="00B308A8" w:rsidRPr="00C040F3">
        <w:rPr>
          <w:rStyle w:val="spelle"/>
          <w:rFonts w:ascii="Times New Roman" w:hAnsi="Times New Roman"/>
          <w:sz w:val="24"/>
        </w:rPr>
        <w:t xml:space="preserve"> </w:t>
      </w:r>
      <w:r>
        <w:rPr>
          <w:rStyle w:val="spelle"/>
          <w:rFonts w:ascii="Times New Roman" w:hAnsi="Times New Roman"/>
          <w:sz w:val="24"/>
        </w:rPr>
        <w:t xml:space="preserve">(virssaistības) </w:t>
      </w:r>
      <w:r w:rsidR="00B308A8" w:rsidRPr="00C040F3">
        <w:rPr>
          <w:rStyle w:val="spelle"/>
          <w:rFonts w:ascii="Times New Roman" w:hAnsi="Times New Roman"/>
          <w:sz w:val="24"/>
        </w:rPr>
        <w:t>– 6 643 627Ls</w:t>
      </w:r>
      <w:r w:rsidR="00E87B19" w:rsidRPr="00C040F3">
        <w:rPr>
          <w:rStyle w:val="spelle"/>
          <w:rFonts w:ascii="Times New Roman" w:hAnsi="Times New Roman"/>
          <w:sz w:val="24"/>
        </w:rPr>
        <w:t>.</w:t>
      </w:r>
    </w:p>
    <w:p w:rsidR="00C25358" w:rsidRPr="00C040F3" w:rsidRDefault="00C25358" w:rsidP="00C25358">
      <w:pPr>
        <w:pStyle w:val="BodyText"/>
        <w:spacing w:before="0" w:after="0"/>
        <w:ind w:firstLine="720"/>
        <w:jc w:val="both"/>
        <w:rPr>
          <w:rStyle w:val="spelle"/>
          <w:rFonts w:ascii="Times New Roman" w:hAnsi="Times New Roman"/>
          <w:sz w:val="24"/>
        </w:rPr>
      </w:pPr>
      <w:r w:rsidRPr="00C25358">
        <w:rPr>
          <w:rStyle w:val="spelle"/>
          <w:rFonts w:ascii="Times New Roman" w:hAnsi="Times New Roman"/>
          <w:sz w:val="24"/>
        </w:rPr>
        <w:t>Lai nodrošinātu IeM RSS citu valsts iestāžu (N</w:t>
      </w:r>
      <w:r>
        <w:rPr>
          <w:rStyle w:val="spelle"/>
          <w:rFonts w:ascii="Times New Roman" w:hAnsi="Times New Roman"/>
          <w:sz w:val="24"/>
        </w:rPr>
        <w:t xml:space="preserve">eatliekamās medicīniskās palīdzības dienesta, </w:t>
      </w:r>
      <w:r w:rsidRPr="00C25358">
        <w:rPr>
          <w:rStyle w:val="spelle"/>
          <w:rFonts w:ascii="Times New Roman" w:hAnsi="Times New Roman"/>
          <w:sz w:val="24"/>
        </w:rPr>
        <w:t>V</w:t>
      </w:r>
      <w:r>
        <w:rPr>
          <w:rStyle w:val="spelle"/>
          <w:rFonts w:ascii="Times New Roman" w:hAnsi="Times New Roman"/>
          <w:sz w:val="24"/>
        </w:rPr>
        <w:t xml:space="preserve">alsts ieņēmumu dienesta </w:t>
      </w:r>
      <w:r w:rsidRPr="00C25358">
        <w:rPr>
          <w:rStyle w:val="spelle"/>
          <w:rFonts w:ascii="Times New Roman" w:hAnsi="Times New Roman"/>
          <w:sz w:val="24"/>
        </w:rPr>
        <w:t>M</w:t>
      </w:r>
      <w:r>
        <w:rPr>
          <w:rStyle w:val="spelle"/>
          <w:rFonts w:ascii="Times New Roman" w:hAnsi="Times New Roman"/>
          <w:sz w:val="24"/>
        </w:rPr>
        <w:t xml:space="preserve">uitas kriminālpārvaldes </w:t>
      </w:r>
      <w:r w:rsidRPr="00C25358">
        <w:rPr>
          <w:rStyle w:val="spelle"/>
          <w:rFonts w:ascii="Times New Roman" w:hAnsi="Times New Roman"/>
          <w:sz w:val="24"/>
        </w:rPr>
        <w:t xml:space="preserve"> un S</w:t>
      </w:r>
      <w:r>
        <w:rPr>
          <w:rStyle w:val="spelle"/>
          <w:rFonts w:ascii="Times New Roman" w:hAnsi="Times New Roman"/>
          <w:sz w:val="24"/>
        </w:rPr>
        <w:t xml:space="preserve">atversmes aizsardzības biroja) </w:t>
      </w:r>
      <w:r w:rsidRPr="00C25358">
        <w:rPr>
          <w:rStyle w:val="spelle"/>
          <w:rFonts w:ascii="Times New Roman" w:hAnsi="Times New Roman"/>
          <w:sz w:val="24"/>
        </w:rPr>
        <w:t>lietotāju funkciju darbības nodrošināšanu kā arī projekta komandas darbības nodrošināšanu nepieciešams papildus budžeta finansējums</w:t>
      </w:r>
      <w:r>
        <w:rPr>
          <w:rStyle w:val="spelle"/>
          <w:rFonts w:ascii="Times New Roman" w:hAnsi="Times New Roman"/>
          <w:sz w:val="24"/>
        </w:rPr>
        <w:t xml:space="preserve"> Ls 528 398 apmērā. </w:t>
      </w:r>
      <w:r w:rsidRPr="00C25358">
        <w:rPr>
          <w:rStyle w:val="spelle"/>
          <w:rFonts w:ascii="Times New Roman" w:hAnsi="Times New Roman"/>
          <w:sz w:val="24"/>
        </w:rPr>
        <w:t>Lai ietaupītu valsts finanšu līdzekļus papildus finansējumu būtu lietderīgi iekļaut realizējamā projekta ietvaros un veikt vienu kopēju iegādes iepirkumu.</w:t>
      </w:r>
    </w:p>
    <w:p w:rsidR="00E87B19" w:rsidRPr="00C040F3" w:rsidRDefault="00E87B19" w:rsidP="00E87B19">
      <w:pPr>
        <w:pStyle w:val="BodyText"/>
        <w:spacing w:before="0" w:after="0"/>
        <w:ind w:firstLine="720"/>
        <w:jc w:val="both"/>
        <w:rPr>
          <w:rFonts w:ascii="Times New Roman" w:hAnsi="Times New Roman"/>
          <w:sz w:val="24"/>
        </w:rPr>
      </w:pPr>
      <w:r w:rsidRPr="00C040F3">
        <w:rPr>
          <w:rStyle w:val="spelle"/>
          <w:rFonts w:ascii="Times New Roman" w:hAnsi="Times New Roman"/>
          <w:sz w:val="24"/>
        </w:rPr>
        <w:t xml:space="preserve">Projektā ir paredzēts veikt </w:t>
      </w:r>
      <w:r w:rsidR="00CC0ECC" w:rsidRPr="00C040F3">
        <w:rPr>
          <w:rFonts w:ascii="Times New Roman" w:hAnsi="Times New Roman"/>
          <w:sz w:val="24"/>
        </w:rPr>
        <w:t xml:space="preserve">Iekšlietu ministrijas radio sakaru sistēmas </w:t>
      </w:r>
      <w:r w:rsidRPr="00C040F3">
        <w:rPr>
          <w:rStyle w:val="spelle"/>
          <w:rFonts w:ascii="Times New Roman" w:hAnsi="Times New Roman"/>
          <w:sz w:val="24"/>
        </w:rPr>
        <w:t xml:space="preserve">centrālo iekārtu, teritoriālo bāzes staciju un abonentu radiostaciju modernizāciju, daļēji saglabājot esošo infrastruktūru, </w:t>
      </w:r>
      <w:r w:rsidR="000F4293" w:rsidRPr="00C040F3">
        <w:rPr>
          <w:rStyle w:val="spelle"/>
          <w:rFonts w:ascii="Times New Roman" w:hAnsi="Times New Roman"/>
          <w:sz w:val="24"/>
        </w:rPr>
        <w:t xml:space="preserve">programmu </w:t>
      </w:r>
      <w:r w:rsidRPr="00C040F3">
        <w:rPr>
          <w:rStyle w:val="spelle"/>
          <w:rFonts w:ascii="Times New Roman" w:hAnsi="Times New Roman"/>
          <w:sz w:val="24"/>
        </w:rPr>
        <w:t xml:space="preserve">nodrošinājuma licences, infrastruktūras izvietojumu un antenu sistēmas. </w:t>
      </w:r>
    </w:p>
    <w:p w:rsidR="000819B3" w:rsidRPr="00C040F3" w:rsidRDefault="000819B3" w:rsidP="000819B3">
      <w:pPr>
        <w:ind w:firstLine="720"/>
        <w:jc w:val="both"/>
        <w:rPr>
          <w:shd w:val="clear" w:color="auto" w:fill="FFFFFF"/>
        </w:rPr>
      </w:pPr>
      <w:r w:rsidRPr="00C040F3">
        <w:rPr>
          <w:shd w:val="clear" w:color="auto" w:fill="FFFFFF"/>
        </w:rPr>
        <w:t>P</w:t>
      </w:r>
      <w:r w:rsidR="003C6EA8" w:rsidRPr="00C040F3">
        <w:rPr>
          <w:shd w:val="clear" w:color="auto" w:fill="FFFFFF"/>
        </w:rPr>
        <w:t xml:space="preserve">ēc projekta realizācijas </w:t>
      </w:r>
      <w:r w:rsidR="00CC0ECC" w:rsidRPr="00C040F3">
        <w:t xml:space="preserve">Iekšlietu ministrijas radio sakaru sistēmas </w:t>
      </w:r>
      <w:r w:rsidR="003C6EA8" w:rsidRPr="00C040F3">
        <w:rPr>
          <w:shd w:val="clear" w:color="auto" w:fill="FFFFFF"/>
        </w:rPr>
        <w:t>nodrošinās</w:t>
      </w:r>
      <w:r w:rsidRPr="00C040F3">
        <w:rPr>
          <w:shd w:val="clear" w:color="auto" w:fill="FFFFFF"/>
        </w:rPr>
        <w:t xml:space="preserve"> balss ciparu pārraidi ar </w:t>
      </w:r>
      <w:r w:rsidR="001570A0" w:rsidRPr="00C040F3">
        <w:rPr>
          <w:shd w:val="clear" w:color="auto" w:fill="FFFFFF"/>
        </w:rPr>
        <w:t>integrēto datu pārraidi, radiosakar</w:t>
      </w:r>
      <w:r w:rsidRPr="00C040F3">
        <w:rPr>
          <w:shd w:val="clear" w:color="auto" w:fill="FFFFFF"/>
        </w:rPr>
        <w:t xml:space="preserve">u šifrēšanu un </w:t>
      </w:r>
      <w:r w:rsidR="00CD14AD" w:rsidRPr="00C040F3">
        <w:rPr>
          <w:shd w:val="clear" w:color="auto" w:fill="FFFFFF"/>
        </w:rPr>
        <w:t xml:space="preserve">radiostaciju </w:t>
      </w:r>
      <w:r w:rsidRPr="00C040F3">
        <w:rPr>
          <w:shd w:val="clear" w:color="auto" w:fill="FFFFFF"/>
        </w:rPr>
        <w:t>autentifikāciju visā valsts teritorijā</w:t>
      </w:r>
      <w:r w:rsidR="00823544" w:rsidRPr="00C040F3">
        <w:rPr>
          <w:shd w:val="clear" w:color="auto" w:fill="FFFFFF"/>
        </w:rPr>
        <w:t>,</w:t>
      </w:r>
      <w:r w:rsidRPr="00C040F3">
        <w:rPr>
          <w:shd w:val="clear" w:color="auto" w:fill="FFFFFF"/>
        </w:rPr>
        <w:t xml:space="preserve"> panākot infrastruktūras darbības zonas pārklājumu 97% mobilajām R/ST </w:t>
      </w:r>
      <w:r w:rsidR="003C6EA8" w:rsidRPr="00C040F3">
        <w:rPr>
          <w:shd w:val="clear" w:color="auto" w:fill="FFFFFF"/>
        </w:rPr>
        <w:t>un 95%</w:t>
      </w:r>
      <w:r w:rsidRPr="00C040F3">
        <w:rPr>
          <w:shd w:val="clear" w:color="auto" w:fill="FFFFFF"/>
        </w:rPr>
        <w:t xml:space="preserve"> portatīvajām R/ST blīvi apdzīvotās vietās</w:t>
      </w:r>
      <w:r w:rsidR="003C6EA8" w:rsidRPr="00C040F3">
        <w:rPr>
          <w:shd w:val="clear" w:color="auto" w:fill="FFFFFF"/>
        </w:rPr>
        <w:t xml:space="preserve"> kā arī</w:t>
      </w:r>
      <w:r w:rsidRPr="00C040F3">
        <w:rPr>
          <w:shd w:val="clear" w:color="auto" w:fill="FFFFFF"/>
        </w:rPr>
        <w:t xml:space="preserve"> integrējot</w:t>
      </w:r>
      <w:r w:rsidR="00E87B19" w:rsidRPr="00C040F3">
        <w:rPr>
          <w:shd w:val="clear" w:color="auto" w:fill="FFFFFF"/>
        </w:rPr>
        <w:t xml:space="preserve"> GP</w:t>
      </w:r>
      <w:r w:rsidR="00CC0ECC" w:rsidRPr="00C040F3">
        <w:rPr>
          <w:shd w:val="clear" w:color="auto" w:fill="FFFFFF"/>
        </w:rPr>
        <w:t>S funkciju R/ST, kas uzlabos Iekšlietu ministrijas</w:t>
      </w:r>
      <w:r w:rsidRPr="00C040F3">
        <w:rPr>
          <w:shd w:val="clear" w:color="auto" w:fill="FFFFFF"/>
        </w:rPr>
        <w:t xml:space="preserve"> si</w:t>
      </w:r>
      <w:r w:rsidR="00CC0ECC" w:rsidRPr="00C040F3">
        <w:rPr>
          <w:shd w:val="clear" w:color="auto" w:fill="FFFFFF"/>
        </w:rPr>
        <w:t>s</w:t>
      </w:r>
      <w:r w:rsidRPr="00C040F3">
        <w:rPr>
          <w:shd w:val="clear" w:color="auto" w:fill="FFFFFF"/>
        </w:rPr>
        <w:t xml:space="preserve">tēmas iestāžu </w:t>
      </w:r>
      <w:r w:rsidR="00CC0ECC" w:rsidRPr="00C040F3">
        <w:rPr>
          <w:shd w:val="clear" w:color="auto" w:fill="FFFFFF"/>
        </w:rPr>
        <w:t xml:space="preserve">un citu tiesībsargājošo iestāžu </w:t>
      </w:r>
      <w:r w:rsidRPr="00C040F3">
        <w:rPr>
          <w:shd w:val="clear" w:color="auto" w:fill="FFFFFF"/>
        </w:rPr>
        <w:t>operatīvo vadību ārkārtas situāciju novēršanā un ikdienas funkciju pildīšanā, kā arī sadarbību ar citām valsts iestādēm ārkārtas situāciju pārvaldīšanā.</w:t>
      </w:r>
    </w:p>
    <w:p w:rsidR="000819B3" w:rsidRPr="00C040F3" w:rsidRDefault="000819B3" w:rsidP="00C42ADA">
      <w:pPr>
        <w:ind w:firstLine="720"/>
        <w:jc w:val="both"/>
      </w:pPr>
    </w:p>
    <w:p w:rsidR="003C6EA8" w:rsidRPr="00C040F3" w:rsidRDefault="003C6EA8" w:rsidP="00C42ADA">
      <w:pPr>
        <w:ind w:firstLine="720"/>
        <w:jc w:val="both"/>
      </w:pPr>
    </w:p>
    <w:p w:rsidR="003C6EA8" w:rsidRPr="00C040F3" w:rsidRDefault="003C6EA8" w:rsidP="00C42ADA">
      <w:pPr>
        <w:ind w:firstLine="720"/>
        <w:jc w:val="both"/>
      </w:pPr>
    </w:p>
    <w:p w:rsidR="00C42ADA" w:rsidRPr="00C040F3" w:rsidRDefault="009861EF" w:rsidP="000C4CFE">
      <w:pPr>
        <w:tabs>
          <w:tab w:val="left" w:pos="6840"/>
        </w:tabs>
        <w:jc w:val="both"/>
      </w:pPr>
      <w:r w:rsidRPr="00C040F3">
        <w:t>Iekšlietu</w:t>
      </w:r>
      <w:r w:rsidR="00C42ADA" w:rsidRPr="00C040F3">
        <w:t xml:space="preserve"> ministrs</w:t>
      </w:r>
      <w:r w:rsidR="00C42ADA" w:rsidRPr="00C040F3">
        <w:tab/>
      </w:r>
      <w:r w:rsidRPr="00C040F3">
        <w:t xml:space="preserve">        R.Kozlovskis</w:t>
      </w:r>
    </w:p>
    <w:p w:rsidR="000C4CFE" w:rsidRPr="00C040F3" w:rsidRDefault="000C4CFE" w:rsidP="00C42ADA">
      <w:pPr>
        <w:tabs>
          <w:tab w:val="left" w:pos="6840"/>
        </w:tabs>
        <w:ind w:firstLine="720"/>
        <w:jc w:val="both"/>
      </w:pPr>
    </w:p>
    <w:p w:rsidR="000C4CFE" w:rsidRPr="00C040F3" w:rsidRDefault="000C4CFE" w:rsidP="00C42ADA">
      <w:pPr>
        <w:tabs>
          <w:tab w:val="left" w:pos="6840"/>
        </w:tabs>
        <w:ind w:firstLine="720"/>
        <w:jc w:val="both"/>
      </w:pPr>
    </w:p>
    <w:p w:rsidR="000C4CFE" w:rsidRPr="00C040F3" w:rsidRDefault="000C4CFE" w:rsidP="00F963A4">
      <w:pPr>
        <w:contextualSpacing/>
      </w:pPr>
      <w:r w:rsidRPr="00C040F3">
        <w:t>Vīza:</w:t>
      </w:r>
      <w:r w:rsidR="00F963A4" w:rsidRPr="00C040F3">
        <w:t xml:space="preserve"> v</w:t>
      </w:r>
      <w:r w:rsidRPr="00C040F3">
        <w:t>al</w:t>
      </w:r>
      <w:r w:rsidR="009861EF" w:rsidRPr="00C040F3">
        <w:t xml:space="preserve">sts sekretāre                                    </w:t>
      </w:r>
      <w:r w:rsidR="00F963A4" w:rsidRPr="00C040F3">
        <w:t xml:space="preserve">                        </w:t>
      </w:r>
      <w:r w:rsidR="00206255">
        <w:tab/>
      </w:r>
      <w:r w:rsidR="00206255">
        <w:tab/>
        <w:t xml:space="preserve">    </w:t>
      </w:r>
      <w:r w:rsidR="009861EF" w:rsidRPr="00C040F3">
        <w:t>I.Pētersone-Godmane</w:t>
      </w:r>
    </w:p>
    <w:p w:rsidR="003600FE" w:rsidRPr="00C040F3" w:rsidRDefault="003600FE" w:rsidP="00C42ADA">
      <w:pPr>
        <w:tabs>
          <w:tab w:val="left" w:pos="6840"/>
        </w:tabs>
        <w:ind w:firstLine="720"/>
        <w:jc w:val="both"/>
      </w:pPr>
    </w:p>
    <w:p w:rsidR="003C6EA8" w:rsidRPr="00C040F3" w:rsidRDefault="003C6EA8" w:rsidP="00C42ADA">
      <w:pPr>
        <w:tabs>
          <w:tab w:val="left" w:pos="6840"/>
        </w:tabs>
        <w:ind w:firstLine="720"/>
        <w:jc w:val="both"/>
      </w:pPr>
    </w:p>
    <w:p w:rsidR="003C6EA8" w:rsidRPr="00C040F3" w:rsidRDefault="003C6EA8" w:rsidP="00C42ADA">
      <w:pPr>
        <w:tabs>
          <w:tab w:val="left" w:pos="6840"/>
        </w:tabs>
        <w:ind w:firstLine="720"/>
        <w:jc w:val="both"/>
      </w:pPr>
    </w:p>
    <w:p w:rsidR="004922CE" w:rsidRPr="00C040F3" w:rsidRDefault="004922CE" w:rsidP="00A11E5C">
      <w:pPr>
        <w:tabs>
          <w:tab w:val="left" w:pos="6840"/>
        </w:tabs>
        <w:jc w:val="both"/>
        <w:rPr>
          <w:sz w:val="20"/>
          <w:szCs w:val="20"/>
        </w:rPr>
      </w:pPr>
    </w:p>
    <w:p w:rsidR="00A11E5C" w:rsidRPr="00C040F3" w:rsidRDefault="00C040F3" w:rsidP="00A11E5C">
      <w:pPr>
        <w:tabs>
          <w:tab w:val="left" w:pos="6840"/>
        </w:tabs>
        <w:jc w:val="both"/>
        <w:rPr>
          <w:sz w:val="20"/>
          <w:szCs w:val="20"/>
        </w:rPr>
      </w:pPr>
      <w:r>
        <w:rPr>
          <w:sz w:val="20"/>
          <w:szCs w:val="20"/>
        </w:rPr>
        <w:t>1</w:t>
      </w:r>
      <w:r w:rsidR="00843777">
        <w:rPr>
          <w:sz w:val="20"/>
          <w:szCs w:val="20"/>
        </w:rPr>
        <w:t>2</w:t>
      </w:r>
      <w:r w:rsidR="00AD608E" w:rsidRPr="00C040F3">
        <w:rPr>
          <w:sz w:val="20"/>
          <w:szCs w:val="20"/>
        </w:rPr>
        <w:t>.1</w:t>
      </w:r>
      <w:r>
        <w:rPr>
          <w:sz w:val="20"/>
          <w:szCs w:val="20"/>
        </w:rPr>
        <w:t>2</w:t>
      </w:r>
      <w:r w:rsidR="00B46E38" w:rsidRPr="00C040F3">
        <w:rPr>
          <w:sz w:val="20"/>
          <w:szCs w:val="20"/>
        </w:rPr>
        <w:t>.2012.</w:t>
      </w:r>
      <w:r w:rsidR="004922CE" w:rsidRPr="00C040F3">
        <w:rPr>
          <w:sz w:val="20"/>
          <w:szCs w:val="20"/>
        </w:rPr>
        <w:t xml:space="preserve"> </w:t>
      </w:r>
      <w:r w:rsidR="00843777">
        <w:rPr>
          <w:sz w:val="20"/>
          <w:szCs w:val="20"/>
        </w:rPr>
        <w:t>1</w:t>
      </w:r>
      <w:r w:rsidR="001A1176">
        <w:rPr>
          <w:sz w:val="20"/>
          <w:szCs w:val="20"/>
        </w:rPr>
        <w:t>3</w:t>
      </w:r>
      <w:r w:rsidR="00F963A4" w:rsidRPr="00C040F3">
        <w:rPr>
          <w:sz w:val="20"/>
          <w:szCs w:val="20"/>
        </w:rPr>
        <w:t>:</w:t>
      </w:r>
      <w:r>
        <w:rPr>
          <w:sz w:val="20"/>
          <w:szCs w:val="20"/>
        </w:rPr>
        <w:t>50</w:t>
      </w:r>
    </w:p>
    <w:p w:rsidR="00233B8B" w:rsidRPr="00C040F3" w:rsidRDefault="00AA60FF" w:rsidP="008C6EB5">
      <w:pPr>
        <w:pStyle w:val="naislab"/>
        <w:tabs>
          <w:tab w:val="left" w:pos="6480"/>
        </w:tabs>
        <w:spacing w:before="0" w:after="0"/>
        <w:jc w:val="both"/>
        <w:rPr>
          <w:sz w:val="20"/>
          <w:szCs w:val="20"/>
        </w:rPr>
      </w:pPr>
      <w:r>
        <w:fldChar w:fldCharType="begin"/>
      </w:r>
      <w:r>
        <w:instrText xml:space="preserve"> NUMWORDS   \* MERGEFORMAT </w:instrText>
      </w:r>
      <w:r>
        <w:fldChar w:fldCharType="separate"/>
      </w:r>
      <w:r w:rsidR="001A1176" w:rsidRPr="001A1176">
        <w:rPr>
          <w:noProof/>
          <w:sz w:val="20"/>
          <w:szCs w:val="20"/>
        </w:rPr>
        <w:t>739</w:t>
      </w:r>
      <w:r>
        <w:rPr>
          <w:noProof/>
          <w:sz w:val="20"/>
          <w:szCs w:val="20"/>
        </w:rPr>
        <w:fldChar w:fldCharType="end"/>
      </w:r>
    </w:p>
    <w:p w:rsidR="008C6EB5" w:rsidRPr="00C040F3" w:rsidRDefault="00F963A4" w:rsidP="008C6EB5">
      <w:pPr>
        <w:pStyle w:val="naislab"/>
        <w:tabs>
          <w:tab w:val="left" w:pos="6480"/>
        </w:tabs>
        <w:spacing w:before="0" w:after="0"/>
        <w:jc w:val="both"/>
        <w:rPr>
          <w:sz w:val="20"/>
          <w:szCs w:val="20"/>
        </w:rPr>
      </w:pPr>
      <w:r w:rsidRPr="00C040F3">
        <w:rPr>
          <w:sz w:val="20"/>
          <w:szCs w:val="20"/>
        </w:rPr>
        <w:t>A.</w:t>
      </w:r>
      <w:r w:rsidR="00AD608E" w:rsidRPr="00C040F3">
        <w:rPr>
          <w:sz w:val="20"/>
          <w:szCs w:val="20"/>
        </w:rPr>
        <w:t>Jurkevics</w:t>
      </w:r>
      <w:r w:rsidR="004208B5" w:rsidRPr="00C040F3">
        <w:rPr>
          <w:sz w:val="20"/>
          <w:szCs w:val="20"/>
        </w:rPr>
        <w:t>,</w:t>
      </w:r>
      <w:r w:rsidR="009861EF" w:rsidRPr="00C040F3">
        <w:rPr>
          <w:sz w:val="20"/>
          <w:szCs w:val="20"/>
        </w:rPr>
        <w:t>67219045</w:t>
      </w:r>
    </w:p>
    <w:p w:rsidR="008C6EB5" w:rsidRPr="00C040F3" w:rsidRDefault="00AA60FF" w:rsidP="008C6EB5">
      <w:pPr>
        <w:pStyle w:val="naislab"/>
        <w:tabs>
          <w:tab w:val="left" w:pos="6480"/>
        </w:tabs>
        <w:spacing w:before="0" w:after="0"/>
        <w:jc w:val="both"/>
        <w:rPr>
          <w:sz w:val="20"/>
          <w:szCs w:val="20"/>
        </w:rPr>
      </w:pPr>
      <w:hyperlink r:id="rId9" w:history="1">
        <w:r w:rsidR="00AD608E" w:rsidRPr="00C040F3">
          <w:rPr>
            <w:rStyle w:val="Hyperlink"/>
            <w:sz w:val="20"/>
            <w:szCs w:val="20"/>
          </w:rPr>
          <w:t>Artis.Jurkevics@ic.iem.gov.lv</w:t>
        </w:r>
      </w:hyperlink>
    </w:p>
    <w:sectPr w:rsidR="008C6EB5" w:rsidRPr="00C040F3" w:rsidSect="00006AC5">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FF" w:rsidRDefault="00AA60FF">
      <w:r>
        <w:separator/>
      </w:r>
    </w:p>
  </w:endnote>
  <w:endnote w:type="continuationSeparator" w:id="0">
    <w:p w:rsidR="00AA60FF" w:rsidRDefault="00AA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YInterstate Light">
    <w:altName w:val="NewsGoth Cn TL"/>
    <w:charset w:val="BA"/>
    <w:family w:val="auto"/>
    <w:pitch w:val="variable"/>
    <w:sig w:usb0="A00002AF" w:usb1="5000206A"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EF" w:rsidRPr="009D1B53" w:rsidRDefault="002779E7" w:rsidP="009D1B53">
    <w:pPr>
      <w:pStyle w:val="Footer"/>
      <w:tabs>
        <w:tab w:val="clear" w:pos="4153"/>
        <w:tab w:val="clear" w:pos="8306"/>
        <w:tab w:val="center" w:pos="4487"/>
        <w:tab w:val="right" w:pos="8975"/>
      </w:tabs>
      <w:jc w:val="both"/>
      <w:rPr>
        <w:sz w:val="20"/>
        <w:szCs w:val="20"/>
      </w:rPr>
    </w:pPr>
    <w:r>
      <w:rPr>
        <w:sz w:val="20"/>
        <w:szCs w:val="20"/>
      </w:rPr>
      <w:t>IEMKop</w:t>
    </w:r>
    <w:r w:rsidR="009D1B53" w:rsidRPr="00627FD5">
      <w:rPr>
        <w:sz w:val="20"/>
        <w:szCs w:val="20"/>
      </w:rPr>
      <w:t>_</w:t>
    </w:r>
    <w:r w:rsidR="00843777">
      <w:rPr>
        <w:sz w:val="20"/>
        <w:szCs w:val="20"/>
      </w:rPr>
      <w:t>1212</w:t>
    </w:r>
    <w:r w:rsidR="009D1B53" w:rsidRPr="00627FD5">
      <w:rPr>
        <w:sz w:val="20"/>
        <w:szCs w:val="20"/>
      </w:rPr>
      <w:t>12_radsak_</w:t>
    </w:r>
    <w:r w:rsidR="009D1B53">
      <w:rPr>
        <w:sz w:val="20"/>
        <w:szCs w:val="20"/>
      </w:rPr>
      <w:t xml:space="preserve">Ministru kabineta </w:t>
    </w:r>
    <w:r w:rsidR="009D1B53" w:rsidRPr="00627FD5">
      <w:rPr>
        <w:sz w:val="20"/>
        <w:szCs w:val="20"/>
      </w:rPr>
      <w:t>rīkojuma „Par darbības programmas „Infrastruktūra un pakalpojumi” papildinājuma 3.2.2.pasākuma „IKT infrastruktūra un pakalpojumi” 3.2.2.1.aktivitātes „Publiskās pārvaldes elektronisko pakalpojumu un informācijas sistēmu attīstība” 3.2.2.1.1.apakšaktivitātes „Informācijas sistēmu un elektronisko pakalpojumu attīstība” projekta „Iekšlietu ministrijas radiosakaru sistēmas modernizācija” radiosakaru sistēmas darbības koncepcijas aprakstu</w:t>
    </w:r>
    <w:r w:rsidR="004A76B0">
      <w:rPr>
        <w:sz w:val="20"/>
        <w:szCs w:val="20"/>
      </w:rPr>
      <w:t xml:space="preserve"> (kopsavilkums)” projekta pielikuma kopsavilkums</w:t>
    </w:r>
  </w:p>
  <w:p w:rsidR="009861EF" w:rsidRDefault="00986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41" w:rsidRPr="009D1B53" w:rsidRDefault="002779E7" w:rsidP="009D1B53">
    <w:pPr>
      <w:pStyle w:val="Footer"/>
      <w:tabs>
        <w:tab w:val="clear" w:pos="4153"/>
        <w:tab w:val="clear" w:pos="8306"/>
        <w:tab w:val="center" w:pos="4487"/>
        <w:tab w:val="right" w:pos="8975"/>
      </w:tabs>
      <w:jc w:val="both"/>
      <w:rPr>
        <w:sz w:val="20"/>
        <w:szCs w:val="20"/>
      </w:rPr>
    </w:pPr>
    <w:r>
      <w:rPr>
        <w:sz w:val="20"/>
        <w:szCs w:val="20"/>
      </w:rPr>
      <w:t>IEMKop</w:t>
    </w:r>
    <w:r w:rsidR="009D1B53" w:rsidRPr="00627FD5">
      <w:rPr>
        <w:sz w:val="20"/>
        <w:szCs w:val="20"/>
      </w:rPr>
      <w:t>_</w:t>
    </w:r>
    <w:r w:rsidR="00843777">
      <w:rPr>
        <w:sz w:val="20"/>
        <w:szCs w:val="20"/>
      </w:rPr>
      <w:t>1212</w:t>
    </w:r>
    <w:r w:rsidR="009D1B53" w:rsidRPr="00627FD5">
      <w:rPr>
        <w:sz w:val="20"/>
        <w:szCs w:val="20"/>
      </w:rPr>
      <w:t>12_radsak_</w:t>
    </w:r>
    <w:r w:rsidR="009D1B53">
      <w:rPr>
        <w:sz w:val="20"/>
        <w:szCs w:val="20"/>
      </w:rPr>
      <w:t xml:space="preserve">Ministru kabineta </w:t>
    </w:r>
    <w:r w:rsidR="009D1B53" w:rsidRPr="00627FD5">
      <w:rPr>
        <w:sz w:val="20"/>
        <w:szCs w:val="20"/>
      </w:rPr>
      <w:t>rīkojuma „Par darbības programmas „Infrastruktūra un pakalpojumi” papildinājuma 3.2.2.pasākuma „IKT infrastruktūra un pakalpojumi” 3.2.2.1.aktivitātes „Publiskās pārvaldes elektronisko pakalpojumu un informācijas sistēmu attīstība” 3.2.2.1.1.apakšaktivitātes „Informācijas sistēmu un elektronisko pakalpojumu attīstība” projekta „Iekšlietu ministrijas radiosakaru sistēmas modernizācija” radiosakaru sistēmas darbības koncepcijas aprakstu</w:t>
    </w:r>
    <w:r w:rsidR="009D1B53">
      <w:rPr>
        <w:sz w:val="20"/>
        <w:szCs w:val="20"/>
      </w:rPr>
      <w:t xml:space="preserve"> (kopsavilkums)” projekta </w:t>
    </w:r>
    <w:r w:rsidR="004A76B0">
      <w:rPr>
        <w:sz w:val="20"/>
        <w:szCs w:val="20"/>
      </w:rPr>
      <w:t>pielikuma kopsavilkums</w:t>
    </w:r>
  </w:p>
  <w:p w:rsidR="00EF0441" w:rsidRDefault="00EF0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FF" w:rsidRDefault="00AA60FF">
      <w:r>
        <w:separator/>
      </w:r>
    </w:p>
  </w:footnote>
  <w:footnote w:type="continuationSeparator" w:id="0">
    <w:p w:rsidR="00AA60FF" w:rsidRDefault="00AA6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41" w:rsidRPr="00A14A30" w:rsidRDefault="00EF0441">
    <w:pPr>
      <w:pStyle w:val="Header"/>
      <w:rPr>
        <w:b/>
      </w:rPr>
    </w:pPr>
    <w:r>
      <w:rPr>
        <w:b/>
      </w:rPr>
      <w:tab/>
    </w:r>
    <w:r w:rsidR="008A3FFC">
      <w:rPr>
        <w:rStyle w:val="PageNumber"/>
      </w:rPr>
      <w:fldChar w:fldCharType="begin"/>
    </w:r>
    <w:r>
      <w:rPr>
        <w:rStyle w:val="PageNumber"/>
      </w:rPr>
      <w:instrText xml:space="preserve"> PAGE </w:instrText>
    </w:r>
    <w:r w:rsidR="008A3FFC">
      <w:rPr>
        <w:rStyle w:val="PageNumber"/>
      </w:rPr>
      <w:fldChar w:fldCharType="separate"/>
    </w:r>
    <w:r w:rsidR="006603DC">
      <w:rPr>
        <w:rStyle w:val="PageNumber"/>
        <w:noProof/>
      </w:rPr>
      <w:t>2</w:t>
    </w:r>
    <w:r w:rsidR="008A3FF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007"/>
    <w:multiLevelType w:val="hybridMultilevel"/>
    <w:tmpl w:val="2604D716"/>
    <w:lvl w:ilvl="0" w:tplc="DD4435FA">
      <w:numFmt w:val="bullet"/>
      <w:lvlText w:val="-"/>
      <w:lvlJc w:val="left"/>
      <w:pPr>
        <w:tabs>
          <w:tab w:val="num" w:pos="1875"/>
        </w:tabs>
        <w:ind w:left="1875" w:hanging="360"/>
      </w:pPr>
      <w:rPr>
        <w:rFonts w:ascii="Times New Roman" w:eastAsia="Times New Roman" w:hAnsi="Times New Roman" w:cs="Times New Roman" w:hint="default"/>
      </w:rPr>
    </w:lvl>
    <w:lvl w:ilvl="1" w:tplc="04260003" w:tentative="1">
      <w:start w:val="1"/>
      <w:numFmt w:val="bullet"/>
      <w:lvlText w:val="o"/>
      <w:lvlJc w:val="left"/>
      <w:pPr>
        <w:tabs>
          <w:tab w:val="num" w:pos="2235"/>
        </w:tabs>
        <w:ind w:left="2235" w:hanging="360"/>
      </w:pPr>
      <w:rPr>
        <w:rFonts w:ascii="Courier New" w:hAnsi="Courier New" w:cs="Courier New" w:hint="default"/>
      </w:rPr>
    </w:lvl>
    <w:lvl w:ilvl="2" w:tplc="04260005" w:tentative="1">
      <w:start w:val="1"/>
      <w:numFmt w:val="bullet"/>
      <w:lvlText w:val=""/>
      <w:lvlJc w:val="left"/>
      <w:pPr>
        <w:tabs>
          <w:tab w:val="num" w:pos="2955"/>
        </w:tabs>
        <w:ind w:left="2955" w:hanging="360"/>
      </w:pPr>
      <w:rPr>
        <w:rFonts w:ascii="Wingdings" w:hAnsi="Wingdings" w:hint="default"/>
      </w:rPr>
    </w:lvl>
    <w:lvl w:ilvl="3" w:tplc="04260001" w:tentative="1">
      <w:start w:val="1"/>
      <w:numFmt w:val="bullet"/>
      <w:lvlText w:val=""/>
      <w:lvlJc w:val="left"/>
      <w:pPr>
        <w:tabs>
          <w:tab w:val="num" w:pos="3675"/>
        </w:tabs>
        <w:ind w:left="3675" w:hanging="360"/>
      </w:pPr>
      <w:rPr>
        <w:rFonts w:ascii="Symbol" w:hAnsi="Symbol" w:hint="default"/>
      </w:rPr>
    </w:lvl>
    <w:lvl w:ilvl="4" w:tplc="04260003" w:tentative="1">
      <w:start w:val="1"/>
      <w:numFmt w:val="bullet"/>
      <w:lvlText w:val="o"/>
      <w:lvlJc w:val="left"/>
      <w:pPr>
        <w:tabs>
          <w:tab w:val="num" w:pos="4395"/>
        </w:tabs>
        <w:ind w:left="4395" w:hanging="360"/>
      </w:pPr>
      <w:rPr>
        <w:rFonts w:ascii="Courier New" w:hAnsi="Courier New" w:cs="Courier New" w:hint="default"/>
      </w:rPr>
    </w:lvl>
    <w:lvl w:ilvl="5" w:tplc="04260005" w:tentative="1">
      <w:start w:val="1"/>
      <w:numFmt w:val="bullet"/>
      <w:lvlText w:val=""/>
      <w:lvlJc w:val="left"/>
      <w:pPr>
        <w:tabs>
          <w:tab w:val="num" w:pos="5115"/>
        </w:tabs>
        <w:ind w:left="5115" w:hanging="360"/>
      </w:pPr>
      <w:rPr>
        <w:rFonts w:ascii="Wingdings" w:hAnsi="Wingdings" w:hint="default"/>
      </w:rPr>
    </w:lvl>
    <w:lvl w:ilvl="6" w:tplc="04260001" w:tentative="1">
      <w:start w:val="1"/>
      <w:numFmt w:val="bullet"/>
      <w:lvlText w:val=""/>
      <w:lvlJc w:val="left"/>
      <w:pPr>
        <w:tabs>
          <w:tab w:val="num" w:pos="5835"/>
        </w:tabs>
        <w:ind w:left="5835" w:hanging="360"/>
      </w:pPr>
      <w:rPr>
        <w:rFonts w:ascii="Symbol" w:hAnsi="Symbol" w:hint="default"/>
      </w:rPr>
    </w:lvl>
    <w:lvl w:ilvl="7" w:tplc="04260003" w:tentative="1">
      <w:start w:val="1"/>
      <w:numFmt w:val="bullet"/>
      <w:lvlText w:val="o"/>
      <w:lvlJc w:val="left"/>
      <w:pPr>
        <w:tabs>
          <w:tab w:val="num" w:pos="6555"/>
        </w:tabs>
        <w:ind w:left="6555" w:hanging="360"/>
      </w:pPr>
      <w:rPr>
        <w:rFonts w:ascii="Courier New" w:hAnsi="Courier New" w:cs="Courier New" w:hint="default"/>
      </w:rPr>
    </w:lvl>
    <w:lvl w:ilvl="8" w:tplc="04260005" w:tentative="1">
      <w:start w:val="1"/>
      <w:numFmt w:val="bullet"/>
      <w:lvlText w:val=""/>
      <w:lvlJc w:val="left"/>
      <w:pPr>
        <w:tabs>
          <w:tab w:val="num" w:pos="7275"/>
        </w:tabs>
        <w:ind w:left="7275" w:hanging="360"/>
      </w:pPr>
      <w:rPr>
        <w:rFonts w:ascii="Wingdings" w:hAnsi="Wingdings" w:hint="default"/>
      </w:rPr>
    </w:lvl>
  </w:abstractNum>
  <w:abstractNum w:abstractNumId="1">
    <w:nsid w:val="0ACD1233"/>
    <w:multiLevelType w:val="hybridMultilevel"/>
    <w:tmpl w:val="AC4A16EA"/>
    <w:lvl w:ilvl="0" w:tplc="DD4435FA">
      <w:numFmt w:val="bullet"/>
      <w:pStyle w:val="CharChar2Char"/>
      <w:lvlText w:val="-"/>
      <w:lvlJc w:val="left"/>
      <w:pPr>
        <w:tabs>
          <w:tab w:val="num" w:pos="1789"/>
        </w:tabs>
        <w:ind w:left="1789" w:hanging="360"/>
      </w:pPr>
      <w:rPr>
        <w:rFonts w:ascii="Times New Roman" w:eastAsia="Times New Roman" w:hAnsi="Times New Roman" w:cs="Times New Roman" w:hint="default"/>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2">
    <w:nsid w:val="0B916E4E"/>
    <w:multiLevelType w:val="hybridMultilevel"/>
    <w:tmpl w:val="77266C60"/>
    <w:lvl w:ilvl="0" w:tplc="DD4435FA">
      <w:numFmt w:val="bullet"/>
      <w:lvlText w:val="-"/>
      <w:lvlJc w:val="left"/>
      <w:pPr>
        <w:tabs>
          <w:tab w:val="num" w:pos="3780"/>
        </w:tabs>
        <w:ind w:left="37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1A46C02"/>
    <w:multiLevelType w:val="singleLevel"/>
    <w:tmpl w:val="A4BA1AF0"/>
    <w:name w:val="Tiret 0"/>
    <w:lvl w:ilvl="0">
      <w:start w:val="1"/>
      <w:numFmt w:val="bullet"/>
      <w:lvlRestart w:val="0"/>
      <w:pStyle w:val="Tiret0"/>
      <w:lvlText w:val="–"/>
      <w:lvlJc w:val="left"/>
      <w:pPr>
        <w:tabs>
          <w:tab w:val="num" w:pos="850"/>
        </w:tabs>
        <w:ind w:left="850" w:hanging="850"/>
      </w:pPr>
    </w:lvl>
  </w:abstractNum>
  <w:abstractNum w:abstractNumId="4">
    <w:nsid w:val="180E7A27"/>
    <w:multiLevelType w:val="multilevel"/>
    <w:tmpl w:val="FB5A6454"/>
    <w:lvl w:ilvl="0">
      <w:numFmt w:val="bullet"/>
      <w:lvlText w:val="-"/>
      <w:lvlJc w:val="left"/>
      <w:pPr>
        <w:tabs>
          <w:tab w:val="num" w:pos="1870"/>
        </w:tabs>
        <w:ind w:left="187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8E77DF"/>
    <w:multiLevelType w:val="hybridMultilevel"/>
    <w:tmpl w:val="E4FC1D24"/>
    <w:lvl w:ilvl="0" w:tplc="0426000F">
      <w:start w:val="1"/>
      <w:numFmt w:val="decimal"/>
      <w:lvlText w:val="%1."/>
      <w:lvlJc w:val="left"/>
      <w:pPr>
        <w:tabs>
          <w:tab w:val="num" w:pos="2160"/>
        </w:tabs>
        <w:ind w:left="216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nsid w:val="391E6760"/>
    <w:multiLevelType w:val="hybridMultilevel"/>
    <w:tmpl w:val="336AD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EE2FA1"/>
    <w:multiLevelType w:val="hybridMultilevel"/>
    <w:tmpl w:val="DBF85A88"/>
    <w:lvl w:ilvl="0" w:tplc="DD4435FA">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1E419EB"/>
    <w:multiLevelType w:val="multilevel"/>
    <w:tmpl w:val="0426001D"/>
    <w:styleLink w:val="EYListBullet"/>
    <w:lvl w:ilvl="0">
      <w:start w:val="1"/>
      <w:numFmt w:val="bullet"/>
      <w:lvlText w:val="►"/>
      <w:lvlJc w:val="left"/>
      <w:pPr>
        <w:tabs>
          <w:tab w:val="num" w:pos="360"/>
        </w:tabs>
        <w:ind w:left="360" w:hanging="360"/>
      </w:pPr>
      <w:rPr>
        <w:rFonts w:ascii="Arial" w:hAnsi="Arial" w:hint="default"/>
        <w:color w:val="FFD200"/>
        <w:sz w:val="20"/>
      </w:rPr>
    </w:lvl>
    <w:lvl w:ilvl="1">
      <w:start w:val="1"/>
      <w:numFmt w:val="bullet"/>
      <w:lvlText w:val="►"/>
      <w:lvlJc w:val="left"/>
      <w:pPr>
        <w:tabs>
          <w:tab w:val="num" w:pos="720"/>
        </w:tabs>
        <w:ind w:left="720" w:hanging="360"/>
      </w:pPr>
      <w:rPr>
        <w:rFonts w:ascii="Arial" w:hAnsi="Arial" w:hint="default"/>
        <w:color w:val="FFD200"/>
        <w:sz w:val="20"/>
      </w:rPr>
    </w:lvl>
    <w:lvl w:ilvl="2">
      <w:start w:val="1"/>
      <w:numFmt w:val="bullet"/>
      <w:lvlText w:val="►"/>
      <w:lvlJc w:val="left"/>
      <w:pPr>
        <w:tabs>
          <w:tab w:val="num" w:pos="1080"/>
        </w:tabs>
        <w:ind w:left="1080" w:hanging="360"/>
      </w:pPr>
      <w:rPr>
        <w:rFonts w:ascii="Arial" w:hAnsi="Arial" w:hint="default"/>
        <w:color w:val="FFD200"/>
        <w:sz w:val="20"/>
      </w:rPr>
    </w:lvl>
    <w:lvl w:ilvl="3">
      <w:start w:val="1"/>
      <w:numFmt w:val="bullet"/>
      <w:lvlText w:val="►"/>
      <w:lvlJc w:val="left"/>
      <w:pPr>
        <w:tabs>
          <w:tab w:val="num" w:pos="1440"/>
        </w:tabs>
        <w:ind w:left="1440" w:hanging="360"/>
      </w:pPr>
      <w:rPr>
        <w:rFonts w:ascii="Arial" w:hAnsi="Arial" w:hint="default"/>
        <w:color w:val="FFD200"/>
        <w:sz w:val="20"/>
      </w:rPr>
    </w:lvl>
    <w:lvl w:ilvl="4">
      <w:start w:val="1"/>
      <w:numFmt w:val="bullet"/>
      <w:lvlText w:val="►"/>
      <w:lvlJc w:val="left"/>
      <w:pPr>
        <w:tabs>
          <w:tab w:val="num" w:pos="1800"/>
        </w:tabs>
        <w:ind w:left="1800" w:hanging="360"/>
      </w:pPr>
      <w:rPr>
        <w:rFonts w:ascii="Arial" w:hAnsi="Arial" w:hint="default"/>
        <w:color w:val="FFD200"/>
        <w:sz w:val="20"/>
      </w:rPr>
    </w:lvl>
    <w:lvl w:ilvl="5">
      <w:start w:val="1"/>
      <w:numFmt w:val="bullet"/>
      <w:lvlText w:val="►"/>
      <w:lvlJc w:val="left"/>
      <w:pPr>
        <w:tabs>
          <w:tab w:val="num" w:pos="2160"/>
        </w:tabs>
        <w:ind w:left="2160" w:hanging="360"/>
      </w:pPr>
      <w:rPr>
        <w:rFonts w:ascii="Arial" w:hAnsi="Arial" w:hint="default"/>
        <w:color w:val="FFD200"/>
        <w:sz w:val="20"/>
      </w:rPr>
    </w:lvl>
    <w:lvl w:ilvl="6">
      <w:start w:val="1"/>
      <w:numFmt w:val="bullet"/>
      <w:lvlText w:val="►"/>
      <w:lvlJc w:val="left"/>
      <w:pPr>
        <w:tabs>
          <w:tab w:val="num" w:pos="2520"/>
        </w:tabs>
        <w:ind w:left="2520" w:hanging="360"/>
      </w:pPr>
      <w:rPr>
        <w:rFonts w:ascii="Arial" w:hAnsi="Arial" w:hint="default"/>
        <w:color w:val="FFD200"/>
        <w:sz w:val="20"/>
      </w:rPr>
    </w:lvl>
    <w:lvl w:ilvl="7">
      <w:start w:val="1"/>
      <w:numFmt w:val="bullet"/>
      <w:lvlText w:val="►"/>
      <w:lvlJc w:val="left"/>
      <w:pPr>
        <w:tabs>
          <w:tab w:val="num" w:pos="2880"/>
        </w:tabs>
        <w:ind w:left="2880" w:hanging="360"/>
      </w:pPr>
      <w:rPr>
        <w:rFonts w:ascii="Arial" w:hAnsi="Arial" w:hint="default"/>
        <w:color w:val="FFD200"/>
        <w:sz w:val="20"/>
      </w:rPr>
    </w:lvl>
    <w:lvl w:ilvl="8">
      <w:start w:val="1"/>
      <w:numFmt w:val="bullet"/>
      <w:lvlText w:val="►"/>
      <w:lvlJc w:val="left"/>
      <w:pPr>
        <w:tabs>
          <w:tab w:val="num" w:pos="3240"/>
        </w:tabs>
        <w:ind w:left="3240" w:hanging="360"/>
      </w:pPr>
      <w:rPr>
        <w:rFonts w:ascii="Arial" w:hAnsi="Arial" w:hint="default"/>
        <w:color w:val="FFD200"/>
        <w:sz w:val="20"/>
      </w:rPr>
    </w:lvl>
  </w:abstractNum>
  <w:abstractNum w:abstractNumId="9">
    <w:nsid w:val="45616130"/>
    <w:multiLevelType w:val="multilevel"/>
    <w:tmpl w:val="294EF7DE"/>
    <w:lvl w:ilvl="0">
      <w:start w:val="3"/>
      <w:numFmt w:val="decimal"/>
      <w:lvlText w:val="%1..."/>
      <w:lvlJc w:val="left"/>
      <w:pPr>
        <w:tabs>
          <w:tab w:val="num" w:pos="1800"/>
        </w:tabs>
        <w:ind w:left="1800" w:hanging="1080"/>
      </w:pPr>
      <w:rPr>
        <w:rFonts w:hint="default"/>
        <w:b/>
      </w:rPr>
    </w:lvl>
    <w:lvl w:ilvl="1">
      <w:start w:val="43"/>
      <w:numFmt w:val="decimal"/>
      <w:isLgl/>
      <w:lvlText w:val="%1.%2.......ᔗ"/>
      <w:lvlJc w:val="left"/>
      <w:pPr>
        <w:tabs>
          <w:tab w:val="num" w:pos="3600"/>
        </w:tabs>
        <w:ind w:left="3600" w:hanging="288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2.%4.%5.%6.%7.%8.%9."/>
      <w:lvlJc w:val="left"/>
      <w:pPr>
        <w:tabs>
          <w:tab w:val="num" w:pos="2520"/>
        </w:tabs>
        <w:ind w:left="2520" w:hanging="1800"/>
      </w:pPr>
      <w:rPr>
        <w:rFonts w:hint="default"/>
      </w:rPr>
    </w:lvl>
  </w:abstractNum>
  <w:abstractNum w:abstractNumId="10">
    <w:nsid w:val="53193141"/>
    <w:multiLevelType w:val="hybridMultilevel"/>
    <w:tmpl w:val="AB705A5A"/>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1">
    <w:nsid w:val="54837E21"/>
    <w:multiLevelType w:val="multilevel"/>
    <w:tmpl w:val="A81A7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5864953"/>
    <w:multiLevelType w:val="hybridMultilevel"/>
    <w:tmpl w:val="FA94C304"/>
    <w:lvl w:ilvl="0" w:tplc="DD4435FA">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3">
    <w:nsid w:val="57466213"/>
    <w:multiLevelType w:val="hybridMultilevel"/>
    <w:tmpl w:val="8634FF80"/>
    <w:lvl w:ilvl="0" w:tplc="DD4435FA">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nsid w:val="5BE0623D"/>
    <w:multiLevelType w:val="hybridMultilevel"/>
    <w:tmpl w:val="4FB8C5A4"/>
    <w:lvl w:ilvl="0" w:tplc="DD4435FA">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65EB45AC"/>
    <w:multiLevelType w:val="hybridMultilevel"/>
    <w:tmpl w:val="D38AD7F0"/>
    <w:lvl w:ilvl="0" w:tplc="C3041B0A">
      <w:start w:val="20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7957C96"/>
    <w:multiLevelType w:val="multilevel"/>
    <w:tmpl w:val="0426001D"/>
    <w:numStyleLink w:val="EYListBullet"/>
  </w:abstractNum>
  <w:abstractNum w:abstractNumId="17">
    <w:nsid w:val="77A70EC0"/>
    <w:multiLevelType w:val="hybridMultilevel"/>
    <w:tmpl w:val="170464C2"/>
    <w:lvl w:ilvl="0" w:tplc="DD4435FA">
      <w:numFmt w:val="bullet"/>
      <w:lvlText w:val="-"/>
      <w:lvlJc w:val="left"/>
      <w:pPr>
        <w:tabs>
          <w:tab w:val="num" w:pos="1870"/>
        </w:tabs>
        <w:ind w:left="1870" w:hanging="360"/>
      </w:pPr>
      <w:rPr>
        <w:rFonts w:ascii="Times New Roman" w:eastAsia="Times New Roman" w:hAnsi="Times New Roman" w:cs="Times New Roman" w:hint="default"/>
      </w:rPr>
    </w:lvl>
    <w:lvl w:ilvl="1" w:tplc="04260003" w:tentative="1">
      <w:start w:val="1"/>
      <w:numFmt w:val="bullet"/>
      <w:lvlText w:val="o"/>
      <w:lvlJc w:val="left"/>
      <w:pPr>
        <w:tabs>
          <w:tab w:val="num" w:pos="2230"/>
        </w:tabs>
        <w:ind w:left="2230" w:hanging="360"/>
      </w:pPr>
      <w:rPr>
        <w:rFonts w:ascii="Courier New" w:hAnsi="Courier New" w:cs="Courier New" w:hint="default"/>
      </w:rPr>
    </w:lvl>
    <w:lvl w:ilvl="2" w:tplc="04260005" w:tentative="1">
      <w:start w:val="1"/>
      <w:numFmt w:val="bullet"/>
      <w:lvlText w:val=""/>
      <w:lvlJc w:val="left"/>
      <w:pPr>
        <w:tabs>
          <w:tab w:val="num" w:pos="2950"/>
        </w:tabs>
        <w:ind w:left="2950" w:hanging="360"/>
      </w:pPr>
      <w:rPr>
        <w:rFonts w:ascii="Wingdings" w:hAnsi="Wingdings" w:hint="default"/>
      </w:rPr>
    </w:lvl>
    <w:lvl w:ilvl="3" w:tplc="04260001" w:tentative="1">
      <w:start w:val="1"/>
      <w:numFmt w:val="bullet"/>
      <w:lvlText w:val=""/>
      <w:lvlJc w:val="left"/>
      <w:pPr>
        <w:tabs>
          <w:tab w:val="num" w:pos="3670"/>
        </w:tabs>
        <w:ind w:left="3670" w:hanging="360"/>
      </w:pPr>
      <w:rPr>
        <w:rFonts w:ascii="Symbol" w:hAnsi="Symbol" w:hint="default"/>
      </w:rPr>
    </w:lvl>
    <w:lvl w:ilvl="4" w:tplc="04260003" w:tentative="1">
      <w:start w:val="1"/>
      <w:numFmt w:val="bullet"/>
      <w:lvlText w:val="o"/>
      <w:lvlJc w:val="left"/>
      <w:pPr>
        <w:tabs>
          <w:tab w:val="num" w:pos="4390"/>
        </w:tabs>
        <w:ind w:left="4390" w:hanging="360"/>
      </w:pPr>
      <w:rPr>
        <w:rFonts w:ascii="Courier New" w:hAnsi="Courier New" w:cs="Courier New" w:hint="default"/>
      </w:rPr>
    </w:lvl>
    <w:lvl w:ilvl="5" w:tplc="04260005" w:tentative="1">
      <w:start w:val="1"/>
      <w:numFmt w:val="bullet"/>
      <w:lvlText w:val=""/>
      <w:lvlJc w:val="left"/>
      <w:pPr>
        <w:tabs>
          <w:tab w:val="num" w:pos="5110"/>
        </w:tabs>
        <w:ind w:left="5110" w:hanging="360"/>
      </w:pPr>
      <w:rPr>
        <w:rFonts w:ascii="Wingdings" w:hAnsi="Wingdings" w:hint="default"/>
      </w:rPr>
    </w:lvl>
    <w:lvl w:ilvl="6" w:tplc="04260001" w:tentative="1">
      <w:start w:val="1"/>
      <w:numFmt w:val="bullet"/>
      <w:lvlText w:val=""/>
      <w:lvlJc w:val="left"/>
      <w:pPr>
        <w:tabs>
          <w:tab w:val="num" w:pos="5830"/>
        </w:tabs>
        <w:ind w:left="5830" w:hanging="360"/>
      </w:pPr>
      <w:rPr>
        <w:rFonts w:ascii="Symbol" w:hAnsi="Symbol" w:hint="default"/>
      </w:rPr>
    </w:lvl>
    <w:lvl w:ilvl="7" w:tplc="04260003" w:tentative="1">
      <w:start w:val="1"/>
      <w:numFmt w:val="bullet"/>
      <w:lvlText w:val="o"/>
      <w:lvlJc w:val="left"/>
      <w:pPr>
        <w:tabs>
          <w:tab w:val="num" w:pos="6550"/>
        </w:tabs>
        <w:ind w:left="6550" w:hanging="360"/>
      </w:pPr>
      <w:rPr>
        <w:rFonts w:ascii="Courier New" w:hAnsi="Courier New" w:cs="Courier New" w:hint="default"/>
      </w:rPr>
    </w:lvl>
    <w:lvl w:ilvl="8" w:tplc="04260005" w:tentative="1">
      <w:start w:val="1"/>
      <w:numFmt w:val="bullet"/>
      <w:lvlText w:val=""/>
      <w:lvlJc w:val="left"/>
      <w:pPr>
        <w:tabs>
          <w:tab w:val="num" w:pos="7270"/>
        </w:tabs>
        <w:ind w:left="7270" w:hanging="360"/>
      </w:pPr>
      <w:rPr>
        <w:rFonts w:ascii="Wingdings" w:hAnsi="Wingdings" w:hint="default"/>
      </w:rPr>
    </w:lvl>
  </w:abstractNum>
  <w:num w:numId="1">
    <w:abstractNumId w:val="1"/>
  </w:num>
  <w:num w:numId="2">
    <w:abstractNumId w:val="17"/>
  </w:num>
  <w:num w:numId="3">
    <w:abstractNumId w:val="11"/>
  </w:num>
  <w:num w:numId="4">
    <w:abstractNumId w:val="4"/>
  </w:num>
  <w:num w:numId="5">
    <w:abstractNumId w:val="13"/>
  </w:num>
  <w:num w:numId="6">
    <w:abstractNumId w:val="2"/>
  </w:num>
  <w:num w:numId="7">
    <w:abstractNumId w:val="7"/>
  </w:num>
  <w:num w:numId="8">
    <w:abstractNumId w:val="14"/>
  </w:num>
  <w:num w:numId="9">
    <w:abstractNumId w:val="6"/>
  </w:num>
  <w:num w:numId="10">
    <w:abstractNumId w:val="3"/>
  </w:num>
  <w:num w:numId="11">
    <w:abstractNumId w:val="0"/>
  </w:num>
  <w:num w:numId="12">
    <w:abstractNumId w:val="12"/>
  </w:num>
  <w:num w:numId="13">
    <w:abstractNumId w:val="5"/>
  </w:num>
  <w:num w:numId="14">
    <w:abstractNumId w:val="9"/>
  </w:num>
  <w:num w:numId="15">
    <w:abstractNumId w:val="8"/>
  </w:num>
  <w:num w:numId="16">
    <w:abstractNumId w:val="16"/>
    <w:lvlOverride w:ilvl="0">
      <w:lvl w:ilvl="0">
        <w:start w:val="1"/>
        <w:numFmt w:val="bullet"/>
        <w:lvlText w:val="►"/>
        <w:lvlJc w:val="left"/>
        <w:pPr>
          <w:tabs>
            <w:tab w:val="num" w:pos="360"/>
          </w:tabs>
          <w:ind w:left="360" w:hanging="360"/>
        </w:pPr>
        <w:rPr>
          <w:rFonts w:ascii="Arial" w:hAnsi="Arial" w:hint="default"/>
          <w:color w:val="auto"/>
          <w:sz w:val="20"/>
        </w:rPr>
      </w:lvl>
    </w:lvlOverride>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43C0"/>
    <w:rsid w:val="000006DA"/>
    <w:rsid w:val="00001C96"/>
    <w:rsid w:val="00005459"/>
    <w:rsid w:val="00006AC5"/>
    <w:rsid w:val="0000758F"/>
    <w:rsid w:val="00010F95"/>
    <w:rsid w:val="00015539"/>
    <w:rsid w:val="00015A27"/>
    <w:rsid w:val="000173FB"/>
    <w:rsid w:val="000225EF"/>
    <w:rsid w:val="00026468"/>
    <w:rsid w:val="000272CF"/>
    <w:rsid w:val="00027776"/>
    <w:rsid w:val="00031580"/>
    <w:rsid w:val="00032CD1"/>
    <w:rsid w:val="00032CD8"/>
    <w:rsid w:val="00032CE0"/>
    <w:rsid w:val="00034248"/>
    <w:rsid w:val="00034BC9"/>
    <w:rsid w:val="000367A9"/>
    <w:rsid w:val="000375E4"/>
    <w:rsid w:val="00037CBD"/>
    <w:rsid w:val="000402CE"/>
    <w:rsid w:val="00041429"/>
    <w:rsid w:val="00043147"/>
    <w:rsid w:val="00043A09"/>
    <w:rsid w:val="00044F28"/>
    <w:rsid w:val="000461D5"/>
    <w:rsid w:val="000463D3"/>
    <w:rsid w:val="0004661E"/>
    <w:rsid w:val="0005048B"/>
    <w:rsid w:val="00050916"/>
    <w:rsid w:val="00051C6F"/>
    <w:rsid w:val="0005580F"/>
    <w:rsid w:val="000573E4"/>
    <w:rsid w:val="00062BA5"/>
    <w:rsid w:val="000633CB"/>
    <w:rsid w:val="00063BB7"/>
    <w:rsid w:val="000652E8"/>
    <w:rsid w:val="00070563"/>
    <w:rsid w:val="00071A02"/>
    <w:rsid w:val="00072C24"/>
    <w:rsid w:val="00072FEF"/>
    <w:rsid w:val="00073480"/>
    <w:rsid w:val="0007417C"/>
    <w:rsid w:val="00076907"/>
    <w:rsid w:val="00076C41"/>
    <w:rsid w:val="00077F01"/>
    <w:rsid w:val="00081726"/>
    <w:rsid w:val="000819B3"/>
    <w:rsid w:val="00081FA6"/>
    <w:rsid w:val="0008675D"/>
    <w:rsid w:val="00091053"/>
    <w:rsid w:val="000911B5"/>
    <w:rsid w:val="00093A15"/>
    <w:rsid w:val="0009414C"/>
    <w:rsid w:val="00094429"/>
    <w:rsid w:val="00094E56"/>
    <w:rsid w:val="00097B2A"/>
    <w:rsid w:val="00097C35"/>
    <w:rsid w:val="000A1234"/>
    <w:rsid w:val="000A56F5"/>
    <w:rsid w:val="000A599E"/>
    <w:rsid w:val="000A7279"/>
    <w:rsid w:val="000A73D8"/>
    <w:rsid w:val="000A7BA4"/>
    <w:rsid w:val="000B009A"/>
    <w:rsid w:val="000B0D28"/>
    <w:rsid w:val="000B37C6"/>
    <w:rsid w:val="000B5B9F"/>
    <w:rsid w:val="000C0D7A"/>
    <w:rsid w:val="000C1B6F"/>
    <w:rsid w:val="000C1C3F"/>
    <w:rsid w:val="000C4111"/>
    <w:rsid w:val="000C4CFE"/>
    <w:rsid w:val="000C556D"/>
    <w:rsid w:val="000C5D29"/>
    <w:rsid w:val="000C6AF1"/>
    <w:rsid w:val="000D113D"/>
    <w:rsid w:val="000D2D0E"/>
    <w:rsid w:val="000D3F6D"/>
    <w:rsid w:val="000D4387"/>
    <w:rsid w:val="000D4A57"/>
    <w:rsid w:val="000D6830"/>
    <w:rsid w:val="000D7EBE"/>
    <w:rsid w:val="000E3721"/>
    <w:rsid w:val="000E6238"/>
    <w:rsid w:val="000F0709"/>
    <w:rsid w:val="000F0F68"/>
    <w:rsid w:val="000F22AB"/>
    <w:rsid w:val="000F32D1"/>
    <w:rsid w:val="000F40E5"/>
    <w:rsid w:val="000F4293"/>
    <w:rsid w:val="000F4B2D"/>
    <w:rsid w:val="000F694D"/>
    <w:rsid w:val="000F77FE"/>
    <w:rsid w:val="000F7D9E"/>
    <w:rsid w:val="0010160F"/>
    <w:rsid w:val="00101C96"/>
    <w:rsid w:val="00106366"/>
    <w:rsid w:val="00106CB4"/>
    <w:rsid w:val="001103C2"/>
    <w:rsid w:val="00113D79"/>
    <w:rsid w:val="00115827"/>
    <w:rsid w:val="00117D9A"/>
    <w:rsid w:val="001217A4"/>
    <w:rsid w:val="00121C81"/>
    <w:rsid w:val="001269A8"/>
    <w:rsid w:val="0012796B"/>
    <w:rsid w:val="00127CDD"/>
    <w:rsid w:val="0014189D"/>
    <w:rsid w:val="001427B7"/>
    <w:rsid w:val="00142C99"/>
    <w:rsid w:val="00143819"/>
    <w:rsid w:val="001452CD"/>
    <w:rsid w:val="00145D20"/>
    <w:rsid w:val="00150FF7"/>
    <w:rsid w:val="00152198"/>
    <w:rsid w:val="001538E2"/>
    <w:rsid w:val="00156CF0"/>
    <w:rsid w:val="001570A0"/>
    <w:rsid w:val="00161F69"/>
    <w:rsid w:val="00163800"/>
    <w:rsid w:val="001648CF"/>
    <w:rsid w:val="00165C8F"/>
    <w:rsid w:val="00166996"/>
    <w:rsid w:val="00167501"/>
    <w:rsid w:val="00167976"/>
    <w:rsid w:val="00167AB9"/>
    <w:rsid w:val="00167FEF"/>
    <w:rsid w:val="001709CE"/>
    <w:rsid w:val="00170A39"/>
    <w:rsid w:val="00170E8D"/>
    <w:rsid w:val="001710C0"/>
    <w:rsid w:val="00173452"/>
    <w:rsid w:val="001736D2"/>
    <w:rsid w:val="0017587B"/>
    <w:rsid w:val="00177CDD"/>
    <w:rsid w:val="001809AC"/>
    <w:rsid w:val="00182F6A"/>
    <w:rsid w:val="00183016"/>
    <w:rsid w:val="00183D3A"/>
    <w:rsid w:val="0018478F"/>
    <w:rsid w:val="00185FEF"/>
    <w:rsid w:val="0018619D"/>
    <w:rsid w:val="00187082"/>
    <w:rsid w:val="00190B6D"/>
    <w:rsid w:val="0019254C"/>
    <w:rsid w:val="001937AD"/>
    <w:rsid w:val="00193D70"/>
    <w:rsid w:val="00194495"/>
    <w:rsid w:val="00194980"/>
    <w:rsid w:val="00195542"/>
    <w:rsid w:val="001956E4"/>
    <w:rsid w:val="00196313"/>
    <w:rsid w:val="00197682"/>
    <w:rsid w:val="001A0B3E"/>
    <w:rsid w:val="001A1176"/>
    <w:rsid w:val="001A1FE4"/>
    <w:rsid w:val="001A3056"/>
    <w:rsid w:val="001A3F2C"/>
    <w:rsid w:val="001A41FA"/>
    <w:rsid w:val="001A45C0"/>
    <w:rsid w:val="001A47B1"/>
    <w:rsid w:val="001A4EA3"/>
    <w:rsid w:val="001A5427"/>
    <w:rsid w:val="001A5BCD"/>
    <w:rsid w:val="001A6E0D"/>
    <w:rsid w:val="001A7134"/>
    <w:rsid w:val="001B50B3"/>
    <w:rsid w:val="001B539E"/>
    <w:rsid w:val="001C45B1"/>
    <w:rsid w:val="001C5FEA"/>
    <w:rsid w:val="001C6E38"/>
    <w:rsid w:val="001D089B"/>
    <w:rsid w:val="001D63D0"/>
    <w:rsid w:val="001D6763"/>
    <w:rsid w:val="001D6FB4"/>
    <w:rsid w:val="001E08B8"/>
    <w:rsid w:val="001E2BA4"/>
    <w:rsid w:val="001E3AC7"/>
    <w:rsid w:val="001E40F2"/>
    <w:rsid w:val="001E4B54"/>
    <w:rsid w:val="001E5019"/>
    <w:rsid w:val="001E751F"/>
    <w:rsid w:val="001F0567"/>
    <w:rsid w:val="001F17E3"/>
    <w:rsid w:val="001F2C46"/>
    <w:rsid w:val="001F392A"/>
    <w:rsid w:val="002021A8"/>
    <w:rsid w:val="00206255"/>
    <w:rsid w:val="0020711D"/>
    <w:rsid w:val="00210661"/>
    <w:rsid w:val="00210B09"/>
    <w:rsid w:val="002117B6"/>
    <w:rsid w:val="00212199"/>
    <w:rsid w:val="002131A5"/>
    <w:rsid w:val="00213ED7"/>
    <w:rsid w:val="002141C5"/>
    <w:rsid w:val="00215F10"/>
    <w:rsid w:val="002170AE"/>
    <w:rsid w:val="002170F2"/>
    <w:rsid w:val="00217646"/>
    <w:rsid w:val="00220749"/>
    <w:rsid w:val="00221DDC"/>
    <w:rsid w:val="00224BAA"/>
    <w:rsid w:val="002256B6"/>
    <w:rsid w:val="00226781"/>
    <w:rsid w:val="00230B17"/>
    <w:rsid w:val="0023109D"/>
    <w:rsid w:val="00233B8B"/>
    <w:rsid w:val="00234B2E"/>
    <w:rsid w:val="00235BDD"/>
    <w:rsid w:val="00235EC5"/>
    <w:rsid w:val="002360E9"/>
    <w:rsid w:val="0024024D"/>
    <w:rsid w:val="0024179C"/>
    <w:rsid w:val="0024287D"/>
    <w:rsid w:val="00244653"/>
    <w:rsid w:val="0024692E"/>
    <w:rsid w:val="002472AF"/>
    <w:rsid w:val="00250260"/>
    <w:rsid w:val="00250425"/>
    <w:rsid w:val="00250E67"/>
    <w:rsid w:val="002524FC"/>
    <w:rsid w:val="002530FE"/>
    <w:rsid w:val="0025346B"/>
    <w:rsid w:val="00253F8A"/>
    <w:rsid w:val="00255F7D"/>
    <w:rsid w:val="0025679B"/>
    <w:rsid w:val="00260151"/>
    <w:rsid w:val="00260E97"/>
    <w:rsid w:val="00261F8C"/>
    <w:rsid w:val="00263410"/>
    <w:rsid w:val="00270261"/>
    <w:rsid w:val="002779E7"/>
    <w:rsid w:val="002812FF"/>
    <w:rsid w:val="00282C8F"/>
    <w:rsid w:val="00283CE0"/>
    <w:rsid w:val="00284C10"/>
    <w:rsid w:val="0028600A"/>
    <w:rsid w:val="00286034"/>
    <w:rsid w:val="00287370"/>
    <w:rsid w:val="00291F5B"/>
    <w:rsid w:val="00293217"/>
    <w:rsid w:val="00293ACD"/>
    <w:rsid w:val="00295692"/>
    <w:rsid w:val="00296B43"/>
    <w:rsid w:val="00296FC0"/>
    <w:rsid w:val="002A0E79"/>
    <w:rsid w:val="002A4160"/>
    <w:rsid w:val="002A4873"/>
    <w:rsid w:val="002A4EF1"/>
    <w:rsid w:val="002A65F9"/>
    <w:rsid w:val="002A6773"/>
    <w:rsid w:val="002A6865"/>
    <w:rsid w:val="002B03E5"/>
    <w:rsid w:val="002B5492"/>
    <w:rsid w:val="002B6000"/>
    <w:rsid w:val="002B6CC4"/>
    <w:rsid w:val="002C33E1"/>
    <w:rsid w:val="002C5852"/>
    <w:rsid w:val="002C779F"/>
    <w:rsid w:val="002D088D"/>
    <w:rsid w:val="002D3220"/>
    <w:rsid w:val="002D4FB7"/>
    <w:rsid w:val="002D55D0"/>
    <w:rsid w:val="002D7B7E"/>
    <w:rsid w:val="002E24F3"/>
    <w:rsid w:val="002E59A8"/>
    <w:rsid w:val="002E6D26"/>
    <w:rsid w:val="002F0FC5"/>
    <w:rsid w:val="002F12DC"/>
    <w:rsid w:val="002F1D75"/>
    <w:rsid w:val="002F3C36"/>
    <w:rsid w:val="002F6E8D"/>
    <w:rsid w:val="002F7657"/>
    <w:rsid w:val="003013CB"/>
    <w:rsid w:val="00301EBF"/>
    <w:rsid w:val="0030319E"/>
    <w:rsid w:val="003033F7"/>
    <w:rsid w:val="00304672"/>
    <w:rsid w:val="00307CA7"/>
    <w:rsid w:val="00311A10"/>
    <w:rsid w:val="00313196"/>
    <w:rsid w:val="0031529F"/>
    <w:rsid w:val="0031540F"/>
    <w:rsid w:val="0031573C"/>
    <w:rsid w:val="00317210"/>
    <w:rsid w:val="00321C81"/>
    <w:rsid w:val="00322240"/>
    <w:rsid w:val="00324F34"/>
    <w:rsid w:val="00326276"/>
    <w:rsid w:val="003265DE"/>
    <w:rsid w:val="00326B8A"/>
    <w:rsid w:val="00327BA4"/>
    <w:rsid w:val="00330292"/>
    <w:rsid w:val="00330EFD"/>
    <w:rsid w:val="00333250"/>
    <w:rsid w:val="00333BA4"/>
    <w:rsid w:val="003343B3"/>
    <w:rsid w:val="0033474D"/>
    <w:rsid w:val="0033555E"/>
    <w:rsid w:val="00336FC1"/>
    <w:rsid w:val="003370E8"/>
    <w:rsid w:val="00337E6F"/>
    <w:rsid w:val="003422F9"/>
    <w:rsid w:val="00344ABA"/>
    <w:rsid w:val="00344CF6"/>
    <w:rsid w:val="00346A66"/>
    <w:rsid w:val="00350DE6"/>
    <w:rsid w:val="00352F41"/>
    <w:rsid w:val="00353182"/>
    <w:rsid w:val="00356083"/>
    <w:rsid w:val="00357964"/>
    <w:rsid w:val="003600FE"/>
    <w:rsid w:val="00360186"/>
    <w:rsid w:val="00360E42"/>
    <w:rsid w:val="00361A65"/>
    <w:rsid w:val="00362091"/>
    <w:rsid w:val="0036318F"/>
    <w:rsid w:val="00363C7C"/>
    <w:rsid w:val="003640C9"/>
    <w:rsid w:val="003647C3"/>
    <w:rsid w:val="00364DA3"/>
    <w:rsid w:val="003667D9"/>
    <w:rsid w:val="00366A44"/>
    <w:rsid w:val="00371CEF"/>
    <w:rsid w:val="00373A40"/>
    <w:rsid w:val="00374DFB"/>
    <w:rsid w:val="00376B03"/>
    <w:rsid w:val="00377179"/>
    <w:rsid w:val="00382732"/>
    <w:rsid w:val="0038534A"/>
    <w:rsid w:val="0038625E"/>
    <w:rsid w:val="00386A0A"/>
    <w:rsid w:val="00386D92"/>
    <w:rsid w:val="003878D2"/>
    <w:rsid w:val="003917BB"/>
    <w:rsid w:val="0039194E"/>
    <w:rsid w:val="003929EC"/>
    <w:rsid w:val="00392FE0"/>
    <w:rsid w:val="00393E8E"/>
    <w:rsid w:val="003940B4"/>
    <w:rsid w:val="003968A9"/>
    <w:rsid w:val="00396C8B"/>
    <w:rsid w:val="003A17BC"/>
    <w:rsid w:val="003A4C54"/>
    <w:rsid w:val="003A57C5"/>
    <w:rsid w:val="003A6D1E"/>
    <w:rsid w:val="003B0B54"/>
    <w:rsid w:val="003B13E5"/>
    <w:rsid w:val="003B31AC"/>
    <w:rsid w:val="003B444D"/>
    <w:rsid w:val="003C0AA0"/>
    <w:rsid w:val="003C1E8F"/>
    <w:rsid w:val="003C590F"/>
    <w:rsid w:val="003C6EA8"/>
    <w:rsid w:val="003D0139"/>
    <w:rsid w:val="003D0BDA"/>
    <w:rsid w:val="003D215F"/>
    <w:rsid w:val="003D24F9"/>
    <w:rsid w:val="003D2D61"/>
    <w:rsid w:val="003D6513"/>
    <w:rsid w:val="003D7149"/>
    <w:rsid w:val="003D7E26"/>
    <w:rsid w:val="003E414A"/>
    <w:rsid w:val="003E4244"/>
    <w:rsid w:val="003E584D"/>
    <w:rsid w:val="003E5CDA"/>
    <w:rsid w:val="003E6FA4"/>
    <w:rsid w:val="003F14DD"/>
    <w:rsid w:val="003F21A4"/>
    <w:rsid w:val="00400E6A"/>
    <w:rsid w:val="004011B0"/>
    <w:rsid w:val="00402FD6"/>
    <w:rsid w:val="004040FD"/>
    <w:rsid w:val="004043C0"/>
    <w:rsid w:val="004146D0"/>
    <w:rsid w:val="00417493"/>
    <w:rsid w:val="0042010F"/>
    <w:rsid w:val="004208B5"/>
    <w:rsid w:val="00421AE2"/>
    <w:rsid w:val="0042437A"/>
    <w:rsid w:val="00425389"/>
    <w:rsid w:val="00427FBA"/>
    <w:rsid w:val="0043013C"/>
    <w:rsid w:val="00433E79"/>
    <w:rsid w:val="00436FC4"/>
    <w:rsid w:val="004375D6"/>
    <w:rsid w:val="00437D9B"/>
    <w:rsid w:val="0044106C"/>
    <w:rsid w:val="00442872"/>
    <w:rsid w:val="00442DCF"/>
    <w:rsid w:val="00442E3F"/>
    <w:rsid w:val="0044348A"/>
    <w:rsid w:val="0044467A"/>
    <w:rsid w:val="00445853"/>
    <w:rsid w:val="00445B98"/>
    <w:rsid w:val="00446C79"/>
    <w:rsid w:val="004504F7"/>
    <w:rsid w:val="00450DCF"/>
    <w:rsid w:val="0045194F"/>
    <w:rsid w:val="00452ECD"/>
    <w:rsid w:val="00453126"/>
    <w:rsid w:val="004547D3"/>
    <w:rsid w:val="004571B7"/>
    <w:rsid w:val="004574ED"/>
    <w:rsid w:val="004576A8"/>
    <w:rsid w:val="004615E8"/>
    <w:rsid w:val="00463476"/>
    <w:rsid w:val="00463E2A"/>
    <w:rsid w:val="0046435E"/>
    <w:rsid w:val="00464A1F"/>
    <w:rsid w:val="0046687B"/>
    <w:rsid w:val="00470A3E"/>
    <w:rsid w:val="004714F7"/>
    <w:rsid w:val="00472AC9"/>
    <w:rsid w:val="00476101"/>
    <w:rsid w:val="00477393"/>
    <w:rsid w:val="00477406"/>
    <w:rsid w:val="004823B0"/>
    <w:rsid w:val="00483FBA"/>
    <w:rsid w:val="004855D6"/>
    <w:rsid w:val="00485C90"/>
    <w:rsid w:val="004922CE"/>
    <w:rsid w:val="00492970"/>
    <w:rsid w:val="0049564A"/>
    <w:rsid w:val="0049568C"/>
    <w:rsid w:val="004968B3"/>
    <w:rsid w:val="004A03F7"/>
    <w:rsid w:val="004A223D"/>
    <w:rsid w:val="004A2420"/>
    <w:rsid w:val="004A2A9D"/>
    <w:rsid w:val="004A4C05"/>
    <w:rsid w:val="004A518E"/>
    <w:rsid w:val="004A7066"/>
    <w:rsid w:val="004A76B0"/>
    <w:rsid w:val="004A770D"/>
    <w:rsid w:val="004B2467"/>
    <w:rsid w:val="004B31CB"/>
    <w:rsid w:val="004B441F"/>
    <w:rsid w:val="004B5923"/>
    <w:rsid w:val="004B771F"/>
    <w:rsid w:val="004C142D"/>
    <w:rsid w:val="004C4815"/>
    <w:rsid w:val="004C54D6"/>
    <w:rsid w:val="004C5C60"/>
    <w:rsid w:val="004C64FE"/>
    <w:rsid w:val="004D2FE7"/>
    <w:rsid w:val="004D32FE"/>
    <w:rsid w:val="004D410B"/>
    <w:rsid w:val="004D7744"/>
    <w:rsid w:val="004D7B0B"/>
    <w:rsid w:val="004E38AF"/>
    <w:rsid w:val="004E4243"/>
    <w:rsid w:val="004E4B06"/>
    <w:rsid w:val="004E66C3"/>
    <w:rsid w:val="004E6C57"/>
    <w:rsid w:val="004E70F5"/>
    <w:rsid w:val="004F2AD2"/>
    <w:rsid w:val="004F30A7"/>
    <w:rsid w:val="004F3B68"/>
    <w:rsid w:val="004F5EA4"/>
    <w:rsid w:val="004F63B3"/>
    <w:rsid w:val="004F77AD"/>
    <w:rsid w:val="004F7A68"/>
    <w:rsid w:val="0050149D"/>
    <w:rsid w:val="00503A12"/>
    <w:rsid w:val="00504756"/>
    <w:rsid w:val="00504E13"/>
    <w:rsid w:val="0050575E"/>
    <w:rsid w:val="0050754D"/>
    <w:rsid w:val="00511177"/>
    <w:rsid w:val="005112D6"/>
    <w:rsid w:val="00515A0D"/>
    <w:rsid w:val="00515C8B"/>
    <w:rsid w:val="00521FF3"/>
    <w:rsid w:val="005230D4"/>
    <w:rsid w:val="005247EF"/>
    <w:rsid w:val="00524BEE"/>
    <w:rsid w:val="00526B31"/>
    <w:rsid w:val="005276F7"/>
    <w:rsid w:val="00530E2F"/>
    <w:rsid w:val="0053144F"/>
    <w:rsid w:val="00532078"/>
    <w:rsid w:val="00532D15"/>
    <w:rsid w:val="00535741"/>
    <w:rsid w:val="005361F2"/>
    <w:rsid w:val="0053677B"/>
    <w:rsid w:val="005443E6"/>
    <w:rsid w:val="00544919"/>
    <w:rsid w:val="00546CD2"/>
    <w:rsid w:val="00551EC4"/>
    <w:rsid w:val="00552CA8"/>
    <w:rsid w:val="005559B5"/>
    <w:rsid w:val="005568E7"/>
    <w:rsid w:val="0056174A"/>
    <w:rsid w:val="00561B3A"/>
    <w:rsid w:val="005622EA"/>
    <w:rsid w:val="0056344E"/>
    <w:rsid w:val="00570B27"/>
    <w:rsid w:val="00571D7F"/>
    <w:rsid w:val="00577DFB"/>
    <w:rsid w:val="0058136A"/>
    <w:rsid w:val="00582FFC"/>
    <w:rsid w:val="0058369F"/>
    <w:rsid w:val="0058417B"/>
    <w:rsid w:val="00586743"/>
    <w:rsid w:val="00590BEE"/>
    <w:rsid w:val="00596B4D"/>
    <w:rsid w:val="00597FEA"/>
    <w:rsid w:val="005A0214"/>
    <w:rsid w:val="005A3CA5"/>
    <w:rsid w:val="005A6084"/>
    <w:rsid w:val="005A6523"/>
    <w:rsid w:val="005A65C2"/>
    <w:rsid w:val="005A7729"/>
    <w:rsid w:val="005B13E4"/>
    <w:rsid w:val="005B184B"/>
    <w:rsid w:val="005B5A3C"/>
    <w:rsid w:val="005B5B77"/>
    <w:rsid w:val="005B7565"/>
    <w:rsid w:val="005B7A16"/>
    <w:rsid w:val="005C0D79"/>
    <w:rsid w:val="005C20BB"/>
    <w:rsid w:val="005C2316"/>
    <w:rsid w:val="005C390E"/>
    <w:rsid w:val="005C4D5C"/>
    <w:rsid w:val="005C53B2"/>
    <w:rsid w:val="005C7449"/>
    <w:rsid w:val="005C74FA"/>
    <w:rsid w:val="005D3C53"/>
    <w:rsid w:val="005D4577"/>
    <w:rsid w:val="005D59DE"/>
    <w:rsid w:val="005D5C96"/>
    <w:rsid w:val="005D65A8"/>
    <w:rsid w:val="005D70F8"/>
    <w:rsid w:val="005E1661"/>
    <w:rsid w:val="005E4FE2"/>
    <w:rsid w:val="005E50EB"/>
    <w:rsid w:val="005E629B"/>
    <w:rsid w:val="005E6C7C"/>
    <w:rsid w:val="005E72A6"/>
    <w:rsid w:val="005E73EA"/>
    <w:rsid w:val="005F0293"/>
    <w:rsid w:val="005F19C8"/>
    <w:rsid w:val="005F21F1"/>
    <w:rsid w:val="005F35CD"/>
    <w:rsid w:val="005F78B2"/>
    <w:rsid w:val="00600A11"/>
    <w:rsid w:val="00601068"/>
    <w:rsid w:val="00601BC7"/>
    <w:rsid w:val="00602E5A"/>
    <w:rsid w:val="00603E13"/>
    <w:rsid w:val="00604752"/>
    <w:rsid w:val="0060558D"/>
    <w:rsid w:val="006057F2"/>
    <w:rsid w:val="006077AF"/>
    <w:rsid w:val="00610CE0"/>
    <w:rsid w:val="006120DE"/>
    <w:rsid w:val="00614797"/>
    <w:rsid w:val="0061586C"/>
    <w:rsid w:val="006178C2"/>
    <w:rsid w:val="00623C3A"/>
    <w:rsid w:val="006260E9"/>
    <w:rsid w:val="006300A9"/>
    <w:rsid w:val="006309D8"/>
    <w:rsid w:val="00631420"/>
    <w:rsid w:val="00631B51"/>
    <w:rsid w:val="0063427C"/>
    <w:rsid w:val="00637B84"/>
    <w:rsid w:val="006408FE"/>
    <w:rsid w:val="0064191C"/>
    <w:rsid w:val="00641A2D"/>
    <w:rsid w:val="00641B04"/>
    <w:rsid w:val="00643039"/>
    <w:rsid w:val="0064327C"/>
    <w:rsid w:val="00645CF0"/>
    <w:rsid w:val="0064623A"/>
    <w:rsid w:val="00647D49"/>
    <w:rsid w:val="0065184D"/>
    <w:rsid w:val="0065218E"/>
    <w:rsid w:val="00652746"/>
    <w:rsid w:val="00653643"/>
    <w:rsid w:val="006553BA"/>
    <w:rsid w:val="00655707"/>
    <w:rsid w:val="006603DC"/>
    <w:rsid w:val="00660885"/>
    <w:rsid w:val="00664728"/>
    <w:rsid w:val="00664815"/>
    <w:rsid w:val="006661F6"/>
    <w:rsid w:val="00666BAB"/>
    <w:rsid w:val="00670606"/>
    <w:rsid w:val="00670DD4"/>
    <w:rsid w:val="00671A4C"/>
    <w:rsid w:val="00672EA0"/>
    <w:rsid w:val="006746ED"/>
    <w:rsid w:val="00674C4F"/>
    <w:rsid w:val="00675145"/>
    <w:rsid w:val="00675844"/>
    <w:rsid w:val="00675CD6"/>
    <w:rsid w:val="006761B2"/>
    <w:rsid w:val="00676A96"/>
    <w:rsid w:val="006819C5"/>
    <w:rsid w:val="00681A23"/>
    <w:rsid w:val="006824C6"/>
    <w:rsid w:val="006828E5"/>
    <w:rsid w:val="0068311F"/>
    <w:rsid w:val="00683C4F"/>
    <w:rsid w:val="00684C7E"/>
    <w:rsid w:val="00686BEA"/>
    <w:rsid w:val="006928AA"/>
    <w:rsid w:val="00693BC8"/>
    <w:rsid w:val="00693E05"/>
    <w:rsid w:val="00694CF3"/>
    <w:rsid w:val="00695607"/>
    <w:rsid w:val="006979AC"/>
    <w:rsid w:val="006A1BA1"/>
    <w:rsid w:val="006A2713"/>
    <w:rsid w:val="006A5A11"/>
    <w:rsid w:val="006A679A"/>
    <w:rsid w:val="006B063E"/>
    <w:rsid w:val="006B130F"/>
    <w:rsid w:val="006B6AAD"/>
    <w:rsid w:val="006B723F"/>
    <w:rsid w:val="006C0C0A"/>
    <w:rsid w:val="006C451D"/>
    <w:rsid w:val="006C53B4"/>
    <w:rsid w:val="006C5BDE"/>
    <w:rsid w:val="006C61AA"/>
    <w:rsid w:val="006C65FE"/>
    <w:rsid w:val="006C678F"/>
    <w:rsid w:val="006C71D7"/>
    <w:rsid w:val="006C7291"/>
    <w:rsid w:val="006D1203"/>
    <w:rsid w:val="006D20F0"/>
    <w:rsid w:val="006D2242"/>
    <w:rsid w:val="006D2351"/>
    <w:rsid w:val="006D2875"/>
    <w:rsid w:val="006D4DF2"/>
    <w:rsid w:val="006D567B"/>
    <w:rsid w:val="006D5DE8"/>
    <w:rsid w:val="006D7746"/>
    <w:rsid w:val="006E0744"/>
    <w:rsid w:val="006E14CC"/>
    <w:rsid w:val="006E15DF"/>
    <w:rsid w:val="006E17BA"/>
    <w:rsid w:val="006E2E4D"/>
    <w:rsid w:val="006E3AA4"/>
    <w:rsid w:val="006E3F11"/>
    <w:rsid w:val="006E68EE"/>
    <w:rsid w:val="006E7013"/>
    <w:rsid w:val="006F0250"/>
    <w:rsid w:val="006F0608"/>
    <w:rsid w:val="006F11D2"/>
    <w:rsid w:val="006F1AEE"/>
    <w:rsid w:val="006F6539"/>
    <w:rsid w:val="006F6E5D"/>
    <w:rsid w:val="007037F5"/>
    <w:rsid w:val="0071053E"/>
    <w:rsid w:val="00720CD1"/>
    <w:rsid w:val="0072230A"/>
    <w:rsid w:val="00730262"/>
    <w:rsid w:val="0073161B"/>
    <w:rsid w:val="007324D1"/>
    <w:rsid w:val="00733436"/>
    <w:rsid w:val="00740B4B"/>
    <w:rsid w:val="00747D07"/>
    <w:rsid w:val="00750286"/>
    <w:rsid w:val="00753A62"/>
    <w:rsid w:val="00757A9B"/>
    <w:rsid w:val="00760751"/>
    <w:rsid w:val="00761599"/>
    <w:rsid w:val="007624B2"/>
    <w:rsid w:val="00762E45"/>
    <w:rsid w:val="00764D92"/>
    <w:rsid w:val="0076528F"/>
    <w:rsid w:val="00766EC7"/>
    <w:rsid w:val="00771AEF"/>
    <w:rsid w:val="007748B0"/>
    <w:rsid w:val="00776B07"/>
    <w:rsid w:val="007775C8"/>
    <w:rsid w:val="00780987"/>
    <w:rsid w:val="0078130F"/>
    <w:rsid w:val="0078141D"/>
    <w:rsid w:val="007817FC"/>
    <w:rsid w:val="00781B5B"/>
    <w:rsid w:val="00783DF9"/>
    <w:rsid w:val="00787A89"/>
    <w:rsid w:val="00790108"/>
    <w:rsid w:val="007902F9"/>
    <w:rsid w:val="00790786"/>
    <w:rsid w:val="00790F38"/>
    <w:rsid w:val="007918C0"/>
    <w:rsid w:val="00791C88"/>
    <w:rsid w:val="00793CCB"/>
    <w:rsid w:val="00795670"/>
    <w:rsid w:val="00796A35"/>
    <w:rsid w:val="007A1CC9"/>
    <w:rsid w:val="007A5FFF"/>
    <w:rsid w:val="007A7FB1"/>
    <w:rsid w:val="007B0993"/>
    <w:rsid w:val="007B0AFE"/>
    <w:rsid w:val="007B0B99"/>
    <w:rsid w:val="007B119B"/>
    <w:rsid w:val="007B1EC0"/>
    <w:rsid w:val="007B4CA2"/>
    <w:rsid w:val="007B5234"/>
    <w:rsid w:val="007B55B8"/>
    <w:rsid w:val="007B596B"/>
    <w:rsid w:val="007B700D"/>
    <w:rsid w:val="007C0232"/>
    <w:rsid w:val="007C1495"/>
    <w:rsid w:val="007C197B"/>
    <w:rsid w:val="007C1AE8"/>
    <w:rsid w:val="007C2AB1"/>
    <w:rsid w:val="007C4086"/>
    <w:rsid w:val="007C504C"/>
    <w:rsid w:val="007C5CE0"/>
    <w:rsid w:val="007C62D2"/>
    <w:rsid w:val="007C7C96"/>
    <w:rsid w:val="007C7EA6"/>
    <w:rsid w:val="007D1BE5"/>
    <w:rsid w:val="007D1E70"/>
    <w:rsid w:val="007D3329"/>
    <w:rsid w:val="007D4848"/>
    <w:rsid w:val="007D64E5"/>
    <w:rsid w:val="007D7381"/>
    <w:rsid w:val="007E07D8"/>
    <w:rsid w:val="007E1DBF"/>
    <w:rsid w:val="007E39C6"/>
    <w:rsid w:val="007E3B3F"/>
    <w:rsid w:val="007E3D56"/>
    <w:rsid w:val="007E40EA"/>
    <w:rsid w:val="007E4212"/>
    <w:rsid w:val="007E6043"/>
    <w:rsid w:val="007E60F7"/>
    <w:rsid w:val="007E7F50"/>
    <w:rsid w:val="007F5073"/>
    <w:rsid w:val="007F6B60"/>
    <w:rsid w:val="007F6C7D"/>
    <w:rsid w:val="00801773"/>
    <w:rsid w:val="00802FFD"/>
    <w:rsid w:val="008041A4"/>
    <w:rsid w:val="008048F9"/>
    <w:rsid w:val="0080574F"/>
    <w:rsid w:val="00805AF5"/>
    <w:rsid w:val="00810ABD"/>
    <w:rsid w:val="00811415"/>
    <w:rsid w:val="00811C83"/>
    <w:rsid w:val="0081289C"/>
    <w:rsid w:val="00812E30"/>
    <w:rsid w:val="008135C9"/>
    <w:rsid w:val="00813871"/>
    <w:rsid w:val="008164FE"/>
    <w:rsid w:val="00816C0E"/>
    <w:rsid w:val="00816C76"/>
    <w:rsid w:val="00817C74"/>
    <w:rsid w:val="00820B40"/>
    <w:rsid w:val="008211B8"/>
    <w:rsid w:val="00823544"/>
    <w:rsid w:val="00825545"/>
    <w:rsid w:val="0082688D"/>
    <w:rsid w:val="008270B2"/>
    <w:rsid w:val="008273A1"/>
    <w:rsid w:val="00827985"/>
    <w:rsid w:val="00831287"/>
    <w:rsid w:val="00833E07"/>
    <w:rsid w:val="008343CA"/>
    <w:rsid w:val="008369AC"/>
    <w:rsid w:val="008379FC"/>
    <w:rsid w:val="00842448"/>
    <w:rsid w:val="0084270B"/>
    <w:rsid w:val="008433F2"/>
    <w:rsid w:val="00843777"/>
    <w:rsid w:val="00843B14"/>
    <w:rsid w:val="00843E4A"/>
    <w:rsid w:val="00844DF0"/>
    <w:rsid w:val="00845CBA"/>
    <w:rsid w:val="00846EAE"/>
    <w:rsid w:val="00850C21"/>
    <w:rsid w:val="00850CE9"/>
    <w:rsid w:val="0085173E"/>
    <w:rsid w:val="008544C4"/>
    <w:rsid w:val="00855FD2"/>
    <w:rsid w:val="008570A5"/>
    <w:rsid w:val="00857350"/>
    <w:rsid w:val="008627F6"/>
    <w:rsid w:val="00864082"/>
    <w:rsid w:val="0086749C"/>
    <w:rsid w:val="008721AD"/>
    <w:rsid w:val="00872592"/>
    <w:rsid w:val="00873EFA"/>
    <w:rsid w:val="00874396"/>
    <w:rsid w:val="008747F3"/>
    <w:rsid w:val="00874F26"/>
    <w:rsid w:val="00876379"/>
    <w:rsid w:val="0087680D"/>
    <w:rsid w:val="008769A6"/>
    <w:rsid w:val="00876AE6"/>
    <w:rsid w:val="00876C53"/>
    <w:rsid w:val="008807FA"/>
    <w:rsid w:val="008820C3"/>
    <w:rsid w:val="00885785"/>
    <w:rsid w:val="00885F64"/>
    <w:rsid w:val="00887011"/>
    <w:rsid w:val="00887F4D"/>
    <w:rsid w:val="00891848"/>
    <w:rsid w:val="00892FBD"/>
    <w:rsid w:val="00893208"/>
    <w:rsid w:val="00893C17"/>
    <w:rsid w:val="00894308"/>
    <w:rsid w:val="00894B99"/>
    <w:rsid w:val="008978B8"/>
    <w:rsid w:val="00897B69"/>
    <w:rsid w:val="008A0164"/>
    <w:rsid w:val="008A2700"/>
    <w:rsid w:val="008A2CB7"/>
    <w:rsid w:val="008A3FFC"/>
    <w:rsid w:val="008A49A8"/>
    <w:rsid w:val="008B00BA"/>
    <w:rsid w:val="008B017A"/>
    <w:rsid w:val="008B1B74"/>
    <w:rsid w:val="008B1B8D"/>
    <w:rsid w:val="008B3B02"/>
    <w:rsid w:val="008B4A2F"/>
    <w:rsid w:val="008B7B3A"/>
    <w:rsid w:val="008B7C86"/>
    <w:rsid w:val="008C360D"/>
    <w:rsid w:val="008C3952"/>
    <w:rsid w:val="008C3D8E"/>
    <w:rsid w:val="008C5B54"/>
    <w:rsid w:val="008C5FAA"/>
    <w:rsid w:val="008C6EB5"/>
    <w:rsid w:val="008C6F7A"/>
    <w:rsid w:val="008C75FC"/>
    <w:rsid w:val="008C7A65"/>
    <w:rsid w:val="008D3D29"/>
    <w:rsid w:val="008D5C55"/>
    <w:rsid w:val="008D5CAC"/>
    <w:rsid w:val="008D6E40"/>
    <w:rsid w:val="008D7761"/>
    <w:rsid w:val="008E0364"/>
    <w:rsid w:val="008E41F9"/>
    <w:rsid w:val="008E45B4"/>
    <w:rsid w:val="008E7FCB"/>
    <w:rsid w:val="008F1EC3"/>
    <w:rsid w:val="008F33F0"/>
    <w:rsid w:val="008F758D"/>
    <w:rsid w:val="00900FB1"/>
    <w:rsid w:val="0090299A"/>
    <w:rsid w:val="00902D0A"/>
    <w:rsid w:val="009051B5"/>
    <w:rsid w:val="00906ED9"/>
    <w:rsid w:val="009079B3"/>
    <w:rsid w:val="0091028D"/>
    <w:rsid w:val="00911A89"/>
    <w:rsid w:val="009130DC"/>
    <w:rsid w:val="0091345E"/>
    <w:rsid w:val="009137EB"/>
    <w:rsid w:val="0091651C"/>
    <w:rsid w:val="00916EE7"/>
    <w:rsid w:val="00917277"/>
    <w:rsid w:val="00921B55"/>
    <w:rsid w:val="00921C26"/>
    <w:rsid w:val="00922726"/>
    <w:rsid w:val="00925AAF"/>
    <w:rsid w:val="009271AC"/>
    <w:rsid w:val="0093089D"/>
    <w:rsid w:val="009309C9"/>
    <w:rsid w:val="00932073"/>
    <w:rsid w:val="0093221D"/>
    <w:rsid w:val="00932366"/>
    <w:rsid w:val="00932C40"/>
    <w:rsid w:val="00932CFF"/>
    <w:rsid w:val="0093326B"/>
    <w:rsid w:val="00933447"/>
    <w:rsid w:val="00935290"/>
    <w:rsid w:val="00941FDE"/>
    <w:rsid w:val="00943152"/>
    <w:rsid w:val="009438B2"/>
    <w:rsid w:val="00946502"/>
    <w:rsid w:val="0094747D"/>
    <w:rsid w:val="009477D9"/>
    <w:rsid w:val="00950BE4"/>
    <w:rsid w:val="00953732"/>
    <w:rsid w:val="0095501A"/>
    <w:rsid w:val="009578F6"/>
    <w:rsid w:val="00960618"/>
    <w:rsid w:val="00960BCB"/>
    <w:rsid w:val="009630FF"/>
    <w:rsid w:val="009639ED"/>
    <w:rsid w:val="009643B2"/>
    <w:rsid w:val="0096497C"/>
    <w:rsid w:val="00964E38"/>
    <w:rsid w:val="00964F52"/>
    <w:rsid w:val="009650B3"/>
    <w:rsid w:val="00965202"/>
    <w:rsid w:val="00970292"/>
    <w:rsid w:val="00970BEA"/>
    <w:rsid w:val="00971146"/>
    <w:rsid w:val="0097139C"/>
    <w:rsid w:val="00971DA6"/>
    <w:rsid w:val="0097207E"/>
    <w:rsid w:val="009721F6"/>
    <w:rsid w:val="00975FCE"/>
    <w:rsid w:val="009763C0"/>
    <w:rsid w:val="009770D8"/>
    <w:rsid w:val="009777F1"/>
    <w:rsid w:val="0098102A"/>
    <w:rsid w:val="009814D4"/>
    <w:rsid w:val="00982D14"/>
    <w:rsid w:val="009845D0"/>
    <w:rsid w:val="009861EF"/>
    <w:rsid w:val="00991043"/>
    <w:rsid w:val="009943C3"/>
    <w:rsid w:val="00994CB9"/>
    <w:rsid w:val="0099512D"/>
    <w:rsid w:val="00997DC1"/>
    <w:rsid w:val="009A1454"/>
    <w:rsid w:val="009A1611"/>
    <w:rsid w:val="009A488A"/>
    <w:rsid w:val="009A6705"/>
    <w:rsid w:val="009A6DEB"/>
    <w:rsid w:val="009B0C90"/>
    <w:rsid w:val="009B1C28"/>
    <w:rsid w:val="009B2100"/>
    <w:rsid w:val="009B36C6"/>
    <w:rsid w:val="009B40F7"/>
    <w:rsid w:val="009B4EA3"/>
    <w:rsid w:val="009C0F59"/>
    <w:rsid w:val="009C28D2"/>
    <w:rsid w:val="009C2CA9"/>
    <w:rsid w:val="009C4D0B"/>
    <w:rsid w:val="009C724C"/>
    <w:rsid w:val="009C7780"/>
    <w:rsid w:val="009D0FAD"/>
    <w:rsid w:val="009D1B53"/>
    <w:rsid w:val="009D2576"/>
    <w:rsid w:val="009D3CC5"/>
    <w:rsid w:val="009D3F44"/>
    <w:rsid w:val="009D6F38"/>
    <w:rsid w:val="009D7FD0"/>
    <w:rsid w:val="009E0875"/>
    <w:rsid w:val="009E1C20"/>
    <w:rsid w:val="009E20BE"/>
    <w:rsid w:val="009E243B"/>
    <w:rsid w:val="009E304F"/>
    <w:rsid w:val="009E3BBD"/>
    <w:rsid w:val="009E44A4"/>
    <w:rsid w:val="009E6450"/>
    <w:rsid w:val="009E6590"/>
    <w:rsid w:val="009F08DF"/>
    <w:rsid w:val="009F1264"/>
    <w:rsid w:val="009F1CB4"/>
    <w:rsid w:val="009F2AFA"/>
    <w:rsid w:val="009F340A"/>
    <w:rsid w:val="009F35DA"/>
    <w:rsid w:val="009F6669"/>
    <w:rsid w:val="009F7BB1"/>
    <w:rsid w:val="00A0265B"/>
    <w:rsid w:val="00A0347B"/>
    <w:rsid w:val="00A04384"/>
    <w:rsid w:val="00A054BE"/>
    <w:rsid w:val="00A05F67"/>
    <w:rsid w:val="00A06181"/>
    <w:rsid w:val="00A06429"/>
    <w:rsid w:val="00A11491"/>
    <w:rsid w:val="00A11E5C"/>
    <w:rsid w:val="00A14A30"/>
    <w:rsid w:val="00A169F5"/>
    <w:rsid w:val="00A16B89"/>
    <w:rsid w:val="00A16F16"/>
    <w:rsid w:val="00A17B75"/>
    <w:rsid w:val="00A220BB"/>
    <w:rsid w:val="00A242FC"/>
    <w:rsid w:val="00A245A5"/>
    <w:rsid w:val="00A2683E"/>
    <w:rsid w:val="00A27173"/>
    <w:rsid w:val="00A30795"/>
    <w:rsid w:val="00A33285"/>
    <w:rsid w:val="00A34B57"/>
    <w:rsid w:val="00A35575"/>
    <w:rsid w:val="00A355B6"/>
    <w:rsid w:val="00A40F2C"/>
    <w:rsid w:val="00A43852"/>
    <w:rsid w:val="00A43F19"/>
    <w:rsid w:val="00A44B11"/>
    <w:rsid w:val="00A46F35"/>
    <w:rsid w:val="00A471EB"/>
    <w:rsid w:val="00A50670"/>
    <w:rsid w:val="00A5237A"/>
    <w:rsid w:val="00A52CF6"/>
    <w:rsid w:val="00A533DF"/>
    <w:rsid w:val="00A53637"/>
    <w:rsid w:val="00A5623D"/>
    <w:rsid w:val="00A56618"/>
    <w:rsid w:val="00A57658"/>
    <w:rsid w:val="00A5773C"/>
    <w:rsid w:val="00A60404"/>
    <w:rsid w:val="00A60466"/>
    <w:rsid w:val="00A619B9"/>
    <w:rsid w:val="00A61D0F"/>
    <w:rsid w:val="00A62966"/>
    <w:rsid w:val="00A64391"/>
    <w:rsid w:val="00A64A33"/>
    <w:rsid w:val="00A65A07"/>
    <w:rsid w:val="00A67F89"/>
    <w:rsid w:val="00A70057"/>
    <w:rsid w:val="00A73498"/>
    <w:rsid w:val="00A739C2"/>
    <w:rsid w:val="00A74DAC"/>
    <w:rsid w:val="00A759B6"/>
    <w:rsid w:val="00A75FB6"/>
    <w:rsid w:val="00A8127B"/>
    <w:rsid w:val="00A813F7"/>
    <w:rsid w:val="00A82BBC"/>
    <w:rsid w:val="00A839AB"/>
    <w:rsid w:val="00A84785"/>
    <w:rsid w:val="00A84E46"/>
    <w:rsid w:val="00A865FA"/>
    <w:rsid w:val="00A86AC5"/>
    <w:rsid w:val="00A86CCA"/>
    <w:rsid w:val="00A871B8"/>
    <w:rsid w:val="00A903C5"/>
    <w:rsid w:val="00A90EAD"/>
    <w:rsid w:val="00A920ED"/>
    <w:rsid w:val="00A9289A"/>
    <w:rsid w:val="00A93F0C"/>
    <w:rsid w:val="00A94A38"/>
    <w:rsid w:val="00AA1341"/>
    <w:rsid w:val="00AA175F"/>
    <w:rsid w:val="00AA24F6"/>
    <w:rsid w:val="00AA5A2E"/>
    <w:rsid w:val="00AA5EE8"/>
    <w:rsid w:val="00AA60FF"/>
    <w:rsid w:val="00AB105A"/>
    <w:rsid w:val="00AB4476"/>
    <w:rsid w:val="00AC01E8"/>
    <w:rsid w:val="00AC1D5E"/>
    <w:rsid w:val="00AC397C"/>
    <w:rsid w:val="00AC546E"/>
    <w:rsid w:val="00AC5897"/>
    <w:rsid w:val="00AC7C86"/>
    <w:rsid w:val="00AD3CC5"/>
    <w:rsid w:val="00AD4573"/>
    <w:rsid w:val="00AD608E"/>
    <w:rsid w:val="00AD7106"/>
    <w:rsid w:val="00AD714D"/>
    <w:rsid w:val="00AD75B2"/>
    <w:rsid w:val="00AD77D0"/>
    <w:rsid w:val="00AE2377"/>
    <w:rsid w:val="00AE29BC"/>
    <w:rsid w:val="00AE2C57"/>
    <w:rsid w:val="00AE31D3"/>
    <w:rsid w:val="00AE4559"/>
    <w:rsid w:val="00AE4717"/>
    <w:rsid w:val="00AE71A5"/>
    <w:rsid w:val="00AE71EE"/>
    <w:rsid w:val="00AF0F76"/>
    <w:rsid w:val="00AF186E"/>
    <w:rsid w:val="00AF4D0A"/>
    <w:rsid w:val="00B01309"/>
    <w:rsid w:val="00B01F84"/>
    <w:rsid w:val="00B022E0"/>
    <w:rsid w:val="00B10E7C"/>
    <w:rsid w:val="00B113D7"/>
    <w:rsid w:val="00B115B4"/>
    <w:rsid w:val="00B163D9"/>
    <w:rsid w:val="00B21DD1"/>
    <w:rsid w:val="00B24FD6"/>
    <w:rsid w:val="00B274BE"/>
    <w:rsid w:val="00B308A8"/>
    <w:rsid w:val="00B30DED"/>
    <w:rsid w:val="00B31A4C"/>
    <w:rsid w:val="00B339B9"/>
    <w:rsid w:val="00B33B26"/>
    <w:rsid w:val="00B33B45"/>
    <w:rsid w:val="00B34BC5"/>
    <w:rsid w:val="00B34F04"/>
    <w:rsid w:val="00B35830"/>
    <w:rsid w:val="00B374C9"/>
    <w:rsid w:val="00B42992"/>
    <w:rsid w:val="00B46369"/>
    <w:rsid w:val="00B467A3"/>
    <w:rsid w:val="00B46E38"/>
    <w:rsid w:val="00B5096F"/>
    <w:rsid w:val="00B51F3A"/>
    <w:rsid w:val="00B54F00"/>
    <w:rsid w:val="00B56296"/>
    <w:rsid w:val="00B56BDF"/>
    <w:rsid w:val="00B575F8"/>
    <w:rsid w:val="00B62F8A"/>
    <w:rsid w:val="00B65626"/>
    <w:rsid w:val="00B6686B"/>
    <w:rsid w:val="00B70129"/>
    <w:rsid w:val="00B7130A"/>
    <w:rsid w:val="00B71CAD"/>
    <w:rsid w:val="00B744D7"/>
    <w:rsid w:val="00B75951"/>
    <w:rsid w:val="00B80A89"/>
    <w:rsid w:val="00B80A9E"/>
    <w:rsid w:val="00B851EC"/>
    <w:rsid w:val="00B85212"/>
    <w:rsid w:val="00B85D3A"/>
    <w:rsid w:val="00B879E8"/>
    <w:rsid w:val="00B9039D"/>
    <w:rsid w:val="00B90A1A"/>
    <w:rsid w:val="00B930E3"/>
    <w:rsid w:val="00B93582"/>
    <w:rsid w:val="00B93D76"/>
    <w:rsid w:val="00B947C1"/>
    <w:rsid w:val="00B9545F"/>
    <w:rsid w:val="00B95C19"/>
    <w:rsid w:val="00B96116"/>
    <w:rsid w:val="00B96CF6"/>
    <w:rsid w:val="00BA05EE"/>
    <w:rsid w:val="00BA0C28"/>
    <w:rsid w:val="00BA17E1"/>
    <w:rsid w:val="00BA280D"/>
    <w:rsid w:val="00BA2BF9"/>
    <w:rsid w:val="00BA3EC7"/>
    <w:rsid w:val="00BA45A2"/>
    <w:rsid w:val="00BA645A"/>
    <w:rsid w:val="00BB117B"/>
    <w:rsid w:val="00BB24A4"/>
    <w:rsid w:val="00BB354B"/>
    <w:rsid w:val="00BB6926"/>
    <w:rsid w:val="00BC0A7C"/>
    <w:rsid w:val="00BC23BF"/>
    <w:rsid w:val="00BC4A5A"/>
    <w:rsid w:val="00BC659D"/>
    <w:rsid w:val="00BC740A"/>
    <w:rsid w:val="00BD04B1"/>
    <w:rsid w:val="00BD2F31"/>
    <w:rsid w:val="00BD4D60"/>
    <w:rsid w:val="00BD579B"/>
    <w:rsid w:val="00BD722B"/>
    <w:rsid w:val="00BD7419"/>
    <w:rsid w:val="00BE0737"/>
    <w:rsid w:val="00BE19E9"/>
    <w:rsid w:val="00BE3622"/>
    <w:rsid w:val="00BE3BE1"/>
    <w:rsid w:val="00BE6815"/>
    <w:rsid w:val="00BE69C5"/>
    <w:rsid w:val="00BF1A06"/>
    <w:rsid w:val="00BF209D"/>
    <w:rsid w:val="00BF3B55"/>
    <w:rsid w:val="00BF4DBB"/>
    <w:rsid w:val="00BF6EF8"/>
    <w:rsid w:val="00C040F3"/>
    <w:rsid w:val="00C053F6"/>
    <w:rsid w:val="00C057EE"/>
    <w:rsid w:val="00C07873"/>
    <w:rsid w:val="00C07DB8"/>
    <w:rsid w:val="00C1025D"/>
    <w:rsid w:val="00C104DD"/>
    <w:rsid w:val="00C11BEB"/>
    <w:rsid w:val="00C12C17"/>
    <w:rsid w:val="00C13806"/>
    <w:rsid w:val="00C14D6D"/>
    <w:rsid w:val="00C20F70"/>
    <w:rsid w:val="00C213EF"/>
    <w:rsid w:val="00C219BE"/>
    <w:rsid w:val="00C22811"/>
    <w:rsid w:val="00C239A1"/>
    <w:rsid w:val="00C248F6"/>
    <w:rsid w:val="00C25358"/>
    <w:rsid w:val="00C26BCC"/>
    <w:rsid w:val="00C33E14"/>
    <w:rsid w:val="00C33EFD"/>
    <w:rsid w:val="00C34327"/>
    <w:rsid w:val="00C34A8D"/>
    <w:rsid w:val="00C35342"/>
    <w:rsid w:val="00C357BE"/>
    <w:rsid w:val="00C35A40"/>
    <w:rsid w:val="00C364C7"/>
    <w:rsid w:val="00C375C1"/>
    <w:rsid w:val="00C37721"/>
    <w:rsid w:val="00C37DBD"/>
    <w:rsid w:val="00C41AA6"/>
    <w:rsid w:val="00C4283B"/>
    <w:rsid w:val="00C42ADA"/>
    <w:rsid w:val="00C457FB"/>
    <w:rsid w:val="00C47994"/>
    <w:rsid w:val="00C50597"/>
    <w:rsid w:val="00C5088D"/>
    <w:rsid w:val="00C52993"/>
    <w:rsid w:val="00C54B1F"/>
    <w:rsid w:val="00C57C48"/>
    <w:rsid w:val="00C65ACD"/>
    <w:rsid w:val="00C660E1"/>
    <w:rsid w:val="00C6684A"/>
    <w:rsid w:val="00C67D7C"/>
    <w:rsid w:val="00C71422"/>
    <w:rsid w:val="00C760E1"/>
    <w:rsid w:val="00C76539"/>
    <w:rsid w:val="00C77E48"/>
    <w:rsid w:val="00C80D30"/>
    <w:rsid w:val="00C8106D"/>
    <w:rsid w:val="00C838DC"/>
    <w:rsid w:val="00C83F1F"/>
    <w:rsid w:val="00C83F51"/>
    <w:rsid w:val="00C84B14"/>
    <w:rsid w:val="00C910DC"/>
    <w:rsid w:val="00C955BA"/>
    <w:rsid w:val="00C96172"/>
    <w:rsid w:val="00C9671A"/>
    <w:rsid w:val="00CA1563"/>
    <w:rsid w:val="00CA2B67"/>
    <w:rsid w:val="00CA573A"/>
    <w:rsid w:val="00CA6EA6"/>
    <w:rsid w:val="00CB0A4C"/>
    <w:rsid w:val="00CB3B65"/>
    <w:rsid w:val="00CB4B18"/>
    <w:rsid w:val="00CB69FA"/>
    <w:rsid w:val="00CB701F"/>
    <w:rsid w:val="00CB7544"/>
    <w:rsid w:val="00CC07D6"/>
    <w:rsid w:val="00CC0ECC"/>
    <w:rsid w:val="00CC253D"/>
    <w:rsid w:val="00CC74DD"/>
    <w:rsid w:val="00CC781B"/>
    <w:rsid w:val="00CD14AD"/>
    <w:rsid w:val="00CD6111"/>
    <w:rsid w:val="00CE1583"/>
    <w:rsid w:val="00CE1CDF"/>
    <w:rsid w:val="00CE34CB"/>
    <w:rsid w:val="00CE468A"/>
    <w:rsid w:val="00CE4FCB"/>
    <w:rsid w:val="00CE7C65"/>
    <w:rsid w:val="00CF1125"/>
    <w:rsid w:val="00CF1F8C"/>
    <w:rsid w:val="00CF3698"/>
    <w:rsid w:val="00CF6965"/>
    <w:rsid w:val="00D00A38"/>
    <w:rsid w:val="00D02174"/>
    <w:rsid w:val="00D02E07"/>
    <w:rsid w:val="00D04136"/>
    <w:rsid w:val="00D04426"/>
    <w:rsid w:val="00D0489B"/>
    <w:rsid w:val="00D05A24"/>
    <w:rsid w:val="00D062E8"/>
    <w:rsid w:val="00D07BDB"/>
    <w:rsid w:val="00D07DD6"/>
    <w:rsid w:val="00D10D2D"/>
    <w:rsid w:val="00D12506"/>
    <w:rsid w:val="00D14F2C"/>
    <w:rsid w:val="00D15529"/>
    <w:rsid w:val="00D20DF4"/>
    <w:rsid w:val="00D21BD9"/>
    <w:rsid w:val="00D22589"/>
    <w:rsid w:val="00D256A1"/>
    <w:rsid w:val="00D31B39"/>
    <w:rsid w:val="00D32B0C"/>
    <w:rsid w:val="00D32C36"/>
    <w:rsid w:val="00D34B9E"/>
    <w:rsid w:val="00D37174"/>
    <w:rsid w:val="00D37804"/>
    <w:rsid w:val="00D431D8"/>
    <w:rsid w:val="00D44E1D"/>
    <w:rsid w:val="00D4514C"/>
    <w:rsid w:val="00D45D8D"/>
    <w:rsid w:val="00D4779E"/>
    <w:rsid w:val="00D50BCE"/>
    <w:rsid w:val="00D518D0"/>
    <w:rsid w:val="00D520FE"/>
    <w:rsid w:val="00D5218C"/>
    <w:rsid w:val="00D526D1"/>
    <w:rsid w:val="00D534C5"/>
    <w:rsid w:val="00D53506"/>
    <w:rsid w:val="00D541BC"/>
    <w:rsid w:val="00D54F19"/>
    <w:rsid w:val="00D54FC7"/>
    <w:rsid w:val="00D55527"/>
    <w:rsid w:val="00D55E17"/>
    <w:rsid w:val="00D61762"/>
    <w:rsid w:val="00D61A74"/>
    <w:rsid w:val="00D644CE"/>
    <w:rsid w:val="00D6628E"/>
    <w:rsid w:val="00D66E1B"/>
    <w:rsid w:val="00D70688"/>
    <w:rsid w:val="00D70D0B"/>
    <w:rsid w:val="00D72AA5"/>
    <w:rsid w:val="00D73BEC"/>
    <w:rsid w:val="00D74F31"/>
    <w:rsid w:val="00D75029"/>
    <w:rsid w:val="00D75DAD"/>
    <w:rsid w:val="00D76344"/>
    <w:rsid w:val="00D77163"/>
    <w:rsid w:val="00D80868"/>
    <w:rsid w:val="00D80996"/>
    <w:rsid w:val="00D811D6"/>
    <w:rsid w:val="00D81B01"/>
    <w:rsid w:val="00D87437"/>
    <w:rsid w:val="00D902EB"/>
    <w:rsid w:val="00D912FA"/>
    <w:rsid w:val="00D920A7"/>
    <w:rsid w:val="00D9335E"/>
    <w:rsid w:val="00D94718"/>
    <w:rsid w:val="00DA00F9"/>
    <w:rsid w:val="00DA09A2"/>
    <w:rsid w:val="00DA3096"/>
    <w:rsid w:val="00DA4B3C"/>
    <w:rsid w:val="00DA4B58"/>
    <w:rsid w:val="00DA5F76"/>
    <w:rsid w:val="00DA6116"/>
    <w:rsid w:val="00DA65B9"/>
    <w:rsid w:val="00DB0057"/>
    <w:rsid w:val="00DB0BE8"/>
    <w:rsid w:val="00DB2BBE"/>
    <w:rsid w:val="00DB40F6"/>
    <w:rsid w:val="00DB50D3"/>
    <w:rsid w:val="00DB7717"/>
    <w:rsid w:val="00DC1250"/>
    <w:rsid w:val="00DC18C4"/>
    <w:rsid w:val="00DC35F4"/>
    <w:rsid w:val="00DC4877"/>
    <w:rsid w:val="00DC4B38"/>
    <w:rsid w:val="00DC65AB"/>
    <w:rsid w:val="00DD117A"/>
    <w:rsid w:val="00DD4532"/>
    <w:rsid w:val="00DD4A72"/>
    <w:rsid w:val="00DD534C"/>
    <w:rsid w:val="00DD7623"/>
    <w:rsid w:val="00DE1219"/>
    <w:rsid w:val="00DE1E6F"/>
    <w:rsid w:val="00DE354B"/>
    <w:rsid w:val="00DE43E1"/>
    <w:rsid w:val="00DE5E18"/>
    <w:rsid w:val="00DE64C9"/>
    <w:rsid w:val="00DE6C3D"/>
    <w:rsid w:val="00DF0000"/>
    <w:rsid w:val="00DF2908"/>
    <w:rsid w:val="00DF2AAD"/>
    <w:rsid w:val="00DF3F67"/>
    <w:rsid w:val="00DF618E"/>
    <w:rsid w:val="00DF6858"/>
    <w:rsid w:val="00DF7550"/>
    <w:rsid w:val="00E0146E"/>
    <w:rsid w:val="00E02C4F"/>
    <w:rsid w:val="00E12A24"/>
    <w:rsid w:val="00E14FFB"/>
    <w:rsid w:val="00E151A5"/>
    <w:rsid w:val="00E173AF"/>
    <w:rsid w:val="00E17765"/>
    <w:rsid w:val="00E21CEF"/>
    <w:rsid w:val="00E22CEC"/>
    <w:rsid w:val="00E236AC"/>
    <w:rsid w:val="00E26039"/>
    <w:rsid w:val="00E2664F"/>
    <w:rsid w:val="00E303E7"/>
    <w:rsid w:val="00E313E1"/>
    <w:rsid w:val="00E318FA"/>
    <w:rsid w:val="00E34B99"/>
    <w:rsid w:val="00E34DF3"/>
    <w:rsid w:val="00E36C8D"/>
    <w:rsid w:val="00E40F6F"/>
    <w:rsid w:val="00E41739"/>
    <w:rsid w:val="00E449C8"/>
    <w:rsid w:val="00E46D7E"/>
    <w:rsid w:val="00E50D2B"/>
    <w:rsid w:val="00E5125C"/>
    <w:rsid w:val="00E51901"/>
    <w:rsid w:val="00E5298C"/>
    <w:rsid w:val="00E53BDB"/>
    <w:rsid w:val="00E549D2"/>
    <w:rsid w:val="00E56937"/>
    <w:rsid w:val="00E570CD"/>
    <w:rsid w:val="00E57197"/>
    <w:rsid w:val="00E577FC"/>
    <w:rsid w:val="00E62320"/>
    <w:rsid w:val="00E62CD1"/>
    <w:rsid w:val="00E6704F"/>
    <w:rsid w:val="00E71FD6"/>
    <w:rsid w:val="00E8020E"/>
    <w:rsid w:val="00E8048E"/>
    <w:rsid w:val="00E81975"/>
    <w:rsid w:val="00E81E2C"/>
    <w:rsid w:val="00E82DD4"/>
    <w:rsid w:val="00E843B8"/>
    <w:rsid w:val="00E85EC9"/>
    <w:rsid w:val="00E87B19"/>
    <w:rsid w:val="00E900C4"/>
    <w:rsid w:val="00E9236A"/>
    <w:rsid w:val="00E93D9B"/>
    <w:rsid w:val="00E95B3F"/>
    <w:rsid w:val="00E971FC"/>
    <w:rsid w:val="00E975EA"/>
    <w:rsid w:val="00EA1FBC"/>
    <w:rsid w:val="00EA2821"/>
    <w:rsid w:val="00EA3C33"/>
    <w:rsid w:val="00EA46EE"/>
    <w:rsid w:val="00EA6712"/>
    <w:rsid w:val="00EA7A1E"/>
    <w:rsid w:val="00EB2348"/>
    <w:rsid w:val="00EB52CD"/>
    <w:rsid w:val="00EB5971"/>
    <w:rsid w:val="00EB6B0B"/>
    <w:rsid w:val="00EB7F4C"/>
    <w:rsid w:val="00EC5430"/>
    <w:rsid w:val="00EC5E32"/>
    <w:rsid w:val="00ED3B2F"/>
    <w:rsid w:val="00ED54BD"/>
    <w:rsid w:val="00ED5C9A"/>
    <w:rsid w:val="00EE1052"/>
    <w:rsid w:val="00EE2B71"/>
    <w:rsid w:val="00EE42D6"/>
    <w:rsid w:val="00EE4FEC"/>
    <w:rsid w:val="00EF0441"/>
    <w:rsid w:val="00EF10C4"/>
    <w:rsid w:val="00EF1F46"/>
    <w:rsid w:val="00EF5A63"/>
    <w:rsid w:val="00EF6562"/>
    <w:rsid w:val="00F02784"/>
    <w:rsid w:val="00F0345C"/>
    <w:rsid w:val="00F0432E"/>
    <w:rsid w:val="00F06E04"/>
    <w:rsid w:val="00F10E80"/>
    <w:rsid w:val="00F10F92"/>
    <w:rsid w:val="00F12DB9"/>
    <w:rsid w:val="00F133A9"/>
    <w:rsid w:val="00F133B7"/>
    <w:rsid w:val="00F15748"/>
    <w:rsid w:val="00F15C15"/>
    <w:rsid w:val="00F1730C"/>
    <w:rsid w:val="00F17AA5"/>
    <w:rsid w:val="00F20307"/>
    <w:rsid w:val="00F20DD7"/>
    <w:rsid w:val="00F21500"/>
    <w:rsid w:val="00F237E9"/>
    <w:rsid w:val="00F2435B"/>
    <w:rsid w:val="00F24F98"/>
    <w:rsid w:val="00F25713"/>
    <w:rsid w:val="00F263B7"/>
    <w:rsid w:val="00F302F7"/>
    <w:rsid w:val="00F31C1C"/>
    <w:rsid w:val="00F34976"/>
    <w:rsid w:val="00F353F5"/>
    <w:rsid w:val="00F35540"/>
    <w:rsid w:val="00F36991"/>
    <w:rsid w:val="00F36FAE"/>
    <w:rsid w:val="00F40104"/>
    <w:rsid w:val="00F4058C"/>
    <w:rsid w:val="00F416D5"/>
    <w:rsid w:val="00F45D40"/>
    <w:rsid w:val="00F4602B"/>
    <w:rsid w:val="00F476B5"/>
    <w:rsid w:val="00F47AA9"/>
    <w:rsid w:val="00F5060F"/>
    <w:rsid w:val="00F5083B"/>
    <w:rsid w:val="00F50BD7"/>
    <w:rsid w:val="00F54407"/>
    <w:rsid w:val="00F54D9D"/>
    <w:rsid w:val="00F608AF"/>
    <w:rsid w:val="00F6329F"/>
    <w:rsid w:val="00F66B11"/>
    <w:rsid w:val="00F674CD"/>
    <w:rsid w:val="00F71190"/>
    <w:rsid w:val="00F76128"/>
    <w:rsid w:val="00F76CB5"/>
    <w:rsid w:val="00F81BFE"/>
    <w:rsid w:val="00F81FD6"/>
    <w:rsid w:val="00F843F2"/>
    <w:rsid w:val="00F85AD0"/>
    <w:rsid w:val="00F9043E"/>
    <w:rsid w:val="00F908AA"/>
    <w:rsid w:val="00F94BA8"/>
    <w:rsid w:val="00F951B9"/>
    <w:rsid w:val="00F95DE9"/>
    <w:rsid w:val="00F963A4"/>
    <w:rsid w:val="00FA0E1E"/>
    <w:rsid w:val="00FA1E56"/>
    <w:rsid w:val="00FA44F5"/>
    <w:rsid w:val="00FA491C"/>
    <w:rsid w:val="00FA7239"/>
    <w:rsid w:val="00FB2B0D"/>
    <w:rsid w:val="00FB654C"/>
    <w:rsid w:val="00FC2433"/>
    <w:rsid w:val="00FC2EC5"/>
    <w:rsid w:val="00FC33CC"/>
    <w:rsid w:val="00FC5301"/>
    <w:rsid w:val="00FC59E5"/>
    <w:rsid w:val="00FC619A"/>
    <w:rsid w:val="00FC752D"/>
    <w:rsid w:val="00FD03AC"/>
    <w:rsid w:val="00FD1BC5"/>
    <w:rsid w:val="00FD210C"/>
    <w:rsid w:val="00FD5263"/>
    <w:rsid w:val="00FD78C6"/>
    <w:rsid w:val="00FE2B6C"/>
    <w:rsid w:val="00FE7B96"/>
    <w:rsid w:val="00FF001B"/>
    <w:rsid w:val="00FF0E71"/>
    <w:rsid w:val="00FF19B4"/>
    <w:rsid w:val="00FF21CB"/>
    <w:rsid w:val="00FF418D"/>
    <w:rsid w:val="00FF53AD"/>
    <w:rsid w:val="00FF639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56CF0"/>
    <w:rPr>
      <w:sz w:val="24"/>
      <w:szCs w:val="24"/>
    </w:rPr>
  </w:style>
  <w:style w:type="paragraph" w:styleId="Heading1">
    <w:name w:val="heading 1"/>
    <w:basedOn w:val="Normal"/>
    <w:next w:val="Normal"/>
    <w:qFormat/>
    <w:rsid w:val="00EE4FEC"/>
    <w:pPr>
      <w:keepNext/>
      <w:spacing w:before="240" w:after="120"/>
      <w:jc w:val="center"/>
      <w:outlineLvl w:val="0"/>
    </w:pPr>
    <w:rPr>
      <w:rFonts w:cs="Arial"/>
      <w:b/>
      <w:bCs/>
      <w:kern w:val="32"/>
      <w:sz w:val="32"/>
      <w:szCs w:val="32"/>
    </w:rPr>
  </w:style>
  <w:style w:type="paragraph" w:styleId="Heading2">
    <w:name w:val="heading 2"/>
    <w:basedOn w:val="Normal"/>
    <w:next w:val="Normal"/>
    <w:qFormat/>
    <w:rsid w:val="000A7BA4"/>
    <w:pPr>
      <w:keepNext/>
      <w:spacing w:before="240" w:after="60"/>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043C0"/>
    <w:rPr>
      <w:sz w:val="20"/>
      <w:szCs w:val="20"/>
    </w:rPr>
  </w:style>
  <w:style w:type="character" w:styleId="FootnoteReference">
    <w:name w:val="footnote reference"/>
    <w:semiHidden/>
    <w:rsid w:val="004043C0"/>
    <w:rPr>
      <w:vertAlign w:val="superscript"/>
    </w:rPr>
  </w:style>
  <w:style w:type="character" w:customStyle="1" w:styleId="FootnoteTextChar">
    <w:name w:val="Footnote Text Char"/>
    <w:link w:val="FootnoteText"/>
    <w:semiHidden/>
    <w:locked/>
    <w:rsid w:val="004043C0"/>
    <w:rPr>
      <w:lang w:val="lv-LV" w:eastAsia="lv-LV" w:bidi="ar-SA"/>
    </w:rPr>
  </w:style>
  <w:style w:type="character" w:styleId="Hyperlink">
    <w:name w:val="Hyperlink"/>
    <w:rsid w:val="004043C0"/>
    <w:rPr>
      <w:color w:val="0000FF"/>
      <w:u w:val="single"/>
    </w:rPr>
  </w:style>
  <w:style w:type="character" w:styleId="CommentReference">
    <w:name w:val="annotation reference"/>
    <w:semiHidden/>
    <w:rsid w:val="004043C0"/>
    <w:rPr>
      <w:sz w:val="16"/>
      <w:szCs w:val="16"/>
    </w:rPr>
  </w:style>
  <w:style w:type="paragraph" w:styleId="CommentText">
    <w:name w:val="annotation text"/>
    <w:basedOn w:val="Normal"/>
    <w:semiHidden/>
    <w:rsid w:val="004043C0"/>
    <w:rPr>
      <w:sz w:val="20"/>
      <w:szCs w:val="20"/>
    </w:rPr>
  </w:style>
  <w:style w:type="paragraph" w:styleId="BalloonText">
    <w:name w:val="Balloon Text"/>
    <w:basedOn w:val="Normal"/>
    <w:semiHidden/>
    <w:rsid w:val="004043C0"/>
    <w:rPr>
      <w:rFonts w:ascii="Tahoma" w:hAnsi="Tahoma" w:cs="Tahoma"/>
      <w:sz w:val="16"/>
      <w:szCs w:val="16"/>
    </w:rPr>
  </w:style>
  <w:style w:type="paragraph" w:styleId="CommentSubject">
    <w:name w:val="annotation subject"/>
    <w:basedOn w:val="CommentText"/>
    <w:next w:val="CommentText"/>
    <w:semiHidden/>
    <w:rsid w:val="00FC33CC"/>
    <w:rPr>
      <w:b/>
      <w:bCs/>
    </w:rPr>
  </w:style>
  <w:style w:type="paragraph" w:styleId="Header">
    <w:name w:val="header"/>
    <w:basedOn w:val="Normal"/>
    <w:rsid w:val="0039194E"/>
    <w:pPr>
      <w:tabs>
        <w:tab w:val="center" w:pos="4153"/>
        <w:tab w:val="right" w:pos="8306"/>
      </w:tabs>
    </w:pPr>
    <w:rPr>
      <w:sz w:val="20"/>
      <w:szCs w:val="20"/>
      <w:lang w:eastAsia="en-US"/>
    </w:rPr>
  </w:style>
  <w:style w:type="paragraph" w:customStyle="1" w:styleId="Normal1">
    <w:name w:val="Normal1"/>
    <w:basedOn w:val="Normal"/>
    <w:rsid w:val="0039194E"/>
    <w:rPr>
      <w:sz w:val="20"/>
      <w:szCs w:val="20"/>
      <w:lang w:eastAsia="en-US"/>
    </w:rPr>
  </w:style>
  <w:style w:type="paragraph" w:styleId="NormalWeb">
    <w:name w:val="Normal (Web)"/>
    <w:basedOn w:val="Normal"/>
    <w:uiPriority w:val="99"/>
    <w:rsid w:val="0039194E"/>
    <w:pPr>
      <w:spacing w:before="100" w:beforeAutospacing="1" w:after="100" w:afterAutospacing="1"/>
    </w:pPr>
  </w:style>
  <w:style w:type="character" w:styleId="Strong">
    <w:name w:val="Strong"/>
    <w:qFormat/>
    <w:rsid w:val="0039194E"/>
    <w:rPr>
      <w:b/>
      <w:bCs/>
    </w:rPr>
  </w:style>
  <w:style w:type="character" w:customStyle="1" w:styleId="st1">
    <w:name w:val="st1"/>
    <w:basedOn w:val="DefaultParagraphFont"/>
    <w:rsid w:val="0039194E"/>
  </w:style>
  <w:style w:type="table" w:styleId="TableGrid">
    <w:name w:val="Table Grid"/>
    <w:basedOn w:val="TableNormal"/>
    <w:rsid w:val="00391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43E4A"/>
    <w:rPr>
      <w:i/>
      <w:iCs/>
    </w:rPr>
  </w:style>
  <w:style w:type="paragraph" w:styleId="Footer">
    <w:name w:val="footer"/>
    <w:basedOn w:val="Normal"/>
    <w:link w:val="FooterChar"/>
    <w:rsid w:val="00A06429"/>
    <w:pPr>
      <w:tabs>
        <w:tab w:val="center" w:pos="4153"/>
        <w:tab w:val="right" w:pos="8306"/>
      </w:tabs>
    </w:pPr>
  </w:style>
  <w:style w:type="character" w:styleId="PageNumber">
    <w:name w:val="page number"/>
    <w:basedOn w:val="DefaultParagraphFont"/>
    <w:rsid w:val="00A06429"/>
  </w:style>
  <w:style w:type="paragraph" w:customStyle="1" w:styleId="Tiret0">
    <w:name w:val="Tiret 0"/>
    <w:basedOn w:val="Normal"/>
    <w:rsid w:val="009D7FD0"/>
    <w:pPr>
      <w:numPr>
        <w:numId w:val="10"/>
      </w:numPr>
      <w:spacing w:before="120" w:after="120" w:line="360" w:lineRule="auto"/>
    </w:pPr>
    <w:rPr>
      <w:lang w:eastAsia="en-US"/>
    </w:rPr>
  </w:style>
  <w:style w:type="paragraph" w:customStyle="1" w:styleId="CharChar2Char">
    <w:name w:val="Char Char2 Char"/>
    <w:basedOn w:val="Normal"/>
    <w:next w:val="Normal"/>
    <w:rsid w:val="009D7FD0"/>
    <w:pPr>
      <w:widowControl w:val="0"/>
      <w:numPr>
        <w:numId w:val="1"/>
      </w:numPr>
      <w:tabs>
        <w:tab w:val="left" w:pos="567"/>
      </w:tabs>
      <w:spacing w:line="360" w:lineRule="auto"/>
    </w:pPr>
    <w:rPr>
      <w:lang w:eastAsia="en-US"/>
    </w:rPr>
  </w:style>
  <w:style w:type="character" w:customStyle="1" w:styleId="hps">
    <w:name w:val="hps"/>
    <w:basedOn w:val="DefaultParagraphFont"/>
    <w:rsid w:val="00A65A07"/>
  </w:style>
  <w:style w:type="character" w:customStyle="1" w:styleId="atn">
    <w:name w:val="atn"/>
    <w:basedOn w:val="DefaultParagraphFont"/>
    <w:rsid w:val="00A65A07"/>
  </w:style>
  <w:style w:type="paragraph" w:customStyle="1" w:styleId="naislab">
    <w:name w:val="naislab"/>
    <w:basedOn w:val="Normal"/>
    <w:rsid w:val="00CA573A"/>
    <w:pPr>
      <w:spacing w:before="75" w:after="75"/>
      <w:jc w:val="right"/>
    </w:pPr>
  </w:style>
  <w:style w:type="character" w:customStyle="1" w:styleId="ms-rtecustom-rakstateksts1">
    <w:name w:val="ms-rtecustom-rakstateksts1"/>
    <w:rsid w:val="008B1B8D"/>
    <w:rPr>
      <w:rFonts w:ascii="Tahoma" w:hAnsi="Tahoma" w:cs="Tahoma" w:hint="default"/>
      <w:color w:val="000000"/>
      <w:sz w:val="20"/>
      <w:szCs w:val="20"/>
    </w:rPr>
  </w:style>
  <w:style w:type="paragraph" w:styleId="TOC1">
    <w:name w:val="toc 1"/>
    <w:basedOn w:val="Normal"/>
    <w:next w:val="Normal"/>
    <w:autoRedefine/>
    <w:semiHidden/>
    <w:rsid w:val="00E5125C"/>
  </w:style>
  <w:style w:type="paragraph" w:styleId="TOC2">
    <w:name w:val="toc 2"/>
    <w:basedOn w:val="Normal"/>
    <w:next w:val="Normal"/>
    <w:autoRedefine/>
    <w:semiHidden/>
    <w:rsid w:val="00E5125C"/>
    <w:pPr>
      <w:ind w:left="240"/>
    </w:pPr>
  </w:style>
  <w:style w:type="paragraph" w:styleId="BodyText">
    <w:name w:val="Body Text"/>
    <w:aliases w:val="Body Text Char,Body Text Char Char Char"/>
    <w:basedOn w:val="Normal"/>
    <w:link w:val="BodyTextChar1"/>
    <w:rsid w:val="00C42ADA"/>
    <w:pPr>
      <w:spacing w:before="120" w:after="120"/>
    </w:pPr>
    <w:rPr>
      <w:rFonts w:ascii="Arial" w:hAnsi="Arial"/>
      <w:sz w:val="20"/>
    </w:rPr>
  </w:style>
  <w:style w:type="character" w:customStyle="1" w:styleId="BodyTextChar1">
    <w:name w:val="Body Text Char1"/>
    <w:aliases w:val="Body Text Char Char,Body Text Char Char Char Char"/>
    <w:link w:val="BodyText"/>
    <w:locked/>
    <w:rsid w:val="00C42ADA"/>
    <w:rPr>
      <w:rFonts w:ascii="Arial" w:hAnsi="Arial"/>
      <w:szCs w:val="24"/>
      <w:lang w:val="lv-LV" w:eastAsia="lv-LV" w:bidi="ar-SA"/>
    </w:rPr>
  </w:style>
  <w:style w:type="paragraph" w:styleId="TOCHeading">
    <w:name w:val="TOC Heading"/>
    <w:basedOn w:val="Normal"/>
    <w:next w:val="BodyText"/>
    <w:qFormat/>
    <w:rsid w:val="00C42ADA"/>
    <w:pPr>
      <w:spacing w:before="120" w:after="240"/>
    </w:pPr>
    <w:rPr>
      <w:rFonts w:ascii="Arial" w:hAnsi="Arial"/>
      <w:color w:val="808080"/>
      <w:sz w:val="36"/>
      <w:szCs w:val="36"/>
      <w:lang w:val="en-US"/>
    </w:rPr>
  </w:style>
  <w:style w:type="paragraph" w:customStyle="1" w:styleId="EYBodyText">
    <w:name w:val="EY Body Text"/>
    <w:basedOn w:val="BodyText"/>
    <w:link w:val="EYBodyTextChar"/>
    <w:rsid w:val="00C42ADA"/>
    <w:rPr>
      <w:rFonts w:ascii="EYInterstate Light" w:hAnsi="EYInterstate Light"/>
    </w:rPr>
  </w:style>
  <w:style w:type="character" w:customStyle="1" w:styleId="EYBodyTextChar">
    <w:name w:val="EY Body Text Char"/>
    <w:link w:val="EYBodyText"/>
    <w:locked/>
    <w:rsid w:val="00C42ADA"/>
    <w:rPr>
      <w:rFonts w:ascii="EYInterstate Light" w:hAnsi="EYInterstate Light"/>
      <w:szCs w:val="24"/>
      <w:lang w:val="lv-LV" w:eastAsia="lv-LV" w:bidi="ar-SA"/>
    </w:rPr>
  </w:style>
  <w:style w:type="character" w:customStyle="1" w:styleId="spelle">
    <w:name w:val="spelle"/>
    <w:uiPriority w:val="99"/>
    <w:rsid w:val="00C42ADA"/>
    <w:rPr>
      <w:rFonts w:cs="Times New Roman"/>
    </w:rPr>
  </w:style>
  <w:style w:type="paragraph" w:customStyle="1" w:styleId="StyleBodyText14ptFirstline127cm">
    <w:name w:val="Style Body Text + 14 pt First line:  127 cm"/>
    <w:basedOn w:val="BodyText"/>
    <w:rsid w:val="00C42ADA"/>
    <w:pPr>
      <w:spacing w:before="0"/>
      <w:ind w:firstLine="720"/>
      <w:jc w:val="both"/>
    </w:pPr>
    <w:rPr>
      <w:rFonts w:ascii="Times New Roman" w:hAnsi="Times New Roman"/>
      <w:sz w:val="28"/>
      <w:szCs w:val="20"/>
    </w:rPr>
  </w:style>
  <w:style w:type="numbering" w:customStyle="1" w:styleId="EYListBullet">
    <w:name w:val="EY List Bullet"/>
    <w:rsid w:val="00C42ADA"/>
    <w:pPr>
      <w:numPr>
        <w:numId w:val="15"/>
      </w:numPr>
    </w:pPr>
  </w:style>
  <w:style w:type="paragraph" w:customStyle="1" w:styleId="Default">
    <w:name w:val="Default"/>
    <w:rsid w:val="007C0232"/>
    <w:pPr>
      <w:autoSpaceDE w:val="0"/>
      <w:autoSpaceDN w:val="0"/>
      <w:adjustRightInd w:val="0"/>
    </w:pPr>
    <w:rPr>
      <w:rFonts w:ascii="Century Gothic" w:hAnsi="Century Gothic" w:cs="Century Gothic"/>
      <w:color w:val="000000"/>
      <w:sz w:val="24"/>
      <w:szCs w:val="24"/>
    </w:rPr>
  </w:style>
  <w:style w:type="character" w:customStyle="1" w:styleId="FooterChar">
    <w:name w:val="Footer Char"/>
    <w:basedOn w:val="DefaultParagraphFont"/>
    <w:link w:val="Footer"/>
    <w:rsid w:val="009D1B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56CF0"/>
    <w:rPr>
      <w:sz w:val="24"/>
      <w:szCs w:val="24"/>
    </w:rPr>
  </w:style>
  <w:style w:type="paragraph" w:styleId="Heading1">
    <w:name w:val="heading 1"/>
    <w:basedOn w:val="Normal"/>
    <w:next w:val="Normal"/>
    <w:qFormat/>
    <w:rsid w:val="00EE4FEC"/>
    <w:pPr>
      <w:keepNext/>
      <w:spacing w:before="240" w:after="120"/>
      <w:jc w:val="center"/>
      <w:outlineLvl w:val="0"/>
    </w:pPr>
    <w:rPr>
      <w:rFonts w:cs="Arial"/>
      <w:b/>
      <w:bCs/>
      <w:kern w:val="32"/>
      <w:sz w:val="32"/>
      <w:szCs w:val="32"/>
    </w:rPr>
  </w:style>
  <w:style w:type="paragraph" w:styleId="Heading2">
    <w:name w:val="heading 2"/>
    <w:basedOn w:val="Normal"/>
    <w:next w:val="Normal"/>
    <w:qFormat/>
    <w:rsid w:val="000A7BA4"/>
    <w:pPr>
      <w:keepNext/>
      <w:spacing w:before="240" w:after="60"/>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043C0"/>
    <w:rPr>
      <w:sz w:val="20"/>
      <w:szCs w:val="20"/>
    </w:rPr>
  </w:style>
  <w:style w:type="character" w:styleId="FootnoteReference">
    <w:name w:val="footnote reference"/>
    <w:semiHidden/>
    <w:rsid w:val="004043C0"/>
    <w:rPr>
      <w:vertAlign w:val="superscript"/>
    </w:rPr>
  </w:style>
  <w:style w:type="character" w:customStyle="1" w:styleId="FootnoteTextChar">
    <w:name w:val="Footnote Text Char"/>
    <w:link w:val="FootnoteText"/>
    <w:semiHidden/>
    <w:locked/>
    <w:rsid w:val="004043C0"/>
    <w:rPr>
      <w:lang w:val="lv-LV" w:eastAsia="lv-LV" w:bidi="ar-SA"/>
    </w:rPr>
  </w:style>
  <w:style w:type="character" w:styleId="Hyperlink">
    <w:name w:val="Hyperlink"/>
    <w:rsid w:val="004043C0"/>
    <w:rPr>
      <w:color w:val="0000FF"/>
      <w:u w:val="single"/>
    </w:rPr>
  </w:style>
  <w:style w:type="character" w:styleId="CommentReference">
    <w:name w:val="annotation reference"/>
    <w:semiHidden/>
    <w:rsid w:val="004043C0"/>
    <w:rPr>
      <w:sz w:val="16"/>
      <w:szCs w:val="16"/>
    </w:rPr>
  </w:style>
  <w:style w:type="paragraph" w:styleId="CommentText">
    <w:name w:val="annotation text"/>
    <w:basedOn w:val="Normal"/>
    <w:semiHidden/>
    <w:rsid w:val="004043C0"/>
    <w:rPr>
      <w:sz w:val="20"/>
      <w:szCs w:val="20"/>
    </w:rPr>
  </w:style>
  <w:style w:type="paragraph" w:styleId="BalloonText">
    <w:name w:val="Balloon Text"/>
    <w:basedOn w:val="Normal"/>
    <w:semiHidden/>
    <w:rsid w:val="004043C0"/>
    <w:rPr>
      <w:rFonts w:ascii="Tahoma" w:hAnsi="Tahoma" w:cs="Tahoma"/>
      <w:sz w:val="16"/>
      <w:szCs w:val="16"/>
    </w:rPr>
  </w:style>
  <w:style w:type="paragraph" w:styleId="CommentSubject">
    <w:name w:val="annotation subject"/>
    <w:basedOn w:val="CommentText"/>
    <w:next w:val="CommentText"/>
    <w:semiHidden/>
    <w:rsid w:val="00FC33CC"/>
    <w:rPr>
      <w:b/>
      <w:bCs/>
    </w:rPr>
  </w:style>
  <w:style w:type="paragraph" w:styleId="Header">
    <w:name w:val="header"/>
    <w:basedOn w:val="Normal"/>
    <w:rsid w:val="0039194E"/>
    <w:pPr>
      <w:tabs>
        <w:tab w:val="center" w:pos="4153"/>
        <w:tab w:val="right" w:pos="8306"/>
      </w:tabs>
    </w:pPr>
    <w:rPr>
      <w:sz w:val="20"/>
      <w:szCs w:val="20"/>
      <w:lang w:eastAsia="en-US"/>
    </w:rPr>
  </w:style>
  <w:style w:type="paragraph" w:customStyle="1" w:styleId="Normal1">
    <w:name w:val="Normal1"/>
    <w:basedOn w:val="Normal"/>
    <w:rsid w:val="0039194E"/>
    <w:rPr>
      <w:sz w:val="20"/>
      <w:szCs w:val="20"/>
      <w:lang w:eastAsia="en-US"/>
    </w:rPr>
  </w:style>
  <w:style w:type="paragraph" w:styleId="NormalWeb">
    <w:name w:val="Normal (Web)"/>
    <w:basedOn w:val="Normal"/>
    <w:uiPriority w:val="99"/>
    <w:rsid w:val="0039194E"/>
    <w:pPr>
      <w:spacing w:before="100" w:beforeAutospacing="1" w:after="100" w:afterAutospacing="1"/>
    </w:pPr>
  </w:style>
  <w:style w:type="character" w:styleId="Strong">
    <w:name w:val="Strong"/>
    <w:qFormat/>
    <w:rsid w:val="0039194E"/>
    <w:rPr>
      <w:b/>
      <w:bCs/>
    </w:rPr>
  </w:style>
  <w:style w:type="character" w:customStyle="1" w:styleId="st1">
    <w:name w:val="st1"/>
    <w:basedOn w:val="DefaultParagraphFont"/>
    <w:rsid w:val="0039194E"/>
  </w:style>
  <w:style w:type="table" w:styleId="TableGrid">
    <w:name w:val="Table Grid"/>
    <w:basedOn w:val="TableNormal"/>
    <w:rsid w:val="00391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43E4A"/>
    <w:rPr>
      <w:i/>
      <w:iCs/>
    </w:rPr>
  </w:style>
  <w:style w:type="paragraph" w:styleId="Footer">
    <w:name w:val="footer"/>
    <w:basedOn w:val="Normal"/>
    <w:link w:val="FooterChar"/>
    <w:rsid w:val="00A06429"/>
    <w:pPr>
      <w:tabs>
        <w:tab w:val="center" w:pos="4153"/>
        <w:tab w:val="right" w:pos="8306"/>
      </w:tabs>
    </w:pPr>
  </w:style>
  <w:style w:type="character" w:styleId="PageNumber">
    <w:name w:val="page number"/>
    <w:basedOn w:val="DefaultParagraphFont"/>
    <w:rsid w:val="00A06429"/>
  </w:style>
  <w:style w:type="paragraph" w:customStyle="1" w:styleId="Tiret0">
    <w:name w:val="Tiret 0"/>
    <w:basedOn w:val="Normal"/>
    <w:rsid w:val="009D7FD0"/>
    <w:pPr>
      <w:numPr>
        <w:numId w:val="10"/>
      </w:numPr>
      <w:spacing w:before="120" w:after="120" w:line="360" w:lineRule="auto"/>
    </w:pPr>
    <w:rPr>
      <w:lang w:eastAsia="en-US"/>
    </w:rPr>
  </w:style>
  <w:style w:type="paragraph" w:customStyle="1" w:styleId="CharChar2Char">
    <w:name w:val="Char Char2 Char"/>
    <w:basedOn w:val="Normal"/>
    <w:next w:val="Normal"/>
    <w:rsid w:val="009D7FD0"/>
    <w:pPr>
      <w:widowControl w:val="0"/>
      <w:numPr>
        <w:numId w:val="1"/>
      </w:numPr>
      <w:tabs>
        <w:tab w:val="left" w:pos="567"/>
      </w:tabs>
      <w:spacing w:line="360" w:lineRule="auto"/>
    </w:pPr>
    <w:rPr>
      <w:lang w:eastAsia="en-US"/>
    </w:rPr>
  </w:style>
  <w:style w:type="character" w:customStyle="1" w:styleId="hps">
    <w:name w:val="hps"/>
    <w:basedOn w:val="DefaultParagraphFont"/>
    <w:rsid w:val="00A65A07"/>
  </w:style>
  <w:style w:type="character" w:customStyle="1" w:styleId="atn">
    <w:name w:val="atn"/>
    <w:basedOn w:val="DefaultParagraphFont"/>
    <w:rsid w:val="00A65A07"/>
  </w:style>
  <w:style w:type="paragraph" w:customStyle="1" w:styleId="naislab">
    <w:name w:val="naislab"/>
    <w:basedOn w:val="Normal"/>
    <w:rsid w:val="00CA573A"/>
    <w:pPr>
      <w:spacing w:before="75" w:after="75"/>
      <w:jc w:val="right"/>
    </w:pPr>
  </w:style>
  <w:style w:type="character" w:customStyle="1" w:styleId="ms-rtecustom-rakstateksts1">
    <w:name w:val="ms-rtecustom-rakstateksts1"/>
    <w:rsid w:val="008B1B8D"/>
    <w:rPr>
      <w:rFonts w:ascii="Tahoma" w:hAnsi="Tahoma" w:cs="Tahoma" w:hint="default"/>
      <w:color w:val="000000"/>
      <w:sz w:val="20"/>
      <w:szCs w:val="20"/>
    </w:rPr>
  </w:style>
  <w:style w:type="paragraph" w:styleId="TOC1">
    <w:name w:val="toc 1"/>
    <w:basedOn w:val="Normal"/>
    <w:next w:val="Normal"/>
    <w:autoRedefine/>
    <w:semiHidden/>
    <w:rsid w:val="00E5125C"/>
  </w:style>
  <w:style w:type="paragraph" w:styleId="TOC2">
    <w:name w:val="toc 2"/>
    <w:basedOn w:val="Normal"/>
    <w:next w:val="Normal"/>
    <w:autoRedefine/>
    <w:semiHidden/>
    <w:rsid w:val="00E5125C"/>
    <w:pPr>
      <w:ind w:left="240"/>
    </w:pPr>
  </w:style>
  <w:style w:type="paragraph" w:styleId="BodyText">
    <w:name w:val="Body Text"/>
    <w:aliases w:val="Body Text Char,Body Text Char Char Char"/>
    <w:basedOn w:val="Normal"/>
    <w:link w:val="BodyTextChar1"/>
    <w:rsid w:val="00C42ADA"/>
    <w:pPr>
      <w:spacing w:before="120" w:after="120"/>
    </w:pPr>
    <w:rPr>
      <w:rFonts w:ascii="Arial" w:hAnsi="Arial"/>
      <w:sz w:val="20"/>
    </w:rPr>
  </w:style>
  <w:style w:type="character" w:customStyle="1" w:styleId="BodyTextChar1">
    <w:name w:val="Body Text Char1"/>
    <w:aliases w:val="Body Text Char Char,Body Text Char Char Char Char"/>
    <w:link w:val="BodyText"/>
    <w:locked/>
    <w:rsid w:val="00C42ADA"/>
    <w:rPr>
      <w:rFonts w:ascii="Arial" w:hAnsi="Arial"/>
      <w:szCs w:val="24"/>
      <w:lang w:val="lv-LV" w:eastAsia="lv-LV" w:bidi="ar-SA"/>
    </w:rPr>
  </w:style>
  <w:style w:type="paragraph" w:styleId="TOCHeading">
    <w:name w:val="TOC Heading"/>
    <w:basedOn w:val="Normal"/>
    <w:next w:val="BodyText"/>
    <w:qFormat/>
    <w:rsid w:val="00C42ADA"/>
    <w:pPr>
      <w:spacing w:before="120" w:after="240"/>
    </w:pPr>
    <w:rPr>
      <w:rFonts w:ascii="Arial" w:hAnsi="Arial"/>
      <w:color w:val="808080"/>
      <w:sz w:val="36"/>
      <w:szCs w:val="36"/>
      <w:lang w:val="en-US"/>
    </w:rPr>
  </w:style>
  <w:style w:type="paragraph" w:customStyle="1" w:styleId="EYBodyText">
    <w:name w:val="EY Body Text"/>
    <w:basedOn w:val="BodyText"/>
    <w:link w:val="EYBodyTextChar"/>
    <w:rsid w:val="00C42ADA"/>
    <w:rPr>
      <w:rFonts w:ascii="EYInterstate Light" w:hAnsi="EYInterstate Light"/>
    </w:rPr>
  </w:style>
  <w:style w:type="character" w:customStyle="1" w:styleId="EYBodyTextChar">
    <w:name w:val="EY Body Text Char"/>
    <w:link w:val="EYBodyText"/>
    <w:locked/>
    <w:rsid w:val="00C42ADA"/>
    <w:rPr>
      <w:rFonts w:ascii="EYInterstate Light" w:hAnsi="EYInterstate Light"/>
      <w:szCs w:val="24"/>
      <w:lang w:val="lv-LV" w:eastAsia="lv-LV" w:bidi="ar-SA"/>
    </w:rPr>
  </w:style>
  <w:style w:type="character" w:customStyle="1" w:styleId="spelle">
    <w:name w:val="spelle"/>
    <w:uiPriority w:val="99"/>
    <w:rsid w:val="00C42ADA"/>
    <w:rPr>
      <w:rFonts w:cs="Times New Roman"/>
    </w:rPr>
  </w:style>
  <w:style w:type="paragraph" w:customStyle="1" w:styleId="StyleBodyText14ptFirstline127cm">
    <w:name w:val="Style Body Text + 14 pt First line:  127 cm"/>
    <w:basedOn w:val="BodyText"/>
    <w:rsid w:val="00C42ADA"/>
    <w:pPr>
      <w:spacing w:before="0"/>
      <w:ind w:firstLine="720"/>
      <w:jc w:val="both"/>
    </w:pPr>
    <w:rPr>
      <w:rFonts w:ascii="Times New Roman" w:hAnsi="Times New Roman"/>
      <w:sz w:val="28"/>
      <w:szCs w:val="20"/>
    </w:rPr>
  </w:style>
  <w:style w:type="numbering" w:customStyle="1" w:styleId="EYListBullet">
    <w:name w:val="EY List Bullet"/>
    <w:rsid w:val="00C42ADA"/>
    <w:pPr>
      <w:numPr>
        <w:numId w:val="15"/>
      </w:numPr>
    </w:pPr>
  </w:style>
  <w:style w:type="paragraph" w:customStyle="1" w:styleId="Default">
    <w:name w:val="Default"/>
    <w:rsid w:val="007C0232"/>
    <w:pPr>
      <w:autoSpaceDE w:val="0"/>
      <w:autoSpaceDN w:val="0"/>
      <w:adjustRightInd w:val="0"/>
    </w:pPr>
    <w:rPr>
      <w:rFonts w:ascii="Century Gothic" w:hAnsi="Century Gothic" w:cs="Century Gothic"/>
      <w:color w:val="000000"/>
      <w:sz w:val="24"/>
      <w:szCs w:val="24"/>
    </w:rPr>
  </w:style>
  <w:style w:type="character" w:customStyle="1" w:styleId="FooterChar">
    <w:name w:val="Footer Char"/>
    <w:basedOn w:val="DefaultParagraphFont"/>
    <w:link w:val="Footer"/>
    <w:rsid w:val="009D1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35673">
      <w:bodyDiv w:val="1"/>
      <w:marLeft w:val="0"/>
      <w:marRight w:val="0"/>
      <w:marTop w:val="0"/>
      <w:marBottom w:val="0"/>
      <w:divBdr>
        <w:top w:val="none" w:sz="0" w:space="0" w:color="auto"/>
        <w:left w:val="none" w:sz="0" w:space="0" w:color="auto"/>
        <w:bottom w:val="none" w:sz="0" w:space="0" w:color="auto"/>
        <w:right w:val="none" w:sz="0" w:space="0" w:color="auto"/>
      </w:divBdr>
    </w:div>
    <w:div w:id="1308634184">
      <w:bodyDiv w:val="1"/>
      <w:marLeft w:val="30"/>
      <w:marRight w:val="30"/>
      <w:marTop w:val="60"/>
      <w:marBottom w:val="60"/>
      <w:divBdr>
        <w:top w:val="none" w:sz="0" w:space="0" w:color="auto"/>
        <w:left w:val="none" w:sz="0" w:space="0" w:color="auto"/>
        <w:bottom w:val="none" w:sz="0" w:space="0" w:color="auto"/>
        <w:right w:val="none" w:sz="0" w:space="0" w:color="auto"/>
      </w:divBdr>
      <w:divsChild>
        <w:div w:id="143934654">
          <w:marLeft w:val="0"/>
          <w:marRight w:val="0"/>
          <w:marTop w:val="0"/>
          <w:marBottom w:val="567"/>
          <w:divBdr>
            <w:top w:val="none" w:sz="0" w:space="0" w:color="auto"/>
            <w:left w:val="none" w:sz="0" w:space="0" w:color="auto"/>
            <w:bottom w:val="none" w:sz="0" w:space="0" w:color="auto"/>
            <w:right w:val="none" w:sz="0" w:space="0" w:color="auto"/>
          </w:divBdr>
        </w:div>
      </w:divsChild>
    </w:div>
    <w:div w:id="1777216546">
      <w:bodyDiv w:val="1"/>
      <w:marLeft w:val="0"/>
      <w:marRight w:val="0"/>
      <w:marTop w:val="0"/>
      <w:marBottom w:val="0"/>
      <w:divBdr>
        <w:top w:val="none" w:sz="0" w:space="0" w:color="auto"/>
        <w:left w:val="none" w:sz="0" w:space="0" w:color="auto"/>
        <w:bottom w:val="none" w:sz="0" w:space="0" w:color="auto"/>
        <w:right w:val="none" w:sz="0" w:space="0" w:color="auto"/>
      </w:divBdr>
      <w:divsChild>
        <w:div w:id="850143474">
          <w:marLeft w:val="0"/>
          <w:marRight w:val="0"/>
          <w:marTop w:val="0"/>
          <w:marBottom w:val="0"/>
          <w:divBdr>
            <w:top w:val="none" w:sz="0" w:space="0" w:color="auto"/>
            <w:left w:val="none" w:sz="0" w:space="0" w:color="auto"/>
            <w:bottom w:val="none" w:sz="0" w:space="0" w:color="auto"/>
            <w:right w:val="none" w:sz="0" w:space="0" w:color="auto"/>
          </w:divBdr>
          <w:divsChild>
            <w:div w:id="134690738">
              <w:marLeft w:val="0"/>
              <w:marRight w:val="0"/>
              <w:marTop w:val="0"/>
              <w:marBottom w:val="0"/>
              <w:divBdr>
                <w:top w:val="none" w:sz="0" w:space="0" w:color="auto"/>
                <w:left w:val="none" w:sz="0" w:space="0" w:color="auto"/>
                <w:bottom w:val="none" w:sz="0" w:space="0" w:color="auto"/>
                <w:right w:val="none" w:sz="0" w:space="0" w:color="auto"/>
              </w:divBdr>
              <w:divsChild>
                <w:div w:id="7411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1322">
      <w:bodyDiv w:val="1"/>
      <w:marLeft w:val="0"/>
      <w:marRight w:val="0"/>
      <w:marTop w:val="0"/>
      <w:marBottom w:val="0"/>
      <w:divBdr>
        <w:top w:val="none" w:sz="0" w:space="0" w:color="auto"/>
        <w:left w:val="none" w:sz="0" w:space="0" w:color="auto"/>
        <w:bottom w:val="none" w:sz="0" w:space="0" w:color="auto"/>
        <w:right w:val="none" w:sz="0" w:space="0" w:color="auto"/>
      </w:divBdr>
      <w:divsChild>
        <w:div w:id="1558127588">
          <w:marLeft w:val="0"/>
          <w:marRight w:val="0"/>
          <w:marTop w:val="0"/>
          <w:marBottom w:val="0"/>
          <w:divBdr>
            <w:top w:val="none" w:sz="0" w:space="0" w:color="auto"/>
            <w:left w:val="none" w:sz="0" w:space="0" w:color="auto"/>
            <w:bottom w:val="none" w:sz="0" w:space="0" w:color="auto"/>
            <w:right w:val="none" w:sz="0" w:space="0" w:color="auto"/>
          </w:divBdr>
          <w:divsChild>
            <w:div w:id="1357999324">
              <w:marLeft w:val="0"/>
              <w:marRight w:val="0"/>
              <w:marTop w:val="0"/>
              <w:marBottom w:val="0"/>
              <w:divBdr>
                <w:top w:val="none" w:sz="0" w:space="0" w:color="auto"/>
                <w:left w:val="none" w:sz="0" w:space="0" w:color="auto"/>
                <w:bottom w:val="none" w:sz="0" w:space="0" w:color="auto"/>
                <w:right w:val="none" w:sz="0" w:space="0" w:color="auto"/>
              </w:divBdr>
              <w:divsChild>
                <w:div w:id="331447744">
                  <w:marLeft w:val="0"/>
                  <w:marRight w:val="0"/>
                  <w:marTop w:val="0"/>
                  <w:marBottom w:val="0"/>
                  <w:divBdr>
                    <w:top w:val="none" w:sz="0" w:space="0" w:color="auto"/>
                    <w:left w:val="none" w:sz="0" w:space="0" w:color="auto"/>
                    <w:bottom w:val="none" w:sz="0" w:space="0" w:color="auto"/>
                    <w:right w:val="none" w:sz="0" w:space="0" w:color="auto"/>
                  </w:divBdr>
                  <w:divsChild>
                    <w:div w:id="1553997453">
                      <w:marLeft w:val="0"/>
                      <w:marRight w:val="0"/>
                      <w:marTop w:val="0"/>
                      <w:marBottom w:val="0"/>
                      <w:divBdr>
                        <w:top w:val="none" w:sz="0" w:space="0" w:color="auto"/>
                        <w:left w:val="none" w:sz="0" w:space="0" w:color="auto"/>
                        <w:bottom w:val="none" w:sz="0" w:space="0" w:color="auto"/>
                        <w:right w:val="none" w:sz="0" w:space="0" w:color="auto"/>
                      </w:divBdr>
                      <w:divsChild>
                        <w:div w:id="1894079557">
                          <w:marLeft w:val="0"/>
                          <w:marRight w:val="0"/>
                          <w:marTop w:val="0"/>
                          <w:marBottom w:val="0"/>
                          <w:divBdr>
                            <w:top w:val="none" w:sz="0" w:space="0" w:color="auto"/>
                            <w:left w:val="none" w:sz="0" w:space="0" w:color="auto"/>
                            <w:bottom w:val="none" w:sz="0" w:space="0" w:color="auto"/>
                            <w:right w:val="none" w:sz="0" w:space="0" w:color="auto"/>
                          </w:divBdr>
                          <w:divsChild>
                            <w:div w:id="584726108">
                              <w:marLeft w:val="0"/>
                              <w:marRight w:val="0"/>
                              <w:marTop w:val="0"/>
                              <w:marBottom w:val="0"/>
                              <w:divBdr>
                                <w:top w:val="none" w:sz="0" w:space="0" w:color="auto"/>
                                <w:left w:val="none" w:sz="0" w:space="0" w:color="auto"/>
                                <w:bottom w:val="none" w:sz="0" w:space="0" w:color="auto"/>
                                <w:right w:val="none" w:sz="0" w:space="0" w:color="auto"/>
                              </w:divBdr>
                              <w:divsChild>
                                <w:div w:id="503470844">
                                  <w:marLeft w:val="0"/>
                                  <w:marRight w:val="0"/>
                                  <w:marTop w:val="0"/>
                                  <w:marBottom w:val="0"/>
                                  <w:divBdr>
                                    <w:top w:val="single" w:sz="6" w:space="0" w:color="F5F5F5"/>
                                    <w:left w:val="single" w:sz="6" w:space="0" w:color="F5F5F5"/>
                                    <w:bottom w:val="single" w:sz="6" w:space="0" w:color="F5F5F5"/>
                                    <w:right w:val="single" w:sz="6" w:space="0" w:color="F5F5F5"/>
                                  </w:divBdr>
                                  <w:divsChild>
                                    <w:div w:id="762994128">
                                      <w:marLeft w:val="0"/>
                                      <w:marRight w:val="0"/>
                                      <w:marTop w:val="0"/>
                                      <w:marBottom w:val="0"/>
                                      <w:divBdr>
                                        <w:top w:val="none" w:sz="0" w:space="0" w:color="auto"/>
                                        <w:left w:val="none" w:sz="0" w:space="0" w:color="auto"/>
                                        <w:bottom w:val="none" w:sz="0" w:space="0" w:color="auto"/>
                                        <w:right w:val="none" w:sz="0" w:space="0" w:color="auto"/>
                                      </w:divBdr>
                                      <w:divsChild>
                                        <w:div w:id="2978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tis.Jurkevics@ic.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BB3-7AE0-41FF-BDB1-72EFF2D8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739</Words>
  <Characters>5804</Characters>
  <Application>Microsoft Office Word</Application>
  <DocSecurity>0</DocSecurity>
  <Lines>129</Lines>
  <Paragraphs>29</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6604</CharactersWithSpaces>
  <SharedDoc>false</SharedDoc>
  <HLinks>
    <vt:vector size="6" baseType="variant">
      <vt:variant>
        <vt:i4>5767214</vt:i4>
      </vt:variant>
      <vt:variant>
        <vt:i4>3</vt:i4>
      </vt:variant>
      <vt:variant>
        <vt:i4>0</vt:i4>
      </vt:variant>
      <vt:variant>
        <vt:i4>5</vt:i4>
      </vt:variant>
      <vt:variant>
        <vt:lpwstr>mailto:Artis.Jurkevics@ic.iem.gov.lv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Koncepcijas kopsavilkums</dc:subject>
  <dc:creator>signe</dc:creator>
  <cp:lastModifiedBy>Biruta Pedane</cp:lastModifiedBy>
  <cp:revision>8</cp:revision>
  <cp:lastPrinted>2012-11-22T08:05:00Z</cp:lastPrinted>
  <dcterms:created xsi:type="dcterms:W3CDTF">2012-12-12T07:37:00Z</dcterms:created>
  <dcterms:modified xsi:type="dcterms:W3CDTF">2012-12-14T07:26:00Z</dcterms:modified>
</cp:coreProperties>
</file>