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672BD" w14:textId="77777777" w:rsidR="00EF047C" w:rsidRPr="005B6E36" w:rsidRDefault="00EF047C" w:rsidP="005B6E36">
      <w:pPr>
        <w:jc w:val="right"/>
        <w:rPr>
          <w:sz w:val="28"/>
          <w:szCs w:val="28"/>
        </w:rPr>
      </w:pPr>
      <w:r w:rsidRPr="005B6E36">
        <w:rPr>
          <w:sz w:val="28"/>
          <w:szCs w:val="28"/>
        </w:rPr>
        <w:t>Likumprojekts</w:t>
      </w:r>
    </w:p>
    <w:p w14:paraId="5A7672BE" w14:textId="77777777" w:rsidR="00EF047C" w:rsidRDefault="00EF047C" w:rsidP="005B6E36">
      <w:pPr>
        <w:rPr>
          <w:b/>
          <w:sz w:val="28"/>
          <w:szCs w:val="28"/>
        </w:rPr>
      </w:pPr>
    </w:p>
    <w:p w14:paraId="5A7672C0" w14:textId="77777777" w:rsidR="00EF047C" w:rsidRDefault="00EF047C" w:rsidP="005B6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Imigrācijas likumā</w:t>
      </w:r>
    </w:p>
    <w:p w14:paraId="5A7672C2" w14:textId="77777777" w:rsidR="00EF047C" w:rsidRDefault="00EF047C" w:rsidP="005B6E36">
      <w:pPr>
        <w:ind w:firstLine="709"/>
        <w:rPr>
          <w:b/>
          <w:sz w:val="28"/>
          <w:szCs w:val="28"/>
        </w:rPr>
      </w:pPr>
    </w:p>
    <w:p w14:paraId="5A7672C3" w14:textId="77777777" w:rsidR="00EF047C" w:rsidRPr="00F4002B" w:rsidRDefault="00EF047C" w:rsidP="005B6E36">
      <w:pPr>
        <w:pStyle w:val="nais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303C28">
        <w:rPr>
          <w:color w:val="auto"/>
          <w:sz w:val="28"/>
          <w:szCs w:val="28"/>
        </w:rPr>
        <w:t>Izdarīt Imigrācijas likumā (</w:t>
      </w:r>
      <w:r w:rsidRPr="00303C28">
        <w:rPr>
          <w:sz w:val="28"/>
          <w:szCs w:val="28"/>
        </w:rPr>
        <w:t xml:space="preserve">Latvijas Republikas Saeimas un Ministru Kabineta Ziņotājs, 2002, 24.nr.; 2003, 16.nr.; 2004, 10.nr.; 2005, 14.nr.; 2006, 1., 5., 9.nr.; 2007, 5., 15.nr.; 2008, 3., 13.nr.; 2009, 8.nr.; Latvijas Vēstnesis, 2010, 74.nr.; 2011, 19., </w:t>
      </w:r>
      <w:r>
        <w:rPr>
          <w:color w:val="auto"/>
          <w:sz w:val="28"/>
          <w:szCs w:val="28"/>
        </w:rPr>
        <w:t>93.nr.) šādus</w:t>
      </w:r>
      <w:r w:rsidRPr="00303C28">
        <w:rPr>
          <w:color w:val="auto"/>
          <w:sz w:val="28"/>
          <w:szCs w:val="28"/>
        </w:rPr>
        <w:t xml:space="preserve"> </w:t>
      </w:r>
      <w:r w:rsidRPr="0033699C">
        <w:rPr>
          <w:color w:val="auto"/>
          <w:sz w:val="28"/>
          <w:szCs w:val="28"/>
        </w:rPr>
        <w:t>grozījumus:</w:t>
      </w:r>
    </w:p>
    <w:p w14:paraId="5A7672C4" w14:textId="77777777" w:rsidR="00EF047C" w:rsidRDefault="00EF047C" w:rsidP="005B6E36">
      <w:pPr>
        <w:jc w:val="both"/>
        <w:rPr>
          <w:sz w:val="28"/>
          <w:szCs w:val="28"/>
        </w:rPr>
      </w:pPr>
    </w:p>
    <w:p w14:paraId="5A7672C5" w14:textId="74023C98" w:rsidR="00EF047C" w:rsidRDefault="005B6E36" w:rsidP="005B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047C" w:rsidRPr="00884547">
        <w:rPr>
          <w:sz w:val="28"/>
          <w:szCs w:val="28"/>
        </w:rPr>
        <w:t>23.pant</w:t>
      </w:r>
      <w:r w:rsidR="0004453F">
        <w:rPr>
          <w:sz w:val="28"/>
          <w:szCs w:val="28"/>
        </w:rPr>
        <w:t>ā</w:t>
      </w:r>
      <w:r>
        <w:rPr>
          <w:sz w:val="28"/>
          <w:szCs w:val="28"/>
        </w:rPr>
        <w:t>:</w:t>
      </w:r>
    </w:p>
    <w:p w14:paraId="5A7672C7" w14:textId="14B585D6" w:rsidR="00EF047C" w:rsidRDefault="00EF047C" w:rsidP="005B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5B6E36">
        <w:rPr>
          <w:sz w:val="28"/>
          <w:szCs w:val="28"/>
        </w:rPr>
        <w:t xml:space="preserve">pirmās daļas 3.punktā skaitli un vārdu </w:t>
      </w:r>
      <w:smartTag w:uri="schemas-tilde-lv/tildestengine" w:element="currency2">
        <w:smartTagPr>
          <w:attr w:name="currency_text" w:val="latu"/>
          <w:attr w:name="currency_value" w:val="2000"/>
          <w:attr w:name="currency_key" w:val="LVL"/>
          <w:attr w:name="currency_id" w:val="48"/>
        </w:smartTagPr>
        <w:r w:rsidR="005B6E36">
          <w:rPr>
            <w:sz w:val="28"/>
            <w:szCs w:val="28"/>
          </w:rPr>
          <w:t>"</w:t>
        </w:r>
        <w:r>
          <w:rPr>
            <w:sz w:val="28"/>
            <w:szCs w:val="28"/>
          </w:rPr>
          <w:t>2000 latu</w:t>
        </w:r>
      </w:smartTag>
      <w:r w:rsidR="005B6E36">
        <w:rPr>
          <w:sz w:val="28"/>
          <w:szCs w:val="28"/>
        </w:rPr>
        <w:t>" ar skaitli un vārdu "</w:t>
      </w:r>
      <w:r>
        <w:rPr>
          <w:sz w:val="28"/>
          <w:szCs w:val="28"/>
        </w:rPr>
        <w:t>2</w:t>
      </w:r>
      <w:r w:rsidR="005D6104">
        <w:rPr>
          <w:sz w:val="28"/>
          <w:szCs w:val="28"/>
        </w:rPr>
        <w:t>8</w:t>
      </w:r>
      <w:bookmarkStart w:id="0" w:name="_GoBack"/>
      <w:bookmarkEnd w:id="0"/>
      <w:r w:rsidR="00B63024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 w:rsidRPr="004A382A">
        <w:rPr>
          <w:i/>
          <w:sz w:val="28"/>
          <w:szCs w:val="28"/>
        </w:rPr>
        <w:t>euro</w:t>
      </w:r>
      <w:proofErr w:type="spellEnd"/>
      <w:r w:rsidR="005B6E36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5A7672C9" w14:textId="0C5810F2" w:rsidR="00EF047C" w:rsidRDefault="00EF047C" w:rsidP="005B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="005B6E36">
        <w:rPr>
          <w:sz w:val="28"/>
          <w:szCs w:val="28"/>
        </w:rPr>
        <w:t xml:space="preserve">pirmās daļas </w:t>
      </w:r>
      <w:r w:rsidRPr="00884547">
        <w:rPr>
          <w:sz w:val="28"/>
          <w:szCs w:val="28"/>
        </w:rPr>
        <w:t>28.punkt</w:t>
      </w:r>
      <w:r w:rsidR="005B6E36">
        <w:rPr>
          <w:sz w:val="28"/>
          <w:szCs w:val="28"/>
        </w:rPr>
        <w:t>a "a"</w:t>
      </w:r>
      <w:r>
        <w:rPr>
          <w:sz w:val="28"/>
          <w:szCs w:val="28"/>
        </w:rPr>
        <w:t xml:space="preserve"> un </w:t>
      </w:r>
      <w:r w:rsidR="005B6E36">
        <w:rPr>
          <w:sz w:val="28"/>
          <w:szCs w:val="28"/>
        </w:rPr>
        <w:t>"b" apakšpunktu šādā redakcijā:</w:t>
      </w:r>
    </w:p>
    <w:p w14:paraId="5A7672CA" w14:textId="77777777" w:rsidR="00EF047C" w:rsidRDefault="00EF047C" w:rsidP="005B6E36">
      <w:pPr>
        <w:ind w:firstLine="709"/>
        <w:jc w:val="both"/>
        <w:rPr>
          <w:sz w:val="28"/>
          <w:szCs w:val="28"/>
        </w:rPr>
      </w:pPr>
    </w:p>
    <w:p w14:paraId="5A7672CB" w14:textId="4A04A48C" w:rsidR="00EF047C" w:rsidRDefault="005B6E36" w:rsidP="005B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F047C">
        <w:rPr>
          <w:sz w:val="28"/>
          <w:szCs w:val="28"/>
        </w:rPr>
        <w:t xml:space="preserve">a) 35 580 </w:t>
      </w:r>
      <w:proofErr w:type="spellStart"/>
      <w:r w:rsidR="00EF047C">
        <w:rPr>
          <w:i/>
          <w:sz w:val="28"/>
          <w:szCs w:val="28"/>
        </w:rPr>
        <w:t>euro</w:t>
      </w:r>
      <w:proofErr w:type="spellEnd"/>
      <w:r w:rsidR="00EF047C">
        <w:rPr>
          <w:sz w:val="28"/>
          <w:szCs w:val="28"/>
        </w:rPr>
        <w:t>, un tas veikts kapitālsabiedrībā, kura nodarbina ne vairāk kā 50 darbinieku, kuras gada apgrozījums vai gada bilance nepārsniedz 10</w:t>
      </w:r>
      <w:r w:rsidR="00F753E0">
        <w:rPr>
          <w:sz w:val="28"/>
          <w:szCs w:val="28"/>
        </w:rPr>
        <w:t> </w:t>
      </w:r>
      <w:r w:rsidR="00EF047C">
        <w:rPr>
          <w:sz w:val="28"/>
          <w:szCs w:val="28"/>
        </w:rPr>
        <w:t xml:space="preserve">miljonus </w:t>
      </w:r>
      <w:proofErr w:type="spellStart"/>
      <w:r w:rsidR="00EF047C">
        <w:rPr>
          <w:i/>
          <w:sz w:val="28"/>
          <w:szCs w:val="28"/>
        </w:rPr>
        <w:t>euro</w:t>
      </w:r>
      <w:proofErr w:type="spellEnd"/>
      <w:r w:rsidR="00EF047C">
        <w:rPr>
          <w:sz w:val="28"/>
          <w:szCs w:val="28"/>
        </w:rPr>
        <w:t xml:space="preserve"> un kura saimnieciskā gada laikā kopā valsts budžetā un pašvaldības budžetā kā nodokļus samaksā ne mazāk kā 28 460 </w:t>
      </w:r>
      <w:proofErr w:type="spellStart"/>
      <w:r w:rsidR="00EF047C">
        <w:rPr>
          <w:i/>
          <w:sz w:val="28"/>
          <w:szCs w:val="28"/>
        </w:rPr>
        <w:t>euro</w:t>
      </w:r>
      <w:proofErr w:type="spellEnd"/>
      <w:r w:rsidR="00EF047C">
        <w:rPr>
          <w:sz w:val="28"/>
          <w:szCs w:val="28"/>
        </w:rPr>
        <w:t>,</w:t>
      </w:r>
    </w:p>
    <w:p w14:paraId="5A7672CD" w14:textId="52C0519A" w:rsidR="00EF047C" w:rsidRPr="00884547" w:rsidRDefault="00EF047C" w:rsidP="005B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142 300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;</w:t>
      </w:r>
      <w:r w:rsidR="005B6E36">
        <w:rPr>
          <w:sz w:val="28"/>
          <w:szCs w:val="28"/>
        </w:rPr>
        <w:t>";</w:t>
      </w:r>
    </w:p>
    <w:p w14:paraId="5A7672CE" w14:textId="77777777" w:rsidR="00EF047C" w:rsidRDefault="00EF047C" w:rsidP="005B6E36">
      <w:pPr>
        <w:ind w:firstLine="709"/>
        <w:jc w:val="both"/>
        <w:rPr>
          <w:sz w:val="28"/>
          <w:szCs w:val="28"/>
        </w:rPr>
      </w:pPr>
    </w:p>
    <w:p w14:paraId="5A7672CF" w14:textId="79FCDB5C" w:rsidR="00EF047C" w:rsidRDefault="00EF047C" w:rsidP="005B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="005B6E36">
        <w:rPr>
          <w:sz w:val="28"/>
          <w:szCs w:val="28"/>
        </w:rPr>
        <w:t xml:space="preserve">pirmās daļas </w:t>
      </w:r>
      <w:r>
        <w:rPr>
          <w:sz w:val="28"/>
          <w:szCs w:val="28"/>
        </w:rPr>
        <w:t>29.p</w:t>
      </w:r>
      <w:r w:rsidR="005B6E36">
        <w:rPr>
          <w:sz w:val="28"/>
          <w:szCs w:val="28"/>
        </w:rPr>
        <w:t>unkta ievaddaļu šādā redakcijā:</w:t>
      </w:r>
    </w:p>
    <w:p w14:paraId="5A7672D0" w14:textId="77777777" w:rsidR="00EF047C" w:rsidRDefault="00EF047C" w:rsidP="005B6E36">
      <w:pPr>
        <w:ind w:firstLine="709"/>
        <w:jc w:val="both"/>
        <w:rPr>
          <w:sz w:val="28"/>
          <w:szCs w:val="28"/>
        </w:rPr>
      </w:pPr>
    </w:p>
    <w:p w14:paraId="5A7672D1" w14:textId="66487634" w:rsidR="00EF047C" w:rsidRDefault="005B6E36" w:rsidP="005B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F047C">
        <w:rPr>
          <w:sz w:val="28"/>
          <w:szCs w:val="28"/>
        </w:rPr>
        <w:t xml:space="preserve">29) uz laiku, </w:t>
      </w:r>
      <w:r w:rsidR="00EF047C" w:rsidRPr="00677823">
        <w:rPr>
          <w:sz w:val="28"/>
          <w:szCs w:val="28"/>
        </w:rPr>
        <w:t xml:space="preserve">kas nepārsniedz piecus gadus, ja viņš Latvijas Republikā ir iegādājies un viņam </w:t>
      </w:r>
      <w:r w:rsidR="00F753E0" w:rsidRPr="00677823">
        <w:rPr>
          <w:sz w:val="28"/>
          <w:szCs w:val="28"/>
        </w:rPr>
        <w:t xml:space="preserve">Rīgas plānošanas reģionā vai republikas pilsētās </w:t>
      </w:r>
      <w:r w:rsidR="00EF047C" w:rsidRPr="00677823">
        <w:rPr>
          <w:sz w:val="28"/>
          <w:szCs w:val="28"/>
        </w:rPr>
        <w:t xml:space="preserve">pieder viens vai vairāki </w:t>
      </w:r>
      <w:r w:rsidR="00EF047C" w:rsidRPr="008B6850">
        <w:rPr>
          <w:sz w:val="28"/>
          <w:szCs w:val="28"/>
        </w:rPr>
        <w:t>nekustamie īpašumi, kuru</w:t>
      </w:r>
      <w:r w:rsidR="00EF047C" w:rsidRPr="00677823">
        <w:rPr>
          <w:sz w:val="28"/>
          <w:szCs w:val="28"/>
        </w:rPr>
        <w:t xml:space="preserve"> kopējā nekustamā īpašuma vērtība ir ne mazāka par </w:t>
      </w:r>
      <w:r w:rsidR="00EF047C">
        <w:rPr>
          <w:sz w:val="28"/>
          <w:szCs w:val="28"/>
        </w:rPr>
        <w:t xml:space="preserve">142 300 </w:t>
      </w:r>
      <w:proofErr w:type="spellStart"/>
      <w:r w:rsidR="00EF047C">
        <w:rPr>
          <w:i/>
          <w:sz w:val="28"/>
          <w:szCs w:val="28"/>
        </w:rPr>
        <w:t>euro</w:t>
      </w:r>
      <w:proofErr w:type="spellEnd"/>
      <w:r w:rsidR="00EF047C" w:rsidRPr="00677823">
        <w:rPr>
          <w:sz w:val="28"/>
          <w:szCs w:val="28"/>
        </w:rPr>
        <w:t xml:space="preserve">, viens vai vairāki nekustamie īpašumi ārpus Rīgas plānošanas reģiona vai republikas pilsētām un nekustamo īpašumu kopējā vērtība ir ne mazāka par </w:t>
      </w:r>
      <w:r w:rsidR="00EF047C">
        <w:rPr>
          <w:sz w:val="28"/>
          <w:szCs w:val="28"/>
        </w:rPr>
        <w:t>71 150</w:t>
      </w:r>
      <w:r w:rsidR="00EF047C" w:rsidRPr="00677823">
        <w:rPr>
          <w:sz w:val="28"/>
          <w:szCs w:val="28"/>
        </w:rPr>
        <w:t xml:space="preserve"> </w:t>
      </w:r>
      <w:proofErr w:type="spellStart"/>
      <w:r w:rsidR="00EF047C">
        <w:rPr>
          <w:i/>
          <w:sz w:val="28"/>
          <w:szCs w:val="28"/>
        </w:rPr>
        <w:t>euro</w:t>
      </w:r>
      <w:proofErr w:type="spellEnd"/>
      <w:r w:rsidR="00EF047C" w:rsidRPr="00677823">
        <w:rPr>
          <w:sz w:val="28"/>
          <w:szCs w:val="28"/>
        </w:rPr>
        <w:t>, ja vienlaikus pastāv šādi nosacījumi:</w:t>
      </w:r>
      <w:r>
        <w:rPr>
          <w:sz w:val="28"/>
          <w:szCs w:val="28"/>
        </w:rPr>
        <w:t>";</w:t>
      </w:r>
    </w:p>
    <w:p w14:paraId="5A7672D2" w14:textId="77777777" w:rsidR="00EF047C" w:rsidRDefault="00EF047C" w:rsidP="005B6E36">
      <w:pPr>
        <w:ind w:firstLine="709"/>
        <w:jc w:val="both"/>
        <w:rPr>
          <w:sz w:val="28"/>
          <w:szCs w:val="28"/>
        </w:rPr>
      </w:pPr>
    </w:p>
    <w:p w14:paraId="5A7672D3" w14:textId="6A6E13DA" w:rsidR="00EF047C" w:rsidRDefault="00EF047C" w:rsidP="005B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="005B6E36">
        <w:rPr>
          <w:sz w:val="28"/>
          <w:szCs w:val="28"/>
        </w:rPr>
        <w:t>pirmās daļas 29.punkta "d" apakšpunktu šādā redakcijā:</w:t>
      </w:r>
    </w:p>
    <w:p w14:paraId="5A7672D4" w14:textId="77777777" w:rsidR="00EF047C" w:rsidRDefault="00EF047C" w:rsidP="005B6E36">
      <w:pPr>
        <w:ind w:firstLine="709"/>
        <w:jc w:val="both"/>
        <w:rPr>
          <w:sz w:val="28"/>
          <w:szCs w:val="28"/>
        </w:rPr>
      </w:pPr>
    </w:p>
    <w:p w14:paraId="5A7672D5" w14:textId="06FE4E0C" w:rsidR="00EF047C" w:rsidRDefault="005B6E36" w:rsidP="005B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F047C" w:rsidRPr="007A2F95">
        <w:rPr>
          <w:sz w:val="28"/>
          <w:szCs w:val="28"/>
        </w:rPr>
        <w:t xml:space="preserve">d) iegādāto Rīgas plānošanas reģionā vai republikas pilsētās esošo nekustamo īpašumu kopējā kadastrālā vērtība to iegādes brīdī ir ne mazāka par </w:t>
      </w:r>
      <w:r w:rsidR="00EF047C">
        <w:rPr>
          <w:sz w:val="28"/>
          <w:szCs w:val="28"/>
        </w:rPr>
        <w:t xml:space="preserve">42 690 </w:t>
      </w:r>
      <w:proofErr w:type="spellStart"/>
      <w:r w:rsidR="00EF047C">
        <w:rPr>
          <w:i/>
          <w:sz w:val="28"/>
          <w:szCs w:val="28"/>
        </w:rPr>
        <w:t>euro</w:t>
      </w:r>
      <w:proofErr w:type="spellEnd"/>
      <w:r w:rsidR="00EF047C" w:rsidRPr="007A2F95">
        <w:rPr>
          <w:sz w:val="28"/>
          <w:szCs w:val="28"/>
        </w:rPr>
        <w:t xml:space="preserve"> vai ārpus Rīgas plānošanas reģiona vai republikas pilsētām esošo nekustamo īpašumu kopējā kadastrālā vērtība to iegādes brīdī ir ne mazāka par </w:t>
      </w:r>
      <w:r w:rsidR="00EF047C">
        <w:rPr>
          <w:sz w:val="28"/>
          <w:szCs w:val="28"/>
        </w:rPr>
        <w:t xml:space="preserve">14 230 </w:t>
      </w:r>
      <w:proofErr w:type="spellStart"/>
      <w:r w:rsidR="00EF047C" w:rsidRPr="007A2F95">
        <w:rPr>
          <w:i/>
          <w:sz w:val="28"/>
          <w:szCs w:val="28"/>
        </w:rPr>
        <w:t>euro</w:t>
      </w:r>
      <w:proofErr w:type="spellEnd"/>
      <w:r w:rsidR="00EF047C" w:rsidRPr="007A2F95">
        <w:rPr>
          <w:sz w:val="28"/>
          <w:szCs w:val="28"/>
        </w:rPr>
        <w:t>. Ja kadastrālā vērtība ir mazāka par šajā apakšpunktā norādīto, nekustamo īpašumu kopējā vērtība nedrīkst būt mazāka par sertificēta nekustamā īpašuma vērtētāja noteikto nekustamo īpašumu tirgus vērtību;</w:t>
      </w:r>
      <w:r>
        <w:rPr>
          <w:sz w:val="28"/>
          <w:szCs w:val="28"/>
        </w:rPr>
        <w:t>"</w:t>
      </w:r>
      <w:r w:rsidR="00EF047C">
        <w:rPr>
          <w:sz w:val="28"/>
          <w:szCs w:val="28"/>
        </w:rPr>
        <w:t>;</w:t>
      </w:r>
    </w:p>
    <w:p w14:paraId="5A7672D6" w14:textId="77777777" w:rsidR="00EF047C" w:rsidRDefault="00EF047C" w:rsidP="005B6E36">
      <w:pPr>
        <w:ind w:firstLine="709"/>
        <w:jc w:val="both"/>
        <w:rPr>
          <w:sz w:val="28"/>
          <w:szCs w:val="28"/>
        </w:rPr>
      </w:pPr>
    </w:p>
    <w:p w14:paraId="5A7672D7" w14:textId="15593E7B" w:rsidR="00EF047C" w:rsidRPr="001810ED" w:rsidRDefault="00EF047C" w:rsidP="005B6E3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5B6E36">
        <w:rPr>
          <w:sz w:val="28"/>
          <w:szCs w:val="28"/>
        </w:rPr>
        <w:t>pirmās daļas 30.punktā skaitli un vārdu "</w:t>
      </w:r>
      <w:r>
        <w:rPr>
          <w:sz w:val="28"/>
          <w:szCs w:val="28"/>
        </w:rPr>
        <w:t>200 </w:t>
      </w:r>
      <w:smartTag w:uri="schemas-tilde-lv/tildestengine" w:element="currency2">
        <w:smartTagPr>
          <w:attr w:name="currency_text" w:val="latu"/>
          <w:attr w:name="currency_value" w:val="000"/>
          <w:attr w:name="currency_key" w:val="LVL"/>
          <w:attr w:name="currency_id" w:val="48"/>
        </w:smartTagPr>
        <w:r>
          <w:rPr>
            <w:sz w:val="28"/>
            <w:szCs w:val="28"/>
          </w:rPr>
          <w:t>000 latu</w:t>
        </w:r>
      </w:smartTag>
      <w:r w:rsidR="005B6E36">
        <w:rPr>
          <w:sz w:val="28"/>
          <w:szCs w:val="28"/>
        </w:rPr>
        <w:t>" ar skaitli un vārdu "</w:t>
      </w:r>
      <w:r>
        <w:rPr>
          <w:sz w:val="28"/>
          <w:szCs w:val="28"/>
        </w:rPr>
        <w:t xml:space="preserve">284 600 </w:t>
      </w:r>
      <w:proofErr w:type="spellStart"/>
      <w:r>
        <w:rPr>
          <w:i/>
          <w:sz w:val="28"/>
          <w:szCs w:val="28"/>
        </w:rPr>
        <w:t>euro</w:t>
      </w:r>
      <w:proofErr w:type="spellEnd"/>
      <w:r w:rsidR="005B6E36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5A7672D8" w14:textId="77777777" w:rsidR="00EF047C" w:rsidRDefault="00EF047C" w:rsidP="005B6E36">
      <w:pPr>
        <w:ind w:firstLine="709"/>
        <w:jc w:val="both"/>
        <w:rPr>
          <w:b/>
          <w:sz w:val="28"/>
          <w:szCs w:val="28"/>
        </w:rPr>
      </w:pPr>
    </w:p>
    <w:p w14:paraId="5A7672D9" w14:textId="14DB9838" w:rsidR="00EF047C" w:rsidRPr="0033699C" w:rsidRDefault="005B6E36" w:rsidP="005B6E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047C" w:rsidRPr="0033699C">
        <w:rPr>
          <w:sz w:val="28"/>
          <w:szCs w:val="28"/>
        </w:rPr>
        <w:t>Papildināt pārejas noteikumus ar 22.punktu šādā redakcijā:</w:t>
      </w:r>
    </w:p>
    <w:p w14:paraId="5A7672DA" w14:textId="77777777" w:rsidR="00EF047C" w:rsidRPr="0033699C" w:rsidRDefault="00EF047C" w:rsidP="005B6E36">
      <w:pPr>
        <w:ind w:firstLine="709"/>
        <w:jc w:val="both"/>
        <w:rPr>
          <w:sz w:val="28"/>
          <w:szCs w:val="28"/>
        </w:rPr>
      </w:pPr>
    </w:p>
    <w:p w14:paraId="1BC9852C" w14:textId="6569184E" w:rsidR="008B6850" w:rsidRPr="008B6850" w:rsidRDefault="005B6E36" w:rsidP="008B6850">
      <w:pPr>
        <w:pStyle w:val="tv2133"/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8B6850">
        <w:rPr>
          <w:color w:val="auto"/>
          <w:sz w:val="28"/>
          <w:szCs w:val="28"/>
        </w:rPr>
        <w:lastRenderedPageBreak/>
        <w:t>"</w:t>
      </w:r>
      <w:r w:rsidR="00EF047C" w:rsidRPr="008B6850">
        <w:rPr>
          <w:color w:val="auto"/>
          <w:sz w:val="28"/>
          <w:szCs w:val="28"/>
        </w:rPr>
        <w:t>22.</w:t>
      </w:r>
      <w:r w:rsidR="00EF047C" w:rsidRPr="008B6850">
        <w:rPr>
          <w:sz w:val="28"/>
          <w:szCs w:val="28"/>
        </w:rPr>
        <w:t xml:space="preserve"> </w:t>
      </w:r>
      <w:r w:rsidR="008B6850" w:rsidRPr="008B6850">
        <w:rPr>
          <w:color w:val="auto"/>
          <w:sz w:val="28"/>
          <w:szCs w:val="28"/>
        </w:rPr>
        <w:t xml:space="preserve">Ja ārzemnieks atbilstoši šā likuma 28.pantā minētajiem nosacījumiem attiecīgi veicis ieguldījumu kapitālsabiedrības pamatkapitālā vai iegādājies nekustamo īpašumu, vai veicis finanšu investīcijas pirms </w:t>
      </w:r>
      <w:proofErr w:type="spellStart"/>
      <w:r w:rsidR="008B6850" w:rsidRPr="008B6850">
        <w:rPr>
          <w:i/>
          <w:color w:val="auto"/>
          <w:sz w:val="28"/>
          <w:szCs w:val="28"/>
        </w:rPr>
        <w:t>euro</w:t>
      </w:r>
      <w:proofErr w:type="spellEnd"/>
      <w:r w:rsidR="008B6850" w:rsidRPr="008B6850">
        <w:rPr>
          <w:color w:val="auto"/>
          <w:sz w:val="28"/>
          <w:szCs w:val="28"/>
        </w:rPr>
        <w:t xml:space="preserve"> ieviešanas dienas Latvijā, ārzemnieka termiņuzturēšanās atļaujas pieprasījumu, kas iesniegts pēc </w:t>
      </w:r>
      <w:proofErr w:type="spellStart"/>
      <w:r w:rsidR="008B6850" w:rsidRPr="008B6850">
        <w:rPr>
          <w:i/>
          <w:color w:val="auto"/>
          <w:sz w:val="28"/>
          <w:szCs w:val="28"/>
        </w:rPr>
        <w:t>euro</w:t>
      </w:r>
      <w:proofErr w:type="spellEnd"/>
      <w:r w:rsidR="008B6850" w:rsidRPr="008B6850">
        <w:rPr>
          <w:color w:val="auto"/>
          <w:sz w:val="28"/>
          <w:szCs w:val="28"/>
        </w:rPr>
        <w:t xml:space="preserve"> ieviešanas dienas, izvērtē, ņemot vērā summas latos, kas bija noteiktas šā likuma </w:t>
      </w:r>
      <w:hyperlink r:id="rId9" w:anchor="p23" w:history="1">
        <w:r w:rsidR="008B6850" w:rsidRPr="008B6850">
          <w:rPr>
            <w:color w:val="auto"/>
            <w:sz w:val="28"/>
            <w:szCs w:val="28"/>
          </w:rPr>
          <w:t>23.panta</w:t>
        </w:r>
      </w:hyperlink>
      <w:r w:rsidR="008B6850" w:rsidRPr="008B6850">
        <w:rPr>
          <w:color w:val="auto"/>
          <w:sz w:val="28"/>
          <w:szCs w:val="28"/>
        </w:rPr>
        <w:t xml:space="preserve"> pirmās daļas 3., 28., 29. un 30.punktā līdz </w:t>
      </w:r>
      <w:proofErr w:type="spellStart"/>
      <w:r w:rsidR="008B6850" w:rsidRPr="008B6850">
        <w:rPr>
          <w:i/>
          <w:color w:val="auto"/>
          <w:sz w:val="28"/>
          <w:szCs w:val="28"/>
        </w:rPr>
        <w:t>euro</w:t>
      </w:r>
      <w:proofErr w:type="spellEnd"/>
      <w:r w:rsidR="008B6850" w:rsidRPr="008B6850">
        <w:rPr>
          <w:color w:val="auto"/>
          <w:sz w:val="28"/>
          <w:szCs w:val="28"/>
        </w:rPr>
        <w:t xml:space="preserve"> ieviešanai</w:t>
      </w:r>
      <w:r w:rsidR="008B6850">
        <w:rPr>
          <w:color w:val="auto"/>
          <w:sz w:val="28"/>
          <w:szCs w:val="28"/>
        </w:rPr>
        <w:t>."</w:t>
      </w:r>
    </w:p>
    <w:p w14:paraId="5A7672DB" w14:textId="52943BDE" w:rsidR="00EF047C" w:rsidRPr="00540267" w:rsidRDefault="00EF047C" w:rsidP="005B6E36">
      <w:pPr>
        <w:ind w:firstLine="709"/>
        <w:jc w:val="both"/>
        <w:rPr>
          <w:sz w:val="28"/>
          <w:szCs w:val="28"/>
        </w:rPr>
      </w:pPr>
    </w:p>
    <w:p w14:paraId="5A7672DC" w14:textId="77777777" w:rsidR="00EF047C" w:rsidRPr="00540267" w:rsidRDefault="00EF047C" w:rsidP="005B6E36">
      <w:pPr>
        <w:pStyle w:val="tv2133"/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14:paraId="5A7672DD" w14:textId="77777777" w:rsidR="00EF047C" w:rsidRPr="00540267" w:rsidRDefault="00EF047C" w:rsidP="005B6E36">
      <w:pPr>
        <w:ind w:firstLine="709"/>
        <w:jc w:val="both"/>
        <w:rPr>
          <w:sz w:val="28"/>
          <w:szCs w:val="28"/>
        </w:rPr>
      </w:pPr>
      <w:r w:rsidRPr="00540267">
        <w:rPr>
          <w:sz w:val="28"/>
          <w:szCs w:val="28"/>
        </w:rPr>
        <w:t>Likums stājas spēkā 2014.gada 1.janvārī.</w:t>
      </w:r>
    </w:p>
    <w:p w14:paraId="5A7672DE" w14:textId="77777777" w:rsidR="00EF047C" w:rsidRPr="00540267" w:rsidRDefault="00EF047C" w:rsidP="005B6E36">
      <w:pPr>
        <w:ind w:firstLine="709"/>
        <w:rPr>
          <w:sz w:val="28"/>
          <w:szCs w:val="28"/>
        </w:rPr>
      </w:pPr>
    </w:p>
    <w:p w14:paraId="5A7672DF" w14:textId="77777777" w:rsidR="00EF047C" w:rsidRPr="00540267" w:rsidRDefault="00EF047C" w:rsidP="005B6E36">
      <w:pPr>
        <w:ind w:firstLine="709"/>
        <w:rPr>
          <w:sz w:val="28"/>
          <w:szCs w:val="28"/>
        </w:rPr>
      </w:pPr>
    </w:p>
    <w:p w14:paraId="5A7672E0" w14:textId="77777777" w:rsidR="00EF047C" w:rsidRPr="00540267" w:rsidRDefault="00EF047C" w:rsidP="005B6E36">
      <w:pPr>
        <w:ind w:firstLine="709"/>
        <w:rPr>
          <w:sz w:val="28"/>
          <w:szCs w:val="28"/>
        </w:rPr>
      </w:pPr>
    </w:p>
    <w:p w14:paraId="257FCCBE" w14:textId="77777777" w:rsidR="005B6E36" w:rsidRDefault="005B6E36" w:rsidP="005B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</w:p>
    <w:p w14:paraId="5A7672E1" w14:textId="32DE4B6C" w:rsidR="00EF047C" w:rsidRDefault="005B6E36" w:rsidP="005B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Rihards </w:t>
      </w:r>
      <w:r w:rsidR="00EF047C">
        <w:rPr>
          <w:sz w:val="28"/>
          <w:szCs w:val="28"/>
        </w:rPr>
        <w:t>Kozlovskis</w:t>
      </w:r>
    </w:p>
    <w:sectPr w:rsidR="00EF047C" w:rsidSect="005B6E36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672EC" w14:textId="77777777" w:rsidR="008C0141" w:rsidRDefault="008C0141" w:rsidP="00BB290E">
      <w:r>
        <w:separator/>
      </w:r>
    </w:p>
  </w:endnote>
  <w:endnote w:type="continuationSeparator" w:id="0">
    <w:p w14:paraId="5A7672ED" w14:textId="77777777" w:rsidR="008C0141" w:rsidRDefault="008C0141" w:rsidP="00BB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D830" w14:textId="6E76BFCF" w:rsidR="009527E3" w:rsidRPr="009527E3" w:rsidRDefault="009527E3">
    <w:pPr>
      <w:pStyle w:val="Footer"/>
      <w:rPr>
        <w:sz w:val="16"/>
        <w:szCs w:val="16"/>
      </w:rPr>
    </w:pPr>
    <w:r w:rsidRPr="009527E3">
      <w:rPr>
        <w:sz w:val="16"/>
        <w:szCs w:val="16"/>
      </w:rPr>
      <w:t>L2150_3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EDA4B" w14:textId="273356FE" w:rsidR="009527E3" w:rsidRPr="009527E3" w:rsidRDefault="009527E3">
    <w:pPr>
      <w:pStyle w:val="Footer"/>
      <w:rPr>
        <w:sz w:val="16"/>
        <w:szCs w:val="16"/>
      </w:rPr>
    </w:pPr>
    <w:r w:rsidRPr="009527E3">
      <w:rPr>
        <w:sz w:val="16"/>
        <w:szCs w:val="16"/>
      </w:rPr>
      <w:t>L2150_3</w:t>
    </w:r>
    <w:r w:rsidR="008B6850">
      <w:rPr>
        <w:sz w:val="16"/>
        <w:szCs w:val="16"/>
      </w:rPr>
      <w:t xml:space="preserve"> </w:t>
    </w:r>
    <w:proofErr w:type="spellStart"/>
    <w:r w:rsidR="008B6850">
      <w:rPr>
        <w:sz w:val="16"/>
        <w:szCs w:val="16"/>
      </w:rPr>
      <w:t>v_sk</w:t>
    </w:r>
    <w:proofErr w:type="spellEnd"/>
    <w:r w:rsidR="008B6850">
      <w:rPr>
        <w:sz w:val="16"/>
        <w:szCs w:val="16"/>
      </w:rPr>
      <w:t xml:space="preserve">. = </w:t>
    </w:r>
    <w:r w:rsidR="008B6850">
      <w:rPr>
        <w:sz w:val="16"/>
        <w:szCs w:val="16"/>
      </w:rPr>
      <w:fldChar w:fldCharType="begin"/>
    </w:r>
    <w:r w:rsidR="008B6850">
      <w:rPr>
        <w:sz w:val="16"/>
        <w:szCs w:val="16"/>
      </w:rPr>
      <w:instrText xml:space="preserve"> NUMWORDS  \* MERGEFORMAT </w:instrText>
    </w:r>
    <w:r w:rsidR="008B6850">
      <w:rPr>
        <w:sz w:val="16"/>
        <w:szCs w:val="16"/>
      </w:rPr>
      <w:fldChar w:fldCharType="separate"/>
    </w:r>
    <w:r w:rsidR="005D6104">
      <w:rPr>
        <w:noProof/>
        <w:sz w:val="16"/>
        <w:szCs w:val="16"/>
      </w:rPr>
      <w:t>368</w:t>
    </w:r>
    <w:r w:rsidR="008B685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672EA" w14:textId="77777777" w:rsidR="008C0141" w:rsidRDefault="008C0141" w:rsidP="00BB290E">
      <w:r>
        <w:separator/>
      </w:r>
    </w:p>
  </w:footnote>
  <w:footnote w:type="continuationSeparator" w:id="0">
    <w:p w14:paraId="5A7672EB" w14:textId="77777777" w:rsidR="008C0141" w:rsidRDefault="008C0141" w:rsidP="00BB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72EE" w14:textId="77777777" w:rsidR="008C0141" w:rsidRDefault="005B6E3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6104">
      <w:rPr>
        <w:noProof/>
      </w:rPr>
      <w:t>2</w:t>
    </w:r>
    <w:r>
      <w:rPr>
        <w:noProof/>
      </w:rPr>
      <w:fldChar w:fldCharType="end"/>
    </w:r>
  </w:p>
  <w:p w14:paraId="5A7672EF" w14:textId="77777777" w:rsidR="008C0141" w:rsidRDefault="008C0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04"/>
    <w:multiLevelType w:val="multilevel"/>
    <w:tmpl w:val="AE1AA9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DA53211"/>
    <w:multiLevelType w:val="multilevel"/>
    <w:tmpl w:val="F8EAB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DB5174E"/>
    <w:multiLevelType w:val="hybridMultilevel"/>
    <w:tmpl w:val="15828AC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F0AC1"/>
    <w:multiLevelType w:val="hybridMultilevel"/>
    <w:tmpl w:val="D2020CF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77733"/>
    <w:multiLevelType w:val="multilevel"/>
    <w:tmpl w:val="645A353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21A0853"/>
    <w:multiLevelType w:val="multilevel"/>
    <w:tmpl w:val="333CF1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D91"/>
    <w:rsid w:val="00001CD1"/>
    <w:rsid w:val="0002175E"/>
    <w:rsid w:val="000365D6"/>
    <w:rsid w:val="0004453F"/>
    <w:rsid w:val="00053EBA"/>
    <w:rsid w:val="000F0A22"/>
    <w:rsid w:val="0010668A"/>
    <w:rsid w:val="00157F0D"/>
    <w:rsid w:val="001810ED"/>
    <w:rsid w:val="00182EE9"/>
    <w:rsid w:val="00190218"/>
    <w:rsid w:val="001923BD"/>
    <w:rsid w:val="001F09D0"/>
    <w:rsid w:val="002413B6"/>
    <w:rsid w:val="00267A33"/>
    <w:rsid w:val="00274042"/>
    <w:rsid w:val="00303C28"/>
    <w:rsid w:val="00317001"/>
    <w:rsid w:val="0033699C"/>
    <w:rsid w:val="0038372A"/>
    <w:rsid w:val="003D4023"/>
    <w:rsid w:val="003F4ACF"/>
    <w:rsid w:val="0042405F"/>
    <w:rsid w:val="004527B9"/>
    <w:rsid w:val="00481696"/>
    <w:rsid w:val="00485257"/>
    <w:rsid w:val="004A382A"/>
    <w:rsid w:val="004B6590"/>
    <w:rsid w:val="004D2B03"/>
    <w:rsid w:val="00514A4E"/>
    <w:rsid w:val="00516626"/>
    <w:rsid w:val="00540267"/>
    <w:rsid w:val="005B44E8"/>
    <w:rsid w:val="005B6E36"/>
    <w:rsid w:val="005D6104"/>
    <w:rsid w:val="0062762F"/>
    <w:rsid w:val="00630986"/>
    <w:rsid w:val="00643499"/>
    <w:rsid w:val="00677823"/>
    <w:rsid w:val="006A4342"/>
    <w:rsid w:val="006B28BE"/>
    <w:rsid w:val="006D7166"/>
    <w:rsid w:val="00713CEA"/>
    <w:rsid w:val="00737C03"/>
    <w:rsid w:val="0076509E"/>
    <w:rsid w:val="00782B38"/>
    <w:rsid w:val="007A2F95"/>
    <w:rsid w:val="007C7121"/>
    <w:rsid w:val="008013D7"/>
    <w:rsid w:val="00842AB7"/>
    <w:rsid w:val="00884547"/>
    <w:rsid w:val="00885014"/>
    <w:rsid w:val="008B6850"/>
    <w:rsid w:val="008C0141"/>
    <w:rsid w:val="008C1AB1"/>
    <w:rsid w:val="009158AD"/>
    <w:rsid w:val="00920D8B"/>
    <w:rsid w:val="009527E3"/>
    <w:rsid w:val="009D7CAB"/>
    <w:rsid w:val="00A06FEC"/>
    <w:rsid w:val="00A23168"/>
    <w:rsid w:val="00A96450"/>
    <w:rsid w:val="00AA0219"/>
    <w:rsid w:val="00AC6D6D"/>
    <w:rsid w:val="00B1245E"/>
    <w:rsid w:val="00B63024"/>
    <w:rsid w:val="00BB290E"/>
    <w:rsid w:val="00BB678F"/>
    <w:rsid w:val="00BF6D0A"/>
    <w:rsid w:val="00C12DB7"/>
    <w:rsid w:val="00C13572"/>
    <w:rsid w:val="00C657CA"/>
    <w:rsid w:val="00C77668"/>
    <w:rsid w:val="00D34865"/>
    <w:rsid w:val="00D4609B"/>
    <w:rsid w:val="00D55F04"/>
    <w:rsid w:val="00DA7D60"/>
    <w:rsid w:val="00E051AA"/>
    <w:rsid w:val="00E6572F"/>
    <w:rsid w:val="00E81996"/>
    <w:rsid w:val="00EB543E"/>
    <w:rsid w:val="00EC7398"/>
    <w:rsid w:val="00EE76D4"/>
    <w:rsid w:val="00EF047C"/>
    <w:rsid w:val="00F00450"/>
    <w:rsid w:val="00F17AB2"/>
    <w:rsid w:val="00F22A07"/>
    <w:rsid w:val="00F24D91"/>
    <w:rsid w:val="00F3692F"/>
    <w:rsid w:val="00F4002B"/>
    <w:rsid w:val="00F548FB"/>
    <w:rsid w:val="00F56502"/>
    <w:rsid w:val="00F7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5A767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uiPriority w:val="99"/>
    <w:rsid w:val="00F24D9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24D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4D9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B29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290E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B29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90E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E6572F"/>
    <w:pPr>
      <w:spacing w:before="100" w:beforeAutospacing="1" w:after="100" w:afterAutospacing="1"/>
    </w:pPr>
    <w:rPr>
      <w:color w:val="000000"/>
    </w:rPr>
  </w:style>
  <w:style w:type="paragraph" w:customStyle="1" w:styleId="tv213">
    <w:name w:val="tv213"/>
    <w:basedOn w:val="Normal"/>
    <w:uiPriority w:val="99"/>
    <w:rsid w:val="004A382A"/>
    <w:pPr>
      <w:spacing w:before="100" w:beforeAutospacing="1" w:after="100" w:afterAutospacing="1"/>
    </w:pPr>
  </w:style>
  <w:style w:type="paragraph" w:customStyle="1" w:styleId="tv2133">
    <w:name w:val="tv2133"/>
    <w:basedOn w:val="Normal"/>
    <w:uiPriority w:val="99"/>
    <w:rsid w:val="004527B9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52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52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685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CE73-2250-4CFF-B58F-AF7FD8B2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379</Words>
  <Characters>2301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Imigrācijas likumā"</vt:lpstr>
    </vt:vector>
  </TitlesOfParts>
  <Manager>Iekšlietu ministrija</Manager>
  <Company>PMLP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Imigrācijas likumā"</dc:title>
  <dc:subject>Likumprojekts</dc:subject>
  <dc:creator>Ilze Briede</dc:creator>
  <cp:keywords/>
  <dc:description>ilze.briede@pmlp.gov.lvtālrunis: 67219546fakss: 67829825</dc:description>
  <cp:lastModifiedBy>Aija Antenišķe</cp:lastModifiedBy>
  <cp:revision>16</cp:revision>
  <cp:lastPrinted>2013-08-26T07:30:00Z</cp:lastPrinted>
  <dcterms:created xsi:type="dcterms:W3CDTF">2013-07-26T07:13:00Z</dcterms:created>
  <dcterms:modified xsi:type="dcterms:W3CDTF">2013-08-26T07:30:00Z</dcterms:modified>
</cp:coreProperties>
</file>