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F" w:rsidRDefault="00F76DAF" w:rsidP="00C11CA7">
      <w:pPr>
        <w:rPr>
          <w:i/>
          <w:szCs w:val="28"/>
        </w:rPr>
      </w:pPr>
      <w:bookmarkStart w:id="0" w:name="_GoBack"/>
      <w:bookmarkEnd w:id="0"/>
    </w:p>
    <w:p w:rsidR="00F76DAF" w:rsidRDefault="00F76DAF" w:rsidP="00F76DAF">
      <w:pPr>
        <w:jc w:val="right"/>
        <w:rPr>
          <w:i/>
          <w:szCs w:val="28"/>
        </w:rPr>
      </w:pPr>
    </w:p>
    <w:p w:rsidR="00F76DAF" w:rsidRDefault="00F76DAF" w:rsidP="00C11CA7">
      <w:pPr>
        <w:rPr>
          <w:szCs w:val="28"/>
        </w:rPr>
      </w:pPr>
    </w:p>
    <w:p w:rsidR="00F76DAF" w:rsidRDefault="00F76DAF" w:rsidP="00F76DAF">
      <w:pPr>
        <w:jc w:val="both"/>
        <w:rPr>
          <w:szCs w:val="28"/>
        </w:rPr>
      </w:pPr>
      <w:r>
        <w:rPr>
          <w:szCs w:val="28"/>
        </w:rPr>
        <w:t xml:space="preserve">2011.gada ___.__________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Noteikumi Nr.___ </w:t>
      </w:r>
    </w:p>
    <w:p w:rsidR="00F76DAF" w:rsidRDefault="00F76DAF" w:rsidP="00F76DAF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 Nr.</w:t>
      </w:r>
      <w:proofErr w:type="gramStart"/>
      <w:r>
        <w:rPr>
          <w:szCs w:val="28"/>
        </w:rPr>
        <w:t xml:space="preserve">       .</w:t>
      </w:r>
      <w:proofErr w:type="gramEnd"/>
      <w:r>
        <w:rPr>
          <w:szCs w:val="28"/>
        </w:rPr>
        <w:t>§)</w:t>
      </w:r>
    </w:p>
    <w:p w:rsidR="00F76DAF" w:rsidRPr="00C85795" w:rsidRDefault="00F76DAF" w:rsidP="00F76DAF">
      <w:pPr>
        <w:tabs>
          <w:tab w:val="left" w:pos="6480"/>
        </w:tabs>
        <w:jc w:val="both"/>
        <w:rPr>
          <w:b/>
        </w:rPr>
      </w:pPr>
    </w:p>
    <w:p w:rsidR="00F76DAF" w:rsidRPr="00F76DAF" w:rsidRDefault="00F76DAF" w:rsidP="00F76DAF">
      <w:pPr>
        <w:pStyle w:val="Heading3"/>
        <w:jc w:val="center"/>
      </w:pPr>
      <w:r w:rsidRPr="00F76DAF">
        <w:t>Grozījumi</w:t>
      </w:r>
      <w:r w:rsidRPr="00F76DAF">
        <w:rPr>
          <w:color w:val="000000"/>
        </w:rPr>
        <w:t xml:space="preserve"> Ministru kabineta </w:t>
      </w:r>
      <w:r w:rsidRPr="00F76DAF">
        <w:t xml:space="preserve">2010.gada 10.augusta </w:t>
      </w:r>
      <w:r w:rsidRPr="00F76DAF">
        <w:rPr>
          <w:color w:val="000000"/>
        </w:rPr>
        <w:t>noteikumos Nr.</w:t>
      </w:r>
      <w:r w:rsidRPr="00F76DAF">
        <w:t xml:space="preserve"> 742 „Detektīvdarbības licencēšanas un sertifikācijas noteikumi”</w:t>
      </w:r>
    </w:p>
    <w:p w:rsidR="00F76DAF" w:rsidRDefault="00F76DAF" w:rsidP="00F76DAF">
      <w:pPr>
        <w:tabs>
          <w:tab w:val="left" w:pos="6758"/>
        </w:tabs>
        <w:ind w:firstLine="709"/>
        <w:jc w:val="right"/>
      </w:pPr>
    </w:p>
    <w:p w:rsidR="00F76DAF" w:rsidRPr="00F76DAF" w:rsidRDefault="00F76DAF" w:rsidP="00F76DAF">
      <w:pPr>
        <w:tabs>
          <w:tab w:val="left" w:pos="6758"/>
        </w:tabs>
        <w:ind w:firstLine="709"/>
        <w:jc w:val="right"/>
        <w:rPr>
          <w:i/>
        </w:rPr>
      </w:pPr>
      <w:r w:rsidRPr="00F76DAF">
        <w:rPr>
          <w:i/>
        </w:rPr>
        <w:t>Izdoti saskaņā ar Detektīvdarbības likuma</w:t>
      </w:r>
    </w:p>
    <w:p w:rsidR="00F76DAF" w:rsidRPr="00F76DAF" w:rsidRDefault="00F76DAF" w:rsidP="00F76DAF">
      <w:pPr>
        <w:tabs>
          <w:tab w:val="left" w:pos="6758"/>
        </w:tabs>
        <w:ind w:firstLine="709"/>
        <w:jc w:val="right"/>
        <w:rPr>
          <w:bCs/>
          <w:i/>
          <w:color w:val="000000"/>
        </w:rPr>
      </w:pPr>
      <w:r w:rsidRPr="00F76DAF">
        <w:rPr>
          <w:i/>
        </w:rPr>
        <w:t xml:space="preserve"> 3.panta trešo daļu un 13.pantu</w:t>
      </w:r>
    </w:p>
    <w:p w:rsidR="00F76DAF" w:rsidRPr="00F76DAF" w:rsidRDefault="00F76DAF" w:rsidP="00F76DAF">
      <w:pPr>
        <w:tabs>
          <w:tab w:val="left" w:pos="720"/>
          <w:tab w:val="left" w:pos="5529"/>
          <w:tab w:val="left" w:pos="6758"/>
        </w:tabs>
        <w:jc w:val="both"/>
        <w:rPr>
          <w:szCs w:val="28"/>
          <w:lang w:eastAsia="lv-LV"/>
        </w:rPr>
      </w:pPr>
    </w:p>
    <w:p w:rsidR="00F76DAF" w:rsidRDefault="00F76DAF" w:rsidP="00F76DAF">
      <w:pPr>
        <w:pStyle w:val="Heading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76DAF">
        <w:rPr>
          <w:b w:val="0"/>
          <w:sz w:val="28"/>
          <w:szCs w:val="28"/>
        </w:rPr>
        <w:t xml:space="preserve">Izdarīt </w:t>
      </w:r>
      <w:r w:rsidRPr="00F76DAF">
        <w:rPr>
          <w:b w:val="0"/>
          <w:color w:val="000000"/>
          <w:sz w:val="28"/>
          <w:szCs w:val="28"/>
        </w:rPr>
        <w:t xml:space="preserve">Ministru kabineta </w:t>
      </w:r>
      <w:r w:rsidRPr="00F76DAF">
        <w:rPr>
          <w:b w:val="0"/>
          <w:sz w:val="28"/>
          <w:szCs w:val="28"/>
        </w:rPr>
        <w:t xml:space="preserve">2010.gada 10.augusta </w:t>
      </w:r>
      <w:r w:rsidRPr="00F76DAF">
        <w:rPr>
          <w:b w:val="0"/>
          <w:color w:val="000000"/>
          <w:sz w:val="28"/>
          <w:szCs w:val="28"/>
        </w:rPr>
        <w:t>noteikumos Nr.</w:t>
      </w:r>
      <w:r w:rsidRPr="00F76DAF">
        <w:rPr>
          <w:b w:val="0"/>
          <w:sz w:val="28"/>
          <w:szCs w:val="28"/>
        </w:rPr>
        <w:t xml:space="preserve"> 742 „Detektīvdarbības licencēšanas un sertifikācijas noteikumi” (</w:t>
      </w:r>
      <w:r>
        <w:rPr>
          <w:b w:val="0"/>
          <w:sz w:val="28"/>
          <w:szCs w:val="28"/>
        </w:rPr>
        <w:t xml:space="preserve">Latvijas </w:t>
      </w:r>
      <w:r w:rsidRPr="00F76DAF">
        <w:rPr>
          <w:b w:val="0"/>
          <w:sz w:val="28"/>
          <w:szCs w:val="28"/>
        </w:rPr>
        <w:t>Vēstnesis, 20</w:t>
      </w:r>
      <w:r>
        <w:rPr>
          <w:b w:val="0"/>
          <w:sz w:val="28"/>
          <w:szCs w:val="28"/>
        </w:rPr>
        <w:t>10</w:t>
      </w:r>
      <w:r w:rsidRPr="00F76DA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12</w:t>
      </w:r>
      <w:r w:rsidRPr="00F76DAF">
        <w:rPr>
          <w:b w:val="0"/>
          <w:sz w:val="28"/>
          <w:szCs w:val="28"/>
        </w:rPr>
        <w:t xml:space="preserve">8.nr.) </w:t>
      </w:r>
      <w:r>
        <w:rPr>
          <w:b w:val="0"/>
          <w:sz w:val="28"/>
          <w:szCs w:val="28"/>
        </w:rPr>
        <w:t xml:space="preserve">šādus </w:t>
      </w:r>
      <w:r w:rsidRPr="00F76DAF">
        <w:rPr>
          <w:b w:val="0"/>
          <w:sz w:val="28"/>
          <w:szCs w:val="28"/>
        </w:rPr>
        <w:t>grozījumu</w:t>
      </w:r>
      <w:r>
        <w:rPr>
          <w:b w:val="0"/>
          <w:sz w:val="28"/>
          <w:szCs w:val="28"/>
        </w:rPr>
        <w:t>s:</w:t>
      </w:r>
    </w:p>
    <w:p w:rsidR="00F76DAF" w:rsidRDefault="00F76DAF" w:rsidP="00F76DAF">
      <w:pPr>
        <w:pStyle w:val="Heading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svītrot 6.5.apakšpunkt</w:t>
      </w:r>
      <w:r w:rsidR="00D74187">
        <w:rPr>
          <w:b w:val="0"/>
          <w:sz w:val="28"/>
          <w:szCs w:val="28"/>
        </w:rPr>
        <w:t>ā vārdu „apliecības”</w:t>
      </w:r>
      <w:r>
        <w:rPr>
          <w:b w:val="0"/>
          <w:sz w:val="28"/>
          <w:szCs w:val="28"/>
        </w:rPr>
        <w:t>;</w:t>
      </w:r>
    </w:p>
    <w:p w:rsidR="00EB1207" w:rsidRPr="00251C43" w:rsidRDefault="00F76DAF" w:rsidP="00251C43">
      <w:pPr>
        <w:pStyle w:val="Heading3"/>
        <w:ind w:firstLine="709"/>
        <w:jc w:val="both"/>
        <w:rPr>
          <w:b w:val="0"/>
        </w:rPr>
      </w:pPr>
      <w:r w:rsidRPr="00251C43">
        <w:rPr>
          <w:b w:val="0"/>
          <w:sz w:val="28"/>
          <w:szCs w:val="28"/>
        </w:rPr>
        <w:t xml:space="preserve">1.2. </w:t>
      </w:r>
      <w:r w:rsidR="00EB1207" w:rsidRPr="00251C43">
        <w:rPr>
          <w:b w:val="0"/>
        </w:rPr>
        <w:t>izteikt 49. punktu šādā redakcijā:</w:t>
      </w:r>
    </w:p>
    <w:p w:rsidR="00EB1207" w:rsidRDefault="00EB1207" w:rsidP="00EB1207">
      <w:pPr>
        <w:pStyle w:val="Heading3"/>
        <w:ind w:firstLine="709"/>
        <w:jc w:val="both"/>
        <w:rPr>
          <w:b w:val="0"/>
        </w:rPr>
      </w:pPr>
      <w:r w:rsidRPr="00EB1207">
        <w:rPr>
          <w:b w:val="0"/>
        </w:rPr>
        <w:t>„</w:t>
      </w:r>
      <w:r>
        <w:rPr>
          <w:b w:val="0"/>
        </w:rPr>
        <w:t xml:space="preserve">49. </w:t>
      </w:r>
      <w:r w:rsidR="005A5E29">
        <w:rPr>
          <w:b w:val="0"/>
        </w:rPr>
        <w:t>Valsts nodevu maks</w:t>
      </w:r>
      <w:r w:rsidRPr="00EB1207">
        <w:rPr>
          <w:b w:val="0"/>
        </w:rPr>
        <w:t xml:space="preserve">ā pirms speciālās atļaujas (licences) vai sertifikāta saņemšanas un maksājumu veic ar tāda maksājumu </w:t>
      </w:r>
      <w:r w:rsidR="00423EDF">
        <w:rPr>
          <w:b w:val="0"/>
        </w:rPr>
        <w:t>pakalpojumu sniedzēja starpniecību, kuram</w:t>
      </w:r>
      <w:r w:rsidRPr="00EB1207">
        <w:rPr>
          <w:b w:val="0"/>
        </w:rPr>
        <w:t xml:space="preserve"> ir tiesības sniegt maksājumu pakalpojumus </w:t>
      </w:r>
      <w:r w:rsidRPr="00EB1207">
        <w:rPr>
          <w:b w:val="0"/>
          <w:bCs w:val="0"/>
        </w:rPr>
        <w:t xml:space="preserve">Maksājumu pakalpojumu un elektroniskās naudas likuma </w:t>
      </w:r>
      <w:r w:rsidRPr="00EB1207">
        <w:rPr>
          <w:b w:val="0"/>
        </w:rPr>
        <w:t>izpratnē.”</w:t>
      </w:r>
      <w:r w:rsidR="00251C43">
        <w:rPr>
          <w:b w:val="0"/>
        </w:rPr>
        <w:t>;</w:t>
      </w:r>
    </w:p>
    <w:p w:rsidR="00251C43" w:rsidRPr="00251C43" w:rsidRDefault="00251C43" w:rsidP="00251C43">
      <w:pPr>
        <w:pStyle w:val="Heading3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1.3. aizstāt 1.pielikumā vārdus </w:t>
      </w:r>
      <w:r w:rsidRPr="00F76DAF">
        <w:rPr>
          <w:b w:val="0"/>
          <w:sz w:val="28"/>
          <w:szCs w:val="28"/>
        </w:rPr>
        <w:t>„</w:t>
      </w:r>
      <w:r w:rsidRPr="00F76DAF">
        <w:rPr>
          <w:b w:val="0"/>
        </w:rPr>
        <w:t>Reģistrācijas apliecības”</w:t>
      </w:r>
      <w:r>
        <w:rPr>
          <w:b w:val="0"/>
        </w:rPr>
        <w:t xml:space="preserve"> ar vārdu „Reģistrācijas”.</w:t>
      </w:r>
    </w:p>
    <w:p w:rsidR="00F76DAF" w:rsidRPr="00F76DAF" w:rsidRDefault="00F76DAF" w:rsidP="00F76DAF">
      <w:pPr>
        <w:pStyle w:val="Heading3"/>
        <w:numPr>
          <w:ilvl w:val="0"/>
          <w:numId w:val="2"/>
        </w:numPr>
        <w:tabs>
          <w:tab w:val="left" w:pos="993"/>
        </w:tabs>
        <w:ind w:hanging="11"/>
        <w:jc w:val="both"/>
        <w:rPr>
          <w:b w:val="0"/>
          <w:sz w:val="28"/>
          <w:szCs w:val="28"/>
        </w:rPr>
      </w:pPr>
      <w:r w:rsidRPr="00F76DAF">
        <w:rPr>
          <w:b w:val="0"/>
          <w:sz w:val="28"/>
          <w:szCs w:val="28"/>
        </w:rPr>
        <w:t>Noteikumi stājas spēkā 2012. gada 1.janvārī</w:t>
      </w:r>
    </w:p>
    <w:p w:rsidR="00F76DAF" w:rsidRPr="00E442D9" w:rsidRDefault="00F76DAF" w:rsidP="00F76DAF">
      <w:pPr>
        <w:tabs>
          <w:tab w:val="left" w:pos="6840"/>
        </w:tabs>
        <w:ind w:firstLine="720"/>
        <w:jc w:val="both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V.Dombrovskis</w:t>
      </w:r>
    </w:p>
    <w:p w:rsidR="00F76DAF" w:rsidRPr="00E442D9" w:rsidRDefault="00F76DAF" w:rsidP="00F76DAF">
      <w:pPr>
        <w:ind w:firstLine="720"/>
        <w:jc w:val="both"/>
        <w:rPr>
          <w:szCs w:val="28"/>
        </w:rPr>
      </w:pPr>
    </w:p>
    <w:p w:rsidR="00F76DAF" w:rsidRPr="00E442D9" w:rsidRDefault="00A1108B" w:rsidP="00F76DAF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R. Kozlovskis</w:t>
      </w:r>
    </w:p>
    <w:p w:rsidR="00F76DAF" w:rsidRDefault="00F76DAF" w:rsidP="00C11CA7">
      <w:pPr>
        <w:ind w:right="26"/>
        <w:rPr>
          <w:szCs w:val="28"/>
        </w:rPr>
      </w:pPr>
    </w:p>
    <w:p w:rsidR="00A1108B" w:rsidRPr="00E442D9" w:rsidRDefault="00A1108B" w:rsidP="00A1108B">
      <w:pPr>
        <w:tabs>
          <w:tab w:val="left" w:pos="6840"/>
        </w:tabs>
        <w:ind w:firstLine="720"/>
        <w:jc w:val="both"/>
        <w:rPr>
          <w:szCs w:val="28"/>
        </w:rPr>
      </w:pPr>
      <w:r>
        <w:rPr>
          <w:szCs w:val="28"/>
        </w:rPr>
        <w:t>Iekšlietu ministrs</w:t>
      </w:r>
      <w:proofErr w:type="gramStart"/>
      <w:r w:rsidR="0066505A">
        <w:rPr>
          <w:szCs w:val="28"/>
        </w:rPr>
        <w:t xml:space="preserve">   </w:t>
      </w:r>
      <w:proofErr w:type="gramEnd"/>
      <w:r w:rsidR="0066505A">
        <w:rPr>
          <w:szCs w:val="28"/>
        </w:rPr>
        <w:t>________________________</w:t>
      </w:r>
      <w:r>
        <w:rPr>
          <w:szCs w:val="28"/>
        </w:rPr>
        <w:tab/>
        <w:t>R. Kozlovskis</w:t>
      </w:r>
    </w:p>
    <w:p w:rsidR="00F76DAF" w:rsidRDefault="00F76DAF" w:rsidP="00A1108B">
      <w:pPr>
        <w:tabs>
          <w:tab w:val="left" w:pos="774"/>
        </w:tabs>
        <w:ind w:right="26"/>
        <w:rPr>
          <w:szCs w:val="28"/>
        </w:rPr>
      </w:pPr>
    </w:p>
    <w:p w:rsidR="00F76DAF" w:rsidRDefault="0066505A" w:rsidP="00F76DAF">
      <w:pPr>
        <w:tabs>
          <w:tab w:val="left" w:pos="709"/>
          <w:tab w:val="left" w:pos="6804"/>
        </w:tabs>
        <w:ind w:right="26"/>
        <w:rPr>
          <w:szCs w:val="28"/>
        </w:rPr>
      </w:pPr>
      <w:r>
        <w:rPr>
          <w:szCs w:val="28"/>
        </w:rPr>
        <w:tab/>
        <w:t>Vīza: valsts sekretāre</w:t>
      </w:r>
      <w:proofErr w:type="gramStart"/>
      <w:r>
        <w:rPr>
          <w:szCs w:val="28"/>
        </w:rPr>
        <w:t xml:space="preserve">   </w:t>
      </w:r>
      <w:proofErr w:type="gramEnd"/>
      <w:r>
        <w:rPr>
          <w:szCs w:val="28"/>
        </w:rPr>
        <w:t>______________________</w:t>
      </w:r>
      <w:r w:rsidR="00F76DAF">
        <w:rPr>
          <w:szCs w:val="28"/>
        </w:rPr>
        <w:tab/>
        <w:t>I.Pētersone</w:t>
      </w:r>
      <w:r w:rsidR="00A1108B">
        <w:rPr>
          <w:szCs w:val="28"/>
        </w:rPr>
        <w:t>-Godmane</w:t>
      </w:r>
    </w:p>
    <w:p w:rsidR="00F76DAF" w:rsidRDefault="00F76DAF" w:rsidP="00F76DAF">
      <w:pPr>
        <w:rPr>
          <w:sz w:val="20"/>
        </w:rPr>
      </w:pPr>
    </w:p>
    <w:p w:rsidR="00F76DAF" w:rsidRDefault="00F76DAF" w:rsidP="00F76DAF">
      <w:pPr>
        <w:rPr>
          <w:sz w:val="20"/>
        </w:rPr>
      </w:pPr>
      <w:r w:rsidRPr="005B6718">
        <w:rPr>
          <w:sz w:val="20"/>
        </w:rPr>
        <w:fldChar w:fldCharType="begin"/>
      </w:r>
      <w:r w:rsidRPr="005B6718">
        <w:rPr>
          <w:sz w:val="20"/>
          <w:lang w:val="en-GB"/>
        </w:rPr>
        <w:instrText xml:space="preserve"> DATE \@ "dd.MM.yyyy" </w:instrText>
      </w:r>
      <w:r w:rsidRPr="005B6718">
        <w:rPr>
          <w:sz w:val="20"/>
        </w:rPr>
        <w:fldChar w:fldCharType="separate"/>
      </w:r>
      <w:r w:rsidR="000D7B4D">
        <w:rPr>
          <w:noProof/>
          <w:sz w:val="20"/>
          <w:lang w:val="en-GB"/>
        </w:rPr>
        <w:t>23.11.2011</w:t>
      </w:r>
      <w:r w:rsidRPr="005B6718">
        <w:rPr>
          <w:sz w:val="20"/>
        </w:rPr>
        <w:fldChar w:fldCharType="end"/>
      </w:r>
      <w:proofErr w:type="gramStart"/>
      <w:r w:rsidRPr="005B6718"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="00A1108B">
        <w:rPr>
          <w:sz w:val="20"/>
        </w:rPr>
        <w:t xml:space="preserve"> </w:t>
      </w:r>
      <w:r w:rsidR="0066505A">
        <w:rPr>
          <w:sz w:val="20"/>
        </w:rPr>
        <w:t>16</w:t>
      </w:r>
      <w:r w:rsidR="00A1108B">
        <w:rPr>
          <w:sz w:val="20"/>
        </w:rPr>
        <w:t>:</w:t>
      </w:r>
      <w:r w:rsidR="00954C0A">
        <w:rPr>
          <w:sz w:val="20"/>
        </w:rPr>
        <w:t>0</w:t>
      </w:r>
      <w:r w:rsidR="00A1108B">
        <w:rPr>
          <w:sz w:val="20"/>
        </w:rPr>
        <w:t>0</w:t>
      </w:r>
    </w:p>
    <w:p w:rsidR="00F76DAF" w:rsidRDefault="0066505A" w:rsidP="00F76DAF">
      <w:pPr>
        <w:rPr>
          <w:sz w:val="20"/>
        </w:rPr>
      </w:pPr>
      <w:r>
        <w:rPr>
          <w:sz w:val="20"/>
        </w:rPr>
        <w:t>135</w:t>
      </w:r>
    </w:p>
    <w:p w:rsidR="00F76DAF" w:rsidRPr="00D65E7A" w:rsidRDefault="00F76DAF" w:rsidP="00F76DAF">
      <w:pPr>
        <w:ind w:right="64"/>
        <w:jc w:val="both"/>
        <w:rPr>
          <w:sz w:val="20"/>
        </w:rPr>
      </w:pPr>
      <w:r w:rsidRPr="00D65E7A">
        <w:rPr>
          <w:sz w:val="20"/>
        </w:rPr>
        <w:t>D. Radzeviča</w:t>
      </w:r>
    </w:p>
    <w:p w:rsidR="00F76DAF" w:rsidRPr="00D65E7A" w:rsidRDefault="00F76DAF" w:rsidP="00F76DAF">
      <w:pPr>
        <w:ind w:right="64"/>
        <w:jc w:val="both"/>
        <w:rPr>
          <w:sz w:val="20"/>
        </w:rPr>
      </w:pPr>
      <w:r w:rsidRPr="00D65E7A">
        <w:rPr>
          <w:sz w:val="20"/>
        </w:rPr>
        <w:t xml:space="preserve">67219418, </w:t>
      </w:r>
      <w:hyperlink r:id="rId8" w:history="1">
        <w:r w:rsidRPr="00D65E7A">
          <w:rPr>
            <w:rStyle w:val="Hyperlink"/>
            <w:sz w:val="20"/>
          </w:rPr>
          <w:t>dace.radzevica@iem.gov.lv</w:t>
        </w:r>
      </w:hyperlink>
    </w:p>
    <w:p w:rsidR="00F76DAF" w:rsidRDefault="00F76DAF" w:rsidP="00F76DAF"/>
    <w:p w:rsidR="00D22685" w:rsidRDefault="00D22685"/>
    <w:sectPr w:rsidR="00D22685" w:rsidSect="00A45D6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C1" w:rsidRDefault="00FC3BC1" w:rsidP="00F76DAF">
      <w:r>
        <w:separator/>
      </w:r>
    </w:p>
  </w:endnote>
  <w:endnote w:type="continuationSeparator" w:id="0">
    <w:p w:rsidR="00FC3BC1" w:rsidRDefault="00FC3BC1" w:rsidP="00F7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7" w:rsidRPr="00F76DAF" w:rsidRDefault="00C11CA7" w:rsidP="00C11CA7">
    <w:pPr>
      <w:pStyle w:val="Heading3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IEMNot_2710</w:t>
    </w:r>
    <w:r w:rsidRPr="00F76DAF">
      <w:rPr>
        <w:b w:val="0"/>
        <w:sz w:val="20"/>
        <w:szCs w:val="20"/>
      </w:rPr>
      <w:t xml:space="preserve">2011; Ministru kabineta noteikumu projekts </w:t>
    </w:r>
    <w:r>
      <w:rPr>
        <w:b w:val="0"/>
        <w:sz w:val="20"/>
        <w:szCs w:val="20"/>
      </w:rPr>
      <w:t>„</w:t>
    </w:r>
    <w:r w:rsidRPr="00F76DAF">
      <w:rPr>
        <w:b w:val="0"/>
        <w:sz w:val="20"/>
        <w:szCs w:val="20"/>
      </w:rPr>
      <w:t>Grozījumi</w:t>
    </w:r>
    <w:r w:rsidRPr="00F76DAF">
      <w:rPr>
        <w:b w:val="0"/>
        <w:color w:val="000000"/>
        <w:sz w:val="20"/>
        <w:szCs w:val="20"/>
      </w:rPr>
      <w:t xml:space="preserve"> Ministru kabineta </w:t>
    </w:r>
    <w:r w:rsidRPr="00F76DAF">
      <w:rPr>
        <w:b w:val="0"/>
        <w:sz w:val="20"/>
        <w:szCs w:val="20"/>
      </w:rPr>
      <w:t xml:space="preserve">2010.gada 10.augusta </w:t>
    </w:r>
    <w:r w:rsidRPr="00F76DAF">
      <w:rPr>
        <w:b w:val="0"/>
        <w:color w:val="000000"/>
        <w:sz w:val="20"/>
        <w:szCs w:val="20"/>
      </w:rPr>
      <w:t>noteikumos Nr.</w:t>
    </w:r>
    <w:r w:rsidRPr="00F76DAF">
      <w:rPr>
        <w:b w:val="0"/>
        <w:sz w:val="20"/>
        <w:szCs w:val="20"/>
      </w:rPr>
      <w:t xml:space="preserve"> 742 „Detektīvdarbības licencēšanas un sertifikācijas noteikumi</w:t>
    </w:r>
    <w:r>
      <w:rPr>
        <w:b w:val="0"/>
        <w:sz w:val="20"/>
        <w:szCs w:val="20"/>
      </w:rPr>
      <w:t>””</w:t>
    </w:r>
  </w:p>
  <w:p w:rsidR="0099066A" w:rsidRPr="00C11CA7" w:rsidRDefault="00FC3BC1" w:rsidP="00C11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AA" w:rsidRPr="00F76DAF" w:rsidRDefault="00A2171C" w:rsidP="00F76DAF">
    <w:pPr>
      <w:pStyle w:val="Heading3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IEMNot_</w:t>
    </w:r>
    <w:r w:rsidR="0066505A">
      <w:rPr>
        <w:b w:val="0"/>
        <w:sz w:val="20"/>
        <w:szCs w:val="20"/>
      </w:rPr>
      <w:t>2311</w:t>
    </w:r>
    <w:r w:rsidR="00A17E9B" w:rsidRPr="00F76DAF">
      <w:rPr>
        <w:b w:val="0"/>
        <w:sz w:val="20"/>
        <w:szCs w:val="20"/>
      </w:rPr>
      <w:t xml:space="preserve">2011; Ministru kabineta noteikumu projekts </w:t>
    </w:r>
    <w:r w:rsidR="00F76DAF">
      <w:rPr>
        <w:b w:val="0"/>
        <w:sz w:val="20"/>
        <w:szCs w:val="20"/>
      </w:rPr>
      <w:t>„</w:t>
    </w:r>
    <w:r w:rsidR="00F76DAF" w:rsidRPr="00F76DAF">
      <w:rPr>
        <w:b w:val="0"/>
        <w:sz w:val="20"/>
        <w:szCs w:val="20"/>
      </w:rPr>
      <w:t>Grozījumi</w:t>
    </w:r>
    <w:r w:rsidR="00F76DAF" w:rsidRPr="00F76DAF">
      <w:rPr>
        <w:b w:val="0"/>
        <w:color w:val="000000"/>
        <w:sz w:val="20"/>
        <w:szCs w:val="20"/>
      </w:rPr>
      <w:t xml:space="preserve"> Ministru kabineta </w:t>
    </w:r>
    <w:r w:rsidR="00F76DAF" w:rsidRPr="00F76DAF">
      <w:rPr>
        <w:b w:val="0"/>
        <w:sz w:val="20"/>
        <w:szCs w:val="20"/>
      </w:rPr>
      <w:t xml:space="preserve">2010.gada 10.augusta </w:t>
    </w:r>
    <w:r w:rsidR="00F76DAF" w:rsidRPr="00F76DAF">
      <w:rPr>
        <w:b w:val="0"/>
        <w:color w:val="000000"/>
        <w:sz w:val="20"/>
        <w:szCs w:val="20"/>
      </w:rPr>
      <w:t>noteikumos Nr.</w:t>
    </w:r>
    <w:r w:rsidR="00F76DAF" w:rsidRPr="00F76DAF">
      <w:rPr>
        <w:b w:val="0"/>
        <w:sz w:val="20"/>
        <w:szCs w:val="20"/>
      </w:rPr>
      <w:t xml:space="preserve"> 742 „Detektīvdarbības licencēšanas un sertifikācijas noteikumi</w:t>
    </w:r>
    <w:r>
      <w:rPr>
        <w:b w:val="0"/>
        <w:sz w:val="20"/>
        <w:szCs w:val="20"/>
      </w:rPr>
      <w:t>””</w:t>
    </w:r>
  </w:p>
  <w:p w:rsidR="0099066A" w:rsidRPr="00BF1AAA" w:rsidRDefault="00FC3BC1" w:rsidP="00BF1AAA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C1" w:rsidRDefault="00FC3BC1" w:rsidP="00F76DAF">
      <w:r>
        <w:separator/>
      </w:r>
    </w:p>
  </w:footnote>
  <w:footnote w:type="continuationSeparator" w:id="0">
    <w:p w:rsidR="00FC3BC1" w:rsidRDefault="00FC3BC1" w:rsidP="00F7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6A" w:rsidRDefault="00A17E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66A" w:rsidRDefault="00FC3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6A" w:rsidRDefault="00A17E9B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D7B4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523"/>
    <w:multiLevelType w:val="multilevel"/>
    <w:tmpl w:val="75D2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877C39"/>
    <w:multiLevelType w:val="hybridMultilevel"/>
    <w:tmpl w:val="CC5460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F"/>
    <w:rsid w:val="000D7B4D"/>
    <w:rsid w:val="000E32DF"/>
    <w:rsid w:val="00251C43"/>
    <w:rsid w:val="003F35F2"/>
    <w:rsid w:val="00423EDF"/>
    <w:rsid w:val="005A5E29"/>
    <w:rsid w:val="0066505A"/>
    <w:rsid w:val="00677FC4"/>
    <w:rsid w:val="0070168F"/>
    <w:rsid w:val="00871D9B"/>
    <w:rsid w:val="00954C0A"/>
    <w:rsid w:val="00A1108B"/>
    <w:rsid w:val="00A17E9B"/>
    <w:rsid w:val="00A2171C"/>
    <w:rsid w:val="00A61506"/>
    <w:rsid w:val="00AD7AEC"/>
    <w:rsid w:val="00C11CA7"/>
    <w:rsid w:val="00CE01B2"/>
    <w:rsid w:val="00D22685"/>
    <w:rsid w:val="00D74187"/>
    <w:rsid w:val="00DC4223"/>
    <w:rsid w:val="00E472C5"/>
    <w:rsid w:val="00EB1207"/>
    <w:rsid w:val="00F76DAF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F76DAF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D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6DA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76D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6DA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F76DAF"/>
  </w:style>
  <w:style w:type="character" w:styleId="Hyperlink">
    <w:name w:val="Hyperlink"/>
    <w:basedOn w:val="DefaultParagraphFont"/>
    <w:rsid w:val="00F76D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A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76DA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F76DAF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6D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6DA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76D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76DA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F76DAF"/>
  </w:style>
  <w:style w:type="character" w:styleId="Hyperlink">
    <w:name w:val="Hyperlink"/>
    <w:basedOn w:val="DefaultParagraphFont"/>
    <w:rsid w:val="00F76D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A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76DA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radzevica@i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1156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11</cp:revision>
  <cp:lastPrinted>2011-11-23T14:33:00Z</cp:lastPrinted>
  <dcterms:created xsi:type="dcterms:W3CDTF">2011-10-27T08:20:00Z</dcterms:created>
  <dcterms:modified xsi:type="dcterms:W3CDTF">2011-11-23T14:33:00Z</dcterms:modified>
</cp:coreProperties>
</file>