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48" w:rsidRPr="0052157E" w:rsidRDefault="00D85A48" w:rsidP="00623FF8">
      <w:pPr>
        <w:jc w:val="center"/>
        <w:rPr>
          <w:b/>
        </w:rPr>
      </w:pPr>
      <w:r w:rsidRPr="0052157E">
        <w:rPr>
          <w:b/>
        </w:rPr>
        <w:t xml:space="preserve">LATVIJAS REPUPLIKAS MINISTRU KABINETA </w:t>
      </w:r>
    </w:p>
    <w:p w:rsidR="00D85A48" w:rsidRPr="0052157E" w:rsidRDefault="00D85A48" w:rsidP="00623FF8">
      <w:pPr>
        <w:jc w:val="center"/>
        <w:rPr>
          <w:b/>
        </w:rPr>
      </w:pPr>
      <w:r w:rsidRPr="0052157E">
        <w:rPr>
          <w:b/>
        </w:rPr>
        <w:t>SĒDES PROTOKOLLĒMUMS</w:t>
      </w:r>
    </w:p>
    <w:p w:rsidR="00D85A48" w:rsidRPr="0052157E" w:rsidRDefault="00D85A48" w:rsidP="00623FF8">
      <w:pPr>
        <w:jc w:val="center"/>
        <w:rPr>
          <w:b/>
        </w:rPr>
      </w:pPr>
    </w:p>
    <w:p w:rsidR="00D85A48" w:rsidRPr="0052157E" w:rsidRDefault="00D85A48" w:rsidP="00623FF8">
      <w:pPr>
        <w:tabs>
          <w:tab w:val="center" w:pos="4500"/>
          <w:tab w:val="right" w:pos="9000"/>
        </w:tabs>
        <w:jc w:val="both"/>
      </w:pPr>
      <w:r w:rsidRPr="0052157E">
        <w:t>Rīgā</w:t>
      </w:r>
      <w:r w:rsidRPr="0052157E">
        <w:tab/>
        <w:t>Nr.</w:t>
      </w:r>
      <w:r w:rsidRPr="0052157E">
        <w:tab/>
        <w:t>201</w:t>
      </w:r>
      <w:r>
        <w:t>3</w:t>
      </w:r>
      <w:r w:rsidRPr="0052157E">
        <w:t>.gada __.___</w:t>
      </w:r>
    </w:p>
    <w:p w:rsidR="00D85A48" w:rsidRPr="006E6534" w:rsidRDefault="00D85A48" w:rsidP="00623FF8">
      <w:pPr>
        <w:pStyle w:val="BodyText"/>
        <w:jc w:val="center"/>
        <w:rPr>
          <w:b/>
          <w:sz w:val="18"/>
          <w:szCs w:val="18"/>
        </w:rPr>
      </w:pPr>
    </w:p>
    <w:p w:rsidR="00D85A48" w:rsidRPr="0052157E" w:rsidRDefault="00D85A48" w:rsidP="00623FF8">
      <w:pPr>
        <w:pStyle w:val="BodyText"/>
        <w:jc w:val="center"/>
        <w:rPr>
          <w:b/>
          <w:szCs w:val="28"/>
        </w:rPr>
      </w:pPr>
      <w:r w:rsidRPr="0052157E">
        <w:rPr>
          <w:b/>
          <w:szCs w:val="28"/>
        </w:rPr>
        <w:t>.§</w:t>
      </w:r>
    </w:p>
    <w:p w:rsidR="00D85A48" w:rsidRPr="006E6534" w:rsidRDefault="00D85A48" w:rsidP="00623FF8">
      <w:pPr>
        <w:jc w:val="center"/>
        <w:rPr>
          <w:sz w:val="18"/>
          <w:szCs w:val="18"/>
        </w:rPr>
      </w:pPr>
    </w:p>
    <w:p w:rsidR="00D85A48" w:rsidRDefault="00D85A48" w:rsidP="00074319">
      <w:pPr>
        <w:jc w:val="center"/>
        <w:rPr>
          <w:b/>
        </w:rPr>
      </w:pPr>
      <w:r>
        <w:rPr>
          <w:b/>
        </w:rPr>
        <w:t>Likumprojekts „Grozījumi Patvēruma likumā”</w:t>
      </w:r>
    </w:p>
    <w:p w:rsidR="00D85A48" w:rsidRPr="00733A15" w:rsidRDefault="00D85A48" w:rsidP="00074319">
      <w:pPr>
        <w:jc w:val="center"/>
        <w:rPr>
          <w:b/>
        </w:rPr>
      </w:pPr>
      <w:r w:rsidRPr="00733A15">
        <w:rPr>
          <w:b/>
        </w:rPr>
        <w:t>_________________________________________________</w:t>
      </w:r>
    </w:p>
    <w:p w:rsidR="00D85A48" w:rsidRPr="0052157E" w:rsidRDefault="00D85A48" w:rsidP="00074319">
      <w:pPr>
        <w:jc w:val="center"/>
        <w:rPr>
          <w:b/>
        </w:rPr>
      </w:pPr>
      <w:r w:rsidRPr="00733A15">
        <w:t>(...)</w:t>
      </w:r>
    </w:p>
    <w:p w:rsidR="00D85A48" w:rsidRPr="006E6534" w:rsidRDefault="00D85A48" w:rsidP="007E470A">
      <w:pPr>
        <w:tabs>
          <w:tab w:val="left" w:pos="993"/>
        </w:tabs>
        <w:jc w:val="both"/>
        <w:rPr>
          <w:sz w:val="18"/>
          <w:szCs w:val="18"/>
        </w:rPr>
      </w:pPr>
    </w:p>
    <w:p w:rsidR="00D85A48" w:rsidRPr="00B07069" w:rsidRDefault="00D85A48" w:rsidP="00E969BA">
      <w:pPr>
        <w:pStyle w:val="ListParagraph"/>
        <w:numPr>
          <w:ilvl w:val="0"/>
          <w:numId w:val="4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Atbalstīt </w:t>
      </w:r>
      <w:r w:rsidRPr="00B07069">
        <w:rPr>
          <w:color w:val="2A2A2A"/>
          <w:sz w:val="28"/>
          <w:szCs w:val="28"/>
        </w:rPr>
        <w:t xml:space="preserve">iesniegto </w:t>
      </w:r>
      <w:r>
        <w:rPr>
          <w:color w:val="2A2A2A"/>
          <w:sz w:val="28"/>
          <w:szCs w:val="28"/>
        </w:rPr>
        <w:t>likump</w:t>
      </w:r>
      <w:r w:rsidRPr="00B07069">
        <w:rPr>
          <w:color w:val="2A2A2A"/>
          <w:sz w:val="28"/>
          <w:szCs w:val="28"/>
        </w:rPr>
        <w:t>rojektu.</w:t>
      </w:r>
      <w:r>
        <w:rPr>
          <w:color w:val="2A2A2A"/>
          <w:sz w:val="28"/>
          <w:szCs w:val="28"/>
        </w:rPr>
        <w:t xml:space="preserve"> </w:t>
      </w:r>
    </w:p>
    <w:p w:rsidR="00D85A48" w:rsidRDefault="00D85A48" w:rsidP="005D1A3A">
      <w:pPr>
        <w:pStyle w:val="ListParagraph"/>
        <w:ind w:left="0" w:firstLine="72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2. </w:t>
      </w:r>
      <w:r w:rsidRPr="00B07069">
        <w:rPr>
          <w:color w:val="2A2A2A"/>
          <w:sz w:val="28"/>
          <w:szCs w:val="28"/>
        </w:rPr>
        <w:t xml:space="preserve">Valsts kancelejai sagatavot </w:t>
      </w:r>
      <w:r>
        <w:rPr>
          <w:color w:val="2A2A2A"/>
          <w:sz w:val="28"/>
          <w:szCs w:val="28"/>
        </w:rPr>
        <w:t>likum</w:t>
      </w:r>
      <w:r w:rsidRPr="00B07069">
        <w:rPr>
          <w:color w:val="2A2A2A"/>
          <w:sz w:val="28"/>
          <w:szCs w:val="28"/>
        </w:rPr>
        <w:t xml:space="preserve">projektu </w:t>
      </w:r>
      <w:r>
        <w:rPr>
          <w:color w:val="2A2A2A"/>
          <w:sz w:val="28"/>
          <w:szCs w:val="28"/>
        </w:rPr>
        <w:t>iesniegšanai Saeimā</w:t>
      </w:r>
      <w:r w:rsidRPr="00B07069">
        <w:rPr>
          <w:color w:val="2A2A2A"/>
          <w:sz w:val="28"/>
          <w:szCs w:val="28"/>
        </w:rPr>
        <w:t>.</w:t>
      </w:r>
    </w:p>
    <w:p w:rsidR="00D85A48" w:rsidRDefault="00D85A48" w:rsidP="005D1A3A">
      <w:pPr>
        <w:pStyle w:val="ListParagraph"/>
        <w:ind w:left="0" w:firstLine="72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3. </w:t>
      </w:r>
      <w:r w:rsidRPr="00366E30">
        <w:rPr>
          <w:color w:val="2A2A2A"/>
          <w:sz w:val="28"/>
          <w:szCs w:val="28"/>
        </w:rPr>
        <w:t xml:space="preserve">Noteikt, ka atbildīgais par likumprojekta turpmāko virzību Saeimā ir </w:t>
      </w:r>
      <w:r>
        <w:rPr>
          <w:color w:val="2A2A2A"/>
          <w:sz w:val="28"/>
          <w:szCs w:val="28"/>
        </w:rPr>
        <w:t xml:space="preserve">iekšlietu </w:t>
      </w:r>
      <w:r w:rsidRPr="00366E30">
        <w:rPr>
          <w:color w:val="2A2A2A"/>
          <w:sz w:val="28"/>
          <w:szCs w:val="28"/>
        </w:rPr>
        <w:t>ministrs</w:t>
      </w:r>
      <w:r>
        <w:rPr>
          <w:color w:val="2A2A2A"/>
          <w:sz w:val="28"/>
          <w:szCs w:val="28"/>
        </w:rPr>
        <w:t>.</w:t>
      </w:r>
    </w:p>
    <w:p w:rsidR="00D85A48" w:rsidRPr="00B07069" w:rsidRDefault="00D85A48" w:rsidP="005D1A3A">
      <w:pPr>
        <w:pStyle w:val="ListParagraph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4. </w:t>
      </w:r>
      <w:r w:rsidRPr="00B10B53">
        <w:rPr>
          <w:color w:val="2A2A2A"/>
          <w:sz w:val="28"/>
          <w:szCs w:val="28"/>
        </w:rPr>
        <w:t>Lūgt Saeimu atzīt likumprojektu par steidzamu.</w:t>
      </w:r>
    </w:p>
    <w:p w:rsidR="00D85A48" w:rsidRPr="00535F06" w:rsidRDefault="00D85A48" w:rsidP="00E969BA">
      <w:pPr>
        <w:pStyle w:val="ListParagraph"/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L</w:t>
      </w:r>
      <w:r w:rsidRPr="00B07069">
        <w:rPr>
          <w:sz w:val="28"/>
          <w:szCs w:val="28"/>
        </w:rPr>
        <w:t xml:space="preserve">ai </w:t>
      </w:r>
      <w:r w:rsidRPr="00535F06">
        <w:rPr>
          <w:sz w:val="28"/>
          <w:szCs w:val="28"/>
        </w:rPr>
        <w:t>patvēruma meklētāju skaita ievērojama pieauguma gadījumā nodrošinātu patvēruma meklētājiem un personām, kurām piešķirts bēgļa vai alternatīvais statuss</w:t>
      </w:r>
      <w:r>
        <w:rPr>
          <w:sz w:val="28"/>
          <w:szCs w:val="28"/>
        </w:rPr>
        <w:t>,</w:t>
      </w:r>
      <w:r w:rsidRPr="00535F06">
        <w:rPr>
          <w:sz w:val="28"/>
          <w:szCs w:val="28"/>
        </w:rPr>
        <w:t xml:space="preserve"> paredzēto garantiju ievērošanu atbilstoši Latvijas Republikas starptautiskajām saistībām, kas izriet no Eiropas Savienības tiesību aktiem patvēruma jomā</w:t>
      </w:r>
      <w:r>
        <w:rPr>
          <w:sz w:val="28"/>
          <w:szCs w:val="28"/>
        </w:rPr>
        <w:t xml:space="preserve">, </w:t>
      </w:r>
      <w:r w:rsidRPr="00B07069">
        <w:rPr>
          <w:sz w:val="28"/>
          <w:szCs w:val="28"/>
        </w:rPr>
        <w:t xml:space="preserve">Iekšlietu ministrijai </w:t>
      </w:r>
      <w:r>
        <w:rPr>
          <w:sz w:val="28"/>
          <w:szCs w:val="28"/>
        </w:rPr>
        <w:t>un Tieslietu ministrijai nepieciešamības gadījumā</w:t>
      </w:r>
      <w:r w:rsidRPr="00B07069">
        <w:rPr>
          <w:sz w:val="28"/>
          <w:szCs w:val="28"/>
        </w:rPr>
        <w:t xml:space="preserve"> sagatavot rīkojuma projektu par finanšu līdzekļu piešķiršanu no valsts budžeta programmas „Līdzekļi neparedzētiem gadījumiem</w:t>
      </w:r>
      <w:r>
        <w:rPr>
          <w:sz w:val="28"/>
          <w:szCs w:val="28"/>
        </w:rPr>
        <w:t>”</w:t>
      </w:r>
      <w:r w:rsidRPr="00535F06">
        <w:rPr>
          <w:sz w:val="28"/>
          <w:szCs w:val="28"/>
        </w:rPr>
        <w:t>.</w:t>
      </w:r>
    </w:p>
    <w:p w:rsidR="00D85A48" w:rsidRDefault="00D85A48" w:rsidP="00642885">
      <w:pPr>
        <w:tabs>
          <w:tab w:val="left" w:pos="1080"/>
        </w:tabs>
        <w:ind w:firstLine="720"/>
        <w:jc w:val="both"/>
      </w:pPr>
      <w:r>
        <w:t xml:space="preserve">6. </w:t>
      </w:r>
      <w:r w:rsidRPr="000467ED">
        <w:t>Jautājums par papildu nepieciešamo finansējumu 2014.gadā un turpmākajos gados Iekšlietu ministrijai likumprojektā paredzēto garantiju nodrošināšanai patvēruma meklētājiem un personām, kurām piešķirts bēgļa vai alternatīvais statuss, ne vairāk kā 144 </w:t>
      </w:r>
      <w:smartTag w:uri="schemas-tilde-lv/tildestengine" w:element="currency2">
        <w:smartTagPr>
          <w:attr w:name="currency_text" w:val="latu"/>
          <w:attr w:name="currency_value" w:val="529"/>
          <w:attr w:name="currency_key" w:val="LVL"/>
          <w:attr w:name="currency_id" w:val="48"/>
        </w:smartTagPr>
        <w:r w:rsidRPr="000467ED">
          <w:t>529 latu</w:t>
        </w:r>
      </w:smartTag>
      <w:r w:rsidRPr="000467ED">
        <w:t xml:space="preserve"> apmērā ik gadu izskatāms </w:t>
      </w:r>
      <w:r>
        <w:t xml:space="preserve">Ministru kabinetā </w:t>
      </w:r>
      <w:r w:rsidRPr="000467ED">
        <w:t>likumprojekta „Par v</w:t>
      </w:r>
      <w:r>
        <w:t xml:space="preserve">alsts </w:t>
      </w:r>
      <w:r w:rsidRPr="000467ED">
        <w:t>budžet</w:t>
      </w:r>
      <w:r>
        <w:t>u</w:t>
      </w:r>
      <w:r w:rsidRPr="000467ED">
        <w:t xml:space="preserve"> 2014.gadam” sagatavošanas un izskatīšanas proces</w:t>
      </w:r>
      <w:r>
        <w:t>ā</w:t>
      </w:r>
      <w:r w:rsidRPr="000467ED">
        <w:t xml:space="preserve"> kopā ar visu ministriju un citu centrālo valsts iestāžu prioritāšu pieprasījumiem.</w:t>
      </w:r>
    </w:p>
    <w:p w:rsidR="00D85A48" w:rsidRPr="00D73DAB" w:rsidRDefault="00D85A48" w:rsidP="00E969BA">
      <w:pPr>
        <w:tabs>
          <w:tab w:val="left" w:pos="1080"/>
        </w:tabs>
        <w:ind w:firstLine="720"/>
        <w:jc w:val="both"/>
      </w:pPr>
      <w:r>
        <w:t xml:space="preserve">7. </w:t>
      </w:r>
      <w:r w:rsidRPr="00D73DAB">
        <w:t xml:space="preserve">Uzdot Tieslietu ministrijai steidzamības kārtībā sagatavot </w:t>
      </w:r>
      <w:r>
        <w:t>likumprojektu „G</w:t>
      </w:r>
      <w:r w:rsidRPr="00D73DAB">
        <w:t>rozījum</w:t>
      </w:r>
      <w:r>
        <w:t>i</w:t>
      </w:r>
      <w:r w:rsidRPr="00D73DAB">
        <w:t xml:space="preserve"> Valsts nodrošinātās juridiskās palīdzības likumā</w:t>
      </w:r>
      <w:r>
        <w:t xml:space="preserve">” </w:t>
      </w:r>
      <w:r w:rsidRPr="00D73DAB">
        <w:t xml:space="preserve">un virzīt </w:t>
      </w:r>
      <w:r>
        <w:t>to noteiktā kārtībā kā Ministru kabineta lietu, iesniedzot Ministru kabinetā līdz 2013.gada 2.aprīlim</w:t>
      </w:r>
      <w:r w:rsidRPr="00D73DAB">
        <w:t>.</w:t>
      </w:r>
    </w:p>
    <w:p w:rsidR="00D85A48" w:rsidRPr="002C4F01" w:rsidRDefault="00D85A48" w:rsidP="00CF0B92">
      <w:pPr>
        <w:ind w:firstLine="720"/>
        <w:jc w:val="both"/>
      </w:pPr>
    </w:p>
    <w:p w:rsidR="00D85A48" w:rsidRPr="0052157E" w:rsidRDefault="00D85A48" w:rsidP="00D7606A">
      <w:r w:rsidRPr="0052157E">
        <w:t>Ministru prezidents</w:t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  <w:t>V.Dombrovskis</w:t>
      </w:r>
    </w:p>
    <w:p w:rsidR="00D85A48" w:rsidRPr="0052157E" w:rsidRDefault="00D85A48" w:rsidP="00D7606A"/>
    <w:p w:rsidR="00D85A48" w:rsidRPr="0052157E" w:rsidRDefault="00D85A48" w:rsidP="00D7606A">
      <w:r w:rsidRPr="0052157E">
        <w:t>Valsts kancelejas direktore</w:t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  <w:t>E.Dreimane</w:t>
      </w:r>
    </w:p>
    <w:p w:rsidR="00D85A48" w:rsidRPr="0052157E" w:rsidRDefault="00D85A48" w:rsidP="00D7606A"/>
    <w:p w:rsidR="00D85A48" w:rsidRDefault="00D85A48" w:rsidP="00D7606A">
      <w:r>
        <w:t>Iekšlietu</w:t>
      </w:r>
      <w:r w:rsidRPr="0052157E">
        <w:t xml:space="preserve"> ministrs</w:t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</w:r>
      <w:r w:rsidRPr="0052157E">
        <w:tab/>
      </w:r>
      <w:r>
        <w:t>R.Kozlovskis</w:t>
      </w:r>
    </w:p>
    <w:p w:rsidR="00D85A48" w:rsidRDefault="00D85A48" w:rsidP="00D7606A"/>
    <w:p w:rsidR="00D85A48" w:rsidRDefault="00D85A48" w:rsidP="00642885">
      <w:pPr>
        <w:tabs>
          <w:tab w:val="left" w:pos="6379"/>
        </w:tabs>
        <w:rPr>
          <w:sz w:val="24"/>
          <w:szCs w:val="24"/>
        </w:rPr>
      </w:pPr>
      <w:r>
        <w:t xml:space="preserve">Valsts sekretāra pienākumu izpildītāja </w:t>
      </w:r>
      <w:r>
        <w:tab/>
      </w:r>
      <w:r>
        <w:tab/>
      </w:r>
      <w:r>
        <w:tab/>
        <w:t>I.Aire</w:t>
      </w:r>
    </w:p>
    <w:sectPr w:rsidR="00D85A48" w:rsidSect="006E653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48" w:rsidRDefault="00D85A48">
      <w:r>
        <w:separator/>
      </w:r>
    </w:p>
  </w:endnote>
  <w:endnote w:type="continuationSeparator" w:id="0">
    <w:p w:rsidR="00D85A48" w:rsidRDefault="00D8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48" w:rsidRPr="00FD240D" w:rsidRDefault="00D85A48" w:rsidP="00085DF7">
    <w:pPr>
      <w:jc w:val="both"/>
      <w:rPr>
        <w:sz w:val="20"/>
        <w:szCs w:val="20"/>
      </w:rPr>
    </w:pPr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48" w:rsidRPr="003D1F4C" w:rsidRDefault="00D85A48" w:rsidP="00642885">
    <w:pPr>
      <w:tabs>
        <w:tab w:val="left" w:pos="6521"/>
      </w:tabs>
      <w:jc w:val="both"/>
      <w:rPr>
        <w:sz w:val="16"/>
        <w:szCs w:val="16"/>
      </w:rPr>
    </w:pPr>
    <w:r>
      <w:rPr>
        <w:sz w:val="16"/>
        <w:szCs w:val="16"/>
      </w:rPr>
      <w:t>31</w:t>
    </w:r>
    <w:r w:rsidRPr="003D1F4C">
      <w:rPr>
        <w:sz w:val="16"/>
        <w:szCs w:val="16"/>
      </w:rPr>
      <w:t>.01.2013 1</w:t>
    </w:r>
    <w:r>
      <w:rPr>
        <w:sz w:val="16"/>
        <w:szCs w:val="16"/>
      </w:rPr>
      <w:t>0</w:t>
    </w:r>
    <w:r w:rsidRPr="003D1F4C">
      <w:rPr>
        <w:sz w:val="16"/>
        <w:szCs w:val="16"/>
      </w:rPr>
      <w:t>:</w:t>
    </w:r>
    <w:r>
      <w:rPr>
        <w:sz w:val="16"/>
        <w:szCs w:val="16"/>
      </w:rPr>
      <w:t>36</w:t>
    </w:r>
  </w:p>
  <w:p w:rsidR="00D85A48" w:rsidRPr="003D1F4C" w:rsidRDefault="00D85A48" w:rsidP="00642885">
    <w:pPr>
      <w:tabs>
        <w:tab w:val="left" w:pos="6521"/>
      </w:tabs>
      <w:jc w:val="both"/>
      <w:rPr>
        <w:sz w:val="16"/>
        <w:szCs w:val="16"/>
      </w:rPr>
    </w:pPr>
    <w:r w:rsidRPr="003D1F4C">
      <w:rPr>
        <w:sz w:val="16"/>
        <w:szCs w:val="16"/>
      </w:rPr>
      <w:t>2</w:t>
    </w:r>
    <w:r>
      <w:rPr>
        <w:sz w:val="16"/>
        <w:szCs w:val="16"/>
      </w:rPr>
      <w:t>06</w:t>
    </w:r>
  </w:p>
  <w:p w:rsidR="00D85A48" w:rsidRPr="003D1F4C" w:rsidRDefault="00D85A48" w:rsidP="00642885">
    <w:pPr>
      <w:pStyle w:val="Footer"/>
      <w:rPr>
        <w:sz w:val="16"/>
        <w:szCs w:val="16"/>
      </w:rPr>
    </w:pPr>
    <w:r w:rsidRPr="003D1F4C">
      <w:rPr>
        <w:sz w:val="16"/>
        <w:szCs w:val="16"/>
      </w:rPr>
      <w:t xml:space="preserve">L.Vijupe 67219412, </w:t>
    </w:r>
    <w:hyperlink r:id="rId1" w:history="1">
      <w:r w:rsidRPr="003D1F4C">
        <w:rPr>
          <w:rStyle w:val="Hyperlink"/>
          <w:sz w:val="16"/>
          <w:szCs w:val="16"/>
        </w:rPr>
        <w:t>liga.vijupe@pmlp.gov.lv</w:t>
      </w:r>
    </w:hyperlink>
  </w:p>
  <w:p w:rsidR="00D85A48" w:rsidRPr="00642885" w:rsidRDefault="00D85A48" w:rsidP="00CE5B10">
    <w:pPr>
      <w:pStyle w:val="NoSpacing"/>
      <w:ind w:firstLine="0"/>
      <w:rPr>
        <w:sz w:val="20"/>
        <w:lang w:val="lv-LV"/>
      </w:rPr>
    </w:pPr>
    <w:r w:rsidRPr="00642885">
      <w:rPr>
        <w:sz w:val="20"/>
        <w:lang w:val="lv-LV"/>
      </w:rPr>
      <w:t>IEMProt_</w:t>
    </w:r>
    <w:r>
      <w:rPr>
        <w:sz w:val="20"/>
        <w:lang w:val="lv-LV"/>
      </w:rPr>
      <w:t>31</w:t>
    </w:r>
    <w:r w:rsidRPr="00642885">
      <w:rPr>
        <w:sz w:val="20"/>
        <w:lang w:val="lv-LV"/>
      </w:rPr>
      <w:t>0113_</w:t>
    </w:r>
    <w:r>
      <w:rPr>
        <w:sz w:val="20"/>
        <w:lang w:val="lv-LV"/>
      </w:rPr>
      <w:t>P</w:t>
    </w:r>
    <w:r w:rsidRPr="00642885">
      <w:rPr>
        <w:sz w:val="20"/>
        <w:lang w:val="lv-LV"/>
      </w:rPr>
      <w:t xml:space="preserve">atv.doc; Likumprojekts “Grozījumi Patvēruma likumā” </w:t>
    </w:r>
  </w:p>
  <w:p w:rsidR="00D85A48" w:rsidRPr="00673CC9" w:rsidRDefault="00D85A48" w:rsidP="00673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48" w:rsidRDefault="00D85A48">
      <w:r>
        <w:separator/>
      </w:r>
    </w:p>
  </w:footnote>
  <w:footnote w:type="continuationSeparator" w:id="0">
    <w:p w:rsidR="00D85A48" w:rsidRDefault="00D85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48" w:rsidRDefault="00D85A48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A48" w:rsidRDefault="00D85A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48" w:rsidRPr="00B65848" w:rsidRDefault="00D85A48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D85A48" w:rsidRDefault="00D85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B45621"/>
    <w:multiLevelType w:val="hybridMultilevel"/>
    <w:tmpl w:val="0E16AAE6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2FC1148"/>
    <w:multiLevelType w:val="hybridMultilevel"/>
    <w:tmpl w:val="53F08628"/>
    <w:lvl w:ilvl="0" w:tplc="748EC93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535C7B"/>
    <w:multiLevelType w:val="hybridMultilevel"/>
    <w:tmpl w:val="71BCD02A"/>
    <w:lvl w:ilvl="0" w:tplc="F162D2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01"/>
    <w:rsid w:val="000062EB"/>
    <w:rsid w:val="00011FAC"/>
    <w:rsid w:val="000202F5"/>
    <w:rsid w:val="00020CF1"/>
    <w:rsid w:val="00025A1B"/>
    <w:rsid w:val="000319A2"/>
    <w:rsid w:val="00044764"/>
    <w:rsid w:val="000459A1"/>
    <w:rsid w:val="000467ED"/>
    <w:rsid w:val="00050453"/>
    <w:rsid w:val="00054465"/>
    <w:rsid w:val="000726DF"/>
    <w:rsid w:val="00074319"/>
    <w:rsid w:val="0008052C"/>
    <w:rsid w:val="00080A01"/>
    <w:rsid w:val="00085DF7"/>
    <w:rsid w:val="00093B40"/>
    <w:rsid w:val="000A2DA9"/>
    <w:rsid w:val="000C0BA9"/>
    <w:rsid w:val="000C33C5"/>
    <w:rsid w:val="000C511D"/>
    <w:rsid w:val="000E6B65"/>
    <w:rsid w:val="000E6BC2"/>
    <w:rsid w:val="000F72EB"/>
    <w:rsid w:val="00126DBE"/>
    <w:rsid w:val="00161D20"/>
    <w:rsid w:val="00165740"/>
    <w:rsid w:val="001818BF"/>
    <w:rsid w:val="00182A6A"/>
    <w:rsid w:val="00187F3C"/>
    <w:rsid w:val="001B3E9E"/>
    <w:rsid w:val="001B470E"/>
    <w:rsid w:val="001C0B47"/>
    <w:rsid w:val="001D0992"/>
    <w:rsid w:val="001D484C"/>
    <w:rsid w:val="001E1BDD"/>
    <w:rsid w:val="00240F6C"/>
    <w:rsid w:val="002448AB"/>
    <w:rsid w:val="00255D13"/>
    <w:rsid w:val="002A2959"/>
    <w:rsid w:val="002C1CFC"/>
    <w:rsid w:val="002C4F01"/>
    <w:rsid w:val="003033A0"/>
    <w:rsid w:val="0035437A"/>
    <w:rsid w:val="003577C3"/>
    <w:rsid w:val="00366C53"/>
    <w:rsid w:val="00366E30"/>
    <w:rsid w:val="003750DD"/>
    <w:rsid w:val="00384DE5"/>
    <w:rsid w:val="003C5BF4"/>
    <w:rsid w:val="003D1F4C"/>
    <w:rsid w:val="003E0B33"/>
    <w:rsid w:val="003F70C0"/>
    <w:rsid w:val="004150E0"/>
    <w:rsid w:val="00446EBE"/>
    <w:rsid w:val="0045344B"/>
    <w:rsid w:val="00464A6B"/>
    <w:rsid w:val="0049394B"/>
    <w:rsid w:val="004D7B09"/>
    <w:rsid w:val="00513074"/>
    <w:rsid w:val="00517EFC"/>
    <w:rsid w:val="0052157E"/>
    <w:rsid w:val="00535F06"/>
    <w:rsid w:val="0054310E"/>
    <w:rsid w:val="00547B32"/>
    <w:rsid w:val="00564A54"/>
    <w:rsid w:val="0057515B"/>
    <w:rsid w:val="00575418"/>
    <w:rsid w:val="00576FB2"/>
    <w:rsid w:val="005773B0"/>
    <w:rsid w:val="00580F80"/>
    <w:rsid w:val="00585DA2"/>
    <w:rsid w:val="00585E98"/>
    <w:rsid w:val="005D1A3A"/>
    <w:rsid w:val="005E33F8"/>
    <w:rsid w:val="005E77A4"/>
    <w:rsid w:val="006015E7"/>
    <w:rsid w:val="006049E9"/>
    <w:rsid w:val="00623FF8"/>
    <w:rsid w:val="00624820"/>
    <w:rsid w:val="00635176"/>
    <w:rsid w:val="00642885"/>
    <w:rsid w:val="00667BA1"/>
    <w:rsid w:val="00672095"/>
    <w:rsid w:val="00673CC9"/>
    <w:rsid w:val="00685A00"/>
    <w:rsid w:val="006936EB"/>
    <w:rsid w:val="006B5729"/>
    <w:rsid w:val="006E2479"/>
    <w:rsid w:val="006E6534"/>
    <w:rsid w:val="0070643D"/>
    <w:rsid w:val="00716FB6"/>
    <w:rsid w:val="0073050F"/>
    <w:rsid w:val="00733A15"/>
    <w:rsid w:val="0074005C"/>
    <w:rsid w:val="00761BF2"/>
    <w:rsid w:val="00771C16"/>
    <w:rsid w:val="00783C80"/>
    <w:rsid w:val="00786C3C"/>
    <w:rsid w:val="007C06AD"/>
    <w:rsid w:val="007D65C7"/>
    <w:rsid w:val="007E470A"/>
    <w:rsid w:val="007E6959"/>
    <w:rsid w:val="007F4CA0"/>
    <w:rsid w:val="008117F7"/>
    <w:rsid w:val="00817069"/>
    <w:rsid w:val="00842DA7"/>
    <w:rsid w:val="00852CD2"/>
    <w:rsid w:val="00853874"/>
    <w:rsid w:val="00866BC4"/>
    <w:rsid w:val="00875ACE"/>
    <w:rsid w:val="00893FC3"/>
    <w:rsid w:val="008A06D4"/>
    <w:rsid w:val="008B2210"/>
    <w:rsid w:val="008C0BB2"/>
    <w:rsid w:val="008D01F3"/>
    <w:rsid w:val="008D6011"/>
    <w:rsid w:val="00910E3F"/>
    <w:rsid w:val="009126A3"/>
    <w:rsid w:val="00934B52"/>
    <w:rsid w:val="0095655C"/>
    <w:rsid w:val="009641EF"/>
    <w:rsid w:val="0097757B"/>
    <w:rsid w:val="00986BBE"/>
    <w:rsid w:val="009A0595"/>
    <w:rsid w:val="009D678C"/>
    <w:rsid w:val="009F0EE0"/>
    <w:rsid w:val="009F1BDA"/>
    <w:rsid w:val="00A75931"/>
    <w:rsid w:val="00A834E7"/>
    <w:rsid w:val="00AA47D7"/>
    <w:rsid w:val="00AA6F35"/>
    <w:rsid w:val="00AC4C4E"/>
    <w:rsid w:val="00AD5BA2"/>
    <w:rsid w:val="00AD60E7"/>
    <w:rsid w:val="00AF2457"/>
    <w:rsid w:val="00B07069"/>
    <w:rsid w:val="00B10B53"/>
    <w:rsid w:val="00B112D1"/>
    <w:rsid w:val="00B21172"/>
    <w:rsid w:val="00B35915"/>
    <w:rsid w:val="00B56FB8"/>
    <w:rsid w:val="00B65848"/>
    <w:rsid w:val="00B94929"/>
    <w:rsid w:val="00B95E20"/>
    <w:rsid w:val="00BA623F"/>
    <w:rsid w:val="00BA7AE4"/>
    <w:rsid w:val="00BB03B0"/>
    <w:rsid w:val="00BB113A"/>
    <w:rsid w:val="00BB16B8"/>
    <w:rsid w:val="00BB1DE6"/>
    <w:rsid w:val="00BC097E"/>
    <w:rsid w:val="00BF1728"/>
    <w:rsid w:val="00BF1FB0"/>
    <w:rsid w:val="00BF2FC8"/>
    <w:rsid w:val="00BF65B2"/>
    <w:rsid w:val="00C06061"/>
    <w:rsid w:val="00C3359C"/>
    <w:rsid w:val="00C34D88"/>
    <w:rsid w:val="00CA4D2D"/>
    <w:rsid w:val="00CE012A"/>
    <w:rsid w:val="00CE12F2"/>
    <w:rsid w:val="00CE5B10"/>
    <w:rsid w:val="00CE7FB0"/>
    <w:rsid w:val="00CF0B92"/>
    <w:rsid w:val="00CF58AA"/>
    <w:rsid w:val="00D56469"/>
    <w:rsid w:val="00D61593"/>
    <w:rsid w:val="00D62A6F"/>
    <w:rsid w:val="00D73C1E"/>
    <w:rsid w:val="00D73DAB"/>
    <w:rsid w:val="00D7606A"/>
    <w:rsid w:val="00D85A48"/>
    <w:rsid w:val="00D918B2"/>
    <w:rsid w:val="00DB1BB4"/>
    <w:rsid w:val="00DC3116"/>
    <w:rsid w:val="00E25F48"/>
    <w:rsid w:val="00E26C27"/>
    <w:rsid w:val="00E408BC"/>
    <w:rsid w:val="00E875DD"/>
    <w:rsid w:val="00E969BA"/>
    <w:rsid w:val="00E96FC7"/>
    <w:rsid w:val="00EC73FF"/>
    <w:rsid w:val="00EF0887"/>
    <w:rsid w:val="00EF1825"/>
    <w:rsid w:val="00EF2C72"/>
    <w:rsid w:val="00F117DC"/>
    <w:rsid w:val="00F13938"/>
    <w:rsid w:val="00F233E1"/>
    <w:rsid w:val="00F25C92"/>
    <w:rsid w:val="00F40FFD"/>
    <w:rsid w:val="00F47389"/>
    <w:rsid w:val="00F665AF"/>
    <w:rsid w:val="00F7622F"/>
    <w:rsid w:val="00F76561"/>
    <w:rsid w:val="00F87FCF"/>
    <w:rsid w:val="00F91ED2"/>
    <w:rsid w:val="00FA37FE"/>
    <w:rsid w:val="00FA6962"/>
    <w:rsid w:val="00FC5DF6"/>
    <w:rsid w:val="00F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8AB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CC9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080A0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80A01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48AB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080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0A01"/>
    <w:rPr>
      <w:rFonts w:cs="Times New Roman"/>
      <w:color w:val="0000FF"/>
      <w:u w:val="single"/>
    </w:rPr>
  </w:style>
  <w:style w:type="paragraph" w:customStyle="1" w:styleId="StyleRight">
    <w:name w:val="Style Right"/>
    <w:basedOn w:val="Normal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62EB"/>
    <w:rPr>
      <w:rFonts w:cs="Times New Roman"/>
      <w:sz w:val="16"/>
    </w:rPr>
  </w:style>
  <w:style w:type="character" w:customStyle="1" w:styleId="spelle">
    <w:name w:val="spelle"/>
    <w:basedOn w:val="DefaultParagraphFont"/>
    <w:uiPriority w:val="99"/>
    <w:rsid w:val="00AA47D7"/>
    <w:rPr>
      <w:rFonts w:cs="Times New Roman"/>
    </w:rPr>
  </w:style>
  <w:style w:type="paragraph" w:styleId="NoSpacing">
    <w:name w:val="No Spacing"/>
    <w:uiPriority w:val="99"/>
    <w:qFormat/>
    <w:rsid w:val="0057515B"/>
    <w:pPr>
      <w:widowControl w:val="0"/>
      <w:ind w:firstLine="720"/>
      <w:jc w:val="both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rsid w:val="000743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4319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0743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74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743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4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74319"/>
    <w:rPr>
      <w:b/>
    </w:rPr>
  </w:style>
  <w:style w:type="paragraph" w:styleId="ListParagraph">
    <w:name w:val="List Paragraph"/>
    <w:basedOn w:val="Normal"/>
    <w:uiPriority w:val="99"/>
    <w:qFormat/>
    <w:rsid w:val="00B07069"/>
    <w:pPr>
      <w:ind w:left="720"/>
      <w:contextualSpacing/>
    </w:pPr>
    <w:rPr>
      <w:sz w:val="24"/>
      <w:szCs w:val="24"/>
    </w:rPr>
  </w:style>
  <w:style w:type="paragraph" w:customStyle="1" w:styleId="CharChar">
    <w:name w:val="Char Char"/>
    <w:basedOn w:val="Normal"/>
    <w:next w:val="BlockText"/>
    <w:uiPriority w:val="99"/>
    <w:rsid w:val="005E77A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5E77A4"/>
    <w:pPr>
      <w:spacing w:after="120"/>
      <w:ind w:left="1440" w:right="1440"/>
    </w:pPr>
  </w:style>
  <w:style w:type="paragraph" w:customStyle="1" w:styleId="CharChar1">
    <w:name w:val="Char Char1"/>
    <w:basedOn w:val="Normal"/>
    <w:next w:val="BlockText"/>
    <w:uiPriority w:val="99"/>
    <w:rsid w:val="001B470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ga.vijupe@pml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209</Words>
  <Characters>1638</Characters>
  <Application>Microsoft Office Outlook</Application>
  <DocSecurity>0</DocSecurity>
  <Lines>0</Lines>
  <Paragraphs>0</Paragraphs>
  <ScaleCrop>false</ScaleCrop>
  <Manager>PMLP</Manager>
  <Company>IeM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Patvēruma likumā"</dc:title>
  <dc:subject>protokollēmuma projekts</dc:subject>
  <dc:creator>Līga Vijupe</dc:creator>
  <cp:keywords/>
  <dc:description>L.Vijupe 67219412liga.vijupe@pmlp.gov.lv</dc:description>
  <cp:lastModifiedBy>ligav</cp:lastModifiedBy>
  <cp:revision>5</cp:revision>
  <cp:lastPrinted>2013-01-10T11:30:00Z</cp:lastPrinted>
  <dcterms:created xsi:type="dcterms:W3CDTF">2013-01-31T08:02:00Z</dcterms:created>
  <dcterms:modified xsi:type="dcterms:W3CDTF">2013-01-31T08:36:00Z</dcterms:modified>
</cp:coreProperties>
</file>