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D6F6A" w14:textId="77777777" w:rsidR="003A59AF" w:rsidRPr="00F958D9" w:rsidRDefault="003A59AF">
      <w:pPr>
        <w:pStyle w:val="Header"/>
        <w:jc w:val="right"/>
        <w:rPr>
          <w:sz w:val="28"/>
        </w:rPr>
      </w:pPr>
      <w:r w:rsidRPr="00F958D9">
        <w:rPr>
          <w:sz w:val="28"/>
        </w:rPr>
        <w:t xml:space="preserve">5.pielikums </w:t>
      </w:r>
    </w:p>
    <w:p w14:paraId="5A012991" w14:textId="77777777" w:rsidR="00520371" w:rsidRPr="00F958D9" w:rsidRDefault="00520371">
      <w:pPr>
        <w:pStyle w:val="Header"/>
        <w:jc w:val="right"/>
        <w:rPr>
          <w:sz w:val="28"/>
        </w:rPr>
      </w:pPr>
      <w:r w:rsidRPr="00F958D9">
        <w:rPr>
          <w:sz w:val="28"/>
        </w:rPr>
        <w:t>Ministru kabineta</w:t>
      </w:r>
    </w:p>
    <w:p w14:paraId="562D6F6B" w14:textId="119950FD" w:rsidR="003A59AF" w:rsidRPr="00F958D9" w:rsidRDefault="00520371">
      <w:pPr>
        <w:pStyle w:val="Header"/>
        <w:jc w:val="right"/>
        <w:rPr>
          <w:sz w:val="28"/>
        </w:rPr>
      </w:pPr>
      <w:r w:rsidRPr="00F958D9">
        <w:rPr>
          <w:sz w:val="28"/>
        </w:rPr>
        <w:t>2012.gada  </w:t>
      </w:r>
      <w:r w:rsidR="004931B8">
        <w:rPr>
          <w:sz w:val="28"/>
        </w:rPr>
        <w:t>7.decembra</w:t>
      </w:r>
    </w:p>
    <w:p w14:paraId="562D6F6C" w14:textId="0EFF99BA" w:rsidR="003A59AF" w:rsidRPr="00F958D9" w:rsidRDefault="003A59AF">
      <w:pPr>
        <w:pStyle w:val="Header"/>
        <w:jc w:val="right"/>
        <w:rPr>
          <w:sz w:val="28"/>
        </w:rPr>
      </w:pPr>
      <w:r w:rsidRPr="00F958D9">
        <w:rPr>
          <w:sz w:val="28"/>
        </w:rPr>
        <w:t>rīkojumam Nr.</w:t>
      </w:r>
      <w:r w:rsidR="00520371" w:rsidRPr="00F958D9">
        <w:rPr>
          <w:sz w:val="28"/>
        </w:rPr>
        <w:t> </w:t>
      </w:r>
      <w:r w:rsidR="004931B8">
        <w:rPr>
          <w:sz w:val="28"/>
        </w:rPr>
        <w:t>574</w:t>
      </w:r>
      <w:bookmarkStart w:id="0" w:name="_GoBack"/>
      <w:bookmarkEnd w:id="0"/>
    </w:p>
    <w:p w14:paraId="562D6F6D" w14:textId="77777777" w:rsidR="003A59AF" w:rsidRPr="00F958D9" w:rsidRDefault="003A59AF">
      <w:pPr>
        <w:jc w:val="right"/>
        <w:rPr>
          <w:sz w:val="28"/>
        </w:rPr>
      </w:pPr>
    </w:p>
    <w:p w14:paraId="562D6F6E" w14:textId="1703249D" w:rsidR="003A59AF" w:rsidRPr="00F958D9" w:rsidRDefault="00520371">
      <w:pPr>
        <w:jc w:val="right"/>
        <w:rPr>
          <w:sz w:val="28"/>
        </w:rPr>
      </w:pPr>
      <w:r w:rsidRPr="00F958D9">
        <w:rPr>
          <w:sz w:val="28"/>
        </w:rPr>
        <w:t>"18.pielikums</w:t>
      </w:r>
    </w:p>
    <w:p w14:paraId="562D6F6F" w14:textId="77777777" w:rsidR="003A59AF" w:rsidRPr="00F958D9" w:rsidRDefault="003A59AF">
      <w:pPr>
        <w:jc w:val="right"/>
        <w:rPr>
          <w:sz w:val="28"/>
        </w:rPr>
      </w:pPr>
      <w:r w:rsidRPr="00F958D9">
        <w:rPr>
          <w:sz w:val="28"/>
        </w:rPr>
        <w:t xml:space="preserve">Valsts civilās aizsardzības plānam </w:t>
      </w:r>
    </w:p>
    <w:p w14:paraId="562D6F70" w14:textId="77777777" w:rsidR="003A59AF" w:rsidRDefault="003A59AF">
      <w:pPr>
        <w:jc w:val="right"/>
      </w:pPr>
    </w:p>
    <w:p w14:paraId="562D6F71" w14:textId="77777777" w:rsidR="003A59AF" w:rsidRDefault="003A59AF" w:rsidP="00144DF9">
      <w:pPr>
        <w:keepNext/>
        <w:jc w:val="center"/>
        <w:outlineLvl w:val="0"/>
        <w:rPr>
          <w:b/>
          <w:sz w:val="28"/>
          <w:szCs w:val="28"/>
        </w:rPr>
      </w:pPr>
      <w:r w:rsidRPr="00100F2D">
        <w:rPr>
          <w:b/>
          <w:sz w:val="28"/>
          <w:szCs w:val="28"/>
        </w:rPr>
        <w:t>Valsts nozīmes jonizējošā starojuma objekti Latvijā</w:t>
      </w:r>
    </w:p>
    <w:p w14:paraId="562D6F72" w14:textId="77777777" w:rsidR="003A59AF" w:rsidRPr="00144DF9" w:rsidRDefault="003A59AF" w:rsidP="00144DF9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3240"/>
        <w:gridCol w:w="1560"/>
        <w:gridCol w:w="1680"/>
        <w:gridCol w:w="1800"/>
      </w:tblGrid>
      <w:tr w:rsidR="003A59AF" w14:paraId="562D6F79" w14:textId="77777777" w:rsidTr="009D31A8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6F73" w14:textId="77777777" w:rsidR="003A59AF" w:rsidRPr="00941AC0" w:rsidRDefault="003A59AF">
            <w:pPr>
              <w:pStyle w:val="Header"/>
              <w:jc w:val="center"/>
            </w:pPr>
            <w:r w:rsidRPr="00941AC0">
              <w:t>Nr.</w:t>
            </w:r>
          </w:p>
          <w:p w14:paraId="562D6F74" w14:textId="77777777" w:rsidR="003A59AF" w:rsidRPr="00941AC0" w:rsidRDefault="003A59AF">
            <w:pPr>
              <w:pStyle w:val="Header"/>
              <w:jc w:val="center"/>
            </w:pPr>
            <w:r w:rsidRPr="00941AC0">
              <w:t>p.k.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6F75" w14:textId="77777777" w:rsidR="003A59AF" w:rsidRPr="00941AC0" w:rsidRDefault="003A59AF">
            <w:pPr>
              <w:jc w:val="center"/>
            </w:pPr>
            <w:r w:rsidRPr="00941AC0">
              <w:t>Objekts, iekārta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6F76" w14:textId="77777777" w:rsidR="003A59AF" w:rsidRPr="00941AC0" w:rsidRDefault="003A59AF">
            <w:pPr>
              <w:jc w:val="center"/>
            </w:pPr>
            <w:r w:rsidRPr="00941AC0">
              <w:t>Radio-nuklīds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6F77" w14:textId="77777777" w:rsidR="003A59AF" w:rsidRPr="00941AC0" w:rsidRDefault="003A59AF">
            <w:pPr>
              <w:jc w:val="center"/>
            </w:pPr>
            <w:r w:rsidRPr="00941AC0">
              <w:t xml:space="preserve">Aktivitāte, </w:t>
            </w:r>
            <w:proofErr w:type="spellStart"/>
            <w:r w:rsidRPr="00941AC0">
              <w:t>TBq</w:t>
            </w:r>
            <w:proofErr w:type="spellEnd"/>
            <w:r w:rsidRPr="00941AC0">
              <w:t xml:space="preserve"> (2011.gada 1.janvārī)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6F78" w14:textId="77777777" w:rsidR="003A59AF" w:rsidRPr="00941AC0" w:rsidRDefault="003A59AF">
            <w:pPr>
              <w:jc w:val="center"/>
            </w:pPr>
            <w:r w:rsidRPr="00941AC0">
              <w:t>Objekta adrese</w:t>
            </w:r>
          </w:p>
        </w:tc>
      </w:tr>
      <w:tr w:rsidR="003A59AF" w14:paraId="562D6F86" w14:textId="77777777" w:rsidTr="00664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6F81" w14:textId="77777777" w:rsidR="003A59AF" w:rsidRDefault="003A59AF">
            <w:pPr>
              <w:pStyle w:val="Header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jc w:val="center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6F82" w14:textId="77777777" w:rsidR="003A59AF" w:rsidRDefault="003A59AF" w:rsidP="009D31A8">
            <w:pPr>
              <w:spacing w:after="120"/>
            </w:pPr>
            <w:r>
              <w:t>Valsts asinsdonoru centrs, gamma starošanas iekārta BIOBEAM 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6F83" w14:textId="77777777" w:rsidR="003A59AF" w:rsidRDefault="003A59AF" w:rsidP="009D31A8">
            <w:pPr>
              <w:spacing w:after="120"/>
              <w:jc w:val="center"/>
            </w:pPr>
            <w:r>
              <w:t>Cs-137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6F84" w14:textId="77777777" w:rsidR="003A59AF" w:rsidRDefault="003A59AF" w:rsidP="009D31A8">
            <w:pPr>
              <w:spacing w:after="120"/>
              <w:jc w:val="center"/>
            </w:pPr>
            <w:r>
              <w:t>34.4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6F85" w14:textId="77777777" w:rsidR="003A59AF" w:rsidRDefault="003A59AF" w:rsidP="006644F5">
            <w:pPr>
              <w:spacing w:after="120"/>
            </w:pPr>
            <w:r>
              <w:t>Sēlpils iela 6, Rīga, LV-1007</w:t>
            </w:r>
          </w:p>
        </w:tc>
      </w:tr>
      <w:tr w:rsidR="003A59AF" w14:paraId="562D6F8F" w14:textId="77777777" w:rsidTr="00EC0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6F87" w14:textId="77777777" w:rsidR="003A59AF" w:rsidRDefault="003A59AF">
            <w:pPr>
              <w:pStyle w:val="Header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6F88" w14:textId="32C7F977" w:rsidR="003A59AF" w:rsidRDefault="00520371" w:rsidP="00EC0584">
            <w:pPr>
              <w:spacing w:after="120"/>
            </w:pPr>
            <w:r>
              <w:t xml:space="preserve">Valsts SIA </w:t>
            </w:r>
            <w:r w:rsidRPr="00520371">
              <w:t>"</w:t>
            </w:r>
            <w:r w:rsidR="003A59AF">
              <w:t>Latvijas Vides ģeol</w:t>
            </w:r>
            <w:r>
              <w:t>oģijas un meteoroloģijas centrs</w:t>
            </w:r>
            <w:r w:rsidRPr="00520371">
              <w:t>"</w:t>
            </w:r>
            <w:r w:rsidR="003A59AF">
              <w:t>, radioakt</w:t>
            </w:r>
            <w:r>
              <w:t xml:space="preserve">īvo atkritumu glabātava </w:t>
            </w:r>
            <w:r w:rsidRPr="00520371">
              <w:t>"</w:t>
            </w:r>
            <w:r>
              <w:t>Radons</w:t>
            </w:r>
            <w:r w:rsidRPr="00520371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6F89" w14:textId="20FF2FEF" w:rsidR="003A59AF" w:rsidRDefault="00941AC0" w:rsidP="009D31A8">
            <w:pPr>
              <w:jc w:val="center"/>
            </w:pPr>
            <w:r>
              <w:t>Dažādi, tai skaitā</w:t>
            </w:r>
          </w:p>
          <w:p w14:paraId="562D6F8A" w14:textId="77777777" w:rsidR="003A59AF" w:rsidRDefault="003A59AF" w:rsidP="009D31A8">
            <w:pPr>
              <w:jc w:val="center"/>
            </w:pPr>
            <w:r>
              <w:t>H-3, Sr-90,</w:t>
            </w:r>
          </w:p>
          <w:p w14:paraId="562D6F8B" w14:textId="2692664E" w:rsidR="003A59AF" w:rsidRDefault="003A59AF" w:rsidP="009D31A8">
            <w:pPr>
              <w:jc w:val="center"/>
            </w:pPr>
            <w:r>
              <w:t xml:space="preserve">Co-60, </w:t>
            </w:r>
            <w:r w:rsidR="009D31A8">
              <w:br/>
            </w:r>
            <w:r>
              <w:t xml:space="preserve">Cs-137, </w:t>
            </w:r>
            <w:r w:rsidR="009D31A8">
              <w:br/>
            </w:r>
            <w:proofErr w:type="spellStart"/>
            <w:r>
              <w:t>Ra-226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6F8C" w14:textId="77777777" w:rsidR="003A59AF" w:rsidRDefault="003A59AF" w:rsidP="009D31A8">
            <w:pPr>
              <w:spacing w:after="120"/>
              <w:jc w:val="center"/>
            </w:pPr>
            <w:r>
              <w:t>455</w:t>
            </w:r>
          </w:p>
          <w:p w14:paraId="562D6F8D" w14:textId="77777777" w:rsidR="003A59AF" w:rsidRDefault="003A59AF" w:rsidP="009D31A8">
            <w:pPr>
              <w:spacing w:after="120"/>
              <w:jc w:val="center"/>
              <w:rPr>
                <w:vertAlign w:val="superscri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6F8E" w14:textId="29AC74B3" w:rsidR="003A59AF" w:rsidRDefault="00520371" w:rsidP="006644F5">
            <w:pPr>
              <w:spacing w:after="120"/>
            </w:pPr>
            <w:r w:rsidRPr="00520371">
              <w:t>"</w:t>
            </w:r>
            <w:r>
              <w:t>Radons</w:t>
            </w:r>
            <w:r w:rsidRPr="00520371">
              <w:t>"</w:t>
            </w:r>
            <w:r w:rsidR="003A59AF">
              <w:t>, Baldones novads,</w:t>
            </w:r>
            <w:r w:rsidR="009D31A8">
              <w:br/>
            </w:r>
            <w:r w:rsidR="003A59AF">
              <w:t>LV-2125</w:t>
            </w:r>
          </w:p>
        </w:tc>
      </w:tr>
      <w:tr w:rsidR="003A59AF" w14:paraId="562D6F97" w14:textId="77777777" w:rsidTr="00664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6F90" w14:textId="77777777" w:rsidR="003A59AF" w:rsidRDefault="003A59AF">
            <w:pPr>
              <w:pStyle w:val="Header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6F91" w14:textId="1897C25B" w:rsidR="003A59AF" w:rsidRDefault="00520371" w:rsidP="009D31A8">
            <w:pPr>
              <w:spacing w:after="120"/>
            </w:pPr>
            <w:r>
              <w:t xml:space="preserve">Valsts SIA </w:t>
            </w:r>
            <w:r w:rsidRPr="00520371">
              <w:t>"</w:t>
            </w:r>
            <w:r w:rsidR="003A59AF">
              <w:t>Latvijas Vides ģeol</w:t>
            </w:r>
            <w:r>
              <w:t>oģijas un meteoroloģijas centrs</w:t>
            </w:r>
            <w:r w:rsidRPr="00520371">
              <w:t>"</w:t>
            </w:r>
            <w:r w:rsidR="003A59AF">
              <w:t>, Salaspils kodolreaktors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6F92" w14:textId="7F7EA0BE" w:rsidR="003A59AF" w:rsidRDefault="00941AC0" w:rsidP="009D31A8">
            <w:pPr>
              <w:jc w:val="center"/>
            </w:pPr>
            <w:r>
              <w:t>Dažādi, tai skaitā</w:t>
            </w:r>
          </w:p>
          <w:p w14:paraId="562D6F93" w14:textId="77777777" w:rsidR="003A59AF" w:rsidRDefault="003A59AF" w:rsidP="009D31A8">
            <w:pPr>
              <w:jc w:val="center"/>
            </w:pPr>
            <w:r>
              <w:t>H-3, Co-60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6F94" w14:textId="77777777" w:rsidR="003A59AF" w:rsidRDefault="003A59AF" w:rsidP="009D31A8">
            <w:pPr>
              <w:spacing w:after="120"/>
              <w:jc w:val="center"/>
            </w:pPr>
            <w:r>
              <w:t>100</w:t>
            </w:r>
          </w:p>
          <w:p w14:paraId="562D6F95" w14:textId="77777777" w:rsidR="003A59AF" w:rsidRDefault="003A59AF" w:rsidP="009D31A8">
            <w:pPr>
              <w:spacing w:after="120"/>
              <w:jc w:val="center"/>
              <w:rPr>
                <w:vertAlign w:val="superscri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6F96" w14:textId="0CAB7B78" w:rsidR="003A59AF" w:rsidRDefault="003A59AF" w:rsidP="006644F5">
            <w:pPr>
              <w:spacing w:after="120"/>
            </w:pPr>
            <w:r>
              <w:t xml:space="preserve">Miera iela 31, Salaspils, Salaspils novads, </w:t>
            </w:r>
            <w:r w:rsidR="009D31A8">
              <w:br/>
            </w:r>
            <w:r>
              <w:t>LV-2169</w:t>
            </w:r>
          </w:p>
        </w:tc>
      </w:tr>
    </w:tbl>
    <w:p w14:paraId="039BDC7A" w14:textId="77777777" w:rsidR="00EC0584" w:rsidRDefault="00EC0584" w:rsidP="00144DF9">
      <w:pPr>
        <w:tabs>
          <w:tab w:val="left" w:pos="720"/>
          <w:tab w:val="center" w:pos="4153"/>
          <w:tab w:val="right" w:pos="8306"/>
        </w:tabs>
        <w:jc w:val="both"/>
      </w:pPr>
    </w:p>
    <w:p w14:paraId="562D6F98" w14:textId="45EBD6CA" w:rsidR="003A59AF" w:rsidRPr="003626CA" w:rsidRDefault="00EC0584" w:rsidP="00144DF9">
      <w:pPr>
        <w:tabs>
          <w:tab w:val="left" w:pos="720"/>
          <w:tab w:val="center" w:pos="4153"/>
          <w:tab w:val="right" w:pos="8306"/>
        </w:tabs>
        <w:jc w:val="both"/>
      </w:pPr>
      <w:r>
        <w:t>Piezīme. Tabulā norād</w:t>
      </w:r>
      <w:r w:rsidR="003A59AF" w:rsidRPr="003626CA">
        <w:t>ītie valsts nozīmes jonizējošā starojuma objekti var radīt apdraudējumu objekta darbiniekiem un piesārņojumu objekta teritorijā un ārpus tās</w:t>
      </w:r>
      <w:r>
        <w:t>, ja notiek</w:t>
      </w:r>
      <w:r w:rsidRPr="00EC0584">
        <w:t xml:space="preserve"> </w:t>
      </w:r>
      <w:r>
        <w:t>ugunsgrēks</w:t>
      </w:r>
      <w:r w:rsidRPr="003626CA">
        <w:t xml:space="preserve">, terora </w:t>
      </w:r>
      <w:r>
        <w:t>akts, diversija vai netiek ievērotas radiācijas drošības normas</w:t>
      </w:r>
      <w:r w:rsidR="003A59AF" w:rsidRPr="003626CA">
        <w:t>.</w:t>
      </w:r>
      <w:r w:rsidR="00520371">
        <w:t>"</w:t>
      </w:r>
    </w:p>
    <w:p w14:paraId="562D6F99" w14:textId="77777777" w:rsidR="003A59AF" w:rsidRDefault="003A59AF" w:rsidP="00520371">
      <w:pPr>
        <w:ind w:firstLine="709"/>
      </w:pPr>
    </w:p>
    <w:p w14:paraId="562D6F9A" w14:textId="77777777" w:rsidR="003A59AF" w:rsidRDefault="003A59AF" w:rsidP="00520371">
      <w:pPr>
        <w:ind w:firstLine="709"/>
      </w:pPr>
    </w:p>
    <w:p w14:paraId="562D6F9C" w14:textId="77777777" w:rsidR="003A59AF" w:rsidRDefault="003A59AF" w:rsidP="00520371">
      <w:pPr>
        <w:ind w:firstLine="709"/>
      </w:pPr>
    </w:p>
    <w:p w14:paraId="562D6F9D" w14:textId="17DDFBE5" w:rsidR="003A59AF" w:rsidRDefault="00520371" w:rsidP="00520371">
      <w:pPr>
        <w:tabs>
          <w:tab w:val="left" w:pos="6521"/>
        </w:tabs>
        <w:ind w:right="-483"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R.</w:t>
      </w:r>
      <w:r w:rsidR="003A59AF">
        <w:rPr>
          <w:sz w:val="28"/>
          <w:szCs w:val="28"/>
        </w:rPr>
        <w:t>Kozlovskis</w:t>
      </w:r>
    </w:p>
    <w:sectPr w:rsidR="003A59AF" w:rsidSect="009D31A8">
      <w:footerReference w:type="default" r:id="rId8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D6FAD" w14:textId="77777777" w:rsidR="003A59AF" w:rsidRDefault="003A59AF">
      <w:r>
        <w:separator/>
      </w:r>
    </w:p>
  </w:endnote>
  <w:endnote w:type="continuationSeparator" w:id="0">
    <w:p w14:paraId="562D6FAE" w14:textId="77777777" w:rsidR="003A59AF" w:rsidRDefault="003A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AACF" w14:textId="07CC4669" w:rsidR="00F958D9" w:rsidRPr="000C1685" w:rsidRDefault="00F958D9" w:rsidP="00F958D9">
    <w:pPr>
      <w:pStyle w:val="Footer"/>
      <w:rPr>
        <w:sz w:val="16"/>
        <w:szCs w:val="16"/>
      </w:rPr>
    </w:pPr>
    <w:r w:rsidRPr="000C1685">
      <w:rPr>
        <w:sz w:val="16"/>
        <w:szCs w:val="16"/>
      </w:rPr>
      <w:t>R1849_2p</w:t>
    </w:r>
    <w:r>
      <w:rPr>
        <w:sz w:val="16"/>
        <w:szCs w:val="16"/>
      </w:rPr>
      <w:t>5</w:t>
    </w:r>
    <w:r w:rsidR="00941AC0">
      <w:rPr>
        <w:sz w:val="16"/>
        <w:szCs w:val="16"/>
      </w:rPr>
      <w:t xml:space="preserve"> </w:t>
    </w:r>
    <w:proofErr w:type="spellStart"/>
    <w:r w:rsidR="00941AC0">
      <w:rPr>
        <w:sz w:val="16"/>
        <w:szCs w:val="16"/>
      </w:rPr>
      <w:t>v_sk</w:t>
    </w:r>
    <w:proofErr w:type="spellEnd"/>
    <w:r w:rsidR="00941AC0">
      <w:rPr>
        <w:sz w:val="16"/>
        <w:szCs w:val="16"/>
      </w:rPr>
      <w:t xml:space="preserve">. = </w:t>
    </w:r>
    <w:r w:rsidR="00941AC0">
      <w:rPr>
        <w:sz w:val="16"/>
        <w:szCs w:val="16"/>
      </w:rPr>
      <w:fldChar w:fldCharType="begin"/>
    </w:r>
    <w:r w:rsidR="00941AC0">
      <w:rPr>
        <w:sz w:val="16"/>
        <w:szCs w:val="16"/>
      </w:rPr>
      <w:instrText xml:space="preserve"> NUMWORDS  \* MERGEFORMAT </w:instrText>
    </w:r>
    <w:r w:rsidR="00941AC0">
      <w:rPr>
        <w:sz w:val="16"/>
        <w:szCs w:val="16"/>
      </w:rPr>
      <w:fldChar w:fldCharType="separate"/>
    </w:r>
    <w:r w:rsidR="00EC0584">
      <w:rPr>
        <w:noProof/>
        <w:sz w:val="16"/>
        <w:szCs w:val="16"/>
      </w:rPr>
      <w:t>129</w:t>
    </w:r>
    <w:r w:rsidR="00941AC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D6FAB" w14:textId="77777777" w:rsidR="003A59AF" w:rsidRDefault="003A59AF">
      <w:r>
        <w:rPr>
          <w:color w:val="000000"/>
        </w:rPr>
        <w:separator/>
      </w:r>
    </w:p>
  </w:footnote>
  <w:footnote w:type="continuationSeparator" w:id="0">
    <w:p w14:paraId="562D6FAC" w14:textId="77777777" w:rsidR="003A59AF" w:rsidRDefault="003A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B63"/>
    <w:multiLevelType w:val="multilevel"/>
    <w:tmpl w:val="1BD296FC"/>
    <w:lvl w:ilvl="0">
      <w:start w:val="1"/>
      <w:numFmt w:val="decimal"/>
      <w:lvlText w:val="%1."/>
      <w:lvlJc w:val="left"/>
      <w:pPr>
        <w:ind w:left="720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84B"/>
    <w:rsid w:val="00001842"/>
    <w:rsid w:val="0006697D"/>
    <w:rsid w:val="000936BA"/>
    <w:rsid w:val="00100F2D"/>
    <w:rsid w:val="00144DF9"/>
    <w:rsid w:val="0017292C"/>
    <w:rsid w:val="00291778"/>
    <w:rsid w:val="0029430C"/>
    <w:rsid w:val="003132E7"/>
    <w:rsid w:val="003439F7"/>
    <w:rsid w:val="003626CA"/>
    <w:rsid w:val="003642A5"/>
    <w:rsid w:val="003913FA"/>
    <w:rsid w:val="003A59AF"/>
    <w:rsid w:val="003F3DBF"/>
    <w:rsid w:val="004509B7"/>
    <w:rsid w:val="004769BD"/>
    <w:rsid w:val="004931B8"/>
    <w:rsid w:val="004F057C"/>
    <w:rsid w:val="00520371"/>
    <w:rsid w:val="005229C1"/>
    <w:rsid w:val="0056054E"/>
    <w:rsid w:val="00625C39"/>
    <w:rsid w:val="00631374"/>
    <w:rsid w:val="00643C15"/>
    <w:rsid w:val="006644F5"/>
    <w:rsid w:val="0070319A"/>
    <w:rsid w:val="00896516"/>
    <w:rsid w:val="008D199E"/>
    <w:rsid w:val="00941AC0"/>
    <w:rsid w:val="009D31A8"/>
    <w:rsid w:val="00AD71C5"/>
    <w:rsid w:val="00B132AD"/>
    <w:rsid w:val="00D629E7"/>
    <w:rsid w:val="00D77FA4"/>
    <w:rsid w:val="00EC0584"/>
    <w:rsid w:val="00F3284B"/>
    <w:rsid w:val="00F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D6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1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C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3C15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643C1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3C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C15"/>
    <w:rPr>
      <w:rFonts w:ascii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Baltmanis</dc:creator>
  <cp:keywords/>
  <dc:description/>
  <cp:lastModifiedBy>Leontīne Babkina</cp:lastModifiedBy>
  <cp:revision>15</cp:revision>
  <cp:lastPrinted>2012-10-26T09:18:00Z</cp:lastPrinted>
  <dcterms:created xsi:type="dcterms:W3CDTF">2012-05-30T15:53:00Z</dcterms:created>
  <dcterms:modified xsi:type="dcterms:W3CDTF">2012-12-07T14:06:00Z</dcterms:modified>
</cp:coreProperties>
</file>